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0DDD96" w14:textId="719F334D" w:rsidR="00786BDD" w:rsidRPr="009501F1" w:rsidRDefault="00C36C05" w:rsidP="00AD221C">
      <w:pPr>
        <w:pStyle w:val="bodycondstrongcentred"/>
        <w:rPr>
          <w:rStyle w:val="bodycondstrongercentredchar"/>
          <w:rFonts w:ascii="Arial" w:hAnsi="Arial" w:hint="default"/>
          <w:b/>
          <w:sz w:val="24"/>
          <w:szCs w:val="24"/>
          <w:highlight w:val="green"/>
        </w:rPr>
      </w:pPr>
      <w:r>
        <w:rPr>
          <w:rStyle w:val="bodycondstrongercentredchar"/>
          <w:rFonts w:ascii="Arial" w:hAnsi="Arial" w:hint="default"/>
          <w:b/>
          <w:sz w:val="24"/>
          <w:szCs w:val="24"/>
          <w:highlight w:val="green"/>
        </w:rPr>
        <w:t xml:space="preserve">DRAFT </w:t>
      </w:r>
      <w:r w:rsidR="00D5161E">
        <w:rPr>
          <w:rStyle w:val="bodycondstrongercentredchar"/>
          <w:rFonts w:ascii="Arial" w:hAnsi="Arial" w:hint="default"/>
          <w:b/>
          <w:sz w:val="24"/>
          <w:szCs w:val="24"/>
          <w:highlight w:val="green"/>
        </w:rPr>
        <w:t>-</w:t>
      </w:r>
      <w:r w:rsidR="00D83118">
        <w:rPr>
          <w:rStyle w:val="bodycondstrongercentredchar"/>
          <w:rFonts w:ascii="Arial" w:hAnsi="Arial" w:hint="default"/>
          <w:b/>
          <w:sz w:val="24"/>
          <w:szCs w:val="24"/>
          <w:highlight w:val="green"/>
        </w:rPr>
        <w:t xml:space="preserve"> aPRIL 2024</w:t>
      </w:r>
      <w:r w:rsidR="002A5060">
        <w:rPr>
          <w:rStyle w:val="bodycondstrongercentredchar"/>
          <w:rFonts w:ascii="Arial" w:hAnsi="Arial" w:hint="default"/>
          <w:b/>
          <w:sz w:val="24"/>
          <w:szCs w:val="24"/>
          <w:highlight w:val="green"/>
        </w:rPr>
        <w:t xml:space="preserve"> </w:t>
      </w:r>
    </w:p>
    <w:p w14:paraId="51FABED3" w14:textId="77777777" w:rsidR="00786BDD" w:rsidRPr="009501F1" w:rsidRDefault="00786BDD" w:rsidP="00AD221C">
      <w:pPr>
        <w:pStyle w:val="bodycondstrongcentred"/>
        <w:rPr>
          <w:rFonts w:ascii="Arial" w:hAnsi="Arial"/>
          <w:sz w:val="24"/>
          <w:szCs w:val="24"/>
        </w:rPr>
      </w:pPr>
    </w:p>
    <w:p w14:paraId="1B777DE5" w14:textId="0C8EED5A" w:rsidR="00786BDD" w:rsidRPr="009501F1" w:rsidRDefault="00786BDD" w:rsidP="00AD221C">
      <w:pPr>
        <w:pStyle w:val="body0"/>
        <w:rPr>
          <w:rFonts w:ascii="Arial" w:hAnsi="Arial"/>
          <w:b/>
          <w:sz w:val="24"/>
        </w:rPr>
      </w:pPr>
    </w:p>
    <w:p w14:paraId="52257A7B" w14:textId="77777777" w:rsidR="00786BDD" w:rsidRPr="009501F1" w:rsidRDefault="00786BDD" w:rsidP="00AD221C">
      <w:pPr>
        <w:pStyle w:val="body0"/>
        <w:rPr>
          <w:rFonts w:ascii="Arial" w:hAnsi="Arial"/>
          <w:b/>
          <w:sz w:val="24"/>
        </w:rPr>
      </w:pPr>
    </w:p>
    <w:p w14:paraId="02D894AF" w14:textId="77777777" w:rsidR="00786BDD" w:rsidRPr="009501F1" w:rsidRDefault="00786BDD" w:rsidP="00AD221C">
      <w:pPr>
        <w:pStyle w:val="body0"/>
        <w:rPr>
          <w:rFonts w:ascii="Arial" w:hAnsi="Arial"/>
          <w:b/>
          <w:sz w:val="24"/>
        </w:rPr>
      </w:pPr>
    </w:p>
    <w:p w14:paraId="49CCA270" w14:textId="77777777" w:rsidR="00786BDD" w:rsidRPr="009501F1" w:rsidRDefault="00786BDD" w:rsidP="00AD221C">
      <w:pPr>
        <w:pStyle w:val="body0"/>
        <w:rPr>
          <w:rFonts w:ascii="Arial" w:hAnsi="Arial"/>
          <w:sz w:val="24"/>
        </w:rPr>
      </w:pPr>
    </w:p>
    <w:p w14:paraId="4A808A9D" w14:textId="77777777" w:rsidR="00786BDD" w:rsidRPr="009501F1" w:rsidRDefault="00786BDD" w:rsidP="00AD221C">
      <w:pPr>
        <w:pStyle w:val="body0"/>
        <w:rPr>
          <w:rFonts w:ascii="Arial" w:hAnsi="Arial"/>
          <w:sz w:val="24"/>
        </w:rPr>
      </w:pPr>
    </w:p>
    <w:p w14:paraId="40529768" w14:textId="77777777" w:rsidR="00786BDD" w:rsidRPr="009501F1" w:rsidRDefault="00786BDD" w:rsidP="00AD221C">
      <w:pPr>
        <w:pStyle w:val="body0"/>
        <w:rPr>
          <w:rFonts w:ascii="Arial" w:hAnsi="Arial"/>
          <w:sz w:val="24"/>
        </w:rPr>
      </w:pPr>
    </w:p>
    <w:p w14:paraId="3B87399D" w14:textId="77777777" w:rsidR="00786BDD" w:rsidRDefault="00BF44FD" w:rsidP="00AD221C">
      <w:pPr>
        <w:pStyle w:val="BODYDOCTITLE"/>
        <w:rPr>
          <w:rFonts w:ascii="Arial" w:hAnsi="Arial" w:cs="Arial"/>
          <w:sz w:val="24"/>
          <w:szCs w:val="24"/>
        </w:rPr>
      </w:pPr>
      <w:r>
        <w:rPr>
          <w:rFonts w:ascii="Arial" w:hAnsi="Arial" w:cs="Arial"/>
          <w:sz w:val="24"/>
          <w:szCs w:val="24"/>
        </w:rPr>
        <w:t xml:space="preserve">MODEL </w:t>
      </w:r>
      <w:r w:rsidR="00786BDD" w:rsidRPr="009501F1">
        <w:rPr>
          <w:rFonts w:ascii="Arial" w:hAnsi="Arial" w:cs="Arial"/>
          <w:sz w:val="24"/>
          <w:szCs w:val="24"/>
        </w:rPr>
        <w:t xml:space="preserve">GRANT FUNDING AGREEMENT </w:t>
      </w:r>
    </w:p>
    <w:p w14:paraId="189E3AE1" w14:textId="72491CEC" w:rsidR="00F0458C" w:rsidRPr="009501F1" w:rsidRDefault="00F0458C" w:rsidP="00AD221C">
      <w:pPr>
        <w:pStyle w:val="BODYDOCTITLE"/>
        <w:rPr>
          <w:rFonts w:ascii="Arial" w:hAnsi="Arial" w:cs="Arial"/>
          <w:sz w:val="24"/>
          <w:szCs w:val="24"/>
        </w:rPr>
      </w:pPr>
      <w:r>
        <w:rPr>
          <w:rFonts w:ascii="Arial" w:hAnsi="Arial" w:cs="Arial"/>
          <w:sz w:val="24"/>
          <w:szCs w:val="24"/>
        </w:rPr>
        <w:t>For GRA</w:t>
      </w:r>
      <w:r w:rsidR="00341053">
        <w:rPr>
          <w:rFonts w:ascii="Arial" w:hAnsi="Arial" w:cs="Arial"/>
          <w:sz w:val="24"/>
          <w:szCs w:val="24"/>
        </w:rPr>
        <w:t xml:space="preserve">NTs AWARDED AFTER </w:t>
      </w:r>
      <w:r w:rsidR="002A5060">
        <w:rPr>
          <w:rFonts w:ascii="Arial" w:hAnsi="Arial" w:cs="Arial"/>
          <w:sz w:val="24"/>
          <w:szCs w:val="24"/>
        </w:rPr>
        <w:t xml:space="preserve"> </w:t>
      </w:r>
      <w:r w:rsidR="00D83118">
        <w:rPr>
          <w:rFonts w:ascii="Arial" w:hAnsi="Arial" w:cs="Arial"/>
          <w:sz w:val="24"/>
          <w:szCs w:val="24"/>
        </w:rPr>
        <w:t>3</w:t>
      </w:r>
      <w:r w:rsidR="00773297">
        <w:rPr>
          <w:rFonts w:ascii="Arial" w:hAnsi="Arial" w:cs="Arial"/>
          <w:sz w:val="24"/>
          <w:szCs w:val="24"/>
        </w:rPr>
        <w:t>0</w:t>
      </w:r>
      <w:r w:rsidR="00D83118">
        <w:rPr>
          <w:rFonts w:ascii="Arial" w:hAnsi="Arial" w:cs="Arial"/>
          <w:sz w:val="24"/>
          <w:szCs w:val="24"/>
        </w:rPr>
        <w:t xml:space="preserve"> aPRIL 2024</w:t>
      </w:r>
    </w:p>
    <w:p w14:paraId="4DBA04CA" w14:textId="77777777" w:rsidR="00786BDD" w:rsidRPr="009501F1" w:rsidRDefault="00786BDD" w:rsidP="00AD221C">
      <w:pPr>
        <w:pStyle w:val="body0"/>
        <w:rPr>
          <w:rFonts w:ascii="Arial" w:hAnsi="Arial"/>
          <w:sz w:val="24"/>
        </w:rPr>
      </w:pPr>
    </w:p>
    <w:p w14:paraId="7456A188" w14:textId="66F9E1EA" w:rsidR="00786BDD" w:rsidRPr="009501F1" w:rsidRDefault="00786BDD" w:rsidP="00AD221C">
      <w:pPr>
        <w:spacing w:before="0" w:after="0"/>
        <w:rPr>
          <w:b/>
          <w:highlight w:val="magenta"/>
        </w:rPr>
        <w:sectPr w:rsidR="00786BDD" w:rsidRPr="009501F1" w:rsidSect="001779C9">
          <w:headerReference w:type="even" r:id="rId12"/>
          <w:headerReference w:type="default" r:id="rId13"/>
          <w:footerReference w:type="even" r:id="rId14"/>
          <w:footerReference w:type="default" r:id="rId15"/>
          <w:headerReference w:type="first" r:id="rId16"/>
          <w:footerReference w:type="first" r:id="rId17"/>
          <w:pgSz w:w="11906" w:h="16838"/>
          <w:pgMar w:top="1440" w:right="990" w:bottom="1440" w:left="993" w:header="360" w:footer="720" w:gutter="0"/>
          <w:pgNumType w:start="1"/>
          <w:cols w:space="720"/>
        </w:sectPr>
      </w:pPr>
    </w:p>
    <w:p w14:paraId="7825F2E8" w14:textId="77777777" w:rsidR="008E56A9" w:rsidRPr="00D5161E" w:rsidRDefault="008E56A9" w:rsidP="008E56A9">
      <w:pPr>
        <w:pStyle w:val="Body"/>
        <w:keepNext/>
        <w:rPr>
          <w:b/>
          <w:sz w:val="24"/>
          <w:szCs w:val="24"/>
        </w:rPr>
      </w:pPr>
      <w:r w:rsidRPr="00D5161E">
        <w:rPr>
          <w:b/>
          <w:sz w:val="24"/>
          <w:szCs w:val="24"/>
        </w:rPr>
        <w:lastRenderedPageBreak/>
        <w:t>INTRODUCTION</w:t>
      </w:r>
    </w:p>
    <w:p w14:paraId="62E4B646" w14:textId="675C1ACE" w:rsidR="008E56A9" w:rsidRPr="00D5161E" w:rsidRDefault="008E56A9" w:rsidP="008E56A9">
      <w:pPr>
        <w:pStyle w:val="Body"/>
        <w:keepNext/>
        <w:rPr>
          <w:b/>
          <w:sz w:val="24"/>
          <w:szCs w:val="24"/>
        </w:rPr>
      </w:pPr>
      <w:r w:rsidRPr="00D5161E">
        <w:rPr>
          <w:b/>
          <w:sz w:val="24"/>
          <w:szCs w:val="24"/>
        </w:rPr>
        <w:t xml:space="preserve">Important note on using this document: </w:t>
      </w:r>
      <w:r w:rsidRPr="00D5161E">
        <w:rPr>
          <w:bCs/>
          <w:sz w:val="24"/>
          <w:szCs w:val="24"/>
        </w:rPr>
        <w:t>when you have finished populating the template and you have removed all guidance notes and unused</w:t>
      </w:r>
      <w:r w:rsidR="00635457">
        <w:rPr>
          <w:bCs/>
          <w:sz w:val="24"/>
          <w:szCs w:val="24"/>
        </w:rPr>
        <w:t>/ non-applicable</w:t>
      </w:r>
      <w:r w:rsidRPr="00D5161E">
        <w:rPr>
          <w:bCs/>
          <w:sz w:val="24"/>
          <w:szCs w:val="24"/>
        </w:rPr>
        <w:t xml:space="preserve"> content</w:t>
      </w:r>
      <w:r w:rsidR="00635457">
        <w:rPr>
          <w:bCs/>
          <w:sz w:val="24"/>
          <w:szCs w:val="24"/>
        </w:rPr>
        <w:t>/ clauses</w:t>
      </w:r>
      <w:r w:rsidRPr="00D5161E">
        <w:rPr>
          <w:bCs/>
          <w:sz w:val="24"/>
          <w:szCs w:val="24"/>
        </w:rPr>
        <w:t xml:space="preserve">, ensure that you check </w:t>
      </w:r>
      <w:r w:rsidR="00635457">
        <w:rPr>
          <w:bCs/>
          <w:sz w:val="24"/>
          <w:szCs w:val="24"/>
        </w:rPr>
        <w:t xml:space="preserve">and correct as required </w:t>
      </w:r>
      <w:r w:rsidRPr="00D5161E">
        <w:rPr>
          <w:bCs/>
          <w:sz w:val="24"/>
          <w:szCs w:val="24"/>
        </w:rPr>
        <w:t xml:space="preserve">all cross-references </w:t>
      </w:r>
      <w:r w:rsidR="00635457">
        <w:rPr>
          <w:bCs/>
          <w:sz w:val="24"/>
          <w:szCs w:val="24"/>
        </w:rPr>
        <w:t>–</w:t>
      </w:r>
      <w:r w:rsidRPr="00D5161E">
        <w:rPr>
          <w:bCs/>
          <w:sz w:val="24"/>
          <w:szCs w:val="24"/>
        </w:rPr>
        <w:t xml:space="preserve"> paragraphs</w:t>
      </w:r>
      <w:r w:rsidR="00635457">
        <w:rPr>
          <w:bCs/>
          <w:sz w:val="24"/>
          <w:szCs w:val="24"/>
        </w:rPr>
        <w:t xml:space="preserve"> and</w:t>
      </w:r>
      <w:r w:rsidRPr="00D5161E">
        <w:rPr>
          <w:bCs/>
          <w:sz w:val="24"/>
          <w:szCs w:val="24"/>
        </w:rPr>
        <w:t xml:space="preserve"> annexes</w:t>
      </w:r>
      <w:r w:rsidR="00635457">
        <w:rPr>
          <w:bCs/>
          <w:sz w:val="24"/>
          <w:szCs w:val="24"/>
        </w:rPr>
        <w:t xml:space="preserve"> - </w:t>
      </w:r>
      <w:r w:rsidRPr="00D5161E">
        <w:rPr>
          <w:bCs/>
          <w:sz w:val="24"/>
          <w:szCs w:val="24"/>
        </w:rPr>
        <w:t xml:space="preserve">and </w:t>
      </w:r>
      <w:r w:rsidR="00635457">
        <w:rPr>
          <w:bCs/>
          <w:sz w:val="24"/>
          <w:szCs w:val="24"/>
        </w:rPr>
        <w:t xml:space="preserve">update </w:t>
      </w:r>
      <w:r w:rsidRPr="00D5161E">
        <w:rPr>
          <w:bCs/>
          <w:sz w:val="24"/>
          <w:szCs w:val="24"/>
        </w:rPr>
        <w:t>the Table of Contents</w:t>
      </w:r>
      <w:r w:rsidR="00635457">
        <w:rPr>
          <w:bCs/>
          <w:sz w:val="24"/>
          <w:szCs w:val="24"/>
        </w:rPr>
        <w:t xml:space="preserve"> </w:t>
      </w:r>
      <w:r w:rsidRPr="00D5161E">
        <w:rPr>
          <w:bCs/>
          <w:sz w:val="24"/>
          <w:szCs w:val="24"/>
        </w:rPr>
        <w:t>as well as</w:t>
      </w:r>
      <w:r w:rsidR="00635457">
        <w:rPr>
          <w:bCs/>
          <w:sz w:val="24"/>
          <w:szCs w:val="24"/>
        </w:rPr>
        <w:t xml:space="preserve"> checking</w:t>
      </w:r>
      <w:r w:rsidRPr="00D5161E">
        <w:rPr>
          <w:bCs/>
          <w:sz w:val="24"/>
          <w:szCs w:val="24"/>
        </w:rPr>
        <w:t xml:space="preserve"> page numbers, headings and formatting.</w:t>
      </w:r>
      <w:r w:rsidR="0091697D" w:rsidRPr="0091697D">
        <w:rPr>
          <w:bCs/>
          <w:sz w:val="22"/>
          <w:szCs w:val="22"/>
        </w:rPr>
        <w:t xml:space="preserve"> </w:t>
      </w:r>
      <w:r w:rsidR="0091697D" w:rsidRPr="0091697D">
        <w:rPr>
          <w:bCs/>
          <w:sz w:val="24"/>
          <w:szCs w:val="24"/>
        </w:rPr>
        <w:t>There is guidance about how to use this document and what you should think about before using the document in paragraphs 3 and 4 of this guidance. It is recommended that you refer to these paragraphs, along with the guidance</w:t>
      </w:r>
      <w:r w:rsidR="0091697D">
        <w:rPr>
          <w:bCs/>
          <w:sz w:val="24"/>
          <w:szCs w:val="24"/>
        </w:rPr>
        <w:t xml:space="preserve"> </w:t>
      </w:r>
      <w:bookmarkStart w:id="0" w:name="_Hlk156481251"/>
      <w:r w:rsidR="0091697D">
        <w:rPr>
          <w:bCs/>
          <w:sz w:val="24"/>
          <w:szCs w:val="24"/>
        </w:rPr>
        <w:t>in paragraphs 1 and 2</w:t>
      </w:r>
      <w:r w:rsidR="0091697D" w:rsidRPr="0091697D">
        <w:rPr>
          <w:bCs/>
          <w:sz w:val="24"/>
          <w:szCs w:val="24"/>
        </w:rPr>
        <w:t xml:space="preserve"> below</w:t>
      </w:r>
      <w:r w:rsidR="0091697D">
        <w:rPr>
          <w:bCs/>
          <w:sz w:val="24"/>
          <w:szCs w:val="24"/>
        </w:rPr>
        <w:t>,</w:t>
      </w:r>
      <w:r w:rsidR="0091697D" w:rsidRPr="0091697D">
        <w:rPr>
          <w:bCs/>
          <w:sz w:val="24"/>
          <w:szCs w:val="24"/>
        </w:rPr>
        <w:t xml:space="preserve"> </w:t>
      </w:r>
      <w:bookmarkEnd w:id="0"/>
      <w:r w:rsidR="0091697D" w:rsidRPr="0091697D">
        <w:rPr>
          <w:bCs/>
          <w:sz w:val="24"/>
          <w:szCs w:val="24"/>
        </w:rPr>
        <w:t>before starting to use this document.</w:t>
      </w:r>
    </w:p>
    <w:p w14:paraId="61A16EFE" w14:textId="77777777" w:rsidR="008E56A9" w:rsidRPr="00D5161E" w:rsidRDefault="008E56A9" w:rsidP="00D5161E">
      <w:pPr>
        <w:spacing w:before="0" w:after="0"/>
        <w:jc w:val="both"/>
        <w:rPr>
          <w:b/>
          <w:color w:val="auto"/>
        </w:rPr>
      </w:pPr>
    </w:p>
    <w:p w14:paraId="3A7FCAAE" w14:textId="2D3B93CA" w:rsidR="0077408D" w:rsidRPr="009501F1" w:rsidRDefault="0077408D" w:rsidP="00AD221C">
      <w:pPr>
        <w:pStyle w:val="ListParagraph"/>
        <w:numPr>
          <w:ilvl w:val="0"/>
          <w:numId w:val="24"/>
        </w:numPr>
        <w:spacing w:before="0" w:after="0"/>
        <w:ind w:hanging="720"/>
        <w:jc w:val="both"/>
        <w:rPr>
          <w:b/>
          <w:color w:val="auto"/>
        </w:rPr>
      </w:pPr>
      <w:r w:rsidRPr="009501F1">
        <w:rPr>
          <w:b/>
        </w:rPr>
        <w:t xml:space="preserve">Drafting notes: </w:t>
      </w:r>
    </w:p>
    <w:p w14:paraId="538F3AD2" w14:textId="77777777" w:rsidR="009501F1" w:rsidRPr="009501F1" w:rsidRDefault="009501F1" w:rsidP="00AD221C">
      <w:pPr>
        <w:pStyle w:val="ListParagraph"/>
        <w:spacing w:before="0" w:after="0"/>
        <w:jc w:val="both"/>
        <w:rPr>
          <w:b/>
          <w:color w:val="auto"/>
        </w:rPr>
      </w:pPr>
    </w:p>
    <w:p w14:paraId="38D05A50" w14:textId="664AE3F6" w:rsidR="0077408D" w:rsidRDefault="0077408D" w:rsidP="00AD221C">
      <w:pPr>
        <w:spacing w:before="0" w:after="0"/>
        <w:ind w:left="720"/>
        <w:jc w:val="both"/>
      </w:pPr>
      <w:r w:rsidRPr="009501F1">
        <w:t>The highlighted sections mean as follows:</w:t>
      </w:r>
    </w:p>
    <w:p w14:paraId="62185265" w14:textId="77777777" w:rsidR="00635457" w:rsidRPr="009501F1" w:rsidRDefault="00635457" w:rsidP="00AD221C">
      <w:pPr>
        <w:spacing w:before="0" w:after="0"/>
        <w:ind w:left="720"/>
        <w:jc w:val="both"/>
      </w:pPr>
    </w:p>
    <w:p w14:paraId="2C25889A" w14:textId="3AA99A5B" w:rsidR="00291415" w:rsidRDefault="00B3716A" w:rsidP="00AD221C">
      <w:pPr>
        <w:spacing w:before="0" w:after="0"/>
        <w:ind w:left="720"/>
        <w:jc w:val="both"/>
      </w:pPr>
      <w:r w:rsidRPr="009501F1">
        <w:rPr>
          <w:b/>
          <w:highlight w:val="green"/>
        </w:rPr>
        <w:t>Green</w:t>
      </w:r>
      <w:r w:rsidRPr="009501F1">
        <w:rPr>
          <w:highlight w:val="green"/>
        </w:rPr>
        <w:t>: you need</w:t>
      </w:r>
      <w:r w:rsidR="0077408D" w:rsidRPr="009501F1">
        <w:rPr>
          <w:highlight w:val="green"/>
        </w:rPr>
        <w:t xml:space="preserve"> to </w:t>
      </w:r>
      <w:r w:rsidRPr="009501F1">
        <w:rPr>
          <w:highlight w:val="green"/>
        </w:rPr>
        <w:t>complete a section highlighted green with the relevant information e</w:t>
      </w:r>
      <w:r w:rsidR="00A028DA">
        <w:rPr>
          <w:highlight w:val="green"/>
        </w:rPr>
        <w:t>.</w:t>
      </w:r>
      <w:r w:rsidRPr="009501F1">
        <w:rPr>
          <w:highlight w:val="green"/>
        </w:rPr>
        <w:t>g</w:t>
      </w:r>
      <w:r w:rsidR="00A028DA">
        <w:rPr>
          <w:highlight w:val="green"/>
        </w:rPr>
        <w:t>.</w:t>
      </w:r>
      <w:r w:rsidR="001E1699">
        <w:rPr>
          <w:highlight w:val="green"/>
        </w:rPr>
        <w:t>,</w:t>
      </w:r>
      <w:r w:rsidRPr="009501F1">
        <w:rPr>
          <w:highlight w:val="green"/>
        </w:rPr>
        <w:t xml:space="preserve"> a timescale, party information</w:t>
      </w:r>
      <w:r w:rsidR="00553ED1">
        <w:rPr>
          <w:highlight w:val="green"/>
        </w:rPr>
        <w:t>,</w:t>
      </w:r>
      <w:r w:rsidRPr="009501F1">
        <w:rPr>
          <w:highlight w:val="green"/>
        </w:rPr>
        <w:t xml:space="preserve"> a relevant </w:t>
      </w:r>
      <w:r w:rsidR="0077408D" w:rsidRPr="009501F1">
        <w:rPr>
          <w:highlight w:val="green"/>
        </w:rPr>
        <w:t>date.</w:t>
      </w:r>
    </w:p>
    <w:p w14:paraId="17935679" w14:textId="77777777" w:rsidR="001E1699" w:rsidRPr="009501F1" w:rsidRDefault="001E1699" w:rsidP="00AD221C">
      <w:pPr>
        <w:spacing w:before="0" w:after="0"/>
        <w:ind w:left="720"/>
        <w:jc w:val="both"/>
      </w:pPr>
    </w:p>
    <w:p w14:paraId="36F6581C" w14:textId="558A8540" w:rsidR="00291415" w:rsidRDefault="00B3716A" w:rsidP="00AD221C">
      <w:pPr>
        <w:spacing w:before="0" w:after="0"/>
        <w:ind w:left="720"/>
        <w:jc w:val="both"/>
      </w:pPr>
      <w:r w:rsidRPr="009501F1">
        <w:rPr>
          <w:b/>
          <w:highlight w:val="cyan"/>
        </w:rPr>
        <w:t>Light blue</w:t>
      </w:r>
      <w:r w:rsidRPr="009501F1">
        <w:rPr>
          <w:highlight w:val="cyan"/>
        </w:rPr>
        <w:t xml:space="preserve">: these sections are </w:t>
      </w:r>
      <w:r w:rsidR="00291415" w:rsidRPr="009501F1">
        <w:rPr>
          <w:highlight w:val="cyan"/>
        </w:rPr>
        <w:t>guidance notes</w:t>
      </w:r>
      <w:r w:rsidRPr="009501F1">
        <w:rPr>
          <w:highlight w:val="cyan"/>
        </w:rPr>
        <w:t xml:space="preserve">, please review and consider how they affect what you are doing.  Then delete them all </w:t>
      </w:r>
      <w:r w:rsidR="00291415" w:rsidRPr="009501F1">
        <w:rPr>
          <w:highlight w:val="cyan"/>
        </w:rPr>
        <w:t xml:space="preserve">before </w:t>
      </w:r>
      <w:r w:rsidR="00291415" w:rsidRPr="001E1699">
        <w:rPr>
          <w:highlight w:val="cyan"/>
        </w:rPr>
        <w:t>issue</w:t>
      </w:r>
      <w:r w:rsidR="009501F1" w:rsidRPr="001E1699">
        <w:rPr>
          <w:highlight w:val="cyan"/>
        </w:rPr>
        <w:t>.</w:t>
      </w:r>
    </w:p>
    <w:p w14:paraId="3E26DABE" w14:textId="77777777" w:rsidR="001E1699" w:rsidRPr="009501F1" w:rsidRDefault="001E1699" w:rsidP="00AD221C">
      <w:pPr>
        <w:spacing w:before="0" w:after="0"/>
        <w:ind w:left="720"/>
        <w:jc w:val="both"/>
      </w:pPr>
    </w:p>
    <w:p w14:paraId="239EEDAF" w14:textId="77777777" w:rsidR="0077408D" w:rsidRPr="009501F1" w:rsidRDefault="00B3716A" w:rsidP="00AD221C">
      <w:pPr>
        <w:spacing w:before="0" w:after="0"/>
        <w:ind w:left="720"/>
        <w:jc w:val="both"/>
      </w:pPr>
      <w:r w:rsidRPr="009501F1">
        <w:rPr>
          <w:b/>
          <w:highlight w:val="yellow"/>
        </w:rPr>
        <w:t>Yellow</w:t>
      </w:r>
      <w:r w:rsidRPr="009501F1">
        <w:rPr>
          <w:highlight w:val="yellow"/>
        </w:rPr>
        <w:t xml:space="preserve">: these </w:t>
      </w:r>
      <w:r w:rsidR="0077408D" w:rsidRPr="009501F1">
        <w:rPr>
          <w:highlight w:val="yellow"/>
        </w:rPr>
        <w:t xml:space="preserve">sections </w:t>
      </w:r>
      <w:r w:rsidRPr="009501F1">
        <w:rPr>
          <w:highlight w:val="yellow"/>
        </w:rPr>
        <w:t xml:space="preserve">indicate optional clauses which you may want to include or delete depending on what your grant is for. </w:t>
      </w:r>
    </w:p>
    <w:p w14:paraId="23111F4E" w14:textId="77777777" w:rsidR="00D81741" w:rsidRPr="009501F1" w:rsidRDefault="00D81741" w:rsidP="00AD221C">
      <w:pPr>
        <w:spacing w:before="0" w:after="0"/>
        <w:jc w:val="both"/>
      </w:pPr>
    </w:p>
    <w:p w14:paraId="62EAA6CF" w14:textId="77777777" w:rsidR="00E53993" w:rsidRPr="009501F1" w:rsidRDefault="00E53993" w:rsidP="00AD221C">
      <w:pPr>
        <w:pStyle w:val="ListParagraph"/>
        <w:numPr>
          <w:ilvl w:val="0"/>
          <w:numId w:val="24"/>
        </w:numPr>
        <w:spacing w:before="0" w:after="0"/>
        <w:ind w:hanging="720"/>
        <w:jc w:val="both"/>
        <w:rPr>
          <w:b/>
        </w:rPr>
      </w:pPr>
      <w:r w:rsidRPr="009501F1">
        <w:rPr>
          <w:b/>
        </w:rPr>
        <w:t xml:space="preserve">Legal considerations </w:t>
      </w:r>
    </w:p>
    <w:p w14:paraId="5F0E4B3C" w14:textId="77777777" w:rsidR="00B3716A" w:rsidRPr="009501F1" w:rsidRDefault="00B3716A" w:rsidP="00AD221C">
      <w:pPr>
        <w:pStyle w:val="ListParagraph"/>
        <w:spacing w:before="0" w:after="0"/>
        <w:ind w:left="709"/>
        <w:jc w:val="both"/>
      </w:pPr>
    </w:p>
    <w:p w14:paraId="42691630" w14:textId="77777777" w:rsidR="008D3166" w:rsidRPr="009501F1" w:rsidRDefault="003F2656" w:rsidP="00AD221C">
      <w:pPr>
        <w:pStyle w:val="ListParagraph"/>
        <w:numPr>
          <w:ilvl w:val="1"/>
          <w:numId w:val="25"/>
        </w:numPr>
        <w:spacing w:before="0" w:after="0"/>
        <w:ind w:left="709" w:hanging="709"/>
        <w:jc w:val="both"/>
      </w:pPr>
      <w:r w:rsidRPr="009501F1">
        <w:t xml:space="preserve">You should </w:t>
      </w:r>
      <w:r w:rsidRPr="009501F1">
        <w:rPr>
          <w:b/>
        </w:rPr>
        <w:t>only</w:t>
      </w:r>
      <w:r w:rsidRPr="009501F1">
        <w:t xml:space="preserve"> use this </w:t>
      </w:r>
      <w:r w:rsidR="00D81741" w:rsidRPr="009501F1">
        <w:t>grant funding agreement</w:t>
      </w:r>
      <w:r w:rsidR="00E53993" w:rsidRPr="009501F1">
        <w:t xml:space="preserve"> template</w:t>
      </w:r>
      <w:r w:rsidRPr="009501F1">
        <w:t xml:space="preserve"> if you are going to make a </w:t>
      </w:r>
      <w:r w:rsidRPr="009501F1">
        <w:rPr>
          <w:b/>
        </w:rPr>
        <w:t>general grant</w:t>
      </w:r>
      <w:r w:rsidR="0077408D" w:rsidRPr="009501F1">
        <w:t>.</w:t>
      </w:r>
      <w:r w:rsidR="00FA33A4" w:rsidRPr="009501F1">
        <w:t xml:space="preserve">  </w:t>
      </w:r>
      <w:r w:rsidRPr="009501F1">
        <w:t xml:space="preserve">General grants are </w:t>
      </w:r>
      <w:r w:rsidR="00E53993" w:rsidRPr="009501F1">
        <w:t>grants made by departments or their grant making A</w:t>
      </w:r>
      <w:r w:rsidR="004F1146" w:rsidRPr="009501F1">
        <w:t>rm</w:t>
      </w:r>
      <w:r w:rsidR="00A028DA">
        <w:t>’</w:t>
      </w:r>
      <w:r w:rsidR="004F1146" w:rsidRPr="009501F1">
        <w:t xml:space="preserve">s Length </w:t>
      </w:r>
      <w:r w:rsidR="00E53993" w:rsidRPr="009501F1">
        <w:t>B</w:t>
      </w:r>
      <w:r w:rsidR="004F1146" w:rsidRPr="009501F1">
        <w:t>odie</w:t>
      </w:r>
      <w:r w:rsidR="00E53993" w:rsidRPr="009501F1">
        <w:t xml:space="preserve">s to outside bodies to reimburse expenditure on agreed items or </w:t>
      </w:r>
      <w:proofErr w:type="gramStart"/>
      <w:r w:rsidR="00E53993" w:rsidRPr="009501F1">
        <w:t>functions, and</w:t>
      </w:r>
      <w:proofErr w:type="gramEnd"/>
      <w:r w:rsidRPr="009501F1">
        <w:t xml:space="preserve"> are </w:t>
      </w:r>
      <w:r w:rsidR="00E53993" w:rsidRPr="009501F1">
        <w:t>often paid only on statutory conditions. These are the grants, which are most closely related in administration to contract procurement, whilst remaining legally distinct.</w:t>
      </w:r>
      <w:r w:rsidR="00273F69" w:rsidRPr="009501F1">
        <w:t xml:space="preserve">  </w:t>
      </w:r>
    </w:p>
    <w:p w14:paraId="5484FDA9" w14:textId="77777777" w:rsidR="008D3166" w:rsidRPr="009501F1" w:rsidRDefault="008D3166" w:rsidP="00AD221C">
      <w:pPr>
        <w:pStyle w:val="ListParagraph"/>
        <w:spacing w:before="0" w:after="0"/>
        <w:ind w:left="709"/>
        <w:jc w:val="both"/>
      </w:pPr>
    </w:p>
    <w:p w14:paraId="0D042E84" w14:textId="66746D83" w:rsidR="00E53993" w:rsidRPr="009501F1" w:rsidRDefault="00273F69" w:rsidP="00AD221C">
      <w:pPr>
        <w:pStyle w:val="ListParagraph"/>
        <w:numPr>
          <w:ilvl w:val="1"/>
          <w:numId w:val="25"/>
        </w:numPr>
        <w:spacing w:before="0" w:after="0"/>
        <w:ind w:left="709" w:hanging="709"/>
        <w:jc w:val="both"/>
      </w:pPr>
      <w:r w:rsidRPr="009501F1">
        <w:t xml:space="preserve">General grants </w:t>
      </w:r>
      <w:r w:rsidR="00A028DA">
        <w:t>should</w:t>
      </w:r>
      <w:r w:rsidR="00A028DA" w:rsidRPr="009501F1">
        <w:t xml:space="preserve"> </w:t>
      </w:r>
      <w:r w:rsidR="00A028DA">
        <w:t xml:space="preserve">be </w:t>
      </w:r>
      <w:proofErr w:type="spellStart"/>
      <w:r w:rsidR="008D3166" w:rsidRPr="009501F1">
        <w:t>competed</w:t>
      </w:r>
      <w:proofErr w:type="spellEnd"/>
      <w:r w:rsidR="00A028DA">
        <w:t xml:space="preserve"> by default, except where a strong rationale exists for a direct award</w:t>
      </w:r>
      <w:r w:rsidRPr="009501F1">
        <w:t xml:space="preserve"> </w:t>
      </w:r>
      <w:r w:rsidR="008D3166" w:rsidRPr="009501F1">
        <w:t>(</w:t>
      </w:r>
      <w:r w:rsidRPr="009501F1">
        <w:t>see the no</w:t>
      </w:r>
      <w:r w:rsidR="00BC394B">
        <w:t xml:space="preserve">te on the Grant Standards </w:t>
      </w:r>
      <w:r w:rsidR="00BC394B" w:rsidRPr="00BC394B">
        <w:t>below</w:t>
      </w:r>
      <w:r w:rsidR="00A75E3E">
        <w:t>)</w:t>
      </w:r>
      <w:r w:rsidRPr="00BC394B">
        <w:t>.</w:t>
      </w:r>
      <w:r w:rsidRPr="009501F1">
        <w:t xml:space="preserve">  </w:t>
      </w:r>
      <w:r w:rsidR="008D3166" w:rsidRPr="009501F1">
        <w:t xml:space="preserve">This means </w:t>
      </w:r>
      <w:r w:rsidR="008D3166" w:rsidRPr="009501F1">
        <w:rPr>
          <w:rFonts w:eastAsia="Times New Roman"/>
        </w:rPr>
        <w:t>applications are invited and assessed against a pre-published set of criteria, with awards made based on the outcome of the application assessment</w:t>
      </w:r>
      <w:r w:rsidR="008D3166" w:rsidRPr="009501F1">
        <w:t xml:space="preserve">.  If </w:t>
      </w:r>
      <w:r w:rsidR="00EB6C14" w:rsidRPr="009501F1">
        <w:t>a general grant is not being competed this is usually because</w:t>
      </w:r>
      <w:r w:rsidR="00EB6C14" w:rsidRPr="009501F1">
        <w:rPr>
          <w:rFonts w:eastAsia="Times New Roman"/>
        </w:rPr>
        <w:t xml:space="preserve"> there is only one organisation which has the required knowledge and expertise to deliver what the grant is for – </w:t>
      </w:r>
      <w:r w:rsidR="00BC394B" w:rsidRPr="009501F1">
        <w:rPr>
          <w:rFonts w:eastAsia="Times New Roman"/>
        </w:rPr>
        <w:t>e.g.</w:t>
      </w:r>
      <w:r w:rsidR="001E1699">
        <w:rPr>
          <w:rFonts w:eastAsia="Times New Roman"/>
        </w:rPr>
        <w:t>,</w:t>
      </w:r>
      <w:r w:rsidR="00EB6C14" w:rsidRPr="009501F1">
        <w:rPr>
          <w:rFonts w:eastAsia="Times New Roman"/>
        </w:rPr>
        <w:t xml:space="preserve"> </w:t>
      </w:r>
      <w:r w:rsidR="005C5238" w:rsidRPr="009501F1">
        <w:rPr>
          <w:rFonts w:eastAsia="Times New Roman"/>
        </w:rPr>
        <w:t>when an organisation owns the intellectual properties rights to a product</w:t>
      </w:r>
      <w:r w:rsidR="00EB6C14" w:rsidRPr="009501F1">
        <w:rPr>
          <w:rFonts w:eastAsia="Times New Roman"/>
        </w:rPr>
        <w:t>.</w:t>
      </w:r>
    </w:p>
    <w:p w14:paraId="74792390" w14:textId="77777777" w:rsidR="00E53993" w:rsidRPr="009501F1" w:rsidRDefault="00E53993" w:rsidP="00AD221C">
      <w:pPr>
        <w:pStyle w:val="ListParagraph"/>
        <w:spacing w:before="0" w:after="0"/>
        <w:ind w:left="709"/>
        <w:jc w:val="both"/>
      </w:pPr>
    </w:p>
    <w:p w14:paraId="6656528E" w14:textId="77777777" w:rsidR="005C5238" w:rsidRPr="009501F1" w:rsidRDefault="00FA33A4" w:rsidP="00AD221C">
      <w:pPr>
        <w:pStyle w:val="ListParagraph"/>
        <w:numPr>
          <w:ilvl w:val="1"/>
          <w:numId w:val="25"/>
        </w:numPr>
        <w:spacing w:before="0" w:after="0"/>
        <w:ind w:left="709" w:hanging="709"/>
        <w:jc w:val="both"/>
      </w:pPr>
      <w:r w:rsidRPr="009501F1">
        <w:t xml:space="preserve">If your grant is a formula grant or grant-in-aid, please consult your </w:t>
      </w:r>
      <w:r w:rsidR="00C72BD6" w:rsidRPr="009501F1">
        <w:t>lawyers</w:t>
      </w:r>
      <w:r w:rsidRPr="009501F1">
        <w:t xml:space="preserve"> to find out which template</w:t>
      </w:r>
      <w:r w:rsidR="00E53993" w:rsidRPr="009501F1">
        <w:t xml:space="preserve"> you should use instead</w:t>
      </w:r>
      <w:r w:rsidRPr="009501F1">
        <w:t>.</w:t>
      </w:r>
      <w:r w:rsidR="005C5238" w:rsidRPr="009501F1">
        <w:t xml:space="preserve">  </w:t>
      </w:r>
    </w:p>
    <w:p w14:paraId="18AA0C8C" w14:textId="77777777" w:rsidR="005C5238" w:rsidRPr="009501F1" w:rsidRDefault="005C5238" w:rsidP="00AD221C">
      <w:pPr>
        <w:pStyle w:val="ListParagraph"/>
        <w:spacing w:before="0" w:after="0"/>
        <w:jc w:val="both"/>
        <w:rPr>
          <w:lang w:val="en-US"/>
        </w:rPr>
      </w:pPr>
    </w:p>
    <w:p w14:paraId="4EB00D1B" w14:textId="463BAB4E" w:rsidR="001F1B65" w:rsidRPr="009501F1" w:rsidRDefault="005C5238" w:rsidP="00AD221C">
      <w:pPr>
        <w:pStyle w:val="ListParagraph"/>
        <w:numPr>
          <w:ilvl w:val="1"/>
          <w:numId w:val="25"/>
        </w:numPr>
        <w:spacing w:before="0" w:after="0"/>
        <w:ind w:left="709" w:hanging="709"/>
        <w:jc w:val="both"/>
      </w:pPr>
      <w:r w:rsidRPr="009501F1">
        <w:rPr>
          <w:lang w:val="en-US"/>
        </w:rPr>
        <w:t xml:space="preserve">A formula grant is based on pre-set criteria and is not competitive; grant awards are calculated using a specific formula. If the </w:t>
      </w:r>
      <w:proofErr w:type="spellStart"/>
      <w:r w:rsidRPr="009501F1">
        <w:rPr>
          <w:lang w:val="en-US"/>
        </w:rPr>
        <w:t>organisation</w:t>
      </w:r>
      <w:proofErr w:type="spellEnd"/>
      <w:r w:rsidRPr="009501F1">
        <w:rPr>
          <w:lang w:val="en-US"/>
        </w:rPr>
        <w:t xml:space="preserve"> or individual meets the specified criteria</w:t>
      </w:r>
      <w:r w:rsidR="001E1699">
        <w:rPr>
          <w:lang w:val="en-US"/>
        </w:rPr>
        <w:t>,</w:t>
      </w:r>
      <w:r w:rsidRPr="009501F1">
        <w:rPr>
          <w:lang w:val="en-US"/>
        </w:rPr>
        <w:t xml:space="preserve"> they </w:t>
      </w:r>
      <w:proofErr w:type="gramStart"/>
      <w:r w:rsidRPr="009501F1">
        <w:rPr>
          <w:lang w:val="en-US"/>
        </w:rPr>
        <w:t>are able to</w:t>
      </w:r>
      <w:proofErr w:type="gramEnd"/>
      <w:r w:rsidRPr="009501F1">
        <w:rPr>
          <w:lang w:val="en-US"/>
        </w:rPr>
        <w:t xml:space="preserve"> receive the grant. Examples of formula </w:t>
      </w:r>
      <w:r w:rsidRPr="009501F1">
        <w:rPr>
          <w:lang w:val="en-US"/>
        </w:rPr>
        <w:lastRenderedPageBreak/>
        <w:t xml:space="preserve">grants are student maintenance grants by the Education Funding Agency, which are administered according to a set formula.  </w:t>
      </w:r>
    </w:p>
    <w:p w14:paraId="52F3B221" w14:textId="77777777" w:rsidR="001F1B65" w:rsidRPr="009501F1" w:rsidRDefault="001F1B65" w:rsidP="00AD221C">
      <w:pPr>
        <w:pStyle w:val="ListParagraph"/>
        <w:spacing w:before="0" w:after="0"/>
        <w:jc w:val="both"/>
        <w:rPr>
          <w:lang w:val="en-US"/>
        </w:rPr>
      </w:pPr>
    </w:p>
    <w:p w14:paraId="6A057659" w14:textId="063AF378" w:rsidR="0077408D" w:rsidRPr="009501F1" w:rsidRDefault="005C5238" w:rsidP="00AD221C">
      <w:pPr>
        <w:pStyle w:val="ListParagraph"/>
        <w:numPr>
          <w:ilvl w:val="1"/>
          <w:numId w:val="25"/>
        </w:numPr>
        <w:spacing w:before="0" w:after="0"/>
        <w:ind w:left="709" w:hanging="709"/>
        <w:jc w:val="both"/>
      </w:pPr>
      <w:r w:rsidRPr="009501F1">
        <w:rPr>
          <w:lang w:val="en-US"/>
        </w:rPr>
        <w:t xml:space="preserve">Grant-in-aid means </w:t>
      </w:r>
      <w:r w:rsidRPr="009501F1">
        <w:rPr>
          <w:color w:val="262626"/>
          <w:lang w:val="en-US"/>
        </w:rPr>
        <w:t xml:space="preserve">a sum of money provided to an </w:t>
      </w:r>
      <w:proofErr w:type="spellStart"/>
      <w:r w:rsidRPr="009501F1">
        <w:rPr>
          <w:color w:val="262626"/>
          <w:lang w:val="en-US"/>
        </w:rPr>
        <w:t>organisation</w:t>
      </w:r>
      <w:proofErr w:type="spellEnd"/>
      <w:r w:rsidRPr="009501F1">
        <w:rPr>
          <w:color w:val="262626"/>
          <w:lang w:val="en-US"/>
        </w:rPr>
        <w:t xml:space="preserve"> to be applied in general support for the objectives of that </w:t>
      </w:r>
      <w:proofErr w:type="spellStart"/>
      <w:r w:rsidRPr="009501F1">
        <w:rPr>
          <w:color w:val="262626"/>
          <w:lang w:val="en-US"/>
        </w:rPr>
        <w:t>organisation</w:t>
      </w:r>
      <w:proofErr w:type="spellEnd"/>
      <w:r w:rsidRPr="009501F1">
        <w:rPr>
          <w:color w:val="262626"/>
          <w:lang w:val="en-US"/>
        </w:rPr>
        <w:t>. A payment by a government department - usually referred to as the “sponsor department” - to finance all or part of the costs of the body in receipt of the grant</w:t>
      </w:r>
      <w:r w:rsidR="00A028DA">
        <w:rPr>
          <w:color w:val="262626"/>
          <w:lang w:val="en-US"/>
        </w:rPr>
        <w:t>-</w:t>
      </w:r>
      <w:r w:rsidRPr="009501F1">
        <w:rPr>
          <w:color w:val="262626"/>
          <w:lang w:val="en-US"/>
        </w:rPr>
        <w:t>in</w:t>
      </w:r>
      <w:r w:rsidR="00A028DA">
        <w:rPr>
          <w:color w:val="262626"/>
          <w:lang w:val="en-US"/>
        </w:rPr>
        <w:t>-</w:t>
      </w:r>
      <w:r w:rsidRPr="009501F1">
        <w:rPr>
          <w:color w:val="262626"/>
          <w:lang w:val="en-US"/>
        </w:rPr>
        <w:t>aid. Grant</w:t>
      </w:r>
      <w:r w:rsidR="00A028DA">
        <w:rPr>
          <w:color w:val="262626"/>
          <w:lang w:val="en-US"/>
        </w:rPr>
        <w:t>-</w:t>
      </w:r>
      <w:r w:rsidRPr="009501F1">
        <w:rPr>
          <w:color w:val="262626"/>
          <w:lang w:val="en-US"/>
        </w:rPr>
        <w:t>in</w:t>
      </w:r>
      <w:r w:rsidR="00A028DA">
        <w:rPr>
          <w:color w:val="262626"/>
          <w:lang w:val="en-US"/>
        </w:rPr>
        <w:t>-</w:t>
      </w:r>
      <w:r w:rsidRPr="009501F1">
        <w:rPr>
          <w:color w:val="262626"/>
          <w:lang w:val="en-US"/>
        </w:rPr>
        <w:t>aid is paid where the government has decided, subject to Parliamentary controls, that the recipient body should operate at arm’s length. The sponsor department does not therefore seek to impose the same detailed controls over day-to-day expenditure as it would over a grant.</w:t>
      </w:r>
      <w:r w:rsidR="001F1B65" w:rsidRPr="009501F1">
        <w:rPr>
          <w:color w:val="262626"/>
          <w:lang w:val="en-US"/>
        </w:rPr>
        <w:t xml:space="preserve">  For example</w:t>
      </w:r>
      <w:r w:rsidR="001E1699">
        <w:rPr>
          <w:color w:val="262626"/>
          <w:lang w:val="en-US"/>
        </w:rPr>
        <w:t>, the</w:t>
      </w:r>
      <w:r w:rsidR="001F1B65" w:rsidRPr="009501F1">
        <w:rPr>
          <w:color w:val="262626"/>
          <w:lang w:val="en-US"/>
        </w:rPr>
        <w:t xml:space="preserve"> DHSC funds </w:t>
      </w:r>
      <w:proofErr w:type="gramStart"/>
      <w:r w:rsidR="001F1B65" w:rsidRPr="009501F1">
        <w:rPr>
          <w:color w:val="262626"/>
          <w:lang w:val="en-US"/>
        </w:rPr>
        <w:t>NHS</w:t>
      </w:r>
      <w:proofErr w:type="gramEnd"/>
      <w:r w:rsidR="001F1B65" w:rsidRPr="009501F1">
        <w:rPr>
          <w:color w:val="262626"/>
          <w:lang w:val="en-US"/>
        </w:rPr>
        <w:t xml:space="preserve"> England in this way</w:t>
      </w:r>
      <w:r w:rsidR="009501F1">
        <w:rPr>
          <w:color w:val="262626"/>
          <w:lang w:val="en-US"/>
        </w:rPr>
        <w:t>.</w:t>
      </w:r>
    </w:p>
    <w:p w14:paraId="6E9A36C8" w14:textId="77777777" w:rsidR="00273F69" w:rsidRPr="009501F1" w:rsidRDefault="00273F69" w:rsidP="00AD221C">
      <w:pPr>
        <w:pStyle w:val="ListParagraph"/>
        <w:spacing w:before="0" w:after="0"/>
        <w:jc w:val="both"/>
        <w:rPr>
          <w:highlight w:val="magenta"/>
        </w:rPr>
      </w:pPr>
    </w:p>
    <w:p w14:paraId="2D347990" w14:textId="77777777" w:rsidR="009501F1" w:rsidRPr="009501F1" w:rsidRDefault="00273F69" w:rsidP="00AD221C">
      <w:pPr>
        <w:spacing w:before="0" w:after="0"/>
        <w:jc w:val="both"/>
      </w:pPr>
      <w:r w:rsidRPr="009501F1">
        <w:rPr>
          <w:b/>
        </w:rPr>
        <w:t>V</w:t>
      </w:r>
      <w:r w:rsidR="009501F1">
        <w:rPr>
          <w:b/>
        </w:rPr>
        <w:t xml:space="preserve">alue </w:t>
      </w:r>
      <w:r w:rsidRPr="009501F1">
        <w:rPr>
          <w:b/>
        </w:rPr>
        <w:t>A</w:t>
      </w:r>
      <w:r w:rsidR="009501F1">
        <w:rPr>
          <w:b/>
        </w:rPr>
        <w:t xml:space="preserve">dded </w:t>
      </w:r>
      <w:r w:rsidRPr="009501F1">
        <w:rPr>
          <w:b/>
        </w:rPr>
        <w:t>T</w:t>
      </w:r>
      <w:r w:rsidR="009501F1">
        <w:rPr>
          <w:b/>
        </w:rPr>
        <w:t>ax (VAT)</w:t>
      </w:r>
    </w:p>
    <w:p w14:paraId="51285A29" w14:textId="77777777" w:rsidR="009501F1" w:rsidRDefault="009501F1" w:rsidP="00AD221C">
      <w:pPr>
        <w:pStyle w:val="ListParagraph"/>
      </w:pPr>
    </w:p>
    <w:p w14:paraId="1417B05D" w14:textId="77777777" w:rsidR="00A028DA" w:rsidRDefault="0012367C" w:rsidP="00AD221C">
      <w:pPr>
        <w:pStyle w:val="ListParagraph"/>
        <w:numPr>
          <w:ilvl w:val="1"/>
          <w:numId w:val="25"/>
        </w:numPr>
        <w:spacing w:before="0" w:after="0"/>
        <w:ind w:left="709" w:hanging="709"/>
        <w:jc w:val="both"/>
      </w:pPr>
      <w:r w:rsidRPr="009501F1">
        <w:t xml:space="preserve">VAT is not generally charged on a grant.  However, HMRC will require you to charge VAT if your </w:t>
      </w:r>
      <w:proofErr w:type="gramStart"/>
      <w:r w:rsidRPr="009501F1">
        <w:t>Department</w:t>
      </w:r>
      <w:proofErr w:type="gramEnd"/>
      <w:r w:rsidRPr="009501F1">
        <w:t xml:space="preserve"> receives a benefit (supply) from the grant. </w:t>
      </w:r>
      <w:r w:rsidR="004F7CBD" w:rsidRPr="009501F1">
        <w:t>If your grant is really a contract for goods, services or works</w:t>
      </w:r>
      <w:r w:rsidR="00A028DA">
        <w:t>,</w:t>
      </w:r>
      <w:r w:rsidR="004F7CBD" w:rsidRPr="009501F1">
        <w:t xml:space="preserve"> VAT will be payable (see the note on public procurement below). </w:t>
      </w:r>
    </w:p>
    <w:p w14:paraId="6BD58E9D" w14:textId="77777777" w:rsidR="00BE1360" w:rsidRDefault="00BE1360" w:rsidP="00AD221C">
      <w:pPr>
        <w:spacing w:before="0" w:after="0"/>
        <w:jc w:val="both"/>
      </w:pPr>
    </w:p>
    <w:p w14:paraId="7ACD0B07" w14:textId="1DA22D07" w:rsidR="00BE1360" w:rsidRDefault="00FC3A6E" w:rsidP="00AD221C">
      <w:pPr>
        <w:pStyle w:val="ListParagraph"/>
        <w:numPr>
          <w:ilvl w:val="1"/>
          <w:numId w:val="25"/>
        </w:numPr>
        <w:spacing w:before="0" w:after="0"/>
        <w:ind w:left="709" w:hanging="709"/>
        <w:jc w:val="both"/>
      </w:pPr>
      <w:r>
        <w:t>Paragraph 3</w:t>
      </w:r>
      <w:r w:rsidR="00E57BBE">
        <w:t>1</w:t>
      </w:r>
      <w:r w:rsidR="0012367C" w:rsidRPr="009501F1">
        <w:t xml:space="preserve"> makes it clear the Grant is inclusive of any VAT that </w:t>
      </w:r>
      <w:r w:rsidR="00BB2AB8">
        <w:t xml:space="preserve">is </w:t>
      </w:r>
      <w:proofErr w:type="gramStart"/>
      <w:r w:rsidR="00BB2AB8">
        <w:t>chargeable</w:t>
      </w:r>
      <w:proofErr w:type="gramEnd"/>
      <w:r w:rsidR="00BB2AB8">
        <w:t xml:space="preserve"> </w:t>
      </w:r>
      <w:r w:rsidR="004F7CBD" w:rsidRPr="009501F1">
        <w:t xml:space="preserve">so </w:t>
      </w:r>
      <w:r w:rsidR="0012367C" w:rsidRPr="009501F1">
        <w:t xml:space="preserve">the risk of any adverse VAT assessment </w:t>
      </w:r>
      <w:r w:rsidR="00661670">
        <w:t xml:space="preserve">raised by HMRC </w:t>
      </w:r>
      <w:r w:rsidR="0012367C" w:rsidRPr="009501F1">
        <w:t xml:space="preserve">is borne by the Grant Recipient. </w:t>
      </w:r>
    </w:p>
    <w:p w14:paraId="272CFE43" w14:textId="77777777" w:rsidR="00BE1360" w:rsidRDefault="00BE1360" w:rsidP="00AD221C">
      <w:pPr>
        <w:pStyle w:val="ListParagraph"/>
        <w:spacing w:before="0" w:after="0"/>
        <w:ind w:left="709"/>
        <w:jc w:val="both"/>
      </w:pPr>
    </w:p>
    <w:p w14:paraId="0423076B" w14:textId="16340C32" w:rsidR="0012367C" w:rsidRPr="00BE1360" w:rsidRDefault="004F7CBD" w:rsidP="00AD221C">
      <w:pPr>
        <w:pStyle w:val="ListParagraph"/>
        <w:numPr>
          <w:ilvl w:val="1"/>
          <w:numId w:val="25"/>
        </w:numPr>
        <w:spacing w:before="0" w:after="0"/>
        <w:ind w:left="709" w:hanging="709"/>
        <w:jc w:val="both"/>
      </w:pPr>
      <w:r w:rsidRPr="009501F1">
        <w:t>You need to</w:t>
      </w:r>
      <w:r w:rsidR="0012367C" w:rsidRPr="009501F1">
        <w:t xml:space="preserve"> make it clear to the Grant Recipient that the amount specified in the Grant </w:t>
      </w:r>
      <w:r w:rsidR="00CB0CEB">
        <w:t>Funding</w:t>
      </w:r>
      <w:r w:rsidR="0012367C" w:rsidRPr="009501F1">
        <w:t xml:space="preserve"> Letter and </w:t>
      </w:r>
      <w:r w:rsidRPr="009501F1">
        <w:t>the Grant Funding Agreement</w:t>
      </w:r>
      <w:r w:rsidR="0012367C" w:rsidRPr="009501F1">
        <w:t xml:space="preserve"> is the total amount payable by the Department, and no additional amount will be added for any VAT that </w:t>
      </w:r>
      <w:r w:rsidRPr="009501F1">
        <w:t xml:space="preserve">they have to pay </w:t>
      </w:r>
      <w:r w:rsidR="0012367C" w:rsidRPr="009501F1">
        <w:t xml:space="preserve">to HMRC.  </w:t>
      </w:r>
    </w:p>
    <w:p w14:paraId="4EE03464" w14:textId="77777777" w:rsidR="00273F69" w:rsidRPr="009501F1" w:rsidRDefault="00273F69" w:rsidP="00AD221C">
      <w:pPr>
        <w:pStyle w:val="ListParagraph"/>
        <w:spacing w:before="0" w:after="0"/>
        <w:jc w:val="both"/>
        <w:rPr>
          <w:highlight w:val="magenta"/>
        </w:rPr>
      </w:pPr>
    </w:p>
    <w:p w14:paraId="0A46B3BA" w14:textId="77777777" w:rsidR="00222486" w:rsidRPr="009501F1" w:rsidRDefault="00EE768A" w:rsidP="00AD221C">
      <w:pPr>
        <w:spacing w:before="0" w:after="0"/>
        <w:jc w:val="both"/>
      </w:pPr>
      <w:r w:rsidRPr="00BE1360">
        <w:rPr>
          <w:b/>
        </w:rPr>
        <w:t>E</w:t>
      </w:r>
      <w:r w:rsidR="00E45D27" w:rsidRPr="00BE1360">
        <w:rPr>
          <w:b/>
        </w:rPr>
        <w:t>nforceability of grant conditions</w:t>
      </w:r>
    </w:p>
    <w:p w14:paraId="5569A06A" w14:textId="77777777" w:rsidR="00222486" w:rsidRPr="009501F1" w:rsidRDefault="00222486" w:rsidP="00AD221C">
      <w:pPr>
        <w:pStyle w:val="ListParagraph"/>
        <w:spacing w:before="0" w:after="0"/>
        <w:ind w:left="709"/>
        <w:jc w:val="both"/>
      </w:pPr>
    </w:p>
    <w:p w14:paraId="1C176157" w14:textId="51EEE36F" w:rsidR="00BA5739" w:rsidRDefault="00BA5739" w:rsidP="00F25158">
      <w:pPr>
        <w:pStyle w:val="ListParagraph"/>
        <w:spacing w:before="0" w:after="0"/>
        <w:jc w:val="both"/>
      </w:pPr>
    </w:p>
    <w:p w14:paraId="503BE50A" w14:textId="2B05E463" w:rsidR="00FC44F9" w:rsidRPr="009501F1" w:rsidRDefault="00222486" w:rsidP="00820C4F">
      <w:pPr>
        <w:pStyle w:val="ListParagraph"/>
        <w:numPr>
          <w:ilvl w:val="1"/>
          <w:numId w:val="34"/>
        </w:numPr>
        <w:spacing w:before="0" w:after="0"/>
        <w:jc w:val="both"/>
      </w:pPr>
      <w:r w:rsidRPr="009501F1">
        <w:t xml:space="preserve">The question of </w:t>
      </w:r>
      <w:proofErr w:type="gramStart"/>
      <w:r w:rsidRPr="009501F1">
        <w:t>whether or not</w:t>
      </w:r>
      <w:proofErr w:type="gramEnd"/>
      <w:r w:rsidRPr="009501F1">
        <w:t xml:space="preserve"> a grant is contractually enforceable is complex and it has not yet been tested fully by the courts. There are a number of possible different interpretations </w:t>
      </w:r>
      <w:proofErr w:type="gramStart"/>
      <w:r w:rsidRPr="009501F1">
        <w:t>available</w:t>
      </w:r>
      <w:proofErr w:type="gramEnd"/>
      <w:r w:rsidRPr="009501F1">
        <w:t xml:space="preserve"> and these interpretations may affect how a template grant </w:t>
      </w:r>
      <w:r w:rsidR="00014F7F">
        <w:t xml:space="preserve">funding </w:t>
      </w:r>
      <w:r w:rsidRPr="009501F1">
        <w:t>agreement should provide for enforcement, including methods of recovery of grant funds. There may also be wider ranging implications in procurement law, s</w:t>
      </w:r>
      <w:r w:rsidR="00D703EB">
        <w:t>ubsidy control</w:t>
      </w:r>
      <w:r w:rsidRPr="009501F1">
        <w:t xml:space="preserve"> and VAT.</w:t>
      </w:r>
    </w:p>
    <w:p w14:paraId="24CE8501" w14:textId="77777777" w:rsidR="00EE768A" w:rsidRPr="009501F1" w:rsidRDefault="00EE768A" w:rsidP="00AD221C">
      <w:pPr>
        <w:pStyle w:val="ListParagraph"/>
        <w:spacing w:before="0" w:after="0"/>
        <w:ind w:left="1418"/>
        <w:jc w:val="both"/>
      </w:pPr>
    </w:p>
    <w:p w14:paraId="21D13F12" w14:textId="77777777" w:rsidR="00B46C6B" w:rsidRPr="009501F1" w:rsidRDefault="00222486" w:rsidP="00820C4F">
      <w:pPr>
        <w:pStyle w:val="ListParagraph"/>
        <w:numPr>
          <w:ilvl w:val="1"/>
          <w:numId w:val="34"/>
        </w:numPr>
        <w:spacing w:before="0" w:after="0"/>
        <w:jc w:val="both"/>
      </w:pPr>
      <w:r w:rsidRPr="009501F1">
        <w:t>This Grant Funding Agreement template is drafted so it may be legally enforceable or not depending on what your department’s policy is.</w:t>
      </w:r>
    </w:p>
    <w:p w14:paraId="736D68DB" w14:textId="77777777" w:rsidR="00B46C6B" w:rsidRPr="009501F1" w:rsidRDefault="00B46C6B" w:rsidP="00AD221C">
      <w:pPr>
        <w:pStyle w:val="ListParagraph"/>
        <w:spacing w:before="0" w:after="0"/>
        <w:jc w:val="both"/>
      </w:pPr>
    </w:p>
    <w:p w14:paraId="475C9929" w14:textId="3F60D768" w:rsidR="00BE1360" w:rsidRDefault="00EE768A" w:rsidP="00820C4F">
      <w:pPr>
        <w:pStyle w:val="ListParagraph"/>
        <w:numPr>
          <w:ilvl w:val="1"/>
          <w:numId w:val="34"/>
        </w:numPr>
        <w:spacing w:before="0" w:after="0"/>
        <w:jc w:val="both"/>
      </w:pPr>
      <w:r w:rsidRPr="009501F1">
        <w:t>One major reason for the current approach is concern about the risk of the Public Contracts Regulations</w:t>
      </w:r>
      <w:r w:rsidR="00B46C6B" w:rsidRPr="009501F1">
        <w:t xml:space="preserve"> 2015 (</w:t>
      </w:r>
      <w:r w:rsidRPr="009501F1">
        <w:t xml:space="preserve">the </w:t>
      </w:r>
      <w:r w:rsidRPr="00BE1360">
        <w:rPr>
          <w:b/>
        </w:rPr>
        <w:t>PCR 2015</w:t>
      </w:r>
      <w:r w:rsidRPr="009501F1">
        <w:t>) inadvertently becoming applicable to the transaction.  The PCR 2015 require contracting authorities to comply with detailed rules in relation to the procurement of public contracts for works, goods and services. Public contracts are defined in se</w:t>
      </w:r>
      <w:r w:rsidR="00F315DA">
        <w:t>ction 2(1) of the PCR 2015 as “</w:t>
      </w:r>
      <w:r w:rsidR="00230F54">
        <w:t>c</w:t>
      </w:r>
      <w:r w:rsidRPr="009501F1">
        <w:t xml:space="preserve">ontracts for pecuniary interest concluded in writing between one or more economic operators and one or more contracting authorities and having as their object the execution of works, the supply of products or the provision </w:t>
      </w:r>
      <w:r w:rsidRPr="009501F1">
        <w:lastRenderedPageBreak/>
        <w:t>of services</w:t>
      </w:r>
      <w:r w:rsidR="00F315DA">
        <w:t>.</w:t>
      </w:r>
      <w:r w:rsidRPr="009501F1">
        <w:t xml:space="preserve">” Grants are not generally made by contracting authorities for the acquisition of works, goods or services, </w:t>
      </w:r>
      <w:r w:rsidR="00B46C6B" w:rsidRPr="009501F1">
        <w:t xml:space="preserve">so it seems </w:t>
      </w:r>
      <w:r w:rsidRPr="009501F1">
        <w:t>that grants are likely to fall outside of the scope of the PCR 2015, even if contractually binding.</w:t>
      </w:r>
    </w:p>
    <w:p w14:paraId="466CA09F" w14:textId="77777777" w:rsidR="00BE1360" w:rsidRDefault="00BE1360" w:rsidP="00AD221C">
      <w:pPr>
        <w:pStyle w:val="ListParagraph"/>
      </w:pPr>
    </w:p>
    <w:p w14:paraId="505ACEB9" w14:textId="47B2A07E" w:rsidR="00EE768A" w:rsidRPr="009501F1" w:rsidRDefault="00EE768A" w:rsidP="00820C4F">
      <w:pPr>
        <w:pStyle w:val="ListParagraph"/>
        <w:numPr>
          <w:ilvl w:val="1"/>
          <w:numId w:val="34"/>
        </w:numPr>
        <w:spacing w:before="0" w:after="0"/>
        <w:jc w:val="both"/>
      </w:pPr>
      <w:r w:rsidRPr="009501F1">
        <w:t>This approach is supported by Recital 4 to Directive 2014/24/EU (the Public Contracts Directive which is trans</w:t>
      </w:r>
      <w:r w:rsidR="00120BA9">
        <w:t>posed</w:t>
      </w:r>
      <w:r w:rsidRPr="009501F1">
        <w:t xml:space="preserve"> in the PCR 2015) which states that:</w:t>
      </w:r>
    </w:p>
    <w:p w14:paraId="46B97CAD" w14:textId="77777777" w:rsidR="00EE768A" w:rsidRPr="009501F1" w:rsidRDefault="00EE768A" w:rsidP="00AD221C">
      <w:pPr>
        <w:pStyle w:val="ListParagraph"/>
        <w:spacing w:before="0" w:after="0"/>
        <w:ind w:left="360"/>
        <w:jc w:val="both"/>
      </w:pPr>
    </w:p>
    <w:p w14:paraId="54F0E126" w14:textId="77777777" w:rsidR="00B46C6B" w:rsidRPr="009501F1" w:rsidRDefault="00EE768A" w:rsidP="00AD221C">
      <w:pPr>
        <w:pStyle w:val="ListParagraph"/>
        <w:numPr>
          <w:ilvl w:val="1"/>
          <w:numId w:val="24"/>
        </w:numPr>
        <w:spacing w:before="0" w:after="0"/>
        <w:ind w:left="1985" w:hanging="567"/>
        <w:jc w:val="both"/>
        <w:rPr>
          <w:i/>
        </w:rPr>
      </w:pPr>
      <w:r w:rsidRPr="009501F1">
        <w:rPr>
          <w:i/>
        </w:rPr>
        <w:t>“The Union rules on public procurement are not intended to cover all forms of disbursement of public funds, but only those aimed at the acquisition of works, supplies or services for consideration by means of a public contract. It should be clarified that such acquisitions of works, supplies or services should be subject to this Directive whether they are implemented through purchase, leasing or other contractual forms.</w:t>
      </w:r>
    </w:p>
    <w:p w14:paraId="37FA42A6" w14:textId="77777777" w:rsidR="00B46C6B" w:rsidRPr="009501F1" w:rsidRDefault="00B46C6B" w:rsidP="00AD221C">
      <w:pPr>
        <w:pStyle w:val="ListParagraph"/>
        <w:spacing w:before="0" w:after="0"/>
        <w:ind w:left="1440"/>
        <w:jc w:val="both"/>
        <w:rPr>
          <w:i/>
        </w:rPr>
      </w:pPr>
    </w:p>
    <w:p w14:paraId="16DBBDF6" w14:textId="77777777" w:rsidR="00EE768A" w:rsidRPr="009501F1" w:rsidRDefault="00EE768A" w:rsidP="00AD221C">
      <w:pPr>
        <w:pStyle w:val="ListParagraph"/>
        <w:numPr>
          <w:ilvl w:val="1"/>
          <w:numId w:val="24"/>
        </w:numPr>
        <w:spacing w:before="0" w:after="0"/>
        <w:ind w:left="1985" w:hanging="567"/>
        <w:jc w:val="both"/>
        <w:rPr>
          <w:i/>
        </w:rPr>
      </w:pPr>
      <w:r w:rsidRPr="009501F1">
        <w:rPr>
          <w:i/>
        </w:rPr>
        <w:t xml:space="preserve">The notion of acquisition should be understood broadly in the sense of obtaining the benefits of the works, supplies or services in question, not necessarily requiring a transfer of ownership to the contracting authorities. Furthermore, the mere financing, </w:t>
      </w:r>
      <w:proofErr w:type="gramStart"/>
      <w:r w:rsidRPr="009501F1">
        <w:rPr>
          <w:i/>
        </w:rPr>
        <w:t>in particular through</w:t>
      </w:r>
      <w:proofErr w:type="gramEnd"/>
      <w:r w:rsidRPr="009501F1">
        <w:rPr>
          <w:i/>
        </w:rPr>
        <w:t xml:space="preserve"> grants, of an activity, which is frequently linked to the obligation to reimburse the amounts received where they are not used for the purposes intended, does not usually fall within the scope of the public procurement rules.”</w:t>
      </w:r>
    </w:p>
    <w:p w14:paraId="0713502D" w14:textId="77777777" w:rsidR="00BE1360" w:rsidRDefault="00BE1360" w:rsidP="00AD221C">
      <w:pPr>
        <w:spacing w:before="0" w:after="0"/>
        <w:jc w:val="both"/>
      </w:pPr>
    </w:p>
    <w:p w14:paraId="0AF77E9B" w14:textId="71A637A9" w:rsidR="00FC44F9" w:rsidRPr="00604AD4" w:rsidRDefault="00EE768A" w:rsidP="00820C4F">
      <w:pPr>
        <w:pStyle w:val="ListParagraph"/>
        <w:numPr>
          <w:ilvl w:val="1"/>
          <w:numId w:val="34"/>
        </w:numPr>
        <w:spacing w:before="0" w:after="0"/>
        <w:jc w:val="both"/>
        <w:rPr>
          <w:color w:val="auto"/>
        </w:rPr>
      </w:pPr>
      <w:r w:rsidRPr="00BC394B">
        <w:t>H</w:t>
      </w:r>
      <w:r w:rsidRPr="00BE1360">
        <w:t xml:space="preserve">owever, it is possible that, depending on the </w:t>
      </w:r>
      <w:proofErr w:type="gramStart"/>
      <w:r w:rsidRPr="00BE1360">
        <w:t>particular circumstances</w:t>
      </w:r>
      <w:proofErr w:type="gramEnd"/>
      <w:r w:rsidRPr="00BE1360">
        <w:t xml:space="preserve"> of a grant, there</w:t>
      </w:r>
      <w:r w:rsidRPr="009501F1">
        <w:t xml:space="preserve"> is a risk that a court could consider that a contract for goods, services or works within the scope of the PCRs contract arises. The </w:t>
      </w:r>
      <w:r w:rsidR="001C0C78">
        <w:t xml:space="preserve">UK </w:t>
      </w:r>
      <w:r w:rsidRPr="009501F1">
        <w:t>court</w:t>
      </w:r>
      <w:r w:rsidR="001C0C78">
        <w:t>s may refer to</w:t>
      </w:r>
      <w:r w:rsidRPr="009501F1">
        <w:t xml:space="preserve"> the purpose of the </w:t>
      </w:r>
      <w:r w:rsidR="001C0C78">
        <w:t xml:space="preserve">EU </w:t>
      </w:r>
      <w:r w:rsidR="00B244BC" w:rsidRPr="009501F1">
        <w:t>legislation</w:t>
      </w:r>
      <w:r w:rsidRPr="009501F1">
        <w:t>, including the recitals</w:t>
      </w:r>
      <w:r w:rsidR="001C0C78">
        <w:t xml:space="preserve">, when interpreting the PCRs after </w:t>
      </w:r>
      <w:r w:rsidR="001F7681">
        <w:t>EU E</w:t>
      </w:r>
      <w:r w:rsidR="001C0C78">
        <w:t>xit</w:t>
      </w:r>
      <w:r w:rsidR="001F7681">
        <w:t xml:space="preserve"> and the end of the transition period</w:t>
      </w:r>
      <w:r w:rsidRPr="009501F1">
        <w:t xml:space="preserve">. It will also consider any statements of intent by the </w:t>
      </w:r>
      <w:proofErr w:type="gramStart"/>
      <w:r w:rsidRPr="009501F1">
        <w:t>parties, but</w:t>
      </w:r>
      <w:proofErr w:type="gramEnd"/>
      <w:r w:rsidRPr="009501F1">
        <w:t xml:space="preserve"> will also have to consider whether any such statement may have been included with the aim of avoiding the application of the PCRs.  However, if the grant is not for the acquisition of goods, works or services by the funding body, then PCR 2015 will not apply. Whether or not an arrangement that purports to be a </w:t>
      </w:r>
      <w:r w:rsidR="00F315DA">
        <w:t>G</w:t>
      </w:r>
      <w:r w:rsidRPr="009501F1">
        <w:t xml:space="preserve">rant </w:t>
      </w:r>
      <w:r w:rsidR="00F315DA">
        <w:t>F</w:t>
      </w:r>
      <w:r w:rsidR="00014F7F">
        <w:t xml:space="preserve">unding </w:t>
      </w:r>
      <w:r w:rsidR="00F315DA">
        <w:t>A</w:t>
      </w:r>
      <w:r w:rsidRPr="009501F1">
        <w:t>greement could be found subject to the procurement rules is ultimately a question which would need to be conside</w:t>
      </w:r>
      <w:r w:rsidR="00BE1360">
        <w:t>re</w:t>
      </w:r>
      <w:r w:rsidR="004F1146" w:rsidRPr="009501F1">
        <w:t>d</w:t>
      </w:r>
      <w:r w:rsidRPr="009501F1">
        <w:t xml:space="preserve"> on a case</w:t>
      </w:r>
      <w:r w:rsidR="001E1699">
        <w:t>-</w:t>
      </w:r>
      <w:r w:rsidRPr="009501F1">
        <w:t>by</w:t>
      </w:r>
      <w:r w:rsidR="001E1699">
        <w:t>-</w:t>
      </w:r>
      <w:r w:rsidRPr="009501F1">
        <w:t>case basis in the light of individual circumstances, but no cases on this point have</w:t>
      </w:r>
      <w:r w:rsidR="00A24646" w:rsidRPr="009501F1">
        <w:t xml:space="preserve"> yet come before the UK courts.</w:t>
      </w:r>
      <w:r w:rsidRPr="009501F1">
        <w:t xml:space="preserve"> It is therefore desirable when advising to undertake a clear analysis at the outset of whether in the actual true intention of the arrangement is to benefit the </w:t>
      </w:r>
      <w:r w:rsidR="00755874">
        <w:t>G</w:t>
      </w:r>
      <w:r w:rsidRPr="009501F1">
        <w:t xml:space="preserve">rant </w:t>
      </w:r>
      <w:r w:rsidR="00755874">
        <w:t>R</w:t>
      </w:r>
      <w:r w:rsidRPr="009501F1">
        <w:t>ecipient and to provide them with monies to be applied to a ‘public good” consistent with the aims of the grant making department, or in reality to discharge some obligation of or obtain some benefit for the grant making department. In the second instance, it is likely that the contract will be</w:t>
      </w:r>
      <w:proofErr w:type="gramStart"/>
      <w:r w:rsidRPr="009501F1">
        <w:t>, in reality, a</w:t>
      </w:r>
      <w:proofErr w:type="gramEnd"/>
      <w:r w:rsidRPr="009501F1">
        <w:t xml:space="preserve"> contract for servic</w:t>
      </w:r>
      <w:r w:rsidRPr="007A6168">
        <w:t xml:space="preserve">es </w:t>
      </w:r>
      <w:r w:rsidRPr="00604AD4">
        <w:rPr>
          <w:color w:val="auto"/>
        </w:rPr>
        <w:t>not a true</w:t>
      </w:r>
      <w:r w:rsidR="00755874" w:rsidRPr="00604AD4">
        <w:rPr>
          <w:color w:val="auto"/>
        </w:rPr>
        <w:t xml:space="preserve"> </w:t>
      </w:r>
      <w:r w:rsidR="00C6502B">
        <w:rPr>
          <w:color w:val="auto"/>
        </w:rPr>
        <w:t>“</w:t>
      </w:r>
      <w:r w:rsidRPr="00604AD4">
        <w:rPr>
          <w:color w:val="auto"/>
        </w:rPr>
        <w:t>grant” and should be treated as such. The Cabinet Office has produced a useful checklist covering a</w:t>
      </w:r>
      <w:r w:rsidR="00A24646" w:rsidRPr="00604AD4">
        <w:rPr>
          <w:color w:val="auto"/>
        </w:rPr>
        <w:t xml:space="preserve"> range of types of funding to</w:t>
      </w:r>
      <w:r w:rsidRPr="00604AD4">
        <w:rPr>
          <w:color w:val="auto"/>
        </w:rPr>
        <w:t xml:space="preserve"> guide this analysis. In the former case, the risk of the arrangement being found subject to procurement rules should be small.</w:t>
      </w:r>
      <w:r w:rsidR="007A6168" w:rsidRPr="00604AD4">
        <w:rPr>
          <w:color w:val="auto"/>
        </w:rPr>
        <w:t xml:space="preserve"> Departments should contact the Grants </w:t>
      </w:r>
      <w:r w:rsidR="00E535A6" w:rsidRPr="00604AD4">
        <w:rPr>
          <w:color w:val="auto"/>
        </w:rPr>
        <w:t xml:space="preserve">Centre of Excellence </w:t>
      </w:r>
      <w:r w:rsidR="007A6168" w:rsidRPr="00604AD4">
        <w:rPr>
          <w:color w:val="auto"/>
        </w:rPr>
        <w:t>if they need help finding it.</w:t>
      </w:r>
    </w:p>
    <w:p w14:paraId="4B8C64CF" w14:textId="77777777" w:rsidR="002545D7" w:rsidRDefault="002545D7" w:rsidP="002545D7">
      <w:pPr>
        <w:pStyle w:val="ListParagraph"/>
        <w:spacing w:before="0" w:after="0"/>
        <w:jc w:val="both"/>
        <w:rPr>
          <w:color w:val="auto"/>
        </w:rPr>
      </w:pPr>
    </w:p>
    <w:p w14:paraId="1573E424" w14:textId="08F39666" w:rsidR="002545D7" w:rsidRPr="002545D7" w:rsidRDefault="00E13D2F" w:rsidP="00820C4F">
      <w:pPr>
        <w:pStyle w:val="ListParagraph"/>
        <w:numPr>
          <w:ilvl w:val="1"/>
          <w:numId w:val="34"/>
        </w:numPr>
        <w:rPr>
          <w:color w:val="auto"/>
        </w:rPr>
      </w:pPr>
      <w:bookmarkStart w:id="1" w:name="_Hlk160610555"/>
      <w:r>
        <w:rPr>
          <w:color w:val="auto"/>
        </w:rPr>
        <w:lastRenderedPageBreak/>
        <w:t>Departments should note that t</w:t>
      </w:r>
      <w:r w:rsidR="002545D7" w:rsidRPr="002545D7">
        <w:rPr>
          <w:color w:val="auto"/>
        </w:rPr>
        <w:t>he PCR will be replaced by the Procurement Act 2023</w:t>
      </w:r>
      <w:r w:rsidR="000F05DF">
        <w:rPr>
          <w:color w:val="auto"/>
        </w:rPr>
        <w:t xml:space="preserve"> which will come into force in October 2024. Secondary legislation </w:t>
      </w:r>
      <w:r w:rsidR="00F25158">
        <w:rPr>
          <w:color w:val="auto"/>
        </w:rPr>
        <w:t xml:space="preserve">(regulations) </w:t>
      </w:r>
      <w:r w:rsidR="000F05DF">
        <w:rPr>
          <w:color w:val="auto"/>
        </w:rPr>
        <w:t xml:space="preserve">will be made under the Procurement Act 2023. </w:t>
      </w:r>
      <w:r w:rsidR="00F25158">
        <w:rPr>
          <w:color w:val="auto"/>
        </w:rPr>
        <w:t xml:space="preserve">The </w:t>
      </w:r>
      <w:r w:rsidR="000F05DF">
        <w:rPr>
          <w:color w:val="auto"/>
        </w:rPr>
        <w:t>secondary legislation</w:t>
      </w:r>
      <w:r w:rsidR="00F25158">
        <w:rPr>
          <w:color w:val="auto"/>
        </w:rPr>
        <w:t xml:space="preserve"> </w:t>
      </w:r>
      <w:r w:rsidR="000F05DF">
        <w:rPr>
          <w:color w:val="auto"/>
        </w:rPr>
        <w:t>is not yet finalised. R</w:t>
      </w:r>
      <w:r w:rsidR="002545D7" w:rsidRPr="002545D7">
        <w:rPr>
          <w:color w:val="auto"/>
        </w:rPr>
        <w:t>eferences to the PCR</w:t>
      </w:r>
      <w:r w:rsidR="000F05DF">
        <w:rPr>
          <w:color w:val="auto"/>
        </w:rPr>
        <w:t xml:space="preserve"> (and/or other parts of the current public procurement regime</w:t>
      </w:r>
      <w:r w:rsidR="002A5060">
        <w:rPr>
          <w:color w:val="auto"/>
        </w:rPr>
        <w:t>)</w:t>
      </w:r>
      <w:r w:rsidR="000F05DF">
        <w:rPr>
          <w:color w:val="auto"/>
        </w:rPr>
        <w:t xml:space="preserve"> in these guidance notes and the Grant Funding Agreement itself,</w:t>
      </w:r>
      <w:r w:rsidR="002545D7" w:rsidRPr="002545D7">
        <w:rPr>
          <w:color w:val="auto"/>
        </w:rPr>
        <w:t xml:space="preserve"> should </w:t>
      </w:r>
      <w:r w:rsidR="000F05DF">
        <w:rPr>
          <w:color w:val="auto"/>
        </w:rPr>
        <w:t>be read to</w:t>
      </w:r>
      <w:r w:rsidR="002545D7" w:rsidRPr="002545D7">
        <w:rPr>
          <w:color w:val="auto"/>
        </w:rPr>
        <w:t xml:space="preserve"> include the Procurement Act and associated </w:t>
      </w:r>
      <w:r w:rsidR="000F05DF">
        <w:rPr>
          <w:color w:val="auto"/>
        </w:rPr>
        <w:t>r</w:t>
      </w:r>
      <w:r w:rsidR="002545D7" w:rsidRPr="002545D7">
        <w:rPr>
          <w:color w:val="auto"/>
        </w:rPr>
        <w:t>egulations</w:t>
      </w:r>
      <w:r w:rsidR="000F05DF">
        <w:rPr>
          <w:color w:val="auto"/>
        </w:rPr>
        <w:t xml:space="preserve"> as appropriate</w:t>
      </w:r>
      <w:r w:rsidR="002545D7" w:rsidRPr="002545D7">
        <w:rPr>
          <w:color w:val="auto"/>
        </w:rPr>
        <w:t xml:space="preserve">. The definition of ‘Procurement Regulations’ in the Grant Funding Agreement includes reference to the Procurement Act 2023 and associated </w:t>
      </w:r>
      <w:r w:rsidR="00910D7B">
        <w:rPr>
          <w:color w:val="auto"/>
        </w:rPr>
        <w:t>regulations</w:t>
      </w:r>
      <w:r w:rsidR="002545D7" w:rsidRPr="002545D7">
        <w:rPr>
          <w:color w:val="auto"/>
        </w:rPr>
        <w:t>. This means that the Grant Funding Agreement does not need to be amended each time to refer to the</w:t>
      </w:r>
      <w:r w:rsidR="00F25158">
        <w:rPr>
          <w:color w:val="auto"/>
        </w:rPr>
        <w:t xml:space="preserve"> new </w:t>
      </w:r>
      <w:r w:rsidR="002545D7" w:rsidRPr="002545D7">
        <w:rPr>
          <w:color w:val="auto"/>
        </w:rPr>
        <w:t>procurement regime. If there are specific amendments that do need to be made to</w:t>
      </w:r>
      <w:r w:rsidR="00910D7B">
        <w:rPr>
          <w:color w:val="auto"/>
        </w:rPr>
        <w:t xml:space="preserve"> the Grant Funding Agreement to</w:t>
      </w:r>
      <w:r w:rsidR="002545D7" w:rsidRPr="002545D7">
        <w:rPr>
          <w:color w:val="auto"/>
        </w:rPr>
        <w:t xml:space="preserve"> take account of the new procurement regime, these will be made in a separate update when the new legislation has come into force</w:t>
      </w:r>
      <w:r w:rsidR="002A5060">
        <w:rPr>
          <w:color w:val="auto"/>
        </w:rPr>
        <w:t>. The guidance in paragraphs 2.9 – 2.13 still applies when considering the question of whether an arrangement is a grant or a contract and whether the procurement rules will apply to the arrangement o</w:t>
      </w:r>
      <w:r w:rsidR="002D7755">
        <w:rPr>
          <w:color w:val="auto"/>
        </w:rPr>
        <w:t xml:space="preserve">r </w:t>
      </w:r>
      <w:r w:rsidR="002A5060">
        <w:rPr>
          <w:color w:val="auto"/>
        </w:rPr>
        <w:t xml:space="preserve">not. Departments should contact their departmental legal advisors if it is not clear whether the applicability of the procurement rules needs to be considered further in respect of any </w:t>
      </w:r>
      <w:proofErr w:type="gramStart"/>
      <w:r w:rsidR="002A5060">
        <w:rPr>
          <w:color w:val="auto"/>
        </w:rPr>
        <w:t xml:space="preserve">particular </w:t>
      </w:r>
      <w:r w:rsidR="002B70B9">
        <w:rPr>
          <w:color w:val="auto"/>
        </w:rPr>
        <w:t>funding</w:t>
      </w:r>
      <w:proofErr w:type="gramEnd"/>
      <w:r w:rsidR="002B70B9">
        <w:rPr>
          <w:color w:val="auto"/>
        </w:rPr>
        <w:t xml:space="preserve"> </w:t>
      </w:r>
      <w:r w:rsidR="002A5060">
        <w:rPr>
          <w:color w:val="auto"/>
        </w:rPr>
        <w:t xml:space="preserve">arrangement. </w:t>
      </w:r>
    </w:p>
    <w:bookmarkEnd w:id="1"/>
    <w:p w14:paraId="512F1341" w14:textId="77777777" w:rsidR="002545D7" w:rsidRPr="00432E53" w:rsidRDefault="002545D7" w:rsidP="002545D7">
      <w:pPr>
        <w:pStyle w:val="ListParagraph"/>
        <w:spacing w:before="0" w:after="0"/>
        <w:jc w:val="both"/>
        <w:rPr>
          <w:color w:val="auto"/>
        </w:rPr>
      </w:pPr>
    </w:p>
    <w:p w14:paraId="53C0B2E2" w14:textId="77777777" w:rsidR="00BE1360" w:rsidRDefault="00BE1360" w:rsidP="00AD221C">
      <w:pPr>
        <w:spacing w:before="0" w:after="0"/>
        <w:jc w:val="both"/>
      </w:pPr>
    </w:p>
    <w:p w14:paraId="229B793F" w14:textId="5CA3569A" w:rsidR="00F12CE1" w:rsidRDefault="00273F69" w:rsidP="00AD221C">
      <w:pPr>
        <w:spacing w:before="0" w:after="0"/>
        <w:jc w:val="both"/>
        <w:rPr>
          <w:b/>
        </w:rPr>
      </w:pPr>
      <w:r w:rsidRPr="00BE1360">
        <w:rPr>
          <w:b/>
        </w:rPr>
        <w:t>S</w:t>
      </w:r>
      <w:r w:rsidR="0042579E">
        <w:rPr>
          <w:b/>
        </w:rPr>
        <w:t>ubsid</w:t>
      </w:r>
      <w:r w:rsidR="00B262A7">
        <w:rPr>
          <w:b/>
        </w:rPr>
        <w:t>y Control</w:t>
      </w:r>
    </w:p>
    <w:p w14:paraId="013E2B6A" w14:textId="0A112D7B" w:rsidR="00D31525" w:rsidRDefault="00D31525" w:rsidP="00AD221C">
      <w:pPr>
        <w:spacing w:before="0" w:after="0"/>
        <w:jc w:val="both"/>
        <w:rPr>
          <w:b/>
        </w:rPr>
      </w:pPr>
    </w:p>
    <w:p w14:paraId="7D67549A" w14:textId="77777777" w:rsidR="00D31525" w:rsidRPr="00623F75" w:rsidRDefault="00D31525" w:rsidP="00820C4F">
      <w:pPr>
        <w:pStyle w:val="ListParagraph"/>
        <w:numPr>
          <w:ilvl w:val="1"/>
          <w:numId w:val="34"/>
        </w:numPr>
      </w:pPr>
      <w:r w:rsidRPr="00623F75">
        <w:t>From 4th January 2023, the Subsidy Control Act 2022 will have come fully into force. The Act implements a domestic subsidy control regime in the UK that reflects the UK’s strategic interests and particular national circumstances as well as international commitments on subsidy control. The Act will provide the primary legal framework within which public authorities make subsidy decisions. This will replace the ‘interim’ regime which was based on the subsidy control provisions contained in the UK-EU Trade and Cooperation Agreement (TCA) and applied following the UK’s exit from the EU.</w:t>
      </w:r>
    </w:p>
    <w:p w14:paraId="500A6E1D" w14:textId="77777777" w:rsidR="00D31525" w:rsidRDefault="00D31525" w:rsidP="00AD221C">
      <w:pPr>
        <w:spacing w:before="0" w:after="0"/>
        <w:jc w:val="both"/>
        <w:rPr>
          <w:b/>
        </w:rPr>
      </w:pPr>
    </w:p>
    <w:p w14:paraId="26BE4B31" w14:textId="55F9C5F8" w:rsidR="006909D0" w:rsidRDefault="006A24D3" w:rsidP="00820C4F">
      <w:pPr>
        <w:pStyle w:val="ListParagraph"/>
        <w:numPr>
          <w:ilvl w:val="1"/>
          <w:numId w:val="34"/>
        </w:numPr>
        <w:spacing w:before="0" w:after="0"/>
        <w:jc w:val="both"/>
      </w:pPr>
      <w:bookmarkStart w:id="2" w:name="_Ref59440262"/>
      <w:r w:rsidRPr="009973A7">
        <w:t>The EU State aid rules, which were developed and adopted to support t</w:t>
      </w:r>
      <w:r w:rsidR="006909D0">
        <w:t xml:space="preserve">he EU ‘Single Market’, </w:t>
      </w:r>
      <w:r w:rsidRPr="009973A7">
        <w:t>no l</w:t>
      </w:r>
      <w:r w:rsidR="006909D0">
        <w:t>onger apply to subsidies awarded</w:t>
      </w:r>
      <w:r w:rsidRPr="009973A7">
        <w:t xml:space="preserve"> in the UK from 1 January 2021</w:t>
      </w:r>
      <w:r>
        <w:t xml:space="preserve"> except in the limited circumstances </w:t>
      </w:r>
      <w:r w:rsidR="0002560B">
        <w:t xml:space="preserve">when </w:t>
      </w:r>
      <w:r>
        <w:t xml:space="preserve">the </w:t>
      </w:r>
      <w:r w:rsidR="002B70B9">
        <w:t xml:space="preserve">Windsor Framework </w:t>
      </w:r>
      <w:r w:rsidR="003236A3">
        <w:t xml:space="preserve">(formerly known as the </w:t>
      </w:r>
      <w:r>
        <w:t>Northern Ireland Protocol</w:t>
      </w:r>
      <w:r w:rsidR="003236A3">
        <w:t>)</w:t>
      </w:r>
      <w:r>
        <w:t xml:space="preserve"> and certain other cases set out in the UK-EU Withdrawal Agreement.</w:t>
      </w:r>
      <w:r w:rsidR="00130394">
        <w:t xml:space="preserve"> </w:t>
      </w:r>
      <w:r w:rsidR="006909D0">
        <w:t xml:space="preserve">In these limited circumstances </w:t>
      </w:r>
      <w:r w:rsidR="0070466A">
        <w:t xml:space="preserve">or where a grant was awarded </w:t>
      </w:r>
      <w:r w:rsidR="00965646">
        <w:t xml:space="preserve">(in the sense that a legally binding commitment was made) </w:t>
      </w:r>
      <w:r w:rsidR="0070466A">
        <w:t xml:space="preserve">prior to 1 January 2021, </w:t>
      </w:r>
      <w:r w:rsidR="00F0458C">
        <w:t xml:space="preserve">the </w:t>
      </w:r>
      <w:r w:rsidR="003D2BB1">
        <w:t>State aid provision in the previous version of the MGFA</w:t>
      </w:r>
      <w:r w:rsidR="006909D0">
        <w:t xml:space="preserve"> should be used</w:t>
      </w:r>
      <w:r w:rsidR="0070466A">
        <w:t xml:space="preserve"> </w:t>
      </w:r>
      <w:r w:rsidR="00A80E01">
        <w:t xml:space="preserve">instead </w:t>
      </w:r>
      <w:r w:rsidR="0070466A">
        <w:t>as the EU State aid rules will continue to apply</w:t>
      </w:r>
      <w:r w:rsidR="006909D0">
        <w:t>.</w:t>
      </w:r>
      <w:bookmarkEnd w:id="2"/>
    </w:p>
    <w:p w14:paraId="4DBA1E90" w14:textId="77777777" w:rsidR="006909D0" w:rsidRDefault="006909D0" w:rsidP="00AD221C">
      <w:pPr>
        <w:pStyle w:val="ListParagraph"/>
      </w:pPr>
    </w:p>
    <w:p w14:paraId="787D0417" w14:textId="09A097B7" w:rsidR="00BE1360" w:rsidRDefault="00D20C85" w:rsidP="00AD221C">
      <w:pPr>
        <w:pStyle w:val="ListParagraph"/>
      </w:pPr>
      <w:r w:rsidRPr="00D20C85">
        <w:t>Outside these limited circumstances, departments will need to ensure that they are complying with their domestic legal obligations under the Subsidy Control Act 2022, as well as the UK’s other pre-existing and new international obligations in relation to subsidies, including the UK’s commitments arising from the UK’s continued membership of the World Trade Organisation (WTO) and those covered in Free Trade Agreements, where relevant</w:t>
      </w:r>
      <w:r w:rsidR="003A69DC">
        <w:t>.</w:t>
      </w:r>
      <w:r w:rsidR="008C7EA0">
        <w:t xml:space="preserve"> </w:t>
      </w:r>
    </w:p>
    <w:p w14:paraId="6F12DC5D" w14:textId="77777777" w:rsidR="00BE1360" w:rsidRDefault="00BE1360" w:rsidP="00AD221C">
      <w:pPr>
        <w:pStyle w:val="ListParagraph"/>
        <w:spacing w:before="0" w:after="0"/>
        <w:jc w:val="both"/>
      </w:pPr>
    </w:p>
    <w:p w14:paraId="063218D9" w14:textId="741E5938" w:rsidR="00F222B3" w:rsidRDefault="006909D0" w:rsidP="00820C4F">
      <w:pPr>
        <w:pStyle w:val="ListParagraph"/>
        <w:numPr>
          <w:ilvl w:val="1"/>
          <w:numId w:val="34"/>
        </w:numPr>
        <w:spacing w:before="0" w:after="0"/>
        <w:jc w:val="both"/>
      </w:pPr>
      <w:r>
        <w:lastRenderedPageBreak/>
        <w:t xml:space="preserve">When awarding subsidies </w:t>
      </w:r>
      <w:r w:rsidR="0070466A">
        <w:t>d</w:t>
      </w:r>
      <w:r w:rsidR="00493582" w:rsidRPr="009501F1">
        <w:t xml:space="preserve">epartments will need to carry out their own assessment to determine whether the grant </w:t>
      </w:r>
      <w:r w:rsidR="00EC48FD">
        <w:t xml:space="preserve">is compatible with the subsidy control requirements contained in the Subsidy Control Act and whether it </w:t>
      </w:r>
      <w:r w:rsidR="00493582" w:rsidRPr="009501F1">
        <w:t>may have implications</w:t>
      </w:r>
      <w:r>
        <w:t xml:space="preserve"> in respect of the UK’s compliance with</w:t>
      </w:r>
      <w:r w:rsidR="00F222B3">
        <w:t xml:space="preserve"> its</w:t>
      </w:r>
      <w:r>
        <w:t xml:space="preserve"> international subsidy obligations</w:t>
      </w:r>
      <w:r w:rsidR="00493582" w:rsidRPr="009501F1">
        <w:t xml:space="preserve">. </w:t>
      </w:r>
      <w:r w:rsidR="00493582" w:rsidRPr="00BE1360">
        <w:rPr>
          <w:rFonts w:eastAsia="Times New Roman"/>
        </w:rPr>
        <w:t>Departments should consider</w:t>
      </w:r>
      <w:r w:rsidR="00F222B3">
        <w:rPr>
          <w:rFonts w:eastAsia="Times New Roman"/>
        </w:rPr>
        <w:t xml:space="preserve"> the Statutory Guidance for the United Kingdom Subsidy Control regime </w:t>
      </w:r>
      <w:hyperlink r:id="rId18" w:history="1">
        <w:r w:rsidR="00F222B3" w:rsidRPr="00CA2F42">
          <w:rPr>
            <w:rStyle w:val="Hyperlink"/>
            <w:rFonts w:eastAsia="Times New Roman"/>
          </w:rPr>
          <w:t>here</w:t>
        </w:r>
      </w:hyperlink>
      <w:r w:rsidR="00F71563">
        <w:rPr>
          <w:rFonts w:eastAsia="Times New Roman"/>
        </w:rPr>
        <w:t>.</w:t>
      </w:r>
      <w:r w:rsidR="00F222B3">
        <w:rPr>
          <w:rFonts w:eastAsia="Times New Roman"/>
        </w:rPr>
        <w:t xml:space="preserve"> Further support and advice can be sought from the </w:t>
      </w:r>
      <w:r w:rsidR="002F6264">
        <w:t xml:space="preserve">Department </w:t>
      </w:r>
      <w:r w:rsidR="00586D0E">
        <w:t xml:space="preserve">for </w:t>
      </w:r>
      <w:r w:rsidR="002F6264">
        <w:t>Business and Trade (DBT</w:t>
      </w:r>
      <w:r w:rsidR="00586D0E">
        <w:t>)</w:t>
      </w:r>
      <w:r w:rsidR="00C576DF" w:rsidRPr="00020B79">
        <w:t xml:space="preserve"> </w:t>
      </w:r>
      <w:r w:rsidR="00F222B3" w:rsidRPr="00020B79">
        <w:t>subsidy control tea</w:t>
      </w:r>
      <w:r w:rsidR="006715DB">
        <w:t>m</w:t>
      </w:r>
      <w:r w:rsidR="00F222B3" w:rsidRPr="00020B79">
        <w:t xml:space="preserve"> </w:t>
      </w:r>
      <w:r w:rsidR="006715DB">
        <w:t xml:space="preserve"> </w:t>
      </w:r>
      <w:bookmarkStart w:id="3" w:name="_Hlk160610691"/>
      <w:r w:rsidR="006715DB">
        <w:t>(</w:t>
      </w:r>
      <w:bookmarkStart w:id="4" w:name="_Hlk160013931"/>
      <w:r w:rsidR="00187657">
        <w:fldChar w:fldCharType="begin"/>
      </w:r>
      <w:r w:rsidR="00187657">
        <w:instrText>HYPERLINK "mailto:</w:instrText>
      </w:r>
      <w:r w:rsidR="00187657" w:rsidRPr="002B70B9">
        <w:instrText>subsidycontrol@businessandtrade.gov.uk</w:instrText>
      </w:r>
      <w:r w:rsidR="00187657">
        <w:instrText>"</w:instrText>
      </w:r>
      <w:r w:rsidR="00187657">
        <w:fldChar w:fldCharType="separate"/>
      </w:r>
      <w:r w:rsidR="00187657" w:rsidRPr="00187657">
        <w:rPr>
          <w:rStyle w:val="Hyperlink"/>
        </w:rPr>
        <w:t>subsidycontrol@businessandtrade.gov.uk</w:t>
      </w:r>
      <w:r w:rsidR="00187657">
        <w:fldChar w:fldCharType="end"/>
      </w:r>
      <w:bookmarkEnd w:id="4"/>
      <w:r w:rsidR="006715DB">
        <w:t xml:space="preserve">) </w:t>
      </w:r>
      <w:bookmarkEnd w:id="3"/>
      <w:r w:rsidR="00F222B3" w:rsidRPr="00020B79">
        <w:t>or departmental legal advisers where there is doubt as to the status of the measure</w:t>
      </w:r>
      <w:r w:rsidR="00F222B3" w:rsidRPr="00020B79">
        <w:rPr>
          <w:rFonts w:eastAsia="Times New Roman"/>
        </w:rPr>
        <w:t xml:space="preserve">. </w:t>
      </w:r>
      <w:r w:rsidR="00C576DF">
        <w:rPr>
          <w:rFonts w:eastAsia="Times New Roman"/>
        </w:rPr>
        <w:t>DBT</w:t>
      </w:r>
      <w:r w:rsidR="00C576DF" w:rsidRPr="00020B79">
        <w:rPr>
          <w:rFonts w:eastAsia="Times New Roman"/>
        </w:rPr>
        <w:t xml:space="preserve"> </w:t>
      </w:r>
      <w:r w:rsidR="00F222B3" w:rsidRPr="00020B79">
        <w:rPr>
          <w:rFonts w:eastAsia="Times New Roman"/>
        </w:rPr>
        <w:t>has also published separate guidance for public authorities on complying with the UK’s international obligations on subsidy control</w:t>
      </w:r>
      <w:r w:rsidR="00D42879">
        <w:rPr>
          <w:rFonts w:eastAsia="Times New Roman"/>
        </w:rPr>
        <w:t xml:space="preserve"> </w:t>
      </w:r>
      <w:bookmarkStart w:id="5" w:name="_Hlk160610736"/>
      <w:r w:rsidR="002D7755">
        <w:rPr>
          <w:rFonts w:eastAsia="Times New Roman"/>
        </w:rPr>
        <w:t>(</w:t>
      </w:r>
      <w:r w:rsidR="00187657" w:rsidRPr="00187657">
        <w:rPr>
          <w:rFonts w:eastAsia="Times New Roman"/>
        </w:rPr>
        <w:t>https://www.gov.uk/government/collections/subsidy-control-regime</w:t>
      </w:r>
      <w:r w:rsidR="002D7755">
        <w:rPr>
          <w:rFonts w:eastAsia="Times New Roman"/>
        </w:rPr>
        <w:t>)</w:t>
      </w:r>
      <w:r w:rsidR="00187657">
        <w:rPr>
          <w:rFonts w:eastAsia="Times New Roman"/>
        </w:rPr>
        <w:t xml:space="preserve">. </w:t>
      </w:r>
      <w:bookmarkEnd w:id="5"/>
      <w:r w:rsidR="00F222B3">
        <w:t xml:space="preserve"> </w:t>
      </w:r>
    </w:p>
    <w:p w14:paraId="59230162" w14:textId="77777777" w:rsidR="00F222B3" w:rsidRDefault="00F222B3" w:rsidP="00D7759E">
      <w:pPr>
        <w:pStyle w:val="ListParagraph"/>
        <w:spacing w:before="0" w:after="0"/>
        <w:jc w:val="both"/>
      </w:pPr>
    </w:p>
    <w:p w14:paraId="1691792E" w14:textId="7C3AA401" w:rsidR="00F222B3" w:rsidRDefault="00FE17E6" w:rsidP="00820C4F">
      <w:pPr>
        <w:pStyle w:val="ListParagraph"/>
        <w:numPr>
          <w:ilvl w:val="1"/>
          <w:numId w:val="34"/>
        </w:numPr>
        <w:spacing w:before="0" w:after="0"/>
        <w:jc w:val="both"/>
      </w:pPr>
      <w:r w:rsidRPr="00D7759E">
        <w:t>A</w:t>
      </w:r>
      <w:r w:rsidR="00F222B3">
        <w:t>s defined in Section 2(1) of the Subsidy Control Act 2022, a subsidy is financial assistance which:</w:t>
      </w:r>
    </w:p>
    <w:p w14:paraId="65E2999F" w14:textId="77777777" w:rsidR="00F222B3" w:rsidRDefault="00F222B3" w:rsidP="00F222B3">
      <w:pPr>
        <w:pStyle w:val="ListParagraph"/>
        <w:spacing w:before="0" w:after="0"/>
        <w:jc w:val="both"/>
      </w:pPr>
    </w:p>
    <w:p w14:paraId="412C66A4" w14:textId="77777777" w:rsidR="00F222B3" w:rsidRDefault="00F222B3" w:rsidP="00820C4F">
      <w:pPr>
        <w:pStyle w:val="ListParagraph"/>
        <w:numPr>
          <w:ilvl w:val="0"/>
          <w:numId w:val="40"/>
        </w:numPr>
        <w:spacing w:before="0" w:after="0"/>
        <w:jc w:val="both"/>
      </w:pPr>
      <w:r>
        <w:t>is given, directly or indirectly, from public resources by a public authority,</w:t>
      </w:r>
    </w:p>
    <w:p w14:paraId="5F6A8169" w14:textId="77777777" w:rsidR="00F222B3" w:rsidRDefault="00F222B3" w:rsidP="00820C4F">
      <w:pPr>
        <w:pStyle w:val="ListParagraph"/>
        <w:numPr>
          <w:ilvl w:val="0"/>
          <w:numId w:val="40"/>
        </w:numPr>
        <w:spacing w:before="0" w:after="0"/>
        <w:jc w:val="both"/>
      </w:pPr>
      <w:r>
        <w:t>confers an economic advantage on one or more enterprises,</w:t>
      </w:r>
    </w:p>
    <w:p w14:paraId="13F37F33" w14:textId="77777777" w:rsidR="00F222B3" w:rsidRDefault="00F222B3" w:rsidP="00820C4F">
      <w:pPr>
        <w:pStyle w:val="ListParagraph"/>
        <w:numPr>
          <w:ilvl w:val="0"/>
          <w:numId w:val="40"/>
        </w:numPr>
        <w:spacing w:before="0" w:after="0"/>
        <w:jc w:val="both"/>
      </w:pPr>
      <w:r>
        <w:t>is specific, that is, is such that it benefits one or more enterprises over one or more other enterprises with respect to the production of goods or the provision of services, and</w:t>
      </w:r>
    </w:p>
    <w:p w14:paraId="7F638A23" w14:textId="2500B71C" w:rsidR="00F222B3" w:rsidRDefault="00F222B3" w:rsidP="00820C4F">
      <w:pPr>
        <w:pStyle w:val="ListParagraph"/>
        <w:numPr>
          <w:ilvl w:val="0"/>
          <w:numId w:val="40"/>
        </w:numPr>
        <w:spacing w:before="0" w:after="0"/>
        <w:jc w:val="both"/>
      </w:pPr>
      <w:r>
        <w:t xml:space="preserve">has, or </w:t>
      </w:r>
      <w:proofErr w:type="gramStart"/>
      <w:r>
        <w:t>is capable of having</w:t>
      </w:r>
      <w:proofErr w:type="gramEnd"/>
      <w:r>
        <w:t>, an effect on competition or investment within the United Kingdom, trade between the United Kingdom and a country or territory outside the United Kingdom, or investment as between the United Kingdom and a country or territory outside the United Kingdom.</w:t>
      </w:r>
    </w:p>
    <w:p w14:paraId="277D636C" w14:textId="77777777" w:rsidR="00CA2F42" w:rsidRDefault="00CA2F42" w:rsidP="00D5161E">
      <w:pPr>
        <w:pStyle w:val="ListParagraph"/>
        <w:spacing w:before="0" w:after="0"/>
        <w:ind w:left="1440"/>
        <w:jc w:val="both"/>
      </w:pPr>
    </w:p>
    <w:p w14:paraId="5F7FF779" w14:textId="2FFBAA3B" w:rsidR="00CA2F42" w:rsidRDefault="0078345B" w:rsidP="00820C4F">
      <w:pPr>
        <w:pStyle w:val="ListParagraph"/>
        <w:numPr>
          <w:ilvl w:val="1"/>
          <w:numId w:val="34"/>
        </w:numPr>
        <w:spacing w:before="0" w:after="0"/>
        <w:jc w:val="both"/>
      </w:pPr>
      <w:r w:rsidRPr="00BC27F4">
        <w:t xml:space="preserve">Where a grant </w:t>
      </w:r>
      <w:proofErr w:type="gramStart"/>
      <w:r w:rsidRPr="00BC27F4">
        <w:t>is considered to be</w:t>
      </w:r>
      <w:proofErr w:type="gramEnd"/>
      <w:r w:rsidRPr="00BC27F4">
        <w:t xml:space="preserve"> a subsidy, departments will need to be satisfied that the subsidy is consistent with the subsidy control requirements including the principles set out in Schedule 1 of the Subsidy Control Act 2022. Departments may also need to assess the likelihood of triggering a dispute or remedial measures under </w:t>
      </w:r>
      <w:r>
        <w:t>t</w:t>
      </w:r>
      <w:r w:rsidRPr="005B7AD3">
        <w:t>he World Trade Organi</w:t>
      </w:r>
      <w:r w:rsidR="001E1699">
        <w:t>s</w:t>
      </w:r>
      <w:r w:rsidRPr="005B7AD3">
        <w:t xml:space="preserve">ation Agreement on Subsidies and Countervailing Measures </w:t>
      </w:r>
      <w:r>
        <w:t>(</w:t>
      </w:r>
      <w:r w:rsidRPr="00BC27F4">
        <w:t>ASCM</w:t>
      </w:r>
      <w:r>
        <w:t xml:space="preserve">) </w:t>
      </w:r>
      <w:r w:rsidRPr="00BC27F4">
        <w:t xml:space="preserve">and </w:t>
      </w:r>
      <w:r>
        <w:t>t</w:t>
      </w:r>
      <w:r w:rsidRPr="00540D5C">
        <w:t xml:space="preserve">he UK’s other Free Trade Agreements </w:t>
      </w:r>
      <w:r>
        <w:t>(</w:t>
      </w:r>
      <w:r w:rsidRPr="00BC27F4">
        <w:t>FTAs</w:t>
      </w:r>
      <w:r>
        <w:t>)</w:t>
      </w:r>
      <w:r w:rsidRPr="00BC27F4">
        <w:t xml:space="preserve"> (e.g. the imposition of tariffs to mitigate or eliminate the harmful effect of tariffs).</w:t>
      </w:r>
      <w:r w:rsidR="001E1699">
        <w:t xml:space="preserve"> </w:t>
      </w:r>
      <w:r w:rsidRPr="00BC27F4">
        <w:t>The main sources of these international obligations are</w:t>
      </w:r>
      <w:r>
        <w:t>:</w:t>
      </w:r>
    </w:p>
    <w:p w14:paraId="4AE33F1C" w14:textId="77777777" w:rsidR="00F0458C" w:rsidRPr="00CD7553" w:rsidRDefault="00F0458C" w:rsidP="00AD221C">
      <w:pPr>
        <w:pStyle w:val="ListParagraph"/>
        <w:spacing w:before="0" w:after="0"/>
        <w:jc w:val="both"/>
      </w:pPr>
    </w:p>
    <w:p w14:paraId="04975DAD" w14:textId="508A6444" w:rsidR="00F0458C" w:rsidRDefault="00F0458C" w:rsidP="00820C4F">
      <w:pPr>
        <w:pStyle w:val="ListParagraph"/>
        <w:numPr>
          <w:ilvl w:val="2"/>
          <w:numId w:val="34"/>
        </w:numPr>
        <w:spacing w:before="0" w:after="0"/>
        <w:jc w:val="both"/>
      </w:pPr>
      <w:proofErr w:type="gramStart"/>
      <w:r>
        <w:t>ASCM</w:t>
      </w:r>
      <w:r w:rsidR="00F13655">
        <w:t>;</w:t>
      </w:r>
      <w:proofErr w:type="gramEnd"/>
    </w:p>
    <w:p w14:paraId="59B9FF72" w14:textId="5566774B" w:rsidR="0078345B" w:rsidRDefault="0078345B" w:rsidP="00820C4F">
      <w:pPr>
        <w:pStyle w:val="ListParagraph"/>
        <w:numPr>
          <w:ilvl w:val="2"/>
          <w:numId w:val="34"/>
        </w:numPr>
        <w:spacing w:before="0" w:after="0"/>
        <w:jc w:val="both"/>
      </w:pPr>
      <w:r>
        <w:t>FTAs; and</w:t>
      </w:r>
    </w:p>
    <w:p w14:paraId="1269BFDD" w14:textId="68356D60" w:rsidR="00F13655" w:rsidRDefault="00F13655" w:rsidP="00820C4F">
      <w:pPr>
        <w:pStyle w:val="ListParagraph"/>
        <w:numPr>
          <w:ilvl w:val="2"/>
          <w:numId w:val="34"/>
        </w:numPr>
        <w:spacing w:before="0" w:after="0"/>
        <w:jc w:val="both"/>
      </w:pPr>
      <w:r>
        <w:t>The UK-EU Trade and Cooperation Agreement (TCA)</w:t>
      </w:r>
    </w:p>
    <w:p w14:paraId="743B7C80" w14:textId="77777777" w:rsidR="00F13655" w:rsidRDefault="00F13655" w:rsidP="00AD221C">
      <w:pPr>
        <w:pStyle w:val="ListParagraph"/>
        <w:spacing w:before="0" w:after="0"/>
        <w:ind w:left="360"/>
        <w:jc w:val="both"/>
      </w:pPr>
    </w:p>
    <w:p w14:paraId="7976D317" w14:textId="4B51A803" w:rsidR="00F0458C" w:rsidRPr="00CD7553" w:rsidRDefault="00F13655" w:rsidP="00820C4F">
      <w:pPr>
        <w:pStyle w:val="ListParagraph"/>
        <w:numPr>
          <w:ilvl w:val="1"/>
          <w:numId w:val="34"/>
        </w:numPr>
        <w:spacing w:before="0" w:after="0"/>
        <w:jc w:val="both"/>
      </w:pPr>
      <w:r>
        <w:t xml:space="preserve">The award of a subsidy must be recorded </w:t>
      </w:r>
      <w:r w:rsidR="000D2009" w:rsidRPr="00020B79">
        <w:t xml:space="preserve">on the subsidy control database here where required by section 33 of the Act. The </w:t>
      </w:r>
      <w:r w:rsidR="00C576DF">
        <w:t>DBT</w:t>
      </w:r>
      <w:r w:rsidR="00C576DF" w:rsidRPr="00020B79">
        <w:t xml:space="preserve"> </w:t>
      </w:r>
      <w:r w:rsidR="000D2009" w:rsidRPr="00020B79">
        <w:t xml:space="preserve">subsidy control team has published a pro forma </w:t>
      </w:r>
      <w:hyperlink r:id="rId19" w:history="1">
        <w:r w:rsidR="000D2009" w:rsidRPr="00020B79">
          <w:rPr>
            <w:rStyle w:val="Hyperlink"/>
          </w:rPr>
          <w:t>here</w:t>
        </w:r>
      </w:hyperlink>
      <w:r w:rsidR="000D2009" w:rsidRPr="00020B79">
        <w:t xml:space="preserve"> which it is highly recommended that departments should use to record their of assessment of how they have complied with the principles set out in the </w:t>
      </w:r>
      <w:r w:rsidR="000D2009">
        <w:t>Subsidy Control Act</w:t>
      </w:r>
      <w:r w:rsidR="000D2009" w:rsidRPr="00020B79">
        <w:t xml:space="preserve"> in the design of their subsidy</w:t>
      </w:r>
    </w:p>
    <w:p w14:paraId="5706625A" w14:textId="77777777" w:rsidR="00BE1360" w:rsidRDefault="00BE1360" w:rsidP="00AD221C"/>
    <w:p w14:paraId="2AF807B0" w14:textId="2CE91205" w:rsidR="00BE1360" w:rsidRDefault="00A637E7" w:rsidP="00820C4F">
      <w:pPr>
        <w:pStyle w:val="ListParagraph"/>
        <w:numPr>
          <w:ilvl w:val="1"/>
          <w:numId w:val="34"/>
        </w:numPr>
        <w:spacing w:before="0" w:after="0"/>
        <w:jc w:val="both"/>
      </w:pPr>
      <w:r w:rsidRPr="009501F1">
        <w:t xml:space="preserve">The </w:t>
      </w:r>
      <w:r w:rsidR="00D1595C">
        <w:t>G</w:t>
      </w:r>
      <w:r w:rsidRPr="009501F1">
        <w:t xml:space="preserve">rant </w:t>
      </w:r>
      <w:r w:rsidR="00D1595C">
        <w:t>F</w:t>
      </w:r>
      <w:r w:rsidRPr="009501F1">
        <w:t xml:space="preserve">unding </w:t>
      </w:r>
      <w:r w:rsidR="00D1595C">
        <w:t>A</w:t>
      </w:r>
      <w:r w:rsidRPr="009501F1">
        <w:t xml:space="preserve">greement sets out a basic </w:t>
      </w:r>
      <w:r w:rsidR="0070466A">
        <w:t xml:space="preserve">overarching </w:t>
      </w:r>
      <w:r w:rsidRPr="009501F1">
        <w:t xml:space="preserve">obligation for the </w:t>
      </w:r>
      <w:r w:rsidR="00D1595C">
        <w:t>G</w:t>
      </w:r>
      <w:r w:rsidRPr="009501F1">
        <w:t xml:space="preserve">rant </w:t>
      </w:r>
      <w:r w:rsidR="00D1595C">
        <w:t>R</w:t>
      </w:r>
      <w:r w:rsidRPr="009501F1">
        <w:t xml:space="preserve">ecipient to </w:t>
      </w:r>
      <w:r w:rsidR="00D30B6E">
        <w:t xml:space="preserve">avoid putting HMG in breach of the </w:t>
      </w:r>
      <w:r w:rsidR="0070466A">
        <w:t>UK’s</w:t>
      </w:r>
      <w:r w:rsidR="00574345" w:rsidRPr="00574345">
        <w:t xml:space="preserve"> </w:t>
      </w:r>
      <w:r w:rsidR="00574345" w:rsidRPr="00A35A43">
        <w:t>domestic obligations in respect of the Subsidy Control Act 2022</w:t>
      </w:r>
      <w:r w:rsidR="00574345">
        <w:t xml:space="preserve"> or its</w:t>
      </w:r>
      <w:r w:rsidR="0070466A">
        <w:t xml:space="preserve"> international </w:t>
      </w:r>
      <w:r w:rsidR="0070466A">
        <w:lastRenderedPageBreak/>
        <w:t>obligations in respect of subsidies</w:t>
      </w:r>
      <w:r w:rsidR="00CD7553">
        <w:t>.</w:t>
      </w:r>
      <w:r w:rsidR="0070466A">
        <w:t xml:space="preserve"> If the Department considers those obligations are not engaged because the </w:t>
      </w:r>
      <w:r w:rsidR="00D1595C">
        <w:t>G</w:t>
      </w:r>
      <w:r w:rsidR="0070466A">
        <w:t xml:space="preserve">rant </w:t>
      </w:r>
      <w:r w:rsidR="00D1595C">
        <w:t>R</w:t>
      </w:r>
      <w:r w:rsidR="0070466A">
        <w:t xml:space="preserve">ecipient is </w:t>
      </w:r>
      <w:r w:rsidR="00433D53">
        <w:t xml:space="preserve">not </w:t>
      </w:r>
      <w:r w:rsidR="0070466A">
        <w:t xml:space="preserve">an economic actor and/or enterprise or is relying on the subsidy being outside of the scope of the </w:t>
      </w:r>
      <w:r w:rsidR="00574345" w:rsidRPr="00574345">
        <w:t xml:space="preserve">subsidy control requirements </w:t>
      </w:r>
      <w:proofErr w:type="gramStart"/>
      <w:r w:rsidR="0070466A">
        <w:t>on the basis of</w:t>
      </w:r>
      <w:proofErr w:type="gramEnd"/>
      <w:r w:rsidR="0070466A">
        <w:t xml:space="preserve"> value, </w:t>
      </w:r>
      <w:r w:rsidRPr="009501F1">
        <w:t xml:space="preserve">Departments will need to consider whether </w:t>
      </w:r>
      <w:r w:rsidR="00BE1360">
        <w:t xml:space="preserve">the </w:t>
      </w:r>
      <w:r w:rsidR="0070466A">
        <w:t xml:space="preserve">subsidy </w:t>
      </w:r>
      <w:r w:rsidRPr="009501F1">
        <w:t xml:space="preserve">exemption clauses </w:t>
      </w:r>
      <w:r w:rsidR="0070466A">
        <w:t xml:space="preserve">in paragraph 15 and </w:t>
      </w:r>
      <w:r w:rsidR="00DC3A28">
        <w:t>A</w:t>
      </w:r>
      <w:r w:rsidRPr="009501F1">
        <w:t>nn</w:t>
      </w:r>
      <w:r w:rsidR="00765ABA" w:rsidRPr="009501F1">
        <w:t>ex 1</w:t>
      </w:r>
      <w:r w:rsidR="003A19D3">
        <w:t>0</w:t>
      </w:r>
      <w:r w:rsidR="00765ABA" w:rsidRPr="009501F1">
        <w:t xml:space="preserve"> are also required</w:t>
      </w:r>
      <w:r w:rsidR="00BE1360">
        <w:t>.</w:t>
      </w:r>
    </w:p>
    <w:p w14:paraId="08F7C4EF" w14:textId="77777777" w:rsidR="000C1CC0" w:rsidRPr="009501F1" w:rsidRDefault="000C1CC0" w:rsidP="00AD221C">
      <w:pPr>
        <w:pStyle w:val="ListParagraph"/>
        <w:spacing w:before="0" w:after="0"/>
        <w:jc w:val="both"/>
      </w:pPr>
    </w:p>
    <w:p w14:paraId="244AC291" w14:textId="77777777" w:rsidR="000C1CC0" w:rsidRPr="00B210D1" w:rsidRDefault="000C1CC0" w:rsidP="00AD221C">
      <w:pPr>
        <w:spacing w:before="0" w:after="0"/>
        <w:jc w:val="both"/>
        <w:rPr>
          <w:b/>
        </w:rPr>
      </w:pPr>
      <w:r w:rsidRPr="00B210D1">
        <w:rPr>
          <w:b/>
        </w:rPr>
        <w:t>Intellectual Property</w:t>
      </w:r>
    </w:p>
    <w:p w14:paraId="631701ED" w14:textId="77777777" w:rsidR="000C1CC0" w:rsidRPr="009501F1" w:rsidRDefault="000C1CC0" w:rsidP="00AD221C">
      <w:pPr>
        <w:pStyle w:val="ListParagraph"/>
        <w:spacing w:before="0" w:after="0"/>
        <w:jc w:val="center"/>
        <w:rPr>
          <w:b/>
        </w:rPr>
      </w:pPr>
    </w:p>
    <w:p w14:paraId="04B1C55B" w14:textId="59B5F5FB" w:rsidR="00B210D1" w:rsidRDefault="00772126" w:rsidP="00820C4F">
      <w:pPr>
        <w:pStyle w:val="ListParagraph"/>
        <w:numPr>
          <w:ilvl w:val="1"/>
          <w:numId w:val="34"/>
        </w:numPr>
        <w:spacing w:before="0" w:after="0"/>
        <w:jc w:val="both"/>
      </w:pPr>
      <w:r w:rsidRPr="009501F1">
        <w:t xml:space="preserve">Before </w:t>
      </w:r>
      <w:r w:rsidR="002358B0" w:rsidRPr="009501F1">
        <w:t>adopting</w:t>
      </w:r>
      <w:r w:rsidRPr="009501F1">
        <w:t xml:space="preserve"> </w:t>
      </w:r>
      <w:r w:rsidR="002358B0" w:rsidRPr="009501F1">
        <w:t xml:space="preserve">the </w:t>
      </w:r>
      <w:r w:rsidR="00F5017A" w:rsidRPr="009501F1">
        <w:t>intellectual property</w:t>
      </w:r>
      <w:r w:rsidR="002358B0" w:rsidRPr="009501F1">
        <w:t xml:space="preserve"> conditions </w:t>
      </w:r>
      <w:r w:rsidR="00215305" w:rsidRPr="009501F1">
        <w:t xml:space="preserve">set out at paragraph </w:t>
      </w:r>
      <w:r w:rsidR="00B210D1">
        <w:fldChar w:fldCharType="begin"/>
      </w:r>
      <w:r w:rsidR="00B210D1">
        <w:instrText xml:space="preserve"> REF _Ref526503814 \r \h </w:instrText>
      </w:r>
      <w:r w:rsidR="00BF0DD0">
        <w:instrText xml:space="preserve"> \* MERGEFORMAT </w:instrText>
      </w:r>
      <w:r w:rsidR="00B210D1">
        <w:fldChar w:fldCharType="separate"/>
      </w:r>
      <w:r w:rsidR="00AD221C">
        <w:t>16</w:t>
      </w:r>
      <w:r w:rsidR="00B210D1">
        <w:fldChar w:fldCharType="end"/>
      </w:r>
      <w:r w:rsidR="00215305" w:rsidRPr="009501F1">
        <w:t xml:space="preserve">, </w:t>
      </w:r>
      <w:r w:rsidR="000C1CC0" w:rsidRPr="009501F1">
        <w:t xml:space="preserve">Departments should </w:t>
      </w:r>
      <w:r w:rsidR="002358B0" w:rsidRPr="009501F1">
        <w:t xml:space="preserve">stop and think about </w:t>
      </w:r>
      <w:r w:rsidR="00550269" w:rsidRPr="009501F1">
        <w:t xml:space="preserve">how they intend to deal with any </w:t>
      </w:r>
      <w:r w:rsidR="00BC564A" w:rsidRPr="009501F1">
        <w:t xml:space="preserve">intellectual property rights </w:t>
      </w:r>
      <w:r w:rsidR="00215305" w:rsidRPr="009501F1">
        <w:t>(</w:t>
      </w:r>
      <w:r w:rsidR="00550269" w:rsidRPr="009501F1">
        <w:t>created in connection with the grant</w:t>
      </w:r>
      <w:r w:rsidR="00215305" w:rsidRPr="009501F1">
        <w:t>)</w:t>
      </w:r>
      <w:r w:rsidR="00550269" w:rsidRPr="009501F1">
        <w:t xml:space="preserve"> and whether or not</w:t>
      </w:r>
      <w:r w:rsidR="00215305" w:rsidRPr="009501F1">
        <w:t>,</w:t>
      </w:r>
      <w:r w:rsidR="00550269" w:rsidRPr="009501F1">
        <w:t xml:space="preserve"> the</w:t>
      </w:r>
      <w:r w:rsidR="00215305" w:rsidRPr="009501F1">
        <w:t xml:space="preserve"> D</w:t>
      </w:r>
      <w:r w:rsidR="00550269" w:rsidRPr="009501F1">
        <w:t xml:space="preserve">epartment </w:t>
      </w:r>
      <w:r w:rsidR="00550269" w:rsidRPr="00B210D1">
        <w:rPr>
          <w:b/>
        </w:rPr>
        <w:t xml:space="preserve">needs or wants </w:t>
      </w:r>
      <w:r w:rsidR="00550269" w:rsidRPr="009501F1">
        <w:t>to own the right</w:t>
      </w:r>
      <w:r w:rsidR="00215305" w:rsidRPr="009501F1">
        <w:t>s</w:t>
      </w:r>
      <w:r w:rsidR="00550269" w:rsidRPr="009501F1">
        <w:t xml:space="preserve"> to </w:t>
      </w:r>
      <w:r w:rsidR="00BC564A" w:rsidRPr="009501F1">
        <w:t>the intellectual property.</w:t>
      </w:r>
      <w:r w:rsidR="00550269" w:rsidRPr="009501F1">
        <w:t xml:space="preserve"> </w:t>
      </w:r>
    </w:p>
    <w:p w14:paraId="32ECE8E2" w14:textId="77777777" w:rsidR="00B210D1" w:rsidRDefault="00B210D1" w:rsidP="00AD221C">
      <w:pPr>
        <w:pStyle w:val="ListParagraph"/>
        <w:spacing w:before="0" w:after="0"/>
        <w:jc w:val="both"/>
      </w:pPr>
    </w:p>
    <w:p w14:paraId="45AF021D" w14:textId="600A5DF4" w:rsidR="00B210D1" w:rsidRDefault="00BC564A" w:rsidP="00820C4F">
      <w:pPr>
        <w:pStyle w:val="ListParagraph"/>
        <w:numPr>
          <w:ilvl w:val="1"/>
          <w:numId w:val="34"/>
        </w:numPr>
        <w:spacing w:before="0" w:after="0"/>
        <w:jc w:val="both"/>
      </w:pPr>
      <w:r w:rsidRPr="009501F1">
        <w:t xml:space="preserve">Under paragraph </w:t>
      </w:r>
      <w:r w:rsidR="00B210D1">
        <w:fldChar w:fldCharType="begin"/>
      </w:r>
      <w:r w:rsidR="00B210D1">
        <w:instrText xml:space="preserve"> REF _Ref526503859 \r \h </w:instrText>
      </w:r>
      <w:r w:rsidR="00BF0DD0">
        <w:instrText xml:space="preserve"> \* MERGEFORMAT </w:instrText>
      </w:r>
      <w:r w:rsidR="00B210D1">
        <w:fldChar w:fldCharType="separate"/>
      </w:r>
      <w:r w:rsidR="00AD221C">
        <w:t>16</w:t>
      </w:r>
      <w:r w:rsidR="00B210D1">
        <w:fldChar w:fldCharType="end"/>
      </w:r>
      <w:r w:rsidRPr="009501F1">
        <w:t xml:space="preserve"> of the </w:t>
      </w:r>
      <w:r w:rsidR="00D1595C">
        <w:t>G</w:t>
      </w:r>
      <w:r w:rsidRPr="009501F1">
        <w:t xml:space="preserve">rant </w:t>
      </w:r>
      <w:r w:rsidR="00D1595C">
        <w:t>F</w:t>
      </w:r>
      <w:r w:rsidRPr="009501F1">
        <w:t xml:space="preserve">unding </w:t>
      </w:r>
      <w:r w:rsidR="00D1595C">
        <w:t>A</w:t>
      </w:r>
      <w:r w:rsidRPr="009501F1">
        <w:t xml:space="preserve">greement the Grant Recipient owns any intellectual property developed using the grant </w:t>
      </w:r>
      <w:r w:rsidR="00215305" w:rsidRPr="009501F1">
        <w:t xml:space="preserve">but </w:t>
      </w:r>
      <w:r w:rsidRPr="009501F1">
        <w:t>will grant a worldwide, non-exclusive, irrecoverable, licence to the Department to use</w:t>
      </w:r>
      <w:r w:rsidR="00215305" w:rsidRPr="009501F1">
        <w:t xml:space="preserve"> and exploit</w:t>
      </w:r>
      <w:r w:rsidRPr="009501F1">
        <w:t xml:space="preserve"> the intellectual property. </w:t>
      </w:r>
    </w:p>
    <w:p w14:paraId="65F0EE78" w14:textId="77777777" w:rsidR="00B210D1" w:rsidRDefault="00B210D1" w:rsidP="00AD221C">
      <w:pPr>
        <w:pStyle w:val="ListParagraph"/>
      </w:pPr>
    </w:p>
    <w:p w14:paraId="66F96CEC" w14:textId="17C0AF46" w:rsidR="00B210D1" w:rsidRDefault="009C3242" w:rsidP="00820C4F">
      <w:pPr>
        <w:pStyle w:val="ListParagraph"/>
        <w:numPr>
          <w:ilvl w:val="1"/>
          <w:numId w:val="34"/>
        </w:numPr>
        <w:spacing w:before="0" w:after="0"/>
        <w:jc w:val="both"/>
      </w:pPr>
      <w:r w:rsidRPr="009501F1">
        <w:t xml:space="preserve">If the policy intent of the grant requires a </w:t>
      </w:r>
      <w:proofErr w:type="gramStart"/>
      <w:r w:rsidRPr="009501F1">
        <w:t>Department</w:t>
      </w:r>
      <w:proofErr w:type="gramEnd"/>
      <w:r w:rsidR="00C75861">
        <w:t xml:space="preserve"> or the Crown</w:t>
      </w:r>
      <w:r w:rsidRPr="009501F1">
        <w:t xml:space="preserve"> to own the intellectual property</w:t>
      </w:r>
      <w:r w:rsidR="00CF3321" w:rsidRPr="009501F1">
        <w:t>,</w:t>
      </w:r>
      <w:r w:rsidRPr="009501F1">
        <w:t xml:space="preserve"> </w:t>
      </w:r>
      <w:r w:rsidR="002F51FA" w:rsidRPr="009501F1">
        <w:t>D</w:t>
      </w:r>
      <w:r w:rsidRPr="009501F1">
        <w:t>epartments will</w:t>
      </w:r>
      <w:r w:rsidR="00BC564A" w:rsidRPr="009501F1">
        <w:t xml:space="preserve"> need </w:t>
      </w:r>
      <w:r w:rsidRPr="009501F1">
        <w:t>to</w:t>
      </w:r>
      <w:r w:rsidR="000C1CC0" w:rsidRPr="009501F1">
        <w:t xml:space="preserve"> seek legal advice to </w:t>
      </w:r>
      <w:r w:rsidRPr="009501F1">
        <w:t xml:space="preserve">assess the legal implications </w:t>
      </w:r>
      <w:r w:rsidR="005E4BD9" w:rsidRPr="009501F1">
        <w:t>of</w:t>
      </w:r>
      <w:r w:rsidRPr="009501F1">
        <w:t xml:space="preserve"> this approach and whether </w:t>
      </w:r>
      <w:r w:rsidR="002F51FA" w:rsidRPr="009501F1">
        <w:t>doing so</w:t>
      </w:r>
      <w:r w:rsidR="005E4BD9" w:rsidRPr="009501F1">
        <w:t>,</w:t>
      </w:r>
      <w:r w:rsidR="002F51FA" w:rsidRPr="009501F1">
        <w:t xml:space="preserve"> will expose the Department to</w:t>
      </w:r>
      <w:r w:rsidR="00CF3321" w:rsidRPr="009501F1">
        <w:t xml:space="preserve"> potential</w:t>
      </w:r>
      <w:r w:rsidR="002F51FA" w:rsidRPr="009501F1">
        <w:t xml:space="preserve"> procurement risks. </w:t>
      </w:r>
    </w:p>
    <w:p w14:paraId="09D49931" w14:textId="77777777" w:rsidR="00B210D1" w:rsidRDefault="00B210D1" w:rsidP="00AD221C">
      <w:pPr>
        <w:pStyle w:val="ListParagraph"/>
      </w:pPr>
    </w:p>
    <w:p w14:paraId="3C059F27" w14:textId="08C337AE" w:rsidR="009C3242" w:rsidRPr="00B210D1" w:rsidRDefault="009C3242" w:rsidP="00820C4F">
      <w:pPr>
        <w:pStyle w:val="ListParagraph"/>
        <w:numPr>
          <w:ilvl w:val="1"/>
          <w:numId w:val="34"/>
        </w:numPr>
        <w:spacing w:before="0" w:after="0"/>
        <w:jc w:val="both"/>
      </w:pPr>
      <w:r w:rsidRPr="009501F1">
        <w:t>For example</w:t>
      </w:r>
      <w:r w:rsidR="002F51FA" w:rsidRPr="009501F1">
        <w:t>,</w:t>
      </w:r>
      <w:r w:rsidRPr="009501F1">
        <w:t xml:space="preserve"> if the purpose of the grant is to develop a health and safety training programme and the Department </w:t>
      </w:r>
      <w:r w:rsidR="002F51FA" w:rsidRPr="009501F1">
        <w:t xml:space="preserve">decides it needs to own all the intellectual property developed in connection with that programme, it is likely </w:t>
      </w:r>
      <w:r w:rsidR="00CF3321" w:rsidRPr="009501F1">
        <w:t>that the</w:t>
      </w:r>
      <w:r w:rsidR="002F51FA" w:rsidRPr="009501F1">
        <w:t xml:space="preserve"> monies paid to the </w:t>
      </w:r>
      <w:r w:rsidR="007A1C85">
        <w:t>G</w:t>
      </w:r>
      <w:r w:rsidR="002F51FA" w:rsidRPr="009501F1">
        <w:t xml:space="preserve">rant </w:t>
      </w:r>
      <w:r w:rsidR="007A1C85">
        <w:t>R</w:t>
      </w:r>
      <w:r w:rsidR="002F51FA" w:rsidRPr="009501F1">
        <w:t>ecipient will not be a grant, but payment for services</w:t>
      </w:r>
      <w:r w:rsidR="00CF3321" w:rsidRPr="009501F1">
        <w:t>. This is because the arrangement will be more akin to that of a public contract for services,</w:t>
      </w:r>
      <w:r w:rsidR="002F51FA" w:rsidRPr="009501F1">
        <w:t xml:space="preserve"> which </w:t>
      </w:r>
      <w:r w:rsidR="005E4BD9" w:rsidRPr="009501F1">
        <w:t xml:space="preserve">in turn means that the requirement </w:t>
      </w:r>
      <w:r w:rsidR="002F51FA" w:rsidRPr="009501F1">
        <w:t xml:space="preserve">should have been procured </w:t>
      </w:r>
      <w:r w:rsidR="00D820C3" w:rsidRPr="009501F1">
        <w:t>in accordance with the</w:t>
      </w:r>
      <w:r w:rsidR="002F51FA" w:rsidRPr="009501F1">
        <w:t xml:space="preserve"> PCR. </w:t>
      </w:r>
      <w:r w:rsidRPr="009501F1">
        <w:t xml:space="preserve"> </w:t>
      </w:r>
    </w:p>
    <w:p w14:paraId="3EB77768" w14:textId="77777777" w:rsidR="00B210D1" w:rsidRDefault="00B210D1" w:rsidP="00AD221C">
      <w:pPr>
        <w:spacing w:before="0" w:after="0"/>
        <w:jc w:val="both"/>
        <w:rPr>
          <w:b/>
        </w:rPr>
      </w:pPr>
    </w:p>
    <w:p w14:paraId="1F6C9B43" w14:textId="77777777" w:rsidR="000C1CC0" w:rsidRPr="00B210D1" w:rsidRDefault="000C1CC0" w:rsidP="00AD221C">
      <w:pPr>
        <w:spacing w:before="0" w:after="0"/>
        <w:jc w:val="both"/>
        <w:rPr>
          <w:b/>
        </w:rPr>
      </w:pPr>
      <w:r w:rsidRPr="00B210D1">
        <w:rPr>
          <w:b/>
        </w:rPr>
        <w:t>Consorti</w:t>
      </w:r>
      <w:r w:rsidR="00B210D1">
        <w:rPr>
          <w:b/>
        </w:rPr>
        <w:t>a</w:t>
      </w:r>
      <w:r w:rsidRPr="00B210D1">
        <w:rPr>
          <w:b/>
        </w:rPr>
        <w:t xml:space="preserve"> </w:t>
      </w:r>
    </w:p>
    <w:p w14:paraId="248D21F3" w14:textId="77777777" w:rsidR="000C1CC0" w:rsidRPr="009501F1" w:rsidRDefault="000C1CC0" w:rsidP="00AD221C">
      <w:pPr>
        <w:pStyle w:val="ListParagraph"/>
        <w:spacing w:before="0" w:after="0"/>
        <w:jc w:val="both"/>
        <w:rPr>
          <w:b/>
        </w:rPr>
      </w:pPr>
    </w:p>
    <w:p w14:paraId="555C1B20" w14:textId="7976EFC7" w:rsidR="00B210D1" w:rsidRDefault="005E4BD9" w:rsidP="00820C4F">
      <w:pPr>
        <w:pStyle w:val="ListParagraph"/>
        <w:numPr>
          <w:ilvl w:val="1"/>
          <w:numId w:val="34"/>
        </w:numPr>
        <w:spacing w:before="0" w:after="0"/>
        <w:jc w:val="both"/>
      </w:pPr>
      <w:r w:rsidRPr="009501F1">
        <w:t xml:space="preserve">The </w:t>
      </w:r>
      <w:r w:rsidR="002D0AD4">
        <w:t>G</w:t>
      </w:r>
      <w:r w:rsidRPr="009501F1">
        <w:t xml:space="preserve">rant </w:t>
      </w:r>
      <w:r w:rsidR="002D0AD4">
        <w:t>F</w:t>
      </w:r>
      <w:r w:rsidRPr="009501F1">
        <w:t xml:space="preserve">unding </w:t>
      </w:r>
      <w:r w:rsidR="002D0AD4">
        <w:t>A</w:t>
      </w:r>
      <w:r w:rsidRPr="009501F1">
        <w:t xml:space="preserve">greement has been drafted to cater for circumstances where the </w:t>
      </w:r>
      <w:r w:rsidR="00A7599D" w:rsidRPr="0052694F">
        <w:t>G</w:t>
      </w:r>
      <w:r w:rsidRPr="0052694F">
        <w:t xml:space="preserve">rant </w:t>
      </w:r>
      <w:r w:rsidR="00A7599D" w:rsidRPr="0052694F">
        <w:t>R</w:t>
      </w:r>
      <w:r w:rsidRPr="0052694F">
        <w:t>ecipient</w:t>
      </w:r>
      <w:r w:rsidRPr="009501F1">
        <w:t xml:space="preserve"> is undertaking the funded activities independently. The </w:t>
      </w:r>
      <w:r w:rsidR="002D0AD4">
        <w:t>G</w:t>
      </w:r>
      <w:r w:rsidRPr="009501F1">
        <w:t xml:space="preserve">rant </w:t>
      </w:r>
      <w:r w:rsidR="002D0AD4">
        <w:t>F</w:t>
      </w:r>
      <w:r w:rsidRPr="009501F1">
        <w:t xml:space="preserve">unding </w:t>
      </w:r>
      <w:r w:rsidR="00A7599D">
        <w:t>A</w:t>
      </w:r>
      <w:r w:rsidR="00D54E84" w:rsidRPr="009501F1">
        <w:t>greement does</w:t>
      </w:r>
      <w:r w:rsidRPr="009501F1">
        <w:t xml:space="preserve"> not c</w:t>
      </w:r>
      <w:r w:rsidR="00EE7F08" w:rsidRPr="009501F1">
        <w:t>urrently cater for grants awarded to c</w:t>
      </w:r>
      <w:r w:rsidRPr="009501F1">
        <w:t xml:space="preserve">onsortiums. Departments should seek legal and/or commercial advice from their </w:t>
      </w:r>
      <w:proofErr w:type="gramStart"/>
      <w:r w:rsidRPr="009501F1">
        <w:t>Departments</w:t>
      </w:r>
      <w:proofErr w:type="gramEnd"/>
      <w:r w:rsidRPr="009501F1">
        <w:t xml:space="preserve"> on what amend</w:t>
      </w:r>
      <w:r w:rsidR="00EE7F08" w:rsidRPr="009501F1">
        <w:t>ments are required to manage a g</w:t>
      </w:r>
      <w:r w:rsidRPr="009501F1">
        <w:t>rant award to a consortium so as to ensure that all members of the consortium are bo</w:t>
      </w:r>
      <w:r w:rsidR="00EE7F08" w:rsidRPr="009501F1">
        <w:t>und by the requirements of the g</w:t>
      </w:r>
      <w:r w:rsidRPr="009501F1">
        <w:t>rant.</w:t>
      </w:r>
    </w:p>
    <w:p w14:paraId="49898F23" w14:textId="77777777" w:rsidR="00B210D1" w:rsidRDefault="00B210D1" w:rsidP="00AD221C">
      <w:pPr>
        <w:pStyle w:val="ListParagraph"/>
        <w:spacing w:before="0" w:after="0"/>
        <w:jc w:val="both"/>
      </w:pPr>
    </w:p>
    <w:p w14:paraId="3D451CDD" w14:textId="190D78F4" w:rsidR="00B210D1" w:rsidRDefault="00EE7F08" w:rsidP="00820C4F">
      <w:pPr>
        <w:pStyle w:val="ListParagraph"/>
        <w:numPr>
          <w:ilvl w:val="1"/>
          <w:numId w:val="34"/>
        </w:numPr>
        <w:spacing w:before="0" w:after="0"/>
        <w:jc w:val="both"/>
      </w:pPr>
      <w:r w:rsidRPr="00B210D1">
        <w:t>For example</w:t>
      </w:r>
      <w:r w:rsidR="00E535A6">
        <w:t>,</w:t>
      </w:r>
      <w:r w:rsidR="005E4BD9" w:rsidRPr="00B210D1">
        <w:t xml:space="preserve"> the </w:t>
      </w:r>
      <w:r w:rsidRPr="00B210D1">
        <w:t xml:space="preserve">Department may want to consider whether the </w:t>
      </w:r>
      <w:r w:rsidR="002D0AD4">
        <w:t>G</w:t>
      </w:r>
      <w:r w:rsidR="005E4BD9" w:rsidRPr="00B210D1">
        <w:t xml:space="preserve">rant </w:t>
      </w:r>
      <w:r w:rsidR="002D0AD4">
        <w:t>F</w:t>
      </w:r>
      <w:r w:rsidR="00014F7F">
        <w:t xml:space="preserve">unding </w:t>
      </w:r>
      <w:r w:rsidR="002D0AD4">
        <w:t>A</w:t>
      </w:r>
      <w:r w:rsidR="005E4BD9" w:rsidRPr="00B210D1">
        <w:t xml:space="preserve">greement </w:t>
      </w:r>
      <w:r w:rsidRPr="00B210D1">
        <w:t xml:space="preserve">needs </w:t>
      </w:r>
      <w:r w:rsidR="005E4BD9" w:rsidRPr="00B210D1">
        <w:t xml:space="preserve">to be entered into by one </w:t>
      </w:r>
      <w:r w:rsidR="005E4BD9" w:rsidRPr="00B210D1">
        <w:rPr>
          <w:b/>
        </w:rPr>
        <w:t>lead member</w:t>
      </w:r>
      <w:r w:rsidR="005E4BD9" w:rsidRPr="00B210D1">
        <w:t xml:space="preserve"> of the consortium</w:t>
      </w:r>
      <w:r w:rsidR="00E535A6">
        <w:t>,</w:t>
      </w:r>
      <w:r w:rsidRPr="00B210D1">
        <w:t xml:space="preserve"> as opposed to all the members </w:t>
      </w:r>
      <w:r w:rsidR="00A75E3E">
        <w:t>(the Cabinet Office’s recommended position)</w:t>
      </w:r>
      <w:r w:rsidR="00E535A6">
        <w:t xml:space="preserve">, </w:t>
      </w:r>
      <w:r w:rsidRPr="00B210D1">
        <w:t xml:space="preserve">or whether the </w:t>
      </w:r>
      <w:r w:rsidR="005E4BD9" w:rsidRPr="00B210D1">
        <w:t>o</w:t>
      </w:r>
      <w:r w:rsidRPr="00B210D1">
        <w:t xml:space="preserve">ther members of the consortium need </w:t>
      </w:r>
      <w:r w:rsidR="00D141E0" w:rsidRPr="00B210D1">
        <w:t>t</w:t>
      </w:r>
      <w:r w:rsidR="005E4BD9" w:rsidRPr="00B210D1">
        <w:t xml:space="preserve">o enter into a short </w:t>
      </w:r>
      <w:r w:rsidR="005E4BD9" w:rsidRPr="00B210D1">
        <w:rPr>
          <w:b/>
        </w:rPr>
        <w:t xml:space="preserve">side agreement </w:t>
      </w:r>
      <w:r w:rsidRPr="00B210D1">
        <w:rPr>
          <w:b/>
        </w:rPr>
        <w:t>with the Department regarding the grant</w:t>
      </w:r>
      <w:r w:rsidR="005E4BD9" w:rsidRPr="00B210D1">
        <w:t>.</w:t>
      </w:r>
    </w:p>
    <w:p w14:paraId="1F711A63" w14:textId="77777777" w:rsidR="00B210D1" w:rsidRDefault="00B210D1" w:rsidP="00AD221C">
      <w:pPr>
        <w:pStyle w:val="ListParagraph"/>
      </w:pPr>
    </w:p>
    <w:p w14:paraId="510E021C" w14:textId="34E5EB8D" w:rsidR="005E4BD9" w:rsidRPr="009501F1" w:rsidRDefault="00EE7F08" w:rsidP="00820C4F">
      <w:pPr>
        <w:pStyle w:val="ListParagraph"/>
        <w:numPr>
          <w:ilvl w:val="1"/>
          <w:numId w:val="34"/>
        </w:numPr>
        <w:spacing w:before="0" w:after="0"/>
        <w:jc w:val="both"/>
      </w:pPr>
      <w:r w:rsidRPr="009501F1">
        <w:lastRenderedPageBreak/>
        <w:t xml:space="preserve">Departments may also want to consider whether they need to </w:t>
      </w:r>
      <w:r w:rsidR="005E4BD9" w:rsidRPr="009501F1">
        <w:t xml:space="preserve">make it a condition of the grant that the consortium members have a </w:t>
      </w:r>
      <w:r w:rsidR="005E4BD9" w:rsidRPr="00B210D1">
        <w:rPr>
          <w:b/>
        </w:rPr>
        <w:t>consortium agreement</w:t>
      </w:r>
      <w:r w:rsidR="005E4BD9" w:rsidRPr="009501F1">
        <w:t xml:space="preserve"> in place between each other.  This is important to ensure that the consor</w:t>
      </w:r>
      <w:r w:rsidRPr="009501F1">
        <w:t>tium has a robust legal basis</w:t>
      </w:r>
      <w:r w:rsidR="004E1362" w:rsidRPr="009501F1">
        <w:t>. It may also be prudent to include conditions regarding changes</w:t>
      </w:r>
      <w:r w:rsidR="005E4BD9" w:rsidRPr="009501F1">
        <w:t xml:space="preserve"> to the consortium agreement </w:t>
      </w:r>
      <w:r w:rsidR="004E1362" w:rsidRPr="009501F1">
        <w:t>to ensure that the Department has the right</w:t>
      </w:r>
      <w:r w:rsidR="005E4BD9" w:rsidRPr="009501F1">
        <w:t xml:space="preserve"> to terminate/seek repayment of the grant if the consortium agreement is terminated or materially changed.</w:t>
      </w:r>
    </w:p>
    <w:p w14:paraId="2173C437" w14:textId="77777777" w:rsidR="005E4BD9" w:rsidRPr="009501F1" w:rsidRDefault="005E4BD9" w:rsidP="00AD221C">
      <w:pPr>
        <w:tabs>
          <w:tab w:val="left" w:pos="284"/>
        </w:tabs>
        <w:spacing w:before="0" w:after="0"/>
        <w:jc w:val="both"/>
      </w:pPr>
    </w:p>
    <w:p w14:paraId="713B35DD" w14:textId="77777777" w:rsidR="004E1362" w:rsidRDefault="00952D3F" w:rsidP="00AD221C">
      <w:pPr>
        <w:pStyle w:val="Default"/>
        <w:jc w:val="both"/>
        <w:rPr>
          <w:rFonts w:ascii="Arial" w:hAnsi="Arial" w:cs="Arial"/>
          <w:b/>
          <w:color w:val="auto"/>
        </w:rPr>
      </w:pPr>
      <w:r w:rsidRPr="009501F1">
        <w:rPr>
          <w:rFonts w:ascii="Arial" w:hAnsi="Arial" w:cs="Arial"/>
          <w:b/>
          <w:color w:val="auto"/>
        </w:rPr>
        <w:t xml:space="preserve">Double Funding </w:t>
      </w:r>
    </w:p>
    <w:p w14:paraId="72FF9620" w14:textId="77777777" w:rsidR="00BF6ABB" w:rsidRDefault="00BF6ABB" w:rsidP="00AD221C">
      <w:pPr>
        <w:pStyle w:val="Default"/>
        <w:jc w:val="both"/>
        <w:rPr>
          <w:rFonts w:ascii="Arial" w:hAnsi="Arial" w:cs="Arial"/>
          <w:b/>
          <w:color w:val="auto"/>
        </w:rPr>
      </w:pPr>
    </w:p>
    <w:p w14:paraId="7973ECDD" w14:textId="77777777" w:rsidR="004E1362" w:rsidRPr="009501F1" w:rsidRDefault="004E1362" w:rsidP="00AD221C">
      <w:pPr>
        <w:pStyle w:val="ListParagraph"/>
        <w:autoSpaceDE w:val="0"/>
        <w:autoSpaceDN w:val="0"/>
        <w:adjustRightInd w:val="0"/>
        <w:spacing w:before="0" w:after="0"/>
        <w:ind w:hanging="578"/>
        <w:jc w:val="both"/>
        <w:rPr>
          <w:vanish/>
        </w:rPr>
      </w:pPr>
    </w:p>
    <w:p w14:paraId="6F52DB29" w14:textId="738A61ED" w:rsidR="0087299F" w:rsidRPr="00EC5D5F" w:rsidRDefault="00D141E0" w:rsidP="00820C4F">
      <w:pPr>
        <w:pStyle w:val="Default"/>
        <w:numPr>
          <w:ilvl w:val="1"/>
          <w:numId w:val="34"/>
        </w:numPr>
        <w:jc w:val="both"/>
        <w:rPr>
          <w:rFonts w:ascii="Arial" w:hAnsi="Arial" w:cs="Arial"/>
          <w:b/>
          <w:color w:val="auto"/>
        </w:rPr>
      </w:pPr>
      <w:r w:rsidRPr="009501F1">
        <w:rPr>
          <w:rFonts w:ascii="Arial" w:hAnsi="Arial" w:cs="Arial"/>
        </w:rPr>
        <w:t>Paragraph</w:t>
      </w:r>
      <w:r w:rsidR="00B210D1">
        <w:rPr>
          <w:rFonts w:ascii="Arial" w:hAnsi="Arial" w:cs="Arial"/>
        </w:rPr>
        <w:t xml:space="preserve"> </w:t>
      </w:r>
      <w:r w:rsidR="00B210D1">
        <w:rPr>
          <w:rFonts w:ascii="Arial" w:hAnsi="Arial" w:cs="Arial"/>
        </w:rPr>
        <w:fldChar w:fldCharType="begin"/>
      </w:r>
      <w:r w:rsidR="00B210D1">
        <w:rPr>
          <w:rFonts w:ascii="Arial" w:hAnsi="Arial" w:cs="Arial"/>
        </w:rPr>
        <w:instrText xml:space="preserve"> REF _Ref526504068 \r \h </w:instrText>
      </w:r>
      <w:r w:rsidR="00BF0DD0">
        <w:rPr>
          <w:rFonts w:ascii="Arial" w:hAnsi="Arial" w:cs="Arial"/>
        </w:rPr>
        <w:instrText xml:space="preserve"> \* MERGEFORMAT </w:instrText>
      </w:r>
      <w:r w:rsidR="00B210D1">
        <w:rPr>
          <w:rFonts w:ascii="Arial" w:hAnsi="Arial" w:cs="Arial"/>
        </w:rPr>
      </w:r>
      <w:r w:rsidR="00B210D1">
        <w:rPr>
          <w:rFonts w:ascii="Arial" w:hAnsi="Arial" w:cs="Arial"/>
        </w:rPr>
        <w:fldChar w:fldCharType="separate"/>
      </w:r>
      <w:r w:rsidR="00AD221C">
        <w:rPr>
          <w:rFonts w:ascii="Arial" w:hAnsi="Arial" w:cs="Arial"/>
        </w:rPr>
        <w:t>4.9</w:t>
      </w:r>
      <w:r w:rsidR="00B210D1">
        <w:rPr>
          <w:rFonts w:ascii="Arial" w:hAnsi="Arial" w:cs="Arial"/>
        </w:rPr>
        <w:fldChar w:fldCharType="end"/>
      </w:r>
      <w:r w:rsidRPr="009501F1">
        <w:rPr>
          <w:rFonts w:ascii="Arial" w:hAnsi="Arial" w:cs="Arial"/>
        </w:rPr>
        <w:t xml:space="preserve"> </w:t>
      </w:r>
      <w:r w:rsidR="00B210D1">
        <w:rPr>
          <w:rFonts w:ascii="Arial" w:hAnsi="Arial" w:cs="Arial"/>
        </w:rPr>
        <w:t>of the c</w:t>
      </w:r>
      <w:r w:rsidRPr="009501F1">
        <w:rPr>
          <w:rFonts w:ascii="Arial" w:hAnsi="Arial" w:cs="Arial"/>
        </w:rPr>
        <w:t xml:space="preserve">onditions </w:t>
      </w:r>
      <w:r w:rsidR="004E1362" w:rsidRPr="009501F1">
        <w:rPr>
          <w:rFonts w:ascii="Arial" w:hAnsi="Arial" w:cs="Arial"/>
        </w:rPr>
        <w:t xml:space="preserve">require </w:t>
      </w:r>
      <w:r w:rsidR="00A7599D">
        <w:rPr>
          <w:rFonts w:ascii="Arial" w:hAnsi="Arial" w:cs="Arial"/>
        </w:rPr>
        <w:t>G</w:t>
      </w:r>
      <w:r w:rsidR="004E1362" w:rsidRPr="009501F1">
        <w:rPr>
          <w:rFonts w:ascii="Arial" w:hAnsi="Arial" w:cs="Arial"/>
        </w:rPr>
        <w:t xml:space="preserve">rant </w:t>
      </w:r>
      <w:r w:rsidR="00A7599D">
        <w:rPr>
          <w:rFonts w:ascii="Arial" w:hAnsi="Arial" w:cs="Arial"/>
        </w:rPr>
        <w:t>R</w:t>
      </w:r>
      <w:r w:rsidR="004E1362" w:rsidRPr="009501F1">
        <w:rPr>
          <w:rFonts w:ascii="Arial" w:hAnsi="Arial" w:cs="Arial"/>
        </w:rPr>
        <w:t xml:space="preserve">ecipients to </w:t>
      </w:r>
      <w:r w:rsidRPr="009501F1">
        <w:rPr>
          <w:rFonts w:ascii="Arial" w:hAnsi="Arial" w:cs="Arial"/>
        </w:rPr>
        <w:t>declare that acceptance of the grant</w:t>
      </w:r>
      <w:r w:rsidR="004E1362" w:rsidRPr="009501F1">
        <w:rPr>
          <w:rFonts w:ascii="Arial" w:hAnsi="Arial" w:cs="Arial"/>
        </w:rPr>
        <w:t xml:space="preserve"> offered will not result in double funding, for example, they are </w:t>
      </w:r>
      <w:r w:rsidRPr="009501F1">
        <w:rPr>
          <w:rFonts w:ascii="Arial" w:hAnsi="Arial" w:cs="Arial"/>
        </w:rPr>
        <w:t xml:space="preserve">receiving funding from another source </w:t>
      </w:r>
      <w:r w:rsidR="004E1362" w:rsidRPr="009501F1">
        <w:rPr>
          <w:rFonts w:ascii="Arial" w:hAnsi="Arial" w:cs="Arial"/>
        </w:rPr>
        <w:t xml:space="preserve">for the same or similar activity. </w:t>
      </w:r>
    </w:p>
    <w:p w14:paraId="58AE9DEB" w14:textId="77777777" w:rsidR="00DF7F7D" w:rsidRDefault="00DF7F7D" w:rsidP="00AD221C">
      <w:pPr>
        <w:pStyle w:val="Default"/>
        <w:ind w:left="720"/>
        <w:jc w:val="both"/>
        <w:rPr>
          <w:rFonts w:ascii="Arial" w:hAnsi="Arial" w:cs="Arial"/>
          <w:b/>
          <w:color w:val="auto"/>
        </w:rPr>
      </w:pPr>
    </w:p>
    <w:p w14:paraId="3DED1B1C" w14:textId="77777777" w:rsidR="0087299F" w:rsidRPr="0087299F" w:rsidRDefault="004E1362" w:rsidP="00820C4F">
      <w:pPr>
        <w:pStyle w:val="Default"/>
        <w:numPr>
          <w:ilvl w:val="1"/>
          <w:numId w:val="34"/>
        </w:numPr>
        <w:jc w:val="both"/>
        <w:rPr>
          <w:rFonts w:ascii="Arial" w:hAnsi="Arial" w:cs="Arial"/>
          <w:b/>
          <w:color w:val="auto"/>
        </w:rPr>
      </w:pPr>
      <w:r w:rsidRPr="0087299F">
        <w:rPr>
          <w:rFonts w:ascii="Arial" w:hAnsi="Arial" w:cs="Arial"/>
        </w:rPr>
        <w:t>Any match or poole</w:t>
      </w:r>
      <w:r w:rsidR="00D141E0" w:rsidRPr="0087299F">
        <w:rPr>
          <w:rFonts w:ascii="Arial" w:hAnsi="Arial" w:cs="Arial"/>
        </w:rPr>
        <w:t>d funding, where declared, will</w:t>
      </w:r>
      <w:r w:rsidRPr="0087299F">
        <w:rPr>
          <w:rFonts w:ascii="Arial" w:hAnsi="Arial" w:cs="Arial"/>
        </w:rPr>
        <w:t xml:space="preserve"> not be double funding. </w:t>
      </w:r>
    </w:p>
    <w:p w14:paraId="4C35D9BD" w14:textId="77777777" w:rsidR="0087299F" w:rsidRDefault="0087299F" w:rsidP="00AD221C">
      <w:pPr>
        <w:pStyle w:val="Default"/>
        <w:ind w:left="720"/>
        <w:jc w:val="both"/>
        <w:rPr>
          <w:rFonts w:ascii="Arial" w:hAnsi="Arial" w:cs="Arial"/>
          <w:b/>
          <w:color w:val="auto"/>
        </w:rPr>
      </w:pPr>
    </w:p>
    <w:p w14:paraId="48EEF5F6" w14:textId="77777777" w:rsidR="004E1362" w:rsidRPr="0087299F" w:rsidRDefault="004E1362" w:rsidP="00820C4F">
      <w:pPr>
        <w:pStyle w:val="Default"/>
        <w:numPr>
          <w:ilvl w:val="1"/>
          <w:numId w:val="34"/>
        </w:numPr>
        <w:jc w:val="both"/>
        <w:rPr>
          <w:rFonts w:ascii="Arial" w:hAnsi="Arial" w:cs="Arial"/>
          <w:b/>
          <w:color w:val="auto"/>
        </w:rPr>
      </w:pPr>
      <w:r w:rsidRPr="0087299F">
        <w:rPr>
          <w:rFonts w:ascii="Arial" w:hAnsi="Arial" w:cs="Arial"/>
        </w:rPr>
        <w:t>The authorised signatory of the declaration will be liable for any false declaration.</w:t>
      </w:r>
    </w:p>
    <w:p w14:paraId="125EB117" w14:textId="77777777" w:rsidR="0087299F" w:rsidRDefault="0087299F" w:rsidP="00AD221C">
      <w:pPr>
        <w:pStyle w:val="Default"/>
        <w:jc w:val="both"/>
        <w:rPr>
          <w:rFonts w:ascii="Arial" w:hAnsi="Arial" w:cs="Arial"/>
          <w:b/>
          <w:color w:val="auto"/>
        </w:rPr>
      </w:pPr>
    </w:p>
    <w:p w14:paraId="55BC8736" w14:textId="77777777" w:rsidR="004E1362" w:rsidRDefault="004E1362" w:rsidP="00AD221C">
      <w:pPr>
        <w:pStyle w:val="Default"/>
        <w:jc w:val="both"/>
        <w:rPr>
          <w:rFonts w:ascii="Arial" w:hAnsi="Arial" w:cs="Arial"/>
          <w:b/>
          <w:bCs/>
          <w:color w:val="auto"/>
        </w:rPr>
      </w:pPr>
      <w:r w:rsidRPr="009501F1">
        <w:rPr>
          <w:rFonts w:ascii="Arial" w:hAnsi="Arial" w:cs="Arial"/>
          <w:b/>
          <w:bCs/>
          <w:color w:val="auto"/>
        </w:rPr>
        <w:t>A</w:t>
      </w:r>
      <w:r w:rsidR="00846E2A" w:rsidRPr="009501F1">
        <w:rPr>
          <w:rFonts w:ascii="Arial" w:hAnsi="Arial" w:cs="Arial"/>
          <w:b/>
          <w:bCs/>
          <w:color w:val="auto"/>
        </w:rPr>
        <w:t>ssets</w:t>
      </w:r>
      <w:r w:rsidRPr="009501F1">
        <w:rPr>
          <w:rFonts w:ascii="Arial" w:hAnsi="Arial" w:cs="Arial"/>
          <w:b/>
          <w:bCs/>
          <w:color w:val="auto"/>
        </w:rPr>
        <w:t xml:space="preserve"> </w:t>
      </w:r>
    </w:p>
    <w:p w14:paraId="3C9C03E0" w14:textId="77777777" w:rsidR="0087299F" w:rsidRPr="009501F1" w:rsidRDefault="0087299F" w:rsidP="00AD221C">
      <w:pPr>
        <w:pStyle w:val="Default"/>
        <w:jc w:val="both"/>
        <w:rPr>
          <w:rFonts w:ascii="Arial" w:hAnsi="Arial" w:cs="Arial"/>
          <w:color w:val="auto"/>
        </w:rPr>
      </w:pPr>
    </w:p>
    <w:p w14:paraId="484D795F" w14:textId="1EDBBBE8" w:rsidR="004E1362" w:rsidRPr="009501F1" w:rsidRDefault="00897772" w:rsidP="00820C4F">
      <w:pPr>
        <w:pStyle w:val="Default"/>
        <w:numPr>
          <w:ilvl w:val="1"/>
          <w:numId w:val="34"/>
        </w:numPr>
        <w:jc w:val="both"/>
        <w:rPr>
          <w:rFonts w:ascii="Arial" w:hAnsi="Arial" w:cs="Arial"/>
          <w:color w:val="auto"/>
        </w:rPr>
      </w:pPr>
      <w:r w:rsidRPr="009501F1">
        <w:rPr>
          <w:rFonts w:ascii="Arial" w:hAnsi="Arial" w:cs="Arial"/>
          <w:color w:val="auto"/>
        </w:rPr>
        <w:t>A grant will often be given towards revenue costs rather than towards the purchase of assets</w:t>
      </w:r>
      <w:r w:rsidR="004E1362" w:rsidRPr="009501F1">
        <w:rPr>
          <w:rFonts w:ascii="Arial" w:hAnsi="Arial" w:cs="Arial"/>
          <w:color w:val="auto"/>
        </w:rPr>
        <w:t xml:space="preserve">. However, to cover situations where the grant is </w:t>
      </w:r>
      <w:r w:rsidRPr="009501F1">
        <w:rPr>
          <w:rFonts w:ascii="Arial" w:hAnsi="Arial" w:cs="Arial"/>
          <w:color w:val="auto"/>
        </w:rPr>
        <w:t>for this purpose</w:t>
      </w:r>
      <w:r w:rsidR="004E1362" w:rsidRPr="009501F1">
        <w:rPr>
          <w:rFonts w:ascii="Arial" w:hAnsi="Arial" w:cs="Arial"/>
          <w:color w:val="auto"/>
        </w:rPr>
        <w:t xml:space="preserve">, the </w:t>
      </w:r>
      <w:r w:rsidR="00784058">
        <w:rPr>
          <w:rFonts w:ascii="Arial" w:hAnsi="Arial" w:cs="Arial"/>
          <w:color w:val="auto"/>
        </w:rPr>
        <w:t>G</w:t>
      </w:r>
      <w:r w:rsidRPr="009501F1">
        <w:rPr>
          <w:rFonts w:ascii="Arial" w:hAnsi="Arial" w:cs="Arial"/>
          <w:color w:val="auto"/>
        </w:rPr>
        <w:t xml:space="preserve">rant </w:t>
      </w:r>
      <w:r w:rsidR="00784058">
        <w:rPr>
          <w:rFonts w:ascii="Arial" w:hAnsi="Arial" w:cs="Arial"/>
          <w:color w:val="auto"/>
        </w:rPr>
        <w:t>F</w:t>
      </w:r>
      <w:r w:rsidRPr="009501F1">
        <w:rPr>
          <w:rFonts w:ascii="Arial" w:hAnsi="Arial" w:cs="Arial"/>
          <w:color w:val="auto"/>
        </w:rPr>
        <w:t xml:space="preserve">unding </w:t>
      </w:r>
      <w:r w:rsidR="00784058">
        <w:rPr>
          <w:rFonts w:ascii="Arial" w:hAnsi="Arial" w:cs="Arial"/>
          <w:color w:val="auto"/>
        </w:rPr>
        <w:t>A</w:t>
      </w:r>
      <w:r w:rsidRPr="009501F1">
        <w:rPr>
          <w:rFonts w:ascii="Arial" w:hAnsi="Arial" w:cs="Arial"/>
          <w:color w:val="auto"/>
        </w:rPr>
        <w:t xml:space="preserve">greement contains </w:t>
      </w:r>
      <w:r w:rsidR="004E1362" w:rsidRPr="009501F1">
        <w:rPr>
          <w:rFonts w:ascii="Arial" w:hAnsi="Arial" w:cs="Arial"/>
          <w:color w:val="auto"/>
        </w:rPr>
        <w:t xml:space="preserve">provisions </w:t>
      </w:r>
      <w:r w:rsidRPr="009501F1">
        <w:rPr>
          <w:rFonts w:ascii="Arial" w:hAnsi="Arial" w:cs="Arial"/>
          <w:color w:val="auto"/>
        </w:rPr>
        <w:t>intended</w:t>
      </w:r>
      <w:r w:rsidR="004E1362" w:rsidRPr="009501F1">
        <w:rPr>
          <w:rFonts w:ascii="Arial" w:hAnsi="Arial" w:cs="Arial"/>
          <w:color w:val="auto"/>
        </w:rPr>
        <w:t xml:space="preserve"> to protect the monies given for those purposes. </w:t>
      </w:r>
    </w:p>
    <w:p w14:paraId="5F3618E9" w14:textId="77777777" w:rsidR="004E1362" w:rsidRPr="009501F1" w:rsidRDefault="004E1362" w:rsidP="00AD221C">
      <w:pPr>
        <w:pStyle w:val="Default"/>
        <w:ind w:left="644" w:hanging="578"/>
        <w:jc w:val="both"/>
        <w:rPr>
          <w:rFonts w:ascii="Arial" w:hAnsi="Arial" w:cs="Arial"/>
          <w:color w:val="auto"/>
        </w:rPr>
      </w:pPr>
    </w:p>
    <w:p w14:paraId="396695F6" w14:textId="6EC48207" w:rsidR="004E1362" w:rsidRPr="009501F1" w:rsidRDefault="00897772" w:rsidP="00820C4F">
      <w:pPr>
        <w:pStyle w:val="Default"/>
        <w:numPr>
          <w:ilvl w:val="1"/>
          <w:numId w:val="34"/>
        </w:numPr>
        <w:ind w:hanging="578"/>
        <w:jc w:val="both"/>
        <w:rPr>
          <w:rFonts w:ascii="Arial" w:hAnsi="Arial" w:cs="Arial"/>
          <w:color w:val="auto"/>
        </w:rPr>
      </w:pPr>
      <w:r w:rsidRPr="009501F1">
        <w:rPr>
          <w:rFonts w:ascii="Arial" w:hAnsi="Arial" w:cs="Arial"/>
          <w:color w:val="auto"/>
        </w:rPr>
        <w:t>These provisions</w:t>
      </w:r>
      <w:r w:rsidR="004E1362" w:rsidRPr="009501F1">
        <w:rPr>
          <w:rFonts w:ascii="Arial" w:hAnsi="Arial" w:cs="Arial"/>
          <w:color w:val="auto"/>
        </w:rPr>
        <w:t xml:space="preserve"> may safely be omitted if funding is to be given solely for revenue purposes. Departments must have regard to the HM Treasury guidance, </w:t>
      </w:r>
      <w:r w:rsidR="004E1362" w:rsidRPr="009501F1">
        <w:rPr>
          <w:rFonts w:ascii="Arial" w:hAnsi="Arial" w:cs="Arial"/>
          <w:i/>
          <w:iCs/>
          <w:color w:val="auto"/>
        </w:rPr>
        <w:t>Managing Public Money</w:t>
      </w:r>
      <w:r w:rsidR="004E1362" w:rsidRPr="009501F1">
        <w:rPr>
          <w:rStyle w:val="FootnoteReference"/>
          <w:rFonts w:ascii="Arial" w:hAnsi="Arial" w:cs="Arial"/>
          <w:i/>
          <w:iCs/>
          <w:color w:val="auto"/>
        </w:rPr>
        <w:footnoteReference w:id="2"/>
      </w:r>
      <w:r w:rsidR="004E1362" w:rsidRPr="009501F1">
        <w:rPr>
          <w:rFonts w:ascii="Arial" w:hAnsi="Arial" w:cs="Arial"/>
          <w:color w:val="auto"/>
        </w:rPr>
        <w:t xml:space="preserve">, which discusses factors to be </w:t>
      </w:r>
      <w:proofErr w:type="gramStart"/>
      <w:r w:rsidR="004E1362" w:rsidRPr="009501F1">
        <w:rPr>
          <w:rFonts w:ascii="Arial" w:hAnsi="Arial" w:cs="Arial"/>
          <w:color w:val="auto"/>
        </w:rPr>
        <w:t>taken into account</w:t>
      </w:r>
      <w:proofErr w:type="gramEnd"/>
      <w:r w:rsidR="004E1362" w:rsidRPr="009501F1">
        <w:rPr>
          <w:rFonts w:ascii="Arial" w:hAnsi="Arial" w:cs="Arial"/>
          <w:color w:val="auto"/>
        </w:rPr>
        <w:t xml:space="preserve"> when grants are used to fund assets. </w:t>
      </w:r>
    </w:p>
    <w:p w14:paraId="2F93C6C0" w14:textId="77777777" w:rsidR="004E1362" w:rsidRPr="009501F1" w:rsidRDefault="004E1362" w:rsidP="00AD221C">
      <w:pPr>
        <w:pStyle w:val="ListParagraph"/>
        <w:spacing w:before="0" w:after="0"/>
        <w:ind w:hanging="578"/>
        <w:jc w:val="both"/>
      </w:pPr>
    </w:p>
    <w:p w14:paraId="533C790F" w14:textId="55EE321D" w:rsidR="00897772" w:rsidRPr="009501F1" w:rsidRDefault="004E1362" w:rsidP="00820C4F">
      <w:pPr>
        <w:pStyle w:val="Default"/>
        <w:numPr>
          <w:ilvl w:val="1"/>
          <w:numId w:val="34"/>
        </w:numPr>
        <w:ind w:hanging="578"/>
        <w:jc w:val="both"/>
        <w:rPr>
          <w:rFonts w:ascii="Arial" w:hAnsi="Arial" w:cs="Arial"/>
        </w:rPr>
      </w:pPr>
      <w:r w:rsidRPr="009501F1">
        <w:rPr>
          <w:rFonts w:ascii="Arial" w:hAnsi="Arial" w:cs="Arial"/>
          <w:color w:val="auto"/>
        </w:rPr>
        <w:t xml:space="preserve">The </w:t>
      </w:r>
      <w:r w:rsidR="00784058">
        <w:rPr>
          <w:rFonts w:ascii="Arial" w:hAnsi="Arial" w:cs="Arial"/>
          <w:color w:val="auto"/>
        </w:rPr>
        <w:t>G</w:t>
      </w:r>
      <w:r w:rsidR="00897772" w:rsidRPr="009501F1">
        <w:rPr>
          <w:rFonts w:ascii="Arial" w:hAnsi="Arial" w:cs="Arial"/>
          <w:color w:val="auto"/>
        </w:rPr>
        <w:t xml:space="preserve">rant </w:t>
      </w:r>
      <w:r w:rsidR="00784058">
        <w:rPr>
          <w:rFonts w:ascii="Arial" w:hAnsi="Arial" w:cs="Arial"/>
          <w:color w:val="auto"/>
        </w:rPr>
        <w:t>F</w:t>
      </w:r>
      <w:r w:rsidR="00897772" w:rsidRPr="009501F1">
        <w:rPr>
          <w:rFonts w:ascii="Arial" w:hAnsi="Arial" w:cs="Arial"/>
          <w:color w:val="auto"/>
        </w:rPr>
        <w:t xml:space="preserve">unding </w:t>
      </w:r>
      <w:r w:rsidR="00784058">
        <w:rPr>
          <w:rFonts w:ascii="Arial" w:hAnsi="Arial" w:cs="Arial"/>
          <w:color w:val="auto"/>
        </w:rPr>
        <w:t>A</w:t>
      </w:r>
      <w:r w:rsidR="00897772" w:rsidRPr="009501F1">
        <w:rPr>
          <w:rFonts w:ascii="Arial" w:hAnsi="Arial" w:cs="Arial"/>
          <w:color w:val="auto"/>
        </w:rPr>
        <w:t>greement</w:t>
      </w:r>
      <w:r w:rsidRPr="009501F1">
        <w:rPr>
          <w:rFonts w:ascii="Arial" w:hAnsi="Arial" w:cs="Arial"/>
          <w:color w:val="auto"/>
        </w:rPr>
        <w:t xml:space="preserve"> does not contain provisions to clawback funding when the grant is for the purchase of capital </w:t>
      </w:r>
      <w:proofErr w:type="gramStart"/>
      <w:r w:rsidRPr="009501F1">
        <w:rPr>
          <w:rFonts w:ascii="Arial" w:hAnsi="Arial" w:cs="Arial"/>
          <w:color w:val="auto"/>
        </w:rPr>
        <w:t>assets</w:t>
      </w:r>
      <w:proofErr w:type="gramEnd"/>
      <w:r w:rsidRPr="009501F1">
        <w:rPr>
          <w:rFonts w:ascii="Arial" w:hAnsi="Arial" w:cs="Arial"/>
          <w:color w:val="auto"/>
        </w:rPr>
        <w:t xml:space="preserve"> nor does it provide for the Departments to have a charge over that asset in the event of a winding up. Departments should therefore consult their legal teams to draft specific provisions in respect of this. </w:t>
      </w:r>
      <w:r w:rsidR="007E686B" w:rsidRPr="007E686B">
        <w:rPr>
          <w:rFonts w:ascii="Arial" w:hAnsi="Arial" w:cs="Arial"/>
          <w:color w:val="auto"/>
        </w:rPr>
        <w:t>If Departments wish to impose further requirements on the Grant Recipient about how the Grant Recipient should purchase assets, Departments should consult their commercial and finance teams when considering imposing further requirements on the Grant Recipient and consult their legal teams to draft specific provisions in respect of any such requirements.</w:t>
      </w:r>
    </w:p>
    <w:p w14:paraId="51FD0EF6" w14:textId="77777777" w:rsidR="00897772" w:rsidRPr="009501F1" w:rsidRDefault="00897772" w:rsidP="00AD221C">
      <w:pPr>
        <w:pStyle w:val="ListParagraph"/>
        <w:spacing w:before="0" w:after="0"/>
      </w:pPr>
    </w:p>
    <w:p w14:paraId="7433DD63" w14:textId="77777777" w:rsidR="004E1362" w:rsidRDefault="004E1362" w:rsidP="00820C4F">
      <w:pPr>
        <w:pStyle w:val="Default"/>
        <w:numPr>
          <w:ilvl w:val="1"/>
          <w:numId w:val="34"/>
        </w:numPr>
        <w:ind w:hanging="578"/>
        <w:jc w:val="both"/>
        <w:rPr>
          <w:rFonts w:ascii="Arial" w:hAnsi="Arial" w:cs="Arial"/>
        </w:rPr>
      </w:pPr>
      <w:r w:rsidRPr="009501F1">
        <w:rPr>
          <w:rFonts w:ascii="Arial" w:hAnsi="Arial" w:cs="Arial"/>
        </w:rPr>
        <w:lastRenderedPageBreak/>
        <w:t xml:space="preserve">If the Department is </w:t>
      </w:r>
      <w:r w:rsidRPr="009501F1">
        <w:rPr>
          <w:rFonts w:ascii="Arial" w:hAnsi="Arial" w:cs="Arial"/>
          <w:iCs/>
        </w:rPr>
        <w:t>funding Capital Assets through the Grant, it should consider whether, in accordance with Annex 5.2 of HM Treasury guidance Managing Public Money, it should take a legal charge over the Asset to protect the Department’s interest in any funded Asset. In these circumstances, the Department should seek appropriate commercial/legal advice</w:t>
      </w:r>
      <w:r w:rsidRPr="009501F1">
        <w:rPr>
          <w:rFonts w:ascii="Arial" w:hAnsi="Arial" w:cs="Arial"/>
        </w:rPr>
        <w:t>.</w:t>
      </w:r>
    </w:p>
    <w:p w14:paraId="04C11FFF" w14:textId="77777777" w:rsidR="0087299F" w:rsidRDefault="0087299F" w:rsidP="00AD221C">
      <w:pPr>
        <w:pStyle w:val="ListParagraph"/>
      </w:pPr>
    </w:p>
    <w:p w14:paraId="7A9A112C" w14:textId="77777777" w:rsidR="008D1000" w:rsidRPr="009501F1" w:rsidRDefault="00846E2A" w:rsidP="00AD221C">
      <w:pPr>
        <w:pStyle w:val="Default"/>
        <w:jc w:val="both"/>
        <w:rPr>
          <w:rFonts w:ascii="Arial" w:hAnsi="Arial" w:cs="Arial"/>
          <w:b/>
          <w:iCs/>
        </w:rPr>
      </w:pPr>
      <w:r w:rsidRPr="009501F1">
        <w:rPr>
          <w:rFonts w:ascii="Arial" w:hAnsi="Arial" w:cs="Arial"/>
          <w:b/>
          <w:iCs/>
        </w:rPr>
        <w:t>The Transfer of Undertakings (Protection of Employment) Regulations 2006 (“TUPE”)</w:t>
      </w:r>
    </w:p>
    <w:p w14:paraId="0391B59B" w14:textId="77777777" w:rsidR="008D1000" w:rsidRPr="009501F1" w:rsidRDefault="008D1000" w:rsidP="00AD221C">
      <w:pPr>
        <w:pStyle w:val="Default"/>
        <w:jc w:val="both"/>
        <w:rPr>
          <w:rFonts w:ascii="Arial" w:hAnsi="Arial" w:cs="Arial"/>
          <w:b/>
          <w:iCs/>
        </w:rPr>
      </w:pPr>
    </w:p>
    <w:p w14:paraId="07F0AF16" w14:textId="4F389652" w:rsidR="00704D86" w:rsidRPr="00704D86" w:rsidRDefault="00846E2A" w:rsidP="00820C4F">
      <w:pPr>
        <w:pStyle w:val="Default"/>
        <w:numPr>
          <w:ilvl w:val="1"/>
          <w:numId w:val="34"/>
        </w:numPr>
        <w:jc w:val="both"/>
        <w:rPr>
          <w:rFonts w:ascii="Arial" w:hAnsi="Arial" w:cs="Arial"/>
          <w:b/>
        </w:rPr>
      </w:pPr>
      <w:r w:rsidRPr="009501F1">
        <w:rPr>
          <w:rFonts w:ascii="Arial" w:hAnsi="Arial" w:cs="Arial"/>
          <w:iCs/>
        </w:rPr>
        <w:t>TUPE may apply on the award of grant funding, although much will depend on the facts in any given case. For example, if grant funding is provided over a number of years to one recipient which is entirely reliant on such funding</w:t>
      </w:r>
      <w:r w:rsidR="002455ED">
        <w:rPr>
          <w:rFonts w:ascii="Arial" w:hAnsi="Arial" w:cs="Arial"/>
          <w:iCs/>
        </w:rPr>
        <w:t xml:space="preserve"> and</w:t>
      </w:r>
      <w:r w:rsidRPr="009501F1">
        <w:rPr>
          <w:rFonts w:ascii="Arial" w:hAnsi="Arial" w:cs="Arial"/>
          <w:iCs/>
        </w:rPr>
        <w:t xml:space="preserve"> such funding is subsequently re-allocated to a new recipient carrying out fundamentally the same activities, it may be possible to argue that the employees of the organisation previously in receipt of the funding should transfer under TUPE to the new </w:t>
      </w:r>
      <w:r w:rsidR="000E4694" w:rsidRPr="000E4AA6">
        <w:rPr>
          <w:rFonts w:ascii="Arial" w:hAnsi="Arial" w:cs="Arial"/>
          <w:iCs/>
        </w:rPr>
        <w:t>G</w:t>
      </w:r>
      <w:r w:rsidRPr="000E4AA6">
        <w:rPr>
          <w:rFonts w:ascii="Arial" w:hAnsi="Arial" w:cs="Arial"/>
          <w:iCs/>
        </w:rPr>
        <w:t xml:space="preserve">rant </w:t>
      </w:r>
      <w:r w:rsidR="000E4694" w:rsidRPr="000E4AA6">
        <w:rPr>
          <w:rFonts w:ascii="Arial" w:hAnsi="Arial" w:cs="Arial"/>
          <w:iCs/>
        </w:rPr>
        <w:t>R</w:t>
      </w:r>
      <w:r w:rsidRPr="000E4AA6">
        <w:rPr>
          <w:rFonts w:ascii="Arial" w:hAnsi="Arial" w:cs="Arial"/>
          <w:iCs/>
        </w:rPr>
        <w:t>ecipient</w:t>
      </w:r>
      <w:r w:rsidRPr="009501F1">
        <w:rPr>
          <w:rFonts w:ascii="Arial" w:hAnsi="Arial" w:cs="Arial"/>
          <w:iCs/>
        </w:rPr>
        <w:t>.</w:t>
      </w:r>
      <w:r w:rsidR="00704D86">
        <w:rPr>
          <w:rFonts w:ascii="Arial" w:hAnsi="Arial" w:cs="Arial"/>
          <w:iCs/>
        </w:rPr>
        <w:t xml:space="preserve"> In some situations</w:t>
      </w:r>
      <w:r w:rsidR="001E1699">
        <w:rPr>
          <w:rFonts w:ascii="Arial" w:hAnsi="Arial" w:cs="Arial"/>
          <w:iCs/>
        </w:rPr>
        <w:t>,</w:t>
      </w:r>
      <w:r w:rsidR="00704D86">
        <w:rPr>
          <w:rFonts w:ascii="Arial" w:hAnsi="Arial" w:cs="Arial"/>
          <w:iCs/>
        </w:rPr>
        <w:t xml:space="preserve"> there could also potentially be a transfer of assets which could give rise to a TUPE transfer.</w:t>
      </w:r>
    </w:p>
    <w:p w14:paraId="3779A62D" w14:textId="77777777" w:rsidR="008D1000" w:rsidRPr="009501F1" w:rsidRDefault="008D1000" w:rsidP="00AD221C">
      <w:pPr>
        <w:pStyle w:val="Default"/>
        <w:ind w:left="720"/>
        <w:jc w:val="both"/>
        <w:rPr>
          <w:rFonts w:ascii="Arial" w:hAnsi="Arial" w:cs="Arial"/>
          <w:b/>
        </w:rPr>
      </w:pPr>
    </w:p>
    <w:p w14:paraId="22493D46" w14:textId="361E7793" w:rsidR="00A950D7" w:rsidRPr="00B235B0" w:rsidRDefault="00A950D7" w:rsidP="00820C4F">
      <w:pPr>
        <w:pStyle w:val="Default"/>
        <w:numPr>
          <w:ilvl w:val="1"/>
          <w:numId w:val="34"/>
        </w:numPr>
        <w:jc w:val="both"/>
        <w:rPr>
          <w:rFonts w:ascii="Arial" w:hAnsi="Arial" w:cs="Arial"/>
          <w:b/>
        </w:rPr>
      </w:pPr>
      <w:r w:rsidRPr="00B235B0">
        <w:rPr>
          <w:rFonts w:ascii="Arial" w:hAnsi="Arial" w:cs="Arial"/>
          <w:iCs/>
        </w:rPr>
        <w:t xml:space="preserve">A key factor in determining whether TUPE will apply is whether it is possible to identify </w:t>
      </w:r>
      <w:r w:rsidR="00704D86" w:rsidRPr="003C5646">
        <w:rPr>
          <w:rFonts w:ascii="Arial" w:hAnsi="Arial" w:cs="Arial"/>
          <w:iCs/>
        </w:rPr>
        <w:t xml:space="preserve">either a transfer of assets on the reallocation of the grant funding or whether there is, </w:t>
      </w:r>
      <w:r w:rsidRPr="00B235B0">
        <w:rPr>
          <w:iCs/>
        </w:rPr>
        <w:t>in practice</w:t>
      </w:r>
      <w:r w:rsidR="00704D86" w:rsidRPr="00B235B0">
        <w:rPr>
          <w:iCs/>
        </w:rPr>
        <w:t>,</w:t>
      </w:r>
      <w:r w:rsidRPr="00B235B0">
        <w:rPr>
          <w:iCs/>
        </w:rPr>
        <w:t xml:space="preserve"> (i.e. regardless of the documentation in place) a</w:t>
      </w:r>
      <w:r w:rsidR="00B235B0" w:rsidRPr="00B235B0">
        <w:rPr>
          <w:iCs/>
        </w:rPr>
        <w:t xml:space="preserve"> dedicated team of employees at the current grant recipient carrying out the funded activities on behalf of the Department, which are subsequently provided by another</w:t>
      </w:r>
      <w:r w:rsidRPr="00B235B0">
        <w:rPr>
          <w:iCs/>
        </w:rPr>
        <w:t xml:space="preserve"> organisation </w:t>
      </w:r>
      <w:r w:rsidR="00704D86" w:rsidRPr="00B235B0">
        <w:rPr>
          <w:iCs/>
        </w:rPr>
        <w:t xml:space="preserve">on behalf of the </w:t>
      </w:r>
      <w:r w:rsidR="00B235B0" w:rsidRPr="00B235B0">
        <w:rPr>
          <w:iCs/>
        </w:rPr>
        <w:t xml:space="preserve">Department following the reallocation of grant funding </w:t>
      </w:r>
      <w:r w:rsidRPr="00B235B0">
        <w:rPr>
          <w:iCs/>
        </w:rPr>
        <w:t xml:space="preserve">in fundamentally the same way. It should be noted that if a service contract </w:t>
      </w:r>
      <w:r w:rsidR="00704D86" w:rsidRPr="00B235B0">
        <w:rPr>
          <w:iCs/>
        </w:rPr>
        <w:t>were</w:t>
      </w:r>
      <w:r w:rsidRPr="00B235B0">
        <w:rPr>
          <w:iCs/>
        </w:rPr>
        <w:t xml:space="preserve"> in place, there </w:t>
      </w:r>
      <w:r w:rsidR="00704D86" w:rsidRPr="00B235B0">
        <w:rPr>
          <w:iCs/>
        </w:rPr>
        <w:t>would</w:t>
      </w:r>
      <w:r w:rsidRPr="00B235B0">
        <w:rPr>
          <w:iCs/>
        </w:rPr>
        <w:t xml:space="preserve"> likely be contractual provisions dealing with the application of TUPE on the commencement and termination of the service, although this should be checked.</w:t>
      </w:r>
      <w:r w:rsidR="00B235B0">
        <w:rPr>
          <w:rFonts w:ascii="Arial" w:hAnsi="Arial" w:cs="Arial"/>
          <w:b/>
        </w:rPr>
        <w:t xml:space="preserve"> </w:t>
      </w:r>
      <w:r w:rsidRPr="00B235B0">
        <w:rPr>
          <w:rFonts w:ascii="Arial" w:hAnsi="Arial" w:cs="Arial"/>
          <w:iCs/>
        </w:rPr>
        <w:t xml:space="preserve">However, this is unlikely to be the case under </w:t>
      </w:r>
      <w:r w:rsidR="00674D37">
        <w:rPr>
          <w:rFonts w:ascii="Arial" w:hAnsi="Arial" w:cs="Arial"/>
          <w:iCs/>
        </w:rPr>
        <w:t>m</w:t>
      </w:r>
      <w:r w:rsidRPr="00B235B0">
        <w:rPr>
          <w:rFonts w:ascii="Arial" w:hAnsi="Arial" w:cs="Arial"/>
          <w:iCs/>
        </w:rPr>
        <w:t>a</w:t>
      </w:r>
      <w:r w:rsidR="00674D37">
        <w:rPr>
          <w:rFonts w:ascii="Arial" w:hAnsi="Arial" w:cs="Arial"/>
          <w:iCs/>
        </w:rPr>
        <w:t>ny historic</w:t>
      </w:r>
      <w:r w:rsidRPr="00B235B0">
        <w:rPr>
          <w:rFonts w:ascii="Arial" w:hAnsi="Arial" w:cs="Arial"/>
          <w:iCs/>
        </w:rPr>
        <w:t xml:space="preserve"> </w:t>
      </w:r>
      <w:r w:rsidR="000E4694" w:rsidRPr="00B235B0">
        <w:rPr>
          <w:rFonts w:ascii="Arial" w:hAnsi="Arial" w:cs="Arial"/>
          <w:iCs/>
        </w:rPr>
        <w:t>G</w:t>
      </w:r>
      <w:r w:rsidRPr="00B235B0">
        <w:rPr>
          <w:rFonts w:ascii="Arial" w:hAnsi="Arial" w:cs="Arial"/>
          <w:iCs/>
        </w:rPr>
        <w:t xml:space="preserve">rant </w:t>
      </w:r>
      <w:r w:rsidR="000E4694" w:rsidRPr="00B235B0">
        <w:rPr>
          <w:rFonts w:ascii="Arial" w:hAnsi="Arial" w:cs="Arial"/>
          <w:iCs/>
        </w:rPr>
        <w:t>F</w:t>
      </w:r>
      <w:r w:rsidR="00014F7F" w:rsidRPr="00B235B0">
        <w:rPr>
          <w:rFonts w:ascii="Arial" w:hAnsi="Arial" w:cs="Arial"/>
          <w:iCs/>
        </w:rPr>
        <w:t xml:space="preserve">unding </w:t>
      </w:r>
      <w:r w:rsidR="000E4694" w:rsidRPr="003C5646">
        <w:rPr>
          <w:rFonts w:ascii="Arial" w:hAnsi="Arial" w:cs="Arial"/>
          <w:iCs/>
        </w:rPr>
        <w:t>A</w:t>
      </w:r>
      <w:r w:rsidRPr="003C5646">
        <w:rPr>
          <w:rFonts w:ascii="Arial" w:hAnsi="Arial" w:cs="Arial"/>
          <w:iCs/>
        </w:rPr>
        <w:t>greement</w:t>
      </w:r>
      <w:r w:rsidR="00674D37">
        <w:rPr>
          <w:rFonts w:ascii="Arial" w:hAnsi="Arial" w:cs="Arial"/>
          <w:iCs/>
        </w:rPr>
        <w:t>s (although this should be checked)</w:t>
      </w:r>
      <w:r w:rsidRPr="003C5646">
        <w:rPr>
          <w:rFonts w:ascii="Arial" w:hAnsi="Arial" w:cs="Arial"/>
          <w:iCs/>
        </w:rPr>
        <w:t xml:space="preserve"> and accordingly careful consideration of any TUPE risk is particularly important is such circumstances.</w:t>
      </w:r>
    </w:p>
    <w:p w14:paraId="6EC06CB6" w14:textId="77777777" w:rsidR="008D1000" w:rsidRPr="009501F1" w:rsidRDefault="008D1000" w:rsidP="00AD221C">
      <w:pPr>
        <w:pStyle w:val="Default"/>
        <w:jc w:val="both"/>
        <w:rPr>
          <w:rFonts w:ascii="Arial" w:hAnsi="Arial" w:cs="Arial"/>
          <w:b/>
        </w:rPr>
      </w:pPr>
    </w:p>
    <w:p w14:paraId="67176A7E" w14:textId="13EB705E" w:rsidR="00A950D7" w:rsidRPr="009501F1" w:rsidRDefault="0087299F" w:rsidP="00820C4F">
      <w:pPr>
        <w:pStyle w:val="Default"/>
        <w:numPr>
          <w:ilvl w:val="1"/>
          <w:numId w:val="34"/>
        </w:numPr>
        <w:jc w:val="both"/>
        <w:rPr>
          <w:rFonts w:ascii="Arial" w:hAnsi="Arial" w:cs="Arial"/>
          <w:b/>
        </w:rPr>
      </w:pPr>
      <w:r w:rsidRPr="009501F1">
        <w:rPr>
          <w:rFonts w:ascii="Arial" w:hAnsi="Arial" w:cs="Arial"/>
        </w:rPr>
        <w:t>It</w:t>
      </w:r>
      <w:r w:rsidR="00A950D7" w:rsidRPr="009501F1">
        <w:rPr>
          <w:rFonts w:ascii="Arial" w:hAnsi="Arial" w:cs="Arial"/>
        </w:rPr>
        <w:t xml:space="preserve"> will be the </w:t>
      </w:r>
      <w:r w:rsidR="00B235B0">
        <w:rPr>
          <w:rFonts w:ascii="Arial" w:hAnsi="Arial" w:cs="Arial"/>
        </w:rPr>
        <w:t xml:space="preserve">new </w:t>
      </w:r>
      <w:r w:rsidR="00A950D7" w:rsidRPr="009501F1">
        <w:rPr>
          <w:rFonts w:ascii="Arial" w:hAnsi="Arial" w:cs="Arial"/>
        </w:rPr>
        <w:t>Grant Recipient’s responsibility to</w:t>
      </w:r>
      <w:r w:rsidR="00B235B0">
        <w:rPr>
          <w:rFonts w:ascii="Arial" w:hAnsi="Arial" w:cs="Arial"/>
        </w:rPr>
        <w:t xml:space="preserve"> carry out its own due diligence and</w:t>
      </w:r>
      <w:r w:rsidR="00A950D7" w:rsidRPr="009501F1">
        <w:rPr>
          <w:rFonts w:ascii="Arial" w:hAnsi="Arial" w:cs="Arial"/>
        </w:rPr>
        <w:t xml:space="preserve"> make enquiries of the present funded organisation to determine whether TUPE may apply to the Funded Activities.</w:t>
      </w:r>
      <w:r w:rsidR="00B235B0">
        <w:rPr>
          <w:rFonts w:ascii="Arial" w:hAnsi="Arial" w:cs="Arial"/>
        </w:rPr>
        <w:t xml:space="preserve"> Although the Department may be neither the transferor </w:t>
      </w:r>
      <w:proofErr w:type="gramStart"/>
      <w:r w:rsidR="00B235B0">
        <w:rPr>
          <w:rFonts w:ascii="Arial" w:hAnsi="Arial" w:cs="Arial"/>
        </w:rPr>
        <w:t>or</w:t>
      </w:r>
      <w:proofErr w:type="gramEnd"/>
      <w:r w:rsidR="00B235B0">
        <w:rPr>
          <w:rFonts w:ascii="Arial" w:hAnsi="Arial" w:cs="Arial"/>
        </w:rPr>
        <w:t xml:space="preserve"> transferee for TUPE purposes, it will also usually be in the Department’s interest to consider, at an early stage, whether TUPE could potentially apply on the re-allocation of grant funding. This is on the basis that if TUPE may apply, the new Grant Recipient will likely want to understand its potential liabilities in this regard, which could impact on costs and/or delivery of the Funded Activities.</w:t>
      </w:r>
      <w:r w:rsidR="00A950D7" w:rsidRPr="009501F1">
        <w:rPr>
          <w:rFonts w:ascii="Arial" w:hAnsi="Arial" w:cs="Arial"/>
        </w:rPr>
        <w:t xml:space="preserve"> </w:t>
      </w:r>
    </w:p>
    <w:p w14:paraId="085D3EAA" w14:textId="77777777" w:rsidR="008D1000" w:rsidRPr="009501F1" w:rsidRDefault="008D1000" w:rsidP="00AD221C">
      <w:pPr>
        <w:pStyle w:val="ListParagraph"/>
        <w:spacing w:before="0" w:after="0"/>
        <w:rPr>
          <w:b/>
        </w:rPr>
      </w:pPr>
    </w:p>
    <w:p w14:paraId="7C39BFE5" w14:textId="055CB9DD" w:rsidR="008D1000" w:rsidRDefault="003C5646" w:rsidP="00820C4F">
      <w:pPr>
        <w:pStyle w:val="Default"/>
        <w:numPr>
          <w:ilvl w:val="1"/>
          <w:numId w:val="34"/>
        </w:numPr>
        <w:jc w:val="both"/>
        <w:rPr>
          <w:rFonts w:ascii="Arial" w:hAnsi="Arial" w:cs="Arial"/>
          <w:b/>
        </w:rPr>
      </w:pPr>
      <w:r>
        <w:rPr>
          <w:rFonts w:ascii="Arial" w:hAnsi="Arial" w:cs="Arial"/>
          <w:b/>
        </w:rPr>
        <w:t xml:space="preserve">TUPE provisions are included at clause 27 of this MGFA, some of which are optional. Further guidance on when to include those optional clauses is included alongside the clauses. </w:t>
      </w:r>
      <w:r w:rsidR="008D1000" w:rsidRPr="009501F1">
        <w:rPr>
          <w:rFonts w:ascii="Arial" w:hAnsi="Arial" w:cs="Arial"/>
          <w:b/>
        </w:rPr>
        <w:t>Depart</w:t>
      </w:r>
      <w:r w:rsidR="0087299F">
        <w:rPr>
          <w:rFonts w:ascii="Arial" w:hAnsi="Arial" w:cs="Arial"/>
          <w:b/>
        </w:rPr>
        <w:t xml:space="preserve">ments </w:t>
      </w:r>
      <w:r w:rsidR="002455ED">
        <w:rPr>
          <w:rFonts w:ascii="Arial" w:hAnsi="Arial" w:cs="Arial"/>
          <w:b/>
        </w:rPr>
        <w:t>should seek l</w:t>
      </w:r>
      <w:r w:rsidR="008D1000" w:rsidRPr="009501F1">
        <w:rPr>
          <w:rFonts w:ascii="Arial" w:hAnsi="Arial" w:cs="Arial"/>
          <w:b/>
        </w:rPr>
        <w:t>egal advic</w:t>
      </w:r>
      <w:r w:rsidR="002678F2" w:rsidRPr="009501F1">
        <w:rPr>
          <w:rFonts w:ascii="Arial" w:hAnsi="Arial" w:cs="Arial"/>
          <w:b/>
        </w:rPr>
        <w:t>e from their employment legal advisors/TUPE specialist</w:t>
      </w:r>
      <w:r w:rsidR="002455ED">
        <w:rPr>
          <w:rFonts w:ascii="Arial" w:hAnsi="Arial" w:cs="Arial"/>
          <w:b/>
        </w:rPr>
        <w:t xml:space="preserve"> before including any of the optional clauses</w:t>
      </w:r>
      <w:r>
        <w:rPr>
          <w:rFonts w:ascii="Arial" w:hAnsi="Arial" w:cs="Arial"/>
          <w:b/>
        </w:rPr>
        <w:t>.</w:t>
      </w:r>
    </w:p>
    <w:p w14:paraId="56322B94" w14:textId="1AFE55A2" w:rsidR="008D7961" w:rsidRDefault="008D7961" w:rsidP="00AD221C">
      <w:pPr>
        <w:rPr>
          <w:b/>
        </w:rPr>
      </w:pPr>
    </w:p>
    <w:p w14:paraId="2A27F7F4" w14:textId="1CD47CB8" w:rsidR="008D7961" w:rsidRDefault="008D7961" w:rsidP="00AD221C">
      <w:pPr>
        <w:rPr>
          <w:b/>
        </w:rPr>
      </w:pPr>
      <w:r>
        <w:rPr>
          <w:b/>
        </w:rPr>
        <w:t xml:space="preserve">Data Protection </w:t>
      </w:r>
    </w:p>
    <w:p w14:paraId="2C7F8CC4" w14:textId="7E962944" w:rsidR="008D7961" w:rsidRPr="009A4047" w:rsidRDefault="008D7961" w:rsidP="00AD221C">
      <w:pPr>
        <w:pStyle w:val="Default"/>
        <w:jc w:val="both"/>
        <w:rPr>
          <w:rFonts w:ascii="Arial" w:hAnsi="Arial" w:cs="Arial"/>
          <w:b/>
        </w:rPr>
      </w:pPr>
    </w:p>
    <w:p w14:paraId="4AE8371F" w14:textId="67E58A97" w:rsidR="008D7961" w:rsidRPr="009A4047" w:rsidRDefault="008D7961" w:rsidP="00820C4F">
      <w:pPr>
        <w:pStyle w:val="Level2"/>
        <w:numPr>
          <w:ilvl w:val="1"/>
          <w:numId w:val="34"/>
        </w:numPr>
        <w:adjustRightInd w:val="0"/>
        <w:spacing w:after="240" w:line="240" w:lineRule="auto"/>
        <w:rPr>
          <w:rFonts w:cs="Arial"/>
          <w:sz w:val="24"/>
        </w:rPr>
      </w:pPr>
      <w:bookmarkStart w:id="6" w:name="_Toc62815326"/>
      <w:bookmarkStart w:id="7" w:name="_Toc65075452"/>
      <w:bookmarkStart w:id="8" w:name="_Toc126657809"/>
      <w:r w:rsidRPr="009A4047">
        <w:rPr>
          <w:rFonts w:cs="Arial"/>
          <w:sz w:val="24"/>
        </w:rPr>
        <w:lastRenderedPageBreak/>
        <w:t>On 25 May 2018 new data protection legislation came into force. The legislation contains a range of new measures relating to data protection, including mandatory contract clauses which must appear in contracts under which one party (the "processor") is processing personal data on behalf of, and following the instructions of, the other (the "controller").</w:t>
      </w:r>
      <w:bookmarkEnd w:id="6"/>
      <w:bookmarkEnd w:id="7"/>
      <w:bookmarkEnd w:id="8"/>
      <w:r w:rsidRPr="009A4047">
        <w:rPr>
          <w:rFonts w:cs="Arial"/>
          <w:sz w:val="24"/>
        </w:rPr>
        <w:t xml:space="preserve"> </w:t>
      </w:r>
    </w:p>
    <w:p w14:paraId="499774DB" w14:textId="6AC129E1" w:rsidR="008D7961" w:rsidRPr="009A4047" w:rsidRDefault="008D7961" w:rsidP="00820C4F">
      <w:pPr>
        <w:pStyle w:val="Level2"/>
        <w:numPr>
          <w:ilvl w:val="1"/>
          <w:numId w:val="34"/>
        </w:numPr>
        <w:adjustRightInd w:val="0"/>
        <w:spacing w:after="240" w:line="240" w:lineRule="auto"/>
        <w:rPr>
          <w:rFonts w:cs="Arial"/>
          <w:sz w:val="24"/>
        </w:rPr>
      </w:pPr>
      <w:bookmarkStart w:id="9" w:name="_Toc62815327"/>
      <w:bookmarkStart w:id="10" w:name="_Toc65075453"/>
      <w:bookmarkStart w:id="11" w:name="_Toc126657810"/>
      <w:r w:rsidRPr="009A4047">
        <w:rPr>
          <w:rFonts w:cs="Arial"/>
          <w:sz w:val="24"/>
        </w:rPr>
        <w:t xml:space="preserve">This </w:t>
      </w:r>
      <w:r w:rsidR="000E4694" w:rsidRPr="009A4047">
        <w:rPr>
          <w:rFonts w:cs="Arial"/>
          <w:sz w:val="24"/>
        </w:rPr>
        <w:t>G</w:t>
      </w:r>
      <w:r w:rsidRPr="009A4047">
        <w:rPr>
          <w:rFonts w:cs="Arial"/>
          <w:sz w:val="24"/>
        </w:rPr>
        <w:t xml:space="preserve">rant </w:t>
      </w:r>
      <w:r w:rsidR="000E4694" w:rsidRPr="009A4047">
        <w:rPr>
          <w:rFonts w:cs="Arial"/>
          <w:sz w:val="24"/>
        </w:rPr>
        <w:t>F</w:t>
      </w:r>
      <w:r w:rsidRPr="009A4047">
        <w:rPr>
          <w:rFonts w:cs="Arial"/>
          <w:sz w:val="24"/>
        </w:rPr>
        <w:t xml:space="preserve">unding </w:t>
      </w:r>
      <w:r w:rsidR="000E4694" w:rsidRPr="009A4047">
        <w:rPr>
          <w:rFonts w:cs="Arial"/>
          <w:sz w:val="24"/>
        </w:rPr>
        <w:t>A</w:t>
      </w:r>
      <w:r w:rsidRPr="009A4047">
        <w:rPr>
          <w:rFonts w:cs="Arial"/>
          <w:sz w:val="24"/>
        </w:rPr>
        <w:t xml:space="preserve">greement assumes that no personal data is being processed by one party on behalf of the other. You should consider whether any personal data will be processed by either party on behalf of the other </w:t>
      </w:r>
      <w:proofErr w:type="gramStart"/>
      <w:r w:rsidRPr="009A4047">
        <w:rPr>
          <w:rFonts w:cs="Arial"/>
          <w:sz w:val="24"/>
        </w:rPr>
        <w:t>in the course of</w:t>
      </w:r>
      <w:proofErr w:type="gramEnd"/>
      <w:r w:rsidRPr="009A4047">
        <w:rPr>
          <w:rFonts w:cs="Arial"/>
          <w:sz w:val="24"/>
        </w:rPr>
        <w:t xml:space="preserve"> the grant agreement being performed. Where this is the case, this agreement should be amended in line with the </w:t>
      </w:r>
      <w:r w:rsidR="00AD2F1E" w:rsidRPr="009A4047">
        <w:rPr>
          <w:rFonts w:cs="Arial"/>
          <w:sz w:val="24"/>
        </w:rPr>
        <w:t xml:space="preserve">guidance and optional parts of paragraph 14 and the </w:t>
      </w:r>
      <w:r w:rsidRPr="009A4047">
        <w:rPr>
          <w:rFonts w:cs="Arial"/>
          <w:sz w:val="24"/>
        </w:rPr>
        <w:t xml:space="preserve">separate data protection addendum which has been prepared in connection with this </w:t>
      </w:r>
      <w:proofErr w:type="gramStart"/>
      <w:r w:rsidRPr="009A4047">
        <w:rPr>
          <w:rFonts w:cs="Arial"/>
          <w:sz w:val="24"/>
        </w:rPr>
        <w:t>agreement</w:t>
      </w:r>
      <w:proofErr w:type="gramEnd"/>
      <w:r w:rsidRPr="009A4047">
        <w:rPr>
          <w:rFonts w:cs="Arial"/>
          <w:sz w:val="24"/>
        </w:rPr>
        <w:t xml:space="preserve"> and which can be found in Annex 8.</w:t>
      </w:r>
      <w:bookmarkEnd w:id="9"/>
      <w:bookmarkEnd w:id="10"/>
      <w:bookmarkEnd w:id="11"/>
    </w:p>
    <w:p w14:paraId="477122F5" w14:textId="6C576ABD" w:rsidR="00A83FEA" w:rsidRPr="009A4047" w:rsidRDefault="008D7961" w:rsidP="00820C4F">
      <w:pPr>
        <w:pStyle w:val="Level2"/>
        <w:numPr>
          <w:ilvl w:val="1"/>
          <w:numId w:val="34"/>
        </w:numPr>
        <w:adjustRightInd w:val="0"/>
        <w:spacing w:after="240" w:line="240" w:lineRule="auto"/>
        <w:rPr>
          <w:rFonts w:cs="Arial"/>
          <w:sz w:val="24"/>
        </w:rPr>
      </w:pPr>
      <w:bookmarkStart w:id="12" w:name="_Toc62815328"/>
      <w:bookmarkStart w:id="13" w:name="_Toc65075454"/>
      <w:bookmarkStart w:id="14" w:name="_Toc126657811"/>
      <w:r w:rsidRPr="009A4047">
        <w:rPr>
          <w:rFonts w:cs="Arial"/>
          <w:bCs/>
          <w:sz w:val="24"/>
        </w:rPr>
        <w:t xml:space="preserve">Where a </w:t>
      </w:r>
      <w:r w:rsidR="001D5B8F" w:rsidRPr="009A4047">
        <w:rPr>
          <w:rFonts w:cs="Arial"/>
          <w:bCs/>
          <w:sz w:val="24"/>
        </w:rPr>
        <w:t>D</w:t>
      </w:r>
      <w:r w:rsidRPr="009A4047">
        <w:rPr>
          <w:rFonts w:cs="Arial"/>
          <w:bCs/>
          <w:sz w:val="24"/>
        </w:rPr>
        <w:t xml:space="preserve">epartment has decided not to make the </w:t>
      </w:r>
      <w:r w:rsidR="001D5B8F" w:rsidRPr="009A4047">
        <w:rPr>
          <w:rFonts w:cs="Arial"/>
          <w:bCs/>
          <w:sz w:val="24"/>
        </w:rPr>
        <w:t>G</w:t>
      </w:r>
      <w:r w:rsidRPr="009A4047">
        <w:rPr>
          <w:rFonts w:cs="Arial"/>
          <w:bCs/>
          <w:sz w:val="24"/>
        </w:rPr>
        <w:t xml:space="preserve">rant </w:t>
      </w:r>
      <w:r w:rsidR="001D5B8F" w:rsidRPr="009A4047">
        <w:rPr>
          <w:rFonts w:cs="Arial"/>
          <w:bCs/>
          <w:sz w:val="24"/>
        </w:rPr>
        <w:t>F</w:t>
      </w:r>
      <w:r w:rsidRPr="009A4047">
        <w:rPr>
          <w:rFonts w:cs="Arial"/>
          <w:bCs/>
          <w:sz w:val="24"/>
        </w:rPr>
        <w:t xml:space="preserve">unding </w:t>
      </w:r>
      <w:r w:rsidR="001D5B8F" w:rsidRPr="009A4047">
        <w:rPr>
          <w:rFonts w:cs="Arial"/>
          <w:bCs/>
          <w:sz w:val="24"/>
        </w:rPr>
        <w:t>A</w:t>
      </w:r>
      <w:r w:rsidRPr="009A4047">
        <w:rPr>
          <w:rFonts w:cs="Arial"/>
          <w:bCs/>
          <w:sz w:val="24"/>
        </w:rPr>
        <w:t>greement c</w:t>
      </w:r>
      <w:r w:rsidR="00856F5C" w:rsidRPr="009A4047">
        <w:rPr>
          <w:rFonts w:cs="Arial"/>
          <w:bCs/>
          <w:sz w:val="24"/>
        </w:rPr>
        <w:t xml:space="preserve">ontractually binding, but </w:t>
      </w:r>
      <w:r w:rsidRPr="009A4047">
        <w:rPr>
          <w:rFonts w:cs="Arial"/>
          <w:bCs/>
          <w:sz w:val="24"/>
        </w:rPr>
        <w:t xml:space="preserve">personal data </w:t>
      </w:r>
      <w:r w:rsidR="00856F5C" w:rsidRPr="009A4047">
        <w:rPr>
          <w:rFonts w:cs="Arial"/>
          <w:bCs/>
          <w:sz w:val="24"/>
        </w:rPr>
        <w:t>will be processed</w:t>
      </w:r>
      <w:r w:rsidRPr="009A4047">
        <w:rPr>
          <w:rFonts w:cs="Arial"/>
          <w:bCs/>
          <w:sz w:val="24"/>
        </w:rPr>
        <w:t xml:space="preserve">, the </w:t>
      </w:r>
      <w:r w:rsidR="001D5B8F" w:rsidRPr="009A4047">
        <w:rPr>
          <w:rFonts w:cs="Arial"/>
          <w:bCs/>
          <w:sz w:val="24"/>
        </w:rPr>
        <w:t>D</w:t>
      </w:r>
      <w:r w:rsidRPr="009A4047">
        <w:rPr>
          <w:rFonts w:cs="Arial"/>
          <w:bCs/>
          <w:sz w:val="24"/>
        </w:rPr>
        <w:t>epartment will need to ensure that they have complied with their obligations under Article 28 of the Gen</w:t>
      </w:r>
      <w:r w:rsidR="00BF6ABB" w:rsidRPr="009A4047">
        <w:rPr>
          <w:rFonts w:cs="Arial"/>
          <w:bCs/>
          <w:sz w:val="24"/>
        </w:rPr>
        <w:t>eral Data Protection Regulation (as retained in UK law</w:t>
      </w:r>
      <w:r w:rsidR="00CE6A28" w:rsidRPr="009A4047">
        <w:rPr>
          <w:rFonts w:cs="Arial"/>
          <w:bCs/>
          <w:sz w:val="24"/>
        </w:rPr>
        <w:t>)</w:t>
      </w:r>
      <w:r w:rsidRPr="009A4047">
        <w:rPr>
          <w:rFonts w:cs="Arial"/>
          <w:bCs/>
          <w:sz w:val="24"/>
        </w:rPr>
        <w:t>, which requires that agreements with data processors be governed by a binding contract or other legal act that is binding on the processor.</w:t>
      </w:r>
      <w:bookmarkEnd w:id="12"/>
      <w:bookmarkEnd w:id="13"/>
      <w:bookmarkEnd w:id="14"/>
    </w:p>
    <w:p w14:paraId="526AD22B" w14:textId="70341C57" w:rsidR="008D7961" w:rsidRPr="009A4047" w:rsidRDefault="007F381C" w:rsidP="00820C4F">
      <w:pPr>
        <w:pStyle w:val="Level2"/>
        <w:numPr>
          <w:ilvl w:val="1"/>
          <w:numId w:val="34"/>
        </w:numPr>
        <w:adjustRightInd w:val="0"/>
        <w:spacing w:after="240" w:line="240" w:lineRule="auto"/>
        <w:rPr>
          <w:rFonts w:cs="Arial"/>
          <w:sz w:val="24"/>
        </w:rPr>
      </w:pPr>
      <w:bookmarkStart w:id="15" w:name="_Toc126657812"/>
      <w:bookmarkStart w:id="16" w:name="_Ref59452725"/>
      <w:bookmarkStart w:id="17" w:name="_Toc62815329"/>
      <w:bookmarkStart w:id="18" w:name="_Toc65075455"/>
      <w:r w:rsidRPr="009A4047">
        <w:rPr>
          <w:rFonts w:cs="Arial"/>
          <w:bCs/>
          <w:sz w:val="24"/>
        </w:rPr>
        <w:t>After 1 January 2021</w:t>
      </w:r>
      <w:r w:rsidR="00A83FEA" w:rsidRPr="009A4047">
        <w:rPr>
          <w:rFonts w:cs="Arial"/>
          <w:bCs/>
          <w:sz w:val="24"/>
        </w:rPr>
        <w:t>, the General Data Protection Regulation</w:t>
      </w:r>
      <w:r w:rsidR="00133F8B" w:rsidRPr="009A4047">
        <w:rPr>
          <w:rFonts w:cs="Arial"/>
          <w:bCs/>
          <w:sz w:val="24"/>
        </w:rPr>
        <w:t xml:space="preserve"> </w:t>
      </w:r>
      <w:r w:rsidR="00A83FEA" w:rsidRPr="009A4047">
        <w:rPr>
          <w:rFonts w:cs="Arial"/>
          <w:bCs/>
          <w:sz w:val="24"/>
        </w:rPr>
        <w:t>remain</w:t>
      </w:r>
      <w:r w:rsidR="00133F8B" w:rsidRPr="009A4047">
        <w:rPr>
          <w:rFonts w:cs="Arial"/>
          <w:bCs/>
          <w:sz w:val="24"/>
        </w:rPr>
        <w:t>s</w:t>
      </w:r>
      <w:r w:rsidR="00A83FEA" w:rsidRPr="009A4047">
        <w:rPr>
          <w:rFonts w:cs="Arial"/>
          <w:bCs/>
          <w:sz w:val="24"/>
        </w:rPr>
        <w:t xml:space="preserve"> in force in the UK by operation of the European Union (Wi</w:t>
      </w:r>
      <w:r w:rsidR="00133F8B" w:rsidRPr="009A4047">
        <w:rPr>
          <w:rFonts w:cs="Arial"/>
          <w:bCs/>
          <w:sz w:val="24"/>
        </w:rPr>
        <w:t xml:space="preserve">thdrawal) Act 2018. </w:t>
      </w:r>
      <w:r w:rsidR="005E490E" w:rsidRPr="009A4047">
        <w:rPr>
          <w:rFonts w:cs="Arial"/>
          <w:bCs/>
          <w:sz w:val="24"/>
        </w:rPr>
        <w:t>There are separate definitions of ‘UK GDPR’ and ‘EU GDPR’</w:t>
      </w:r>
      <w:r w:rsidR="00162BA6" w:rsidRPr="009A4047">
        <w:rPr>
          <w:rFonts w:cs="Arial"/>
          <w:bCs/>
          <w:sz w:val="24"/>
        </w:rPr>
        <w:t xml:space="preserve"> in the </w:t>
      </w:r>
      <w:r w:rsidR="008C6D01" w:rsidRPr="009A4047">
        <w:rPr>
          <w:rFonts w:cs="Arial"/>
          <w:bCs/>
          <w:sz w:val="24"/>
        </w:rPr>
        <w:t xml:space="preserve">grant </w:t>
      </w:r>
      <w:r w:rsidR="00162BA6" w:rsidRPr="009A4047">
        <w:rPr>
          <w:rFonts w:cs="Arial"/>
          <w:bCs/>
          <w:sz w:val="24"/>
        </w:rPr>
        <w:t>agreement</w:t>
      </w:r>
      <w:r w:rsidR="005E490E" w:rsidRPr="009A4047">
        <w:rPr>
          <w:rFonts w:cs="Arial"/>
          <w:bCs/>
          <w:sz w:val="24"/>
        </w:rPr>
        <w:t xml:space="preserve"> to reflect the two separate</w:t>
      </w:r>
      <w:r w:rsidR="001345AA" w:rsidRPr="009A4047">
        <w:rPr>
          <w:rFonts w:cs="Arial"/>
          <w:bCs/>
          <w:sz w:val="24"/>
        </w:rPr>
        <w:t xml:space="preserve"> data protection</w:t>
      </w:r>
      <w:r w:rsidR="005E490E" w:rsidRPr="009A4047">
        <w:rPr>
          <w:rFonts w:cs="Arial"/>
          <w:bCs/>
          <w:sz w:val="24"/>
        </w:rPr>
        <w:t xml:space="preserve"> regimes. The UK has ma</w:t>
      </w:r>
      <w:r w:rsidR="001345AA" w:rsidRPr="009A4047">
        <w:rPr>
          <w:rFonts w:cs="Arial"/>
          <w:bCs/>
          <w:sz w:val="24"/>
        </w:rPr>
        <w:t>de an ‘adequacy r</w:t>
      </w:r>
      <w:r w:rsidR="005E490E" w:rsidRPr="009A4047">
        <w:rPr>
          <w:rFonts w:cs="Arial"/>
          <w:bCs/>
          <w:sz w:val="24"/>
        </w:rPr>
        <w:t>egulation</w:t>
      </w:r>
      <w:r w:rsidR="001345AA" w:rsidRPr="009A4047">
        <w:rPr>
          <w:rFonts w:cs="Arial"/>
          <w:bCs/>
          <w:sz w:val="24"/>
        </w:rPr>
        <w:t>’</w:t>
      </w:r>
      <w:r w:rsidR="005E490E" w:rsidRPr="009A4047">
        <w:rPr>
          <w:rFonts w:cs="Arial"/>
          <w:bCs/>
          <w:sz w:val="24"/>
        </w:rPr>
        <w:t xml:space="preserve"> about EEA/EU countries which means that personal data can still flow freely from the UK to EEA/EU countries without any additional measures. </w:t>
      </w:r>
      <w:r w:rsidR="001345AA" w:rsidRPr="009A4047">
        <w:rPr>
          <w:rFonts w:cs="Arial"/>
          <w:bCs/>
          <w:sz w:val="24"/>
        </w:rPr>
        <w:t>The UK has made ‘adequacy r</w:t>
      </w:r>
      <w:r w:rsidR="005E490E" w:rsidRPr="009A4047">
        <w:rPr>
          <w:rFonts w:cs="Arial"/>
          <w:bCs/>
          <w:sz w:val="24"/>
        </w:rPr>
        <w:t>egulations</w:t>
      </w:r>
      <w:r w:rsidR="001345AA" w:rsidRPr="009A4047">
        <w:rPr>
          <w:rFonts w:cs="Arial"/>
          <w:bCs/>
          <w:sz w:val="24"/>
        </w:rPr>
        <w:t>’</w:t>
      </w:r>
      <w:r w:rsidR="005E490E" w:rsidRPr="009A4047">
        <w:rPr>
          <w:rFonts w:cs="Arial"/>
          <w:bCs/>
          <w:sz w:val="24"/>
        </w:rPr>
        <w:t xml:space="preserve"> about some other countries too; the ICO website has a list of these </w:t>
      </w:r>
      <w:proofErr w:type="gramStart"/>
      <w:r w:rsidR="005E490E" w:rsidRPr="009A4047">
        <w:rPr>
          <w:rFonts w:cs="Arial"/>
          <w:bCs/>
          <w:sz w:val="24"/>
        </w:rPr>
        <w:t>countries</w:t>
      </w:r>
      <w:proofErr w:type="gramEnd"/>
      <w:r w:rsidR="005E490E" w:rsidRPr="009A4047">
        <w:rPr>
          <w:rFonts w:cs="Arial"/>
          <w:bCs/>
          <w:sz w:val="24"/>
        </w:rPr>
        <w:t xml:space="preserve"> and it is possible that</w:t>
      </w:r>
      <w:r w:rsidR="00162BA6" w:rsidRPr="009A4047">
        <w:rPr>
          <w:rFonts w:cs="Arial"/>
          <w:bCs/>
          <w:sz w:val="24"/>
        </w:rPr>
        <w:t xml:space="preserve"> that</w:t>
      </w:r>
      <w:r w:rsidR="005E490E" w:rsidRPr="009A4047">
        <w:rPr>
          <w:rFonts w:cs="Arial"/>
          <w:bCs/>
          <w:sz w:val="24"/>
        </w:rPr>
        <w:t xml:space="preserve"> list will change</w:t>
      </w:r>
      <w:r w:rsidR="00EC54C2" w:rsidRPr="009A4047">
        <w:rPr>
          <w:rFonts w:cs="Arial"/>
          <w:bCs/>
          <w:sz w:val="24"/>
        </w:rPr>
        <w:t xml:space="preserve"> so this list should be checked if personal data</w:t>
      </w:r>
      <w:r w:rsidR="00162BA6" w:rsidRPr="009A4047">
        <w:rPr>
          <w:rFonts w:cs="Arial"/>
          <w:bCs/>
          <w:sz w:val="24"/>
        </w:rPr>
        <w:t xml:space="preserve"> is being processed</w:t>
      </w:r>
      <w:r w:rsidR="00EC54C2" w:rsidRPr="009A4047">
        <w:rPr>
          <w:rFonts w:cs="Arial"/>
          <w:bCs/>
          <w:sz w:val="24"/>
        </w:rPr>
        <w:t xml:space="preserve"> outside the UK</w:t>
      </w:r>
      <w:r w:rsidR="005E490E" w:rsidRPr="009A4047">
        <w:rPr>
          <w:rFonts w:cs="Arial"/>
          <w:bCs/>
          <w:sz w:val="24"/>
        </w:rPr>
        <w:t xml:space="preserve">. The EU has made an </w:t>
      </w:r>
      <w:r w:rsidR="001345AA" w:rsidRPr="009A4047">
        <w:rPr>
          <w:rFonts w:cs="Arial"/>
          <w:bCs/>
          <w:sz w:val="24"/>
        </w:rPr>
        <w:t>‘a</w:t>
      </w:r>
      <w:r w:rsidR="005E490E" w:rsidRPr="009A4047">
        <w:rPr>
          <w:rFonts w:cs="Arial"/>
          <w:bCs/>
          <w:sz w:val="24"/>
        </w:rPr>
        <w:t>dequacy</w:t>
      </w:r>
      <w:r w:rsidR="001345AA" w:rsidRPr="009A4047">
        <w:rPr>
          <w:rFonts w:cs="Arial"/>
          <w:bCs/>
          <w:sz w:val="24"/>
        </w:rPr>
        <w:t xml:space="preserve"> d</w:t>
      </w:r>
      <w:r w:rsidR="005E490E" w:rsidRPr="009A4047">
        <w:rPr>
          <w:rFonts w:cs="Arial"/>
          <w:bCs/>
          <w:sz w:val="24"/>
        </w:rPr>
        <w:t>ecision</w:t>
      </w:r>
      <w:r w:rsidR="001345AA" w:rsidRPr="009A4047">
        <w:rPr>
          <w:rFonts w:cs="Arial"/>
          <w:bCs/>
          <w:sz w:val="24"/>
        </w:rPr>
        <w:t>’</w:t>
      </w:r>
      <w:r w:rsidR="005E490E" w:rsidRPr="009A4047">
        <w:rPr>
          <w:rFonts w:cs="Arial"/>
          <w:bCs/>
          <w:sz w:val="24"/>
        </w:rPr>
        <w:t xml:space="preserve"> about the UK which means that personal data can flow freely from the EU to the UK. </w:t>
      </w:r>
      <w:r w:rsidR="001345AA" w:rsidRPr="009A4047">
        <w:rPr>
          <w:rFonts w:cs="Arial"/>
          <w:bCs/>
          <w:sz w:val="24"/>
        </w:rPr>
        <w:t xml:space="preserve">Please see </w:t>
      </w:r>
      <w:r w:rsidR="000E20E7" w:rsidRPr="009A4047">
        <w:rPr>
          <w:rFonts w:cs="Arial"/>
          <w:bCs/>
          <w:sz w:val="24"/>
        </w:rPr>
        <w:t>further detail</w:t>
      </w:r>
      <w:r w:rsidR="00162BA6" w:rsidRPr="009A4047">
        <w:rPr>
          <w:rFonts w:cs="Arial"/>
          <w:bCs/>
          <w:sz w:val="24"/>
        </w:rPr>
        <w:t xml:space="preserve"> and guidance</w:t>
      </w:r>
      <w:r w:rsidR="000E20E7" w:rsidRPr="009A4047">
        <w:rPr>
          <w:rFonts w:cs="Arial"/>
          <w:bCs/>
          <w:sz w:val="24"/>
        </w:rPr>
        <w:t xml:space="preserve"> in Annex 8</w:t>
      </w:r>
      <w:r w:rsidR="00162BA6" w:rsidRPr="009A4047">
        <w:rPr>
          <w:rFonts w:cs="Arial"/>
          <w:bCs/>
          <w:sz w:val="24"/>
        </w:rPr>
        <w:t xml:space="preserve"> and paragraph 14 of the agreement</w:t>
      </w:r>
      <w:r w:rsidR="00D767D8" w:rsidRPr="009A4047">
        <w:rPr>
          <w:rFonts w:cs="Arial"/>
          <w:bCs/>
          <w:sz w:val="24"/>
        </w:rPr>
        <w:t xml:space="preserve"> as to</w:t>
      </w:r>
      <w:r w:rsidR="001345AA" w:rsidRPr="009A4047">
        <w:rPr>
          <w:rFonts w:cs="Arial"/>
          <w:bCs/>
          <w:sz w:val="24"/>
        </w:rPr>
        <w:t xml:space="preserve"> data protection provisions.</w:t>
      </w:r>
      <w:bookmarkEnd w:id="15"/>
      <w:r w:rsidR="001345AA" w:rsidRPr="009A4047">
        <w:rPr>
          <w:rFonts w:cs="Arial"/>
          <w:bCs/>
          <w:sz w:val="24"/>
        </w:rPr>
        <w:t xml:space="preserve"> </w:t>
      </w:r>
      <w:bookmarkEnd w:id="16"/>
      <w:bookmarkEnd w:id="17"/>
      <w:bookmarkEnd w:id="18"/>
    </w:p>
    <w:p w14:paraId="0F2C6DEA" w14:textId="77777777" w:rsidR="007E02A0" w:rsidRPr="0087299F" w:rsidRDefault="00273F69" w:rsidP="00AD221C">
      <w:pPr>
        <w:numPr>
          <w:ilvl w:val="0"/>
          <w:numId w:val="24"/>
        </w:numPr>
        <w:spacing w:before="0" w:after="0"/>
        <w:ind w:hanging="720"/>
        <w:jc w:val="both"/>
        <w:rPr>
          <w:rFonts w:eastAsia="STZhongsong"/>
          <w:lang w:eastAsia="zh-CN"/>
        </w:rPr>
      </w:pPr>
      <w:r w:rsidRPr="009501F1">
        <w:rPr>
          <w:b/>
        </w:rPr>
        <w:t>How to use this template</w:t>
      </w:r>
    </w:p>
    <w:p w14:paraId="36815DEF" w14:textId="77777777" w:rsidR="0087299F" w:rsidRPr="009501F1" w:rsidRDefault="0087299F" w:rsidP="00AD221C">
      <w:pPr>
        <w:spacing w:before="0" w:after="0"/>
        <w:ind w:left="720"/>
        <w:jc w:val="both"/>
        <w:rPr>
          <w:rFonts w:eastAsia="STZhongsong"/>
          <w:lang w:eastAsia="zh-CN"/>
        </w:rPr>
      </w:pPr>
    </w:p>
    <w:p w14:paraId="1BFD6EF2" w14:textId="1421FC82" w:rsidR="007E02A0" w:rsidRPr="009501F1" w:rsidRDefault="007E02A0" w:rsidP="00AD221C">
      <w:pPr>
        <w:pStyle w:val="ListParagraph"/>
        <w:numPr>
          <w:ilvl w:val="1"/>
          <w:numId w:val="26"/>
        </w:numPr>
        <w:spacing w:before="0" w:after="0"/>
        <w:ind w:left="709" w:hanging="709"/>
        <w:jc w:val="both"/>
        <w:rPr>
          <w:rFonts w:eastAsia="STZhongsong"/>
          <w:lang w:eastAsia="zh-CN"/>
        </w:rPr>
      </w:pPr>
      <w:r w:rsidRPr="009501F1">
        <w:rPr>
          <w:color w:val="auto"/>
        </w:rPr>
        <w:t>Before you use this template</w:t>
      </w:r>
      <w:r w:rsidR="001E1699">
        <w:rPr>
          <w:color w:val="auto"/>
        </w:rPr>
        <w:t>,</w:t>
      </w:r>
      <w:r w:rsidRPr="009501F1">
        <w:rPr>
          <w:color w:val="auto"/>
        </w:rPr>
        <w:t xml:space="preserve"> you should read the </w:t>
      </w:r>
      <w:r w:rsidR="00E2248F">
        <w:rPr>
          <w:color w:val="auto"/>
        </w:rPr>
        <w:t xml:space="preserve">drafting notes contained at paragraph 2 of this </w:t>
      </w:r>
      <w:r w:rsidR="008D1852">
        <w:rPr>
          <w:color w:val="auto"/>
        </w:rPr>
        <w:t>G</w:t>
      </w:r>
      <w:r w:rsidR="00E2248F">
        <w:rPr>
          <w:color w:val="auto"/>
        </w:rPr>
        <w:t xml:space="preserve">rant </w:t>
      </w:r>
      <w:r w:rsidR="008D1852">
        <w:rPr>
          <w:color w:val="auto"/>
        </w:rPr>
        <w:t>F</w:t>
      </w:r>
      <w:r w:rsidR="00E2248F">
        <w:rPr>
          <w:color w:val="auto"/>
        </w:rPr>
        <w:t xml:space="preserve">unding </w:t>
      </w:r>
      <w:r w:rsidR="008D1852">
        <w:rPr>
          <w:color w:val="auto"/>
        </w:rPr>
        <w:t>A</w:t>
      </w:r>
      <w:r w:rsidR="00E2248F">
        <w:rPr>
          <w:color w:val="auto"/>
        </w:rPr>
        <w:t xml:space="preserve">greement. </w:t>
      </w:r>
    </w:p>
    <w:p w14:paraId="6495FA93" w14:textId="77777777" w:rsidR="007E02A0" w:rsidRPr="00E2248F" w:rsidRDefault="007E02A0" w:rsidP="00AD221C">
      <w:pPr>
        <w:spacing w:before="0" w:after="0"/>
        <w:jc w:val="both"/>
        <w:rPr>
          <w:rFonts w:eastAsia="STZhongsong"/>
          <w:lang w:eastAsia="zh-CN"/>
        </w:rPr>
      </w:pPr>
    </w:p>
    <w:p w14:paraId="68BAD03D" w14:textId="567F8DF3" w:rsidR="00C72BD6" w:rsidRPr="009501F1" w:rsidRDefault="007E02A0" w:rsidP="00AD221C">
      <w:pPr>
        <w:pStyle w:val="ListParagraph"/>
        <w:numPr>
          <w:ilvl w:val="1"/>
          <w:numId w:val="26"/>
        </w:numPr>
        <w:spacing w:before="0" w:after="0"/>
        <w:ind w:left="709" w:hanging="709"/>
        <w:jc w:val="both"/>
        <w:rPr>
          <w:rStyle w:val="Hyperlink"/>
          <w:rFonts w:eastAsia="STZhongsong"/>
          <w:color w:val="000000"/>
          <w:u w:val="none"/>
          <w:lang w:eastAsia="zh-CN"/>
        </w:rPr>
      </w:pPr>
      <w:r w:rsidRPr="009501F1">
        <w:rPr>
          <w:color w:val="auto"/>
        </w:rPr>
        <w:t xml:space="preserve">This template has been drafted to help you meet the Government Functional Standards for General Grants (the </w:t>
      </w:r>
      <w:r w:rsidRPr="009501F1">
        <w:rPr>
          <w:b/>
          <w:color w:val="auto"/>
        </w:rPr>
        <w:t>Grant Standards</w:t>
      </w:r>
      <w:r w:rsidRPr="009501F1">
        <w:rPr>
          <w:color w:val="auto"/>
        </w:rPr>
        <w:t>)</w:t>
      </w:r>
      <w:r w:rsidR="001F1B65" w:rsidRPr="009501F1">
        <w:rPr>
          <w:color w:val="auto"/>
        </w:rPr>
        <w:t>.  The Grant Standards are</w:t>
      </w:r>
      <w:r w:rsidRPr="009501F1">
        <w:rPr>
          <w:color w:val="auto"/>
        </w:rPr>
        <w:t xml:space="preserve"> </w:t>
      </w:r>
      <w:hyperlink r:id="rId20" w:history="1">
        <w:r w:rsidR="001F1B65" w:rsidRPr="009501F1">
          <w:rPr>
            <w:rStyle w:val="Hyperlink"/>
            <w:color w:val="2E74B5" w:themeColor="accent1" w:themeShade="BF"/>
          </w:rPr>
          <w:t>here</w:t>
        </w:r>
      </w:hyperlink>
      <w:r w:rsidR="001F1B65" w:rsidRPr="009501F1">
        <w:rPr>
          <w:rStyle w:val="Hyperlink"/>
          <w:color w:val="2E74B5" w:themeColor="accent1" w:themeShade="BF"/>
        </w:rPr>
        <w:t>.</w:t>
      </w:r>
    </w:p>
    <w:p w14:paraId="61D39125" w14:textId="77777777" w:rsidR="00C72BD6" w:rsidRPr="009501F1" w:rsidRDefault="00C72BD6" w:rsidP="00AD221C">
      <w:pPr>
        <w:pStyle w:val="ListParagraph"/>
        <w:spacing w:before="0" w:after="0"/>
        <w:jc w:val="both"/>
        <w:rPr>
          <w:u w:val="single"/>
        </w:rPr>
      </w:pPr>
    </w:p>
    <w:p w14:paraId="0C74223E" w14:textId="74DC9646" w:rsidR="007E02A0" w:rsidRPr="009501F1" w:rsidRDefault="00C72BD6" w:rsidP="00AD221C">
      <w:pPr>
        <w:pStyle w:val="ListParagraph"/>
        <w:numPr>
          <w:ilvl w:val="1"/>
          <w:numId w:val="26"/>
        </w:numPr>
        <w:spacing w:before="0" w:after="0"/>
        <w:ind w:left="709" w:hanging="709"/>
        <w:jc w:val="both"/>
        <w:rPr>
          <w:rFonts w:eastAsia="STZhongsong"/>
          <w:lang w:eastAsia="zh-CN"/>
        </w:rPr>
      </w:pPr>
      <w:r w:rsidRPr="009501F1">
        <w:t xml:space="preserve">You are not required to use the </w:t>
      </w:r>
      <w:r w:rsidR="008D1852">
        <w:t>G</w:t>
      </w:r>
      <w:r w:rsidR="00E2248F">
        <w:t xml:space="preserve">rant </w:t>
      </w:r>
      <w:r w:rsidR="008D1852">
        <w:t>F</w:t>
      </w:r>
      <w:r w:rsidR="00E2248F">
        <w:t xml:space="preserve">unding </w:t>
      </w:r>
      <w:proofErr w:type="gramStart"/>
      <w:r w:rsidR="008D1852">
        <w:t>A</w:t>
      </w:r>
      <w:r w:rsidR="00E2248F">
        <w:t>greement</w:t>
      </w:r>
      <w:proofErr w:type="gramEnd"/>
      <w:r w:rsidRPr="009501F1">
        <w:t xml:space="preserve"> but you </w:t>
      </w:r>
      <w:r w:rsidR="007E02A0" w:rsidRPr="009501F1">
        <w:t xml:space="preserve">are encouraged to </w:t>
      </w:r>
      <w:r w:rsidRPr="009501F1">
        <w:t xml:space="preserve">do so </w:t>
      </w:r>
      <w:r w:rsidR="007E02A0" w:rsidRPr="009501F1">
        <w:t>wherever possible</w:t>
      </w:r>
      <w:r w:rsidRPr="009501F1">
        <w:t xml:space="preserve">.  </w:t>
      </w:r>
      <w:r w:rsidRPr="00E2248F">
        <w:rPr>
          <w:b/>
        </w:rPr>
        <w:t xml:space="preserve">You may </w:t>
      </w:r>
      <w:r w:rsidR="001F4D58">
        <w:rPr>
          <w:b/>
        </w:rPr>
        <w:t>tailor</w:t>
      </w:r>
      <w:r w:rsidR="001F4D58" w:rsidRPr="00E2248F">
        <w:rPr>
          <w:b/>
        </w:rPr>
        <w:t xml:space="preserve"> </w:t>
      </w:r>
      <w:r w:rsidRPr="00E2248F">
        <w:rPr>
          <w:b/>
        </w:rPr>
        <w:t xml:space="preserve">the template to suit </w:t>
      </w:r>
      <w:r w:rsidR="00E2248F">
        <w:rPr>
          <w:b/>
        </w:rPr>
        <w:t xml:space="preserve">the Grant’s </w:t>
      </w:r>
      <w:r w:rsidR="007E02A0" w:rsidRPr="00E2248F">
        <w:rPr>
          <w:b/>
        </w:rPr>
        <w:t>specific needs</w:t>
      </w:r>
      <w:r w:rsidR="007E02A0" w:rsidRPr="009501F1">
        <w:t xml:space="preserve">. </w:t>
      </w:r>
    </w:p>
    <w:p w14:paraId="5E526A48" w14:textId="77777777" w:rsidR="00C72BD6" w:rsidRPr="009501F1" w:rsidRDefault="00C72BD6" w:rsidP="00AD221C">
      <w:pPr>
        <w:pStyle w:val="ListParagraph"/>
        <w:spacing w:before="0" w:after="0"/>
        <w:jc w:val="both"/>
        <w:rPr>
          <w:rFonts w:eastAsia="STZhongsong"/>
          <w:lang w:eastAsia="zh-CN"/>
        </w:rPr>
      </w:pPr>
    </w:p>
    <w:p w14:paraId="1AC42A1E" w14:textId="4D7DFE54" w:rsidR="001F1B65" w:rsidRPr="009501F1" w:rsidRDefault="00E2248F" w:rsidP="00AD221C">
      <w:pPr>
        <w:pStyle w:val="ListParagraph"/>
        <w:numPr>
          <w:ilvl w:val="1"/>
          <w:numId w:val="26"/>
        </w:numPr>
        <w:spacing w:before="0" w:after="0"/>
        <w:ind w:left="709" w:hanging="709"/>
        <w:jc w:val="both"/>
        <w:rPr>
          <w:color w:val="auto"/>
        </w:rPr>
      </w:pPr>
      <w:r>
        <w:rPr>
          <w:rFonts w:eastAsia="STZhongsong"/>
          <w:lang w:eastAsia="zh-CN"/>
        </w:rPr>
        <w:lastRenderedPageBreak/>
        <w:t xml:space="preserve">The following paragraphs in the </w:t>
      </w:r>
      <w:r w:rsidR="008D1852">
        <w:rPr>
          <w:rFonts w:eastAsia="STZhongsong"/>
          <w:lang w:eastAsia="zh-CN"/>
        </w:rPr>
        <w:t>G</w:t>
      </w:r>
      <w:r>
        <w:rPr>
          <w:rFonts w:eastAsia="STZhongsong"/>
          <w:lang w:eastAsia="zh-CN"/>
        </w:rPr>
        <w:t xml:space="preserve">rant </w:t>
      </w:r>
      <w:r w:rsidR="008D1852">
        <w:rPr>
          <w:rFonts w:eastAsia="STZhongsong"/>
          <w:lang w:eastAsia="zh-CN"/>
        </w:rPr>
        <w:t>F</w:t>
      </w:r>
      <w:r>
        <w:rPr>
          <w:rFonts w:eastAsia="STZhongsong"/>
          <w:lang w:eastAsia="zh-CN"/>
        </w:rPr>
        <w:t xml:space="preserve">unding </w:t>
      </w:r>
      <w:r w:rsidR="008D1852">
        <w:rPr>
          <w:rFonts w:eastAsia="STZhongsong"/>
          <w:lang w:eastAsia="zh-CN"/>
        </w:rPr>
        <w:t>A</w:t>
      </w:r>
      <w:r>
        <w:rPr>
          <w:rFonts w:eastAsia="STZhongsong"/>
          <w:lang w:eastAsia="zh-CN"/>
        </w:rPr>
        <w:t xml:space="preserve">greement have </w:t>
      </w:r>
      <w:r w:rsidR="00C72BD6" w:rsidRPr="009501F1">
        <w:rPr>
          <w:rFonts w:eastAsia="STZhongsong"/>
          <w:lang w:eastAsia="zh-CN"/>
        </w:rPr>
        <w:t>been drafted to comply with the Grant Standards.  Do not change these wit</w:t>
      </w:r>
      <w:r w:rsidR="001F1B65" w:rsidRPr="009501F1">
        <w:rPr>
          <w:rFonts w:eastAsia="STZhongsong"/>
          <w:lang w:eastAsia="zh-CN"/>
        </w:rPr>
        <w:t xml:space="preserve">hout taking legal advice first: </w:t>
      </w:r>
    </w:p>
    <w:p w14:paraId="72909231" w14:textId="77777777" w:rsidR="001F1B65" w:rsidRPr="009501F1" w:rsidRDefault="001F1B65" w:rsidP="00AD221C">
      <w:pPr>
        <w:pStyle w:val="ListParagraph"/>
        <w:spacing w:before="0" w:after="0"/>
        <w:ind w:left="709"/>
        <w:jc w:val="both"/>
        <w:rPr>
          <w:color w:val="auto"/>
        </w:rPr>
      </w:pPr>
    </w:p>
    <w:p w14:paraId="2F456514" w14:textId="189D9EEA" w:rsidR="00C72BD6" w:rsidRPr="009501F1" w:rsidRDefault="0079184C" w:rsidP="00AD221C">
      <w:pPr>
        <w:pStyle w:val="ListParagraph"/>
        <w:numPr>
          <w:ilvl w:val="2"/>
          <w:numId w:val="26"/>
        </w:numPr>
        <w:spacing w:before="0" w:after="0"/>
        <w:ind w:left="1418" w:hanging="709"/>
        <w:jc w:val="both"/>
        <w:rPr>
          <w:color w:val="auto"/>
        </w:rPr>
      </w:pPr>
      <w:r w:rsidRPr="009501F1">
        <w:rPr>
          <w:color w:val="auto"/>
        </w:rPr>
        <w:t xml:space="preserve">Duration and </w:t>
      </w:r>
      <w:r w:rsidR="007E02A0" w:rsidRPr="009501F1">
        <w:rPr>
          <w:color w:val="auto"/>
        </w:rPr>
        <w:t xml:space="preserve">Purpose of the Grant (paragraph </w:t>
      </w:r>
      <w:r w:rsidR="007E02A0" w:rsidRPr="009501F1">
        <w:rPr>
          <w:color w:val="auto"/>
        </w:rPr>
        <w:fldChar w:fldCharType="begin"/>
      </w:r>
      <w:r w:rsidR="007E02A0" w:rsidRPr="009501F1">
        <w:rPr>
          <w:color w:val="auto"/>
        </w:rPr>
        <w:instrText xml:space="preserve"> REF _Ref521918714 \r \h  \* MERGEFORMAT </w:instrText>
      </w:r>
      <w:r w:rsidR="007E02A0" w:rsidRPr="009501F1">
        <w:rPr>
          <w:color w:val="auto"/>
        </w:rPr>
      </w:r>
      <w:r w:rsidR="007E02A0" w:rsidRPr="009501F1">
        <w:rPr>
          <w:color w:val="auto"/>
        </w:rPr>
        <w:fldChar w:fldCharType="separate"/>
      </w:r>
      <w:r w:rsidR="00AD221C">
        <w:rPr>
          <w:color w:val="auto"/>
        </w:rPr>
        <w:t>3</w:t>
      </w:r>
      <w:r w:rsidR="007E02A0" w:rsidRPr="009501F1">
        <w:rPr>
          <w:color w:val="auto"/>
        </w:rPr>
        <w:fldChar w:fldCharType="end"/>
      </w:r>
      <w:proofErr w:type="gramStart"/>
      <w:r w:rsidR="007E02A0" w:rsidRPr="009501F1">
        <w:rPr>
          <w:color w:val="auto"/>
        </w:rPr>
        <w:t>);</w:t>
      </w:r>
      <w:proofErr w:type="gramEnd"/>
      <w:r w:rsidR="007E02A0" w:rsidRPr="009501F1">
        <w:rPr>
          <w:color w:val="auto"/>
        </w:rPr>
        <w:t xml:space="preserve"> </w:t>
      </w:r>
    </w:p>
    <w:p w14:paraId="14436CBC" w14:textId="28DE475B" w:rsidR="00C72BD6" w:rsidRDefault="007E02A0" w:rsidP="00AD221C">
      <w:pPr>
        <w:pStyle w:val="ListParagraph"/>
        <w:numPr>
          <w:ilvl w:val="2"/>
          <w:numId w:val="26"/>
        </w:numPr>
        <w:spacing w:before="0" w:after="0"/>
        <w:ind w:left="1418" w:hanging="709"/>
        <w:jc w:val="both"/>
        <w:rPr>
          <w:color w:val="auto"/>
        </w:rPr>
      </w:pPr>
      <w:r w:rsidRPr="009501F1">
        <w:rPr>
          <w:color w:val="auto"/>
        </w:rPr>
        <w:t xml:space="preserve">Eligible Expenditure (paragraph </w:t>
      </w:r>
      <w:r w:rsidRPr="009501F1">
        <w:rPr>
          <w:color w:val="auto"/>
        </w:rPr>
        <w:fldChar w:fldCharType="begin"/>
      </w:r>
      <w:r w:rsidRPr="009501F1">
        <w:rPr>
          <w:color w:val="auto"/>
        </w:rPr>
        <w:instrText xml:space="preserve"> REF _Ref521918728 \r \h  \* MERGEFORMAT </w:instrText>
      </w:r>
      <w:r w:rsidRPr="009501F1">
        <w:rPr>
          <w:color w:val="auto"/>
        </w:rPr>
      </w:r>
      <w:r w:rsidRPr="009501F1">
        <w:rPr>
          <w:color w:val="auto"/>
        </w:rPr>
        <w:fldChar w:fldCharType="separate"/>
      </w:r>
      <w:r w:rsidR="00AD221C">
        <w:rPr>
          <w:color w:val="auto"/>
        </w:rPr>
        <w:t>5</w:t>
      </w:r>
      <w:r w:rsidRPr="009501F1">
        <w:rPr>
          <w:color w:val="auto"/>
        </w:rPr>
        <w:fldChar w:fldCharType="end"/>
      </w:r>
      <w:r w:rsidRPr="009501F1">
        <w:rPr>
          <w:color w:val="auto"/>
        </w:rPr>
        <w:t xml:space="preserve"> and Annex </w:t>
      </w:r>
      <w:r w:rsidR="00651F63">
        <w:rPr>
          <w:color w:val="auto"/>
        </w:rPr>
        <w:t>5</w:t>
      </w:r>
      <w:r w:rsidRPr="009501F1">
        <w:rPr>
          <w:color w:val="auto"/>
        </w:rPr>
        <w:t xml:space="preserve">). Please note Departments must include paid for lobbying as an ineligible activity. </w:t>
      </w:r>
      <w:r w:rsidRPr="009501F1">
        <w:rPr>
          <w:b/>
          <w:color w:val="auto"/>
        </w:rPr>
        <w:t>The</w:t>
      </w:r>
      <w:r w:rsidR="00D30B6E">
        <w:rPr>
          <w:b/>
          <w:color w:val="auto"/>
        </w:rPr>
        <w:t xml:space="preserve"> </w:t>
      </w:r>
      <w:r w:rsidRPr="009501F1">
        <w:rPr>
          <w:b/>
          <w:color w:val="auto"/>
        </w:rPr>
        <w:t xml:space="preserve">wording set out in paragraph 5 of the GFA has been approved by No. 10’s special Advisors and must not be </w:t>
      </w:r>
      <w:proofErr w:type="gramStart"/>
      <w:r w:rsidRPr="009501F1">
        <w:rPr>
          <w:b/>
          <w:color w:val="auto"/>
        </w:rPr>
        <w:t>deleted;</w:t>
      </w:r>
      <w:proofErr w:type="gramEnd"/>
      <w:r w:rsidRPr="009501F1">
        <w:rPr>
          <w:color w:val="auto"/>
        </w:rPr>
        <w:t xml:space="preserve"> </w:t>
      </w:r>
    </w:p>
    <w:p w14:paraId="79AF322C" w14:textId="07F9C457" w:rsidR="00C72BD6" w:rsidRPr="009501F1" w:rsidRDefault="007E02A0" w:rsidP="00AD221C">
      <w:pPr>
        <w:pStyle w:val="ListParagraph"/>
        <w:numPr>
          <w:ilvl w:val="2"/>
          <w:numId w:val="26"/>
        </w:numPr>
        <w:spacing w:before="0" w:after="0"/>
        <w:ind w:left="1418" w:hanging="709"/>
        <w:jc w:val="both"/>
        <w:rPr>
          <w:color w:val="auto"/>
        </w:rPr>
      </w:pPr>
      <w:r w:rsidRPr="009501F1">
        <w:rPr>
          <w:color w:val="auto"/>
        </w:rPr>
        <w:t xml:space="preserve">Annual Grant Review (paragraph </w:t>
      </w:r>
      <w:r w:rsidRPr="009501F1">
        <w:rPr>
          <w:color w:val="auto"/>
        </w:rPr>
        <w:fldChar w:fldCharType="begin"/>
      </w:r>
      <w:r w:rsidRPr="009501F1">
        <w:rPr>
          <w:color w:val="auto"/>
        </w:rPr>
        <w:instrText xml:space="preserve"> REF _Ref521918741 \r \h  \* MERGEFORMAT </w:instrText>
      </w:r>
      <w:r w:rsidRPr="009501F1">
        <w:rPr>
          <w:color w:val="auto"/>
        </w:rPr>
      </w:r>
      <w:r w:rsidRPr="009501F1">
        <w:rPr>
          <w:color w:val="auto"/>
        </w:rPr>
        <w:fldChar w:fldCharType="separate"/>
      </w:r>
      <w:r w:rsidR="00AD221C">
        <w:rPr>
          <w:color w:val="auto"/>
        </w:rPr>
        <w:t>6</w:t>
      </w:r>
      <w:r w:rsidRPr="009501F1">
        <w:rPr>
          <w:color w:val="auto"/>
        </w:rPr>
        <w:fldChar w:fldCharType="end"/>
      </w:r>
      <w:proofErr w:type="gramStart"/>
      <w:r w:rsidRPr="009501F1">
        <w:rPr>
          <w:color w:val="auto"/>
        </w:rPr>
        <w:t>);</w:t>
      </w:r>
      <w:proofErr w:type="gramEnd"/>
    </w:p>
    <w:p w14:paraId="5124C5EF" w14:textId="2A018768" w:rsidR="00C72BD6" w:rsidRDefault="007E02A0" w:rsidP="00AD221C">
      <w:pPr>
        <w:pStyle w:val="ListParagraph"/>
        <w:numPr>
          <w:ilvl w:val="2"/>
          <w:numId w:val="26"/>
        </w:numPr>
        <w:spacing w:before="0" w:after="0"/>
        <w:ind w:left="1418" w:hanging="709"/>
        <w:jc w:val="both"/>
        <w:rPr>
          <w:color w:val="auto"/>
        </w:rPr>
      </w:pPr>
      <w:r w:rsidRPr="009501F1">
        <w:rPr>
          <w:color w:val="auto"/>
        </w:rPr>
        <w:t xml:space="preserve">Monitoring and Reporting (paragraph </w:t>
      </w:r>
      <w:r w:rsidRPr="009501F1">
        <w:rPr>
          <w:color w:val="auto"/>
        </w:rPr>
        <w:fldChar w:fldCharType="begin"/>
      </w:r>
      <w:r w:rsidRPr="009501F1">
        <w:rPr>
          <w:color w:val="auto"/>
        </w:rPr>
        <w:instrText xml:space="preserve"> REF _Ref521918750 \r \h  \* MERGEFORMAT </w:instrText>
      </w:r>
      <w:r w:rsidRPr="009501F1">
        <w:rPr>
          <w:color w:val="auto"/>
        </w:rPr>
      </w:r>
      <w:r w:rsidRPr="009501F1">
        <w:rPr>
          <w:color w:val="auto"/>
        </w:rPr>
        <w:fldChar w:fldCharType="separate"/>
      </w:r>
      <w:r w:rsidR="00AD221C">
        <w:rPr>
          <w:color w:val="auto"/>
        </w:rPr>
        <w:t>7</w:t>
      </w:r>
      <w:r w:rsidRPr="009501F1">
        <w:rPr>
          <w:color w:val="auto"/>
        </w:rPr>
        <w:fldChar w:fldCharType="end"/>
      </w:r>
      <w:proofErr w:type="gramStart"/>
      <w:r w:rsidRPr="009501F1">
        <w:rPr>
          <w:color w:val="auto"/>
        </w:rPr>
        <w:t>);</w:t>
      </w:r>
      <w:proofErr w:type="gramEnd"/>
      <w:r w:rsidRPr="009501F1">
        <w:rPr>
          <w:color w:val="auto"/>
        </w:rPr>
        <w:t xml:space="preserve"> </w:t>
      </w:r>
    </w:p>
    <w:p w14:paraId="0ACA36B9" w14:textId="7F52D424" w:rsidR="00E9598C" w:rsidRPr="009501F1" w:rsidRDefault="00E9598C" w:rsidP="00AD221C">
      <w:pPr>
        <w:pStyle w:val="ListParagraph"/>
        <w:numPr>
          <w:ilvl w:val="2"/>
          <w:numId w:val="26"/>
        </w:numPr>
        <w:spacing w:before="0" w:after="0"/>
        <w:ind w:left="1418" w:hanging="709"/>
        <w:jc w:val="both"/>
        <w:rPr>
          <w:color w:val="auto"/>
        </w:rPr>
      </w:pPr>
      <w:r w:rsidRPr="009501F1">
        <w:rPr>
          <w:color w:val="auto"/>
        </w:rPr>
        <w:t xml:space="preserve">Auditing and Assurance (paragraph </w:t>
      </w:r>
      <w:r>
        <w:rPr>
          <w:color w:val="auto"/>
        </w:rPr>
        <w:fldChar w:fldCharType="begin"/>
      </w:r>
      <w:r>
        <w:rPr>
          <w:color w:val="auto"/>
        </w:rPr>
        <w:instrText xml:space="preserve"> REF _Ref526322705 \r \h </w:instrText>
      </w:r>
      <w:r w:rsidR="00BF0DD0">
        <w:rPr>
          <w:color w:val="auto"/>
        </w:rPr>
        <w:instrText xml:space="preserve"> \* MERGEFORMAT </w:instrText>
      </w:r>
      <w:r>
        <w:rPr>
          <w:color w:val="auto"/>
        </w:rPr>
      </w:r>
      <w:r>
        <w:rPr>
          <w:color w:val="auto"/>
        </w:rPr>
        <w:fldChar w:fldCharType="separate"/>
      </w:r>
      <w:r w:rsidR="00AD221C">
        <w:rPr>
          <w:color w:val="auto"/>
        </w:rPr>
        <w:t>8</w:t>
      </w:r>
      <w:r>
        <w:rPr>
          <w:color w:val="auto"/>
        </w:rPr>
        <w:fldChar w:fldCharType="end"/>
      </w:r>
      <w:proofErr w:type="gramStart"/>
      <w:r>
        <w:rPr>
          <w:color w:val="auto"/>
        </w:rPr>
        <w:t>);</w:t>
      </w:r>
      <w:proofErr w:type="gramEnd"/>
    </w:p>
    <w:p w14:paraId="0AA202F8" w14:textId="755F4BC3" w:rsidR="00C72BD6" w:rsidRPr="00E9598C" w:rsidRDefault="007E02A0" w:rsidP="00AD221C">
      <w:pPr>
        <w:pStyle w:val="ListParagraph"/>
        <w:numPr>
          <w:ilvl w:val="2"/>
          <w:numId w:val="26"/>
        </w:numPr>
        <w:spacing w:before="0" w:after="0"/>
        <w:ind w:left="1418" w:hanging="709"/>
        <w:jc w:val="both"/>
        <w:rPr>
          <w:color w:val="auto"/>
        </w:rPr>
      </w:pPr>
      <w:r w:rsidRPr="009501F1">
        <w:rPr>
          <w:color w:val="auto"/>
        </w:rPr>
        <w:t xml:space="preserve">Financial Management </w:t>
      </w:r>
      <w:r w:rsidR="0079184C">
        <w:rPr>
          <w:color w:val="auto"/>
        </w:rPr>
        <w:t xml:space="preserve">and Prevention of Bribery, Corruption, Fraud and Other Irregularity </w:t>
      </w:r>
      <w:r w:rsidRPr="009501F1">
        <w:rPr>
          <w:color w:val="auto"/>
        </w:rPr>
        <w:t xml:space="preserve">(paragraph </w:t>
      </w:r>
      <w:r w:rsidR="00E9598C">
        <w:rPr>
          <w:color w:val="auto"/>
        </w:rPr>
        <w:fldChar w:fldCharType="begin"/>
      </w:r>
      <w:r w:rsidR="00E9598C">
        <w:rPr>
          <w:color w:val="auto"/>
        </w:rPr>
        <w:instrText xml:space="preserve"> REF _Ref524080993 \r \h </w:instrText>
      </w:r>
      <w:r w:rsidR="00BF0DD0">
        <w:rPr>
          <w:color w:val="auto"/>
        </w:rPr>
        <w:instrText xml:space="preserve"> \* MERGEFORMAT </w:instrText>
      </w:r>
      <w:r w:rsidR="00E9598C">
        <w:rPr>
          <w:color w:val="auto"/>
        </w:rPr>
      </w:r>
      <w:r w:rsidR="00E9598C">
        <w:rPr>
          <w:color w:val="auto"/>
        </w:rPr>
        <w:fldChar w:fldCharType="separate"/>
      </w:r>
      <w:r w:rsidR="00AD221C">
        <w:rPr>
          <w:color w:val="auto"/>
        </w:rPr>
        <w:t>9</w:t>
      </w:r>
      <w:r w:rsidR="00E9598C">
        <w:rPr>
          <w:color w:val="auto"/>
        </w:rPr>
        <w:fldChar w:fldCharType="end"/>
      </w:r>
      <w:proofErr w:type="gramStart"/>
      <w:r w:rsidRPr="009501F1">
        <w:rPr>
          <w:color w:val="auto"/>
        </w:rPr>
        <w:t>);</w:t>
      </w:r>
      <w:proofErr w:type="gramEnd"/>
    </w:p>
    <w:p w14:paraId="04589A92" w14:textId="3628A304" w:rsidR="00040239" w:rsidRPr="009501F1" w:rsidRDefault="007E02A0" w:rsidP="00AD221C">
      <w:pPr>
        <w:pStyle w:val="ListParagraph"/>
        <w:numPr>
          <w:ilvl w:val="2"/>
          <w:numId w:val="26"/>
        </w:numPr>
        <w:spacing w:before="0" w:after="0"/>
        <w:ind w:left="1418" w:hanging="709"/>
        <w:jc w:val="both"/>
        <w:rPr>
          <w:color w:val="auto"/>
        </w:rPr>
      </w:pPr>
      <w:r w:rsidRPr="009501F1">
        <w:rPr>
          <w:color w:val="auto"/>
        </w:rPr>
        <w:t>S</w:t>
      </w:r>
      <w:r w:rsidR="00E9598C">
        <w:rPr>
          <w:color w:val="auto"/>
        </w:rPr>
        <w:t>tatutory D</w:t>
      </w:r>
      <w:r w:rsidRPr="009501F1">
        <w:rPr>
          <w:color w:val="auto"/>
        </w:rPr>
        <w:t xml:space="preserve">uties (paragraph </w:t>
      </w:r>
      <w:r w:rsidRPr="009501F1">
        <w:rPr>
          <w:color w:val="auto"/>
        </w:rPr>
        <w:fldChar w:fldCharType="begin"/>
      </w:r>
      <w:r w:rsidRPr="009501F1">
        <w:rPr>
          <w:color w:val="auto"/>
        </w:rPr>
        <w:instrText xml:space="preserve"> REF _Ref524081050 \r \h  \* MERGEFORMAT </w:instrText>
      </w:r>
      <w:r w:rsidRPr="009501F1">
        <w:rPr>
          <w:color w:val="auto"/>
        </w:rPr>
      </w:r>
      <w:r w:rsidRPr="009501F1">
        <w:rPr>
          <w:color w:val="auto"/>
        </w:rPr>
        <w:fldChar w:fldCharType="separate"/>
      </w:r>
      <w:r w:rsidR="00AD221C">
        <w:rPr>
          <w:color w:val="auto"/>
        </w:rPr>
        <w:t>13</w:t>
      </w:r>
      <w:r w:rsidRPr="009501F1">
        <w:rPr>
          <w:color w:val="auto"/>
        </w:rPr>
        <w:fldChar w:fldCharType="end"/>
      </w:r>
      <w:proofErr w:type="gramStart"/>
      <w:r w:rsidRPr="009501F1">
        <w:rPr>
          <w:color w:val="auto"/>
        </w:rPr>
        <w:t>);</w:t>
      </w:r>
      <w:proofErr w:type="gramEnd"/>
    </w:p>
    <w:p w14:paraId="5E0ABE34" w14:textId="0238D7B7" w:rsidR="006A3AE3" w:rsidRDefault="0079184C" w:rsidP="00AD221C">
      <w:pPr>
        <w:pStyle w:val="ListParagraph"/>
        <w:numPr>
          <w:ilvl w:val="2"/>
          <w:numId w:val="26"/>
        </w:numPr>
        <w:spacing w:before="0" w:after="0"/>
        <w:ind w:left="1418" w:hanging="709"/>
        <w:jc w:val="both"/>
        <w:rPr>
          <w:color w:val="auto"/>
        </w:rPr>
      </w:pPr>
      <w:r>
        <w:rPr>
          <w:color w:val="auto"/>
        </w:rPr>
        <w:t>Dat</w:t>
      </w:r>
      <w:r w:rsidR="005663C4">
        <w:rPr>
          <w:color w:val="auto"/>
        </w:rPr>
        <w:t>a</w:t>
      </w:r>
      <w:r>
        <w:rPr>
          <w:color w:val="auto"/>
        </w:rPr>
        <w:t xml:space="preserve"> Protection</w:t>
      </w:r>
      <w:r w:rsidR="006A3AE3">
        <w:rPr>
          <w:color w:val="auto"/>
        </w:rPr>
        <w:t xml:space="preserve"> and</w:t>
      </w:r>
      <w:r>
        <w:rPr>
          <w:color w:val="auto"/>
        </w:rPr>
        <w:t xml:space="preserve"> </w:t>
      </w:r>
      <w:r w:rsidR="007E02A0" w:rsidRPr="009501F1">
        <w:rPr>
          <w:color w:val="auto"/>
        </w:rPr>
        <w:t>Public Procurement</w:t>
      </w:r>
      <w:r w:rsidR="006A3AE3">
        <w:rPr>
          <w:color w:val="auto"/>
        </w:rPr>
        <w:t xml:space="preserve"> </w:t>
      </w:r>
      <w:r w:rsidR="007E02A0" w:rsidRPr="009501F1">
        <w:rPr>
          <w:color w:val="auto"/>
        </w:rPr>
        <w:t xml:space="preserve">(paragraph </w:t>
      </w:r>
      <w:r w:rsidR="007E02A0" w:rsidRPr="009501F1">
        <w:rPr>
          <w:color w:val="auto"/>
        </w:rPr>
        <w:fldChar w:fldCharType="begin"/>
      </w:r>
      <w:r w:rsidR="007E02A0" w:rsidRPr="009501F1">
        <w:rPr>
          <w:color w:val="auto"/>
        </w:rPr>
        <w:instrText xml:space="preserve"> REF _Ref524081065 \r \h  \* MERGEFORMAT </w:instrText>
      </w:r>
      <w:r w:rsidR="007E02A0" w:rsidRPr="009501F1">
        <w:rPr>
          <w:color w:val="auto"/>
        </w:rPr>
      </w:r>
      <w:r w:rsidR="007E02A0" w:rsidRPr="009501F1">
        <w:rPr>
          <w:color w:val="auto"/>
        </w:rPr>
        <w:fldChar w:fldCharType="separate"/>
      </w:r>
      <w:r w:rsidR="00AD221C">
        <w:rPr>
          <w:color w:val="auto"/>
        </w:rPr>
        <w:t>14</w:t>
      </w:r>
      <w:r w:rsidR="007E02A0" w:rsidRPr="009501F1">
        <w:rPr>
          <w:color w:val="auto"/>
        </w:rPr>
        <w:fldChar w:fldCharType="end"/>
      </w:r>
      <w:proofErr w:type="gramStart"/>
      <w:r w:rsidR="007E02A0" w:rsidRPr="009501F1">
        <w:rPr>
          <w:color w:val="auto"/>
        </w:rPr>
        <w:t>);</w:t>
      </w:r>
      <w:proofErr w:type="gramEnd"/>
    </w:p>
    <w:p w14:paraId="562E8889" w14:textId="19CEABD6" w:rsidR="00040239" w:rsidRPr="009501F1" w:rsidRDefault="006A3AE3" w:rsidP="00AD221C">
      <w:pPr>
        <w:pStyle w:val="ListParagraph"/>
        <w:numPr>
          <w:ilvl w:val="2"/>
          <w:numId w:val="26"/>
        </w:numPr>
        <w:spacing w:before="0" w:after="0"/>
        <w:ind w:left="1418" w:hanging="709"/>
        <w:jc w:val="both"/>
        <w:rPr>
          <w:color w:val="auto"/>
        </w:rPr>
      </w:pPr>
      <w:r>
        <w:rPr>
          <w:color w:val="auto"/>
        </w:rPr>
        <w:t>Subsid</w:t>
      </w:r>
      <w:r w:rsidR="00B262A7">
        <w:rPr>
          <w:color w:val="auto"/>
        </w:rPr>
        <w:t>y Control</w:t>
      </w:r>
      <w:r>
        <w:rPr>
          <w:color w:val="auto"/>
        </w:rPr>
        <w:t xml:space="preserve"> (paragraph </w:t>
      </w:r>
      <w:r w:rsidR="007F381C">
        <w:rPr>
          <w:color w:val="auto"/>
        </w:rPr>
        <w:t>15)</w:t>
      </w:r>
      <w:r w:rsidR="007E02A0" w:rsidRPr="009501F1">
        <w:rPr>
          <w:color w:val="auto"/>
        </w:rPr>
        <w:t xml:space="preserve"> and</w:t>
      </w:r>
    </w:p>
    <w:p w14:paraId="5238E422" w14:textId="7CDCB9A9" w:rsidR="007E02A0" w:rsidRPr="009501F1" w:rsidRDefault="0079184C" w:rsidP="00AD221C">
      <w:pPr>
        <w:pStyle w:val="ListParagraph"/>
        <w:numPr>
          <w:ilvl w:val="2"/>
          <w:numId w:val="26"/>
        </w:numPr>
        <w:spacing w:before="0" w:after="0"/>
        <w:ind w:left="1418" w:hanging="709"/>
        <w:jc w:val="both"/>
        <w:rPr>
          <w:color w:val="auto"/>
        </w:rPr>
      </w:pPr>
      <w:r>
        <w:t xml:space="preserve">Clawback, </w:t>
      </w:r>
      <w:r w:rsidR="007E02A0" w:rsidRPr="009501F1">
        <w:t xml:space="preserve">Events of Default, </w:t>
      </w:r>
      <w:r>
        <w:t xml:space="preserve">Termination and </w:t>
      </w:r>
      <w:r w:rsidR="007E02A0" w:rsidRPr="009501F1">
        <w:t>Rights Reserved for Breach and Termination</w:t>
      </w:r>
      <w:r w:rsidR="007E02A0" w:rsidRPr="009501F1">
        <w:rPr>
          <w:color w:val="auto"/>
        </w:rPr>
        <w:t xml:space="preserve"> (paragraph </w:t>
      </w:r>
      <w:r w:rsidR="007E02A0" w:rsidRPr="009501F1">
        <w:rPr>
          <w:color w:val="auto"/>
        </w:rPr>
        <w:fldChar w:fldCharType="begin"/>
      </w:r>
      <w:r w:rsidR="007E02A0" w:rsidRPr="009501F1">
        <w:rPr>
          <w:color w:val="auto"/>
        </w:rPr>
        <w:instrText xml:space="preserve"> REF _Ref523486144 \r \h  \* MERGEFORMAT </w:instrText>
      </w:r>
      <w:r w:rsidR="007E02A0" w:rsidRPr="009501F1">
        <w:rPr>
          <w:color w:val="auto"/>
        </w:rPr>
      </w:r>
      <w:r w:rsidR="007E02A0" w:rsidRPr="009501F1">
        <w:rPr>
          <w:color w:val="auto"/>
        </w:rPr>
        <w:fldChar w:fldCharType="separate"/>
      </w:r>
      <w:r w:rsidR="00AD221C">
        <w:rPr>
          <w:color w:val="auto"/>
        </w:rPr>
        <w:t>26</w:t>
      </w:r>
      <w:r w:rsidR="007E02A0" w:rsidRPr="009501F1">
        <w:rPr>
          <w:color w:val="auto"/>
        </w:rPr>
        <w:fldChar w:fldCharType="end"/>
      </w:r>
      <w:r w:rsidR="007E02A0" w:rsidRPr="009501F1">
        <w:rPr>
          <w:color w:val="auto"/>
        </w:rPr>
        <w:t>).</w:t>
      </w:r>
    </w:p>
    <w:p w14:paraId="6B94C98F" w14:textId="77777777" w:rsidR="00040239" w:rsidRPr="009501F1" w:rsidRDefault="00040239" w:rsidP="00AD221C">
      <w:pPr>
        <w:pStyle w:val="ListParagraph"/>
        <w:spacing w:before="0" w:after="0"/>
        <w:jc w:val="both"/>
        <w:rPr>
          <w:color w:val="auto"/>
        </w:rPr>
      </w:pPr>
    </w:p>
    <w:p w14:paraId="460571A7" w14:textId="77777777" w:rsidR="00040239" w:rsidRPr="009501F1" w:rsidRDefault="00040239" w:rsidP="00AD221C">
      <w:pPr>
        <w:pStyle w:val="ListParagraph"/>
        <w:numPr>
          <w:ilvl w:val="1"/>
          <w:numId w:val="26"/>
        </w:numPr>
        <w:spacing w:before="0" w:after="0"/>
        <w:ind w:left="709" w:hanging="709"/>
        <w:jc w:val="both"/>
        <w:rPr>
          <w:color w:val="auto"/>
        </w:rPr>
      </w:pPr>
      <w:r w:rsidRPr="009501F1">
        <w:rPr>
          <w:color w:val="auto"/>
        </w:rPr>
        <w:t xml:space="preserve">You also need to complete the following annexes with the </w:t>
      </w:r>
      <w:r w:rsidR="007E02A0" w:rsidRPr="009501F1">
        <w:rPr>
          <w:color w:val="auto"/>
        </w:rPr>
        <w:t>requisite information to satisfy the requirements of the Grant Standards:</w:t>
      </w:r>
    </w:p>
    <w:p w14:paraId="59E5F380" w14:textId="77777777" w:rsidR="00040239" w:rsidRPr="009501F1" w:rsidRDefault="007E02A0" w:rsidP="00AD221C">
      <w:pPr>
        <w:pStyle w:val="ListParagraph"/>
        <w:numPr>
          <w:ilvl w:val="2"/>
          <w:numId w:val="26"/>
        </w:numPr>
        <w:spacing w:before="0" w:after="0"/>
        <w:ind w:left="1418" w:hanging="709"/>
        <w:jc w:val="both"/>
        <w:rPr>
          <w:color w:val="auto"/>
        </w:rPr>
      </w:pPr>
      <w:r w:rsidRPr="009501F1">
        <w:rPr>
          <w:color w:val="auto"/>
        </w:rPr>
        <w:t>Funded Activities (Annex 2</w:t>
      </w:r>
      <w:proofErr w:type="gramStart"/>
      <w:r w:rsidRPr="009501F1">
        <w:rPr>
          <w:color w:val="auto"/>
        </w:rPr>
        <w:t>);</w:t>
      </w:r>
      <w:proofErr w:type="gramEnd"/>
    </w:p>
    <w:p w14:paraId="65BB5B8D" w14:textId="77777777" w:rsidR="00040239" w:rsidRPr="009501F1" w:rsidRDefault="007E02A0" w:rsidP="00AD221C">
      <w:pPr>
        <w:pStyle w:val="ListParagraph"/>
        <w:numPr>
          <w:ilvl w:val="2"/>
          <w:numId w:val="26"/>
        </w:numPr>
        <w:spacing w:before="0" w:after="0"/>
        <w:ind w:left="1418" w:hanging="709"/>
        <w:jc w:val="both"/>
        <w:rPr>
          <w:color w:val="auto"/>
        </w:rPr>
      </w:pPr>
      <w:r w:rsidRPr="009501F1">
        <w:rPr>
          <w:color w:val="auto"/>
        </w:rPr>
        <w:t>Payment Schedule (Annex 3</w:t>
      </w:r>
      <w:proofErr w:type="gramStart"/>
      <w:r w:rsidRPr="009501F1">
        <w:rPr>
          <w:color w:val="auto"/>
        </w:rPr>
        <w:t>);</w:t>
      </w:r>
      <w:proofErr w:type="gramEnd"/>
      <w:r w:rsidRPr="009501F1">
        <w:rPr>
          <w:color w:val="auto"/>
        </w:rPr>
        <w:t xml:space="preserve"> </w:t>
      </w:r>
    </w:p>
    <w:p w14:paraId="5FB41932" w14:textId="77777777" w:rsidR="00040239" w:rsidRPr="009501F1" w:rsidRDefault="007E02A0" w:rsidP="00AD221C">
      <w:pPr>
        <w:pStyle w:val="ListParagraph"/>
        <w:numPr>
          <w:ilvl w:val="2"/>
          <w:numId w:val="26"/>
        </w:numPr>
        <w:spacing w:before="0" w:after="0"/>
        <w:ind w:left="1418" w:hanging="709"/>
        <w:jc w:val="both"/>
        <w:rPr>
          <w:color w:val="auto"/>
        </w:rPr>
      </w:pPr>
      <w:r w:rsidRPr="009501F1">
        <w:rPr>
          <w:color w:val="auto"/>
        </w:rPr>
        <w:t xml:space="preserve">Eligible Expenditure (Annex </w:t>
      </w:r>
      <w:r w:rsidR="00651F63">
        <w:rPr>
          <w:color w:val="auto"/>
        </w:rPr>
        <w:t>5</w:t>
      </w:r>
      <w:proofErr w:type="gramStart"/>
      <w:r w:rsidRPr="009501F1">
        <w:rPr>
          <w:color w:val="auto"/>
        </w:rPr>
        <w:t>);</w:t>
      </w:r>
      <w:proofErr w:type="gramEnd"/>
    </w:p>
    <w:p w14:paraId="20D07A46" w14:textId="10E89942" w:rsidR="0008081D" w:rsidRDefault="003C696A" w:rsidP="0008081D">
      <w:pPr>
        <w:pStyle w:val="ListParagraph"/>
        <w:numPr>
          <w:ilvl w:val="2"/>
          <w:numId w:val="26"/>
        </w:numPr>
        <w:spacing w:before="0" w:after="0"/>
        <w:ind w:left="1418" w:hanging="709"/>
        <w:jc w:val="both"/>
        <w:rPr>
          <w:color w:val="auto"/>
        </w:rPr>
      </w:pPr>
      <w:r>
        <w:rPr>
          <w:color w:val="auto"/>
        </w:rPr>
        <w:t>Agreed</w:t>
      </w:r>
      <w:r w:rsidR="001E1699">
        <w:rPr>
          <w:color w:val="auto"/>
        </w:rPr>
        <w:t xml:space="preserve"> Performance Measures and Outcomes</w:t>
      </w:r>
      <w:r>
        <w:rPr>
          <w:color w:val="auto"/>
        </w:rPr>
        <w:t xml:space="preserve"> </w:t>
      </w:r>
      <w:r w:rsidR="007E02A0" w:rsidRPr="009501F1">
        <w:rPr>
          <w:color w:val="auto"/>
        </w:rPr>
        <w:t xml:space="preserve">(Annex </w:t>
      </w:r>
      <w:r w:rsidR="00651F63">
        <w:rPr>
          <w:color w:val="auto"/>
        </w:rPr>
        <w:t>6</w:t>
      </w:r>
      <w:r w:rsidR="007E02A0" w:rsidRPr="009501F1">
        <w:rPr>
          <w:color w:val="auto"/>
        </w:rPr>
        <w:t>).</w:t>
      </w:r>
    </w:p>
    <w:p w14:paraId="05BB5AAA" w14:textId="77777777" w:rsidR="002B70B9" w:rsidRPr="00062598" w:rsidRDefault="002B70B9" w:rsidP="00062598">
      <w:pPr>
        <w:pStyle w:val="ListParagraph"/>
        <w:spacing w:before="0" w:after="0"/>
        <w:ind w:left="1418"/>
        <w:jc w:val="both"/>
        <w:rPr>
          <w:color w:val="auto"/>
        </w:rPr>
      </w:pPr>
    </w:p>
    <w:p w14:paraId="0C8F6968" w14:textId="51D0CD42" w:rsidR="002B70B9" w:rsidRDefault="00062598" w:rsidP="002D7755">
      <w:pPr>
        <w:pStyle w:val="ListParagraph"/>
        <w:numPr>
          <w:ilvl w:val="1"/>
          <w:numId w:val="26"/>
        </w:numPr>
        <w:spacing w:before="0" w:after="0"/>
        <w:jc w:val="both"/>
        <w:rPr>
          <w:color w:val="auto"/>
        </w:rPr>
      </w:pPr>
      <w:bookmarkStart w:id="19" w:name="_Hlk160611139"/>
      <w:r>
        <w:rPr>
          <w:color w:val="auto"/>
        </w:rPr>
        <w:t xml:space="preserve">The </w:t>
      </w:r>
      <w:r w:rsidR="002B70B9">
        <w:rPr>
          <w:color w:val="auto"/>
        </w:rPr>
        <w:t xml:space="preserve">guidance in this template is intended to assist </w:t>
      </w:r>
      <w:r>
        <w:rPr>
          <w:color w:val="auto"/>
        </w:rPr>
        <w:t>you when using th</w:t>
      </w:r>
      <w:r w:rsidR="00A81B29">
        <w:rPr>
          <w:color w:val="auto"/>
        </w:rPr>
        <w:t>e</w:t>
      </w:r>
      <w:r>
        <w:rPr>
          <w:color w:val="auto"/>
        </w:rPr>
        <w:t xml:space="preserve"> Grant Funding Agreement</w:t>
      </w:r>
      <w:r w:rsidR="002B70B9">
        <w:rPr>
          <w:color w:val="auto"/>
        </w:rPr>
        <w:t xml:space="preserve">, including </w:t>
      </w:r>
      <w:r>
        <w:rPr>
          <w:color w:val="auto"/>
        </w:rPr>
        <w:t xml:space="preserve">helping </w:t>
      </w:r>
      <w:r w:rsidR="002B70B9">
        <w:rPr>
          <w:color w:val="auto"/>
        </w:rPr>
        <w:t xml:space="preserve">you </w:t>
      </w:r>
      <w:r>
        <w:rPr>
          <w:color w:val="auto"/>
        </w:rPr>
        <w:t>to tailor</w:t>
      </w:r>
      <w:r w:rsidR="002B70B9">
        <w:rPr>
          <w:color w:val="auto"/>
        </w:rPr>
        <w:t xml:space="preserve"> this template to suit each individual Grant. If you have a query that is policy related</w:t>
      </w:r>
      <w:r>
        <w:rPr>
          <w:color w:val="auto"/>
        </w:rPr>
        <w:t xml:space="preserve"> about this Grant Funding Agreement</w:t>
      </w:r>
      <w:r w:rsidR="002B70B9">
        <w:rPr>
          <w:color w:val="auto"/>
        </w:rPr>
        <w:t xml:space="preserve">, you can send your query to: </w:t>
      </w:r>
      <w:hyperlink r:id="rId21" w:history="1">
        <w:r w:rsidRPr="00255D62">
          <w:rPr>
            <w:rStyle w:val="Hyperlink"/>
          </w:rPr>
          <w:t>grants-management-function@cabinetoffice.gov.uk</w:t>
        </w:r>
      </w:hyperlink>
      <w:r>
        <w:rPr>
          <w:color w:val="auto"/>
        </w:rPr>
        <w:t xml:space="preserve">. </w:t>
      </w:r>
      <w:r w:rsidR="002B70B9">
        <w:rPr>
          <w:color w:val="auto"/>
        </w:rPr>
        <w:t>You should contact your departmental legal advisors in the first instance if you have legal questions or queries about the grant</w:t>
      </w:r>
      <w:r>
        <w:rPr>
          <w:color w:val="auto"/>
        </w:rPr>
        <w:t xml:space="preserve">. </w:t>
      </w:r>
      <w:bookmarkEnd w:id="19"/>
    </w:p>
    <w:p w14:paraId="4BF12C31" w14:textId="77777777" w:rsidR="00062598" w:rsidRDefault="00062598" w:rsidP="00062598">
      <w:pPr>
        <w:pStyle w:val="ListParagraph"/>
        <w:spacing w:before="0" w:after="0"/>
        <w:ind w:left="360"/>
        <w:jc w:val="center"/>
        <w:rPr>
          <w:color w:val="auto"/>
        </w:rPr>
      </w:pPr>
    </w:p>
    <w:p w14:paraId="02FD83D0" w14:textId="77777777" w:rsidR="00062598" w:rsidRPr="00062598" w:rsidRDefault="00062598" w:rsidP="00062598">
      <w:pPr>
        <w:pStyle w:val="ListParagraph"/>
        <w:spacing w:before="0" w:after="0"/>
        <w:ind w:left="360"/>
        <w:jc w:val="center"/>
        <w:rPr>
          <w:color w:val="auto"/>
        </w:rPr>
      </w:pPr>
    </w:p>
    <w:p w14:paraId="7093F063" w14:textId="77777777" w:rsidR="00BF6ABB" w:rsidRPr="00BF6ABB" w:rsidRDefault="00BF6ABB" w:rsidP="00AD221C">
      <w:pPr>
        <w:pStyle w:val="ListParagraph"/>
        <w:numPr>
          <w:ilvl w:val="0"/>
          <w:numId w:val="26"/>
        </w:numPr>
        <w:spacing w:before="0" w:after="0"/>
        <w:ind w:left="709" w:hanging="709"/>
        <w:jc w:val="both"/>
        <w:rPr>
          <w:color w:val="auto"/>
        </w:rPr>
      </w:pPr>
      <w:bookmarkStart w:id="20" w:name="_Ref526319702"/>
      <w:r>
        <w:rPr>
          <w:b/>
        </w:rPr>
        <w:t>Before u</w:t>
      </w:r>
      <w:r w:rsidR="00E9598C">
        <w:rPr>
          <w:b/>
        </w:rPr>
        <w:t>sing this document</w:t>
      </w:r>
    </w:p>
    <w:p w14:paraId="3F6A2294" w14:textId="77777777" w:rsidR="00BF6ABB" w:rsidRPr="00BF6ABB" w:rsidRDefault="00BF6ABB" w:rsidP="00AD221C">
      <w:pPr>
        <w:pStyle w:val="ListParagraph"/>
        <w:spacing w:before="0" w:after="0"/>
        <w:ind w:left="709"/>
        <w:jc w:val="both"/>
        <w:rPr>
          <w:color w:val="auto"/>
        </w:rPr>
      </w:pPr>
    </w:p>
    <w:p w14:paraId="35FDD0EC" w14:textId="76468DE9" w:rsidR="00E9598C" w:rsidRPr="00BF6ABB" w:rsidRDefault="00BF6ABB" w:rsidP="00AD221C">
      <w:pPr>
        <w:pStyle w:val="ListParagraph"/>
        <w:numPr>
          <w:ilvl w:val="1"/>
          <w:numId w:val="26"/>
        </w:numPr>
        <w:spacing w:before="0" w:after="0"/>
        <w:ind w:left="709" w:hanging="709"/>
        <w:jc w:val="both"/>
        <w:rPr>
          <w:color w:val="auto"/>
        </w:rPr>
      </w:pPr>
      <w:r>
        <w:rPr>
          <w:b/>
        </w:rPr>
        <w:t xml:space="preserve"> </w:t>
      </w:r>
      <w:r>
        <w:rPr>
          <w:b/>
          <w:color w:val="auto"/>
        </w:rPr>
        <w:t>P</w:t>
      </w:r>
      <w:r w:rsidR="00821690" w:rsidRPr="00BF6ABB">
        <w:rPr>
          <w:b/>
          <w:color w:val="auto"/>
        </w:rPr>
        <w:t>lease</w:t>
      </w:r>
      <w:r w:rsidR="00821690" w:rsidRPr="00BF6ABB">
        <w:rPr>
          <w:b/>
          <w:lang w:eastAsia="zh-CN"/>
        </w:rPr>
        <w:t xml:space="preserve"> make sure that before you use this document that:</w:t>
      </w:r>
      <w:bookmarkEnd w:id="20"/>
      <w:r w:rsidR="00821690" w:rsidRPr="00BF6ABB">
        <w:rPr>
          <w:b/>
          <w:color w:val="auto"/>
        </w:rPr>
        <w:t xml:space="preserve"> </w:t>
      </w:r>
    </w:p>
    <w:p w14:paraId="6544BA02" w14:textId="77777777" w:rsidR="00E9598C" w:rsidRPr="00E9598C" w:rsidRDefault="00E9598C" w:rsidP="00AD221C">
      <w:pPr>
        <w:pStyle w:val="ListParagraph"/>
        <w:spacing w:before="0" w:after="0"/>
        <w:jc w:val="both"/>
        <w:rPr>
          <w:color w:val="auto"/>
        </w:rPr>
      </w:pPr>
    </w:p>
    <w:p w14:paraId="18A0DB7C" w14:textId="77777777" w:rsidR="00E9598C" w:rsidRDefault="0077408D" w:rsidP="00820C4F">
      <w:pPr>
        <w:pStyle w:val="ListParagraph"/>
        <w:numPr>
          <w:ilvl w:val="2"/>
          <w:numId w:val="35"/>
        </w:numPr>
        <w:spacing w:before="0" w:after="0"/>
        <w:ind w:left="1418" w:hanging="709"/>
        <w:jc w:val="both"/>
        <w:rPr>
          <w:lang w:eastAsia="zh-CN"/>
        </w:rPr>
      </w:pPr>
      <w:r w:rsidRPr="009501F1">
        <w:rPr>
          <w:lang w:eastAsia="zh-CN"/>
        </w:rPr>
        <w:t xml:space="preserve">You have checked it is the most up to date </w:t>
      </w:r>
      <w:proofErr w:type="gramStart"/>
      <w:r w:rsidRPr="009501F1">
        <w:rPr>
          <w:lang w:eastAsia="zh-CN"/>
        </w:rPr>
        <w:t>version;</w:t>
      </w:r>
      <w:proofErr w:type="gramEnd"/>
    </w:p>
    <w:p w14:paraId="6E10E814" w14:textId="77777777" w:rsidR="00E9598C" w:rsidRPr="00E9598C" w:rsidRDefault="0077408D" w:rsidP="00820C4F">
      <w:pPr>
        <w:pStyle w:val="ListParagraph"/>
        <w:numPr>
          <w:ilvl w:val="2"/>
          <w:numId w:val="35"/>
        </w:numPr>
        <w:spacing w:before="0" w:after="0"/>
        <w:ind w:left="1418" w:hanging="709"/>
        <w:jc w:val="both"/>
        <w:rPr>
          <w:color w:val="auto"/>
        </w:rPr>
      </w:pPr>
      <w:r w:rsidRPr="009501F1">
        <w:rPr>
          <w:lang w:eastAsia="zh-CN"/>
        </w:rPr>
        <w:t xml:space="preserve">You are using it in the right context and that the document will be amended to reflect that </w:t>
      </w:r>
      <w:proofErr w:type="gramStart"/>
      <w:r w:rsidRPr="009501F1">
        <w:rPr>
          <w:lang w:eastAsia="zh-CN"/>
        </w:rPr>
        <w:t>context;</w:t>
      </w:r>
      <w:proofErr w:type="gramEnd"/>
    </w:p>
    <w:p w14:paraId="19A444C6" w14:textId="77777777" w:rsidR="0077408D" w:rsidRPr="00E9598C" w:rsidRDefault="0077408D" w:rsidP="00820C4F">
      <w:pPr>
        <w:pStyle w:val="ListParagraph"/>
        <w:numPr>
          <w:ilvl w:val="2"/>
          <w:numId w:val="35"/>
        </w:numPr>
        <w:spacing w:before="0" w:after="0"/>
        <w:ind w:left="1418" w:hanging="709"/>
        <w:jc w:val="both"/>
        <w:rPr>
          <w:color w:val="auto"/>
        </w:rPr>
      </w:pPr>
      <w:r w:rsidRPr="009501F1">
        <w:rPr>
          <w:lang w:eastAsia="zh-CN"/>
        </w:rPr>
        <w:t xml:space="preserve">If you have any questions that you speak to </w:t>
      </w:r>
      <w:r w:rsidR="00E82F3D" w:rsidRPr="009501F1">
        <w:rPr>
          <w:lang w:eastAsia="zh-CN"/>
        </w:rPr>
        <w:t>the Cabinet Office grants team or your lawyers</w:t>
      </w:r>
      <w:r w:rsidRPr="009501F1">
        <w:rPr>
          <w:lang w:eastAsia="zh-CN"/>
        </w:rPr>
        <w:t xml:space="preserve"> before making any amend</w:t>
      </w:r>
      <w:r w:rsidR="00E82F3D" w:rsidRPr="009501F1">
        <w:rPr>
          <w:lang w:eastAsia="zh-CN"/>
        </w:rPr>
        <w:t>ments or issuing</w:t>
      </w:r>
      <w:r w:rsidR="00821690" w:rsidRPr="009501F1">
        <w:rPr>
          <w:lang w:eastAsia="zh-CN"/>
        </w:rPr>
        <w:t xml:space="preserve"> the </w:t>
      </w:r>
      <w:proofErr w:type="gramStart"/>
      <w:r w:rsidR="00821690" w:rsidRPr="009501F1">
        <w:rPr>
          <w:lang w:eastAsia="zh-CN"/>
        </w:rPr>
        <w:t>document;</w:t>
      </w:r>
      <w:proofErr w:type="gramEnd"/>
    </w:p>
    <w:p w14:paraId="4DEF1CFF" w14:textId="77777777" w:rsidR="00786BDD" w:rsidRPr="00E9598C" w:rsidRDefault="00821690" w:rsidP="00AD221C">
      <w:pPr>
        <w:spacing w:before="0" w:after="0"/>
        <w:jc w:val="both"/>
        <w:rPr>
          <w:b/>
          <w:color w:val="auto"/>
          <w:u w:val="single"/>
        </w:rPr>
      </w:pPr>
      <w:r w:rsidRPr="00E9598C">
        <w:rPr>
          <w:b/>
          <w:u w:val="single"/>
          <w:lang w:eastAsia="zh-CN"/>
        </w:rPr>
        <w:t>You</w:t>
      </w:r>
      <w:r w:rsidR="00786BDD" w:rsidRPr="00E9598C">
        <w:rPr>
          <w:b/>
          <w:u w:val="single"/>
          <w:lang w:eastAsia="zh-CN"/>
        </w:rPr>
        <w:t>:</w:t>
      </w:r>
    </w:p>
    <w:p w14:paraId="69383DE6" w14:textId="77777777" w:rsidR="00821690" w:rsidRPr="009501F1" w:rsidRDefault="00821690" w:rsidP="00820C4F">
      <w:pPr>
        <w:pStyle w:val="ListParagraph"/>
        <w:numPr>
          <w:ilvl w:val="2"/>
          <w:numId w:val="35"/>
        </w:numPr>
        <w:spacing w:before="0" w:after="0"/>
        <w:ind w:left="1418"/>
        <w:jc w:val="both"/>
        <w:rPr>
          <w:color w:val="auto"/>
        </w:rPr>
      </w:pPr>
      <w:r w:rsidRPr="009501F1">
        <w:rPr>
          <w:lang w:eastAsia="zh-CN"/>
        </w:rPr>
        <w:t xml:space="preserve">delete all drafting notes before you send the Grant Funding Agreement to the Grant Recipient </w:t>
      </w:r>
    </w:p>
    <w:p w14:paraId="2DAB8389" w14:textId="77777777" w:rsidR="00821690" w:rsidRPr="009501F1" w:rsidRDefault="0077408D" w:rsidP="00820C4F">
      <w:pPr>
        <w:pStyle w:val="ListParagraph"/>
        <w:numPr>
          <w:ilvl w:val="2"/>
          <w:numId w:val="35"/>
        </w:numPr>
        <w:spacing w:before="0" w:after="0"/>
        <w:ind w:left="1418" w:hanging="709"/>
        <w:jc w:val="both"/>
        <w:rPr>
          <w:color w:val="auto"/>
        </w:rPr>
      </w:pPr>
      <w:r w:rsidRPr="009501F1">
        <w:rPr>
          <w:color w:val="auto"/>
        </w:rPr>
        <w:t xml:space="preserve">remove all guidance notes and </w:t>
      </w:r>
      <w:proofErr w:type="gramStart"/>
      <w:r w:rsidRPr="009501F1">
        <w:rPr>
          <w:color w:val="auto"/>
        </w:rPr>
        <w:t>boxes;</w:t>
      </w:r>
      <w:proofErr w:type="gramEnd"/>
    </w:p>
    <w:p w14:paraId="27E1F696" w14:textId="77777777" w:rsidR="00821690" w:rsidRPr="009501F1" w:rsidRDefault="00786BDD" w:rsidP="00820C4F">
      <w:pPr>
        <w:pStyle w:val="ListParagraph"/>
        <w:numPr>
          <w:ilvl w:val="2"/>
          <w:numId w:val="35"/>
        </w:numPr>
        <w:spacing w:before="0" w:after="0"/>
        <w:ind w:left="1418" w:hanging="709"/>
        <w:jc w:val="both"/>
        <w:rPr>
          <w:color w:val="auto"/>
        </w:rPr>
      </w:pPr>
      <w:r w:rsidRPr="009501F1">
        <w:rPr>
          <w:color w:val="auto"/>
        </w:rPr>
        <w:t xml:space="preserve">delete all square </w:t>
      </w:r>
      <w:proofErr w:type="gramStart"/>
      <w:r w:rsidRPr="009501F1">
        <w:rPr>
          <w:color w:val="auto"/>
        </w:rPr>
        <w:t>brackets</w:t>
      </w:r>
      <w:r w:rsidR="0077408D" w:rsidRPr="009501F1">
        <w:rPr>
          <w:color w:val="auto"/>
        </w:rPr>
        <w:t>;</w:t>
      </w:r>
      <w:proofErr w:type="gramEnd"/>
    </w:p>
    <w:p w14:paraId="22BDADD6" w14:textId="77777777" w:rsidR="00821690" w:rsidRPr="009501F1" w:rsidRDefault="0077408D" w:rsidP="00820C4F">
      <w:pPr>
        <w:pStyle w:val="ListParagraph"/>
        <w:numPr>
          <w:ilvl w:val="2"/>
          <w:numId w:val="35"/>
        </w:numPr>
        <w:spacing w:before="0" w:after="0"/>
        <w:ind w:left="1418" w:hanging="709"/>
        <w:jc w:val="both"/>
        <w:rPr>
          <w:color w:val="auto"/>
        </w:rPr>
      </w:pPr>
      <w:r w:rsidRPr="009501F1">
        <w:rPr>
          <w:color w:val="auto"/>
        </w:rPr>
        <w:lastRenderedPageBreak/>
        <w:t>che</w:t>
      </w:r>
      <w:r w:rsidR="00786BDD" w:rsidRPr="009501F1">
        <w:rPr>
          <w:color w:val="auto"/>
        </w:rPr>
        <w:t xml:space="preserve">ck all cross-references; and </w:t>
      </w:r>
    </w:p>
    <w:p w14:paraId="3B786175" w14:textId="7FDE5CE5" w:rsidR="00F41BE6" w:rsidRDefault="0077408D" w:rsidP="00820C4F">
      <w:pPr>
        <w:pStyle w:val="ListParagraph"/>
        <w:numPr>
          <w:ilvl w:val="2"/>
          <w:numId w:val="35"/>
        </w:numPr>
        <w:spacing w:before="0" w:after="0"/>
        <w:ind w:left="1418" w:hanging="709"/>
        <w:jc w:val="both"/>
        <w:rPr>
          <w:color w:val="auto"/>
        </w:rPr>
      </w:pPr>
      <w:r w:rsidRPr="009501F1">
        <w:rPr>
          <w:color w:val="auto"/>
        </w:rPr>
        <w:t xml:space="preserve">delete all </w:t>
      </w:r>
      <w:r w:rsidR="00786BDD" w:rsidRPr="009501F1">
        <w:rPr>
          <w:color w:val="auto"/>
        </w:rPr>
        <w:t xml:space="preserve">optional </w:t>
      </w:r>
      <w:r w:rsidRPr="009501F1">
        <w:rPr>
          <w:color w:val="auto"/>
        </w:rPr>
        <w:t>paragraphs</w:t>
      </w:r>
      <w:r w:rsidR="00786BDD" w:rsidRPr="009501F1">
        <w:rPr>
          <w:color w:val="auto"/>
        </w:rPr>
        <w:t xml:space="preserve"> not being used</w:t>
      </w:r>
      <w:r w:rsidRPr="009501F1">
        <w:rPr>
          <w:color w:val="auto"/>
        </w:rPr>
        <w:t>.</w:t>
      </w:r>
    </w:p>
    <w:p w14:paraId="24231737" w14:textId="77777777" w:rsidR="000E20E7" w:rsidRPr="004953FB" w:rsidRDefault="000E20E7" w:rsidP="00820C4F">
      <w:pPr>
        <w:pStyle w:val="ListParagraph"/>
        <w:numPr>
          <w:ilvl w:val="2"/>
          <w:numId w:val="35"/>
        </w:numPr>
        <w:spacing w:before="0" w:after="0"/>
        <w:ind w:left="1418" w:hanging="709"/>
        <w:jc w:val="both"/>
        <w:rPr>
          <w:color w:val="auto"/>
        </w:rPr>
        <w:sectPr w:rsidR="000E20E7" w:rsidRPr="004953FB">
          <w:pgSz w:w="11906" w:h="16838"/>
          <w:pgMar w:top="1440" w:right="1440" w:bottom="1440" w:left="1440" w:header="360" w:footer="720" w:gutter="0"/>
          <w:pgNumType w:start="1"/>
          <w:cols w:space="720"/>
        </w:sectPr>
      </w:pPr>
    </w:p>
    <w:p w14:paraId="143F8C2A" w14:textId="77777777" w:rsidR="00F41BE6" w:rsidRDefault="00F41BE6" w:rsidP="00AD221C">
      <w:pPr>
        <w:spacing w:before="150" w:after="150"/>
        <w:rPr>
          <w:b/>
          <w:sz w:val="20"/>
          <w:szCs w:val="20"/>
        </w:rPr>
      </w:pPr>
      <w:r>
        <w:rPr>
          <w:b/>
          <w:sz w:val="20"/>
        </w:rPr>
        <w:lastRenderedPageBreak/>
        <w:t>TEMPLATE 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39"/>
        <w:gridCol w:w="5210"/>
      </w:tblGrid>
      <w:tr w:rsidR="00F41BE6" w14:paraId="778A6F13" w14:textId="77777777" w:rsidTr="00F41BE6">
        <w:tc>
          <w:tcPr>
            <w:tcW w:w="1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F0E5BF" w14:textId="77777777" w:rsidR="00F41BE6" w:rsidRDefault="00F41BE6" w:rsidP="00AD221C">
            <w:pPr>
              <w:spacing w:before="120" w:after="120"/>
              <w:ind w:left="57" w:right="57"/>
              <w:rPr>
                <w:b/>
                <w:sz w:val="20"/>
              </w:rPr>
            </w:pPr>
            <w:r>
              <w:rPr>
                <w:b/>
                <w:sz w:val="20"/>
              </w:rPr>
              <w:t>VERSION</w:t>
            </w:r>
          </w:p>
        </w:tc>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AABCF6" w14:textId="77777777" w:rsidR="00F41BE6" w:rsidRDefault="00F41BE6" w:rsidP="00AD221C">
            <w:pPr>
              <w:spacing w:before="120" w:after="120"/>
              <w:ind w:left="57" w:right="57"/>
              <w:rPr>
                <w:b/>
                <w:sz w:val="20"/>
              </w:rPr>
            </w:pPr>
            <w:r>
              <w:rPr>
                <w:b/>
                <w:sz w:val="20"/>
              </w:rPr>
              <w:t>DATE</w:t>
            </w:r>
          </w:p>
        </w:tc>
        <w:tc>
          <w:tcPr>
            <w:tcW w:w="5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FE46A" w14:textId="77777777" w:rsidR="00F41BE6" w:rsidRDefault="00F41BE6" w:rsidP="00AD221C">
            <w:pPr>
              <w:spacing w:before="120" w:after="120"/>
              <w:ind w:left="57" w:right="57"/>
              <w:rPr>
                <w:b/>
                <w:sz w:val="20"/>
              </w:rPr>
            </w:pPr>
            <w:r>
              <w:rPr>
                <w:b/>
                <w:sz w:val="20"/>
              </w:rPr>
              <w:t>COMMENT</w:t>
            </w:r>
          </w:p>
        </w:tc>
      </w:tr>
      <w:tr w:rsidR="00F41BE6" w14:paraId="7676A2A2" w14:textId="77777777" w:rsidTr="00F41BE6">
        <w:tc>
          <w:tcPr>
            <w:tcW w:w="1471" w:type="dxa"/>
            <w:tcBorders>
              <w:top w:val="single" w:sz="4" w:space="0" w:color="auto"/>
              <w:left w:val="single" w:sz="4" w:space="0" w:color="auto"/>
              <w:bottom w:val="single" w:sz="4" w:space="0" w:color="auto"/>
              <w:right w:val="single" w:sz="4" w:space="0" w:color="auto"/>
            </w:tcBorders>
            <w:hideMark/>
          </w:tcPr>
          <w:p w14:paraId="001339BB" w14:textId="0F3A6950" w:rsidR="00F41BE6" w:rsidRDefault="00F41BE6" w:rsidP="00AD221C">
            <w:pPr>
              <w:spacing w:before="120" w:after="120"/>
              <w:ind w:right="57"/>
              <w:rPr>
                <w:sz w:val="20"/>
              </w:rPr>
            </w:pPr>
            <w:r>
              <w:rPr>
                <w:sz w:val="20"/>
              </w:rPr>
              <w:t>4.0</w:t>
            </w:r>
          </w:p>
        </w:tc>
        <w:tc>
          <w:tcPr>
            <w:tcW w:w="2039" w:type="dxa"/>
            <w:tcBorders>
              <w:top w:val="single" w:sz="4" w:space="0" w:color="auto"/>
              <w:left w:val="single" w:sz="4" w:space="0" w:color="auto"/>
              <w:bottom w:val="single" w:sz="4" w:space="0" w:color="auto"/>
              <w:right w:val="single" w:sz="4" w:space="0" w:color="auto"/>
            </w:tcBorders>
            <w:hideMark/>
          </w:tcPr>
          <w:p w14:paraId="7C9A70BB" w14:textId="3CEFF110" w:rsidR="00F41BE6" w:rsidRDefault="00F41BE6" w:rsidP="00AD221C">
            <w:pPr>
              <w:spacing w:before="120" w:after="120"/>
              <w:ind w:left="57" w:right="57"/>
              <w:rPr>
                <w:snapToGrid w:val="0"/>
                <w:sz w:val="20"/>
              </w:rPr>
            </w:pPr>
            <w:r>
              <w:rPr>
                <w:snapToGrid w:val="0"/>
                <w:sz w:val="20"/>
              </w:rPr>
              <w:t>19 October 2018</w:t>
            </w:r>
          </w:p>
        </w:tc>
        <w:tc>
          <w:tcPr>
            <w:tcW w:w="5210" w:type="dxa"/>
            <w:tcBorders>
              <w:top w:val="single" w:sz="4" w:space="0" w:color="auto"/>
              <w:left w:val="single" w:sz="4" w:space="0" w:color="auto"/>
              <w:bottom w:val="single" w:sz="4" w:space="0" w:color="auto"/>
              <w:right w:val="single" w:sz="4" w:space="0" w:color="auto"/>
            </w:tcBorders>
            <w:hideMark/>
          </w:tcPr>
          <w:p w14:paraId="4BE39FCF" w14:textId="43CE322D" w:rsidR="00F41BE6" w:rsidRDefault="004953FB" w:rsidP="00AD221C">
            <w:pPr>
              <w:spacing w:before="120" w:after="120"/>
              <w:ind w:left="57" w:right="57"/>
              <w:rPr>
                <w:sz w:val="20"/>
              </w:rPr>
            </w:pPr>
            <w:r>
              <w:rPr>
                <w:sz w:val="20"/>
              </w:rPr>
              <w:t>Release of Model GFA V4.</w:t>
            </w:r>
          </w:p>
        </w:tc>
      </w:tr>
      <w:tr w:rsidR="00F41BE6" w14:paraId="07F36285" w14:textId="77777777" w:rsidTr="00F41BE6">
        <w:tc>
          <w:tcPr>
            <w:tcW w:w="1471" w:type="dxa"/>
            <w:tcBorders>
              <w:top w:val="single" w:sz="4" w:space="0" w:color="auto"/>
              <w:left w:val="single" w:sz="4" w:space="0" w:color="auto"/>
              <w:bottom w:val="single" w:sz="4" w:space="0" w:color="auto"/>
              <w:right w:val="single" w:sz="4" w:space="0" w:color="auto"/>
            </w:tcBorders>
          </w:tcPr>
          <w:p w14:paraId="051A6550" w14:textId="445BFD89" w:rsidR="00F41BE6" w:rsidRDefault="00F41BE6" w:rsidP="00AD221C">
            <w:pPr>
              <w:spacing w:before="120" w:after="120"/>
              <w:ind w:right="57"/>
              <w:rPr>
                <w:sz w:val="20"/>
              </w:rPr>
            </w:pPr>
            <w:r>
              <w:rPr>
                <w:sz w:val="20"/>
              </w:rPr>
              <w:t>4.1</w:t>
            </w:r>
          </w:p>
        </w:tc>
        <w:tc>
          <w:tcPr>
            <w:tcW w:w="2039" w:type="dxa"/>
            <w:tcBorders>
              <w:top w:val="single" w:sz="4" w:space="0" w:color="auto"/>
              <w:left w:val="single" w:sz="4" w:space="0" w:color="auto"/>
              <w:bottom w:val="single" w:sz="4" w:space="0" w:color="auto"/>
              <w:right w:val="single" w:sz="4" w:space="0" w:color="auto"/>
            </w:tcBorders>
          </w:tcPr>
          <w:p w14:paraId="60AD565F" w14:textId="64F6B5BE" w:rsidR="00F41BE6" w:rsidRDefault="00F41BE6" w:rsidP="00AD221C">
            <w:pPr>
              <w:spacing w:before="120" w:after="120"/>
              <w:ind w:left="57" w:right="57"/>
              <w:rPr>
                <w:snapToGrid w:val="0"/>
                <w:sz w:val="20"/>
              </w:rPr>
            </w:pPr>
            <w:r>
              <w:rPr>
                <w:snapToGrid w:val="0"/>
                <w:sz w:val="20"/>
              </w:rPr>
              <w:t>24 January 2019</w:t>
            </w:r>
          </w:p>
        </w:tc>
        <w:tc>
          <w:tcPr>
            <w:tcW w:w="5210" w:type="dxa"/>
            <w:tcBorders>
              <w:top w:val="single" w:sz="4" w:space="0" w:color="auto"/>
              <w:left w:val="single" w:sz="4" w:space="0" w:color="auto"/>
              <w:bottom w:val="single" w:sz="4" w:space="0" w:color="auto"/>
              <w:right w:val="single" w:sz="4" w:space="0" w:color="auto"/>
            </w:tcBorders>
          </w:tcPr>
          <w:p w14:paraId="74D77012" w14:textId="3864874C" w:rsidR="00F41BE6" w:rsidRDefault="008D7961" w:rsidP="00AD221C">
            <w:pPr>
              <w:spacing w:before="120" w:after="120"/>
              <w:ind w:left="57" w:right="57"/>
              <w:rPr>
                <w:sz w:val="20"/>
              </w:rPr>
            </w:pPr>
            <w:r>
              <w:rPr>
                <w:sz w:val="20"/>
              </w:rPr>
              <w:t>Updated publicity clause</w:t>
            </w:r>
            <w:r w:rsidR="004953FB">
              <w:rPr>
                <w:sz w:val="20"/>
              </w:rPr>
              <w:t xml:space="preserve"> and updated TUPE and Data Protection guidance</w:t>
            </w:r>
            <w:r w:rsidR="00D81560">
              <w:rPr>
                <w:sz w:val="20"/>
              </w:rPr>
              <w:t>. Amended Termination provisions to</w:t>
            </w:r>
            <w:r w:rsidR="00564667">
              <w:rPr>
                <w:sz w:val="20"/>
              </w:rPr>
              <w:t xml:space="preserve"> clarify the events of default </w:t>
            </w:r>
            <w:r w:rsidR="00D81560">
              <w:rPr>
                <w:sz w:val="20"/>
              </w:rPr>
              <w:t>(paragraph 25) and removal of optionality at paragraph 30 (Code to Conduct, following its publication in November 2018).</w:t>
            </w:r>
          </w:p>
        </w:tc>
      </w:tr>
      <w:tr w:rsidR="00CE6A28" w14:paraId="3ECE8648" w14:textId="77777777" w:rsidTr="00F41BE6">
        <w:tc>
          <w:tcPr>
            <w:tcW w:w="1471" w:type="dxa"/>
            <w:tcBorders>
              <w:top w:val="single" w:sz="4" w:space="0" w:color="auto"/>
              <w:left w:val="single" w:sz="4" w:space="0" w:color="auto"/>
              <w:bottom w:val="single" w:sz="4" w:space="0" w:color="auto"/>
              <w:right w:val="single" w:sz="4" w:space="0" w:color="auto"/>
            </w:tcBorders>
          </w:tcPr>
          <w:p w14:paraId="6971AC3F" w14:textId="2AA34951" w:rsidR="00CE6A28" w:rsidRDefault="00CE6A28" w:rsidP="00AD221C">
            <w:pPr>
              <w:spacing w:before="120" w:after="120"/>
              <w:ind w:right="57"/>
              <w:rPr>
                <w:sz w:val="20"/>
              </w:rPr>
            </w:pPr>
            <w:r>
              <w:rPr>
                <w:sz w:val="20"/>
              </w:rPr>
              <w:t>4.</w:t>
            </w:r>
            <w:r w:rsidR="00F90756">
              <w:rPr>
                <w:sz w:val="20"/>
              </w:rPr>
              <w:t>3</w:t>
            </w:r>
          </w:p>
        </w:tc>
        <w:tc>
          <w:tcPr>
            <w:tcW w:w="2039" w:type="dxa"/>
            <w:tcBorders>
              <w:top w:val="single" w:sz="4" w:space="0" w:color="auto"/>
              <w:left w:val="single" w:sz="4" w:space="0" w:color="auto"/>
              <w:bottom w:val="single" w:sz="4" w:space="0" w:color="auto"/>
              <w:right w:val="single" w:sz="4" w:space="0" w:color="auto"/>
            </w:tcBorders>
          </w:tcPr>
          <w:p w14:paraId="48E9D63C" w14:textId="78E21882" w:rsidR="00CE6A28" w:rsidRDefault="00D30B6E" w:rsidP="00AD221C">
            <w:pPr>
              <w:spacing w:before="120" w:after="120"/>
              <w:ind w:left="57" w:right="57"/>
              <w:rPr>
                <w:snapToGrid w:val="0"/>
                <w:sz w:val="20"/>
              </w:rPr>
            </w:pPr>
            <w:r>
              <w:rPr>
                <w:snapToGrid w:val="0"/>
                <w:sz w:val="20"/>
              </w:rPr>
              <w:t>2</w:t>
            </w:r>
            <w:r w:rsidR="00A00709">
              <w:rPr>
                <w:snapToGrid w:val="0"/>
                <w:sz w:val="20"/>
              </w:rPr>
              <w:t>4 February</w:t>
            </w:r>
            <w:r w:rsidR="004C5D11" w:rsidRPr="004C5D11">
              <w:rPr>
                <w:snapToGrid w:val="0"/>
                <w:sz w:val="20"/>
              </w:rPr>
              <w:t xml:space="preserve"> 202</w:t>
            </w:r>
            <w:r w:rsidR="00130394">
              <w:rPr>
                <w:snapToGrid w:val="0"/>
                <w:sz w:val="20"/>
              </w:rPr>
              <w:t>1</w:t>
            </w:r>
          </w:p>
        </w:tc>
        <w:tc>
          <w:tcPr>
            <w:tcW w:w="5210" w:type="dxa"/>
            <w:tcBorders>
              <w:top w:val="single" w:sz="4" w:space="0" w:color="auto"/>
              <w:left w:val="single" w:sz="4" w:space="0" w:color="auto"/>
              <w:bottom w:val="single" w:sz="4" w:space="0" w:color="auto"/>
              <w:right w:val="single" w:sz="4" w:space="0" w:color="auto"/>
            </w:tcBorders>
          </w:tcPr>
          <w:p w14:paraId="4DCCA479" w14:textId="135740AE" w:rsidR="00CE6A28" w:rsidRDefault="00CE6A28" w:rsidP="00AD221C">
            <w:pPr>
              <w:spacing w:before="120" w:after="120"/>
              <w:ind w:left="57" w:right="57"/>
              <w:rPr>
                <w:sz w:val="20"/>
              </w:rPr>
            </w:pPr>
            <w:r>
              <w:rPr>
                <w:sz w:val="20"/>
              </w:rPr>
              <w:t>Updated</w:t>
            </w:r>
            <w:r w:rsidR="001C4F18">
              <w:rPr>
                <w:sz w:val="20"/>
              </w:rPr>
              <w:t xml:space="preserve"> draft to address matters</w:t>
            </w:r>
            <w:r w:rsidR="00130394">
              <w:rPr>
                <w:sz w:val="20"/>
              </w:rPr>
              <w:t xml:space="preserve"> related to the end of the transition period</w:t>
            </w:r>
            <w:r w:rsidR="001C4F18">
              <w:rPr>
                <w:sz w:val="20"/>
              </w:rPr>
              <w:t>, including in relation to state aid</w:t>
            </w:r>
            <w:r w:rsidR="00BF6ABB">
              <w:rPr>
                <w:sz w:val="20"/>
              </w:rPr>
              <w:t>/subsidy</w:t>
            </w:r>
            <w:r w:rsidR="001C4F18">
              <w:rPr>
                <w:sz w:val="20"/>
              </w:rPr>
              <w:t>, data protection and the effects of the European Union (Withdrawal) Act 2018</w:t>
            </w:r>
            <w:r w:rsidR="004C5D11">
              <w:rPr>
                <w:sz w:val="20"/>
              </w:rPr>
              <w:t>.</w:t>
            </w:r>
          </w:p>
        </w:tc>
      </w:tr>
      <w:tr w:rsidR="00F90756" w14:paraId="7EBD4435" w14:textId="77777777" w:rsidTr="00F41BE6">
        <w:tc>
          <w:tcPr>
            <w:tcW w:w="1471" w:type="dxa"/>
            <w:tcBorders>
              <w:top w:val="single" w:sz="4" w:space="0" w:color="auto"/>
              <w:left w:val="single" w:sz="4" w:space="0" w:color="auto"/>
              <w:bottom w:val="single" w:sz="4" w:space="0" w:color="auto"/>
              <w:right w:val="single" w:sz="4" w:space="0" w:color="auto"/>
            </w:tcBorders>
          </w:tcPr>
          <w:p w14:paraId="757EE375" w14:textId="512732B7" w:rsidR="00F90756" w:rsidRDefault="00F90756" w:rsidP="00AD221C">
            <w:pPr>
              <w:spacing w:before="120" w:after="120"/>
              <w:ind w:right="57"/>
              <w:rPr>
                <w:sz w:val="20"/>
              </w:rPr>
            </w:pPr>
            <w:r>
              <w:rPr>
                <w:sz w:val="20"/>
              </w:rPr>
              <w:t>4.</w:t>
            </w:r>
            <w:r w:rsidR="006B4A48">
              <w:rPr>
                <w:sz w:val="20"/>
              </w:rPr>
              <w:t>3.1</w:t>
            </w:r>
          </w:p>
        </w:tc>
        <w:tc>
          <w:tcPr>
            <w:tcW w:w="2039" w:type="dxa"/>
            <w:tcBorders>
              <w:top w:val="single" w:sz="4" w:space="0" w:color="auto"/>
              <w:left w:val="single" w:sz="4" w:space="0" w:color="auto"/>
              <w:bottom w:val="single" w:sz="4" w:space="0" w:color="auto"/>
              <w:right w:val="single" w:sz="4" w:space="0" w:color="auto"/>
            </w:tcBorders>
          </w:tcPr>
          <w:p w14:paraId="1FE8F7D7" w14:textId="11229FBE" w:rsidR="00F90756" w:rsidRDefault="00F90756" w:rsidP="00AD221C">
            <w:pPr>
              <w:spacing w:before="120" w:after="120"/>
              <w:ind w:left="57" w:right="57"/>
              <w:rPr>
                <w:snapToGrid w:val="0"/>
                <w:sz w:val="20"/>
              </w:rPr>
            </w:pPr>
            <w:r>
              <w:rPr>
                <w:snapToGrid w:val="0"/>
                <w:sz w:val="20"/>
              </w:rPr>
              <w:t>1</w:t>
            </w:r>
            <w:r w:rsidR="00026530">
              <w:rPr>
                <w:snapToGrid w:val="0"/>
                <w:sz w:val="20"/>
              </w:rPr>
              <w:t>7 June</w:t>
            </w:r>
            <w:r>
              <w:rPr>
                <w:snapToGrid w:val="0"/>
                <w:sz w:val="20"/>
              </w:rPr>
              <w:t xml:space="preserve"> 2021</w:t>
            </w:r>
          </w:p>
        </w:tc>
        <w:tc>
          <w:tcPr>
            <w:tcW w:w="5210" w:type="dxa"/>
            <w:tcBorders>
              <w:top w:val="single" w:sz="4" w:space="0" w:color="auto"/>
              <w:left w:val="single" w:sz="4" w:space="0" w:color="auto"/>
              <w:bottom w:val="single" w:sz="4" w:space="0" w:color="auto"/>
              <w:right w:val="single" w:sz="4" w:space="0" w:color="auto"/>
            </w:tcBorders>
          </w:tcPr>
          <w:p w14:paraId="4778C228" w14:textId="01CEAD55" w:rsidR="00F90756" w:rsidRDefault="00F90756" w:rsidP="00AD221C">
            <w:pPr>
              <w:spacing w:before="120" w:after="120"/>
              <w:ind w:left="57" w:right="57"/>
              <w:rPr>
                <w:sz w:val="20"/>
              </w:rPr>
            </w:pPr>
            <w:r>
              <w:rPr>
                <w:sz w:val="20"/>
              </w:rPr>
              <w:t xml:space="preserve">Updates to Annex 10 and definitions to reflect that only de minimis State aid is counted for the purposes of calculating the relevant threshold </w:t>
            </w:r>
            <w:r w:rsidR="006B4A48">
              <w:rPr>
                <w:sz w:val="20"/>
              </w:rPr>
              <w:t xml:space="preserve">for Small Amounts of Financial Assistance </w:t>
            </w:r>
            <w:r>
              <w:rPr>
                <w:sz w:val="20"/>
              </w:rPr>
              <w:t>in the TCA.</w:t>
            </w:r>
          </w:p>
        </w:tc>
      </w:tr>
      <w:tr w:rsidR="002D54BC" w14:paraId="22D0495C" w14:textId="77777777" w:rsidTr="00F41BE6">
        <w:tc>
          <w:tcPr>
            <w:tcW w:w="1471" w:type="dxa"/>
            <w:tcBorders>
              <w:top w:val="single" w:sz="4" w:space="0" w:color="auto"/>
              <w:left w:val="single" w:sz="4" w:space="0" w:color="auto"/>
              <w:bottom w:val="single" w:sz="4" w:space="0" w:color="auto"/>
              <w:right w:val="single" w:sz="4" w:space="0" w:color="auto"/>
            </w:tcBorders>
          </w:tcPr>
          <w:p w14:paraId="4CC3618B" w14:textId="5DD505B1" w:rsidR="002D54BC" w:rsidRDefault="002D54BC" w:rsidP="002D54BC">
            <w:pPr>
              <w:spacing w:before="120" w:after="120"/>
              <w:ind w:right="57"/>
              <w:rPr>
                <w:sz w:val="20"/>
              </w:rPr>
            </w:pPr>
            <w:r w:rsidRPr="00DD55CB">
              <w:rPr>
                <w:sz w:val="20"/>
              </w:rPr>
              <w:t>4.4</w:t>
            </w:r>
          </w:p>
        </w:tc>
        <w:tc>
          <w:tcPr>
            <w:tcW w:w="2039" w:type="dxa"/>
            <w:tcBorders>
              <w:top w:val="single" w:sz="4" w:space="0" w:color="auto"/>
              <w:left w:val="single" w:sz="4" w:space="0" w:color="auto"/>
              <w:bottom w:val="single" w:sz="4" w:space="0" w:color="auto"/>
              <w:right w:val="single" w:sz="4" w:space="0" w:color="auto"/>
            </w:tcBorders>
          </w:tcPr>
          <w:p w14:paraId="7E81E1D1" w14:textId="5C60AA2A" w:rsidR="002D54BC" w:rsidRDefault="0075076D" w:rsidP="002D54BC">
            <w:pPr>
              <w:spacing w:before="120" w:after="120"/>
              <w:ind w:left="57" w:right="57"/>
              <w:rPr>
                <w:snapToGrid w:val="0"/>
                <w:sz w:val="20"/>
              </w:rPr>
            </w:pPr>
            <w:r>
              <w:rPr>
                <w:snapToGrid w:val="0"/>
                <w:sz w:val="20"/>
              </w:rPr>
              <w:t>11</w:t>
            </w:r>
            <w:r w:rsidR="002D54BC" w:rsidRPr="002D54BC">
              <w:rPr>
                <w:snapToGrid w:val="0"/>
                <w:sz w:val="20"/>
              </w:rPr>
              <w:t xml:space="preserve"> November 2022</w:t>
            </w:r>
          </w:p>
        </w:tc>
        <w:tc>
          <w:tcPr>
            <w:tcW w:w="5210" w:type="dxa"/>
            <w:tcBorders>
              <w:top w:val="single" w:sz="4" w:space="0" w:color="auto"/>
              <w:left w:val="single" w:sz="4" w:space="0" w:color="auto"/>
              <w:bottom w:val="single" w:sz="4" w:space="0" w:color="auto"/>
              <w:right w:val="single" w:sz="4" w:space="0" w:color="auto"/>
            </w:tcBorders>
          </w:tcPr>
          <w:p w14:paraId="6FEED7C2" w14:textId="77777777" w:rsidR="002D54BC" w:rsidRPr="002D54BC" w:rsidRDefault="002D54BC" w:rsidP="002D54BC">
            <w:pPr>
              <w:spacing w:before="120" w:after="120"/>
              <w:ind w:left="57" w:right="57"/>
              <w:rPr>
                <w:sz w:val="20"/>
              </w:rPr>
            </w:pPr>
            <w:r w:rsidRPr="002D54BC">
              <w:rPr>
                <w:sz w:val="20"/>
              </w:rPr>
              <w:t>Draft updated to address the following:</w:t>
            </w:r>
          </w:p>
          <w:p w14:paraId="6CC36AA7" w14:textId="02FA2C4B" w:rsidR="000E4AA6" w:rsidRDefault="002D54BC" w:rsidP="002D54BC">
            <w:pPr>
              <w:spacing w:before="120" w:after="120"/>
              <w:ind w:left="57" w:right="57"/>
              <w:rPr>
                <w:sz w:val="20"/>
              </w:rPr>
            </w:pPr>
            <w:r w:rsidRPr="002D54BC">
              <w:rPr>
                <w:sz w:val="20"/>
              </w:rPr>
              <w:t>1.</w:t>
            </w:r>
            <w:r w:rsidR="000E4AA6">
              <w:rPr>
                <w:sz w:val="20"/>
              </w:rPr>
              <w:t xml:space="preserve">up to date data protection provisions </w:t>
            </w:r>
            <w:r w:rsidR="0075076D">
              <w:rPr>
                <w:sz w:val="20"/>
              </w:rPr>
              <w:t xml:space="preserve">post EU </w:t>
            </w:r>
            <w:proofErr w:type="gramStart"/>
            <w:r w:rsidR="000E4AA6">
              <w:rPr>
                <w:sz w:val="20"/>
              </w:rPr>
              <w:t>exit;</w:t>
            </w:r>
            <w:proofErr w:type="gramEnd"/>
          </w:p>
          <w:p w14:paraId="38D8115B" w14:textId="1135A6CD" w:rsidR="002D54BC" w:rsidRPr="002D54BC" w:rsidRDefault="000E4AA6" w:rsidP="002D54BC">
            <w:pPr>
              <w:spacing w:before="120" w:after="120"/>
              <w:ind w:left="57" w:right="57"/>
              <w:rPr>
                <w:sz w:val="20"/>
              </w:rPr>
            </w:pPr>
            <w:r>
              <w:rPr>
                <w:sz w:val="20"/>
              </w:rPr>
              <w:t>2.</w:t>
            </w:r>
            <w:r w:rsidR="002D54BC" w:rsidRPr="002D54BC">
              <w:rPr>
                <w:sz w:val="20"/>
              </w:rPr>
              <w:t xml:space="preserve"> references to Her Majesty amended to His </w:t>
            </w:r>
            <w:proofErr w:type="gramStart"/>
            <w:r w:rsidR="002D54BC" w:rsidRPr="002D54BC">
              <w:rPr>
                <w:sz w:val="20"/>
              </w:rPr>
              <w:t>Majesty;</w:t>
            </w:r>
            <w:proofErr w:type="gramEnd"/>
          </w:p>
          <w:p w14:paraId="541EAED8" w14:textId="036CF364" w:rsidR="002D54BC" w:rsidRPr="002D54BC" w:rsidRDefault="000E4AA6" w:rsidP="002D54BC">
            <w:pPr>
              <w:spacing w:before="120" w:after="120"/>
              <w:ind w:left="57" w:right="57"/>
              <w:rPr>
                <w:sz w:val="20"/>
              </w:rPr>
            </w:pPr>
            <w:r>
              <w:rPr>
                <w:sz w:val="20"/>
              </w:rPr>
              <w:t>3</w:t>
            </w:r>
            <w:r w:rsidR="002D54BC" w:rsidRPr="002D54BC">
              <w:rPr>
                <w:sz w:val="20"/>
              </w:rPr>
              <w:t>. paragraph 5.2 amended to refer to Annex 5; and</w:t>
            </w:r>
          </w:p>
          <w:p w14:paraId="57C10456" w14:textId="05C1E68C" w:rsidR="002D54BC" w:rsidRDefault="000E4AA6" w:rsidP="002D54BC">
            <w:pPr>
              <w:spacing w:before="120" w:after="120"/>
              <w:ind w:left="57" w:right="57"/>
              <w:rPr>
                <w:sz w:val="20"/>
              </w:rPr>
            </w:pPr>
            <w:r>
              <w:rPr>
                <w:sz w:val="20"/>
              </w:rPr>
              <w:t>4</w:t>
            </w:r>
            <w:r w:rsidR="002D54BC" w:rsidRPr="002D54BC">
              <w:rPr>
                <w:sz w:val="20"/>
              </w:rPr>
              <w:t>. new Funded by UKG provisions have been added at paragraph 31.2, as well as a definition of ‘Branding Manual’ with space to insert the date of publication and a hyperlink to the document, if it is published on gov.uk. Paragraph 31.1 is what was paragraphs 31.1 to 31.3.</w:t>
            </w:r>
          </w:p>
        </w:tc>
      </w:tr>
      <w:tr w:rsidR="006F0BD1" w14:paraId="2D469640" w14:textId="77777777" w:rsidTr="00F41BE6">
        <w:tc>
          <w:tcPr>
            <w:tcW w:w="1471" w:type="dxa"/>
            <w:tcBorders>
              <w:top w:val="single" w:sz="4" w:space="0" w:color="auto"/>
              <w:left w:val="single" w:sz="4" w:space="0" w:color="auto"/>
              <w:bottom w:val="single" w:sz="4" w:space="0" w:color="auto"/>
              <w:right w:val="single" w:sz="4" w:space="0" w:color="auto"/>
            </w:tcBorders>
          </w:tcPr>
          <w:p w14:paraId="1346DD92" w14:textId="4A0F215D" w:rsidR="006F0BD1" w:rsidRPr="00DD55CB" w:rsidRDefault="001E1699" w:rsidP="002D54BC">
            <w:pPr>
              <w:spacing w:before="120" w:after="120"/>
              <w:ind w:right="57"/>
              <w:rPr>
                <w:sz w:val="20"/>
              </w:rPr>
            </w:pPr>
            <w:r>
              <w:rPr>
                <w:sz w:val="20"/>
              </w:rPr>
              <w:t>4.5</w:t>
            </w:r>
          </w:p>
        </w:tc>
        <w:tc>
          <w:tcPr>
            <w:tcW w:w="2039" w:type="dxa"/>
            <w:tcBorders>
              <w:top w:val="single" w:sz="4" w:space="0" w:color="auto"/>
              <w:left w:val="single" w:sz="4" w:space="0" w:color="auto"/>
              <w:bottom w:val="single" w:sz="4" w:space="0" w:color="auto"/>
              <w:right w:val="single" w:sz="4" w:space="0" w:color="auto"/>
            </w:tcBorders>
          </w:tcPr>
          <w:p w14:paraId="20AEDBA5" w14:textId="39F0465C" w:rsidR="006F0BD1" w:rsidRDefault="001E1699" w:rsidP="002D54BC">
            <w:pPr>
              <w:spacing w:before="120" w:after="120"/>
              <w:ind w:left="57" w:right="57"/>
              <w:rPr>
                <w:snapToGrid w:val="0"/>
                <w:sz w:val="20"/>
              </w:rPr>
            </w:pPr>
            <w:r>
              <w:rPr>
                <w:snapToGrid w:val="0"/>
                <w:sz w:val="20"/>
              </w:rPr>
              <w:t>31</w:t>
            </w:r>
            <w:r w:rsidR="006F0BD1">
              <w:rPr>
                <w:snapToGrid w:val="0"/>
                <w:sz w:val="20"/>
              </w:rPr>
              <w:t xml:space="preserve"> January 2023</w:t>
            </w:r>
          </w:p>
        </w:tc>
        <w:tc>
          <w:tcPr>
            <w:tcW w:w="5210" w:type="dxa"/>
            <w:tcBorders>
              <w:top w:val="single" w:sz="4" w:space="0" w:color="auto"/>
              <w:left w:val="single" w:sz="4" w:space="0" w:color="auto"/>
              <w:bottom w:val="single" w:sz="4" w:space="0" w:color="auto"/>
              <w:right w:val="single" w:sz="4" w:space="0" w:color="auto"/>
            </w:tcBorders>
          </w:tcPr>
          <w:p w14:paraId="5C62BAB4" w14:textId="77777777" w:rsidR="00742077" w:rsidRDefault="00742077" w:rsidP="00742077">
            <w:pPr>
              <w:spacing w:before="120" w:after="120"/>
              <w:ind w:left="57" w:right="57"/>
              <w:rPr>
                <w:sz w:val="20"/>
              </w:rPr>
            </w:pPr>
            <w:r>
              <w:rPr>
                <w:sz w:val="20"/>
              </w:rPr>
              <w:t>Updates to notes and provisions covering - Subsidy Control.</w:t>
            </w:r>
          </w:p>
          <w:p w14:paraId="52A17F4E" w14:textId="77777777" w:rsidR="00742077" w:rsidRPr="00544AF4" w:rsidRDefault="00742077" w:rsidP="00742077">
            <w:pPr>
              <w:spacing w:before="120" w:after="120"/>
              <w:ind w:left="57" w:right="57"/>
              <w:rPr>
                <w:sz w:val="20"/>
              </w:rPr>
            </w:pPr>
            <w:r>
              <w:rPr>
                <w:sz w:val="20"/>
              </w:rPr>
              <w:t>Update to notes and provisions covering – TUPE.</w:t>
            </w:r>
          </w:p>
          <w:p w14:paraId="189DAD1A" w14:textId="77777777" w:rsidR="00742077" w:rsidRDefault="00742077" w:rsidP="00742077">
            <w:pPr>
              <w:spacing w:before="120" w:after="120"/>
              <w:ind w:left="57" w:right="57"/>
              <w:rPr>
                <w:sz w:val="20"/>
              </w:rPr>
            </w:pPr>
            <w:r>
              <w:rPr>
                <w:sz w:val="20"/>
              </w:rPr>
              <w:t>General minor formatting updates and typographical error corrections.</w:t>
            </w:r>
          </w:p>
          <w:p w14:paraId="74068925" w14:textId="4E2D7171" w:rsidR="00742077" w:rsidRDefault="00742077" w:rsidP="00742077">
            <w:pPr>
              <w:spacing w:before="120" w:after="120"/>
              <w:ind w:left="57" w:right="57"/>
              <w:rPr>
                <w:sz w:val="20"/>
              </w:rPr>
            </w:pPr>
            <w:r>
              <w:rPr>
                <w:sz w:val="20"/>
              </w:rPr>
              <w:t>N</w:t>
            </w:r>
            <w:r w:rsidRPr="00035BB6">
              <w:rPr>
                <w:sz w:val="20"/>
              </w:rPr>
              <w:t xml:space="preserve">ew Funded by UKG provisions have been added at paragraph </w:t>
            </w:r>
            <w:r w:rsidR="001E1699">
              <w:rPr>
                <w:sz w:val="20"/>
              </w:rPr>
              <w:t>32.2</w:t>
            </w:r>
            <w:r w:rsidRPr="00035BB6">
              <w:rPr>
                <w:sz w:val="20"/>
              </w:rPr>
              <w:t xml:space="preserve">, </w:t>
            </w:r>
            <w:r>
              <w:rPr>
                <w:sz w:val="20"/>
              </w:rPr>
              <w:t xml:space="preserve">along with </w:t>
            </w:r>
            <w:r w:rsidRPr="00035BB6">
              <w:rPr>
                <w:sz w:val="20"/>
              </w:rPr>
              <w:t>a definition of Branding Manual</w:t>
            </w:r>
            <w:r>
              <w:rPr>
                <w:sz w:val="20"/>
              </w:rPr>
              <w:t xml:space="preserve"> (under definitions and interpretation, page </w:t>
            </w:r>
            <w:r w:rsidR="001E1699">
              <w:rPr>
                <w:sz w:val="20"/>
              </w:rPr>
              <w:t>2</w:t>
            </w:r>
            <w:r>
              <w:rPr>
                <w:sz w:val="20"/>
              </w:rPr>
              <w:t>)</w:t>
            </w:r>
            <w:r w:rsidRPr="00035BB6">
              <w:rPr>
                <w:sz w:val="20"/>
              </w:rPr>
              <w:t>.</w:t>
            </w:r>
          </w:p>
          <w:p w14:paraId="6F2D05DB" w14:textId="1F921E1B" w:rsidR="006F0BD1" w:rsidRPr="002D54BC" w:rsidRDefault="00742077" w:rsidP="002D54BC">
            <w:pPr>
              <w:spacing w:before="120" w:after="120"/>
              <w:ind w:left="57" w:right="57"/>
              <w:rPr>
                <w:sz w:val="20"/>
              </w:rPr>
            </w:pPr>
            <w:r>
              <w:rPr>
                <w:sz w:val="20"/>
              </w:rPr>
              <w:t xml:space="preserve">Annex </w:t>
            </w:r>
            <w:r w:rsidR="001E1699">
              <w:rPr>
                <w:sz w:val="20"/>
              </w:rPr>
              <w:t xml:space="preserve">6 </w:t>
            </w:r>
            <w:r>
              <w:rPr>
                <w:sz w:val="20"/>
              </w:rPr>
              <w:t xml:space="preserve">– removal of the term outputs, replaced with </w:t>
            </w:r>
            <w:r w:rsidR="001E1699">
              <w:rPr>
                <w:sz w:val="20"/>
              </w:rPr>
              <w:t xml:space="preserve">milestones, </w:t>
            </w:r>
            <w:r>
              <w:rPr>
                <w:sz w:val="20"/>
              </w:rPr>
              <w:t>performance measures and outcomes.</w:t>
            </w:r>
          </w:p>
        </w:tc>
      </w:tr>
      <w:tr w:rsidR="008E18B9" w14:paraId="06D2AB74" w14:textId="77777777" w:rsidTr="000073AA">
        <w:trPr>
          <w:trHeight w:val="760"/>
        </w:trPr>
        <w:tc>
          <w:tcPr>
            <w:tcW w:w="1471" w:type="dxa"/>
            <w:tcBorders>
              <w:top w:val="single" w:sz="4" w:space="0" w:color="auto"/>
              <w:left w:val="single" w:sz="4" w:space="0" w:color="auto"/>
              <w:bottom w:val="single" w:sz="4" w:space="0" w:color="auto"/>
              <w:right w:val="single" w:sz="4" w:space="0" w:color="auto"/>
            </w:tcBorders>
          </w:tcPr>
          <w:p w14:paraId="3EF94906" w14:textId="518A635A" w:rsidR="008E18B9" w:rsidRDefault="008E18B9" w:rsidP="002D54BC">
            <w:pPr>
              <w:spacing w:before="120" w:after="120"/>
              <w:ind w:right="57"/>
              <w:rPr>
                <w:sz w:val="20"/>
              </w:rPr>
            </w:pPr>
            <w:r>
              <w:rPr>
                <w:sz w:val="20"/>
              </w:rPr>
              <w:t>4.5.1</w:t>
            </w:r>
          </w:p>
        </w:tc>
        <w:tc>
          <w:tcPr>
            <w:tcW w:w="2039" w:type="dxa"/>
            <w:tcBorders>
              <w:top w:val="single" w:sz="4" w:space="0" w:color="auto"/>
              <w:left w:val="single" w:sz="4" w:space="0" w:color="auto"/>
              <w:bottom w:val="single" w:sz="4" w:space="0" w:color="auto"/>
              <w:right w:val="single" w:sz="4" w:space="0" w:color="auto"/>
            </w:tcBorders>
          </w:tcPr>
          <w:p w14:paraId="7C73476A" w14:textId="4234DCD9" w:rsidR="008E18B9" w:rsidRDefault="008E18B9" w:rsidP="002D54BC">
            <w:pPr>
              <w:spacing w:before="120" w:after="120"/>
              <w:ind w:left="57" w:right="57"/>
              <w:rPr>
                <w:snapToGrid w:val="0"/>
                <w:sz w:val="20"/>
              </w:rPr>
            </w:pPr>
            <w:r>
              <w:rPr>
                <w:snapToGrid w:val="0"/>
                <w:sz w:val="20"/>
              </w:rPr>
              <w:t>20 February 2023</w:t>
            </w:r>
          </w:p>
        </w:tc>
        <w:tc>
          <w:tcPr>
            <w:tcW w:w="5210" w:type="dxa"/>
            <w:tcBorders>
              <w:top w:val="single" w:sz="4" w:space="0" w:color="auto"/>
              <w:left w:val="single" w:sz="4" w:space="0" w:color="auto"/>
              <w:bottom w:val="single" w:sz="4" w:space="0" w:color="auto"/>
              <w:right w:val="single" w:sz="4" w:space="0" w:color="auto"/>
            </w:tcBorders>
          </w:tcPr>
          <w:p w14:paraId="6D879E59" w14:textId="5434C664" w:rsidR="008E18B9" w:rsidRDefault="008E18B9" w:rsidP="00742077">
            <w:pPr>
              <w:spacing w:before="120" w:after="120"/>
              <w:ind w:left="57" w:right="57"/>
              <w:rPr>
                <w:sz w:val="20"/>
              </w:rPr>
            </w:pPr>
            <w:r>
              <w:rPr>
                <w:sz w:val="20"/>
              </w:rPr>
              <w:t>Minor update to add missing words to the definition of Special Payments.</w:t>
            </w:r>
          </w:p>
        </w:tc>
      </w:tr>
      <w:tr w:rsidR="005A1169" w14:paraId="41E57663" w14:textId="77777777" w:rsidTr="00EF1F8B">
        <w:trPr>
          <w:trHeight w:val="760"/>
        </w:trPr>
        <w:tc>
          <w:tcPr>
            <w:tcW w:w="1471" w:type="dxa"/>
            <w:tcBorders>
              <w:top w:val="single" w:sz="4" w:space="0" w:color="auto"/>
              <w:left w:val="single" w:sz="4" w:space="0" w:color="auto"/>
              <w:bottom w:val="single" w:sz="4" w:space="0" w:color="auto"/>
              <w:right w:val="single" w:sz="4" w:space="0" w:color="auto"/>
            </w:tcBorders>
          </w:tcPr>
          <w:p w14:paraId="4DDC63F8" w14:textId="6F6628B0" w:rsidR="005A1169" w:rsidRDefault="00062598" w:rsidP="002D54BC">
            <w:pPr>
              <w:spacing w:before="120" w:after="120"/>
              <w:ind w:right="57"/>
              <w:rPr>
                <w:sz w:val="20"/>
              </w:rPr>
            </w:pPr>
            <w:r>
              <w:rPr>
                <w:sz w:val="20"/>
              </w:rPr>
              <w:t xml:space="preserve">V1.0 2024 </w:t>
            </w:r>
          </w:p>
        </w:tc>
        <w:tc>
          <w:tcPr>
            <w:tcW w:w="2039" w:type="dxa"/>
            <w:tcBorders>
              <w:top w:val="single" w:sz="4" w:space="0" w:color="auto"/>
              <w:left w:val="single" w:sz="4" w:space="0" w:color="auto"/>
              <w:bottom w:val="single" w:sz="4" w:space="0" w:color="auto"/>
              <w:right w:val="single" w:sz="4" w:space="0" w:color="auto"/>
            </w:tcBorders>
          </w:tcPr>
          <w:p w14:paraId="1AF3FE75" w14:textId="0AB4AD99" w:rsidR="005A1169" w:rsidRDefault="00D83118" w:rsidP="002D54BC">
            <w:pPr>
              <w:spacing w:before="120" w:after="120"/>
              <w:ind w:left="57" w:right="57"/>
              <w:rPr>
                <w:snapToGrid w:val="0"/>
                <w:sz w:val="20"/>
              </w:rPr>
            </w:pPr>
            <w:r>
              <w:rPr>
                <w:snapToGrid w:val="0"/>
                <w:sz w:val="20"/>
              </w:rPr>
              <w:t>3</w:t>
            </w:r>
            <w:r w:rsidR="007B33AC">
              <w:rPr>
                <w:snapToGrid w:val="0"/>
                <w:sz w:val="20"/>
              </w:rPr>
              <w:t>0</w:t>
            </w:r>
            <w:r>
              <w:rPr>
                <w:snapToGrid w:val="0"/>
                <w:sz w:val="20"/>
              </w:rPr>
              <w:t xml:space="preserve"> April </w:t>
            </w:r>
            <w:r w:rsidR="007A1914" w:rsidRPr="000073AA">
              <w:rPr>
                <w:snapToGrid w:val="0"/>
                <w:sz w:val="20"/>
              </w:rPr>
              <w:t>2024</w:t>
            </w:r>
          </w:p>
        </w:tc>
        <w:tc>
          <w:tcPr>
            <w:tcW w:w="5210" w:type="dxa"/>
            <w:tcBorders>
              <w:top w:val="single" w:sz="4" w:space="0" w:color="auto"/>
              <w:left w:val="single" w:sz="4" w:space="0" w:color="auto"/>
              <w:bottom w:val="single" w:sz="4" w:space="0" w:color="auto"/>
              <w:right w:val="single" w:sz="4" w:space="0" w:color="auto"/>
            </w:tcBorders>
          </w:tcPr>
          <w:p w14:paraId="5A7E60F4" w14:textId="7AC0E7C7" w:rsidR="00606463" w:rsidRDefault="007A1914" w:rsidP="00742077">
            <w:pPr>
              <w:spacing w:before="120" w:after="120"/>
              <w:ind w:left="57" w:right="57"/>
              <w:rPr>
                <w:sz w:val="20"/>
              </w:rPr>
            </w:pPr>
            <w:r>
              <w:rPr>
                <w:sz w:val="20"/>
              </w:rPr>
              <w:t xml:space="preserve">Updating </w:t>
            </w:r>
            <w:r w:rsidR="00FA3ECD">
              <w:rPr>
                <w:sz w:val="20"/>
              </w:rPr>
              <w:t>definitions</w:t>
            </w:r>
            <w:r w:rsidR="00606463">
              <w:rPr>
                <w:sz w:val="20"/>
              </w:rPr>
              <w:t xml:space="preserve"> of Crown Body</w:t>
            </w:r>
            <w:r w:rsidR="002D7755">
              <w:rPr>
                <w:sz w:val="20"/>
              </w:rPr>
              <w:t>, Law</w:t>
            </w:r>
            <w:r w:rsidR="00606463">
              <w:rPr>
                <w:sz w:val="20"/>
              </w:rPr>
              <w:t xml:space="preserve"> and </w:t>
            </w:r>
            <w:r w:rsidR="00644CB0">
              <w:rPr>
                <w:sz w:val="20"/>
              </w:rPr>
              <w:t>Northern Ireland Protocol.</w:t>
            </w:r>
          </w:p>
          <w:p w14:paraId="1F14A881" w14:textId="4E062318" w:rsidR="00606463" w:rsidRDefault="00606463" w:rsidP="00742077">
            <w:pPr>
              <w:spacing w:before="120" w:after="120"/>
              <w:ind w:left="57" w:right="57"/>
              <w:rPr>
                <w:sz w:val="20"/>
              </w:rPr>
            </w:pPr>
            <w:r>
              <w:rPr>
                <w:sz w:val="20"/>
              </w:rPr>
              <w:t xml:space="preserve">New </w:t>
            </w:r>
            <w:r w:rsidR="00261CE9">
              <w:rPr>
                <w:sz w:val="20"/>
              </w:rPr>
              <w:t xml:space="preserve">guidance on limitation of liability. </w:t>
            </w:r>
          </w:p>
          <w:p w14:paraId="571699B4" w14:textId="250CC832" w:rsidR="00606463" w:rsidRDefault="00606463" w:rsidP="00742077">
            <w:pPr>
              <w:spacing w:before="120" w:after="120"/>
              <w:ind w:left="57" w:right="57"/>
              <w:rPr>
                <w:sz w:val="20"/>
              </w:rPr>
            </w:pPr>
            <w:r>
              <w:rPr>
                <w:sz w:val="20"/>
              </w:rPr>
              <w:t>Update to notes regarding changes to the public procurement regime and changes to the definition of Procurement Regulations.</w:t>
            </w:r>
          </w:p>
          <w:p w14:paraId="0269FBBB" w14:textId="77777777" w:rsidR="005A1169" w:rsidRDefault="00451AB2" w:rsidP="00742077">
            <w:pPr>
              <w:spacing w:before="120" w:after="120"/>
              <w:ind w:left="57" w:right="57"/>
              <w:rPr>
                <w:sz w:val="20"/>
              </w:rPr>
            </w:pPr>
            <w:r w:rsidRPr="00451AB2">
              <w:rPr>
                <w:sz w:val="20"/>
              </w:rPr>
              <w:lastRenderedPageBreak/>
              <w:t>General minor formatting updates and typographical error corrections</w:t>
            </w:r>
            <w:r w:rsidR="00644CB0">
              <w:rPr>
                <w:sz w:val="20"/>
              </w:rPr>
              <w:t>.</w:t>
            </w:r>
          </w:p>
          <w:p w14:paraId="15AA4930" w14:textId="77777777" w:rsidR="001D2CBC" w:rsidRDefault="001D2CBC" w:rsidP="00742077">
            <w:pPr>
              <w:spacing w:before="120" w:after="120"/>
              <w:ind w:left="57" w:right="57"/>
              <w:rPr>
                <w:sz w:val="20"/>
              </w:rPr>
            </w:pPr>
            <w:r>
              <w:rPr>
                <w:sz w:val="20"/>
              </w:rPr>
              <w:t xml:space="preserve">Updating </w:t>
            </w:r>
            <w:r w:rsidR="00062598">
              <w:rPr>
                <w:sz w:val="20"/>
              </w:rPr>
              <w:t xml:space="preserve">the version number to ‘V1.0 2024’ to reflect a new naming protocol and to assist with clarity on version control in future. </w:t>
            </w:r>
          </w:p>
          <w:p w14:paraId="1D758E6C" w14:textId="120AE87B" w:rsidR="00624BC0" w:rsidRPr="00624BC0" w:rsidRDefault="00624BC0" w:rsidP="00624BC0">
            <w:pPr>
              <w:spacing w:before="120" w:after="120"/>
              <w:ind w:right="57"/>
              <w:rPr>
                <w:i/>
                <w:iCs/>
                <w:sz w:val="20"/>
              </w:rPr>
            </w:pPr>
            <w:r>
              <w:rPr>
                <w:i/>
                <w:iCs/>
                <w:sz w:val="20"/>
              </w:rPr>
              <w:t>Incorporation of UKSA specific annexes</w:t>
            </w:r>
          </w:p>
        </w:tc>
      </w:tr>
      <w:tr w:rsidR="00C544EB" w14:paraId="5709D8C6" w14:textId="77777777" w:rsidTr="00EF1F8B">
        <w:trPr>
          <w:trHeight w:val="760"/>
        </w:trPr>
        <w:tc>
          <w:tcPr>
            <w:tcW w:w="1471" w:type="dxa"/>
            <w:tcBorders>
              <w:top w:val="single" w:sz="4" w:space="0" w:color="auto"/>
              <w:left w:val="single" w:sz="4" w:space="0" w:color="auto"/>
              <w:bottom w:val="single" w:sz="4" w:space="0" w:color="auto"/>
              <w:right w:val="single" w:sz="4" w:space="0" w:color="auto"/>
            </w:tcBorders>
          </w:tcPr>
          <w:p w14:paraId="3BEA6AD8" w14:textId="2E5368BA" w:rsidR="00C544EB" w:rsidRDefault="00C544EB" w:rsidP="002D54BC">
            <w:pPr>
              <w:spacing w:before="120" w:after="120"/>
              <w:ind w:right="57"/>
              <w:rPr>
                <w:sz w:val="20"/>
              </w:rPr>
            </w:pPr>
            <w:r>
              <w:rPr>
                <w:sz w:val="20"/>
              </w:rPr>
              <w:lastRenderedPageBreak/>
              <w:t>V1.1</w:t>
            </w:r>
          </w:p>
        </w:tc>
        <w:tc>
          <w:tcPr>
            <w:tcW w:w="2039" w:type="dxa"/>
            <w:tcBorders>
              <w:top w:val="single" w:sz="4" w:space="0" w:color="auto"/>
              <w:left w:val="single" w:sz="4" w:space="0" w:color="auto"/>
              <w:bottom w:val="single" w:sz="4" w:space="0" w:color="auto"/>
              <w:right w:val="single" w:sz="4" w:space="0" w:color="auto"/>
            </w:tcBorders>
          </w:tcPr>
          <w:p w14:paraId="2B11B9B6" w14:textId="0829B42F" w:rsidR="00C544EB" w:rsidRDefault="00820C4F" w:rsidP="002D54BC">
            <w:pPr>
              <w:spacing w:before="120" w:after="120"/>
              <w:ind w:left="57" w:right="57"/>
              <w:rPr>
                <w:snapToGrid w:val="0"/>
                <w:sz w:val="20"/>
              </w:rPr>
            </w:pPr>
            <w:r>
              <w:rPr>
                <w:snapToGrid w:val="0"/>
                <w:sz w:val="20"/>
              </w:rPr>
              <w:t>11</w:t>
            </w:r>
            <w:r w:rsidRPr="00820C4F">
              <w:rPr>
                <w:snapToGrid w:val="0"/>
                <w:sz w:val="20"/>
                <w:vertAlign w:val="superscript"/>
              </w:rPr>
              <w:t>t</w:t>
            </w:r>
            <w:r>
              <w:rPr>
                <w:snapToGrid w:val="0"/>
                <w:sz w:val="20"/>
                <w:vertAlign w:val="superscript"/>
              </w:rPr>
              <w:t xml:space="preserve">h </w:t>
            </w:r>
            <w:r>
              <w:rPr>
                <w:snapToGrid w:val="0"/>
                <w:sz w:val="20"/>
              </w:rPr>
              <w:t>February 2025</w:t>
            </w:r>
          </w:p>
        </w:tc>
        <w:tc>
          <w:tcPr>
            <w:tcW w:w="5210" w:type="dxa"/>
            <w:tcBorders>
              <w:top w:val="single" w:sz="4" w:space="0" w:color="auto"/>
              <w:left w:val="single" w:sz="4" w:space="0" w:color="auto"/>
              <w:bottom w:val="single" w:sz="4" w:space="0" w:color="auto"/>
              <w:right w:val="single" w:sz="4" w:space="0" w:color="auto"/>
            </w:tcBorders>
          </w:tcPr>
          <w:p w14:paraId="620E3B67" w14:textId="368FB319" w:rsidR="00C544EB" w:rsidRDefault="00820C4F" w:rsidP="00742077">
            <w:pPr>
              <w:spacing w:before="120" w:after="120"/>
              <w:ind w:left="57" w:right="57"/>
              <w:rPr>
                <w:sz w:val="20"/>
              </w:rPr>
            </w:pPr>
            <w:r>
              <w:rPr>
                <w:sz w:val="20"/>
              </w:rPr>
              <w:t>Incorporation of North Star Metric requirements</w:t>
            </w:r>
            <w:r w:rsidR="00120A74">
              <w:rPr>
                <w:sz w:val="20"/>
              </w:rPr>
              <w:t xml:space="preserve"> and Parent Company Guarantee</w:t>
            </w:r>
          </w:p>
        </w:tc>
      </w:tr>
      <w:tr w:rsidR="00292740" w14:paraId="6B868613" w14:textId="77777777" w:rsidTr="00EF1F8B">
        <w:trPr>
          <w:trHeight w:val="760"/>
        </w:trPr>
        <w:tc>
          <w:tcPr>
            <w:tcW w:w="1471" w:type="dxa"/>
            <w:tcBorders>
              <w:top w:val="single" w:sz="4" w:space="0" w:color="auto"/>
              <w:left w:val="single" w:sz="4" w:space="0" w:color="auto"/>
              <w:bottom w:val="single" w:sz="4" w:space="0" w:color="auto"/>
              <w:right w:val="single" w:sz="4" w:space="0" w:color="auto"/>
            </w:tcBorders>
          </w:tcPr>
          <w:p w14:paraId="4824C83B" w14:textId="4A293937" w:rsidR="00292740" w:rsidRDefault="00292740" w:rsidP="002D54BC">
            <w:pPr>
              <w:spacing w:before="120" w:after="120"/>
              <w:ind w:right="57"/>
              <w:rPr>
                <w:sz w:val="20"/>
              </w:rPr>
            </w:pPr>
            <w:r>
              <w:rPr>
                <w:sz w:val="20"/>
              </w:rPr>
              <w:t>V1.2</w:t>
            </w:r>
          </w:p>
        </w:tc>
        <w:tc>
          <w:tcPr>
            <w:tcW w:w="2039" w:type="dxa"/>
            <w:tcBorders>
              <w:top w:val="single" w:sz="4" w:space="0" w:color="auto"/>
              <w:left w:val="single" w:sz="4" w:space="0" w:color="auto"/>
              <w:bottom w:val="single" w:sz="4" w:space="0" w:color="auto"/>
              <w:right w:val="single" w:sz="4" w:space="0" w:color="auto"/>
            </w:tcBorders>
          </w:tcPr>
          <w:p w14:paraId="46224C16" w14:textId="6F4D4660" w:rsidR="00292740" w:rsidRDefault="00292740" w:rsidP="002D54BC">
            <w:pPr>
              <w:spacing w:before="120" w:after="120"/>
              <w:ind w:left="57" w:right="57"/>
              <w:rPr>
                <w:snapToGrid w:val="0"/>
                <w:sz w:val="20"/>
              </w:rPr>
            </w:pPr>
            <w:r>
              <w:rPr>
                <w:snapToGrid w:val="0"/>
                <w:sz w:val="20"/>
              </w:rPr>
              <w:t>3</w:t>
            </w:r>
            <w:r w:rsidRPr="00292740">
              <w:rPr>
                <w:snapToGrid w:val="0"/>
                <w:sz w:val="20"/>
                <w:vertAlign w:val="superscript"/>
              </w:rPr>
              <w:t>rd</w:t>
            </w:r>
            <w:r>
              <w:rPr>
                <w:snapToGrid w:val="0"/>
                <w:sz w:val="20"/>
              </w:rPr>
              <w:t xml:space="preserve"> April 2025</w:t>
            </w:r>
          </w:p>
        </w:tc>
        <w:tc>
          <w:tcPr>
            <w:tcW w:w="5210" w:type="dxa"/>
            <w:tcBorders>
              <w:top w:val="single" w:sz="4" w:space="0" w:color="auto"/>
              <w:left w:val="single" w:sz="4" w:space="0" w:color="auto"/>
              <w:bottom w:val="single" w:sz="4" w:space="0" w:color="auto"/>
              <w:right w:val="single" w:sz="4" w:space="0" w:color="auto"/>
            </w:tcBorders>
          </w:tcPr>
          <w:p w14:paraId="2CCDBADD" w14:textId="08F36C29" w:rsidR="00292740" w:rsidRDefault="00292740" w:rsidP="00742077">
            <w:pPr>
              <w:spacing w:before="120" w:after="120"/>
              <w:ind w:left="57" w:right="57"/>
              <w:rPr>
                <w:sz w:val="20"/>
              </w:rPr>
            </w:pPr>
            <w:r>
              <w:rPr>
                <w:sz w:val="20"/>
              </w:rPr>
              <w:t>Updated ineligible spend provisions</w:t>
            </w:r>
          </w:p>
        </w:tc>
      </w:tr>
    </w:tbl>
    <w:p w14:paraId="2F609EF4" w14:textId="77777777" w:rsidR="0077408D" w:rsidRPr="009501F1" w:rsidRDefault="0077408D" w:rsidP="00AD221C">
      <w:pPr>
        <w:spacing w:before="0" w:after="0"/>
        <w:jc w:val="both"/>
        <w:rPr>
          <w:b/>
          <w:color w:val="auto"/>
          <w:u w:val="single"/>
        </w:rPr>
      </w:pPr>
    </w:p>
    <w:p w14:paraId="28BECB50" w14:textId="098AEB6F" w:rsidR="0077408D" w:rsidRPr="00432E53" w:rsidRDefault="0077408D" w:rsidP="00AD221C">
      <w:pPr>
        <w:spacing w:before="0" w:after="0"/>
        <w:jc w:val="both"/>
        <w:rPr>
          <w:rFonts w:eastAsia="Calibri"/>
          <w:lang w:eastAsia="en-US"/>
        </w:rPr>
      </w:pPr>
      <w:r w:rsidRPr="00432E53">
        <w:t>Document last reviewed by GLD on</w:t>
      </w:r>
      <w:r w:rsidR="006F0BD1">
        <w:t xml:space="preserve"> </w:t>
      </w:r>
      <w:r w:rsidR="00D83118">
        <w:t>3</w:t>
      </w:r>
      <w:r w:rsidR="009054B0">
        <w:t>0</w:t>
      </w:r>
      <w:r w:rsidR="00D83118">
        <w:t xml:space="preserve"> April </w:t>
      </w:r>
      <w:r w:rsidR="006F72D0">
        <w:t>2024</w:t>
      </w:r>
    </w:p>
    <w:p w14:paraId="3A8A7948" w14:textId="3410FAF2" w:rsidR="0067375D" w:rsidRPr="009501F1" w:rsidRDefault="0077408D" w:rsidP="00AD221C">
      <w:pPr>
        <w:spacing w:before="0" w:after="0"/>
        <w:jc w:val="both"/>
        <w:rPr>
          <w:color w:val="auto"/>
          <w:u w:val="single"/>
        </w:rPr>
      </w:pPr>
      <w:r w:rsidRPr="00432E53">
        <w:rPr>
          <w:rFonts w:eastAsia="STZhongsong"/>
          <w:lang w:eastAsia="zh-CN"/>
        </w:rPr>
        <w:t xml:space="preserve">Date for next GLD review </w:t>
      </w:r>
      <w:r w:rsidR="00742077">
        <w:rPr>
          <w:rFonts w:eastAsia="STZhongsong"/>
          <w:lang w:eastAsia="zh-CN"/>
        </w:rPr>
        <w:t>November 202</w:t>
      </w:r>
      <w:r w:rsidR="00606463">
        <w:rPr>
          <w:rFonts w:eastAsia="STZhongsong"/>
          <w:lang w:eastAsia="zh-CN"/>
        </w:rPr>
        <w:t>4</w:t>
      </w:r>
      <w:r w:rsidRPr="00432E53">
        <w:rPr>
          <w:rFonts w:eastAsia="STZhongsong"/>
          <w:lang w:eastAsia="zh-CN"/>
        </w:rPr>
        <w:t>.</w:t>
      </w:r>
    </w:p>
    <w:p w14:paraId="6D5B81FD" w14:textId="77777777" w:rsidR="00BF44FD" w:rsidRDefault="00BF44FD" w:rsidP="00AD221C">
      <w:pPr>
        <w:spacing w:before="0" w:after="0"/>
        <w:rPr>
          <w:rFonts w:eastAsia="SimSun"/>
          <w:caps/>
          <w:color w:val="auto"/>
          <w:spacing w:val="-3"/>
          <w:highlight w:val="green"/>
        </w:rPr>
      </w:pPr>
      <w:r>
        <w:br w:type="page"/>
      </w:r>
    </w:p>
    <w:p w14:paraId="6A96C802" w14:textId="77777777" w:rsidR="00BF44FD" w:rsidRDefault="00BF44FD" w:rsidP="00AD221C">
      <w:pPr>
        <w:spacing w:before="0" w:after="0"/>
        <w:jc w:val="center"/>
        <w:rPr>
          <w:rFonts w:eastAsia="SimSun"/>
          <w:caps/>
          <w:color w:val="auto"/>
          <w:spacing w:val="-3"/>
          <w:highlight w:val="green"/>
        </w:rPr>
      </w:pPr>
    </w:p>
    <w:p w14:paraId="3583F3BB" w14:textId="77777777" w:rsidR="00BF44FD" w:rsidRDefault="00BF44FD" w:rsidP="00AD221C">
      <w:pPr>
        <w:spacing w:before="0" w:after="0"/>
        <w:jc w:val="center"/>
        <w:rPr>
          <w:rFonts w:eastAsia="SimSun"/>
          <w:caps/>
          <w:color w:val="auto"/>
          <w:spacing w:val="-3"/>
          <w:highlight w:val="green"/>
        </w:rPr>
      </w:pPr>
    </w:p>
    <w:p w14:paraId="222A2234" w14:textId="77777777" w:rsidR="00BF44FD" w:rsidRDefault="00BF44FD" w:rsidP="00AD221C">
      <w:pPr>
        <w:spacing w:before="0" w:after="0"/>
        <w:jc w:val="center"/>
        <w:rPr>
          <w:rFonts w:eastAsia="SimSun"/>
          <w:caps/>
          <w:color w:val="auto"/>
          <w:spacing w:val="-3"/>
          <w:highlight w:val="green"/>
        </w:rPr>
      </w:pPr>
    </w:p>
    <w:p w14:paraId="456EF37E" w14:textId="77777777" w:rsidR="00BF44FD" w:rsidRPr="00BF44FD" w:rsidRDefault="00BF44FD" w:rsidP="00AD221C">
      <w:pPr>
        <w:spacing w:before="0" w:after="0"/>
        <w:jc w:val="center"/>
        <w:rPr>
          <w:rFonts w:eastAsia="SimSun"/>
          <w:b/>
          <w:color w:val="auto"/>
          <w:spacing w:val="-3"/>
        </w:rPr>
      </w:pPr>
      <w:r w:rsidRPr="00BF44FD">
        <w:rPr>
          <w:rFonts w:eastAsia="SimSun"/>
          <w:caps/>
          <w:color w:val="auto"/>
          <w:spacing w:val="-3"/>
          <w:highlight w:val="green"/>
        </w:rPr>
        <w:t>[the authority]</w:t>
      </w:r>
    </w:p>
    <w:p w14:paraId="4C7FF101" w14:textId="77777777" w:rsidR="00BF44FD" w:rsidRPr="00BF44FD" w:rsidRDefault="00BF44FD" w:rsidP="00AD221C">
      <w:pPr>
        <w:spacing w:before="0" w:after="0"/>
        <w:jc w:val="center"/>
        <w:rPr>
          <w:rFonts w:eastAsia="SimSun"/>
          <w:b/>
          <w:color w:val="auto"/>
          <w:spacing w:val="-3"/>
        </w:rPr>
      </w:pPr>
    </w:p>
    <w:p w14:paraId="634D9119" w14:textId="77777777" w:rsidR="00BF44FD" w:rsidRPr="00BF44FD" w:rsidRDefault="00BF44FD" w:rsidP="00AD221C">
      <w:pPr>
        <w:spacing w:before="0" w:after="0"/>
        <w:jc w:val="center"/>
        <w:rPr>
          <w:rFonts w:eastAsia="SimSun"/>
          <w:b/>
          <w:color w:val="auto"/>
          <w:spacing w:val="-3"/>
        </w:rPr>
      </w:pPr>
      <w:r w:rsidRPr="00BF44FD">
        <w:rPr>
          <w:rFonts w:eastAsia="SimSun"/>
          <w:b/>
          <w:color w:val="auto"/>
          <w:spacing w:val="-3"/>
        </w:rPr>
        <w:t>and</w:t>
      </w:r>
    </w:p>
    <w:p w14:paraId="31C44ED7" w14:textId="77777777" w:rsidR="00BF44FD" w:rsidRPr="00BF44FD" w:rsidRDefault="00BF44FD" w:rsidP="00AD221C">
      <w:pPr>
        <w:spacing w:before="0" w:after="0"/>
        <w:jc w:val="center"/>
        <w:rPr>
          <w:rFonts w:eastAsia="SimSun"/>
          <w:b/>
          <w:color w:val="auto"/>
          <w:spacing w:val="-3"/>
        </w:rPr>
      </w:pPr>
    </w:p>
    <w:p w14:paraId="53115104" w14:textId="77777777" w:rsidR="00BF44FD" w:rsidRPr="00BF44FD" w:rsidRDefault="00BF44FD" w:rsidP="00AD221C">
      <w:pPr>
        <w:spacing w:before="0" w:after="0"/>
        <w:jc w:val="center"/>
        <w:rPr>
          <w:rFonts w:eastAsia="SimSun"/>
          <w:b/>
          <w:caps/>
          <w:color w:val="auto"/>
          <w:spacing w:val="-3"/>
        </w:rPr>
      </w:pPr>
      <w:r w:rsidRPr="00BF44FD">
        <w:rPr>
          <w:rFonts w:eastAsia="SimSun"/>
          <w:caps/>
          <w:color w:val="auto"/>
          <w:spacing w:val="-3"/>
          <w:highlight w:val="green"/>
        </w:rPr>
        <w:t>[THE GRANT RECIPIENT]</w:t>
      </w:r>
    </w:p>
    <w:p w14:paraId="5A5DE829" w14:textId="77777777" w:rsidR="00BF44FD" w:rsidRPr="00BF44FD" w:rsidRDefault="00BF44FD" w:rsidP="00AD221C">
      <w:pPr>
        <w:spacing w:before="0" w:after="0"/>
        <w:jc w:val="center"/>
        <w:rPr>
          <w:rFonts w:eastAsia="SimSun"/>
          <w:b/>
          <w:color w:val="auto"/>
          <w:spacing w:val="-3"/>
        </w:rPr>
      </w:pPr>
    </w:p>
    <w:p w14:paraId="5FA04156" w14:textId="77777777" w:rsidR="00BF44FD" w:rsidRPr="00BF44FD" w:rsidRDefault="00BF44FD" w:rsidP="00AD221C">
      <w:pPr>
        <w:spacing w:before="0" w:after="0"/>
        <w:jc w:val="center"/>
        <w:rPr>
          <w:rFonts w:eastAsia="SimSun"/>
          <w:b/>
          <w:color w:val="auto"/>
          <w:spacing w:val="-3"/>
        </w:rPr>
      </w:pPr>
    </w:p>
    <w:p w14:paraId="21F77548" w14:textId="77777777" w:rsidR="00BF44FD" w:rsidRPr="00BF44FD" w:rsidRDefault="00BF44FD" w:rsidP="00AD221C">
      <w:pPr>
        <w:spacing w:before="0" w:after="0"/>
        <w:rPr>
          <w:rFonts w:eastAsia="SimSun"/>
          <w:b/>
          <w:color w:val="auto"/>
        </w:rPr>
      </w:pPr>
    </w:p>
    <w:p w14:paraId="2D5B1A5B" w14:textId="77777777" w:rsidR="00BF44FD" w:rsidRPr="00BF44FD" w:rsidRDefault="00BF44FD" w:rsidP="00AD221C">
      <w:pPr>
        <w:spacing w:before="0" w:after="0"/>
        <w:rPr>
          <w:rFonts w:eastAsia="SimSun"/>
          <w:b/>
          <w:color w:val="auto"/>
        </w:rPr>
      </w:pPr>
    </w:p>
    <w:p w14:paraId="1B0EEEAD" w14:textId="77777777" w:rsidR="00BF44FD" w:rsidRPr="00BF44FD" w:rsidRDefault="00BF44FD" w:rsidP="00AD221C">
      <w:pPr>
        <w:spacing w:before="0" w:after="0"/>
        <w:rPr>
          <w:rFonts w:eastAsia="SimSun"/>
          <w:b/>
          <w:color w:val="auto"/>
        </w:rPr>
      </w:pPr>
    </w:p>
    <w:p w14:paraId="26E71F9E" w14:textId="77777777" w:rsidR="00BF44FD" w:rsidRPr="00BF44FD" w:rsidRDefault="00BF44FD" w:rsidP="00AD221C">
      <w:pPr>
        <w:spacing w:before="0" w:after="0"/>
        <w:rPr>
          <w:rFonts w:eastAsia="SimSun"/>
          <w:color w:val="auto"/>
        </w:rPr>
      </w:pPr>
    </w:p>
    <w:p w14:paraId="0BB4AFCB" w14:textId="77777777" w:rsidR="00BF44FD" w:rsidRPr="00BF44FD" w:rsidRDefault="00BF44FD" w:rsidP="00AD221C">
      <w:pPr>
        <w:spacing w:before="0" w:after="0"/>
        <w:rPr>
          <w:rFonts w:eastAsia="SimSun"/>
          <w:color w:val="auto"/>
        </w:rPr>
      </w:pPr>
    </w:p>
    <w:p w14:paraId="2DC8A57C" w14:textId="77777777" w:rsidR="00BF44FD" w:rsidRPr="00BF44FD" w:rsidRDefault="00BF44FD" w:rsidP="00AD221C">
      <w:pPr>
        <w:spacing w:before="0" w:after="0"/>
        <w:rPr>
          <w:rFonts w:eastAsia="SimSun"/>
          <w:color w:val="auto"/>
        </w:rPr>
      </w:pPr>
    </w:p>
    <w:p w14:paraId="05815C5E" w14:textId="77777777" w:rsidR="00BF44FD" w:rsidRPr="00BF44FD" w:rsidRDefault="00BF44FD" w:rsidP="00AD221C">
      <w:pPr>
        <w:spacing w:before="0" w:after="0"/>
        <w:jc w:val="center"/>
        <w:rPr>
          <w:rFonts w:eastAsia="SimSun"/>
          <w:b/>
          <w:caps/>
          <w:color w:val="auto"/>
          <w:spacing w:val="-3"/>
        </w:rPr>
      </w:pPr>
      <w:r w:rsidRPr="00BF44FD">
        <w:rPr>
          <w:rFonts w:eastAsia="SimSun"/>
          <w:b/>
          <w:caps/>
          <w:color w:val="auto"/>
          <w:spacing w:val="-3"/>
        </w:rPr>
        <w:t xml:space="preserve">GRANT FUNDING AGREEMENT for [     </w:t>
      </w:r>
      <w:proofErr w:type="gramStart"/>
      <w:r w:rsidRPr="00BF44FD">
        <w:rPr>
          <w:rFonts w:eastAsia="SimSun"/>
          <w:b/>
          <w:caps/>
          <w:color w:val="auto"/>
          <w:spacing w:val="-3"/>
        </w:rPr>
        <w:t xml:space="preserve">  ]</w:t>
      </w:r>
      <w:proofErr w:type="gramEnd"/>
    </w:p>
    <w:p w14:paraId="4EC13F37" w14:textId="77777777" w:rsidR="00A40786" w:rsidRPr="009501F1" w:rsidRDefault="00A40786" w:rsidP="00AD221C">
      <w:pPr>
        <w:spacing w:before="0" w:after="0"/>
        <w:ind w:left="720"/>
        <w:jc w:val="both"/>
        <w:sectPr w:rsidR="00A40786" w:rsidRPr="009501F1" w:rsidSect="001779C9">
          <w:pgSz w:w="11906" w:h="16838"/>
          <w:pgMar w:top="1440" w:right="990" w:bottom="1440" w:left="993" w:header="360" w:footer="720" w:gutter="0"/>
          <w:pgNumType w:start="1"/>
          <w:cols w:space="720"/>
        </w:sectPr>
      </w:pPr>
    </w:p>
    <w:sdt>
      <w:sdtPr>
        <w:id w:val="-54480358"/>
        <w:docPartObj>
          <w:docPartGallery w:val="Table of Contents"/>
          <w:docPartUnique/>
        </w:docPartObj>
      </w:sdtPr>
      <w:sdtEndPr>
        <w:rPr>
          <w:b/>
          <w:bCs/>
          <w:noProof/>
        </w:rPr>
      </w:sdtEndPr>
      <w:sdtContent>
        <w:p w14:paraId="3F45E882" w14:textId="2FE76323" w:rsidR="009A4047" w:rsidRPr="009A4047" w:rsidRDefault="00404F49" w:rsidP="009A4047">
          <w:pPr>
            <w:spacing w:before="0" w:after="0"/>
            <w:rPr>
              <w:noProof/>
            </w:rPr>
          </w:pPr>
          <w:r w:rsidRPr="009501F1">
            <w:rPr>
              <w:rFonts w:ascii="Calibri" w:hAnsi="Calibri"/>
            </w:rPr>
            <w:fldChar w:fldCharType="begin"/>
          </w:r>
          <w:r w:rsidRPr="009501F1">
            <w:instrText xml:space="preserve"> TOC \o "1-3" \h \z \u </w:instrText>
          </w:r>
          <w:r w:rsidRPr="009501F1">
            <w:rPr>
              <w:rFonts w:ascii="Calibri" w:hAnsi="Calibri"/>
            </w:rPr>
            <w:fldChar w:fldCharType="separate"/>
          </w:r>
        </w:p>
        <w:p w14:paraId="77F597D1" w14:textId="1A914A4C" w:rsidR="009A4047" w:rsidRDefault="009A4047" w:rsidP="00062598">
          <w:pPr>
            <w:pStyle w:val="TOC2"/>
            <w:rPr>
              <w:rFonts w:asciiTheme="minorHAnsi" w:eastAsiaTheme="minorEastAsia" w:hAnsiTheme="minorHAnsi" w:cstheme="minorBidi"/>
              <w:sz w:val="24"/>
              <w:szCs w:val="24"/>
              <w:lang w:val="en-GB" w:eastAsia="en-GB"/>
            </w:rPr>
          </w:pPr>
          <w:hyperlink w:anchor="_Toc126657813" w:history="1">
            <w:r w:rsidRPr="00315FBB">
              <w:rPr>
                <w:rStyle w:val="Hyperlink"/>
              </w:rPr>
              <w:t>1.</w:t>
            </w:r>
            <w:r>
              <w:rPr>
                <w:rFonts w:asciiTheme="minorHAnsi" w:eastAsiaTheme="minorEastAsia" w:hAnsiTheme="minorHAnsi" w:cstheme="minorBidi"/>
                <w:sz w:val="24"/>
                <w:szCs w:val="24"/>
                <w:lang w:val="en-GB" w:eastAsia="en-GB"/>
              </w:rPr>
              <w:tab/>
            </w:r>
            <w:r w:rsidRPr="00315FBB">
              <w:rPr>
                <w:rStyle w:val="Hyperlink"/>
              </w:rPr>
              <w:t>INTRODUCTION</w:t>
            </w:r>
            <w:r>
              <w:rPr>
                <w:webHidden/>
              </w:rPr>
              <w:tab/>
            </w:r>
            <w:r>
              <w:rPr>
                <w:webHidden/>
              </w:rPr>
              <w:fldChar w:fldCharType="begin"/>
            </w:r>
            <w:r>
              <w:rPr>
                <w:webHidden/>
              </w:rPr>
              <w:instrText xml:space="preserve"> PAGEREF _Toc126657813 \h </w:instrText>
            </w:r>
            <w:r>
              <w:rPr>
                <w:webHidden/>
              </w:rPr>
            </w:r>
            <w:r>
              <w:rPr>
                <w:webHidden/>
              </w:rPr>
              <w:fldChar w:fldCharType="separate"/>
            </w:r>
            <w:r w:rsidR="00062598">
              <w:rPr>
                <w:webHidden/>
              </w:rPr>
              <w:t>1</w:t>
            </w:r>
            <w:r>
              <w:rPr>
                <w:webHidden/>
              </w:rPr>
              <w:fldChar w:fldCharType="end"/>
            </w:r>
          </w:hyperlink>
        </w:p>
        <w:p w14:paraId="23CE2FE7" w14:textId="637E74CA" w:rsidR="009A4047" w:rsidRDefault="009A4047" w:rsidP="00062598">
          <w:pPr>
            <w:pStyle w:val="TOC2"/>
            <w:rPr>
              <w:rFonts w:asciiTheme="minorHAnsi" w:eastAsiaTheme="minorEastAsia" w:hAnsiTheme="minorHAnsi" w:cstheme="minorBidi"/>
              <w:sz w:val="24"/>
              <w:szCs w:val="24"/>
              <w:lang w:val="en-GB" w:eastAsia="en-GB"/>
            </w:rPr>
          </w:pPr>
          <w:hyperlink w:anchor="_Toc126657814" w:history="1">
            <w:r w:rsidRPr="00315FBB">
              <w:rPr>
                <w:rStyle w:val="Hyperlink"/>
              </w:rPr>
              <w:t>2.</w:t>
            </w:r>
            <w:r>
              <w:rPr>
                <w:rFonts w:asciiTheme="minorHAnsi" w:eastAsiaTheme="minorEastAsia" w:hAnsiTheme="minorHAnsi" w:cstheme="minorBidi"/>
                <w:sz w:val="24"/>
                <w:szCs w:val="24"/>
                <w:lang w:val="en-GB" w:eastAsia="en-GB"/>
              </w:rPr>
              <w:tab/>
            </w:r>
            <w:r w:rsidRPr="00315FBB">
              <w:rPr>
                <w:rStyle w:val="Hyperlink"/>
              </w:rPr>
              <w:t>DEFINITIONS AND INTERPRETATION</w:t>
            </w:r>
            <w:r>
              <w:rPr>
                <w:webHidden/>
              </w:rPr>
              <w:tab/>
            </w:r>
            <w:r>
              <w:rPr>
                <w:webHidden/>
              </w:rPr>
              <w:fldChar w:fldCharType="begin"/>
            </w:r>
            <w:r>
              <w:rPr>
                <w:webHidden/>
              </w:rPr>
              <w:instrText xml:space="preserve"> PAGEREF _Toc126657814 \h </w:instrText>
            </w:r>
            <w:r>
              <w:rPr>
                <w:webHidden/>
              </w:rPr>
            </w:r>
            <w:r>
              <w:rPr>
                <w:webHidden/>
              </w:rPr>
              <w:fldChar w:fldCharType="separate"/>
            </w:r>
            <w:r w:rsidR="00062598">
              <w:rPr>
                <w:webHidden/>
              </w:rPr>
              <w:t>2</w:t>
            </w:r>
            <w:r>
              <w:rPr>
                <w:webHidden/>
              </w:rPr>
              <w:fldChar w:fldCharType="end"/>
            </w:r>
          </w:hyperlink>
        </w:p>
        <w:p w14:paraId="381077E0" w14:textId="1A6693C1" w:rsidR="009A4047" w:rsidRDefault="009A4047" w:rsidP="00062598">
          <w:pPr>
            <w:pStyle w:val="TOC2"/>
            <w:rPr>
              <w:rFonts w:asciiTheme="minorHAnsi" w:eastAsiaTheme="minorEastAsia" w:hAnsiTheme="minorHAnsi" w:cstheme="minorBidi"/>
              <w:sz w:val="24"/>
              <w:szCs w:val="24"/>
              <w:lang w:val="en-GB" w:eastAsia="en-GB"/>
            </w:rPr>
          </w:pPr>
          <w:hyperlink w:anchor="_Toc126657815" w:history="1">
            <w:r w:rsidRPr="00315FBB">
              <w:rPr>
                <w:rStyle w:val="Hyperlink"/>
              </w:rPr>
              <w:t>CONDITIONS</w:t>
            </w:r>
            <w:r>
              <w:rPr>
                <w:webHidden/>
              </w:rPr>
              <w:tab/>
            </w:r>
            <w:r>
              <w:rPr>
                <w:webHidden/>
              </w:rPr>
              <w:fldChar w:fldCharType="begin"/>
            </w:r>
            <w:r>
              <w:rPr>
                <w:webHidden/>
              </w:rPr>
              <w:instrText xml:space="preserve"> PAGEREF _Toc126657815 \h </w:instrText>
            </w:r>
            <w:r>
              <w:rPr>
                <w:webHidden/>
              </w:rPr>
            </w:r>
            <w:r>
              <w:rPr>
                <w:webHidden/>
              </w:rPr>
              <w:fldChar w:fldCharType="separate"/>
            </w:r>
            <w:r w:rsidR="00062598">
              <w:rPr>
                <w:webHidden/>
              </w:rPr>
              <w:t>9</w:t>
            </w:r>
            <w:r>
              <w:rPr>
                <w:webHidden/>
              </w:rPr>
              <w:fldChar w:fldCharType="end"/>
            </w:r>
          </w:hyperlink>
        </w:p>
        <w:p w14:paraId="6AD3A6BC" w14:textId="0CB001EF" w:rsidR="009A4047" w:rsidRDefault="009A4047" w:rsidP="00062598">
          <w:pPr>
            <w:pStyle w:val="TOC2"/>
            <w:rPr>
              <w:rFonts w:asciiTheme="minorHAnsi" w:eastAsiaTheme="minorEastAsia" w:hAnsiTheme="minorHAnsi" w:cstheme="minorBidi"/>
              <w:sz w:val="24"/>
              <w:szCs w:val="24"/>
              <w:lang w:val="en-GB" w:eastAsia="en-GB"/>
            </w:rPr>
          </w:pPr>
          <w:hyperlink w:anchor="_Toc126657816" w:history="1">
            <w:r w:rsidRPr="00315FBB">
              <w:rPr>
                <w:rStyle w:val="Hyperlink"/>
              </w:rPr>
              <w:t>3.</w:t>
            </w:r>
            <w:r>
              <w:rPr>
                <w:rFonts w:asciiTheme="minorHAnsi" w:eastAsiaTheme="minorEastAsia" w:hAnsiTheme="minorHAnsi" w:cstheme="minorBidi"/>
                <w:sz w:val="24"/>
                <w:szCs w:val="24"/>
                <w:lang w:val="en-GB" w:eastAsia="en-GB"/>
              </w:rPr>
              <w:tab/>
            </w:r>
            <w:r w:rsidRPr="00315FBB">
              <w:rPr>
                <w:rStyle w:val="Hyperlink"/>
              </w:rPr>
              <w:t>DURATION AND PURPOSE OF THE GRANT</w:t>
            </w:r>
            <w:r>
              <w:rPr>
                <w:webHidden/>
              </w:rPr>
              <w:tab/>
            </w:r>
            <w:r>
              <w:rPr>
                <w:webHidden/>
              </w:rPr>
              <w:fldChar w:fldCharType="begin"/>
            </w:r>
            <w:r>
              <w:rPr>
                <w:webHidden/>
              </w:rPr>
              <w:instrText xml:space="preserve"> PAGEREF _Toc126657816 \h </w:instrText>
            </w:r>
            <w:r>
              <w:rPr>
                <w:webHidden/>
              </w:rPr>
            </w:r>
            <w:r>
              <w:rPr>
                <w:webHidden/>
              </w:rPr>
              <w:fldChar w:fldCharType="separate"/>
            </w:r>
            <w:r w:rsidR="00062598">
              <w:rPr>
                <w:webHidden/>
              </w:rPr>
              <w:t>9</w:t>
            </w:r>
            <w:r>
              <w:rPr>
                <w:webHidden/>
              </w:rPr>
              <w:fldChar w:fldCharType="end"/>
            </w:r>
          </w:hyperlink>
        </w:p>
        <w:p w14:paraId="54B07CBF" w14:textId="02AEE5B9" w:rsidR="009A4047" w:rsidRDefault="009A4047" w:rsidP="00062598">
          <w:pPr>
            <w:pStyle w:val="TOC2"/>
            <w:rPr>
              <w:rFonts w:asciiTheme="minorHAnsi" w:eastAsiaTheme="minorEastAsia" w:hAnsiTheme="minorHAnsi" w:cstheme="minorBidi"/>
              <w:sz w:val="24"/>
              <w:szCs w:val="24"/>
              <w:lang w:val="en-GB" w:eastAsia="en-GB"/>
            </w:rPr>
          </w:pPr>
          <w:hyperlink w:anchor="_Toc126657817" w:history="1">
            <w:r w:rsidRPr="00315FBB">
              <w:rPr>
                <w:rStyle w:val="Hyperlink"/>
              </w:rPr>
              <w:t>4.</w:t>
            </w:r>
            <w:r>
              <w:rPr>
                <w:rFonts w:asciiTheme="minorHAnsi" w:eastAsiaTheme="minorEastAsia" w:hAnsiTheme="minorHAnsi" w:cstheme="minorBidi"/>
                <w:sz w:val="24"/>
                <w:szCs w:val="24"/>
                <w:lang w:val="en-GB" w:eastAsia="en-GB"/>
              </w:rPr>
              <w:tab/>
            </w:r>
            <w:r w:rsidRPr="00315FBB">
              <w:rPr>
                <w:rStyle w:val="Hyperlink"/>
              </w:rPr>
              <w:t>PAYMENT OF GRANT</w:t>
            </w:r>
            <w:r>
              <w:rPr>
                <w:webHidden/>
              </w:rPr>
              <w:tab/>
            </w:r>
            <w:r>
              <w:rPr>
                <w:webHidden/>
              </w:rPr>
              <w:fldChar w:fldCharType="begin"/>
            </w:r>
            <w:r>
              <w:rPr>
                <w:webHidden/>
              </w:rPr>
              <w:instrText xml:space="preserve"> PAGEREF _Toc126657817 \h </w:instrText>
            </w:r>
            <w:r>
              <w:rPr>
                <w:webHidden/>
              </w:rPr>
            </w:r>
            <w:r>
              <w:rPr>
                <w:webHidden/>
              </w:rPr>
              <w:fldChar w:fldCharType="separate"/>
            </w:r>
            <w:r w:rsidR="00062598">
              <w:rPr>
                <w:webHidden/>
              </w:rPr>
              <w:t>9</w:t>
            </w:r>
            <w:r>
              <w:rPr>
                <w:webHidden/>
              </w:rPr>
              <w:fldChar w:fldCharType="end"/>
            </w:r>
          </w:hyperlink>
        </w:p>
        <w:p w14:paraId="11AE8E5F" w14:textId="1BD2BFD6" w:rsidR="009A4047" w:rsidRDefault="009A4047" w:rsidP="00062598">
          <w:pPr>
            <w:pStyle w:val="TOC2"/>
            <w:rPr>
              <w:rFonts w:asciiTheme="minorHAnsi" w:eastAsiaTheme="minorEastAsia" w:hAnsiTheme="minorHAnsi" w:cstheme="minorBidi"/>
              <w:sz w:val="24"/>
              <w:szCs w:val="24"/>
              <w:lang w:val="en-GB" w:eastAsia="en-GB"/>
            </w:rPr>
          </w:pPr>
          <w:hyperlink w:anchor="_Toc126657818" w:history="1">
            <w:r w:rsidRPr="00315FBB">
              <w:rPr>
                <w:rStyle w:val="Hyperlink"/>
              </w:rPr>
              <w:t>5.</w:t>
            </w:r>
            <w:r>
              <w:rPr>
                <w:rFonts w:asciiTheme="minorHAnsi" w:eastAsiaTheme="minorEastAsia" w:hAnsiTheme="minorHAnsi" w:cstheme="minorBidi"/>
                <w:sz w:val="24"/>
                <w:szCs w:val="24"/>
                <w:lang w:val="en-GB" w:eastAsia="en-GB"/>
              </w:rPr>
              <w:tab/>
            </w:r>
            <w:r w:rsidRPr="00315FBB">
              <w:rPr>
                <w:rStyle w:val="Hyperlink"/>
              </w:rPr>
              <w:t>ELIGIBLE AND INELIGIBLE EXPENDITURE</w:t>
            </w:r>
            <w:r>
              <w:rPr>
                <w:webHidden/>
              </w:rPr>
              <w:tab/>
            </w:r>
            <w:r>
              <w:rPr>
                <w:webHidden/>
              </w:rPr>
              <w:fldChar w:fldCharType="begin"/>
            </w:r>
            <w:r>
              <w:rPr>
                <w:webHidden/>
              </w:rPr>
              <w:instrText xml:space="preserve"> PAGEREF _Toc126657818 \h </w:instrText>
            </w:r>
            <w:r>
              <w:rPr>
                <w:webHidden/>
              </w:rPr>
            </w:r>
            <w:r>
              <w:rPr>
                <w:webHidden/>
              </w:rPr>
              <w:fldChar w:fldCharType="separate"/>
            </w:r>
            <w:r w:rsidR="00062598">
              <w:rPr>
                <w:webHidden/>
              </w:rPr>
              <w:t>11</w:t>
            </w:r>
            <w:r>
              <w:rPr>
                <w:webHidden/>
              </w:rPr>
              <w:fldChar w:fldCharType="end"/>
            </w:r>
          </w:hyperlink>
        </w:p>
        <w:p w14:paraId="709883F6" w14:textId="5B4FA07D" w:rsidR="009A4047" w:rsidRDefault="009A4047" w:rsidP="00062598">
          <w:pPr>
            <w:pStyle w:val="TOC2"/>
            <w:rPr>
              <w:rFonts w:asciiTheme="minorHAnsi" w:eastAsiaTheme="minorEastAsia" w:hAnsiTheme="minorHAnsi" w:cstheme="minorBidi"/>
              <w:sz w:val="24"/>
              <w:szCs w:val="24"/>
              <w:lang w:val="en-GB" w:eastAsia="en-GB"/>
            </w:rPr>
          </w:pPr>
          <w:hyperlink w:anchor="_Toc126657819" w:history="1">
            <w:r w:rsidRPr="00315FBB">
              <w:rPr>
                <w:rStyle w:val="Hyperlink"/>
              </w:rPr>
              <w:t>6.</w:t>
            </w:r>
            <w:r>
              <w:rPr>
                <w:rFonts w:asciiTheme="minorHAnsi" w:eastAsiaTheme="minorEastAsia" w:hAnsiTheme="minorHAnsi" w:cstheme="minorBidi"/>
                <w:sz w:val="24"/>
                <w:szCs w:val="24"/>
                <w:lang w:val="en-GB" w:eastAsia="en-GB"/>
              </w:rPr>
              <w:tab/>
            </w:r>
            <w:r w:rsidRPr="00315FBB">
              <w:rPr>
                <w:rStyle w:val="Hyperlink"/>
              </w:rPr>
              <w:t>ANNUAL GRANT REVIEW</w:t>
            </w:r>
            <w:r>
              <w:rPr>
                <w:webHidden/>
              </w:rPr>
              <w:tab/>
            </w:r>
            <w:r>
              <w:rPr>
                <w:webHidden/>
              </w:rPr>
              <w:fldChar w:fldCharType="begin"/>
            </w:r>
            <w:r>
              <w:rPr>
                <w:webHidden/>
              </w:rPr>
              <w:instrText xml:space="preserve"> PAGEREF _Toc126657819 \h </w:instrText>
            </w:r>
            <w:r>
              <w:rPr>
                <w:webHidden/>
              </w:rPr>
            </w:r>
            <w:r>
              <w:rPr>
                <w:webHidden/>
              </w:rPr>
              <w:fldChar w:fldCharType="separate"/>
            </w:r>
            <w:r w:rsidR="00062598">
              <w:rPr>
                <w:webHidden/>
              </w:rPr>
              <w:t>14</w:t>
            </w:r>
            <w:r>
              <w:rPr>
                <w:webHidden/>
              </w:rPr>
              <w:fldChar w:fldCharType="end"/>
            </w:r>
          </w:hyperlink>
        </w:p>
        <w:p w14:paraId="260B7013" w14:textId="7DE6EE9B" w:rsidR="009A4047" w:rsidRDefault="009A4047" w:rsidP="00062598">
          <w:pPr>
            <w:pStyle w:val="TOC2"/>
            <w:rPr>
              <w:rFonts w:asciiTheme="minorHAnsi" w:eastAsiaTheme="minorEastAsia" w:hAnsiTheme="minorHAnsi" w:cstheme="minorBidi"/>
              <w:sz w:val="24"/>
              <w:szCs w:val="24"/>
              <w:lang w:val="en-GB" w:eastAsia="en-GB"/>
            </w:rPr>
          </w:pPr>
          <w:hyperlink w:anchor="_Toc126657820" w:history="1">
            <w:r w:rsidRPr="00315FBB">
              <w:rPr>
                <w:rStyle w:val="Hyperlink"/>
              </w:rPr>
              <w:t>7.</w:t>
            </w:r>
            <w:r>
              <w:rPr>
                <w:rFonts w:asciiTheme="minorHAnsi" w:eastAsiaTheme="minorEastAsia" w:hAnsiTheme="minorHAnsi" w:cstheme="minorBidi"/>
                <w:sz w:val="24"/>
                <w:szCs w:val="24"/>
                <w:lang w:val="en-GB" w:eastAsia="en-GB"/>
              </w:rPr>
              <w:tab/>
            </w:r>
            <w:r w:rsidRPr="00315FBB">
              <w:rPr>
                <w:rStyle w:val="Hyperlink"/>
              </w:rPr>
              <w:t>MONITORING AND REPORTING</w:t>
            </w:r>
            <w:r>
              <w:rPr>
                <w:webHidden/>
              </w:rPr>
              <w:tab/>
            </w:r>
            <w:r>
              <w:rPr>
                <w:webHidden/>
              </w:rPr>
              <w:fldChar w:fldCharType="begin"/>
            </w:r>
            <w:r>
              <w:rPr>
                <w:webHidden/>
              </w:rPr>
              <w:instrText xml:space="preserve"> PAGEREF _Toc126657820 \h </w:instrText>
            </w:r>
            <w:r>
              <w:rPr>
                <w:webHidden/>
              </w:rPr>
            </w:r>
            <w:r>
              <w:rPr>
                <w:webHidden/>
              </w:rPr>
              <w:fldChar w:fldCharType="separate"/>
            </w:r>
            <w:r w:rsidR="00062598">
              <w:rPr>
                <w:webHidden/>
              </w:rPr>
              <w:t>14</w:t>
            </w:r>
            <w:r>
              <w:rPr>
                <w:webHidden/>
              </w:rPr>
              <w:fldChar w:fldCharType="end"/>
            </w:r>
          </w:hyperlink>
        </w:p>
        <w:p w14:paraId="1FD75E8C" w14:textId="7351F198" w:rsidR="009A4047" w:rsidRDefault="009A4047" w:rsidP="00062598">
          <w:pPr>
            <w:pStyle w:val="TOC2"/>
            <w:rPr>
              <w:rFonts w:asciiTheme="minorHAnsi" w:eastAsiaTheme="minorEastAsia" w:hAnsiTheme="minorHAnsi" w:cstheme="minorBidi"/>
              <w:sz w:val="24"/>
              <w:szCs w:val="24"/>
              <w:lang w:val="en-GB" w:eastAsia="en-GB"/>
            </w:rPr>
          </w:pPr>
          <w:hyperlink w:anchor="_Toc126657821" w:history="1">
            <w:r w:rsidRPr="00315FBB">
              <w:rPr>
                <w:rStyle w:val="Hyperlink"/>
              </w:rPr>
              <w:t>8.</w:t>
            </w:r>
            <w:r>
              <w:rPr>
                <w:rFonts w:asciiTheme="minorHAnsi" w:eastAsiaTheme="minorEastAsia" w:hAnsiTheme="minorHAnsi" w:cstheme="minorBidi"/>
                <w:sz w:val="24"/>
                <w:szCs w:val="24"/>
                <w:lang w:val="en-GB" w:eastAsia="en-GB"/>
              </w:rPr>
              <w:tab/>
            </w:r>
            <w:r w:rsidRPr="00315FBB">
              <w:rPr>
                <w:rStyle w:val="Hyperlink"/>
              </w:rPr>
              <w:t>AUDITING AND ASSURANCE</w:t>
            </w:r>
            <w:r>
              <w:rPr>
                <w:webHidden/>
              </w:rPr>
              <w:tab/>
            </w:r>
            <w:r>
              <w:rPr>
                <w:webHidden/>
              </w:rPr>
              <w:fldChar w:fldCharType="begin"/>
            </w:r>
            <w:r>
              <w:rPr>
                <w:webHidden/>
              </w:rPr>
              <w:instrText xml:space="preserve"> PAGEREF _Toc126657821 \h </w:instrText>
            </w:r>
            <w:r>
              <w:rPr>
                <w:webHidden/>
              </w:rPr>
            </w:r>
            <w:r>
              <w:rPr>
                <w:webHidden/>
              </w:rPr>
              <w:fldChar w:fldCharType="separate"/>
            </w:r>
            <w:r w:rsidR="00062598">
              <w:rPr>
                <w:webHidden/>
              </w:rPr>
              <w:t>15</w:t>
            </w:r>
            <w:r>
              <w:rPr>
                <w:webHidden/>
              </w:rPr>
              <w:fldChar w:fldCharType="end"/>
            </w:r>
          </w:hyperlink>
        </w:p>
        <w:p w14:paraId="2452EBF1" w14:textId="614E8315" w:rsidR="009A4047" w:rsidRDefault="009A4047" w:rsidP="00062598">
          <w:pPr>
            <w:pStyle w:val="TOC2"/>
            <w:rPr>
              <w:rFonts w:asciiTheme="minorHAnsi" w:eastAsiaTheme="minorEastAsia" w:hAnsiTheme="minorHAnsi" w:cstheme="minorBidi"/>
              <w:sz w:val="24"/>
              <w:szCs w:val="24"/>
              <w:lang w:val="en-GB" w:eastAsia="en-GB"/>
            </w:rPr>
          </w:pPr>
          <w:hyperlink w:anchor="_Toc126657822" w:history="1">
            <w:r w:rsidRPr="00315FBB">
              <w:rPr>
                <w:rStyle w:val="Hyperlink"/>
                <w:bCs/>
                <w:smallCaps/>
                <w:spacing w:val="5"/>
              </w:rPr>
              <w:t>9.</w:t>
            </w:r>
            <w:r>
              <w:rPr>
                <w:rFonts w:asciiTheme="minorHAnsi" w:eastAsiaTheme="minorEastAsia" w:hAnsiTheme="minorHAnsi" w:cstheme="minorBidi"/>
                <w:sz w:val="24"/>
                <w:szCs w:val="24"/>
                <w:lang w:val="en-GB" w:eastAsia="en-GB"/>
              </w:rPr>
              <w:tab/>
            </w:r>
            <w:r w:rsidRPr="00315FBB">
              <w:rPr>
                <w:rStyle w:val="Hyperlink"/>
                <w:bCs/>
                <w:smallCaps/>
                <w:spacing w:val="5"/>
              </w:rPr>
              <w:t>FINANCIAL MANAGEMENT AND PREVENTION OF BRIBERY, CORRUPTION, FRAUD AND OTHER IRREGULARITY</w:t>
            </w:r>
            <w:r>
              <w:rPr>
                <w:webHidden/>
              </w:rPr>
              <w:tab/>
            </w:r>
            <w:r>
              <w:rPr>
                <w:webHidden/>
              </w:rPr>
              <w:fldChar w:fldCharType="begin"/>
            </w:r>
            <w:r>
              <w:rPr>
                <w:webHidden/>
              </w:rPr>
              <w:instrText xml:space="preserve"> PAGEREF _Toc126657822 \h </w:instrText>
            </w:r>
            <w:r>
              <w:rPr>
                <w:webHidden/>
              </w:rPr>
            </w:r>
            <w:r>
              <w:rPr>
                <w:webHidden/>
              </w:rPr>
              <w:fldChar w:fldCharType="separate"/>
            </w:r>
            <w:r w:rsidR="00062598">
              <w:rPr>
                <w:webHidden/>
              </w:rPr>
              <w:t>17</w:t>
            </w:r>
            <w:r>
              <w:rPr>
                <w:webHidden/>
              </w:rPr>
              <w:fldChar w:fldCharType="end"/>
            </w:r>
          </w:hyperlink>
        </w:p>
        <w:p w14:paraId="1C32302E" w14:textId="18CCC789" w:rsidR="009A4047" w:rsidRDefault="009A4047" w:rsidP="00062598">
          <w:pPr>
            <w:pStyle w:val="TOC2"/>
            <w:rPr>
              <w:rFonts w:asciiTheme="minorHAnsi" w:eastAsiaTheme="minorEastAsia" w:hAnsiTheme="minorHAnsi" w:cstheme="minorBidi"/>
              <w:sz w:val="24"/>
              <w:szCs w:val="24"/>
              <w:lang w:val="en-GB" w:eastAsia="en-GB"/>
            </w:rPr>
          </w:pPr>
          <w:hyperlink w:anchor="_Toc126657823" w:history="1">
            <w:r w:rsidRPr="00315FBB">
              <w:rPr>
                <w:rStyle w:val="Hyperlink"/>
              </w:rPr>
              <w:t>10.</w:t>
            </w:r>
            <w:r>
              <w:rPr>
                <w:rFonts w:asciiTheme="minorHAnsi" w:eastAsiaTheme="minorEastAsia" w:hAnsiTheme="minorHAnsi" w:cstheme="minorBidi"/>
                <w:sz w:val="24"/>
                <w:szCs w:val="24"/>
                <w:lang w:val="en-GB" w:eastAsia="en-GB"/>
              </w:rPr>
              <w:tab/>
            </w:r>
            <w:r w:rsidRPr="00315FBB">
              <w:rPr>
                <w:rStyle w:val="Hyperlink"/>
              </w:rPr>
              <w:t>CONFLICTS OF INTEREST</w:t>
            </w:r>
            <w:r>
              <w:rPr>
                <w:webHidden/>
              </w:rPr>
              <w:tab/>
            </w:r>
            <w:r>
              <w:rPr>
                <w:webHidden/>
              </w:rPr>
              <w:fldChar w:fldCharType="begin"/>
            </w:r>
            <w:r>
              <w:rPr>
                <w:webHidden/>
              </w:rPr>
              <w:instrText xml:space="preserve"> PAGEREF _Toc126657823 \h </w:instrText>
            </w:r>
            <w:r>
              <w:rPr>
                <w:webHidden/>
              </w:rPr>
            </w:r>
            <w:r>
              <w:rPr>
                <w:webHidden/>
              </w:rPr>
              <w:fldChar w:fldCharType="separate"/>
            </w:r>
            <w:r w:rsidR="00062598">
              <w:rPr>
                <w:webHidden/>
              </w:rPr>
              <w:t>18</w:t>
            </w:r>
            <w:r>
              <w:rPr>
                <w:webHidden/>
              </w:rPr>
              <w:fldChar w:fldCharType="end"/>
            </w:r>
          </w:hyperlink>
        </w:p>
        <w:p w14:paraId="4C6F0DF5" w14:textId="030F8A5F" w:rsidR="009A4047" w:rsidRDefault="009A4047" w:rsidP="00062598">
          <w:pPr>
            <w:pStyle w:val="TOC2"/>
            <w:rPr>
              <w:rFonts w:asciiTheme="minorHAnsi" w:eastAsiaTheme="minorEastAsia" w:hAnsiTheme="minorHAnsi" w:cstheme="minorBidi"/>
              <w:sz w:val="24"/>
              <w:szCs w:val="24"/>
              <w:lang w:val="en-GB" w:eastAsia="en-GB"/>
            </w:rPr>
          </w:pPr>
          <w:hyperlink w:anchor="_Toc126657824" w:history="1">
            <w:r w:rsidRPr="00315FBB">
              <w:rPr>
                <w:rStyle w:val="Hyperlink"/>
              </w:rPr>
              <w:t>11.</w:t>
            </w:r>
            <w:r>
              <w:rPr>
                <w:rFonts w:asciiTheme="minorHAnsi" w:eastAsiaTheme="minorEastAsia" w:hAnsiTheme="minorHAnsi" w:cstheme="minorBidi"/>
                <w:sz w:val="24"/>
                <w:szCs w:val="24"/>
                <w:lang w:val="en-GB" w:eastAsia="en-GB"/>
              </w:rPr>
              <w:tab/>
            </w:r>
            <w:r w:rsidRPr="00315FBB">
              <w:rPr>
                <w:rStyle w:val="Hyperlink"/>
              </w:rPr>
              <w:t>CONFIDENTIALITY</w:t>
            </w:r>
            <w:r>
              <w:rPr>
                <w:webHidden/>
              </w:rPr>
              <w:tab/>
            </w:r>
            <w:r>
              <w:rPr>
                <w:webHidden/>
              </w:rPr>
              <w:fldChar w:fldCharType="begin"/>
            </w:r>
            <w:r>
              <w:rPr>
                <w:webHidden/>
              </w:rPr>
              <w:instrText xml:space="preserve"> PAGEREF _Toc126657824 \h </w:instrText>
            </w:r>
            <w:r>
              <w:rPr>
                <w:webHidden/>
              </w:rPr>
            </w:r>
            <w:r>
              <w:rPr>
                <w:webHidden/>
              </w:rPr>
              <w:fldChar w:fldCharType="separate"/>
            </w:r>
            <w:r w:rsidR="00062598">
              <w:rPr>
                <w:webHidden/>
              </w:rPr>
              <w:t>18</w:t>
            </w:r>
            <w:r>
              <w:rPr>
                <w:webHidden/>
              </w:rPr>
              <w:fldChar w:fldCharType="end"/>
            </w:r>
          </w:hyperlink>
        </w:p>
        <w:p w14:paraId="5B774126" w14:textId="238F0AB4" w:rsidR="009A4047" w:rsidRDefault="009A4047" w:rsidP="00062598">
          <w:pPr>
            <w:pStyle w:val="TOC2"/>
            <w:rPr>
              <w:rFonts w:asciiTheme="minorHAnsi" w:eastAsiaTheme="minorEastAsia" w:hAnsiTheme="minorHAnsi" w:cstheme="minorBidi"/>
              <w:sz w:val="24"/>
              <w:szCs w:val="24"/>
              <w:lang w:val="en-GB" w:eastAsia="en-GB"/>
            </w:rPr>
          </w:pPr>
          <w:hyperlink w:anchor="_Toc126657825" w:history="1">
            <w:r w:rsidRPr="00315FBB">
              <w:rPr>
                <w:rStyle w:val="Hyperlink"/>
              </w:rPr>
              <w:t>12.</w:t>
            </w:r>
            <w:r>
              <w:rPr>
                <w:rFonts w:asciiTheme="minorHAnsi" w:eastAsiaTheme="minorEastAsia" w:hAnsiTheme="minorHAnsi" w:cstheme="minorBidi"/>
                <w:sz w:val="24"/>
                <w:szCs w:val="24"/>
                <w:lang w:val="en-GB" w:eastAsia="en-GB"/>
              </w:rPr>
              <w:tab/>
            </w:r>
            <w:r w:rsidRPr="00315FBB">
              <w:rPr>
                <w:rStyle w:val="Hyperlink"/>
              </w:rPr>
              <w:t>TRANSPARENCY</w:t>
            </w:r>
            <w:r>
              <w:rPr>
                <w:webHidden/>
              </w:rPr>
              <w:tab/>
            </w:r>
            <w:r>
              <w:rPr>
                <w:webHidden/>
              </w:rPr>
              <w:fldChar w:fldCharType="begin"/>
            </w:r>
            <w:r>
              <w:rPr>
                <w:webHidden/>
              </w:rPr>
              <w:instrText xml:space="preserve"> PAGEREF _Toc126657825 \h </w:instrText>
            </w:r>
            <w:r>
              <w:rPr>
                <w:webHidden/>
              </w:rPr>
            </w:r>
            <w:r>
              <w:rPr>
                <w:webHidden/>
              </w:rPr>
              <w:fldChar w:fldCharType="separate"/>
            </w:r>
            <w:r w:rsidR="00062598">
              <w:rPr>
                <w:webHidden/>
              </w:rPr>
              <w:t>18</w:t>
            </w:r>
            <w:r>
              <w:rPr>
                <w:webHidden/>
              </w:rPr>
              <w:fldChar w:fldCharType="end"/>
            </w:r>
          </w:hyperlink>
        </w:p>
        <w:p w14:paraId="090B4425" w14:textId="73810A58" w:rsidR="009A4047" w:rsidRDefault="009A4047" w:rsidP="00062598">
          <w:pPr>
            <w:pStyle w:val="TOC2"/>
            <w:rPr>
              <w:rFonts w:asciiTheme="minorHAnsi" w:eastAsiaTheme="minorEastAsia" w:hAnsiTheme="minorHAnsi" w:cstheme="minorBidi"/>
              <w:sz w:val="24"/>
              <w:szCs w:val="24"/>
              <w:lang w:val="en-GB" w:eastAsia="en-GB"/>
            </w:rPr>
          </w:pPr>
          <w:hyperlink w:anchor="_Toc126657826" w:history="1">
            <w:r w:rsidRPr="00315FBB">
              <w:rPr>
                <w:rStyle w:val="Hyperlink"/>
              </w:rPr>
              <w:t>13.</w:t>
            </w:r>
            <w:r>
              <w:rPr>
                <w:rFonts w:asciiTheme="minorHAnsi" w:eastAsiaTheme="minorEastAsia" w:hAnsiTheme="minorHAnsi" w:cstheme="minorBidi"/>
                <w:sz w:val="24"/>
                <w:szCs w:val="24"/>
                <w:lang w:val="en-GB" w:eastAsia="en-GB"/>
              </w:rPr>
              <w:tab/>
            </w:r>
            <w:r w:rsidRPr="00315FBB">
              <w:rPr>
                <w:rStyle w:val="Hyperlink"/>
              </w:rPr>
              <w:t>STATUTORY DUTIES</w:t>
            </w:r>
            <w:r>
              <w:rPr>
                <w:webHidden/>
              </w:rPr>
              <w:tab/>
            </w:r>
            <w:r>
              <w:rPr>
                <w:webHidden/>
              </w:rPr>
              <w:fldChar w:fldCharType="begin"/>
            </w:r>
            <w:r>
              <w:rPr>
                <w:webHidden/>
              </w:rPr>
              <w:instrText xml:space="preserve"> PAGEREF _Toc126657826 \h </w:instrText>
            </w:r>
            <w:r>
              <w:rPr>
                <w:webHidden/>
              </w:rPr>
            </w:r>
            <w:r>
              <w:rPr>
                <w:webHidden/>
              </w:rPr>
              <w:fldChar w:fldCharType="separate"/>
            </w:r>
            <w:r w:rsidR="00062598">
              <w:rPr>
                <w:webHidden/>
              </w:rPr>
              <w:t>18</w:t>
            </w:r>
            <w:r>
              <w:rPr>
                <w:webHidden/>
              </w:rPr>
              <w:fldChar w:fldCharType="end"/>
            </w:r>
          </w:hyperlink>
        </w:p>
        <w:p w14:paraId="10420427" w14:textId="38F03554" w:rsidR="009A4047" w:rsidRDefault="009A4047" w:rsidP="00062598">
          <w:pPr>
            <w:pStyle w:val="TOC2"/>
            <w:rPr>
              <w:rFonts w:asciiTheme="minorHAnsi" w:eastAsiaTheme="minorEastAsia" w:hAnsiTheme="minorHAnsi" w:cstheme="minorBidi"/>
              <w:sz w:val="24"/>
              <w:szCs w:val="24"/>
              <w:lang w:val="en-GB" w:eastAsia="en-GB"/>
            </w:rPr>
          </w:pPr>
          <w:hyperlink w:anchor="_Toc126657827" w:history="1">
            <w:r w:rsidRPr="00315FBB">
              <w:rPr>
                <w:rStyle w:val="Hyperlink"/>
              </w:rPr>
              <w:t>14.</w:t>
            </w:r>
            <w:r>
              <w:rPr>
                <w:rFonts w:asciiTheme="minorHAnsi" w:eastAsiaTheme="minorEastAsia" w:hAnsiTheme="minorHAnsi" w:cstheme="minorBidi"/>
                <w:sz w:val="24"/>
                <w:szCs w:val="24"/>
                <w:lang w:val="en-GB" w:eastAsia="en-GB"/>
              </w:rPr>
              <w:tab/>
            </w:r>
            <w:r w:rsidRPr="00315FBB">
              <w:rPr>
                <w:rStyle w:val="Hyperlink"/>
              </w:rPr>
              <w:t>DATA PROTECTION AND PUBLIC PROCUREMENT</w:t>
            </w:r>
            <w:r>
              <w:rPr>
                <w:webHidden/>
              </w:rPr>
              <w:tab/>
            </w:r>
            <w:r>
              <w:rPr>
                <w:webHidden/>
              </w:rPr>
              <w:fldChar w:fldCharType="begin"/>
            </w:r>
            <w:r>
              <w:rPr>
                <w:webHidden/>
              </w:rPr>
              <w:instrText xml:space="preserve"> PAGEREF _Toc126657827 \h </w:instrText>
            </w:r>
            <w:r>
              <w:rPr>
                <w:webHidden/>
              </w:rPr>
            </w:r>
            <w:r>
              <w:rPr>
                <w:webHidden/>
              </w:rPr>
              <w:fldChar w:fldCharType="separate"/>
            </w:r>
            <w:r w:rsidR="00062598">
              <w:rPr>
                <w:webHidden/>
              </w:rPr>
              <w:t>19</w:t>
            </w:r>
            <w:r>
              <w:rPr>
                <w:webHidden/>
              </w:rPr>
              <w:fldChar w:fldCharType="end"/>
            </w:r>
          </w:hyperlink>
        </w:p>
        <w:p w14:paraId="4FA6154C" w14:textId="52F0E551" w:rsidR="009A4047" w:rsidRDefault="009A4047" w:rsidP="00062598">
          <w:pPr>
            <w:pStyle w:val="TOC2"/>
            <w:rPr>
              <w:rFonts w:asciiTheme="minorHAnsi" w:eastAsiaTheme="minorEastAsia" w:hAnsiTheme="minorHAnsi" w:cstheme="minorBidi"/>
              <w:sz w:val="24"/>
              <w:szCs w:val="24"/>
              <w:lang w:val="en-GB" w:eastAsia="en-GB"/>
            </w:rPr>
          </w:pPr>
          <w:hyperlink w:anchor="_Toc126657828" w:history="1">
            <w:r w:rsidRPr="00315FBB">
              <w:rPr>
                <w:rStyle w:val="Hyperlink"/>
              </w:rPr>
              <w:t>15.</w:t>
            </w:r>
            <w:r>
              <w:rPr>
                <w:rFonts w:asciiTheme="minorHAnsi" w:eastAsiaTheme="minorEastAsia" w:hAnsiTheme="minorHAnsi" w:cstheme="minorBidi"/>
                <w:sz w:val="24"/>
                <w:szCs w:val="24"/>
                <w:lang w:val="en-GB" w:eastAsia="en-GB"/>
              </w:rPr>
              <w:tab/>
            </w:r>
            <w:r w:rsidRPr="00315FBB">
              <w:rPr>
                <w:rStyle w:val="Hyperlink"/>
              </w:rPr>
              <w:t>S</w:t>
            </w:r>
            <w:r w:rsidR="00A85917">
              <w:rPr>
                <w:rStyle w:val="Hyperlink"/>
              </w:rPr>
              <w:t>UBSIDY</w:t>
            </w:r>
            <w:r w:rsidRPr="00315FBB">
              <w:rPr>
                <w:rStyle w:val="Hyperlink"/>
              </w:rPr>
              <w:t xml:space="preserve"> CONTROL</w:t>
            </w:r>
            <w:r>
              <w:rPr>
                <w:webHidden/>
              </w:rPr>
              <w:tab/>
            </w:r>
            <w:r>
              <w:rPr>
                <w:webHidden/>
              </w:rPr>
              <w:fldChar w:fldCharType="begin"/>
            </w:r>
            <w:r>
              <w:rPr>
                <w:webHidden/>
              </w:rPr>
              <w:instrText xml:space="preserve"> PAGEREF _Toc126657828 \h </w:instrText>
            </w:r>
            <w:r>
              <w:rPr>
                <w:webHidden/>
              </w:rPr>
            </w:r>
            <w:r>
              <w:rPr>
                <w:webHidden/>
              </w:rPr>
              <w:fldChar w:fldCharType="separate"/>
            </w:r>
            <w:r w:rsidR="00062598">
              <w:rPr>
                <w:webHidden/>
              </w:rPr>
              <w:t>20</w:t>
            </w:r>
            <w:r>
              <w:rPr>
                <w:webHidden/>
              </w:rPr>
              <w:fldChar w:fldCharType="end"/>
            </w:r>
          </w:hyperlink>
        </w:p>
        <w:p w14:paraId="318BE93D" w14:textId="6F134C3B" w:rsidR="009A4047" w:rsidRDefault="009A4047" w:rsidP="00062598">
          <w:pPr>
            <w:pStyle w:val="TOC2"/>
            <w:rPr>
              <w:rFonts w:asciiTheme="minorHAnsi" w:eastAsiaTheme="minorEastAsia" w:hAnsiTheme="minorHAnsi" w:cstheme="minorBidi"/>
              <w:sz w:val="24"/>
              <w:szCs w:val="24"/>
              <w:lang w:val="en-GB" w:eastAsia="en-GB"/>
            </w:rPr>
          </w:pPr>
          <w:hyperlink w:anchor="_Toc126657829" w:history="1">
            <w:r w:rsidRPr="00315FBB">
              <w:rPr>
                <w:rStyle w:val="Hyperlink"/>
              </w:rPr>
              <w:t>16.</w:t>
            </w:r>
            <w:r>
              <w:rPr>
                <w:rFonts w:asciiTheme="minorHAnsi" w:eastAsiaTheme="minorEastAsia" w:hAnsiTheme="minorHAnsi" w:cstheme="minorBidi"/>
                <w:sz w:val="24"/>
                <w:szCs w:val="24"/>
                <w:lang w:val="en-GB" w:eastAsia="en-GB"/>
              </w:rPr>
              <w:tab/>
            </w:r>
            <w:r w:rsidRPr="00315FBB">
              <w:rPr>
                <w:rStyle w:val="Hyperlink"/>
              </w:rPr>
              <w:t>INTELLECTUAL PROPERTY RIGHTS</w:t>
            </w:r>
            <w:r>
              <w:rPr>
                <w:webHidden/>
              </w:rPr>
              <w:tab/>
            </w:r>
            <w:r>
              <w:rPr>
                <w:webHidden/>
              </w:rPr>
              <w:fldChar w:fldCharType="begin"/>
            </w:r>
            <w:r>
              <w:rPr>
                <w:webHidden/>
              </w:rPr>
              <w:instrText xml:space="preserve"> PAGEREF _Toc126657829 \h </w:instrText>
            </w:r>
            <w:r>
              <w:rPr>
                <w:webHidden/>
              </w:rPr>
            </w:r>
            <w:r>
              <w:rPr>
                <w:webHidden/>
              </w:rPr>
              <w:fldChar w:fldCharType="separate"/>
            </w:r>
            <w:r w:rsidR="00062598">
              <w:rPr>
                <w:webHidden/>
              </w:rPr>
              <w:t>22</w:t>
            </w:r>
            <w:r>
              <w:rPr>
                <w:webHidden/>
              </w:rPr>
              <w:fldChar w:fldCharType="end"/>
            </w:r>
          </w:hyperlink>
        </w:p>
        <w:p w14:paraId="5F7FA0D3" w14:textId="6D7BA419" w:rsidR="009A4047" w:rsidRDefault="009A4047" w:rsidP="00062598">
          <w:pPr>
            <w:pStyle w:val="TOC2"/>
            <w:rPr>
              <w:rFonts w:asciiTheme="minorHAnsi" w:eastAsiaTheme="minorEastAsia" w:hAnsiTheme="minorHAnsi" w:cstheme="minorBidi"/>
              <w:sz w:val="24"/>
              <w:szCs w:val="24"/>
              <w:lang w:val="en-GB" w:eastAsia="en-GB"/>
            </w:rPr>
          </w:pPr>
          <w:hyperlink w:anchor="_Toc126657830" w:history="1">
            <w:r w:rsidRPr="00315FBB">
              <w:rPr>
                <w:rStyle w:val="Hyperlink"/>
              </w:rPr>
              <w:t>17.</w:t>
            </w:r>
            <w:r>
              <w:rPr>
                <w:rFonts w:asciiTheme="minorHAnsi" w:eastAsiaTheme="minorEastAsia" w:hAnsiTheme="minorHAnsi" w:cstheme="minorBidi"/>
                <w:sz w:val="24"/>
                <w:szCs w:val="24"/>
                <w:lang w:val="en-GB" w:eastAsia="en-GB"/>
              </w:rPr>
              <w:tab/>
            </w:r>
            <w:r w:rsidRPr="00315FBB">
              <w:rPr>
                <w:rStyle w:val="Hyperlink"/>
              </w:rPr>
              <w:t>ENVIRONMENTAL REQUIREMENTS</w:t>
            </w:r>
            <w:r>
              <w:rPr>
                <w:webHidden/>
              </w:rPr>
              <w:tab/>
            </w:r>
            <w:r>
              <w:rPr>
                <w:webHidden/>
              </w:rPr>
              <w:fldChar w:fldCharType="begin"/>
            </w:r>
            <w:r>
              <w:rPr>
                <w:webHidden/>
              </w:rPr>
              <w:instrText xml:space="preserve"> PAGEREF _Toc126657830 \h </w:instrText>
            </w:r>
            <w:r>
              <w:rPr>
                <w:webHidden/>
              </w:rPr>
            </w:r>
            <w:r>
              <w:rPr>
                <w:webHidden/>
              </w:rPr>
              <w:fldChar w:fldCharType="separate"/>
            </w:r>
            <w:r w:rsidR="00062598">
              <w:rPr>
                <w:webHidden/>
              </w:rPr>
              <w:t>22</w:t>
            </w:r>
            <w:r>
              <w:rPr>
                <w:webHidden/>
              </w:rPr>
              <w:fldChar w:fldCharType="end"/>
            </w:r>
          </w:hyperlink>
        </w:p>
        <w:p w14:paraId="3E49AC6C" w14:textId="063C0973" w:rsidR="009A4047" w:rsidRDefault="009A4047" w:rsidP="00062598">
          <w:pPr>
            <w:pStyle w:val="TOC2"/>
            <w:rPr>
              <w:rFonts w:asciiTheme="minorHAnsi" w:eastAsiaTheme="minorEastAsia" w:hAnsiTheme="minorHAnsi" w:cstheme="minorBidi"/>
              <w:sz w:val="24"/>
              <w:szCs w:val="24"/>
              <w:lang w:val="en-GB" w:eastAsia="en-GB"/>
            </w:rPr>
          </w:pPr>
          <w:hyperlink w:anchor="_Toc126657831" w:history="1">
            <w:r w:rsidRPr="00315FBB">
              <w:rPr>
                <w:rStyle w:val="Hyperlink"/>
              </w:rPr>
              <w:t>18.</w:t>
            </w:r>
            <w:r>
              <w:rPr>
                <w:rFonts w:asciiTheme="minorHAnsi" w:eastAsiaTheme="minorEastAsia" w:hAnsiTheme="minorHAnsi" w:cstheme="minorBidi"/>
                <w:sz w:val="24"/>
                <w:szCs w:val="24"/>
                <w:lang w:val="en-GB" w:eastAsia="en-GB"/>
              </w:rPr>
              <w:tab/>
            </w:r>
            <w:r w:rsidRPr="00315FBB">
              <w:rPr>
                <w:rStyle w:val="Hyperlink"/>
              </w:rPr>
              <w:t>ASSETS</w:t>
            </w:r>
            <w:r>
              <w:rPr>
                <w:webHidden/>
              </w:rPr>
              <w:tab/>
            </w:r>
            <w:r>
              <w:rPr>
                <w:webHidden/>
              </w:rPr>
              <w:fldChar w:fldCharType="begin"/>
            </w:r>
            <w:r>
              <w:rPr>
                <w:webHidden/>
              </w:rPr>
              <w:instrText xml:space="preserve"> PAGEREF _Toc126657831 \h </w:instrText>
            </w:r>
            <w:r>
              <w:rPr>
                <w:webHidden/>
              </w:rPr>
            </w:r>
            <w:r>
              <w:rPr>
                <w:webHidden/>
              </w:rPr>
              <w:fldChar w:fldCharType="separate"/>
            </w:r>
            <w:r w:rsidR="00062598">
              <w:rPr>
                <w:webHidden/>
              </w:rPr>
              <w:t>23</w:t>
            </w:r>
            <w:r>
              <w:rPr>
                <w:webHidden/>
              </w:rPr>
              <w:fldChar w:fldCharType="end"/>
            </w:r>
          </w:hyperlink>
        </w:p>
        <w:p w14:paraId="2B68890C" w14:textId="76F51262" w:rsidR="009A4047" w:rsidRDefault="009A4047" w:rsidP="00062598">
          <w:pPr>
            <w:pStyle w:val="TOC2"/>
            <w:rPr>
              <w:rFonts w:asciiTheme="minorHAnsi" w:eastAsiaTheme="minorEastAsia" w:hAnsiTheme="minorHAnsi" w:cstheme="minorBidi"/>
              <w:sz w:val="24"/>
              <w:szCs w:val="24"/>
              <w:lang w:val="en-GB" w:eastAsia="en-GB"/>
            </w:rPr>
          </w:pPr>
          <w:hyperlink w:anchor="_Toc126657832" w:history="1">
            <w:r w:rsidRPr="00315FBB">
              <w:rPr>
                <w:rStyle w:val="Hyperlink"/>
              </w:rPr>
              <w:t>19.</w:t>
            </w:r>
            <w:r>
              <w:rPr>
                <w:rFonts w:asciiTheme="minorHAnsi" w:eastAsiaTheme="minorEastAsia" w:hAnsiTheme="minorHAnsi" w:cstheme="minorBidi"/>
                <w:sz w:val="24"/>
                <w:szCs w:val="24"/>
                <w:lang w:val="en-GB" w:eastAsia="en-GB"/>
              </w:rPr>
              <w:tab/>
            </w:r>
            <w:r w:rsidRPr="00315FBB">
              <w:rPr>
                <w:rStyle w:val="Hyperlink"/>
              </w:rPr>
              <w:t>INSURANCE</w:t>
            </w:r>
            <w:r>
              <w:rPr>
                <w:webHidden/>
              </w:rPr>
              <w:tab/>
            </w:r>
            <w:r>
              <w:rPr>
                <w:webHidden/>
              </w:rPr>
              <w:fldChar w:fldCharType="begin"/>
            </w:r>
            <w:r>
              <w:rPr>
                <w:webHidden/>
              </w:rPr>
              <w:instrText xml:space="preserve"> PAGEREF _Toc126657832 \h </w:instrText>
            </w:r>
            <w:r>
              <w:rPr>
                <w:webHidden/>
              </w:rPr>
            </w:r>
            <w:r>
              <w:rPr>
                <w:webHidden/>
              </w:rPr>
              <w:fldChar w:fldCharType="separate"/>
            </w:r>
            <w:r w:rsidR="00062598">
              <w:rPr>
                <w:webHidden/>
              </w:rPr>
              <w:t>24</w:t>
            </w:r>
            <w:r>
              <w:rPr>
                <w:webHidden/>
              </w:rPr>
              <w:fldChar w:fldCharType="end"/>
            </w:r>
          </w:hyperlink>
        </w:p>
        <w:p w14:paraId="645E54B8" w14:textId="48433754" w:rsidR="009A4047" w:rsidRDefault="009A4047" w:rsidP="00062598">
          <w:pPr>
            <w:pStyle w:val="TOC2"/>
            <w:rPr>
              <w:rFonts w:asciiTheme="minorHAnsi" w:eastAsiaTheme="minorEastAsia" w:hAnsiTheme="minorHAnsi" w:cstheme="minorBidi"/>
              <w:sz w:val="24"/>
              <w:szCs w:val="24"/>
              <w:lang w:val="en-GB" w:eastAsia="en-GB"/>
            </w:rPr>
          </w:pPr>
          <w:hyperlink w:anchor="_Toc126657833" w:history="1">
            <w:r w:rsidRPr="00315FBB">
              <w:rPr>
                <w:rStyle w:val="Hyperlink"/>
              </w:rPr>
              <w:t>20.</w:t>
            </w:r>
            <w:r>
              <w:rPr>
                <w:rFonts w:asciiTheme="minorHAnsi" w:eastAsiaTheme="minorEastAsia" w:hAnsiTheme="minorHAnsi" w:cstheme="minorBidi"/>
                <w:sz w:val="24"/>
                <w:szCs w:val="24"/>
                <w:lang w:val="en-GB" w:eastAsia="en-GB"/>
              </w:rPr>
              <w:tab/>
            </w:r>
            <w:r w:rsidRPr="00315FBB">
              <w:rPr>
                <w:rStyle w:val="Hyperlink"/>
              </w:rPr>
              <w:t>ASSIGNMENT</w:t>
            </w:r>
            <w:r>
              <w:rPr>
                <w:webHidden/>
              </w:rPr>
              <w:tab/>
            </w:r>
            <w:r>
              <w:rPr>
                <w:webHidden/>
              </w:rPr>
              <w:fldChar w:fldCharType="begin"/>
            </w:r>
            <w:r>
              <w:rPr>
                <w:webHidden/>
              </w:rPr>
              <w:instrText xml:space="preserve"> PAGEREF _Toc126657833 \h </w:instrText>
            </w:r>
            <w:r>
              <w:rPr>
                <w:webHidden/>
              </w:rPr>
            </w:r>
            <w:r>
              <w:rPr>
                <w:webHidden/>
              </w:rPr>
              <w:fldChar w:fldCharType="separate"/>
            </w:r>
            <w:r w:rsidR="00062598">
              <w:rPr>
                <w:webHidden/>
              </w:rPr>
              <w:t>25</w:t>
            </w:r>
            <w:r>
              <w:rPr>
                <w:webHidden/>
              </w:rPr>
              <w:fldChar w:fldCharType="end"/>
            </w:r>
          </w:hyperlink>
        </w:p>
        <w:p w14:paraId="11E4FC00" w14:textId="3500A911" w:rsidR="009A4047" w:rsidRDefault="009A4047" w:rsidP="00062598">
          <w:pPr>
            <w:pStyle w:val="TOC2"/>
            <w:rPr>
              <w:rFonts w:asciiTheme="minorHAnsi" w:eastAsiaTheme="minorEastAsia" w:hAnsiTheme="minorHAnsi" w:cstheme="minorBidi"/>
              <w:sz w:val="24"/>
              <w:szCs w:val="24"/>
              <w:lang w:val="en-GB" w:eastAsia="en-GB"/>
            </w:rPr>
          </w:pPr>
          <w:hyperlink w:anchor="_Toc126657834" w:history="1">
            <w:r w:rsidRPr="00315FBB">
              <w:rPr>
                <w:rStyle w:val="Hyperlink"/>
              </w:rPr>
              <w:t>21.</w:t>
            </w:r>
            <w:r>
              <w:rPr>
                <w:rFonts w:asciiTheme="minorHAnsi" w:eastAsiaTheme="minorEastAsia" w:hAnsiTheme="minorHAnsi" w:cstheme="minorBidi"/>
                <w:sz w:val="24"/>
                <w:szCs w:val="24"/>
                <w:lang w:val="en-GB" w:eastAsia="en-GB"/>
              </w:rPr>
              <w:tab/>
            </w:r>
            <w:r w:rsidRPr="00315FBB">
              <w:rPr>
                <w:rStyle w:val="Hyperlink"/>
              </w:rPr>
              <w:t>SPENDING CONTROLS – MARKETING, ADVERTISING, COMMUNICATIONS AND CONSULTANCY</w:t>
            </w:r>
            <w:r>
              <w:rPr>
                <w:webHidden/>
              </w:rPr>
              <w:tab/>
            </w:r>
            <w:r>
              <w:rPr>
                <w:webHidden/>
              </w:rPr>
              <w:fldChar w:fldCharType="begin"/>
            </w:r>
            <w:r>
              <w:rPr>
                <w:webHidden/>
              </w:rPr>
              <w:instrText xml:space="preserve"> PAGEREF _Toc126657834 \h </w:instrText>
            </w:r>
            <w:r>
              <w:rPr>
                <w:webHidden/>
              </w:rPr>
            </w:r>
            <w:r>
              <w:rPr>
                <w:webHidden/>
              </w:rPr>
              <w:fldChar w:fldCharType="separate"/>
            </w:r>
            <w:r w:rsidR="00062598">
              <w:rPr>
                <w:webHidden/>
              </w:rPr>
              <w:t>25</w:t>
            </w:r>
            <w:r>
              <w:rPr>
                <w:webHidden/>
              </w:rPr>
              <w:fldChar w:fldCharType="end"/>
            </w:r>
          </w:hyperlink>
        </w:p>
        <w:p w14:paraId="18A447B8" w14:textId="7FADD5E2" w:rsidR="009A4047" w:rsidRDefault="009A4047" w:rsidP="00062598">
          <w:pPr>
            <w:pStyle w:val="TOC2"/>
            <w:rPr>
              <w:rFonts w:asciiTheme="minorHAnsi" w:eastAsiaTheme="minorEastAsia" w:hAnsiTheme="minorHAnsi" w:cstheme="minorBidi"/>
              <w:sz w:val="24"/>
              <w:szCs w:val="24"/>
              <w:lang w:val="en-GB" w:eastAsia="en-GB"/>
            </w:rPr>
          </w:pPr>
          <w:hyperlink w:anchor="_Toc126657835" w:history="1">
            <w:r w:rsidRPr="00315FBB">
              <w:rPr>
                <w:rStyle w:val="Hyperlink"/>
              </w:rPr>
              <w:t>22.</w:t>
            </w:r>
            <w:r>
              <w:rPr>
                <w:rFonts w:asciiTheme="minorHAnsi" w:eastAsiaTheme="minorEastAsia" w:hAnsiTheme="minorHAnsi" w:cstheme="minorBidi"/>
                <w:sz w:val="24"/>
                <w:szCs w:val="24"/>
                <w:lang w:val="en-GB" w:eastAsia="en-GB"/>
              </w:rPr>
              <w:tab/>
            </w:r>
            <w:r w:rsidRPr="00315FBB">
              <w:rPr>
                <w:rStyle w:val="Hyperlink"/>
              </w:rPr>
              <w:t>LOSSES, GIFTS AND SPECIAL PAYMENTs</w:t>
            </w:r>
            <w:r>
              <w:rPr>
                <w:webHidden/>
              </w:rPr>
              <w:tab/>
            </w:r>
            <w:r>
              <w:rPr>
                <w:webHidden/>
              </w:rPr>
              <w:fldChar w:fldCharType="begin"/>
            </w:r>
            <w:r>
              <w:rPr>
                <w:webHidden/>
              </w:rPr>
              <w:instrText xml:space="preserve"> PAGEREF _Toc126657835 \h </w:instrText>
            </w:r>
            <w:r>
              <w:rPr>
                <w:webHidden/>
              </w:rPr>
            </w:r>
            <w:r>
              <w:rPr>
                <w:webHidden/>
              </w:rPr>
              <w:fldChar w:fldCharType="separate"/>
            </w:r>
            <w:r w:rsidR="00062598">
              <w:rPr>
                <w:webHidden/>
              </w:rPr>
              <w:t>25</w:t>
            </w:r>
            <w:r>
              <w:rPr>
                <w:webHidden/>
              </w:rPr>
              <w:fldChar w:fldCharType="end"/>
            </w:r>
          </w:hyperlink>
        </w:p>
        <w:p w14:paraId="71602EC3" w14:textId="69458F8B" w:rsidR="009A4047" w:rsidRDefault="009A4047" w:rsidP="00062598">
          <w:pPr>
            <w:pStyle w:val="TOC2"/>
            <w:rPr>
              <w:rFonts w:asciiTheme="minorHAnsi" w:eastAsiaTheme="minorEastAsia" w:hAnsiTheme="minorHAnsi" w:cstheme="minorBidi"/>
              <w:sz w:val="24"/>
              <w:szCs w:val="24"/>
              <w:lang w:val="en-GB" w:eastAsia="en-GB"/>
            </w:rPr>
          </w:pPr>
          <w:hyperlink w:anchor="_Toc126657836" w:history="1">
            <w:r w:rsidRPr="00315FBB">
              <w:rPr>
                <w:rStyle w:val="Hyperlink"/>
                <w:rFonts w:eastAsia="Arial"/>
                <w:lang w:eastAsia="en-GB"/>
              </w:rPr>
              <w:t>23.</w:t>
            </w:r>
            <w:r>
              <w:rPr>
                <w:rFonts w:asciiTheme="minorHAnsi" w:eastAsiaTheme="minorEastAsia" w:hAnsiTheme="minorHAnsi" w:cstheme="minorBidi"/>
                <w:sz w:val="24"/>
                <w:szCs w:val="24"/>
                <w:lang w:val="en-GB" w:eastAsia="en-GB"/>
              </w:rPr>
              <w:tab/>
            </w:r>
            <w:r w:rsidRPr="00315FBB">
              <w:rPr>
                <w:rStyle w:val="Hyperlink"/>
              </w:rPr>
              <w:t>BORROWING</w:t>
            </w:r>
            <w:r>
              <w:rPr>
                <w:webHidden/>
              </w:rPr>
              <w:tab/>
            </w:r>
            <w:r>
              <w:rPr>
                <w:webHidden/>
              </w:rPr>
              <w:fldChar w:fldCharType="begin"/>
            </w:r>
            <w:r>
              <w:rPr>
                <w:webHidden/>
              </w:rPr>
              <w:instrText xml:space="preserve"> PAGEREF _Toc126657836 \h </w:instrText>
            </w:r>
            <w:r>
              <w:rPr>
                <w:webHidden/>
              </w:rPr>
            </w:r>
            <w:r>
              <w:rPr>
                <w:webHidden/>
              </w:rPr>
              <w:fldChar w:fldCharType="separate"/>
            </w:r>
            <w:r w:rsidR="00062598">
              <w:rPr>
                <w:webHidden/>
              </w:rPr>
              <w:t>25</w:t>
            </w:r>
            <w:r>
              <w:rPr>
                <w:webHidden/>
              </w:rPr>
              <w:fldChar w:fldCharType="end"/>
            </w:r>
          </w:hyperlink>
        </w:p>
        <w:p w14:paraId="11EEF5A4" w14:textId="58195C08" w:rsidR="009A4047" w:rsidRDefault="009A4047" w:rsidP="00062598">
          <w:pPr>
            <w:pStyle w:val="TOC2"/>
            <w:rPr>
              <w:rFonts w:asciiTheme="minorHAnsi" w:eastAsiaTheme="minorEastAsia" w:hAnsiTheme="minorHAnsi" w:cstheme="minorBidi"/>
              <w:sz w:val="24"/>
              <w:szCs w:val="24"/>
              <w:lang w:val="en-GB" w:eastAsia="en-GB"/>
            </w:rPr>
          </w:pPr>
          <w:hyperlink w:anchor="_Toc126657837" w:history="1">
            <w:r w:rsidRPr="00315FBB">
              <w:rPr>
                <w:rStyle w:val="Hyperlink"/>
              </w:rPr>
              <w:t>24.</w:t>
            </w:r>
            <w:r>
              <w:rPr>
                <w:rFonts w:asciiTheme="minorHAnsi" w:eastAsiaTheme="minorEastAsia" w:hAnsiTheme="minorHAnsi" w:cstheme="minorBidi"/>
                <w:sz w:val="24"/>
                <w:szCs w:val="24"/>
                <w:lang w:val="en-GB" w:eastAsia="en-GB"/>
              </w:rPr>
              <w:tab/>
            </w:r>
            <w:r w:rsidRPr="00315FBB">
              <w:rPr>
                <w:rStyle w:val="Hyperlink"/>
              </w:rPr>
              <w:t>PUBLICITY</w:t>
            </w:r>
            <w:r>
              <w:rPr>
                <w:webHidden/>
              </w:rPr>
              <w:tab/>
            </w:r>
            <w:r>
              <w:rPr>
                <w:webHidden/>
              </w:rPr>
              <w:fldChar w:fldCharType="begin"/>
            </w:r>
            <w:r>
              <w:rPr>
                <w:webHidden/>
              </w:rPr>
              <w:instrText xml:space="preserve"> PAGEREF _Toc126657837 \h </w:instrText>
            </w:r>
            <w:r>
              <w:rPr>
                <w:webHidden/>
              </w:rPr>
            </w:r>
            <w:r>
              <w:rPr>
                <w:webHidden/>
              </w:rPr>
              <w:fldChar w:fldCharType="separate"/>
            </w:r>
            <w:r w:rsidR="00062598">
              <w:rPr>
                <w:webHidden/>
              </w:rPr>
              <w:t>25</w:t>
            </w:r>
            <w:r>
              <w:rPr>
                <w:webHidden/>
              </w:rPr>
              <w:fldChar w:fldCharType="end"/>
            </w:r>
          </w:hyperlink>
        </w:p>
        <w:p w14:paraId="17523F5D" w14:textId="42ADBCB2" w:rsidR="009A4047" w:rsidRDefault="009A4047" w:rsidP="00062598">
          <w:pPr>
            <w:pStyle w:val="TOC2"/>
            <w:rPr>
              <w:rFonts w:asciiTheme="minorHAnsi" w:eastAsiaTheme="minorEastAsia" w:hAnsiTheme="minorHAnsi" w:cstheme="minorBidi"/>
              <w:sz w:val="24"/>
              <w:szCs w:val="24"/>
              <w:lang w:val="en-GB" w:eastAsia="en-GB"/>
            </w:rPr>
          </w:pPr>
          <w:hyperlink w:anchor="_Toc126657838" w:history="1">
            <w:r w:rsidRPr="00315FBB">
              <w:rPr>
                <w:rStyle w:val="Hyperlink"/>
              </w:rPr>
              <w:t>25.</w:t>
            </w:r>
            <w:r>
              <w:rPr>
                <w:rFonts w:asciiTheme="minorHAnsi" w:eastAsiaTheme="minorEastAsia" w:hAnsiTheme="minorHAnsi" w:cstheme="minorBidi"/>
                <w:sz w:val="24"/>
                <w:szCs w:val="24"/>
                <w:lang w:val="en-GB" w:eastAsia="en-GB"/>
              </w:rPr>
              <w:tab/>
            </w:r>
            <w:r w:rsidRPr="00315FBB">
              <w:rPr>
                <w:rStyle w:val="Hyperlink"/>
              </w:rPr>
              <w:t>CHANGES TO THE AUTHORITY’S REQUIREMENTS</w:t>
            </w:r>
            <w:r>
              <w:rPr>
                <w:webHidden/>
              </w:rPr>
              <w:tab/>
            </w:r>
            <w:r>
              <w:rPr>
                <w:webHidden/>
              </w:rPr>
              <w:fldChar w:fldCharType="begin"/>
            </w:r>
            <w:r>
              <w:rPr>
                <w:webHidden/>
              </w:rPr>
              <w:instrText xml:space="preserve"> PAGEREF _Toc126657838 \h </w:instrText>
            </w:r>
            <w:r>
              <w:rPr>
                <w:webHidden/>
              </w:rPr>
            </w:r>
            <w:r>
              <w:rPr>
                <w:webHidden/>
              </w:rPr>
              <w:fldChar w:fldCharType="separate"/>
            </w:r>
            <w:r w:rsidR="00062598">
              <w:rPr>
                <w:webHidden/>
              </w:rPr>
              <w:t>27</w:t>
            </w:r>
            <w:r>
              <w:rPr>
                <w:webHidden/>
              </w:rPr>
              <w:fldChar w:fldCharType="end"/>
            </w:r>
          </w:hyperlink>
        </w:p>
        <w:p w14:paraId="4955A1C2" w14:textId="5B998E46" w:rsidR="009A4047" w:rsidRDefault="009A4047" w:rsidP="00062598">
          <w:pPr>
            <w:pStyle w:val="TOC2"/>
            <w:rPr>
              <w:rFonts w:asciiTheme="minorHAnsi" w:eastAsiaTheme="minorEastAsia" w:hAnsiTheme="minorHAnsi" w:cstheme="minorBidi"/>
              <w:sz w:val="24"/>
              <w:szCs w:val="24"/>
              <w:lang w:val="en-GB" w:eastAsia="en-GB"/>
            </w:rPr>
          </w:pPr>
          <w:hyperlink w:anchor="_Toc126657839" w:history="1">
            <w:r w:rsidRPr="00315FBB">
              <w:rPr>
                <w:rStyle w:val="Hyperlink"/>
              </w:rPr>
              <w:t>26.</w:t>
            </w:r>
            <w:r>
              <w:rPr>
                <w:rFonts w:asciiTheme="minorHAnsi" w:eastAsiaTheme="minorEastAsia" w:hAnsiTheme="minorHAnsi" w:cstheme="minorBidi"/>
                <w:sz w:val="24"/>
                <w:szCs w:val="24"/>
                <w:lang w:val="en-GB" w:eastAsia="en-GB"/>
              </w:rPr>
              <w:tab/>
            </w:r>
            <w:r w:rsidRPr="00315FBB">
              <w:rPr>
                <w:rStyle w:val="Hyperlink"/>
              </w:rPr>
              <w:t>CLAWBACK, EVENTS OF DEFAULT, TERMINATION AND RIGHTS RESERVED FOR BREACH AND TERMINATION</w:t>
            </w:r>
            <w:r>
              <w:rPr>
                <w:webHidden/>
              </w:rPr>
              <w:tab/>
            </w:r>
            <w:r>
              <w:rPr>
                <w:webHidden/>
              </w:rPr>
              <w:fldChar w:fldCharType="begin"/>
            </w:r>
            <w:r>
              <w:rPr>
                <w:webHidden/>
              </w:rPr>
              <w:instrText xml:space="preserve"> PAGEREF _Toc126657839 \h </w:instrText>
            </w:r>
            <w:r>
              <w:rPr>
                <w:webHidden/>
              </w:rPr>
            </w:r>
            <w:r>
              <w:rPr>
                <w:webHidden/>
              </w:rPr>
              <w:fldChar w:fldCharType="separate"/>
            </w:r>
            <w:r w:rsidR="00062598">
              <w:rPr>
                <w:webHidden/>
              </w:rPr>
              <w:t>27</w:t>
            </w:r>
            <w:r>
              <w:rPr>
                <w:webHidden/>
              </w:rPr>
              <w:fldChar w:fldCharType="end"/>
            </w:r>
          </w:hyperlink>
        </w:p>
        <w:p w14:paraId="752B7A8C" w14:textId="55AE64FA" w:rsidR="009A4047" w:rsidRDefault="009A4047" w:rsidP="00062598">
          <w:pPr>
            <w:pStyle w:val="TOC2"/>
            <w:rPr>
              <w:rFonts w:asciiTheme="minorHAnsi" w:eastAsiaTheme="minorEastAsia" w:hAnsiTheme="minorHAnsi" w:cstheme="minorBidi"/>
              <w:sz w:val="24"/>
              <w:szCs w:val="24"/>
              <w:lang w:val="en-GB" w:eastAsia="en-GB"/>
            </w:rPr>
          </w:pPr>
          <w:hyperlink w:anchor="_Toc126657840" w:history="1">
            <w:r w:rsidRPr="00315FBB">
              <w:rPr>
                <w:rStyle w:val="Hyperlink"/>
              </w:rPr>
              <w:t>27.</w:t>
            </w:r>
            <w:r>
              <w:rPr>
                <w:rFonts w:asciiTheme="minorHAnsi" w:eastAsiaTheme="minorEastAsia" w:hAnsiTheme="minorHAnsi" w:cstheme="minorBidi"/>
                <w:sz w:val="24"/>
                <w:szCs w:val="24"/>
                <w:lang w:val="en-GB" w:eastAsia="en-GB"/>
              </w:rPr>
              <w:tab/>
            </w:r>
            <w:r w:rsidRPr="00315FBB">
              <w:rPr>
                <w:rStyle w:val="Hyperlink"/>
              </w:rPr>
              <w:t>TUPE</w:t>
            </w:r>
            <w:r>
              <w:rPr>
                <w:webHidden/>
              </w:rPr>
              <w:tab/>
            </w:r>
            <w:r>
              <w:rPr>
                <w:webHidden/>
              </w:rPr>
              <w:fldChar w:fldCharType="begin"/>
            </w:r>
            <w:r>
              <w:rPr>
                <w:webHidden/>
              </w:rPr>
              <w:instrText xml:space="preserve"> PAGEREF _Toc126657840 \h </w:instrText>
            </w:r>
            <w:r>
              <w:rPr>
                <w:webHidden/>
              </w:rPr>
            </w:r>
            <w:r>
              <w:rPr>
                <w:webHidden/>
              </w:rPr>
              <w:fldChar w:fldCharType="separate"/>
            </w:r>
            <w:r w:rsidR="00062598">
              <w:rPr>
                <w:webHidden/>
              </w:rPr>
              <w:t>31</w:t>
            </w:r>
            <w:r>
              <w:rPr>
                <w:webHidden/>
              </w:rPr>
              <w:fldChar w:fldCharType="end"/>
            </w:r>
          </w:hyperlink>
        </w:p>
        <w:p w14:paraId="1D5D2D54" w14:textId="02C77C36" w:rsidR="009A4047" w:rsidRDefault="009A4047" w:rsidP="00062598">
          <w:pPr>
            <w:pStyle w:val="TOC2"/>
            <w:rPr>
              <w:rFonts w:asciiTheme="minorHAnsi" w:eastAsiaTheme="minorEastAsia" w:hAnsiTheme="minorHAnsi" w:cstheme="minorBidi"/>
              <w:sz w:val="24"/>
              <w:szCs w:val="24"/>
              <w:lang w:val="en-GB" w:eastAsia="en-GB"/>
            </w:rPr>
          </w:pPr>
          <w:hyperlink w:anchor="_Toc126657842" w:history="1">
            <w:r w:rsidRPr="00315FBB">
              <w:rPr>
                <w:rStyle w:val="Hyperlink"/>
              </w:rPr>
              <w:t>28.</w:t>
            </w:r>
            <w:r>
              <w:rPr>
                <w:rFonts w:asciiTheme="minorHAnsi" w:eastAsiaTheme="minorEastAsia" w:hAnsiTheme="minorHAnsi" w:cstheme="minorBidi"/>
                <w:sz w:val="24"/>
                <w:szCs w:val="24"/>
                <w:lang w:val="en-GB" w:eastAsia="en-GB"/>
              </w:rPr>
              <w:tab/>
            </w:r>
            <w:r w:rsidRPr="00315FBB">
              <w:rPr>
                <w:rStyle w:val="Hyperlink"/>
              </w:rPr>
              <w:t>EXIT PLAN</w:t>
            </w:r>
            <w:r>
              <w:rPr>
                <w:webHidden/>
              </w:rPr>
              <w:tab/>
            </w:r>
            <w:r>
              <w:rPr>
                <w:webHidden/>
              </w:rPr>
              <w:fldChar w:fldCharType="begin"/>
            </w:r>
            <w:r>
              <w:rPr>
                <w:webHidden/>
              </w:rPr>
              <w:instrText xml:space="preserve"> PAGEREF _Toc126657842 \h </w:instrText>
            </w:r>
            <w:r>
              <w:rPr>
                <w:webHidden/>
              </w:rPr>
            </w:r>
            <w:r>
              <w:rPr>
                <w:webHidden/>
              </w:rPr>
              <w:fldChar w:fldCharType="separate"/>
            </w:r>
            <w:r w:rsidR="00062598">
              <w:rPr>
                <w:webHidden/>
              </w:rPr>
              <w:t>33</w:t>
            </w:r>
            <w:r>
              <w:rPr>
                <w:webHidden/>
              </w:rPr>
              <w:fldChar w:fldCharType="end"/>
            </w:r>
          </w:hyperlink>
        </w:p>
        <w:p w14:paraId="1AA0A0D2" w14:textId="4B5521BF" w:rsidR="009A4047" w:rsidRDefault="009A4047" w:rsidP="00062598">
          <w:pPr>
            <w:pStyle w:val="TOC2"/>
            <w:rPr>
              <w:rFonts w:asciiTheme="minorHAnsi" w:eastAsiaTheme="minorEastAsia" w:hAnsiTheme="minorHAnsi" w:cstheme="minorBidi"/>
              <w:sz w:val="24"/>
              <w:szCs w:val="24"/>
              <w:lang w:val="en-GB" w:eastAsia="en-GB"/>
            </w:rPr>
          </w:pPr>
          <w:hyperlink w:anchor="_Toc126657843" w:history="1">
            <w:r w:rsidRPr="00315FBB">
              <w:rPr>
                <w:rStyle w:val="Hyperlink"/>
              </w:rPr>
              <w:t>29.</w:t>
            </w:r>
            <w:r>
              <w:rPr>
                <w:rFonts w:asciiTheme="minorHAnsi" w:eastAsiaTheme="minorEastAsia" w:hAnsiTheme="minorHAnsi" w:cstheme="minorBidi"/>
                <w:sz w:val="24"/>
                <w:szCs w:val="24"/>
                <w:lang w:val="en-GB" w:eastAsia="en-GB"/>
              </w:rPr>
              <w:tab/>
            </w:r>
            <w:r w:rsidRPr="00315FBB">
              <w:rPr>
                <w:rStyle w:val="Hyperlink"/>
              </w:rPr>
              <w:t>DISPUTE RESOLUTION</w:t>
            </w:r>
            <w:r>
              <w:rPr>
                <w:webHidden/>
              </w:rPr>
              <w:tab/>
            </w:r>
            <w:r>
              <w:rPr>
                <w:webHidden/>
              </w:rPr>
              <w:fldChar w:fldCharType="begin"/>
            </w:r>
            <w:r>
              <w:rPr>
                <w:webHidden/>
              </w:rPr>
              <w:instrText xml:space="preserve"> PAGEREF _Toc126657843 \h </w:instrText>
            </w:r>
            <w:r>
              <w:rPr>
                <w:webHidden/>
              </w:rPr>
            </w:r>
            <w:r>
              <w:rPr>
                <w:webHidden/>
              </w:rPr>
              <w:fldChar w:fldCharType="separate"/>
            </w:r>
            <w:r w:rsidR="00062598">
              <w:rPr>
                <w:webHidden/>
              </w:rPr>
              <w:t>33</w:t>
            </w:r>
            <w:r>
              <w:rPr>
                <w:webHidden/>
              </w:rPr>
              <w:fldChar w:fldCharType="end"/>
            </w:r>
          </w:hyperlink>
        </w:p>
        <w:p w14:paraId="1F465FB3" w14:textId="1E64A2B7" w:rsidR="009A4047" w:rsidRDefault="009A4047" w:rsidP="00062598">
          <w:pPr>
            <w:pStyle w:val="TOC2"/>
            <w:rPr>
              <w:rFonts w:asciiTheme="minorHAnsi" w:eastAsiaTheme="minorEastAsia" w:hAnsiTheme="minorHAnsi" w:cstheme="minorBidi"/>
              <w:sz w:val="24"/>
              <w:szCs w:val="24"/>
              <w:lang w:val="en-GB" w:eastAsia="en-GB"/>
            </w:rPr>
          </w:pPr>
          <w:hyperlink w:anchor="_Toc126657844" w:history="1">
            <w:r w:rsidRPr="00315FBB">
              <w:rPr>
                <w:rStyle w:val="Hyperlink"/>
              </w:rPr>
              <w:t>30.</w:t>
            </w:r>
            <w:r>
              <w:rPr>
                <w:rFonts w:asciiTheme="minorHAnsi" w:eastAsiaTheme="minorEastAsia" w:hAnsiTheme="minorHAnsi" w:cstheme="minorBidi"/>
                <w:sz w:val="24"/>
                <w:szCs w:val="24"/>
                <w:lang w:val="en-GB" w:eastAsia="en-GB"/>
              </w:rPr>
              <w:tab/>
            </w:r>
            <w:r w:rsidRPr="00315FBB">
              <w:rPr>
                <w:rStyle w:val="Hyperlink"/>
              </w:rPr>
              <w:t>LIMITATION OF LIABILITY</w:t>
            </w:r>
            <w:r>
              <w:rPr>
                <w:webHidden/>
              </w:rPr>
              <w:tab/>
            </w:r>
            <w:r>
              <w:rPr>
                <w:webHidden/>
              </w:rPr>
              <w:fldChar w:fldCharType="begin"/>
            </w:r>
            <w:r>
              <w:rPr>
                <w:webHidden/>
              </w:rPr>
              <w:instrText xml:space="preserve"> PAGEREF _Toc126657844 \h </w:instrText>
            </w:r>
            <w:r>
              <w:rPr>
                <w:webHidden/>
              </w:rPr>
            </w:r>
            <w:r>
              <w:rPr>
                <w:webHidden/>
              </w:rPr>
              <w:fldChar w:fldCharType="separate"/>
            </w:r>
            <w:r w:rsidR="00062598">
              <w:rPr>
                <w:webHidden/>
              </w:rPr>
              <w:t>34</w:t>
            </w:r>
            <w:r>
              <w:rPr>
                <w:webHidden/>
              </w:rPr>
              <w:fldChar w:fldCharType="end"/>
            </w:r>
          </w:hyperlink>
        </w:p>
        <w:p w14:paraId="69D20D79" w14:textId="0391190A" w:rsidR="009A4047" w:rsidRDefault="009A4047" w:rsidP="00062598">
          <w:pPr>
            <w:pStyle w:val="TOC2"/>
            <w:rPr>
              <w:rFonts w:asciiTheme="minorHAnsi" w:eastAsiaTheme="minorEastAsia" w:hAnsiTheme="minorHAnsi" w:cstheme="minorBidi"/>
              <w:sz w:val="24"/>
              <w:szCs w:val="24"/>
              <w:lang w:val="en-GB" w:eastAsia="en-GB"/>
            </w:rPr>
          </w:pPr>
          <w:hyperlink w:anchor="_Toc126657845" w:history="1">
            <w:r w:rsidRPr="00315FBB">
              <w:rPr>
                <w:rStyle w:val="Hyperlink"/>
              </w:rPr>
              <w:t>31.</w:t>
            </w:r>
            <w:r>
              <w:rPr>
                <w:rFonts w:asciiTheme="minorHAnsi" w:eastAsiaTheme="minorEastAsia" w:hAnsiTheme="minorHAnsi" w:cstheme="minorBidi"/>
                <w:sz w:val="24"/>
                <w:szCs w:val="24"/>
                <w:lang w:val="en-GB" w:eastAsia="en-GB"/>
              </w:rPr>
              <w:tab/>
            </w:r>
            <w:r w:rsidRPr="00315FBB">
              <w:rPr>
                <w:rStyle w:val="Hyperlink"/>
              </w:rPr>
              <w:t>VAT</w:t>
            </w:r>
            <w:r>
              <w:rPr>
                <w:webHidden/>
              </w:rPr>
              <w:tab/>
            </w:r>
            <w:r>
              <w:rPr>
                <w:webHidden/>
              </w:rPr>
              <w:fldChar w:fldCharType="begin"/>
            </w:r>
            <w:r>
              <w:rPr>
                <w:webHidden/>
              </w:rPr>
              <w:instrText xml:space="preserve"> PAGEREF _Toc126657845 \h </w:instrText>
            </w:r>
            <w:r>
              <w:rPr>
                <w:webHidden/>
              </w:rPr>
            </w:r>
            <w:r>
              <w:rPr>
                <w:webHidden/>
              </w:rPr>
              <w:fldChar w:fldCharType="separate"/>
            </w:r>
            <w:r w:rsidR="00062598">
              <w:rPr>
                <w:webHidden/>
              </w:rPr>
              <w:t>34</w:t>
            </w:r>
            <w:r>
              <w:rPr>
                <w:webHidden/>
              </w:rPr>
              <w:fldChar w:fldCharType="end"/>
            </w:r>
          </w:hyperlink>
        </w:p>
        <w:p w14:paraId="3A5BC4AE" w14:textId="15C2FC6F" w:rsidR="009A4047" w:rsidRDefault="009A4047" w:rsidP="00062598">
          <w:pPr>
            <w:pStyle w:val="TOC2"/>
            <w:rPr>
              <w:rFonts w:asciiTheme="minorHAnsi" w:eastAsiaTheme="minorEastAsia" w:hAnsiTheme="minorHAnsi" w:cstheme="minorBidi"/>
              <w:sz w:val="24"/>
              <w:szCs w:val="24"/>
              <w:lang w:val="en-GB" w:eastAsia="en-GB"/>
            </w:rPr>
          </w:pPr>
          <w:hyperlink w:anchor="_Toc126657846" w:history="1">
            <w:r w:rsidRPr="00315FBB">
              <w:rPr>
                <w:rStyle w:val="Hyperlink"/>
              </w:rPr>
              <w:t>32.</w:t>
            </w:r>
            <w:r>
              <w:rPr>
                <w:rFonts w:asciiTheme="minorHAnsi" w:eastAsiaTheme="minorEastAsia" w:hAnsiTheme="minorHAnsi" w:cstheme="minorBidi"/>
                <w:sz w:val="24"/>
                <w:szCs w:val="24"/>
                <w:lang w:val="en-GB" w:eastAsia="en-GB"/>
              </w:rPr>
              <w:tab/>
            </w:r>
            <w:r w:rsidRPr="00315FBB">
              <w:rPr>
                <w:rStyle w:val="Hyperlink"/>
              </w:rPr>
              <w:t>CODE OF CONDUCT FOR GRANT RECIPIENTS AND BRANDING MANUAL</w:t>
            </w:r>
            <w:r>
              <w:rPr>
                <w:webHidden/>
              </w:rPr>
              <w:tab/>
            </w:r>
            <w:r>
              <w:rPr>
                <w:webHidden/>
              </w:rPr>
              <w:fldChar w:fldCharType="begin"/>
            </w:r>
            <w:r>
              <w:rPr>
                <w:webHidden/>
              </w:rPr>
              <w:instrText xml:space="preserve"> PAGEREF _Toc126657846 \h </w:instrText>
            </w:r>
            <w:r>
              <w:rPr>
                <w:webHidden/>
              </w:rPr>
            </w:r>
            <w:r>
              <w:rPr>
                <w:webHidden/>
              </w:rPr>
              <w:fldChar w:fldCharType="separate"/>
            </w:r>
            <w:r w:rsidR="00062598">
              <w:rPr>
                <w:webHidden/>
              </w:rPr>
              <w:t>35</w:t>
            </w:r>
            <w:r>
              <w:rPr>
                <w:webHidden/>
              </w:rPr>
              <w:fldChar w:fldCharType="end"/>
            </w:r>
          </w:hyperlink>
        </w:p>
        <w:p w14:paraId="6D952C5D" w14:textId="051CB472" w:rsidR="009A4047" w:rsidRDefault="009A4047" w:rsidP="00062598">
          <w:pPr>
            <w:pStyle w:val="TOC2"/>
            <w:rPr>
              <w:rFonts w:asciiTheme="minorHAnsi" w:eastAsiaTheme="minorEastAsia" w:hAnsiTheme="minorHAnsi" w:cstheme="minorBidi"/>
              <w:sz w:val="24"/>
              <w:szCs w:val="24"/>
              <w:lang w:val="en-GB" w:eastAsia="en-GB"/>
            </w:rPr>
          </w:pPr>
          <w:hyperlink w:anchor="_Toc126657847" w:history="1">
            <w:r w:rsidRPr="00315FBB">
              <w:rPr>
                <w:rStyle w:val="Hyperlink"/>
              </w:rPr>
              <w:t>33.</w:t>
            </w:r>
            <w:r>
              <w:rPr>
                <w:rFonts w:asciiTheme="minorHAnsi" w:eastAsiaTheme="minorEastAsia" w:hAnsiTheme="minorHAnsi" w:cstheme="minorBidi"/>
                <w:sz w:val="24"/>
                <w:szCs w:val="24"/>
                <w:lang w:val="en-GB" w:eastAsia="en-GB"/>
              </w:rPr>
              <w:tab/>
            </w:r>
            <w:r w:rsidRPr="00315FBB">
              <w:rPr>
                <w:rStyle w:val="Hyperlink"/>
              </w:rPr>
              <w:t>NOTICES</w:t>
            </w:r>
            <w:r>
              <w:rPr>
                <w:webHidden/>
              </w:rPr>
              <w:tab/>
            </w:r>
            <w:r>
              <w:rPr>
                <w:webHidden/>
              </w:rPr>
              <w:fldChar w:fldCharType="begin"/>
            </w:r>
            <w:r>
              <w:rPr>
                <w:webHidden/>
              </w:rPr>
              <w:instrText xml:space="preserve"> PAGEREF _Toc126657847 \h </w:instrText>
            </w:r>
            <w:r>
              <w:rPr>
                <w:webHidden/>
              </w:rPr>
            </w:r>
            <w:r>
              <w:rPr>
                <w:webHidden/>
              </w:rPr>
              <w:fldChar w:fldCharType="separate"/>
            </w:r>
            <w:r w:rsidR="00062598">
              <w:rPr>
                <w:webHidden/>
              </w:rPr>
              <w:t>35</w:t>
            </w:r>
            <w:r>
              <w:rPr>
                <w:webHidden/>
              </w:rPr>
              <w:fldChar w:fldCharType="end"/>
            </w:r>
          </w:hyperlink>
        </w:p>
        <w:p w14:paraId="0ED3CDDF" w14:textId="745AD968" w:rsidR="009A4047" w:rsidRDefault="009A4047" w:rsidP="00062598">
          <w:pPr>
            <w:pStyle w:val="TOC2"/>
            <w:rPr>
              <w:rFonts w:asciiTheme="minorHAnsi" w:eastAsiaTheme="minorEastAsia" w:hAnsiTheme="minorHAnsi" w:cstheme="minorBidi"/>
              <w:sz w:val="24"/>
              <w:szCs w:val="24"/>
              <w:lang w:val="en-GB" w:eastAsia="en-GB"/>
            </w:rPr>
          </w:pPr>
          <w:hyperlink w:anchor="_Toc126657848" w:history="1">
            <w:r w:rsidRPr="00315FBB">
              <w:rPr>
                <w:rStyle w:val="Hyperlink"/>
              </w:rPr>
              <w:t>34.</w:t>
            </w:r>
            <w:r>
              <w:rPr>
                <w:rFonts w:asciiTheme="minorHAnsi" w:eastAsiaTheme="minorEastAsia" w:hAnsiTheme="minorHAnsi" w:cstheme="minorBidi"/>
                <w:sz w:val="24"/>
                <w:szCs w:val="24"/>
                <w:lang w:val="en-GB" w:eastAsia="en-GB"/>
              </w:rPr>
              <w:tab/>
            </w:r>
            <w:r w:rsidRPr="00315FBB">
              <w:rPr>
                <w:rStyle w:val="Hyperlink"/>
              </w:rPr>
              <w:t>GOVERNING LAW</w:t>
            </w:r>
            <w:r>
              <w:rPr>
                <w:webHidden/>
              </w:rPr>
              <w:tab/>
            </w:r>
            <w:r>
              <w:rPr>
                <w:webHidden/>
              </w:rPr>
              <w:fldChar w:fldCharType="begin"/>
            </w:r>
            <w:r>
              <w:rPr>
                <w:webHidden/>
              </w:rPr>
              <w:instrText xml:space="preserve"> PAGEREF _Toc126657848 \h </w:instrText>
            </w:r>
            <w:r>
              <w:rPr>
                <w:webHidden/>
              </w:rPr>
            </w:r>
            <w:r>
              <w:rPr>
                <w:webHidden/>
              </w:rPr>
              <w:fldChar w:fldCharType="separate"/>
            </w:r>
            <w:r w:rsidR="00062598">
              <w:rPr>
                <w:webHidden/>
              </w:rPr>
              <w:t>36</w:t>
            </w:r>
            <w:r>
              <w:rPr>
                <w:webHidden/>
              </w:rPr>
              <w:fldChar w:fldCharType="end"/>
            </w:r>
          </w:hyperlink>
        </w:p>
        <w:p w14:paraId="6E8D8EA5" w14:textId="5C5355A1" w:rsidR="009A4047" w:rsidRDefault="009A4047" w:rsidP="00062598">
          <w:pPr>
            <w:pStyle w:val="TOC2"/>
            <w:rPr>
              <w:rFonts w:asciiTheme="minorHAnsi" w:eastAsiaTheme="minorEastAsia" w:hAnsiTheme="minorHAnsi" w:cstheme="minorBidi"/>
              <w:sz w:val="24"/>
              <w:szCs w:val="24"/>
              <w:lang w:val="en-GB" w:eastAsia="en-GB"/>
            </w:rPr>
          </w:pPr>
          <w:hyperlink w:anchor="_Toc126657849" w:history="1">
            <w:r w:rsidRPr="00315FBB">
              <w:rPr>
                <w:rStyle w:val="Hyperlink"/>
              </w:rPr>
              <w:t>35.</w:t>
            </w:r>
            <w:r>
              <w:rPr>
                <w:rFonts w:asciiTheme="minorHAnsi" w:eastAsiaTheme="minorEastAsia" w:hAnsiTheme="minorHAnsi" w:cstheme="minorBidi"/>
                <w:sz w:val="24"/>
                <w:szCs w:val="24"/>
                <w:lang w:val="en-GB" w:eastAsia="en-GB"/>
              </w:rPr>
              <w:tab/>
            </w:r>
            <w:r w:rsidRPr="00315FBB">
              <w:rPr>
                <w:rStyle w:val="Hyperlink"/>
              </w:rPr>
              <w:t>CHANGES TO THIS GRANT FUNDING AGREEMENT</w:t>
            </w:r>
            <w:r>
              <w:rPr>
                <w:webHidden/>
              </w:rPr>
              <w:tab/>
            </w:r>
            <w:r>
              <w:rPr>
                <w:webHidden/>
              </w:rPr>
              <w:fldChar w:fldCharType="begin"/>
            </w:r>
            <w:r>
              <w:rPr>
                <w:webHidden/>
              </w:rPr>
              <w:instrText xml:space="preserve"> PAGEREF _Toc126657849 \h </w:instrText>
            </w:r>
            <w:r>
              <w:rPr>
                <w:webHidden/>
              </w:rPr>
            </w:r>
            <w:r>
              <w:rPr>
                <w:webHidden/>
              </w:rPr>
              <w:fldChar w:fldCharType="separate"/>
            </w:r>
            <w:r w:rsidR="00062598">
              <w:rPr>
                <w:webHidden/>
              </w:rPr>
              <w:t>36</w:t>
            </w:r>
            <w:r>
              <w:rPr>
                <w:webHidden/>
              </w:rPr>
              <w:fldChar w:fldCharType="end"/>
            </w:r>
          </w:hyperlink>
        </w:p>
        <w:p w14:paraId="47A63758" w14:textId="0408DC3B" w:rsidR="009A4047" w:rsidRDefault="009A4047" w:rsidP="00062598">
          <w:pPr>
            <w:pStyle w:val="TOC2"/>
            <w:rPr>
              <w:rFonts w:asciiTheme="minorHAnsi" w:eastAsiaTheme="minorEastAsia" w:hAnsiTheme="minorHAnsi" w:cstheme="minorBidi"/>
              <w:sz w:val="24"/>
              <w:szCs w:val="24"/>
              <w:lang w:val="en-GB" w:eastAsia="en-GB"/>
            </w:rPr>
          </w:pPr>
          <w:hyperlink w:anchor="_Toc126657850" w:history="1">
            <w:r w:rsidRPr="00315FBB">
              <w:rPr>
                <w:rStyle w:val="Hyperlink"/>
              </w:rPr>
              <w:t>ANNEX 1 – GRANT Funding LETTER and grant application</w:t>
            </w:r>
            <w:r>
              <w:rPr>
                <w:webHidden/>
              </w:rPr>
              <w:tab/>
            </w:r>
            <w:r>
              <w:rPr>
                <w:webHidden/>
              </w:rPr>
              <w:fldChar w:fldCharType="begin"/>
            </w:r>
            <w:r>
              <w:rPr>
                <w:webHidden/>
              </w:rPr>
              <w:instrText xml:space="preserve"> PAGEREF _Toc126657850 \h </w:instrText>
            </w:r>
            <w:r>
              <w:rPr>
                <w:webHidden/>
              </w:rPr>
            </w:r>
            <w:r>
              <w:rPr>
                <w:webHidden/>
              </w:rPr>
              <w:fldChar w:fldCharType="separate"/>
            </w:r>
            <w:r w:rsidR="00062598">
              <w:rPr>
                <w:webHidden/>
              </w:rPr>
              <w:t>38</w:t>
            </w:r>
            <w:r>
              <w:rPr>
                <w:webHidden/>
              </w:rPr>
              <w:fldChar w:fldCharType="end"/>
            </w:r>
          </w:hyperlink>
        </w:p>
        <w:p w14:paraId="4EA5F7EB" w14:textId="62F575A2" w:rsidR="009A4047" w:rsidRDefault="009A4047" w:rsidP="00062598">
          <w:pPr>
            <w:pStyle w:val="TOC2"/>
            <w:rPr>
              <w:rFonts w:asciiTheme="minorHAnsi" w:eastAsiaTheme="minorEastAsia" w:hAnsiTheme="minorHAnsi" w:cstheme="minorBidi"/>
              <w:sz w:val="24"/>
              <w:szCs w:val="24"/>
              <w:lang w:val="en-GB" w:eastAsia="en-GB"/>
            </w:rPr>
          </w:pPr>
          <w:hyperlink w:anchor="_Toc126657851" w:history="1">
            <w:r w:rsidRPr="00315FBB">
              <w:rPr>
                <w:rStyle w:val="Hyperlink"/>
              </w:rPr>
              <w:t>ANNEX 2 –THE FUNDED ACTIVITIES</w:t>
            </w:r>
            <w:r>
              <w:rPr>
                <w:webHidden/>
              </w:rPr>
              <w:tab/>
            </w:r>
            <w:r>
              <w:rPr>
                <w:webHidden/>
              </w:rPr>
              <w:fldChar w:fldCharType="begin"/>
            </w:r>
            <w:r>
              <w:rPr>
                <w:webHidden/>
              </w:rPr>
              <w:instrText xml:space="preserve"> PAGEREF _Toc126657851 \h </w:instrText>
            </w:r>
            <w:r>
              <w:rPr>
                <w:webHidden/>
              </w:rPr>
            </w:r>
            <w:r>
              <w:rPr>
                <w:webHidden/>
              </w:rPr>
              <w:fldChar w:fldCharType="separate"/>
            </w:r>
            <w:r w:rsidR="00062598">
              <w:rPr>
                <w:webHidden/>
              </w:rPr>
              <w:t>40</w:t>
            </w:r>
            <w:r>
              <w:rPr>
                <w:webHidden/>
              </w:rPr>
              <w:fldChar w:fldCharType="end"/>
            </w:r>
          </w:hyperlink>
        </w:p>
        <w:p w14:paraId="5024E11D" w14:textId="7DAEBC83" w:rsidR="009A4047" w:rsidRDefault="009A4047" w:rsidP="00062598">
          <w:pPr>
            <w:pStyle w:val="TOC2"/>
            <w:rPr>
              <w:rFonts w:asciiTheme="minorHAnsi" w:eastAsiaTheme="minorEastAsia" w:hAnsiTheme="minorHAnsi" w:cstheme="minorBidi"/>
              <w:sz w:val="24"/>
              <w:szCs w:val="24"/>
              <w:lang w:val="en-GB" w:eastAsia="en-GB"/>
            </w:rPr>
          </w:pPr>
          <w:hyperlink w:anchor="_Toc126657852" w:history="1">
            <w:r w:rsidRPr="00315FBB">
              <w:rPr>
                <w:rStyle w:val="Hyperlink"/>
              </w:rPr>
              <w:t>ANNEX 3 – PAYMENT SCHEDULE</w:t>
            </w:r>
            <w:r>
              <w:rPr>
                <w:webHidden/>
              </w:rPr>
              <w:tab/>
            </w:r>
            <w:r>
              <w:rPr>
                <w:webHidden/>
              </w:rPr>
              <w:fldChar w:fldCharType="begin"/>
            </w:r>
            <w:r>
              <w:rPr>
                <w:webHidden/>
              </w:rPr>
              <w:instrText xml:space="preserve"> PAGEREF _Toc126657852 \h </w:instrText>
            </w:r>
            <w:r>
              <w:rPr>
                <w:webHidden/>
              </w:rPr>
            </w:r>
            <w:r>
              <w:rPr>
                <w:webHidden/>
              </w:rPr>
              <w:fldChar w:fldCharType="separate"/>
            </w:r>
            <w:r w:rsidR="00062598">
              <w:rPr>
                <w:webHidden/>
              </w:rPr>
              <w:t>41</w:t>
            </w:r>
            <w:r>
              <w:rPr>
                <w:webHidden/>
              </w:rPr>
              <w:fldChar w:fldCharType="end"/>
            </w:r>
          </w:hyperlink>
        </w:p>
        <w:p w14:paraId="31DD0135" w14:textId="3382E6AD" w:rsidR="009A4047" w:rsidRDefault="009A4047" w:rsidP="00062598">
          <w:pPr>
            <w:pStyle w:val="TOC2"/>
            <w:rPr>
              <w:rFonts w:asciiTheme="minorHAnsi" w:eastAsiaTheme="minorEastAsia" w:hAnsiTheme="minorHAnsi" w:cstheme="minorBidi"/>
              <w:sz w:val="24"/>
              <w:szCs w:val="24"/>
              <w:lang w:val="en-GB" w:eastAsia="en-GB"/>
            </w:rPr>
          </w:pPr>
          <w:hyperlink w:anchor="_Toc126657853" w:history="1">
            <w:r w:rsidRPr="00315FBB">
              <w:rPr>
                <w:rStyle w:val="Hyperlink"/>
              </w:rPr>
              <w:t>ANNEX 4 – GRANT RECIPIENT’S BANK DETAILS</w:t>
            </w:r>
            <w:r>
              <w:rPr>
                <w:webHidden/>
              </w:rPr>
              <w:tab/>
            </w:r>
            <w:r>
              <w:rPr>
                <w:webHidden/>
              </w:rPr>
              <w:fldChar w:fldCharType="begin"/>
            </w:r>
            <w:r>
              <w:rPr>
                <w:webHidden/>
              </w:rPr>
              <w:instrText xml:space="preserve"> PAGEREF _Toc126657853 \h </w:instrText>
            </w:r>
            <w:r>
              <w:rPr>
                <w:webHidden/>
              </w:rPr>
            </w:r>
            <w:r>
              <w:rPr>
                <w:webHidden/>
              </w:rPr>
              <w:fldChar w:fldCharType="separate"/>
            </w:r>
            <w:r w:rsidR="00062598">
              <w:rPr>
                <w:webHidden/>
              </w:rPr>
              <w:t>43</w:t>
            </w:r>
            <w:r>
              <w:rPr>
                <w:webHidden/>
              </w:rPr>
              <w:fldChar w:fldCharType="end"/>
            </w:r>
          </w:hyperlink>
        </w:p>
        <w:p w14:paraId="068428C5" w14:textId="3FD842B4" w:rsidR="009A4047" w:rsidRDefault="009A4047" w:rsidP="00062598">
          <w:pPr>
            <w:pStyle w:val="TOC2"/>
            <w:rPr>
              <w:rFonts w:asciiTheme="minorHAnsi" w:eastAsiaTheme="minorEastAsia" w:hAnsiTheme="minorHAnsi" w:cstheme="minorBidi"/>
              <w:sz w:val="24"/>
              <w:szCs w:val="24"/>
              <w:lang w:val="en-GB" w:eastAsia="en-GB"/>
            </w:rPr>
          </w:pPr>
          <w:hyperlink w:anchor="_Toc126657854" w:history="1">
            <w:r w:rsidRPr="00315FBB">
              <w:rPr>
                <w:rStyle w:val="Hyperlink"/>
              </w:rPr>
              <w:t>ANNEX 5 – ELIGIBLE EXPENDITURE SCHEDULE</w:t>
            </w:r>
            <w:r>
              <w:rPr>
                <w:webHidden/>
              </w:rPr>
              <w:tab/>
            </w:r>
            <w:r>
              <w:rPr>
                <w:webHidden/>
              </w:rPr>
              <w:fldChar w:fldCharType="begin"/>
            </w:r>
            <w:r>
              <w:rPr>
                <w:webHidden/>
              </w:rPr>
              <w:instrText xml:space="preserve"> PAGEREF _Toc126657854 \h </w:instrText>
            </w:r>
            <w:r>
              <w:rPr>
                <w:webHidden/>
              </w:rPr>
            </w:r>
            <w:r>
              <w:rPr>
                <w:webHidden/>
              </w:rPr>
              <w:fldChar w:fldCharType="separate"/>
            </w:r>
            <w:r w:rsidR="00062598">
              <w:rPr>
                <w:webHidden/>
              </w:rPr>
              <w:t>45</w:t>
            </w:r>
            <w:r>
              <w:rPr>
                <w:webHidden/>
              </w:rPr>
              <w:fldChar w:fldCharType="end"/>
            </w:r>
          </w:hyperlink>
        </w:p>
        <w:p w14:paraId="171CD13B" w14:textId="6683D4A5" w:rsidR="009A4047" w:rsidRDefault="009A4047" w:rsidP="00062598">
          <w:pPr>
            <w:pStyle w:val="TOC2"/>
            <w:rPr>
              <w:rFonts w:asciiTheme="minorHAnsi" w:eastAsiaTheme="minorEastAsia" w:hAnsiTheme="minorHAnsi" w:cstheme="minorBidi"/>
              <w:sz w:val="24"/>
              <w:szCs w:val="24"/>
              <w:lang w:val="en-GB" w:eastAsia="en-GB"/>
            </w:rPr>
          </w:pPr>
          <w:hyperlink w:anchor="_Toc126657855" w:history="1">
            <w:r w:rsidRPr="00315FBB">
              <w:rPr>
                <w:rStyle w:val="Hyperlink"/>
              </w:rPr>
              <w:t>ANNEX 7 – CONTACT DETAILS</w:t>
            </w:r>
            <w:r>
              <w:rPr>
                <w:webHidden/>
              </w:rPr>
              <w:tab/>
            </w:r>
            <w:r>
              <w:rPr>
                <w:webHidden/>
              </w:rPr>
              <w:fldChar w:fldCharType="begin"/>
            </w:r>
            <w:r>
              <w:rPr>
                <w:webHidden/>
              </w:rPr>
              <w:instrText xml:space="preserve"> PAGEREF _Toc126657855 \h </w:instrText>
            </w:r>
            <w:r>
              <w:rPr>
                <w:webHidden/>
              </w:rPr>
            </w:r>
            <w:r>
              <w:rPr>
                <w:webHidden/>
              </w:rPr>
              <w:fldChar w:fldCharType="separate"/>
            </w:r>
            <w:r w:rsidR="00062598">
              <w:rPr>
                <w:webHidden/>
              </w:rPr>
              <w:t>47</w:t>
            </w:r>
            <w:r>
              <w:rPr>
                <w:webHidden/>
              </w:rPr>
              <w:fldChar w:fldCharType="end"/>
            </w:r>
          </w:hyperlink>
        </w:p>
        <w:p w14:paraId="479378BC" w14:textId="6A81B54D" w:rsidR="009A4047" w:rsidRDefault="009A4047" w:rsidP="00062598">
          <w:pPr>
            <w:pStyle w:val="TOC2"/>
            <w:rPr>
              <w:rFonts w:asciiTheme="minorHAnsi" w:eastAsiaTheme="minorEastAsia" w:hAnsiTheme="minorHAnsi" w:cstheme="minorBidi"/>
              <w:sz w:val="24"/>
              <w:szCs w:val="24"/>
              <w:lang w:val="en-GB" w:eastAsia="en-GB"/>
            </w:rPr>
          </w:pPr>
          <w:hyperlink w:anchor="_Toc126657856" w:history="1">
            <w:r w:rsidRPr="00315FBB">
              <w:rPr>
                <w:rStyle w:val="Hyperlink"/>
                <w:highlight w:val="yellow"/>
              </w:rPr>
              <w:t>ANNEX 8 – DATA PROTECTION PROVISIONS</w:t>
            </w:r>
            <w:r w:rsidRPr="00315FBB">
              <w:rPr>
                <w:rStyle w:val="Hyperlink"/>
              </w:rPr>
              <w:t xml:space="preserve"> </w:t>
            </w:r>
            <w:r w:rsidRPr="00315FBB">
              <w:rPr>
                <w:rStyle w:val="Hyperlink"/>
                <w:highlight w:val="yellow"/>
              </w:rPr>
              <w:t>(Optional)</w:t>
            </w:r>
            <w:r>
              <w:rPr>
                <w:webHidden/>
              </w:rPr>
              <w:tab/>
            </w:r>
            <w:r>
              <w:rPr>
                <w:webHidden/>
              </w:rPr>
              <w:fldChar w:fldCharType="begin"/>
            </w:r>
            <w:r>
              <w:rPr>
                <w:webHidden/>
              </w:rPr>
              <w:instrText xml:space="preserve"> PAGEREF _Toc126657856 \h </w:instrText>
            </w:r>
            <w:r>
              <w:rPr>
                <w:webHidden/>
              </w:rPr>
            </w:r>
            <w:r>
              <w:rPr>
                <w:webHidden/>
              </w:rPr>
              <w:fldChar w:fldCharType="separate"/>
            </w:r>
            <w:r w:rsidR="00062598">
              <w:rPr>
                <w:webHidden/>
              </w:rPr>
              <w:t>48</w:t>
            </w:r>
            <w:r>
              <w:rPr>
                <w:webHidden/>
              </w:rPr>
              <w:fldChar w:fldCharType="end"/>
            </w:r>
          </w:hyperlink>
        </w:p>
        <w:p w14:paraId="7F8B95E4" w14:textId="0D153261" w:rsidR="009A4047" w:rsidRDefault="009A4047" w:rsidP="00062598">
          <w:pPr>
            <w:pStyle w:val="TOC2"/>
            <w:rPr>
              <w:rFonts w:asciiTheme="minorHAnsi" w:eastAsiaTheme="minorEastAsia" w:hAnsiTheme="minorHAnsi" w:cstheme="minorBidi"/>
              <w:sz w:val="24"/>
              <w:szCs w:val="24"/>
              <w:lang w:val="en-GB" w:eastAsia="en-GB"/>
            </w:rPr>
          </w:pPr>
          <w:hyperlink w:anchor="_Toc126657857" w:history="1">
            <w:r w:rsidRPr="00315FBB">
              <w:rPr>
                <w:rStyle w:val="Hyperlink"/>
                <w:highlight w:val="yellow"/>
              </w:rPr>
              <w:t>ANNEX 9 - EXIT (OPTIONAL)</w:t>
            </w:r>
            <w:r>
              <w:rPr>
                <w:webHidden/>
              </w:rPr>
              <w:tab/>
            </w:r>
            <w:r>
              <w:rPr>
                <w:webHidden/>
              </w:rPr>
              <w:fldChar w:fldCharType="begin"/>
            </w:r>
            <w:r>
              <w:rPr>
                <w:webHidden/>
              </w:rPr>
              <w:instrText xml:space="preserve"> PAGEREF _Toc126657857 \h </w:instrText>
            </w:r>
            <w:r>
              <w:rPr>
                <w:webHidden/>
              </w:rPr>
            </w:r>
            <w:r>
              <w:rPr>
                <w:webHidden/>
              </w:rPr>
              <w:fldChar w:fldCharType="separate"/>
            </w:r>
            <w:r w:rsidR="00062598">
              <w:rPr>
                <w:webHidden/>
              </w:rPr>
              <w:t>62</w:t>
            </w:r>
            <w:r>
              <w:rPr>
                <w:webHidden/>
              </w:rPr>
              <w:fldChar w:fldCharType="end"/>
            </w:r>
          </w:hyperlink>
        </w:p>
        <w:p w14:paraId="2902449D" w14:textId="013A59D5" w:rsidR="009A4047" w:rsidRDefault="009A4047" w:rsidP="00062598">
          <w:pPr>
            <w:pStyle w:val="TOC2"/>
            <w:rPr>
              <w:rFonts w:asciiTheme="minorHAnsi" w:eastAsiaTheme="minorEastAsia" w:hAnsiTheme="minorHAnsi" w:cstheme="minorBidi"/>
              <w:sz w:val="24"/>
              <w:szCs w:val="24"/>
              <w:lang w:val="en-GB" w:eastAsia="en-GB"/>
            </w:rPr>
          </w:pPr>
          <w:hyperlink w:anchor="_Toc126657858" w:history="1">
            <w:r w:rsidRPr="00315FBB">
              <w:rPr>
                <w:rStyle w:val="Hyperlink"/>
                <w:highlight w:val="yellow"/>
              </w:rPr>
              <w:t>ANNEX 10: SUBSIDY CONTROL (OPTIONAL)</w:t>
            </w:r>
            <w:r>
              <w:rPr>
                <w:webHidden/>
              </w:rPr>
              <w:tab/>
            </w:r>
            <w:r>
              <w:rPr>
                <w:webHidden/>
              </w:rPr>
              <w:fldChar w:fldCharType="begin"/>
            </w:r>
            <w:r>
              <w:rPr>
                <w:webHidden/>
              </w:rPr>
              <w:instrText xml:space="preserve"> PAGEREF _Toc126657858 \h </w:instrText>
            </w:r>
            <w:r>
              <w:rPr>
                <w:webHidden/>
              </w:rPr>
            </w:r>
            <w:r>
              <w:rPr>
                <w:webHidden/>
              </w:rPr>
              <w:fldChar w:fldCharType="separate"/>
            </w:r>
            <w:r w:rsidR="00062598">
              <w:rPr>
                <w:webHidden/>
              </w:rPr>
              <w:t>64</w:t>
            </w:r>
            <w:r>
              <w:rPr>
                <w:webHidden/>
              </w:rPr>
              <w:fldChar w:fldCharType="end"/>
            </w:r>
          </w:hyperlink>
        </w:p>
        <w:p w14:paraId="57B5B21B" w14:textId="570F0D61" w:rsidR="00404F49" w:rsidRPr="009501F1" w:rsidRDefault="00404F49" w:rsidP="00AD221C">
          <w:pPr>
            <w:spacing w:before="0" w:after="0"/>
          </w:pPr>
          <w:r w:rsidRPr="009501F1">
            <w:rPr>
              <w:b/>
              <w:bCs/>
              <w:noProof/>
            </w:rPr>
            <w:fldChar w:fldCharType="end"/>
          </w:r>
        </w:p>
      </w:sdtContent>
    </w:sdt>
    <w:p w14:paraId="707E987D" w14:textId="77777777" w:rsidR="006950B8" w:rsidRPr="009501F1" w:rsidRDefault="006950B8" w:rsidP="00AD221C">
      <w:pPr>
        <w:spacing w:before="0" w:after="0"/>
        <w:rPr>
          <w:b/>
          <w:color w:val="auto"/>
        </w:rPr>
        <w:sectPr w:rsidR="006950B8" w:rsidRPr="009501F1" w:rsidSect="001779C9">
          <w:pgSz w:w="11906" w:h="16838"/>
          <w:pgMar w:top="1440" w:right="990" w:bottom="1440" w:left="993" w:header="360" w:footer="720" w:gutter="0"/>
          <w:pgNumType w:start="1"/>
          <w:cols w:space="720"/>
        </w:sectPr>
      </w:pPr>
    </w:p>
    <w:p w14:paraId="43ACD5B7" w14:textId="77777777" w:rsidR="008C1050" w:rsidRPr="006748F4" w:rsidRDefault="0026405C" w:rsidP="00AD221C">
      <w:pPr>
        <w:spacing w:before="0" w:after="0"/>
        <w:rPr>
          <w:b/>
          <w:color w:val="FF0000"/>
          <w:sz w:val="22"/>
          <w:szCs w:val="22"/>
        </w:rPr>
      </w:pPr>
      <w:r w:rsidRPr="006748F4">
        <w:rPr>
          <w:b/>
          <w:color w:val="auto"/>
          <w:sz w:val="22"/>
          <w:szCs w:val="22"/>
        </w:rPr>
        <w:lastRenderedPageBreak/>
        <w:t xml:space="preserve">This Grant Funding </w:t>
      </w:r>
      <w:r w:rsidR="003C23F8" w:rsidRPr="006748F4">
        <w:rPr>
          <w:b/>
          <w:color w:val="auto"/>
          <w:sz w:val="22"/>
          <w:szCs w:val="22"/>
        </w:rPr>
        <w:t>Agreement</w:t>
      </w:r>
      <w:r w:rsidR="008C1050" w:rsidRPr="006748F4">
        <w:rPr>
          <w:b/>
          <w:color w:val="auto"/>
          <w:sz w:val="22"/>
          <w:szCs w:val="22"/>
        </w:rPr>
        <w:t xml:space="preserve"> </w:t>
      </w:r>
      <w:r w:rsidR="008C1050" w:rsidRPr="006748F4">
        <w:rPr>
          <w:color w:val="auto"/>
          <w:sz w:val="22"/>
          <w:szCs w:val="22"/>
        </w:rPr>
        <w:t xml:space="preserve">is made on </w:t>
      </w:r>
      <w:r w:rsidR="008C1050" w:rsidRPr="006748F4">
        <w:rPr>
          <w:color w:val="auto"/>
          <w:sz w:val="22"/>
          <w:szCs w:val="22"/>
          <w:highlight w:val="green"/>
        </w:rPr>
        <w:t xml:space="preserve">[insert date of </w:t>
      </w:r>
      <w:r w:rsidR="00D01FF3" w:rsidRPr="006748F4">
        <w:rPr>
          <w:color w:val="auto"/>
          <w:sz w:val="22"/>
          <w:szCs w:val="22"/>
          <w:highlight w:val="green"/>
        </w:rPr>
        <w:t>signature</w:t>
      </w:r>
      <w:r w:rsidR="008C1050" w:rsidRPr="006748F4">
        <w:rPr>
          <w:color w:val="auto"/>
          <w:sz w:val="22"/>
          <w:szCs w:val="22"/>
          <w:highlight w:val="green"/>
        </w:rPr>
        <w:t>]</w:t>
      </w:r>
      <w:r w:rsidR="008C1050" w:rsidRPr="006748F4">
        <w:rPr>
          <w:color w:val="auto"/>
          <w:sz w:val="22"/>
          <w:szCs w:val="22"/>
        </w:rPr>
        <w:t xml:space="preserve"> </w:t>
      </w:r>
    </w:p>
    <w:p w14:paraId="588FB34F" w14:textId="77777777" w:rsidR="008C1050" w:rsidRPr="006748F4" w:rsidRDefault="008C1050" w:rsidP="00AD221C">
      <w:pPr>
        <w:spacing w:before="0" w:after="0"/>
        <w:jc w:val="both"/>
        <w:rPr>
          <w:b/>
          <w:color w:val="auto"/>
          <w:sz w:val="22"/>
          <w:szCs w:val="22"/>
        </w:rPr>
      </w:pPr>
    </w:p>
    <w:p w14:paraId="1BDEB1C5" w14:textId="77777777" w:rsidR="008C1050" w:rsidRPr="006748F4" w:rsidRDefault="00F45BF4" w:rsidP="00AD221C">
      <w:pPr>
        <w:spacing w:before="0" w:after="0"/>
        <w:jc w:val="both"/>
        <w:rPr>
          <w:b/>
          <w:color w:val="auto"/>
          <w:sz w:val="22"/>
          <w:szCs w:val="22"/>
        </w:rPr>
      </w:pPr>
      <w:r w:rsidRPr="006748F4">
        <w:rPr>
          <w:b/>
          <w:color w:val="auto"/>
          <w:sz w:val="22"/>
          <w:szCs w:val="22"/>
        </w:rPr>
        <w:t>Between:</w:t>
      </w:r>
    </w:p>
    <w:p w14:paraId="4956A4C3" w14:textId="77777777" w:rsidR="00216238" w:rsidRPr="006748F4" w:rsidRDefault="00216238" w:rsidP="00AD221C">
      <w:pPr>
        <w:spacing w:before="0" w:after="0"/>
        <w:jc w:val="both"/>
        <w:rPr>
          <w:b/>
          <w:color w:val="auto"/>
          <w:sz w:val="22"/>
          <w:szCs w:val="22"/>
        </w:rPr>
      </w:pPr>
    </w:p>
    <w:p w14:paraId="1BFBB0A6" w14:textId="012BE5DE" w:rsidR="00F00461" w:rsidRPr="006748F4" w:rsidRDefault="00F00461" w:rsidP="00AD221C">
      <w:pPr>
        <w:pStyle w:val="ListParagraph"/>
        <w:numPr>
          <w:ilvl w:val="0"/>
          <w:numId w:val="12"/>
        </w:numPr>
        <w:spacing w:before="0" w:after="0"/>
        <w:ind w:hanging="720"/>
        <w:jc w:val="both"/>
        <w:rPr>
          <w:color w:val="auto"/>
          <w:sz w:val="22"/>
          <w:szCs w:val="22"/>
        </w:rPr>
      </w:pPr>
      <w:r w:rsidRPr="006748F4">
        <w:rPr>
          <w:color w:val="auto"/>
          <w:sz w:val="22"/>
          <w:szCs w:val="22"/>
          <w:highlight w:val="green"/>
        </w:rPr>
        <w:t>[</w:t>
      </w:r>
      <w:r w:rsidR="00CD633E">
        <w:rPr>
          <w:color w:val="auto"/>
          <w:sz w:val="22"/>
          <w:szCs w:val="22"/>
          <w:highlight w:val="green"/>
        </w:rPr>
        <w:t xml:space="preserve">SECRETARY OF STATE </w:t>
      </w:r>
      <w:proofErr w:type="gramStart"/>
      <w:r w:rsidR="00CD633E">
        <w:rPr>
          <w:color w:val="auto"/>
          <w:sz w:val="22"/>
          <w:szCs w:val="22"/>
          <w:highlight w:val="green"/>
        </w:rPr>
        <w:t>FOR][</w:t>
      </w:r>
      <w:proofErr w:type="gramEnd"/>
      <w:r w:rsidR="008C1050" w:rsidRPr="006748F4">
        <w:rPr>
          <w:color w:val="auto"/>
          <w:sz w:val="22"/>
          <w:szCs w:val="22"/>
          <w:highlight w:val="green"/>
        </w:rPr>
        <w:t xml:space="preserve">INSERT </w:t>
      </w:r>
      <w:r w:rsidR="00DE68F8" w:rsidRPr="006748F4">
        <w:rPr>
          <w:color w:val="auto"/>
          <w:sz w:val="22"/>
          <w:szCs w:val="22"/>
          <w:highlight w:val="green"/>
        </w:rPr>
        <w:t xml:space="preserve">THE </w:t>
      </w:r>
      <w:r w:rsidR="008C1050" w:rsidRPr="006748F4">
        <w:rPr>
          <w:color w:val="auto"/>
          <w:sz w:val="22"/>
          <w:szCs w:val="22"/>
          <w:highlight w:val="green"/>
        </w:rPr>
        <w:t xml:space="preserve">NAME OF </w:t>
      </w:r>
      <w:r w:rsidR="001779C9" w:rsidRPr="006748F4">
        <w:rPr>
          <w:color w:val="auto"/>
          <w:sz w:val="22"/>
          <w:szCs w:val="22"/>
          <w:highlight w:val="green"/>
        </w:rPr>
        <w:t>GRANT MAKING</w:t>
      </w:r>
      <w:r w:rsidR="008C1050" w:rsidRPr="006748F4">
        <w:rPr>
          <w:color w:val="auto"/>
          <w:sz w:val="22"/>
          <w:szCs w:val="22"/>
          <w:highlight w:val="green"/>
        </w:rPr>
        <w:t xml:space="preserve"> </w:t>
      </w:r>
      <w:r w:rsidR="00DE68F8" w:rsidRPr="006748F4">
        <w:rPr>
          <w:color w:val="auto"/>
          <w:sz w:val="22"/>
          <w:szCs w:val="22"/>
          <w:highlight w:val="green"/>
        </w:rPr>
        <w:t>DEPARTMENT</w:t>
      </w:r>
      <w:r w:rsidRPr="006748F4">
        <w:rPr>
          <w:color w:val="auto"/>
          <w:sz w:val="22"/>
          <w:szCs w:val="22"/>
          <w:highlight w:val="green"/>
        </w:rPr>
        <w:t>],</w:t>
      </w:r>
      <w:r w:rsidR="006F43E7" w:rsidRPr="0052398E">
        <w:rPr>
          <w:color w:val="auto"/>
          <w:sz w:val="22"/>
        </w:rPr>
        <w:t xml:space="preserve"> </w:t>
      </w:r>
      <w:r w:rsidRPr="006748F4">
        <w:rPr>
          <w:color w:val="auto"/>
          <w:sz w:val="22"/>
          <w:szCs w:val="22"/>
        </w:rPr>
        <w:t xml:space="preserve">whose principal address is at </w:t>
      </w:r>
      <w:r w:rsidRPr="006748F4">
        <w:rPr>
          <w:color w:val="auto"/>
          <w:sz w:val="22"/>
          <w:szCs w:val="22"/>
          <w:highlight w:val="green"/>
        </w:rPr>
        <w:t>[ADDRESS]</w:t>
      </w:r>
      <w:r w:rsidRPr="006748F4">
        <w:rPr>
          <w:color w:val="auto"/>
          <w:sz w:val="22"/>
          <w:szCs w:val="22"/>
        </w:rPr>
        <w:t xml:space="preserve"> (the “</w:t>
      </w:r>
      <w:r w:rsidRPr="006748F4">
        <w:rPr>
          <w:b/>
          <w:color w:val="auto"/>
          <w:sz w:val="22"/>
          <w:szCs w:val="22"/>
        </w:rPr>
        <w:t>Authority</w:t>
      </w:r>
      <w:r w:rsidRPr="006748F4">
        <w:rPr>
          <w:color w:val="auto"/>
          <w:sz w:val="22"/>
          <w:szCs w:val="22"/>
        </w:rPr>
        <w:t>”)</w:t>
      </w:r>
    </w:p>
    <w:p w14:paraId="21B481AF" w14:textId="77777777" w:rsidR="00216238" w:rsidRPr="006748F4" w:rsidRDefault="00216238" w:rsidP="00AD221C">
      <w:pPr>
        <w:spacing w:before="0" w:after="0"/>
        <w:jc w:val="both"/>
        <w:rPr>
          <w:color w:val="auto"/>
          <w:sz w:val="22"/>
          <w:szCs w:val="22"/>
        </w:rPr>
      </w:pPr>
    </w:p>
    <w:p w14:paraId="24DFE4F4" w14:textId="7BF4441B" w:rsidR="00F00461" w:rsidRPr="006748F4" w:rsidRDefault="00F00461" w:rsidP="00AD221C">
      <w:pPr>
        <w:pStyle w:val="ListParagraph"/>
        <w:numPr>
          <w:ilvl w:val="0"/>
          <w:numId w:val="12"/>
        </w:numPr>
        <w:spacing w:before="0" w:after="0"/>
        <w:ind w:hanging="720"/>
        <w:jc w:val="both"/>
        <w:rPr>
          <w:color w:val="auto"/>
          <w:sz w:val="22"/>
          <w:szCs w:val="22"/>
        </w:rPr>
      </w:pPr>
      <w:r w:rsidRPr="006748F4">
        <w:rPr>
          <w:color w:val="auto"/>
          <w:sz w:val="22"/>
          <w:szCs w:val="22"/>
          <w:highlight w:val="green"/>
        </w:rPr>
        <w:t>[</w:t>
      </w:r>
      <w:r w:rsidR="001779C9" w:rsidRPr="006748F4">
        <w:rPr>
          <w:color w:val="auto"/>
          <w:sz w:val="22"/>
          <w:szCs w:val="22"/>
          <w:highlight w:val="green"/>
        </w:rPr>
        <w:t xml:space="preserve">INSERT THE </w:t>
      </w:r>
      <w:r w:rsidR="00CD633E">
        <w:rPr>
          <w:color w:val="auto"/>
          <w:sz w:val="22"/>
          <w:szCs w:val="22"/>
          <w:highlight w:val="green"/>
        </w:rPr>
        <w:t xml:space="preserve">FULL </w:t>
      </w:r>
      <w:r w:rsidRPr="006748F4">
        <w:rPr>
          <w:color w:val="auto"/>
          <w:sz w:val="22"/>
          <w:szCs w:val="22"/>
          <w:highlight w:val="green"/>
        </w:rPr>
        <w:t xml:space="preserve">NAME OF </w:t>
      </w:r>
      <w:r w:rsidR="001779C9" w:rsidRPr="006748F4">
        <w:rPr>
          <w:color w:val="auto"/>
          <w:sz w:val="22"/>
          <w:szCs w:val="22"/>
          <w:highlight w:val="green"/>
        </w:rPr>
        <w:t xml:space="preserve">THE </w:t>
      </w:r>
      <w:r w:rsidR="003E7808" w:rsidRPr="006748F4">
        <w:rPr>
          <w:color w:val="auto"/>
          <w:sz w:val="22"/>
          <w:szCs w:val="22"/>
          <w:highlight w:val="green"/>
        </w:rPr>
        <w:t xml:space="preserve">GRANT </w:t>
      </w:r>
      <w:r w:rsidR="00CD633E">
        <w:rPr>
          <w:color w:val="auto"/>
          <w:sz w:val="22"/>
          <w:szCs w:val="22"/>
          <w:highlight w:val="green"/>
        </w:rPr>
        <w:t xml:space="preserve">RECIPIENT], </w:t>
      </w:r>
      <w:r w:rsidRPr="006748F4">
        <w:rPr>
          <w:color w:val="auto"/>
          <w:sz w:val="22"/>
          <w:szCs w:val="22"/>
        </w:rPr>
        <w:t xml:space="preserve">whose principal address is at </w:t>
      </w:r>
      <w:r w:rsidRPr="006748F4">
        <w:rPr>
          <w:color w:val="auto"/>
          <w:sz w:val="22"/>
          <w:szCs w:val="22"/>
          <w:highlight w:val="green"/>
        </w:rPr>
        <w:t>[ADDRESS]</w:t>
      </w:r>
      <w:r w:rsidRPr="006748F4">
        <w:rPr>
          <w:color w:val="auto"/>
          <w:sz w:val="22"/>
          <w:szCs w:val="22"/>
        </w:rPr>
        <w:t xml:space="preserve"> (</w:t>
      </w:r>
      <w:r w:rsidR="00DE68F8" w:rsidRPr="006748F4">
        <w:rPr>
          <w:color w:val="auto"/>
          <w:sz w:val="22"/>
          <w:szCs w:val="22"/>
        </w:rPr>
        <w:t xml:space="preserve">the </w:t>
      </w:r>
      <w:r w:rsidRPr="006748F4">
        <w:rPr>
          <w:color w:val="auto"/>
          <w:sz w:val="22"/>
          <w:szCs w:val="22"/>
        </w:rPr>
        <w:t>“</w:t>
      </w:r>
      <w:r w:rsidRPr="006748F4">
        <w:rPr>
          <w:b/>
          <w:color w:val="auto"/>
          <w:sz w:val="22"/>
          <w:szCs w:val="22"/>
        </w:rPr>
        <w:t>Grant</w:t>
      </w:r>
      <w:r w:rsidRPr="006748F4">
        <w:rPr>
          <w:color w:val="auto"/>
          <w:sz w:val="22"/>
          <w:szCs w:val="22"/>
        </w:rPr>
        <w:t xml:space="preserve"> </w:t>
      </w:r>
      <w:r w:rsidRPr="006748F4">
        <w:rPr>
          <w:b/>
          <w:color w:val="auto"/>
          <w:sz w:val="22"/>
          <w:szCs w:val="22"/>
        </w:rPr>
        <w:t>Recipient”</w:t>
      </w:r>
      <w:r w:rsidRPr="006748F4">
        <w:rPr>
          <w:color w:val="auto"/>
          <w:sz w:val="22"/>
          <w:szCs w:val="22"/>
        </w:rPr>
        <w:t>)</w:t>
      </w:r>
      <w:r w:rsidR="001779C9" w:rsidRPr="006748F4">
        <w:rPr>
          <w:color w:val="auto"/>
          <w:sz w:val="22"/>
          <w:szCs w:val="22"/>
        </w:rPr>
        <w:t>.</w:t>
      </w:r>
    </w:p>
    <w:p w14:paraId="3C5F17F8" w14:textId="77777777" w:rsidR="0026405C" w:rsidRPr="006748F4" w:rsidRDefault="0026405C" w:rsidP="00AD221C">
      <w:pPr>
        <w:tabs>
          <w:tab w:val="left" w:pos="7786"/>
        </w:tabs>
        <w:spacing w:before="0" w:after="0"/>
        <w:jc w:val="both"/>
        <w:rPr>
          <w:b/>
          <w:sz w:val="22"/>
          <w:szCs w:val="22"/>
        </w:rPr>
      </w:pPr>
    </w:p>
    <w:p w14:paraId="272748D5" w14:textId="77777777" w:rsidR="00EA0A2D" w:rsidRPr="006748F4" w:rsidRDefault="00EA0A2D" w:rsidP="00AD221C">
      <w:pPr>
        <w:tabs>
          <w:tab w:val="left" w:pos="7786"/>
        </w:tabs>
        <w:spacing w:before="0" w:after="0"/>
        <w:jc w:val="both"/>
        <w:rPr>
          <w:b/>
          <w:sz w:val="22"/>
          <w:szCs w:val="22"/>
        </w:rPr>
      </w:pPr>
      <w:r w:rsidRPr="006748F4">
        <w:rPr>
          <w:b/>
          <w:sz w:val="22"/>
          <w:szCs w:val="22"/>
        </w:rPr>
        <w:t>In relation to:</w:t>
      </w:r>
    </w:p>
    <w:p w14:paraId="2921CEA6" w14:textId="77777777" w:rsidR="00EA0A2D" w:rsidRPr="006748F4" w:rsidRDefault="00EA0A2D" w:rsidP="00AD221C">
      <w:pPr>
        <w:tabs>
          <w:tab w:val="left" w:pos="7786"/>
        </w:tabs>
        <w:spacing w:before="0" w:after="0"/>
        <w:jc w:val="both"/>
        <w:rPr>
          <w:b/>
          <w:sz w:val="22"/>
          <w:szCs w:val="22"/>
        </w:rPr>
      </w:pPr>
    </w:p>
    <w:p w14:paraId="110183C9" w14:textId="77777777" w:rsidR="0026405C" w:rsidRPr="006748F4" w:rsidRDefault="0026405C" w:rsidP="00AD221C">
      <w:pPr>
        <w:tabs>
          <w:tab w:val="left" w:pos="7786"/>
        </w:tabs>
        <w:spacing w:before="0" w:after="0"/>
        <w:jc w:val="both"/>
        <w:rPr>
          <w:b/>
          <w:sz w:val="22"/>
          <w:szCs w:val="22"/>
        </w:rPr>
      </w:pPr>
      <w:r w:rsidRPr="006748F4">
        <w:rPr>
          <w:b/>
          <w:sz w:val="22"/>
          <w:szCs w:val="22"/>
        </w:rPr>
        <w:t xml:space="preserve">Project Name: </w:t>
      </w:r>
      <w:r w:rsidR="00CD633E">
        <w:rPr>
          <w:b/>
          <w:sz w:val="22"/>
          <w:szCs w:val="22"/>
          <w:highlight w:val="green"/>
        </w:rPr>
        <w:t>[i</w:t>
      </w:r>
      <w:r w:rsidR="00CD633E" w:rsidRPr="00CD633E">
        <w:rPr>
          <w:b/>
          <w:sz w:val="22"/>
          <w:szCs w:val="22"/>
          <w:highlight w:val="green"/>
        </w:rPr>
        <w:t>nsert project name]</w:t>
      </w:r>
    </w:p>
    <w:p w14:paraId="02296275" w14:textId="77777777" w:rsidR="0026405C" w:rsidRPr="006748F4" w:rsidRDefault="0026405C" w:rsidP="00AD221C">
      <w:pPr>
        <w:tabs>
          <w:tab w:val="left" w:pos="7786"/>
        </w:tabs>
        <w:spacing w:before="0" w:after="0"/>
        <w:jc w:val="both"/>
        <w:rPr>
          <w:b/>
          <w:sz w:val="22"/>
          <w:szCs w:val="22"/>
        </w:rPr>
      </w:pPr>
      <w:r w:rsidRPr="006748F4">
        <w:rPr>
          <w:b/>
          <w:sz w:val="22"/>
          <w:szCs w:val="22"/>
        </w:rPr>
        <w:t xml:space="preserve"> </w:t>
      </w:r>
    </w:p>
    <w:p w14:paraId="08B2CAF8" w14:textId="77777777" w:rsidR="0026405C" w:rsidRPr="006748F4" w:rsidRDefault="0026405C" w:rsidP="00AD221C">
      <w:pPr>
        <w:tabs>
          <w:tab w:val="left" w:pos="7786"/>
        </w:tabs>
        <w:spacing w:before="0" w:after="0"/>
        <w:jc w:val="both"/>
        <w:rPr>
          <w:b/>
          <w:sz w:val="22"/>
          <w:szCs w:val="22"/>
        </w:rPr>
      </w:pPr>
      <w:r w:rsidRPr="006748F4">
        <w:rPr>
          <w:b/>
          <w:sz w:val="22"/>
          <w:szCs w:val="22"/>
        </w:rPr>
        <w:t xml:space="preserve">Project Number: </w:t>
      </w:r>
      <w:r w:rsidR="00CD633E">
        <w:rPr>
          <w:b/>
          <w:sz w:val="22"/>
          <w:szCs w:val="22"/>
          <w:highlight w:val="green"/>
        </w:rPr>
        <w:t>[i</w:t>
      </w:r>
      <w:r w:rsidR="00CD633E" w:rsidRPr="00CD633E">
        <w:rPr>
          <w:b/>
          <w:sz w:val="22"/>
          <w:szCs w:val="22"/>
          <w:highlight w:val="green"/>
        </w:rPr>
        <w:t xml:space="preserve">nsert project number </w:t>
      </w:r>
      <w:r w:rsidR="00704D86">
        <w:rPr>
          <w:b/>
          <w:sz w:val="22"/>
          <w:szCs w:val="22"/>
          <w:highlight w:val="green"/>
        </w:rPr>
        <w:t>(</w:t>
      </w:r>
      <w:r w:rsidR="00CD633E" w:rsidRPr="00CD633E">
        <w:rPr>
          <w:b/>
          <w:sz w:val="22"/>
          <w:szCs w:val="22"/>
          <w:highlight w:val="green"/>
        </w:rPr>
        <w:t>if applicable</w:t>
      </w:r>
      <w:r w:rsidR="00704D86">
        <w:rPr>
          <w:b/>
          <w:sz w:val="22"/>
          <w:szCs w:val="22"/>
          <w:highlight w:val="green"/>
        </w:rPr>
        <w:t>)</w:t>
      </w:r>
      <w:r w:rsidR="00CD633E" w:rsidRPr="00CD633E">
        <w:rPr>
          <w:b/>
          <w:sz w:val="22"/>
          <w:szCs w:val="22"/>
          <w:highlight w:val="green"/>
        </w:rPr>
        <w:t xml:space="preserve"> otherwise remove]</w:t>
      </w:r>
      <w:r w:rsidR="00704D86">
        <w:rPr>
          <w:b/>
          <w:sz w:val="22"/>
          <w:szCs w:val="22"/>
        </w:rPr>
        <w:t>.</w:t>
      </w:r>
    </w:p>
    <w:p w14:paraId="4E2142DE" w14:textId="77777777" w:rsidR="0026405C" w:rsidRPr="006748F4" w:rsidRDefault="0026405C" w:rsidP="00AD221C">
      <w:pPr>
        <w:tabs>
          <w:tab w:val="left" w:pos="7786"/>
        </w:tabs>
        <w:spacing w:before="0" w:after="0"/>
        <w:jc w:val="both"/>
        <w:rPr>
          <w:b/>
          <w:sz w:val="22"/>
          <w:szCs w:val="22"/>
        </w:rPr>
      </w:pPr>
    </w:p>
    <w:p w14:paraId="6D0F2703" w14:textId="5BD1E2A5" w:rsidR="00A24646" w:rsidRPr="006748F4" w:rsidRDefault="00704D86" w:rsidP="00AD221C">
      <w:pPr>
        <w:tabs>
          <w:tab w:val="left" w:pos="7786"/>
        </w:tabs>
        <w:spacing w:before="0" w:after="0"/>
        <w:jc w:val="both"/>
        <w:rPr>
          <w:b/>
          <w:i/>
          <w:sz w:val="22"/>
          <w:szCs w:val="22"/>
          <w:highlight w:val="cyan"/>
        </w:rPr>
      </w:pPr>
      <w:r>
        <w:rPr>
          <w:b/>
          <w:i/>
          <w:sz w:val="22"/>
          <w:szCs w:val="22"/>
          <w:highlight w:val="cyan"/>
        </w:rPr>
        <w:t>[Guidance:</w:t>
      </w:r>
      <w:r w:rsidR="00A24646" w:rsidRPr="006748F4">
        <w:rPr>
          <w:b/>
          <w:i/>
          <w:sz w:val="22"/>
          <w:szCs w:val="22"/>
          <w:highlight w:val="cyan"/>
        </w:rPr>
        <w:t xml:space="preserve"> this section is optional and is only included to provide some context to the agreement]</w:t>
      </w:r>
      <w:r>
        <w:rPr>
          <w:b/>
          <w:i/>
          <w:sz w:val="22"/>
          <w:szCs w:val="22"/>
          <w:highlight w:val="cyan"/>
        </w:rPr>
        <w:t>.</w:t>
      </w:r>
    </w:p>
    <w:p w14:paraId="79588FFA" w14:textId="77777777" w:rsidR="00A24646" w:rsidRPr="006748F4" w:rsidRDefault="00A24646" w:rsidP="00AD221C">
      <w:pPr>
        <w:tabs>
          <w:tab w:val="left" w:pos="7786"/>
        </w:tabs>
        <w:spacing w:before="0" w:after="0"/>
        <w:jc w:val="both"/>
        <w:rPr>
          <w:b/>
          <w:sz w:val="22"/>
          <w:szCs w:val="22"/>
          <w:highlight w:val="yellow"/>
        </w:rPr>
      </w:pPr>
    </w:p>
    <w:p w14:paraId="55986D9E" w14:textId="77777777" w:rsidR="008C220C" w:rsidRPr="006748F4" w:rsidRDefault="008C220C" w:rsidP="00AD221C">
      <w:pPr>
        <w:tabs>
          <w:tab w:val="left" w:pos="7786"/>
        </w:tabs>
        <w:spacing w:before="0" w:after="0"/>
        <w:jc w:val="both"/>
        <w:rPr>
          <w:b/>
          <w:sz w:val="22"/>
          <w:szCs w:val="22"/>
          <w:highlight w:val="yellow"/>
        </w:rPr>
      </w:pPr>
      <w:r w:rsidRPr="006748F4">
        <w:rPr>
          <w:b/>
          <w:sz w:val="22"/>
          <w:szCs w:val="22"/>
          <w:highlight w:val="yellow"/>
        </w:rPr>
        <w:t>BACKGROUND</w:t>
      </w:r>
    </w:p>
    <w:p w14:paraId="53B233B8" w14:textId="77777777" w:rsidR="00A24646" w:rsidRPr="006748F4" w:rsidRDefault="00A24646" w:rsidP="00AD221C">
      <w:pPr>
        <w:tabs>
          <w:tab w:val="left" w:pos="7786"/>
        </w:tabs>
        <w:spacing w:before="0" w:after="0"/>
        <w:jc w:val="both"/>
        <w:rPr>
          <w:b/>
          <w:sz w:val="22"/>
          <w:szCs w:val="22"/>
          <w:highlight w:val="yellow"/>
        </w:rPr>
      </w:pPr>
    </w:p>
    <w:p w14:paraId="7676F434" w14:textId="454BBF03" w:rsidR="00AE6389" w:rsidRPr="006748F4" w:rsidRDefault="00704D86" w:rsidP="006C6D98">
      <w:pPr>
        <w:pStyle w:val="ListParagraph"/>
        <w:numPr>
          <w:ilvl w:val="0"/>
          <w:numId w:val="31"/>
        </w:numPr>
        <w:tabs>
          <w:tab w:val="left" w:pos="7786"/>
        </w:tabs>
        <w:spacing w:before="0" w:after="0"/>
        <w:ind w:hanging="720"/>
        <w:jc w:val="both"/>
        <w:rPr>
          <w:b/>
          <w:i/>
          <w:sz w:val="22"/>
          <w:szCs w:val="22"/>
          <w:highlight w:val="cyan"/>
        </w:rPr>
      </w:pPr>
      <w:r>
        <w:rPr>
          <w:b/>
          <w:i/>
          <w:sz w:val="22"/>
          <w:szCs w:val="22"/>
          <w:highlight w:val="cyan"/>
        </w:rPr>
        <w:t>[I</w:t>
      </w:r>
      <w:r w:rsidR="00440FE0" w:rsidRPr="006748F4">
        <w:rPr>
          <w:b/>
          <w:i/>
          <w:sz w:val="22"/>
          <w:szCs w:val="22"/>
          <w:highlight w:val="cyan"/>
        </w:rPr>
        <w:t xml:space="preserve">t is good practice for Departments to reference the respective statutory provision which is relied upon for making the Grant. </w:t>
      </w:r>
      <w:r w:rsidR="0098682D" w:rsidRPr="006748F4">
        <w:rPr>
          <w:b/>
          <w:i/>
          <w:sz w:val="22"/>
          <w:szCs w:val="22"/>
          <w:highlight w:val="cyan"/>
        </w:rPr>
        <w:t>W</w:t>
      </w:r>
      <w:r w:rsidR="00440FE0" w:rsidRPr="006748F4">
        <w:rPr>
          <w:b/>
          <w:i/>
          <w:sz w:val="22"/>
          <w:szCs w:val="22"/>
          <w:highlight w:val="cyan"/>
        </w:rPr>
        <w:t xml:space="preserve">here </w:t>
      </w:r>
      <w:r w:rsidR="0098682D" w:rsidRPr="006748F4">
        <w:rPr>
          <w:b/>
          <w:i/>
          <w:sz w:val="22"/>
          <w:szCs w:val="22"/>
          <w:highlight w:val="cyan"/>
        </w:rPr>
        <w:t>the respective statutory provision requires</w:t>
      </w:r>
      <w:r w:rsidR="00440FE0" w:rsidRPr="006748F4">
        <w:rPr>
          <w:b/>
          <w:i/>
          <w:sz w:val="22"/>
          <w:szCs w:val="22"/>
          <w:highlight w:val="cyan"/>
        </w:rPr>
        <w:t xml:space="preserve"> satisfaction of any conditions precedent (i.e. some statutory grants </w:t>
      </w:r>
      <w:r w:rsidR="00EA230D" w:rsidRPr="006748F4">
        <w:rPr>
          <w:b/>
          <w:i/>
          <w:sz w:val="22"/>
          <w:szCs w:val="22"/>
          <w:highlight w:val="cyan"/>
        </w:rPr>
        <w:t>require</w:t>
      </w:r>
      <w:r w:rsidR="00440FE0" w:rsidRPr="006748F4">
        <w:rPr>
          <w:b/>
          <w:i/>
          <w:sz w:val="22"/>
          <w:szCs w:val="22"/>
          <w:highlight w:val="cyan"/>
        </w:rPr>
        <w:t xml:space="preserve"> prior </w:t>
      </w:r>
      <w:proofErr w:type="gramStart"/>
      <w:r w:rsidR="00440FE0" w:rsidRPr="006748F4">
        <w:rPr>
          <w:b/>
          <w:i/>
          <w:sz w:val="22"/>
          <w:szCs w:val="22"/>
          <w:highlight w:val="cyan"/>
        </w:rPr>
        <w:t>H</w:t>
      </w:r>
      <w:r w:rsidR="002D54BC">
        <w:rPr>
          <w:b/>
          <w:i/>
          <w:sz w:val="22"/>
          <w:szCs w:val="22"/>
          <w:highlight w:val="cyan"/>
        </w:rPr>
        <w:t xml:space="preserve">is </w:t>
      </w:r>
      <w:r>
        <w:rPr>
          <w:b/>
          <w:i/>
          <w:sz w:val="22"/>
          <w:szCs w:val="22"/>
          <w:highlight w:val="cyan"/>
        </w:rPr>
        <w:t xml:space="preserve"> </w:t>
      </w:r>
      <w:r w:rsidRPr="006748F4">
        <w:rPr>
          <w:b/>
          <w:i/>
          <w:sz w:val="22"/>
          <w:szCs w:val="22"/>
          <w:highlight w:val="cyan"/>
        </w:rPr>
        <w:t>M</w:t>
      </w:r>
      <w:r>
        <w:rPr>
          <w:b/>
          <w:i/>
          <w:sz w:val="22"/>
          <w:szCs w:val="22"/>
          <w:highlight w:val="cyan"/>
        </w:rPr>
        <w:t>ajesty’s</w:t>
      </w:r>
      <w:proofErr w:type="gramEnd"/>
      <w:r>
        <w:rPr>
          <w:b/>
          <w:i/>
          <w:sz w:val="22"/>
          <w:szCs w:val="22"/>
          <w:highlight w:val="cyan"/>
        </w:rPr>
        <w:t xml:space="preserve"> </w:t>
      </w:r>
      <w:r w:rsidR="00440FE0" w:rsidRPr="006748F4">
        <w:rPr>
          <w:b/>
          <w:i/>
          <w:sz w:val="22"/>
          <w:szCs w:val="22"/>
          <w:highlight w:val="cyan"/>
        </w:rPr>
        <w:t>T</w:t>
      </w:r>
      <w:r>
        <w:rPr>
          <w:b/>
          <w:i/>
          <w:sz w:val="22"/>
          <w:szCs w:val="22"/>
          <w:highlight w:val="cyan"/>
        </w:rPr>
        <w:t>reasury</w:t>
      </w:r>
      <w:r w:rsidR="00440FE0" w:rsidRPr="006748F4">
        <w:rPr>
          <w:b/>
          <w:i/>
          <w:sz w:val="22"/>
          <w:szCs w:val="22"/>
          <w:highlight w:val="cyan"/>
        </w:rPr>
        <w:t xml:space="preserve"> approval)</w:t>
      </w:r>
      <w:r w:rsidR="0098682D" w:rsidRPr="006748F4">
        <w:rPr>
          <w:b/>
          <w:i/>
          <w:sz w:val="22"/>
          <w:szCs w:val="22"/>
          <w:highlight w:val="cyan"/>
        </w:rPr>
        <w:t xml:space="preserve"> Departments should ensure that these are set out in the Grant Funding Letter.</w:t>
      </w:r>
      <w:r w:rsidR="00440FE0" w:rsidRPr="006748F4">
        <w:rPr>
          <w:b/>
          <w:i/>
          <w:sz w:val="22"/>
          <w:szCs w:val="22"/>
          <w:highlight w:val="cyan"/>
        </w:rPr>
        <w:t xml:space="preserve"> </w:t>
      </w:r>
      <w:r w:rsidR="00440FE0" w:rsidRPr="006748F4">
        <w:rPr>
          <w:sz w:val="22"/>
          <w:szCs w:val="22"/>
          <w:highlight w:val="yellow"/>
        </w:rPr>
        <w:t>[T</w:t>
      </w:r>
      <w:r w:rsidR="00AE6389" w:rsidRPr="006748F4">
        <w:rPr>
          <w:sz w:val="22"/>
          <w:szCs w:val="22"/>
          <w:highlight w:val="yellow"/>
        </w:rPr>
        <w:t xml:space="preserve">he Grant is made pursuant to section </w:t>
      </w:r>
      <w:proofErr w:type="gramStart"/>
      <w:r w:rsidR="00AE6389" w:rsidRPr="006748F4">
        <w:rPr>
          <w:sz w:val="22"/>
          <w:szCs w:val="22"/>
          <w:highlight w:val="yellow"/>
        </w:rPr>
        <w:t>[  ]</w:t>
      </w:r>
      <w:proofErr w:type="gramEnd"/>
      <w:r w:rsidR="00AE6389" w:rsidRPr="006748F4">
        <w:rPr>
          <w:sz w:val="22"/>
          <w:szCs w:val="22"/>
          <w:highlight w:val="yellow"/>
        </w:rPr>
        <w:t xml:space="preserve"> of [   ] Act [19/20[ ] ].  If the payment of the Grant is subject to the satisfaction of conditions, those conditions precedent and the date for satisfaction </w:t>
      </w:r>
      <w:r w:rsidR="0098682D" w:rsidRPr="006748F4">
        <w:rPr>
          <w:sz w:val="22"/>
          <w:szCs w:val="22"/>
          <w:highlight w:val="yellow"/>
        </w:rPr>
        <w:t>are</w:t>
      </w:r>
      <w:r w:rsidR="00AE6389" w:rsidRPr="006748F4">
        <w:rPr>
          <w:sz w:val="22"/>
          <w:szCs w:val="22"/>
          <w:highlight w:val="yellow"/>
        </w:rPr>
        <w:t xml:space="preserve"> set out in the Grant Funding Letter</w:t>
      </w:r>
      <w:r w:rsidR="00440FE0" w:rsidRPr="006748F4">
        <w:rPr>
          <w:sz w:val="22"/>
          <w:szCs w:val="22"/>
          <w:highlight w:val="yellow"/>
        </w:rPr>
        <w:t>]</w:t>
      </w:r>
    </w:p>
    <w:p w14:paraId="4C837157" w14:textId="77777777" w:rsidR="00AE6389" w:rsidRPr="006748F4" w:rsidRDefault="00AE6389" w:rsidP="00AD221C">
      <w:pPr>
        <w:pStyle w:val="ListParagraph"/>
        <w:tabs>
          <w:tab w:val="left" w:pos="7786"/>
        </w:tabs>
        <w:spacing w:before="0" w:after="0"/>
        <w:jc w:val="both"/>
        <w:rPr>
          <w:sz w:val="22"/>
          <w:szCs w:val="22"/>
          <w:highlight w:val="yellow"/>
        </w:rPr>
      </w:pPr>
    </w:p>
    <w:p w14:paraId="699FF995" w14:textId="3D1025A7" w:rsidR="004724C3" w:rsidRPr="006748F4" w:rsidRDefault="00A24646" w:rsidP="006C6D98">
      <w:pPr>
        <w:pStyle w:val="ListParagraph"/>
        <w:numPr>
          <w:ilvl w:val="0"/>
          <w:numId w:val="31"/>
        </w:numPr>
        <w:tabs>
          <w:tab w:val="left" w:pos="7786"/>
        </w:tabs>
        <w:spacing w:before="0" w:after="0"/>
        <w:ind w:hanging="720"/>
        <w:jc w:val="both"/>
        <w:rPr>
          <w:sz w:val="22"/>
          <w:szCs w:val="22"/>
          <w:highlight w:val="yellow"/>
        </w:rPr>
      </w:pPr>
      <w:r w:rsidRPr="006748F4">
        <w:rPr>
          <w:sz w:val="22"/>
          <w:szCs w:val="22"/>
          <w:highlight w:val="yellow"/>
        </w:rPr>
        <w:t xml:space="preserve">The Authority ran a competition for grant applications in respect of [      </w:t>
      </w:r>
      <w:proofErr w:type="gramStart"/>
      <w:r w:rsidRPr="006748F4">
        <w:rPr>
          <w:sz w:val="22"/>
          <w:szCs w:val="22"/>
          <w:highlight w:val="yellow"/>
        </w:rPr>
        <w:t xml:space="preserve">  ]</w:t>
      </w:r>
      <w:proofErr w:type="gramEnd"/>
      <w:r w:rsidR="00704D86">
        <w:rPr>
          <w:sz w:val="22"/>
          <w:szCs w:val="22"/>
          <w:highlight w:val="yellow"/>
        </w:rPr>
        <w:t>.</w:t>
      </w:r>
      <w:r w:rsidRPr="006748F4">
        <w:rPr>
          <w:sz w:val="22"/>
          <w:szCs w:val="22"/>
          <w:highlight w:val="yellow"/>
        </w:rPr>
        <w:t xml:space="preserve"> </w:t>
      </w:r>
    </w:p>
    <w:p w14:paraId="3936C74F" w14:textId="77777777" w:rsidR="004724C3" w:rsidRPr="006748F4" w:rsidRDefault="004724C3" w:rsidP="00AD221C">
      <w:pPr>
        <w:pStyle w:val="ListParagraph"/>
        <w:tabs>
          <w:tab w:val="left" w:pos="7786"/>
        </w:tabs>
        <w:spacing w:before="0" w:after="0"/>
        <w:jc w:val="both"/>
        <w:rPr>
          <w:sz w:val="22"/>
          <w:szCs w:val="22"/>
          <w:highlight w:val="yellow"/>
        </w:rPr>
      </w:pPr>
    </w:p>
    <w:p w14:paraId="0588F70C" w14:textId="05EBA179" w:rsidR="004724C3" w:rsidRPr="006748F4" w:rsidRDefault="00A24646" w:rsidP="006C6D98">
      <w:pPr>
        <w:pStyle w:val="ListParagraph"/>
        <w:numPr>
          <w:ilvl w:val="0"/>
          <w:numId w:val="31"/>
        </w:numPr>
        <w:tabs>
          <w:tab w:val="left" w:pos="7786"/>
        </w:tabs>
        <w:spacing w:before="0" w:after="0"/>
        <w:ind w:hanging="720"/>
        <w:jc w:val="both"/>
        <w:rPr>
          <w:sz w:val="22"/>
          <w:szCs w:val="22"/>
          <w:highlight w:val="yellow"/>
        </w:rPr>
      </w:pPr>
      <w:r w:rsidRPr="006748F4">
        <w:rPr>
          <w:sz w:val="22"/>
          <w:szCs w:val="22"/>
          <w:highlight w:val="yellow"/>
        </w:rPr>
        <w:t xml:space="preserve">The Grant Recipient was successful under that competition and the Authority awarded it a </w:t>
      </w:r>
      <w:r w:rsidR="002D54BC">
        <w:rPr>
          <w:sz w:val="22"/>
          <w:szCs w:val="22"/>
          <w:highlight w:val="yellow"/>
        </w:rPr>
        <w:t>G</w:t>
      </w:r>
      <w:r w:rsidRPr="006748F4">
        <w:rPr>
          <w:sz w:val="22"/>
          <w:szCs w:val="22"/>
          <w:highlight w:val="yellow"/>
        </w:rPr>
        <w:t xml:space="preserve">rant to deliver [    </w:t>
      </w:r>
      <w:proofErr w:type="gramStart"/>
      <w:r w:rsidRPr="006748F4">
        <w:rPr>
          <w:sz w:val="22"/>
          <w:szCs w:val="22"/>
          <w:highlight w:val="yellow"/>
        </w:rPr>
        <w:t xml:space="preserve">  ]</w:t>
      </w:r>
      <w:proofErr w:type="gramEnd"/>
      <w:r w:rsidR="00704D86">
        <w:rPr>
          <w:sz w:val="22"/>
          <w:szCs w:val="22"/>
          <w:highlight w:val="yellow"/>
        </w:rPr>
        <w:t>.</w:t>
      </w:r>
    </w:p>
    <w:p w14:paraId="727A3690" w14:textId="77777777" w:rsidR="004724C3" w:rsidRPr="006748F4" w:rsidRDefault="004724C3" w:rsidP="00AD221C">
      <w:pPr>
        <w:pStyle w:val="ListParagraph"/>
        <w:spacing w:before="0" w:after="0"/>
        <w:rPr>
          <w:sz w:val="22"/>
          <w:szCs w:val="22"/>
          <w:highlight w:val="yellow"/>
        </w:rPr>
      </w:pPr>
    </w:p>
    <w:p w14:paraId="558C1CC9" w14:textId="104BAC74" w:rsidR="004724C3" w:rsidRPr="006748F4" w:rsidRDefault="00A24646" w:rsidP="006C6D98">
      <w:pPr>
        <w:pStyle w:val="ListParagraph"/>
        <w:numPr>
          <w:ilvl w:val="0"/>
          <w:numId w:val="31"/>
        </w:numPr>
        <w:tabs>
          <w:tab w:val="left" w:pos="7786"/>
        </w:tabs>
        <w:spacing w:before="0" w:after="0"/>
        <w:ind w:hanging="720"/>
        <w:jc w:val="both"/>
        <w:rPr>
          <w:sz w:val="22"/>
          <w:szCs w:val="22"/>
          <w:highlight w:val="yellow"/>
        </w:rPr>
      </w:pPr>
      <w:r w:rsidRPr="006748F4">
        <w:rPr>
          <w:sz w:val="22"/>
          <w:szCs w:val="22"/>
          <w:highlight w:val="yellow"/>
        </w:rPr>
        <w:t xml:space="preserve">The Authority will provide the Grant to the Grant Recipient as provided for in this Grant </w:t>
      </w:r>
      <w:r w:rsidR="00014F7F">
        <w:rPr>
          <w:sz w:val="22"/>
          <w:szCs w:val="22"/>
          <w:highlight w:val="yellow"/>
        </w:rPr>
        <w:t xml:space="preserve">Funding </w:t>
      </w:r>
      <w:r w:rsidRPr="006748F4">
        <w:rPr>
          <w:sz w:val="22"/>
          <w:szCs w:val="22"/>
          <w:highlight w:val="yellow"/>
        </w:rPr>
        <w:t>Agreement</w:t>
      </w:r>
      <w:r w:rsidR="00704D86">
        <w:rPr>
          <w:sz w:val="22"/>
          <w:szCs w:val="22"/>
          <w:highlight w:val="yellow"/>
        </w:rPr>
        <w:t>.</w:t>
      </w:r>
      <w:r w:rsidRPr="006748F4">
        <w:rPr>
          <w:sz w:val="22"/>
          <w:szCs w:val="22"/>
          <w:highlight w:val="yellow"/>
        </w:rPr>
        <w:t xml:space="preserve"> </w:t>
      </w:r>
    </w:p>
    <w:p w14:paraId="7B392933" w14:textId="77777777" w:rsidR="004724C3" w:rsidRPr="006748F4" w:rsidRDefault="004724C3" w:rsidP="00AD221C">
      <w:pPr>
        <w:pStyle w:val="ListParagraph"/>
        <w:spacing w:before="0" w:after="0"/>
        <w:rPr>
          <w:sz w:val="22"/>
          <w:szCs w:val="22"/>
          <w:highlight w:val="yellow"/>
        </w:rPr>
      </w:pPr>
    </w:p>
    <w:p w14:paraId="5AEE9617" w14:textId="42238A93" w:rsidR="008C220C" w:rsidRPr="006609A4" w:rsidRDefault="00704D86" w:rsidP="006C6D98">
      <w:pPr>
        <w:pStyle w:val="ListParagraph"/>
        <w:numPr>
          <w:ilvl w:val="0"/>
          <w:numId w:val="31"/>
        </w:numPr>
        <w:tabs>
          <w:tab w:val="left" w:pos="7786"/>
        </w:tabs>
        <w:spacing w:before="0" w:after="0"/>
        <w:ind w:hanging="720"/>
        <w:jc w:val="both"/>
        <w:rPr>
          <w:sz w:val="22"/>
          <w:szCs w:val="22"/>
          <w:highlight w:val="yellow"/>
        </w:rPr>
      </w:pPr>
      <w:r>
        <w:rPr>
          <w:sz w:val="22"/>
          <w:szCs w:val="22"/>
          <w:highlight w:val="yellow"/>
        </w:rPr>
        <w:t>T</w:t>
      </w:r>
      <w:r w:rsidR="00A24646" w:rsidRPr="006748F4">
        <w:rPr>
          <w:sz w:val="22"/>
          <w:szCs w:val="22"/>
          <w:highlight w:val="yellow"/>
        </w:rPr>
        <w:t>he Grant Recipient will use the G</w:t>
      </w:r>
      <w:r w:rsidR="00291415" w:rsidRPr="006748F4">
        <w:rPr>
          <w:sz w:val="22"/>
          <w:szCs w:val="22"/>
          <w:highlight w:val="yellow"/>
        </w:rPr>
        <w:t xml:space="preserve">rant </w:t>
      </w:r>
      <w:r>
        <w:rPr>
          <w:sz w:val="22"/>
          <w:szCs w:val="22"/>
          <w:highlight w:val="yellow"/>
        </w:rPr>
        <w:t xml:space="preserve">solely </w:t>
      </w:r>
      <w:r w:rsidR="00291415" w:rsidRPr="006748F4">
        <w:rPr>
          <w:sz w:val="22"/>
          <w:szCs w:val="22"/>
          <w:highlight w:val="yellow"/>
        </w:rPr>
        <w:t>for the Funded Activities</w:t>
      </w:r>
      <w:r>
        <w:rPr>
          <w:sz w:val="22"/>
          <w:szCs w:val="22"/>
        </w:rPr>
        <w:t>.</w:t>
      </w:r>
      <w:r w:rsidR="00291415" w:rsidRPr="006748F4">
        <w:rPr>
          <w:sz w:val="22"/>
          <w:szCs w:val="22"/>
        </w:rPr>
        <w:t xml:space="preserve"> </w:t>
      </w:r>
    </w:p>
    <w:p w14:paraId="0E00E745" w14:textId="77777777" w:rsidR="006609A4" w:rsidRPr="006609A4" w:rsidRDefault="006609A4" w:rsidP="00AD221C">
      <w:pPr>
        <w:pStyle w:val="ListParagraph"/>
        <w:rPr>
          <w:sz w:val="22"/>
          <w:szCs w:val="22"/>
          <w:highlight w:val="yellow"/>
        </w:rPr>
      </w:pPr>
    </w:p>
    <w:p w14:paraId="53B4FFA8" w14:textId="3B9E4818" w:rsidR="006609A4" w:rsidRPr="006609A4" w:rsidRDefault="006609A4" w:rsidP="00AD221C">
      <w:pPr>
        <w:tabs>
          <w:tab w:val="left" w:pos="7786"/>
        </w:tabs>
        <w:spacing w:before="0" w:after="0"/>
        <w:jc w:val="both"/>
        <w:rPr>
          <w:sz w:val="22"/>
          <w:szCs w:val="22"/>
        </w:rPr>
      </w:pPr>
      <w:r w:rsidRPr="006609A4">
        <w:rPr>
          <w:sz w:val="22"/>
          <w:szCs w:val="22"/>
        </w:rPr>
        <w:t>The</w:t>
      </w:r>
      <w:r w:rsidR="002D54BC">
        <w:rPr>
          <w:sz w:val="22"/>
          <w:szCs w:val="22"/>
        </w:rPr>
        <w:t>se</w:t>
      </w:r>
      <w:r w:rsidRPr="006609A4">
        <w:rPr>
          <w:sz w:val="22"/>
          <w:szCs w:val="22"/>
        </w:rPr>
        <w:t xml:space="preserve"> conditions collectively (the </w:t>
      </w:r>
      <w:r w:rsidRPr="006609A4">
        <w:rPr>
          <w:b/>
          <w:sz w:val="22"/>
          <w:szCs w:val="22"/>
        </w:rPr>
        <w:t>Conditions</w:t>
      </w:r>
      <w:r w:rsidRPr="006609A4">
        <w:rPr>
          <w:sz w:val="22"/>
          <w:szCs w:val="22"/>
        </w:rPr>
        <w:t>) are as follows:</w:t>
      </w:r>
    </w:p>
    <w:p w14:paraId="61C0B5B5" w14:textId="77777777" w:rsidR="008C220C" w:rsidRPr="006748F4" w:rsidRDefault="008C220C" w:rsidP="00AD221C">
      <w:pPr>
        <w:tabs>
          <w:tab w:val="left" w:pos="7786"/>
        </w:tabs>
        <w:spacing w:before="0" w:after="0"/>
        <w:jc w:val="both"/>
        <w:rPr>
          <w:b/>
          <w:sz w:val="22"/>
          <w:szCs w:val="22"/>
        </w:rPr>
      </w:pPr>
    </w:p>
    <w:p w14:paraId="3907CD40" w14:textId="77777777" w:rsidR="007A10C7" w:rsidRPr="006748F4" w:rsidRDefault="00CE0C74" w:rsidP="00AD221C">
      <w:pPr>
        <w:pStyle w:val="GPSL1CLAUSEHEADING"/>
        <w:numPr>
          <w:ilvl w:val="0"/>
          <w:numId w:val="6"/>
        </w:numPr>
        <w:tabs>
          <w:tab w:val="clear" w:pos="567"/>
          <w:tab w:val="left" w:pos="709"/>
        </w:tabs>
        <w:spacing w:before="0" w:after="0"/>
        <w:ind w:left="709" w:hanging="709"/>
        <w:rPr>
          <w:rFonts w:ascii="Arial" w:hAnsi="Arial"/>
        </w:rPr>
      </w:pPr>
      <w:bookmarkStart w:id="21" w:name="_Toc126657813"/>
      <w:r w:rsidRPr="006748F4">
        <w:rPr>
          <w:rFonts w:ascii="Arial" w:hAnsi="Arial"/>
        </w:rPr>
        <w:t>INTRODUCTION</w:t>
      </w:r>
      <w:bookmarkEnd w:id="21"/>
    </w:p>
    <w:p w14:paraId="7B59EAAF" w14:textId="77777777" w:rsidR="00FE5AA5" w:rsidRPr="006748F4" w:rsidRDefault="00FE5AA5" w:rsidP="00AD221C">
      <w:pPr>
        <w:spacing w:before="0" w:after="0"/>
        <w:rPr>
          <w:sz w:val="22"/>
          <w:szCs w:val="22"/>
        </w:rPr>
      </w:pPr>
    </w:p>
    <w:p w14:paraId="438D44FE" w14:textId="42408FD8" w:rsidR="00D479AD" w:rsidRPr="006748F4" w:rsidRDefault="00E172EA" w:rsidP="00AD221C">
      <w:pPr>
        <w:pStyle w:val="ColorfulList-Accent11"/>
        <w:numPr>
          <w:ilvl w:val="1"/>
          <w:numId w:val="6"/>
        </w:numPr>
        <w:spacing w:before="0" w:after="0"/>
        <w:ind w:left="709" w:hanging="709"/>
        <w:jc w:val="both"/>
        <w:rPr>
          <w:sz w:val="22"/>
          <w:szCs w:val="22"/>
        </w:rPr>
      </w:pPr>
      <w:bookmarkStart w:id="22" w:name="_Ref521919405"/>
      <w:r w:rsidRPr="006748F4">
        <w:rPr>
          <w:sz w:val="22"/>
          <w:szCs w:val="22"/>
        </w:rPr>
        <w:t>This Grant Funding Agreement sets</w:t>
      </w:r>
      <w:r w:rsidR="006609A4">
        <w:rPr>
          <w:sz w:val="22"/>
          <w:szCs w:val="22"/>
        </w:rPr>
        <w:t xml:space="preserve"> out the </w:t>
      </w:r>
      <w:r w:rsidR="00A510B3">
        <w:rPr>
          <w:sz w:val="22"/>
          <w:szCs w:val="22"/>
        </w:rPr>
        <w:t>C</w:t>
      </w:r>
      <w:r w:rsidR="006609A4">
        <w:rPr>
          <w:sz w:val="22"/>
          <w:szCs w:val="22"/>
        </w:rPr>
        <w:t xml:space="preserve">onditions </w:t>
      </w:r>
      <w:r w:rsidRPr="006748F4">
        <w:rPr>
          <w:sz w:val="22"/>
          <w:szCs w:val="22"/>
        </w:rPr>
        <w:t xml:space="preserve">which </w:t>
      </w:r>
      <w:r w:rsidR="0073089E" w:rsidRPr="006748F4">
        <w:rPr>
          <w:sz w:val="22"/>
          <w:szCs w:val="22"/>
        </w:rPr>
        <w:t xml:space="preserve">apply to </w:t>
      </w:r>
      <w:r w:rsidR="003C23F8" w:rsidRPr="006748F4">
        <w:rPr>
          <w:sz w:val="22"/>
          <w:szCs w:val="22"/>
        </w:rPr>
        <w:t xml:space="preserve">the </w:t>
      </w:r>
      <w:r w:rsidR="00F00461" w:rsidRPr="006748F4">
        <w:rPr>
          <w:sz w:val="22"/>
          <w:szCs w:val="22"/>
        </w:rPr>
        <w:t xml:space="preserve">Grant Recipient </w:t>
      </w:r>
      <w:r w:rsidR="00720CDF" w:rsidRPr="006748F4">
        <w:rPr>
          <w:sz w:val="22"/>
          <w:szCs w:val="22"/>
        </w:rPr>
        <w:t xml:space="preserve">receiving </w:t>
      </w:r>
      <w:r w:rsidR="00A76B7D" w:rsidRPr="006748F4">
        <w:rPr>
          <w:sz w:val="22"/>
          <w:szCs w:val="22"/>
        </w:rPr>
        <w:t xml:space="preserve">the Grant </w:t>
      </w:r>
      <w:r w:rsidR="0001152C" w:rsidRPr="006748F4">
        <w:rPr>
          <w:sz w:val="22"/>
          <w:szCs w:val="22"/>
        </w:rPr>
        <w:t xml:space="preserve">from </w:t>
      </w:r>
      <w:r w:rsidR="0073089E" w:rsidRPr="006748F4">
        <w:rPr>
          <w:sz w:val="22"/>
          <w:szCs w:val="22"/>
        </w:rPr>
        <w:t xml:space="preserve">the </w:t>
      </w:r>
      <w:r w:rsidR="006D299E" w:rsidRPr="006748F4">
        <w:rPr>
          <w:sz w:val="22"/>
          <w:szCs w:val="22"/>
        </w:rPr>
        <w:t>Authority</w:t>
      </w:r>
      <w:r w:rsidR="00A76B7D" w:rsidRPr="006748F4">
        <w:rPr>
          <w:sz w:val="22"/>
          <w:szCs w:val="22"/>
        </w:rPr>
        <w:t xml:space="preserve"> up to the Maximum Sum</w:t>
      </w:r>
      <w:bookmarkEnd w:id="22"/>
      <w:r w:rsidR="00A76B7D" w:rsidRPr="006748F4">
        <w:rPr>
          <w:sz w:val="22"/>
          <w:szCs w:val="22"/>
        </w:rPr>
        <w:t>.</w:t>
      </w:r>
    </w:p>
    <w:p w14:paraId="1D9CA336" w14:textId="77777777" w:rsidR="00EF080F" w:rsidRPr="006748F4" w:rsidRDefault="00EF080F" w:rsidP="00AD221C">
      <w:pPr>
        <w:pStyle w:val="ColorfulList-Accent11"/>
        <w:spacing w:before="0" w:after="0"/>
        <w:ind w:left="567"/>
        <w:jc w:val="both"/>
        <w:rPr>
          <w:sz w:val="22"/>
          <w:szCs w:val="22"/>
        </w:rPr>
      </w:pPr>
    </w:p>
    <w:p w14:paraId="1D2E076A" w14:textId="77777777" w:rsidR="00E77F59" w:rsidRPr="006748F4" w:rsidRDefault="00CE632B" w:rsidP="00AD221C">
      <w:pPr>
        <w:pStyle w:val="ColorfulList-Accent11"/>
        <w:numPr>
          <w:ilvl w:val="1"/>
          <w:numId w:val="6"/>
        </w:numPr>
        <w:spacing w:before="0" w:after="0"/>
        <w:ind w:left="709" w:hanging="709"/>
        <w:jc w:val="both"/>
        <w:rPr>
          <w:sz w:val="22"/>
          <w:szCs w:val="22"/>
        </w:rPr>
      </w:pPr>
      <w:r w:rsidRPr="006748F4">
        <w:rPr>
          <w:sz w:val="22"/>
          <w:szCs w:val="22"/>
        </w:rPr>
        <w:t xml:space="preserve">The Authority and the Grant </w:t>
      </w:r>
      <w:r w:rsidR="00C70A94" w:rsidRPr="006748F4">
        <w:rPr>
          <w:sz w:val="22"/>
          <w:szCs w:val="22"/>
        </w:rPr>
        <w:t>Recipient have agreed that</w:t>
      </w:r>
      <w:r w:rsidR="00E77F59" w:rsidRPr="006748F4">
        <w:rPr>
          <w:sz w:val="22"/>
          <w:szCs w:val="22"/>
        </w:rPr>
        <w:t xml:space="preserve"> </w:t>
      </w:r>
      <w:r w:rsidR="00A76B7D" w:rsidRPr="006748F4">
        <w:rPr>
          <w:sz w:val="22"/>
          <w:szCs w:val="22"/>
        </w:rPr>
        <w:t xml:space="preserve">the Authority will provide </w:t>
      </w:r>
      <w:r w:rsidR="00C70A94" w:rsidRPr="006748F4">
        <w:rPr>
          <w:sz w:val="22"/>
          <w:szCs w:val="22"/>
        </w:rPr>
        <w:t>the G</w:t>
      </w:r>
      <w:r w:rsidRPr="006748F4">
        <w:rPr>
          <w:sz w:val="22"/>
          <w:szCs w:val="22"/>
        </w:rPr>
        <w:t>rant</w:t>
      </w:r>
      <w:r w:rsidR="00A76B7D" w:rsidRPr="006748F4">
        <w:rPr>
          <w:sz w:val="22"/>
          <w:szCs w:val="22"/>
        </w:rPr>
        <w:t xml:space="preserve"> up to the Maximum Sum </w:t>
      </w:r>
      <w:proofErr w:type="gramStart"/>
      <w:r w:rsidR="00E77F59" w:rsidRPr="006748F4">
        <w:rPr>
          <w:sz w:val="22"/>
          <w:szCs w:val="22"/>
        </w:rPr>
        <w:t>as long as</w:t>
      </w:r>
      <w:proofErr w:type="gramEnd"/>
      <w:r w:rsidR="00E77F59" w:rsidRPr="006748F4">
        <w:rPr>
          <w:sz w:val="22"/>
          <w:szCs w:val="22"/>
        </w:rPr>
        <w:t xml:space="preserve"> the </w:t>
      </w:r>
      <w:r w:rsidR="00A76B7D" w:rsidRPr="006748F4">
        <w:rPr>
          <w:sz w:val="22"/>
          <w:szCs w:val="22"/>
        </w:rPr>
        <w:t xml:space="preserve">Grant Recipient </w:t>
      </w:r>
      <w:r w:rsidR="00E77F59" w:rsidRPr="006748F4">
        <w:rPr>
          <w:sz w:val="22"/>
          <w:szCs w:val="22"/>
        </w:rPr>
        <w:t xml:space="preserve">uses the Grant in accordance with this Grant Funding Agreement.  </w:t>
      </w:r>
    </w:p>
    <w:p w14:paraId="09DF3B36" w14:textId="77777777" w:rsidR="00CF789D" w:rsidRPr="006748F4" w:rsidRDefault="00CF789D" w:rsidP="00AD221C">
      <w:pPr>
        <w:pStyle w:val="ColorfulList-Accent11"/>
        <w:spacing w:before="0" w:after="0"/>
        <w:ind w:left="0"/>
        <w:jc w:val="both"/>
        <w:rPr>
          <w:sz w:val="22"/>
          <w:szCs w:val="22"/>
        </w:rPr>
      </w:pPr>
    </w:p>
    <w:p w14:paraId="53EF47F4" w14:textId="77777777" w:rsidR="00EC5D5F" w:rsidRDefault="00C70A94" w:rsidP="00AD221C">
      <w:pPr>
        <w:pStyle w:val="ColorfulList-Accent11"/>
        <w:numPr>
          <w:ilvl w:val="1"/>
          <w:numId w:val="6"/>
        </w:numPr>
        <w:spacing w:before="0" w:after="0"/>
        <w:ind w:left="709" w:hanging="709"/>
        <w:jc w:val="both"/>
        <w:rPr>
          <w:sz w:val="22"/>
          <w:szCs w:val="22"/>
        </w:rPr>
      </w:pPr>
      <w:r w:rsidRPr="006748F4">
        <w:rPr>
          <w:sz w:val="22"/>
          <w:szCs w:val="22"/>
        </w:rPr>
        <w:t xml:space="preserve">The </w:t>
      </w:r>
      <w:r w:rsidR="00E77F59" w:rsidRPr="006748F4">
        <w:rPr>
          <w:sz w:val="22"/>
          <w:szCs w:val="22"/>
        </w:rPr>
        <w:t xml:space="preserve">Authority makes the </w:t>
      </w:r>
      <w:r w:rsidRPr="006748F4">
        <w:rPr>
          <w:sz w:val="22"/>
          <w:szCs w:val="22"/>
        </w:rPr>
        <w:t>Grant</w:t>
      </w:r>
      <w:r w:rsidR="00CE632B" w:rsidRPr="006748F4">
        <w:rPr>
          <w:sz w:val="22"/>
          <w:szCs w:val="22"/>
        </w:rPr>
        <w:t xml:space="preserve"> </w:t>
      </w:r>
      <w:r w:rsidR="00E77F59" w:rsidRPr="006748F4">
        <w:rPr>
          <w:sz w:val="22"/>
          <w:szCs w:val="22"/>
        </w:rPr>
        <w:t xml:space="preserve">to the Grant Recipient </w:t>
      </w:r>
      <w:proofErr w:type="gramStart"/>
      <w:r w:rsidR="00CE632B" w:rsidRPr="006748F4">
        <w:rPr>
          <w:sz w:val="22"/>
          <w:szCs w:val="22"/>
        </w:rPr>
        <w:t>on the basis of</w:t>
      </w:r>
      <w:proofErr w:type="gramEnd"/>
      <w:r w:rsidR="00CE632B" w:rsidRPr="006748F4">
        <w:rPr>
          <w:sz w:val="22"/>
          <w:szCs w:val="22"/>
        </w:rPr>
        <w:t xml:space="preserve"> the Grant Recipient’s </w:t>
      </w:r>
      <w:r w:rsidR="00B01742" w:rsidRPr="006748F4">
        <w:rPr>
          <w:sz w:val="22"/>
          <w:szCs w:val="22"/>
        </w:rPr>
        <w:t xml:space="preserve">grant application </w:t>
      </w:r>
      <w:r w:rsidR="00CE632B" w:rsidRPr="006748F4">
        <w:rPr>
          <w:sz w:val="22"/>
          <w:szCs w:val="22"/>
        </w:rPr>
        <w:t xml:space="preserve">a copy of which is attached at Annex 1 </w:t>
      </w:r>
      <w:r w:rsidRPr="006748F4">
        <w:rPr>
          <w:sz w:val="22"/>
          <w:szCs w:val="22"/>
        </w:rPr>
        <w:t xml:space="preserve">Part </w:t>
      </w:r>
      <w:r w:rsidR="00DF7F7D">
        <w:rPr>
          <w:sz w:val="22"/>
          <w:szCs w:val="22"/>
        </w:rPr>
        <w:t>B</w:t>
      </w:r>
      <w:r w:rsidRPr="006748F4">
        <w:rPr>
          <w:sz w:val="22"/>
          <w:szCs w:val="22"/>
        </w:rPr>
        <w:t xml:space="preserve"> for the provision of </w:t>
      </w:r>
      <w:r w:rsidRPr="006748F4">
        <w:rPr>
          <w:sz w:val="22"/>
          <w:szCs w:val="22"/>
          <w:highlight w:val="green"/>
        </w:rPr>
        <w:t>[</w:t>
      </w:r>
      <w:r w:rsidR="00AD7607" w:rsidRPr="006748F4">
        <w:rPr>
          <w:sz w:val="22"/>
          <w:szCs w:val="22"/>
          <w:highlight w:val="green"/>
        </w:rPr>
        <w:t xml:space="preserve">insert </w:t>
      </w:r>
      <w:r w:rsidR="00B01742" w:rsidRPr="006748F4">
        <w:rPr>
          <w:sz w:val="22"/>
          <w:szCs w:val="22"/>
          <w:highlight w:val="green"/>
        </w:rPr>
        <w:t>what the purpose of the grant is here</w:t>
      </w:r>
      <w:r w:rsidR="00AD7607" w:rsidRPr="006748F4">
        <w:rPr>
          <w:sz w:val="22"/>
          <w:szCs w:val="22"/>
          <w:highlight w:val="green"/>
        </w:rPr>
        <w:t>].</w:t>
      </w:r>
    </w:p>
    <w:p w14:paraId="1DA84478" w14:textId="77777777" w:rsidR="00EC5D5F" w:rsidRDefault="00EC5D5F" w:rsidP="00AD221C">
      <w:pPr>
        <w:pStyle w:val="ListParagraph"/>
        <w:rPr>
          <w:sz w:val="22"/>
          <w:szCs w:val="22"/>
        </w:rPr>
      </w:pPr>
    </w:p>
    <w:p w14:paraId="5B57677D" w14:textId="77777777" w:rsidR="00CE632B" w:rsidRPr="00EC5D5F" w:rsidRDefault="00EC5D5F" w:rsidP="00AD221C">
      <w:pPr>
        <w:pStyle w:val="ColorfulList-Accent11"/>
        <w:numPr>
          <w:ilvl w:val="1"/>
          <w:numId w:val="6"/>
        </w:numPr>
        <w:spacing w:before="0" w:after="0"/>
        <w:ind w:left="709" w:hanging="709"/>
        <w:jc w:val="both"/>
        <w:rPr>
          <w:sz w:val="22"/>
          <w:szCs w:val="22"/>
          <w:highlight w:val="yellow"/>
        </w:rPr>
      </w:pPr>
      <w:r>
        <w:rPr>
          <w:iCs/>
          <w:sz w:val="22"/>
          <w:szCs w:val="22"/>
          <w:highlight w:val="yellow"/>
        </w:rPr>
        <w:lastRenderedPageBreak/>
        <w:t>[The Parties confirm that it is their intention to be legally</w:t>
      </w:r>
      <w:r w:rsidR="006609A4">
        <w:rPr>
          <w:iCs/>
          <w:sz w:val="22"/>
          <w:szCs w:val="22"/>
          <w:highlight w:val="yellow"/>
        </w:rPr>
        <w:t xml:space="preserve"> contract</w:t>
      </w:r>
      <w:r w:rsidR="00704D86">
        <w:rPr>
          <w:iCs/>
          <w:sz w:val="22"/>
          <w:szCs w:val="22"/>
          <w:highlight w:val="yellow"/>
        </w:rPr>
        <w:t>ually</w:t>
      </w:r>
      <w:r>
        <w:rPr>
          <w:iCs/>
          <w:sz w:val="22"/>
          <w:szCs w:val="22"/>
          <w:highlight w:val="yellow"/>
        </w:rPr>
        <w:t xml:space="preserve"> bound by this Grant </w:t>
      </w:r>
      <w:r w:rsidR="00014F7F">
        <w:rPr>
          <w:iCs/>
          <w:sz w:val="22"/>
          <w:szCs w:val="22"/>
          <w:highlight w:val="yellow"/>
        </w:rPr>
        <w:t xml:space="preserve">Funding </w:t>
      </w:r>
      <w:r>
        <w:rPr>
          <w:iCs/>
          <w:sz w:val="22"/>
          <w:szCs w:val="22"/>
          <w:highlight w:val="yellow"/>
        </w:rPr>
        <w:t>Agreement</w:t>
      </w:r>
      <w:r>
        <w:rPr>
          <w:sz w:val="22"/>
          <w:szCs w:val="22"/>
          <w:highlight w:val="yellow"/>
        </w:rPr>
        <w:t>] OR [</w:t>
      </w:r>
      <w:r>
        <w:rPr>
          <w:iCs/>
          <w:sz w:val="22"/>
          <w:szCs w:val="22"/>
          <w:highlight w:val="yellow"/>
        </w:rPr>
        <w:t>The Parties confirm that: (i) this Grant Funding Agreement arises solely pursuant to the exercise of a statutory power by the Authority; and (ii) in entering into this Grant Funding Agreement the Parties do not intend to create legal contractual relations]</w:t>
      </w:r>
      <w:r>
        <w:rPr>
          <w:sz w:val="22"/>
          <w:szCs w:val="22"/>
          <w:highlight w:val="yellow"/>
        </w:rPr>
        <w:t>.</w:t>
      </w:r>
    </w:p>
    <w:p w14:paraId="432A1395" w14:textId="77777777" w:rsidR="00930DA7" w:rsidRDefault="00930DA7" w:rsidP="00AD221C">
      <w:pPr>
        <w:pStyle w:val="ListParagraph"/>
        <w:rPr>
          <w:sz w:val="22"/>
          <w:szCs w:val="22"/>
        </w:rPr>
      </w:pPr>
    </w:p>
    <w:p w14:paraId="26B4B6EB" w14:textId="3FBAF2AB" w:rsidR="00FE5AA5" w:rsidRPr="006748F4" w:rsidRDefault="001D609E" w:rsidP="00AD221C">
      <w:pPr>
        <w:pStyle w:val="GPSL1CLAUSEHEADING"/>
        <w:numPr>
          <w:ilvl w:val="0"/>
          <w:numId w:val="6"/>
        </w:numPr>
        <w:tabs>
          <w:tab w:val="clear" w:pos="567"/>
          <w:tab w:val="left" w:pos="709"/>
        </w:tabs>
        <w:spacing w:before="0" w:after="0"/>
        <w:ind w:left="709" w:hanging="709"/>
        <w:rPr>
          <w:rFonts w:ascii="Arial" w:hAnsi="Arial"/>
        </w:rPr>
      </w:pPr>
      <w:bookmarkStart w:id="23" w:name="_Toc526415994"/>
      <w:bookmarkStart w:id="24" w:name="_Toc526416036"/>
      <w:bookmarkStart w:id="25" w:name="_Toc126657814"/>
      <w:bookmarkEnd w:id="23"/>
      <w:bookmarkEnd w:id="24"/>
      <w:r w:rsidRPr="006748F4">
        <w:rPr>
          <w:rFonts w:ascii="Arial" w:hAnsi="Arial"/>
        </w:rPr>
        <w:t xml:space="preserve">DEFINITIONS </w:t>
      </w:r>
      <w:r w:rsidR="00BB0EBA" w:rsidRPr="006748F4">
        <w:rPr>
          <w:rFonts w:ascii="Arial" w:hAnsi="Arial"/>
        </w:rPr>
        <w:t>AND INTERPRETATION</w:t>
      </w:r>
      <w:bookmarkEnd w:id="25"/>
      <w:r w:rsidR="00BB0EBA" w:rsidRPr="006748F4">
        <w:rPr>
          <w:rFonts w:ascii="Arial" w:hAnsi="Arial"/>
        </w:rPr>
        <w:t xml:space="preserve"> </w:t>
      </w:r>
    </w:p>
    <w:p w14:paraId="7DDA1129" w14:textId="77777777" w:rsidR="00FE5AA5" w:rsidRPr="006748F4" w:rsidRDefault="00FE5AA5" w:rsidP="00AD221C">
      <w:pPr>
        <w:spacing w:before="0" w:after="0"/>
        <w:rPr>
          <w:sz w:val="22"/>
          <w:szCs w:val="22"/>
        </w:rPr>
      </w:pPr>
    </w:p>
    <w:p w14:paraId="31D15026" w14:textId="77777777" w:rsidR="00A50660" w:rsidRPr="006748F4" w:rsidRDefault="00F9757C" w:rsidP="00AD221C">
      <w:pPr>
        <w:pStyle w:val="ColorfulList-Accent11"/>
        <w:numPr>
          <w:ilvl w:val="1"/>
          <w:numId w:val="6"/>
        </w:numPr>
        <w:tabs>
          <w:tab w:val="left" w:pos="709"/>
        </w:tabs>
        <w:spacing w:before="0" w:after="0"/>
        <w:ind w:left="0" w:firstLine="0"/>
        <w:jc w:val="both"/>
        <w:rPr>
          <w:color w:val="auto"/>
          <w:sz w:val="22"/>
          <w:szCs w:val="22"/>
        </w:rPr>
      </w:pPr>
      <w:r>
        <w:rPr>
          <w:color w:val="auto"/>
          <w:sz w:val="22"/>
          <w:szCs w:val="22"/>
        </w:rPr>
        <w:t xml:space="preserve">Where they appear in </w:t>
      </w:r>
      <w:r w:rsidR="000C1CC0" w:rsidRPr="006748F4">
        <w:rPr>
          <w:color w:val="auto"/>
          <w:sz w:val="22"/>
          <w:szCs w:val="22"/>
        </w:rPr>
        <w:t xml:space="preserve">these </w:t>
      </w:r>
      <w:r w:rsidR="006609A4">
        <w:rPr>
          <w:color w:val="auto"/>
          <w:sz w:val="22"/>
          <w:szCs w:val="22"/>
        </w:rPr>
        <w:t>C</w:t>
      </w:r>
      <w:r w:rsidR="000C1CC0" w:rsidRPr="006748F4">
        <w:rPr>
          <w:color w:val="auto"/>
          <w:sz w:val="22"/>
          <w:szCs w:val="22"/>
        </w:rPr>
        <w:t>onditions</w:t>
      </w:r>
      <w:r w:rsidR="00054432" w:rsidRPr="006748F4">
        <w:rPr>
          <w:color w:val="auto"/>
          <w:sz w:val="22"/>
          <w:szCs w:val="22"/>
        </w:rPr>
        <w:t>:</w:t>
      </w:r>
    </w:p>
    <w:p w14:paraId="45FC9E31" w14:textId="77777777" w:rsidR="007A10C7" w:rsidRPr="006748F4" w:rsidRDefault="007A10C7" w:rsidP="00AD221C">
      <w:pPr>
        <w:tabs>
          <w:tab w:val="left" w:pos="567"/>
        </w:tabs>
        <w:spacing w:before="0" w:after="0"/>
        <w:jc w:val="both"/>
        <w:rPr>
          <w:color w:val="auto"/>
          <w:sz w:val="22"/>
          <w:szCs w:val="22"/>
        </w:rPr>
      </w:pPr>
    </w:p>
    <w:p w14:paraId="074D9638" w14:textId="77777777" w:rsidR="00677220" w:rsidRPr="006748F4" w:rsidRDefault="003C23F8" w:rsidP="00AD221C">
      <w:pPr>
        <w:tabs>
          <w:tab w:val="left" w:pos="709"/>
        </w:tabs>
        <w:spacing w:before="0" w:after="0"/>
        <w:ind w:left="709"/>
        <w:jc w:val="both"/>
        <w:rPr>
          <w:b/>
          <w:sz w:val="22"/>
          <w:szCs w:val="22"/>
        </w:rPr>
      </w:pPr>
      <w:r w:rsidRPr="006748F4">
        <w:rPr>
          <w:b/>
          <w:sz w:val="22"/>
          <w:szCs w:val="22"/>
        </w:rPr>
        <w:t>Annex</w:t>
      </w:r>
      <w:r w:rsidR="00677220" w:rsidRPr="006748F4">
        <w:rPr>
          <w:sz w:val="22"/>
          <w:szCs w:val="22"/>
        </w:rPr>
        <w:t xml:space="preserve"> means the annexes attached to </w:t>
      </w:r>
      <w:r w:rsidR="00B64E6A" w:rsidRPr="006748F4">
        <w:rPr>
          <w:sz w:val="22"/>
          <w:szCs w:val="22"/>
        </w:rPr>
        <w:t xml:space="preserve">these </w:t>
      </w:r>
      <w:r w:rsidR="006609A4">
        <w:rPr>
          <w:sz w:val="22"/>
          <w:szCs w:val="22"/>
        </w:rPr>
        <w:t>C</w:t>
      </w:r>
      <w:r w:rsidR="000C1CC0" w:rsidRPr="006748F4">
        <w:rPr>
          <w:sz w:val="22"/>
          <w:szCs w:val="22"/>
        </w:rPr>
        <w:t>onditions</w:t>
      </w:r>
      <w:r w:rsidR="00C77594" w:rsidRPr="006748F4">
        <w:rPr>
          <w:sz w:val="22"/>
          <w:szCs w:val="22"/>
        </w:rPr>
        <w:t xml:space="preserve"> which </w:t>
      </w:r>
      <w:r w:rsidR="00A72B86" w:rsidRPr="006748F4">
        <w:rPr>
          <w:sz w:val="22"/>
          <w:szCs w:val="22"/>
        </w:rPr>
        <w:t xml:space="preserve">form part of </w:t>
      </w:r>
      <w:r w:rsidR="00C77594" w:rsidRPr="006748F4">
        <w:rPr>
          <w:sz w:val="22"/>
          <w:szCs w:val="22"/>
        </w:rPr>
        <w:t xml:space="preserve">the </w:t>
      </w:r>
      <w:r w:rsidR="006F37FB">
        <w:rPr>
          <w:sz w:val="22"/>
          <w:szCs w:val="22"/>
        </w:rPr>
        <w:t xml:space="preserve">Grant </w:t>
      </w:r>
      <w:r w:rsidRPr="006748F4">
        <w:rPr>
          <w:sz w:val="22"/>
          <w:szCs w:val="22"/>
        </w:rPr>
        <w:t xml:space="preserve">Funding </w:t>
      </w:r>
      <w:proofErr w:type="gramStart"/>
      <w:r w:rsidRPr="006748F4">
        <w:rPr>
          <w:sz w:val="22"/>
          <w:szCs w:val="22"/>
        </w:rPr>
        <w:t>Agreement</w:t>
      </w:r>
      <w:r w:rsidR="00677220" w:rsidRPr="006748F4">
        <w:rPr>
          <w:sz w:val="22"/>
          <w:szCs w:val="22"/>
        </w:rPr>
        <w:t>;</w:t>
      </w:r>
      <w:proofErr w:type="gramEnd"/>
    </w:p>
    <w:p w14:paraId="4688A2B5" w14:textId="77777777" w:rsidR="00677220" w:rsidRPr="006748F4" w:rsidRDefault="00677220" w:rsidP="00AD221C">
      <w:pPr>
        <w:tabs>
          <w:tab w:val="left" w:pos="709"/>
        </w:tabs>
        <w:spacing w:before="0" w:after="0"/>
        <w:ind w:left="709"/>
        <w:jc w:val="both"/>
        <w:rPr>
          <w:sz w:val="22"/>
          <w:szCs w:val="22"/>
        </w:rPr>
      </w:pPr>
    </w:p>
    <w:p w14:paraId="02D6D4B9" w14:textId="4AF622F8" w:rsidR="00AE7CBF" w:rsidRDefault="009120BB" w:rsidP="00AD221C">
      <w:pPr>
        <w:tabs>
          <w:tab w:val="left" w:pos="709"/>
        </w:tabs>
        <w:spacing w:before="0" w:after="0"/>
        <w:ind w:left="709"/>
        <w:jc w:val="both"/>
        <w:rPr>
          <w:b/>
          <w:i/>
          <w:sz w:val="22"/>
          <w:szCs w:val="22"/>
        </w:rPr>
      </w:pPr>
      <w:r w:rsidRPr="006748F4">
        <w:rPr>
          <w:b/>
          <w:sz w:val="22"/>
          <w:szCs w:val="22"/>
        </w:rPr>
        <w:t>Asset</w:t>
      </w:r>
      <w:r w:rsidR="00545A0F" w:rsidRPr="006748F4">
        <w:rPr>
          <w:sz w:val="22"/>
          <w:szCs w:val="22"/>
        </w:rPr>
        <w:t xml:space="preserve"> mea</w:t>
      </w:r>
      <w:r w:rsidR="004357E7" w:rsidRPr="006748F4">
        <w:rPr>
          <w:sz w:val="22"/>
          <w:szCs w:val="22"/>
        </w:rPr>
        <w:t xml:space="preserve">ns </w:t>
      </w:r>
      <w:r w:rsidR="004357E7" w:rsidRPr="006748F4">
        <w:rPr>
          <w:sz w:val="22"/>
          <w:szCs w:val="22"/>
          <w:lang w:eastAsia="ja-JP"/>
        </w:rPr>
        <w:t xml:space="preserve">any assets that are to be purchased or developed </w:t>
      </w:r>
      <w:r w:rsidR="00C47DD5" w:rsidRPr="006748F4">
        <w:rPr>
          <w:sz w:val="22"/>
          <w:szCs w:val="22"/>
          <w:lang w:eastAsia="ja-JP"/>
        </w:rPr>
        <w:t xml:space="preserve">using </w:t>
      </w:r>
      <w:r w:rsidR="00BE50B6" w:rsidRPr="006748F4">
        <w:rPr>
          <w:sz w:val="22"/>
          <w:szCs w:val="22"/>
          <w:lang w:eastAsia="ja-JP"/>
        </w:rPr>
        <w:t>the Grant</w:t>
      </w:r>
      <w:r w:rsidR="004357E7" w:rsidRPr="006748F4">
        <w:rPr>
          <w:sz w:val="22"/>
          <w:szCs w:val="22"/>
          <w:lang w:eastAsia="ja-JP"/>
        </w:rPr>
        <w:t xml:space="preserve"> including equipment or any other assets </w:t>
      </w:r>
      <w:r w:rsidR="00476102" w:rsidRPr="006748F4">
        <w:rPr>
          <w:sz w:val="22"/>
          <w:szCs w:val="22"/>
        </w:rPr>
        <w:t xml:space="preserve">which may be </w:t>
      </w:r>
      <w:r w:rsidR="00545A0F" w:rsidRPr="006748F4">
        <w:rPr>
          <w:sz w:val="22"/>
          <w:szCs w:val="22"/>
        </w:rPr>
        <w:t>a Fixed Asset</w:t>
      </w:r>
      <w:r w:rsidR="009D56F9" w:rsidRPr="006748F4">
        <w:rPr>
          <w:sz w:val="22"/>
          <w:szCs w:val="22"/>
        </w:rPr>
        <w:t xml:space="preserve"> </w:t>
      </w:r>
      <w:r w:rsidR="009D56F9" w:rsidRPr="006748F4">
        <w:rPr>
          <w:sz w:val="22"/>
          <w:szCs w:val="22"/>
          <w:highlight w:val="yellow"/>
        </w:rPr>
        <w:t>[</w:t>
      </w:r>
      <w:r w:rsidR="00D75816">
        <w:rPr>
          <w:sz w:val="22"/>
          <w:szCs w:val="22"/>
          <w:highlight w:val="yellow"/>
        </w:rPr>
        <w:t>and/</w:t>
      </w:r>
      <w:r w:rsidR="009D56F9" w:rsidRPr="006748F4">
        <w:rPr>
          <w:sz w:val="22"/>
          <w:szCs w:val="22"/>
          <w:highlight w:val="yellow"/>
        </w:rPr>
        <w:t>or Major Asset]</w:t>
      </w:r>
      <w:r w:rsidR="00545A0F" w:rsidRPr="006748F4">
        <w:rPr>
          <w:sz w:val="22"/>
          <w:szCs w:val="22"/>
        </w:rPr>
        <w:t xml:space="preserve"> as appropriate in the relevant context</w:t>
      </w:r>
      <w:r w:rsidR="00476102" w:rsidRPr="006748F4">
        <w:rPr>
          <w:sz w:val="22"/>
          <w:szCs w:val="22"/>
        </w:rPr>
        <w:t>,</w:t>
      </w:r>
      <w:r w:rsidR="00545A0F" w:rsidRPr="006748F4">
        <w:rPr>
          <w:sz w:val="22"/>
          <w:szCs w:val="22"/>
        </w:rPr>
        <w:t xml:space="preserve"> and </w:t>
      </w:r>
      <w:r w:rsidR="00476102" w:rsidRPr="006748F4">
        <w:rPr>
          <w:b/>
          <w:bCs/>
          <w:sz w:val="22"/>
          <w:szCs w:val="22"/>
        </w:rPr>
        <w:t>Assets</w:t>
      </w:r>
      <w:r w:rsidR="00545A0F" w:rsidRPr="006748F4">
        <w:rPr>
          <w:sz w:val="22"/>
          <w:szCs w:val="22"/>
        </w:rPr>
        <w:t xml:space="preserve"> </w:t>
      </w:r>
      <w:r w:rsidR="0072790F" w:rsidRPr="006748F4">
        <w:rPr>
          <w:sz w:val="22"/>
          <w:szCs w:val="22"/>
        </w:rPr>
        <w:t>will</w:t>
      </w:r>
      <w:r w:rsidR="00545A0F" w:rsidRPr="006748F4">
        <w:rPr>
          <w:sz w:val="22"/>
          <w:szCs w:val="22"/>
        </w:rPr>
        <w:t xml:space="preserve"> be </w:t>
      </w:r>
      <w:proofErr w:type="gramStart"/>
      <w:r w:rsidR="00545A0F" w:rsidRPr="006748F4">
        <w:rPr>
          <w:sz w:val="22"/>
          <w:szCs w:val="22"/>
        </w:rPr>
        <w:t>construed accordingly</w:t>
      </w:r>
      <w:r w:rsidR="003B1445" w:rsidRPr="006748F4">
        <w:rPr>
          <w:sz w:val="22"/>
          <w:szCs w:val="22"/>
        </w:rPr>
        <w:t>;</w:t>
      </w:r>
      <w:proofErr w:type="gramEnd"/>
      <w:r w:rsidR="002A7DA9" w:rsidRPr="006748F4">
        <w:rPr>
          <w:sz w:val="22"/>
          <w:szCs w:val="22"/>
        </w:rPr>
        <w:t xml:space="preserve"> </w:t>
      </w:r>
      <w:r w:rsidR="002A7DA9" w:rsidRPr="006748F4">
        <w:rPr>
          <w:b/>
          <w:i/>
          <w:sz w:val="22"/>
          <w:szCs w:val="22"/>
          <w:highlight w:val="cyan"/>
        </w:rPr>
        <w:t xml:space="preserve">Guidance: the definition of Assets will be applicable to grants for Capital </w:t>
      </w:r>
      <w:r w:rsidR="00F32B00" w:rsidRPr="006748F4">
        <w:rPr>
          <w:b/>
          <w:i/>
          <w:sz w:val="22"/>
          <w:szCs w:val="22"/>
          <w:highlight w:val="cyan"/>
        </w:rPr>
        <w:t>Grants</w:t>
      </w:r>
      <w:r w:rsidR="002A7DA9" w:rsidRPr="006748F4">
        <w:rPr>
          <w:b/>
          <w:i/>
          <w:sz w:val="22"/>
          <w:szCs w:val="22"/>
          <w:highlight w:val="cyan"/>
        </w:rPr>
        <w:t xml:space="preserve">. If the grant is for a revenue only </w:t>
      </w:r>
      <w:r w:rsidR="00A545A2">
        <w:rPr>
          <w:b/>
          <w:i/>
          <w:sz w:val="22"/>
          <w:szCs w:val="22"/>
          <w:highlight w:val="cyan"/>
        </w:rPr>
        <w:t>g</w:t>
      </w:r>
      <w:r w:rsidR="002A7DA9" w:rsidRPr="006748F4">
        <w:rPr>
          <w:b/>
          <w:i/>
          <w:sz w:val="22"/>
          <w:szCs w:val="22"/>
          <w:highlight w:val="cyan"/>
        </w:rPr>
        <w:t xml:space="preserve">rant and the purchase or creation of Assets are prohibited, Departments should amend paragraph </w:t>
      </w:r>
      <w:r w:rsidR="00593125" w:rsidRPr="006748F4">
        <w:rPr>
          <w:b/>
          <w:i/>
          <w:sz w:val="22"/>
          <w:szCs w:val="22"/>
          <w:highlight w:val="cyan"/>
        </w:rPr>
        <w:fldChar w:fldCharType="begin"/>
      </w:r>
      <w:r w:rsidR="00593125" w:rsidRPr="006748F4">
        <w:rPr>
          <w:b/>
          <w:i/>
          <w:sz w:val="22"/>
          <w:szCs w:val="22"/>
          <w:highlight w:val="cyan"/>
        </w:rPr>
        <w:instrText xml:space="preserve"> REF _Ref523486879 \r \h </w:instrText>
      </w:r>
      <w:r w:rsidR="006748F4" w:rsidRPr="006748F4">
        <w:rPr>
          <w:b/>
          <w:i/>
          <w:sz w:val="22"/>
          <w:szCs w:val="22"/>
          <w:highlight w:val="cyan"/>
        </w:rPr>
        <w:instrText xml:space="preserve"> \* MERGEFORMAT </w:instrText>
      </w:r>
      <w:r w:rsidR="00593125" w:rsidRPr="006748F4">
        <w:rPr>
          <w:b/>
          <w:i/>
          <w:sz w:val="22"/>
          <w:szCs w:val="22"/>
          <w:highlight w:val="cyan"/>
        </w:rPr>
      </w:r>
      <w:r w:rsidR="00593125" w:rsidRPr="006748F4">
        <w:rPr>
          <w:b/>
          <w:i/>
          <w:sz w:val="22"/>
          <w:szCs w:val="22"/>
          <w:highlight w:val="cyan"/>
        </w:rPr>
        <w:fldChar w:fldCharType="separate"/>
      </w:r>
      <w:r w:rsidR="00AD221C">
        <w:rPr>
          <w:b/>
          <w:i/>
          <w:sz w:val="22"/>
          <w:szCs w:val="22"/>
          <w:highlight w:val="cyan"/>
        </w:rPr>
        <w:t>18</w:t>
      </w:r>
      <w:r w:rsidR="00593125" w:rsidRPr="006748F4">
        <w:rPr>
          <w:b/>
          <w:i/>
          <w:sz w:val="22"/>
          <w:szCs w:val="22"/>
          <w:highlight w:val="cyan"/>
        </w:rPr>
        <w:fldChar w:fldCharType="end"/>
      </w:r>
      <w:r w:rsidR="002A7DA9" w:rsidRPr="006748F4">
        <w:rPr>
          <w:b/>
          <w:i/>
          <w:sz w:val="22"/>
          <w:szCs w:val="22"/>
          <w:highlight w:val="cyan"/>
        </w:rPr>
        <w:t xml:space="preserve"> accordingly</w:t>
      </w:r>
    </w:p>
    <w:p w14:paraId="06AB5DF4" w14:textId="77777777" w:rsidR="00F864D9" w:rsidRDefault="00F864D9" w:rsidP="00AD221C">
      <w:pPr>
        <w:tabs>
          <w:tab w:val="left" w:pos="709"/>
        </w:tabs>
        <w:spacing w:before="0" w:after="0"/>
        <w:ind w:left="709"/>
        <w:jc w:val="both"/>
        <w:rPr>
          <w:b/>
          <w:i/>
          <w:sz w:val="22"/>
          <w:szCs w:val="22"/>
        </w:rPr>
      </w:pPr>
    </w:p>
    <w:p w14:paraId="77401B94" w14:textId="77777777" w:rsidR="00F864D9" w:rsidRPr="00252146" w:rsidRDefault="00F864D9" w:rsidP="00AD221C">
      <w:pPr>
        <w:tabs>
          <w:tab w:val="left" w:pos="0"/>
          <w:tab w:val="left" w:pos="709"/>
        </w:tabs>
        <w:suppressAutoHyphens/>
        <w:spacing w:before="0" w:after="0"/>
        <w:ind w:left="709"/>
        <w:jc w:val="both"/>
        <w:rPr>
          <w:b/>
          <w:sz w:val="22"/>
          <w:szCs w:val="22"/>
        </w:rPr>
      </w:pPr>
      <w:r>
        <w:rPr>
          <w:b/>
          <w:sz w:val="22"/>
          <w:szCs w:val="22"/>
        </w:rPr>
        <w:t xml:space="preserve">Asset Owning </w:t>
      </w:r>
      <w:r w:rsidRPr="00252146">
        <w:rPr>
          <w:b/>
          <w:sz w:val="22"/>
          <w:szCs w:val="22"/>
        </w:rPr>
        <w:t xml:space="preserve">Period </w:t>
      </w:r>
      <w:r w:rsidRPr="00252146">
        <w:rPr>
          <w:sz w:val="22"/>
          <w:szCs w:val="22"/>
        </w:rPr>
        <w:t xml:space="preserve">means the </w:t>
      </w:r>
      <w:r>
        <w:rPr>
          <w:sz w:val="22"/>
          <w:szCs w:val="22"/>
        </w:rPr>
        <w:t xml:space="preserve">period during which the Assets are recorded as Assets in </w:t>
      </w:r>
      <w:r w:rsidR="00A545A2">
        <w:rPr>
          <w:sz w:val="22"/>
          <w:szCs w:val="22"/>
        </w:rPr>
        <w:t xml:space="preserve">the </w:t>
      </w:r>
      <w:r>
        <w:rPr>
          <w:sz w:val="22"/>
          <w:szCs w:val="22"/>
        </w:rPr>
        <w:t xml:space="preserve">Grant Recipient’s </w:t>
      </w:r>
      <w:proofErr w:type="gramStart"/>
      <w:r>
        <w:rPr>
          <w:sz w:val="22"/>
          <w:szCs w:val="22"/>
        </w:rPr>
        <w:t>accounts;</w:t>
      </w:r>
      <w:proofErr w:type="gramEnd"/>
    </w:p>
    <w:p w14:paraId="716EE79A" w14:textId="77777777" w:rsidR="002A7DA9" w:rsidRPr="006748F4" w:rsidRDefault="002A7DA9" w:rsidP="00AD221C">
      <w:pPr>
        <w:tabs>
          <w:tab w:val="left" w:pos="709"/>
        </w:tabs>
        <w:spacing w:before="0" w:after="0"/>
        <w:ind w:left="709"/>
        <w:jc w:val="both"/>
        <w:rPr>
          <w:sz w:val="22"/>
          <w:szCs w:val="22"/>
        </w:rPr>
      </w:pPr>
    </w:p>
    <w:p w14:paraId="46B7F0C3" w14:textId="3A4BBCAE" w:rsidR="00E377DF" w:rsidRDefault="00E377DF" w:rsidP="00AD221C">
      <w:pPr>
        <w:tabs>
          <w:tab w:val="left" w:pos="709"/>
        </w:tabs>
        <w:spacing w:before="0" w:after="0"/>
        <w:ind w:left="709"/>
        <w:jc w:val="both"/>
        <w:rPr>
          <w:sz w:val="22"/>
          <w:szCs w:val="22"/>
        </w:rPr>
      </w:pPr>
      <w:r w:rsidRPr="006748F4">
        <w:rPr>
          <w:b/>
          <w:sz w:val="22"/>
          <w:szCs w:val="22"/>
        </w:rPr>
        <w:t>A</w:t>
      </w:r>
      <w:r w:rsidR="009120BB" w:rsidRPr="006748F4">
        <w:rPr>
          <w:b/>
          <w:sz w:val="22"/>
          <w:szCs w:val="22"/>
        </w:rPr>
        <w:t>uthority Personal Data</w:t>
      </w:r>
      <w:r w:rsidRPr="006748F4">
        <w:rPr>
          <w:sz w:val="22"/>
          <w:szCs w:val="22"/>
        </w:rPr>
        <w:t xml:space="preserve"> means any Personal Data supplied for the purposes of</w:t>
      </w:r>
      <w:r w:rsidR="00E31A4A" w:rsidRPr="006748F4">
        <w:rPr>
          <w:sz w:val="22"/>
          <w:szCs w:val="22"/>
        </w:rPr>
        <w:t>,</w:t>
      </w:r>
      <w:r w:rsidRPr="006748F4">
        <w:rPr>
          <w:sz w:val="22"/>
          <w:szCs w:val="22"/>
        </w:rPr>
        <w:t xml:space="preserve"> or in connection with</w:t>
      </w:r>
      <w:r w:rsidR="00E31A4A" w:rsidRPr="006748F4">
        <w:rPr>
          <w:sz w:val="22"/>
          <w:szCs w:val="22"/>
        </w:rPr>
        <w:t>,</w:t>
      </w:r>
      <w:r w:rsidR="00422959" w:rsidRPr="006748F4">
        <w:rPr>
          <w:sz w:val="22"/>
          <w:szCs w:val="22"/>
        </w:rPr>
        <w:t xml:space="preserve"> the</w:t>
      </w:r>
      <w:r w:rsidRPr="006748F4">
        <w:rPr>
          <w:sz w:val="22"/>
          <w:szCs w:val="22"/>
        </w:rPr>
        <w:t xml:space="preserve"> </w:t>
      </w:r>
      <w:r w:rsidR="006F37FB">
        <w:rPr>
          <w:sz w:val="22"/>
          <w:szCs w:val="22"/>
        </w:rPr>
        <w:t xml:space="preserve">Grant </w:t>
      </w:r>
      <w:r w:rsidR="003C23F8" w:rsidRPr="006748F4">
        <w:rPr>
          <w:sz w:val="22"/>
          <w:szCs w:val="22"/>
        </w:rPr>
        <w:t>Funding Agreement</w:t>
      </w:r>
      <w:r w:rsidRPr="006748F4">
        <w:rPr>
          <w:sz w:val="22"/>
          <w:szCs w:val="22"/>
        </w:rPr>
        <w:t xml:space="preserve"> by the Authority to the Grant </w:t>
      </w:r>
      <w:proofErr w:type="gramStart"/>
      <w:r w:rsidRPr="006748F4">
        <w:rPr>
          <w:sz w:val="22"/>
          <w:szCs w:val="22"/>
        </w:rPr>
        <w:t>Recipient;</w:t>
      </w:r>
      <w:proofErr w:type="gramEnd"/>
    </w:p>
    <w:p w14:paraId="069242F2" w14:textId="4AD8FD75" w:rsidR="002D54BC" w:rsidRPr="00CF20D4" w:rsidRDefault="002D54BC" w:rsidP="00CF20D4">
      <w:pPr>
        <w:tabs>
          <w:tab w:val="left" w:pos="709"/>
        </w:tabs>
        <w:spacing w:before="0" w:after="0"/>
        <w:ind w:left="709"/>
        <w:jc w:val="both"/>
        <w:rPr>
          <w:sz w:val="22"/>
        </w:rPr>
      </w:pPr>
    </w:p>
    <w:p w14:paraId="01805A08" w14:textId="102FC0AC" w:rsidR="002D54BC" w:rsidRPr="005C35B2" w:rsidRDefault="002D54BC" w:rsidP="00AD221C">
      <w:pPr>
        <w:tabs>
          <w:tab w:val="left" w:pos="709"/>
        </w:tabs>
        <w:spacing w:before="0" w:after="0"/>
        <w:ind w:left="709"/>
        <w:jc w:val="both"/>
        <w:rPr>
          <w:sz w:val="22"/>
          <w:szCs w:val="22"/>
        </w:rPr>
      </w:pPr>
      <w:r w:rsidRPr="00F558F7">
        <w:rPr>
          <w:b/>
          <w:sz w:val="22"/>
          <w:szCs w:val="22"/>
        </w:rPr>
        <w:t>Branding Manual</w:t>
      </w:r>
      <w:r w:rsidRPr="002D54BC">
        <w:rPr>
          <w:sz w:val="22"/>
          <w:szCs w:val="22"/>
        </w:rPr>
        <w:t xml:space="preserve"> </w:t>
      </w:r>
      <w:r w:rsidR="005C35B2" w:rsidRPr="005C35B2">
        <w:rPr>
          <w:bCs/>
          <w:iCs/>
          <w:sz w:val="22"/>
          <w:szCs w:val="22"/>
        </w:rPr>
        <w:t xml:space="preserve">means the HM Government of the United Kingdom of Great Britain and Northern Ireland Branding Manual Funded by UK Government first published by the Cabinet Office in November 2022, and is available </w:t>
      </w:r>
      <w:hyperlink r:id="rId22" w:history="1">
        <w:r w:rsidR="005C35B2" w:rsidRPr="005C35B2">
          <w:rPr>
            <w:rStyle w:val="Hyperlink"/>
            <w:bCs/>
            <w:iCs/>
            <w:sz w:val="22"/>
            <w:szCs w:val="22"/>
          </w:rPr>
          <w:t>here</w:t>
        </w:r>
      </w:hyperlink>
      <w:r w:rsidR="005C35B2" w:rsidRPr="005C35B2">
        <w:rPr>
          <w:bCs/>
          <w:iCs/>
          <w:sz w:val="22"/>
          <w:szCs w:val="22"/>
        </w:rPr>
        <w:t>, including any subsequent updates from time to time</w:t>
      </w:r>
      <w:r w:rsidRPr="005C35B2">
        <w:rPr>
          <w:sz w:val="22"/>
          <w:szCs w:val="22"/>
        </w:rPr>
        <w:t>;</w:t>
      </w:r>
    </w:p>
    <w:p w14:paraId="199C3F62" w14:textId="77777777" w:rsidR="003A37A0" w:rsidRPr="006748F4" w:rsidRDefault="003A37A0" w:rsidP="00AD221C">
      <w:pPr>
        <w:tabs>
          <w:tab w:val="left" w:pos="709"/>
        </w:tabs>
        <w:spacing w:before="0" w:after="0"/>
        <w:jc w:val="both"/>
        <w:rPr>
          <w:color w:val="auto"/>
          <w:sz w:val="22"/>
          <w:szCs w:val="22"/>
        </w:rPr>
      </w:pPr>
    </w:p>
    <w:p w14:paraId="1A386493" w14:textId="77777777" w:rsidR="003A37A0" w:rsidRPr="006748F4" w:rsidRDefault="003A37A0" w:rsidP="00AD221C">
      <w:pPr>
        <w:tabs>
          <w:tab w:val="left" w:pos="709"/>
        </w:tabs>
        <w:spacing w:before="0" w:after="0"/>
        <w:ind w:left="709"/>
        <w:jc w:val="both"/>
        <w:rPr>
          <w:color w:val="auto"/>
          <w:sz w:val="22"/>
          <w:szCs w:val="22"/>
        </w:rPr>
      </w:pPr>
      <w:r w:rsidRPr="006748F4">
        <w:rPr>
          <w:b/>
          <w:color w:val="auto"/>
          <w:sz w:val="22"/>
          <w:szCs w:val="22"/>
        </w:rPr>
        <w:t>Bribery Ac</w:t>
      </w:r>
      <w:r w:rsidR="009120BB" w:rsidRPr="006748F4">
        <w:rPr>
          <w:b/>
          <w:color w:val="auto"/>
          <w:sz w:val="22"/>
          <w:szCs w:val="22"/>
        </w:rPr>
        <w:t>t</w:t>
      </w:r>
      <w:r w:rsidRPr="006748F4">
        <w:rPr>
          <w:color w:val="auto"/>
          <w:sz w:val="22"/>
          <w:szCs w:val="22"/>
        </w:rPr>
        <w:t xml:space="preserve"> means the Bribery Act 2010</w:t>
      </w:r>
      <w:r w:rsidR="00327369" w:rsidRPr="006748F4">
        <w:rPr>
          <w:color w:val="auto"/>
          <w:sz w:val="22"/>
          <w:szCs w:val="22"/>
        </w:rPr>
        <w:t xml:space="preserve"> </w:t>
      </w:r>
      <w:r w:rsidR="00327369" w:rsidRPr="006748F4">
        <w:rPr>
          <w:sz w:val="22"/>
          <w:szCs w:val="22"/>
        </w:rPr>
        <w:t>and any subordinate legislation made under that Act from time to time together with any guidance or codes of practice issued by the relevant government department concerning th</w:t>
      </w:r>
      <w:r w:rsidR="00B34FD2" w:rsidRPr="006748F4">
        <w:rPr>
          <w:sz w:val="22"/>
          <w:szCs w:val="22"/>
        </w:rPr>
        <w:t>is</w:t>
      </w:r>
      <w:r w:rsidR="00327369" w:rsidRPr="006748F4">
        <w:rPr>
          <w:sz w:val="22"/>
          <w:szCs w:val="22"/>
        </w:rPr>
        <w:t xml:space="preserve"> </w:t>
      </w:r>
      <w:proofErr w:type="gramStart"/>
      <w:r w:rsidR="00327369" w:rsidRPr="006748F4">
        <w:rPr>
          <w:sz w:val="22"/>
          <w:szCs w:val="22"/>
        </w:rPr>
        <w:t>legislation</w:t>
      </w:r>
      <w:r w:rsidRPr="006748F4">
        <w:rPr>
          <w:color w:val="auto"/>
          <w:sz w:val="22"/>
          <w:szCs w:val="22"/>
        </w:rPr>
        <w:t>;</w:t>
      </w:r>
      <w:proofErr w:type="gramEnd"/>
      <w:r w:rsidR="006501F6" w:rsidRPr="006748F4">
        <w:rPr>
          <w:color w:val="auto"/>
          <w:sz w:val="22"/>
          <w:szCs w:val="22"/>
        </w:rPr>
        <w:t xml:space="preserve"> </w:t>
      </w:r>
    </w:p>
    <w:p w14:paraId="40D5BC85" w14:textId="65DB4A90" w:rsidR="007C3AFD" w:rsidRDefault="007C3AFD" w:rsidP="00AD221C">
      <w:pPr>
        <w:tabs>
          <w:tab w:val="left" w:pos="709"/>
        </w:tabs>
        <w:spacing w:before="0" w:after="0"/>
        <w:jc w:val="both"/>
        <w:rPr>
          <w:color w:val="auto"/>
          <w:sz w:val="22"/>
          <w:szCs w:val="22"/>
        </w:rPr>
      </w:pPr>
    </w:p>
    <w:p w14:paraId="62AE03D2" w14:textId="05B72692" w:rsidR="005202FC" w:rsidRPr="006748F4" w:rsidRDefault="007C3AFD" w:rsidP="00AD221C">
      <w:pPr>
        <w:tabs>
          <w:tab w:val="left" w:pos="709"/>
        </w:tabs>
        <w:spacing w:before="0" w:after="0"/>
        <w:ind w:left="709"/>
        <w:jc w:val="both"/>
        <w:rPr>
          <w:color w:val="auto"/>
          <w:sz w:val="22"/>
          <w:szCs w:val="22"/>
        </w:rPr>
      </w:pPr>
      <w:r w:rsidRPr="007C3AFD">
        <w:rPr>
          <w:b/>
          <w:color w:val="auto"/>
          <w:sz w:val="22"/>
          <w:szCs w:val="22"/>
        </w:rPr>
        <w:t>Code of Conduct</w:t>
      </w:r>
      <w:r>
        <w:rPr>
          <w:color w:val="auto"/>
          <w:sz w:val="22"/>
          <w:szCs w:val="22"/>
        </w:rPr>
        <w:t xml:space="preserve"> means the Code of Conduct for Recipients of Government General Grants published </w:t>
      </w:r>
      <w:r w:rsidR="005202FC">
        <w:rPr>
          <w:color w:val="auto"/>
          <w:sz w:val="22"/>
          <w:szCs w:val="22"/>
        </w:rPr>
        <w:t xml:space="preserve">by the Cabinet Office in November 2018 which is available </w:t>
      </w:r>
      <w:hyperlink r:id="rId23" w:history="1">
        <w:r w:rsidR="005C35B2">
          <w:rPr>
            <w:rStyle w:val="Hyperlink"/>
            <w:sz w:val="22"/>
            <w:szCs w:val="22"/>
          </w:rPr>
          <w:t>here</w:t>
        </w:r>
      </w:hyperlink>
      <w:r w:rsidR="005202FC">
        <w:rPr>
          <w:color w:val="auto"/>
          <w:sz w:val="22"/>
          <w:szCs w:val="22"/>
        </w:rPr>
        <w:t>, including any subsequent updates from time to time;</w:t>
      </w:r>
    </w:p>
    <w:p w14:paraId="48D57065" w14:textId="77777777" w:rsidR="00E04D51" w:rsidRPr="006748F4" w:rsidRDefault="00E04D51" w:rsidP="00AD221C">
      <w:pPr>
        <w:tabs>
          <w:tab w:val="left" w:pos="709"/>
        </w:tabs>
        <w:spacing w:before="0" w:after="0"/>
        <w:ind w:left="709"/>
        <w:jc w:val="both"/>
        <w:rPr>
          <w:color w:val="auto"/>
          <w:sz w:val="22"/>
          <w:szCs w:val="22"/>
        </w:rPr>
      </w:pPr>
    </w:p>
    <w:p w14:paraId="3F45BC1E" w14:textId="77777777" w:rsidR="009B39D8" w:rsidRPr="006748F4" w:rsidRDefault="009120BB" w:rsidP="00AD221C">
      <w:pPr>
        <w:tabs>
          <w:tab w:val="left" w:pos="709"/>
        </w:tabs>
        <w:spacing w:before="0" w:after="0"/>
        <w:ind w:left="709"/>
        <w:jc w:val="both"/>
        <w:rPr>
          <w:sz w:val="22"/>
          <w:szCs w:val="22"/>
        </w:rPr>
      </w:pPr>
      <w:r w:rsidRPr="006748F4">
        <w:rPr>
          <w:b/>
          <w:sz w:val="22"/>
          <w:szCs w:val="22"/>
        </w:rPr>
        <w:t>Commencement Date</w:t>
      </w:r>
      <w:r w:rsidR="00E04D51" w:rsidRPr="006748F4">
        <w:rPr>
          <w:sz w:val="22"/>
          <w:szCs w:val="22"/>
        </w:rPr>
        <w:t xml:space="preserve"> means the date</w:t>
      </w:r>
      <w:r w:rsidR="00FA19F3" w:rsidRPr="006748F4">
        <w:rPr>
          <w:sz w:val="22"/>
          <w:szCs w:val="22"/>
        </w:rPr>
        <w:t xml:space="preserve"> </w:t>
      </w:r>
      <w:r w:rsidR="005131F2" w:rsidRPr="006748F4">
        <w:rPr>
          <w:sz w:val="22"/>
          <w:szCs w:val="22"/>
        </w:rPr>
        <w:t xml:space="preserve">on which the </w:t>
      </w:r>
      <w:r w:rsidR="006F37FB">
        <w:rPr>
          <w:sz w:val="22"/>
          <w:szCs w:val="22"/>
        </w:rPr>
        <w:t xml:space="preserve">Grant </w:t>
      </w:r>
      <w:r w:rsidR="005131F2" w:rsidRPr="006748F4">
        <w:rPr>
          <w:sz w:val="22"/>
          <w:szCs w:val="22"/>
        </w:rPr>
        <w:t xml:space="preserve">Funding Agreement comes into effect, being the </w:t>
      </w:r>
      <w:r w:rsidR="00FA19F3" w:rsidRPr="006748F4">
        <w:rPr>
          <w:sz w:val="22"/>
          <w:szCs w:val="22"/>
          <w:highlight w:val="green"/>
        </w:rPr>
        <w:t>[</w:t>
      </w:r>
      <w:r w:rsidR="00FA19F3" w:rsidRPr="006748F4">
        <w:rPr>
          <w:b/>
          <w:sz w:val="22"/>
          <w:szCs w:val="22"/>
          <w:highlight w:val="green"/>
        </w:rPr>
        <w:t>Insert commencement date</w:t>
      </w:r>
      <w:proofErr w:type="gramStart"/>
      <w:r w:rsidR="00FA19F3" w:rsidRPr="006748F4">
        <w:rPr>
          <w:b/>
          <w:sz w:val="22"/>
          <w:szCs w:val="22"/>
          <w:highlight w:val="green"/>
        </w:rPr>
        <w:t>]</w:t>
      </w:r>
      <w:r w:rsidR="00555696" w:rsidRPr="006748F4">
        <w:rPr>
          <w:sz w:val="22"/>
          <w:szCs w:val="22"/>
          <w:highlight w:val="green"/>
        </w:rPr>
        <w:t>;</w:t>
      </w:r>
      <w:bookmarkStart w:id="26" w:name="a298981"/>
      <w:bookmarkEnd w:id="26"/>
      <w:proofErr w:type="gramEnd"/>
    </w:p>
    <w:p w14:paraId="714E942D" w14:textId="77777777" w:rsidR="009B39D8" w:rsidRPr="006748F4" w:rsidRDefault="009B39D8" w:rsidP="00AD221C">
      <w:pPr>
        <w:tabs>
          <w:tab w:val="left" w:pos="709"/>
        </w:tabs>
        <w:spacing w:before="0" w:after="0"/>
        <w:ind w:left="709"/>
        <w:jc w:val="both"/>
        <w:rPr>
          <w:b/>
          <w:color w:val="auto"/>
          <w:sz w:val="22"/>
          <w:szCs w:val="22"/>
        </w:rPr>
      </w:pPr>
    </w:p>
    <w:p w14:paraId="6E9774E9" w14:textId="77777777" w:rsidR="009B39D8" w:rsidRPr="006748F4" w:rsidRDefault="00593125" w:rsidP="00AD221C">
      <w:pPr>
        <w:tabs>
          <w:tab w:val="left" w:pos="709"/>
        </w:tabs>
        <w:spacing w:before="0" w:after="0"/>
        <w:ind w:left="709"/>
        <w:jc w:val="both"/>
        <w:rPr>
          <w:sz w:val="22"/>
          <w:szCs w:val="22"/>
        </w:rPr>
      </w:pPr>
      <w:r w:rsidRPr="006748F4">
        <w:rPr>
          <w:b/>
          <w:color w:val="auto"/>
          <w:sz w:val="22"/>
          <w:szCs w:val="22"/>
        </w:rPr>
        <w:t>Confidential I</w:t>
      </w:r>
      <w:r w:rsidR="009120BB" w:rsidRPr="006748F4">
        <w:rPr>
          <w:b/>
          <w:color w:val="auto"/>
          <w:sz w:val="22"/>
          <w:szCs w:val="22"/>
        </w:rPr>
        <w:t>nformation</w:t>
      </w:r>
      <w:r w:rsidR="009B39D8" w:rsidRPr="006748F4">
        <w:rPr>
          <w:color w:val="auto"/>
          <w:sz w:val="22"/>
          <w:szCs w:val="22"/>
        </w:rPr>
        <w:t xml:space="preserve"> means</w:t>
      </w:r>
      <w:r w:rsidR="009B39D8" w:rsidRPr="006748F4">
        <w:rPr>
          <w:rFonts w:eastAsia="STZhongsong"/>
          <w:color w:val="auto"/>
          <w:sz w:val="22"/>
          <w:szCs w:val="22"/>
        </w:rPr>
        <w:t xml:space="preserve"> any information (however conveyed, recorded or preserved) disclosed by a Party or its personnel to another Party (and/or that Party’s personnel) whether before or after the date of the </w:t>
      </w:r>
      <w:r w:rsidR="006F37FB">
        <w:rPr>
          <w:rFonts w:eastAsia="STZhongsong"/>
          <w:color w:val="auto"/>
          <w:sz w:val="22"/>
          <w:szCs w:val="22"/>
        </w:rPr>
        <w:t xml:space="preserve">Grant </w:t>
      </w:r>
      <w:r w:rsidR="009B39D8" w:rsidRPr="006748F4">
        <w:rPr>
          <w:rFonts w:eastAsia="STZhongsong"/>
          <w:color w:val="auto"/>
          <w:sz w:val="22"/>
          <w:szCs w:val="22"/>
        </w:rPr>
        <w:t>Funding Agreement, including but not limited to:</w:t>
      </w:r>
    </w:p>
    <w:p w14:paraId="436D0482" w14:textId="77777777" w:rsidR="009B39D8" w:rsidRPr="006748F4" w:rsidRDefault="009B39D8" w:rsidP="00AD221C">
      <w:pPr>
        <w:tabs>
          <w:tab w:val="left" w:pos="709"/>
        </w:tabs>
        <w:autoSpaceDE w:val="0"/>
        <w:autoSpaceDN w:val="0"/>
        <w:adjustRightInd w:val="0"/>
        <w:spacing w:before="0" w:after="0"/>
        <w:ind w:left="709"/>
        <w:jc w:val="both"/>
        <w:rPr>
          <w:rFonts w:eastAsia="STZhongsong"/>
          <w:color w:val="auto"/>
          <w:sz w:val="22"/>
          <w:szCs w:val="22"/>
        </w:rPr>
      </w:pPr>
    </w:p>
    <w:p w14:paraId="4852BE6D" w14:textId="268053C2" w:rsidR="009B39D8"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 xml:space="preserve">any information that ought reasonably to </w:t>
      </w:r>
      <w:proofErr w:type="gramStart"/>
      <w:r w:rsidRPr="006748F4">
        <w:rPr>
          <w:rFonts w:eastAsia="STZhongsong"/>
          <w:color w:val="auto"/>
          <w:sz w:val="22"/>
          <w:szCs w:val="22"/>
        </w:rPr>
        <w:t>be considered to be</w:t>
      </w:r>
      <w:proofErr w:type="gramEnd"/>
      <w:r w:rsidRPr="006748F4">
        <w:rPr>
          <w:rFonts w:eastAsia="STZhongsong"/>
          <w:color w:val="auto"/>
          <w:sz w:val="22"/>
          <w:szCs w:val="22"/>
        </w:rPr>
        <w:t xml:space="preserve"> confidential (whether or not it is so marked) relating to:</w:t>
      </w:r>
    </w:p>
    <w:p w14:paraId="29603537" w14:textId="77777777" w:rsidR="009B39D8" w:rsidRPr="006748F4" w:rsidRDefault="009B39D8" w:rsidP="00AD221C">
      <w:pPr>
        <w:tabs>
          <w:tab w:val="left" w:pos="1701"/>
        </w:tabs>
        <w:autoSpaceDE w:val="0"/>
        <w:autoSpaceDN w:val="0"/>
        <w:adjustRightInd w:val="0"/>
        <w:spacing w:before="0" w:after="0"/>
        <w:ind w:left="1701" w:hanging="283"/>
        <w:jc w:val="both"/>
        <w:rPr>
          <w:rFonts w:eastAsia="STZhongsong"/>
          <w:color w:val="auto"/>
          <w:sz w:val="22"/>
          <w:szCs w:val="22"/>
        </w:rPr>
      </w:pPr>
      <w:r w:rsidRPr="006748F4">
        <w:rPr>
          <w:rFonts w:eastAsia="STZhongsong"/>
          <w:color w:val="auto"/>
          <w:sz w:val="22"/>
          <w:szCs w:val="22"/>
        </w:rPr>
        <w:t xml:space="preserve">(i) </w:t>
      </w:r>
      <w:r w:rsidRPr="006748F4">
        <w:rPr>
          <w:rFonts w:eastAsia="STZhongsong"/>
          <w:color w:val="auto"/>
          <w:sz w:val="22"/>
          <w:szCs w:val="22"/>
        </w:rPr>
        <w:tab/>
        <w:t>the business, affairs, customers, clients, suppliers or plans of the disclosing Party; and</w:t>
      </w:r>
    </w:p>
    <w:p w14:paraId="6AE63BBF" w14:textId="25EE1ED8" w:rsidR="009B39D8" w:rsidRPr="006748F4" w:rsidRDefault="009B39D8" w:rsidP="00AD221C">
      <w:pPr>
        <w:tabs>
          <w:tab w:val="left" w:pos="1701"/>
        </w:tabs>
        <w:autoSpaceDE w:val="0"/>
        <w:autoSpaceDN w:val="0"/>
        <w:adjustRightInd w:val="0"/>
        <w:spacing w:before="0" w:after="0"/>
        <w:ind w:left="1701" w:hanging="283"/>
        <w:jc w:val="both"/>
        <w:rPr>
          <w:rFonts w:eastAsia="STZhongsong"/>
          <w:color w:val="auto"/>
          <w:sz w:val="22"/>
          <w:szCs w:val="22"/>
        </w:rPr>
      </w:pPr>
      <w:r w:rsidRPr="006748F4">
        <w:rPr>
          <w:rFonts w:eastAsia="STZhongsong"/>
          <w:color w:val="auto"/>
          <w:sz w:val="22"/>
          <w:szCs w:val="22"/>
        </w:rPr>
        <w:t>(ii)</w:t>
      </w:r>
      <w:r w:rsidRPr="006748F4">
        <w:rPr>
          <w:rFonts w:eastAsia="STZhongsong"/>
          <w:color w:val="auto"/>
          <w:sz w:val="22"/>
          <w:szCs w:val="22"/>
        </w:rPr>
        <w:tab/>
        <w:t xml:space="preserve">the operations, processes, product information, know-how, designs, trade secrets or software of the disclosing </w:t>
      </w:r>
      <w:proofErr w:type="gramStart"/>
      <w:r w:rsidRPr="006748F4">
        <w:rPr>
          <w:rFonts w:eastAsia="STZhongsong"/>
          <w:color w:val="auto"/>
          <w:sz w:val="22"/>
          <w:szCs w:val="22"/>
        </w:rPr>
        <w:t>Party;</w:t>
      </w:r>
      <w:proofErr w:type="gramEnd"/>
      <w:r w:rsidRPr="006748F4">
        <w:rPr>
          <w:rFonts w:eastAsia="STZhongsong"/>
          <w:color w:val="auto"/>
          <w:sz w:val="22"/>
          <w:szCs w:val="22"/>
        </w:rPr>
        <w:t xml:space="preserve"> </w:t>
      </w:r>
    </w:p>
    <w:p w14:paraId="1D8EF424" w14:textId="77777777" w:rsidR="00C43799" w:rsidRPr="006748F4" w:rsidRDefault="00C43799" w:rsidP="00AD221C">
      <w:pPr>
        <w:tabs>
          <w:tab w:val="left" w:pos="1701"/>
        </w:tabs>
        <w:autoSpaceDE w:val="0"/>
        <w:autoSpaceDN w:val="0"/>
        <w:adjustRightInd w:val="0"/>
        <w:spacing w:before="0" w:after="0"/>
        <w:ind w:left="1701" w:hanging="283"/>
        <w:jc w:val="both"/>
        <w:rPr>
          <w:rFonts w:eastAsia="STZhongsong"/>
          <w:color w:val="auto"/>
          <w:sz w:val="22"/>
          <w:szCs w:val="22"/>
        </w:rPr>
      </w:pPr>
    </w:p>
    <w:p w14:paraId="1038D655" w14:textId="77777777" w:rsidR="00C43799"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 xml:space="preserve">any information developed by the Parties in the course of delivering the Funded    </w:t>
      </w:r>
      <w:proofErr w:type="gramStart"/>
      <w:r w:rsidRPr="006748F4">
        <w:rPr>
          <w:rFonts w:eastAsia="STZhongsong"/>
          <w:color w:val="auto"/>
          <w:sz w:val="22"/>
          <w:szCs w:val="22"/>
        </w:rPr>
        <w:t>Activities;</w:t>
      </w:r>
      <w:proofErr w:type="gramEnd"/>
    </w:p>
    <w:p w14:paraId="6F8338C4" w14:textId="003337F2" w:rsidR="00C43799"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t>the Authority Personal Data;</w:t>
      </w:r>
      <w:r w:rsidR="005F3C50">
        <w:rPr>
          <w:rFonts w:eastAsia="STZhongsong"/>
          <w:color w:val="auto"/>
          <w:sz w:val="22"/>
          <w:szCs w:val="22"/>
        </w:rPr>
        <w:t xml:space="preserve"> and</w:t>
      </w:r>
    </w:p>
    <w:p w14:paraId="1825B8C2" w14:textId="77777777" w:rsidR="009B39D8" w:rsidRPr="006748F4" w:rsidRDefault="009B39D8" w:rsidP="00AD221C">
      <w:pPr>
        <w:pStyle w:val="BodyText"/>
        <w:numPr>
          <w:ilvl w:val="0"/>
          <w:numId w:val="18"/>
        </w:numPr>
        <w:tabs>
          <w:tab w:val="left" w:pos="-720"/>
          <w:tab w:val="left" w:pos="2160"/>
        </w:tabs>
        <w:spacing w:before="0" w:after="0"/>
        <w:ind w:left="1418" w:hanging="709"/>
        <w:jc w:val="both"/>
        <w:rPr>
          <w:rFonts w:eastAsia="STZhongsong"/>
          <w:color w:val="auto"/>
          <w:sz w:val="22"/>
          <w:szCs w:val="22"/>
        </w:rPr>
      </w:pPr>
      <w:r w:rsidRPr="006748F4">
        <w:rPr>
          <w:rFonts w:eastAsia="STZhongsong"/>
          <w:color w:val="auto"/>
          <w:sz w:val="22"/>
          <w:szCs w:val="22"/>
        </w:rPr>
        <w:lastRenderedPageBreak/>
        <w:t>any information derived from any of the above.</w:t>
      </w:r>
    </w:p>
    <w:p w14:paraId="7A2DA032" w14:textId="77777777" w:rsidR="009B39D8" w:rsidRPr="006748F4" w:rsidRDefault="009B39D8" w:rsidP="00AD221C">
      <w:pPr>
        <w:tabs>
          <w:tab w:val="left" w:pos="709"/>
        </w:tabs>
        <w:spacing w:before="0" w:after="0"/>
        <w:ind w:left="709"/>
        <w:jc w:val="both"/>
        <w:rPr>
          <w:sz w:val="22"/>
          <w:szCs w:val="22"/>
        </w:rPr>
      </w:pPr>
    </w:p>
    <w:p w14:paraId="4367A76F" w14:textId="77777777" w:rsidR="009B39D8" w:rsidRPr="006748F4" w:rsidRDefault="009B39D8" w:rsidP="00AD221C">
      <w:pPr>
        <w:tabs>
          <w:tab w:val="left" w:pos="709"/>
        </w:tabs>
        <w:spacing w:before="0" w:after="0"/>
        <w:ind w:left="709"/>
        <w:jc w:val="both"/>
        <w:rPr>
          <w:sz w:val="22"/>
          <w:szCs w:val="22"/>
        </w:rPr>
      </w:pPr>
      <w:r w:rsidRPr="006748F4">
        <w:rPr>
          <w:sz w:val="22"/>
          <w:szCs w:val="22"/>
        </w:rPr>
        <w:t>Confidential Information shall not include information which:</w:t>
      </w:r>
    </w:p>
    <w:p w14:paraId="7A8F1E2B" w14:textId="77777777" w:rsidR="009B39D8" w:rsidRPr="006748F4" w:rsidRDefault="009B39D8" w:rsidP="00AD221C">
      <w:pPr>
        <w:tabs>
          <w:tab w:val="left" w:pos="709"/>
        </w:tabs>
        <w:spacing w:before="0" w:after="0"/>
        <w:ind w:left="709"/>
        <w:jc w:val="both"/>
        <w:rPr>
          <w:sz w:val="22"/>
          <w:szCs w:val="22"/>
        </w:rPr>
      </w:pPr>
      <w:r w:rsidRPr="006748F4">
        <w:rPr>
          <w:sz w:val="22"/>
          <w:szCs w:val="22"/>
        </w:rPr>
        <w:t xml:space="preserve"> </w:t>
      </w:r>
      <w:r w:rsidRPr="006748F4">
        <w:rPr>
          <w:sz w:val="22"/>
          <w:szCs w:val="22"/>
        </w:rPr>
        <w:tab/>
      </w:r>
    </w:p>
    <w:p w14:paraId="5F855772" w14:textId="22814411"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 xml:space="preserve">was public knowledge at the time of disclosure (otherwise than by breach of </w:t>
      </w:r>
      <w:r w:rsidR="00004338" w:rsidRPr="006748F4">
        <w:rPr>
          <w:sz w:val="22"/>
          <w:szCs w:val="22"/>
        </w:rPr>
        <w:t xml:space="preserve">paragraph </w:t>
      </w:r>
      <w:r w:rsidR="00593125" w:rsidRPr="006748F4">
        <w:rPr>
          <w:sz w:val="22"/>
          <w:szCs w:val="22"/>
        </w:rPr>
        <w:fldChar w:fldCharType="begin"/>
      </w:r>
      <w:r w:rsidR="00593125" w:rsidRPr="006748F4">
        <w:rPr>
          <w:sz w:val="22"/>
          <w:szCs w:val="22"/>
        </w:rPr>
        <w:instrText xml:space="preserve"> REF _Ref524090684 \r \h </w:instrText>
      </w:r>
      <w:r w:rsidR="006748F4" w:rsidRPr="006748F4">
        <w:rPr>
          <w:sz w:val="22"/>
          <w:szCs w:val="22"/>
        </w:rPr>
        <w:instrText xml:space="preserve"> \* MERGEFORMAT </w:instrText>
      </w:r>
      <w:r w:rsidR="00593125" w:rsidRPr="006748F4">
        <w:rPr>
          <w:sz w:val="22"/>
          <w:szCs w:val="22"/>
        </w:rPr>
      </w:r>
      <w:r w:rsidR="00593125" w:rsidRPr="006748F4">
        <w:rPr>
          <w:sz w:val="22"/>
          <w:szCs w:val="22"/>
        </w:rPr>
        <w:fldChar w:fldCharType="separate"/>
      </w:r>
      <w:r w:rsidR="00AD221C">
        <w:rPr>
          <w:sz w:val="22"/>
          <w:szCs w:val="22"/>
        </w:rPr>
        <w:t>11</w:t>
      </w:r>
      <w:r w:rsidR="00593125" w:rsidRPr="006748F4">
        <w:rPr>
          <w:sz w:val="22"/>
          <w:szCs w:val="22"/>
        </w:rPr>
        <w:fldChar w:fldCharType="end"/>
      </w:r>
      <w:r w:rsidR="00004338" w:rsidRPr="006748F4">
        <w:rPr>
          <w:sz w:val="22"/>
          <w:szCs w:val="22"/>
        </w:rPr>
        <w:t xml:space="preserve"> of these </w:t>
      </w:r>
      <w:proofErr w:type="gramStart"/>
      <w:r w:rsidR="00004338" w:rsidRPr="006748F4">
        <w:rPr>
          <w:sz w:val="22"/>
          <w:szCs w:val="22"/>
        </w:rPr>
        <w:t>Conditions</w:t>
      </w:r>
      <w:r w:rsidRPr="006748F4">
        <w:rPr>
          <w:sz w:val="22"/>
          <w:szCs w:val="22"/>
        </w:rPr>
        <w:t>;</w:t>
      </w:r>
      <w:proofErr w:type="gramEnd"/>
    </w:p>
    <w:p w14:paraId="1978AC20" w14:textId="77777777"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 xml:space="preserve">was in the possession of the receiving Party, without restriction as to its disclosure, before receiving it from the disclosing </w:t>
      </w:r>
      <w:proofErr w:type="gramStart"/>
      <w:r w:rsidRPr="006748F4">
        <w:rPr>
          <w:sz w:val="22"/>
          <w:szCs w:val="22"/>
        </w:rPr>
        <w:t>Party;</w:t>
      </w:r>
      <w:proofErr w:type="gramEnd"/>
      <w:r w:rsidRPr="006748F4">
        <w:rPr>
          <w:sz w:val="22"/>
          <w:szCs w:val="22"/>
        </w:rPr>
        <w:t xml:space="preserve"> </w:t>
      </w:r>
    </w:p>
    <w:p w14:paraId="456FF6D4" w14:textId="77777777"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is received from a Third Party (who lawfully acquired it) without restriction as to its disclosure; or</w:t>
      </w:r>
    </w:p>
    <w:p w14:paraId="735D0D7C" w14:textId="434AA635" w:rsidR="009B39D8" w:rsidRPr="006748F4" w:rsidRDefault="009B39D8" w:rsidP="00AD221C">
      <w:pPr>
        <w:pStyle w:val="BodyText"/>
        <w:numPr>
          <w:ilvl w:val="0"/>
          <w:numId w:val="27"/>
        </w:numPr>
        <w:tabs>
          <w:tab w:val="left" w:pos="-720"/>
          <w:tab w:val="left" w:pos="2160"/>
        </w:tabs>
        <w:spacing w:before="0" w:after="0"/>
        <w:ind w:left="1418" w:hanging="709"/>
        <w:jc w:val="both"/>
        <w:rPr>
          <w:sz w:val="22"/>
          <w:szCs w:val="22"/>
        </w:rPr>
      </w:pPr>
      <w:r w:rsidRPr="006748F4">
        <w:rPr>
          <w:sz w:val="22"/>
          <w:szCs w:val="22"/>
        </w:rPr>
        <w:t>is independently developed without access to the Confidential Informa</w:t>
      </w:r>
      <w:r w:rsidR="008F3136">
        <w:rPr>
          <w:sz w:val="22"/>
          <w:szCs w:val="22"/>
        </w:rPr>
        <w:t>tion.</w:t>
      </w:r>
    </w:p>
    <w:p w14:paraId="53DB5285" w14:textId="77777777" w:rsidR="00F8744D" w:rsidRPr="006748F4" w:rsidRDefault="00F8744D" w:rsidP="00AD221C">
      <w:pPr>
        <w:tabs>
          <w:tab w:val="left" w:pos="709"/>
        </w:tabs>
        <w:spacing w:before="0" w:after="0"/>
        <w:ind w:left="709"/>
        <w:jc w:val="both"/>
        <w:rPr>
          <w:color w:val="FF0000"/>
          <w:sz w:val="22"/>
          <w:szCs w:val="22"/>
        </w:rPr>
      </w:pPr>
    </w:p>
    <w:p w14:paraId="1FF9978D" w14:textId="21D710A1" w:rsidR="007E3E72" w:rsidRPr="006748F4" w:rsidRDefault="009120BB" w:rsidP="00AD221C">
      <w:pPr>
        <w:tabs>
          <w:tab w:val="left" w:pos="0"/>
          <w:tab w:val="left" w:pos="709"/>
        </w:tabs>
        <w:suppressAutoHyphens/>
        <w:spacing w:before="0" w:after="0"/>
        <w:ind w:left="709"/>
        <w:jc w:val="both"/>
        <w:rPr>
          <w:b/>
          <w:sz w:val="22"/>
          <w:szCs w:val="22"/>
        </w:rPr>
      </w:pPr>
      <w:r w:rsidRPr="006748F4">
        <w:rPr>
          <w:b/>
          <w:sz w:val="22"/>
          <w:szCs w:val="22"/>
        </w:rPr>
        <w:t>Contracting Authority</w:t>
      </w:r>
      <w:r w:rsidR="000C3EF2" w:rsidRPr="006748F4">
        <w:rPr>
          <w:sz w:val="22"/>
          <w:szCs w:val="22"/>
        </w:rPr>
        <w:t xml:space="preserve"> means any contracting authority (other than the Authority) as defined in regulation </w:t>
      </w:r>
      <w:r w:rsidR="00B009B1">
        <w:rPr>
          <w:sz w:val="22"/>
          <w:szCs w:val="22"/>
        </w:rPr>
        <w:t>2</w:t>
      </w:r>
      <w:r w:rsidR="000C3EF2" w:rsidRPr="006748F4">
        <w:rPr>
          <w:sz w:val="22"/>
          <w:szCs w:val="22"/>
        </w:rPr>
        <w:t xml:space="preserve"> of the Pub</w:t>
      </w:r>
      <w:r w:rsidR="007F1078" w:rsidRPr="006748F4">
        <w:rPr>
          <w:sz w:val="22"/>
          <w:szCs w:val="22"/>
        </w:rPr>
        <w:t>lic Contracts Regulations 2015</w:t>
      </w:r>
      <w:r w:rsidR="008C220C" w:rsidRPr="006748F4">
        <w:rPr>
          <w:sz w:val="22"/>
          <w:szCs w:val="22"/>
        </w:rPr>
        <w:t xml:space="preserve"> (as amended</w:t>
      </w:r>
      <w:proofErr w:type="gramStart"/>
      <w:r w:rsidR="008C220C" w:rsidRPr="006748F4">
        <w:rPr>
          <w:sz w:val="22"/>
          <w:szCs w:val="22"/>
        </w:rPr>
        <w:t>)</w:t>
      </w:r>
      <w:r w:rsidR="007F1078" w:rsidRPr="006748F4">
        <w:rPr>
          <w:sz w:val="22"/>
          <w:szCs w:val="22"/>
        </w:rPr>
        <w:t>;</w:t>
      </w:r>
      <w:proofErr w:type="gramEnd"/>
    </w:p>
    <w:p w14:paraId="4537D0E4" w14:textId="77777777" w:rsidR="007E3E72" w:rsidRPr="006748F4" w:rsidRDefault="007E3E72" w:rsidP="00AD221C">
      <w:pPr>
        <w:tabs>
          <w:tab w:val="left" w:pos="0"/>
          <w:tab w:val="left" w:pos="709"/>
        </w:tabs>
        <w:suppressAutoHyphens/>
        <w:spacing w:before="0" w:after="0"/>
        <w:ind w:left="709"/>
        <w:jc w:val="both"/>
        <w:rPr>
          <w:sz w:val="22"/>
          <w:szCs w:val="22"/>
        </w:rPr>
      </w:pPr>
    </w:p>
    <w:p w14:paraId="09559E69" w14:textId="77777777" w:rsidR="007E3E72" w:rsidRPr="006748F4" w:rsidRDefault="007E3E72" w:rsidP="00AD221C">
      <w:pPr>
        <w:tabs>
          <w:tab w:val="left" w:pos="0"/>
          <w:tab w:val="left" w:pos="709"/>
        </w:tabs>
        <w:suppressAutoHyphens/>
        <w:spacing w:before="0" w:after="0"/>
        <w:ind w:left="709"/>
        <w:jc w:val="both"/>
        <w:rPr>
          <w:sz w:val="22"/>
          <w:szCs w:val="22"/>
        </w:rPr>
      </w:pPr>
      <w:r w:rsidRPr="006748F4">
        <w:rPr>
          <w:b/>
          <w:sz w:val="22"/>
          <w:szCs w:val="22"/>
        </w:rPr>
        <w:t>Controller</w:t>
      </w:r>
      <w:r w:rsidR="00DD24A1" w:rsidRPr="006748F4">
        <w:rPr>
          <w:sz w:val="22"/>
          <w:szCs w:val="22"/>
        </w:rPr>
        <w:t xml:space="preserve"> </w:t>
      </w:r>
      <w:r w:rsidR="00DD24A1" w:rsidRPr="006748F4">
        <w:rPr>
          <w:b/>
          <w:sz w:val="22"/>
          <w:szCs w:val="22"/>
        </w:rPr>
        <w:t xml:space="preserve">and </w:t>
      </w:r>
      <w:r w:rsidRPr="006748F4">
        <w:rPr>
          <w:b/>
          <w:sz w:val="22"/>
          <w:szCs w:val="22"/>
        </w:rPr>
        <w:t>Processor</w:t>
      </w:r>
      <w:r w:rsidRPr="006748F4">
        <w:rPr>
          <w:sz w:val="22"/>
          <w:szCs w:val="22"/>
        </w:rPr>
        <w:t xml:space="preserve"> tak</w:t>
      </w:r>
      <w:r w:rsidR="00DD24A1" w:rsidRPr="006748F4">
        <w:rPr>
          <w:sz w:val="22"/>
          <w:szCs w:val="22"/>
        </w:rPr>
        <w:t xml:space="preserve">e the meaning given in the </w:t>
      </w:r>
      <w:proofErr w:type="gramStart"/>
      <w:r w:rsidR="00DD24A1" w:rsidRPr="006748F4">
        <w:rPr>
          <w:sz w:val="22"/>
          <w:szCs w:val="22"/>
        </w:rPr>
        <w:t>GDPR;</w:t>
      </w:r>
      <w:proofErr w:type="gramEnd"/>
      <w:r w:rsidRPr="006748F4">
        <w:rPr>
          <w:sz w:val="22"/>
          <w:szCs w:val="22"/>
        </w:rPr>
        <w:t xml:space="preserve">  </w:t>
      </w:r>
    </w:p>
    <w:p w14:paraId="34AAE4FB" w14:textId="77777777" w:rsidR="008C220C" w:rsidRPr="0052398E" w:rsidRDefault="008C220C" w:rsidP="00AD221C">
      <w:pPr>
        <w:shd w:val="clear" w:color="auto" w:fill="FFFFFF"/>
        <w:tabs>
          <w:tab w:val="left" w:pos="709"/>
        </w:tabs>
        <w:spacing w:before="0" w:after="0"/>
        <w:ind w:left="709"/>
        <w:rPr>
          <w:color w:val="auto"/>
          <w:sz w:val="22"/>
        </w:rPr>
      </w:pPr>
    </w:p>
    <w:p w14:paraId="1B1F4BED" w14:textId="52A5AE01" w:rsidR="00ED7622" w:rsidRPr="0052398E" w:rsidRDefault="00D7152E" w:rsidP="00AD221C">
      <w:pPr>
        <w:shd w:val="clear" w:color="auto" w:fill="FFFFFF"/>
        <w:tabs>
          <w:tab w:val="left" w:pos="709"/>
        </w:tabs>
        <w:spacing w:before="0" w:after="0"/>
        <w:ind w:left="709"/>
        <w:rPr>
          <w:color w:val="auto"/>
          <w:sz w:val="22"/>
        </w:rPr>
      </w:pPr>
      <w:r w:rsidRPr="0052398E">
        <w:rPr>
          <w:b/>
          <w:color w:val="auto"/>
          <w:sz w:val="22"/>
        </w:rPr>
        <w:t>Change</w:t>
      </w:r>
      <w:r w:rsidR="009120BB" w:rsidRPr="0052398E">
        <w:rPr>
          <w:b/>
          <w:color w:val="auto"/>
          <w:sz w:val="22"/>
        </w:rPr>
        <w:t> of Control</w:t>
      </w:r>
      <w:r w:rsidRPr="0052398E">
        <w:rPr>
          <w:color w:val="auto"/>
          <w:sz w:val="22"/>
        </w:rPr>
        <w:t> </w:t>
      </w:r>
      <w:r w:rsidR="00015232" w:rsidRPr="0052398E">
        <w:rPr>
          <w:color w:val="auto"/>
          <w:sz w:val="22"/>
        </w:rPr>
        <w:t>means the sale of all or substantially all the assets of a Party; any merger, con</w:t>
      </w:r>
      <w:r w:rsidR="0056737C" w:rsidRPr="0052398E">
        <w:rPr>
          <w:color w:val="auto"/>
          <w:sz w:val="22"/>
        </w:rPr>
        <w:t xml:space="preserve">solidation or acquisition of a </w:t>
      </w:r>
      <w:r w:rsidR="002760E0" w:rsidRPr="0052398E">
        <w:rPr>
          <w:color w:val="auto"/>
          <w:sz w:val="22"/>
        </w:rPr>
        <w:t>P</w:t>
      </w:r>
      <w:r w:rsidR="00015232" w:rsidRPr="0052398E">
        <w:rPr>
          <w:color w:val="auto"/>
          <w:sz w:val="22"/>
        </w:rPr>
        <w:t>arty with, by or into another corporation, entity or person, or any change in the ownership of more than fifty percent (50%) of the voting ca</w:t>
      </w:r>
      <w:r w:rsidR="002760E0" w:rsidRPr="0052398E">
        <w:rPr>
          <w:color w:val="auto"/>
          <w:sz w:val="22"/>
        </w:rPr>
        <w:t>pital stock of a P</w:t>
      </w:r>
      <w:r w:rsidR="00ED7622" w:rsidRPr="0052398E">
        <w:rPr>
          <w:color w:val="auto"/>
          <w:sz w:val="22"/>
        </w:rPr>
        <w:t xml:space="preserve">arty in </w:t>
      </w:r>
      <w:r w:rsidR="008F3136" w:rsidRPr="0052398E">
        <w:rPr>
          <w:color w:val="auto"/>
          <w:sz w:val="22"/>
        </w:rPr>
        <w:t xml:space="preserve">one or more related </w:t>
      </w:r>
      <w:proofErr w:type="gramStart"/>
      <w:r w:rsidR="008F3136" w:rsidRPr="0052398E">
        <w:rPr>
          <w:color w:val="auto"/>
          <w:sz w:val="22"/>
        </w:rPr>
        <w:t>transaction</w:t>
      </w:r>
      <w:r w:rsidR="008F3136" w:rsidRPr="008F3136">
        <w:rPr>
          <w:rFonts w:eastAsia="Times New Roman"/>
          <w:color w:val="auto"/>
          <w:sz w:val="22"/>
          <w:szCs w:val="22"/>
        </w:rPr>
        <w:t>;</w:t>
      </w:r>
      <w:proofErr w:type="gramEnd"/>
    </w:p>
    <w:p w14:paraId="1AB0754D" w14:textId="77777777" w:rsidR="00D7152E" w:rsidRPr="0052398E" w:rsidRDefault="00D7152E" w:rsidP="00AD221C">
      <w:pPr>
        <w:tabs>
          <w:tab w:val="left" w:pos="0"/>
          <w:tab w:val="left" w:pos="709"/>
        </w:tabs>
        <w:suppressAutoHyphens/>
        <w:spacing w:before="0" w:after="0"/>
        <w:ind w:left="709"/>
        <w:jc w:val="both"/>
        <w:rPr>
          <w:color w:val="auto"/>
          <w:sz w:val="22"/>
        </w:rPr>
      </w:pPr>
    </w:p>
    <w:p w14:paraId="7E90D945" w14:textId="1AD52325" w:rsidR="002830EB" w:rsidRDefault="002830EB" w:rsidP="00AD221C">
      <w:pPr>
        <w:tabs>
          <w:tab w:val="left" w:pos="0"/>
          <w:tab w:val="left" w:pos="709"/>
        </w:tabs>
        <w:suppressAutoHyphens/>
        <w:spacing w:before="0" w:after="0"/>
        <w:ind w:left="709"/>
        <w:jc w:val="both"/>
        <w:rPr>
          <w:color w:val="auto"/>
          <w:sz w:val="22"/>
        </w:rPr>
      </w:pPr>
      <w:r w:rsidRPr="0052398E">
        <w:rPr>
          <w:b/>
          <w:color w:val="auto"/>
          <w:sz w:val="22"/>
        </w:rPr>
        <w:t>Crown Body</w:t>
      </w:r>
      <w:r w:rsidRPr="0052398E">
        <w:rPr>
          <w:color w:val="auto"/>
          <w:sz w:val="22"/>
        </w:rPr>
        <w:t xml:space="preserve"> means the government of the United Kingdom (including the Northern Ireland Assembly and Executive Committee, the Scottish Executive and the </w:t>
      </w:r>
      <w:r w:rsidR="001F0DE9">
        <w:rPr>
          <w:color w:val="auto"/>
          <w:sz w:val="22"/>
        </w:rPr>
        <w:t>Welsh Government</w:t>
      </w:r>
      <w:r w:rsidRPr="0052398E">
        <w:rPr>
          <w:color w:val="auto"/>
          <w:sz w:val="22"/>
        </w:rPr>
        <w:t xml:space="preserve">), including, but not limited to, government ministers and government departments and particular bodies, persons, commissions or agencies from time to time carrying out functions on its </w:t>
      </w:r>
      <w:proofErr w:type="gramStart"/>
      <w:r w:rsidRPr="0052398E">
        <w:rPr>
          <w:color w:val="auto"/>
          <w:sz w:val="22"/>
        </w:rPr>
        <w:t>behalf;</w:t>
      </w:r>
      <w:proofErr w:type="gramEnd"/>
    </w:p>
    <w:p w14:paraId="176FB932" w14:textId="28246666" w:rsidR="005A6F8E" w:rsidRDefault="005A6F8E" w:rsidP="00CF20D4">
      <w:pPr>
        <w:tabs>
          <w:tab w:val="left" w:pos="0"/>
          <w:tab w:val="left" w:pos="709"/>
        </w:tabs>
        <w:suppressAutoHyphens/>
        <w:spacing w:before="0" w:after="0"/>
        <w:ind w:left="709"/>
        <w:jc w:val="both"/>
        <w:rPr>
          <w:color w:val="auto"/>
          <w:sz w:val="22"/>
        </w:rPr>
      </w:pPr>
    </w:p>
    <w:p w14:paraId="17791519" w14:textId="7CD8528D" w:rsidR="005A6F8E" w:rsidRPr="0052398E" w:rsidRDefault="005A6F8E" w:rsidP="00AD221C">
      <w:pPr>
        <w:tabs>
          <w:tab w:val="left" w:pos="0"/>
          <w:tab w:val="left" w:pos="709"/>
        </w:tabs>
        <w:suppressAutoHyphens/>
        <w:spacing w:before="0" w:after="0"/>
        <w:ind w:left="709"/>
        <w:jc w:val="both"/>
        <w:rPr>
          <w:color w:val="auto"/>
          <w:sz w:val="22"/>
        </w:rPr>
      </w:pPr>
      <w:r w:rsidRPr="005A6F8E">
        <w:rPr>
          <w:b/>
          <w:color w:val="auto"/>
          <w:sz w:val="22"/>
        </w:rPr>
        <w:t>DPA 2018</w:t>
      </w:r>
      <w:r>
        <w:rPr>
          <w:color w:val="auto"/>
          <w:sz w:val="22"/>
        </w:rPr>
        <w:t xml:space="preserve"> means the Data Protection Act </w:t>
      </w:r>
      <w:proofErr w:type="gramStart"/>
      <w:r>
        <w:rPr>
          <w:color w:val="auto"/>
          <w:sz w:val="22"/>
        </w:rPr>
        <w:t>2018;</w:t>
      </w:r>
      <w:proofErr w:type="gramEnd"/>
    </w:p>
    <w:p w14:paraId="15EC2527" w14:textId="77777777" w:rsidR="00AC0E3E" w:rsidRPr="006748F4" w:rsidRDefault="00AC0E3E" w:rsidP="00AD221C">
      <w:pPr>
        <w:tabs>
          <w:tab w:val="left" w:pos="709"/>
        </w:tabs>
        <w:spacing w:before="0" w:after="0"/>
        <w:jc w:val="both"/>
        <w:rPr>
          <w:color w:val="auto"/>
          <w:sz w:val="22"/>
          <w:szCs w:val="22"/>
        </w:rPr>
      </w:pPr>
    </w:p>
    <w:p w14:paraId="1F5A1107" w14:textId="2419F0A0" w:rsidR="00B034B9" w:rsidRDefault="00BF43A4" w:rsidP="00AD221C">
      <w:pPr>
        <w:tabs>
          <w:tab w:val="left" w:pos="709"/>
        </w:tabs>
        <w:spacing w:before="0" w:after="0"/>
        <w:ind w:left="709"/>
        <w:jc w:val="both"/>
        <w:rPr>
          <w:sz w:val="22"/>
          <w:szCs w:val="22"/>
        </w:rPr>
      </w:pPr>
      <w:r w:rsidRPr="006748F4">
        <w:rPr>
          <w:b/>
          <w:color w:val="auto"/>
          <w:sz w:val="22"/>
          <w:szCs w:val="22"/>
        </w:rPr>
        <w:t>Data Protection Legislation</w:t>
      </w:r>
      <w:r w:rsidR="00576012" w:rsidRPr="006748F4">
        <w:rPr>
          <w:color w:val="auto"/>
          <w:sz w:val="22"/>
          <w:szCs w:val="22"/>
        </w:rPr>
        <w:t xml:space="preserve"> means </w:t>
      </w:r>
      <w:r w:rsidR="00BA22B3" w:rsidRPr="006748F4">
        <w:rPr>
          <w:color w:val="auto"/>
          <w:sz w:val="22"/>
          <w:szCs w:val="22"/>
        </w:rPr>
        <w:t xml:space="preserve">(i) </w:t>
      </w:r>
      <w:r w:rsidR="00576012" w:rsidRPr="006748F4">
        <w:rPr>
          <w:color w:val="auto"/>
          <w:sz w:val="22"/>
          <w:szCs w:val="22"/>
        </w:rPr>
        <w:t xml:space="preserve">the </w:t>
      </w:r>
      <w:r w:rsidR="00DC4A84">
        <w:rPr>
          <w:color w:val="auto"/>
          <w:sz w:val="22"/>
          <w:szCs w:val="22"/>
        </w:rPr>
        <w:t xml:space="preserve">UK </w:t>
      </w:r>
      <w:r w:rsidRPr="006748F4">
        <w:rPr>
          <w:color w:val="auto"/>
          <w:sz w:val="22"/>
          <w:szCs w:val="22"/>
        </w:rPr>
        <w:t>GDPR</w:t>
      </w:r>
      <w:r w:rsidR="008F3136">
        <w:rPr>
          <w:color w:val="auto"/>
          <w:sz w:val="22"/>
          <w:szCs w:val="22"/>
        </w:rPr>
        <w:t>;</w:t>
      </w:r>
      <w:r w:rsidR="005131F2" w:rsidRPr="006748F4">
        <w:rPr>
          <w:color w:val="auto"/>
          <w:sz w:val="22"/>
          <w:szCs w:val="22"/>
        </w:rPr>
        <w:t xml:space="preserve"> (ii)</w:t>
      </w:r>
      <w:r w:rsidR="00DC4A84">
        <w:rPr>
          <w:color w:val="auto"/>
          <w:sz w:val="22"/>
          <w:szCs w:val="22"/>
        </w:rPr>
        <w:t xml:space="preserve"> </w:t>
      </w:r>
      <w:r w:rsidR="005131F2" w:rsidRPr="006748F4">
        <w:rPr>
          <w:color w:val="auto"/>
          <w:sz w:val="22"/>
          <w:szCs w:val="22"/>
        </w:rPr>
        <w:t>t</w:t>
      </w:r>
      <w:r w:rsidR="00BA22B3" w:rsidRPr="006748F4">
        <w:rPr>
          <w:color w:val="auto"/>
          <w:sz w:val="22"/>
          <w:szCs w:val="22"/>
        </w:rPr>
        <w:t xml:space="preserve">he </w:t>
      </w:r>
      <w:r w:rsidR="005A6F8E">
        <w:rPr>
          <w:color w:val="auto"/>
          <w:sz w:val="22"/>
          <w:szCs w:val="22"/>
        </w:rPr>
        <w:t xml:space="preserve">DPA </w:t>
      </w:r>
      <w:r w:rsidR="00BA22B3" w:rsidRPr="006748F4">
        <w:rPr>
          <w:color w:val="auto"/>
          <w:sz w:val="22"/>
          <w:szCs w:val="22"/>
        </w:rPr>
        <w:t>2</w:t>
      </w:r>
      <w:r w:rsidR="005C25D1" w:rsidRPr="006748F4">
        <w:rPr>
          <w:color w:val="auto"/>
          <w:sz w:val="22"/>
          <w:szCs w:val="22"/>
        </w:rPr>
        <w:t>018</w:t>
      </w:r>
      <w:r w:rsidR="00BA22B3" w:rsidRPr="006748F4">
        <w:rPr>
          <w:color w:val="auto"/>
          <w:sz w:val="22"/>
          <w:szCs w:val="22"/>
        </w:rPr>
        <w:t xml:space="preserve"> to the extent th</w:t>
      </w:r>
      <w:r w:rsidR="001B269F" w:rsidRPr="006748F4">
        <w:rPr>
          <w:color w:val="auto"/>
          <w:sz w:val="22"/>
          <w:szCs w:val="22"/>
        </w:rPr>
        <w:t xml:space="preserve">at it relates to </w:t>
      </w:r>
      <w:r w:rsidR="005131F2" w:rsidRPr="006748F4">
        <w:rPr>
          <w:color w:val="auto"/>
          <w:sz w:val="22"/>
          <w:szCs w:val="22"/>
        </w:rPr>
        <w:t xml:space="preserve">the </w:t>
      </w:r>
      <w:r w:rsidR="001B269F" w:rsidRPr="006748F4">
        <w:rPr>
          <w:color w:val="auto"/>
          <w:sz w:val="22"/>
          <w:szCs w:val="22"/>
        </w:rPr>
        <w:t>processing of P</w:t>
      </w:r>
      <w:r w:rsidR="00BA22B3" w:rsidRPr="006748F4">
        <w:rPr>
          <w:color w:val="auto"/>
          <w:sz w:val="22"/>
          <w:szCs w:val="22"/>
        </w:rPr>
        <w:t xml:space="preserve">ersonal </w:t>
      </w:r>
      <w:r w:rsidR="001B269F" w:rsidRPr="006748F4">
        <w:rPr>
          <w:sz w:val="22"/>
          <w:szCs w:val="22"/>
        </w:rPr>
        <w:t>D</w:t>
      </w:r>
      <w:r w:rsidR="00BA22B3" w:rsidRPr="006748F4">
        <w:rPr>
          <w:sz w:val="22"/>
          <w:szCs w:val="22"/>
        </w:rPr>
        <w:t>ata and priv</w:t>
      </w:r>
      <w:r w:rsidR="00F95DA6" w:rsidRPr="006748F4">
        <w:rPr>
          <w:sz w:val="22"/>
          <w:szCs w:val="22"/>
        </w:rPr>
        <w:t>acy</w:t>
      </w:r>
      <w:r w:rsidR="00DC4A84" w:rsidRPr="00CF20D4">
        <w:rPr>
          <w:color w:val="auto"/>
          <w:sz w:val="22"/>
        </w:rPr>
        <w:t xml:space="preserve">; </w:t>
      </w:r>
      <w:r w:rsidR="00DC4A84">
        <w:rPr>
          <w:color w:val="auto"/>
          <w:sz w:val="22"/>
          <w:szCs w:val="22"/>
        </w:rPr>
        <w:t>(</w:t>
      </w:r>
      <w:r w:rsidR="007C6154">
        <w:rPr>
          <w:color w:val="auto"/>
          <w:sz w:val="22"/>
          <w:szCs w:val="22"/>
        </w:rPr>
        <w:t>iii)</w:t>
      </w:r>
      <w:r w:rsidR="00DC4A84">
        <w:rPr>
          <w:color w:val="auto"/>
          <w:sz w:val="22"/>
          <w:szCs w:val="22"/>
        </w:rPr>
        <w:t xml:space="preserve"> (to the extent that it applies) the EU GDPR;</w:t>
      </w:r>
      <w:r w:rsidR="00F95DA6" w:rsidRPr="006748F4">
        <w:rPr>
          <w:sz w:val="22"/>
          <w:szCs w:val="22"/>
        </w:rPr>
        <w:t xml:space="preserve"> (</w:t>
      </w:r>
      <w:r w:rsidR="007C6154">
        <w:rPr>
          <w:sz w:val="22"/>
          <w:szCs w:val="22"/>
        </w:rPr>
        <w:t>i</w:t>
      </w:r>
      <w:r w:rsidR="00853DC4">
        <w:rPr>
          <w:sz w:val="22"/>
          <w:szCs w:val="22"/>
        </w:rPr>
        <w:t>v</w:t>
      </w:r>
      <w:r w:rsidR="007F1078" w:rsidRPr="006748F4">
        <w:rPr>
          <w:sz w:val="22"/>
          <w:szCs w:val="22"/>
        </w:rPr>
        <w:t>)</w:t>
      </w:r>
      <w:r w:rsidR="00F95DA6" w:rsidRPr="006748F4">
        <w:rPr>
          <w:sz w:val="22"/>
          <w:szCs w:val="22"/>
        </w:rPr>
        <w:t xml:space="preserve"> a</w:t>
      </w:r>
      <w:r w:rsidR="007F1078" w:rsidRPr="006748F4">
        <w:rPr>
          <w:sz w:val="22"/>
          <w:szCs w:val="22"/>
        </w:rPr>
        <w:t>ll</w:t>
      </w:r>
      <w:r w:rsidR="00F95DA6" w:rsidRPr="006748F4">
        <w:rPr>
          <w:sz w:val="22"/>
          <w:szCs w:val="22"/>
        </w:rPr>
        <w:t xml:space="preserve"> applicable</w:t>
      </w:r>
      <w:r w:rsidR="001B269F" w:rsidRPr="006748F4">
        <w:rPr>
          <w:sz w:val="22"/>
          <w:szCs w:val="22"/>
        </w:rPr>
        <w:t xml:space="preserve"> Law </w:t>
      </w:r>
      <w:r w:rsidR="008F3136">
        <w:rPr>
          <w:sz w:val="22"/>
          <w:szCs w:val="22"/>
        </w:rPr>
        <w:t>relating to the</w:t>
      </w:r>
      <w:r w:rsidR="001B269F" w:rsidRPr="006748F4">
        <w:rPr>
          <w:sz w:val="22"/>
          <w:szCs w:val="22"/>
        </w:rPr>
        <w:t xml:space="preserve"> processing of Personal D</w:t>
      </w:r>
      <w:r w:rsidR="007F1078" w:rsidRPr="006748F4">
        <w:rPr>
          <w:sz w:val="22"/>
          <w:szCs w:val="22"/>
        </w:rPr>
        <w:t xml:space="preserve">ata and </w:t>
      </w:r>
      <w:proofErr w:type="gramStart"/>
      <w:r w:rsidR="007F1078" w:rsidRPr="006748F4">
        <w:rPr>
          <w:sz w:val="22"/>
          <w:szCs w:val="22"/>
        </w:rPr>
        <w:t>privacy</w:t>
      </w:r>
      <w:r w:rsidR="00B034B9" w:rsidRPr="006748F4">
        <w:rPr>
          <w:sz w:val="22"/>
          <w:szCs w:val="22"/>
        </w:rPr>
        <w:t>;</w:t>
      </w:r>
      <w:proofErr w:type="gramEnd"/>
    </w:p>
    <w:p w14:paraId="7343652D" w14:textId="4832CA0F" w:rsidR="00F90756" w:rsidRDefault="00F90756" w:rsidP="00AD221C">
      <w:pPr>
        <w:tabs>
          <w:tab w:val="left" w:pos="709"/>
        </w:tabs>
        <w:spacing w:before="0" w:after="0"/>
        <w:ind w:left="709"/>
        <w:jc w:val="both"/>
        <w:rPr>
          <w:b/>
          <w:color w:val="auto"/>
          <w:sz w:val="22"/>
          <w:szCs w:val="22"/>
        </w:rPr>
      </w:pPr>
    </w:p>
    <w:p w14:paraId="57EBB1E7" w14:textId="43EB20A0" w:rsidR="006B4A48" w:rsidRDefault="006B4A48" w:rsidP="00AD221C">
      <w:pPr>
        <w:tabs>
          <w:tab w:val="left" w:pos="709"/>
        </w:tabs>
        <w:spacing w:before="0" w:after="0"/>
        <w:ind w:left="709"/>
        <w:jc w:val="both"/>
        <w:rPr>
          <w:sz w:val="22"/>
          <w:szCs w:val="22"/>
        </w:rPr>
      </w:pPr>
      <w:r>
        <w:rPr>
          <w:b/>
          <w:sz w:val="22"/>
          <w:szCs w:val="22"/>
        </w:rPr>
        <w:t xml:space="preserve">De Minimis Regulation </w:t>
      </w:r>
      <w:r>
        <w:rPr>
          <w:sz w:val="22"/>
          <w:szCs w:val="22"/>
        </w:rPr>
        <w:t xml:space="preserve">means Commission Regulation (EU) </w:t>
      </w:r>
      <w:proofErr w:type="gramStart"/>
      <w:r>
        <w:rPr>
          <w:sz w:val="22"/>
          <w:szCs w:val="22"/>
        </w:rPr>
        <w:t>1407/2013;</w:t>
      </w:r>
      <w:proofErr w:type="gramEnd"/>
    </w:p>
    <w:p w14:paraId="2B1E1FD1" w14:textId="77777777" w:rsidR="006B4A48" w:rsidRPr="003D2BB1" w:rsidRDefault="006B4A48" w:rsidP="00AD221C">
      <w:pPr>
        <w:tabs>
          <w:tab w:val="left" w:pos="709"/>
        </w:tabs>
        <w:spacing w:before="0" w:after="0"/>
        <w:ind w:left="709"/>
        <w:jc w:val="both"/>
        <w:rPr>
          <w:sz w:val="22"/>
          <w:szCs w:val="22"/>
        </w:rPr>
      </w:pPr>
    </w:p>
    <w:p w14:paraId="5F7E8554" w14:textId="1F03027C" w:rsidR="00F90756" w:rsidRPr="00F90756" w:rsidRDefault="00F90756" w:rsidP="00AD221C">
      <w:pPr>
        <w:tabs>
          <w:tab w:val="left" w:pos="709"/>
        </w:tabs>
        <w:spacing w:before="0" w:after="0"/>
        <w:ind w:left="709"/>
        <w:jc w:val="both"/>
        <w:rPr>
          <w:sz w:val="22"/>
          <w:szCs w:val="22"/>
        </w:rPr>
      </w:pPr>
      <w:r>
        <w:rPr>
          <w:b/>
          <w:sz w:val="22"/>
          <w:szCs w:val="22"/>
        </w:rPr>
        <w:t xml:space="preserve">De </w:t>
      </w:r>
      <w:r w:rsidR="006B4A48">
        <w:rPr>
          <w:b/>
          <w:sz w:val="22"/>
          <w:szCs w:val="22"/>
        </w:rPr>
        <w:t>M</w:t>
      </w:r>
      <w:r>
        <w:rPr>
          <w:b/>
          <w:sz w:val="22"/>
          <w:szCs w:val="22"/>
        </w:rPr>
        <w:t xml:space="preserve">inimis </w:t>
      </w:r>
      <w:r w:rsidR="006B4A48">
        <w:rPr>
          <w:b/>
          <w:sz w:val="22"/>
          <w:szCs w:val="22"/>
        </w:rPr>
        <w:t xml:space="preserve">State Aid </w:t>
      </w:r>
      <w:r w:rsidR="006B4A48">
        <w:rPr>
          <w:sz w:val="22"/>
          <w:szCs w:val="22"/>
        </w:rPr>
        <w:t xml:space="preserve">means State aid granted pursuant to the De Minimis </w:t>
      </w:r>
      <w:proofErr w:type="gramStart"/>
      <w:r w:rsidR="006B4A48">
        <w:rPr>
          <w:sz w:val="22"/>
          <w:szCs w:val="22"/>
        </w:rPr>
        <w:t>Regulation</w:t>
      </w:r>
      <w:r>
        <w:rPr>
          <w:sz w:val="22"/>
          <w:szCs w:val="22"/>
        </w:rPr>
        <w:t>;</w:t>
      </w:r>
      <w:proofErr w:type="gramEnd"/>
    </w:p>
    <w:p w14:paraId="5D4BF46F" w14:textId="77777777" w:rsidR="008F3136" w:rsidRDefault="008F3136" w:rsidP="00AD221C">
      <w:pPr>
        <w:tabs>
          <w:tab w:val="left" w:pos="709"/>
        </w:tabs>
        <w:spacing w:before="0" w:after="0"/>
        <w:ind w:left="709"/>
        <w:jc w:val="both"/>
        <w:rPr>
          <w:sz w:val="22"/>
          <w:szCs w:val="22"/>
        </w:rPr>
      </w:pPr>
    </w:p>
    <w:p w14:paraId="45ED3DAF" w14:textId="77777777" w:rsidR="008F3136" w:rsidRPr="00252146" w:rsidRDefault="008F3136" w:rsidP="00AD221C">
      <w:pPr>
        <w:tabs>
          <w:tab w:val="left" w:pos="709"/>
        </w:tabs>
        <w:spacing w:before="0" w:after="0"/>
        <w:ind w:left="709"/>
        <w:jc w:val="both"/>
        <w:rPr>
          <w:color w:val="auto"/>
          <w:sz w:val="22"/>
          <w:szCs w:val="22"/>
        </w:rPr>
      </w:pPr>
      <w:r w:rsidRPr="00252146">
        <w:rPr>
          <w:b/>
          <w:color w:val="auto"/>
          <w:sz w:val="22"/>
          <w:szCs w:val="22"/>
        </w:rPr>
        <w:t>Disposal</w:t>
      </w:r>
      <w:r w:rsidRPr="00252146">
        <w:rPr>
          <w:color w:val="auto"/>
          <w:sz w:val="22"/>
          <w:szCs w:val="22"/>
        </w:rPr>
        <w:t xml:space="preserve"> means the disposal, sale, transfer of </w:t>
      </w:r>
      <w:r>
        <w:rPr>
          <w:color w:val="auto"/>
          <w:sz w:val="22"/>
          <w:szCs w:val="22"/>
        </w:rPr>
        <w:t>an Asset</w:t>
      </w:r>
      <w:r w:rsidRPr="00252146">
        <w:rPr>
          <w:color w:val="auto"/>
          <w:sz w:val="22"/>
          <w:szCs w:val="22"/>
        </w:rPr>
        <w:t xml:space="preserve"> or any interest in any Asset and </w:t>
      </w:r>
    </w:p>
    <w:p w14:paraId="396449FA" w14:textId="77777777" w:rsidR="008F3136" w:rsidRPr="008F3136" w:rsidRDefault="008F3136" w:rsidP="00AD221C">
      <w:pPr>
        <w:tabs>
          <w:tab w:val="left" w:pos="709"/>
        </w:tabs>
        <w:spacing w:before="0" w:after="0"/>
        <w:ind w:left="709"/>
        <w:jc w:val="both"/>
        <w:rPr>
          <w:color w:val="auto"/>
          <w:sz w:val="22"/>
          <w:szCs w:val="22"/>
        </w:rPr>
      </w:pPr>
      <w:r w:rsidRPr="00252146">
        <w:rPr>
          <w:color w:val="auto"/>
          <w:sz w:val="22"/>
          <w:szCs w:val="22"/>
        </w:rPr>
        <w:t xml:space="preserve">includes any contract for </w:t>
      </w:r>
      <w:proofErr w:type="gramStart"/>
      <w:r w:rsidRPr="00252146">
        <w:rPr>
          <w:color w:val="auto"/>
          <w:sz w:val="22"/>
          <w:szCs w:val="22"/>
        </w:rPr>
        <w:t>disposal;</w:t>
      </w:r>
      <w:proofErr w:type="gramEnd"/>
      <w:r w:rsidRPr="00252146">
        <w:rPr>
          <w:color w:val="auto"/>
          <w:sz w:val="22"/>
          <w:szCs w:val="22"/>
        </w:rPr>
        <w:t xml:space="preserve"> </w:t>
      </w:r>
    </w:p>
    <w:p w14:paraId="5776C8C5" w14:textId="77777777" w:rsidR="00B034B9" w:rsidRPr="00980338" w:rsidRDefault="00F95DA6" w:rsidP="00AD221C">
      <w:pPr>
        <w:tabs>
          <w:tab w:val="left" w:pos="709"/>
        </w:tabs>
        <w:spacing w:before="0" w:after="0"/>
        <w:ind w:left="709"/>
        <w:jc w:val="both"/>
        <w:rPr>
          <w:sz w:val="22"/>
          <w:szCs w:val="22"/>
        </w:rPr>
      </w:pPr>
      <w:r w:rsidRPr="006748F4">
        <w:rPr>
          <w:sz w:val="22"/>
          <w:szCs w:val="22"/>
        </w:rPr>
        <w:t xml:space="preserve"> </w:t>
      </w:r>
    </w:p>
    <w:p w14:paraId="07469CD8" w14:textId="77777777" w:rsidR="00356031" w:rsidRPr="006748F4" w:rsidRDefault="00356031" w:rsidP="007775D6">
      <w:pPr>
        <w:tabs>
          <w:tab w:val="left" w:pos="709"/>
        </w:tabs>
        <w:spacing w:before="0" w:after="0"/>
        <w:jc w:val="both"/>
        <w:rPr>
          <w:b/>
          <w:sz w:val="22"/>
          <w:szCs w:val="22"/>
        </w:rPr>
      </w:pPr>
    </w:p>
    <w:p w14:paraId="3AFBBA93" w14:textId="26BE3328" w:rsidR="004B4EF9" w:rsidRDefault="009120BB" w:rsidP="00AD221C">
      <w:pPr>
        <w:tabs>
          <w:tab w:val="left" w:pos="709"/>
        </w:tabs>
        <w:spacing w:before="0" w:after="0"/>
        <w:ind w:left="709"/>
        <w:jc w:val="both"/>
        <w:rPr>
          <w:b/>
          <w:sz w:val="22"/>
          <w:szCs w:val="22"/>
        </w:rPr>
      </w:pPr>
      <w:r w:rsidRPr="006748F4">
        <w:rPr>
          <w:b/>
          <w:sz w:val="22"/>
          <w:szCs w:val="22"/>
        </w:rPr>
        <w:t>Duplicate Funding</w:t>
      </w:r>
      <w:r w:rsidR="004B4EF9" w:rsidRPr="006748F4">
        <w:rPr>
          <w:b/>
          <w:sz w:val="22"/>
          <w:szCs w:val="22"/>
        </w:rPr>
        <w:t xml:space="preserve"> </w:t>
      </w:r>
      <w:r w:rsidR="00E224DE" w:rsidRPr="006748F4">
        <w:rPr>
          <w:sz w:val="22"/>
          <w:szCs w:val="22"/>
        </w:rPr>
        <w:t>means</w:t>
      </w:r>
      <w:r w:rsidR="00E224DE" w:rsidRPr="006748F4">
        <w:rPr>
          <w:b/>
          <w:sz w:val="22"/>
          <w:szCs w:val="22"/>
        </w:rPr>
        <w:t xml:space="preserve"> </w:t>
      </w:r>
      <w:r w:rsidR="004B4EF9" w:rsidRPr="006748F4">
        <w:rPr>
          <w:sz w:val="22"/>
          <w:szCs w:val="22"/>
        </w:rPr>
        <w:t xml:space="preserve">funding </w:t>
      </w:r>
      <w:r w:rsidR="001779C9" w:rsidRPr="006748F4">
        <w:rPr>
          <w:sz w:val="22"/>
          <w:szCs w:val="22"/>
        </w:rPr>
        <w:t xml:space="preserve">provided by a Third Party to the Grant </w:t>
      </w:r>
      <w:r w:rsidR="007E1A64" w:rsidRPr="006748F4">
        <w:rPr>
          <w:sz w:val="22"/>
          <w:szCs w:val="22"/>
        </w:rPr>
        <w:t>Recipient, which</w:t>
      </w:r>
      <w:r w:rsidR="001779C9" w:rsidRPr="006748F4">
        <w:rPr>
          <w:sz w:val="22"/>
          <w:szCs w:val="22"/>
        </w:rPr>
        <w:t xml:space="preserve"> is </w:t>
      </w:r>
      <w:r w:rsidR="00E224DE" w:rsidRPr="006748F4">
        <w:rPr>
          <w:sz w:val="22"/>
          <w:szCs w:val="22"/>
        </w:rPr>
        <w:t xml:space="preserve">for the </w:t>
      </w:r>
      <w:r w:rsidR="0063787B" w:rsidRPr="006748F4">
        <w:rPr>
          <w:sz w:val="22"/>
          <w:szCs w:val="22"/>
        </w:rPr>
        <w:t xml:space="preserve">same </w:t>
      </w:r>
      <w:r w:rsidR="001779C9" w:rsidRPr="006748F4">
        <w:rPr>
          <w:sz w:val="22"/>
          <w:szCs w:val="22"/>
        </w:rPr>
        <w:t xml:space="preserve">purpose </w:t>
      </w:r>
      <w:r w:rsidR="007E1A64">
        <w:rPr>
          <w:sz w:val="22"/>
          <w:szCs w:val="22"/>
        </w:rPr>
        <w:t>for which the</w:t>
      </w:r>
      <w:r w:rsidR="00E224DE" w:rsidRPr="006748F4">
        <w:rPr>
          <w:sz w:val="22"/>
          <w:szCs w:val="22"/>
        </w:rPr>
        <w:t xml:space="preserve"> Grant</w:t>
      </w:r>
      <w:r w:rsidR="007E1A64">
        <w:rPr>
          <w:sz w:val="22"/>
          <w:szCs w:val="22"/>
        </w:rPr>
        <w:t xml:space="preserve"> was made</w:t>
      </w:r>
      <w:r w:rsidR="004B4EF9" w:rsidRPr="006748F4">
        <w:rPr>
          <w:sz w:val="22"/>
          <w:szCs w:val="22"/>
        </w:rPr>
        <w:t>, but has not</w:t>
      </w:r>
      <w:r w:rsidR="001779C9" w:rsidRPr="006748F4">
        <w:rPr>
          <w:sz w:val="22"/>
          <w:szCs w:val="22"/>
        </w:rPr>
        <w:t xml:space="preserve"> been declared to the </w:t>
      </w:r>
      <w:proofErr w:type="gramStart"/>
      <w:r w:rsidR="001779C9" w:rsidRPr="006748F4">
        <w:rPr>
          <w:sz w:val="22"/>
          <w:szCs w:val="22"/>
        </w:rPr>
        <w:t>Authority;</w:t>
      </w:r>
      <w:proofErr w:type="gramEnd"/>
      <w:r w:rsidR="004B4EF9" w:rsidRPr="006748F4">
        <w:rPr>
          <w:b/>
          <w:sz w:val="22"/>
          <w:szCs w:val="22"/>
        </w:rPr>
        <w:t xml:space="preserve"> </w:t>
      </w:r>
    </w:p>
    <w:p w14:paraId="75B870D0" w14:textId="77777777" w:rsidR="00BA7A73" w:rsidRDefault="00BA7A73" w:rsidP="00BA7A73">
      <w:pPr>
        <w:tabs>
          <w:tab w:val="left" w:pos="709"/>
        </w:tabs>
        <w:spacing w:before="0" w:after="0"/>
        <w:ind w:left="709"/>
        <w:jc w:val="both"/>
        <w:rPr>
          <w:b/>
          <w:color w:val="auto"/>
          <w:sz w:val="22"/>
          <w:szCs w:val="22"/>
        </w:rPr>
      </w:pPr>
    </w:p>
    <w:p w14:paraId="5A6112CB" w14:textId="672446AE" w:rsidR="00BA7A73" w:rsidRDefault="00BA7A73" w:rsidP="00BA7A73">
      <w:pPr>
        <w:tabs>
          <w:tab w:val="left" w:pos="709"/>
        </w:tabs>
        <w:spacing w:before="0" w:after="0"/>
        <w:ind w:left="709"/>
        <w:jc w:val="both"/>
        <w:rPr>
          <w:color w:val="auto"/>
          <w:sz w:val="22"/>
          <w:szCs w:val="22"/>
        </w:rPr>
      </w:pPr>
      <w:r w:rsidRPr="006748F4">
        <w:rPr>
          <w:b/>
          <w:color w:val="auto"/>
          <w:sz w:val="22"/>
          <w:szCs w:val="22"/>
        </w:rPr>
        <w:t>EIR</w:t>
      </w:r>
      <w:r w:rsidRPr="006748F4">
        <w:rPr>
          <w:color w:val="auto"/>
          <w:sz w:val="22"/>
          <w:szCs w:val="22"/>
        </w:rPr>
        <w:t xml:space="preserve"> means the Environmental Information Regulations </w:t>
      </w:r>
      <w:proofErr w:type="gramStart"/>
      <w:r w:rsidRPr="006748F4">
        <w:rPr>
          <w:color w:val="auto"/>
          <w:sz w:val="22"/>
          <w:szCs w:val="22"/>
        </w:rPr>
        <w:t>2004;</w:t>
      </w:r>
      <w:proofErr w:type="gramEnd"/>
    </w:p>
    <w:p w14:paraId="69BD3A21" w14:textId="77777777" w:rsidR="00BA7A73" w:rsidRPr="006748F4" w:rsidRDefault="00BA7A73" w:rsidP="00AD221C">
      <w:pPr>
        <w:tabs>
          <w:tab w:val="left" w:pos="709"/>
        </w:tabs>
        <w:spacing w:before="0" w:after="0"/>
        <w:ind w:left="709"/>
        <w:jc w:val="both"/>
        <w:rPr>
          <w:b/>
          <w:sz w:val="22"/>
          <w:szCs w:val="22"/>
        </w:rPr>
      </w:pPr>
    </w:p>
    <w:p w14:paraId="66316467" w14:textId="77777777" w:rsidR="00F967A5" w:rsidRPr="006748F4" w:rsidRDefault="00F967A5" w:rsidP="00AD221C">
      <w:pPr>
        <w:tabs>
          <w:tab w:val="left" w:pos="709"/>
        </w:tabs>
        <w:spacing w:before="0" w:after="0"/>
        <w:ind w:left="709"/>
        <w:jc w:val="both"/>
        <w:rPr>
          <w:b/>
          <w:sz w:val="22"/>
          <w:szCs w:val="22"/>
        </w:rPr>
      </w:pPr>
    </w:p>
    <w:p w14:paraId="0FE5BCCE" w14:textId="77777777" w:rsidR="00F967A5" w:rsidRPr="006748F4" w:rsidRDefault="00F967A5" w:rsidP="00AD221C">
      <w:pPr>
        <w:tabs>
          <w:tab w:val="left" w:pos="709"/>
        </w:tabs>
        <w:spacing w:before="0" w:after="0"/>
        <w:ind w:left="709"/>
        <w:jc w:val="both"/>
        <w:rPr>
          <w:sz w:val="22"/>
          <w:szCs w:val="22"/>
        </w:rPr>
      </w:pPr>
      <w:r w:rsidRPr="006748F4">
        <w:rPr>
          <w:b/>
          <w:sz w:val="22"/>
          <w:szCs w:val="22"/>
        </w:rPr>
        <w:t xml:space="preserve">Eligibility Criteria </w:t>
      </w:r>
      <w:r w:rsidRPr="006748F4">
        <w:rPr>
          <w:sz w:val="22"/>
          <w:szCs w:val="22"/>
        </w:rPr>
        <w:t xml:space="preserve">mean the Authority’s selection criteria used to determine who should be grant recipients including the Grant </w:t>
      </w:r>
      <w:proofErr w:type="gramStart"/>
      <w:r w:rsidRPr="006748F4">
        <w:rPr>
          <w:sz w:val="22"/>
          <w:szCs w:val="22"/>
        </w:rPr>
        <w:t>Recipient;</w:t>
      </w:r>
      <w:proofErr w:type="gramEnd"/>
    </w:p>
    <w:p w14:paraId="7B88E833" w14:textId="77777777" w:rsidR="004B4EF9" w:rsidRPr="006748F4" w:rsidRDefault="004B4EF9" w:rsidP="00AD221C">
      <w:pPr>
        <w:tabs>
          <w:tab w:val="left" w:pos="709"/>
        </w:tabs>
        <w:spacing w:before="0" w:after="0"/>
        <w:ind w:left="709"/>
        <w:jc w:val="both"/>
        <w:rPr>
          <w:b/>
          <w:sz w:val="22"/>
          <w:szCs w:val="22"/>
        </w:rPr>
      </w:pPr>
    </w:p>
    <w:p w14:paraId="4E40E3AA" w14:textId="0199A37C" w:rsidR="009010AC" w:rsidRDefault="009120BB" w:rsidP="00AD221C">
      <w:pPr>
        <w:tabs>
          <w:tab w:val="left" w:pos="709"/>
        </w:tabs>
        <w:spacing w:before="0" w:after="0"/>
        <w:ind w:left="709"/>
        <w:jc w:val="both"/>
        <w:rPr>
          <w:color w:val="auto"/>
          <w:sz w:val="22"/>
          <w:szCs w:val="22"/>
        </w:rPr>
      </w:pPr>
      <w:r w:rsidRPr="006748F4">
        <w:rPr>
          <w:b/>
          <w:sz w:val="22"/>
          <w:szCs w:val="22"/>
        </w:rPr>
        <w:t>Eligible Expenditure</w:t>
      </w:r>
      <w:r w:rsidR="005B273B" w:rsidRPr="006748F4">
        <w:rPr>
          <w:b/>
          <w:sz w:val="22"/>
          <w:szCs w:val="22"/>
        </w:rPr>
        <w:t xml:space="preserve"> </w:t>
      </w:r>
      <w:r w:rsidR="005B273B" w:rsidRPr="006748F4">
        <w:rPr>
          <w:sz w:val="22"/>
          <w:szCs w:val="22"/>
        </w:rPr>
        <w:t xml:space="preserve">means </w:t>
      </w:r>
      <w:r w:rsidR="001779C9" w:rsidRPr="006748F4">
        <w:rPr>
          <w:sz w:val="22"/>
          <w:szCs w:val="22"/>
        </w:rPr>
        <w:t xml:space="preserve">the </w:t>
      </w:r>
      <w:r w:rsidR="00CC3A90">
        <w:rPr>
          <w:sz w:val="22"/>
          <w:szCs w:val="22"/>
        </w:rPr>
        <w:t>expenditure incurred</w:t>
      </w:r>
      <w:r w:rsidR="001779C9" w:rsidRPr="006748F4">
        <w:rPr>
          <w:sz w:val="22"/>
          <w:szCs w:val="22"/>
        </w:rPr>
        <w:t xml:space="preserve"> by the Grant Recipient during the Funding Period for the purposes of delivering the Funded Activities which comply</w:t>
      </w:r>
      <w:r w:rsidR="00545A0F" w:rsidRPr="006748F4">
        <w:rPr>
          <w:sz w:val="22"/>
          <w:szCs w:val="22"/>
        </w:rPr>
        <w:t xml:space="preserve"> in all respects with the eligibility rules </w:t>
      </w:r>
      <w:r w:rsidR="002353B9" w:rsidRPr="006748F4">
        <w:rPr>
          <w:sz w:val="22"/>
          <w:szCs w:val="22"/>
        </w:rPr>
        <w:t xml:space="preserve">set out </w:t>
      </w:r>
      <w:r w:rsidR="005B273B" w:rsidRPr="006748F4">
        <w:rPr>
          <w:sz w:val="22"/>
          <w:szCs w:val="22"/>
        </w:rPr>
        <w:t xml:space="preserve">in </w:t>
      </w:r>
      <w:r w:rsidR="00AA7177" w:rsidRPr="006748F4">
        <w:rPr>
          <w:color w:val="auto"/>
          <w:sz w:val="22"/>
          <w:szCs w:val="22"/>
        </w:rPr>
        <w:t>p</w:t>
      </w:r>
      <w:r w:rsidR="001779C9" w:rsidRPr="006748F4">
        <w:rPr>
          <w:color w:val="auto"/>
          <w:sz w:val="22"/>
          <w:szCs w:val="22"/>
        </w:rPr>
        <w:t xml:space="preserve">aragraph </w:t>
      </w:r>
      <w:r w:rsidR="001779C9" w:rsidRPr="006748F4">
        <w:rPr>
          <w:color w:val="auto"/>
          <w:sz w:val="22"/>
          <w:szCs w:val="22"/>
        </w:rPr>
        <w:fldChar w:fldCharType="begin"/>
      </w:r>
      <w:r w:rsidR="001779C9" w:rsidRPr="006748F4">
        <w:rPr>
          <w:color w:val="auto"/>
          <w:sz w:val="22"/>
          <w:szCs w:val="22"/>
        </w:rPr>
        <w:instrText xml:space="preserve"> REF _Ref521918728 \r \h </w:instrText>
      </w:r>
      <w:r w:rsidR="009A464F" w:rsidRPr="006748F4">
        <w:rPr>
          <w:color w:val="auto"/>
          <w:sz w:val="22"/>
          <w:szCs w:val="22"/>
        </w:rPr>
        <w:instrText xml:space="preserve"> \* MERGEFORMAT </w:instrText>
      </w:r>
      <w:r w:rsidR="001779C9" w:rsidRPr="006748F4">
        <w:rPr>
          <w:color w:val="auto"/>
          <w:sz w:val="22"/>
          <w:szCs w:val="22"/>
        </w:rPr>
      </w:r>
      <w:r w:rsidR="001779C9" w:rsidRPr="006748F4">
        <w:rPr>
          <w:color w:val="auto"/>
          <w:sz w:val="22"/>
          <w:szCs w:val="22"/>
        </w:rPr>
        <w:fldChar w:fldCharType="separate"/>
      </w:r>
      <w:r w:rsidR="00AD221C">
        <w:rPr>
          <w:color w:val="auto"/>
          <w:sz w:val="22"/>
          <w:szCs w:val="22"/>
        </w:rPr>
        <w:t>5</w:t>
      </w:r>
      <w:r w:rsidR="001779C9" w:rsidRPr="006748F4">
        <w:rPr>
          <w:color w:val="auto"/>
          <w:sz w:val="22"/>
          <w:szCs w:val="22"/>
        </w:rPr>
        <w:fldChar w:fldCharType="end"/>
      </w:r>
      <w:r w:rsidR="0063787B" w:rsidRPr="006748F4">
        <w:rPr>
          <w:color w:val="auto"/>
          <w:sz w:val="22"/>
          <w:szCs w:val="22"/>
        </w:rPr>
        <w:t xml:space="preserve"> </w:t>
      </w:r>
      <w:r w:rsidR="006965BF" w:rsidRPr="006748F4">
        <w:rPr>
          <w:color w:val="auto"/>
          <w:sz w:val="22"/>
          <w:szCs w:val="22"/>
        </w:rPr>
        <w:t xml:space="preserve">of </w:t>
      </w:r>
      <w:r w:rsidR="000C1CC0" w:rsidRPr="006748F4">
        <w:rPr>
          <w:color w:val="auto"/>
          <w:sz w:val="22"/>
          <w:szCs w:val="22"/>
        </w:rPr>
        <w:t xml:space="preserve">these </w:t>
      </w:r>
      <w:proofErr w:type="gramStart"/>
      <w:r w:rsidR="000C1CC0" w:rsidRPr="006748F4">
        <w:rPr>
          <w:color w:val="auto"/>
          <w:sz w:val="22"/>
          <w:szCs w:val="22"/>
        </w:rPr>
        <w:t>Conditions</w:t>
      </w:r>
      <w:r w:rsidR="006965BF" w:rsidRPr="006748F4">
        <w:rPr>
          <w:color w:val="auto"/>
          <w:sz w:val="22"/>
          <w:szCs w:val="22"/>
        </w:rPr>
        <w:t>;</w:t>
      </w:r>
      <w:proofErr w:type="gramEnd"/>
    </w:p>
    <w:p w14:paraId="7E2185F7" w14:textId="1C8EF579" w:rsidR="00BA7A73" w:rsidRDefault="00BA7A73" w:rsidP="00AD221C">
      <w:pPr>
        <w:tabs>
          <w:tab w:val="left" w:pos="709"/>
        </w:tabs>
        <w:spacing w:before="0" w:after="0"/>
        <w:ind w:left="709"/>
        <w:jc w:val="both"/>
        <w:rPr>
          <w:color w:val="auto"/>
          <w:sz w:val="22"/>
          <w:szCs w:val="22"/>
        </w:rPr>
      </w:pPr>
    </w:p>
    <w:p w14:paraId="336BDAA1" w14:textId="3C3DC6CB" w:rsidR="00BA7A73" w:rsidRPr="00BA7A73" w:rsidRDefault="00BA7A73" w:rsidP="00AD221C">
      <w:pPr>
        <w:tabs>
          <w:tab w:val="left" w:pos="709"/>
        </w:tabs>
        <w:spacing w:before="0" w:after="0"/>
        <w:ind w:left="709"/>
        <w:jc w:val="both"/>
        <w:rPr>
          <w:color w:val="auto"/>
          <w:sz w:val="22"/>
          <w:szCs w:val="22"/>
        </w:rPr>
      </w:pPr>
      <w:r>
        <w:rPr>
          <w:b/>
          <w:color w:val="auto"/>
          <w:sz w:val="22"/>
          <w:szCs w:val="22"/>
        </w:rPr>
        <w:lastRenderedPageBreak/>
        <w:t xml:space="preserve">Employment Regulations </w:t>
      </w:r>
      <w:r>
        <w:rPr>
          <w:color w:val="auto"/>
          <w:sz w:val="22"/>
          <w:szCs w:val="22"/>
        </w:rPr>
        <w:t xml:space="preserve">means the Transfer of Undertakings (Protection of Employment) Regulations 2006 (SI 2006/246) or any successor </w:t>
      </w:r>
      <w:proofErr w:type="gramStart"/>
      <w:r>
        <w:rPr>
          <w:color w:val="auto"/>
          <w:sz w:val="22"/>
          <w:szCs w:val="22"/>
        </w:rPr>
        <w:t>legislation;</w:t>
      </w:r>
      <w:proofErr w:type="gramEnd"/>
    </w:p>
    <w:p w14:paraId="2A6AC368" w14:textId="77777777" w:rsidR="00AD002E" w:rsidRPr="006748F4" w:rsidRDefault="00AD002E" w:rsidP="00AD221C">
      <w:pPr>
        <w:tabs>
          <w:tab w:val="left" w:pos="709"/>
        </w:tabs>
        <w:spacing w:before="0" w:after="0"/>
        <w:ind w:left="709"/>
        <w:jc w:val="both"/>
        <w:rPr>
          <w:color w:val="auto"/>
          <w:sz w:val="22"/>
          <w:szCs w:val="22"/>
        </w:rPr>
      </w:pPr>
    </w:p>
    <w:p w14:paraId="712F9AE1" w14:textId="6FF69A65" w:rsidR="00165444" w:rsidRDefault="00165444" w:rsidP="00AD221C">
      <w:pPr>
        <w:tabs>
          <w:tab w:val="left" w:pos="709"/>
        </w:tabs>
        <w:spacing w:before="0" w:after="0"/>
        <w:ind w:left="709"/>
        <w:jc w:val="both"/>
        <w:rPr>
          <w:color w:val="auto"/>
          <w:sz w:val="22"/>
          <w:szCs w:val="22"/>
        </w:rPr>
      </w:pPr>
    </w:p>
    <w:p w14:paraId="628E1950" w14:textId="6581C9FE" w:rsidR="00165444" w:rsidRPr="009674E6" w:rsidRDefault="00165444" w:rsidP="00AD221C">
      <w:pPr>
        <w:tabs>
          <w:tab w:val="left" w:pos="709"/>
        </w:tabs>
        <w:spacing w:before="0" w:after="0"/>
        <w:ind w:left="709"/>
        <w:jc w:val="both"/>
        <w:rPr>
          <w:color w:val="auto"/>
          <w:sz w:val="22"/>
          <w:szCs w:val="22"/>
        </w:rPr>
      </w:pPr>
      <w:r w:rsidRPr="00D767D8">
        <w:rPr>
          <w:b/>
          <w:color w:val="auto"/>
          <w:sz w:val="22"/>
          <w:szCs w:val="22"/>
        </w:rPr>
        <w:t xml:space="preserve">EU GDPR </w:t>
      </w:r>
      <w:r>
        <w:rPr>
          <w:color w:val="auto"/>
          <w:sz w:val="22"/>
          <w:szCs w:val="22"/>
        </w:rPr>
        <w:t xml:space="preserve">means </w:t>
      </w:r>
      <w:r w:rsidR="007C6154" w:rsidRPr="007C6154">
        <w:rPr>
          <w:color w:val="auto"/>
          <w:sz w:val="22"/>
          <w:szCs w:val="22"/>
        </w:rPr>
        <w:t xml:space="preserve">Regulation (EU) 2016/679 of the European Parliament and of the Council of 27 April 2016 on the protection of natural persons with regard to the processing of personal data and on the free movement of such data (General Data Protection Regulation) as it has effect in EU </w:t>
      </w:r>
      <w:proofErr w:type="gramStart"/>
      <w:r w:rsidR="007C6154" w:rsidRPr="007C6154">
        <w:rPr>
          <w:color w:val="auto"/>
          <w:sz w:val="22"/>
          <w:szCs w:val="22"/>
        </w:rPr>
        <w:t>law;</w:t>
      </w:r>
      <w:proofErr w:type="gramEnd"/>
    </w:p>
    <w:p w14:paraId="45FFDE80" w14:textId="77777777" w:rsidR="00F264DD" w:rsidRPr="006748F4" w:rsidRDefault="00F264DD" w:rsidP="00AD221C">
      <w:pPr>
        <w:tabs>
          <w:tab w:val="left" w:pos="709"/>
        </w:tabs>
        <w:spacing w:before="0" w:after="0"/>
        <w:ind w:left="709"/>
        <w:jc w:val="both"/>
        <w:rPr>
          <w:color w:val="auto"/>
          <w:sz w:val="22"/>
          <w:szCs w:val="22"/>
        </w:rPr>
      </w:pPr>
    </w:p>
    <w:p w14:paraId="0407A520" w14:textId="59C9863B" w:rsidR="00F711F4" w:rsidRPr="006748F4" w:rsidRDefault="009120BB" w:rsidP="00AD221C">
      <w:pPr>
        <w:tabs>
          <w:tab w:val="left" w:pos="709"/>
        </w:tabs>
        <w:spacing w:before="0" w:after="0"/>
        <w:ind w:left="709"/>
        <w:jc w:val="both"/>
        <w:rPr>
          <w:b/>
          <w:sz w:val="22"/>
          <w:szCs w:val="22"/>
        </w:rPr>
      </w:pPr>
      <w:r w:rsidRPr="006748F4">
        <w:rPr>
          <w:b/>
          <w:sz w:val="22"/>
          <w:szCs w:val="22"/>
        </w:rPr>
        <w:t>Event of Default</w:t>
      </w:r>
      <w:r w:rsidR="00F711F4" w:rsidRPr="006748F4">
        <w:rPr>
          <w:b/>
          <w:sz w:val="22"/>
          <w:szCs w:val="22"/>
        </w:rPr>
        <w:t xml:space="preserve"> </w:t>
      </w:r>
      <w:r w:rsidR="00F711F4" w:rsidRPr="006748F4">
        <w:rPr>
          <w:sz w:val="22"/>
          <w:szCs w:val="22"/>
        </w:rPr>
        <w:t xml:space="preserve">means an event or circumstance </w:t>
      </w:r>
      <w:r w:rsidR="00CC3A90">
        <w:rPr>
          <w:sz w:val="22"/>
          <w:szCs w:val="22"/>
        </w:rPr>
        <w:t>set out in</w:t>
      </w:r>
      <w:r w:rsidR="00F711F4" w:rsidRPr="006748F4">
        <w:rPr>
          <w:sz w:val="22"/>
          <w:szCs w:val="22"/>
        </w:rPr>
        <w:t xml:space="preserve"> </w:t>
      </w:r>
      <w:r w:rsidR="00AA7177" w:rsidRPr="006748F4">
        <w:rPr>
          <w:sz w:val="22"/>
          <w:szCs w:val="22"/>
        </w:rPr>
        <w:t>paragraph</w:t>
      </w:r>
      <w:r w:rsidR="00F711F4" w:rsidRPr="006748F4">
        <w:rPr>
          <w:sz w:val="22"/>
          <w:szCs w:val="22"/>
        </w:rPr>
        <w:t xml:space="preserve"> </w:t>
      </w:r>
      <w:r w:rsidR="00EF4CE2">
        <w:rPr>
          <w:sz w:val="22"/>
          <w:szCs w:val="22"/>
        </w:rPr>
        <w:fldChar w:fldCharType="begin"/>
      </w:r>
      <w:r w:rsidR="00EF4CE2">
        <w:rPr>
          <w:sz w:val="22"/>
          <w:szCs w:val="22"/>
        </w:rPr>
        <w:instrText xml:space="preserve"> REF _Ref532984972 \r \h </w:instrText>
      </w:r>
      <w:r w:rsidR="00BF0DD0">
        <w:rPr>
          <w:sz w:val="22"/>
          <w:szCs w:val="22"/>
        </w:rPr>
        <w:instrText xml:space="preserve"> \* MERGEFORMAT </w:instrText>
      </w:r>
      <w:r w:rsidR="00EF4CE2">
        <w:rPr>
          <w:sz w:val="22"/>
          <w:szCs w:val="22"/>
        </w:rPr>
      </w:r>
      <w:r w:rsidR="00EF4CE2">
        <w:rPr>
          <w:sz w:val="22"/>
          <w:szCs w:val="22"/>
        </w:rPr>
        <w:fldChar w:fldCharType="separate"/>
      </w:r>
      <w:r w:rsidR="00AD221C">
        <w:rPr>
          <w:sz w:val="22"/>
          <w:szCs w:val="22"/>
        </w:rPr>
        <w:t>26.1</w:t>
      </w:r>
      <w:r w:rsidR="00EF4CE2">
        <w:rPr>
          <w:sz w:val="22"/>
          <w:szCs w:val="22"/>
        </w:rPr>
        <w:fldChar w:fldCharType="end"/>
      </w:r>
      <w:r w:rsidR="00043E0A" w:rsidRPr="006748F4">
        <w:rPr>
          <w:sz w:val="22"/>
          <w:szCs w:val="22"/>
        </w:rPr>
        <w:t>;</w:t>
      </w:r>
    </w:p>
    <w:p w14:paraId="3456812F" w14:textId="77777777" w:rsidR="00F711F4" w:rsidRPr="006748F4" w:rsidRDefault="00F711F4" w:rsidP="00AD221C">
      <w:pPr>
        <w:tabs>
          <w:tab w:val="left" w:pos="709"/>
        </w:tabs>
        <w:spacing w:before="0" w:after="0"/>
        <w:ind w:left="709"/>
        <w:jc w:val="both"/>
        <w:rPr>
          <w:b/>
          <w:sz w:val="22"/>
          <w:szCs w:val="22"/>
        </w:rPr>
      </w:pPr>
    </w:p>
    <w:p w14:paraId="75A6C9A1" w14:textId="77777777" w:rsidR="0077096A" w:rsidRPr="006748F4" w:rsidRDefault="0077096A" w:rsidP="00AD221C">
      <w:pPr>
        <w:tabs>
          <w:tab w:val="left" w:pos="709"/>
        </w:tabs>
        <w:spacing w:before="0" w:after="0"/>
        <w:ind w:left="709"/>
        <w:jc w:val="both"/>
        <w:rPr>
          <w:b/>
          <w:sz w:val="22"/>
          <w:szCs w:val="22"/>
        </w:rPr>
      </w:pPr>
      <w:r w:rsidRPr="006748F4">
        <w:rPr>
          <w:b/>
          <w:sz w:val="22"/>
          <w:szCs w:val="22"/>
        </w:rPr>
        <w:t>Financial Year</w:t>
      </w:r>
      <w:r w:rsidRPr="006748F4">
        <w:rPr>
          <w:sz w:val="22"/>
          <w:szCs w:val="22"/>
        </w:rPr>
        <w:t xml:space="preserve"> </w:t>
      </w:r>
      <w:r w:rsidR="00EF49B0" w:rsidRPr="006748F4">
        <w:rPr>
          <w:sz w:val="22"/>
          <w:szCs w:val="22"/>
        </w:rPr>
        <w:t xml:space="preserve">means </w:t>
      </w:r>
      <w:r w:rsidRPr="006748F4">
        <w:rPr>
          <w:sz w:val="22"/>
          <w:szCs w:val="22"/>
        </w:rPr>
        <w:t xml:space="preserve">from 1 April to 31 </w:t>
      </w:r>
      <w:proofErr w:type="gramStart"/>
      <w:r w:rsidRPr="006748F4">
        <w:rPr>
          <w:sz w:val="22"/>
          <w:szCs w:val="22"/>
        </w:rPr>
        <w:t>March;</w:t>
      </w:r>
      <w:proofErr w:type="gramEnd"/>
    </w:p>
    <w:p w14:paraId="1A92125D" w14:textId="77777777" w:rsidR="0077096A" w:rsidRPr="006748F4" w:rsidRDefault="0077096A" w:rsidP="00AD221C">
      <w:pPr>
        <w:tabs>
          <w:tab w:val="left" w:pos="709"/>
        </w:tabs>
        <w:spacing w:before="0" w:after="0"/>
        <w:ind w:left="709"/>
        <w:jc w:val="both"/>
        <w:rPr>
          <w:b/>
          <w:sz w:val="22"/>
          <w:szCs w:val="22"/>
        </w:rPr>
      </w:pPr>
    </w:p>
    <w:p w14:paraId="70D72A69" w14:textId="17C027F1" w:rsidR="00E224DE" w:rsidRPr="006748F4" w:rsidRDefault="009120BB" w:rsidP="00AD221C">
      <w:pPr>
        <w:tabs>
          <w:tab w:val="left" w:pos="709"/>
        </w:tabs>
        <w:spacing w:before="0" w:after="0"/>
        <w:ind w:left="709"/>
        <w:jc w:val="both"/>
        <w:rPr>
          <w:sz w:val="22"/>
          <w:szCs w:val="22"/>
        </w:rPr>
      </w:pPr>
      <w:r w:rsidRPr="006748F4">
        <w:rPr>
          <w:b/>
          <w:sz w:val="22"/>
          <w:szCs w:val="22"/>
        </w:rPr>
        <w:t>Fixed Asset</w:t>
      </w:r>
      <w:r w:rsidR="00116CCB" w:rsidRPr="006748F4">
        <w:rPr>
          <w:sz w:val="22"/>
          <w:szCs w:val="22"/>
        </w:rPr>
        <w:t xml:space="preserve"> means any Asset which consists of land, buildings, plant and equipment acquired, developed, enhanced</w:t>
      </w:r>
      <w:r w:rsidR="00222681">
        <w:rPr>
          <w:sz w:val="22"/>
          <w:szCs w:val="22"/>
        </w:rPr>
        <w:t xml:space="preserve"> or</w:t>
      </w:r>
      <w:r w:rsidR="00116CCB" w:rsidRPr="006748F4">
        <w:rPr>
          <w:sz w:val="22"/>
          <w:szCs w:val="22"/>
        </w:rPr>
        <w:t xml:space="preserve"> constructed in connection with the Funded </w:t>
      </w:r>
      <w:proofErr w:type="gramStart"/>
      <w:r w:rsidR="00116CCB" w:rsidRPr="006748F4">
        <w:rPr>
          <w:sz w:val="22"/>
          <w:szCs w:val="22"/>
        </w:rPr>
        <w:t>Activities;</w:t>
      </w:r>
      <w:proofErr w:type="gramEnd"/>
      <w:r w:rsidR="00FB5AC6" w:rsidRPr="006748F4">
        <w:rPr>
          <w:sz w:val="22"/>
          <w:szCs w:val="22"/>
        </w:rPr>
        <w:t xml:space="preserve"> </w:t>
      </w:r>
    </w:p>
    <w:p w14:paraId="0982F9EE" w14:textId="77777777" w:rsidR="001779C9" w:rsidRPr="006748F4" w:rsidRDefault="001779C9" w:rsidP="00AD221C">
      <w:pPr>
        <w:tabs>
          <w:tab w:val="left" w:pos="709"/>
        </w:tabs>
        <w:spacing w:before="0" w:after="0"/>
        <w:ind w:left="709"/>
        <w:jc w:val="both"/>
        <w:rPr>
          <w:b/>
          <w:color w:val="auto"/>
          <w:sz w:val="22"/>
          <w:szCs w:val="22"/>
        </w:rPr>
      </w:pPr>
    </w:p>
    <w:p w14:paraId="00BAD5A3" w14:textId="03480D0E" w:rsidR="00576012" w:rsidRDefault="009120BB" w:rsidP="00AD221C">
      <w:pPr>
        <w:tabs>
          <w:tab w:val="left" w:pos="709"/>
        </w:tabs>
        <w:spacing w:before="0" w:after="0"/>
        <w:ind w:left="709"/>
        <w:jc w:val="both"/>
        <w:rPr>
          <w:color w:val="auto"/>
          <w:sz w:val="22"/>
          <w:szCs w:val="22"/>
        </w:rPr>
      </w:pPr>
      <w:r w:rsidRPr="006748F4">
        <w:rPr>
          <w:b/>
          <w:color w:val="auto"/>
          <w:sz w:val="22"/>
          <w:szCs w:val="22"/>
        </w:rPr>
        <w:t>FOIA</w:t>
      </w:r>
      <w:r w:rsidR="00576012" w:rsidRPr="006748F4">
        <w:rPr>
          <w:color w:val="auto"/>
          <w:sz w:val="22"/>
          <w:szCs w:val="22"/>
        </w:rPr>
        <w:t xml:space="preserve"> means the Freedom of Information Act 2000</w:t>
      </w:r>
      <w:r w:rsidR="00FD183B" w:rsidRPr="006748F4">
        <w:rPr>
          <w:color w:val="auto"/>
          <w:sz w:val="22"/>
          <w:szCs w:val="22"/>
        </w:rPr>
        <w:t xml:space="preserve"> </w:t>
      </w:r>
      <w:r w:rsidR="00FD183B" w:rsidRPr="006748F4">
        <w:rPr>
          <w:sz w:val="22"/>
          <w:szCs w:val="22"/>
        </w:rPr>
        <w:t xml:space="preserve">and any subordinate legislation made under that Act from time to time together with any guidance or codes of practice issued by the relevant government department concerning the </w:t>
      </w:r>
      <w:proofErr w:type="gramStart"/>
      <w:r w:rsidR="00FD183B" w:rsidRPr="006748F4">
        <w:rPr>
          <w:sz w:val="22"/>
          <w:szCs w:val="22"/>
        </w:rPr>
        <w:t>legislation</w:t>
      </w:r>
      <w:r w:rsidR="00FD183B" w:rsidRPr="006748F4">
        <w:rPr>
          <w:color w:val="auto"/>
          <w:sz w:val="22"/>
          <w:szCs w:val="22"/>
        </w:rPr>
        <w:t>;</w:t>
      </w:r>
      <w:proofErr w:type="gramEnd"/>
    </w:p>
    <w:p w14:paraId="7E298123" w14:textId="6DC9E89D" w:rsidR="00E8327F" w:rsidRDefault="00E8327F" w:rsidP="00AD221C">
      <w:pPr>
        <w:tabs>
          <w:tab w:val="left" w:pos="709"/>
        </w:tabs>
        <w:spacing w:before="0" w:after="0"/>
        <w:ind w:left="709"/>
        <w:jc w:val="both"/>
        <w:rPr>
          <w:color w:val="auto"/>
          <w:sz w:val="22"/>
          <w:szCs w:val="22"/>
        </w:rPr>
      </w:pPr>
    </w:p>
    <w:p w14:paraId="75EDB1E6" w14:textId="606E6BA0" w:rsidR="00E8327F" w:rsidRPr="00D5161E" w:rsidRDefault="00E8327F" w:rsidP="00AD221C">
      <w:pPr>
        <w:tabs>
          <w:tab w:val="left" w:pos="709"/>
        </w:tabs>
        <w:spacing w:before="0" w:after="0"/>
        <w:ind w:left="709"/>
        <w:jc w:val="both"/>
        <w:rPr>
          <w:b/>
          <w:i/>
          <w:color w:val="auto"/>
          <w:sz w:val="22"/>
          <w:szCs w:val="22"/>
        </w:rPr>
      </w:pPr>
      <w:r w:rsidRPr="00D5161E">
        <w:rPr>
          <w:b/>
          <w:sz w:val="22"/>
          <w:szCs w:val="22"/>
          <w:highlight w:val="yellow"/>
        </w:rPr>
        <w:t>[Former Grant Recipient</w:t>
      </w:r>
      <w:r w:rsidRPr="00D5161E">
        <w:rPr>
          <w:b/>
          <w:bCs/>
          <w:sz w:val="22"/>
          <w:szCs w:val="22"/>
          <w:highlight w:val="yellow"/>
        </w:rPr>
        <w:t xml:space="preserve"> </w:t>
      </w:r>
      <w:r w:rsidRPr="00D5161E">
        <w:rPr>
          <w:sz w:val="22"/>
          <w:szCs w:val="22"/>
          <w:highlight w:val="yellow"/>
        </w:rPr>
        <w:t xml:space="preserve">means any third-party provider carrying out activities which are the same or substantially </w:t>
      </w:r>
      <w:proofErr w:type="gramStart"/>
      <w:r w:rsidRPr="00D5161E">
        <w:rPr>
          <w:sz w:val="22"/>
          <w:szCs w:val="22"/>
          <w:highlight w:val="yellow"/>
        </w:rPr>
        <w:t>similar to</w:t>
      </w:r>
      <w:proofErr w:type="gramEnd"/>
      <w:r w:rsidRPr="00D5161E">
        <w:rPr>
          <w:sz w:val="22"/>
          <w:szCs w:val="22"/>
          <w:highlight w:val="yellow"/>
        </w:rPr>
        <w:t xml:space="preserve"> any of the Funded Activities and who is in receipt of grant funding provided by the Authority for the purposes of carrying out such activities, before the date of the Relevant Transfer</w:t>
      </w:r>
      <w:r w:rsidRPr="00D5161E">
        <w:rPr>
          <w:sz w:val="22"/>
          <w:szCs w:val="22"/>
        </w:rPr>
        <w:t xml:space="preserve">;] </w:t>
      </w:r>
      <w:r w:rsidRPr="00D5161E">
        <w:rPr>
          <w:b/>
          <w:i/>
          <w:sz w:val="22"/>
          <w:szCs w:val="22"/>
          <w:highlight w:val="cyan"/>
        </w:rPr>
        <w:t xml:space="preserve">[Guidance: Insert this definition if optional </w:t>
      </w:r>
      <w:r w:rsidR="00753610">
        <w:rPr>
          <w:b/>
          <w:i/>
          <w:sz w:val="22"/>
          <w:szCs w:val="22"/>
          <w:highlight w:val="cyan"/>
        </w:rPr>
        <w:t>c</w:t>
      </w:r>
      <w:r w:rsidRPr="00D5161E">
        <w:rPr>
          <w:b/>
          <w:i/>
          <w:sz w:val="22"/>
          <w:szCs w:val="22"/>
          <w:highlight w:val="cyan"/>
        </w:rPr>
        <w:t>lause 27.1 is selected]</w:t>
      </w:r>
    </w:p>
    <w:p w14:paraId="1AA28E35" w14:textId="77777777" w:rsidR="009010AC" w:rsidRPr="006748F4" w:rsidRDefault="009010AC" w:rsidP="00AD221C">
      <w:pPr>
        <w:pStyle w:val="ColorfulList-Accent11"/>
        <w:tabs>
          <w:tab w:val="left" w:pos="709"/>
        </w:tabs>
        <w:spacing w:before="0" w:after="0"/>
        <w:ind w:left="709"/>
        <w:jc w:val="both"/>
        <w:rPr>
          <w:sz w:val="22"/>
          <w:szCs w:val="22"/>
        </w:rPr>
      </w:pPr>
    </w:p>
    <w:p w14:paraId="69363F60" w14:textId="2A32606F" w:rsidR="009010AC" w:rsidRPr="006748F4" w:rsidRDefault="005B273B" w:rsidP="00AD221C">
      <w:pPr>
        <w:tabs>
          <w:tab w:val="left" w:pos="709"/>
        </w:tabs>
        <w:spacing w:before="0" w:after="0"/>
        <w:ind w:left="709"/>
        <w:jc w:val="both"/>
        <w:rPr>
          <w:b/>
          <w:i/>
          <w:sz w:val="22"/>
          <w:szCs w:val="22"/>
        </w:rPr>
      </w:pPr>
      <w:r w:rsidRPr="006748F4">
        <w:rPr>
          <w:b/>
          <w:sz w:val="22"/>
          <w:szCs w:val="22"/>
        </w:rPr>
        <w:t xml:space="preserve">Funded </w:t>
      </w:r>
      <w:r w:rsidR="004E3FE2" w:rsidRPr="006748F4">
        <w:rPr>
          <w:b/>
          <w:sz w:val="22"/>
          <w:szCs w:val="22"/>
        </w:rPr>
        <w:t>Activities</w:t>
      </w:r>
      <w:r w:rsidR="00B445F0" w:rsidRPr="006748F4">
        <w:rPr>
          <w:sz w:val="22"/>
          <w:szCs w:val="22"/>
        </w:rPr>
        <w:t xml:space="preserve"> </w:t>
      </w:r>
      <w:r w:rsidR="00743B55" w:rsidRPr="006748F4">
        <w:rPr>
          <w:sz w:val="22"/>
          <w:szCs w:val="22"/>
        </w:rPr>
        <w:t>means</w:t>
      </w:r>
      <w:r w:rsidRPr="006748F4">
        <w:rPr>
          <w:sz w:val="22"/>
          <w:szCs w:val="22"/>
        </w:rPr>
        <w:t xml:space="preserve"> th</w:t>
      </w:r>
      <w:r w:rsidR="00743B55" w:rsidRPr="006748F4">
        <w:rPr>
          <w:sz w:val="22"/>
          <w:szCs w:val="22"/>
        </w:rPr>
        <w:t>e</w:t>
      </w:r>
      <w:r w:rsidR="007A2946" w:rsidRPr="006748F4">
        <w:rPr>
          <w:sz w:val="22"/>
          <w:szCs w:val="22"/>
        </w:rPr>
        <w:t xml:space="preserve"> </w:t>
      </w:r>
      <w:r w:rsidR="00743B55" w:rsidRPr="006748F4">
        <w:rPr>
          <w:sz w:val="22"/>
          <w:szCs w:val="22"/>
        </w:rPr>
        <w:t>activities</w:t>
      </w:r>
      <w:r w:rsidR="007A2946" w:rsidRPr="006748F4">
        <w:rPr>
          <w:sz w:val="22"/>
          <w:szCs w:val="22"/>
        </w:rPr>
        <w:t xml:space="preserve"> set out in</w:t>
      </w:r>
      <w:r w:rsidR="008347E7" w:rsidRPr="006748F4">
        <w:rPr>
          <w:sz w:val="22"/>
          <w:szCs w:val="22"/>
        </w:rPr>
        <w:t xml:space="preserve"> </w:t>
      </w:r>
      <w:r w:rsidR="00F264DD" w:rsidRPr="006748F4">
        <w:rPr>
          <w:sz w:val="22"/>
          <w:szCs w:val="22"/>
        </w:rPr>
        <w:t xml:space="preserve">Annex </w:t>
      </w:r>
      <w:proofErr w:type="gramStart"/>
      <w:r w:rsidR="00FB7510" w:rsidRPr="006748F4">
        <w:rPr>
          <w:sz w:val="22"/>
          <w:szCs w:val="22"/>
        </w:rPr>
        <w:t>2</w:t>
      </w:r>
      <w:r w:rsidR="006965BF" w:rsidRPr="006748F4">
        <w:rPr>
          <w:b/>
          <w:sz w:val="22"/>
          <w:szCs w:val="22"/>
        </w:rPr>
        <w:t>;</w:t>
      </w:r>
      <w:proofErr w:type="gramEnd"/>
    </w:p>
    <w:p w14:paraId="612A2D16" w14:textId="77777777" w:rsidR="004E1DD9" w:rsidRPr="006748F4" w:rsidRDefault="004E1DD9" w:rsidP="00AD221C">
      <w:pPr>
        <w:tabs>
          <w:tab w:val="left" w:pos="709"/>
        </w:tabs>
        <w:spacing w:before="0" w:after="0"/>
        <w:ind w:left="709"/>
        <w:jc w:val="both"/>
        <w:rPr>
          <w:sz w:val="22"/>
          <w:szCs w:val="22"/>
        </w:rPr>
      </w:pPr>
    </w:p>
    <w:p w14:paraId="2A109A08" w14:textId="65DC263D" w:rsidR="00116CCB" w:rsidRPr="006748F4" w:rsidRDefault="009120BB" w:rsidP="00AD221C">
      <w:pPr>
        <w:tabs>
          <w:tab w:val="left" w:pos="709"/>
        </w:tabs>
        <w:spacing w:before="0" w:after="0"/>
        <w:ind w:left="709"/>
        <w:jc w:val="both"/>
        <w:rPr>
          <w:i/>
          <w:sz w:val="22"/>
          <w:szCs w:val="22"/>
        </w:rPr>
      </w:pPr>
      <w:r w:rsidRPr="006748F4">
        <w:rPr>
          <w:b/>
          <w:sz w:val="22"/>
          <w:szCs w:val="22"/>
        </w:rPr>
        <w:t>Funding Period</w:t>
      </w:r>
      <w:r w:rsidR="00116CCB" w:rsidRPr="006748F4">
        <w:rPr>
          <w:sz w:val="22"/>
          <w:szCs w:val="22"/>
        </w:rPr>
        <w:t xml:space="preserve"> means the period for which the Grant is awarded</w:t>
      </w:r>
      <w:r w:rsidR="00145B40" w:rsidRPr="006748F4">
        <w:rPr>
          <w:sz w:val="22"/>
          <w:szCs w:val="22"/>
        </w:rPr>
        <w:t xml:space="preserve"> starting on the </w:t>
      </w:r>
      <w:r w:rsidR="0063787B" w:rsidRPr="006748F4">
        <w:rPr>
          <w:sz w:val="22"/>
          <w:szCs w:val="22"/>
        </w:rPr>
        <w:t>Commencement Date</w:t>
      </w:r>
      <w:r w:rsidR="00145B40" w:rsidRPr="006748F4">
        <w:rPr>
          <w:i/>
          <w:sz w:val="22"/>
          <w:szCs w:val="22"/>
        </w:rPr>
        <w:t xml:space="preserve"> </w:t>
      </w:r>
      <w:r w:rsidR="00145B40" w:rsidRPr="006748F4">
        <w:rPr>
          <w:sz w:val="22"/>
          <w:szCs w:val="22"/>
        </w:rPr>
        <w:t xml:space="preserve">and ending on </w:t>
      </w:r>
      <w:r w:rsidR="004E3FE2" w:rsidRPr="006748F4">
        <w:rPr>
          <w:sz w:val="22"/>
          <w:szCs w:val="22"/>
          <w:highlight w:val="green"/>
        </w:rPr>
        <w:t>[</w:t>
      </w:r>
      <w:r w:rsidR="004E3FE2" w:rsidRPr="006748F4">
        <w:rPr>
          <w:b/>
          <w:sz w:val="22"/>
          <w:szCs w:val="22"/>
          <w:highlight w:val="green"/>
        </w:rPr>
        <w:t>INSERT</w:t>
      </w:r>
      <w:r w:rsidR="00F967A5" w:rsidRPr="006748F4">
        <w:rPr>
          <w:sz w:val="22"/>
          <w:szCs w:val="22"/>
          <w:highlight w:val="green"/>
        </w:rPr>
        <w:t>];</w:t>
      </w:r>
      <w:r w:rsidR="00F967A5" w:rsidRPr="006748F4">
        <w:rPr>
          <w:sz w:val="22"/>
          <w:szCs w:val="22"/>
        </w:rPr>
        <w:t xml:space="preserve"> </w:t>
      </w:r>
      <w:r w:rsidR="00705E75" w:rsidRPr="006748F4">
        <w:rPr>
          <w:sz w:val="22"/>
          <w:szCs w:val="22"/>
        </w:rPr>
        <w:t>[</w:t>
      </w:r>
      <w:r w:rsidR="00F967A5" w:rsidRPr="006748F4">
        <w:rPr>
          <w:b/>
          <w:i/>
          <w:sz w:val="22"/>
          <w:szCs w:val="22"/>
          <w:highlight w:val="cyan"/>
        </w:rPr>
        <w:t xml:space="preserve">Guidance: </w:t>
      </w:r>
      <w:proofErr w:type="gramStart"/>
      <w:r w:rsidR="00F967A5" w:rsidRPr="006748F4">
        <w:rPr>
          <w:b/>
          <w:i/>
          <w:sz w:val="22"/>
          <w:szCs w:val="22"/>
          <w:highlight w:val="cyan"/>
        </w:rPr>
        <w:t>the</w:t>
      </w:r>
      <w:proofErr w:type="gramEnd"/>
      <w:r w:rsidR="00F967A5" w:rsidRPr="006748F4">
        <w:rPr>
          <w:b/>
          <w:i/>
          <w:sz w:val="22"/>
          <w:szCs w:val="22"/>
          <w:highlight w:val="cyan"/>
        </w:rPr>
        <w:t xml:space="preserve"> Funding Period should be the anticipated end date of the Funded Activities. For single year awards the end date should be no later than the end of the Financial Year (i.e.</w:t>
      </w:r>
      <w:r w:rsidR="000D0372">
        <w:rPr>
          <w:b/>
          <w:i/>
          <w:sz w:val="22"/>
          <w:szCs w:val="22"/>
          <w:highlight w:val="cyan"/>
        </w:rPr>
        <w:t>,</w:t>
      </w:r>
      <w:r w:rsidR="00F967A5" w:rsidRPr="006748F4">
        <w:rPr>
          <w:b/>
          <w:i/>
          <w:sz w:val="22"/>
          <w:szCs w:val="22"/>
          <w:highlight w:val="cyan"/>
        </w:rPr>
        <w:t xml:space="preserve"> 31 March). For multi-year awards it should be no later than the 31 March of the final Financial Year of the award.  Departments should be clear with the Grant Recipient that any funding for future Financial Years (and as set out in Annex 3 (Payment Schedule)) is indicative only</w:t>
      </w:r>
      <w:r w:rsidR="00705E75" w:rsidRPr="006748F4">
        <w:rPr>
          <w:b/>
          <w:i/>
          <w:sz w:val="22"/>
          <w:szCs w:val="22"/>
        </w:rPr>
        <w:t>]</w:t>
      </w:r>
    </w:p>
    <w:p w14:paraId="59F1F41B" w14:textId="77777777" w:rsidR="005A09D3" w:rsidRPr="006748F4" w:rsidRDefault="005A09D3" w:rsidP="00AD221C">
      <w:pPr>
        <w:tabs>
          <w:tab w:val="left" w:pos="709"/>
        </w:tabs>
        <w:spacing w:before="0" w:after="0"/>
        <w:ind w:left="709"/>
        <w:jc w:val="both"/>
        <w:rPr>
          <w:sz w:val="22"/>
          <w:szCs w:val="22"/>
        </w:rPr>
      </w:pPr>
    </w:p>
    <w:p w14:paraId="3E5AD75D" w14:textId="77777777" w:rsidR="00E5338B" w:rsidRPr="006748F4" w:rsidRDefault="00E5338B" w:rsidP="00AD221C">
      <w:pPr>
        <w:tabs>
          <w:tab w:val="left" w:pos="709"/>
        </w:tabs>
        <w:spacing w:before="0" w:after="0"/>
        <w:ind w:left="709"/>
        <w:jc w:val="both"/>
        <w:rPr>
          <w:sz w:val="22"/>
          <w:szCs w:val="22"/>
        </w:rPr>
      </w:pPr>
    </w:p>
    <w:p w14:paraId="3E04F08A" w14:textId="64E1082C" w:rsidR="00855590" w:rsidRPr="006748F4" w:rsidRDefault="009120BB" w:rsidP="00AD221C">
      <w:pPr>
        <w:tabs>
          <w:tab w:val="left" w:pos="709"/>
        </w:tabs>
        <w:spacing w:before="0" w:after="0"/>
        <w:ind w:left="709"/>
        <w:jc w:val="both"/>
        <w:rPr>
          <w:sz w:val="22"/>
          <w:szCs w:val="22"/>
        </w:rPr>
      </w:pPr>
      <w:r w:rsidRPr="006748F4">
        <w:rPr>
          <w:b/>
          <w:sz w:val="22"/>
          <w:szCs w:val="22"/>
        </w:rPr>
        <w:t>Grant</w:t>
      </w:r>
      <w:r w:rsidR="007A2946" w:rsidRPr="006748F4">
        <w:rPr>
          <w:sz w:val="22"/>
          <w:szCs w:val="22"/>
        </w:rPr>
        <w:t xml:space="preserve"> means the sum</w:t>
      </w:r>
      <w:r w:rsidR="008D46AE" w:rsidRPr="006748F4">
        <w:rPr>
          <w:sz w:val="22"/>
          <w:szCs w:val="22"/>
        </w:rPr>
        <w:t xml:space="preserve"> or sums </w:t>
      </w:r>
      <w:r w:rsidR="00F967A5" w:rsidRPr="006748F4">
        <w:rPr>
          <w:sz w:val="22"/>
          <w:szCs w:val="22"/>
        </w:rPr>
        <w:t xml:space="preserve">the Authority will pay </w:t>
      </w:r>
      <w:r w:rsidR="007A2946" w:rsidRPr="006748F4">
        <w:rPr>
          <w:sz w:val="22"/>
          <w:szCs w:val="22"/>
        </w:rPr>
        <w:t xml:space="preserve">to </w:t>
      </w:r>
      <w:r w:rsidR="00785BE1" w:rsidRPr="006748F4">
        <w:rPr>
          <w:sz w:val="22"/>
          <w:szCs w:val="22"/>
        </w:rPr>
        <w:t>the Grant Recipient</w:t>
      </w:r>
      <w:r w:rsidR="00EF6479" w:rsidRPr="006748F4">
        <w:rPr>
          <w:sz w:val="22"/>
          <w:szCs w:val="22"/>
        </w:rPr>
        <w:t xml:space="preserve"> </w:t>
      </w:r>
      <w:r w:rsidR="007A2946" w:rsidRPr="006748F4">
        <w:rPr>
          <w:sz w:val="22"/>
          <w:szCs w:val="22"/>
        </w:rPr>
        <w:t>in</w:t>
      </w:r>
      <w:r w:rsidR="006965BF" w:rsidRPr="006748F4">
        <w:rPr>
          <w:sz w:val="22"/>
          <w:szCs w:val="22"/>
        </w:rPr>
        <w:t xml:space="preserve"> accordance with </w:t>
      </w:r>
      <w:r w:rsidR="003C23F8" w:rsidRPr="006748F4">
        <w:rPr>
          <w:sz w:val="22"/>
          <w:szCs w:val="22"/>
        </w:rPr>
        <w:t>paragraph</w:t>
      </w:r>
      <w:r w:rsidR="00B034B9" w:rsidRPr="006748F4">
        <w:rPr>
          <w:sz w:val="22"/>
          <w:szCs w:val="22"/>
        </w:rPr>
        <w:t xml:space="preserve"> </w:t>
      </w:r>
      <w:r w:rsidR="00CE0C74" w:rsidRPr="006748F4">
        <w:rPr>
          <w:sz w:val="22"/>
          <w:szCs w:val="22"/>
        </w:rPr>
        <w:fldChar w:fldCharType="begin"/>
      </w:r>
      <w:r w:rsidR="00CE0C74" w:rsidRPr="006748F4">
        <w:rPr>
          <w:sz w:val="22"/>
          <w:szCs w:val="22"/>
        </w:rPr>
        <w:instrText xml:space="preserve"> REF _Ref521919461 \r \h </w:instrText>
      </w:r>
      <w:r w:rsidR="003B1445" w:rsidRPr="006748F4">
        <w:rPr>
          <w:sz w:val="22"/>
          <w:szCs w:val="22"/>
        </w:rPr>
        <w:instrText xml:space="preserve"> \* MERGEFORMAT </w:instrText>
      </w:r>
      <w:r w:rsidR="00CE0C74" w:rsidRPr="006748F4">
        <w:rPr>
          <w:sz w:val="22"/>
          <w:szCs w:val="22"/>
        </w:rPr>
      </w:r>
      <w:r w:rsidR="00CE0C74" w:rsidRPr="006748F4">
        <w:rPr>
          <w:sz w:val="22"/>
          <w:szCs w:val="22"/>
        </w:rPr>
        <w:fldChar w:fldCharType="separate"/>
      </w:r>
      <w:r w:rsidR="00AD221C">
        <w:rPr>
          <w:sz w:val="22"/>
          <w:szCs w:val="22"/>
        </w:rPr>
        <w:t>4</w:t>
      </w:r>
      <w:r w:rsidR="00CE0C74" w:rsidRPr="006748F4">
        <w:rPr>
          <w:sz w:val="22"/>
          <w:szCs w:val="22"/>
        </w:rPr>
        <w:fldChar w:fldCharType="end"/>
      </w:r>
      <w:r w:rsidR="00CE0C74" w:rsidRPr="006748F4">
        <w:rPr>
          <w:sz w:val="22"/>
          <w:szCs w:val="22"/>
        </w:rPr>
        <w:t xml:space="preserve"> </w:t>
      </w:r>
      <w:r w:rsidR="00F967A5" w:rsidRPr="006748F4">
        <w:rPr>
          <w:sz w:val="22"/>
          <w:szCs w:val="22"/>
        </w:rPr>
        <w:t xml:space="preserve">and subject to </w:t>
      </w:r>
      <w:r w:rsidR="006748F4" w:rsidRPr="006748F4">
        <w:rPr>
          <w:sz w:val="22"/>
          <w:szCs w:val="22"/>
        </w:rPr>
        <w:t xml:space="preserve">the provisions set out at paragraph </w:t>
      </w:r>
      <w:r w:rsidR="006748F4" w:rsidRPr="006748F4">
        <w:rPr>
          <w:sz w:val="22"/>
          <w:szCs w:val="22"/>
        </w:rPr>
        <w:fldChar w:fldCharType="begin"/>
      </w:r>
      <w:r w:rsidR="006748F4" w:rsidRPr="006748F4">
        <w:rPr>
          <w:sz w:val="22"/>
          <w:szCs w:val="22"/>
        </w:rPr>
        <w:instrText xml:space="preserve"> REF _Ref523486144 \r \h  \* MERGEFORMAT </w:instrText>
      </w:r>
      <w:r w:rsidR="006748F4" w:rsidRPr="006748F4">
        <w:rPr>
          <w:sz w:val="22"/>
          <w:szCs w:val="22"/>
        </w:rPr>
      </w:r>
      <w:r w:rsidR="006748F4" w:rsidRPr="006748F4">
        <w:rPr>
          <w:sz w:val="22"/>
          <w:szCs w:val="22"/>
        </w:rPr>
        <w:fldChar w:fldCharType="separate"/>
      </w:r>
      <w:r w:rsidR="00AD221C">
        <w:rPr>
          <w:sz w:val="22"/>
          <w:szCs w:val="22"/>
        </w:rPr>
        <w:t>26</w:t>
      </w:r>
      <w:r w:rsidR="006748F4" w:rsidRPr="006748F4">
        <w:rPr>
          <w:sz w:val="22"/>
          <w:szCs w:val="22"/>
        </w:rPr>
        <w:fldChar w:fldCharType="end"/>
      </w:r>
      <w:r w:rsidR="006748F4" w:rsidRPr="006748F4">
        <w:rPr>
          <w:sz w:val="22"/>
          <w:szCs w:val="22"/>
        </w:rPr>
        <w:t>.</w:t>
      </w:r>
    </w:p>
    <w:p w14:paraId="5E8CAB3C" w14:textId="77777777" w:rsidR="00751FDB" w:rsidRPr="006748F4" w:rsidRDefault="00751FDB" w:rsidP="00AD221C">
      <w:pPr>
        <w:tabs>
          <w:tab w:val="left" w:pos="709"/>
        </w:tabs>
        <w:spacing w:before="0" w:after="0"/>
        <w:ind w:left="709"/>
        <w:jc w:val="both"/>
        <w:rPr>
          <w:sz w:val="22"/>
          <w:szCs w:val="22"/>
        </w:rPr>
      </w:pPr>
    </w:p>
    <w:p w14:paraId="5591F31D" w14:textId="62BDDC5E" w:rsidR="00F60D0D" w:rsidRPr="006748F4" w:rsidRDefault="009120BB" w:rsidP="00AD221C">
      <w:pPr>
        <w:tabs>
          <w:tab w:val="left" w:pos="709"/>
        </w:tabs>
        <w:spacing w:before="0" w:after="0"/>
        <w:ind w:left="709"/>
        <w:jc w:val="both"/>
        <w:rPr>
          <w:sz w:val="22"/>
          <w:szCs w:val="22"/>
        </w:rPr>
      </w:pPr>
      <w:r w:rsidRPr="006748F4">
        <w:rPr>
          <w:b/>
          <w:sz w:val="22"/>
          <w:szCs w:val="22"/>
        </w:rPr>
        <w:t>Grant Claim</w:t>
      </w:r>
      <w:r w:rsidR="00F60D0D" w:rsidRPr="006748F4">
        <w:rPr>
          <w:b/>
          <w:sz w:val="22"/>
          <w:szCs w:val="22"/>
        </w:rPr>
        <w:t xml:space="preserve"> </w:t>
      </w:r>
      <w:r w:rsidR="00F60D0D" w:rsidRPr="006748F4">
        <w:rPr>
          <w:sz w:val="22"/>
          <w:szCs w:val="22"/>
        </w:rPr>
        <w:t>means</w:t>
      </w:r>
      <w:r w:rsidR="005C25D1" w:rsidRPr="006748F4">
        <w:rPr>
          <w:sz w:val="22"/>
          <w:szCs w:val="22"/>
        </w:rPr>
        <w:t xml:space="preserve"> </w:t>
      </w:r>
      <w:r w:rsidR="003657DF" w:rsidRPr="006748F4">
        <w:rPr>
          <w:sz w:val="22"/>
          <w:szCs w:val="22"/>
        </w:rPr>
        <w:t>the</w:t>
      </w:r>
      <w:r w:rsidR="00240F7C" w:rsidRPr="006748F4">
        <w:rPr>
          <w:sz w:val="22"/>
          <w:szCs w:val="22"/>
        </w:rPr>
        <w:t xml:space="preserve"> </w:t>
      </w:r>
      <w:r w:rsidR="00383236" w:rsidRPr="006748F4">
        <w:rPr>
          <w:sz w:val="22"/>
          <w:szCs w:val="22"/>
        </w:rPr>
        <w:t xml:space="preserve">payment </w:t>
      </w:r>
      <w:r w:rsidR="00240F7C" w:rsidRPr="006748F4">
        <w:rPr>
          <w:sz w:val="22"/>
          <w:szCs w:val="22"/>
        </w:rPr>
        <w:t xml:space="preserve">request </w:t>
      </w:r>
      <w:r w:rsidR="001779C9" w:rsidRPr="007A6168">
        <w:rPr>
          <w:b/>
          <w:sz w:val="22"/>
          <w:szCs w:val="22"/>
          <w:highlight w:val="green"/>
        </w:rPr>
        <w:t>[form/claim form]</w:t>
      </w:r>
      <w:r w:rsidR="001779C9" w:rsidRPr="006748F4">
        <w:rPr>
          <w:sz w:val="22"/>
          <w:szCs w:val="22"/>
        </w:rPr>
        <w:t xml:space="preserve"> </w:t>
      </w:r>
      <w:r w:rsidR="005C25D1" w:rsidRPr="006748F4">
        <w:rPr>
          <w:sz w:val="22"/>
          <w:szCs w:val="22"/>
        </w:rPr>
        <w:t xml:space="preserve">submitted by the </w:t>
      </w:r>
      <w:r w:rsidR="00AD002E" w:rsidRPr="006748F4">
        <w:rPr>
          <w:sz w:val="22"/>
          <w:szCs w:val="22"/>
        </w:rPr>
        <w:t xml:space="preserve">Grant </w:t>
      </w:r>
      <w:r w:rsidR="005C25D1" w:rsidRPr="006748F4">
        <w:rPr>
          <w:sz w:val="22"/>
          <w:szCs w:val="22"/>
        </w:rPr>
        <w:t>Recipient to the Auth</w:t>
      </w:r>
      <w:r w:rsidR="00240F7C" w:rsidRPr="006748F4">
        <w:rPr>
          <w:sz w:val="22"/>
          <w:szCs w:val="22"/>
        </w:rPr>
        <w:t>ority for payment of the Grant;</w:t>
      </w:r>
      <w:r w:rsidR="00F967A5" w:rsidRPr="006748F4">
        <w:rPr>
          <w:sz w:val="22"/>
          <w:szCs w:val="22"/>
        </w:rPr>
        <w:t xml:space="preserve"> </w:t>
      </w:r>
      <w:r w:rsidR="00F967A5" w:rsidRPr="006748F4">
        <w:rPr>
          <w:i/>
          <w:sz w:val="22"/>
          <w:szCs w:val="22"/>
          <w:highlight w:val="cyan"/>
        </w:rPr>
        <w:t>[</w:t>
      </w:r>
      <w:r w:rsidR="00F967A5" w:rsidRPr="006748F4">
        <w:rPr>
          <w:b/>
          <w:i/>
          <w:sz w:val="22"/>
          <w:szCs w:val="22"/>
          <w:highlight w:val="cyan"/>
        </w:rPr>
        <w:t xml:space="preserve">Guidance: </w:t>
      </w:r>
      <w:r w:rsidR="000C1CC0" w:rsidRPr="006748F4">
        <w:rPr>
          <w:b/>
          <w:i/>
          <w:sz w:val="22"/>
          <w:szCs w:val="22"/>
          <w:highlight w:val="cyan"/>
        </w:rPr>
        <w:t>these Conditions</w:t>
      </w:r>
      <w:r w:rsidR="00F967A5" w:rsidRPr="006748F4">
        <w:rPr>
          <w:b/>
          <w:i/>
          <w:sz w:val="22"/>
          <w:szCs w:val="22"/>
          <w:highlight w:val="cyan"/>
        </w:rPr>
        <w:t xml:space="preserve"> </w:t>
      </w:r>
      <w:r w:rsidR="00F967A5" w:rsidRPr="006748F4">
        <w:rPr>
          <w:b/>
          <w:i/>
          <w:sz w:val="22"/>
          <w:szCs w:val="22"/>
          <w:highlight w:val="cyan"/>
          <w:u w:val="single"/>
        </w:rPr>
        <w:t>do not contain a template Grant claim form/request for payment form</w:t>
      </w:r>
      <w:r w:rsidR="00F967A5" w:rsidRPr="006748F4">
        <w:rPr>
          <w:b/>
          <w:i/>
          <w:sz w:val="22"/>
          <w:szCs w:val="22"/>
          <w:highlight w:val="cyan"/>
        </w:rPr>
        <w:t xml:space="preserve"> as the level of information required for assurance purposes will vary between Departments depending on its internal policy requirements and/or type and value of the Grant. Departments should therefore consult their commercial/legal teams for advice on whether the Department has its own pro forma and/or whether any specific documents need to be submitted by the Grant Recipient.</w:t>
      </w:r>
      <w:r w:rsidR="001E5F84" w:rsidRPr="006748F4">
        <w:rPr>
          <w:b/>
          <w:i/>
          <w:sz w:val="22"/>
          <w:szCs w:val="22"/>
          <w:highlight w:val="cyan"/>
        </w:rPr>
        <w:t xml:space="preserve"> Alternatively</w:t>
      </w:r>
      <w:r w:rsidR="000D0372">
        <w:rPr>
          <w:b/>
          <w:i/>
          <w:sz w:val="22"/>
          <w:szCs w:val="22"/>
          <w:highlight w:val="cyan"/>
        </w:rPr>
        <w:t>,</w:t>
      </w:r>
      <w:r w:rsidR="001E5F84" w:rsidRPr="006748F4">
        <w:rPr>
          <w:b/>
          <w:i/>
          <w:sz w:val="22"/>
          <w:szCs w:val="22"/>
          <w:highlight w:val="cyan"/>
        </w:rPr>
        <w:t xml:space="preserve"> Departments can use the template grant claim form and invoicing template on the Grant Centre of Excellence which can be found </w:t>
      </w:r>
      <w:hyperlink r:id="rId24" w:history="1">
        <w:r w:rsidR="001E5F84" w:rsidRPr="006748F4">
          <w:rPr>
            <w:rStyle w:val="Hyperlink"/>
            <w:b/>
            <w:i/>
            <w:sz w:val="22"/>
            <w:szCs w:val="22"/>
            <w:highlight w:val="cyan"/>
          </w:rPr>
          <w:t>here</w:t>
        </w:r>
      </w:hyperlink>
      <w:r w:rsidR="00F967A5" w:rsidRPr="006748F4">
        <w:rPr>
          <w:b/>
          <w:i/>
          <w:sz w:val="22"/>
          <w:szCs w:val="22"/>
          <w:highlight w:val="cyan"/>
        </w:rPr>
        <w:t>]</w:t>
      </w:r>
    </w:p>
    <w:p w14:paraId="5B2882F7" w14:textId="77777777" w:rsidR="00F60D0D" w:rsidRPr="006748F4" w:rsidRDefault="00F60D0D" w:rsidP="00AD221C">
      <w:pPr>
        <w:tabs>
          <w:tab w:val="left" w:pos="709"/>
        </w:tabs>
        <w:spacing w:before="0" w:after="0"/>
        <w:jc w:val="both"/>
        <w:rPr>
          <w:b/>
          <w:sz w:val="22"/>
          <w:szCs w:val="22"/>
        </w:rPr>
      </w:pPr>
    </w:p>
    <w:p w14:paraId="3C3518FE" w14:textId="77777777" w:rsidR="00E172EA" w:rsidRPr="006748F4" w:rsidRDefault="00E172EA" w:rsidP="00AD221C">
      <w:pPr>
        <w:tabs>
          <w:tab w:val="left" w:pos="709"/>
        </w:tabs>
        <w:spacing w:before="0" w:after="0"/>
        <w:ind w:left="709"/>
        <w:jc w:val="both"/>
        <w:rPr>
          <w:sz w:val="22"/>
          <w:szCs w:val="22"/>
        </w:rPr>
      </w:pPr>
      <w:r w:rsidRPr="006748F4">
        <w:rPr>
          <w:b/>
          <w:sz w:val="22"/>
          <w:szCs w:val="22"/>
        </w:rPr>
        <w:t xml:space="preserve">Grant Funding Agreement </w:t>
      </w:r>
      <w:r w:rsidRPr="006748F4">
        <w:rPr>
          <w:sz w:val="22"/>
          <w:szCs w:val="22"/>
        </w:rPr>
        <w:t xml:space="preserve">means </w:t>
      </w:r>
      <w:r w:rsidR="000C1CC0" w:rsidRPr="006748F4">
        <w:rPr>
          <w:sz w:val="22"/>
          <w:szCs w:val="22"/>
        </w:rPr>
        <w:t>these Conditions</w:t>
      </w:r>
      <w:r w:rsidRPr="006748F4">
        <w:rPr>
          <w:sz w:val="22"/>
          <w:szCs w:val="22"/>
        </w:rPr>
        <w:t xml:space="preserve"> together with its annexes and schedules including but not limited to the </w:t>
      </w:r>
      <w:r w:rsidR="006748F4" w:rsidRPr="006748F4">
        <w:rPr>
          <w:sz w:val="22"/>
          <w:szCs w:val="22"/>
        </w:rPr>
        <w:t xml:space="preserve">Annex 1 </w:t>
      </w:r>
      <w:r w:rsidR="00C70A94" w:rsidRPr="006748F4">
        <w:rPr>
          <w:sz w:val="22"/>
          <w:szCs w:val="22"/>
        </w:rPr>
        <w:t xml:space="preserve">Grant Funding </w:t>
      </w:r>
      <w:proofErr w:type="gramStart"/>
      <w:r w:rsidR="00C70A94" w:rsidRPr="006748F4">
        <w:rPr>
          <w:sz w:val="22"/>
          <w:szCs w:val="22"/>
        </w:rPr>
        <w:t>Letter</w:t>
      </w:r>
      <w:r w:rsidR="00F32B00" w:rsidRPr="006748F4">
        <w:rPr>
          <w:sz w:val="22"/>
          <w:szCs w:val="22"/>
        </w:rPr>
        <w:t>;</w:t>
      </w:r>
      <w:proofErr w:type="gramEnd"/>
    </w:p>
    <w:p w14:paraId="5C0CAB41" w14:textId="77777777" w:rsidR="00C70A94" w:rsidRPr="006748F4" w:rsidRDefault="00C70A94" w:rsidP="00AD221C">
      <w:pPr>
        <w:tabs>
          <w:tab w:val="left" w:pos="709"/>
        </w:tabs>
        <w:spacing w:before="0" w:after="0"/>
        <w:ind w:left="709"/>
        <w:jc w:val="both"/>
        <w:rPr>
          <w:b/>
          <w:sz w:val="22"/>
          <w:szCs w:val="22"/>
        </w:rPr>
      </w:pPr>
    </w:p>
    <w:p w14:paraId="6D12B46D" w14:textId="77777777" w:rsidR="00C70A94" w:rsidRPr="006748F4" w:rsidRDefault="00C70A94" w:rsidP="00AD221C">
      <w:pPr>
        <w:tabs>
          <w:tab w:val="left" w:pos="709"/>
        </w:tabs>
        <w:spacing w:before="0" w:after="0"/>
        <w:ind w:left="709"/>
        <w:jc w:val="both"/>
        <w:rPr>
          <w:sz w:val="22"/>
          <w:szCs w:val="22"/>
        </w:rPr>
      </w:pPr>
      <w:r w:rsidRPr="006748F4">
        <w:rPr>
          <w:b/>
          <w:sz w:val="22"/>
          <w:szCs w:val="22"/>
        </w:rPr>
        <w:t xml:space="preserve">Grant Funding Letter </w:t>
      </w:r>
      <w:r w:rsidRPr="006748F4">
        <w:rPr>
          <w:sz w:val="22"/>
          <w:szCs w:val="22"/>
        </w:rPr>
        <w:t xml:space="preserve">means the letter the Authority issued to the Grant Recipient dated </w:t>
      </w:r>
      <w:r w:rsidRPr="007A6168">
        <w:rPr>
          <w:sz w:val="22"/>
          <w:szCs w:val="22"/>
          <w:highlight w:val="green"/>
        </w:rPr>
        <w:t xml:space="preserve">[ </w:t>
      </w:r>
      <w:proofErr w:type="gramStart"/>
      <w:r w:rsidRPr="007A6168">
        <w:rPr>
          <w:sz w:val="22"/>
          <w:szCs w:val="22"/>
          <w:highlight w:val="green"/>
        </w:rPr>
        <w:t xml:space="preserve">  ]</w:t>
      </w:r>
      <w:proofErr w:type="gramEnd"/>
      <w:r w:rsidRPr="006748F4">
        <w:rPr>
          <w:sz w:val="22"/>
          <w:szCs w:val="22"/>
        </w:rPr>
        <w:t>, a copy of which is set out in Annex 1</w:t>
      </w:r>
      <w:r w:rsidR="00F32B00" w:rsidRPr="006748F4">
        <w:rPr>
          <w:sz w:val="22"/>
          <w:szCs w:val="22"/>
        </w:rPr>
        <w:t>;</w:t>
      </w:r>
    </w:p>
    <w:p w14:paraId="01A0B54F" w14:textId="77777777" w:rsidR="00C70A94" w:rsidRPr="006748F4" w:rsidRDefault="00C70A94" w:rsidP="00AD221C">
      <w:pPr>
        <w:tabs>
          <w:tab w:val="left" w:pos="709"/>
        </w:tabs>
        <w:spacing w:before="0" w:after="0"/>
        <w:ind w:left="709"/>
        <w:jc w:val="both"/>
        <w:rPr>
          <w:b/>
          <w:sz w:val="22"/>
          <w:szCs w:val="22"/>
        </w:rPr>
      </w:pPr>
    </w:p>
    <w:p w14:paraId="0D5846FB" w14:textId="49B3EE17" w:rsidR="00C313E9" w:rsidRPr="006748F4" w:rsidRDefault="009120BB" w:rsidP="00AD221C">
      <w:pPr>
        <w:tabs>
          <w:tab w:val="left" w:pos="709"/>
        </w:tabs>
        <w:spacing w:before="0" w:after="0"/>
        <w:ind w:left="709"/>
        <w:jc w:val="both"/>
        <w:rPr>
          <w:i/>
          <w:sz w:val="22"/>
          <w:szCs w:val="22"/>
        </w:rPr>
      </w:pPr>
      <w:r w:rsidRPr="006748F4">
        <w:rPr>
          <w:b/>
          <w:sz w:val="22"/>
          <w:szCs w:val="22"/>
        </w:rPr>
        <w:lastRenderedPageBreak/>
        <w:t>Grant Manager</w:t>
      </w:r>
      <w:r w:rsidR="005B273B" w:rsidRPr="006748F4">
        <w:rPr>
          <w:sz w:val="22"/>
          <w:szCs w:val="22"/>
        </w:rPr>
        <w:t xml:space="preserve"> </w:t>
      </w:r>
      <w:r w:rsidR="005B273B" w:rsidRPr="006748F4">
        <w:rPr>
          <w:color w:val="auto"/>
          <w:sz w:val="22"/>
          <w:szCs w:val="22"/>
        </w:rPr>
        <w:t xml:space="preserve">means </w:t>
      </w:r>
      <w:r w:rsidR="002353B9" w:rsidRPr="006748F4">
        <w:rPr>
          <w:color w:val="auto"/>
          <w:sz w:val="22"/>
          <w:szCs w:val="22"/>
        </w:rPr>
        <w:t xml:space="preserve">the </w:t>
      </w:r>
      <w:r w:rsidR="00D1779D" w:rsidRPr="006748F4">
        <w:rPr>
          <w:color w:val="auto"/>
          <w:sz w:val="22"/>
          <w:szCs w:val="22"/>
        </w:rPr>
        <w:t xml:space="preserve">individual who has been nominated by the </w:t>
      </w:r>
      <w:r w:rsidR="006D299E" w:rsidRPr="006748F4">
        <w:rPr>
          <w:color w:val="auto"/>
          <w:sz w:val="22"/>
          <w:szCs w:val="22"/>
        </w:rPr>
        <w:t>Authority</w:t>
      </w:r>
      <w:r w:rsidR="006965BF" w:rsidRPr="006748F4">
        <w:rPr>
          <w:color w:val="auto"/>
          <w:sz w:val="22"/>
          <w:szCs w:val="22"/>
        </w:rPr>
        <w:t xml:space="preserve"> </w:t>
      </w:r>
      <w:r w:rsidR="00D1779D" w:rsidRPr="006748F4">
        <w:rPr>
          <w:sz w:val="22"/>
          <w:szCs w:val="22"/>
        </w:rPr>
        <w:t>to be</w:t>
      </w:r>
      <w:r w:rsidR="002353B9" w:rsidRPr="006748F4">
        <w:rPr>
          <w:sz w:val="22"/>
          <w:szCs w:val="22"/>
        </w:rPr>
        <w:t xml:space="preserve"> </w:t>
      </w:r>
      <w:r w:rsidR="005B273B" w:rsidRPr="006748F4">
        <w:rPr>
          <w:sz w:val="22"/>
          <w:szCs w:val="22"/>
        </w:rPr>
        <w:t>the s</w:t>
      </w:r>
      <w:r w:rsidR="00D1779D" w:rsidRPr="006748F4">
        <w:rPr>
          <w:sz w:val="22"/>
          <w:szCs w:val="22"/>
        </w:rPr>
        <w:t xml:space="preserve">ingle point of contact for the </w:t>
      </w:r>
      <w:r w:rsidR="00785BE1" w:rsidRPr="006748F4">
        <w:rPr>
          <w:sz w:val="22"/>
          <w:szCs w:val="22"/>
        </w:rPr>
        <w:t>Grant Recipient</w:t>
      </w:r>
      <w:r w:rsidR="006965BF" w:rsidRPr="006748F4">
        <w:rPr>
          <w:sz w:val="22"/>
          <w:szCs w:val="22"/>
        </w:rPr>
        <w:t xml:space="preserve"> in relation to the Grant;</w:t>
      </w:r>
      <w:r w:rsidR="00705E75" w:rsidRPr="006748F4">
        <w:rPr>
          <w:sz w:val="22"/>
          <w:szCs w:val="22"/>
        </w:rPr>
        <w:t xml:space="preserve"> </w:t>
      </w:r>
      <w:r w:rsidR="00705E75" w:rsidRPr="006748F4">
        <w:rPr>
          <w:i/>
          <w:sz w:val="22"/>
          <w:szCs w:val="22"/>
          <w:highlight w:val="cyan"/>
        </w:rPr>
        <w:t>[</w:t>
      </w:r>
      <w:r w:rsidR="00705E75" w:rsidRPr="006748F4">
        <w:rPr>
          <w:b/>
          <w:i/>
          <w:sz w:val="22"/>
          <w:szCs w:val="22"/>
          <w:highlight w:val="cyan"/>
        </w:rPr>
        <w:t>Guidance: the Grant Manager is likely to be the policy lead responsible for monitoring activity and spend; ensuring grant objectives are achieved and evidenced and that the Funded Activities/agreed outputs continue to meet the Department’s policy objectives throughout the Funding Period.]</w:t>
      </w:r>
    </w:p>
    <w:p w14:paraId="0EA7D644" w14:textId="135E70B3" w:rsidR="001779C9" w:rsidRDefault="001779C9" w:rsidP="00AD221C">
      <w:pPr>
        <w:tabs>
          <w:tab w:val="left" w:pos="709"/>
        </w:tabs>
        <w:spacing w:before="0" w:after="0"/>
        <w:ind w:left="709"/>
        <w:jc w:val="both"/>
        <w:rPr>
          <w:sz w:val="22"/>
          <w:szCs w:val="22"/>
        </w:rPr>
      </w:pPr>
    </w:p>
    <w:p w14:paraId="3EF0885C" w14:textId="77777777" w:rsidR="00222681" w:rsidRPr="00222681" w:rsidRDefault="00222681" w:rsidP="00222681">
      <w:pPr>
        <w:tabs>
          <w:tab w:val="left" w:pos="709"/>
        </w:tabs>
        <w:spacing w:before="0" w:after="0"/>
        <w:ind w:left="709"/>
        <w:jc w:val="both"/>
        <w:rPr>
          <w:sz w:val="22"/>
          <w:szCs w:val="22"/>
        </w:rPr>
      </w:pPr>
    </w:p>
    <w:p w14:paraId="2CABF815" w14:textId="77777777" w:rsidR="00222681" w:rsidRPr="00222681" w:rsidRDefault="00222681" w:rsidP="00222681">
      <w:pPr>
        <w:tabs>
          <w:tab w:val="left" w:pos="709"/>
        </w:tabs>
        <w:spacing w:before="0" w:after="0"/>
        <w:ind w:left="709"/>
        <w:jc w:val="both"/>
        <w:rPr>
          <w:sz w:val="22"/>
          <w:szCs w:val="22"/>
        </w:rPr>
      </w:pPr>
      <w:r w:rsidRPr="00F558F7">
        <w:rPr>
          <w:b/>
          <w:sz w:val="22"/>
          <w:szCs w:val="22"/>
        </w:rPr>
        <w:t>HMRC</w:t>
      </w:r>
      <w:r w:rsidRPr="00222681">
        <w:rPr>
          <w:sz w:val="22"/>
          <w:szCs w:val="22"/>
        </w:rPr>
        <w:t xml:space="preserve"> means HM Revenue and </w:t>
      </w:r>
      <w:proofErr w:type="gramStart"/>
      <w:r w:rsidRPr="00222681">
        <w:rPr>
          <w:sz w:val="22"/>
          <w:szCs w:val="22"/>
        </w:rPr>
        <w:t>Customs;</w:t>
      </w:r>
      <w:proofErr w:type="gramEnd"/>
    </w:p>
    <w:p w14:paraId="2916487D" w14:textId="77777777" w:rsidR="00222681" w:rsidRPr="006748F4" w:rsidRDefault="00222681" w:rsidP="00AD221C">
      <w:pPr>
        <w:tabs>
          <w:tab w:val="left" w:pos="709"/>
        </w:tabs>
        <w:spacing w:before="0" w:after="0"/>
        <w:ind w:left="709"/>
        <w:jc w:val="both"/>
        <w:rPr>
          <w:sz w:val="22"/>
          <w:szCs w:val="22"/>
        </w:rPr>
      </w:pPr>
    </w:p>
    <w:p w14:paraId="57D3ADD4" w14:textId="77777777" w:rsidR="008243C6" w:rsidRPr="006748F4" w:rsidRDefault="009120BB" w:rsidP="00AD221C">
      <w:pPr>
        <w:tabs>
          <w:tab w:val="left" w:pos="709"/>
        </w:tabs>
        <w:spacing w:before="0" w:after="0"/>
        <w:ind w:left="709"/>
        <w:jc w:val="both"/>
        <w:rPr>
          <w:sz w:val="22"/>
          <w:szCs w:val="22"/>
        </w:rPr>
      </w:pPr>
      <w:r w:rsidRPr="006748F4">
        <w:rPr>
          <w:b/>
          <w:sz w:val="22"/>
          <w:szCs w:val="22"/>
        </w:rPr>
        <w:t>HRA</w:t>
      </w:r>
      <w:r w:rsidR="008243C6" w:rsidRPr="006748F4">
        <w:rPr>
          <w:sz w:val="22"/>
          <w:szCs w:val="22"/>
        </w:rPr>
        <w:t xml:space="preserve"> means the Human Rights Act 1998</w:t>
      </w:r>
      <w:r w:rsidR="00FD183B" w:rsidRPr="006748F4">
        <w:rPr>
          <w:sz w:val="22"/>
          <w:szCs w:val="22"/>
        </w:rPr>
        <w:t xml:space="preserve"> and any subordinate legislation made under that Act from time to time together with any guidance or codes of practice issued by the relevant government department concerning the </w:t>
      </w:r>
      <w:proofErr w:type="gramStart"/>
      <w:r w:rsidR="00FD183B" w:rsidRPr="006748F4">
        <w:rPr>
          <w:sz w:val="22"/>
          <w:szCs w:val="22"/>
        </w:rPr>
        <w:t>legislation</w:t>
      </w:r>
      <w:r w:rsidR="008243C6" w:rsidRPr="006748F4">
        <w:rPr>
          <w:sz w:val="22"/>
          <w:szCs w:val="22"/>
        </w:rPr>
        <w:t>;</w:t>
      </w:r>
      <w:proofErr w:type="gramEnd"/>
    </w:p>
    <w:p w14:paraId="6EC08C45" w14:textId="77777777" w:rsidR="002353B9" w:rsidRPr="006748F4" w:rsidRDefault="002353B9" w:rsidP="00AD221C">
      <w:pPr>
        <w:tabs>
          <w:tab w:val="left" w:pos="709"/>
        </w:tabs>
        <w:spacing w:before="0" w:after="0"/>
        <w:ind w:left="709"/>
        <w:jc w:val="both"/>
        <w:rPr>
          <w:sz w:val="22"/>
          <w:szCs w:val="22"/>
        </w:rPr>
      </w:pPr>
    </w:p>
    <w:p w14:paraId="6BD22AF3" w14:textId="474F24FC" w:rsidR="00476102" w:rsidRPr="006748F4" w:rsidRDefault="002353B9" w:rsidP="00AD221C">
      <w:pPr>
        <w:tabs>
          <w:tab w:val="left" w:pos="709"/>
        </w:tabs>
        <w:spacing w:before="0" w:after="0"/>
        <w:ind w:left="709"/>
        <w:jc w:val="both"/>
        <w:rPr>
          <w:sz w:val="22"/>
          <w:szCs w:val="22"/>
        </w:rPr>
      </w:pPr>
      <w:r w:rsidRPr="006748F4">
        <w:rPr>
          <w:b/>
          <w:sz w:val="22"/>
          <w:szCs w:val="22"/>
        </w:rPr>
        <w:t>Ineli</w:t>
      </w:r>
      <w:r w:rsidR="009120BB" w:rsidRPr="006748F4">
        <w:rPr>
          <w:b/>
          <w:sz w:val="22"/>
          <w:szCs w:val="22"/>
        </w:rPr>
        <w:t>gible Expenditure</w:t>
      </w:r>
      <w:r w:rsidRPr="006748F4">
        <w:rPr>
          <w:sz w:val="22"/>
          <w:szCs w:val="22"/>
        </w:rPr>
        <w:t xml:space="preserve"> means expenditure </w:t>
      </w:r>
      <w:r w:rsidR="00AA0440">
        <w:rPr>
          <w:sz w:val="22"/>
          <w:szCs w:val="22"/>
        </w:rPr>
        <w:t xml:space="preserve">incurred by the Grant Recipient </w:t>
      </w:r>
      <w:r w:rsidR="006965BF" w:rsidRPr="006748F4">
        <w:rPr>
          <w:sz w:val="22"/>
          <w:szCs w:val="22"/>
        </w:rPr>
        <w:t>which is not E</w:t>
      </w:r>
      <w:r w:rsidR="008347E7" w:rsidRPr="006748F4">
        <w:rPr>
          <w:sz w:val="22"/>
          <w:szCs w:val="22"/>
        </w:rPr>
        <w:t xml:space="preserve">ligible </w:t>
      </w:r>
      <w:r w:rsidR="006965BF" w:rsidRPr="006748F4">
        <w:rPr>
          <w:sz w:val="22"/>
          <w:szCs w:val="22"/>
        </w:rPr>
        <w:t>E</w:t>
      </w:r>
      <w:r w:rsidR="008347E7" w:rsidRPr="006748F4">
        <w:rPr>
          <w:sz w:val="22"/>
          <w:szCs w:val="22"/>
        </w:rPr>
        <w:t>xpenditure</w:t>
      </w:r>
      <w:r w:rsidRPr="006748F4">
        <w:rPr>
          <w:sz w:val="22"/>
          <w:szCs w:val="22"/>
        </w:rPr>
        <w:t xml:space="preserve"> </w:t>
      </w:r>
      <w:r w:rsidR="00AD002E" w:rsidRPr="006748F4">
        <w:rPr>
          <w:sz w:val="22"/>
          <w:szCs w:val="22"/>
        </w:rPr>
        <w:t xml:space="preserve">and </w:t>
      </w:r>
      <w:r w:rsidRPr="006748F4">
        <w:rPr>
          <w:sz w:val="22"/>
          <w:szCs w:val="22"/>
        </w:rPr>
        <w:t xml:space="preserve">as set out in </w:t>
      </w:r>
      <w:r w:rsidR="00AA7177" w:rsidRPr="006748F4">
        <w:rPr>
          <w:sz w:val="22"/>
          <w:szCs w:val="22"/>
        </w:rPr>
        <w:t>p</w:t>
      </w:r>
      <w:r w:rsidR="001779C9" w:rsidRPr="006748F4">
        <w:rPr>
          <w:sz w:val="22"/>
          <w:szCs w:val="22"/>
        </w:rPr>
        <w:t xml:space="preserve">aragraph </w:t>
      </w:r>
      <w:r w:rsidR="001779C9" w:rsidRPr="006748F4">
        <w:rPr>
          <w:sz w:val="22"/>
          <w:szCs w:val="22"/>
        </w:rPr>
        <w:fldChar w:fldCharType="begin"/>
      </w:r>
      <w:r w:rsidR="001779C9" w:rsidRPr="006748F4">
        <w:rPr>
          <w:sz w:val="22"/>
          <w:szCs w:val="22"/>
        </w:rPr>
        <w:instrText xml:space="preserve"> REF _Ref521918728 \r \h </w:instrText>
      </w:r>
      <w:r w:rsidR="009A464F" w:rsidRPr="006748F4">
        <w:rPr>
          <w:sz w:val="22"/>
          <w:szCs w:val="22"/>
        </w:rPr>
        <w:instrText xml:space="preserve"> \* MERGEFORMAT </w:instrText>
      </w:r>
      <w:r w:rsidR="001779C9" w:rsidRPr="006748F4">
        <w:rPr>
          <w:sz w:val="22"/>
          <w:szCs w:val="22"/>
        </w:rPr>
      </w:r>
      <w:r w:rsidR="001779C9" w:rsidRPr="006748F4">
        <w:rPr>
          <w:sz w:val="22"/>
          <w:szCs w:val="22"/>
        </w:rPr>
        <w:fldChar w:fldCharType="separate"/>
      </w:r>
      <w:r w:rsidR="00AD221C">
        <w:rPr>
          <w:sz w:val="22"/>
          <w:szCs w:val="22"/>
        </w:rPr>
        <w:t>5</w:t>
      </w:r>
      <w:r w:rsidR="001779C9" w:rsidRPr="006748F4">
        <w:rPr>
          <w:sz w:val="22"/>
          <w:szCs w:val="22"/>
        </w:rPr>
        <w:fldChar w:fldCharType="end"/>
      </w:r>
      <w:r w:rsidR="00F264DD" w:rsidRPr="006748F4">
        <w:rPr>
          <w:sz w:val="22"/>
          <w:szCs w:val="22"/>
        </w:rPr>
        <w:t xml:space="preserve"> of </w:t>
      </w:r>
      <w:r w:rsidR="000C1CC0" w:rsidRPr="006748F4">
        <w:rPr>
          <w:sz w:val="22"/>
          <w:szCs w:val="22"/>
        </w:rPr>
        <w:t xml:space="preserve">these </w:t>
      </w:r>
      <w:proofErr w:type="gramStart"/>
      <w:r w:rsidR="000C1CC0" w:rsidRPr="006748F4">
        <w:rPr>
          <w:sz w:val="22"/>
          <w:szCs w:val="22"/>
        </w:rPr>
        <w:t>Conditions</w:t>
      </w:r>
      <w:r w:rsidR="006965BF" w:rsidRPr="006748F4">
        <w:rPr>
          <w:sz w:val="22"/>
          <w:szCs w:val="22"/>
        </w:rPr>
        <w:t>;</w:t>
      </w:r>
      <w:proofErr w:type="gramEnd"/>
    </w:p>
    <w:p w14:paraId="78C69E17" w14:textId="77777777" w:rsidR="00F264DD" w:rsidRPr="006748F4" w:rsidRDefault="00F264DD" w:rsidP="00AD221C">
      <w:pPr>
        <w:tabs>
          <w:tab w:val="left" w:pos="709"/>
        </w:tabs>
        <w:spacing w:before="0" w:after="0"/>
        <w:ind w:left="709"/>
        <w:jc w:val="both"/>
        <w:rPr>
          <w:sz w:val="22"/>
          <w:szCs w:val="22"/>
        </w:rPr>
      </w:pPr>
    </w:p>
    <w:p w14:paraId="76ABD542" w14:textId="77777777" w:rsidR="0024366A" w:rsidRPr="006748F4" w:rsidRDefault="009120BB" w:rsidP="00AD221C">
      <w:pPr>
        <w:pStyle w:val="GPSL2numberedclause"/>
        <w:numPr>
          <w:ilvl w:val="0"/>
          <w:numId w:val="0"/>
        </w:numPr>
        <w:tabs>
          <w:tab w:val="left" w:pos="709"/>
        </w:tabs>
        <w:spacing w:before="0" w:after="0"/>
        <w:ind w:left="709"/>
        <w:rPr>
          <w:rFonts w:ascii="Arial" w:hAnsi="Arial"/>
        </w:rPr>
      </w:pPr>
      <w:r w:rsidRPr="006748F4">
        <w:rPr>
          <w:rFonts w:ascii="Arial" w:hAnsi="Arial"/>
          <w:b/>
        </w:rPr>
        <w:t>Information Acts</w:t>
      </w:r>
      <w:r w:rsidR="00D47B5D" w:rsidRPr="006748F4">
        <w:rPr>
          <w:rFonts w:ascii="Arial" w:hAnsi="Arial"/>
          <w:b/>
        </w:rPr>
        <w:t xml:space="preserve"> </w:t>
      </w:r>
      <w:r w:rsidR="00D47B5D" w:rsidRPr="006748F4">
        <w:rPr>
          <w:rFonts w:ascii="Arial" w:hAnsi="Arial"/>
        </w:rPr>
        <w:t xml:space="preserve">means the </w:t>
      </w:r>
      <w:r w:rsidR="00AD002E" w:rsidRPr="006748F4">
        <w:rPr>
          <w:rFonts w:ascii="Arial" w:hAnsi="Arial"/>
        </w:rPr>
        <w:t>Data Protection Legislation</w:t>
      </w:r>
      <w:r w:rsidR="00404ED2" w:rsidRPr="006748F4">
        <w:rPr>
          <w:rFonts w:ascii="Arial" w:hAnsi="Arial"/>
        </w:rPr>
        <w:t xml:space="preserve">, </w:t>
      </w:r>
      <w:r w:rsidR="00AD002E" w:rsidRPr="006748F4">
        <w:rPr>
          <w:rFonts w:ascii="Arial" w:hAnsi="Arial"/>
        </w:rPr>
        <w:t xml:space="preserve">FOIA </w:t>
      </w:r>
      <w:r w:rsidR="00D47B5D" w:rsidRPr="006748F4">
        <w:rPr>
          <w:rFonts w:ascii="Arial" w:hAnsi="Arial"/>
        </w:rPr>
        <w:t xml:space="preserve">and the </w:t>
      </w:r>
      <w:r w:rsidR="00AD002E" w:rsidRPr="006748F4">
        <w:rPr>
          <w:rFonts w:ascii="Arial" w:hAnsi="Arial"/>
        </w:rPr>
        <w:t>EIR</w:t>
      </w:r>
      <w:r w:rsidR="00145D38" w:rsidRPr="006748F4">
        <w:rPr>
          <w:rFonts w:ascii="Arial" w:hAnsi="Arial"/>
        </w:rPr>
        <w:t xml:space="preserve">, as amended from time to </w:t>
      </w:r>
      <w:proofErr w:type="gramStart"/>
      <w:r w:rsidR="00145D38" w:rsidRPr="006748F4">
        <w:rPr>
          <w:rFonts w:ascii="Arial" w:hAnsi="Arial"/>
        </w:rPr>
        <w:t>time</w:t>
      </w:r>
      <w:r w:rsidR="00D47B5D" w:rsidRPr="006748F4">
        <w:rPr>
          <w:rFonts w:ascii="Arial" w:hAnsi="Arial"/>
        </w:rPr>
        <w:t>;</w:t>
      </w:r>
      <w:proofErr w:type="gramEnd"/>
    </w:p>
    <w:p w14:paraId="39213D63" w14:textId="77777777" w:rsidR="0072790F" w:rsidRPr="006748F4" w:rsidRDefault="0072790F" w:rsidP="00AD221C">
      <w:pPr>
        <w:tabs>
          <w:tab w:val="left" w:pos="709"/>
        </w:tabs>
        <w:spacing w:before="0" w:after="0"/>
        <w:ind w:left="709"/>
        <w:jc w:val="both"/>
        <w:rPr>
          <w:sz w:val="22"/>
          <w:szCs w:val="22"/>
        </w:rPr>
      </w:pPr>
    </w:p>
    <w:p w14:paraId="4B3CD4E8" w14:textId="77777777" w:rsidR="005A6AFE" w:rsidRPr="006748F4" w:rsidRDefault="009120BB" w:rsidP="00AD221C">
      <w:pPr>
        <w:tabs>
          <w:tab w:val="left" w:pos="709"/>
        </w:tabs>
        <w:spacing w:before="0" w:after="0"/>
        <w:ind w:left="709"/>
        <w:jc w:val="both"/>
        <w:rPr>
          <w:sz w:val="22"/>
          <w:szCs w:val="22"/>
        </w:rPr>
      </w:pPr>
      <w:r w:rsidRPr="006748F4">
        <w:rPr>
          <w:b/>
          <w:bCs/>
          <w:sz w:val="22"/>
          <w:szCs w:val="22"/>
        </w:rPr>
        <w:t>Intellectual Property Rights</w:t>
      </w:r>
      <w:r w:rsidR="00796A64" w:rsidRPr="006748F4">
        <w:rPr>
          <w:bCs/>
          <w:sz w:val="22"/>
          <w:szCs w:val="22"/>
        </w:rPr>
        <w:t xml:space="preserve"> </w:t>
      </w:r>
      <w:r w:rsidR="00796A64" w:rsidRPr="006748F4">
        <w:rPr>
          <w:sz w:val="22"/>
          <w:szCs w:val="22"/>
        </w:rPr>
        <w:t xml:space="preserve">or </w:t>
      </w:r>
      <w:r w:rsidRPr="006748F4">
        <w:rPr>
          <w:b/>
          <w:bCs/>
          <w:sz w:val="22"/>
          <w:szCs w:val="22"/>
        </w:rPr>
        <w:t>IPRs</w:t>
      </w:r>
      <w:r w:rsidR="00796A64" w:rsidRPr="006748F4">
        <w:rPr>
          <w:bCs/>
          <w:sz w:val="22"/>
          <w:szCs w:val="22"/>
        </w:rPr>
        <w:t xml:space="preserve"> means </w:t>
      </w:r>
      <w:r w:rsidR="00796A64" w:rsidRPr="006748F4">
        <w:rPr>
          <w:sz w:val="22"/>
          <w:szCs w:val="22"/>
        </w:rPr>
        <w:t xml:space="preserve">copyright, rights related to or affording protection similar to copyright, rights in databases, patents and rights in inventions semi-conductor topography rights, trade marks, rights in </w:t>
      </w:r>
      <w:r w:rsidR="00B54C69" w:rsidRPr="006748F4">
        <w:rPr>
          <w:sz w:val="22"/>
          <w:szCs w:val="22"/>
        </w:rPr>
        <w:t>i</w:t>
      </w:r>
      <w:r w:rsidR="00796A64" w:rsidRPr="006748F4">
        <w:rPr>
          <w:sz w:val="22"/>
          <w:szCs w:val="22"/>
        </w:rPr>
        <w:t>nternet domain names and website addresses and other rights in trade names, designs, know-how, trade secrets and any modifications, amendments, updates and new releases of the same</w:t>
      </w:r>
      <w:r w:rsidR="009E6B60" w:rsidRPr="006748F4">
        <w:rPr>
          <w:sz w:val="22"/>
          <w:szCs w:val="22"/>
        </w:rPr>
        <w:t xml:space="preserve"> and all similar or equivalent rights or forms of protection which subsist or will subsist now or in the future in any part of the world</w:t>
      </w:r>
      <w:r w:rsidR="00796A64" w:rsidRPr="006748F4">
        <w:rPr>
          <w:sz w:val="22"/>
          <w:szCs w:val="22"/>
        </w:rPr>
        <w:t>;</w:t>
      </w:r>
    </w:p>
    <w:p w14:paraId="77C0AF3B" w14:textId="77777777" w:rsidR="000967D0" w:rsidRPr="006748F4" w:rsidRDefault="000967D0" w:rsidP="00AD221C">
      <w:pPr>
        <w:tabs>
          <w:tab w:val="left" w:pos="709"/>
        </w:tabs>
        <w:spacing w:before="0" w:after="0"/>
        <w:ind w:left="709"/>
        <w:jc w:val="both"/>
        <w:rPr>
          <w:sz w:val="22"/>
          <w:szCs w:val="22"/>
        </w:rPr>
      </w:pPr>
    </w:p>
    <w:p w14:paraId="320E4C71" w14:textId="01B232AC" w:rsidR="0003148A" w:rsidRPr="00CD7553" w:rsidRDefault="0003148A" w:rsidP="00AD221C">
      <w:pPr>
        <w:tabs>
          <w:tab w:val="left" w:pos="709"/>
        </w:tabs>
        <w:spacing w:before="0" w:after="0"/>
        <w:ind w:left="709"/>
        <w:jc w:val="both"/>
        <w:rPr>
          <w:sz w:val="22"/>
          <w:szCs w:val="22"/>
        </w:rPr>
      </w:pPr>
      <w:r>
        <w:rPr>
          <w:b/>
          <w:sz w:val="22"/>
          <w:szCs w:val="22"/>
        </w:rPr>
        <w:t>IP Completion Day</w:t>
      </w:r>
      <w:r>
        <w:rPr>
          <w:sz w:val="22"/>
          <w:szCs w:val="22"/>
        </w:rPr>
        <w:t xml:space="preserve"> has the meaning given to it in the European Union (Withdrawal) Act </w:t>
      </w:r>
      <w:proofErr w:type="gramStart"/>
      <w:r>
        <w:rPr>
          <w:sz w:val="22"/>
          <w:szCs w:val="22"/>
        </w:rPr>
        <w:t>20</w:t>
      </w:r>
      <w:r w:rsidR="009674E6">
        <w:rPr>
          <w:sz w:val="22"/>
          <w:szCs w:val="22"/>
        </w:rPr>
        <w:t>20</w:t>
      </w:r>
      <w:r>
        <w:rPr>
          <w:sz w:val="22"/>
          <w:szCs w:val="22"/>
        </w:rPr>
        <w:t>;</w:t>
      </w:r>
      <w:proofErr w:type="gramEnd"/>
    </w:p>
    <w:p w14:paraId="69975740" w14:textId="77777777" w:rsidR="0003148A" w:rsidRDefault="0003148A" w:rsidP="00AD221C">
      <w:pPr>
        <w:tabs>
          <w:tab w:val="left" w:pos="709"/>
        </w:tabs>
        <w:spacing w:before="0" w:after="0"/>
        <w:ind w:left="709"/>
        <w:jc w:val="both"/>
        <w:rPr>
          <w:b/>
          <w:sz w:val="22"/>
          <w:szCs w:val="22"/>
        </w:rPr>
      </w:pPr>
    </w:p>
    <w:p w14:paraId="360F5A4D" w14:textId="58B7AE38" w:rsidR="002D2B21" w:rsidRDefault="00B97CF2" w:rsidP="00AD221C">
      <w:pPr>
        <w:tabs>
          <w:tab w:val="left" w:pos="709"/>
        </w:tabs>
        <w:spacing w:before="0" w:after="0"/>
        <w:ind w:left="709"/>
        <w:jc w:val="both"/>
        <w:rPr>
          <w:sz w:val="22"/>
          <w:szCs w:val="22"/>
          <w:lang w:eastAsia="zh-CN"/>
        </w:rPr>
      </w:pPr>
      <w:r>
        <w:rPr>
          <w:b/>
          <w:sz w:val="22"/>
          <w:szCs w:val="22"/>
        </w:rPr>
        <w:t>IPR Material</w:t>
      </w:r>
      <w:r w:rsidR="000967D0" w:rsidRPr="006748F4">
        <w:rPr>
          <w:sz w:val="22"/>
          <w:szCs w:val="22"/>
        </w:rPr>
        <w:t xml:space="preserve"> means </w:t>
      </w:r>
      <w:r w:rsidR="000967D0" w:rsidRPr="006748F4">
        <w:rPr>
          <w:sz w:val="22"/>
          <w:szCs w:val="22"/>
          <w:lang w:eastAsia="zh-CN"/>
        </w:rPr>
        <w:t xml:space="preserve">all material produced by the Grant Recipient or its Representatives </w:t>
      </w:r>
      <w:r w:rsidR="00FD3ABE">
        <w:rPr>
          <w:sz w:val="22"/>
          <w:szCs w:val="22"/>
          <w:lang w:eastAsia="zh-CN"/>
        </w:rPr>
        <w:t xml:space="preserve">in relation to the Funded Activities </w:t>
      </w:r>
      <w:r w:rsidR="000967D0" w:rsidRPr="006748F4">
        <w:rPr>
          <w:sz w:val="22"/>
          <w:szCs w:val="22"/>
          <w:lang w:eastAsia="zh-CN"/>
        </w:rPr>
        <w:t xml:space="preserve">during the Funding Period (including but not limited to, </w:t>
      </w:r>
      <w:r w:rsidR="002D2B21" w:rsidRPr="006748F4">
        <w:rPr>
          <w:sz w:val="22"/>
          <w:szCs w:val="22"/>
          <w:lang w:eastAsia="zh-CN"/>
        </w:rPr>
        <w:t>materials expressed in any form of report</w:t>
      </w:r>
      <w:r w:rsidR="000967D0" w:rsidRPr="006748F4">
        <w:rPr>
          <w:sz w:val="22"/>
          <w:szCs w:val="22"/>
          <w:lang w:eastAsia="zh-CN"/>
        </w:rPr>
        <w:t>, data</w:t>
      </w:r>
      <w:r w:rsidR="002D2B21" w:rsidRPr="006748F4">
        <w:rPr>
          <w:sz w:val="22"/>
          <w:szCs w:val="22"/>
          <w:lang w:eastAsia="zh-CN"/>
        </w:rPr>
        <w:t>base,</w:t>
      </w:r>
      <w:r w:rsidR="000967D0" w:rsidRPr="006748F4">
        <w:rPr>
          <w:sz w:val="22"/>
          <w:szCs w:val="22"/>
          <w:lang w:eastAsia="zh-CN"/>
        </w:rPr>
        <w:t xml:space="preserve"> </w:t>
      </w:r>
      <w:r w:rsidR="002D2B21" w:rsidRPr="006748F4">
        <w:rPr>
          <w:sz w:val="22"/>
          <w:szCs w:val="22"/>
        </w:rPr>
        <w:t>design, document, technology, information, know how, system or process</w:t>
      </w:r>
      <w:proofErr w:type="gramStart"/>
      <w:r w:rsidR="000967D0" w:rsidRPr="006748F4">
        <w:rPr>
          <w:sz w:val="22"/>
          <w:szCs w:val="22"/>
          <w:lang w:eastAsia="zh-CN"/>
        </w:rPr>
        <w:t>)</w:t>
      </w:r>
      <w:r w:rsidR="002D2B21" w:rsidRPr="006748F4">
        <w:rPr>
          <w:sz w:val="22"/>
          <w:szCs w:val="22"/>
          <w:lang w:eastAsia="zh-CN"/>
        </w:rPr>
        <w:t>;</w:t>
      </w:r>
      <w:proofErr w:type="gramEnd"/>
    </w:p>
    <w:p w14:paraId="19A37084" w14:textId="5B23C817" w:rsidR="00E00F57" w:rsidRDefault="00E00F57" w:rsidP="00AD221C">
      <w:pPr>
        <w:tabs>
          <w:tab w:val="left" w:pos="709"/>
        </w:tabs>
        <w:spacing w:before="0" w:after="0"/>
        <w:ind w:left="709"/>
        <w:jc w:val="both"/>
        <w:rPr>
          <w:sz w:val="22"/>
          <w:szCs w:val="22"/>
        </w:rPr>
      </w:pPr>
    </w:p>
    <w:p w14:paraId="06C01218" w14:textId="289AA925" w:rsidR="00E00F57" w:rsidRPr="006748F4" w:rsidRDefault="00E00F57" w:rsidP="00AD221C">
      <w:pPr>
        <w:tabs>
          <w:tab w:val="left" w:pos="709"/>
        </w:tabs>
        <w:spacing w:before="0" w:after="0"/>
        <w:ind w:left="709"/>
        <w:jc w:val="both"/>
        <w:rPr>
          <w:sz w:val="22"/>
          <w:szCs w:val="22"/>
        </w:rPr>
      </w:pPr>
      <w:r w:rsidRPr="00D767D8">
        <w:rPr>
          <w:b/>
          <w:sz w:val="22"/>
          <w:szCs w:val="22"/>
        </w:rPr>
        <w:t xml:space="preserve">Independent Controller </w:t>
      </w:r>
      <w:r>
        <w:rPr>
          <w:sz w:val="22"/>
          <w:szCs w:val="22"/>
        </w:rPr>
        <w:t xml:space="preserve">means </w:t>
      </w:r>
      <w:r w:rsidR="004D44A6">
        <w:rPr>
          <w:sz w:val="22"/>
          <w:szCs w:val="22"/>
        </w:rPr>
        <w:t>a P</w:t>
      </w:r>
      <w:r w:rsidRPr="00E00F57">
        <w:rPr>
          <w:sz w:val="22"/>
          <w:szCs w:val="22"/>
        </w:rPr>
        <w:t xml:space="preserve">arty which is Controller of the same Personal Data as the other Party and there is no element of joint control with regards to that Personal </w:t>
      </w:r>
      <w:proofErr w:type="gramStart"/>
      <w:r w:rsidRPr="00E00F57">
        <w:rPr>
          <w:sz w:val="22"/>
          <w:szCs w:val="22"/>
        </w:rPr>
        <w:t>Data;</w:t>
      </w:r>
      <w:proofErr w:type="gramEnd"/>
    </w:p>
    <w:p w14:paraId="06081D29" w14:textId="77777777" w:rsidR="00976F4C" w:rsidRPr="006748F4" w:rsidRDefault="00976F4C" w:rsidP="00AD221C">
      <w:pPr>
        <w:tabs>
          <w:tab w:val="left" w:pos="709"/>
        </w:tabs>
        <w:spacing w:before="0" w:after="0"/>
        <w:ind w:left="709"/>
        <w:jc w:val="both"/>
        <w:rPr>
          <w:sz w:val="22"/>
          <w:szCs w:val="22"/>
        </w:rPr>
      </w:pPr>
    </w:p>
    <w:p w14:paraId="00535191" w14:textId="77777777" w:rsidR="00DD24A1" w:rsidRPr="006748F4" w:rsidRDefault="009120BB" w:rsidP="00AD221C">
      <w:pPr>
        <w:tabs>
          <w:tab w:val="left" w:pos="709"/>
        </w:tabs>
        <w:spacing w:before="0" w:after="0"/>
        <w:ind w:left="709"/>
        <w:jc w:val="both"/>
        <w:rPr>
          <w:b/>
          <w:sz w:val="22"/>
          <w:szCs w:val="22"/>
        </w:rPr>
      </w:pPr>
      <w:r w:rsidRPr="006748F4">
        <w:rPr>
          <w:b/>
          <w:sz w:val="22"/>
          <w:szCs w:val="22"/>
        </w:rPr>
        <w:t>Instalment Period</w:t>
      </w:r>
      <w:r w:rsidR="0024366A" w:rsidRPr="006748F4">
        <w:rPr>
          <w:sz w:val="22"/>
          <w:szCs w:val="22"/>
        </w:rPr>
        <w:t xml:space="preserve"> </w:t>
      </w:r>
      <w:r w:rsidR="001779C9" w:rsidRPr="006748F4">
        <w:rPr>
          <w:sz w:val="22"/>
          <w:szCs w:val="22"/>
        </w:rPr>
        <w:t xml:space="preserve">means the </w:t>
      </w:r>
      <w:r w:rsidR="0063787B" w:rsidRPr="006748F4">
        <w:rPr>
          <w:sz w:val="22"/>
          <w:szCs w:val="22"/>
        </w:rPr>
        <w:t>intervals set out in Annex 3</w:t>
      </w:r>
      <w:r w:rsidR="001779C9" w:rsidRPr="006748F4">
        <w:rPr>
          <w:sz w:val="22"/>
          <w:szCs w:val="22"/>
        </w:rPr>
        <w:t xml:space="preserve"> when the Authority will release payment of the Grant to the Grant Recipient</w:t>
      </w:r>
      <w:r w:rsidR="006965BF" w:rsidRPr="006748F4">
        <w:rPr>
          <w:sz w:val="22"/>
          <w:szCs w:val="22"/>
        </w:rPr>
        <w:t xml:space="preserve"> </w:t>
      </w:r>
      <w:r w:rsidR="001779C9" w:rsidRPr="006748F4">
        <w:rPr>
          <w:sz w:val="22"/>
          <w:szCs w:val="22"/>
        </w:rPr>
        <w:t xml:space="preserve">during the Funding </w:t>
      </w:r>
      <w:proofErr w:type="gramStart"/>
      <w:r w:rsidR="001779C9" w:rsidRPr="006748F4">
        <w:rPr>
          <w:sz w:val="22"/>
          <w:szCs w:val="22"/>
        </w:rPr>
        <w:t>Period</w:t>
      </w:r>
      <w:r w:rsidR="006965BF" w:rsidRPr="006748F4">
        <w:rPr>
          <w:sz w:val="22"/>
          <w:szCs w:val="22"/>
        </w:rPr>
        <w:t>;</w:t>
      </w:r>
      <w:proofErr w:type="gramEnd"/>
    </w:p>
    <w:p w14:paraId="176CC679" w14:textId="77777777" w:rsidR="00DD24A1" w:rsidRPr="006748F4" w:rsidRDefault="00DD24A1" w:rsidP="00AD221C">
      <w:pPr>
        <w:tabs>
          <w:tab w:val="left" w:pos="709"/>
        </w:tabs>
        <w:spacing w:before="0" w:after="0"/>
        <w:ind w:left="709"/>
        <w:jc w:val="both"/>
        <w:rPr>
          <w:sz w:val="22"/>
          <w:szCs w:val="22"/>
        </w:rPr>
      </w:pPr>
    </w:p>
    <w:p w14:paraId="4306DC89" w14:textId="77777777" w:rsidR="00DD24A1" w:rsidRPr="006748F4" w:rsidRDefault="00DD24A1" w:rsidP="00AD221C">
      <w:pPr>
        <w:tabs>
          <w:tab w:val="left" w:pos="709"/>
        </w:tabs>
        <w:spacing w:before="0" w:after="0"/>
        <w:ind w:left="709"/>
        <w:jc w:val="both"/>
        <w:rPr>
          <w:sz w:val="22"/>
          <w:szCs w:val="22"/>
        </w:rPr>
      </w:pPr>
      <w:r w:rsidRPr="006748F4">
        <w:rPr>
          <w:b/>
          <w:sz w:val="22"/>
          <w:szCs w:val="22"/>
        </w:rPr>
        <w:t xml:space="preserve">Joint Controllers </w:t>
      </w:r>
      <w:r w:rsidRPr="006748F4">
        <w:rPr>
          <w:sz w:val="22"/>
          <w:szCs w:val="22"/>
        </w:rPr>
        <w:t>means</w:t>
      </w:r>
      <w:r w:rsidRPr="006748F4">
        <w:rPr>
          <w:b/>
          <w:sz w:val="22"/>
          <w:szCs w:val="22"/>
        </w:rPr>
        <w:t xml:space="preserve"> </w:t>
      </w:r>
      <w:r w:rsidRPr="006748F4">
        <w:rPr>
          <w:sz w:val="22"/>
          <w:szCs w:val="22"/>
        </w:rPr>
        <w:t xml:space="preserve">where two or more Controllers jointly determine the purposes and means of </w:t>
      </w:r>
      <w:proofErr w:type="gramStart"/>
      <w:r w:rsidRPr="006748F4">
        <w:rPr>
          <w:sz w:val="22"/>
          <w:szCs w:val="22"/>
        </w:rPr>
        <w:t>processing;</w:t>
      </w:r>
      <w:proofErr w:type="gramEnd"/>
    </w:p>
    <w:p w14:paraId="79474E09" w14:textId="77777777" w:rsidR="00DD24A1" w:rsidRPr="006748F4" w:rsidRDefault="00DD24A1" w:rsidP="00AD221C">
      <w:pPr>
        <w:tabs>
          <w:tab w:val="left" w:pos="709"/>
        </w:tabs>
        <w:spacing w:before="0" w:after="0"/>
        <w:ind w:left="709"/>
        <w:jc w:val="both"/>
        <w:rPr>
          <w:b/>
          <w:sz w:val="22"/>
          <w:szCs w:val="22"/>
        </w:rPr>
      </w:pPr>
    </w:p>
    <w:p w14:paraId="3F89B29F" w14:textId="6369268E" w:rsidR="00745D6F" w:rsidRPr="006748F4" w:rsidRDefault="009120BB" w:rsidP="00AD221C">
      <w:pPr>
        <w:tabs>
          <w:tab w:val="left" w:pos="709"/>
        </w:tabs>
        <w:spacing w:before="0" w:after="0"/>
        <w:ind w:left="709"/>
        <w:jc w:val="both"/>
        <w:rPr>
          <w:sz w:val="22"/>
          <w:szCs w:val="22"/>
        </w:rPr>
      </w:pPr>
      <w:r w:rsidRPr="006748F4">
        <w:rPr>
          <w:b/>
          <w:sz w:val="22"/>
          <w:szCs w:val="22"/>
        </w:rPr>
        <w:t>Law</w:t>
      </w:r>
      <w:r w:rsidR="00033454" w:rsidRPr="006748F4">
        <w:rPr>
          <w:sz w:val="22"/>
          <w:szCs w:val="22"/>
        </w:rPr>
        <w:t xml:space="preserve"> </w:t>
      </w:r>
      <w:r w:rsidR="003417FB">
        <w:rPr>
          <w:sz w:val="22"/>
          <w:szCs w:val="22"/>
        </w:rPr>
        <w:t xml:space="preserve">means </w:t>
      </w:r>
      <w:r w:rsidR="001F0DE9" w:rsidRPr="001F0DE9">
        <w:rPr>
          <w:sz w:val="22"/>
          <w:szCs w:val="22"/>
        </w:rPr>
        <w:t>any law, statute,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Grant Recipient is bound to comply</w:t>
      </w:r>
      <w:r w:rsidR="00592579" w:rsidRPr="00592579">
        <w:rPr>
          <w:sz w:val="22"/>
          <w:szCs w:val="22"/>
        </w:rPr>
        <w:t>;</w:t>
      </w:r>
    </w:p>
    <w:p w14:paraId="20964146" w14:textId="77777777" w:rsidR="00B034B9" w:rsidRPr="006748F4" w:rsidRDefault="00B034B9" w:rsidP="00AD221C">
      <w:pPr>
        <w:tabs>
          <w:tab w:val="left" w:pos="709"/>
        </w:tabs>
        <w:spacing w:before="0" w:after="0"/>
        <w:ind w:left="709"/>
        <w:jc w:val="both"/>
        <w:rPr>
          <w:b/>
          <w:sz w:val="22"/>
          <w:szCs w:val="22"/>
        </w:rPr>
      </w:pPr>
    </w:p>
    <w:p w14:paraId="3F52E728" w14:textId="77777777" w:rsidR="0028572B" w:rsidRPr="006748F4" w:rsidRDefault="009120BB" w:rsidP="00AD221C">
      <w:pPr>
        <w:tabs>
          <w:tab w:val="left" w:pos="709"/>
        </w:tabs>
        <w:spacing w:before="0" w:after="0"/>
        <w:ind w:left="709"/>
        <w:jc w:val="both"/>
        <w:rPr>
          <w:sz w:val="22"/>
          <w:szCs w:val="22"/>
        </w:rPr>
      </w:pPr>
      <w:r w:rsidRPr="006748F4">
        <w:rPr>
          <w:b/>
          <w:sz w:val="22"/>
          <w:szCs w:val="22"/>
        </w:rPr>
        <w:t>Losses</w:t>
      </w:r>
      <w:r w:rsidR="0028572B" w:rsidRPr="006748F4">
        <w:rPr>
          <w:sz w:val="22"/>
          <w:szCs w:val="22"/>
        </w:rPr>
        <w:t xml:space="preserve"> </w:t>
      </w:r>
      <w:r w:rsidR="00CF5DDA" w:rsidRPr="006748F4">
        <w:rPr>
          <w:sz w:val="22"/>
          <w:szCs w:val="22"/>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w:t>
      </w:r>
      <w:r w:rsidRPr="006748F4">
        <w:rPr>
          <w:sz w:val="22"/>
          <w:szCs w:val="22"/>
        </w:rPr>
        <w:t xml:space="preserve">d </w:t>
      </w:r>
      <w:r w:rsidR="00CF5DDA" w:rsidRPr="006748F4">
        <w:rPr>
          <w:b/>
          <w:sz w:val="22"/>
          <w:szCs w:val="22"/>
        </w:rPr>
        <w:t>Loss</w:t>
      </w:r>
      <w:r w:rsidR="00CF5DDA" w:rsidRPr="006748F4">
        <w:rPr>
          <w:sz w:val="22"/>
          <w:szCs w:val="22"/>
        </w:rPr>
        <w:t xml:space="preserve"> </w:t>
      </w:r>
      <w:r w:rsidR="0017257B" w:rsidRPr="006748F4">
        <w:rPr>
          <w:sz w:val="22"/>
          <w:szCs w:val="22"/>
        </w:rPr>
        <w:t>will</w:t>
      </w:r>
      <w:r w:rsidR="00CF5DDA" w:rsidRPr="006748F4">
        <w:rPr>
          <w:sz w:val="22"/>
          <w:szCs w:val="22"/>
        </w:rPr>
        <w:t xml:space="preserve"> be interpreted </w:t>
      </w:r>
      <w:proofErr w:type="gramStart"/>
      <w:r w:rsidR="00CF5DDA" w:rsidRPr="006748F4">
        <w:rPr>
          <w:sz w:val="22"/>
          <w:szCs w:val="22"/>
        </w:rPr>
        <w:t>accordingly;</w:t>
      </w:r>
      <w:proofErr w:type="gramEnd"/>
    </w:p>
    <w:p w14:paraId="6A7AC35E" w14:textId="77777777" w:rsidR="004B4EF9" w:rsidRPr="006748F4" w:rsidRDefault="004B4EF9" w:rsidP="00AD221C">
      <w:pPr>
        <w:tabs>
          <w:tab w:val="left" w:pos="709"/>
        </w:tabs>
        <w:spacing w:before="0" w:after="0"/>
        <w:ind w:left="709"/>
        <w:jc w:val="both"/>
        <w:rPr>
          <w:b/>
          <w:sz w:val="22"/>
          <w:szCs w:val="22"/>
        </w:rPr>
      </w:pPr>
    </w:p>
    <w:p w14:paraId="02A5E530" w14:textId="16C1D2D5" w:rsidR="009D56F9" w:rsidRPr="006748F4" w:rsidRDefault="009D56F9" w:rsidP="00AD221C">
      <w:pPr>
        <w:spacing w:before="0" w:after="0"/>
        <w:ind w:left="709"/>
        <w:jc w:val="both"/>
        <w:rPr>
          <w:b/>
          <w:bCs/>
          <w:color w:val="auto"/>
          <w:sz w:val="22"/>
          <w:szCs w:val="22"/>
        </w:rPr>
      </w:pPr>
      <w:r w:rsidRPr="006748F4">
        <w:rPr>
          <w:b/>
          <w:bCs/>
          <w:sz w:val="22"/>
          <w:szCs w:val="22"/>
          <w:highlight w:val="yellow"/>
        </w:rPr>
        <w:lastRenderedPageBreak/>
        <w:t xml:space="preserve">[Major Asset </w:t>
      </w:r>
      <w:r w:rsidRPr="006748F4">
        <w:rPr>
          <w:sz w:val="22"/>
          <w:szCs w:val="22"/>
          <w:highlight w:val="yellow"/>
        </w:rPr>
        <w:t xml:space="preserve">means an Asset being used for the Funded Activities which is not a Fixed Asset but has a value as at the date of this </w:t>
      </w:r>
      <w:r w:rsidR="00222681">
        <w:rPr>
          <w:sz w:val="22"/>
          <w:szCs w:val="22"/>
          <w:highlight w:val="yellow"/>
        </w:rPr>
        <w:t>Grant F</w:t>
      </w:r>
      <w:r w:rsidRPr="006748F4">
        <w:rPr>
          <w:sz w:val="22"/>
          <w:szCs w:val="22"/>
          <w:highlight w:val="yellow"/>
        </w:rPr>
        <w:t>unding Agreement of at least</w:t>
      </w:r>
      <w:r w:rsidRPr="006748F4">
        <w:rPr>
          <w:sz w:val="22"/>
          <w:szCs w:val="22"/>
        </w:rPr>
        <w:t xml:space="preserve"> </w:t>
      </w:r>
      <w:r w:rsidRPr="006748F4">
        <w:rPr>
          <w:sz w:val="22"/>
          <w:szCs w:val="22"/>
          <w:highlight w:val="green"/>
        </w:rPr>
        <w:t>[£</w:t>
      </w:r>
      <w:r w:rsidR="000D0372">
        <w:rPr>
          <w:sz w:val="22"/>
          <w:szCs w:val="22"/>
          <w:highlight w:val="green"/>
        </w:rPr>
        <w:t xml:space="preserve"> </w:t>
      </w:r>
      <w:r w:rsidRPr="006748F4">
        <w:rPr>
          <w:b/>
          <w:bCs/>
          <w:i/>
          <w:iCs/>
          <w:sz w:val="22"/>
          <w:szCs w:val="22"/>
          <w:highlight w:val="green"/>
        </w:rPr>
        <w:t>Insert the Major Assets value</w:t>
      </w:r>
      <w:proofErr w:type="gramStart"/>
      <w:r w:rsidRPr="006748F4">
        <w:rPr>
          <w:b/>
          <w:bCs/>
          <w:i/>
          <w:iCs/>
          <w:sz w:val="22"/>
          <w:szCs w:val="22"/>
          <w:highlight w:val="green"/>
        </w:rPr>
        <w:t>]</w:t>
      </w:r>
      <w:r w:rsidRPr="006748F4">
        <w:rPr>
          <w:sz w:val="22"/>
          <w:szCs w:val="22"/>
          <w:highlight w:val="green"/>
        </w:rPr>
        <w:t>;</w:t>
      </w:r>
      <w:proofErr w:type="gramEnd"/>
    </w:p>
    <w:p w14:paraId="31561577" w14:textId="77777777" w:rsidR="009D56F9" w:rsidRPr="006748F4" w:rsidRDefault="009D56F9" w:rsidP="00AD221C">
      <w:pPr>
        <w:tabs>
          <w:tab w:val="left" w:pos="709"/>
        </w:tabs>
        <w:spacing w:before="0" w:after="0"/>
        <w:ind w:left="709"/>
        <w:jc w:val="both"/>
        <w:rPr>
          <w:b/>
          <w:sz w:val="22"/>
          <w:szCs w:val="22"/>
        </w:rPr>
      </w:pPr>
    </w:p>
    <w:p w14:paraId="4E824475" w14:textId="77777777" w:rsidR="00833A4F" w:rsidRPr="006748F4" w:rsidRDefault="00833A4F" w:rsidP="00AD221C">
      <w:pPr>
        <w:tabs>
          <w:tab w:val="left" w:pos="709"/>
        </w:tabs>
        <w:spacing w:before="0" w:after="0"/>
        <w:ind w:left="709"/>
        <w:jc w:val="both"/>
        <w:rPr>
          <w:b/>
          <w:sz w:val="22"/>
          <w:szCs w:val="22"/>
        </w:rPr>
      </w:pPr>
      <w:r w:rsidRPr="006748F4">
        <w:rPr>
          <w:b/>
          <w:sz w:val="22"/>
          <w:szCs w:val="22"/>
        </w:rPr>
        <w:t xml:space="preserve">Match Funding </w:t>
      </w:r>
      <w:r w:rsidRPr="006748F4">
        <w:rPr>
          <w:sz w:val="22"/>
          <w:szCs w:val="22"/>
        </w:rPr>
        <w:t xml:space="preserve">means any contribution to the Funded Activities from a Third Party to the Grant Recipient to meet the balance of the Eligible Expenditure not supported by the </w:t>
      </w:r>
      <w:proofErr w:type="gramStart"/>
      <w:r w:rsidRPr="006748F4">
        <w:rPr>
          <w:sz w:val="22"/>
          <w:szCs w:val="22"/>
        </w:rPr>
        <w:t>Grant</w:t>
      </w:r>
      <w:r w:rsidRPr="006748F4">
        <w:rPr>
          <w:b/>
          <w:sz w:val="22"/>
          <w:szCs w:val="22"/>
        </w:rPr>
        <w:t>;</w:t>
      </w:r>
      <w:proofErr w:type="gramEnd"/>
    </w:p>
    <w:p w14:paraId="76891F42" w14:textId="77777777" w:rsidR="00833A4F" w:rsidRPr="006748F4" w:rsidRDefault="00833A4F" w:rsidP="00AD221C">
      <w:pPr>
        <w:tabs>
          <w:tab w:val="left" w:pos="709"/>
        </w:tabs>
        <w:spacing w:before="0" w:after="0"/>
        <w:ind w:left="709"/>
        <w:jc w:val="both"/>
        <w:rPr>
          <w:b/>
          <w:sz w:val="22"/>
          <w:szCs w:val="22"/>
        </w:rPr>
      </w:pPr>
    </w:p>
    <w:p w14:paraId="05811041" w14:textId="45FCDAB7" w:rsidR="0038166C" w:rsidRDefault="009120BB" w:rsidP="00AD221C">
      <w:pPr>
        <w:tabs>
          <w:tab w:val="left" w:pos="709"/>
        </w:tabs>
        <w:spacing w:before="0" w:after="0"/>
        <w:ind w:left="709"/>
        <w:jc w:val="both"/>
        <w:rPr>
          <w:sz w:val="22"/>
          <w:szCs w:val="22"/>
        </w:rPr>
      </w:pPr>
      <w:r w:rsidRPr="006748F4">
        <w:rPr>
          <w:b/>
          <w:sz w:val="22"/>
          <w:szCs w:val="22"/>
        </w:rPr>
        <w:t>Maximum Sum</w:t>
      </w:r>
      <w:r w:rsidR="0038166C" w:rsidRPr="006748F4">
        <w:rPr>
          <w:b/>
          <w:sz w:val="22"/>
          <w:szCs w:val="22"/>
        </w:rPr>
        <w:t xml:space="preserve"> </w:t>
      </w:r>
      <w:r w:rsidR="0038166C" w:rsidRPr="006748F4">
        <w:rPr>
          <w:sz w:val="22"/>
          <w:szCs w:val="22"/>
        </w:rPr>
        <w:t xml:space="preserve">means the maximum amount of </w:t>
      </w:r>
      <w:r w:rsidR="00EC4207" w:rsidRPr="006748F4">
        <w:rPr>
          <w:sz w:val="22"/>
          <w:szCs w:val="22"/>
        </w:rPr>
        <w:t xml:space="preserve">the </w:t>
      </w:r>
      <w:r w:rsidR="0038166C" w:rsidRPr="006748F4">
        <w:rPr>
          <w:sz w:val="22"/>
          <w:szCs w:val="22"/>
        </w:rPr>
        <w:t xml:space="preserve">Grant </w:t>
      </w:r>
      <w:r w:rsidR="00705E75" w:rsidRPr="006748F4">
        <w:rPr>
          <w:sz w:val="22"/>
          <w:szCs w:val="22"/>
        </w:rPr>
        <w:t xml:space="preserve">the Authority will </w:t>
      </w:r>
      <w:r w:rsidR="0038166C" w:rsidRPr="006748F4">
        <w:rPr>
          <w:sz w:val="22"/>
          <w:szCs w:val="22"/>
        </w:rPr>
        <w:t>provi</w:t>
      </w:r>
      <w:r w:rsidR="00705E75" w:rsidRPr="006748F4">
        <w:rPr>
          <w:sz w:val="22"/>
          <w:szCs w:val="22"/>
        </w:rPr>
        <w:t xml:space="preserve">de </w:t>
      </w:r>
      <w:r w:rsidR="00EC4207" w:rsidRPr="006748F4">
        <w:rPr>
          <w:sz w:val="22"/>
          <w:szCs w:val="22"/>
        </w:rPr>
        <w:t xml:space="preserve">to the </w:t>
      </w:r>
      <w:r w:rsidR="00785BE1" w:rsidRPr="006748F4">
        <w:rPr>
          <w:sz w:val="22"/>
          <w:szCs w:val="22"/>
        </w:rPr>
        <w:t>Grant Recipient</w:t>
      </w:r>
      <w:r w:rsidR="00EC4207" w:rsidRPr="006748F4">
        <w:rPr>
          <w:sz w:val="22"/>
          <w:szCs w:val="22"/>
        </w:rPr>
        <w:t xml:space="preserve"> </w:t>
      </w:r>
      <w:r w:rsidR="0038166C" w:rsidRPr="006748F4">
        <w:rPr>
          <w:sz w:val="22"/>
          <w:szCs w:val="22"/>
        </w:rPr>
        <w:t xml:space="preserve">for the </w:t>
      </w:r>
      <w:r w:rsidR="00423CB1" w:rsidRPr="006748F4">
        <w:rPr>
          <w:sz w:val="22"/>
          <w:szCs w:val="22"/>
        </w:rPr>
        <w:t>Funded Activities</w:t>
      </w:r>
      <w:r w:rsidR="00705E75" w:rsidRPr="006748F4">
        <w:rPr>
          <w:sz w:val="22"/>
          <w:szCs w:val="22"/>
        </w:rPr>
        <w:t xml:space="preserve"> subject to</w:t>
      </w:r>
      <w:r w:rsidR="00B97CF2">
        <w:rPr>
          <w:sz w:val="22"/>
          <w:szCs w:val="22"/>
        </w:rPr>
        <w:t xml:space="preserve"> paragraph </w:t>
      </w:r>
      <w:r w:rsidR="00B97CF2">
        <w:rPr>
          <w:sz w:val="22"/>
          <w:szCs w:val="22"/>
        </w:rPr>
        <w:fldChar w:fldCharType="begin"/>
      </w:r>
      <w:r w:rsidR="00B97CF2">
        <w:rPr>
          <w:sz w:val="22"/>
          <w:szCs w:val="22"/>
        </w:rPr>
        <w:instrText xml:space="preserve"> REF _Ref523486144 \r \h </w:instrText>
      </w:r>
      <w:r w:rsidR="00BF0DD0">
        <w:rPr>
          <w:sz w:val="22"/>
          <w:szCs w:val="22"/>
        </w:rPr>
        <w:instrText xml:space="preserve"> \* MERGEFORMAT </w:instrText>
      </w:r>
      <w:r w:rsidR="00B97CF2">
        <w:rPr>
          <w:sz w:val="22"/>
          <w:szCs w:val="22"/>
        </w:rPr>
      </w:r>
      <w:r w:rsidR="00B97CF2">
        <w:rPr>
          <w:sz w:val="22"/>
          <w:szCs w:val="22"/>
        </w:rPr>
        <w:fldChar w:fldCharType="separate"/>
      </w:r>
      <w:r w:rsidR="00AD221C">
        <w:rPr>
          <w:sz w:val="22"/>
          <w:szCs w:val="22"/>
        </w:rPr>
        <w:t>26</w:t>
      </w:r>
      <w:r w:rsidR="00B97CF2">
        <w:rPr>
          <w:sz w:val="22"/>
          <w:szCs w:val="22"/>
        </w:rPr>
        <w:fldChar w:fldCharType="end"/>
      </w:r>
      <w:r w:rsidR="00EC4207" w:rsidRPr="006748F4">
        <w:rPr>
          <w:sz w:val="22"/>
          <w:szCs w:val="22"/>
        </w:rPr>
        <w:t>;</w:t>
      </w:r>
    </w:p>
    <w:p w14:paraId="6BA395C7" w14:textId="77777777" w:rsidR="00CD0210" w:rsidRDefault="00CD0210" w:rsidP="00AD221C">
      <w:pPr>
        <w:tabs>
          <w:tab w:val="left" w:pos="709"/>
        </w:tabs>
        <w:spacing w:before="0" w:after="0"/>
        <w:ind w:left="709"/>
        <w:jc w:val="both"/>
        <w:rPr>
          <w:b/>
          <w:sz w:val="22"/>
          <w:szCs w:val="22"/>
        </w:rPr>
      </w:pPr>
    </w:p>
    <w:p w14:paraId="43594908" w14:textId="77777777" w:rsidR="000A19FF" w:rsidRPr="006748F4" w:rsidRDefault="000A19FF" w:rsidP="00AD221C">
      <w:pPr>
        <w:tabs>
          <w:tab w:val="left" w:pos="709"/>
        </w:tabs>
        <w:spacing w:before="0" w:after="0"/>
        <w:ind w:left="709"/>
        <w:jc w:val="both"/>
        <w:rPr>
          <w:sz w:val="22"/>
          <w:szCs w:val="22"/>
        </w:rPr>
      </w:pPr>
    </w:p>
    <w:p w14:paraId="53539351" w14:textId="77777777" w:rsidR="00796A64" w:rsidRPr="006748F4" w:rsidRDefault="009120BB" w:rsidP="00AD221C">
      <w:pPr>
        <w:tabs>
          <w:tab w:val="left" w:pos="709"/>
        </w:tabs>
        <w:spacing w:before="0" w:after="0"/>
        <w:ind w:left="709"/>
        <w:jc w:val="both"/>
        <w:rPr>
          <w:sz w:val="22"/>
          <w:szCs w:val="22"/>
        </w:rPr>
      </w:pPr>
      <w:r w:rsidRPr="006748F4">
        <w:rPr>
          <w:b/>
          <w:sz w:val="22"/>
          <w:szCs w:val="22"/>
        </w:rPr>
        <w:t>Party</w:t>
      </w:r>
      <w:r w:rsidR="00796A64" w:rsidRPr="006748F4">
        <w:rPr>
          <w:sz w:val="22"/>
          <w:szCs w:val="22"/>
        </w:rPr>
        <w:t xml:space="preserve"> means the Authority or Grant Recipient</w:t>
      </w:r>
      <w:r w:rsidRPr="006748F4">
        <w:rPr>
          <w:sz w:val="22"/>
          <w:szCs w:val="22"/>
        </w:rPr>
        <w:t xml:space="preserve"> and </w:t>
      </w:r>
      <w:r w:rsidR="006608CA" w:rsidRPr="006748F4">
        <w:rPr>
          <w:b/>
          <w:sz w:val="22"/>
          <w:szCs w:val="22"/>
        </w:rPr>
        <w:t>Parties</w:t>
      </w:r>
      <w:r w:rsidR="006608CA" w:rsidRPr="006748F4">
        <w:rPr>
          <w:sz w:val="22"/>
          <w:szCs w:val="22"/>
        </w:rPr>
        <w:t xml:space="preserve"> shall be each Party </w:t>
      </w:r>
      <w:proofErr w:type="gramStart"/>
      <w:r w:rsidR="006608CA" w:rsidRPr="006748F4">
        <w:rPr>
          <w:sz w:val="22"/>
          <w:szCs w:val="22"/>
        </w:rPr>
        <w:t>together;</w:t>
      </w:r>
      <w:proofErr w:type="gramEnd"/>
    </w:p>
    <w:p w14:paraId="48477B58" w14:textId="77777777" w:rsidR="00C96992" w:rsidRPr="006748F4" w:rsidRDefault="00C96992" w:rsidP="00AD221C">
      <w:pPr>
        <w:tabs>
          <w:tab w:val="left" w:pos="709"/>
        </w:tabs>
        <w:spacing w:before="0" w:after="0"/>
        <w:ind w:left="709"/>
        <w:jc w:val="both"/>
        <w:rPr>
          <w:sz w:val="22"/>
          <w:szCs w:val="22"/>
        </w:rPr>
      </w:pPr>
    </w:p>
    <w:p w14:paraId="7953AE8A" w14:textId="1974407E" w:rsidR="00C96992" w:rsidRPr="006748F4" w:rsidRDefault="009120BB" w:rsidP="00AD221C">
      <w:pPr>
        <w:tabs>
          <w:tab w:val="left" w:pos="709"/>
        </w:tabs>
        <w:spacing w:before="0" w:after="0"/>
        <w:ind w:left="709"/>
        <w:jc w:val="both"/>
        <w:rPr>
          <w:sz w:val="22"/>
          <w:szCs w:val="22"/>
        </w:rPr>
      </w:pPr>
      <w:r w:rsidRPr="006748F4">
        <w:rPr>
          <w:b/>
          <w:sz w:val="22"/>
          <w:szCs w:val="22"/>
        </w:rPr>
        <w:t>Personal Data</w:t>
      </w:r>
      <w:r w:rsidR="00C96992" w:rsidRPr="006748F4">
        <w:rPr>
          <w:sz w:val="22"/>
          <w:szCs w:val="22"/>
        </w:rPr>
        <w:t xml:space="preserve"> has the meaning given to it in the</w:t>
      </w:r>
      <w:r w:rsidR="00347E5E">
        <w:rPr>
          <w:sz w:val="22"/>
          <w:szCs w:val="22"/>
        </w:rPr>
        <w:t xml:space="preserve"> UK GDPR or the EU GDPR as the context </w:t>
      </w:r>
      <w:proofErr w:type="gramStart"/>
      <w:r w:rsidR="00347E5E">
        <w:rPr>
          <w:sz w:val="22"/>
          <w:szCs w:val="22"/>
        </w:rPr>
        <w:t>requires</w:t>
      </w:r>
      <w:r w:rsidR="00C96992" w:rsidRPr="006748F4">
        <w:rPr>
          <w:sz w:val="22"/>
          <w:szCs w:val="22"/>
        </w:rPr>
        <w:t>;</w:t>
      </w:r>
      <w:proofErr w:type="gramEnd"/>
    </w:p>
    <w:p w14:paraId="1A5BE097" w14:textId="77777777" w:rsidR="003D5F63" w:rsidRPr="006748F4" w:rsidRDefault="003D5F63" w:rsidP="00AD221C">
      <w:pPr>
        <w:tabs>
          <w:tab w:val="left" w:pos="709"/>
        </w:tabs>
        <w:spacing w:before="0" w:after="0"/>
        <w:ind w:left="709"/>
        <w:jc w:val="both"/>
        <w:rPr>
          <w:sz w:val="22"/>
          <w:szCs w:val="22"/>
        </w:rPr>
      </w:pPr>
    </w:p>
    <w:p w14:paraId="51C3CF74" w14:textId="2113977E" w:rsidR="003D5F63" w:rsidRPr="006748F4" w:rsidRDefault="009120BB" w:rsidP="00AD221C">
      <w:pPr>
        <w:tabs>
          <w:tab w:val="left" w:pos="709"/>
        </w:tabs>
        <w:spacing w:before="0" w:after="0"/>
        <w:ind w:left="709"/>
        <w:jc w:val="both"/>
        <w:rPr>
          <w:rStyle w:val="st1"/>
          <w:color w:val="auto"/>
          <w:sz w:val="22"/>
          <w:szCs w:val="22"/>
        </w:rPr>
      </w:pPr>
      <w:r w:rsidRPr="006748F4">
        <w:rPr>
          <w:b/>
          <w:sz w:val="22"/>
          <w:szCs w:val="22"/>
        </w:rPr>
        <w:t>Procurement Regulations</w:t>
      </w:r>
      <w:r w:rsidR="003D5F63" w:rsidRPr="006748F4">
        <w:rPr>
          <w:sz w:val="22"/>
          <w:szCs w:val="22"/>
        </w:rPr>
        <w:t xml:space="preserve"> </w:t>
      </w:r>
      <w:r w:rsidR="003E7BFA">
        <w:rPr>
          <w:sz w:val="22"/>
          <w:szCs w:val="22"/>
        </w:rPr>
        <w:t xml:space="preserve"> </w:t>
      </w:r>
      <w:r w:rsidR="001F0DE9" w:rsidRPr="001F0DE9">
        <w:rPr>
          <w:sz w:val="22"/>
          <w:szCs w:val="22"/>
        </w:rPr>
        <w:t xml:space="preserve">means the Public Contracts Regulations 2015, the Public Procurement (Amendment etc.)(EU Exit) Regulations 2020, the Defence and Security Public Contracts Regulations 2011, the Utilities Contracts Regulations 2016, and the Concession Contracts Regulations 2016, each as amended from time to time; and/or as applicable,  the Procurement Act 2023 and any secondary legislation (such as regulations) other Law made pursuant to the Procurement Act 2023;  </w:t>
      </w:r>
    </w:p>
    <w:p w14:paraId="5FFA83BC" w14:textId="77777777" w:rsidR="00416EC3" w:rsidRPr="006748F4" w:rsidRDefault="00416EC3" w:rsidP="00AD221C">
      <w:pPr>
        <w:tabs>
          <w:tab w:val="left" w:pos="709"/>
        </w:tabs>
        <w:spacing w:before="0" w:after="0"/>
        <w:ind w:left="709"/>
        <w:jc w:val="both"/>
        <w:rPr>
          <w:rStyle w:val="st1"/>
          <w:color w:val="auto"/>
          <w:sz w:val="22"/>
          <w:szCs w:val="22"/>
        </w:rPr>
      </w:pPr>
    </w:p>
    <w:p w14:paraId="289CA109" w14:textId="77777777" w:rsidR="00416EC3" w:rsidRPr="006748F4" w:rsidRDefault="009120BB" w:rsidP="00AD221C">
      <w:pPr>
        <w:pStyle w:val="GPSL2numberedclause"/>
        <w:numPr>
          <w:ilvl w:val="0"/>
          <w:numId w:val="0"/>
        </w:numPr>
        <w:tabs>
          <w:tab w:val="clear" w:pos="1134"/>
          <w:tab w:val="left" w:pos="709"/>
        </w:tabs>
        <w:spacing w:before="0" w:after="0"/>
        <w:ind w:left="709"/>
        <w:rPr>
          <w:rFonts w:ascii="Arial" w:eastAsia="Trebuchet MS" w:hAnsi="Arial"/>
          <w:color w:val="000000"/>
        </w:rPr>
      </w:pPr>
      <w:r w:rsidRPr="006748F4">
        <w:rPr>
          <w:rFonts w:ascii="Arial" w:eastAsia="Trebuchet MS" w:hAnsi="Arial"/>
          <w:b/>
          <w:color w:val="000000"/>
        </w:rPr>
        <w:t>Prohibited Act</w:t>
      </w:r>
      <w:r w:rsidR="00416EC3" w:rsidRPr="006748F4">
        <w:rPr>
          <w:rFonts w:ascii="Arial" w:eastAsia="Trebuchet MS" w:hAnsi="Arial"/>
          <w:color w:val="000000"/>
        </w:rPr>
        <w:t xml:space="preserve"> means:</w:t>
      </w:r>
    </w:p>
    <w:p w14:paraId="1BDA92AA" w14:textId="77777777" w:rsidR="00416EC3" w:rsidRPr="006748F4" w:rsidRDefault="00FD183B"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 xml:space="preserve">directly or indirectly </w:t>
      </w:r>
      <w:r w:rsidR="00416EC3" w:rsidRPr="006748F4">
        <w:rPr>
          <w:rFonts w:eastAsia="Trebuchet MS"/>
          <w:sz w:val="22"/>
          <w:szCs w:val="22"/>
        </w:rPr>
        <w:t>offering, giving or agreeing to give to any servant of the Authority or the Crown any gift or consideration of any kind as an inducement or reward for:</w:t>
      </w:r>
    </w:p>
    <w:p w14:paraId="2B3946AC" w14:textId="0E812ACB"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 xml:space="preserve">doing or not doing (or for having done or not having done) any act in relation to the </w:t>
      </w:r>
      <w:r w:rsidR="00E1296C" w:rsidRPr="006748F4">
        <w:rPr>
          <w:rFonts w:ascii="Arial" w:eastAsia="Trebuchet MS" w:hAnsi="Arial"/>
          <w:szCs w:val="22"/>
        </w:rPr>
        <w:t>obtaining or performance of the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Funding Agreement</w:t>
      </w:r>
      <w:r w:rsidRPr="006748F4">
        <w:rPr>
          <w:rFonts w:ascii="Arial" w:eastAsia="Trebuchet MS" w:hAnsi="Arial"/>
          <w:szCs w:val="22"/>
        </w:rPr>
        <w:t>; or</w:t>
      </w:r>
    </w:p>
    <w:p w14:paraId="4F58EFD4" w14:textId="524B43A9"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showing or not showing favour or disfavour to any person in relation to th</w:t>
      </w:r>
      <w:r w:rsidR="00E1296C" w:rsidRPr="006748F4">
        <w:rPr>
          <w:rFonts w:ascii="Arial" w:eastAsia="Trebuchet MS" w:hAnsi="Arial"/>
          <w:szCs w:val="22"/>
        </w:rPr>
        <w:t>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 xml:space="preserve">Funding </w:t>
      </w:r>
      <w:proofErr w:type="gramStart"/>
      <w:r w:rsidR="003C23F8" w:rsidRPr="006748F4">
        <w:rPr>
          <w:rFonts w:ascii="Arial" w:eastAsia="Trebuchet MS" w:hAnsi="Arial"/>
          <w:szCs w:val="22"/>
        </w:rPr>
        <w:t>Agreement</w:t>
      </w:r>
      <w:r w:rsidRPr="006748F4">
        <w:rPr>
          <w:rFonts w:ascii="Arial" w:eastAsia="Trebuchet MS" w:hAnsi="Arial"/>
          <w:szCs w:val="22"/>
        </w:rPr>
        <w:t>;</w:t>
      </w:r>
      <w:proofErr w:type="gramEnd"/>
    </w:p>
    <w:p w14:paraId="21F56C76" w14:textId="77777777" w:rsidR="00416EC3" w:rsidRPr="006748F4" w:rsidRDefault="00416EC3"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committing any offence:</w:t>
      </w:r>
    </w:p>
    <w:p w14:paraId="5F4EB98A" w14:textId="77777777"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 xml:space="preserve">under the Bribery </w:t>
      </w:r>
      <w:proofErr w:type="gramStart"/>
      <w:r w:rsidRPr="006748F4">
        <w:rPr>
          <w:rFonts w:ascii="Arial" w:eastAsia="Trebuchet MS" w:hAnsi="Arial"/>
          <w:szCs w:val="22"/>
        </w:rPr>
        <w:t>Act;</w:t>
      </w:r>
      <w:proofErr w:type="gramEnd"/>
    </w:p>
    <w:p w14:paraId="6A30D8B1" w14:textId="77777777" w:rsidR="00DD19C8"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under legislation creating offences in</w:t>
      </w:r>
      <w:r w:rsidR="00DD19C8" w:rsidRPr="006748F4">
        <w:rPr>
          <w:rFonts w:ascii="Arial" w:eastAsia="Trebuchet MS" w:hAnsi="Arial"/>
          <w:szCs w:val="22"/>
        </w:rPr>
        <w:t xml:space="preserve"> respect of fraudulent acts; or</w:t>
      </w:r>
    </w:p>
    <w:p w14:paraId="6EF5FE47" w14:textId="5A88BFB6" w:rsidR="00416EC3" w:rsidRPr="006748F4" w:rsidRDefault="00416EC3" w:rsidP="00AD221C">
      <w:pPr>
        <w:pStyle w:val="GPSL5numberedclause"/>
        <w:tabs>
          <w:tab w:val="clear" w:pos="2127"/>
          <w:tab w:val="clear" w:pos="3119"/>
          <w:tab w:val="left" w:pos="2410"/>
        </w:tabs>
        <w:spacing w:before="0" w:after="0"/>
        <w:ind w:left="2410" w:hanging="992"/>
        <w:rPr>
          <w:rFonts w:ascii="Arial" w:eastAsia="Trebuchet MS" w:hAnsi="Arial"/>
          <w:szCs w:val="22"/>
        </w:rPr>
      </w:pPr>
      <w:r w:rsidRPr="006748F4">
        <w:rPr>
          <w:rFonts w:ascii="Arial" w:eastAsia="Trebuchet MS" w:hAnsi="Arial"/>
          <w:szCs w:val="22"/>
        </w:rPr>
        <w:t>at common law in respect of fraudulent acts in relation to th</w:t>
      </w:r>
      <w:r w:rsidR="00E1296C" w:rsidRPr="006748F4">
        <w:rPr>
          <w:rFonts w:ascii="Arial" w:eastAsia="Trebuchet MS" w:hAnsi="Arial"/>
          <w:szCs w:val="22"/>
        </w:rPr>
        <w:t>e</w:t>
      </w:r>
      <w:r w:rsidRPr="006748F4">
        <w:rPr>
          <w:rFonts w:ascii="Arial" w:eastAsia="Trebuchet MS" w:hAnsi="Arial"/>
          <w:szCs w:val="22"/>
        </w:rPr>
        <w:t xml:space="preserve"> </w:t>
      </w:r>
      <w:r w:rsidR="00FF5EB4">
        <w:rPr>
          <w:rFonts w:ascii="Arial" w:eastAsia="Trebuchet MS" w:hAnsi="Arial"/>
          <w:szCs w:val="22"/>
        </w:rPr>
        <w:t xml:space="preserve">Grant </w:t>
      </w:r>
      <w:r w:rsidR="003C23F8" w:rsidRPr="006748F4">
        <w:rPr>
          <w:rFonts w:ascii="Arial" w:eastAsia="Trebuchet MS" w:hAnsi="Arial"/>
          <w:szCs w:val="22"/>
        </w:rPr>
        <w:t>Funding Agreement</w:t>
      </w:r>
      <w:r w:rsidRPr="006748F4">
        <w:rPr>
          <w:rFonts w:ascii="Arial" w:eastAsia="Trebuchet MS" w:hAnsi="Arial"/>
          <w:szCs w:val="22"/>
        </w:rPr>
        <w:t>; or</w:t>
      </w:r>
    </w:p>
    <w:p w14:paraId="6E28CCEC" w14:textId="77777777" w:rsidR="00416EC3" w:rsidRPr="006748F4" w:rsidRDefault="00416EC3" w:rsidP="00AD221C">
      <w:pPr>
        <w:pStyle w:val="BodyText"/>
        <w:numPr>
          <w:ilvl w:val="0"/>
          <w:numId w:val="28"/>
        </w:numPr>
        <w:tabs>
          <w:tab w:val="left" w:pos="-720"/>
          <w:tab w:val="left" w:pos="1418"/>
        </w:tabs>
        <w:spacing w:before="0" w:after="0"/>
        <w:ind w:left="1418" w:hanging="709"/>
        <w:jc w:val="both"/>
        <w:rPr>
          <w:rFonts w:eastAsia="Trebuchet MS"/>
          <w:sz w:val="22"/>
          <w:szCs w:val="22"/>
        </w:rPr>
      </w:pPr>
      <w:r w:rsidRPr="006748F4">
        <w:rPr>
          <w:rFonts w:eastAsia="Trebuchet MS"/>
          <w:sz w:val="22"/>
          <w:szCs w:val="22"/>
        </w:rPr>
        <w:t xml:space="preserve">defrauding or attempting to defraud or conspiring to defraud </w:t>
      </w:r>
      <w:r w:rsidR="00561053" w:rsidRPr="006748F4">
        <w:rPr>
          <w:rFonts w:eastAsia="Trebuchet MS"/>
          <w:sz w:val="22"/>
          <w:szCs w:val="22"/>
        </w:rPr>
        <w:t>the Authority</w:t>
      </w:r>
      <w:r w:rsidRPr="006748F4">
        <w:rPr>
          <w:rFonts w:eastAsia="Trebuchet MS"/>
          <w:sz w:val="22"/>
          <w:szCs w:val="22"/>
        </w:rPr>
        <w:t xml:space="preserve"> or the </w:t>
      </w:r>
      <w:proofErr w:type="gramStart"/>
      <w:r w:rsidRPr="006748F4">
        <w:rPr>
          <w:rFonts w:eastAsia="Trebuchet MS"/>
          <w:sz w:val="22"/>
          <w:szCs w:val="22"/>
        </w:rPr>
        <w:t>Crown;</w:t>
      </w:r>
      <w:proofErr w:type="gramEnd"/>
    </w:p>
    <w:p w14:paraId="2E4A5F90" w14:textId="77777777" w:rsidR="00DF3AEE" w:rsidRPr="006748F4" w:rsidRDefault="00DF3AEE" w:rsidP="00AD221C">
      <w:pPr>
        <w:tabs>
          <w:tab w:val="left" w:pos="709"/>
        </w:tabs>
        <w:spacing w:before="0" w:after="0"/>
        <w:ind w:left="709"/>
        <w:jc w:val="both"/>
        <w:rPr>
          <w:sz w:val="22"/>
          <w:szCs w:val="22"/>
        </w:rPr>
      </w:pPr>
    </w:p>
    <w:p w14:paraId="7640EB74" w14:textId="13873EB9" w:rsidR="0043600E" w:rsidRDefault="0043600E" w:rsidP="00AD221C">
      <w:pPr>
        <w:tabs>
          <w:tab w:val="left" w:pos="709"/>
        </w:tabs>
        <w:spacing w:before="0" w:after="0"/>
        <w:ind w:left="709"/>
        <w:jc w:val="both"/>
        <w:rPr>
          <w:sz w:val="22"/>
        </w:rPr>
      </w:pPr>
      <w:r>
        <w:rPr>
          <w:b/>
          <w:sz w:val="22"/>
          <w:szCs w:val="22"/>
        </w:rPr>
        <w:t xml:space="preserve">Publication </w:t>
      </w:r>
      <w:r w:rsidRPr="00EC2E2A">
        <w:rPr>
          <w:sz w:val="22"/>
          <w:szCs w:val="22"/>
        </w:rPr>
        <w:t>means</w:t>
      </w:r>
      <w:r>
        <w:rPr>
          <w:b/>
          <w:sz w:val="22"/>
          <w:szCs w:val="22"/>
        </w:rPr>
        <w:t xml:space="preserve"> </w:t>
      </w:r>
      <w:r w:rsidRPr="00CF20D4">
        <w:rPr>
          <w:sz w:val="22"/>
        </w:rPr>
        <w:t>any announcement, comment or publication of any publicity material by the Grant Recipient concerning the Funded Activities</w:t>
      </w:r>
      <w:r w:rsidR="00FF5EB4">
        <w:rPr>
          <w:sz w:val="22"/>
          <w:szCs w:val="22"/>
        </w:rPr>
        <w:t>, the Grant Funding Agreement</w:t>
      </w:r>
      <w:r w:rsidRPr="00CF20D4">
        <w:rPr>
          <w:sz w:val="22"/>
        </w:rPr>
        <w:t xml:space="preserve"> or the </w:t>
      </w:r>
      <w:proofErr w:type="gramStart"/>
      <w:r w:rsidRPr="00CF20D4">
        <w:rPr>
          <w:sz w:val="22"/>
        </w:rPr>
        <w:t>Authority;</w:t>
      </w:r>
      <w:proofErr w:type="gramEnd"/>
    </w:p>
    <w:p w14:paraId="467DEAD1" w14:textId="557B2A46" w:rsidR="00F57C8E" w:rsidRDefault="00F57C8E" w:rsidP="00AD221C">
      <w:pPr>
        <w:tabs>
          <w:tab w:val="left" w:pos="709"/>
        </w:tabs>
        <w:spacing w:before="0" w:after="0"/>
        <w:ind w:left="709"/>
        <w:jc w:val="both"/>
        <w:rPr>
          <w:b/>
          <w:sz w:val="22"/>
          <w:szCs w:val="22"/>
        </w:rPr>
      </w:pPr>
    </w:p>
    <w:p w14:paraId="7111AAA6" w14:textId="24C1ED21" w:rsidR="00F57C8E" w:rsidRPr="00D5161E" w:rsidRDefault="00F57C8E" w:rsidP="00AD221C">
      <w:pPr>
        <w:tabs>
          <w:tab w:val="left" w:pos="709"/>
        </w:tabs>
        <w:spacing w:before="0" w:after="0"/>
        <w:ind w:left="709"/>
        <w:jc w:val="both"/>
        <w:rPr>
          <w:sz w:val="22"/>
          <w:szCs w:val="22"/>
        </w:rPr>
      </w:pPr>
      <w:r>
        <w:rPr>
          <w:b/>
          <w:sz w:val="22"/>
          <w:szCs w:val="22"/>
        </w:rPr>
        <w:t xml:space="preserve">Relevant Transfer </w:t>
      </w:r>
      <w:r>
        <w:rPr>
          <w:sz w:val="22"/>
          <w:szCs w:val="22"/>
        </w:rPr>
        <w:t xml:space="preserve">means a transfer of employment to which the Employment Regulations </w:t>
      </w:r>
      <w:proofErr w:type="gramStart"/>
      <w:r>
        <w:rPr>
          <w:sz w:val="22"/>
          <w:szCs w:val="22"/>
        </w:rPr>
        <w:t>apply;</w:t>
      </w:r>
      <w:proofErr w:type="gramEnd"/>
    </w:p>
    <w:p w14:paraId="3395C0AB" w14:textId="77777777" w:rsidR="0043600E" w:rsidRDefault="0043600E" w:rsidP="00AD221C">
      <w:pPr>
        <w:tabs>
          <w:tab w:val="left" w:pos="709"/>
        </w:tabs>
        <w:spacing w:before="0" w:after="0"/>
        <w:ind w:left="709"/>
        <w:jc w:val="both"/>
        <w:rPr>
          <w:b/>
          <w:sz w:val="22"/>
          <w:szCs w:val="22"/>
        </w:rPr>
      </w:pPr>
    </w:p>
    <w:p w14:paraId="130D3FF5" w14:textId="31936001" w:rsidR="0040615F" w:rsidRDefault="0040615F" w:rsidP="00AD221C">
      <w:pPr>
        <w:tabs>
          <w:tab w:val="left" w:pos="709"/>
        </w:tabs>
        <w:spacing w:before="0" w:after="0"/>
        <w:ind w:left="709"/>
        <w:jc w:val="both"/>
        <w:rPr>
          <w:sz w:val="22"/>
          <w:szCs w:val="22"/>
        </w:rPr>
      </w:pPr>
      <w:r w:rsidRPr="006748F4">
        <w:rPr>
          <w:b/>
          <w:sz w:val="22"/>
          <w:szCs w:val="22"/>
        </w:rPr>
        <w:t xml:space="preserve">Remedial Action Plan </w:t>
      </w:r>
      <w:r w:rsidRPr="0052398E">
        <w:rPr>
          <w:sz w:val="22"/>
        </w:rPr>
        <w:t xml:space="preserve">means </w:t>
      </w:r>
      <w:r w:rsidRPr="006748F4">
        <w:rPr>
          <w:sz w:val="22"/>
          <w:szCs w:val="22"/>
        </w:rPr>
        <w:t xml:space="preserve">the plan of action submitted by the Grant Recipient to the Authority following an Event of Default pursuant to the Rectification Plan process set out in paragraphs </w:t>
      </w:r>
      <w:r w:rsidR="00B97CF2">
        <w:rPr>
          <w:sz w:val="22"/>
          <w:szCs w:val="22"/>
        </w:rPr>
        <w:fldChar w:fldCharType="begin"/>
      </w:r>
      <w:r w:rsidR="00B97CF2">
        <w:rPr>
          <w:sz w:val="22"/>
          <w:szCs w:val="22"/>
        </w:rPr>
        <w:instrText xml:space="preserve"> REF _Ref526506110 \r \h </w:instrText>
      </w:r>
      <w:r w:rsidR="00BF0DD0">
        <w:rPr>
          <w:sz w:val="22"/>
          <w:szCs w:val="22"/>
        </w:rPr>
        <w:instrText xml:space="preserve"> \* MERGEFORMAT </w:instrText>
      </w:r>
      <w:r w:rsidR="00B97CF2">
        <w:rPr>
          <w:sz w:val="22"/>
          <w:szCs w:val="22"/>
        </w:rPr>
      </w:r>
      <w:r w:rsidR="00B97CF2">
        <w:rPr>
          <w:sz w:val="22"/>
          <w:szCs w:val="22"/>
        </w:rPr>
        <w:fldChar w:fldCharType="separate"/>
      </w:r>
      <w:r w:rsidR="00AD221C">
        <w:rPr>
          <w:sz w:val="22"/>
          <w:szCs w:val="22"/>
        </w:rPr>
        <w:t>26.4</w:t>
      </w:r>
      <w:r w:rsidR="00B97CF2">
        <w:rPr>
          <w:sz w:val="22"/>
          <w:szCs w:val="22"/>
        </w:rPr>
        <w:fldChar w:fldCharType="end"/>
      </w:r>
      <w:r w:rsidR="00B97CF2">
        <w:rPr>
          <w:sz w:val="22"/>
          <w:szCs w:val="22"/>
        </w:rPr>
        <w:t>;</w:t>
      </w:r>
    </w:p>
    <w:p w14:paraId="7DD6CD9E" w14:textId="51A2C8E9" w:rsidR="00F57C8E" w:rsidRDefault="00F57C8E" w:rsidP="00AD221C">
      <w:pPr>
        <w:tabs>
          <w:tab w:val="left" w:pos="709"/>
        </w:tabs>
        <w:spacing w:before="0" w:after="0"/>
        <w:ind w:left="709"/>
        <w:jc w:val="both"/>
        <w:rPr>
          <w:b/>
          <w:sz w:val="22"/>
          <w:szCs w:val="22"/>
        </w:rPr>
      </w:pPr>
    </w:p>
    <w:p w14:paraId="6D026CA2" w14:textId="62C20D5E" w:rsidR="00F57C8E" w:rsidRDefault="00F57C8E" w:rsidP="00AD221C">
      <w:pPr>
        <w:tabs>
          <w:tab w:val="left" w:pos="709"/>
        </w:tabs>
        <w:spacing w:before="0" w:after="0"/>
        <w:ind w:left="709"/>
        <w:jc w:val="both"/>
        <w:rPr>
          <w:sz w:val="22"/>
          <w:szCs w:val="22"/>
        </w:rPr>
      </w:pPr>
      <w:r>
        <w:rPr>
          <w:b/>
          <w:sz w:val="22"/>
          <w:szCs w:val="22"/>
        </w:rPr>
        <w:t xml:space="preserve">Replacement Funded Activities </w:t>
      </w:r>
      <w:r>
        <w:rPr>
          <w:sz w:val="22"/>
          <w:szCs w:val="22"/>
        </w:rPr>
        <w:t xml:space="preserve">means any activities which are the same or substantially similar to any of the Funded Activities and which are provided in substitution for any of the Funded Activities after the expiry or termination or partial termination of this Grant Funding Agreement whether those services are provided by the Authority or a third </w:t>
      </w:r>
      <w:proofErr w:type="gramStart"/>
      <w:r>
        <w:rPr>
          <w:sz w:val="22"/>
          <w:szCs w:val="22"/>
        </w:rPr>
        <w:t>party;</w:t>
      </w:r>
      <w:proofErr w:type="gramEnd"/>
    </w:p>
    <w:p w14:paraId="4987B1FB" w14:textId="2395FC40" w:rsidR="00F57C8E" w:rsidRDefault="00F57C8E" w:rsidP="00AD221C">
      <w:pPr>
        <w:tabs>
          <w:tab w:val="left" w:pos="709"/>
        </w:tabs>
        <w:spacing w:before="0" w:after="0"/>
        <w:ind w:left="709"/>
        <w:jc w:val="both"/>
        <w:rPr>
          <w:sz w:val="22"/>
          <w:szCs w:val="22"/>
        </w:rPr>
      </w:pPr>
    </w:p>
    <w:p w14:paraId="4BFAD873" w14:textId="1EB31161" w:rsidR="00F57C8E" w:rsidRPr="00D5161E" w:rsidRDefault="00F57C8E" w:rsidP="00AD221C">
      <w:pPr>
        <w:tabs>
          <w:tab w:val="left" w:pos="709"/>
        </w:tabs>
        <w:spacing w:before="0" w:after="0"/>
        <w:ind w:left="709"/>
        <w:jc w:val="both"/>
        <w:rPr>
          <w:sz w:val="22"/>
          <w:szCs w:val="22"/>
        </w:rPr>
      </w:pPr>
      <w:r>
        <w:rPr>
          <w:b/>
          <w:sz w:val="22"/>
          <w:szCs w:val="22"/>
        </w:rPr>
        <w:lastRenderedPageBreak/>
        <w:t xml:space="preserve">Replacement Grant Recipient </w:t>
      </w:r>
      <w:r>
        <w:rPr>
          <w:sz w:val="22"/>
          <w:szCs w:val="22"/>
        </w:rPr>
        <w:t>means any third-party provided or Replacement Funded Activities (or where the Authority is providing Replacement Funded Activities for its own account, the Authority</w:t>
      </w:r>
      <w:proofErr w:type="gramStart"/>
      <w:r>
        <w:rPr>
          <w:sz w:val="22"/>
          <w:szCs w:val="22"/>
        </w:rPr>
        <w:t>);</w:t>
      </w:r>
      <w:proofErr w:type="gramEnd"/>
    </w:p>
    <w:p w14:paraId="7E5B59B1" w14:textId="77777777" w:rsidR="0040615F" w:rsidRPr="006748F4" w:rsidRDefault="0040615F" w:rsidP="00AD221C">
      <w:pPr>
        <w:tabs>
          <w:tab w:val="left" w:pos="709"/>
        </w:tabs>
        <w:spacing w:before="0" w:after="0"/>
        <w:ind w:left="709"/>
        <w:jc w:val="both"/>
        <w:rPr>
          <w:b/>
          <w:sz w:val="22"/>
          <w:szCs w:val="22"/>
        </w:rPr>
      </w:pPr>
    </w:p>
    <w:p w14:paraId="118CC447" w14:textId="77777777" w:rsidR="00B445F0" w:rsidRPr="006748F4" w:rsidRDefault="009120BB" w:rsidP="00AD221C">
      <w:pPr>
        <w:tabs>
          <w:tab w:val="left" w:pos="709"/>
        </w:tabs>
        <w:spacing w:before="0" w:after="0"/>
        <w:ind w:left="709"/>
        <w:jc w:val="both"/>
        <w:rPr>
          <w:sz w:val="22"/>
          <w:szCs w:val="22"/>
        </w:rPr>
      </w:pPr>
      <w:r w:rsidRPr="006748F4">
        <w:rPr>
          <w:b/>
          <w:sz w:val="22"/>
          <w:szCs w:val="22"/>
        </w:rPr>
        <w:t>Representatives</w:t>
      </w:r>
      <w:r w:rsidR="003D5F63" w:rsidRPr="006748F4">
        <w:rPr>
          <w:sz w:val="22"/>
          <w:szCs w:val="22"/>
        </w:rPr>
        <w:t xml:space="preserve"> means </w:t>
      </w:r>
      <w:r w:rsidR="009A475D" w:rsidRPr="006748F4">
        <w:rPr>
          <w:sz w:val="22"/>
          <w:szCs w:val="22"/>
        </w:rPr>
        <w:t>any of the Parties</w:t>
      </w:r>
      <w:r w:rsidR="00E96BF7" w:rsidRPr="006748F4">
        <w:rPr>
          <w:sz w:val="22"/>
          <w:szCs w:val="22"/>
        </w:rPr>
        <w:t>’</w:t>
      </w:r>
      <w:r w:rsidR="009A475D" w:rsidRPr="006748F4">
        <w:rPr>
          <w:sz w:val="22"/>
          <w:szCs w:val="22"/>
        </w:rPr>
        <w:t xml:space="preserve"> duly authorised directors, employees, officers, agents, professional advisors and </w:t>
      </w:r>
      <w:proofErr w:type="gramStart"/>
      <w:r w:rsidR="009A475D" w:rsidRPr="006748F4">
        <w:rPr>
          <w:sz w:val="22"/>
          <w:szCs w:val="22"/>
        </w:rPr>
        <w:t>consultants;</w:t>
      </w:r>
      <w:proofErr w:type="gramEnd"/>
    </w:p>
    <w:p w14:paraId="60529DB3" w14:textId="77777777" w:rsidR="006D429C" w:rsidRPr="006748F4" w:rsidRDefault="006D429C" w:rsidP="00AD221C">
      <w:pPr>
        <w:tabs>
          <w:tab w:val="left" w:pos="709"/>
        </w:tabs>
        <w:spacing w:before="0" w:after="0"/>
        <w:ind w:left="709"/>
        <w:jc w:val="both"/>
        <w:rPr>
          <w:sz w:val="22"/>
          <w:szCs w:val="22"/>
        </w:rPr>
      </w:pPr>
    </w:p>
    <w:p w14:paraId="67221AB4" w14:textId="2A5FF4EF" w:rsidR="00C30379" w:rsidRPr="00330A74" w:rsidRDefault="00B97CF2" w:rsidP="00AD221C">
      <w:pPr>
        <w:pStyle w:val="Definitions"/>
        <w:spacing w:after="0" w:line="240" w:lineRule="auto"/>
        <w:ind w:left="709"/>
        <w:rPr>
          <w:rFonts w:ascii="Arial" w:hAnsi="Arial" w:cs="Arial"/>
          <w:shd w:val="clear" w:color="auto" w:fill="FFFFFF"/>
        </w:rPr>
      </w:pPr>
      <w:r w:rsidRPr="00330A74">
        <w:rPr>
          <w:rStyle w:val="Defterm"/>
          <w:rFonts w:ascii="Arial" w:hAnsi="Arial" w:cs="Arial"/>
          <w:color w:val="auto"/>
        </w:rPr>
        <w:t>Special Payments</w:t>
      </w:r>
      <w:r w:rsidR="00905C04" w:rsidRPr="00330A74">
        <w:rPr>
          <w:rStyle w:val="Defterm"/>
          <w:rFonts w:ascii="Arial" w:hAnsi="Arial" w:cs="Arial"/>
          <w:color w:val="auto"/>
        </w:rPr>
        <w:t xml:space="preserve"> </w:t>
      </w:r>
      <w:r w:rsidR="00905C04" w:rsidRPr="00330A74">
        <w:rPr>
          <w:rStyle w:val="Defterm"/>
          <w:rFonts w:ascii="Arial" w:hAnsi="Arial" w:cs="Arial"/>
          <w:b w:val="0"/>
          <w:color w:val="auto"/>
        </w:rPr>
        <w:t xml:space="preserve">means </w:t>
      </w:r>
      <w:r w:rsidR="00905C04" w:rsidRPr="00330A74">
        <w:rPr>
          <w:rFonts w:ascii="Arial" w:hAnsi="Arial" w:cs="Arial"/>
          <w:shd w:val="clear" w:color="auto" w:fill="FFFFFF"/>
        </w:rPr>
        <w:t>ex gratia expenditure</w:t>
      </w:r>
      <w:r w:rsidR="00905C04" w:rsidRPr="00330A74">
        <w:rPr>
          <w:rStyle w:val="Defterm"/>
          <w:rFonts w:ascii="Arial" w:hAnsi="Arial" w:cs="Arial"/>
          <w:b w:val="0"/>
          <w:color w:val="auto"/>
        </w:rPr>
        <w:t xml:space="preserve"> by the Grant Recipient to a third party </w:t>
      </w:r>
      <w:r w:rsidR="00905C04" w:rsidRPr="00330A74">
        <w:rPr>
          <w:rFonts w:ascii="Arial" w:hAnsi="Arial" w:cs="Arial"/>
          <w:shd w:val="clear" w:color="auto" w:fill="FFFFFF"/>
        </w:rPr>
        <w:t>where no legal obligations exist for the payment and</w:t>
      </w:r>
      <w:r w:rsidR="003A03BB" w:rsidRPr="00330A74">
        <w:rPr>
          <w:rFonts w:ascii="Arial" w:hAnsi="Arial" w:cs="Arial"/>
          <w:shd w:val="clear" w:color="auto" w:fill="FFFFFF"/>
        </w:rPr>
        <w:t>/or</w:t>
      </w:r>
      <w:r w:rsidR="00905C04" w:rsidRPr="00330A74">
        <w:rPr>
          <w:rFonts w:ascii="Arial" w:hAnsi="Arial" w:cs="Arial"/>
          <w:shd w:val="clear" w:color="auto" w:fill="FFFFFF"/>
        </w:rPr>
        <w:t xml:space="preserve"> other extra-contractual expenditure. Special Payments may include, but </w:t>
      </w:r>
      <w:proofErr w:type="gramStart"/>
      <w:r w:rsidR="00905C04" w:rsidRPr="00330A74">
        <w:rPr>
          <w:rFonts w:ascii="Arial" w:hAnsi="Arial" w:cs="Arial"/>
          <w:shd w:val="clear" w:color="auto" w:fill="FFFFFF"/>
        </w:rPr>
        <w:t>is</w:t>
      </w:r>
      <w:proofErr w:type="gramEnd"/>
      <w:r w:rsidR="00905C04" w:rsidRPr="00330A74">
        <w:rPr>
          <w:rFonts w:ascii="Arial" w:hAnsi="Arial" w:cs="Arial"/>
          <w:shd w:val="clear" w:color="auto" w:fill="FFFFFF"/>
        </w:rPr>
        <w:t xml:space="preserve"> not limited to, out-of-court settlements, compensation or additional</w:t>
      </w:r>
      <w:r w:rsidR="00FB0DF4" w:rsidRPr="00330A74">
        <w:rPr>
          <w:rFonts w:ascii="Arial" w:hAnsi="Arial" w:cs="Arial"/>
          <w:shd w:val="clear" w:color="auto" w:fill="FFFFFF"/>
        </w:rPr>
        <w:t xml:space="preserve"> severance payments to the Grant Recipient’s </w:t>
      </w:r>
      <w:proofErr w:type="gramStart"/>
      <w:r w:rsidR="00FB0DF4" w:rsidRPr="00330A74">
        <w:rPr>
          <w:rFonts w:ascii="Arial" w:hAnsi="Arial" w:cs="Arial"/>
          <w:shd w:val="clear" w:color="auto" w:fill="FFFFFF"/>
        </w:rPr>
        <w:t>employees</w:t>
      </w:r>
      <w:r w:rsidR="00C30379" w:rsidRPr="00330A74">
        <w:rPr>
          <w:rFonts w:ascii="Arial" w:hAnsi="Arial" w:cs="Arial"/>
          <w:shd w:val="clear" w:color="auto" w:fill="FFFFFF"/>
        </w:rPr>
        <w:t>;</w:t>
      </w:r>
      <w:proofErr w:type="gramEnd"/>
      <w:r w:rsidR="00905C04" w:rsidRPr="00330A74">
        <w:rPr>
          <w:rFonts w:ascii="Arial" w:hAnsi="Arial" w:cs="Arial"/>
          <w:shd w:val="clear" w:color="auto" w:fill="FFFFFF"/>
        </w:rPr>
        <w:t xml:space="preserve"> </w:t>
      </w:r>
    </w:p>
    <w:p w14:paraId="016941E5" w14:textId="77777777" w:rsidR="00C30379" w:rsidRPr="00330A74" w:rsidRDefault="00C30379" w:rsidP="00AD221C">
      <w:pPr>
        <w:pStyle w:val="Definitions"/>
        <w:spacing w:after="0" w:line="240" w:lineRule="auto"/>
        <w:ind w:left="709"/>
        <w:rPr>
          <w:rFonts w:ascii="Arial" w:hAnsi="Arial" w:cs="Arial"/>
          <w:shd w:val="clear" w:color="auto" w:fill="FFFFFF"/>
        </w:rPr>
      </w:pPr>
    </w:p>
    <w:p w14:paraId="209A9828" w14:textId="679C1707" w:rsidR="00FE5AA5" w:rsidRPr="00330A74" w:rsidRDefault="00C30379" w:rsidP="006E0A9E">
      <w:pPr>
        <w:pStyle w:val="Definitions"/>
        <w:spacing w:after="0" w:line="240" w:lineRule="auto"/>
        <w:ind w:left="709"/>
        <w:rPr>
          <w:rFonts w:ascii="Arial" w:hAnsi="Arial" w:cs="Arial"/>
          <w:shd w:val="clear" w:color="auto" w:fill="FFFFFF"/>
        </w:rPr>
      </w:pPr>
      <w:r w:rsidRPr="00330A74">
        <w:rPr>
          <w:rFonts w:ascii="Arial" w:hAnsi="Arial" w:cs="Arial"/>
          <w:b/>
          <w:shd w:val="clear" w:color="auto" w:fill="FFFFFF"/>
        </w:rPr>
        <w:t>State Aid Law</w:t>
      </w:r>
      <w:r w:rsidRPr="00330A74">
        <w:rPr>
          <w:rFonts w:ascii="Arial" w:hAnsi="Arial" w:cs="Arial"/>
          <w:shd w:val="clear" w:color="auto" w:fill="FFFFFF"/>
        </w:rPr>
        <w:t xml:space="preserve"> means the law embodied in Articles 107- 109 of </w:t>
      </w:r>
      <w:r w:rsidR="006E0A9E" w:rsidRPr="00330A74">
        <w:rPr>
          <w:rFonts w:ascii="Arial" w:hAnsi="Arial" w:cs="Arial"/>
          <w:shd w:val="clear" w:color="auto" w:fill="FFFFFF"/>
        </w:rPr>
        <w:t xml:space="preserve">the </w:t>
      </w:r>
      <w:r w:rsidRPr="00330A74">
        <w:rPr>
          <w:rFonts w:ascii="Arial" w:hAnsi="Arial" w:cs="Arial"/>
          <w:shd w:val="clear" w:color="auto" w:fill="FFFFFF"/>
        </w:rPr>
        <w:t xml:space="preserve">Treaty </w:t>
      </w:r>
      <w:r w:rsidR="00F90756" w:rsidRPr="00330A74">
        <w:rPr>
          <w:rFonts w:ascii="Arial" w:hAnsi="Arial" w:cs="Arial"/>
          <w:shd w:val="clear" w:color="auto" w:fill="FFFFFF"/>
        </w:rPr>
        <w:t>on</w:t>
      </w:r>
      <w:r w:rsidRPr="00330A74">
        <w:rPr>
          <w:rFonts w:ascii="Arial" w:hAnsi="Arial" w:cs="Arial"/>
          <w:shd w:val="clear" w:color="auto" w:fill="FFFFFF"/>
        </w:rPr>
        <w:t xml:space="preserve"> the Functioning of the European Union</w:t>
      </w:r>
      <w:r w:rsidR="006E0A9E" w:rsidRPr="00330A74">
        <w:rPr>
          <w:rFonts w:ascii="Arial" w:hAnsi="Arial" w:cs="Arial"/>
          <w:shd w:val="clear" w:color="auto" w:fill="FFFFFF"/>
        </w:rPr>
        <w:t xml:space="preserve"> and any related legislation adopted by the Council, European Parliament and/or the Commission (including implementing legislation) decisions and communications</w:t>
      </w:r>
      <w:r w:rsidRPr="00330A74">
        <w:rPr>
          <w:rFonts w:ascii="Arial" w:hAnsi="Arial" w:cs="Arial"/>
          <w:shd w:val="clear" w:color="auto" w:fill="FFFFFF"/>
        </w:rPr>
        <w:t xml:space="preserve"> to the extent it</w:t>
      </w:r>
      <w:r w:rsidR="006E0A9E" w:rsidRPr="00330A74">
        <w:rPr>
          <w:rFonts w:ascii="Arial" w:hAnsi="Arial" w:cs="Arial"/>
          <w:shd w:val="clear" w:color="auto" w:fill="FFFFFF"/>
        </w:rPr>
        <w:t xml:space="preserve"> applied or</w:t>
      </w:r>
      <w:r w:rsidRPr="00330A74">
        <w:rPr>
          <w:rFonts w:ascii="Arial" w:hAnsi="Arial" w:cs="Arial"/>
          <w:shd w:val="clear" w:color="auto" w:fill="FFFFFF"/>
        </w:rPr>
        <w:t xml:space="preserve"> continues to apply</w:t>
      </w:r>
      <w:r w:rsidR="006E0A9E" w:rsidRPr="00330A74">
        <w:rPr>
          <w:rFonts w:ascii="Arial" w:hAnsi="Arial" w:cs="Arial"/>
          <w:shd w:val="clear" w:color="auto" w:fill="FFFFFF"/>
        </w:rPr>
        <w:t xml:space="preserve"> at any time</w:t>
      </w:r>
      <w:r w:rsidRPr="00330A74">
        <w:rPr>
          <w:rFonts w:ascii="Arial" w:hAnsi="Arial" w:cs="Arial"/>
          <w:shd w:val="clear" w:color="auto" w:fill="FFFFFF"/>
        </w:rPr>
        <w:t xml:space="preserve"> in the United </w:t>
      </w:r>
      <w:proofErr w:type="gramStart"/>
      <w:r w:rsidRPr="00330A74">
        <w:rPr>
          <w:rFonts w:ascii="Arial" w:hAnsi="Arial" w:cs="Arial"/>
          <w:shd w:val="clear" w:color="auto" w:fill="FFFFFF"/>
        </w:rPr>
        <w:t>Kingdom;</w:t>
      </w:r>
      <w:proofErr w:type="gramEnd"/>
    </w:p>
    <w:p w14:paraId="6A2C498C" w14:textId="3995EFF3" w:rsidR="001F52C7" w:rsidRPr="00330A74" w:rsidRDefault="001F52C7" w:rsidP="006E0A9E">
      <w:pPr>
        <w:pStyle w:val="Definitions"/>
        <w:spacing w:after="0" w:line="240" w:lineRule="auto"/>
        <w:ind w:left="709"/>
        <w:rPr>
          <w:rStyle w:val="Defterm"/>
          <w:rFonts w:ascii="Arial" w:hAnsi="Arial" w:cs="Arial"/>
          <w:b w:val="0"/>
          <w:color w:val="auto"/>
          <w:shd w:val="clear" w:color="auto" w:fill="FFFFFF"/>
        </w:rPr>
      </w:pPr>
    </w:p>
    <w:p w14:paraId="612F2C6D" w14:textId="77777777" w:rsidR="001F52C7" w:rsidRPr="00330A74" w:rsidRDefault="001F52C7" w:rsidP="001F52C7">
      <w:pPr>
        <w:pStyle w:val="Definitions"/>
        <w:spacing w:after="0" w:line="240" w:lineRule="auto"/>
        <w:ind w:left="709"/>
        <w:rPr>
          <w:rStyle w:val="Defterm"/>
          <w:rFonts w:ascii="Arial" w:hAnsi="Arial" w:cs="Arial"/>
          <w:b w:val="0"/>
          <w:color w:val="auto"/>
          <w:shd w:val="clear" w:color="auto" w:fill="FFFFFF"/>
        </w:rPr>
      </w:pPr>
      <w:r w:rsidRPr="00330A74">
        <w:rPr>
          <w:rStyle w:val="Defterm"/>
          <w:rFonts w:ascii="Arial" w:hAnsi="Arial" w:cs="Arial"/>
          <w:bCs/>
          <w:color w:val="auto"/>
          <w:shd w:val="clear" w:color="auto" w:fill="FFFFFF"/>
        </w:rPr>
        <w:t>Subsidy Control Act</w:t>
      </w:r>
      <w:r w:rsidRPr="00330A74">
        <w:rPr>
          <w:rStyle w:val="Defterm"/>
          <w:rFonts w:ascii="Arial" w:hAnsi="Arial" w:cs="Arial"/>
          <w:b w:val="0"/>
          <w:color w:val="auto"/>
          <w:shd w:val="clear" w:color="auto" w:fill="FFFFFF"/>
        </w:rPr>
        <w:t xml:space="preserve"> means the Subsidy Control Act 2022 which implements a domestic subsidy control regime in the United </w:t>
      </w:r>
      <w:proofErr w:type="gramStart"/>
      <w:r w:rsidRPr="00330A74">
        <w:rPr>
          <w:rStyle w:val="Defterm"/>
          <w:rFonts w:ascii="Arial" w:hAnsi="Arial" w:cs="Arial"/>
          <w:b w:val="0"/>
          <w:color w:val="auto"/>
          <w:shd w:val="clear" w:color="auto" w:fill="FFFFFF"/>
        </w:rPr>
        <w:t>Kingdom;</w:t>
      </w:r>
      <w:proofErr w:type="gramEnd"/>
    </w:p>
    <w:p w14:paraId="5B6FB9CD" w14:textId="77777777" w:rsidR="00FE5AA5" w:rsidRPr="006748F4" w:rsidRDefault="00FE5AA5" w:rsidP="00AD221C">
      <w:pPr>
        <w:pStyle w:val="Definitions"/>
        <w:spacing w:after="0" w:line="240" w:lineRule="auto"/>
        <w:ind w:left="0"/>
        <w:rPr>
          <w:rFonts w:ascii="Arial" w:hAnsi="Arial" w:cs="Arial"/>
          <w:lang w:val="en"/>
        </w:rPr>
      </w:pPr>
    </w:p>
    <w:p w14:paraId="4BF38713" w14:textId="77777777" w:rsidR="003D047F" w:rsidRDefault="003A03BB" w:rsidP="00AD221C">
      <w:pPr>
        <w:pStyle w:val="GPSL2numberedclause"/>
        <w:numPr>
          <w:ilvl w:val="0"/>
          <w:numId w:val="0"/>
        </w:numPr>
        <w:tabs>
          <w:tab w:val="left" w:pos="709"/>
        </w:tabs>
        <w:spacing w:before="0" w:after="0"/>
        <w:ind w:left="709"/>
        <w:rPr>
          <w:rFonts w:ascii="Arial" w:hAnsi="Arial"/>
        </w:rPr>
      </w:pPr>
      <w:r w:rsidRPr="006748F4">
        <w:rPr>
          <w:rFonts w:ascii="Arial" w:eastAsia="Trebuchet MS" w:hAnsi="Arial"/>
          <w:b/>
          <w:color w:val="000000"/>
        </w:rPr>
        <w:t>T</w:t>
      </w:r>
      <w:r w:rsidR="00B97CF2">
        <w:rPr>
          <w:rFonts w:ascii="Arial" w:eastAsia="Trebuchet MS" w:hAnsi="Arial"/>
          <w:b/>
          <w:color w:val="000000"/>
        </w:rPr>
        <w:t>hird Party</w:t>
      </w:r>
      <w:r w:rsidRPr="006748F4">
        <w:rPr>
          <w:rFonts w:ascii="Arial" w:eastAsia="Trebuchet MS" w:hAnsi="Arial"/>
          <w:b/>
          <w:color w:val="000000"/>
        </w:rPr>
        <w:t xml:space="preserve"> </w:t>
      </w:r>
      <w:r w:rsidRPr="006748F4">
        <w:rPr>
          <w:rFonts w:ascii="Arial" w:hAnsi="Arial"/>
        </w:rPr>
        <w:t xml:space="preserve">means any person or organisation other than the Grant Recipient or the </w:t>
      </w:r>
      <w:proofErr w:type="gramStart"/>
      <w:r w:rsidRPr="006748F4">
        <w:rPr>
          <w:rFonts w:ascii="Arial" w:hAnsi="Arial"/>
        </w:rPr>
        <w:t>Authority;</w:t>
      </w:r>
      <w:proofErr w:type="gramEnd"/>
    </w:p>
    <w:p w14:paraId="68152B9E" w14:textId="77777777" w:rsidR="003D047F" w:rsidRPr="008D51DB" w:rsidRDefault="003D047F" w:rsidP="00AD221C">
      <w:pPr>
        <w:pStyle w:val="GPSL2numberedclause"/>
        <w:numPr>
          <w:ilvl w:val="0"/>
          <w:numId w:val="0"/>
        </w:numPr>
        <w:tabs>
          <w:tab w:val="left" w:pos="709"/>
        </w:tabs>
        <w:spacing w:before="0" w:after="0"/>
        <w:ind w:left="709"/>
        <w:rPr>
          <w:rFonts w:ascii="Arial" w:eastAsia="Trebuchet MS" w:hAnsi="Arial"/>
          <w:b/>
          <w:color w:val="000000"/>
        </w:rPr>
      </w:pPr>
    </w:p>
    <w:p w14:paraId="642A1E8E" w14:textId="0562F62D" w:rsidR="00347E5E" w:rsidRPr="00CF20D4" w:rsidRDefault="008D51DB" w:rsidP="00347E5E">
      <w:pPr>
        <w:spacing w:before="0" w:after="0"/>
        <w:ind w:left="709"/>
        <w:rPr>
          <w:sz w:val="22"/>
          <w:shd w:val="clear" w:color="auto" w:fill="FFFFFF"/>
        </w:rPr>
      </w:pPr>
      <w:r w:rsidRPr="00F60AAD">
        <w:rPr>
          <w:rFonts w:eastAsia="Times New Roman"/>
          <w:b/>
          <w:sz w:val="22"/>
          <w:szCs w:val="22"/>
          <w:shd w:val="clear" w:color="auto" w:fill="FFFFFF"/>
          <w:lang w:eastAsia="en-US"/>
        </w:rPr>
        <w:t>Trade and Cooperation Agreement</w:t>
      </w:r>
      <w:r w:rsidR="003D047F" w:rsidRPr="00F60AAD">
        <w:rPr>
          <w:rFonts w:eastAsia="Times New Roman"/>
          <w:sz w:val="22"/>
          <w:szCs w:val="22"/>
          <w:shd w:val="clear" w:color="auto" w:fill="FFFFFF"/>
          <w:lang w:eastAsia="en-US"/>
        </w:rPr>
        <w:t xml:space="preserve"> means the Trade and Cooperation Agreement between the European Union and the European Atomic Energy Community, of the one part, and the United Kingdom of Great Britain and Northern Ireland, of the other part (as that agreement is modified or supplemented from time to time in accordance with any provision of it or of any other future relationship agreement</w:t>
      </w:r>
      <w:proofErr w:type="gramStart"/>
      <w:r w:rsidR="003D047F" w:rsidRPr="00F60AAD">
        <w:rPr>
          <w:rFonts w:eastAsia="Times New Roman"/>
          <w:sz w:val="22"/>
          <w:szCs w:val="22"/>
          <w:shd w:val="clear" w:color="auto" w:fill="FFFFFF"/>
          <w:lang w:eastAsia="en-US"/>
        </w:rPr>
        <w:t>);</w:t>
      </w:r>
      <w:proofErr w:type="gramEnd"/>
    </w:p>
    <w:p w14:paraId="408AC69C" w14:textId="1BDAD52D" w:rsidR="00AE603F" w:rsidRPr="00347E5E" w:rsidRDefault="00AE603F" w:rsidP="00347E5E">
      <w:pPr>
        <w:spacing w:before="0" w:after="0"/>
        <w:ind w:left="709"/>
        <w:rPr>
          <w:rFonts w:ascii="Times New Roman" w:eastAsia="Times New Roman" w:hAnsi="Times New Roman" w:cs="Times New Roman"/>
          <w:color w:val="auto"/>
          <w:sz w:val="22"/>
          <w:szCs w:val="22"/>
          <w:lang w:eastAsia="en-US"/>
        </w:rPr>
      </w:pPr>
    </w:p>
    <w:p w14:paraId="1B6F937A" w14:textId="6D9C44A3" w:rsidR="00347E5E" w:rsidRDefault="00347E5E" w:rsidP="00286FF9">
      <w:pPr>
        <w:pStyle w:val="GPSL2numberedclause"/>
        <w:numPr>
          <w:ilvl w:val="0"/>
          <w:numId w:val="0"/>
        </w:numPr>
        <w:tabs>
          <w:tab w:val="left" w:pos="709"/>
        </w:tabs>
        <w:spacing w:before="0" w:after="0"/>
        <w:ind w:left="709"/>
        <w:rPr>
          <w:rFonts w:ascii="Arial" w:eastAsia="Trebuchet MS" w:hAnsi="Arial"/>
          <w:b/>
          <w:color w:val="000000"/>
        </w:rPr>
      </w:pPr>
      <w:r w:rsidRPr="2B9A6EA9">
        <w:rPr>
          <w:rFonts w:ascii="Arial" w:eastAsia="Trebuchet MS" w:hAnsi="Arial"/>
          <w:b/>
          <w:bCs/>
          <w:color w:val="000000" w:themeColor="text1"/>
        </w:rPr>
        <w:t xml:space="preserve">UK GDPR </w:t>
      </w:r>
      <w:r w:rsidRPr="2B9A6EA9">
        <w:rPr>
          <w:rFonts w:ascii="Arial" w:eastAsia="Trebuchet MS" w:hAnsi="Arial"/>
          <w:color w:val="000000" w:themeColor="text1"/>
        </w:rPr>
        <w:t xml:space="preserve">means </w:t>
      </w:r>
      <w:r w:rsidR="0066446F" w:rsidRPr="2B9A6EA9">
        <w:rPr>
          <w:rFonts w:ascii="Arial" w:eastAsia="Trebuchet MS" w:hAnsi="Arial"/>
          <w:color w:val="000000" w:themeColor="text1"/>
        </w:rPr>
        <w:t xml:space="preserve">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w:t>
      </w:r>
      <w:proofErr w:type="gramStart"/>
      <w:r w:rsidR="0066446F" w:rsidRPr="2B9A6EA9">
        <w:rPr>
          <w:rFonts w:ascii="Arial" w:eastAsia="Trebuchet MS" w:hAnsi="Arial"/>
          <w:color w:val="000000" w:themeColor="text1"/>
        </w:rPr>
        <w:t>2019</w:t>
      </w:r>
      <w:r w:rsidR="000D0372" w:rsidRPr="2B9A6EA9">
        <w:rPr>
          <w:rFonts w:ascii="Arial" w:eastAsia="Trebuchet MS" w:hAnsi="Arial"/>
          <w:color w:val="000000" w:themeColor="text1"/>
        </w:rPr>
        <w:t>;</w:t>
      </w:r>
      <w:proofErr w:type="gramEnd"/>
    </w:p>
    <w:p w14:paraId="0BD88C54" w14:textId="64EE201D" w:rsidR="2B9A6EA9" w:rsidRDefault="2B9A6EA9" w:rsidP="2B9A6EA9">
      <w:pPr>
        <w:pStyle w:val="GPSL2numberedclause"/>
        <w:numPr>
          <w:ilvl w:val="0"/>
          <w:numId w:val="0"/>
        </w:numPr>
        <w:tabs>
          <w:tab w:val="left" w:pos="709"/>
        </w:tabs>
        <w:spacing w:before="0" w:after="0"/>
        <w:ind w:left="709"/>
        <w:rPr>
          <w:rFonts w:ascii="Arial" w:eastAsia="Trebuchet MS" w:hAnsi="Arial"/>
          <w:color w:val="000000" w:themeColor="text1"/>
        </w:rPr>
      </w:pPr>
    </w:p>
    <w:p w14:paraId="67FB1DFE" w14:textId="456459B9" w:rsidR="6552ADE1" w:rsidRDefault="6552ADE1" w:rsidP="2B9A6EA9">
      <w:pPr>
        <w:pStyle w:val="GPSL2numberedclause"/>
        <w:numPr>
          <w:ilvl w:val="0"/>
          <w:numId w:val="0"/>
        </w:numPr>
        <w:tabs>
          <w:tab w:val="left" w:pos="709"/>
        </w:tabs>
        <w:spacing w:before="0" w:after="0"/>
        <w:ind w:left="709"/>
        <w:rPr>
          <w:rFonts w:ascii="Arial" w:eastAsia="Trebuchet MS" w:hAnsi="Arial"/>
          <w:color w:val="000000" w:themeColor="text1"/>
        </w:rPr>
      </w:pPr>
      <w:r w:rsidRPr="2E1DFF20">
        <w:rPr>
          <w:rFonts w:ascii="Arial" w:eastAsia="Trebuchet MS" w:hAnsi="Arial"/>
          <w:b/>
          <w:bCs/>
          <w:color w:val="000000" w:themeColor="text1"/>
        </w:rPr>
        <w:t xml:space="preserve">UKSA Purpose </w:t>
      </w:r>
      <w:r w:rsidRPr="2E1DFF20">
        <w:rPr>
          <w:rFonts w:ascii="Arial" w:eastAsia="Trebuchet MS" w:hAnsi="Arial"/>
          <w:color w:val="000000" w:themeColor="text1"/>
        </w:rPr>
        <w:t>means i</w:t>
      </w:r>
      <w:r w:rsidR="55BE354F" w:rsidRPr="2E1DFF20">
        <w:rPr>
          <w:rFonts w:ascii="Arial" w:eastAsia="Trebuchet MS" w:hAnsi="Arial"/>
          <w:color w:val="000000" w:themeColor="text1"/>
        </w:rPr>
        <w:t xml:space="preserve">) the promotion, analysis or archival record of the funded activities and ii) </w:t>
      </w:r>
      <w:r w:rsidR="592E02A2" w:rsidRPr="2E1DFF20">
        <w:rPr>
          <w:rFonts w:ascii="Arial" w:eastAsia="Trebuchet MS" w:hAnsi="Arial"/>
          <w:color w:val="000000" w:themeColor="text1"/>
        </w:rPr>
        <w:t>educational, editorial or informational purposes (e.g. to illustrate press articles, scientific publications, space related exhibitions, documentaries, news programmes, informational or educational videos for VOD services or social media, school textbooks and other educational materials, etc.)</w:t>
      </w:r>
    </w:p>
    <w:p w14:paraId="6A3C17E6" w14:textId="77777777" w:rsidR="00347E5E" w:rsidRDefault="00347E5E" w:rsidP="00AD221C">
      <w:pPr>
        <w:pStyle w:val="GPSL2numberedclause"/>
        <w:numPr>
          <w:ilvl w:val="0"/>
          <w:numId w:val="0"/>
        </w:numPr>
        <w:tabs>
          <w:tab w:val="left" w:pos="709"/>
        </w:tabs>
        <w:spacing w:before="0" w:after="0"/>
        <w:ind w:left="709"/>
        <w:rPr>
          <w:rFonts w:ascii="Arial" w:eastAsia="Trebuchet MS" w:hAnsi="Arial"/>
          <w:b/>
          <w:color w:val="000000"/>
        </w:rPr>
      </w:pPr>
    </w:p>
    <w:p w14:paraId="0A401027" w14:textId="352BBE9B" w:rsidR="00663DF6" w:rsidRPr="006748F4" w:rsidRDefault="009120BB" w:rsidP="00AD221C">
      <w:pPr>
        <w:pStyle w:val="GPSL2numberedclause"/>
        <w:numPr>
          <w:ilvl w:val="0"/>
          <w:numId w:val="0"/>
        </w:numPr>
        <w:tabs>
          <w:tab w:val="left" w:pos="709"/>
        </w:tabs>
        <w:spacing w:before="0" w:after="0"/>
        <w:ind w:left="709"/>
        <w:rPr>
          <w:rFonts w:ascii="Arial" w:eastAsia="Trebuchet MS" w:hAnsi="Arial"/>
          <w:color w:val="000000"/>
        </w:rPr>
      </w:pPr>
      <w:r w:rsidRPr="006748F4">
        <w:rPr>
          <w:rFonts w:ascii="Arial" w:eastAsia="Trebuchet MS" w:hAnsi="Arial"/>
          <w:b/>
          <w:color w:val="000000"/>
        </w:rPr>
        <w:t>Unspent Monies</w:t>
      </w:r>
      <w:r w:rsidR="00663DF6" w:rsidRPr="006748F4">
        <w:rPr>
          <w:rFonts w:ascii="Arial" w:eastAsia="Trebuchet MS" w:hAnsi="Arial"/>
          <w:color w:val="000000"/>
        </w:rPr>
        <w:t xml:space="preserve"> means any monies</w:t>
      </w:r>
      <w:r w:rsidR="00CE13D3" w:rsidRPr="006748F4">
        <w:rPr>
          <w:rFonts w:ascii="Arial" w:eastAsia="Trebuchet MS" w:hAnsi="Arial"/>
          <w:color w:val="000000"/>
        </w:rPr>
        <w:t xml:space="preserve"> paid to the Grant Recipient in advance of </w:t>
      </w:r>
      <w:r w:rsidR="0063787B" w:rsidRPr="006748F4">
        <w:rPr>
          <w:rFonts w:ascii="Arial" w:eastAsia="Trebuchet MS" w:hAnsi="Arial"/>
          <w:color w:val="000000"/>
        </w:rPr>
        <w:t>its Eligible Expenditure, which</w:t>
      </w:r>
      <w:r w:rsidR="00CE13D3" w:rsidRPr="006748F4">
        <w:rPr>
          <w:rFonts w:ascii="Arial" w:eastAsia="Trebuchet MS" w:hAnsi="Arial"/>
          <w:color w:val="000000"/>
        </w:rPr>
        <w:t xml:space="preserve"> remains</w:t>
      </w:r>
      <w:r w:rsidR="00034028" w:rsidRPr="006748F4">
        <w:rPr>
          <w:rFonts w:ascii="Arial" w:eastAsia="Trebuchet MS" w:hAnsi="Arial"/>
          <w:color w:val="000000"/>
        </w:rPr>
        <w:t xml:space="preserve"> </w:t>
      </w:r>
      <w:r w:rsidR="00034028" w:rsidRPr="006748F4">
        <w:rPr>
          <w:rFonts w:ascii="Arial" w:eastAsia="Trebuchet MS" w:hAnsi="Arial"/>
        </w:rPr>
        <w:t>unspent and uncommitted</w:t>
      </w:r>
      <w:r w:rsidR="00005F93" w:rsidRPr="006748F4">
        <w:rPr>
          <w:rFonts w:ascii="Arial" w:eastAsia="Trebuchet MS" w:hAnsi="Arial"/>
        </w:rPr>
        <w:t xml:space="preserve"> at the end </w:t>
      </w:r>
      <w:r w:rsidR="0063787B" w:rsidRPr="006748F4">
        <w:rPr>
          <w:rFonts w:ascii="Arial" w:eastAsia="Trebuchet MS" w:hAnsi="Arial"/>
        </w:rPr>
        <w:t xml:space="preserve">of the </w:t>
      </w:r>
      <w:r w:rsidR="0063787B" w:rsidRPr="006748F4">
        <w:rPr>
          <w:rFonts w:ascii="Arial" w:hAnsi="Arial"/>
        </w:rPr>
        <w:t xml:space="preserve">Financial Year, the Funding Period or because of termination or breach of </w:t>
      </w:r>
      <w:r w:rsidR="000C1CC0" w:rsidRPr="006748F4">
        <w:rPr>
          <w:rFonts w:ascii="Arial" w:hAnsi="Arial"/>
        </w:rPr>
        <w:t xml:space="preserve">these </w:t>
      </w:r>
      <w:proofErr w:type="gramStart"/>
      <w:r w:rsidR="000C1CC0" w:rsidRPr="006748F4">
        <w:rPr>
          <w:rFonts w:ascii="Arial" w:hAnsi="Arial"/>
        </w:rPr>
        <w:t>Conditions</w:t>
      </w:r>
      <w:r w:rsidR="0063787B" w:rsidRPr="006748F4">
        <w:rPr>
          <w:rFonts w:ascii="Arial" w:hAnsi="Arial"/>
        </w:rPr>
        <w:t>;</w:t>
      </w:r>
      <w:proofErr w:type="gramEnd"/>
    </w:p>
    <w:p w14:paraId="56B86515" w14:textId="77777777" w:rsidR="0045250C" w:rsidRPr="006748F4" w:rsidRDefault="0045250C" w:rsidP="00AD221C">
      <w:pPr>
        <w:pStyle w:val="BackSubClause"/>
        <w:numPr>
          <w:ilvl w:val="0"/>
          <w:numId w:val="0"/>
        </w:numPr>
        <w:tabs>
          <w:tab w:val="left" w:pos="709"/>
        </w:tabs>
        <w:spacing w:line="240" w:lineRule="auto"/>
        <w:ind w:left="709"/>
        <w:rPr>
          <w:rFonts w:ascii="Arial" w:hAnsi="Arial" w:cs="Arial"/>
          <w:szCs w:val="22"/>
        </w:rPr>
      </w:pPr>
    </w:p>
    <w:p w14:paraId="7B0ACA51" w14:textId="77777777" w:rsidR="00A402D9" w:rsidRDefault="009120BB" w:rsidP="00AD221C">
      <w:pPr>
        <w:tabs>
          <w:tab w:val="left" w:pos="709"/>
        </w:tabs>
        <w:spacing w:before="0" w:after="0"/>
        <w:ind w:left="709"/>
        <w:jc w:val="both"/>
        <w:rPr>
          <w:sz w:val="22"/>
          <w:szCs w:val="22"/>
        </w:rPr>
      </w:pPr>
      <w:r w:rsidRPr="006748F4">
        <w:rPr>
          <w:b/>
          <w:sz w:val="22"/>
          <w:szCs w:val="22"/>
        </w:rPr>
        <w:t>VAT</w:t>
      </w:r>
      <w:r w:rsidR="00A402D9" w:rsidRPr="006748F4">
        <w:rPr>
          <w:sz w:val="22"/>
          <w:szCs w:val="22"/>
        </w:rPr>
        <w:t xml:space="preserve"> means v</w:t>
      </w:r>
      <w:r w:rsidR="00262112" w:rsidRPr="006748F4">
        <w:rPr>
          <w:sz w:val="22"/>
          <w:szCs w:val="22"/>
        </w:rPr>
        <w:t xml:space="preserve">alue added tax chargeable in the </w:t>
      </w:r>
      <w:proofErr w:type="gramStart"/>
      <w:r w:rsidR="00262112" w:rsidRPr="006748F4">
        <w:rPr>
          <w:sz w:val="22"/>
          <w:szCs w:val="22"/>
        </w:rPr>
        <w:t>UK</w:t>
      </w:r>
      <w:r w:rsidR="00A402D9" w:rsidRPr="006748F4">
        <w:rPr>
          <w:sz w:val="22"/>
          <w:szCs w:val="22"/>
        </w:rPr>
        <w:t>;</w:t>
      </w:r>
      <w:proofErr w:type="gramEnd"/>
      <w:r w:rsidR="00A402D9" w:rsidRPr="006748F4">
        <w:rPr>
          <w:sz w:val="22"/>
          <w:szCs w:val="22"/>
        </w:rPr>
        <w:t xml:space="preserve"> </w:t>
      </w:r>
    </w:p>
    <w:p w14:paraId="0056080F" w14:textId="77777777" w:rsidR="001F0DE9" w:rsidRDefault="001F0DE9" w:rsidP="00AD221C">
      <w:pPr>
        <w:tabs>
          <w:tab w:val="left" w:pos="709"/>
        </w:tabs>
        <w:spacing w:before="0" w:after="0"/>
        <w:ind w:left="709"/>
        <w:jc w:val="both"/>
        <w:rPr>
          <w:sz w:val="22"/>
          <w:szCs w:val="22"/>
        </w:rPr>
      </w:pPr>
    </w:p>
    <w:p w14:paraId="688B9A5A" w14:textId="77777777" w:rsidR="001F0DE9" w:rsidRDefault="001F0DE9" w:rsidP="001F0DE9">
      <w:pPr>
        <w:tabs>
          <w:tab w:val="left" w:pos="709"/>
        </w:tabs>
        <w:spacing w:before="0" w:after="0"/>
        <w:ind w:left="709"/>
        <w:jc w:val="both"/>
        <w:rPr>
          <w:b/>
          <w:sz w:val="22"/>
          <w:szCs w:val="22"/>
        </w:rPr>
      </w:pPr>
      <w:r w:rsidRPr="00FD20F2">
        <w:rPr>
          <w:b/>
          <w:sz w:val="22"/>
          <w:szCs w:val="22"/>
        </w:rPr>
        <w:t>Windsor Framework</w:t>
      </w:r>
      <w:r>
        <w:rPr>
          <w:b/>
          <w:sz w:val="22"/>
          <w:szCs w:val="22"/>
        </w:rPr>
        <w:t xml:space="preserve"> </w:t>
      </w:r>
      <w:r w:rsidRPr="001940B1">
        <w:rPr>
          <w:bCs/>
          <w:sz w:val="22"/>
          <w:szCs w:val="22"/>
        </w:rPr>
        <w:t xml:space="preserve">means the protocol on Ireland and Northern Ireland in the EU withdrawal </w:t>
      </w:r>
      <w:proofErr w:type="gramStart"/>
      <w:r w:rsidRPr="001940B1">
        <w:rPr>
          <w:bCs/>
          <w:sz w:val="22"/>
          <w:szCs w:val="22"/>
        </w:rPr>
        <w:t>agreement;</w:t>
      </w:r>
      <w:proofErr w:type="gramEnd"/>
    </w:p>
    <w:p w14:paraId="151D420A" w14:textId="3538948D" w:rsidR="00FD20F2" w:rsidRDefault="00FD20F2" w:rsidP="00286FF9">
      <w:pPr>
        <w:tabs>
          <w:tab w:val="left" w:pos="709"/>
        </w:tabs>
        <w:spacing w:before="0" w:after="0"/>
        <w:jc w:val="both"/>
        <w:rPr>
          <w:b/>
          <w:sz w:val="22"/>
          <w:szCs w:val="22"/>
        </w:rPr>
      </w:pPr>
    </w:p>
    <w:p w14:paraId="73EE6772" w14:textId="57DB5A1F" w:rsidR="001D609E" w:rsidRPr="006748F4" w:rsidRDefault="00DB503E" w:rsidP="00AD221C">
      <w:pPr>
        <w:tabs>
          <w:tab w:val="left" w:pos="709"/>
        </w:tabs>
        <w:spacing w:before="0" w:after="0"/>
        <w:ind w:left="709"/>
        <w:jc w:val="both"/>
        <w:rPr>
          <w:sz w:val="22"/>
          <w:szCs w:val="22"/>
        </w:rPr>
      </w:pPr>
      <w:r w:rsidRPr="006748F4">
        <w:rPr>
          <w:b/>
          <w:sz w:val="22"/>
          <w:szCs w:val="22"/>
        </w:rPr>
        <w:t>W</w:t>
      </w:r>
      <w:r w:rsidR="009120BB" w:rsidRPr="006748F4">
        <w:rPr>
          <w:b/>
          <w:sz w:val="22"/>
          <w:szCs w:val="22"/>
        </w:rPr>
        <w:t>orking Day</w:t>
      </w:r>
      <w:r w:rsidRPr="006748F4">
        <w:rPr>
          <w:sz w:val="22"/>
          <w:szCs w:val="22"/>
        </w:rPr>
        <w:t xml:space="preserve"> </w:t>
      </w:r>
      <w:r w:rsidR="00D64E29" w:rsidRPr="006748F4">
        <w:rPr>
          <w:iCs/>
          <w:sz w:val="22"/>
          <w:szCs w:val="22"/>
        </w:rPr>
        <w:t xml:space="preserve">means any day from Monday to Friday (inclusive) which is not specified or proclaimed as a bank holiday in England and Wales pursuant to section 1 of the Banking and Financial Dealings Act 1971 including Christmas Day and Good </w:t>
      </w:r>
      <w:r w:rsidR="00D64E29" w:rsidRPr="00B97CF2">
        <w:rPr>
          <w:iCs/>
          <w:sz w:val="22"/>
          <w:szCs w:val="22"/>
        </w:rPr>
        <w:t>Friday</w:t>
      </w:r>
      <w:r w:rsidR="00D64E29" w:rsidRPr="00B97CF2" w:rsidDel="00D64E29">
        <w:rPr>
          <w:sz w:val="22"/>
          <w:szCs w:val="22"/>
        </w:rPr>
        <w:t xml:space="preserve"> </w:t>
      </w:r>
      <w:r w:rsidR="00D64E29" w:rsidRPr="006748F4">
        <w:rPr>
          <w:sz w:val="22"/>
          <w:szCs w:val="22"/>
          <w:highlight w:val="yellow"/>
        </w:rPr>
        <w:t xml:space="preserve">[or </w:t>
      </w:r>
      <w:r w:rsidRPr="006748F4">
        <w:rPr>
          <w:sz w:val="22"/>
          <w:szCs w:val="22"/>
          <w:highlight w:val="yellow"/>
        </w:rPr>
        <w:t>means</w:t>
      </w:r>
      <w:r w:rsidR="008116F6" w:rsidRPr="006748F4">
        <w:rPr>
          <w:sz w:val="22"/>
          <w:szCs w:val="22"/>
          <w:highlight w:val="yellow"/>
        </w:rPr>
        <w:t xml:space="preserve"> any day from Monday to </w:t>
      </w:r>
      <w:r w:rsidR="0063787B" w:rsidRPr="006748F4">
        <w:rPr>
          <w:sz w:val="22"/>
          <w:szCs w:val="22"/>
          <w:highlight w:val="yellow"/>
        </w:rPr>
        <w:t>Friday (inclusive) which is not</w:t>
      </w:r>
      <w:r w:rsidR="008116F6" w:rsidRPr="006748F4">
        <w:rPr>
          <w:sz w:val="22"/>
          <w:szCs w:val="22"/>
          <w:highlight w:val="yellow"/>
        </w:rPr>
        <w:t xml:space="preserve"> a statutory bank holiday in</w:t>
      </w:r>
      <w:r w:rsidR="00AE6389" w:rsidRPr="006748F4">
        <w:rPr>
          <w:sz w:val="22"/>
          <w:szCs w:val="22"/>
          <w:highlight w:val="yellow"/>
        </w:rPr>
        <w:t xml:space="preserve"> [Northern Ireland]</w:t>
      </w:r>
      <w:r w:rsidR="008116F6" w:rsidRPr="006748F4">
        <w:rPr>
          <w:sz w:val="22"/>
          <w:szCs w:val="22"/>
          <w:highlight w:val="yellow"/>
        </w:rPr>
        <w:t xml:space="preserve"> </w:t>
      </w:r>
      <w:r w:rsidR="00AE6389" w:rsidRPr="006748F4">
        <w:rPr>
          <w:sz w:val="22"/>
          <w:szCs w:val="22"/>
          <w:highlight w:val="yellow"/>
        </w:rPr>
        <w:t>[</w:t>
      </w:r>
      <w:r w:rsidR="00D64E29" w:rsidRPr="006748F4">
        <w:rPr>
          <w:sz w:val="22"/>
          <w:szCs w:val="22"/>
          <w:highlight w:val="yellow"/>
        </w:rPr>
        <w:t>Scotland]</w:t>
      </w:r>
      <w:r w:rsidR="00B97CF2">
        <w:rPr>
          <w:sz w:val="22"/>
          <w:szCs w:val="22"/>
          <w:highlight w:val="yellow"/>
        </w:rPr>
        <w:t>]</w:t>
      </w:r>
      <w:r w:rsidR="00D64E29" w:rsidRPr="006748F4">
        <w:rPr>
          <w:sz w:val="22"/>
          <w:szCs w:val="22"/>
          <w:highlight w:val="yellow"/>
        </w:rPr>
        <w:t>.</w:t>
      </w:r>
    </w:p>
    <w:p w14:paraId="1C0363C6" w14:textId="77777777" w:rsidR="00BB0EBA" w:rsidRPr="006748F4" w:rsidRDefault="00BB0EBA" w:rsidP="00AD221C">
      <w:pPr>
        <w:tabs>
          <w:tab w:val="left" w:pos="1134"/>
        </w:tabs>
        <w:autoSpaceDE w:val="0"/>
        <w:autoSpaceDN w:val="0"/>
        <w:adjustRightInd w:val="0"/>
        <w:spacing w:before="0" w:after="0"/>
        <w:ind w:left="567"/>
        <w:jc w:val="both"/>
        <w:rPr>
          <w:sz w:val="22"/>
          <w:szCs w:val="22"/>
        </w:rPr>
      </w:pPr>
    </w:p>
    <w:p w14:paraId="49175103" w14:textId="77777777" w:rsidR="006C085E" w:rsidRPr="006748F4" w:rsidRDefault="009D6C31" w:rsidP="00AD221C">
      <w:pPr>
        <w:pStyle w:val="ColorfulList-Accent11"/>
        <w:numPr>
          <w:ilvl w:val="1"/>
          <w:numId w:val="6"/>
        </w:numPr>
        <w:autoSpaceDE w:val="0"/>
        <w:autoSpaceDN w:val="0"/>
        <w:adjustRightInd w:val="0"/>
        <w:spacing w:before="0" w:after="0"/>
        <w:ind w:left="709" w:hanging="709"/>
        <w:jc w:val="both"/>
        <w:rPr>
          <w:sz w:val="22"/>
          <w:szCs w:val="22"/>
        </w:rPr>
      </w:pPr>
      <w:r w:rsidRPr="006748F4">
        <w:rPr>
          <w:sz w:val="22"/>
          <w:szCs w:val="22"/>
        </w:rPr>
        <w:t xml:space="preserve">In </w:t>
      </w:r>
      <w:r w:rsidR="000C1CC0" w:rsidRPr="006748F4">
        <w:rPr>
          <w:sz w:val="22"/>
          <w:szCs w:val="22"/>
        </w:rPr>
        <w:t>these Conditions</w:t>
      </w:r>
      <w:r w:rsidR="005A09D3" w:rsidRPr="006748F4">
        <w:rPr>
          <w:sz w:val="22"/>
          <w:szCs w:val="22"/>
        </w:rPr>
        <w:t>, unless the context otherwise requires:</w:t>
      </w:r>
    </w:p>
    <w:p w14:paraId="1E8BAEC4" w14:textId="77777777" w:rsidR="007943FC" w:rsidRPr="006748F4" w:rsidRDefault="007943FC" w:rsidP="00AD221C">
      <w:pPr>
        <w:pStyle w:val="ColorfulList-Accent11"/>
        <w:tabs>
          <w:tab w:val="left" w:pos="1134"/>
        </w:tabs>
        <w:autoSpaceDE w:val="0"/>
        <w:autoSpaceDN w:val="0"/>
        <w:adjustRightInd w:val="0"/>
        <w:spacing w:before="0" w:after="0"/>
        <w:ind w:left="1113"/>
        <w:jc w:val="both"/>
        <w:rPr>
          <w:b/>
          <w:sz w:val="22"/>
          <w:szCs w:val="22"/>
        </w:rPr>
      </w:pPr>
    </w:p>
    <w:p w14:paraId="6FBC6466" w14:textId="1D764D9F" w:rsidR="006C085E" w:rsidRPr="00A740FC" w:rsidRDefault="00743A94" w:rsidP="00A740FC">
      <w:pPr>
        <w:spacing w:before="0" w:after="0"/>
        <w:rPr>
          <w:bCs/>
          <w:sz w:val="22"/>
          <w:szCs w:val="22"/>
        </w:rPr>
      </w:pPr>
      <w:r>
        <w:rPr>
          <w:bCs/>
          <w:sz w:val="22"/>
          <w:szCs w:val="22"/>
        </w:rPr>
        <w:t xml:space="preserve">2.2.1 </w:t>
      </w:r>
      <w:r w:rsidR="005A09D3" w:rsidRPr="00A740FC">
        <w:rPr>
          <w:bCs/>
          <w:sz w:val="22"/>
          <w:szCs w:val="22"/>
        </w:rPr>
        <w:t xml:space="preserve">the singular includes the plural and </w:t>
      </w:r>
      <w:proofErr w:type="gramStart"/>
      <w:r w:rsidR="005A09D3" w:rsidRPr="00A740FC">
        <w:rPr>
          <w:bCs/>
          <w:sz w:val="22"/>
          <w:szCs w:val="22"/>
        </w:rPr>
        <w:t>vice versa;</w:t>
      </w:r>
      <w:proofErr w:type="gramEnd"/>
      <w:r w:rsidR="005A09D3" w:rsidRPr="00A740FC">
        <w:rPr>
          <w:bCs/>
          <w:sz w:val="22"/>
          <w:szCs w:val="22"/>
        </w:rPr>
        <w:t xml:space="preserve"> </w:t>
      </w:r>
    </w:p>
    <w:p w14:paraId="29649D09" w14:textId="77777777" w:rsidR="00BB0EBA" w:rsidRPr="009462B0" w:rsidRDefault="00BB0EBA" w:rsidP="00D5161E">
      <w:pPr>
        <w:pStyle w:val="ListParagraph"/>
        <w:spacing w:before="0" w:after="0"/>
        <w:ind w:left="1418"/>
        <w:rPr>
          <w:bCs/>
          <w:sz w:val="22"/>
          <w:szCs w:val="22"/>
        </w:rPr>
      </w:pPr>
    </w:p>
    <w:p w14:paraId="13E91F0A" w14:textId="7A96B10B" w:rsidR="006C085E" w:rsidRPr="00A740FC" w:rsidRDefault="00743A94" w:rsidP="00A740FC">
      <w:pPr>
        <w:spacing w:before="0" w:after="0"/>
        <w:rPr>
          <w:bCs/>
          <w:sz w:val="22"/>
          <w:szCs w:val="22"/>
        </w:rPr>
      </w:pPr>
      <w:r>
        <w:rPr>
          <w:bCs/>
          <w:sz w:val="22"/>
          <w:szCs w:val="22"/>
        </w:rPr>
        <w:t xml:space="preserve">2.2.2 </w:t>
      </w:r>
      <w:r w:rsidR="005A09D3" w:rsidRPr="00A740FC">
        <w:rPr>
          <w:bCs/>
          <w:sz w:val="22"/>
          <w:szCs w:val="22"/>
        </w:rPr>
        <w:t xml:space="preserve">reference to a gender includes the other gender and the </w:t>
      </w:r>
      <w:proofErr w:type="gramStart"/>
      <w:r w:rsidR="005A09D3" w:rsidRPr="00A740FC">
        <w:rPr>
          <w:bCs/>
          <w:sz w:val="22"/>
          <w:szCs w:val="22"/>
        </w:rPr>
        <w:t>neuter;</w:t>
      </w:r>
      <w:proofErr w:type="gramEnd"/>
    </w:p>
    <w:p w14:paraId="71588205" w14:textId="77777777" w:rsidR="00BB0EBA" w:rsidRPr="006748F4" w:rsidRDefault="00BB0EBA" w:rsidP="00AD221C">
      <w:pPr>
        <w:pStyle w:val="ColorfulList-Accent11"/>
        <w:autoSpaceDE w:val="0"/>
        <w:autoSpaceDN w:val="0"/>
        <w:adjustRightInd w:val="0"/>
        <w:spacing w:before="0" w:after="0"/>
        <w:ind w:left="1418"/>
        <w:jc w:val="both"/>
        <w:rPr>
          <w:sz w:val="22"/>
          <w:szCs w:val="22"/>
        </w:rPr>
      </w:pPr>
    </w:p>
    <w:p w14:paraId="6B80ED47" w14:textId="19DF39C2" w:rsidR="006C085E" w:rsidRPr="00A740FC" w:rsidRDefault="00743A94" w:rsidP="00A740FC">
      <w:pPr>
        <w:spacing w:before="0" w:after="0"/>
        <w:rPr>
          <w:bCs/>
          <w:sz w:val="22"/>
          <w:szCs w:val="22"/>
        </w:rPr>
      </w:pPr>
      <w:r>
        <w:rPr>
          <w:bCs/>
          <w:sz w:val="22"/>
          <w:szCs w:val="22"/>
        </w:rPr>
        <w:t xml:space="preserve">2.2.3 </w:t>
      </w:r>
      <w:r w:rsidR="005A09D3" w:rsidRPr="00A740FC">
        <w:rPr>
          <w:bCs/>
          <w:sz w:val="22"/>
          <w:szCs w:val="22"/>
        </w:rPr>
        <w:t xml:space="preserve">references to a person include an individual, company, body corporate, corporation, unincorporated association, firm, partnership or other legal entity or Crown </w:t>
      </w:r>
      <w:proofErr w:type="gramStart"/>
      <w:r w:rsidR="005A09D3" w:rsidRPr="00A740FC">
        <w:rPr>
          <w:bCs/>
          <w:sz w:val="22"/>
          <w:szCs w:val="22"/>
        </w:rPr>
        <w:t>Body;</w:t>
      </w:r>
      <w:proofErr w:type="gramEnd"/>
    </w:p>
    <w:p w14:paraId="4C1BB98C" w14:textId="77777777" w:rsidR="00BB0EBA" w:rsidRPr="009462B0" w:rsidRDefault="00BB0EBA" w:rsidP="00D5161E">
      <w:pPr>
        <w:pStyle w:val="ListParagraph"/>
        <w:spacing w:before="0" w:after="0"/>
        <w:ind w:left="2127"/>
        <w:rPr>
          <w:bCs/>
          <w:sz w:val="22"/>
          <w:szCs w:val="22"/>
        </w:rPr>
      </w:pPr>
    </w:p>
    <w:p w14:paraId="5EAA1A55" w14:textId="175FEDFA" w:rsidR="006C085E" w:rsidRPr="00A740FC" w:rsidRDefault="00743A94" w:rsidP="00A740FC">
      <w:pPr>
        <w:spacing w:before="0" w:after="0"/>
        <w:rPr>
          <w:bCs/>
          <w:sz w:val="22"/>
          <w:szCs w:val="22"/>
        </w:rPr>
      </w:pPr>
      <w:r>
        <w:rPr>
          <w:bCs/>
          <w:sz w:val="22"/>
          <w:szCs w:val="22"/>
        </w:rPr>
        <w:t xml:space="preserve">2.2.4 </w:t>
      </w:r>
      <w:r w:rsidR="005A09D3" w:rsidRPr="00A740FC">
        <w:rPr>
          <w:bCs/>
          <w:sz w:val="22"/>
          <w:szCs w:val="22"/>
        </w:rPr>
        <w:t xml:space="preserve">a reference to any Law includes a reference to that Law as amended, extended, consolidated or re-enacted from time to </w:t>
      </w:r>
      <w:proofErr w:type="gramStart"/>
      <w:r w:rsidR="005A09D3" w:rsidRPr="00A740FC">
        <w:rPr>
          <w:bCs/>
          <w:sz w:val="22"/>
          <w:szCs w:val="22"/>
        </w:rPr>
        <w:t>time;</w:t>
      </w:r>
      <w:proofErr w:type="gramEnd"/>
    </w:p>
    <w:p w14:paraId="3EC10CFD" w14:textId="77777777" w:rsidR="00BB0EBA" w:rsidRPr="009462B0" w:rsidRDefault="00BB0EBA" w:rsidP="00D5161E">
      <w:pPr>
        <w:pStyle w:val="ListParagraph"/>
        <w:spacing w:before="0" w:after="0"/>
        <w:ind w:left="2127"/>
        <w:rPr>
          <w:bCs/>
          <w:sz w:val="22"/>
          <w:szCs w:val="22"/>
        </w:rPr>
      </w:pPr>
    </w:p>
    <w:p w14:paraId="11624B30" w14:textId="4C3B19ED" w:rsidR="0003148A" w:rsidRPr="00A740FC" w:rsidRDefault="00743A94" w:rsidP="00A740FC">
      <w:pPr>
        <w:spacing w:before="0" w:after="0"/>
        <w:rPr>
          <w:bCs/>
          <w:sz w:val="22"/>
          <w:szCs w:val="22"/>
        </w:rPr>
      </w:pPr>
      <w:r>
        <w:rPr>
          <w:bCs/>
          <w:sz w:val="22"/>
          <w:szCs w:val="22"/>
        </w:rPr>
        <w:t xml:space="preserve">2.2.5 </w:t>
      </w:r>
      <w:r w:rsidR="00D4412B" w:rsidRPr="00A740FC">
        <w:rPr>
          <w:bCs/>
          <w:sz w:val="22"/>
          <w:szCs w:val="22"/>
        </w:rPr>
        <w:t xml:space="preserve">any reference in these Conditions which immediately before IP Completion Day </w:t>
      </w:r>
      <w:r w:rsidR="00B07DC5" w:rsidRPr="00A740FC">
        <w:rPr>
          <w:bCs/>
          <w:sz w:val="22"/>
          <w:szCs w:val="22"/>
        </w:rPr>
        <w:t xml:space="preserve">(or such later date when relevant EU law ceases to have effect pursuant to Section 1A of the European Union (Withdrawal) Act 2018) </w:t>
      </w:r>
      <w:r w:rsidR="00D4412B" w:rsidRPr="00A740FC">
        <w:rPr>
          <w:bCs/>
          <w:sz w:val="22"/>
          <w:szCs w:val="22"/>
        </w:rPr>
        <w:t>was a reference to (as it has effect from time to time):</w:t>
      </w:r>
    </w:p>
    <w:p w14:paraId="6230AD6E" w14:textId="77777777" w:rsidR="0003148A" w:rsidRDefault="0003148A" w:rsidP="00AD221C">
      <w:pPr>
        <w:pStyle w:val="ColorfulList-Accent11"/>
        <w:autoSpaceDE w:val="0"/>
        <w:autoSpaceDN w:val="0"/>
        <w:adjustRightInd w:val="0"/>
        <w:spacing w:before="0" w:after="0"/>
        <w:ind w:left="0"/>
        <w:jc w:val="both"/>
        <w:rPr>
          <w:sz w:val="22"/>
          <w:szCs w:val="22"/>
        </w:rPr>
      </w:pPr>
    </w:p>
    <w:p w14:paraId="468805C9" w14:textId="7B402B1E" w:rsidR="0003148A" w:rsidRDefault="0003148A" w:rsidP="009462B0">
      <w:pPr>
        <w:pStyle w:val="ColorfulList-Accent11"/>
        <w:autoSpaceDE w:val="0"/>
        <w:autoSpaceDN w:val="0"/>
        <w:adjustRightInd w:val="0"/>
        <w:spacing w:before="0" w:after="0"/>
        <w:ind w:left="2835" w:hanging="709"/>
        <w:jc w:val="both"/>
        <w:rPr>
          <w:sz w:val="22"/>
          <w:szCs w:val="22"/>
        </w:rPr>
      </w:pPr>
      <w:r>
        <w:rPr>
          <w:sz w:val="22"/>
          <w:szCs w:val="22"/>
        </w:rPr>
        <w:t>(i)</w:t>
      </w:r>
      <w:r>
        <w:rPr>
          <w:sz w:val="22"/>
          <w:szCs w:val="22"/>
        </w:rPr>
        <w:tab/>
      </w:r>
      <w:r w:rsidR="00D4412B" w:rsidRPr="0003148A">
        <w:rPr>
          <w:sz w:val="22"/>
          <w:szCs w:val="22"/>
        </w:rPr>
        <w:t>any EU regulation, EU decision, EU tertiary legislation or provision of the European Economic Area (“</w:t>
      </w:r>
      <w:r w:rsidR="00D4412B" w:rsidRPr="0003148A">
        <w:rPr>
          <w:b/>
          <w:sz w:val="22"/>
          <w:szCs w:val="22"/>
        </w:rPr>
        <w:t>EEA</w:t>
      </w:r>
      <w:r w:rsidR="00D4412B" w:rsidRPr="0003148A">
        <w:rPr>
          <w:sz w:val="22"/>
          <w:szCs w:val="22"/>
        </w:rPr>
        <w:t>”) agreement (“</w:t>
      </w:r>
      <w:r w:rsidR="00D4412B" w:rsidRPr="0003148A">
        <w:rPr>
          <w:b/>
          <w:sz w:val="22"/>
          <w:szCs w:val="22"/>
        </w:rPr>
        <w:t>EU References</w:t>
      </w:r>
      <w:r w:rsidR="00D4412B" w:rsidRPr="0003148A">
        <w:rPr>
          <w:sz w:val="22"/>
          <w:szCs w:val="22"/>
        </w:rPr>
        <w:t>”) which forms part of domestic law by</w:t>
      </w:r>
      <w:r w:rsidR="00E85754" w:rsidRPr="0003148A">
        <w:rPr>
          <w:sz w:val="22"/>
          <w:szCs w:val="22"/>
        </w:rPr>
        <w:t xml:space="preserve"> </w:t>
      </w:r>
      <w:r w:rsidR="00D4412B" w:rsidRPr="0003148A">
        <w:rPr>
          <w:sz w:val="22"/>
          <w:szCs w:val="22"/>
        </w:rPr>
        <w:t>application of section 3 of the European Union (Withdrawal) Act 2018 shall be read on and after IP Completion Day as a reference to the EU References as they form part of domestic law by virtue of section 3 of the European Union (Withdrawal) Act 2018 as modified by domestic law from time to time; and</w:t>
      </w:r>
    </w:p>
    <w:p w14:paraId="01909B86" w14:textId="77777777" w:rsidR="0003148A" w:rsidRDefault="0003148A" w:rsidP="009462B0">
      <w:pPr>
        <w:pStyle w:val="ColorfulList-Accent11"/>
        <w:autoSpaceDE w:val="0"/>
        <w:autoSpaceDN w:val="0"/>
        <w:adjustRightInd w:val="0"/>
        <w:spacing w:before="0" w:after="0"/>
        <w:ind w:left="2835"/>
        <w:jc w:val="both"/>
        <w:rPr>
          <w:sz w:val="22"/>
          <w:szCs w:val="22"/>
        </w:rPr>
      </w:pPr>
    </w:p>
    <w:p w14:paraId="58786B51" w14:textId="764AE3B3" w:rsidR="00D4412B" w:rsidRPr="0003148A" w:rsidRDefault="0003148A" w:rsidP="009462B0">
      <w:pPr>
        <w:pStyle w:val="ColorfulList-Accent11"/>
        <w:autoSpaceDE w:val="0"/>
        <w:autoSpaceDN w:val="0"/>
        <w:adjustRightInd w:val="0"/>
        <w:spacing w:before="0" w:after="0"/>
        <w:ind w:left="2835" w:hanging="709"/>
        <w:jc w:val="both"/>
        <w:rPr>
          <w:sz w:val="22"/>
          <w:szCs w:val="22"/>
        </w:rPr>
      </w:pPr>
      <w:r>
        <w:rPr>
          <w:sz w:val="22"/>
          <w:szCs w:val="22"/>
        </w:rPr>
        <w:t>(ii)</w:t>
      </w:r>
      <w:r>
        <w:rPr>
          <w:sz w:val="22"/>
          <w:szCs w:val="22"/>
        </w:rPr>
        <w:tab/>
      </w:r>
      <w:r w:rsidR="00D4412B" w:rsidRPr="0003148A">
        <w:rPr>
          <w:sz w:val="22"/>
          <w:szCs w:val="22"/>
        </w:rPr>
        <w:t xml:space="preserve">any EU institution or EU authority or other such EU body shall be read on and after IP Completion Day as a reference to the UK institution, authority or body to which its functions were </w:t>
      </w:r>
      <w:proofErr w:type="gramStart"/>
      <w:r w:rsidR="00D4412B" w:rsidRPr="0003148A">
        <w:rPr>
          <w:sz w:val="22"/>
          <w:szCs w:val="22"/>
        </w:rPr>
        <w:t>transferred;</w:t>
      </w:r>
      <w:proofErr w:type="gramEnd"/>
    </w:p>
    <w:p w14:paraId="5D611383" w14:textId="77777777" w:rsidR="000007FA" w:rsidRDefault="000007FA" w:rsidP="00AD221C">
      <w:pPr>
        <w:pStyle w:val="ColorfulList-Accent11"/>
        <w:autoSpaceDE w:val="0"/>
        <w:autoSpaceDN w:val="0"/>
        <w:adjustRightInd w:val="0"/>
        <w:spacing w:before="0" w:after="0"/>
        <w:ind w:left="2127"/>
        <w:jc w:val="both"/>
        <w:rPr>
          <w:sz w:val="22"/>
          <w:szCs w:val="22"/>
        </w:rPr>
      </w:pPr>
    </w:p>
    <w:p w14:paraId="0F1C2526" w14:textId="0B2FBFA2" w:rsidR="006C085E" w:rsidRPr="00A740FC" w:rsidRDefault="00743A94" w:rsidP="00A740FC">
      <w:pPr>
        <w:spacing w:before="0" w:after="0"/>
        <w:rPr>
          <w:bCs/>
          <w:sz w:val="22"/>
          <w:szCs w:val="22"/>
        </w:rPr>
      </w:pPr>
      <w:r>
        <w:rPr>
          <w:bCs/>
          <w:sz w:val="22"/>
          <w:szCs w:val="22"/>
        </w:rPr>
        <w:t xml:space="preserve">2.2.6 </w:t>
      </w:r>
      <w:r w:rsidR="005A09D3" w:rsidRPr="00A740FC">
        <w:rPr>
          <w:bCs/>
          <w:sz w:val="22"/>
          <w:szCs w:val="22"/>
        </w:rPr>
        <w:t xml:space="preserve">the words "including", "other", "in particular", "for example" and similar words </w:t>
      </w:r>
      <w:r w:rsidR="0017257B" w:rsidRPr="00A740FC">
        <w:rPr>
          <w:bCs/>
          <w:sz w:val="22"/>
          <w:szCs w:val="22"/>
        </w:rPr>
        <w:t>will</w:t>
      </w:r>
      <w:r w:rsidR="005A09D3" w:rsidRPr="00A740FC">
        <w:rPr>
          <w:bCs/>
          <w:sz w:val="22"/>
          <w:szCs w:val="22"/>
        </w:rPr>
        <w:t xml:space="preserve"> not limit the generality of the preceding words and </w:t>
      </w:r>
      <w:r w:rsidR="0017257B" w:rsidRPr="00A740FC">
        <w:rPr>
          <w:bCs/>
          <w:sz w:val="22"/>
          <w:szCs w:val="22"/>
        </w:rPr>
        <w:t>will</w:t>
      </w:r>
      <w:r w:rsidR="005A09D3" w:rsidRPr="00A740FC">
        <w:rPr>
          <w:bCs/>
          <w:sz w:val="22"/>
          <w:szCs w:val="22"/>
        </w:rPr>
        <w:t xml:space="preserve"> be construed as if they were immediately followed by the words "without limitation</w:t>
      </w:r>
      <w:proofErr w:type="gramStart"/>
      <w:r w:rsidR="005A09D3" w:rsidRPr="00A740FC">
        <w:rPr>
          <w:bCs/>
          <w:sz w:val="22"/>
          <w:szCs w:val="22"/>
        </w:rPr>
        <w:t>";</w:t>
      </w:r>
      <w:proofErr w:type="gramEnd"/>
    </w:p>
    <w:p w14:paraId="45C9D11C" w14:textId="77777777" w:rsidR="00BB0EBA" w:rsidRPr="009462B0" w:rsidRDefault="00BB0EBA" w:rsidP="00D5161E">
      <w:pPr>
        <w:pStyle w:val="ListParagraph"/>
        <w:spacing w:before="0" w:after="0"/>
        <w:ind w:left="2127"/>
        <w:rPr>
          <w:bCs/>
          <w:sz w:val="22"/>
          <w:szCs w:val="22"/>
        </w:rPr>
      </w:pPr>
    </w:p>
    <w:p w14:paraId="6A6802C0" w14:textId="214B0151" w:rsidR="006C085E" w:rsidRPr="00A740FC" w:rsidRDefault="00743A94" w:rsidP="00A740FC">
      <w:pPr>
        <w:spacing w:before="0" w:after="0"/>
        <w:rPr>
          <w:bCs/>
          <w:sz w:val="22"/>
          <w:szCs w:val="22"/>
        </w:rPr>
      </w:pPr>
      <w:r>
        <w:rPr>
          <w:bCs/>
          <w:sz w:val="22"/>
          <w:szCs w:val="22"/>
        </w:rPr>
        <w:t xml:space="preserve">2.2.7 </w:t>
      </w:r>
      <w:r w:rsidR="005A09D3" w:rsidRPr="00A740FC">
        <w:rPr>
          <w:bCs/>
          <w:sz w:val="22"/>
          <w:szCs w:val="22"/>
        </w:rPr>
        <w:t xml:space="preserve">references to “writing” include typing, printing, lithography, photography, display on a screen, electronic and facsimile transmission and other modes of representing or reproducing words in a visible form, and expressions referring to writing </w:t>
      </w:r>
      <w:r w:rsidR="0017257B" w:rsidRPr="00A740FC">
        <w:rPr>
          <w:bCs/>
          <w:sz w:val="22"/>
          <w:szCs w:val="22"/>
        </w:rPr>
        <w:t>will</w:t>
      </w:r>
      <w:r w:rsidR="005A09D3" w:rsidRPr="00A740FC">
        <w:rPr>
          <w:bCs/>
          <w:sz w:val="22"/>
          <w:szCs w:val="22"/>
        </w:rPr>
        <w:t xml:space="preserve"> be construed </w:t>
      </w:r>
      <w:proofErr w:type="gramStart"/>
      <w:r w:rsidR="005A09D3" w:rsidRPr="00A740FC">
        <w:rPr>
          <w:bCs/>
          <w:sz w:val="22"/>
          <w:szCs w:val="22"/>
        </w:rPr>
        <w:t>accordingly;</w:t>
      </w:r>
      <w:proofErr w:type="gramEnd"/>
    </w:p>
    <w:p w14:paraId="333E68F3" w14:textId="77777777" w:rsidR="00BB0EBA" w:rsidRPr="009462B0" w:rsidRDefault="00BB0EBA" w:rsidP="00D5161E">
      <w:pPr>
        <w:pStyle w:val="ListParagraph"/>
        <w:spacing w:before="0" w:after="0"/>
        <w:ind w:left="2127"/>
        <w:rPr>
          <w:bCs/>
          <w:sz w:val="22"/>
          <w:szCs w:val="22"/>
        </w:rPr>
      </w:pPr>
    </w:p>
    <w:p w14:paraId="7C4D0D03" w14:textId="3B53B218" w:rsidR="006C085E" w:rsidRPr="00A740FC" w:rsidRDefault="00743A94" w:rsidP="00A740FC">
      <w:pPr>
        <w:spacing w:before="0" w:after="0"/>
        <w:rPr>
          <w:bCs/>
          <w:sz w:val="22"/>
          <w:szCs w:val="22"/>
        </w:rPr>
      </w:pPr>
      <w:r>
        <w:rPr>
          <w:bCs/>
          <w:sz w:val="22"/>
          <w:szCs w:val="22"/>
        </w:rPr>
        <w:t xml:space="preserve">2.2.8 </w:t>
      </w:r>
      <w:r w:rsidR="005A09D3" w:rsidRPr="00A740FC">
        <w:rPr>
          <w:bCs/>
          <w:sz w:val="22"/>
          <w:szCs w:val="22"/>
        </w:rPr>
        <w:t>references to “representations</w:t>
      </w:r>
      <w:r w:rsidR="0017257B" w:rsidRPr="00A740FC">
        <w:rPr>
          <w:bCs/>
          <w:sz w:val="22"/>
          <w:szCs w:val="22"/>
        </w:rPr>
        <w:t>” will</w:t>
      </w:r>
      <w:r w:rsidR="005A09D3" w:rsidRPr="00A740FC">
        <w:rPr>
          <w:bCs/>
          <w:sz w:val="22"/>
          <w:szCs w:val="22"/>
        </w:rPr>
        <w:t xml:space="preserve"> be construed as references to present facts, to “warranties” as references to present and future facts and to “undertakings” as refe</w:t>
      </w:r>
      <w:r w:rsidR="009D6C31" w:rsidRPr="00A740FC">
        <w:rPr>
          <w:bCs/>
          <w:sz w:val="22"/>
          <w:szCs w:val="22"/>
        </w:rPr>
        <w:t>rences to obligations under the</w:t>
      </w:r>
      <w:r w:rsidR="005A09D3" w:rsidRPr="00A740FC">
        <w:rPr>
          <w:bCs/>
          <w:sz w:val="22"/>
          <w:szCs w:val="22"/>
        </w:rPr>
        <w:t xml:space="preserve"> </w:t>
      </w:r>
      <w:r w:rsidR="00603F04" w:rsidRPr="00A740FC">
        <w:rPr>
          <w:bCs/>
          <w:sz w:val="22"/>
          <w:szCs w:val="22"/>
        </w:rPr>
        <w:t xml:space="preserve">Grant </w:t>
      </w:r>
      <w:r w:rsidR="003C23F8" w:rsidRPr="00A740FC">
        <w:rPr>
          <w:bCs/>
          <w:sz w:val="22"/>
          <w:szCs w:val="22"/>
        </w:rPr>
        <w:t xml:space="preserve">Funding </w:t>
      </w:r>
      <w:proofErr w:type="gramStart"/>
      <w:r w:rsidR="003C23F8" w:rsidRPr="00A740FC">
        <w:rPr>
          <w:bCs/>
          <w:sz w:val="22"/>
          <w:szCs w:val="22"/>
        </w:rPr>
        <w:t>Agreement</w:t>
      </w:r>
      <w:r w:rsidR="005A09D3" w:rsidRPr="00A740FC">
        <w:rPr>
          <w:bCs/>
          <w:sz w:val="22"/>
          <w:szCs w:val="22"/>
        </w:rPr>
        <w:t>;</w:t>
      </w:r>
      <w:proofErr w:type="gramEnd"/>
      <w:r w:rsidR="005A09D3" w:rsidRPr="00A740FC">
        <w:rPr>
          <w:bCs/>
          <w:sz w:val="22"/>
          <w:szCs w:val="22"/>
        </w:rPr>
        <w:t xml:space="preserve"> </w:t>
      </w:r>
    </w:p>
    <w:p w14:paraId="32F92B05" w14:textId="77777777" w:rsidR="00BB0EBA" w:rsidRPr="009462B0" w:rsidRDefault="00BB0EBA" w:rsidP="00D5161E">
      <w:pPr>
        <w:pStyle w:val="ListParagraph"/>
        <w:spacing w:before="0" w:after="0"/>
        <w:ind w:left="2127"/>
        <w:rPr>
          <w:bCs/>
          <w:sz w:val="22"/>
          <w:szCs w:val="22"/>
        </w:rPr>
      </w:pPr>
    </w:p>
    <w:p w14:paraId="1BF42D45" w14:textId="1DD07FCF" w:rsidR="006C085E" w:rsidRPr="00A740FC" w:rsidRDefault="00743A94" w:rsidP="00A740FC">
      <w:pPr>
        <w:spacing w:before="0" w:after="0"/>
        <w:rPr>
          <w:bCs/>
          <w:sz w:val="22"/>
          <w:szCs w:val="22"/>
        </w:rPr>
      </w:pPr>
      <w:r>
        <w:rPr>
          <w:bCs/>
          <w:sz w:val="22"/>
          <w:szCs w:val="22"/>
        </w:rPr>
        <w:t xml:space="preserve">2.2.9 </w:t>
      </w:r>
      <w:r w:rsidR="005A09D3" w:rsidRPr="00A740FC">
        <w:rPr>
          <w:bCs/>
          <w:sz w:val="22"/>
          <w:szCs w:val="22"/>
        </w:rPr>
        <w:t>references to “</w:t>
      </w:r>
      <w:r w:rsidR="00EA0A2D" w:rsidRPr="00A740FC">
        <w:rPr>
          <w:bCs/>
          <w:sz w:val="22"/>
          <w:szCs w:val="22"/>
        </w:rPr>
        <w:t>p</w:t>
      </w:r>
      <w:r w:rsidR="003C23F8" w:rsidRPr="00A740FC">
        <w:rPr>
          <w:bCs/>
          <w:sz w:val="22"/>
          <w:szCs w:val="22"/>
        </w:rPr>
        <w:t>aragraph</w:t>
      </w:r>
      <w:r w:rsidR="005A09D3" w:rsidRPr="00A740FC">
        <w:rPr>
          <w:bCs/>
          <w:sz w:val="22"/>
          <w:szCs w:val="22"/>
        </w:rPr>
        <w:t>s” and “</w:t>
      </w:r>
      <w:r w:rsidR="005B1613" w:rsidRPr="00A740FC">
        <w:rPr>
          <w:bCs/>
          <w:sz w:val="22"/>
          <w:szCs w:val="22"/>
        </w:rPr>
        <w:t>Annexes</w:t>
      </w:r>
      <w:r w:rsidR="005A09D3" w:rsidRPr="00A740FC">
        <w:rPr>
          <w:bCs/>
          <w:sz w:val="22"/>
          <w:szCs w:val="22"/>
        </w:rPr>
        <w:t xml:space="preserve">” are, unless otherwise provided, references to the </w:t>
      </w:r>
      <w:r w:rsidR="003C23F8" w:rsidRPr="00A740FC">
        <w:rPr>
          <w:bCs/>
          <w:sz w:val="22"/>
          <w:szCs w:val="22"/>
        </w:rPr>
        <w:t>paragraph</w:t>
      </w:r>
      <w:r w:rsidR="005A09D3" w:rsidRPr="00A740FC">
        <w:rPr>
          <w:bCs/>
          <w:sz w:val="22"/>
          <w:szCs w:val="22"/>
        </w:rPr>
        <w:t xml:space="preserve">s and </w:t>
      </w:r>
      <w:r w:rsidR="005B1613" w:rsidRPr="00A740FC">
        <w:rPr>
          <w:bCs/>
          <w:sz w:val="22"/>
          <w:szCs w:val="22"/>
        </w:rPr>
        <w:t>annexes</w:t>
      </w:r>
      <w:r w:rsidR="005A09D3" w:rsidRPr="00A740FC">
        <w:rPr>
          <w:bCs/>
          <w:sz w:val="22"/>
          <w:szCs w:val="22"/>
        </w:rPr>
        <w:t xml:space="preserve"> of </w:t>
      </w:r>
      <w:r w:rsidR="000C1CC0" w:rsidRPr="00A740FC">
        <w:rPr>
          <w:bCs/>
          <w:sz w:val="22"/>
          <w:szCs w:val="22"/>
        </w:rPr>
        <w:t>these Conditions</w:t>
      </w:r>
      <w:r w:rsidR="005A09D3" w:rsidRPr="00A740FC">
        <w:rPr>
          <w:bCs/>
          <w:sz w:val="22"/>
          <w:szCs w:val="22"/>
        </w:rPr>
        <w:t xml:space="preserve"> and references in any </w:t>
      </w:r>
      <w:r w:rsidR="005B1613" w:rsidRPr="00A740FC">
        <w:rPr>
          <w:bCs/>
          <w:sz w:val="22"/>
          <w:szCs w:val="22"/>
        </w:rPr>
        <w:t xml:space="preserve">Annex to parts, paragraphs </w:t>
      </w:r>
      <w:r w:rsidR="005A09D3" w:rsidRPr="00A740FC">
        <w:rPr>
          <w:bCs/>
          <w:sz w:val="22"/>
          <w:szCs w:val="22"/>
        </w:rPr>
        <w:t>and tables are, unless otherwise provided, refere</w:t>
      </w:r>
      <w:r w:rsidR="005B1613" w:rsidRPr="00A740FC">
        <w:rPr>
          <w:bCs/>
          <w:sz w:val="22"/>
          <w:szCs w:val="22"/>
        </w:rPr>
        <w:t>nces to the parts, paragraphs</w:t>
      </w:r>
      <w:r w:rsidR="005A09D3" w:rsidRPr="00A740FC">
        <w:rPr>
          <w:bCs/>
          <w:sz w:val="22"/>
          <w:szCs w:val="22"/>
        </w:rPr>
        <w:t xml:space="preserve"> and tables of the </w:t>
      </w:r>
      <w:r w:rsidR="005B1613" w:rsidRPr="00A740FC">
        <w:rPr>
          <w:bCs/>
          <w:sz w:val="22"/>
          <w:szCs w:val="22"/>
        </w:rPr>
        <w:t xml:space="preserve">Annex </w:t>
      </w:r>
      <w:r w:rsidR="005A09D3" w:rsidRPr="00A740FC">
        <w:rPr>
          <w:bCs/>
          <w:sz w:val="22"/>
          <w:szCs w:val="22"/>
        </w:rPr>
        <w:t>in which these references appear; and</w:t>
      </w:r>
    </w:p>
    <w:p w14:paraId="01796A5D" w14:textId="77777777" w:rsidR="00BB0EBA" w:rsidRPr="009462B0" w:rsidRDefault="00BB0EBA" w:rsidP="00D5161E">
      <w:pPr>
        <w:pStyle w:val="ListParagraph"/>
        <w:spacing w:before="0" w:after="0"/>
        <w:ind w:left="2127"/>
        <w:rPr>
          <w:bCs/>
          <w:sz w:val="22"/>
          <w:szCs w:val="22"/>
        </w:rPr>
      </w:pPr>
    </w:p>
    <w:p w14:paraId="4F55459D" w14:textId="77777777" w:rsidR="00A277B6" w:rsidRDefault="009D6C31" w:rsidP="00820C4F">
      <w:pPr>
        <w:pStyle w:val="ListParagraph"/>
        <w:numPr>
          <w:ilvl w:val="2"/>
          <w:numId w:val="42"/>
        </w:numPr>
        <w:spacing w:before="0" w:after="0"/>
        <w:rPr>
          <w:bCs/>
          <w:sz w:val="22"/>
          <w:szCs w:val="22"/>
        </w:rPr>
      </w:pPr>
      <w:r w:rsidRPr="00A740FC">
        <w:rPr>
          <w:bCs/>
          <w:sz w:val="22"/>
          <w:szCs w:val="22"/>
        </w:rPr>
        <w:t xml:space="preserve">the headings in </w:t>
      </w:r>
      <w:r w:rsidR="000C1CC0" w:rsidRPr="00A740FC">
        <w:rPr>
          <w:bCs/>
          <w:sz w:val="22"/>
          <w:szCs w:val="22"/>
        </w:rPr>
        <w:t>these Conditions</w:t>
      </w:r>
      <w:r w:rsidR="005A09D3" w:rsidRPr="00A740FC">
        <w:rPr>
          <w:bCs/>
          <w:sz w:val="22"/>
          <w:szCs w:val="22"/>
        </w:rPr>
        <w:t xml:space="preserve"> are for ease of reference only and </w:t>
      </w:r>
      <w:r w:rsidR="0017257B" w:rsidRPr="00A740FC">
        <w:rPr>
          <w:bCs/>
          <w:sz w:val="22"/>
          <w:szCs w:val="22"/>
        </w:rPr>
        <w:t>will</w:t>
      </w:r>
      <w:r w:rsidR="005A09D3" w:rsidRPr="00A740FC">
        <w:rPr>
          <w:bCs/>
          <w:sz w:val="22"/>
          <w:szCs w:val="22"/>
        </w:rPr>
        <w:t xml:space="preserve"> not affect the interpretation or construction of </w:t>
      </w:r>
      <w:r w:rsidR="000C1CC0" w:rsidRPr="00A740FC">
        <w:rPr>
          <w:bCs/>
          <w:sz w:val="22"/>
          <w:szCs w:val="22"/>
        </w:rPr>
        <w:t>these Conditions</w:t>
      </w:r>
      <w:r w:rsidR="005A09D3" w:rsidRPr="00A740FC">
        <w:rPr>
          <w:bCs/>
          <w:sz w:val="22"/>
          <w:szCs w:val="22"/>
        </w:rPr>
        <w:t>.</w:t>
      </w:r>
    </w:p>
    <w:p w14:paraId="6F025344" w14:textId="35C12FD8" w:rsidR="00EF616B" w:rsidRPr="00A277B6" w:rsidRDefault="00EF616B" w:rsidP="00820C4F">
      <w:pPr>
        <w:pStyle w:val="ListParagraph"/>
        <w:numPr>
          <w:ilvl w:val="1"/>
          <w:numId w:val="42"/>
        </w:numPr>
        <w:spacing w:before="0" w:after="0"/>
        <w:rPr>
          <w:bCs/>
          <w:sz w:val="22"/>
          <w:szCs w:val="22"/>
        </w:rPr>
      </w:pPr>
      <w:r w:rsidRPr="00A277B6">
        <w:rPr>
          <w:bCs/>
          <w:sz w:val="22"/>
          <w:szCs w:val="22"/>
        </w:rPr>
        <w:t xml:space="preserve">Where there is any conflict between the documents that make up this Grant </w:t>
      </w:r>
      <w:r w:rsidR="00B97CF2" w:rsidRPr="00A277B6">
        <w:rPr>
          <w:bCs/>
          <w:sz w:val="22"/>
          <w:szCs w:val="22"/>
        </w:rPr>
        <w:t xml:space="preserve">Funding </w:t>
      </w:r>
      <w:r w:rsidRPr="00A277B6">
        <w:rPr>
          <w:bCs/>
          <w:sz w:val="22"/>
          <w:szCs w:val="22"/>
        </w:rPr>
        <w:t>Agreement the conflict shall be resolved in accordance with the following order of precedence:</w:t>
      </w:r>
    </w:p>
    <w:p w14:paraId="47414AF1" w14:textId="77777777" w:rsidR="00EF616B" w:rsidRPr="006748F4" w:rsidRDefault="00EF616B" w:rsidP="00AD221C">
      <w:pPr>
        <w:tabs>
          <w:tab w:val="left" w:pos="1418"/>
        </w:tabs>
        <w:spacing w:before="0" w:after="0"/>
        <w:ind w:left="567" w:hanging="567"/>
        <w:rPr>
          <w:bCs/>
          <w:sz w:val="22"/>
          <w:szCs w:val="22"/>
        </w:rPr>
      </w:pPr>
    </w:p>
    <w:p w14:paraId="72E3F29E" w14:textId="77777777" w:rsidR="00A277B6" w:rsidRDefault="00B97CF2" w:rsidP="00820C4F">
      <w:pPr>
        <w:pStyle w:val="ListParagraph"/>
        <w:numPr>
          <w:ilvl w:val="2"/>
          <w:numId w:val="43"/>
        </w:numPr>
        <w:spacing w:before="0" w:after="0"/>
        <w:rPr>
          <w:bCs/>
          <w:sz w:val="22"/>
          <w:szCs w:val="22"/>
        </w:rPr>
      </w:pPr>
      <w:r w:rsidRPr="00A277B6">
        <w:rPr>
          <w:bCs/>
          <w:sz w:val="22"/>
          <w:szCs w:val="22"/>
        </w:rPr>
        <w:t>the</w:t>
      </w:r>
      <w:r w:rsidR="00EF616B" w:rsidRPr="00A277B6">
        <w:rPr>
          <w:bCs/>
          <w:sz w:val="22"/>
          <w:szCs w:val="22"/>
        </w:rPr>
        <w:t xml:space="preserve"> Conditions set out within this Grant </w:t>
      </w:r>
      <w:r w:rsidRPr="00A277B6">
        <w:rPr>
          <w:bCs/>
          <w:sz w:val="22"/>
          <w:szCs w:val="22"/>
        </w:rPr>
        <w:t xml:space="preserve">Funding </w:t>
      </w:r>
      <w:proofErr w:type="gramStart"/>
      <w:r w:rsidR="00EF616B" w:rsidRPr="00A277B6">
        <w:rPr>
          <w:bCs/>
          <w:sz w:val="22"/>
          <w:szCs w:val="22"/>
        </w:rPr>
        <w:t>Agreement;</w:t>
      </w:r>
      <w:proofErr w:type="gramEnd"/>
    </w:p>
    <w:p w14:paraId="1E910AB0" w14:textId="23619D80" w:rsidR="00E80241" w:rsidRPr="00A277B6" w:rsidRDefault="00FF5EB4" w:rsidP="00820C4F">
      <w:pPr>
        <w:pStyle w:val="ListParagraph"/>
        <w:numPr>
          <w:ilvl w:val="2"/>
          <w:numId w:val="43"/>
        </w:numPr>
        <w:spacing w:before="0" w:after="0"/>
        <w:rPr>
          <w:bCs/>
          <w:sz w:val="22"/>
          <w:szCs w:val="22"/>
        </w:rPr>
      </w:pPr>
      <w:r w:rsidRPr="00A277B6">
        <w:rPr>
          <w:bCs/>
          <w:sz w:val="22"/>
          <w:szCs w:val="22"/>
        </w:rPr>
        <w:t xml:space="preserve">Annex </w:t>
      </w:r>
      <w:r w:rsidR="00E80241" w:rsidRPr="00A277B6">
        <w:rPr>
          <w:bCs/>
          <w:sz w:val="22"/>
          <w:szCs w:val="22"/>
        </w:rPr>
        <w:t xml:space="preserve">1 – The Authority’s </w:t>
      </w:r>
      <w:r w:rsidR="00EF616B" w:rsidRPr="00A277B6">
        <w:rPr>
          <w:bCs/>
          <w:sz w:val="22"/>
          <w:szCs w:val="22"/>
        </w:rPr>
        <w:t xml:space="preserve">Grant </w:t>
      </w:r>
      <w:r w:rsidR="00CB0CEB" w:rsidRPr="00A277B6">
        <w:rPr>
          <w:bCs/>
          <w:sz w:val="22"/>
          <w:szCs w:val="22"/>
        </w:rPr>
        <w:t xml:space="preserve">Funding </w:t>
      </w:r>
      <w:r w:rsidR="00EF616B" w:rsidRPr="00A277B6">
        <w:rPr>
          <w:bCs/>
          <w:sz w:val="22"/>
          <w:szCs w:val="22"/>
        </w:rPr>
        <w:t>Letter;</w:t>
      </w:r>
      <w:r w:rsidRPr="00A277B6">
        <w:rPr>
          <w:bCs/>
          <w:sz w:val="22"/>
          <w:szCs w:val="22"/>
        </w:rPr>
        <w:t xml:space="preserve"> and</w:t>
      </w:r>
    </w:p>
    <w:p w14:paraId="3D53D3D6" w14:textId="77777777" w:rsidR="00EF616B" w:rsidRPr="006748F4" w:rsidRDefault="00282C8D" w:rsidP="00820C4F">
      <w:pPr>
        <w:pStyle w:val="ListParagraph"/>
        <w:numPr>
          <w:ilvl w:val="2"/>
          <w:numId w:val="43"/>
        </w:numPr>
        <w:spacing w:before="0" w:after="0"/>
        <w:rPr>
          <w:bCs/>
          <w:sz w:val="22"/>
          <w:szCs w:val="22"/>
        </w:rPr>
      </w:pPr>
      <w:r w:rsidRPr="006748F4">
        <w:rPr>
          <w:bCs/>
          <w:sz w:val="22"/>
          <w:szCs w:val="22"/>
          <w:highlight w:val="yellow"/>
        </w:rPr>
        <w:t>[</w:t>
      </w:r>
      <w:r w:rsidR="00E80241" w:rsidRPr="006748F4">
        <w:rPr>
          <w:bCs/>
          <w:sz w:val="22"/>
          <w:szCs w:val="22"/>
          <w:highlight w:val="yellow"/>
        </w:rPr>
        <w:t xml:space="preserve">If applicable, the </w:t>
      </w:r>
      <w:r w:rsidR="00EF616B" w:rsidRPr="006748F4">
        <w:rPr>
          <w:bCs/>
          <w:sz w:val="22"/>
          <w:szCs w:val="22"/>
          <w:highlight w:val="yellow"/>
        </w:rPr>
        <w:t>Grant Award Criteria</w:t>
      </w:r>
      <w:r w:rsidRPr="006748F4">
        <w:rPr>
          <w:bCs/>
          <w:sz w:val="22"/>
          <w:szCs w:val="22"/>
        </w:rPr>
        <w:t>]</w:t>
      </w:r>
      <w:r w:rsidR="00D067B0" w:rsidRPr="006748F4">
        <w:rPr>
          <w:bCs/>
          <w:sz w:val="22"/>
          <w:szCs w:val="22"/>
        </w:rPr>
        <w:t>.</w:t>
      </w:r>
    </w:p>
    <w:p w14:paraId="53F280AC" w14:textId="77777777" w:rsidR="000C1CC0" w:rsidRPr="006748F4" w:rsidRDefault="000C1CC0" w:rsidP="00AD221C">
      <w:pPr>
        <w:pStyle w:val="ColorfulList-Accent11"/>
        <w:autoSpaceDE w:val="0"/>
        <w:autoSpaceDN w:val="0"/>
        <w:adjustRightInd w:val="0"/>
        <w:spacing w:before="0" w:after="0"/>
        <w:ind w:left="0"/>
        <w:jc w:val="both"/>
        <w:rPr>
          <w:sz w:val="22"/>
          <w:szCs w:val="22"/>
        </w:rPr>
      </w:pPr>
    </w:p>
    <w:p w14:paraId="193F2EB6" w14:textId="77777777" w:rsidR="00FE5AA5" w:rsidRPr="00336074" w:rsidRDefault="00CB69AC" w:rsidP="00AD221C">
      <w:pPr>
        <w:pStyle w:val="GPSL1CLAUSEHEADING"/>
        <w:numPr>
          <w:ilvl w:val="0"/>
          <w:numId w:val="0"/>
        </w:numPr>
        <w:rPr>
          <w:rFonts w:ascii="Arial" w:hAnsi="Arial"/>
        </w:rPr>
      </w:pPr>
      <w:bookmarkStart w:id="27" w:name="_Toc126657815"/>
      <w:r w:rsidRPr="00336074">
        <w:rPr>
          <w:rFonts w:ascii="Arial" w:hAnsi="Arial"/>
        </w:rPr>
        <w:lastRenderedPageBreak/>
        <w:t>CONDITIONS</w:t>
      </w:r>
      <w:bookmarkEnd w:id="27"/>
      <w:r w:rsidRPr="00336074">
        <w:rPr>
          <w:rFonts w:ascii="Arial" w:hAnsi="Arial"/>
        </w:rPr>
        <w:t xml:space="preserve"> </w:t>
      </w:r>
      <w:r w:rsidR="000C1CC0" w:rsidRPr="00336074">
        <w:rPr>
          <w:rFonts w:ascii="Arial" w:hAnsi="Arial"/>
        </w:rPr>
        <w:t xml:space="preserve"> </w:t>
      </w:r>
    </w:p>
    <w:p w14:paraId="27EFC8FF" w14:textId="77777777" w:rsidR="00101884" w:rsidRPr="006748F4" w:rsidRDefault="00101884" w:rsidP="00AD221C">
      <w:pPr>
        <w:pStyle w:val="GPSL2Numbered"/>
      </w:pPr>
    </w:p>
    <w:p w14:paraId="34FEA00D" w14:textId="77777777" w:rsidR="007A3A7B" w:rsidRPr="006748F4" w:rsidRDefault="00FD183B" w:rsidP="00AD221C">
      <w:pPr>
        <w:pStyle w:val="GPSL1CLAUSEHEADING"/>
        <w:numPr>
          <w:ilvl w:val="0"/>
          <w:numId w:val="2"/>
        </w:numPr>
        <w:tabs>
          <w:tab w:val="clear" w:pos="567"/>
          <w:tab w:val="left" w:pos="709"/>
        </w:tabs>
        <w:spacing w:before="0" w:after="0"/>
        <w:ind w:left="709" w:hanging="709"/>
        <w:rPr>
          <w:rFonts w:ascii="Arial" w:hAnsi="Arial"/>
        </w:rPr>
      </w:pPr>
      <w:bookmarkStart w:id="28" w:name="_Ref521918714"/>
      <w:bookmarkStart w:id="29" w:name="_Toc126657816"/>
      <w:r w:rsidRPr="006748F4">
        <w:rPr>
          <w:rFonts w:ascii="Arial" w:hAnsi="Arial"/>
        </w:rPr>
        <w:t xml:space="preserve">DURATION </w:t>
      </w:r>
      <w:r w:rsidR="00373854" w:rsidRPr="006748F4">
        <w:rPr>
          <w:rFonts w:ascii="Arial" w:hAnsi="Arial"/>
        </w:rPr>
        <w:t xml:space="preserve">AND PURPOSE </w:t>
      </w:r>
      <w:r w:rsidRPr="006748F4">
        <w:rPr>
          <w:rFonts w:ascii="Arial" w:hAnsi="Arial"/>
        </w:rPr>
        <w:t>OF THE</w:t>
      </w:r>
      <w:r w:rsidR="00F3523D" w:rsidRPr="006748F4">
        <w:rPr>
          <w:rFonts w:ascii="Arial" w:hAnsi="Arial"/>
        </w:rPr>
        <w:t xml:space="preserve"> </w:t>
      </w:r>
      <w:r w:rsidR="005314BE" w:rsidRPr="006748F4">
        <w:rPr>
          <w:rFonts w:ascii="Arial" w:hAnsi="Arial"/>
        </w:rPr>
        <w:t>GRANT</w:t>
      </w:r>
      <w:bookmarkEnd w:id="28"/>
      <w:bookmarkEnd w:id="29"/>
    </w:p>
    <w:p w14:paraId="274EDC27" w14:textId="77777777" w:rsidR="00810B3B" w:rsidRPr="006748F4" w:rsidRDefault="00810B3B" w:rsidP="00AD221C">
      <w:pPr>
        <w:spacing w:before="0" w:after="0"/>
        <w:rPr>
          <w:sz w:val="22"/>
          <w:szCs w:val="22"/>
        </w:rPr>
      </w:pPr>
    </w:p>
    <w:p w14:paraId="17609E4F" w14:textId="77777777" w:rsidR="00373854" w:rsidRPr="006748F4" w:rsidRDefault="00E77F59" w:rsidP="00AD221C">
      <w:pPr>
        <w:pStyle w:val="BackSubClause"/>
        <w:numPr>
          <w:ilvl w:val="1"/>
          <w:numId w:val="2"/>
        </w:numPr>
        <w:spacing w:line="240" w:lineRule="auto"/>
        <w:rPr>
          <w:rFonts w:ascii="Arial" w:hAnsi="Arial" w:cs="Arial"/>
          <w:szCs w:val="22"/>
        </w:rPr>
      </w:pPr>
      <w:bookmarkStart w:id="30" w:name="_Toc406512069"/>
      <w:bookmarkStart w:id="31" w:name="_Toc406512205"/>
      <w:r w:rsidRPr="006748F4">
        <w:rPr>
          <w:rFonts w:ascii="Arial" w:hAnsi="Arial" w:cs="Arial"/>
          <w:szCs w:val="22"/>
        </w:rPr>
        <w:t xml:space="preserve">The </w:t>
      </w:r>
      <w:r w:rsidR="009058B2" w:rsidRPr="006748F4">
        <w:rPr>
          <w:rFonts w:ascii="Arial" w:hAnsi="Arial" w:cs="Arial"/>
          <w:szCs w:val="22"/>
        </w:rPr>
        <w:t>Funding</w:t>
      </w:r>
      <w:r w:rsidRPr="006748F4">
        <w:rPr>
          <w:rFonts w:ascii="Arial" w:hAnsi="Arial" w:cs="Arial"/>
          <w:szCs w:val="22"/>
        </w:rPr>
        <w:t xml:space="preserve"> Period starts on </w:t>
      </w:r>
      <w:r w:rsidRPr="007A6168">
        <w:rPr>
          <w:rFonts w:ascii="Arial" w:hAnsi="Arial" w:cs="Arial"/>
          <w:szCs w:val="22"/>
          <w:highlight w:val="green"/>
        </w:rPr>
        <w:t xml:space="preserve">[    </w:t>
      </w:r>
      <w:proofErr w:type="gramStart"/>
      <w:r w:rsidRPr="007A6168">
        <w:rPr>
          <w:rFonts w:ascii="Arial" w:hAnsi="Arial" w:cs="Arial"/>
          <w:szCs w:val="22"/>
          <w:highlight w:val="green"/>
        </w:rPr>
        <w:t xml:space="preserve">  ]</w:t>
      </w:r>
      <w:proofErr w:type="gramEnd"/>
      <w:r w:rsidRPr="006748F4">
        <w:rPr>
          <w:rFonts w:ascii="Arial" w:hAnsi="Arial" w:cs="Arial"/>
          <w:szCs w:val="22"/>
        </w:rPr>
        <w:t xml:space="preserve"> (t</w:t>
      </w:r>
      <w:r w:rsidR="00373854" w:rsidRPr="006748F4">
        <w:rPr>
          <w:rFonts w:ascii="Arial" w:hAnsi="Arial" w:cs="Arial"/>
          <w:szCs w:val="22"/>
        </w:rPr>
        <w:t xml:space="preserve">he </w:t>
      </w:r>
      <w:r w:rsidR="00373854" w:rsidRPr="006748F4">
        <w:rPr>
          <w:rFonts w:ascii="Arial" w:hAnsi="Arial" w:cs="Arial"/>
          <w:b/>
          <w:szCs w:val="22"/>
        </w:rPr>
        <w:t>Commencement Date</w:t>
      </w:r>
      <w:r w:rsidRPr="006748F4">
        <w:rPr>
          <w:rFonts w:ascii="Arial" w:hAnsi="Arial" w:cs="Arial"/>
          <w:szCs w:val="22"/>
        </w:rPr>
        <w:t xml:space="preserve">) and ends on </w:t>
      </w:r>
      <w:r w:rsidR="002336E2" w:rsidRPr="007A6168">
        <w:rPr>
          <w:rFonts w:ascii="Arial" w:hAnsi="Arial" w:cs="Arial"/>
          <w:szCs w:val="22"/>
          <w:highlight w:val="green"/>
        </w:rPr>
        <w:t>[</w:t>
      </w:r>
      <w:r w:rsidR="00373854" w:rsidRPr="007A6168">
        <w:rPr>
          <w:rFonts w:ascii="Arial" w:hAnsi="Arial" w:cs="Arial"/>
          <w:szCs w:val="22"/>
          <w:highlight w:val="green"/>
        </w:rPr>
        <w:t>xx Month 20xx</w:t>
      </w:r>
      <w:r w:rsidR="00373854" w:rsidRPr="006748F4">
        <w:rPr>
          <w:rFonts w:ascii="Arial" w:hAnsi="Arial" w:cs="Arial"/>
          <w:szCs w:val="22"/>
        </w:rPr>
        <w:t xml:space="preserve">] unless terminated earlier in accordance with this </w:t>
      </w:r>
      <w:r w:rsidRPr="006748F4">
        <w:rPr>
          <w:rFonts w:ascii="Arial" w:hAnsi="Arial" w:cs="Arial"/>
          <w:szCs w:val="22"/>
        </w:rPr>
        <w:t xml:space="preserve">Grant Funding </w:t>
      </w:r>
      <w:r w:rsidR="00373854" w:rsidRPr="006748F4">
        <w:rPr>
          <w:rFonts w:ascii="Arial" w:hAnsi="Arial" w:cs="Arial"/>
          <w:szCs w:val="22"/>
        </w:rPr>
        <w:t xml:space="preserve">Agreement. </w:t>
      </w:r>
    </w:p>
    <w:p w14:paraId="70A603E1" w14:textId="77777777" w:rsidR="00373854" w:rsidRPr="006748F4" w:rsidRDefault="00373854" w:rsidP="00AD221C">
      <w:pPr>
        <w:pStyle w:val="BackSubClause"/>
        <w:numPr>
          <w:ilvl w:val="0"/>
          <w:numId w:val="0"/>
        </w:numPr>
        <w:spacing w:line="240" w:lineRule="auto"/>
        <w:ind w:left="720"/>
        <w:rPr>
          <w:rFonts w:ascii="Arial" w:hAnsi="Arial" w:cs="Arial"/>
          <w:szCs w:val="22"/>
        </w:rPr>
      </w:pPr>
    </w:p>
    <w:p w14:paraId="2BEFBE02" w14:textId="77777777" w:rsidR="00B97CF2" w:rsidRDefault="00373854" w:rsidP="00AD221C">
      <w:pPr>
        <w:pStyle w:val="BackSubClause"/>
        <w:numPr>
          <w:ilvl w:val="1"/>
          <w:numId w:val="2"/>
        </w:numPr>
        <w:spacing w:line="240" w:lineRule="auto"/>
        <w:rPr>
          <w:rFonts w:ascii="Arial" w:hAnsi="Arial" w:cs="Arial"/>
          <w:szCs w:val="22"/>
        </w:rPr>
      </w:pPr>
      <w:r w:rsidRPr="006748F4">
        <w:rPr>
          <w:rFonts w:ascii="Arial" w:hAnsi="Arial" w:cs="Arial"/>
          <w:szCs w:val="22"/>
        </w:rPr>
        <w:t>The Grant Recipient will ensure that the Funded</w:t>
      </w:r>
      <w:r w:rsidR="0063787B" w:rsidRPr="006748F4">
        <w:rPr>
          <w:rFonts w:ascii="Arial" w:hAnsi="Arial" w:cs="Arial"/>
          <w:szCs w:val="22"/>
        </w:rPr>
        <w:t xml:space="preserve"> Activities start on </w:t>
      </w:r>
      <w:r w:rsidR="0063787B" w:rsidRPr="007A6168">
        <w:rPr>
          <w:rFonts w:ascii="Arial" w:hAnsi="Arial" w:cs="Arial"/>
          <w:szCs w:val="22"/>
          <w:highlight w:val="green"/>
        </w:rPr>
        <w:t>[xx Month 20xx]</w:t>
      </w:r>
      <w:r w:rsidR="0063787B" w:rsidRPr="006748F4">
        <w:rPr>
          <w:rFonts w:ascii="Arial" w:hAnsi="Arial" w:cs="Arial"/>
          <w:szCs w:val="22"/>
        </w:rPr>
        <w:t xml:space="preserve"> </w:t>
      </w:r>
      <w:r w:rsidRPr="006748F4">
        <w:rPr>
          <w:rFonts w:ascii="Arial" w:hAnsi="Arial" w:cs="Arial"/>
          <w:szCs w:val="22"/>
        </w:rPr>
        <w:t xml:space="preserve">but where this has not been possible, </w:t>
      </w:r>
      <w:r w:rsidR="00A145F7" w:rsidRPr="006748F4">
        <w:rPr>
          <w:rFonts w:ascii="Arial" w:hAnsi="Arial" w:cs="Arial"/>
          <w:szCs w:val="22"/>
        </w:rPr>
        <w:t xml:space="preserve">that they start </w:t>
      </w:r>
      <w:r w:rsidRPr="006748F4">
        <w:rPr>
          <w:rFonts w:ascii="Arial" w:hAnsi="Arial" w:cs="Arial"/>
          <w:szCs w:val="22"/>
        </w:rPr>
        <w:t>no later than 3 months after the Commencement Date.</w:t>
      </w:r>
    </w:p>
    <w:p w14:paraId="27592287" w14:textId="77777777" w:rsidR="0063787B" w:rsidRPr="00B97CF2" w:rsidRDefault="00373854" w:rsidP="00AD221C">
      <w:pPr>
        <w:pStyle w:val="BackSubClause"/>
        <w:numPr>
          <w:ilvl w:val="0"/>
          <w:numId w:val="0"/>
        </w:numPr>
        <w:spacing w:line="240" w:lineRule="auto"/>
        <w:rPr>
          <w:rFonts w:ascii="Arial" w:hAnsi="Arial" w:cs="Arial"/>
          <w:szCs w:val="22"/>
        </w:rPr>
      </w:pPr>
      <w:r w:rsidRPr="00B97CF2">
        <w:rPr>
          <w:rFonts w:ascii="Arial" w:hAnsi="Arial" w:cs="Arial"/>
          <w:szCs w:val="22"/>
        </w:rPr>
        <w:t xml:space="preserve"> </w:t>
      </w:r>
      <w:r w:rsidR="0063787B" w:rsidRPr="00B97CF2">
        <w:rPr>
          <w:rFonts w:ascii="Arial" w:hAnsi="Arial" w:cs="Arial"/>
          <w:szCs w:val="22"/>
        </w:rPr>
        <w:t xml:space="preserve"> </w:t>
      </w:r>
    </w:p>
    <w:p w14:paraId="218E59AE" w14:textId="77777777" w:rsidR="001E5F84" w:rsidRPr="006748F4" w:rsidRDefault="00373854" w:rsidP="00AD221C">
      <w:pPr>
        <w:pStyle w:val="GPSL2numberedclause"/>
        <w:numPr>
          <w:ilvl w:val="1"/>
          <w:numId w:val="2"/>
        </w:numPr>
        <w:spacing w:before="0" w:after="0"/>
        <w:rPr>
          <w:rFonts w:ascii="Arial" w:hAnsi="Arial"/>
        </w:rPr>
      </w:pPr>
      <w:r w:rsidRPr="006748F4">
        <w:rPr>
          <w:rFonts w:ascii="Arial" w:hAnsi="Arial"/>
        </w:rPr>
        <w:t xml:space="preserve">The Grant Recipient </w:t>
      </w:r>
      <w:r w:rsidR="00FD183B" w:rsidRPr="006748F4">
        <w:rPr>
          <w:rFonts w:ascii="Arial" w:hAnsi="Arial"/>
        </w:rPr>
        <w:t>shall</w:t>
      </w:r>
      <w:r w:rsidR="00AF30BC" w:rsidRPr="006748F4">
        <w:rPr>
          <w:rFonts w:ascii="Arial" w:hAnsi="Arial"/>
        </w:rPr>
        <w:t xml:space="preserve"> </w:t>
      </w:r>
      <w:r w:rsidR="0098086A" w:rsidRPr="006748F4">
        <w:rPr>
          <w:rFonts w:ascii="Arial" w:hAnsi="Arial"/>
        </w:rPr>
        <w:t xml:space="preserve">use </w:t>
      </w:r>
      <w:r w:rsidR="00AF30BC" w:rsidRPr="006748F4">
        <w:rPr>
          <w:rFonts w:ascii="Arial" w:hAnsi="Arial"/>
        </w:rPr>
        <w:t xml:space="preserve">the Grant </w:t>
      </w:r>
      <w:r w:rsidR="00FD183B" w:rsidRPr="006748F4">
        <w:rPr>
          <w:rFonts w:ascii="Arial" w:hAnsi="Arial"/>
        </w:rPr>
        <w:t>solely</w:t>
      </w:r>
      <w:r w:rsidR="00AF30BC" w:rsidRPr="006748F4">
        <w:rPr>
          <w:rFonts w:ascii="Arial" w:hAnsi="Arial"/>
        </w:rPr>
        <w:t xml:space="preserve"> for the delivery of the </w:t>
      </w:r>
      <w:r w:rsidR="00C66714" w:rsidRPr="006748F4">
        <w:rPr>
          <w:rFonts w:ascii="Arial" w:hAnsi="Arial"/>
        </w:rPr>
        <w:t>Funded Activities</w:t>
      </w:r>
      <w:r w:rsidR="00A145F7" w:rsidRPr="006748F4">
        <w:rPr>
          <w:rFonts w:ascii="Arial" w:hAnsi="Arial"/>
        </w:rPr>
        <w:t>.  The Grant Recipient may not</w:t>
      </w:r>
      <w:r w:rsidR="00AF30BC" w:rsidRPr="006748F4">
        <w:rPr>
          <w:rFonts w:ascii="Arial" w:hAnsi="Arial"/>
        </w:rPr>
        <w:t xml:space="preserve"> </w:t>
      </w:r>
      <w:bookmarkStart w:id="32" w:name="_Toc406512070"/>
      <w:bookmarkStart w:id="33" w:name="_Toc406512206"/>
      <w:bookmarkEnd w:id="30"/>
      <w:bookmarkEnd w:id="31"/>
      <w:r w:rsidR="00AF30BC" w:rsidRPr="006748F4">
        <w:rPr>
          <w:rFonts w:ascii="Arial" w:hAnsi="Arial"/>
        </w:rPr>
        <w:t>make an</w:t>
      </w:r>
      <w:r w:rsidR="007705FA" w:rsidRPr="006748F4">
        <w:rPr>
          <w:rFonts w:ascii="Arial" w:hAnsi="Arial"/>
        </w:rPr>
        <w:t>y</w:t>
      </w:r>
      <w:r w:rsidR="00282C8D" w:rsidRPr="006748F4">
        <w:rPr>
          <w:rFonts w:ascii="Arial" w:hAnsi="Arial"/>
        </w:rPr>
        <w:t xml:space="preserve"> </w:t>
      </w:r>
      <w:r w:rsidR="007705FA" w:rsidRPr="006748F4">
        <w:rPr>
          <w:rFonts w:ascii="Arial" w:hAnsi="Arial"/>
        </w:rPr>
        <w:t>changes to the Funded Activities</w:t>
      </w:r>
      <w:bookmarkStart w:id="34" w:name="_DV_M48"/>
      <w:bookmarkStart w:id="35" w:name="_Toc406512071"/>
      <w:bookmarkStart w:id="36" w:name="_Toc406512207"/>
      <w:bookmarkEnd w:id="32"/>
      <w:bookmarkEnd w:id="33"/>
      <w:bookmarkEnd w:id="34"/>
      <w:r w:rsidR="008F09CF" w:rsidRPr="006748F4">
        <w:rPr>
          <w:rFonts w:ascii="Arial" w:hAnsi="Arial"/>
        </w:rPr>
        <w:t>.</w:t>
      </w:r>
      <w:bookmarkEnd w:id="35"/>
      <w:bookmarkEnd w:id="36"/>
      <w:r w:rsidR="00D852DA" w:rsidRPr="006748F4">
        <w:rPr>
          <w:rFonts w:ascii="Arial" w:hAnsi="Arial"/>
        </w:rPr>
        <w:t xml:space="preserve"> </w:t>
      </w:r>
    </w:p>
    <w:p w14:paraId="6D132A5F" w14:textId="77777777" w:rsidR="00A145F7" w:rsidRPr="006748F4" w:rsidRDefault="00A145F7" w:rsidP="00AD221C">
      <w:pPr>
        <w:pStyle w:val="GPSL2numberedclause"/>
        <w:numPr>
          <w:ilvl w:val="0"/>
          <w:numId w:val="0"/>
        </w:numPr>
        <w:spacing w:before="0" w:after="0"/>
        <w:ind w:left="720"/>
        <w:rPr>
          <w:rFonts w:ascii="Arial" w:hAnsi="Arial"/>
        </w:rPr>
      </w:pPr>
    </w:p>
    <w:p w14:paraId="134D6744" w14:textId="733C1AD9" w:rsidR="00715764" w:rsidRPr="004E208C" w:rsidRDefault="00715764" w:rsidP="00AD221C">
      <w:pPr>
        <w:pStyle w:val="GPSL2numberedclause"/>
        <w:numPr>
          <w:ilvl w:val="1"/>
          <w:numId w:val="2"/>
        </w:numPr>
        <w:spacing w:before="0" w:after="0"/>
        <w:rPr>
          <w:rFonts w:ascii="Arial" w:hAnsi="Arial"/>
        </w:rPr>
      </w:pPr>
      <w:r w:rsidRPr="006748F4">
        <w:rPr>
          <w:rFonts w:ascii="Arial" w:hAnsi="Arial"/>
        </w:rPr>
        <w:t>If the Authority wants to make a change to the Funded Activities (including for example reducing the Grant or removing some of the Funded Activities from</w:t>
      </w:r>
      <w:r w:rsidR="00223515">
        <w:rPr>
          <w:rFonts w:ascii="Arial" w:hAnsi="Arial"/>
        </w:rPr>
        <w:t xml:space="preserve"> </w:t>
      </w:r>
      <w:r w:rsidR="00306515">
        <w:rPr>
          <w:rFonts w:ascii="Arial" w:hAnsi="Arial"/>
        </w:rPr>
        <w:t>Annex 2</w:t>
      </w:r>
      <w:r w:rsidRPr="006748F4">
        <w:rPr>
          <w:rFonts w:ascii="Arial" w:hAnsi="Arial"/>
        </w:rPr>
        <w:t xml:space="preserve">) it may do so on </w:t>
      </w:r>
      <w:r w:rsidRPr="007A6168">
        <w:rPr>
          <w:rFonts w:ascii="Arial" w:hAnsi="Arial"/>
          <w:highlight w:val="green"/>
        </w:rPr>
        <w:t xml:space="preserve">[ </w:t>
      </w:r>
      <w:proofErr w:type="gramStart"/>
      <w:r w:rsidRPr="007A6168">
        <w:rPr>
          <w:rFonts w:ascii="Arial" w:hAnsi="Arial"/>
          <w:highlight w:val="green"/>
        </w:rPr>
        <w:t xml:space="preserve">  ]</w:t>
      </w:r>
      <w:proofErr w:type="gramEnd"/>
      <w:r w:rsidR="00306515">
        <w:rPr>
          <w:rFonts w:ascii="Arial" w:hAnsi="Arial"/>
        </w:rPr>
        <w:t xml:space="preserve"> days’</w:t>
      </w:r>
      <w:r w:rsidRPr="006748F4">
        <w:rPr>
          <w:rFonts w:ascii="Arial" w:hAnsi="Arial"/>
        </w:rPr>
        <w:t xml:space="preserve"> written notice to the Grant Recipient</w:t>
      </w:r>
      <w:r w:rsidR="004E208C">
        <w:rPr>
          <w:rFonts w:ascii="Arial" w:hAnsi="Arial"/>
        </w:rPr>
        <w:t xml:space="preserve">. </w:t>
      </w:r>
      <w:r w:rsidR="004E208C" w:rsidRPr="004E208C">
        <w:rPr>
          <w:rFonts w:ascii="Arial" w:hAnsi="Arial"/>
          <w:b/>
          <w:highlight w:val="cyan"/>
        </w:rPr>
        <w:t xml:space="preserve">[Guidance: a pro-forma </w:t>
      </w:r>
      <w:r w:rsidR="00BD54C8" w:rsidRPr="004E208C">
        <w:rPr>
          <w:rFonts w:ascii="Arial" w:hAnsi="Arial"/>
          <w:b/>
          <w:highlight w:val="cyan"/>
        </w:rPr>
        <w:t>Grant Addendum</w:t>
      </w:r>
      <w:r w:rsidR="004E208C" w:rsidRPr="004E208C">
        <w:rPr>
          <w:rFonts w:ascii="Arial" w:hAnsi="Arial"/>
          <w:b/>
          <w:highlight w:val="cyan"/>
        </w:rPr>
        <w:t xml:space="preserve"> is available on the Grants Hub]</w:t>
      </w:r>
      <w:r w:rsidRPr="004E208C">
        <w:rPr>
          <w:rFonts w:ascii="Arial" w:hAnsi="Arial"/>
          <w:b/>
          <w:highlight w:val="cyan"/>
        </w:rPr>
        <w:t>.</w:t>
      </w:r>
    </w:p>
    <w:p w14:paraId="1B7F4CC9" w14:textId="77777777" w:rsidR="00810B3B" w:rsidRPr="006748F4" w:rsidRDefault="00810B3B" w:rsidP="00AD221C">
      <w:pPr>
        <w:pStyle w:val="GPSL2numberedclause"/>
        <w:numPr>
          <w:ilvl w:val="0"/>
          <w:numId w:val="0"/>
        </w:numPr>
        <w:spacing w:before="0" w:after="0"/>
        <w:ind w:left="720"/>
        <w:rPr>
          <w:rFonts w:ascii="Arial" w:hAnsi="Arial"/>
        </w:rPr>
      </w:pPr>
    </w:p>
    <w:p w14:paraId="7DB16D85" w14:textId="77777777" w:rsidR="009058B2" w:rsidRPr="006748F4" w:rsidRDefault="00FD7A32" w:rsidP="00AD221C">
      <w:pPr>
        <w:pStyle w:val="GPSL1CLAUSEHEADING"/>
        <w:numPr>
          <w:ilvl w:val="0"/>
          <w:numId w:val="2"/>
        </w:numPr>
        <w:tabs>
          <w:tab w:val="clear" w:pos="567"/>
          <w:tab w:val="left" w:pos="709"/>
        </w:tabs>
        <w:spacing w:before="0" w:after="0"/>
        <w:ind w:left="709" w:hanging="709"/>
        <w:rPr>
          <w:rFonts w:ascii="Arial" w:hAnsi="Arial"/>
        </w:rPr>
      </w:pPr>
      <w:bookmarkStart w:id="37" w:name="_Ref521919461"/>
      <w:bookmarkStart w:id="38" w:name="_Toc126657817"/>
      <w:r w:rsidRPr="006748F4">
        <w:rPr>
          <w:rFonts w:ascii="Arial" w:hAnsi="Arial"/>
        </w:rPr>
        <w:t>PAYMENT OF GRANT</w:t>
      </w:r>
      <w:bookmarkEnd w:id="37"/>
      <w:bookmarkEnd w:id="38"/>
      <w:r w:rsidR="009058B2" w:rsidRPr="006748F4">
        <w:rPr>
          <w:rFonts w:ascii="Arial" w:hAnsi="Arial"/>
        </w:rPr>
        <w:t xml:space="preserve">  </w:t>
      </w:r>
    </w:p>
    <w:p w14:paraId="1AC3717E" w14:textId="77777777" w:rsidR="0004619F" w:rsidRPr="006748F4" w:rsidRDefault="0004619F" w:rsidP="00AD221C">
      <w:pPr>
        <w:pStyle w:val="NoSpacing"/>
        <w:ind w:left="709"/>
        <w:jc w:val="both"/>
        <w:rPr>
          <w:rFonts w:ascii="Arial" w:hAnsi="Arial" w:cs="Arial"/>
          <w:b/>
          <w:i/>
          <w:highlight w:val="cyan"/>
        </w:rPr>
      </w:pPr>
      <w:bookmarkStart w:id="39" w:name="_Ref523820406"/>
      <w:bookmarkStart w:id="40" w:name="_Ref511831234"/>
      <w:bookmarkStart w:id="41" w:name="_Ref516227010"/>
    </w:p>
    <w:p w14:paraId="56E5B115" w14:textId="77777777" w:rsidR="00BA78F8" w:rsidRPr="006748F4" w:rsidRDefault="00BA78F8" w:rsidP="00AD221C">
      <w:pPr>
        <w:pStyle w:val="NoSpacing"/>
        <w:ind w:left="709"/>
        <w:jc w:val="both"/>
        <w:rPr>
          <w:rFonts w:ascii="Arial" w:hAnsi="Arial" w:cs="Arial"/>
          <w:b/>
          <w:i/>
          <w:highlight w:val="cyan"/>
        </w:rPr>
      </w:pPr>
      <w:r w:rsidRPr="006748F4">
        <w:rPr>
          <w:rFonts w:ascii="Arial" w:hAnsi="Arial" w:cs="Arial"/>
          <w:b/>
          <w:i/>
          <w:highlight w:val="cyan"/>
        </w:rPr>
        <w:t xml:space="preserve">[Guidance: a Grant Claim is the specified level of assurance the Grant Manager needs before they may authorise release of the Grant.  The Grant Manager must make sure that: </w:t>
      </w:r>
    </w:p>
    <w:p w14:paraId="44C76951" w14:textId="77777777" w:rsidR="00BA78F8" w:rsidRPr="006748F4" w:rsidRDefault="00BA78F8" w:rsidP="00AD221C">
      <w:pPr>
        <w:pStyle w:val="NoSpacing"/>
        <w:numPr>
          <w:ilvl w:val="0"/>
          <w:numId w:val="29"/>
        </w:numPr>
        <w:ind w:hanging="11"/>
        <w:jc w:val="both"/>
        <w:rPr>
          <w:rFonts w:ascii="Arial" w:hAnsi="Arial" w:cs="Arial"/>
          <w:b/>
          <w:i/>
          <w:highlight w:val="cyan"/>
        </w:rPr>
      </w:pPr>
      <w:r w:rsidRPr="006748F4">
        <w:rPr>
          <w:rFonts w:ascii="Arial" w:hAnsi="Arial" w:cs="Arial"/>
          <w:b/>
          <w:i/>
          <w:highlight w:val="cyan"/>
        </w:rPr>
        <w:t xml:space="preserve">they have carried out the necessary due diligence; and </w:t>
      </w:r>
    </w:p>
    <w:p w14:paraId="3120177A" w14:textId="77777777" w:rsidR="00BA78F8" w:rsidRPr="006748F4" w:rsidRDefault="00BA78F8" w:rsidP="00AD221C">
      <w:pPr>
        <w:pStyle w:val="NoSpacing"/>
        <w:numPr>
          <w:ilvl w:val="0"/>
          <w:numId w:val="29"/>
        </w:numPr>
        <w:ind w:left="1418" w:hanging="709"/>
        <w:jc w:val="both"/>
        <w:rPr>
          <w:rFonts w:ascii="Arial" w:hAnsi="Arial" w:cs="Arial"/>
          <w:b/>
          <w:i/>
          <w:highlight w:val="cyan"/>
        </w:rPr>
      </w:pPr>
      <w:r w:rsidRPr="006748F4">
        <w:rPr>
          <w:rFonts w:ascii="Arial" w:hAnsi="Arial" w:cs="Arial"/>
          <w:b/>
          <w:i/>
          <w:highlight w:val="cyan"/>
        </w:rPr>
        <w:t xml:space="preserve">they have received sufficient assurance from the </w:t>
      </w:r>
      <w:r w:rsidR="00744AB4" w:rsidRPr="006748F4">
        <w:rPr>
          <w:rFonts w:ascii="Arial" w:hAnsi="Arial" w:cs="Arial"/>
          <w:b/>
          <w:i/>
          <w:highlight w:val="cyan"/>
        </w:rPr>
        <w:t>G</w:t>
      </w:r>
      <w:r w:rsidRPr="006748F4">
        <w:rPr>
          <w:rFonts w:ascii="Arial" w:hAnsi="Arial" w:cs="Arial"/>
          <w:b/>
          <w:i/>
          <w:highlight w:val="cyan"/>
        </w:rPr>
        <w:t xml:space="preserve">rant </w:t>
      </w:r>
      <w:r w:rsidR="00744AB4" w:rsidRPr="006748F4">
        <w:rPr>
          <w:rFonts w:ascii="Arial" w:hAnsi="Arial" w:cs="Arial"/>
          <w:b/>
          <w:i/>
          <w:highlight w:val="cyan"/>
        </w:rPr>
        <w:t>R</w:t>
      </w:r>
      <w:r w:rsidRPr="006748F4">
        <w:rPr>
          <w:rFonts w:ascii="Arial" w:hAnsi="Arial" w:cs="Arial"/>
          <w:b/>
          <w:i/>
          <w:highlight w:val="cyan"/>
        </w:rPr>
        <w:t xml:space="preserve">ecipient that the activities have been paid for and carried out.  </w:t>
      </w:r>
    </w:p>
    <w:p w14:paraId="37316F00" w14:textId="77777777" w:rsidR="00BA78F8" w:rsidRPr="006748F4" w:rsidRDefault="00BA78F8" w:rsidP="00AD221C">
      <w:pPr>
        <w:pStyle w:val="NoSpacing"/>
        <w:jc w:val="both"/>
        <w:rPr>
          <w:rFonts w:ascii="Arial" w:hAnsi="Arial" w:cs="Arial"/>
          <w:b/>
          <w:i/>
          <w:highlight w:val="cyan"/>
        </w:rPr>
      </w:pPr>
    </w:p>
    <w:p w14:paraId="7E7C1801" w14:textId="77777777" w:rsidR="00BA78F8" w:rsidRPr="006748F4" w:rsidRDefault="00BA78F8" w:rsidP="00AD221C">
      <w:pPr>
        <w:pStyle w:val="NoSpacing"/>
        <w:ind w:left="709"/>
        <w:jc w:val="both"/>
        <w:rPr>
          <w:rFonts w:ascii="Arial" w:hAnsi="Arial" w:cs="Arial"/>
          <w:b/>
          <w:i/>
          <w:highlight w:val="cyan"/>
        </w:rPr>
      </w:pPr>
      <w:r w:rsidRPr="006748F4">
        <w:rPr>
          <w:rFonts w:ascii="Arial" w:hAnsi="Arial" w:cs="Arial"/>
          <w:b/>
          <w:i/>
          <w:highlight w:val="cyan"/>
        </w:rPr>
        <w:t xml:space="preserve">If the Grant is to be paid before the </w:t>
      </w:r>
      <w:r w:rsidR="00744AB4" w:rsidRPr="006748F4">
        <w:rPr>
          <w:rFonts w:ascii="Arial" w:hAnsi="Arial" w:cs="Arial"/>
          <w:b/>
          <w:i/>
          <w:highlight w:val="cyan"/>
        </w:rPr>
        <w:t>F</w:t>
      </w:r>
      <w:r w:rsidRPr="006748F4">
        <w:rPr>
          <w:rFonts w:ascii="Arial" w:hAnsi="Arial" w:cs="Arial"/>
          <w:b/>
          <w:i/>
          <w:highlight w:val="cyan"/>
        </w:rPr>
        <w:t xml:space="preserve">unded </w:t>
      </w:r>
      <w:r w:rsidR="00744AB4" w:rsidRPr="006748F4">
        <w:rPr>
          <w:rFonts w:ascii="Arial" w:hAnsi="Arial" w:cs="Arial"/>
          <w:b/>
          <w:i/>
          <w:highlight w:val="cyan"/>
        </w:rPr>
        <w:t>A</w:t>
      </w:r>
      <w:r w:rsidR="009666AC">
        <w:rPr>
          <w:rFonts w:ascii="Arial" w:hAnsi="Arial" w:cs="Arial"/>
          <w:b/>
          <w:i/>
          <w:highlight w:val="cyan"/>
        </w:rPr>
        <w:t>ctivities</w:t>
      </w:r>
      <w:r w:rsidRPr="006748F4">
        <w:rPr>
          <w:rFonts w:ascii="Arial" w:hAnsi="Arial" w:cs="Arial"/>
          <w:b/>
          <w:i/>
          <w:highlight w:val="cyan"/>
        </w:rPr>
        <w:t xml:space="preserve"> is carried out, the Grant Manager needs to get assurance from the Grant Recipient that: </w:t>
      </w:r>
    </w:p>
    <w:p w14:paraId="79B1E9BA" w14:textId="77777777" w:rsidR="00BA78F8" w:rsidRPr="006748F4" w:rsidRDefault="00BA78F8" w:rsidP="00AD221C">
      <w:pPr>
        <w:pStyle w:val="NoSpacing"/>
        <w:numPr>
          <w:ilvl w:val="0"/>
          <w:numId w:val="30"/>
        </w:numPr>
        <w:ind w:hanging="11"/>
        <w:jc w:val="both"/>
        <w:rPr>
          <w:rFonts w:ascii="Arial" w:hAnsi="Arial" w:cs="Arial"/>
          <w:b/>
          <w:i/>
          <w:highlight w:val="cyan"/>
        </w:rPr>
      </w:pPr>
      <w:r w:rsidRPr="006748F4">
        <w:rPr>
          <w:rFonts w:ascii="Arial" w:hAnsi="Arial" w:cs="Arial"/>
          <w:b/>
          <w:i/>
          <w:highlight w:val="cyan"/>
        </w:rPr>
        <w:t xml:space="preserve">any previous </w:t>
      </w:r>
      <w:r w:rsidR="001F655B" w:rsidRPr="006748F4">
        <w:rPr>
          <w:rFonts w:ascii="Arial" w:hAnsi="Arial" w:cs="Arial"/>
          <w:b/>
          <w:i/>
          <w:highlight w:val="cyan"/>
        </w:rPr>
        <w:t xml:space="preserve">Grant </w:t>
      </w:r>
      <w:r w:rsidRPr="006748F4">
        <w:rPr>
          <w:rFonts w:ascii="Arial" w:hAnsi="Arial" w:cs="Arial"/>
          <w:b/>
          <w:i/>
          <w:highlight w:val="cyan"/>
        </w:rPr>
        <w:t xml:space="preserve">funding has been used properly; or </w:t>
      </w:r>
    </w:p>
    <w:p w14:paraId="39607F14" w14:textId="77777777" w:rsidR="00FC28B0" w:rsidRPr="006748F4" w:rsidRDefault="00BA78F8" w:rsidP="00AD221C">
      <w:pPr>
        <w:pStyle w:val="NoSpacing"/>
        <w:numPr>
          <w:ilvl w:val="0"/>
          <w:numId w:val="30"/>
        </w:numPr>
        <w:ind w:left="1418" w:hanging="720"/>
        <w:jc w:val="both"/>
        <w:rPr>
          <w:rFonts w:ascii="Arial" w:hAnsi="Arial" w:cs="Arial"/>
          <w:b/>
          <w:i/>
          <w:highlight w:val="cyan"/>
        </w:rPr>
      </w:pPr>
      <w:r w:rsidRPr="006748F4">
        <w:rPr>
          <w:rFonts w:ascii="Arial" w:hAnsi="Arial" w:cs="Arial"/>
          <w:b/>
          <w:i/>
          <w:highlight w:val="cyan"/>
        </w:rPr>
        <w:t xml:space="preserve">the forthcoming work is sufficiently well planned and costed to allow for payment of the </w:t>
      </w:r>
      <w:r w:rsidR="00744AB4" w:rsidRPr="006748F4">
        <w:rPr>
          <w:rFonts w:ascii="Arial" w:hAnsi="Arial" w:cs="Arial"/>
          <w:b/>
          <w:i/>
          <w:highlight w:val="cyan"/>
        </w:rPr>
        <w:t>G</w:t>
      </w:r>
      <w:r w:rsidRPr="006748F4">
        <w:rPr>
          <w:rFonts w:ascii="Arial" w:hAnsi="Arial" w:cs="Arial"/>
          <w:b/>
          <w:i/>
          <w:highlight w:val="cyan"/>
        </w:rPr>
        <w:t>rant to be released</w:t>
      </w:r>
      <w:r w:rsidR="00FC28B0" w:rsidRPr="006748F4">
        <w:rPr>
          <w:rFonts w:ascii="Arial" w:hAnsi="Arial" w:cs="Arial"/>
          <w:b/>
          <w:i/>
          <w:highlight w:val="cyan"/>
        </w:rPr>
        <w:t>.</w:t>
      </w:r>
    </w:p>
    <w:p w14:paraId="45F7FB81" w14:textId="77777777" w:rsidR="006E6EB0" w:rsidRPr="006748F4" w:rsidRDefault="006E6EB0" w:rsidP="00AD221C">
      <w:pPr>
        <w:pStyle w:val="NoSpacing"/>
        <w:ind w:left="698"/>
        <w:jc w:val="both"/>
        <w:rPr>
          <w:rFonts w:ascii="Arial" w:hAnsi="Arial" w:cs="Arial"/>
          <w:b/>
          <w:i/>
          <w:highlight w:val="cyan"/>
        </w:rPr>
      </w:pPr>
    </w:p>
    <w:p w14:paraId="55786A84" w14:textId="4A83215D" w:rsidR="006E6EB0" w:rsidRPr="006748F4" w:rsidRDefault="009632D8" w:rsidP="00AD221C">
      <w:pPr>
        <w:pStyle w:val="NoSpacing"/>
        <w:ind w:left="698"/>
        <w:jc w:val="both"/>
        <w:rPr>
          <w:rFonts w:ascii="Arial" w:hAnsi="Arial" w:cs="Arial"/>
          <w:b/>
          <w:i/>
          <w:highlight w:val="cyan"/>
        </w:rPr>
      </w:pPr>
      <w:r w:rsidRPr="006748F4">
        <w:rPr>
          <w:rFonts w:ascii="Arial" w:hAnsi="Arial" w:cs="Arial"/>
          <w:b/>
          <w:i/>
          <w:highlight w:val="cyan"/>
        </w:rPr>
        <w:t xml:space="preserve">Generally </w:t>
      </w:r>
      <w:proofErr w:type="gramStart"/>
      <w:r w:rsidRPr="006748F4">
        <w:rPr>
          <w:rFonts w:ascii="Arial" w:hAnsi="Arial" w:cs="Arial"/>
          <w:b/>
          <w:i/>
          <w:highlight w:val="cyan"/>
        </w:rPr>
        <w:t>speaking</w:t>
      </w:r>
      <w:proofErr w:type="gramEnd"/>
      <w:r w:rsidRPr="006748F4">
        <w:rPr>
          <w:rFonts w:ascii="Arial" w:hAnsi="Arial" w:cs="Arial"/>
          <w:b/>
          <w:i/>
          <w:highlight w:val="cyan"/>
        </w:rPr>
        <w:t xml:space="preserve"> Government </w:t>
      </w:r>
      <w:r w:rsidR="006E6EB0" w:rsidRPr="006748F4">
        <w:rPr>
          <w:rFonts w:ascii="Arial" w:hAnsi="Arial" w:cs="Arial"/>
          <w:b/>
          <w:i/>
          <w:highlight w:val="cyan"/>
        </w:rPr>
        <w:t xml:space="preserve">Grants </w:t>
      </w:r>
      <w:r w:rsidRPr="006748F4">
        <w:rPr>
          <w:rFonts w:ascii="Arial" w:hAnsi="Arial" w:cs="Arial"/>
          <w:b/>
          <w:i/>
          <w:highlight w:val="cyan"/>
        </w:rPr>
        <w:t>are</w:t>
      </w:r>
      <w:r w:rsidR="006E6EB0" w:rsidRPr="006748F4">
        <w:rPr>
          <w:rFonts w:ascii="Arial" w:hAnsi="Arial" w:cs="Arial"/>
          <w:b/>
          <w:i/>
          <w:highlight w:val="cyan"/>
        </w:rPr>
        <w:t xml:space="preserve"> normally offered on a reimbursement basis (i.e. once the Department has received assurance </w:t>
      </w:r>
      <w:r w:rsidRPr="006748F4">
        <w:rPr>
          <w:rFonts w:ascii="Arial" w:hAnsi="Arial" w:cs="Arial"/>
          <w:b/>
          <w:i/>
          <w:highlight w:val="cyan"/>
        </w:rPr>
        <w:t xml:space="preserve">from the </w:t>
      </w:r>
      <w:r w:rsidR="006E6EB0" w:rsidRPr="006748F4">
        <w:rPr>
          <w:rFonts w:ascii="Arial" w:hAnsi="Arial" w:cs="Arial"/>
          <w:b/>
          <w:i/>
          <w:highlight w:val="cyan"/>
        </w:rPr>
        <w:t xml:space="preserve">Grant Recipient </w:t>
      </w:r>
      <w:r w:rsidRPr="006748F4">
        <w:rPr>
          <w:rFonts w:ascii="Arial" w:hAnsi="Arial" w:cs="Arial"/>
          <w:b/>
          <w:i/>
          <w:highlight w:val="cyan"/>
        </w:rPr>
        <w:t>that they have</w:t>
      </w:r>
      <w:r w:rsidR="006E6EB0" w:rsidRPr="006748F4">
        <w:rPr>
          <w:rFonts w:ascii="Arial" w:hAnsi="Arial" w:cs="Arial"/>
          <w:b/>
          <w:i/>
          <w:highlight w:val="cyan"/>
        </w:rPr>
        <w:t xml:space="preserve"> incurred the Eligible Expenditure</w:t>
      </w:r>
      <w:r w:rsidRPr="006748F4">
        <w:rPr>
          <w:rFonts w:ascii="Arial" w:hAnsi="Arial" w:cs="Arial"/>
          <w:b/>
          <w:i/>
          <w:highlight w:val="cyan"/>
        </w:rPr>
        <w:t>)</w:t>
      </w:r>
      <w:r w:rsidR="00FD543B" w:rsidRPr="006748F4">
        <w:rPr>
          <w:rFonts w:ascii="Arial" w:hAnsi="Arial" w:cs="Arial"/>
          <w:b/>
          <w:i/>
          <w:highlight w:val="cyan"/>
        </w:rPr>
        <w:t xml:space="preserve">. If </w:t>
      </w:r>
      <w:r w:rsidRPr="006748F4">
        <w:rPr>
          <w:rFonts w:ascii="Arial" w:hAnsi="Arial" w:cs="Arial"/>
          <w:b/>
          <w:i/>
          <w:highlight w:val="cyan"/>
        </w:rPr>
        <w:t xml:space="preserve">a </w:t>
      </w:r>
      <w:proofErr w:type="gramStart"/>
      <w:r w:rsidR="00FD543B" w:rsidRPr="006748F4">
        <w:rPr>
          <w:rFonts w:ascii="Arial" w:hAnsi="Arial" w:cs="Arial"/>
          <w:b/>
          <w:i/>
          <w:highlight w:val="cyan"/>
        </w:rPr>
        <w:t>Department</w:t>
      </w:r>
      <w:proofErr w:type="gramEnd"/>
      <w:r w:rsidR="00FD543B" w:rsidRPr="006748F4">
        <w:rPr>
          <w:rFonts w:ascii="Arial" w:hAnsi="Arial" w:cs="Arial"/>
          <w:b/>
          <w:i/>
          <w:highlight w:val="cyan"/>
        </w:rPr>
        <w:t xml:space="preserve"> considers that the Grant </w:t>
      </w:r>
      <w:r w:rsidRPr="006748F4">
        <w:rPr>
          <w:rFonts w:ascii="Arial" w:hAnsi="Arial" w:cs="Arial"/>
          <w:b/>
          <w:i/>
          <w:highlight w:val="cyan"/>
        </w:rPr>
        <w:t xml:space="preserve">needs to </w:t>
      </w:r>
      <w:r w:rsidR="00343F01">
        <w:rPr>
          <w:rFonts w:ascii="Arial" w:hAnsi="Arial" w:cs="Arial"/>
          <w:b/>
          <w:i/>
          <w:highlight w:val="cyan"/>
        </w:rPr>
        <w:t>be</w:t>
      </w:r>
      <w:r w:rsidR="00FD543B" w:rsidRPr="006748F4">
        <w:rPr>
          <w:rFonts w:ascii="Arial" w:hAnsi="Arial" w:cs="Arial"/>
          <w:b/>
          <w:i/>
          <w:highlight w:val="cyan"/>
        </w:rPr>
        <w:t xml:space="preserve"> made in advance </w:t>
      </w:r>
      <w:r w:rsidRPr="006748F4">
        <w:rPr>
          <w:rFonts w:ascii="Arial" w:hAnsi="Arial" w:cs="Arial"/>
          <w:b/>
          <w:i/>
          <w:highlight w:val="cyan"/>
        </w:rPr>
        <w:t>of expenditure</w:t>
      </w:r>
      <w:r w:rsidR="00343F01">
        <w:rPr>
          <w:rFonts w:ascii="Arial" w:hAnsi="Arial" w:cs="Arial"/>
          <w:b/>
          <w:i/>
          <w:highlight w:val="cyan"/>
        </w:rPr>
        <w:t>,</w:t>
      </w:r>
      <w:r w:rsidR="00FD543B" w:rsidRPr="006748F4">
        <w:rPr>
          <w:rFonts w:ascii="Arial" w:hAnsi="Arial" w:cs="Arial"/>
          <w:b/>
          <w:i/>
          <w:highlight w:val="cyan"/>
        </w:rPr>
        <w:t xml:space="preserve"> </w:t>
      </w:r>
      <w:r w:rsidR="00343F01">
        <w:rPr>
          <w:rFonts w:ascii="Arial" w:hAnsi="Arial" w:cs="Arial"/>
          <w:b/>
          <w:i/>
          <w:highlight w:val="cyan"/>
        </w:rPr>
        <w:t xml:space="preserve">the </w:t>
      </w:r>
      <w:r w:rsidR="00FD543B" w:rsidRPr="006748F4">
        <w:rPr>
          <w:rFonts w:ascii="Arial" w:hAnsi="Arial" w:cs="Arial"/>
          <w:b/>
          <w:i/>
          <w:highlight w:val="cyan"/>
        </w:rPr>
        <w:t xml:space="preserve">Department must ensure they that have undertaken any </w:t>
      </w:r>
      <w:r w:rsidRPr="006748F4">
        <w:rPr>
          <w:rFonts w:ascii="Arial" w:hAnsi="Arial" w:cs="Arial"/>
          <w:b/>
          <w:i/>
          <w:highlight w:val="cyan"/>
        </w:rPr>
        <w:t xml:space="preserve">necessary </w:t>
      </w:r>
      <w:r w:rsidR="00FD543B" w:rsidRPr="006748F4">
        <w:rPr>
          <w:rFonts w:ascii="Arial" w:hAnsi="Arial" w:cs="Arial"/>
          <w:b/>
          <w:i/>
          <w:highlight w:val="cyan"/>
        </w:rPr>
        <w:t xml:space="preserve">due diligence </w:t>
      </w:r>
      <w:r w:rsidRPr="006748F4">
        <w:rPr>
          <w:rFonts w:ascii="Arial" w:hAnsi="Arial" w:cs="Arial"/>
          <w:b/>
          <w:i/>
          <w:highlight w:val="cyan"/>
        </w:rPr>
        <w:t>(to comply with its</w:t>
      </w:r>
      <w:r w:rsidR="00C30018" w:rsidRPr="006748F4">
        <w:rPr>
          <w:rFonts w:ascii="Arial" w:hAnsi="Arial" w:cs="Arial"/>
          <w:b/>
          <w:i/>
          <w:highlight w:val="cyan"/>
        </w:rPr>
        <w:t xml:space="preserve"> internal policy</w:t>
      </w:r>
      <w:r w:rsidRPr="006748F4">
        <w:rPr>
          <w:rFonts w:ascii="Arial" w:hAnsi="Arial" w:cs="Arial"/>
          <w:b/>
          <w:i/>
          <w:highlight w:val="cyan"/>
        </w:rPr>
        <w:t xml:space="preserve"> requirements)</w:t>
      </w:r>
      <w:r w:rsidR="00C30018" w:rsidRPr="006748F4">
        <w:rPr>
          <w:rFonts w:ascii="Arial" w:hAnsi="Arial" w:cs="Arial"/>
          <w:b/>
          <w:i/>
          <w:highlight w:val="cyan"/>
        </w:rPr>
        <w:t xml:space="preserve"> and have checked whether H</w:t>
      </w:r>
      <w:r w:rsidR="00306515">
        <w:rPr>
          <w:rFonts w:ascii="Arial" w:hAnsi="Arial" w:cs="Arial"/>
          <w:b/>
          <w:i/>
          <w:highlight w:val="cyan"/>
        </w:rPr>
        <w:t>is</w:t>
      </w:r>
      <w:r w:rsidR="00C30018" w:rsidRPr="006748F4">
        <w:rPr>
          <w:rFonts w:ascii="Arial" w:hAnsi="Arial" w:cs="Arial"/>
          <w:b/>
          <w:i/>
          <w:highlight w:val="cyan"/>
        </w:rPr>
        <w:t xml:space="preserve"> Majesty</w:t>
      </w:r>
      <w:r w:rsidR="003F6D78" w:rsidRPr="006748F4">
        <w:rPr>
          <w:rFonts w:ascii="Arial" w:hAnsi="Arial" w:cs="Arial"/>
          <w:b/>
          <w:i/>
          <w:highlight w:val="cyan"/>
        </w:rPr>
        <w:t>’s</w:t>
      </w:r>
      <w:r w:rsidR="00C30018" w:rsidRPr="006748F4">
        <w:rPr>
          <w:rFonts w:ascii="Arial" w:hAnsi="Arial" w:cs="Arial"/>
          <w:b/>
          <w:i/>
          <w:highlight w:val="cyan"/>
        </w:rPr>
        <w:t xml:space="preserve"> Treasury Approval is required before payment can be made. </w:t>
      </w:r>
    </w:p>
    <w:p w14:paraId="079B1DF4" w14:textId="77777777" w:rsidR="00F965B5" w:rsidRPr="006748F4" w:rsidRDefault="00F965B5" w:rsidP="00AD221C">
      <w:pPr>
        <w:pStyle w:val="NoSpacing"/>
        <w:jc w:val="both"/>
        <w:rPr>
          <w:rFonts w:ascii="Arial" w:hAnsi="Arial" w:cs="Arial"/>
          <w:b/>
          <w:i/>
          <w:highlight w:val="cyan"/>
        </w:rPr>
      </w:pPr>
    </w:p>
    <w:p w14:paraId="64D8BE81" w14:textId="77777777" w:rsidR="0004619F" w:rsidRPr="006748F4" w:rsidRDefault="0004619F" w:rsidP="00AD221C">
      <w:pPr>
        <w:pStyle w:val="NoSpacing"/>
        <w:ind w:left="1418"/>
        <w:jc w:val="both"/>
        <w:rPr>
          <w:rFonts w:ascii="Arial" w:hAnsi="Arial" w:cs="Arial"/>
          <w:b/>
          <w:i/>
        </w:rPr>
      </w:pPr>
    </w:p>
    <w:p w14:paraId="6A1142C9" w14:textId="1D894CDD" w:rsidR="00E55EA6" w:rsidRPr="006344D9" w:rsidRDefault="00F965B5" w:rsidP="00AD221C">
      <w:pPr>
        <w:pStyle w:val="BackSubClause"/>
        <w:numPr>
          <w:ilvl w:val="1"/>
          <w:numId w:val="2"/>
        </w:numPr>
        <w:spacing w:line="240" w:lineRule="auto"/>
        <w:rPr>
          <w:rFonts w:ascii="Arial" w:hAnsi="Arial" w:cs="Arial"/>
          <w:szCs w:val="22"/>
        </w:rPr>
      </w:pPr>
      <w:r w:rsidRPr="006344D9">
        <w:rPr>
          <w:rFonts w:ascii="Arial" w:hAnsi="Arial" w:cs="Arial"/>
          <w:szCs w:val="22"/>
        </w:rPr>
        <w:t xml:space="preserve">Subject to the remainder of this paragraph </w:t>
      </w:r>
      <w:r w:rsidR="00B97CF2" w:rsidRPr="006344D9">
        <w:rPr>
          <w:rFonts w:ascii="Arial" w:hAnsi="Arial" w:cs="Arial"/>
          <w:szCs w:val="22"/>
        </w:rPr>
        <w:fldChar w:fldCharType="begin"/>
      </w:r>
      <w:r w:rsidR="00B97CF2" w:rsidRPr="006344D9">
        <w:rPr>
          <w:rFonts w:ascii="Arial" w:hAnsi="Arial" w:cs="Arial"/>
          <w:szCs w:val="22"/>
        </w:rPr>
        <w:instrText xml:space="preserve"> REF _Ref521919461 \r \h </w:instrText>
      </w:r>
      <w:r w:rsidR="007A127F" w:rsidRPr="006344D9">
        <w:rPr>
          <w:rFonts w:ascii="Arial" w:hAnsi="Arial" w:cs="Arial"/>
          <w:szCs w:val="22"/>
        </w:rPr>
        <w:instrText xml:space="preserve"> \* MERGEFORMAT </w:instrText>
      </w:r>
      <w:r w:rsidR="00B97CF2" w:rsidRPr="006344D9">
        <w:rPr>
          <w:rFonts w:ascii="Arial" w:hAnsi="Arial" w:cs="Arial"/>
          <w:szCs w:val="22"/>
        </w:rPr>
      </w:r>
      <w:r w:rsidR="00B97CF2" w:rsidRPr="006344D9">
        <w:rPr>
          <w:rFonts w:ascii="Arial" w:hAnsi="Arial" w:cs="Arial"/>
          <w:szCs w:val="22"/>
        </w:rPr>
        <w:fldChar w:fldCharType="separate"/>
      </w:r>
      <w:r w:rsidR="00AD221C">
        <w:rPr>
          <w:rFonts w:ascii="Arial" w:hAnsi="Arial" w:cs="Arial"/>
          <w:szCs w:val="22"/>
        </w:rPr>
        <w:t>4</w:t>
      </w:r>
      <w:r w:rsidR="00B97CF2" w:rsidRPr="006344D9">
        <w:rPr>
          <w:rFonts w:ascii="Arial" w:hAnsi="Arial" w:cs="Arial"/>
          <w:szCs w:val="22"/>
        </w:rPr>
        <w:fldChar w:fldCharType="end"/>
      </w:r>
      <w:r w:rsidRPr="006344D9">
        <w:rPr>
          <w:rFonts w:ascii="Arial" w:hAnsi="Arial" w:cs="Arial"/>
          <w:szCs w:val="22"/>
        </w:rPr>
        <w:t xml:space="preserve"> the Authority </w:t>
      </w:r>
      <w:r w:rsidR="00465FAB" w:rsidRPr="006344D9">
        <w:rPr>
          <w:rFonts w:ascii="Arial" w:hAnsi="Arial" w:cs="Arial"/>
          <w:szCs w:val="22"/>
        </w:rPr>
        <w:t xml:space="preserve">shall pay the Grant Recipient an amount not exceeding </w:t>
      </w:r>
      <w:r w:rsidR="00465FAB" w:rsidRPr="006344D9">
        <w:rPr>
          <w:rFonts w:ascii="Arial" w:hAnsi="Arial" w:cs="Arial"/>
          <w:b/>
          <w:szCs w:val="22"/>
        </w:rPr>
        <w:t>[</w:t>
      </w:r>
      <w:r w:rsidR="00142972" w:rsidRPr="006344D9">
        <w:rPr>
          <w:rFonts w:ascii="Arial" w:hAnsi="Arial" w:cs="Arial"/>
          <w:b/>
          <w:szCs w:val="22"/>
          <w:highlight w:val="green"/>
        </w:rPr>
        <w:t xml:space="preserve">insert </w:t>
      </w:r>
      <w:r w:rsidR="002B6265" w:rsidRPr="006344D9">
        <w:rPr>
          <w:rFonts w:ascii="Arial" w:hAnsi="Arial" w:cs="Arial"/>
          <w:b/>
          <w:szCs w:val="22"/>
          <w:highlight w:val="green"/>
        </w:rPr>
        <w:t xml:space="preserve">the </w:t>
      </w:r>
      <w:r w:rsidR="00142972" w:rsidRPr="006344D9">
        <w:rPr>
          <w:rFonts w:ascii="Arial" w:hAnsi="Arial" w:cs="Arial"/>
          <w:b/>
          <w:szCs w:val="22"/>
          <w:highlight w:val="green"/>
        </w:rPr>
        <w:t>total Grant amount in words and pound</w:t>
      </w:r>
      <w:r w:rsidR="00FF1DD5">
        <w:rPr>
          <w:rFonts w:ascii="Arial" w:hAnsi="Arial" w:cs="Arial"/>
          <w:b/>
          <w:szCs w:val="22"/>
          <w:highlight w:val="green"/>
        </w:rPr>
        <w:t>s</w:t>
      </w:r>
      <w:r w:rsidR="00142972" w:rsidRPr="006344D9">
        <w:rPr>
          <w:rFonts w:ascii="Arial" w:hAnsi="Arial" w:cs="Arial"/>
          <w:b/>
          <w:szCs w:val="22"/>
          <w:highlight w:val="green"/>
        </w:rPr>
        <w:t xml:space="preserve"> sterling]</w:t>
      </w:r>
      <w:r w:rsidR="00142972" w:rsidRPr="006344D9">
        <w:rPr>
          <w:rFonts w:ascii="Arial" w:hAnsi="Arial" w:cs="Arial"/>
          <w:szCs w:val="22"/>
        </w:rPr>
        <w:t>.</w:t>
      </w:r>
      <w:r w:rsidR="005744B8" w:rsidRPr="006344D9">
        <w:rPr>
          <w:rFonts w:ascii="Arial" w:hAnsi="Arial" w:cs="Arial"/>
          <w:szCs w:val="22"/>
        </w:rPr>
        <w:t xml:space="preserve"> The Authority shall pay the Grant in pound sterling (GBP) [</w:t>
      </w:r>
      <w:r w:rsidR="005744B8" w:rsidRPr="006344D9">
        <w:rPr>
          <w:rFonts w:ascii="Arial" w:hAnsi="Arial" w:cs="Arial"/>
          <w:szCs w:val="22"/>
          <w:highlight w:val="yellow"/>
        </w:rPr>
        <w:t xml:space="preserve">and into a bank </w:t>
      </w:r>
      <w:r w:rsidR="007A127F" w:rsidRPr="006344D9">
        <w:rPr>
          <w:rFonts w:ascii="Arial" w:hAnsi="Arial" w:cs="Arial"/>
          <w:szCs w:val="22"/>
          <w:highlight w:val="yellow"/>
        </w:rPr>
        <w:t>located in the UK</w:t>
      </w:r>
      <w:r w:rsidR="005744B8" w:rsidRPr="006344D9">
        <w:rPr>
          <w:rFonts w:ascii="Arial" w:hAnsi="Arial" w:cs="Arial"/>
          <w:szCs w:val="22"/>
        </w:rPr>
        <w:t xml:space="preserve">]. </w:t>
      </w:r>
      <w:r w:rsidR="00142972" w:rsidRPr="006344D9">
        <w:rPr>
          <w:rFonts w:ascii="Arial" w:hAnsi="Arial" w:cs="Arial"/>
          <w:szCs w:val="22"/>
        </w:rPr>
        <w:t xml:space="preserve"> </w:t>
      </w:r>
    </w:p>
    <w:p w14:paraId="333C16C0" w14:textId="77777777" w:rsidR="00E55EA6" w:rsidRPr="006344D9" w:rsidRDefault="00E55EA6" w:rsidP="00AD221C">
      <w:pPr>
        <w:pStyle w:val="BackSubClause"/>
        <w:numPr>
          <w:ilvl w:val="0"/>
          <w:numId w:val="0"/>
        </w:numPr>
        <w:spacing w:line="240" w:lineRule="auto"/>
        <w:ind w:left="720"/>
        <w:rPr>
          <w:rFonts w:ascii="Arial" w:hAnsi="Arial" w:cs="Arial"/>
          <w:szCs w:val="22"/>
        </w:rPr>
      </w:pPr>
    </w:p>
    <w:p w14:paraId="234195A6" w14:textId="77777777" w:rsidR="007A127F" w:rsidRPr="006344D9" w:rsidRDefault="007A127F" w:rsidP="00AD221C">
      <w:pPr>
        <w:pStyle w:val="ColorfulList-Accent11"/>
        <w:numPr>
          <w:ilvl w:val="1"/>
          <w:numId w:val="2"/>
        </w:numPr>
        <w:spacing w:before="0" w:after="0"/>
        <w:jc w:val="both"/>
        <w:rPr>
          <w:sz w:val="22"/>
          <w:szCs w:val="22"/>
        </w:rPr>
      </w:pPr>
      <w:r w:rsidRPr="006344D9">
        <w:rPr>
          <w:sz w:val="22"/>
          <w:szCs w:val="22"/>
        </w:rPr>
        <w:t xml:space="preserve">The Grant Recipient must complete and sign the Confirmation of Bank Details and Signatories (Annex </w:t>
      </w:r>
      <w:r w:rsidR="00651F63">
        <w:rPr>
          <w:sz w:val="22"/>
          <w:szCs w:val="22"/>
        </w:rPr>
        <w:t>4</w:t>
      </w:r>
      <w:r w:rsidRPr="006344D9">
        <w:rPr>
          <w:sz w:val="22"/>
          <w:szCs w:val="22"/>
        </w:rPr>
        <w:t>) as part of their acceptance of the Grant.  No payment can be made in advance of receipt of a correctly completed and signed form.</w:t>
      </w:r>
    </w:p>
    <w:p w14:paraId="2616C93D" w14:textId="77777777" w:rsidR="007A127F" w:rsidRPr="006344D9" w:rsidRDefault="007A127F" w:rsidP="00AD221C">
      <w:pPr>
        <w:pStyle w:val="ListParagraph"/>
        <w:rPr>
          <w:sz w:val="22"/>
          <w:szCs w:val="22"/>
        </w:rPr>
      </w:pPr>
    </w:p>
    <w:p w14:paraId="5332EB05" w14:textId="48615623" w:rsidR="007A127F" w:rsidRPr="006344D9" w:rsidRDefault="006F37FB" w:rsidP="00AD221C">
      <w:pPr>
        <w:pStyle w:val="ColorfulList-Accent11"/>
        <w:numPr>
          <w:ilvl w:val="1"/>
          <w:numId w:val="2"/>
        </w:numPr>
        <w:spacing w:before="0" w:after="0"/>
        <w:jc w:val="both"/>
        <w:rPr>
          <w:sz w:val="22"/>
          <w:szCs w:val="22"/>
        </w:rPr>
      </w:pPr>
      <w:r>
        <w:rPr>
          <w:sz w:val="22"/>
          <w:szCs w:val="22"/>
        </w:rPr>
        <w:t>The signatory must be the chief finance officer</w:t>
      </w:r>
      <w:r w:rsidR="007A127F" w:rsidRPr="006344D9">
        <w:rPr>
          <w:sz w:val="22"/>
          <w:szCs w:val="22"/>
        </w:rPr>
        <w:t xml:space="preserve"> or someone with proper delegated authority. Any change of bank details must be notifi</w:t>
      </w:r>
      <w:r w:rsidR="00753DB8">
        <w:rPr>
          <w:sz w:val="22"/>
          <w:szCs w:val="22"/>
        </w:rPr>
        <w:t>ed immediately on the same form and</w:t>
      </w:r>
      <w:r w:rsidR="007A127F" w:rsidRPr="006344D9">
        <w:rPr>
          <w:sz w:val="22"/>
          <w:szCs w:val="22"/>
        </w:rPr>
        <w:t xml:space="preserve"> signed by an approved signatory. Any change of signatory must be notified to the Authority for approval, as soon as known.</w:t>
      </w:r>
    </w:p>
    <w:p w14:paraId="636F120E" w14:textId="77777777" w:rsidR="007A127F" w:rsidRPr="006344D9" w:rsidRDefault="007A127F" w:rsidP="00AD221C">
      <w:pPr>
        <w:pStyle w:val="ColorfulList-Accent11"/>
        <w:spacing w:before="0" w:after="0"/>
        <w:ind w:left="0"/>
        <w:jc w:val="both"/>
        <w:rPr>
          <w:sz w:val="22"/>
          <w:szCs w:val="22"/>
        </w:rPr>
      </w:pPr>
    </w:p>
    <w:p w14:paraId="37148ADD" w14:textId="326269A9" w:rsidR="00142972" w:rsidRPr="006344D9" w:rsidRDefault="00F965B5" w:rsidP="00AD221C">
      <w:pPr>
        <w:pStyle w:val="BackSubClause"/>
        <w:numPr>
          <w:ilvl w:val="1"/>
          <w:numId w:val="2"/>
        </w:numPr>
        <w:spacing w:line="240" w:lineRule="auto"/>
        <w:rPr>
          <w:rFonts w:ascii="Arial" w:hAnsi="Arial" w:cs="Arial"/>
          <w:szCs w:val="22"/>
        </w:rPr>
      </w:pPr>
      <w:r w:rsidRPr="006344D9">
        <w:rPr>
          <w:rFonts w:ascii="Arial" w:hAnsi="Arial" w:cs="Arial"/>
          <w:szCs w:val="22"/>
        </w:rPr>
        <w:t xml:space="preserve">The Grant represents the Maximum Sum the Authority will pay to the Grant Recipient under the </w:t>
      </w:r>
      <w:r w:rsidR="00632ADC">
        <w:rPr>
          <w:rFonts w:ascii="Arial" w:hAnsi="Arial" w:cs="Arial"/>
          <w:szCs w:val="22"/>
        </w:rPr>
        <w:t xml:space="preserve">Grant </w:t>
      </w:r>
      <w:r w:rsidRPr="006344D9">
        <w:rPr>
          <w:rFonts w:ascii="Arial" w:hAnsi="Arial" w:cs="Arial"/>
          <w:szCs w:val="22"/>
        </w:rPr>
        <w:t>Funding Agreement</w:t>
      </w:r>
      <w:bookmarkStart w:id="42" w:name="_Ref523485545"/>
      <w:r w:rsidR="002B6265" w:rsidRPr="006344D9">
        <w:rPr>
          <w:rFonts w:ascii="Arial" w:hAnsi="Arial" w:cs="Arial"/>
          <w:szCs w:val="22"/>
        </w:rPr>
        <w:t xml:space="preserve">. The Maximum Sum </w:t>
      </w:r>
      <w:r w:rsidRPr="006344D9">
        <w:rPr>
          <w:rFonts w:ascii="Arial" w:hAnsi="Arial" w:cs="Arial"/>
          <w:szCs w:val="22"/>
        </w:rPr>
        <w:t>will not be increased in the event of any overspend by the Grant Recipient in its delivery of the Funded Activities.</w:t>
      </w:r>
      <w:bookmarkEnd w:id="42"/>
      <w:r w:rsidRPr="006344D9">
        <w:rPr>
          <w:rFonts w:ascii="Arial" w:hAnsi="Arial" w:cs="Arial"/>
          <w:szCs w:val="22"/>
        </w:rPr>
        <w:t xml:space="preserve"> </w:t>
      </w:r>
      <w:r w:rsidR="00E55EA6" w:rsidRPr="006344D9">
        <w:rPr>
          <w:rFonts w:ascii="Arial" w:hAnsi="Arial" w:cs="Arial"/>
          <w:szCs w:val="22"/>
        </w:rPr>
        <w:t>[</w:t>
      </w:r>
      <w:r w:rsidR="002147F4" w:rsidRPr="006344D9">
        <w:rPr>
          <w:rFonts w:ascii="Arial" w:hAnsi="Arial" w:cs="Arial"/>
          <w:szCs w:val="22"/>
          <w:highlight w:val="yellow"/>
        </w:rPr>
        <w:t xml:space="preserve">The Grant Recipient agrees that the </w:t>
      </w:r>
      <w:r w:rsidR="005744B8" w:rsidRPr="006344D9">
        <w:rPr>
          <w:rFonts w:ascii="Arial" w:hAnsi="Arial" w:cs="Arial"/>
          <w:szCs w:val="22"/>
          <w:highlight w:val="yellow"/>
        </w:rPr>
        <w:t xml:space="preserve">Maximum Sum </w:t>
      </w:r>
      <w:r w:rsidR="00142972" w:rsidRPr="006344D9">
        <w:rPr>
          <w:rFonts w:ascii="Arial" w:hAnsi="Arial" w:cs="Arial"/>
          <w:szCs w:val="22"/>
          <w:highlight w:val="yellow"/>
        </w:rPr>
        <w:t xml:space="preserve">is </w:t>
      </w:r>
      <w:r w:rsidR="005744B8" w:rsidRPr="006344D9">
        <w:rPr>
          <w:rFonts w:ascii="Arial" w:hAnsi="Arial" w:cs="Arial"/>
          <w:szCs w:val="22"/>
          <w:highlight w:val="yellow"/>
        </w:rPr>
        <w:t xml:space="preserve">the amount </w:t>
      </w:r>
      <w:r w:rsidR="00142972" w:rsidRPr="006344D9">
        <w:rPr>
          <w:rFonts w:ascii="Arial" w:hAnsi="Arial" w:cs="Arial"/>
          <w:szCs w:val="22"/>
          <w:highlight w:val="yellow"/>
        </w:rPr>
        <w:t xml:space="preserve">agreed as the </w:t>
      </w:r>
      <w:r w:rsidR="002B6265" w:rsidRPr="006344D9">
        <w:rPr>
          <w:rFonts w:ascii="Arial" w:hAnsi="Arial" w:cs="Arial"/>
          <w:szCs w:val="22"/>
          <w:highlight w:val="yellow"/>
        </w:rPr>
        <w:t>GBP</w:t>
      </w:r>
      <w:r w:rsidR="00142972" w:rsidRPr="006344D9">
        <w:rPr>
          <w:rFonts w:ascii="Arial" w:hAnsi="Arial" w:cs="Arial"/>
          <w:szCs w:val="22"/>
          <w:highlight w:val="yellow"/>
        </w:rPr>
        <w:t xml:space="preserve"> value</w:t>
      </w:r>
      <w:r w:rsidR="005744B8" w:rsidRPr="006344D9">
        <w:rPr>
          <w:rFonts w:ascii="Arial" w:hAnsi="Arial" w:cs="Arial"/>
          <w:szCs w:val="22"/>
          <w:highlight w:val="yellow"/>
        </w:rPr>
        <w:t>,</w:t>
      </w:r>
      <w:r w:rsidR="00142972" w:rsidRPr="006344D9">
        <w:rPr>
          <w:rFonts w:ascii="Arial" w:hAnsi="Arial" w:cs="Arial"/>
          <w:szCs w:val="22"/>
          <w:highlight w:val="yellow"/>
        </w:rPr>
        <w:t xml:space="preserve"> at </w:t>
      </w:r>
      <w:r w:rsidR="009B7DEE" w:rsidRPr="006344D9">
        <w:rPr>
          <w:rFonts w:ascii="Arial" w:hAnsi="Arial" w:cs="Arial"/>
          <w:szCs w:val="22"/>
          <w:highlight w:val="yellow"/>
        </w:rPr>
        <w:t xml:space="preserve">the </w:t>
      </w:r>
      <w:r w:rsidR="002B6265" w:rsidRPr="006344D9">
        <w:rPr>
          <w:rFonts w:ascii="Arial" w:hAnsi="Arial" w:cs="Arial"/>
          <w:szCs w:val="22"/>
          <w:highlight w:val="yellow"/>
        </w:rPr>
        <w:t>Commencement Date</w:t>
      </w:r>
      <w:r w:rsidR="00142972" w:rsidRPr="006344D9">
        <w:rPr>
          <w:rFonts w:ascii="Arial" w:hAnsi="Arial" w:cs="Arial"/>
          <w:szCs w:val="22"/>
          <w:highlight w:val="yellow"/>
        </w:rPr>
        <w:t>.</w:t>
      </w:r>
      <w:r w:rsidR="00142972" w:rsidRPr="006344D9">
        <w:rPr>
          <w:rFonts w:ascii="Arial" w:hAnsi="Arial" w:cs="Arial"/>
          <w:szCs w:val="22"/>
        </w:rPr>
        <w:t xml:space="preserve"> </w:t>
      </w:r>
      <w:r w:rsidR="00142972" w:rsidRPr="006344D9">
        <w:rPr>
          <w:rFonts w:ascii="Arial" w:hAnsi="Arial" w:cs="Arial"/>
          <w:szCs w:val="22"/>
          <w:highlight w:val="yellow"/>
        </w:rPr>
        <w:t>Where it is more efficient to pay</w:t>
      </w:r>
      <w:r w:rsidR="002B6265" w:rsidRPr="006344D9">
        <w:rPr>
          <w:rFonts w:ascii="Arial" w:hAnsi="Arial" w:cs="Arial"/>
          <w:szCs w:val="22"/>
          <w:highlight w:val="yellow"/>
        </w:rPr>
        <w:t xml:space="preserve"> the Grant</w:t>
      </w:r>
      <w:r w:rsidR="00142972" w:rsidRPr="006344D9">
        <w:rPr>
          <w:rFonts w:ascii="Arial" w:hAnsi="Arial" w:cs="Arial"/>
          <w:szCs w:val="22"/>
          <w:highlight w:val="yellow"/>
        </w:rPr>
        <w:t xml:space="preserve"> in </w:t>
      </w:r>
      <w:r w:rsidR="002B6265" w:rsidRPr="006344D9">
        <w:rPr>
          <w:rFonts w:ascii="Arial" w:hAnsi="Arial" w:cs="Arial"/>
          <w:szCs w:val="22"/>
          <w:highlight w:val="yellow"/>
        </w:rPr>
        <w:t xml:space="preserve">a </w:t>
      </w:r>
      <w:r w:rsidR="00142972" w:rsidRPr="006344D9">
        <w:rPr>
          <w:rFonts w:ascii="Arial" w:hAnsi="Arial" w:cs="Arial"/>
          <w:szCs w:val="22"/>
          <w:highlight w:val="yellow"/>
        </w:rPr>
        <w:t xml:space="preserve">foreign currency, </w:t>
      </w:r>
      <w:r w:rsidR="002B6265" w:rsidRPr="006344D9">
        <w:rPr>
          <w:rFonts w:ascii="Arial" w:hAnsi="Arial" w:cs="Arial"/>
          <w:szCs w:val="22"/>
          <w:highlight w:val="yellow"/>
        </w:rPr>
        <w:t xml:space="preserve">the Authority </w:t>
      </w:r>
      <w:r w:rsidR="00142972" w:rsidRPr="006344D9">
        <w:rPr>
          <w:rFonts w:ascii="Arial" w:hAnsi="Arial" w:cs="Arial"/>
          <w:szCs w:val="22"/>
          <w:highlight w:val="yellow"/>
        </w:rPr>
        <w:t xml:space="preserve">may do so, however, the </w:t>
      </w:r>
      <w:r w:rsidR="002B6265" w:rsidRPr="006344D9">
        <w:rPr>
          <w:rFonts w:ascii="Arial" w:hAnsi="Arial" w:cs="Arial"/>
          <w:szCs w:val="22"/>
          <w:highlight w:val="yellow"/>
        </w:rPr>
        <w:t xml:space="preserve">Grant </w:t>
      </w:r>
      <w:r w:rsidR="00142972" w:rsidRPr="006344D9">
        <w:rPr>
          <w:rFonts w:ascii="Arial" w:hAnsi="Arial" w:cs="Arial"/>
          <w:szCs w:val="22"/>
          <w:highlight w:val="yellow"/>
        </w:rPr>
        <w:t xml:space="preserve">amount will still be </w:t>
      </w:r>
      <w:r w:rsidR="00753DB8">
        <w:rPr>
          <w:rFonts w:ascii="Arial" w:hAnsi="Arial" w:cs="Arial"/>
          <w:szCs w:val="22"/>
          <w:highlight w:val="yellow"/>
        </w:rPr>
        <w:t xml:space="preserve">for the sum </w:t>
      </w:r>
      <w:r w:rsidR="002B6265" w:rsidRPr="006344D9">
        <w:rPr>
          <w:rFonts w:ascii="Arial" w:hAnsi="Arial" w:cs="Arial"/>
          <w:szCs w:val="22"/>
          <w:highlight w:val="yellow"/>
        </w:rPr>
        <w:t>agreed in GBP as at the Commencement Date]</w:t>
      </w:r>
      <w:r w:rsidR="00142972" w:rsidRPr="006344D9">
        <w:rPr>
          <w:rFonts w:ascii="Arial" w:hAnsi="Arial" w:cs="Arial"/>
          <w:szCs w:val="22"/>
          <w:highlight w:val="yellow"/>
        </w:rPr>
        <w:t>.</w:t>
      </w:r>
      <w:r w:rsidR="00142972" w:rsidRPr="006344D9">
        <w:rPr>
          <w:rFonts w:ascii="Arial" w:hAnsi="Arial" w:cs="Arial"/>
          <w:szCs w:val="22"/>
        </w:rPr>
        <w:t xml:space="preserve"> </w:t>
      </w:r>
    </w:p>
    <w:p w14:paraId="2A2009B7" w14:textId="77777777" w:rsidR="002147F4" w:rsidRPr="006748F4" w:rsidRDefault="002147F4" w:rsidP="00AD221C">
      <w:pPr>
        <w:pStyle w:val="Normal15linespacing"/>
        <w:spacing w:line="240" w:lineRule="auto"/>
        <w:jc w:val="both"/>
        <w:rPr>
          <w:rFonts w:cs="Arial"/>
          <w:sz w:val="22"/>
          <w:szCs w:val="22"/>
        </w:rPr>
      </w:pPr>
    </w:p>
    <w:p w14:paraId="2A218B9F" w14:textId="77777777" w:rsidR="00C11E0A" w:rsidRPr="00A2550F" w:rsidRDefault="00DF5C8A" w:rsidP="00AD221C">
      <w:pPr>
        <w:numPr>
          <w:ilvl w:val="1"/>
          <w:numId w:val="2"/>
        </w:numPr>
        <w:spacing w:before="0" w:after="0"/>
        <w:jc w:val="both"/>
        <w:rPr>
          <w:sz w:val="22"/>
          <w:szCs w:val="22"/>
        </w:rPr>
      </w:pPr>
      <w:r w:rsidRPr="00A2550F">
        <w:rPr>
          <w:sz w:val="22"/>
          <w:szCs w:val="22"/>
          <w:highlight w:val="yellow"/>
        </w:rPr>
        <w:t xml:space="preserve">The Authority will only pay the Grant </w:t>
      </w:r>
      <w:r w:rsidR="00A50608">
        <w:rPr>
          <w:sz w:val="22"/>
          <w:szCs w:val="22"/>
          <w:highlight w:val="yellow"/>
        </w:rPr>
        <w:t xml:space="preserve">to the Grant </w:t>
      </w:r>
      <w:r w:rsidRPr="00A2550F">
        <w:rPr>
          <w:sz w:val="22"/>
          <w:szCs w:val="22"/>
          <w:highlight w:val="yellow"/>
        </w:rPr>
        <w:t>Recipien</w:t>
      </w:r>
      <w:r w:rsidR="00A50608">
        <w:rPr>
          <w:sz w:val="22"/>
          <w:szCs w:val="22"/>
          <w:highlight w:val="yellow"/>
        </w:rPr>
        <w:t xml:space="preserve">t </w:t>
      </w:r>
      <w:r w:rsidRPr="00A2550F">
        <w:rPr>
          <w:sz w:val="22"/>
          <w:szCs w:val="22"/>
          <w:highlight w:val="yellow"/>
        </w:rPr>
        <w:t>in respect of Eligible Expenditure incurred</w:t>
      </w:r>
      <w:r w:rsidR="00A50608">
        <w:rPr>
          <w:sz w:val="22"/>
          <w:szCs w:val="22"/>
          <w:highlight w:val="yellow"/>
        </w:rPr>
        <w:t xml:space="preserve"> </w:t>
      </w:r>
      <w:r w:rsidRPr="00A2550F">
        <w:rPr>
          <w:sz w:val="22"/>
          <w:szCs w:val="22"/>
          <w:highlight w:val="yellow"/>
        </w:rPr>
        <w:t>by the Grant Recipient to deliver the Funded Activities.  The Authority will not pay the Grant until it is satisfied that the Grant Recipient has paid for the Funded Activities in full and the Funded Activities have been delivered during the Funding Perio</w:t>
      </w:r>
      <w:r w:rsidR="00A50608" w:rsidRPr="0002552B">
        <w:rPr>
          <w:sz w:val="22"/>
          <w:szCs w:val="22"/>
          <w:highlight w:val="yellow"/>
        </w:rPr>
        <w:t>d</w:t>
      </w:r>
      <w:r w:rsidR="00A50608" w:rsidRPr="00A2550F">
        <w:rPr>
          <w:b/>
          <w:sz w:val="22"/>
          <w:szCs w:val="22"/>
          <w:highlight w:val="yellow"/>
        </w:rPr>
        <w:t xml:space="preserve">. [Or The </w:t>
      </w:r>
      <w:r w:rsidR="00F03441" w:rsidRPr="000F5FA9">
        <w:rPr>
          <w:b/>
          <w:sz w:val="22"/>
          <w:szCs w:val="22"/>
          <w:highlight w:val="yellow"/>
        </w:rPr>
        <w:t xml:space="preserve">Authority will only pay the </w:t>
      </w:r>
      <w:r w:rsidR="00A50608" w:rsidRPr="00A2550F">
        <w:rPr>
          <w:b/>
          <w:sz w:val="22"/>
          <w:szCs w:val="22"/>
          <w:highlight w:val="yellow"/>
        </w:rPr>
        <w:t>Grant to the Grant Recipient</w:t>
      </w:r>
      <w:r w:rsidR="00A50608" w:rsidRPr="000F5FA9">
        <w:rPr>
          <w:b/>
          <w:sz w:val="22"/>
          <w:szCs w:val="22"/>
          <w:highlight w:val="yellow"/>
        </w:rPr>
        <w:t xml:space="preserve"> once the Authority </w:t>
      </w:r>
      <w:r w:rsidR="00A50608" w:rsidRPr="00A2550F">
        <w:rPr>
          <w:b/>
          <w:sz w:val="22"/>
          <w:szCs w:val="22"/>
          <w:highlight w:val="yellow"/>
        </w:rPr>
        <w:t>is satisfied that the Grant Recipient has provided a sufficient level of assurance to demonstrate that the Grant will be used for Eligible Expenditure.]</w:t>
      </w:r>
    </w:p>
    <w:p w14:paraId="63F619F1" w14:textId="77777777" w:rsidR="00C11E0A" w:rsidRDefault="00C11E0A" w:rsidP="00AD221C">
      <w:pPr>
        <w:pStyle w:val="ListParagraph"/>
        <w:rPr>
          <w:sz w:val="22"/>
          <w:szCs w:val="22"/>
          <w:highlight w:val="yellow"/>
        </w:rPr>
      </w:pPr>
    </w:p>
    <w:p w14:paraId="734E21D1" w14:textId="29BF18AE" w:rsidR="00DF5C8A" w:rsidRPr="006748F4" w:rsidRDefault="00DF5C8A" w:rsidP="00AD221C">
      <w:pPr>
        <w:numPr>
          <w:ilvl w:val="1"/>
          <w:numId w:val="2"/>
        </w:numPr>
        <w:spacing w:before="0" w:after="0"/>
        <w:jc w:val="both"/>
        <w:rPr>
          <w:sz w:val="22"/>
          <w:szCs w:val="22"/>
        </w:rPr>
      </w:pPr>
      <w:r w:rsidRPr="00A2550F">
        <w:rPr>
          <w:sz w:val="22"/>
          <w:szCs w:val="22"/>
          <w:highlight w:val="yellow"/>
        </w:rPr>
        <w:t xml:space="preserve"> The Grant Recipient will provide the Authority with evidence</w:t>
      </w:r>
      <w:r w:rsidRPr="006748F4">
        <w:rPr>
          <w:sz w:val="22"/>
          <w:szCs w:val="22"/>
        </w:rPr>
        <w:t xml:space="preserve"> </w:t>
      </w:r>
      <w:r w:rsidR="00A50608" w:rsidRPr="00D5161E">
        <w:rPr>
          <w:sz w:val="22"/>
          <w:szCs w:val="22"/>
          <w:highlight w:val="green"/>
        </w:rPr>
        <w:t>[</w:t>
      </w:r>
      <w:r w:rsidRPr="000D0372">
        <w:rPr>
          <w:sz w:val="22"/>
          <w:szCs w:val="22"/>
          <w:highlight w:val="green"/>
        </w:rPr>
        <w:t>o</w:t>
      </w:r>
      <w:r w:rsidRPr="006748F4">
        <w:rPr>
          <w:sz w:val="22"/>
          <w:szCs w:val="22"/>
          <w:highlight w:val="green"/>
        </w:rPr>
        <w:t>f the costs/</w:t>
      </w:r>
      <w:r w:rsidR="001E5F84" w:rsidRPr="006748F4">
        <w:rPr>
          <w:sz w:val="22"/>
          <w:szCs w:val="22"/>
          <w:highlight w:val="green"/>
        </w:rPr>
        <w:t>payments, which</w:t>
      </w:r>
      <w:r w:rsidRPr="006748F4">
        <w:rPr>
          <w:sz w:val="22"/>
          <w:szCs w:val="22"/>
          <w:highlight w:val="green"/>
        </w:rPr>
        <w:t xml:space="preserve"> are classified as Eligible Expenditure in paragraph </w:t>
      </w:r>
      <w:r w:rsidRPr="006748F4">
        <w:rPr>
          <w:sz w:val="22"/>
          <w:szCs w:val="22"/>
          <w:highlight w:val="green"/>
        </w:rPr>
        <w:fldChar w:fldCharType="begin"/>
      </w:r>
      <w:r w:rsidRPr="006748F4">
        <w:rPr>
          <w:sz w:val="22"/>
          <w:szCs w:val="22"/>
          <w:highlight w:val="green"/>
        </w:rPr>
        <w:instrText xml:space="preserve"> REF _Ref526320944 \r \h </w:instrText>
      </w:r>
      <w:r w:rsidR="009501F1" w:rsidRPr="006748F4">
        <w:rPr>
          <w:sz w:val="22"/>
          <w:szCs w:val="22"/>
          <w:highlight w:val="green"/>
        </w:rPr>
        <w:instrText xml:space="preserve"> \* MERGEFORMAT </w:instrText>
      </w:r>
      <w:r w:rsidRPr="006748F4">
        <w:rPr>
          <w:sz w:val="22"/>
          <w:szCs w:val="22"/>
          <w:highlight w:val="green"/>
        </w:rPr>
      </w:r>
      <w:r w:rsidRPr="006748F4">
        <w:rPr>
          <w:sz w:val="22"/>
          <w:szCs w:val="22"/>
          <w:highlight w:val="green"/>
        </w:rPr>
        <w:fldChar w:fldCharType="separate"/>
      </w:r>
      <w:r w:rsidR="00AD221C">
        <w:rPr>
          <w:sz w:val="22"/>
          <w:szCs w:val="22"/>
          <w:highlight w:val="green"/>
        </w:rPr>
        <w:t>5.2</w:t>
      </w:r>
      <w:r w:rsidRPr="006748F4">
        <w:rPr>
          <w:sz w:val="22"/>
          <w:szCs w:val="22"/>
          <w:highlight w:val="green"/>
        </w:rPr>
        <w:fldChar w:fldCharType="end"/>
      </w:r>
      <w:r w:rsidRPr="006748F4">
        <w:rPr>
          <w:sz w:val="22"/>
          <w:szCs w:val="22"/>
          <w:highlight w:val="green"/>
        </w:rPr>
        <w:t>, which may include (but will not be limited to) receipts and invoices</w:t>
      </w:r>
      <w:r w:rsidR="001E5F84" w:rsidRPr="006748F4">
        <w:rPr>
          <w:sz w:val="22"/>
          <w:szCs w:val="22"/>
          <w:highlight w:val="green"/>
        </w:rPr>
        <w:t xml:space="preserve"> or any other documentary evidence specified by the Authority</w:t>
      </w:r>
      <w:r w:rsidR="00A50608">
        <w:rPr>
          <w:sz w:val="22"/>
          <w:szCs w:val="22"/>
          <w:highlight w:val="green"/>
        </w:rPr>
        <w:t>]</w:t>
      </w:r>
      <w:r w:rsidRPr="006748F4">
        <w:rPr>
          <w:sz w:val="22"/>
          <w:szCs w:val="22"/>
          <w:highlight w:val="green"/>
        </w:rPr>
        <w:t xml:space="preserve">. </w:t>
      </w:r>
    </w:p>
    <w:p w14:paraId="17744504" w14:textId="77777777" w:rsidR="00DF5C8A" w:rsidRPr="006748F4" w:rsidRDefault="00DF5C8A" w:rsidP="00AD221C">
      <w:pPr>
        <w:pStyle w:val="ListParagraph"/>
        <w:spacing w:before="0" w:after="0"/>
        <w:rPr>
          <w:sz w:val="22"/>
          <w:szCs w:val="22"/>
        </w:rPr>
      </w:pPr>
    </w:p>
    <w:p w14:paraId="6288681E" w14:textId="01D82445" w:rsidR="00E90B11" w:rsidRPr="006748F4" w:rsidRDefault="00E90B11" w:rsidP="00AD221C">
      <w:pPr>
        <w:pStyle w:val="BackSubClause"/>
        <w:numPr>
          <w:ilvl w:val="1"/>
          <w:numId w:val="2"/>
        </w:numPr>
        <w:tabs>
          <w:tab w:val="left" w:pos="720"/>
        </w:tabs>
        <w:spacing w:line="240" w:lineRule="auto"/>
        <w:rPr>
          <w:rFonts w:ascii="Arial" w:hAnsi="Arial" w:cs="Arial"/>
          <w:szCs w:val="22"/>
        </w:rPr>
      </w:pPr>
      <w:bookmarkStart w:id="43" w:name="_Ref533064693"/>
      <w:r w:rsidRPr="006748F4">
        <w:rPr>
          <w:rFonts w:ascii="Arial" w:hAnsi="Arial" w:cs="Arial"/>
          <w:szCs w:val="22"/>
        </w:rPr>
        <w:t xml:space="preserve">The Grant Recipient shall declare to the Authority any Match Funding which been approved or received, before the Commencement Date. If the Grant Recipient intends to apply for, is offered or receives any further Match Funding during the Funding Period, the Grant Recipient shall notify the Authority before accepting or using </w:t>
      </w:r>
      <w:r w:rsidRPr="0002552B">
        <w:rPr>
          <w:rFonts w:ascii="Arial" w:hAnsi="Arial" w:cs="Arial"/>
          <w:szCs w:val="22"/>
        </w:rPr>
        <w:t xml:space="preserve">any such Match Funding. On notifying the Authority of the Match Funding the Grant Recipient shall confirm the amount, purpose and source of the Match Funding and the Authority shall </w:t>
      </w:r>
      <w:r w:rsidRPr="00A2550F">
        <w:rPr>
          <w:rFonts w:ascii="Arial" w:hAnsi="Arial" w:cs="Arial"/>
          <w:szCs w:val="22"/>
        </w:rPr>
        <w:t xml:space="preserve">confirm whether it is agreeable to the Grant Recipient accepting the Match Funding. If the Authority does not agree to the use of Match Funding the Authority shall be entitled to terminate the Grant Funding Agreement in accordance with paragraph </w:t>
      </w:r>
      <w:r w:rsidR="00925227">
        <w:rPr>
          <w:rFonts w:ascii="Arial" w:hAnsi="Arial" w:cs="Arial"/>
          <w:szCs w:val="22"/>
        </w:rPr>
        <w:fldChar w:fldCharType="begin"/>
      </w:r>
      <w:r w:rsidR="00925227">
        <w:rPr>
          <w:rFonts w:ascii="Arial" w:hAnsi="Arial" w:cs="Arial"/>
          <w:szCs w:val="22"/>
        </w:rPr>
        <w:instrText xml:space="preserve"> REF _Ref526418665 \r \h </w:instrText>
      </w:r>
      <w:r w:rsidR="00BF0DD0">
        <w:rPr>
          <w:rFonts w:ascii="Arial" w:hAnsi="Arial" w:cs="Arial"/>
          <w:szCs w:val="22"/>
        </w:rPr>
        <w:instrText xml:space="preserve"> \* MERGEFORMAT </w:instrText>
      </w:r>
      <w:r w:rsidR="00925227">
        <w:rPr>
          <w:rFonts w:ascii="Arial" w:hAnsi="Arial" w:cs="Arial"/>
          <w:szCs w:val="22"/>
        </w:rPr>
      </w:r>
      <w:r w:rsidR="00925227">
        <w:rPr>
          <w:rFonts w:ascii="Arial" w:hAnsi="Arial" w:cs="Arial"/>
          <w:szCs w:val="22"/>
        </w:rPr>
        <w:fldChar w:fldCharType="separate"/>
      </w:r>
      <w:r w:rsidR="00AD221C">
        <w:rPr>
          <w:rFonts w:ascii="Arial" w:hAnsi="Arial" w:cs="Arial"/>
          <w:szCs w:val="22"/>
        </w:rPr>
        <w:t>26.1.9</w:t>
      </w:r>
      <w:r w:rsidR="00925227">
        <w:rPr>
          <w:rFonts w:ascii="Arial" w:hAnsi="Arial" w:cs="Arial"/>
          <w:szCs w:val="22"/>
        </w:rPr>
        <w:fldChar w:fldCharType="end"/>
      </w:r>
      <w:r w:rsidRPr="00A2550F">
        <w:rPr>
          <w:rFonts w:ascii="Arial" w:hAnsi="Arial" w:cs="Arial"/>
          <w:szCs w:val="22"/>
        </w:rPr>
        <w:t xml:space="preserve"> and where applicable, require all or</w:t>
      </w:r>
      <w:r w:rsidR="00E55EA6" w:rsidRPr="00A2550F">
        <w:rPr>
          <w:rFonts w:ascii="Arial" w:hAnsi="Arial" w:cs="Arial"/>
          <w:szCs w:val="22"/>
        </w:rPr>
        <w:t xml:space="preserve"> part of the Grant to be repaid</w:t>
      </w:r>
      <w:r w:rsidRPr="00A2550F">
        <w:rPr>
          <w:rFonts w:ascii="Arial" w:hAnsi="Arial" w:cs="Arial"/>
          <w:szCs w:val="22"/>
        </w:rPr>
        <w:t>.</w:t>
      </w:r>
      <w:bookmarkEnd w:id="43"/>
      <w:r w:rsidRPr="00A2550F">
        <w:rPr>
          <w:rFonts w:ascii="Arial" w:hAnsi="Arial" w:cs="Arial"/>
          <w:szCs w:val="22"/>
        </w:rPr>
        <w:t xml:space="preserve"> </w:t>
      </w:r>
    </w:p>
    <w:bookmarkEnd w:id="39"/>
    <w:bookmarkEnd w:id="40"/>
    <w:p w14:paraId="260F338C" w14:textId="77777777" w:rsidR="00E90B11" w:rsidRPr="006748F4" w:rsidRDefault="00E90B11" w:rsidP="00AD221C">
      <w:pPr>
        <w:pStyle w:val="BackSubClause"/>
        <w:numPr>
          <w:ilvl w:val="0"/>
          <w:numId w:val="0"/>
        </w:numPr>
        <w:spacing w:line="240" w:lineRule="auto"/>
        <w:ind w:left="720"/>
        <w:rPr>
          <w:rFonts w:ascii="Arial" w:hAnsi="Arial" w:cs="Arial"/>
          <w:szCs w:val="22"/>
        </w:rPr>
      </w:pPr>
    </w:p>
    <w:p w14:paraId="303943DF" w14:textId="77777777" w:rsidR="001779C9" w:rsidRPr="006748F4" w:rsidRDefault="00E90B11" w:rsidP="00AD221C">
      <w:pPr>
        <w:pStyle w:val="BackSubClause"/>
        <w:numPr>
          <w:ilvl w:val="1"/>
          <w:numId w:val="2"/>
        </w:numPr>
        <w:spacing w:line="240" w:lineRule="auto"/>
        <w:rPr>
          <w:rFonts w:ascii="Arial" w:hAnsi="Arial" w:cs="Arial"/>
          <w:szCs w:val="22"/>
        </w:rPr>
      </w:pPr>
      <w:bookmarkStart w:id="44" w:name="_Ref526503991"/>
      <w:r w:rsidRPr="006748F4">
        <w:rPr>
          <w:rFonts w:ascii="Arial" w:hAnsi="Arial" w:cs="Arial"/>
          <w:szCs w:val="22"/>
        </w:rPr>
        <w:t>Where the use of Match Funding is permitted t</w:t>
      </w:r>
      <w:r w:rsidR="006D7ABE" w:rsidRPr="006748F4">
        <w:rPr>
          <w:rFonts w:ascii="Arial" w:hAnsi="Arial" w:cs="Arial"/>
          <w:szCs w:val="22"/>
        </w:rPr>
        <w:t>he Grant</w:t>
      </w:r>
      <w:r w:rsidR="001779C9" w:rsidRPr="006748F4">
        <w:rPr>
          <w:rFonts w:ascii="Arial" w:hAnsi="Arial" w:cs="Arial"/>
          <w:szCs w:val="22"/>
        </w:rPr>
        <w:t xml:space="preserve"> </w:t>
      </w:r>
      <w:r w:rsidR="006D7ABE" w:rsidRPr="006748F4">
        <w:rPr>
          <w:rFonts w:ascii="Arial" w:hAnsi="Arial" w:cs="Arial"/>
          <w:szCs w:val="22"/>
        </w:rPr>
        <w:t xml:space="preserve">Recipient shall </w:t>
      </w:r>
      <w:r w:rsidR="001779C9" w:rsidRPr="006748F4">
        <w:rPr>
          <w:rFonts w:ascii="Arial" w:hAnsi="Arial" w:cs="Arial"/>
          <w:szCs w:val="22"/>
        </w:rPr>
        <w:t xml:space="preserve">set out </w:t>
      </w:r>
      <w:r w:rsidR="006D7ABE" w:rsidRPr="006748F4">
        <w:rPr>
          <w:rFonts w:ascii="Arial" w:hAnsi="Arial" w:cs="Arial"/>
          <w:szCs w:val="22"/>
        </w:rPr>
        <w:t xml:space="preserve">any Match Funding it receives in the format required by </w:t>
      </w:r>
      <w:r w:rsidR="001F07E0" w:rsidRPr="006748F4">
        <w:rPr>
          <w:rFonts w:ascii="Arial" w:hAnsi="Arial" w:cs="Arial"/>
          <w:szCs w:val="22"/>
        </w:rPr>
        <w:t xml:space="preserve">Annex 3 </w:t>
      </w:r>
      <w:r w:rsidR="006D7ABE" w:rsidRPr="006748F4">
        <w:rPr>
          <w:rFonts w:ascii="Arial" w:hAnsi="Arial" w:cs="Arial"/>
          <w:szCs w:val="22"/>
        </w:rPr>
        <w:t xml:space="preserve">and send that to the Authority.  This is </w:t>
      </w:r>
      <w:r w:rsidR="001F07E0" w:rsidRPr="006748F4">
        <w:rPr>
          <w:rFonts w:ascii="Arial" w:hAnsi="Arial" w:cs="Arial"/>
          <w:szCs w:val="22"/>
        </w:rPr>
        <w:t xml:space="preserve">so </w:t>
      </w:r>
      <w:r w:rsidR="006D7ABE" w:rsidRPr="006748F4">
        <w:rPr>
          <w:rFonts w:ascii="Arial" w:hAnsi="Arial" w:cs="Arial"/>
          <w:szCs w:val="22"/>
        </w:rPr>
        <w:t xml:space="preserve">the Authority knows the total </w:t>
      </w:r>
      <w:r w:rsidR="001F07E0" w:rsidRPr="006748F4">
        <w:rPr>
          <w:rFonts w:ascii="Arial" w:hAnsi="Arial" w:cs="Arial"/>
          <w:szCs w:val="22"/>
        </w:rPr>
        <w:t xml:space="preserve">funding </w:t>
      </w:r>
      <w:r w:rsidR="006D7ABE" w:rsidRPr="006748F4">
        <w:rPr>
          <w:rFonts w:ascii="Arial" w:hAnsi="Arial" w:cs="Arial"/>
          <w:szCs w:val="22"/>
        </w:rPr>
        <w:t xml:space="preserve">the </w:t>
      </w:r>
      <w:r w:rsidR="001F07E0" w:rsidRPr="006748F4">
        <w:rPr>
          <w:rFonts w:ascii="Arial" w:hAnsi="Arial" w:cs="Arial"/>
          <w:szCs w:val="22"/>
        </w:rPr>
        <w:t>Grant Recipient</w:t>
      </w:r>
      <w:r w:rsidR="001779C9" w:rsidRPr="006748F4">
        <w:rPr>
          <w:rFonts w:ascii="Arial" w:hAnsi="Arial" w:cs="Arial"/>
          <w:szCs w:val="22"/>
        </w:rPr>
        <w:t xml:space="preserve"> </w:t>
      </w:r>
      <w:r w:rsidR="006D7ABE" w:rsidRPr="006748F4">
        <w:rPr>
          <w:rFonts w:ascii="Arial" w:hAnsi="Arial" w:cs="Arial"/>
          <w:szCs w:val="22"/>
        </w:rPr>
        <w:t>has received for the Funded Activities</w:t>
      </w:r>
      <w:bookmarkEnd w:id="41"/>
      <w:r w:rsidR="001779C9" w:rsidRPr="006748F4">
        <w:rPr>
          <w:rFonts w:ascii="Arial" w:hAnsi="Arial" w:cs="Arial"/>
          <w:szCs w:val="22"/>
        </w:rPr>
        <w:t>.</w:t>
      </w:r>
      <w:bookmarkEnd w:id="44"/>
    </w:p>
    <w:p w14:paraId="1FED9CD4" w14:textId="77777777" w:rsidR="001779C9" w:rsidRPr="006748F4" w:rsidRDefault="001779C9" w:rsidP="00AD221C">
      <w:pPr>
        <w:pStyle w:val="ListParagraph"/>
        <w:spacing w:before="0" w:after="0"/>
        <w:jc w:val="both"/>
        <w:rPr>
          <w:sz w:val="22"/>
          <w:szCs w:val="22"/>
        </w:rPr>
      </w:pPr>
    </w:p>
    <w:p w14:paraId="79A62A2F" w14:textId="77777777" w:rsidR="001779C9" w:rsidRPr="006748F4" w:rsidRDefault="003348D5" w:rsidP="00AD221C">
      <w:pPr>
        <w:pStyle w:val="BackSubClause"/>
        <w:numPr>
          <w:ilvl w:val="1"/>
          <w:numId w:val="2"/>
        </w:numPr>
        <w:spacing w:line="240" w:lineRule="auto"/>
        <w:rPr>
          <w:rFonts w:ascii="Arial" w:hAnsi="Arial" w:cs="Arial"/>
          <w:szCs w:val="22"/>
        </w:rPr>
      </w:pPr>
      <w:bookmarkStart w:id="45" w:name="_Ref526504068"/>
      <w:r w:rsidRPr="006748F4">
        <w:rPr>
          <w:rFonts w:ascii="Arial" w:hAnsi="Arial" w:cs="Arial"/>
          <w:szCs w:val="22"/>
        </w:rPr>
        <w:t>The Grant Recipient agrees</w:t>
      </w:r>
      <w:r w:rsidR="001779C9" w:rsidRPr="006748F4">
        <w:rPr>
          <w:rFonts w:ascii="Arial" w:hAnsi="Arial" w:cs="Arial"/>
          <w:szCs w:val="22"/>
        </w:rPr>
        <w:t xml:space="preserve"> that:</w:t>
      </w:r>
      <w:bookmarkEnd w:id="45"/>
    </w:p>
    <w:p w14:paraId="76AD3D9D" w14:textId="77777777" w:rsidR="00FA5912" w:rsidRPr="006748F4" w:rsidRDefault="00FA5912" w:rsidP="00AD221C">
      <w:pPr>
        <w:pStyle w:val="ListParagraph"/>
        <w:spacing w:before="0" w:after="0"/>
        <w:jc w:val="both"/>
        <w:rPr>
          <w:sz w:val="22"/>
          <w:szCs w:val="22"/>
        </w:rPr>
      </w:pPr>
    </w:p>
    <w:p w14:paraId="6F21A9A4" w14:textId="77777777" w:rsidR="00FA5912" w:rsidRPr="006748F4" w:rsidRDefault="00FA5912"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it will not apply for</w:t>
      </w:r>
      <w:r w:rsidR="00925227">
        <w:rPr>
          <w:rFonts w:ascii="Arial" w:hAnsi="Arial" w:cs="Arial"/>
          <w:szCs w:val="22"/>
        </w:rPr>
        <w:t>,</w:t>
      </w:r>
      <w:r w:rsidR="0067591A" w:rsidRPr="006748F4">
        <w:rPr>
          <w:rFonts w:ascii="Arial" w:hAnsi="Arial" w:cs="Arial"/>
          <w:szCs w:val="22"/>
        </w:rPr>
        <w:t xml:space="preserve"> or obtain</w:t>
      </w:r>
      <w:r w:rsidR="00925227">
        <w:rPr>
          <w:rFonts w:ascii="Arial" w:hAnsi="Arial" w:cs="Arial"/>
          <w:szCs w:val="22"/>
        </w:rPr>
        <w:t>,</w:t>
      </w:r>
      <w:r w:rsidRPr="006748F4">
        <w:rPr>
          <w:rFonts w:ascii="Arial" w:hAnsi="Arial" w:cs="Arial"/>
          <w:szCs w:val="22"/>
        </w:rPr>
        <w:t xml:space="preserve"> Duplicate Funding in respect of any part of the Funded Activities which have been paid for in full using the </w:t>
      </w:r>
      <w:proofErr w:type="gramStart"/>
      <w:r w:rsidRPr="006748F4">
        <w:rPr>
          <w:rFonts w:ascii="Arial" w:hAnsi="Arial" w:cs="Arial"/>
          <w:szCs w:val="22"/>
        </w:rPr>
        <w:t>Grant;</w:t>
      </w:r>
      <w:proofErr w:type="gramEnd"/>
    </w:p>
    <w:p w14:paraId="7975F149" w14:textId="77777777" w:rsidR="00FA5912" w:rsidRPr="006748F4" w:rsidRDefault="00FA5912" w:rsidP="00AD221C">
      <w:pPr>
        <w:pStyle w:val="BackSubClause"/>
        <w:numPr>
          <w:ilvl w:val="0"/>
          <w:numId w:val="0"/>
        </w:numPr>
        <w:spacing w:line="240" w:lineRule="auto"/>
        <w:ind w:left="720"/>
        <w:rPr>
          <w:rFonts w:ascii="Arial" w:hAnsi="Arial" w:cs="Arial"/>
          <w:szCs w:val="22"/>
        </w:rPr>
      </w:pPr>
    </w:p>
    <w:p w14:paraId="3CB66F56" w14:textId="389C322C" w:rsidR="00FA5912" w:rsidRPr="006748F4" w:rsidRDefault="005C0691"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the Authority may refer </w:t>
      </w:r>
      <w:r w:rsidR="00925227">
        <w:rPr>
          <w:rFonts w:ascii="Arial" w:hAnsi="Arial" w:cs="Arial"/>
          <w:szCs w:val="22"/>
        </w:rPr>
        <w:t>the Grant Recipient</w:t>
      </w:r>
      <w:r w:rsidRPr="006748F4">
        <w:rPr>
          <w:rFonts w:ascii="Arial" w:hAnsi="Arial" w:cs="Arial"/>
          <w:szCs w:val="22"/>
        </w:rPr>
        <w:t xml:space="preserve"> to the police </w:t>
      </w:r>
      <w:r w:rsidR="00FA5912" w:rsidRPr="006748F4">
        <w:rPr>
          <w:rFonts w:ascii="Arial" w:hAnsi="Arial" w:cs="Arial"/>
          <w:szCs w:val="22"/>
        </w:rPr>
        <w:t xml:space="preserve">should it dishonestly and intentionally obtain Duplicate Funding for </w:t>
      </w:r>
      <w:r w:rsidRPr="006748F4">
        <w:rPr>
          <w:rFonts w:ascii="Arial" w:hAnsi="Arial" w:cs="Arial"/>
          <w:szCs w:val="22"/>
        </w:rPr>
        <w:t xml:space="preserve">the Funded </w:t>
      </w:r>
      <w:proofErr w:type="gramStart"/>
      <w:r w:rsidRPr="006748F4">
        <w:rPr>
          <w:rFonts w:ascii="Arial" w:hAnsi="Arial" w:cs="Arial"/>
          <w:szCs w:val="22"/>
        </w:rPr>
        <w:t>Activities;</w:t>
      </w:r>
      <w:proofErr w:type="gramEnd"/>
    </w:p>
    <w:p w14:paraId="3DDA0CC9" w14:textId="77777777" w:rsidR="00FA5912" w:rsidRPr="006748F4" w:rsidRDefault="00FA5912" w:rsidP="00AD221C">
      <w:pPr>
        <w:pStyle w:val="ListParagraph"/>
        <w:spacing w:before="0" w:after="0"/>
        <w:jc w:val="both"/>
        <w:rPr>
          <w:sz w:val="22"/>
          <w:szCs w:val="22"/>
        </w:rPr>
      </w:pPr>
    </w:p>
    <w:p w14:paraId="71294CFD" w14:textId="77777777" w:rsidR="00FA5912" w:rsidRPr="006748F4" w:rsidRDefault="00FA5912"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The Authority will not make the first payment of the Grant and/or any subsequent payments of the Grant unless or until, the Authority is satisfied that:</w:t>
      </w:r>
    </w:p>
    <w:p w14:paraId="587B7B2C" w14:textId="77777777" w:rsidR="00FA5912" w:rsidRPr="006748F4" w:rsidRDefault="00FA5912" w:rsidP="00AD221C">
      <w:pPr>
        <w:pStyle w:val="ListParagraph"/>
        <w:spacing w:before="0" w:after="0"/>
        <w:jc w:val="both"/>
        <w:rPr>
          <w:sz w:val="22"/>
          <w:szCs w:val="22"/>
        </w:rPr>
      </w:pPr>
    </w:p>
    <w:p w14:paraId="14312B2B" w14:textId="6689D412" w:rsidR="001779C9" w:rsidRPr="006748F4" w:rsidRDefault="00925227" w:rsidP="00AD221C">
      <w:pPr>
        <w:pStyle w:val="BackSubClause"/>
        <w:numPr>
          <w:ilvl w:val="3"/>
          <w:numId w:val="2"/>
        </w:numPr>
        <w:spacing w:line="240" w:lineRule="auto"/>
        <w:ind w:left="2127" w:hanging="709"/>
        <w:rPr>
          <w:rFonts w:ascii="Arial" w:hAnsi="Arial" w:cs="Arial"/>
          <w:szCs w:val="22"/>
        </w:rPr>
      </w:pPr>
      <w:r>
        <w:rPr>
          <w:rFonts w:ascii="Arial" w:hAnsi="Arial" w:cs="Arial"/>
          <w:szCs w:val="22"/>
        </w:rPr>
        <w:t>t</w:t>
      </w:r>
      <w:r w:rsidR="005C0691" w:rsidRPr="006748F4">
        <w:rPr>
          <w:rFonts w:ascii="Arial" w:hAnsi="Arial" w:cs="Arial"/>
          <w:szCs w:val="22"/>
        </w:rPr>
        <w:t xml:space="preserve">he </w:t>
      </w:r>
      <w:r w:rsidR="00FA5912" w:rsidRPr="006748F4">
        <w:rPr>
          <w:rFonts w:ascii="Arial" w:hAnsi="Arial" w:cs="Arial"/>
          <w:szCs w:val="22"/>
        </w:rPr>
        <w:t>Grant</w:t>
      </w:r>
      <w:r>
        <w:rPr>
          <w:rFonts w:ascii="Arial" w:hAnsi="Arial" w:cs="Arial"/>
          <w:szCs w:val="22"/>
        </w:rPr>
        <w:t xml:space="preserve"> will be used</w:t>
      </w:r>
      <w:r w:rsidR="00FA5912" w:rsidRPr="006748F4">
        <w:rPr>
          <w:rFonts w:ascii="Arial" w:hAnsi="Arial" w:cs="Arial"/>
          <w:szCs w:val="22"/>
        </w:rPr>
        <w:t xml:space="preserve"> for Eligible Expenditure</w:t>
      </w:r>
      <w:r w:rsidR="005C0691" w:rsidRPr="006748F4">
        <w:rPr>
          <w:rFonts w:ascii="Arial" w:hAnsi="Arial" w:cs="Arial"/>
          <w:szCs w:val="22"/>
        </w:rPr>
        <w:t xml:space="preserve"> only</w:t>
      </w:r>
      <w:r w:rsidR="00FA5912" w:rsidRPr="006748F4">
        <w:rPr>
          <w:rFonts w:ascii="Arial" w:hAnsi="Arial" w:cs="Arial"/>
          <w:szCs w:val="22"/>
        </w:rPr>
        <w:t>;</w:t>
      </w:r>
      <w:r w:rsidR="0017433E" w:rsidRPr="006748F4">
        <w:rPr>
          <w:rFonts w:ascii="Arial" w:hAnsi="Arial" w:cs="Arial"/>
          <w:szCs w:val="22"/>
        </w:rPr>
        <w:t xml:space="preserve"> and</w:t>
      </w:r>
    </w:p>
    <w:p w14:paraId="3D51BE7A" w14:textId="77777777" w:rsidR="0017433E" w:rsidRPr="006748F4" w:rsidRDefault="0017433E" w:rsidP="00AD221C">
      <w:pPr>
        <w:pStyle w:val="BackSubClause"/>
        <w:numPr>
          <w:ilvl w:val="3"/>
          <w:numId w:val="2"/>
        </w:numPr>
        <w:spacing w:line="240" w:lineRule="auto"/>
        <w:ind w:left="2127" w:hanging="709"/>
        <w:rPr>
          <w:rFonts w:ascii="Arial" w:hAnsi="Arial" w:cs="Arial"/>
          <w:szCs w:val="22"/>
        </w:rPr>
      </w:pPr>
      <w:r w:rsidRPr="006748F4">
        <w:rPr>
          <w:rFonts w:ascii="Arial" w:hAnsi="Arial" w:cs="Arial"/>
          <w:szCs w:val="22"/>
        </w:rPr>
        <w:t>if applicable, any previous Grant payments have been used for the Funded Activities or, where there are Unspent Monies, have been repaid to the Authority.</w:t>
      </w:r>
    </w:p>
    <w:p w14:paraId="04052E75" w14:textId="77777777" w:rsidR="00A76E4A" w:rsidRPr="006748F4" w:rsidRDefault="00A76E4A" w:rsidP="00AD221C">
      <w:pPr>
        <w:spacing w:before="0" w:after="0"/>
        <w:jc w:val="both"/>
        <w:rPr>
          <w:color w:val="auto"/>
          <w:sz w:val="22"/>
          <w:szCs w:val="22"/>
        </w:rPr>
      </w:pPr>
    </w:p>
    <w:p w14:paraId="55D3F3B4" w14:textId="77777777" w:rsidR="0054532F" w:rsidRPr="006748F4" w:rsidRDefault="00374464" w:rsidP="00AD221C">
      <w:pPr>
        <w:pStyle w:val="BackSubClause"/>
        <w:numPr>
          <w:ilvl w:val="1"/>
          <w:numId w:val="2"/>
        </w:numPr>
        <w:spacing w:line="240" w:lineRule="auto"/>
        <w:rPr>
          <w:rFonts w:ascii="Arial" w:hAnsi="Arial" w:cs="Arial"/>
          <w:szCs w:val="22"/>
        </w:rPr>
      </w:pPr>
      <w:bookmarkStart w:id="46" w:name="_Ref481069251"/>
      <w:r w:rsidRPr="006748F4">
        <w:rPr>
          <w:rFonts w:ascii="Arial" w:hAnsi="Arial" w:cs="Arial"/>
          <w:szCs w:val="22"/>
        </w:rPr>
        <w:t xml:space="preserve">The Grant Recipient shall submit </w:t>
      </w:r>
      <w:r w:rsidR="00A76E4A" w:rsidRPr="006748F4">
        <w:rPr>
          <w:rFonts w:ascii="Arial" w:hAnsi="Arial" w:cs="Arial"/>
          <w:szCs w:val="22"/>
        </w:rPr>
        <w:t xml:space="preserve">by the </w:t>
      </w:r>
      <w:r w:rsidR="0054532F" w:rsidRPr="006748F4">
        <w:rPr>
          <w:rFonts w:ascii="Arial" w:hAnsi="Arial" w:cs="Arial"/>
          <w:b/>
          <w:szCs w:val="22"/>
          <w:highlight w:val="green"/>
        </w:rPr>
        <w:t>[</w:t>
      </w:r>
      <w:r w:rsidR="0054532F" w:rsidRPr="005A547A">
        <w:rPr>
          <w:rFonts w:ascii="Arial" w:hAnsi="Arial" w:cs="Arial"/>
          <w:b/>
          <w:szCs w:val="22"/>
          <w:highlight w:val="green"/>
        </w:rPr>
        <w:t>please</w:t>
      </w:r>
      <w:r w:rsidR="00A76E4A" w:rsidRPr="006344D9">
        <w:rPr>
          <w:rFonts w:ascii="Arial" w:hAnsi="Arial" w:cs="Arial"/>
          <w:b/>
          <w:szCs w:val="22"/>
          <w:highlight w:val="green"/>
        </w:rPr>
        <w:t xml:space="preserve"> insert</w:t>
      </w:r>
      <w:r w:rsidR="00A76E4A" w:rsidRPr="006748F4">
        <w:rPr>
          <w:rFonts w:ascii="Arial" w:hAnsi="Arial" w:cs="Arial"/>
          <w:b/>
          <w:szCs w:val="22"/>
          <w:highlight w:val="green"/>
        </w:rPr>
        <w:t>]</w:t>
      </w:r>
      <w:r w:rsidR="00A76E4A" w:rsidRPr="006748F4">
        <w:rPr>
          <w:rFonts w:ascii="Arial" w:hAnsi="Arial" w:cs="Arial"/>
          <w:b/>
          <w:szCs w:val="22"/>
        </w:rPr>
        <w:t xml:space="preserve"> </w:t>
      </w:r>
      <w:r w:rsidR="00A76E4A" w:rsidRPr="006748F4">
        <w:rPr>
          <w:rFonts w:ascii="Arial" w:hAnsi="Arial" w:cs="Arial"/>
          <w:szCs w:val="22"/>
        </w:rPr>
        <w:t xml:space="preserve">Working Day of the month following the end of the </w:t>
      </w:r>
      <w:r w:rsidR="001D37DF" w:rsidRPr="006748F4">
        <w:rPr>
          <w:rFonts w:ascii="Arial" w:hAnsi="Arial" w:cs="Arial"/>
          <w:szCs w:val="22"/>
        </w:rPr>
        <w:t xml:space="preserve">relevant </w:t>
      </w:r>
      <w:r w:rsidR="00A76E4A" w:rsidRPr="006748F4">
        <w:rPr>
          <w:rFonts w:ascii="Arial" w:hAnsi="Arial" w:cs="Arial"/>
          <w:szCs w:val="22"/>
        </w:rPr>
        <w:t xml:space="preserve">Instalment Period </w:t>
      </w:r>
      <w:r w:rsidR="001D37DF" w:rsidRPr="006748F4">
        <w:rPr>
          <w:rFonts w:ascii="Arial" w:hAnsi="Arial" w:cs="Arial"/>
          <w:szCs w:val="22"/>
        </w:rPr>
        <w:t>t</w:t>
      </w:r>
      <w:r w:rsidR="0054532F" w:rsidRPr="006748F4">
        <w:rPr>
          <w:rFonts w:ascii="Arial" w:hAnsi="Arial" w:cs="Arial"/>
          <w:szCs w:val="22"/>
        </w:rPr>
        <w:t xml:space="preserve">he </w:t>
      </w:r>
      <w:r w:rsidR="001C684D" w:rsidRPr="006748F4">
        <w:rPr>
          <w:rFonts w:ascii="Arial" w:hAnsi="Arial" w:cs="Arial"/>
          <w:szCs w:val="22"/>
        </w:rPr>
        <w:t xml:space="preserve">Grant </w:t>
      </w:r>
      <w:r w:rsidR="00892092" w:rsidRPr="006748F4">
        <w:rPr>
          <w:rFonts w:ascii="Arial" w:hAnsi="Arial" w:cs="Arial"/>
          <w:szCs w:val="22"/>
        </w:rPr>
        <w:t>C</w:t>
      </w:r>
      <w:r w:rsidR="0054532F" w:rsidRPr="006748F4">
        <w:rPr>
          <w:rFonts w:ascii="Arial" w:hAnsi="Arial" w:cs="Arial"/>
          <w:szCs w:val="22"/>
        </w:rPr>
        <w:t>laim t</w:t>
      </w:r>
      <w:r w:rsidR="00AB2515" w:rsidRPr="006748F4">
        <w:rPr>
          <w:rFonts w:ascii="Arial" w:hAnsi="Arial" w:cs="Arial"/>
          <w:szCs w:val="22"/>
        </w:rPr>
        <w:t>ogether with a copy</w:t>
      </w:r>
      <w:r w:rsidR="00A76E4A" w:rsidRPr="006748F4">
        <w:rPr>
          <w:rFonts w:ascii="Arial" w:hAnsi="Arial" w:cs="Arial"/>
          <w:szCs w:val="22"/>
        </w:rPr>
        <w:t xml:space="preserve"> of Annex </w:t>
      </w:r>
      <w:r w:rsidR="00651F63">
        <w:rPr>
          <w:rFonts w:ascii="Arial" w:hAnsi="Arial" w:cs="Arial"/>
          <w:szCs w:val="22"/>
        </w:rPr>
        <w:t>5</w:t>
      </w:r>
      <w:r w:rsidR="00A76E4A" w:rsidRPr="006748F4">
        <w:rPr>
          <w:rFonts w:ascii="Arial" w:hAnsi="Arial" w:cs="Arial"/>
          <w:szCs w:val="22"/>
        </w:rPr>
        <w:t xml:space="preserve"> of </w:t>
      </w:r>
      <w:r w:rsidR="000C1CC0" w:rsidRPr="006748F4">
        <w:rPr>
          <w:rFonts w:ascii="Arial" w:hAnsi="Arial" w:cs="Arial"/>
          <w:szCs w:val="22"/>
        </w:rPr>
        <w:t>these Conditions</w:t>
      </w:r>
      <w:r w:rsidR="00A76E4A" w:rsidRPr="006748F4">
        <w:rPr>
          <w:rFonts w:ascii="Arial" w:hAnsi="Arial" w:cs="Arial"/>
          <w:szCs w:val="22"/>
        </w:rPr>
        <w:t xml:space="preserve"> (Eligible Expenditure) and any other documentation as prescribed by the Authority</w:t>
      </w:r>
      <w:r w:rsidR="001779C9" w:rsidRPr="006748F4">
        <w:rPr>
          <w:rFonts w:ascii="Arial" w:hAnsi="Arial" w:cs="Arial"/>
          <w:szCs w:val="22"/>
        </w:rPr>
        <w:t>, from time to time</w:t>
      </w:r>
      <w:r w:rsidR="00A76E4A" w:rsidRPr="006748F4">
        <w:rPr>
          <w:rFonts w:ascii="Arial" w:hAnsi="Arial" w:cs="Arial"/>
          <w:szCs w:val="22"/>
        </w:rPr>
        <w:t>.</w:t>
      </w:r>
      <w:bookmarkEnd w:id="46"/>
      <w:r w:rsidR="00A76E4A" w:rsidRPr="006748F4">
        <w:rPr>
          <w:rFonts w:ascii="Arial" w:hAnsi="Arial" w:cs="Arial"/>
          <w:szCs w:val="22"/>
        </w:rPr>
        <w:t xml:space="preserve"> </w:t>
      </w:r>
    </w:p>
    <w:p w14:paraId="3F3918E2" w14:textId="77777777" w:rsidR="0054532F" w:rsidRPr="006748F4" w:rsidRDefault="0054532F" w:rsidP="00AD221C">
      <w:pPr>
        <w:pStyle w:val="ListParagraph"/>
        <w:spacing w:before="0" w:after="0"/>
        <w:jc w:val="both"/>
        <w:rPr>
          <w:sz w:val="22"/>
          <w:szCs w:val="22"/>
        </w:rPr>
      </w:pPr>
    </w:p>
    <w:p w14:paraId="0C7C5D70" w14:textId="406BF167" w:rsidR="001D37DF" w:rsidRPr="00925227" w:rsidRDefault="0054532F" w:rsidP="00AD221C">
      <w:pPr>
        <w:pStyle w:val="BackSubClause"/>
        <w:numPr>
          <w:ilvl w:val="1"/>
          <w:numId w:val="2"/>
        </w:numPr>
        <w:spacing w:line="240" w:lineRule="auto"/>
        <w:rPr>
          <w:rFonts w:ascii="Arial" w:hAnsi="Arial" w:cs="Arial"/>
          <w:szCs w:val="22"/>
        </w:rPr>
      </w:pPr>
      <w:r w:rsidRPr="0052398E">
        <w:rPr>
          <w:rFonts w:ascii="Arial" w:hAnsi="Arial"/>
          <w:lang w:val="en-US"/>
        </w:rPr>
        <w:t xml:space="preserve">Unless otherwise stated in </w:t>
      </w:r>
      <w:r w:rsidR="000C1CC0" w:rsidRPr="0052398E">
        <w:rPr>
          <w:rFonts w:ascii="Arial" w:hAnsi="Arial"/>
          <w:lang w:val="en-US"/>
        </w:rPr>
        <w:t>these Conditions</w:t>
      </w:r>
      <w:r w:rsidRPr="0052398E">
        <w:rPr>
          <w:rFonts w:ascii="Arial" w:hAnsi="Arial"/>
          <w:lang w:val="en-US"/>
        </w:rPr>
        <w:t xml:space="preserve">, payment </w:t>
      </w:r>
      <w:r w:rsidR="00665BF2" w:rsidRPr="0052398E">
        <w:rPr>
          <w:rFonts w:ascii="Arial" w:hAnsi="Arial"/>
          <w:lang w:val="en-US"/>
        </w:rPr>
        <w:t xml:space="preserve">of the Grant </w:t>
      </w:r>
      <w:r w:rsidRPr="0052398E">
        <w:rPr>
          <w:rFonts w:ascii="Arial" w:hAnsi="Arial"/>
          <w:lang w:val="en-US"/>
        </w:rPr>
        <w:t xml:space="preserve">will be made </w:t>
      </w:r>
      <w:r w:rsidR="008871D4" w:rsidRPr="0052398E">
        <w:rPr>
          <w:rFonts w:ascii="Arial" w:hAnsi="Arial"/>
          <w:lang w:val="en-US"/>
        </w:rPr>
        <w:t>within</w:t>
      </w:r>
      <w:r w:rsidRPr="0052398E">
        <w:rPr>
          <w:rFonts w:ascii="Arial" w:hAnsi="Arial"/>
          <w:lang w:val="en-US"/>
        </w:rPr>
        <w:t xml:space="preserve"> 30 days of </w:t>
      </w:r>
      <w:r w:rsidR="008871D4" w:rsidRPr="0052398E">
        <w:rPr>
          <w:rFonts w:ascii="Arial" w:hAnsi="Arial"/>
          <w:lang w:val="en-US"/>
        </w:rPr>
        <w:t>the Authority approving the Grant Recipient’s</w:t>
      </w:r>
      <w:r w:rsidR="00665BF2" w:rsidRPr="0052398E">
        <w:rPr>
          <w:rFonts w:ascii="Arial" w:hAnsi="Arial"/>
          <w:lang w:val="en-US"/>
        </w:rPr>
        <w:t xml:space="preserve"> Grant Claim</w:t>
      </w:r>
      <w:r w:rsidR="00311D02" w:rsidRPr="0052398E">
        <w:rPr>
          <w:rFonts w:ascii="Arial" w:hAnsi="Arial"/>
          <w:lang w:val="en-US"/>
        </w:rPr>
        <w:t>.</w:t>
      </w:r>
      <w:r w:rsidRPr="0052398E">
        <w:rPr>
          <w:rFonts w:ascii="Arial" w:hAnsi="Arial"/>
          <w:b/>
          <w:lang w:val="en-US"/>
        </w:rPr>
        <w:t xml:space="preserve"> </w:t>
      </w:r>
    </w:p>
    <w:p w14:paraId="1A19422B" w14:textId="77777777" w:rsidR="001D37DF" w:rsidRPr="006748F4" w:rsidRDefault="001D37DF" w:rsidP="00AD221C">
      <w:pPr>
        <w:pStyle w:val="ListParagraph"/>
        <w:spacing w:before="0" w:after="0"/>
        <w:jc w:val="both"/>
        <w:rPr>
          <w:sz w:val="22"/>
          <w:szCs w:val="22"/>
        </w:rPr>
      </w:pPr>
    </w:p>
    <w:p w14:paraId="560C331A" w14:textId="77777777" w:rsidR="00A76E4A" w:rsidRPr="006748F4" w:rsidRDefault="00A76E4A"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The Authority </w:t>
      </w:r>
      <w:r w:rsidR="0017257B" w:rsidRPr="006748F4">
        <w:rPr>
          <w:rFonts w:ascii="Arial" w:hAnsi="Arial" w:cs="Arial"/>
          <w:szCs w:val="22"/>
        </w:rPr>
        <w:t>will</w:t>
      </w:r>
      <w:r w:rsidRPr="006748F4">
        <w:rPr>
          <w:rFonts w:ascii="Arial" w:hAnsi="Arial" w:cs="Arial"/>
          <w:szCs w:val="22"/>
        </w:rPr>
        <w:t xml:space="preserve"> have no liability to the Grant Recipient for any Losses caused by a delay in the payment of a Grant </w:t>
      </w:r>
      <w:r w:rsidR="00665BF2" w:rsidRPr="006748F4">
        <w:rPr>
          <w:rFonts w:ascii="Arial" w:hAnsi="Arial" w:cs="Arial"/>
          <w:szCs w:val="22"/>
        </w:rPr>
        <w:t>C</w:t>
      </w:r>
      <w:r w:rsidRPr="006748F4">
        <w:rPr>
          <w:rFonts w:ascii="Arial" w:hAnsi="Arial" w:cs="Arial"/>
          <w:szCs w:val="22"/>
        </w:rPr>
        <w:t>laim ho</w:t>
      </w:r>
      <w:r w:rsidR="00AB2515" w:rsidRPr="006748F4">
        <w:rPr>
          <w:rFonts w:ascii="Arial" w:hAnsi="Arial" w:cs="Arial"/>
          <w:szCs w:val="22"/>
        </w:rPr>
        <w:t>wsoever</w:t>
      </w:r>
      <w:r w:rsidRPr="006748F4">
        <w:rPr>
          <w:rFonts w:ascii="Arial" w:hAnsi="Arial" w:cs="Arial"/>
          <w:szCs w:val="22"/>
        </w:rPr>
        <w:t xml:space="preserve"> arising. </w:t>
      </w:r>
    </w:p>
    <w:p w14:paraId="2D11513A" w14:textId="77777777" w:rsidR="00A76E4A" w:rsidRPr="006748F4" w:rsidRDefault="00A76E4A" w:rsidP="00AD221C">
      <w:pPr>
        <w:spacing w:before="0" w:after="0"/>
        <w:jc w:val="both"/>
        <w:rPr>
          <w:sz w:val="22"/>
          <w:szCs w:val="22"/>
        </w:rPr>
      </w:pPr>
    </w:p>
    <w:p w14:paraId="0C65DD50" w14:textId="413B958A" w:rsidR="00A76E4A" w:rsidRPr="006748F4" w:rsidRDefault="00A76E4A"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The Authority reserves the right not to pay any Grant </w:t>
      </w:r>
      <w:r w:rsidR="00F60D0D" w:rsidRPr="006748F4">
        <w:rPr>
          <w:rFonts w:ascii="Arial" w:hAnsi="Arial" w:cs="Arial"/>
          <w:szCs w:val="22"/>
        </w:rPr>
        <w:t>C</w:t>
      </w:r>
      <w:r w:rsidRPr="006748F4">
        <w:rPr>
          <w:rFonts w:ascii="Arial" w:hAnsi="Arial" w:cs="Arial"/>
          <w:szCs w:val="22"/>
        </w:rPr>
        <w:t>laims</w:t>
      </w:r>
      <w:r w:rsidR="00925227">
        <w:rPr>
          <w:rFonts w:ascii="Arial" w:hAnsi="Arial" w:cs="Arial"/>
          <w:szCs w:val="22"/>
        </w:rPr>
        <w:t>,</w:t>
      </w:r>
      <w:r w:rsidRPr="006748F4">
        <w:rPr>
          <w:rFonts w:ascii="Arial" w:hAnsi="Arial" w:cs="Arial"/>
          <w:szCs w:val="22"/>
        </w:rPr>
        <w:t xml:space="preserve"> </w:t>
      </w:r>
      <w:r w:rsidR="00925227">
        <w:rPr>
          <w:rFonts w:ascii="Arial" w:hAnsi="Arial" w:cs="Arial"/>
          <w:szCs w:val="22"/>
        </w:rPr>
        <w:t xml:space="preserve">which are not </w:t>
      </w:r>
      <w:r w:rsidRPr="006748F4">
        <w:rPr>
          <w:rFonts w:ascii="Arial" w:hAnsi="Arial" w:cs="Arial"/>
          <w:szCs w:val="22"/>
        </w:rPr>
        <w:t xml:space="preserve">submitted within the period set out in </w:t>
      </w:r>
      <w:r w:rsidR="003C23F8" w:rsidRPr="006748F4">
        <w:rPr>
          <w:rFonts w:ascii="Arial" w:hAnsi="Arial" w:cs="Arial"/>
          <w:szCs w:val="22"/>
        </w:rPr>
        <w:t>paragraph</w:t>
      </w:r>
      <w:r w:rsidR="00365308" w:rsidRPr="006748F4">
        <w:rPr>
          <w:rFonts w:ascii="Arial" w:hAnsi="Arial" w:cs="Arial"/>
          <w:szCs w:val="22"/>
        </w:rPr>
        <w:t xml:space="preserve"> </w:t>
      </w:r>
      <w:r w:rsidR="00282C8D" w:rsidRPr="006748F4">
        <w:rPr>
          <w:rFonts w:ascii="Arial" w:hAnsi="Arial" w:cs="Arial"/>
          <w:szCs w:val="22"/>
        </w:rPr>
        <w:fldChar w:fldCharType="begin"/>
      </w:r>
      <w:r w:rsidR="00282C8D" w:rsidRPr="006748F4">
        <w:rPr>
          <w:rFonts w:ascii="Arial" w:hAnsi="Arial" w:cs="Arial"/>
          <w:szCs w:val="22"/>
        </w:rPr>
        <w:instrText xml:space="preserve"> REF _Ref481069251 \r \h </w:instrText>
      </w:r>
      <w:r w:rsidR="00FE5AA5" w:rsidRPr="006748F4">
        <w:rPr>
          <w:rFonts w:ascii="Arial" w:hAnsi="Arial" w:cs="Arial"/>
          <w:szCs w:val="22"/>
        </w:rPr>
        <w:instrText xml:space="preserve"> \* MERGEFORMAT </w:instrText>
      </w:r>
      <w:r w:rsidR="00282C8D" w:rsidRPr="006748F4">
        <w:rPr>
          <w:rFonts w:ascii="Arial" w:hAnsi="Arial" w:cs="Arial"/>
          <w:szCs w:val="22"/>
        </w:rPr>
      </w:r>
      <w:r w:rsidR="00282C8D" w:rsidRPr="006748F4">
        <w:rPr>
          <w:rFonts w:ascii="Arial" w:hAnsi="Arial" w:cs="Arial"/>
          <w:szCs w:val="22"/>
        </w:rPr>
        <w:fldChar w:fldCharType="separate"/>
      </w:r>
      <w:r w:rsidR="00AD221C">
        <w:rPr>
          <w:rFonts w:ascii="Arial" w:hAnsi="Arial" w:cs="Arial"/>
          <w:szCs w:val="22"/>
        </w:rPr>
        <w:t>4.10</w:t>
      </w:r>
      <w:r w:rsidR="00282C8D" w:rsidRPr="006748F4">
        <w:rPr>
          <w:rFonts w:ascii="Arial" w:hAnsi="Arial" w:cs="Arial"/>
          <w:szCs w:val="22"/>
        </w:rPr>
        <w:fldChar w:fldCharType="end"/>
      </w:r>
      <w:r w:rsidR="001D37DF" w:rsidRPr="006748F4">
        <w:rPr>
          <w:rFonts w:ascii="Arial" w:hAnsi="Arial" w:cs="Arial"/>
          <w:szCs w:val="22"/>
        </w:rPr>
        <w:t xml:space="preserve"> or Grant </w:t>
      </w:r>
      <w:r w:rsidR="00925227" w:rsidRPr="006748F4">
        <w:rPr>
          <w:rFonts w:ascii="Arial" w:hAnsi="Arial" w:cs="Arial"/>
          <w:szCs w:val="22"/>
        </w:rPr>
        <w:t>Claims, which</w:t>
      </w:r>
      <w:r w:rsidR="00665BF2" w:rsidRPr="006748F4">
        <w:rPr>
          <w:rFonts w:ascii="Arial" w:hAnsi="Arial" w:cs="Arial"/>
          <w:szCs w:val="22"/>
        </w:rPr>
        <w:t xml:space="preserve"> are i</w:t>
      </w:r>
      <w:r w:rsidRPr="006748F4">
        <w:rPr>
          <w:rFonts w:ascii="Arial" w:hAnsi="Arial" w:cs="Arial"/>
          <w:szCs w:val="22"/>
        </w:rPr>
        <w:t>nc</w:t>
      </w:r>
      <w:r w:rsidR="00914BE9" w:rsidRPr="006748F4">
        <w:rPr>
          <w:rFonts w:ascii="Arial" w:hAnsi="Arial" w:cs="Arial"/>
          <w:szCs w:val="22"/>
        </w:rPr>
        <w:t>omple</w:t>
      </w:r>
      <w:r w:rsidR="00665BF2" w:rsidRPr="006748F4">
        <w:rPr>
          <w:rFonts w:ascii="Arial" w:hAnsi="Arial" w:cs="Arial"/>
          <w:szCs w:val="22"/>
        </w:rPr>
        <w:t xml:space="preserve">te, </w:t>
      </w:r>
      <w:r w:rsidR="00914BE9" w:rsidRPr="006748F4">
        <w:rPr>
          <w:rFonts w:ascii="Arial" w:hAnsi="Arial" w:cs="Arial"/>
          <w:szCs w:val="22"/>
        </w:rPr>
        <w:t xml:space="preserve">incorrect </w:t>
      </w:r>
      <w:r w:rsidR="00665BF2" w:rsidRPr="006748F4">
        <w:rPr>
          <w:rFonts w:ascii="Arial" w:hAnsi="Arial" w:cs="Arial"/>
          <w:szCs w:val="22"/>
        </w:rPr>
        <w:t xml:space="preserve">or submitted </w:t>
      </w:r>
      <w:r w:rsidRPr="006748F4">
        <w:rPr>
          <w:rFonts w:ascii="Arial" w:hAnsi="Arial" w:cs="Arial"/>
          <w:szCs w:val="22"/>
        </w:rPr>
        <w:t>without th</w:t>
      </w:r>
      <w:r w:rsidR="00665BF2" w:rsidRPr="006748F4">
        <w:rPr>
          <w:rFonts w:ascii="Arial" w:hAnsi="Arial" w:cs="Arial"/>
          <w:szCs w:val="22"/>
        </w:rPr>
        <w:t>e full supporting documentation</w:t>
      </w:r>
      <w:r w:rsidRPr="006748F4">
        <w:rPr>
          <w:rFonts w:ascii="Arial" w:hAnsi="Arial" w:cs="Arial"/>
          <w:szCs w:val="22"/>
        </w:rPr>
        <w:t>.</w:t>
      </w:r>
    </w:p>
    <w:p w14:paraId="3AE8053A" w14:textId="77777777" w:rsidR="008235FE" w:rsidRPr="006748F4" w:rsidRDefault="008235FE" w:rsidP="00AD221C">
      <w:pPr>
        <w:spacing w:before="0" w:after="0"/>
        <w:jc w:val="both"/>
        <w:rPr>
          <w:sz w:val="22"/>
          <w:szCs w:val="22"/>
        </w:rPr>
      </w:pPr>
    </w:p>
    <w:p w14:paraId="721D60A1" w14:textId="4EFCB818" w:rsidR="00050FDC" w:rsidRPr="006748F4" w:rsidRDefault="008235FE" w:rsidP="00AD221C">
      <w:pPr>
        <w:pStyle w:val="BackSubClause"/>
        <w:numPr>
          <w:ilvl w:val="1"/>
          <w:numId w:val="2"/>
        </w:numPr>
        <w:spacing w:line="240" w:lineRule="auto"/>
        <w:rPr>
          <w:rFonts w:ascii="Arial" w:hAnsi="Arial" w:cs="Arial"/>
          <w:szCs w:val="22"/>
        </w:rPr>
      </w:pPr>
      <w:bookmarkStart w:id="47" w:name="_Ref503429522"/>
      <w:bookmarkStart w:id="48" w:name="_Ref526321093"/>
      <w:r w:rsidRPr="006748F4">
        <w:rPr>
          <w:rFonts w:ascii="Arial" w:hAnsi="Arial" w:cs="Arial"/>
          <w:szCs w:val="22"/>
        </w:rPr>
        <w:t xml:space="preserve">The Grant Recipient shall promptly notify and repay </w:t>
      </w:r>
      <w:r w:rsidR="000304F7" w:rsidRPr="006748F4">
        <w:rPr>
          <w:rFonts w:ascii="Arial" w:hAnsi="Arial" w:cs="Arial"/>
          <w:szCs w:val="22"/>
        </w:rPr>
        <w:t xml:space="preserve">immediately </w:t>
      </w:r>
      <w:r w:rsidRPr="006748F4">
        <w:rPr>
          <w:rFonts w:ascii="Arial" w:hAnsi="Arial" w:cs="Arial"/>
          <w:szCs w:val="22"/>
        </w:rPr>
        <w:t xml:space="preserve">to the Authority any money incorrectly paid to it either </w:t>
      </w:r>
      <w:proofErr w:type="gramStart"/>
      <w:r w:rsidRPr="006748F4">
        <w:rPr>
          <w:rFonts w:ascii="Arial" w:hAnsi="Arial" w:cs="Arial"/>
          <w:szCs w:val="22"/>
        </w:rPr>
        <w:t>as a result of</w:t>
      </w:r>
      <w:proofErr w:type="gramEnd"/>
      <w:r w:rsidRPr="006748F4">
        <w:rPr>
          <w:rFonts w:ascii="Arial" w:hAnsi="Arial" w:cs="Arial"/>
          <w:szCs w:val="22"/>
        </w:rPr>
        <w:t xml:space="preserve"> an administrative error or otherwise.</w:t>
      </w:r>
      <w:r w:rsidR="000304F7" w:rsidRPr="006748F4">
        <w:rPr>
          <w:rFonts w:ascii="Arial" w:hAnsi="Arial" w:cs="Arial"/>
          <w:szCs w:val="22"/>
        </w:rPr>
        <w:t xml:space="preserve"> </w:t>
      </w:r>
      <w:r w:rsidRPr="006748F4">
        <w:rPr>
          <w:rFonts w:ascii="Arial" w:hAnsi="Arial" w:cs="Arial"/>
          <w:szCs w:val="22"/>
        </w:rPr>
        <w:t xml:space="preserve">This includes (without limitation) situations where </w:t>
      </w:r>
      <w:r w:rsidR="003F7E00" w:rsidRPr="006748F4">
        <w:rPr>
          <w:rFonts w:ascii="Arial" w:hAnsi="Arial" w:cs="Arial"/>
          <w:szCs w:val="22"/>
        </w:rPr>
        <w:t>the Grant Recipient is</w:t>
      </w:r>
      <w:r w:rsidRPr="006748F4">
        <w:rPr>
          <w:rFonts w:ascii="Arial" w:hAnsi="Arial" w:cs="Arial"/>
          <w:szCs w:val="22"/>
        </w:rPr>
        <w:t xml:space="preserve"> paid in error before </w:t>
      </w:r>
      <w:r w:rsidR="003F7E00" w:rsidRPr="006748F4">
        <w:rPr>
          <w:rFonts w:ascii="Arial" w:hAnsi="Arial" w:cs="Arial"/>
          <w:szCs w:val="22"/>
        </w:rPr>
        <w:t xml:space="preserve">it has complied with its obligations under the </w:t>
      </w:r>
      <w:r w:rsidR="00603F04" w:rsidRPr="006748F4">
        <w:rPr>
          <w:rFonts w:ascii="Arial" w:hAnsi="Arial" w:cs="Arial"/>
          <w:szCs w:val="22"/>
        </w:rPr>
        <w:t xml:space="preserve">Grant </w:t>
      </w:r>
      <w:r w:rsidR="003F7E00" w:rsidRPr="006748F4">
        <w:rPr>
          <w:rFonts w:ascii="Arial" w:hAnsi="Arial" w:cs="Arial"/>
          <w:szCs w:val="22"/>
        </w:rPr>
        <w:t>Funding Agreement</w:t>
      </w:r>
      <w:r w:rsidRPr="006748F4">
        <w:rPr>
          <w:rFonts w:ascii="Arial" w:hAnsi="Arial" w:cs="Arial"/>
          <w:szCs w:val="22"/>
        </w:rPr>
        <w:t>.</w:t>
      </w:r>
      <w:bookmarkEnd w:id="47"/>
      <w:r w:rsidR="000304F7" w:rsidRPr="006748F4">
        <w:rPr>
          <w:rFonts w:ascii="Arial" w:hAnsi="Arial" w:cs="Arial"/>
          <w:szCs w:val="22"/>
        </w:rPr>
        <w:t xml:space="preserve"> Any </w:t>
      </w:r>
      <w:r w:rsidR="00FF5177" w:rsidRPr="006748F4">
        <w:rPr>
          <w:rFonts w:ascii="Arial" w:hAnsi="Arial" w:cs="Arial"/>
          <w:szCs w:val="22"/>
        </w:rPr>
        <w:t xml:space="preserve">sum, which falls due under this paragraph </w:t>
      </w:r>
      <w:r w:rsidR="0094606F" w:rsidRPr="006748F4">
        <w:rPr>
          <w:rFonts w:ascii="Arial" w:hAnsi="Arial" w:cs="Arial"/>
          <w:szCs w:val="22"/>
        </w:rPr>
        <w:fldChar w:fldCharType="begin"/>
      </w:r>
      <w:r w:rsidR="0094606F" w:rsidRPr="006748F4">
        <w:rPr>
          <w:rFonts w:ascii="Arial" w:hAnsi="Arial" w:cs="Arial"/>
          <w:szCs w:val="22"/>
        </w:rPr>
        <w:instrText xml:space="preserve"> REF _Ref526321093 \r \h </w:instrText>
      </w:r>
      <w:r w:rsidR="00FE5AA5" w:rsidRPr="006748F4">
        <w:rPr>
          <w:rFonts w:ascii="Arial" w:hAnsi="Arial" w:cs="Arial"/>
          <w:szCs w:val="22"/>
        </w:rPr>
        <w:instrText xml:space="preserve"> \* MERGEFORMAT </w:instrText>
      </w:r>
      <w:r w:rsidR="0094606F" w:rsidRPr="006748F4">
        <w:rPr>
          <w:rFonts w:ascii="Arial" w:hAnsi="Arial" w:cs="Arial"/>
          <w:szCs w:val="22"/>
        </w:rPr>
      </w:r>
      <w:r w:rsidR="0094606F" w:rsidRPr="006748F4">
        <w:rPr>
          <w:rFonts w:ascii="Arial" w:hAnsi="Arial" w:cs="Arial"/>
          <w:szCs w:val="22"/>
        </w:rPr>
        <w:fldChar w:fldCharType="separate"/>
      </w:r>
      <w:r w:rsidR="00AD221C">
        <w:rPr>
          <w:rFonts w:ascii="Arial" w:hAnsi="Arial" w:cs="Arial"/>
          <w:szCs w:val="22"/>
        </w:rPr>
        <w:t>4.14</w:t>
      </w:r>
      <w:r w:rsidR="0094606F" w:rsidRPr="006748F4">
        <w:rPr>
          <w:rFonts w:ascii="Arial" w:hAnsi="Arial" w:cs="Arial"/>
          <w:szCs w:val="22"/>
        </w:rPr>
        <w:fldChar w:fldCharType="end"/>
      </w:r>
      <w:r w:rsidR="00FF5177" w:rsidRPr="006748F4">
        <w:rPr>
          <w:rFonts w:ascii="Arial" w:hAnsi="Arial" w:cs="Arial"/>
          <w:szCs w:val="22"/>
        </w:rPr>
        <w:t>,</w:t>
      </w:r>
      <w:r w:rsidR="000304F7" w:rsidRPr="006748F4">
        <w:rPr>
          <w:rFonts w:ascii="Arial" w:hAnsi="Arial" w:cs="Arial"/>
          <w:szCs w:val="22"/>
        </w:rPr>
        <w:t xml:space="preserve"> shall fall due immediately. </w:t>
      </w:r>
      <w:r w:rsidR="00FF5177" w:rsidRPr="006748F4">
        <w:rPr>
          <w:rFonts w:ascii="Arial" w:hAnsi="Arial" w:cs="Arial"/>
          <w:szCs w:val="22"/>
        </w:rPr>
        <w:t>If the Grant Recipient fails to repay the due sum immediately [</w:t>
      </w:r>
      <w:r w:rsidR="00FF5177" w:rsidRPr="006748F4">
        <w:rPr>
          <w:rFonts w:ascii="Arial" w:hAnsi="Arial" w:cs="Arial"/>
          <w:szCs w:val="22"/>
          <w:highlight w:val="yellow"/>
        </w:rPr>
        <w:t xml:space="preserve">or within any </w:t>
      </w:r>
      <w:r w:rsidR="00925227">
        <w:rPr>
          <w:rFonts w:ascii="Arial" w:hAnsi="Arial" w:cs="Arial"/>
          <w:szCs w:val="22"/>
          <w:highlight w:val="yellow"/>
        </w:rPr>
        <w:t>other</w:t>
      </w:r>
      <w:r w:rsidR="00FF5177" w:rsidRPr="006748F4">
        <w:rPr>
          <w:rFonts w:ascii="Arial" w:hAnsi="Arial" w:cs="Arial"/>
          <w:szCs w:val="22"/>
          <w:highlight w:val="yellow"/>
        </w:rPr>
        <w:t xml:space="preserve"> timeframe specified by the Authority]</w:t>
      </w:r>
      <w:r w:rsidR="00FF5177" w:rsidRPr="006748F4">
        <w:rPr>
          <w:rFonts w:ascii="Arial" w:hAnsi="Arial" w:cs="Arial"/>
          <w:szCs w:val="22"/>
        </w:rPr>
        <w:t xml:space="preserve"> the sum will be recoverable summarily as a civil debt.</w:t>
      </w:r>
      <w:bookmarkEnd w:id="48"/>
      <w:r w:rsidR="000304F7" w:rsidRPr="006748F4">
        <w:rPr>
          <w:rFonts w:ascii="Arial" w:hAnsi="Arial" w:cs="Arial"/>
          <w:szCs w:val="22"/>
        </w:rPr>
        <w:t xml:space="preserve"> </w:t>
      </w:r>
    </w:p>
    <w:p w14:paraId="6C10E32B" w14:textId="77777777" w:rsidR="00050FDC" w:rsidRPr="006748F4" w:rsidRDefault="00050FDC" w:rsidP="00AD221C">
      <w:pPr>
        <w:pStyle w:val="BackSubClause"/>
        <w:numPr>
          <w:ilvl w:val="0"/>
          <w:numId w:val="0"/>
        </w:numPr>
        <w:spacing w:line="240" w:lineRule="auto"/>
        <w:rPr>
          <w:rFonts w:ascii="Arial" w:hAnsi="Arial" w:cs="Arial"/>
          <w:szCs w:val="22"/>
        </w:rPr>
      </w:pPr>
    </w:p>
    <w:p w14:paraId="5EE7CB00" w14:textId="44B03A91" w:rsidR="00047462" w:rsidRPr="006748F4" w:rsidRDefault="001D37DF" w:rsidP="00AD221C">
      <w:pPr>
        <w:pStyle w:val="BackSubClause"/>
        <w:numPr>
          <w:ilvl w:val="1"/>
          <w:numId w:val="2"/>
        </w:numPr>
        <w:spacing w:line="240" w:lineRule="auto"/>
        <w:rPr>
          <w:rFonts w:ascii="Arial" w:hAnsi="Arial" w:cs="Arial"/>
          <w:szCs w:val="22"/>
        </w:rPr>
      </w:pPr>
      <w:bookmarkStart w:id="49" w:name="_Ref516228018"/>
      <w:r w:rsidRPr="006748F4">
        <w:rPr>
          <w:rFonts w:ascii="Arial" w:hAnsi="Arial" w:cs="Arial"/>
          <w:b/>
          <w:i/>
          <w:szCs w:val="22"/>
          <w:highlight w:val="cyan"/>
        </w:rPr>
        <w:t>[Guidance: it will be easier to clawback</w:t>
      </w:r>
      <w:r w:rsidR="00FF5177" w:rsidRPr="006748F4">
        <w:rPr>
          <w:rFonts w:ascii="Arial" w:hAnsi="Arial" w:cs="Arial"/>
          <w:b/>
          <w:i/>
          <w:szCs w:val="22"/>
          <w:highlight w:val="cyan"/>
        </w:rPr>
        <w:t xml:space="preserve"> the</w:t>
      </w:r>
      <w:r w:rsidR="005744B8" w:rsidRPr="006748F4">
        <w:rPr>
          <w:rFonts w:ascii="Arial" w:hAnsi="Arial" w:cs="Arial"/>
          <w:b/>
          <w:i/>
          <w:szCs w:val="22"/>
          <w:highlight w:val="cyan"/>
        </w:rPr>
        <w:t xml:space="preserve"> </w:t>
      </w:r>
      <w:r w:rsidR="00FF5177" w:rsidRPr="006748F4">
        <w:rPr>
          <w:rFonts w:ascii="Arial" w:hAnsi="Arial" w:cs="Arial"/>
          <w:b/>
          <w:i/>
          <w:szCs w:val="22"/>
          <w:highlight w:val="cyan"/>
        </w:rPr>
        <w:t>G</w:t>
      </w:r>
      <w:r w:rsidRPr="006748F4">
        <w:rPr>
          <w:rFonts w:ascii="Arial" w:hAnsi="Arial" w:cs="Arial"/>
          <w:b/>
          <w:i/>
          <w:szCs w:val="22"/>
          <w:highlight w:val="cyan"/>
        </w:rPr>
        <w:t xml:space="preserve">rant if you require the Grant Recipient to hold </w:t>
      </w:r>
      <w:r w:rsidR="00FF5177" w:rsidRPr="006748F4">
        <w:rPr>
          <w:rFonts w:ascii="Arial" w:hAnsi="Arial" w:cs="Arial"/>
          <w:b/>
          <w:i/>
          <w:szCs w:val="22"/>
          <w:highlight w:val="cyan"/>
        </w:rPr>
        <w:t>G</w:t>
      </w:r>
      <w:r w:rsidRPr="006748F4">
        <w:rPr>
          <w:rFonts w:ascii="Arial" w:hAnsi="Arial" w:cs="Arial"/>
          <w:b/>
          <w:i/>
          <w:szCs w:val="22"/>
          <w:highlight w:val="cyan"/>
        </w:rPr>
        <w:t xml:space="preserve">rant monies in a separate bank account. That way the </w:t>
      </w:r>
      <w:r w:rsidR="00FF5177" w:rsidRPr="006748F4">
        <w:rPr>
          <w:rFonts w:ascii="Arial" w:hAnsi="Arial" w:cs="Arial"/>
          <w:b/>
          <w:i/>
          <w:szCs w:val="22"/>
          <w:highlight w:val="cyan"/>
        </w:rPr>
        <w:t>G</w:t>
      </w:r>
      <w:r w:rsidRPr="006748F4">
        <w:rPr>
          <w:rFonts w:ascii="Arial" w:hAnsi="Arial" w:cs="Arial"/>
          <w:b/>
          <w:i/>
          <w:szCs w:val="22"/>
          <w:highlight w:val="cyan"/>
        </w:rPr>
        <w:t xml:space="preserve">rant will not mix </w:t>
      </w:r>
      <w:r w:rsidR="00050FDC" w:rsidRPr="006748F4">
        <w:rPr>
          <w:rFonts w:ascii="Arial" w:hAnsi="Arial" w:cs="Arial"/>
          <w:b/>
          <w:i/>
          <w:szCs w:val="22"/>
          <w:highlight w:val="cyan"/>
        </w:rPr>
        <w:t xml:space="preserve">with the Grant Recipient’s other funds.  If you are paying </w:t>
      </w:r>
      <w:r w:rsidR="00FF5177" w:rsidRPr="006748F4">
        <w:rPr>
          <w:rFonts w:ascii="Arial" w:hAnsi="Arial" w:cs="Arial"/>
          <w:b/>
          <w:i/>
          <w:szCs w:val="22"/>
          <w:highlight w:val="cyan"/>
        </w:rPr>
        <w:t>the Grant</w:t>
      </w:r>
      <w:r w:rsidR="00050FDC" w:rsidRPr="006748F4">
        <w:rPr>
          <w:rFonts w:ascii="Arial" w:hAnsi="Arial" w:cs="Arial"/>
          <w:b/>
          <w:i/>
          <w:szCs w:val="22"/>
          <w:highlight w:val="cyan"/>
        </w:rPr>
        <w:t xml:space="preserve"> ahead of </w:t>
      </w:r>
      <w:r w:rsidR="00FF5177" w:rsidRPr="006748F4">
        <w:rPr>
          <w:rFonts w:ascii="Arial" w:hAnsi="Arial" w:cs="Arial"/>
          <w:b/>
          <w:i/>
          <w:szCs w:val="22"/>
          <w:highlight w:val="cyan"/>
        </w:rPr>
        <w:t xml:space="preserve">need/the Funded Activities, </w:t>
      </w:r>
      <w:r w:rsidR="00050FDC" w:rsidRPr="006748F4">
        <w:rPr>
          <w:rFonts w:ascii="Arial" w:hAnsi="Arial" w:cs="Arial"/>
          <w:b/>
          <w:i/>
          <w:szCs w:val="22"/>
          <w:highlight w:val="cyan"/>
        </w:rPr>
        <w:t xml:space="preserve">being carried out you may also wish to include </w:t>
      </w:r>
      <w:r w:rsidR="00FF5177" w:rsidRPr="006748F4">
        <w:rPr>
          <w:rFonts w:ascii="Arial" w:hAnsi="Arial" w:cs="Arial"/>
          <w:b/>
          <w:i/>
          <w:szCs w:val="22"/>
          <w:highlight w:val="cyan"/>
        </w:rPr>
        <w:t xml:space="preserve">this </w:t>
      </w:r>
      <w:r w:rsidR="00050FDC" w:rsidRPr="006748F4">
        <w:rPr>
          <w:rFonts w:ascii="Arial" w:hAnsi="Arial" w:cs="Arial"/>
          <w:b/>
          <w:i/>
          <w:szCs w:val="22"/>
          <w:highlight w:val="cyan"/>
        </w:rPr>
        <w:t xml:space="preserve">paragraph </w:t>
      </w:r>
      <w:r w:rsidR="00282C8D" w:rsidRPr="006748F4">
        <w:rPr>
          <w:rFonts w:ascii="Arial" w:hAnsi="Arial" w:cs="Arial"/>
          <w:b/>
          <w:i/>
          <w:szCs w:val="22"/>
          <w:highlight w:val="cyan"/>
        </w:rPr>
        <w:fldChar w:fldCharType="begin"/>
      </w:r>
      <w:r w:rsidR="00282C8D" w:rsidRPr="006748F4">
        <w:rPr>
          <w:rFonts w:ascii="Arial" w:hAnsi="Arial" w:cs="Arial"/>
          <w:b/>
          <w:i/>
          <w:szCs w:val="22"/>
          <w:highlight w:val="cyan"/>
        </w:rPr>
        <w:instrText xml:space="preserve"> REF _Ref516228018 \r \h </w:instrText>
      </w:r>
      <w:r w:rsidR="00FE5AA5" w:rsidRPr="006748F4">
        <w:rPr>
          <w:rFonts w:ascii="Arial" w:hAnsi="Arial" w:cs="Arial"/>
          <w:b/>
          <w:i/>
          <w:szCs w:val="22"/>
          <w:highlight w:val="cyan"/>
        </w:rPr>
        <w:instrText xml:space="preserve"> \* MERGEFORMAT </w:instrText>
      </w:r>
      <w:r w:rsidR="00282C8D" w:rsidRPr="006748F4">
        <w:rPr>
          <w:rFonts w:ascii="Arial" w:hAnsi="Arial" w:cs="Arial"/>
          <w:b/>
          <w:i/>
          <w:szCs w:val="22"/>
          <w:highlight w:val="cyan"/>
        </w:rPr>
      </w:r>
      <w:r w:rsidR="00282C8D" w:rsidRPr="006748F4">
        <w:rPr>
          <w:rFonts w:ascii="Arial" w:hAnsi="Arial" w:cs="Arial"/>
          <w:b/>
          <w:i/>
          <w:szCs w:val="22"/>
          <w:highlight w:val="cyan"/>
        </w:rPr>
        <w:fldChar w:fldCharType="separate"/>
      </w:r>
      <w:r w:rsidR="00AD221C">
        <w:rPr>
          <w:rFonts w:ascii="Arial" w:hAnsi="Arial" w:cs="Arial"/>
          <w:b/>
          <w:i/>
          <w:szCs w:val="22"/>
          <w:highlight w:val="cyan"/>
        </w:rPr>
        <w:t>4.15</w:t>
      </w:r>
      <w:r w:rsidR="00282C8D" w:rsidRPr="006748F4">
        <w:rPr>
          <w:rFonts w:ascii="Arial" w:hAnsi="Arial" w:cs="Arial"/>
          <w:b/>
          <w:i/>
          <w:szCs w:val="22"/>
          <w:highlight w:val="cyan"/>
        </w:rPr>
        <w:fldChar w:fldCharType="end"/>
      </w:r>
      <w:r w:rsidR="00050FDC" w:rsidRPr="006748F4">
        <w:rPr>
          <w:rFonts w:ascii="Arial" w:hAnsi="Arial" w:cs="Arial"/>
          <w:b/>
          <w:i/>
          <w:szCs w:val="22"/>
          <w:highlight w:val="cyan"/>
        </w:rPr>
        <w:t>]</w:t>
      </w:r>
      <w:r w:rsidR="00050FDC" w:rsidRPr="006748F4">
        <w:rPr>
          <w:rFonts w:ascii="Arial" w:hAnsi="Arial" w:cs="Arial"/>
          <w:szCs w:val="22"/>
          <w:highlight w:val="cyan"/>
        </w:rPr>
        <w:t xml:space="preserve"> </w:t>
      </w:r>
      <w:r w:rsidR="00050FDC" w:rsidRPr="006748F4">
        <w:rPr>
          <w:rFonts w:ascii="Arial" w:hAnsi="Arial" w:cs="Arial"/>
          <w:szCs w:val="22"/>
          <w:highlight w:val="yellow"/>
        </w:rPr>
        <w:t xml:space="preserve"> </w:t>
      </w:r>
      <w:r w:rsidR="00753593" w:rsidRPr="006748F4">
        <w:rPr>
          <w:rFonts w:ascii="Arial" w:hAnsi="Arial" w:cs="Arial"/>
          <w:szCs w:val="22"/>
          <w:highlight w:val="yellow"/>
        </w:rPr>
        <w:t xml:space="preserve">The Grant </w:t>
      </w:r>
      <w:r w:rsidR="0072790F" w:rsidRPr="006748F4">
        <w:rPr>
          <w:rFonts w:ascii="Arial" w:hAnsi="Arial" w:cs="Arial"/>
          <w:szCs w:val="22"/>
          <w:highlight w:val="yellow"/>
        </w:rPr>
        <w:t xml:space="preserve">will </w:t>
      </w:r>
      <w:r w:rsidR="00753593" w:rsidRPr="006748F4">
        <w:rPr>
          <w:rFonts w:ascii="Arial" w:hAnsi="Arial" w:cs="Arial"/>
          <w:szCs w:val="22"/>
          <w:highlight w:val="yellow"/>
        </w:rPr>
        <w:t xml:space="preserve">be paid into a separate bank account in the name of </w:t>
      </w:r>
      <w:r w:rsidR="005627B9" w:rsidRPr="006748F4">
        <w:rPr>
          <w:rFonts w:ascii="Arial" w:hAnsi="Arial" w:cs="Arial"/>
          <w:szCs w:val="22"/>
          <w:highlight w:val="yellow"/>
        </w:rPr>
        <w:t>t</w:t>
      </w:r>
      <w:r w:rsidR="009F7A0C" w:rsidRPr="006748F4">
        <w:rPr>
          <w:rFonts w:ascii="Arial" w:hAnsi="Arial" w:cs="Arial"/>
          <w:szCs w:val="22"/>
          <w:highlight w:val="yellow"/>
        </w:rPr>
        <w:t xml:space="preserve">he Grant Recipient </w:t>
      </w:r>
      <w:r w:rsidR="00753593" w:rsidRPr="006748F4">
        <w:rPr>
          <w:rFonts w:ascii="Arial" w:hAnsi="Arial" w:cs="Arial"/>
          <w:szCs w:val="22"/>
          <w:highlight w:val="yellow"/>
        </w:rPr>
        <w:t xml:space="preserve">which must be an ordinary business bank account. All cheques from the bank account must be signed by at least two individual </w:t>
      </w:r>
      <w:r w:rsidR="00B73C84" w:rsidRPr="006748F4">
        <w:rPr>
          <w:rFonts w:ascii="Arial" w:hAnsi="Arial" w:cs="Arial"/>
          <w:szCs w:val="22"/>
          <w:highlight w:val="yellow"/>
        </w:rPr>
        <w:t>R</w:t>
      </w:r>
      <w:r w:rsidR="00753593" w:rsidRPr="006748F4">
        <w:rPr>
          <w:rFonts w:ascii="Arial" w:hAnsi="Arial" w:cs="Arial"/>
          <w:szCs w:val="22"/>
          <w:highlight w:val="yellow"/>
        </w:rPr>
        <w:t xml:space="preserve">epresentatives of </w:t>
      </w:r>
      <w:r w:rsidR="005627B9" w:rsidRPr="006748F4">
        <w:rPr>
          <w:rFonts w:ascii="Arial" w:hAnsi="Arial" w:cs="Arial"/>
          <w:szCs w:val="22"/>
          <w:highlight w:val="yellow"/>
        </w:rPr>
        <w:t>t</w:t>
      </w:r>
      <w:r w:rsidR="009F7A0C" w:rsidRPr="006748F4">
        <w:rPr>
          <w:rFonts w:ascii="Arial" w:hAnsi="Arial" w:cs="Arial"/>
          <w:szCs w:val="22"/>
          <w:highlight w:val="yellow"/>
        </w:rPr>
        <w:t>he Grant Recipient</w:t>
      </w:r>
      <w:r w:rsidR="00311D02" w:rsidRPr="006748F4">
        <w:rPr>
          <w:rFonts w:ascii="Arial" w:hAnsi="Arial" w:cs="Arial"/>
          <w:szCs w:val="22"/>
          <w:highlight w:val="yellow"/>
        </w:rPr>
        <w:t>.</w:t>
      </w:r>
      <w:bookmarkEnd w:id="49"/>
    </w:p>
    <w:p w14:paraId="7D63ABDE" w14:textId="77777777" w:rsidR="009215FA" w:rsidRPr="006748F4" w:rsidRDefault="009215FA" w:rsidP="00AD221C">
      <w:pPr>
        <w:spacing w:before="0" w:after="0"/>
        <w:jc w:val="both"/>
        <w:rPr>
          <w:sz w:val="22"/>
          <w:szCs w:val="22"/>
        </w:rPr>
      </w:pPr>
    </w:p>
    <w:p w14:paraId="73C560ED" w14:textId="77777777" w:rsidR="00E70342" w:rsidRPr="006748F4" w:rsidRDefault="005D6A71"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Where </w:t>
      </w:r>
      <w:r w:rsidR="005627B9" w:rsidRPr="006748F4">
        <w:rPr>
          <w:rFonts w:ascii="Arial" w:hAnsi="Arial" w:cs="Arial"/>
          <w:szCs w:val="22"/>
        </w:rPr>
        <w:t>t</w:t>
      </w:r>
      <w:r w:rsidR="009F7A0C" w:rsidRPr="006748F4">
        <w:rPr>
          <w:rFonts w:ascii="Arial" w:hAnsi="Arial" w:cs="Arial"/>
          <w:szCs w:val="22"/>
        </w:rPr>
        <w:t xml:space="preserve">he Grant Recipient </w:t>
      </w:r>
      <w:proofErr w:type="gramStart"/>
      <w:r w:rsidRPr="006748F4">
        <w:rPr>
          <w:rFonts w:ascii="Arial" w:hAnsi="Arial" w:cs="Arial"/>
          <w:szCs w:val="22"/>
        </w:rPr>
        <w:t>enters into</w:t>
      </w:r>
      <w:proofErr w:type="gramEnd"/>
      <w:r w:rsidRPr="006748F4">
        <w:rPr>
          <w:rFonts w:ascii="Arial" w:hAnsi="Arial" w:cs="Arial"/>
          <w:szCs w:val="22"/>
        </w:rPr>
        <w:t xml:space="preserve"> a</w:t>
      </w:r>
      <w:r w:rsidR="009215FA" w:rsidRPr="006748F4">
        <w:rPr>
          <w:rFonts w:ascii="Arial" w:hAnsi="Arial" w:cs="Arial"/>
          <w:szCs w:val="22"/>
        </w:rPr>
        <w:t xml:space="preserve"> contract </w:t>
      </w:r>
      <w:r w:rsidRPr="006748F4">
        <w:rPr>
          <w:rFonts w:ascii="Arial" w:hAnsi="Arial" w:cs="Arial"/>
          <w:szCs w:val="22"/>
        </w:rPr>
        <w:t xml:space="preserve">with a </w:t>
      </w:r>
      <w:r w:rsidR="003F7E00" w:rsidRPr="006748F4">
        <w:rPr>
          <w:rFonts w:ascii="Arial" w:hAnsi="Arial" w:cs="Arial"/>
          <w:szCs w:val="22"/>
        </w:rPr>
        <w:t>T</w:t>
      </w:r>
      <w:r w:rsidRPr="006748F4">
        <w:rPr>
          <w:rFonts w:ascii="Arial" w:hAnsi="Arial" w:cs="Arial"/>
          <w:szCs w:val="22"/>
        </w:rPr>
        <w:t xml:space="preserve">hird </w:t>
      </w:r>
      <w:r w:rsidR="003F7E00" w:rsidRPr="006748F4">
        <w:rPr>
          <w:rFonts w:ascii="Arial" w:hAnsi="Arial" w:cs="Arial"/>
          <w:szCs w:val="22"/>
        </w:rPr>
        <w:t>P</w:t>
      </w:r>
      <w:r w:rsidRPr="006748F4">
        <w:rPr>
          <w:rFonts w:ascii="Arial" w:hAnsi="Arial" w:cs="Arial"/>
          <w:szCs w:val="22"/>
        </w:rPr>
        <w:t xml:space="preserve">arty </w:t>
      </w:r>
      <w:r w:rsidR="009215FA" w:rsidRPr="006748F4">
        <w:rPr>
          <w:rFonts w:ascii="Arial" w:hAnsi="Arial" w:cs="Arial"/>
          <w:szCs w:val="22"/>
        </w:rPr>
        <w:t>in connection with the</w:t>
      </w:r>
      <w:r w:rsidRPr="006748F4">
        <w:rPr>
          <w:rFonts w:ascii="Arial" w:hAnsi="Arial" w:cs="Arial"/>
          <w:szCs w:val="22"/>
        </w:rPr>
        <w:t xml:space="preserve"> Funded </w:t>
      </w:r>
      <w:r w:rsidR="00267DE1" w:rsidRPr="006748F4">
        <w:rPr>
          <w:rFonts w:ascii="Arial" w:hAnsi="Arial" w:cs="Arial"/>
          <w:szCs w:val="22"/>
        </w:rPr>
        <w:t>Activities,</w:t>
      </w:r>
      <w:r w:rsidRPr="006748F4">
        <w:rPr>
          <w:rFonts w:ascii="Arial" w:hAnsi="Arial" w:cs="Arial"/>
          <w:szCs w:val="22"/>
        </w:rPr>
        <w:t xml:space="preserve"> </w:t>
      </w:r>
      <w:r w:rsidR="005627B9" w:rsidRPr="006748F4">
        <w:rPr>
          <w:rFonts w:ascii="Arial" w:hAnsi="Arial" w:cs="Arial"/>
          <w:szCs w:val="22"/>
        </w:rPr>
        <w:t xml:space="preserve">the Grant Recipient </w:t>
      </w:r>
      <w:r w:rsidR="0072790F" w:rsidRPr="006748F4">
        <w:rPr>
          <w:rFonts w:ascii="Arial" w:hAnsi="Arial" w:cs="Arial"/>
          <w:szCs w:val="22"/>
        </w:rPr>
        <w:t>will</w:t>
      </w:r>
      <w:r w:rsidRPr="006748F4">
        <w:rPr>
          <w:rFonts w:ascii="Arial" w:hAnsi="Arial" w:cs="Arial"/>
          <w:szCs w:val="22"/>
        </w:rPr>
        <w:t xml:space="preserve"> remain responsible for </w:t>
      </w:r>
      <w:r w:rsidR="00050FDC" w:rsidRPr="006748F4">
        <w:rPr>
          <w:rFonts w:ascii="Arial" w:hAnsi="Arial" w:cs="Arial"/>
          <w:szCs w:val="22"/>
        </w:rPr>
        <w:t xml:space="preserve">paying that </w:t>
      </w:r>
      <w:r w:rsidR="001B073A" w:rsidRPr="006748F4">
        <w:rPr>
          <w:rFonts w:ascii="Arial" w:hAnsi="Arial" w:cs="Arial"/>
          <w:szCs w:val="22"/>
        </w:rPr>
        <w:t>T</w:t>
      </w:r>
      <w:r w:rsidR="00050FDC" w:rsidRPr="006748F4">
        <w:rPr>
          <w:rFonts w:ascii="Arial" w:hAnsi="Arial" w:cs="Arial"/>
          <w:szCs w:val="22"/>
        </w:rPr>
        <w:t xml:space="preserve">hird </w:t>
      </w:r>
      <w:r w:rsidR="001B073A" w:rsidRPr="006748F4">
        <w:rPr>
          <w:rFonts w:ascii="Arial" w:hAnsi="Arial" w:cs="Arial"/>
          <w:szCs w:val="22"/>
        </w:rPr>
        <w:t>P</w:t>
      </w:r>
      <w:r w:rsidR="00050FDC" w:rsidRPr="006748F4">
        <w:rPr>
          <w:rFonts w:ascii="Arial" w:hAnsi="Arial" w:cs="Arial"/>
          <w:szCs w:val="22"/>
        </w:rPr>
        <w:t xml:space="preserve">arty.  The Authority has no responsibility for paying </w:t>
      </w:r>
      <w:r w:rsidR="001B073A" w:rsidRPr="006748F4">
        <w:rPr>
          <w:rFonts w:ascii="Arial" w:hAnsi="Arial" w:cs="Arial"/>
          <w:szCs w:val="22"/>
        </w:rPr>
        <w:t>T</w:t>
      </w:r>
      <w:r w:rsidR="005627B9" w:rsidRPr="006748F4">
        <w:rPr>
          <w:rFonts w:ascii="Arial" w:hAnsi="Arial" w:cs="Arial"/>
          <w:szCs w:val="22"/>
        </w:rPr>
        <w:t xml:space="preserve">hird </w:t>
      </w:r>
      <w:r w:rsidR="001B073A" w:rsidRPr="006748F4">
        <w:rPr>
          <w:rFonts w:ascii="Arial" w:hAnsi="Arial" w:cs="Arial"/>
          <w:szCs w:val="22"/>
        </w:rPr>
        <w:t>P</w:t>
      </w:r>
      <w:r w:rsidR="005627B9" w:rsidRPr="006748F4">
        <w:rPr>
          <w:rFonts w:ascii="Arial" w:hAnsi="Arial" w:cs="Arial"/>
          <w:szCs w:val="22"/>
        </w:rPr>
        <w:t>arty i</w:t>
      </w:r>
      <w:r w:rsidRPr="006748F4">
        <w:rPr>
          <w:rFonts w:ascii="Arial" w:hAnsi="Arial" w:cs="Arial"/>
          <w:szCs w:val="22"/>
        </w:rPr>
        <w:t>nvoices</w:t>
      </w:r>
      <w:r w:rsidR="00050FDC" w:rsidRPr="006748F4">
        <w:rPr>
          <w:rFonts w:ascii="Arial" w:hAnsi="Arial" w:cs="Arial"/>
          <w:szCs w:val="22"/>
        </w:rPr>
        <w:t>.</w:t>
      </w:r>
    </w:p>
    <w:p w14:paraId="762458E8" w14:textId="77777777" w:rsidR="00E70342" w:rsidRPr="006748F4" w:rsidRDefault="00E70342" w:rsidP="00AD221C">
      <w:pPr>
        <w:spacing w:before="0" w:after="0"/>
        <w:jc w:val="both"/>
        <w:rPr>
          <w:sz w:val="22"/>
          <w:szCs w:val="22"/>
        </w:rPr>
      </w:pPr>
    </w:p>
    <w:p w14:paraId="6B73C360" w14:textId="77777777" w:rsidR="00DB503E" w:rsidRPr="006748F4" w:rsidRDefault="00E70342" w:rsidP="00AD221C">
      <w:pPr>
        <w:pStyle w:val="BackSubClause"/>
        <w:numPr>
          <w:ilvl w:val="1"/>
          <w:numId w:val="2"/>
        </w:numPr>
        <w:spacing w:line="240" w:lineRule="auto"/>
        <w:rPr>
          <w:rFonts w:ascii="Arial" w:hAnsi="Arial" w:cs="Arial"/>
          <w:szCs w:val="22"/>
        </w:rPr>
      </w:pPr>
      <w:r w:rsidRPr="006748F4">
        <w:rPr>
          <w:rFonts w:ascii="Arial" w:hAnsi="Arial" w:cs="Arial"/>
          <w:szCs w:val="22"/>
        </w:rPr>
        <w:t>Onward payment of the Grant and the use of sub-</w:t>
      </w:r>
      <w:r w:rsidR="00267DE1" w:rsidRPr="006748F4">
        <w:rPr>
          <w:rFonts w:ascii="Arial" w:hAnsi="Arial" w:cs="Arial"/>
          <w:szCs w:val="22"/>
        </w:rPr>
        <w:t>contractors</w:t>
      </w:r>
      <w:r w:rsidRPr="006748F4">
        <w:rPr>
          <w:rFonts w:ascii="Arial" w:hAnsi="Arial" w:cs="Arial"/>
          <w:szCs w:val="22"/>
        </w:rPr>
        <w:t xml:space="preserve"> shall not reli</w:t>
      </w:r>
      <w:r w:rsidR="0063784D" w:rsidRPr="006748F4">
        <w:rPr>
          <w:rFonts w:ascii="Arial" w:hAnsi="Arial" w:cs="Arial"/>
          <w:szCs w:val="22"/>
        </w:rPr>
        <w:t>e</w:t>
      </w:r>
      <w:r w:rsidRPr="006748F4">
        <w:rPr>
          <w:rFonts w:ascii="Arial" w:hAnsi="Arial" w:cs="Arial"/>
          <w:szCs w:val="22"/>
        </w:rPr>
        <w:t>ve the Grant Recipient of any</w:t>
      </w:r>
      <w:r w:rsidR="003F7E00" w:rsidRPr="006748F4">
        <w:rPr>
          <w:rFonts w:ascii="Arial" w:hAnsi="Arial" w:cs="Arial"/>
          <w:szCs w:val="22"/>
        </w:rPr>
        <w:t xml:space="preserve"> of its obligations under the </w:t>
      </w:r>
      <w:r w:rsidR="00603F04" w:rsidRPr="006748F4">
        <w:rPr>
          <w:rFonts w:ascii="Arial" w:hAnsi="Arial" w:cs="Arial"/>
          <w:szCs w:val="22"/>
        </w:rPr>
        <w:t>Grant Funding Agreement</w:t>
      </w:r>
      <w:r w:rsidRPr="006748F4">
        <w:rPr>
          <w:rFonts w:ascii="Arial" w:hAnsi="Arial" w:cs="Arial"/>
          <w:szCs w:val="22"/>
        </w:rPr>
        <w:t xml:space="preserve">, including </w:t>
      </w:r>
      <w:r w:rsidR="00E60A6F" w:rsidRPr="006748F4">
        <w:rPr>
          <w:rFonts w:ascii="Arial" w:hAnsi="Arial" w:cs="Arial"/>
          <w:szCs w:val="22"/>
        </w:rPr>
        <w:t xml:space="preserve">any </w:t>
      </w:r>
      <w:r w:rsidRPr="006748F4">
        <w:rPr>
          <w:rFonts w:ascii="Arial" w:hAnsi="Arial" w:cs="Arial"/>
          <w:szCs w:val="22"/>
        </w:rPr>
        <w:t xml:space="preserve">obligation to repay the Grant. </w:t>
      </w:r>
      <w:r w:rsidR="005D6A71" w:rsidRPr="006748F4">
        <w:rPr>
          <w:rFonts w:ascii="Arial" w:hAnsi="Arial" w:cs="Arial"/>
          <w:szCs w:val="22"/>
        </w:rPr>
        <w:t xml:space="preserve"> </w:t>
      </w:r>
    </w:p>
    <w:p w14:paraId="531B26E5" w14:textId="77777777" w:rsidR="00000A7B" w:rsidRPr="006748F4" w:rsidRDefault="00000A7B" w:rsidP="00AD221C">
      <w:pPr>
        <w:pStyle w:val="ListParagraph"/>
        <w:spacing w:before="0" w:after="0"/>
        <w:jc w:val="both"/>
        <w:rPr>
          <w:sz w:val="22"/>
          <w:szCs w:val="22"/>
        </w:rPr>
      </w:pPr>
    </w:p>
    <w:p w14:paraId="53B0041E" w14:textId="77777777" w:rsidR="00000A7B" w:rsidRPr="006748F4" w:rsidRDefault="00000A7B" w:rsidP="00AD221C">
      <w:pPr>
        <w:pStyle w:val="GPSL2numberedclause"/>
        <w:numPr>
          <w:ilvl w:val="1"/>
          <w:numId w:val="2"/>
        </w:numPr>
        <w:spacing w:before="0" w:after="0"/>
        <w:rPr>
          <w:rFonts w:ascii="Arial" w:hAnsi="Arial"/>
        </w:rPr>
      </w:pPr>
      <w:r w:rsidRPr="006748F4">
        <w:rPr>
          <w:rFonts w:ascii="Arial" w:hAnsi="Arial"/>
        </w:rPr>
        <w:t xml:space="preserve">The Grant Recipient may not retain any </w:t>
      </w:r>
      <w:r w:rsidR="00602BBE" w:rsidRPr="006748F4">
        <w:rPr>
          <w:rFonts w:ascii="Arial" w:hAnsi="Arial"/>
        </w:rPr>
        <w:t xml:space="preserve">Unspent Monies </w:t>
      </w:r>
      <w:r w:rsidRPr="006748F4">
        <w:rPr>
          <w:rFonts w:ascii="Arial" w:hAnsi="Arial"/>
        </w:rPr>
        <w:t>without the Authority’s</w:t>
      </w:r>
      <w:r w:rsidR="0080406B" w:rsidRPr="006748F4">
        <w:rPr>
          <w:rFonts w:ascii="Arial" w:hAnsi="Arial"/>
        </w:rPr>
        <w:t xml:space="preserve"> prior</w:t>
      </w:r>
      <w:r w:rsidRPr="006748F4">
        <w:rPr>
          <w:rFonts w:ascii="Arial" w:hAnsi="Arial"/>
        </w:rPr>
        <w:t xml:space="preserve"> written permission.</w:t>
      </w:r>
    </w:p>
    <w:p w14:paraId="229AE671" w14:textId="77777777" w:rsidR="00000A7B" w:rsidRPr="006748F4" w:rsidRDefault="00000A7B" w:rsidP="00AD221C">
      <w:pPr>
        <w:pStyle w:val="GPSL2numberedclause"/>
        <w:numPr>
          <w:ilvl w:val="0"/>
          <w:numId w:val="0"/>
        </w:numPr>
        <w:spacing w:before="0" w:after="0"/>
        <w:ind w:left="577"/>
        <w:rPr>
          <w:rFonts w:ascii="Arial" w:hAnsi="Arial"/>
        </w:rPr>
      </w:pPr>
    </w:p>
    <w:p w14:paraId="2B8733FA" w14:textId="77777777" w:rsidR="00810B3B" w:rsidRPr="006748F4" w:rsidRDefault="0080406B" w:rsidP="00AD221C">
      <w:pPr>
        <w:pStyle w:val="GPSL2numberedclause"/>
        <w:numPr>
          <w:ilvl w:val="1"/>
          <w:numId w:val="2"/>
        </w:numPr>
        <w:spacing w:before="0" w:after="0"/>
        <w:rPr>
          <w:rFonts w:ascii="Arial" w:hAnsi="Arial"/>
        </w:rPr>
      </w:pPr>
      <w:bookmarkStart w:id="50" w:name="_Ref481069517"/>
      <w:r w:rsidRPr="006748F4">
        <w:rPr>
          <w:rFonts w:ascii="Arial" w:hAnsi="Arial"/>
        </w:rPr>
        <w:t xml:space="preserve">If at the end of the relevant Financial Year there are </w:t>
      </w:r>
      <w:r w:rsidR="00000A7B" w:rsidRPr="006748F4">
        <w:rPr>
          <w:rFonts w:ascii="Arial" w:hAnsi="Arial"/>
        </w:rPr>
        <w:t xml:space="preserve">Unspent Monies, </w:t>
      </w:r>
      <w:r w:rsidRPr="006748F4">
        <w:rPr>
          <w:rFonts w:ascii="Arial" w:hAnsi="Arial"/>
        </w:rPr>
        <w:t xml:space="preserve">the Grant </w:t>
      </w:r>
      <w:r w:rsidR="00602BBE" w:rsidRPr="006748F4">
        <w:rPr>
          <w:rFonts w:ascii="Arial" w:hAnsi="Arial"/>
        </w:rPr>
        <w:t>Recipient</w:t>
      </w:r>
      <w:r w:rsidRPr="006748F4">
        <w:rPr>
          <w:rFonts w:ascii="Arial" w:hAnsi="Arial"/>
        </w:rPr>
        <w:t xml:space="preserve"> shall repay such Unspent Monies to </w:t>
      </w:r>
      <w:r w:rsidR="00000A7B" w:rsidRPr="006748F4">
        <w:rPr>
          <w:rFonts w:ascii="Arial" w:hAnsi="Arial"/>
        </w:rPr>
        <w:t xml:space="preserve">the Authority </w:t>
      </w:r>
      <w:r w:rsidRPr="006748F4">
        <w:rPr>
          <w:rFonts w:ascii="Arial" w:hAnsi="Arial"/>
        </w:rPr>
        <w:t xml:space="preserve">no later than </w:t>
      </w:r>
      <w:r w:rsidR="00000A7B" w:rsidRPr="006748F4">
        <w:rPr>
          <w:rFonts w:ascii="Arial" w:hAnsi="Arial"/>
          <w:highlight w:val="green"/>
        </w:rPr>
        <w:t>[30 days]</w:t>
      </w:r>
      <w:r w:rsidR="00000A7B" w:rsidRPr="006748F4">
        <w:rPr>
          <w:rFonts w:ascii="Arial" w:hAnsi="Arial"/>
          <w:i/>
        </w:rPr>
        <w:t xml:space="preserve"> </w:t>
      </w:r>
      <w:r w:rsidR="00000A7B" w:rsidRPr="006748F4">
        <w:rPr>
          <w:rFonts w:ascii="Arial" w:hAnsi="Arial"/>
        </w:rPr>
        <w:t xml:space="preserve">of </w:t>
      </w:r>
      <w:r w:rsidRPr="006748F4">
        <w:rPr>
          <w:rFonts w:ascii="Arial" w:hAnsi="Arial"/>
        </w:rPr>
        <w:t xml:space="preserve">the Authority’s </w:t>
      </w:r>
      <w:r w:rsidR="00000A7B" w:rsidRPr="006748F4">
        <w:rPr>
          <w:rFonts w:ascii="Arial" w:hAnsi="Arial"/>
        </w:rPr>
        <w:t>request for repayment.</w:t>
      </w:r>
      <w:bookmarkEnd w:id="50"/>
    </w:p>
    <w:p w14:paraId="7CE1B6C3" w14:textId="77777777" w:rsidR="00810B3B" w:rsidRPr="006748F4" w:rsidRDefault="00810B3B" w:rsidP="00AD221C">
      <w:pPr>
        <w:pStyle w:val="GPSL2numberedclause"/>
        <w:numPr>
          <w:ilvl w:val="0"/>
          <w:numId w:val="0"/>
        </w:numPr>
        <w:spacing w:before="0" w:after="0"/>
        <w:rPr>
          <w:rFonts w:ascii="Arial" w:hAnsi="Arial"/>
        </w:rPr>
      </w:pPr>
    </w:p>
    <w:p w14:paraId="7A2D58D6" w14:textId="77777777" w:rsidR="00BB75CE" w:rsidRPr="006748F4" w:rsidRDefault="00420DEE" w:rsidP="00AD221C">
      <w:pPr>
        <w:pStyle w:val="GPSL1CLAUSEHEADING"/>
        <w:numPr>
          <w:ilvl w:val="0"/>
          <w:numId w:val="2"/>
        </w:numPr>
        <w:tabs>
          <w:tab w:val="clear" w:pos="567"/>
          <w:tab w:val="left" w:pos="709"/>
        </w:tabs>
        <w:spacing w:before="0" w:after="0"/>
        <w:ind w:left="709" w:hanging="709"/>
        <w:rPr>
          <w:rFonts w:ascii="Arial" w:hAnsi="Arial"/>
        </w:rPr>
      </w:pPr>
      <w:bookmarkStart w:id="51" w:name="_Ref521918728"/>
      <w:bookmarkStart w:id="52" w:name="_Toc126657818"/>
      <w:r w:rsidRPr="006748F4">
        <w:rPr>
          <w:rFonts w:ascii="Arial" w:hAnsi="Arial"/>
        </w:rPr>
        <w:t>ELIGIBLE</w:t>
      </w:r>
      <w:r w:rsidR="00136E71" w:rsidRPr="006748F4">
        <w:rPr>
          <w:rFonts w:ascii="Arial" w:hAnsi="Arial"/>
        </w:rPr>
        <w:t xml:space="preserve"> AND INELIGIBLE</w:t>
      </w:r>
      <w:r w:rsidRPr="006748F4">
        <w:rPr>
          <w:rFonts w:ascii="Arial" w:hAnsi="Arial"/>
        </w:rPr>
        <w:t xml:space="preserve"> EXPENDITURE</w:t>
      </w:r>
      <w:bookmarkEnd w:id="51"/>
      <w:bookmarkEnd w:id="52"/>
    </w:p>
    <w:p w14:paraId="38B60FA4" w14:textId="77777777" w:rsidR="00810B3B" w:rsidRPr="006748F4" w:rsidRDefault="00810B3B" w:rsidP="00AD221C">
      <w:pPr>
        <w:spacing w:before="0" w:after="0"/>
        <w:rPr>
          <w:sz w:val="22"/>
          <w:szCs w:val="22"/>
        </w:rPr>
      </w:pPr>
    </w:p>
    <w:p w14:paraId="3B82D0D5" w14:textId="41B3F15D" w:rsidR="00FE1066" w:rsidRPr="006748F4" w:rsidRDefault="00FE1066" w:rsidP="00AD221C">
      <w:pPr>
        <w:pStyle w:val="ListParagraph"/>
        <w:spacing w:before="0" w:after="0"/>
        <w:ind w:left="709"/>
        <w:jc w:val="both"/>
        <w:rPr>
          <w:b/>
          <w:i/>
          <w:sz w:val="22"/>
          <w:szCs w:val="22"/>
          <w:highlight w:val="cyan"/>
        </w:rPr>
      </w:pPr>
      <w:r w:rsidRPr="006748F4">
        <w:rPr>
          <w:b/>
          <w:i/>
          <w:sz w:val="22"/>
          <w:szCs w:val="22"/>
          <w:highlight w:val="cyan"/>
        </w:rPr>
        <w:t xml:space="preserve">[Guidance: The Grant Recipient must provide details of Eligible Expenditure in respect </w:t>
      </w:r>
      <w:r w:rsidR="00632ADC">
        <w:rPr>
          <w:b/>
          <w:i/>
          <w:sz w:val="22"/>
          <w:szCs w:val="22"/>
          <w:highlight w:val="cyan"/>
        </w:rPr>
        <w:t xml:space="preserve">of </w:t>
      </w:r>
      <w:r w:rsidRPr="006748F4">
        <w:rPr>
          <w:b/>
          <w:i/>
          <w:sz w:val="22"/>
          <w:szCs w:val="22"/>
          <w:highlight w:val="cyan"/>
        </w:rPr>
        <w:t xml:space="preserve">all Funded Activities and must record this expenditure in Annex </w:t>
      </w:r>
      <w:r w:rsidR="00651F63">
        <w:rPr>
          <w:b/>
          <w:i/>
          <w:sz w:val="22"/>
          <w:szCs w:val="22"/>
          <w:highlight w:val="cyan"/>
        </w:rPr>
        <w:t>5</w:t>
      </w:r>
      <w:r w:rsidRPr="006748F4">
        <w:rPr>
          <w:b/>
          <w:i/>
          <w:sz w:val="22"/>
          <w:szCs w:val="22"/>
          <w:highlight w:val="cyan"/>
        </w:rPr>
        <w:t xml:space="preserve"> of </w:t>
      </w:r>
      <w:r w:rsidR="000C1CC0" w:rsidRPr="006748F4">
        <w:rPr>
          <w:b/>
          <w:i/>
          <w:sz w:val="22"/>
          <w:szCs w:val="22"/>
          <w:highlight w:val="cyan"/>
        </w:rPr>
        <w:t>these Conditions</w:t>
      </w:r>
      <w:r w:rsidRPr="006748F4">
        <w:rPr>
          <w:b/>
          <w:i/>
          <w:sz w:val="22"/>
          <w:szCs w:val="22"/>
          <w:highlight w:val="cyan"/>
        </w:rPr>
        <w:t xml:space="preserve">, including items of expenditure that are expressly ineligible. Further guidance on Eligible Expenditure terms is set out </w:t>
      </w:r>
      <w:r w:rsidR="00925227">
        <w:rPr>
          <w:b/>
          <w:i/>
          <w:sz w:val="22"/>
          <w:szCs w:val="22"/>
          <w:highlight w:val="cyan"/>
        </w:rPr>
        <w:t xml:space="preserve">in </w:t>
      </w:r>
      <w:r w:rsidR="00E55EA6">
        <w:rPr>
          <w:b/>
          <w:i/>
          <w:sz w:val="22"/>
          <w:szCs w:val="22"/>
          <w:highlight w:val="cyan"/>
        </w:rPr>
        <w:t>Grant</w:t>
      </w:r>
      <w:r w:rsidRPr="006748F4">
        <w:rPr>
          <w:b/>
          <w:i/>
          <w:sz w:val="22"/>
          <w:szCs w:val="22"/>
          <w:highlight w:val="cyan"/>
        </w:rPr>
        <w:t xml:space="preserve"> Standard 6 </w:t>
      </w:r>
      <w:hyperlink r:id="rId25" w:history="1">
        <w:r w:rsidRPr="006748F4">
          <w:rPr>
            <w:rStyle w:val="Hyperlink"/>
            <w:b/>
            <w:i/>
            <w:sz w:val="22"/>
            <w:szCs w:val="22"/>
            <w:highlight w:val="cyan"/>
          </w:rPr>
          <w:t>here</w:t>
        </w:r>
      </w:hyperlink>
      <w:r w:rsidRPr="006748F4">
        <w:rPr>
          <w:b/>
          <w:i/>
          <w:sz w:val="22"/>
          <w:szCs w:val="22"/>
          <w:highlight w:val="cyan"/>
        </w:rPr>
        <w:t xml:space="preserve">. </w:t>
      </w:r>
    </w:p>
    <w:p w14:paraId="24925572" w14:textId="77777777" w:rsidR="00FE1066" w:rsidRPr="006748F4" w:rsidRDefault="00FE1066" w:rsidP="00AD221C">
      <w:pPr>
        <w:pStyle w:val="ListParagraph"/>
        <w:spacing w:before="0" w:after="0"/>
        <w:ind w:left="360"/>
        <w:jc w:val="both"/>
        <w:rPr>
          <w:b/>
          <w:i/>
          <w:sz w:val="22"/>
          <w:szCs w:val="22"/>
          <w:highlight w:val="cyan"/>
        </w:rPr>
      </w:pPr>
    </w:p>
    <w:p w14:paraId="1CE4B6A1" w14:textId="77777777" w:rsidR="00FE1066" w:rsidRPr="006748F4" w:rsidRDefault="00FE1066" w:rsidP="00AD221C">
      <w:pPr>
        <w:pStyle w:val="ListParagraph"/>
        <w:spacing w:before="0" w:after="0"/>
        <w:ind w:left="709"/>
        <w:jc w:val="both"/>
        <w:rPr>
          <w:b/>
          <w:i/>
          <w:sz w:val="22"/>
          <w:szCs w:val="22"/>
        </w:rPr>
      </w:pPr>
      <w:r w:rsidRPr="006748F4">
        <w:rPr>
          <w:b/>
          <w:i/>
          <w:sz w:val="22"/>
          <w:szCs w:val="22"/>
          <w:highlight w:val="cyan"/>
        </w:rPr>
        <w:t xml:space="preserve">Payments that support activities of a political or exclusively religious nature, such as lobbying, and other expenses classified as improper are not Eligible </w:t>
      </w:r>
      <w:r w:rsidR="002F0237" w:rsidRPr="006748F4">
        <w:rPr>
          <w:b/>
          <w:i/>
          <w:sz w:val="22"/>
          <w:szCs w:val="22"/>
          <w:highlight w:val="cyan"/>
        </w:rPr>
        <w:t>Expenditure, which</w:t>
      </w:r>
      <w:r w:rsidRPr="006748F4">
        <w:rPr>
          <w:b/>
          <w:i/>
          <w:sz w:val="22"/>
          <w:szCs w:val="22"/>
          <w:highlight w:val="cyan"/>
        </w:rPr>
        <w:t xml:space="preserve"> the Grant can be used to meet.  </w:t>
      </w:r>
      <w:r w:rsidR="00B66478" w:rsidRPr="006748F4">
        <w:rPr>
          <w:b/>
          <w:i/>
          <w:sz w:val="22"/>
          <w:szCs w:val="22"/>
          <w:highlight w:val="cyan"/>
        </w:rPr>
        <w:t xml:space="preserve">“The expectation from the Cabinet Office, supported by the Chief Executive for the Civil Service, is that all grants must include eligible expenditure terms and that paid for lobbying - unless a requirement of the grant - and </w:t>
      </w:r>
      <w:r w:rsidR="00B66478" w:rsidRPr="006748F4">
        <w:rPr>
          <w:b/>
          <w:i/>
          <w:sz w:val="22"/>
          <w:szCs w:val="22"/>
          <w:highlight w:val="cyan"/>
        </w:rPr>
        <w:lastRenderedPageBreak/>
        <w:t>attempting to exert undue influence using taxpayer funding, will always be prevented under those terms”.</w:t>
      </w:r>
    </w:p>
    <w:p w14:paraId="0D3F0B85" w14:textId="77777777" w:rsidR="00FE1066" w:rsidRPr="006748F4" w:rsidRDefault="00FE1066" w:rsidP="00AD221C">
      <w:pPr>
        <w:pStyle w:val="ListParagraph"/>
        <w:spacing w:before="0" w:after="0"/>
        <w:ind w:left="709"/>
        <w:jc w:val="both"/>
        <w:rPr>
          <w:b/>
          <w:i/>
          <w:sz w:val="22"/>
          <w:szCs w:val="22"/>
          <w:highlight w:val="cyan"/>
        </w:rPr>
      </w:pPr>
    </w:p>
    <w:p w14:paraId="46A9964D" w14:textId="77777777" w:rsidR="002F0237" w:rsidRPr="006748F4" w:rsidRDefault="00FE1066" w:rsidP="00AD221C">
      <w:pPr>
        <w:pStyle w:val="ListParagraph"/>
        <w:spacing w:before="0" w:after="0"/>
        <w:ind w:left="709"/>
        <w:jc w:val="both"/>
        <w:rPr>
          <w:b/>
          <w:i/>
          <w:sz w:val="22"/>
          <w:szCs w:val="22"/>
          <w:highlight w:val="cyan"/>
        </w:rPr>
      </w:pPr>
      <w:r w:rsidRPr="006748F4">
        <w:rPr>
          <w:b/>
          <w:i/>
          <w:sz w:val="22"/>
          <w:szCs w:val="22"/>
          <w:highlight w:val="cyan"/>
        </w:rPr>
        <w:t xml:space="preserve">It is permissible for organisations to spend their own funds on </w:t>
      </w:r>
      <w:r w:rsidR="002F0237" w:rsidRPr="006748F4">
        <w:rPr>
          <w:b/>
          <w:i/>
          <w:sz w:val="22"/>
          <w:szCs w:val="22"/>
          <w:highlight w:val="cyan"/>
        </w:rPr>
        <w:t>I</w:t>
      </w:r>
      <w:r w:rsidRPr="006748F4">
        <w:rPr>
          <w:b/>
          <w:i/>
          <w:sz w:val="22"/>
          <w:szCs w:val="22"/>
          <w:highlight w:val="cyan"/>
        </w:rPr>
        <w:t xml:space="preserve">neligible </w:t>
      </w:r>
      <w:r w:rsidR="002F0237" w:rsidRPr="006748F4">
        <w:rPr>
          <w:b/>
          <w:i/>
          <w:sz w:val="22"/>
          <w:szCs w:val="22"/>
          <w:highlight w:val="cyan"/>
        </w:rPr>
        <w:t>E</w:t>
      </w:r>
      <w:r w:rsidRPr="006748F4">
        <w:rPr>
          <w:b/>
          <w:i/>
          <w:sz w:val="22"/>
          <w:szCs w:val="22"/>
          <w:highlight w:val="cyan"/>
        </w:rPr>
        <w:t xml:space="preserve">xpenditure as part of the Funded Activities. If there is no </w:t>
      </w:r>
      <w:r w:rsidR="002F0237" w:rsidRPr="006748F4">
        <w:rPr>
          <w:b/>
          <w:i/>
          <w:sz w:val="22"/>
          <w:szCs w:val="22"/>
          <w:highlight w:val="cyan"/>
        </w:rPr>
        <w:t>I</w:t>
      </w:r>
      <w:r w:rsidRPr="006748F4">
        <w:rPr>
          <w:b/>
          <w:i/>
          <w:sz w:val="22"/>
          <w:szCs w:val="22"/>
          <w:highlight w:val="cyan"/>
        </w:rPr>
        <w:t xml:space="preserve">neligible </w:t>
      </w:r>
      <w:r w:rsidR="002F0237" w:rsidRPr="006748F4">
        <w:rPr>
          <w:b/>
          <w:i/>
          <w:sz w:val="22"/>
          <w:szCs w:val="22"/>
          <w:highlight w:val="cyan"/>
        </w:rPr>
        <w:t>E</w:t>
      </w:r>
      <w:r w:rsidRPr="006748F4">
        <w:rPr>
          <w:b/>
          <w:i/>
          <w:sz w:val="22"/>
          <w:szCs w:val="22"/>
          <w:highlight w:val="cyan"/>
        </w:rPr>
        <w:t xml:space="preserve">xpenditure this should be explicitly stated in Annex </w:t>
      </w:r>
      <w:r w:rsidR="00651F63">
        <w:rPr>
          <w:b/>
          <w:i/>
          <w:sz w:val="22"/>
          <w:szCs w:val="22"/>
          <w:highlight w:val="cyan"/>
        </w:rPr>
        <w:t>5</w:t>
      </w:r>
      <w:r w:rsidRPr="006748F4">
        <w:rPr>
          <w:b/>
          <w:i/>
          <w:sz w:val="22"/>
          <w:szCs w:val="22"/>
          <w:highlight w:val="cyan"/>
        </w:rPr>
        <w:t>. Any expenditure made using the Grant, which is ineligible, will be repayable to the Authority.</w:t>
      </w:r>
    </w:p>
    <w:p w14:paraId="72F7EF85" w14:textId="77777777" w:rsidR="002F0237" w:rsidRPr="006748F4" w:rsidRDefault="002F0237" w:rsidP="00AD221C">
      <w:pPr>
        <w:pStyle w:val="ListParagraph"/>
        <w:spacing w:before="0" w:after="0"/>
        <w:ind w:left="709"/>
        <w:jc w:val="both"/>
        <w:rPr>
          <w:b/>
          <w:i/>
          <w:sz w:val="22"/>
          <w:szCs w:val="22"/>
          <w:highlight w:val="cyan"/>
        </w:rPr>
      </w:pPr>
    </w:p>
    <w:p w14:paraId="2CACC292" w14:textId="710DC7E1" w:rsidR="00FE1066" w:rsidRPr="006748F4" w:rsidRDefault="002F0237" w:rsidP="00AD221C">
      <w:pPr>
        <w:pStyle w:val="ListParagraph"/>
        <w:spacing w:before="0" w:after="0"/>
        <w:ind w:left="709"/>
        <w:jc w:val="both"/>
        <w:rPr>
          <w:b/>
          <w:i/>
          <w:sz w:val="22"/>
          <w:szCs w:val="22"/>
          <w:highlight w:val="cyan"/>
        </w:rPr>
      </w:pPr>
      <w:r w:rsidRPr="006748F4">
        <w:rPr>
          <w:b/>
          <w:i/>
          <w:sz w:val="22"/>
          <w:szCs w:val="22"/>
          <w:highlight w:val="cyan"/>
        </w:rPr>
        <w:t xml:space="preserve">The list of Eligible and Ineligible Expenditure set out in this paragraph </w:t>
      </w:r>
      <w:r w:rsidR="00E55EA6">
        <w:rPr>
          <w:b/>
          <w:i/>
          <w:sz w:val="22"/>
          <w:szCs w:val="22"/>
          <w:highlight w:val="cyan"/>
        </w:rPr>
        <w:fldChar w:fldCharType="begin"/>
      </w:r>
      <w:r w:rsidR="00E55EA6">
        <w:rPr>
          <w:b/>
          <w:i/>
          <w:sz w:val="22"/>
          <w:szCs w:val="22"/>
          <w:highlight w:val="cyan"/>
        </w:rPr>
        <w:instrText xml:space="preserve"> REF _Ref521918728 \r \h </w:instrText>
      </w:r>
      <w:r w:rsidR="00BF0DD0">
        <w:rPr>
          <w:b/>
          <w:i/>
          <w:sz w:val="22"/>
          <w:szCs w:val="22"/>
          <w:highlight w:val="cyan"/>
        </w:rPr>
        <w:instrText xml:space="preserve"> \* MERGEFORMAT </w:instrText>
      </w:r>
      <w:r w:rsidR="00E55EA6">
        <w:rPr>
          <w:b/>
          <w:i/>
          <w:sz w:val="22"/>
          <w:szCs w:val="22"/>
          <w:highlight w:val="cyan"/>
        </w:rPr>
      </w:r>
      <w:r w:rsidR="00E55EA6">
        <w:rPr>
          <w:b/>
          <w:i/>
          <w:sz w:val="22"/>
          <w:szCs w:val="22"/>
          <w:highlight w:val="cyan"/>
        </w:rPr>
        <w:fldChar w:fldCharType="separate"/>
      </w:r>
      <w:r w:rsidR="00AD221C">
        <w:rPr>
          <w:b/>
          <w:i/>
          <w:sz w:val="22"/>
          <w:szCs w:val="22"/>
          <w:highlight w:val="cyan"/>
        </w:rPr>
        <w:t>5</w:t>
      </w:r>
      <w:r w:rsidR="00E55EA6">
        <w:rPr>
          <w:b/>
          <w:i/>
          <w:sz w:val="22"/>
          <w:szCs w:val="22"/>
          <w:highlight w:val="cyan"/>
        </w:rPr>
        <w:fldChar w:fldCharType="end"/>
      </w:r>
      <w:r w:rsidR="00E55EA6">
        <w:rPr>
          <w:b/>
          <w:i/>
          <w:sz w:val="22"/>
          <w:szCs w:val="22"/>
          <w:highlight w:val="cyan"/>
        </w:rPr>
        <w:t xml:space="preserve"> </w:t>
      </w:r>
      <w:r w:rsidRPr="006748F4">
        <w:rPr>
          <w:b/>
          <w:i/>
          <w:sz w:val="22"/>
          <w:szCs w:val="22"/>
          <w:highlight w:val="cyan"/>
        </w:rPr>
        <w:t xml:space="preserve">below is not an exhaustive </w:t>
      </w:r>
      <w:r w:rsidR="00925227">
        <w:rPr>
          <w:b/>
          <w:i/>
          <w:sz w:val="22"/>
          <w:szCs w:val="22"/>
          <w:highlight w:val="cyan"/>
        </w:rPr>
        <w:t>list and is no</w:t>
      </w:r>
      <w:r w:rsidRPr="006748F4">
        <w:rPr>
          <w:b/>
          <w:i/>
          <w:sz w:val="22"/>
          <w:szCs w:val="22"/>
          <w:highlight w:val="cyan"/>
        </w:rPr>
        <w:t xml:space="preserve">t intended to be a universal list of what is permissible or otherwise under Eligible Expenditure terms. The Cabinet Office guidance on Eligible and Ineligible </w:t>
      </w:r>
      <w:r w:rsidR="00C9698B" w:rsidRPr="006748F4">
        <w:rPr>
          <w:b/>
          <w:i/>
          <w:sz w:val="22"/>
          <w:szCs w:val="22"/>
          <w:highlight w:val="cyan"/>
        </w:rPr>
        <w:t>E</w:t>
      </w:r>
      <w:r w:rsidRPr="006748F4">
        <w:rPr>
          <w:b/>
          <w:i/>
          <w:sz w:val="22"/>
          <w:szCs w:val="22"/>
          <w:highlight w:val="cyan"/>
        </w:rPr>
        <w:t xml:space="preserve">xpenditure makes is clear that “The critical point is that the grant-owning department can specify what is and is not included to tailor eligible expenditure terms to the requirements of the grant: </w:t>
      </w:r>
      <w:proofErr w:type="gramStart"/>
      <w:r w:rsidRPr="006748F4">
        <w:rPr>
          <w:b/>
          <w:i/>
          <w:sz w:val="22"/>
          <w:szCs w:val="22"/>
          <w:highlight w:val="cyan"/>
        </w:rPr>
        <w:t>so</w:t>
      </w:r>
      <w:proofErr w:type="gramEnd"/>
      <w:r w:rsidRPr="006748F4">
        <w:rPr>
          <w:b/>
          <w:i/>
          <w:sz w:val="22"/>
          <w:szCs w:val="22"/>
          <w:highlight w:val="cyan"/>
        </w:rPr>
        <w:t xml:space="preserve"> there is no requirement for an exemptions policy”.</w:t>
      </w:r>
      <w:r w:rsidR="00925227">
        <w:rPr>
          <w:b/>
          <w:i/>
          <w:sz w:val="22"/>
          <w:szCs w:val="22"/>
          <w:highlight w:val="cyan"/>
        </w:rPr>
        <w:t>]</w:t>
      </w:r>
    </w:p>
    <w:p w14:paraId="7AB11B40" w14:textId="77777777" w:rsidR="00D81DB6" w:rsidRPr="006748F4" w:rsidRDefault="00D81DB6" w:rsidP="00AD221C">
      <w:pPr>
        <w:pStyle w:val="BackSubClause"/>
        <w:numPr>
          <w:ilvl w:val="0"/>
          <w:numId w:val="0"/>
        </w:numPr>
        <w:spacing w:line="240" w:lineRule="auto"/>
        <w:rPr>
          <w:rFonts w:ascii="Arial" w:hAnsi="Arial" w:cs="Arial"/>
          <w:szCs w:val="22"/>
        </w:rPr>
      </w:pPr>
    </w:p>
    <w:p w14:paraId="776F59A3" w14:textId="1463C84B" w:rsidR="001779C9" w:rsidRPr="006748F4" w:rsidRDefault="000B6769" w:rsidP="00AD221C">
      <w:pPr>
        <w:pStyle w:val="NoSpacing"/>
        <w:numPr>
          <w:ilvl w:val="1"/>
          <w:numId w:val="2"/>
        </w:numPr>
        <w:jc w:val="both"/>
        <w:rPr>
          <w:rFonts w:ascii="Arial" w:hAnsi="Arial" w:cs="Arial"/>
        </w:rPr>
      </w:pPr>
      <w:r w:rsidRPr="006748F4">
        <w:rPr>
          <w:rFonts w:ascii="Arial" w:hAnsi="Arial" w:cs="Arial"/>
        </w:rPr>
        <w:t xml:space="preserve">The Authority will only pay the Grant in respect of Eligible Expenditure incurred by the Grant Recipient to deliver the Funded </w:t>
      </w:r>
      <w:proofErr w:type="gramStart"/>
      <w:r w:rsidRPr="006748F4">
        <w:rPr>
          <w:rFonts w:ascii="Arial" w:hAnsi="Arial" w:cs="Arial"/>
        </w:rPr>
        <w:t>Activities</w:t>
      </w:r>
      <w:proofErr w:type="gramEnd"/>
      <w:r w:rsidRPr="006748F4">
        <w:rPr>
          <w:rFonts w:ascii="Arial" w:hAnsi="Arial" w:cs="Arial"/>
        </w:rPr>
        <w:t xml:space="preserve"> and t</w:t>
      </w:r>
      <w:r w:rsidR="00267DE1" w:rsidRPr="006748F4">
        <w:rPr>
          <w:rFonts w:ascii="Arial" w:hAnsi="Arial" w:cs="Arial"/>
        </w:rPr>
        <w:t xml:space="preserve">he </w:t>
      </w:r>
      <w:r w:rsidR="0058221F" w:rsidRPr="006748F4">
        <w:rPr>
          <w:rFonts w:ascii="Arial" w:hAnsi="Arial" w:cs="Arial"/>
        </w:rPr>
        <w:t xml:space="preserve">Grant Recipient will use the </w:t>
      </w:r>
      <w:r w:rsidR="00267DE1" w:rsidRPr="006748F4">
        <w:rPr>
          <w:rFonts w:ascii="Arial" w:hAnsi="Arial" w:cs="Arial"/>
        </w:rPr>
        <w:t>Grant solely for delivery of the</w:t>
      </w:r>
      <w:r w:rsidR="001779C9" w:rsidRPr="006748F4">
        <w:rPr>
          <w:rFonts w:ascii="Arial" w:hAnsi="Arial" w:cs="Arial"/>
        </w:rPr>
        <w:t xml:space="preserve"> </w:t>
      </w:r>
      <w:r w:rsidR="0058221F" w:rsidRPr="006748F4">
        <w:rPr>
          <w:rFonts w:ascii="Arial" w:hAnsi="Arial" w:cs="Arial"/>
        </w:rPr>
        <w:t>Funded Activities</w:t>
      </w:r>
      <w:r w:rsidR="00267DE1" w:rsidRPr="006748F4">
        <w:rPr>
          <w:rFonts w:ascii="Arial" w:hAnsi="Arial" w:cs="Arial"/>
        </w:rPr>
        <w:t xml:space="preserve"> </w:t>
      </w:r>
      <w:r w:rsidR="00D77A6B" w:rsidRPr="006748F4">
        <w:rPr>
          <w:rFonts w:ascii="Arial" w:hAnsi="Arial" w:cs="Arial"/>
        </w:rPr>
        <w:t xml:space="preserve">(as </w:t>
      </w:r>
      <w:r w:rsidR="00267DE1" w:rsidRPr="006748F4">
        <w:rPr>
          <w:rFonts w:ascii="Arial" w:hAnsi="Arial" w:cs="Arial"/>
        </w:rPr>
        <w:t xml:space="preserve">set out in Annex 2 of </w:t>
      </w:r>
      <w:r w:rsidR="00282C8D" w:rsidRPr="006748F4">
        <w:rPr>
          <w:rFonts w:ascii="Arial" w:hAnsi="Arial" w:cs="Arial"/>
        </w:rPr>
        <w:t>these Conditions</w:t>
      </w:r>
      <w:r w:rsidR="00D77A6B" w:rsidRPr="006748F4">
        <w:rPr>
          <w:rFonts w:ascii="Arial" w:hAnsi="Arial" w:cs="Arial"/>
        </w:rPr>
        <w:t>)</w:t>
      </w:r>
      <w:r w:rsidR="00267DE1" w:rsidRPr="006748F4">
        <w:rPr>
          <w:rFonts w:ascii="Arial" w:hAnsi="Arial" w:cs="Arial"/>
        </w:rPr>
        <w:t>.</w:t>
      </w:r>
    </w:p>
    <w:p w14:paraId="05CEB7EE" w14:textId="77777777" w:rsidR="001779C9" w:rsidRPr="006748F4" w:rsidRDefault="001779C9" w:rsidP="00AD221C">
      <w:pPr>
        <w:pStyle w:val="BackSubClause"/>
        <w:numPr>
          <w:ilvl w:val="0"/>
          <w:numId w:val="0"/>
        </w:numPr>
        <w:spacing w:line="240" w:lineRule="auto"/>
        <w:ind w:left="720"/>
        <w:rPr>
          <w:rFonts w:ascii="Arial" w:hAnsi="Arial" w:cs="Arial"/>
          <w:szCs w:val="22"/>
        </w:rPr>
      </w:pPr>
    </w:p>
    <w:p w14:paraId="6672E6B9" w14:textId="6119822E" w:rsidR="004F2C9F" w:rsidRPr="006748F4" w:rsidRDefault="004F2C9F" w:rsidP="00632ADC">
      <w:pPr>
        <w:pStyle w:val="BackSubClause"/>
        <w:numPr>
          <w:ilvl w:val="1"/>
          <w:numId w:val="2"/>
        </w:numPr>
        <w:spacing w:line="240" w:lineRule="auto"/>
        <w:rPr>
          <w:rFonts w:ascii="Arial" w:hAnsi="Arial" w:cs="Arial"/>
          <w:szCs w:val="22"/>
        </w:rPr>
      </w:pPr>
      <w:bookmarkStart w:id="53" w:name="_Ref526320944"/>
      <w:r w:rsidRPr="006748F4">
        <w:rPr>
          <w:rFonts w:ascii="Arial" w:hAnsi="Arial" w:cs="Arial"/>
          <w:szCs w:val="22"/>
        </w:rPr>
        <w:t xml:space="preserve">The </w:t>
      </w:r>
      <w:r w:rsidR="00632ADC" w:rsidRPr="00632ADC">
        <w:rPr>
          <w:rFonts w:ascii="Arial" w:hAnsi="Arial" w:cs="Arial"/>
          <w:szCs w:val="22"/>
        </w:rPr>
        <w:t xml:space="preserve">items listed in Annex 5 and the </w:t>
      </w:r>
      <w:r w:rsidRPr="006748F4">
        <w:rPr>
          <w:rFonts w:ascii="Arial" w:hAnsi="Arial" w:cs="Arial"/>
          <w:szCs w:val="22"/>
        </w:rPr>
        <w:t xml:space="preserve">following costs/payments will be classified as Eligible Expenditure if incurred for the purposes of the </w:t>
      </w:r>
      <w:r w:rsidR="009666AC">
        <w:rPr>
          <w:rFonts w:ascii="Arial" w:hAnsi="Arial" w:cs="Arial"/>
          <w:szCs w:val="22"/>
        </w:rPr>
        <w:t>Funded Activities</w:t>
      </w:r>
      <w:r w:rsidRPr="006748F4">
        <w:rPr>
          <w:rFonts w:ascii="Arial" w:hAnsi="Arial" w:cs="Arial"/>
          <w:b/>
          <w:szCs w:val="22"/>
        </w:rPr>
        <w:t>:</w:t>
      </w:r>
      <w:bookmarkEnd w:id="53"/>
    </w:p>
    <w:p w14:paraId="610A2910" w14:textId="77777777" w:rsidR="00021D23" w:rsidRPr="006748F4" w:rsidRDefault="00021D23" w:rsidP="00AD221C">
      <w:pPr>
        <w:pStyle w:val="ListParagraph"/>
        <w:spacing w:before="0" w:after="0"/>
        <w:jc w:val="both"/>
        <w:rPr>
          <w:sz w:val="22"/>
          <w:szCs w:val="22"/>
        </w:rPr>
      </w:pPr>
    </w:p>
    <w:p w14:paraId="5DD62D31" w14:textId="6594BE82" w:rsidR="004F2C9F" w:rsidRPr="006748F4" w:rsidRDefault="00632ADC" w:rsidP="00AD221C">
      <w:pPr>
        <w:pStyle w:val="BackSubClause"/>
        <w:numPr>
          <w:ilvl w:val="2"/>
          <w:numId w:val="2"/>
        </w:numPr>
        <w:spacing w:line="240" w:lineRule="auto"/>
        <w:ind w:left="1418"/>
        <w:rPr>
          <w:rFonts w:ascii="Arial" w:hAnsi="Arial" w:cs="Arial"/>
          <w:szCs w:val="22"/>
        </w:rPr>
      </w:pPr>
      <w:r>
        <w:rPr>
          <w:rFonts w:ascii="Arial" w:hAnsi="Arial" w:cs="Arial"/>
          <w:szCs w:val="22"/>
        </w:rPr>
        <w:t>f</w:t>
      </w:r>
      <w:r w:rsidR="004F2C9F" w:rsidRPr="006748F4">
        <w:rPr>
          <w:rFonts w:ascii="Arial" w:hAnsi="Arial" w:cs="Arial"/>
          <w:szCs w:val="22"/>
        </w:rPr>
        <w:t>ees charged or to be</w:t>
      </w:r>
      <w:r w:rsidR="00E55EA6">
        <w:rPr>
          <w:rFonts w:ascii="Arial" w:hAnsi="Arial" w:cs="Arial"/>
          <w:szCs w:val="22"/>
        </w:rPr>
        <w:t xml:space="preserve"> </w:t>
      </w:r>
      <w:r w:rsidR="004F2C9F" w:rsidRPr="006748F4">
        <w:rPr>
          <w:rFonts w:ascii="Arial" w:hAnsi="Arial" w:cs="Arial"/>
          <w:szCs w:val="22"/>
        </w:rPr>
        <w:t>charged to the Grant Recipient by the external auditors/accountants for reporting</w:t>
      </w:r>
      <w:r>
        <w:rPr>
          <w:rFonts w:ascii="Arial" w:hAnsi="Arial" w:cs="Arial"/>
          <w:szCs w:val="22"/>
        </w:rPr>
        <w:t xml:space="preserve"> or </w:t>
      </w:r>
      <w:r w:rsidR="004F2C9F" w:rsidRPr="006748F4">
        <w:rPr>
          <w:rFonts w:ascii="Arial" w:hAnsi="Arial" w:cs="Arial"/>
          <w:szCs w:val="22"/>
        </w:rPr>
        <w:t xml:space="preserve">certifying that the </w:t>
      </w:r>
      <w:r>
        <w:rPr>
          <w:rFonts w:ascii="Arial" w:hAnsi="Arial" w:cs="Arial"/>
          <w:szCs w:val="22"/>
        </w:rPr>
        <w:t>G</w:t>
      </w:r>
      <w:r w:rsidR="004F2C9F" w:rsidRPr="006748F4">
        <w:rPr>
          <w:rFonts w:ascii="Arial" w:hAnsi="Arial" w:cs="Arial"/>
          <w:szCs w:val="22"/>
        </w:rPr>
        <w:t>rant paid was applied for its intended purposes.</w:t>
      </w:r>
    </w:p>
    <w:p w14:paraId="7C909D9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52FAC688" w14:textId="77777777" w:rsidR="00021D23" w:rsidRPr="006748F4" w:rsidRDefault="004F2C9F"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 xml:space="preserve">giving evidence to </w:t>
      </w:r>
      <w:r w:rsidR="006D764E">
        <w:rPr>
          <w:rFonts w:ascii="Arial" w:hAnsi="Arial" w:cs="Arial"/>
          <w:szCs w:val="22"/>
        </w:rPr>
        <w:t xml:space="preserve">Parliamentary Select </w:t>
      </w:r>
      <w:proofErr w:type="gramStart"/>
      <w:r w:rsidR="006D764E">
        <w:rPr>
          <w:rFonts w:ascii="Arial" w:hAnsi="Arial" w:cs="Arial"/>
          <w:szCs w:val="22"/>
        </w:rPr>
        <w:t>C</w:t>
      </w:r>
      <w:r w:rsidRPr="006748F4">
        <w:rPr>
          <w:rFonts w:ascii="Arial" w:hAnsi="Arial" w:cs="Arial"/>
          <w:szCs w:val="22"/>
        </w:rPr>
        <w:t>ommittees;</w:t>
      </w:r>
      <w:proofErr w:type="gramEnd"/>
    </w:p>
    <w:p w14:paraId="799F220D" w14:textId="77777777" w:rsidR="00021D23" w:rsidRPr="006748F4" w:rsidRDefault="00021D23" w:rsidP="00AD221C">
      <w:pPr>
        <w:pStyle w:val="ListParagraph"/>
        <w:spacing w:before="0" w:after="0"/>
        <w:jc w:val="both"/>
        <w:rPr>
          <w:sz w:val="22"/>
          <w:szCs w:val="22"/>
        </w:rPr>
      </w:pPr>
    </w:p>
    <w:p w14:paraId="68EA33F9" w14:textId="77777777" w:rsidR="00021D23" w:rsidRPr="006748F4" w:rsidRDefault="004F2C9F"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attending meetings with</w:t>
      </w:r>
      <w:r w:rsidR="00D77A6B" w:rsidRPr="006748F4">
        <w:rPr>
          <w:rFonts w:ascii="Arial" w:hAnsi="Arial" w:cs="Arial"/>
          <w:szCs w:val="22"/>
        </w:rPr>
        <w:t xml:space="preserve"> government</w:t>
      </w:r>
      <w:r w:rsidRPr="006748F4">
        <w:rPr>
          <w:rFonts w:ascii="Arial" w:hAnsi="Arial" w:cs="Arial"/>
          <w:szCs w:val="22"/>
        </w:rPr>
        <w:t xml:space="preserve"> </w:t>
      </w:r>
      <w:r w:rsidR="00D77A6B" w:rsidRPr="006748F4">
        <w:rPr>
          <w:rFonts w:ascii="Arial" w:hAnsi="Arial" w:cs="Arial"/>
          <w:szCs w:val="22"/>
        </w:rPr>
        <w:t>m</w:t>
      </w:r>
      <w:r w:rsidRPr="006748F4">
        <w:rPr>
          <w:rFonts w:ascii="Arial" w:hAnsi="Arial" w:cs="Arial"/>
          <w:szCs w:val="22"/>
        </w:rPr>
        <w:t xml:space="preserve">inisters or </w:t>
      </w:r>
      <w:r w:rsidR="00D77A6B" w:rsidRPr="006748F4">
        <w:rPr>
          <w:rFonts w:ascii="Arial" w:hAnsi="Arial" w:cs="Arial"/>
          <w:szCs w:val="22"/>
        </w:rPr>
        <w:t>civil servants</w:t>
      </w:r>
      <w:r w:rsidRPr="006748F4">
        <w:rPr>
          <w:rFonts w:ascii="Arial" w:hAnsi="Arial" w:cs="Arial"/>
          <w:szCs w:val="22"/>
        </w:rPr>
        <w:t xml:space="preserve"> to discuss the progress of a taxpayer funded grant </w:t>
      </w:r>
      <w:proofErr w:type="gramStart"/>
      <w:r w:rsidRPr="006748F4">
        <w:rPr>
          <w:rFonts w:ascii="Arial" w:hAnsi="Arial" w:cs="Arial"/>
          <w:szCs w:val="22"/>
        </w:rPr>
        <w:t>scheme;</w:t>
      </w:r>
      <w:proofErr w:type="gramEnd"/>
    </w:p>
    <w:p w14:paraId="7BD8BCFB" w14:textId="77777777" w:rsidR="00021D23" w:rsidRPr="006748F4" w:rsidRDefault="00021D23" w:rsidP="00AD221C">
      <w:pPr>
        <w:pStyle w:val="ListParagraph"/>
        <w:spacing w:before="0" w:after="0"/>
        <w:jc w:val="both"/>
        <w:rPr>
          <w:sz w:val="22"/>
          <w:szCs w:val="22"/>
        </w:rPr>
      </w:pPr>
    </w:p>
    <w:p w14:paraId="44D6EE1B" w14:textId="77777777" w:rsidR="00021D23" w:rsidRPr="006748F4" w:rsidRDefault="004F2C9F"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 xml:space="preserve">responding to public consultations, where the topic is relevant to the objectives of the </w:t>
      </w:r>
      <w:r w:rsidR="001779C9" w:rsidRPr="006748F4">
        <w:rPr>
          <w:rFonts w:ascii="Arial" w:hAnsi="Arial" w:cs="Arial"/>
          <w:szCs w:val="22"/>
        </w:rPr>
        <w:t>Funded Activities</w:t>
      </w:r>
      <w:r w:rsidRPr="006748F4">
        <w:rPr>
          <w:rFonts w:ascii="Arial" w:hAnsi="Arial" w:cs="Arial"/>
          <w:szCs w:val="22"/>
        </w:rPr>
        <w:t xml:space="preserve">. </w:t>
      </w:r>
      <w:r w:rsidR="00D77A6B" w:rsidRPr="006748F4">
        <w:rPr>
          <w:rFonts w:ascii="Arial" w:hAnsi="Arial" w:cs="Arial"/>
          <w:szCs w:val="22"/>
        </w:rPr>
        <w:t xml:space="preserve"> To avoid doubt, Eligible Expenditure </w:t>
      </w:r>
      <w:r w:rsidRPr="006748F4">
        <w:rPr>
          <w:rFonts w:ascii="Arial" w:hAnsi="Arial" w:cs="Arial"/>
          <w:szCs w:val="22"/>
        </w:rPr>
        <w:t xml:space="preserve">does not include </w:t>
      </w:r>
      <w:r w:rsidR="00D77A6B" w:rsidRPr="006748F4">
        <w:rPr>
          <w:rFonts w:ascii="Arial" w:hAnsi="Arial" w:cs="Arial"/>
          <w:szCs w:val="22"/>
        </w:rPr>
        <w:t xml:space="preserve">the Grant Recipient </w:t>
      </w:r>
      <w:r w:rsidRPr="006748F4">
        <w:rPr>
          <w:rFonts w:ascii="Arial" w:hAnsi="Arial" w:cs="Arial"/>
          <w:szCs w:val="22"/>
        </w:rPr>
        <w:t xml:space="preserve">spending </w:t>
      </w:r>
      <w:r w:rsidR="001779C9" w:rsidRPr="006748F4">
        <w:rPr>
          <w:rFonts w:ascii="Arial" w:hAnsi="Arial" w:cs="Arial"/>
          <w:szCs w:val="22"/>
        </w:rPr>
        <w:t>the Grant</w:t>
      </w:r>
      <w:r w:rsidRPr="006748F4">
        <w:rPr>
          <w:rFonts w:ascii="Arial" w:hAnsi="Arial" w:cs="Arial"/>
          <w:szCs w:val="22"/>
        </w:rPr>
        <w:t xml:space="preserve"> on lobbying other people to respond to </w:t>
      </w:r>
      <w:r w:rsidR="00D77A6B" w:rsidRPr="006748F4">
        <w:rPr>
          <w:rFonts w:ascii="Arial" w:hAnsi="Arial" w:cs="Arial"/>
          <w:szCs w:val="22"/>
        </w:rPr>
        <w:t xml:space="preserve">any such </w:t>
      </w:r>
      <w:r w:rsidRPr="006748F4">
        <w:rPr>
          <w:rFonts w:ascii="Arial" w:hAnsi="Arial" w:cs="Arial"/>
          <w:szCs w:val="22"/>
        </w:rPr>
        <w:t>consultation</w:t>
      </w:r>
      <w:r w:rsidR="006A3711" w:rsidRPr="006748F4">
        <w:rPr>
          <w:rFonts w:ascii="Arial" w:hAnsi="Arial" w:cs="Arial"/>
          <w:szCs w:val="22"/>
        </w:rPr>
        <w:t xml:space="preserve"> (unless explicitly permitted in </w:t>
      </w:r>
      <w:r w:rsidR="00014F7F">
        <w:rPr>
          <w:rFonts w:ascii="Arial" w:hAnsi="Arial" w:cs="Arial"/>
          <w:szCs w:val="22"/>
        </w:rPr>
        <w:t>the G</w:t>
      </w:r>
      <w:r w:rsidR="006A3711" w:rsidRPr="006748F4">
        <w:rPr>
          <w:rFonts w:ascii="Arial" w:hAnsi="Arial" w:cs="Arial"/>
          <w:szCs w:val="22"/>
        </w:rPr>
        <w:t xml:space="preserve">rant </w:t>
      </w:r>
      <w:r w:rsidR="00014F7F">
        <w:rPr>
          <w:rFonts w:ascii="Arial" w:hAnsi="Arial" w:cs="Arial"/>
          <w:szCs w:val="22"/>
        </w:rPr>
        <w:t>Funding A</w:t>
      </w:r>
      <w:r w:rsidR="006A3711" w:rsidRPr="006748F4">
        <w:rPr>
          <w:rFonts w:ascii="Arial" w:hAnsi="Arial" w:cs="Arial"/>
          <w:szCs w:val="22"/>
        </w:rPr>
        <w:t>greement</w:t>
      </w:r>
      <w:proofErr w:type="gramStart"/>
      <w:r w:rsidR="006A3711" w:rsidRPr="006748F4">
        <w:rPr>
          <w:rFonts w:ascii="Arial" w:hAnsi="Arial" w:cs="Arial"/>
          <w:szCs w:val="22"/>
        </w:rPr>
        <w:t>)</w:t>
      </w:r>
      <w:r w:rsidRPr="006748F4">
        <w:rPr>
          <w:rFonts w:ascii="Arial" w:hAnsi="Arial" w:cs="Arial"/>
          <w:szCs w:val="22"/>
        </w:rPr>
        <w:t>;</w:t>
      </w:r>
      <w:proofErr w:type="gramEnd"/>
    </w:p>
    <w:p w14:paraId="047964A5" w14:textId="77777777" w:rsidR="00021D23" w:rsidRPr="006748F4" w:rsidRDefault="00021D23" w:rsidP="00AD221C">
      <w:pPr>
        <w:pStyle w:val="ListParagraph"/>
        <w:spacing w:before="0" w:after="0"/>
        <w:jc w:val="both"/>
        <w:rPr>
          <w:sz w:val="22"/>
          <w:szCs w:val="22"/>
        </w:rPr>
      </w:pPr>
    </w:p>
    <w:p w14:paraId="4016B175" w14:textId="0DFA28E8" w:rsidR="00021D23" w:rsidRPr="006748F4" w:rsidRDefault="004F2C9F"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providing independent, evidence</w:t>
      </w:r>
      <w:r w:rsidR="000D0372">
        <w:rPr>
          <w:rFonts w:ascii="Arial" w:hAnsi="Arial" w:cs="Arial"/>
          <w:szCs w:val="22"/>
        </w:rPr>
        <w:t>-</w:t>
      </w:r>
      <w:r w:rsidRPr="006748F4">
        <w:rPr>
          <w:rFonts w:ascii="Arial" w:hAnsi="Arial" w:cs="Arial"/>
          <w:szCs w:val="22"/>
        </w:rPr>
        <w:t xml:space="preserve">based policy recommendations to local government, </w:t>
      </w:r>
      <w:r w:rsidR="00632ADC">
        <w:rPr>
          <w:rFonts w:ascii="Arial" w:hAnsi="Arial" w:cs="Arial"/>
          <w:szCs w:val="22"/>
        </w:rPr>
        <w:t xml:space="preserve">government </w:t>
      </w:r>
      <w:r w:rsidRPr="006748F4">
        <w:rPr>
          <w:rFonts w:ascii="Arial" w:hAnsi="Arial" w:cs="Arial"/>
          <w:szCs w:val="22"/>
        </w:rPr>
        <w:t xml:space="preserve">departments or </w:t>
      </w:r>
      <w:r w:rsidR="00D77A6B" w:rsidRPr="006748F4">
        <w:rPr>
          <w:rFonts w:ascii="Arial" w:hAnsi="Arial" w:cs="Arial"/>
          <w:szCs w:val="22"/>
        </w:rPr>
        <w:t>m</w:t>
      </w:r>
      <w:r w:rsidRPr="006748F4">
        <w:rPr>
          <w:rFonts w:ascii="Arial" w:hAnsi="Arial" w:cs="Arial"/>
          <w:szCs w:val="22"/>
        </w:rPr>
        <w:t>inisters, where that is the objective of a taxpayer funded grant scheme, for example, ‘What Works Centres’; and</w:t>
      </w:r>
    </w:p>
    <w:p w14:paraId="41A2B317" w14:textId="77777777" w:rsidR="00021D23" w:rsidRPr="006748F4" w:rsidRDefault="00021D23" w:rsidP="00AD221C">
      <w:pPr>
        <w:pStyle w:val="ListParagraph"/>
        <w:spacing w:before="0" w:after="0"/>
        <w:jc w:val="both"/>
        <w:rPr>
          <w:sz w:val="22"/>
          <w:szCs w:val="22"/>
        </w:rPr>
      </w:pPr>
    </w:p>
    <w:p w14:paraId="19BD4E2D" w14:textId="50FFFDF5" w:rsidR="004F2C9F" w:rsidRPr="006748F4" w:rsidRDefault="004F2C9F" w:rsidP="00AD221C">
      <w:pPr>
        <w:pStyle w:val="BackSubClause"/>
        <w:numPr>
          <w:ilvl w:val="2"/>
          <w:numId w:val="2"/>
        </w:numPr>
        <w:spacing w:line="240" w:lineRule="auto"/>
        <w:ind w:left="1418"/>
        <w:rPr>
          <w:rFonts w:ascii="Arial" w:hAnsi="Arial" w:cs="Arial"/>
          <w:szCs w:val="22"/>
        </w:rPr>
      </w:pPr>
      <w:r w:rsidRPr="006748F4">
        <w:rPr>
          <w:rFonts w:ascii="Arial" w:hAnsi="Arial" w:cs="Arial"/>
          <w:szCs w:val="22"/>
        </w:rPr>
        <w:t>providing independent evidence</w:t>
      </w:r>
      <w:r w:rsidR="000D0372">
        <w:rPr>
          <w:rFonts w:ascii="Arial" w:hAnsi="Arial" w:cs="Arial"/>
          <w:szCs w:val="22"/>
        </w:rPr>
        <w:t>-</w:t>
      </w:r>
      <w:r w:rsidRPr="006748F4">
        <w:rPr>
          <w:rFonts w:ascii="Arial" w:hAnsi="Arial" w:cs="Arial"/>
          <w:szCs w:val="22"/>
        </w:rPr>
        <w:t xml:space="preserve">based advice to local or national government as part of the general policy debate, where that is in line with the objectives of the </w:t>
      </w:r>
      <w:r w:rsidR="001779C9" w:rsidRPr="006748F4">
        <w:rPr>
          <w:rFonts w:ascii="Arial" w:hAnsi="Arial" w:cs="Arial"/>
          <w:szCs w:val="22"/>
        </w:rPr>
        <w:t>Grant</w:t>
      </w:r>
      <w:r w:rsidRPr="006748F4">
        <w:rPr>
          <w:rFonts w:ascii="Arial" w:hAnsi="Arial" w:cs="Arial"/>
          <w:szCs w:val="22"/>
        </w:rPr>
        <w:t>.</w:t>
      </w:r>
    </w:p>
    <w:p w14:paraId="0E6CDF81" w14:textId="77777777" w:rsidR="004F2C9F" w:rsidRPr="006748F4" w:rsidRDefault="004F2C9F" w:rsidP="00AD221C">
      <w:pPr>
        <w:pStyle w:val="ColorfulList-Accent11"/>
        <w:tabs>
          <w:tab w:val="left" w:pos="851"/>
        </w:tabs>
        <w:spacing w:before="0" w:after="0"/>
        <w:ind w:left="1418"/>
        <w:jc w:val="both"/>
        <w:rPr>
          <w:sz w:val="22"/>
          <w:szCs w:val="22"/>
        </w:rPr>
      </w:pPr>
    </w:p>
    <w:p w14:paraId="01C71276" w14:textId="77777777" w:rsidR="006A3711" w:rsidRPr="006344D9" w:rsidRDefault="00F9757C" w:rsidP="00AD221C">
      <w:pPr>
        <w:pStyle w:val="BackSubClause"/>
        <w:numPr>
          <w:ilvl w:val="1"/>
          <w:numId w:val="2"/>
        </w:numPr>
        <w:spacing w:line="240" w:lineRule="auto"/>
        <w:rPr>
          <w:rFonts w:ascii="Arial" w:hAnsi="Arial" w:cs="Arial"/>
          <w:szCs w:val="22"/>
          <w:highlight w:val="yellow"/>
        </w:rPr>
      </w:pPr>
      <w:r w:rsidRPr="006748F4">
        <w:rPr>
          <w:rFonts w:ascii="Arial" w:hAnsi="Arial" w:cs="Arial"/>
          <w:b/>
          <w:i/>
          <w:szCs w:val="22"/>
          <w:highlight w:val="cyan"/>
        </w:rPr>
        <w:t>[Guidance</w:t>
      </w:r>
      <w:r>
        <w:rPr>
          <w:rFonts w:ascii="Arial" w:hAnsi="Arial" w:cs="Arial"/>
          <w:b/>
          <w:i/>
          <w:szCs w:val="22"/>
          <w:highlight w:val="cyan"/>
        </w:rPr>
        <w:t>:</w:t>
      </w:r>
      <w:r w:rsidRPr="00D54E84">
        <w:rPr>
          <w:rFonts w:ascii="Arial" w:hAnsi="Arial" w:cs="Arial"/>
          <w:szCs w:val="22"/>
          <w:highlight w:val="cyan"/>
        </w:rPr>
        <w:t xml:space="preserve"> </w:t>
      </w:r>
      <w:r w:rsidRPr="006344D9">
        <w:rPr>
          <w:rFonts w:ascii="Arial" w:hAnsi="Arial" w:cs="Arial"/>
          <w:b/>
          <w:i/>
          <w:szCs w:val="22"/>
          <w:highlight w:val="cyan"/>
        </w:rPr>
        <w:t>To be removed unless agreed by the Grant Manager that this is a Research Grant.</w:t>
      </w:r>
      <w:r>
        <w:rPr>
          <w:rFonts w:ascii="Arial" w:hAnsi="Arial" w:cs="Arial"/>
          <w:b/>
          <w:i/>
          <w:szCs w:val="22"/>
          <w:highlight w:val="cyan"/>
        </w:rPr>
        <w:t>]</w:t>
      </w:r>
      <w:r w:rsidRPr="006344D9">
        <w:rPr>
          <w:rFonts w:ascii="Arial" w:hAnsi="Arial" w:cs="Arial"/>
          <w:szCs w:val="22"/>
          <w:highlight w:val="cyan"/>
        </w:rPr>
        <w:t xml:space="preserve"> </w:t>
      </w:r>
      <w:r w:rsidR="006A3711" w:rsidRPr="006344D9">
        <w:rPr>
          <w:rFonts w:ascii="Arial" w:hAnsi="Arial" w:cs="Arial"/>
          <w:szCs w:val="22"/>
          <w:highlight w:val="yellow"/>
        </w:rPr>
        <w:t xml:space="preserve">The following list is specific to government research grants, including, for example, those awarded to the National Academies: </w:t>
      </w:r>
    </w:p>
    <w:p w14:paraId="4D1BEDFE" w14:textId="77777777" w:rsidR="006A3711" w:rsidRPr="006344D9" w:rsidRDefault="006A3711" w:rsidP="00AD221C">
      <w:pPr>
        <w:pStyle w:val="BackSubClause"/>
        <w:numPr>
          <w:ilvl w:val="0"/>
          <w:numId w:val="0"/>
        </w:numPr>
        <w:spacing w:line="240" w:lineRule="auto"/>
        <w:ind w:left="720"/>
        <w:rPr>
          <w:rFonts w:ascii="Arial" w:hAnsi="Arial" w:cs="Arial"/>
          <w:szCs w:val="22"/>
          <w:highlight w:val="yellow"/>
        </w:rPr>
      </w:pPr>
    </w:p>
    <w:p w14:paraId="4385FACC" w14:textId="77777777" w:rsidR="006A3711" w:rsidRPr="006344D9" w:rsidRDefault="006A3711" w:rsidP="00AD221C">
      <w:pPr>
        <w:pStyle w:val="BackSubClause"/>
        <w:numPr>
          <w:ilvl w:val="2"/>
          <w:numId w:val="2"/>
        </w:numPr>
        <w:spacing w:line="240" w:lineRule="auto"/>
        <w:ind w:left="1418" w:hanging="709"/>
        <w:rPr>
          <w:rFonts w:ascii="Arial" w:hAnsi="Arial" w:cs="Arial"/>
          <w:szCs w:val="22"/>
          <w:highlight w:val="yellow"/>
        </w:rPr>
      </w:pPr>
      <w:r w:rsidRPr="006344D9">
        <w:rPr>
          <w:rFonts w:ascii="Arial" w:hAnsi="Arial" w:cs="Arial"/>
          <w:szCs w:val="22"/>
          <w:highlight w:val="yellow"/>
        </w:rPr>
        <w:t xml:space="preserve">publishing and publicising the results of research paid for using taxpayer funded </w:t>
      </w:r>
      <w:proofErr w:type="gramStart"/>
      <w:r w:rsidRPr="006344D9">
        <w:rPr>
          <w:rFonts w:ascii="Arial" w:hAnsi="Arial" w:cs="Arial"/>
          <w:szCs w:val="22"/>
          <w:highlight w:val="yellow"/>
        </w:rPr>
        <w:t>grants;</w:t>
      </w:r>
      <w:proofErr w:type="gramEnd"/>
      <w:r w:rsidRPr="006344D9">
        <w:rPr>
          <w:rFonts w:ascii="Arial" w:hAnsi="Arial" w:cs="Arial"/>
          <w:szCs w:val="22"/>
          <w:highlight w:val="yellow"/>
        </w:rPr>
        <w:t xml:space="preserve"> </w:t>
      </w:r>
    </w:p>
    <w:p w14:paraId="05F34692" w14:textId="77777777" w:rsidR="006A3711" w:rsidRPr="006344D9" w:rsidRDefault="006A3711" w:rsidP="00AD221C">
      <w:pPr>
        <w:pStyle w:val="BackSubClause"/>
        <w:numPr>
          <w:ilvl w:val="2"/>
          <w:numId w:val="2"/>
        </w:numPr>
        <w:spacing w:line="240" w:lineRule="auto"/>
        <w:ind w:left="1418" w:hanging="709"/>
        <w:rPr>
          <w:rFonts w:ascii="Arial" w:hAnsi="Arial" w:cs="Arial"/>
          <w:szCs w:val="22"/>
          <w:highlight w:val="yellow"/>
        </w:rPr>
      </w:pPr>
      <w:r w:rsidRPr="006344D9">
        <w:rPr>
          <w:rFonts w:ascii="Arial" w:hAnsi="Arial" w:cs="Arial"/>
          <w:szCs w:val="22"/>
          <w:highlight w:val="yellow"/>
        </w:rPr>
        <w:t xml:space="preserve">hosting science and research communication events, for </w:t>
      </w:r>
      <w:r w:rsidR="006D764E" w:rsidRPr="006344D9">
        <w:rPr>
          <w:rFonts w:ascii="Arial" w:hAnsi="Arial" w:cs="Arial"/>
          <w:szCs w:val="22"/>
          <w:highlight w:val="yellow"/>
        </w:rPr>
        <w:t>example, s</w:t>
      </w:r>
      <w:r w:rsidRPr="006344D9">
        <w:rPr>
          <w:rFonts w:ascii="Arial" w:hAnsi="Arial" w:cs="Arial"/>
          <w:szCs w:val="22"/>
          <w:highlight w:val="yellow"/>
        </w:rPr>
        <w:t xml:space="preserve">cience festivals, Royal Society’s Summer Science Exhibition, visits, breakfasts, dinners or receptions, seminars, the use of newsletters and campaigns, and sharing information with Parliament to expound greater understanding of research outcomes or launch a research project or </w:t>
      </w:r>
      <w:proofErr w:type="gramStart"/>
      <w:r w:rsidRPr="006344D9">
        <w:rPr>
          <w:rFonts w:ascii="Arial" w:hAnsi="Arial" w:cs="Arial"/>
          <w:szCs w:val="22"/>
          <w:highlight w:val="yellow"/>
        </w:rPr>
        <w:t>equipment;</w:t>
      </w:r>
      <w:proofErr w:type="gramEnd"/>
      <w:r w:rsidRPr="006344D9">
        <w:rPr>
          <w:rFonts w:ascii="Arial" w:hAnsi="Arial" w:cs="Arial"/>
          <w:szCs w:val="22"/>
          <w:highlight w:val="yellow"/>
        </w:rPr>
        <w:t xml:space="preserve"> </w:t>
      </w:r>
    </w:p>
    <w:p w14:paraId="60E6F613" w14:textId="07BE8A42" w:rsidR="006A3711" w:rsidRPr="006344D9" w:rsidRDefault="002760E0" w:rsidP="00AD221C">
      <w:pPr>
        <w:pStyle w:val="BackSubClause"/>
        <w:numPr>
          <w:ilvl w:val="2"/>
          <w:numId w:val="2"/>
        </w:numPr>
        <w:spacing w:line="240" w:lineRule="auto"/>
        <w:ind w:left="1418" w:hanging="709"/>
        <w:rPr>
          <w:rFonts w:ascii="Arial" w:hAnsi="Arial" w:cs="Arial"/>
          <w:szCs w:val="22"/>
          <w:highlight w:val="yellow"/>
        </w:rPr>
      </w:pPr>
      <w:r>
        <w:rPr>
          <w:rFonts w:ascii="Arial" w:hAnsi="Arial" w:cs="Arial"/>
          <w:szCs w:val="22"/>
          <w:highlight w:val="yellow"/>
        </w:rPr>
        <w:lastRenderedPageBreak/>
        <w:t>working with or through a Third</w:t>
      </w:r>
      <w:r w:rsidR="000D0372">
        <w:rPr>
          <w:rFonts w:ascii="Arial" w:hAnsi="Arial" w:cs="Arial"/>
          <w:szCs w:val="22"/>
          <w:highlight w:val="yellow"/>
        </w:rPr>
        <w:t>-</w:t>
      </w:r>
      <w:r>
        <w:rPr>
          <w:rFonts w:ascii="Arial" w:hAnsi="Arial" w:cs="Arial"/>
          <w:szCs w:val="22"/>
          <w:highlight w:val="yellow"/>
        </w:rPr>
        <w:t>P</w:t>
      </w:r>
      <w:r w:rsidR="006A3711" w:rsidRPr="006344D9">
        <w:rPr>
          <w:rFonts w:ascii="Arial" w:hAnsi="Arial" w:cs="Arial"/>
          <w:szCs w:val="22"/>
          <w:highlight w:val="yellow"/>
        </w:rPr>
        <w:t xml:space="preserve">arty organisation or commercial partners, which are not professional lobbying organisations, to conduct, communicate or publish research findings and inform </w:t>
      </w:r>
      <w:proofErr w:type="gramStart"/>
      <w:r w:rsidR="006A3711" w:rsidRPr="006344D9">
        <w:rPr>
          <w:rFonts w:ascii="Arial" w:hAnsi="Arial" w:cs="Arial"/>
          <w:szCs w:val="22"/>
          <w:highlight w:val="yellow"/>
        </w:rPr>
        <w:t>policy;</w:t>
      </w:r>
      <w:proofErr w:type="gramEnd"/>
      <w:r w:rsidR="006A3711" w:rsidRPr="006344D9">
        <w:rPr>
          <w:rFonts w:ascii="Arial" w:hAnsi="Arial" w:cs="Arial"/>
          <w:szCs w:val="22"/>
          <w:highlight w:val="yellow"/>
        </w:rPr>
        <w:t xml:space="preserve"> </w:t>
      </w:r>
    </w:p>
    <w:p w14:paraId="177B2919" w14:textId="77777777" w:rsidR="006A3711" w:rsidRPr="006344D9" w:rsidRDefault="006A3711" w:rsidP="00AD221C">
      <w:pPr>
        <w:pStyle w:val="BackSubClause"/>
        <w:numPr>
          <w:ilvl w:val="2"/>
          <w:numId w:val="2"/>
        </w:numPr>
        <w:spacing w:line="240" w:lineRule="auto"/>
        <w:ind w:left="1418" w:hanging="709"/>
        <w:rPr>
          <w:rFonts w:ascii="Arial" w:hAnsi="Arial" w:cs="Arial"/>
          <w:szCs w:val="22"/>
          <w:highlight w:val="yellow"/>
        </w:rPr>
      </w:pPr>
      <w:r w:rsidRPr="006344D9">
        <w:rPr>
          <w:rFonts w:ascii="Arial" w:hAnsi="Arial" w:cs="Arial"/>
          <w:szCs w:val="22"/>
          <w:highlight w:val="yellow"/>
        </w:rPr>
        <w:t xml:space="preserve">contributing expert scientific and academic advice to inform government policy and funding or make the case for science; and </w:t>
      </w:r>
    </w:p>
    <w:p w14:paraId="6AE450A9" w14:textId="77777777" w:rsidR="006A3711" w:rsidRPr="006344D9" w:rsidRDefault="006A3711" w:rsidP="00AD221C">
      <w:pPr>
        <w:pStyle w:val="BackSubClause"/>
        <w:numPr>
          <w:ilvl w:val="2"/>
          <w:numId w:val="2"/>
        </w:numPr>
        <w:spacing w:line="240" w:lineRule="auto"/>
        <w:ind w:left="1418" w:hanging="709"/>
        <w:rPr>
          <w:rFonts w:ascii="Arial" w:hAnsi="Arial" w:cs="Arial"/>
          <w:szCs w:val="22"/>
          <w:highlight w:val="yellow"/>
        </w:rPr>
      </w:pPr>
      <w:r w:rsidRPr="006344D9">
        <w:rPr>
          <w:rFonts w:ascii="Arial" w:hAnsi="Arial" w:cs="Arial"/>
          <w:szCs w:val="22"/>
          <w:highlight w:val="yellow"/>
        </w:rPr>
        <w:t>developing proposals for future research grants.</w:t>
      </w:r>
    </w:p>
    <w:p w14:paraId="53F76685" w14:textId="77777777" w:rsidR="006A3711" w:rsidRPr="006748F4" w:rsidRDefault="006A3711" w:rsidP="00AD221C">
      <w:pPr>
        <w:pStyle w:val="BackSubClause"/>
        <w:numPr>
          <w:ilvl w:val="0"/>
          <w:numId w:val="0"/>
        </w:numPr>
        <w:spacing w:line="240" w:lineRule="auto"/>
        <w:rPr>
          <w:rFonts w:ascii="Arial" w:hAnsi="Arial" w:cs="Arial"/>
          <w:szCs w:val="22"/>
        </w:rPr>
      </w:pPr>
    </w:p>
    <w:p w14:paraId="5524D15C" w14:textId="5C505FF4" w:rsidR="00021D23" w:rsidRPr="006748F4" w:rsidRDefault="00D77A6B"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The Grant Recipient may not in any circumstance claim the following </w:t>
      </w:r>
      <w:r w:rsidR="00FB7403" w:rsidRPr="006748F4">
        <w:rPr>
          <w:rFonts w:ascii="Arial" w:hAnsi="Arial" w:cs="Arial"/>
          <w:szCs w:val="22"/>
        </w:rPr>
        <w:t xml:space="preserve">non-exhaustive list </w:t>
      </w:r>
      <w:r w:rsidRPr="006748F4">
        <w:rPr>
          <w:rFonts w:ascii="Arial" w:hAnsi="Arial" w:cs="Arial"/>
          <w:szCs w:val="22"/>
        </w:rPr>
        <w:t xml:space="preserve">as </w:t>
      </w:r>
      <w:r w:rsidR="00FB7403" w:rsidRPr="006748F4">
        <w:rPr>
          <w:rFonts w:ascii="Arial" w:hAnsi="Arial" w:cs="Arial"/>
          <w:szCs w:val="22"/>
        </w:rPr>
        <w:t>Eligible Expenditure</w:t>
      </w:r>
      <w:r w:rsidR="00F527AA">
        <w:rPr>
          <w:rFonts w:ascii="Arial" w:hAnsi="Arial" w:cs="Arial"/>
          <w:szCs w:val="22"/>
        </w:rPr>
        <w:t xml:space="preserve">. </w:t>
      </w:r>
      <w:r w:rsidR="004F2C9F" w:rsidRPr="006748F4">
        <w:rPr>
          <w:rFonts w:ascii="Arial" w:hAnsi="Arial" w:cs="Arial"/>
          <w:szCs w:val="22"/>
        </w:rPr>
        <w:t xml:space="preserve"> The </w:t>
      </w:r>
      <w:r w:rsidR="004F2C9F" w:rsidRPr="006748F4">
        <w:rPr>
          <w:rFonts w:ascii="Arial" w:hAnsi="Arial" w:cs="Arial"/>
          <w:bCs/>
          <w:szCs w:val="22"/>
        </w:rPr>
        <w:t xml:space="preserve">list below does not override activities which are deemed eligible in </w:t>
      </w:r>
      <w:r w:rsidR="000C1CC0" w:rsidRPr="006748F4">
        <w:rPr>
          <w:rFonts w:ascii="Arial" w:hAnsi="Arial" w:cs="Arial"/>
          <w:bCs/>
          <w:szCs w:val="22"/>
        </w:rPr>
        <w:t>these Conditions</w:t>
      </w:r>
      <w:r w:rsidR="004F2C9F" w:rsidRPr="006748F4">
        <w:rPr>
          <w:rFonts w:ascii="Arial" w:hAnsi="Arial" w:cs="Arial"/>
          <w:bCs/>
          <w:szCs w:val="22"/>
        </w:rPr>
        <w:t>:</w:t>
      </w:r>
    </w:p>
    <w:p w14:paraId="0080967C" w14:textId="77777777" w:rsidR="00021D23" w:rsidRPr="006748F4" w:rsidRDefault="00021D23" w:rsidP="00AD221C">
      <w:pPr>
        <w:pStyle w:val="BackSubClause"/>
        <w:numPr>
          <w:ilvl w:val="0"/>
          <w:numId w:val="0"/>
        </w:numPr>
        <w:spacing w:line="240" w:lineRule="auto"/>
        <w:ind w:left="720"/>
        <w:rPr>
          <w:rFonts w:ascii="Arial" w:hAnsi="Arial" w:cs="Arial"/>
          <w:szCs w:val="22"/>
        </w:rPr>
      </w:pPr>
    </w:p>
    <w:p w14:paraId="6019C147" w14:textId="77777777" w:rsidR="004F2C9F" w:rsidRPr="006748F4" w:rsidRDefault="004F2C9F"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Paid for lobbying, which means using the Grant to fund lobbying (via an external firm or in-house staff) in order to undertake activities intended to influence or attempt to influence Parliament, government or political activity; or attempting to influence legislative or regulatory </w:t>
      </w:r>
      <w:proofErr w:type="gramStart"/>
      <w:r w:rsidRPr="006748F4">
        <w:rPr>
          <w:rFonts w:ascii="Arial" w:hAnsi="Arial" w:cs="Arial"/>
          <w:szCs w:val="22"/>
        </w:rPr>
        <w:t>action;</w:t>
      </w:r>
      <w:proofErr w:type="gramEnd"/>
    </w:p>
    <w:p w14:paraId="57189D6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665B7133" w14:textId="127DF1E7" w:rsidR="004F2C9F" w:rsidRPr="006748F4" w:rsidRDefault="004F2C9F"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using the Grant to directly enable one part of government to challenge another on topics unrelated to the agreed purpose of the </w:t>
      </w:r>
      <w:proofErr w:type="gramStart"/>
      <w:r w:rsidR="00F527AA">
        <w:rPr>
          <w:rFonts w:ascii="Arial" w:hAnsi="Arial" w:cs="Arial"/>
          <w:szCs w:val="22"/>
        </w:rPr>
        <w:t>G</w:t>
      </w:r>
      <w:r w:rsidRPr="006748F4">
        <w:rPr>
          <w:rFonts w:ascii="Arial" w:hAnsi="Arial" w:cs="Arial"/>
          <w:szCs w:val="22"/>
        </w:rPr>
        <w:t>rant;</w:t>
      </w:r>
      <w:proofErr w:type="gramEnd"/>
    </w:p>
    <w:p w14:paraId="5D12AA3C" w14:textId="77777777" w:rsidR="00021D23" w:rsidRPr="006748F4" w:rsidRDefault="00021D23" w:rsidP="00AD221C">
      <w:pPr>
        <w:pStyle w:val="BackSubClause"/>
        <w:numPr>
          <w:ilvl w:val="0"/>
          <w:numId w:val="0"/>
        </w:numPr>
        <w:spacing w:line="240" w:lineRule="auto"/>
        <w:rPr>
          <w:rFonts w:ascii="Arial" w:hAnsi="Arial" w:cs="Arial"/>
          <w:szCs w:val="22"/>
        </w:rPr>
      </w:pPr>
    </w:p>
    <w:p w14:paraId="3019B18A" w14:textId="77777777" w:rsidR="004F2C9F" w:rsidRPr="006748F4" w:rsidRDefault="004F2C9F"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using the Grant to petition for additional </w:t>
      </w:r>
      <w:proofErr w:type="gramStart"/>
      <w:r w:rsidRPr="006748F4">
        <w:rPr>
          <w:rFonts w:ascii="Arial" w:hAnsi="Arial" w:cs="Arial"/>
          <w:szCs w:val="22"/>
        </w:rPr>
        <w:t>funding;</w:t>
      </w:r>
      <w:proofErr w:type="gramEnd"/>
    </w:p>
    <w:p w14:paraId="64BCCAA1" w14:textId="77777777" w:rsidR="00B66478" w:rsidRPr="006748F4" w:rsidRDefault="00B66478" w:rsidP="00AD221C">
      <w:pPr>
        <w:pStyle w:val="ListParagraph"/>
        <w:spacing w:before="0" w:after="0"/>
        <w:rPr>
          <w:sz w:val="22"/>
          <w:szCs w:val="22"/>
        </w:rPr>
      </w:pPr>
    </w:p>
    <w:p w14:paraId="39B677FA" w14:textId="77777777" w:rsidR="00B66478" w:rsidRPr="006748F4" w:rsidRDefault="00B66478"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expenses such as for entertaining, specifically aimed at exerting undue influence to change government </w:t>
      </w:r>
      <w:proofErr w:type="gramStart"/>
      <w:r w:rsidRPr="006748F4">
        <w:rPr>
          <w:rFonts w:ascii="Arial" w:hAnsi="Arial" w:cs="Arial"/>
          <w:szCs w:val="22"/>
        </w:rPr>
        <w:t>policy;</w:t>
      </w:r>
      <w:proofErr w:type="gramEnd"/>
    </w:p>
    <w:p w14:paraId="28258478"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4257B07B" w14:textId="33CAA8D2" w:rsidR="004F2C9F" w:rsidRPr="006748F4" w:rsidRDefault="00FB7403"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input VAT</w:t>
      </w:r>
      <w:r w:rsidR="00B66478" w:rsidRPr="006748F4">
        <w:rPr>
          <w:rFonts w:ascii="Arial" w:hAnsi="Arial" w:cs="Arial"/>
          <w:szCs w:val="22"/>
        </w:rPr>
        <w:t xml:space="preserve"> reclaimable by the </w:t>
      </w:r>
      <w:r w:rsidR="00F527AA">
        <w:rPr>
          <w:rFonts w:ascii="Arial" w:hAnsi="Arial" w:cs="Arial"/>
          <w:szCs w:val="22"/>
        </w:rPr>
        <w:t>G</w:t>
      </w:r>
      <w:r w:rsidR="00B66478" w:rsidRPr="006748F4">
        <w:rPr>
          <w:rFonts w:ascii="Arial" w:hAnsi="Arial" w:cs="Arial"/>
          <w:szCs w:val="22"/>
        </w:rPr>
        <w:t xml:space="preserve">rant </w:t>
      </w:r>
      <w:r w:rsidR="00F527AA">
        <w:rPr>
          <w:rFonts w:ascii="Arial" w:hAnsi="Arial" w:cs="Arial"/>
          <w:szCs w:val="22"/>
        </w:rPr>
        <w:t>R</w:t>
      </w:r>
      <w:r w:rsidR="00B66478" w:rsidRPr="006748F4">
        <w:rPr>
          <w:rFonts w:ascii="Arial" w:hAnsi="Arial" w:cs="Arial"/>
          <w:szCs w:val="22"/>
        </w:rPr>
        <w:t xml:space="preserve">ecipient from </w:t>
      </w:r>
      <w:proofErr w:type="gramStart"/>
      <w:r w:rsidR="00B66478" w:rsidRPr="006748F4">
        <w:rPr>
          <w:rFonts w:ascii="Arial" w:hAnsi="Arial" w:cs="Arial"/>
          <w:szCs w:val="22"/>
        </w:rPr>
        <w:t>HMRC</w:t>
      </w:r>
      <w:r w:rsidRPr="006748F4">
        <w:rPr>
          <w:rFonts w:ascii="Arial" w:hAnsi="Arial" w:cs="Arial"/>
          <w:szCs w:val="22"/>
        </w:rPr>
        <w:t>;</w:t>
      </w:r>
      <w:proofErr w:type="gramEnd"/>
    </w:p>
    <w:p w14:paraId="391A4410" w14:textId="77777777" w:rsidR="00021D23" w:rsidRPr="006748F4" w:rsidRDefault="00021D23" w:rsidP="00AD221C">
      <w:pPr>
        <w:pStyle w:val="BackSubClause"/>
        <w:numPr>
          <w:ilvl w:val="0"/>
          <w:numId w:val="0"/>
        </w:numPr>
        <w:spacing w:line="240" w:lineRule="auto"/>
        <w:ind w:left="1418"/>
        <w:rPr>
          <w:rFonts w:ascii="Arial" w:hAnsi="Arial" w:cs="Arial"/>
          <w:szCs w:val="22"/>
        </w:rPr>
      </w:pPr>
    </w:p>
    <w:p w14:paraId="5E5D205D" w14:textId="2006A375" w:rsidR="004F7AB3" w:rsidRPr="004F7AB3" w:rsidRDefault="004F2C9F" w:rsidP="004F7AB3">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payments for activities of a political </w:t>
      </w:r>
      <w:r w:rsidR="00FB7403" w:rsidRPr="006748F4">
        <w:rPr>
          <w:rFonts w:ascii="Arial" w:hAnsi="Arial" w:cs="Arial"/>
          <w:szCs w:val="22"/>
        </w:rPr>
        <w:t xml:space="preserve">or exclusively religious </w:t>
      </w:r>
      <w:proofErr w:type="gramStart"/>
      <w:r w:rsidR="00FB7403" w:rsidRPr="006748F4">
        <w:rPr>
          <w:rFonts w:ascii="Arial" w:hAnsi="Arial" w:cs="Arial"/>
          <w:szCs w:val="22"/>
        </w:rPr>
        <w:t>nature;</w:t>
      </w:r>
      <w:proofErr w:type="gramEnd"/>
    </w:p>
    <w:p w14:paraId="277B8F40" w14:textId="77777777" w:rsidR="00021D23" w:rsidRPr="00A2550F" w:rsidRDefault="00021D23" w:rsidP="00AD221C">
      <w:pPr>
        <w:pStyle w:val="BackSubClause"/>
        <w:numPr>
          <w:ilvl w:val="0"/>
          <w:numId w:val="0"/>
        </w:numPr>
        <w:spacing w:line="240" w:lineRule="auto"/>
        <w:ind w:left="1418"/>
        <w:rPr>
          <w:rFonts w:ascii="Arial" w:hAnsi="Arial" w:cs="Arial"/>
          <w:i/>
          <w:szCs w:val="22"/>
          <w:u w:val="single"/>
        </w:rPr>
      </w:pPr>
    </w:p>
    <w:p w14:paraId="4A334571" w14:textId="77777777" w:rsidR="001D2B04" w:rsidRPr="00A2550F" w:rsidRDefault="00C11E0A" w:rsidP="00AD221C">
      <w:pPr>
        <w:pStyle w:val="BackSubClause"/>
        <w:numPr>
          <w:ilvl w:val="0"/>
          <w:numId w:val="0"/>
        </w:numPr>
        <w:spacing w:line="240" w:lineRule="auto"/>
        <w:ind w:left="709"/>
        <w:rPr>
          <w:rFonts w:ascii="Arial" w:hAnsi="Arial" w:cs="Arial"/>
          <w:b/>
          <w:i/>
          <w:szCs w:val="22"/>
          <w:u w:val="single"/>
        </w:rPr>
      </w:pPr>
      <w:r w:rsidRPr="00A2550F">
        <w:rPr>
          <w:rFonts w:ascii="Arial" w:hAnsi="Arial" w:cs="Arial"/>
          <w:b/>
          <w:i/>
          <w:szCs w:val="22"/>
          <w:highlight w:val="cyan"/>
          <w:u w:val="single"/>
        </w:rPr>
        <w:t xml:space="preserve">Guidance: Departments will need to consider whether </w:t>
      </w:r>
      <w:proofErr w:type="gramStart"/>
      <w:r w:rsidRPr="00A2550F">
        <w:rPr>
          <w:rFonts w:ascii="Arial" w:hAnsi="Arial" w:cs="Arial"/>
          <w:b/>
          <w:i/>
          <w:szCs w:val="22"/>
          <w:highlight w:val="cyan"/>
          <w:u w:val="single"/>
        </w:rPr>
        <w:t>all of</w:t>
      </w:r>
      <w:proofErr w:type="gramEnd"/>
      <w:r w:rsidRPr="00A2550F">
        <w:rPr>
          <w:rFonts w:ascii="Arial" w:hAnsi="Arial" w:cs="Arial"/>
          <w:b/>
          <w:i/>
          <w:szCs w:val="22"/>
          <w:highlight w:val="cyan"/>
          <w:u w:val="single"/>
        </w:rPr>
        <w:t xml:space="preserve"> the items listed below should be </w:t>
      </w:r>
      <w:r w:rsidR="001D2B04" w:rsidRPr="00A2550F">
        <w:rPr>
          <w:rFonts w:ascii="Arial" w:hAnsi="Arial" w:cs="Arial"/>
          <w:b/>
          <w:i/>
          <w:szCs w:val="22"/>
          <w:highlight w:val="cyan"/>
          <w:u w:val="single"/>
        </w:rPr>
        <w:t>permissible for the purposes of the Grant and amend the below paragraph accordingly.</w:t>
      </w:r>
      <w:r w:rsidR="001D2B04" w:rsidRPr="00A2550F">
        <w:rPr>
          <w:rFonts w:ascii="Arial" w:hAnsi="Arial" w:cs="Arial"/>
          <w:b/>
          <w:i/>
          <w:szCs w:val="22"/>
          <w:u w:val="single"/>
        </w:rPr>
        <w:t xml:space="preserve"> </w:t>
      </w:r>
    </w:p>
    <w:p w14:paraId="2BFBECEC" w14:textId="77777777" w:rsidR="00743975" w:rsidRPr="00A2550F" w:rsidRDefault="00743975" w:rsidP="00AD221C">
      <w:pPr>
        <w:pStyle w:val="BackSubClause"/>
        <w:numPr>
          <w:ilvl w:val="0"/>
          <w:numId w:val="0"/>
        </w:numPr>
        <w:spacing w:line="240" w:lineRule="auto"/>
        <w:ind w:left="720"/>
        <w:rPr>
          <w:rFonts w:ascii="Arial" w:hAnsi="Arial" w:cs="Arial"/>
          <w:b/>
          <w:szCs w:val="22"/>
        </w:rPr>
      </w:pPr>
    </w:p>
    <w:p w14:paraId="7ABCF0A6" w14:textId="77777777" w:rsidR="00AF26A4" w:rsidRPr="006748F4" w:rsidRDefault="00AF26A4"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Other examples of expenditure, which </w:t>
      </w:r>
      <w:r w:rsidR="00C11E0A">
        <w:rPr>
          <w:rFonts w:ascii="Arial" w:hAnsi="Arial" w:cs="Arial"/>
          <w:szCs w:val="22"/>
        </w:rPr>
        <w:t>are</w:t>
      </w:r>
      <w:r w:rsidRPr="006748F4">
        <w:rPr>
          <w:rFonts w:ascii="Arial" w:hAnsi="Arial" w:cs="Arial"/>
          <w:szCs w:val="22"/>
        </w:rPr>
        <w:t xml:space="preserve"> prohibited, include the following:</w:t>
      </w:r>
    </w:p>
    <w:p w14:paraId="3D69051E" w14:textId="77777777" w:rsidR="00AF26A4" w:rsidRPr="006748F4" w:rsidRDefault="00AF26A4" w:rsidP="00AD221C">
      <w:pPr>
        <w:pStyle w:val="BackSubClause"/>
        <w:numPr>
          <w:ilvl w:val="0"/>
          <w:numId w:val="0"/>
        </w:numPr>
        <w:spacing w:line="240" w:lineRule="auto"/>
        <w:ind w:left="720"/>
        <w:rPr>
          <w:rFonts w:ascii="Arial" w:hAnsi="Arial" w:cs="Arial"/>
          <w:szCs w:val="22"/>
        </w:rPr>
      </w:pPr>
    </w:p>
    <w:p w14:paraId="00F630A3" w14:textId="77777777" w:rsidR="00AF26A4"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contributions in </w:t>
      </w:r>
      <w:proofErr w:type="gramStart"/>
      <w:r w:rsidRPr="006748F4">
        <w:rPr>
          <w:rFonts w:ascii="Arial" w:hAnsi="Arial" w:cs="Arial"/>
          <w:szCs w:val="22"/>
        </w:rPr>
        <w:t>kind;</w:t>
      </w:r>
      <w:proofErr w:type="gramEnd"/>
      <w:r w:rsidRPr="006748F4">
        <w:rPr>
          <w:rFonts w:ascii="Arial" w:hAnsi="Arial" w:cs="Arial"/>
          <w:szCs w:val="22"/>
        </w:rPr>
        <w:t xml:space="preserve"> </w:t>
      </w:r>
    </w:p>
    <w:p w14:paraId="7FB47D6E" w14:textId="77777777" w:rsidR="00AF26A4"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interest payments or service charge payments for finance </w:t>
      </w:r>
      <w:proofErr w:type="gramStart"/>
      <w:r w:rsidRPr="006748F4">
        <w:rPr>
          <w:rFonts w:ascii="Arial" w:hAnsi="Arial" w:cs="Arial"/>
          <w:szCs w:val="22"/>
        </w:rPr>
        <w:t>leases;</w:t>
      </w:r>
      <w:proofErr w:type="gramEnd"/>
      <w:r w:rsidRPr="006748F4">
        <w:rPr>
          <w:rFonts w:ascii="Arial" w:hAnsi="Arial" w:cs="Arial"/>
          <w:szCs w:val="22"/>
        </w:rPr>
        <w:t xml:space="preserve"> </w:t>
      </w:r>
    </w:p>
    <w:p w14:paraId="4A3CE936" w14:textId="77777777" w:rsidR="00AF26A4" w:rsidRPr="006748F4" w:rsidRDefault="00AF26A4" w:rsidP="00AD221C">
      <w:pPr>
        <w:pStyle w:val="BackSubClause"/>
        <w:numPr>
          <w:ilvl w:val="2"/>
          <w:numId w:val="2"/>
        </w:numPr>
        <w:spacing w:line="240" w:lineRule="auto"/>
        <w:ind w:left="1418" w:hanging="709"/>
        <w:rPr>
          <w:rFonts w:ascii="Arial" w:hAnsi="Arial" w:cs="Arial"/>
          <w:szCs w:val="22"/>
        </w:rPr>
      </w:pPr>
      <w:proofErr w:type="gramStart"/>
      <w:r w:rsidRPr="006748F4">
        <w:rPr>
          <w:rFonts w:ascii="Arial" w:hAnsi="Arial" w:cs="Arial"/>
          <w:szCs w:val="22"/>
        </w:rPr>
        <w:t>gifts;</w:t>
      </w:r>
      <w:proofErr w:type="gramEnd"/>
      <w:r w:rsidRPr="006748F4">
        <w:rPr>
          <w:rFonts w:ascii="Arial" w:hAnsi="Arial" w:cs="Arial"/>
          <w:szCs w:val="22"/>
        </w:rPr>
        <w:t xml:space="preserve"> </w:t>
      </w:r>
    </w:p>
    <w:p w14:paraId="1DCB9290" w14:textId="77777777" w:rsidR="00AF26A4"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statutory fines, criminal fines or penalties civil penalties, damages or any associated legal </w:t>
      </w:r>
      <w:proofErr w:type="gramStart"/>
      <w:r w:rsidRPr="006748F4">
        <w:rPr>
          <w:rFonts w:ascii="Arial" w:hAnsi="Arial" w:cs="Arial"/>
          <w:szCs w:val="22"/>
        </w:rPr>
        <w:t>costs;</w:t>
      </w:r>
      <w:proofErr w:type="gramEnd"/>
      <w:r w:rsidRPr="006748F4">
        <w:rPr>
          <w:rFonts w:ascii="Arial" w:hAnsi="Arial" w:cs="Arial"/>
          <w:szCs w:val="22"/>
        </w:rPr>
        <w:t xml:space="preserve"> </w:t>
      </w:r>
    </w:p>
    <w:p w14:paraId="25C25EE7" w14:textId="572272F7" w:rsidR="00AF26A4"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payments for works or activities which the </w:t>
      </w:r>
      <w:r w:rsidR="00C4380D">
        <w:rPr>
          <w:rFonts w:ascii="Arial" w:hAnsi="Arial" w:cs="Arial"/>
          <w:szCs w:val="22"/>
        </w:rPr>
        <w:t>G</w:t>
      </w:r>
      <w:r w:rsidRPr="006748F4">
        <w:rPr>
          <w:rFonts w:ascii="Arial" w:hAnsi="Arial" w:cs="Arial"/>
          <w:szCs w:val="22"/>
        </w:rPr>
        <w:t xml:space="preserve">rant </w:t>
      </w:r>
      <w:r w:rsidR="00C4380D">
        <w:rPr>
          <w:rFonts w:ascii="Arial" w:hAnsi="Arial" w:cs="Arial"/>
          <w:szCs w:val="22"/>
        </w:rPr>
        <w:t>R</w:t>
      </w:r>
      <w:r w:rsidRPr="006748F4">
        <w:rPr>
          <w:rFonts w:ascii="Arial" w:hAnsi="Arial" w:cs="Arial"/>
          <w:szCs w:val="22"/>
        </w:rPr>
        <w:t xml:space="preserve">ecipient, or any member of their Partnership has a statutory duty to undertake, or that are fully funded by other </w:t>
      </w:r>
      <w:proofErr w:type="gramStart"/>
      <w:r w:rsidRPr="006748F4">
        <w:rPr>
          <w:rFonts w:ascii="Arial" w:hAnsi="Arial" w:cs="Arial"/>
          <w:szCs w:val="22"/>
        </w:rPr>
        <w:t>sources;</w:t>
      </w:r>
      <w:proofErr w:type="gramEnd"/>
      <w:r w:rsidRPr="006748F4">
        <w:rPr>
          <w:rFonts w:ascii="Arial" w:hAnsi="Arial" w:cs="Arial"/>
          <w:szCs w:val="22"/>
        </w:rPr>
        <w:t xml:space="preserve"> </w:t>
      </w:r>
    </w:p>
    <w:p w14:paraId="2CBF8D6D" w14:textId="77777777" w:rsidR="00AF26A4"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bad debts to related </w:t>
      </w:r>
      <w:proofErr w:type="gramStart"/>
      <w:r w:rsidRPr="006748F4">
        <w:rPr>
          <w:rFonts w:ascii="Arial" w:hAnsi="Arial" w:cs="Arial"/>
          <w:szCs w:val="22"/>
        </w:rPr>
        <w:t>parties;</w:t>
      </w:r>
      <w:proofErr w:type="gramEnd"/>
      <w:r w:rsidRPr="006748F4">
        <w:rPr>
          <w:rFonts w:ascii="Arial" w:hAnsi="Arial" w:cs="Arial"/>
          <w:szCs w:val="22"/>
        </w:rPr>
        <w:t xml:space="preserve"> </w:t>
      </w:r>
    </w:p>
    <w:p w14:paraId="4BA14957" w14:textId="77777777" w:rsidR="008D16DA" w:rsidRPr="006748F4" w:rsidRDefault="00AF26A4"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payments for unfair dismissal or other </w:t>
      </w:r>
      <w:proofErr w:type="gramStart"/>
      <w:r w:rsidRPr="006748F4">
        <w:rPr>
          <w:rFonts w:ascii="Arial" w:hAnsi="Arial" w:cs="Arial"/>
          <w:szCs w:val="22"/>
        </w:rPr>
        <w:t>compensation;</w:t>
      </w:r>
      <w:proofErr w:type="gramEnd"/>
      <w:r w:rsidRPr="006748F4">
        <w:rPr>
          <w:rFonts w:ascii="Arial" w:hAnsi="Arial" w:cs="Arial"/>
          <w:szCs w:val="22"/>
        </w:rPr>
        <w:t xml:space="preserve"> </w:t>
      </w:r>
    </w:p>
    <w:p w14:paraId="05877809" w14:textId="00BB4587" w:rsidR="008D16DA" w:rsidRPr="006D764E" w:rsidRDefault="008D16DA"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depreciation, amortisation or impairment of assets owned by the Grant </w:t>
      </w:r>
      <w:proofErr w:type="gramStart"/>
      <w:r w:rsidRPr="006748F4">
        <w:rPr>
          <w:rFonts w:ascii="Arial" w:hAnsi="Arial" w:cs="Arial"/>
          <w:szCs w:val="22"/>
        </w:rPr>
        <w:t>Recipient;</w:t>
      </w:r>
      <w:proofErr w:type="gramEnd"/>
    </w:p>
    <w:p w14:paraId="39149430" w14:textId="2B66F93A" w:rsidR="00AF26A4" w:rsidRPr="006748F4" w:rsidRDefault="008D16DA"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the acquisition or improvement of Assets by the Grant Recipient (unless the Grant is explicitly for capital use – this will be stipulated in the Grant </w:t>
      </w:r>
      <w:r w:rsidR="00CB0CEB">
        <w:rPr>
          <w:rFonts w:ascii="Arial" w:hAnsi="Arial" w:cs="Arial"/>
          <w:szCs w:val="22"/>
        </w:rPr>
        <w:t>Funding</w:t>
      </w:r>
      <w:r w:rsidRPr="006748F4">
        <w:rPr>
          <w:rFonts w:ascii="Arial" w:hAnsi="Arial" w:cs="Arial"/>
          <w:szCs w:val="22"/>
        </w:rPr>
        <w:t xml:space="preserve"> Letter); and</w:t>
      </w:r>
    </w:p>
    <w:p w14:paraId="6585C1A3" w14:textId="77777777" w:rsidR="004F2C9F" w:rsidRDefault="00FB7403"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l</w:t>
      </w:r>
      <w:r w:rsidR="004F2C9F" w:rsidRPr="006748F4">
        <w:rPr>
          <w:rFonts w:ascii="Arial" w:hAnsi="Arial" w:cs="Arial"/>
          <w:szCs w:val="22"/>
        </w:rPr>
        <w:t xml:space="preserve">iabilities incurred </w:t>
      </w:r>
      <w:r w:rsidR="00E1296C" w:rsidRPr="006748F4">
        <w:rPr>
          <w:rFonts w:ascii="Arial" w:hAnsi="Arial" w:cs="Arial"/>
          <w:szCs w:val="22"/>
        </w:rPr>
        <w:t xml:space="preserve">before the commencement of the </w:t>
      </w:r>
      <w:r w:rsidR="00603F04" w:rsidRPr="006748F4">
        <w:rPr>
          <w:rFonts w:ascii="Arial" w:hAnsi="Arial" w:cs="Arial"/>
          <w:szCs w:val="22"/>
        </w:rPr>
        <w:t>Grant Funding Agreement</w:t>
      </w:r>
      <w:r w:rsidR="004F2C9F" w:rsidRPr="006748F4">
        <w:rPr>
          <w:rFonts w:ascii="Arial" w:hAnsi="Arial" w:cs="Arial"/>
          <w:szCs w:val="22"/>
        </w:rPr>
        <w:t xml:space="preserve"> unless agreed in writing by the Authority.</w:t>
      </w:r>
    </w:p>
    <w:p w14:paraId="43C9E353" w14:textId="255CFA34" w:rsidR="00B707F6" w:rsidRDefault="00B707F6" w:rsidP="00AD221C">
      <w:pPr>
        <w:pStyle w:val="BackSubClause"/>
        <w:numPr>
          <w:ilvl w:val="2"/>
          <w:numId w:val="2"/>
        </w:numPr>
        <w:spacing w:line="240" w:lineRule="auto"/>
        <w:ind w:left="1418" w:hanging="709"/>
        <w:rPr>
          <w:rFonts w:ascii="Arial" w:hAnsi="Arial" w:cs="Arial"/>
          <w:szCs w:val="22"/>
        </w:rPr>
      </w:pPr>
      <w:r>
        <w:rPr>
          <w:rFonts w:ascii="Arial" w:hAnsi="Arial" w:cs="Arial"/>
          <w:szCs w:val="22"/>
        </w:rPr>
        <w:t xml:space="preserve">The following components of pay costs: profit margins; commercial charge-out rates; allowances for bonuses and benefits-in-kind; apprenticeship levies; dividends; time not spent working directly on the project; </w:t>
      </w:r>
      <w:r w:rsidR="0029013E">
        <w:rPr>
          <w:rFonts w:ascii="Arial" w:hAnsi="Arial" w:cs="Arial"/>
          <w:szCs w:val="22"/>
        </w:rPr>
        <w:t xml:space="preserve">blended labour rates inclusive of overheads; forecasted pay increases; overtime or time off in lieu (TOIL). </w:t>
      </w:r>
    </w:p>
    <w:p w14:paraId="61F8CC48" w14:textId="50479827" w:rsidR="00FB441E" w:rsidRDefault="00FB441E" w:rsidP="00AD221C">
      <w:pPr>
        <w:pStyle w:val="BackSubClause"/>
        <w:numPr>
          <w:ilvl w:val="2"/>
          <w:numId w:val="2"/>
        </w:numPr>
        <w:spacing w:line="240" w:lineRule="auto"/>
        <w:ind w:left="1418" w:hanging="709"/>
        <w:rPr>
          <w:rFonts w:ascii="Arial" w:hAnsi="Arial" w:cs="Arial"/>
          <w:szCs w:val="22"/>
        </w:rPr>
      </w:pPr>
      <w:r>
        <w:rPr>
          <w:rFonts w:ascii="Arial" w:hAnsi="Arial" w:cs="Arial"/>
          <w:szCs w:val="22"/>
        </w:rPr>
        <w:t>Travel and subsistence</w:t>
      </w:r>
      <w:r w:rsidR="00CF5EC6">
        <w:rPr>
          <w:rFonts w:ascii="Arial" w:hAnsi="Arial" w:cs="Arial"/>
          <w:szCs w:val="22"/>
        </w:rPr>
        <w:t xml:space="preserve"> costs</w:t>
      </w:r>
      <w:r>
        <w:rPr>
          <w:rFonts w:ascii="Arial" w:hAnsi="Arial" w:cs="Arial"/>
          <w:szCs w:val="22"/>
        </w:rPr>
        <w:t xml:space="preserve"> outside the rates set out in the funding call guidance</w:t>
      </w:r>
      <w:r w:rsidR="00962F28">
        <w:rPr>
          <w:rFonts w:ascii="Arial" w:hAnsi="Arial" w:cs="Arial"/>
          <w:szCs w:val="22"/>
        </w:rPr>
        <w:t xml:space="preserve">, unless approved prior to </w:t>
      </w:r>
      <w:r w:rsidR="0075420A">
        <w:rPr>
          <w:rFonts w:ascii="Arial" w:hAnsi="Arial" w:cs="Arial"/>
          <w:szCs w:val="22"/>
        </w:rPr>
        <w:t>incursion by the UKSA Grant Manager</w:t>
      </w:r>
    </w:p>
    <w:p w14:paraId="4DA9FA91" w14:textId="77777777" w:rsidR="005D3DCC" w:rsidRPr="006748F4" w:rsidRDefault="005D3DCC" w:rsidP="004F7AB3">
      <w:pPr>
        <w:pStyle w:val="BackSubClause"/>
        <w:numPr>
          <w:ilvl w:val="0"/>
          <w:numId w:val="0"/>
        </w:numPr>
        <w:spacing w:line="240" w:lineRule="auto"/>
        <w:ind w:left="1555" w:hanging="561"/>
        <w:rPr>
          <w:rFonts w:ascii="Arial" w:hAnsi="Arial" w:cs="Arial"/>
          <w:szCs w:val="22"/>
        </w:rPr>
      </w:pPr>
    </w:p>
    <w:p w14:paraId="57628000" w14:textId="77777777" w:rsidR="008B74B5" w:rsidRPr="006748F4" w:rsidRDefault="008B74B5" w:rsidP="00AD221C">
      <w:pPr>
        <w:pStyle w:val="ColorfulList-Accent11"/>
        <w:tabs>
          <w:tab w:val="left" w:pos="851"/>
        </w:tabs>
        <w:spacing w:before="0" w:after="0"/>
        <w:jc w:val="both"/>
        <w:rPr>
          <w:sz w:val="22"/>
          <w:szCs w:val="22"/>
        </w:rPr>
      </w:pPr>
    </w:p>
    <w:p w14:paraId="78D56E84" w14:textId="77777777" w:rsidR="005C25D1" w:rsidRPr="006748F4" w:rsidRDefault="006C73DE" w:rsidP="00AD221C">
      <w:pPr>
        <w:pStyle w:val="GPSL1CLAUSEHEADING"/>
        <w:numPr>
          <w:ilvl w:val="0"/>
          <w:numId w:val="2"/>
        </w:numPr>
        <w:tabs>
          <w:tab w:val="clear" w:pos="567"/>
          <w:tab w:val="left" w:pos="709"/>
        </w:tabs>
        <w:spacing w:before="0" w:after="0"/>
        <w:ind w:left="709" w:hanging="709"/>
        <w:rPr>
          <w:rFonts w:ascii="Arial" w:hAnsi="Arial"/>
        </w:rPr>
      </w:pPr>
      <w:bookmarkStart w:id="54" w:name="_Ref521918741"/>
      <w:bookmarkStart w:id="55" w:name="_Toc126657819"/>
      <w:r w:rsidRPr="006748F4">
        <w:rPr>
          <w:rFonts w:ascii="Arial" w:hAnsi="Arial"/>
        </w:rPr>
        <w:t>ANNUAL GRANT REVIEW</w:t>
      </w:r>
      <w:bookmarkEnd w:id="54"/>
      <w:bookmarkEnd w:id="55"/>
      <w:r w:rsidRPr="006748F4">
        <w:rPr>
          <w:rFonts w:ascii="Arial" w:hAnsi="Arial"/>
        </w:rPr>
        <w:t xml:space="preserve"> </w:t>
      </w:r>
    </w:p>
    <w:p w14:paraId="2EFDBB16" w14:textId="77777777" w:rsidR="00810B3B" w:rsidRPr="006748F4" w:rsidRDefault="00810B3B" w:rsidP="00AD221C">
      <w:pPr>
        <w:spacing w:before="0" w:after="0"/>
        <w:rPr>
          <w:sz w:val="22"/>
          <w:szCs w:val="22"/>
        </w:rPr>
      </w:pPr>
    </w:p>
    <w:p w14:paraId="56FEFBA7" w14:textId="4FCB2EDB" w:rsidR="006C73DE" w:rsidRPr="006344D9" w:rsidRDefault="00EA582B" w:rsidP="00AD221C">
      <w:pPr>
        <w:pStyle w:val="ABackground"/>
        <w:numPr>
          <w:ilvl w:val="0"/>
          <w:numId w:val="0"/>
        </w:numPr>
        <w:spacing w:before="0" w:after="0" w:line="240" w:lineRule="auto"/>
        <w:ind w:left="709"/>
        <w:rPr>
          <w:rFonts w:ascii="Arial" w:hAnsi="Arial" w:cs="Arial"/>
          <w:b/>
          <w:i/>
          <w:szCs w:val="22"/>
        </w:rPr>
      </w:pPr>
      <w:r w:rsidRPr="006344D9">
        <w:rPr>
          <w:rFonts w:ascii="Arial" w:hAnsi="Arial" w:cs="Arial"/>
          <w:b/>
          <w:i/>
          <w:szCs w:val="22"/>
          <w:highlight w:val="cyan"/>
        </w:rPr>
        <w:t xml:space="preserve">Guidance: </w:t>
      </w:r>
      <w:r w:rsidR="00282C8D" w:rsidRPr="006344D9">
        <w:rPr>
          <w:rFonts w:ascii="Arial" w:hAnsi="Arial" w:cs="Arial"/>
          <w:b/>
          <w:i/>
          <w:szCs w:val="22"/>
          <w:highlight w:val="cyan"/>
        </w:rPr>
        <w:t xml:space="preserve">this </w:t>
      </w:r>
      <w:r w:rsidRPr="006344D9">
        <w:rPr>
          <w:rFonts w:ascii="Arial" w:hAnsi="Arial" w:cs="Arial"/>
          <w:b/>
          <w:i/>
          <w:szCs w:val="22"/>
          <w:highlight w:val="cyan"/>
        </w:rPr>
        <w:t>p</w:t>
      </w:r>
      <w:r w:rsidR="00140CFF" w:rsidRPr="006344D9">
        <w:rPr>
          <w:rFonts w:ascii="Arial" w:hAnsi="Arial" w:cs="Arial"/>
          <w:b/>
          <w:i/>
          <w:szCs w:val="22"/>
          <w:highlight w:val="cyan"/>
        </w:rPr>
        <w:t xml:space="preserve">aragraph </w:t>
      </w:r>
      <w:r w:rsidR="006D764E" w:rsidRPr="006344D9">
        <w:rPr>
          <w:rFonts w:ascii="Arial" w:hAnsi="Arial" w:cs="Arial"/>
          <w:b/>
          <w:i/>
          <w:szCs w:val="22"/>
          <w:highlight w:val="cyan"/>
        </w:rPr>
        <w:fldChar w:fldCharType="begin"/>
      </w:r>
      <w:r w:rsidR="006D764E" w:rsidRPr="006344D9">
        <w:rPr>
          <w:rFonts w:ascii="Arial" w:hAnsi="Arial" w:cs="Arial"/>
          <w:b/>
          <w:i/>
          <w:szCs w:val="22"/>
          <w:highlight w:val="cyan"/>
        </w:rPr>
        <w:instrText xml:space="preserve"> REF _Ref521918741 \r \h </w:instrText>
      </w:r>
      <w:r w:rsidR="0075712E">
        <w:rPr>
          <w:rFonts w:ascii="Arial" w:hAnsi="Arial" w:cs="Arial"/>
          <w:b/>
          <w:i/>
          <w:szCs w:val="22"/>
          <w:highlight w:val="cyan"/>
        </w:rPr>
        <w:instrText xml:space="preserve"> \* MERGEFORMAT </w:instrText>
      </w:r>
      <w:r w:rsidR="006D764E" w:rsidRPr="006344D9">
        <w:rPr>
          <w:rFonts w:ascii="Arial" w:hAnsi="Arial" w:cs="Arial"/>
          <w:b/>
          <w:i/>
          <w:szCs w:val="22"/>
          <w:highlight w:val="cyan"/>
        </w:rPr>
      </w:r>
      <w:r w:rsidR="006D764E" w:rsidRPr="006344D9">
        <w:rPr>
          <w:rFonts w:ascii="Arial" w:hAnsi="Arial" w:cs="Arial"/>
          <w:b/>
          <w:i/>
          <w:szCs w:val="22"/>
          <w:highlight w:val="cyan"/>
        </w:rPr>
        <w:fldChar w:fldCharType="separate"/>
      </w:r>
      <w:r w:rsidR="00AD221C">
        <w:rPr>
          <w:rFonts w:ascii="Arial" w:hAnsi="Arial" w:cs="Arial"/>
          <w:b/>
          <w:i/>
          <w:szCs w:val="22"/>
          <w:highlight w:val="cyan"/>
        </w:rPr>
        <w:t>6</w:t>
      </w:r>
      <w:r w:rsidR="006D764E" w:rsidRPr="006344D9">
        <w:rPr>
          <w:rFonts w:ascii="Arial" w:hAnsi="Arial" w:cs="Arial"/>
          <w:b/>
          <w:i/>
          <w:szCs w:val="22"/>
          <w:highlight w:val="cyan"/>
        </w:rPr>
        <w:fldChar w:fldCharType="end"/>
      </w:r>
      <w:r w:rsidR="00140CFF" w:rsidRPr="006344D9">
        <w:rPr>
          <w:rFonts w:ascii="Arial" w:hAnsi="Arial" w:cs="Arial"/>
          <w:b/>
          <w:i/>
          <w:szCs w:val="22"/>
          <w:highlight w:val="cyan"/>
        </w:rPr>
        <w:t xml:space="preserve"> </w:t>
      </w:r>
      <w:r w:rsidRPr="006344D9">
        <w:rPr>
          <w:rFonts w:ascii="Arial" w:hAnsi="Arial" w:cs="Arial"/>
          <w:b/>
          <w:i/>
          <w:szCs w:val="22"/>
          <w:highlight w:val="cyan"/>
        </w:rPr>
        <w:t>applies to</w:t>
      </w:r>
      <w:r w:rsidR="00DC6919" w:rsidRPr="006344D9">
        <w:rPr>
          <w:rFonts w:ascii="Arial" w:hAnsi="Arial" w:cs="Arial"/>
          <w:b/>
          <w:i/>
          <w:szCs w:val="22"/>
          <w:highlight w:val="cyan"/>
        </w:rPr>
        <w:t xml:space="preserve"> </w:t>
      </w:r>
      <w:r w:rsidRPr="006344D9">
        <w:rPr>
          <w:rFonts w:ascii="Arial" w:hAnsi="Arial" w:cs="Arial"/>
          <w:b/>
          <w:i/>
          <w:szCs w:val="22"/>
          <w:highlight w:val="cyan"/>
        </w:rPr>
        <w:t xml:space="preserve">Grants, which are </w:t>
      </w:r>
      <w:r w:rsidR="00D81DB6" w:rsidRPr="006344D9">
        <w:rPr>
          <w:rFonts w:ascii="Arial" w:hAnsi="Arial" w:cs="Arial"/>
          <w:b/>
          <w:i/>
          <w:szCs w:val="22"/>
          <w:highlight w:val="cyan"/>
        </w:rPr>
        <w:t xml:space="preserve">for a </w:t>
      </w:r>
      <w:r w:rsidR="001779C9" w:rsidRPr="006344D9">
        <w:rPr>
          <w:rFonts w:ascii="Arial" w:hAnsi="Arial" w:cs="Arial"/>
          <w:b/>
          <w:i/>
          <w:szCs w:val="22"/>
          <w:highlight w:val="cyan"/>
        </w:rPr>
        <w:t>period, which</w:t>
      </w:r>
      <w:r w:rsidR="00830A3B" w:rsidRPr="006344D9">
        <w:rPr>
          <w:rFonts w:ascii="Arial" w:hAnsi="Arial" w:cs="Arial"/>
          <w:b/>
          <w:i/>
          <w:szCs w:val="22"/>
          <w:highlight w:val="cyan"/>
        </w:rPr>
        <w:t xml:space="preserve"> is </w:t>
      </w:r>
      <w:r w:rsidR="00DC6919" w:rsidRPr="006344D9">
        <w:rPr>
          <w:rFonts w:ascii="Arial" w:hAnsi="Arial" w:cs="Arial"/>
          <w:b/>
          <w:i/>
          <w:szCs w:val="22"/>
          <w:highlight w:val="cyan"/>
        </w:rPr>
        <w:t xml:space="preserve">greater than 1 year. If the Grant is for less than 1 year, </w:t>
      </w:r>
      <w:r w:rsidR="005C25D1" w:rsidRPr="006344D9">
        <w:rPr>
          <w:rFonts w:ascii="Arial" w:hAnsi="Arial" w:cs="Arial"/>
          <w:b/>
          <w:i/>
          <w:szCs w:val="22"/>
          <w:highlight w:val="cyan"/>
        </w:rPr>
        <w:t>this p</w:t>
      </w:r>
      <w:r w:rsidR="00DC6919" w:rsidRPr="006344D9">
        <w:rPr>
          <w:rFonts w:ascii="Arial" w:hAnsi="Arial" w:cs="Arial"/>
          <w:b/>
          <w:i/>
          <w:szCs w:val="22"/>
          <w:highlight w:val="cyan"/>
        </w:rPr>
        <w:t>aragraph s</w:t>
      </w:r>
      <w:r w:rsidR="005C25D1" w:rsidRPr="006344D9">
        <w:rPr>
          <w:rFonts w:ascii="Arial" w:hAnsi="Arial" w:cs="Arial"/>
          <w:b/>
          <w:i/>
          <w:szCs w:val="22"/>
          <w:highlight w:val="cyan"/>
        </w:rPr>
        <w:t xml:space="preserve">hould </w:t>
      </w:r>
      <w:r w:rsidR="00DC6919" w:rsidRPr="006344D9">
        <w:rPr>
          <w:rFonts w:ascii="Arial" w:hAnsi="Arial" w:cs="Arial"/>
          <w:b/>
          <w:i/>
          <w:szCs w:val="22"/>
          <w:highlight w:val="cyan"/>
        </w:rPr>
        <w:t xml:space="preserve">be </w:t>
      </w:r>
      <w:r w:rsidR="001779C9" w:rsidRPr="006344D9">
        <w:rPr>
          <w:rFonts w:ascii="Arial" w:hAnsi="Arial" w:cs="Arial"/>
          <w:b/>
          <w:i/>
          <w:szCs w:val="22"/>
          <w:highlight w:val="cyan"/>
        </w:rPr>
        <w:t xml:space="preserve">amended to incorporate a review </w:t>
      </w:r>
      <w:r w:rsidR="00282C8D" w:rsidRPr="006344D9">
        <w:rPr>
          <w:rFonts w:ascii="Arial" w:hAnsi="Arial" w:cs="Arial"/>
          <w:b/>
          <w:i/>
          <w:szCs w:val="22"/>
          <w:highlight w:val="cyan"/>
        </w:rPr>
        <w:t>period, which</w:t>
      </w:r>
      <w:r w:rsidR="001779C9" w:rsidRPr="006344D9">
        <w:rPr>
          <w:rFonts w:ascii="Arial" w:hAnsi="Arial" w:cs="Arial"/>
          <w:b/>
          <w:i/>
          <w:szCs w:val="22"/>
          <w:highlight w:val="cyan"/>
        </w:rPr>
        <w:t xml:space="preserve"> is reasonable and proportionate for the Funding Period.</w:t>
      </w:r>
      <w:r w:rsidR="001779C9" w:rsidRPr="006344D9">
        <w:rPr>
          <w:rFonts w:ascii="Arial" w:hAnsi="Arial" w:cs="Arial"/>
          <w:b/>
          <w:i/>
          <w:szCs w:val="22"/>
        </w:rPr>
        <w:t xml:space="preserve"> </w:t>
      </w:r>
    </w:p>
    <w:p w14:paraId="0F092C82" w14:textId="77777777" w:rsidR="006C73DE" w:rsidRPr="006748F4" w:rsidRDefault="006C73DE" w:rsidP="00AD221C">
      <w:pPr>
        <w:spacing w:before="0" w:after="0"/>
        <w:jc w:val="both"/>
        <w:rPr>
          <w:b/>
          <w:sz w:val="22"/>
          <w:szCs w:val="22"/>
        </w:rPr>
      </w:pPr>
    </w:p>
    <w:p w14:paraId="6DFD2DD9" w14:textId="331752CF" w:rsidR="006C73DE" w:rsidRPr="006748F4" w:rsidRDefault="006C73DE"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The </w:t>
      </w:r>
      <w:r w:rsidR="00FE1066" w:rsidRPr="006748F4">
        <w:rPr>
          <w:rFonts w:ascii="Arial" w:hAnsi="Arial" w:cs="Arial"/>
          <w:szCs w:val="22"/>
        </w:rPr>
        <w:t xml:space="preserve">Authority will review the </w:t>
      </w:r>
      <w:r w:rsidRPr="006748F4">
        <w:rPr>
          <w:rFonts w:ascii="Arial" w:hAnsi="Arial" w:cs="Arial"/>
          <w:szCs w:val="22"/>
        </w:rPr>
        <w:t>Grant annually</w:t>
      </w:r>
      <w:r w:rsidR="00925227">
        <w:rPr>
          <w:rFonts w:ascii="Arial" w:hAnsi="Arial" w:cs="Arial"/>
          <w:szCs w:val="22"/>
        </w:rPr>
        <w:t>. The Authority</w:t>
      </w:r>
      <w:r w:rsidR="00FE1066" w:rsidRPr="006748F4">
        <w:rPr>
          <w:rFonts w:ascii="Arial" w:hAnsi="Arial" w:cs="Arial"/>
          <w:szCs w:val="22"/>
        </w:rPr>
        <w:t xml:space="preserve"> will </w:t>
      </w:r>
      <w:proofErr w:type="gramStart"/>
      <w:r w:rsidRPr="006748F4">
        <w:rPr>
          <w:rFonts w:ascii="Arial" w:hAnsi="Arial" w:cs="Arial"/>
          <w:szCs w:val="22"/>
        </w:rPr>
        <w:t>take into account</w:t>
      </w:r>
      <w:proofErr w:type="gramEnd"/>
      <w:r w:rsidRPr="006748F4">
        <w:rPr>
          <w:rFonts w:ascii="Arial" w:hAnsi="Arial" w:cs="Arial"/>
          <w:szCs w:val="22"/>
        </w:rPr>
        <w:t xml:space="preserve"> the Grant Recipient’s delivery of the Funded Activities against the agreed outputs set out in Annex </w:t>
      </w:r>
      <w:r w:rsidR="00DF7F7D">
        <w:rPr>
          <w:rFonts w:ascii="Arial" w:hAnsi="Arial" w:cs="Arial"/>
          <w:szCs w:val="22"/>
        </w:rPr>
        <w:t>6</w:t>
      </w:r>
      <w:r w:rsidRPr="006748F4">
        <w:rPr>
          <w:rFonts w:ascii="Arial" w:hAnsi="Arial" w:cs="Arial"/>
          <w:szCs w:val="22"/>
        </w:rPr>
        <w:t xml:space="preserve"> of </w:t>
      </w:r>
      <w:r w:rsidR="007D70C9">
        <w:rPr>
          <w:rFonts w:ascii="Arial" w:hAnsi="Arial" w:cs="Arial"/>
          <w:szCs w:val="22"/>
        </w:rPr>
        <w:t>these Conditions</w:t>
      </w:r>
      <w:r w:rsidRPr="006748F4">
        <w:rPr>
          <w:rFonts w:ascii="Arial" w:hAnsi="Arial" w:cs="Arial"/>
          <w:szCs w:val="22"/>
        </w:rPr>
        <w:t xml:space="preserve"> by the Grant Recipient in accordance with </w:t>
      </w:r>
      <w:r w:rsidR="003C23F8" w:rsidRPr="006748F4">
        <w:rPr>
          <w:rFonts w:ascii="Arial" w:hAnsi="Arial" w:cs="Arial"/>
          <w:szCs w:val="22"/>
        </w:rPr>
        <w:t>paragraph</w:t>
      </w:r>
      <w:r w:rsidR="008149C5" w:rsidRPr="006748F4">
        <w:rPr>
          <w:rFonts w:ascii="Arial" w:hAnsi="Arial" w:cs="Arial"/>
          <w:szCs w:val="22"/>
        </w:rPr>
        <w:t xml:space="preserve"> </w:t>
      </w:r>
      <w:r w:rsidR="00FB25E1">
        <w:rPr>
          <w:rFonts w:ascii="Arial" w:hAnsi="Arial" w:cs="Arial"/>
          <w:szCs w:val="22"/>
        </w:rPr>
        <w:fldChar w:fldCharType="begin"/>
      </w:r>
      <w:r w:rsidR="00FB25E1">
        <w:rPr>
          <w:rFonts w:ascii="Arial" w:hAnsi="Arial" w:cs="Arial"/>
          <w:szCs w:val="22"/>
        </w:rPr>
        <w:instrText xml:space="preserve"> REF _Ref163220089 \r \h </w:instrText>
      </w:r>
      <w:r w:rsidR="00FB25E1">
        <w:rPr>
          <w:rFonts w:ascii="Arial" w:hAnsi="Arial" w:cs="Arial"/>
          <w:szCs w:val="22"/>
        </w:rPr>
      </w:r>
      <w:r w:rsidR="00FB25E1">
        <w:rPr>
          <w:rFonts w:ascii="Arial" w:hAnsi="Arial" w:cs="Arial"/>
          <w:szCs w:val="22"/>
        </w:rPr>
        <w:fldChar w:fldCharType="separate"/>
      </w:r>
      <w:r w:rsidR="00FB25E1">
        <w:rPr>
          <w:rFonts w:ascii="Arial" w:hAnsi="Arial" w:cs="Arial"/>
          <w:szCs w:val="22"/>
        </w:rPr>
        <w:t>7.2</w:t>
      </w:r>
      <w:r w:rsidR="00FB25E1">
        <w:rPr>
          <w:rFonts w:ascii="Arial" w:hAnsi="Arial" w:cs="Arial"/>
          <w:szCs w:val="22"/>
        </w:rPr>
        <w:fldChar w:fldCharType="end"/>
      </w:r>
      <w:r w:rsidR="00EA582B" w:rsidRPr="006748F4">
        <w:rPr>
          <w:rFonts w:ascii="Arial" w:hAnsi="Arial" w:cs="Arial"/>
          <w:szCs w:val="22"/>
        </w:rPr>
        <w:t xml:space="preserve"> of </w:t>
      </w:r>
      <w:r w:rsidR="000C1CC0" w:rsidRPr="006748F4">
        <w:rPr>
          <w:rFonts w:ascii="Arial" w:hAnsi="Arial" w:cs="Arial"/>
          <w:szCs w:val="22"/>
        </w:rPr>
        <w:t>these Conditions</w:t>
      </w:r>
      <w:r w:rsidR="00136E71" w:rsidRPr="006748F4">
        <w:rPr>
          <w:rFonts w:ascii="Arial" w:hAnsi="Arial" w:cs="Arial"/>
          <w:szCs w:val="22"/>
        </w:rPr>
        <w:t>.</w:t>
      </w:r>
    </w:p>
    <w:p w14:paraId="24D4C7A2" w14:textId="77777777" w:rsidR="006C73DE" w:rsidRPr="006748F4" w:rsidRDefault="006C73DE" w:rsidP="00AD221C">
      <w:pPr>
        <w:pStyle w:val="GPSL2numberedclause"/>
        <w:numPr>
          <w:ilvl w:val="0"/>
          <w:numId w:val="0"/>
        </w:numPr>
        <w:spacing w:before="0" w:after="0"/>
        <w:ind w:left="720"/>
        <w:rPr>
          <w:rFonts w:ascii="Arial" w:hAnsi="Arial"/>
          <w:b/>
        </w:rPr>
      </w:pPr>
    </w:p>
    <w:p w14:paraId="11FB579D" w14:textId="77777777" w:rsidR="006C73DE" w:rsidRPr="006748F4" w:rsidRDefault="006C73DE" w:rsidP="00AD221C">
      <w:pPr>
        <w:pStyle w:val="BackSubClause"/>
        <w:numPr>
          <w:ilvl w:val="1"/>
          <w:numId w:val="2"/>
        </w:numPr>
        <w:spacing w:line="240" w:lineRule="auto"/>
        <w:rPr>
          <w:rFonts w:ascii="Arial" w:hAnsi="Arial" w:cs="Arial"/>
          <w:szCs w:val="22"/>
        </w:rPr>
      </w:pPr>
      <w:bookmarkStart w:id="56" w:name="_Ref491243919"/>
      <w:r w:rsidRPr="006748F4">
        <w:rPr>
          <w:rFonts w:ascii="Arial" w:hAnsi="Arial" w:cs="Arial"/>
          <w:szCs w:val="22"/>
        </w:rPr>
        <w:t xml:space="preserve">Each annual review may result in the Authority </w:t>
      </w:r>
      <w:r w:rsidR="00563431" w:rsidRPr="006748F4">
        <w:rPr>
          <w:rFonts w:ascii="Arial" w:hAnsi="Arial" w:cs="Arial"/>
          <w:szCs w:val="22"/>
        </w:rPr>
        <w:t>deciding</w:t>
      </w:r>
      <w:r w:rsidR="001D39D0" w:rsidRPr="006748F4">
        <w:rPr>
          <w:rFonts w:ascii="Arial" w:hAnsi="Arial" w:cs="Arial"/>
          <w:szCs w:val="22"/>
        </w:rPr>
        <w:t xml:space="preserve"> </w:t>
      </w:r>
      <w:r w:rsidR="00DC6919" w:rsidRPr="006748F4">
        <w:rPr>
          <w:rFonts w:ascii="Arial" w:hAnsi="Arial" w:cs="Arial"/>
          <w:szCs w:val="22"/>
        </w:rPr>
        <w:t>that</w:t>
      </w:r>
      <w:r w:rsidR="00563431" w:rsidRPr="006748F4">
        <w:rPr>
          <w:rFonts w:ascii="Arial" w:hAnsi="Arial" w:cs="Arial"/>
          <w:szCs w:val="22"/>
        </w:rPr>
        <w:t xml:space="preserve"> (for example a non-exclusive list includes)</w:t>
      </w:r>
      <w:r w:rsidR="001D39D0" w:rsidRPr="006748F4">
        <w:rPr>
          <w:rFonts w:ascii="Arial" w:hAnsi="Arial" w:cs="Arial"/>
          <w:szCs w:val="22"/>
        </w:rPr>
        <w:t>:</w:t>
      </w:r>
      <w:bookmarkEnd w:id="56"/>
      <w:r w:rsidR="00483449" w:rsidRPr="006748F4">
        <w:rPr>
          <w:rFonts w:ascii="Arial" w:hAnsi="Arial" w:cs="Arial"/>
          <w:szCs w:val="22"/>
        </w:rPr>
        <w:t xml:space="preserve"> </w:t>
      </w:r>
    </w:p>
    <w:p w14:paraId="725CD9A1" w14:textId="77777777" w:rsidR="006C73DE" w:rsidRPr="006748F4" w:rsidRDefault="006C73DE" w:rsidP="00AD221C">
      <w:pPr>
        <w:pStyle w:val="GPSL2numberedclause"/>
        <w:numPr>
          <w:ilvl w:val="0"/>
          <w:numId w:val="0"/>
        </w:numPr>
        <w:spacing w:before="0" w:after="0"/>
        <w:rPr>
          <w:rFonts w:ascii="Arial" w:hAnsi="Arial"/>
        </w:rPr>
      </w:pPr>
    </w:p>
    <w:p w14:paraId="6F15ED25" w14:textId="77777777" w:rsidR="006C73DE" w:rsidRPr="006748F4" w:rsidRDefault="006C73DE"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the Funded Activities and </w:t>
      </w:r>
      <w:r w:rsidR="00E1296C" w:rsidRPr="006748F4">
        <w:rPr>
          <w:rFonts w:ascii="Arial" w:hAnsi="Arial" w:cs="Arial"/>
          <w:szCs w:val="22"/>
        </w:rPr>
        <w:t xml:space="preserve">the </w:t>
      </w:r>
      <w:r w:rsidR="00603F04" w:rsidRPr="006748F4">
        <w:rPr>
          <w:rFonts w:ascii="Arial" w:hAnsi="Arial" w:cs="Arial"/>
          <w:szCs w:val="22"/>
        </w:rPr>
        <w:t>Grant Funding Agreement</w:t>
      </w:r>
      <w:r w:rsidRPr="006748F4">
        <w:rPr>
          <w:rFonts w:ascii="Arial" w:hAnsi="Arial" w:cs="Arial"/>
          <w:szCs w:val="22"/>
        </w:rPr>
        <w:t xml:space="preserve"> </w:t>
      </w:r>
      <w:r w:rsidR="00563431" w:rsidRPr="006748F4">
        <w:rPr>
          <w:rFonts w:ascii="Arial" w:hAnsi="Arial" w:cs="Arial"/>
          <w:szCs w:val="22"/>
        </w:rPr>
        <w:t xml:space="preserve">should </w:t>
      </w:r>
      <w:r w:rsidRPr="006748F4">
        <w:rPr>
          <w:rFonts w:ascii="Arial" w:hAnsi="Arial" w:cs="Arial"/>
          <w:szCs w:val="22"/>
        </w:rPr>
        <w:t xml:space="preserve">continue in line with existing </w:t>
      </w:r>
      <w:proofErr w:type="gramStart"/>
      <w:r w:rsidRPr="006748F4">
        <w:rPr>
          <w:rFonts w:ascii="Arial" w:hAnsi="Arial" w:cs="Arial"/>
          <w:szCs w:val="22"/>
        </w:rPr>
        <w:t>plans;</w:t>
      </w:r>
      <w:proofErr w:type="gramEnd"/>
      <w:r w:rsidRPr="006748F4">
        <w:rPr>
          <w:rFonts w:ascii="Arial" w:hAnsi="Arial" w:cs="Arial"/>
          <w:szCs w:val="22"/>
        </w:rPr>
        <w:t xml:space="preserve"> </w:t>
      </w:r>
    </w:p>
    <w:p w14:paraId="3737A7CB" w14:textId="77777777" w:rsidR="00754385" w:rsidRPr="006748F4" w:rsidRDefault="00754385" w:rsidP="00AD221C">
      <w:pPr>
        <w:pStyle w:val="BackSubClause"/>
        <w:numPr>
          <w:ilvl w:val="0"/>
          <w:numId w:val="0"/>
        </w:numPr>
        <w:spacing w:line="240" w:lineRule="auto"/>
        <w:ind w:left="1418"/>
        <w:rPr>
          <w:rFonts w:ascii="Arial" w:hAnsi="Arial" w:cs="Arial"/>
          <w:szCs w:val="22"/>
        </w:rPr>
      </w:pPr>
    </w:p>
    <w:p w14:paraId="6D2CDA41" w14:textId="77777777" w:rsidR="006C73DE" w:rsidRPr="006748F4" w:rsidRDefault="006C73DE"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there should be a</w:t>
      </w:r>
      <w:r w:rsidR="00BE50B6" w:rsidRPr="006748F4">
        <w:rPr>
          <w:rFonts w:ascii="Arial" w:hAnsi="Arial" w:cs="Arial"/>
          <w:szCs w:val="22"/>
        </w:rPr>
        <w:t>n increase or decrease in the Grant</w:t>
      </w:r>
      <w:r w:rsidRPr="006748F4">
        <w:rPr>
          <w:rFonts w:ascii="Arial" w:hAnsi="Arial" w:cs="Arial"/>
          <w:szCs w:val="22"/>
        </w:rPr>
        <w:t xml:space="preserve"> for the subsequent </w:t>
      </w:r>
      <w:r w:rsidR="00EF5E8C" w:rsidRPr="006748F4">
        <w:rPr>
          <w:rFonts w:ascii="Arial" w:hAnsi="Arial" w:cs="Arial"/>
          <w:szCs w:val="22"/>
        </w:rPr>
        <w:t>F</w:t>
      </w:r>
      <w:r w:rsidRPr="006748F4">
        <w:rPr>
          <w:rFonts w:ascii="Arial" w:hAnsi="Arial" w:cs="Arial"/>
          <w:szCs w:val="22"/>
        </w:rPr>
        <w:t xml:space="preserve">inancial </w:t>
      </w:r>
      <w:proofErr w:type="gramStart"/>
      <w:r w:rsidR="00EF5E8C" w:rsidRPr="006748F4">
        <w:rPr>
          <w:rFonts w:ascii="Arial" w:hAnsi="Arial" w:cs="Arial"/>
          <w:szCs w:val="22"/>
        </w:rPr>
        <w:t>Y</w:t>
      </w:r>
      <w:r w:rsidRPr="006748F4">
        <w:rPr>
          <w:rFonts w:ascii="Arial" w:hAnsi="Arial" w:cs="Arial"/>
          <w:szCs w:val="22"/>
        </w:rPr>
        <w:t>ear;</w:t>
      </w:r>
      <w:proofErr w:type="gramEnd"/>
      <w:r w:rsidRPr="006748F4">
        <w:rPr>
          <w:rFonts w:ascii="Arial" w:hAnsi="Arial" w:cs="Arial"/>
          <w:szCs w:val="22"/>
        </w:rPr>
        <w:t xml:space="preserve"> </w:t>
      </w:r>
    </w:p>
    <w:p w14:paraId="6CBDE2B3" w14:textId="77777777" w:rsidR="00754385" w:rsidRPr="006748F4" w:rsidRDefault="00754385" w:rsidP="00AD221C">
      <w:pPr>
        <w:pStyle w:val="BackSubClause"/>
        <w:numPr>
          <w:ilvl w:val="0"/>
          <w:numId w:val="0"/>
        </w:numPr>
        <w:spacing w:line="240" w:lineRule="auto"/>
        <w:ind w:left="1418"/>
        <w:rPr>
          <w:rFonts w:ascii="Arial" w:hAnsi="Arial" w:cs="Arial"/>
          <w:szCs w:val="22"/>
        </w:rPr>
      </w:pPr>
    </w:p>
    <w:p w14:paraId="4BAEED3B" w14:textId="77777777" w:rsidR="006C73DE" w:rsidRPr="006748F4" w:rsidRDefault="00D81DB6"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the output</w:t>
      </w:r>
      <w:r w:rsidR="006C73DE" w:rsidRPr="006748F4">
        <w:rPr>
          <w:rFonts w:ascii="Arial" w:hAnsi="Arial" w:cs="Arial"/>
          <w:szCs w:val="22"/>
        </w:rPr>
        <w:t xml:space="preserve">s should be re-defined and </w:t>
      </w:r>
      <w:proofErr w:type="gramStart"/>
      <w:r w:rsidR="006C73DE" w:rsidRPr="006748F4">
        <w:rPr>
          <w:rFonts w:ascii="Arial" w:hAnsi="Arial" w:cs="Arial"/>
          <w:szCs w:val="22"/>
        </w:rPr>
        <w:t>agreed;</w:t>
      </w:r>
      <w:proofErr w:type="gramEnd"/>
      <w:r w:rsidR="006C73DE" w:rsidRPr="006748F4">
        <w:rPr>
          <w:rFonts w:ascii="Arial" w:hAnsi="Arial" w:cs="Arial"/>
          <w:szCs w:val="22"/>
        </w:rPr>
        <w:t xml:space="preserve"> </w:t>
      </w:r>
    </w:p>
    <w:p w14:paraId="10CFC22F" w14:textId="77777777" w:rsidR="00754385" w:rsidRPr="006748F4" w:rsidRDefault="00754385" w:rsidP="00AD221C">
      <w:pPr>
        <w:pStyle w:val="BackSubClause"/>
        <w:numPr>
          <w:ilvl w:val="0"/>
          <w:numId w:val="0"/>
        </w:numPr>
        <w:spacing w:line="240" w:lineRule="auto"/>
        <w:ind w:left="1418"/>
        <w:rPr>
          <w:rFonts w:ascii="Arial" w:hAnsi="Arial" w:cs="Arial"/>
          <w:szCs w:val="22"/>
        </w:rPr>
      </w:pPr>
    </w:p>
    <w:p w14:paraId="0D593F12" w14:textId="37946226" w:rsidR="001779C9" w:rsidRPr="006748F4" w:rsidRDefault="001779C9" w:rsidP="00AD221C">
      <w:pPr>
        <w:pStyle w:val="BackSubClause"/>
        <w:numPr>
          <w:ilvl w:val="2"/>
          <w:numId w:val="2"/>
        </w:numPr>
        <w:spacing w:line="240" w:lineRule="auto"/>
        <w:ind w:left="1418" w:hanging="709"/>
        <w:rPr>
          <w:rFonts w:ascii="Arial" w:hAnsi="Arial" w:cs="Arial"/>
          <w:szCs w:val="22"/>
        </w:rPr>
      </w:pPr>
      <w:bookmarkStart w:id="57" w:name="_Ref526508085"/>
      <w:r w:rsidRPr="006748F4">
        <w:rPr>
          <w:rFonts w:ascii="Arial" w:hAnsi="Arial" w:cs="Arial"/>
          <w:szCs w:val="22"/>
        </w:rPr>
        <w:t xml:space="preserve">the Grant Recipient </w:t>
      </w:r>
      <w:r w:rsidR="00563431" w:rsidRPr="006748F4">
        <w:rPr>
          <w:rFonts w:ascii="Arial" w:hAnsi="Arial" w:cs="Arial"/>
          <w:szCs w:val="22"/>
        </w:rPr>
        <w:t xml:space="preserve">should </w:t>
      </w:r>
      <w:r w:rsidRPr="006748F4">
        <w:rPr>
          <w:rFonts w:ascii="Arial" w:hAnsi="Arial" w:cs="Arial"/>
          <w:szCs w:val="22"/>
        </w:rPr>
        <w:t xml:space="preserve">provide the Authority with a </w:t>
      </w:r>
      <w:r w:rsidR="007D70C9">
        <w:rPr>
          <w:rFonts w:ascii="Arial" w:hAnsi="Arial" w:cs="Arial"/>
          <w:szCs w:val="22"/>
        </w:rPr>
        <w:t>draft Remedial Action P</w:t>
      </w:r>
      <w:r w:rsidRPr="006748F4">
        <w:rPr>
          <w:rFonts w:ascii="Arial" w:hAnsi="Arial" w:cs="Arial"/>
          <w:szCs w:val="22"/>
        </w:rPr>
        <w:t xml:space="preserve">lan setting out the steps the Grant Recipient will take to improve delivery of the Funded </w:t>
      </w:r>
      <w:proofErr w:type="gramStart"/>
      <w:r w:rsidRPr="006748F4">
        <w:rPr>
          <w:rFonts w:ascii="Arial" w:hAnsi="Arial" w:cs="Arial"/>
          <w:szCs w:val="22"/>
        </w:rPr>
        <w:t>Activities;</w:t>
      </w:r>
      <w:bookmarkEnd w:id="57"/>
      <w:proofErr w:type="gramEnd"/>
    </w:p>
    <w:p w14:paraId="33D55FA5" w14:textId="77777777" w:rsidR="00754385" w:rsidRPr="006748F4" w:rsidRDefault="00754385" w:rsidP="00AD221C">
      <w:pPr>
        <w:pStyle w:val="BackSubClause"/>
        <w:numPr>
          <w:ilvl w:val="0"/>
          <w:numId w:val="0"/>
        </w:numPr>
        <w:spacing w:line="240" w:lineRule="auto"/>
        <w:ind w:left="1418"/>
        <w:rPr>
          <w:rFonts w:ascii="Arial" w:hAnsi="Arial" w:cs="Arial"/>
          <w:szCs w:val="22"/>
        </w:rPr>
      </w:pPr>
    </w:p>
    <w:p w14:paraId="1BC30912" w14:textId="77777777" w:rsidR="006C73DE" w:rsidRPr="006748F4" w:rsidRDefault="006C73DE" w:rsidP="00AD221C">
      <w:pPr>
        <w:pStyle w:val="BackSubClause"/>
        <w:numPr>
          <w:ilvl w:val="2"/>
          <w:numId w:val="2"/>
        </w:numPr>
        <w:spacing w:line="240" w:lineRule="auto"/>
        <w:ind w:left="1418" w:hanging="709"/>
        <w:rPr>
          <w:rFonts w:ascii="Arial" w:hAnsi="Arial" w:cs="Arial"/>
          <w:szCs w:val="22"/>
        </w:rPr>
      </w:pPr>
      <w:r w:rsidRPr="006748F4">
        <w:rPr>
          <w:rFonts w:ascii="Arial" w:hAnsi="Arial" w:cs="Arial"/>
          <w:szCs w:val="22"/>
        </w:rPr>
        <w:t xml:space="preserve">the Authority should recover </w:t>
      </w:r>
      <w:r w:rsidR="00DC6919" w:rsidRPr="006748F4">
        <w:rPr>
          <w:rFonts w:ascii="Arial" w:hAnsi="Arial" w:cs="Arial"/>
          <w:szCs w:val="22"/>
        </w:rPr>
        <w:t xml:space="preserve">any Unspent </w:t>
      </w:r>
      <w:proofErr w:type="gramStart"/>
      <w:r w:rsidR="00DC6919" w:rsidRPr="006748F4">
        <w:rPr>
          <w:rFonts w:ascii="Arial" w:hAnsi="Arial" w:cs="Arial"/>
          <w:szCs w:val="22"/>
        </w:rPr>
        <w:t>Monies</w:t>
      </w:r>
      <w:r w:rsidRPr="006748F4">
        <w:rPr>
          <w:rFonts w:ascii="Arial" w:hAnsi="Arial" w:cs="Arial"/>
          <w:szCs w:val="22"/>
        </w:rPr>
        <w:t>;</w:t>
      </w:r>
      <w:proofErr w:type="gramEnd"/>
      <w:r w:rsidRPr="006748F4">
        <w:rPr>
          <w:rFonts w:ascii="Arial" w:hAnsi="Arial" w:cs="Arial"/>
          <w:szCs w:val="22"/>
        </w:rPr>
        <w:t xml:space="preserve"> </w:t>
      </w:r>
    </w:p>
    <w:p w14:paraId="243FBFFF" w14:textId="77777777" w:rsidR="00754385" w:rsidRPr="006748F4" w:rsidRDefault="00754385" w:rsidP="00AD221C">
      <w:pPr>
        <w:pStyle w:val="BackSubClause"/>
        <w:numPr>
          <w:ilvl w:val="0"/>
          <w:numId w:val="0"/>
        </w:numPr>
        <w:spacing w:line="240" w:lineRule="auto"/>
        <w:ind w:left="1418"/>
        <w:rPr>
          <w:rFonts w:ascii="Arial" w:hAnsi="Arial" w:cs="Arial"/>
          <w:szCs w:val="22"/>
        </w:rPr>
      </w:pPr>
    </w:p>
    <w:p w14:paraId="3CB565EA" w14:textId="26C9398E" w:rsidR="006C73DE" w:rsidRPr="006748F4" w:rsidRDefault="006D764E" w:rsidP="00AD221C">
      <w:pPr>
        <w:pStyle w:val="BackSubClause"/>
        <w:numPr>
          <w:ilvl w:val="2"/>
          <w:numId w:val="2"/>
        </w:numPr>
        <w:spacing w:line="240" w:lineRule="auto"/>
        <w:ind w:left="1418" w:hanging="709"/>
        <w:rPr>
          <w:rFonts w:ascii="Arial" w:hAnsi="Arial" w:cs="Arial"/>
          <w:szCs w:val="22"/>
        </w:rPr>
      </w:pPr>
      <w:r>
        <w:rPr>
          <w:rFonts w:ascii="Arial" w:hAnsi="Arial" w:cs="Arial"/>
          <w:szCs w:val="22"/>
        </w:rPr>
        <w:t>the Grant be terminated</w:t>
      </w:r>
      <w:r w:rsidR="00D81DB6" w:rsidRPr="006748F4">
        <w:rPr>
          <w:rFonts w:ascii="Arial" w:hAnsi="Arial" w:cs="Arial"/>
          <w:szCs w:val="22"/>
        </w:rPr>
        <w:t xml:space="preserve"> in </w:t>
      </w:r>
      <w:r w:rsidR="00E066ED" w:rsidRPr="006748F4">
        <w:rPr>
          <w:rFonts w:ascii="Arial" w:hAnsi="Arial" w:cs="Arial"/>
          <w:szCs w:val="22"/>
        </w:rPr>
        <w:t xml:space="preserve">accordance </w:t>
      </w:r>
      <w:r w:rsidR="00960D52" w:rsidRPr="006748F4">
        <w:rPr>
          <w:rFonts w:ascii="Arial" w:hAnsi="Arial" w:cs="Arial"/>
          <w:szCs w:val="22"/>
        </w:rPr>
        <w:t xml:space="preserve">with </w:t>
      </w:r>
      <w:r w:rsidR="003C23F8" w:rsidRPr="006748F4">
        <w:rPr>
          <w:rFonts w:ascii="Arial" w:hAnsi="Arial" w:cs="Arial"/>
          <w:szCs w:val="22"/>
        </w:rPr>
        <w:t>paragraph</w:t>
      </w:r>
      <w:r w:rsidR="00960D52" w:rsidRPr="006748F4">
        <w:rPr>
          <w:rFonts w:ascii="Arial" w:hAnsi="Arial" w:cs="Arial"/>
          <w:szCs w:val="22"/>
        </w:rPr>
        <w:t xml:space="preserve"> </w:t>
      </w:r>
      <w:r w:rsidR="00DC6919" w:rsidRPr="006748F4">
        <w:rPr>
          <w:rFonts w:ascii="Arial" w:hAnsi="Arial" w:cs="Arial"/>
          <w:szCs w:val="22"/>
        </w:rPr>
        <w:fldChar w:fldCharType="begin"/>
      </w:r>
      <w:r w:rsidR="00DC6919" w:rsidRPr="006748F4">
        <w:rPr>
          <w:rFonts w:ascii="Arial" w:hAnsi="Arial" w:cs="Arial"/>
          <w:szCs w:val="22"/>
        </w:rPr>
        <w:instrText xml:space="preserve"> REF _Ref516571591 \r \h </w:instrText>
      </w:r>
      <w:r w:rsidR="005C25D1" w:rsidRPr="006748F4">
        <w:rPr>
          <w:rFonts w:ascii="Arial" w:hAnsi="Arial" w:cs="Arial"/>
          <w:szCs w:val="22"/>
        </w:rPr>
        <w:instrText xml:space="preserve"> \* MERGEFORMAT </w:instrText>
      </w:r>
      <w:r w:rsidR="00DC6919" w:rsidRPr="006748F4">
        <w:rPr>
          <w:rFonts w:ascii="Arial" w:hAnsi="Arial" w:cs="Arial"/>
          <w:szCs w:val="22"/>
        </w:rPr>
      </w:r>
      <w:r w:rsidR="00DC6919" w:rsidRPr="006748F4">
        <w:rPr>
          <w:rFonts w:ascii="Arial" w:hAnsi="Arial" w:cs="Arial"/>
          <w:szCs w:val="22"/>
        </w:rPr>
        <w:fldChar w:fldCharType="separate"/>
      </w:r>
      <w:r w:rsidR="00AD221C">
        <w:rPr>
          <w:rFonts w:ascii="Arial" w:hAnsi="Arial" w:cs="Arial"/>
          <w:szCs w:val="22"/>
        </w:rPr>
        <w:t>26.11</w:t>
      </w:r>
      <w:r w:rsidR="00DC6919" w:rsidRPr="006748F4">
        <w:rPr>
          <w:rFonts w:ascii="Arial" w:hAnsi="Arial" w:cs="Arial"/>
          <w:szCs w:val="22"/>
        </w:rPr>
        <w:fldChar w:fldCharType="end"/>
      </w:r>
      <w:r w:rsidR="005C1A53" w:rsidRPr="006748F4">
        <w:rPr>
          <w:rFonts w:ascii="Arial" w:hAnsi="Arial" w:cs="Arial"/>
          <w:szCs w:val="22"/>
        </w:rPr>
        <w:t xml:space="preserve"> </w:t>
      </w:r>
      <w:r w:rsidR="00D81DB6" w:rsidRPr="006748F4">
        <w:rPr>
          <w:rFonts w:ascii="Arial" w:hAnsi="Arial" w:cs="Arial"/>
          <w:szCs w:val="22"/>
        </w:rPr>
        <w:t xml:space="preserve">of </w:t>
      </w:r>
      <w:r w:rsidR="000C1CC0" w:rsidRPr="006748F4">
        <w:rPr>
          <w:rFonts w:ascii="Arial" w:hAnsi="Arial" w:cs="Arial"/>
          <w:szCs w:val="22"/>
        </w:rPr>
        <w:t>these Conditions</w:t>
      </w:r>
      <w:r w:rsidR="006C73DE" w:rsidRPr="006748F4">
        <w:rPr>
          <w:rFonts w:ascii="Arial" w:hAnsi="Arial" w:cs="Arial"/>
          <w:szCs w:val="22"/>
        </w:rPr>
        <w:t>.</w:t>
      </w:r>
    </w:p>
    <w:p w14:paraId="16139867" w14:textId="77777777" w:rsidR="006C73DE" w:rsidRPr="006748F4" w:rsidRDefault="006C73DE" w:rsidP="00AD221C">
      <w:pPr>
        <w:pStyle w:val="ColorfulList-Accent11"/>
        <w:autoSpaceDE w:val="0"/>
        <w:autoSpaceDN w:val="0"/>
        <w:adjustRightInd w:val="0"/>
        <w:spacing w:before="0" w:after="0"/>
        <w:ind w:left="2280"/>
        <w:jc w:val="both"/>
        <w:rPr>
          <w:sz w:val="22"/>
          <w:szCs w:val="22"/>
        </w:rPr>
      </w:pPr>
    </w:p>
    <w:p w14:paraId="08CA6B75" w14:textId="51A6BA14" w:rsidR="001F2E8B" w:rsidRPr="006748F4" w:rsidRDefault="001F2E8B"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If the Grant Recipient is required to submit a draft </w:t>
      </w:r>
      <w:r w:rsidR="007D70C9">
        <w:rPr>
          <w:rFonts w:ascii="Arial" w:hAnsi="Arial" w:cs="Arial"/>
          <w:szCs w:val="22"/>
        </w:rPr>
        <w:t>Remedial Action P</w:t>
      </w:r>
      <w:r w:rsidRPr="006748F4">
        <w:rPr>
          <w:rFonts w:ascii="Arial" w:hAnsi="Arial" w:cs="Arial"/>
          <w:szCs w:val="22"/>
        </w:rPr>
        <w:t xml:space="preserve">lan in accordance with paragraph </w:t>
      </w:r>
      <w:r w:rsidR="007D70C9">
        <w:rPr>
          <w:rFonts w:ascii="Arial" w:hAnsi="Arial" w:cs="Arial"/>
          <w:szCs w:val="22"/>
        </w:rPr>
        <w:fldChar w:fldCharType="begin"/>
      </w:r>
      <w:r w:rsidR="007D70C9">
        <w:rPr>
          <w:rFonts w:ascii="Arial" w:hAnsi="Arial" w:cs="Arial"/>
          <w:szCs w:val="22"/>
        </w:rPr>
        <w:instrText xml:space="preserve"> REF _Ref526508085 \r \h </w:instrText>
      </w:r>
      <w:r w:rsidR="00BF0DD0">
        <w:rPr>
          <w:rFonts w:ascii="Arial" w:hAnsi="Arial" w:cs="Arial"/>
          <w:szCs w:val="22"/>
        </w:rPr>
        <w:instrText xml:space="preserve"> \* MERGEFORMAT </w:instrText>
      </w:r>
      <w:r w:rsidR="007D70C9">
        <w:rPr>
          <w:rFonts w:ascii="Arial" w:hAnsi="Arial" w:cs="Arial"/>
          <w:szCs w:val="22"/>
        </w:rPr>
      </w:r>
      <w:r w:rsidR="007D70C9">
        <w:rPr>
          <w:rFonts w:ascii="Arial" w:hAnsi="Arial" w:cs="Arial"/>
          <w:szCs w:val="22"/>
        </w:rPr>
        <w:fldChar w:fldCharType="separate"/>
      </w:r>
      <w:r w:rsidR="00AD221C">
        <w:rPr>
          <w:rFonts w:ascii="Arial" w:hAnsi="Arial" w:cs="Arial"/>
          <w:szCs w:val="22"/>
        </w:rPr>
        <w:t>6.2.4</w:t>
      </w:r>
      <w:r w:rsidR="007D70C9">
        <w:rPr>
          <w:rFonts w:ascii="Arial" w:hAnsi="Arial" w:cs="Arial"/>
          <w:szCs w:val="22"/>
        </w:rPr>
        <w:fldChar w:fldCharType="end"/>
      </w:r>
      <w:r w:rsidR="007D70C9">
        <w:rPr>
          <w:rFonts w:ascii="Arial" w:hAnsi="Arial" w:cs="Arial"/>
          <w:szCs w:val="22"/>
        </w:rPr>
        <w:t xml:space="preserve"> </w:t>
      </w:r>
      <w:r w:rsidRPr="006748F4">
        <w:rPr>
          <w:rFonts w:ascii="Arial" w:hAnsi="Arial" w:cs="Arial"/>
          <w:szCs w:val="22"/>
        </w:rPr>
        <w:t xml:space="preserve">the Remedial Action Plan process set out in paragraph </w:t>
      </w:r>
      <w:r w:rsidR="006D764E">
        <w:rPr>
          <w:rFonts w:ascii="Arial" w:hAnsi="Arial" w:cs="Arial"/>
          <w:szCs w:val="22"/>
        </w:rPr>
        <w:fldChar w:fldCharType="begin"/>
      </w:r>
      <w:r w:rsidR="006D764E">
        <w:rPr>
          <w:rFonts w:ascii="Arial" w:hAnsi="Arial" w:cs="Arial"/>
          <w:szCs w:val="22"/>
        </w:rPr>
        <w:instrText xml:space="preserve"> REF _Ref526506110 \r \h </w:instrText>
      </w:r>
      <w:r w:rsidR="00BF0DD0">
        <w:rPr>
          <w:rFonts w:ascii="Arial" w:hAnsi="Arial" w:cs="Arial"/>
          <w:szCs w:val="22"/>
        </w:rPr>
        <w:instrText xml:space="preserve"> \* MERGEFORMAT </w:instrText>
      </w:r>
      <w:r w:rsidR="006D764E">
        <w:rPr>
          <w:rFonts w:ascii="Arial" w:hAnsi="Arial" w:cs="Arial"/>
          <w:szCs w:val="22"/>
        </w:rPr>
      </w:r>
      <w:r w:rsidR="006D764E">
        <w:rPr>
          <w:rFonts w:ascii="Arial" w:hAnsi="Arial" w:cs="Arial"/>
          <w:szCs w:val="22"/>
        </w:rPr>
        <w:fldChar w:fldCharType="separate"/>
      </w:r>
      <w:r w:rsidR="00AD221C">
        <w:rPr>
          <w:rFonts w:ascii="Arial" w:hAnsi="Arial" w:cs="Arial"/>
          <w:szCs w:val="22"/>
        </w:rPr>
        <w:t>26.4</w:t>
      </w:r>
      <w:r w:rsidR="006D764E">
        <w:rPr>
          <w:rFonts w:ascii="Arial" w:hAnsi="Arial" w:cs="Arial"/>
          <w:szCs w:val="22"/>
        </w:rPr>
        <w:fldChar w:fldCharType="end"/>
      </w:r>
      <w:r w:rsidR="00B4567D" w:rsidRPr="006748F4">
        <w:rPr>
          <w:rFonts w:ascii="Arial" w:hAnsi="Arial" w:cs="Arial"/>
          <w:szCs w:val="22"/>
        </w:rPr>
        <w:t xml:space="preserve"> to </w:t>
      </w:r>
      <w:r w:rsidR="007D70C9">
        <w:rPr>
          <w:rFonts w:ascii="Arial" w:hAnsi="Arial" w:cs="Arial"/>
          <w:szCs w:val="22"/>
        </w:rPr>
        <w:fldChar w:fldCharType="begin"/>
      </w:r>
      <w:r w:rsidR="007D70C9">
        <w:rPr>
          <w:rFonts w:ascii="Arial" w:hAnsi="Arial" w:cs="Arial"/>
          <w:szCs w:val="22"/>
        </w:rPr>
        <w:instrText xml:space="preserve"> REF _Ref533058575 \r \h </w:instrText>
      </w:r>
      <w:r w:rsidR="00BF0DD0">
        <w:rPr>
          <w:rFonts w:ascii="Arial" w:hAnsi="Arial" w:cs="Arial"/>
          <w:szCs w:val="22"/>
        </w:rPr>
        <w:instrText xml:space="preserve"> \* MERGEFORMAT </w:instrText>
      </w:r>
      <w:r w:rsidR="007D70C9">
        <w:rPr>
          <w:rFonts w:ascii="Arial" w:hAnsi="Arial" w:cs="Arial"/>
          <w:szCs w:val="22"/>
        </w:rPr>
      </w:r>
      <w:r w:rsidR="007D70C9">
        <w:rPr>
          <w:rFonts w:ascii="Arial" w:hAnsi="Arial" w:cs="Arial"/>
          <w:szCs w:val="22"/>
        </w:rPr>
        <w:fldChar w:fldCharType="separate"/>
      </w:r>
      <w:r w:rsidR="00AD221C">
        <w:rPr>
          <w:rFonts w:ascii="Arial" w:hAnsi="Arial" w:cs="Arial"/>
          <w:szCs w:val="22"/>
        </w:rPr>
        <w:t>26.10</w:t>
      </w:r>
      <w:r w:rsidR="007D70C9">
        <w:rPr>
          <w:rFonts w:ascii="Arial" w:hAnsi="Arial" w:cs="Arial"/>
          <w:szCs w:val="22"/>
        </w:rPr>
        <w:fldChar w:fldCharType="end"/>
      </w:r>
      <w:r w:rsidR="007D70C9">
        <w:rPr>
          <w:rFonts w:ascii="Arial" w:hAnsi="Arial" w:cs="Arial"/>
          <w:szCs w:val="22"/>
        </w:rPr>
        <w:t xml:space="preserve"> </w:t>
      </w:r>
      <w:r w:rsidRPr="006748F4">
        <w:rPr>
          <w:rFonts w:ascii="Arial" w:hAnsi="Arial" w:cs="Arial"/>
          <w:szCs w:val="22"/>
        </w:rPr>
        <w:t xml:space="preserve">shall apply.  </w:t>
      </w:r>
    </w:p>
    <w:p w14:paraId="58891848" w14:textId="77777777" w:rsidR="001F2E8B" w:rsidRPr="006748F4" w:rsidRDefault="001F2E8B" w:rsidP="00AD221C">
      <w:pPr>
        <w:pStyle w:val="BackSubClause"/>
        <w:numPr>
          <w:ilvl w:val="0"/>
          <w:numId w:val="0"/>
        </w:numPr>
        <w:spacing w:line="240" w:lineRule="auto"/>
        <w:ind w:left="720"/>
        <w:rPr>
          <w:rFonts w:ascii="Arial" w:hAnsi="Arial" w:cs="Arial"/>
          <w:szCs w:val="22"/>
        </w:rPr>
      </w:pPr>
    </w:p>
    <w:p w14:paraId="1E756583" w14:textId="45E07E59" w:rsidR="004622CB" w:rsidRPr="006748F4" w:rsidRDefault="006C73DE" w:rsidP="00AD221C">
      <w:pPr>
        <w:pStyle w:val="BackSubClause"/>
        <w:numPr>
          <w:ilvl w:val="1"/>
          <w:numId w:val="2"/>
        </w:numPr>
        <w:spacing w:line="240" w:lineRule="auto"/>
        <w:rPr>
          <w:rFonts w:ascii="Arial" w:hAnsi="Arial" w:cs="Arial"/>
          <w:szCs w:val="22"/>
        </w:rPr>
      </w:pPr>
      <w:r w:rsidRPr="006748F4">
        <w:rPr>
          <w:rFonts w:ascii="Arial" w:hAnsi="Arial" w:cs="Arial"/>
          <w:szCs w:val="22"/>
        </w:rPr>
        <w:t xml:space="preserve">The Grant Recipient may make representations to the Authority regarding </w:t>
      </w:r>
      <w:r w:rsidR="00563431" w:rsidRPr="006748F4">
        <w:rPr>
          <w:rFonts w:ascii="Arial" w:hAnsi="Arial" w:cs="Arial"/>
          <w:szCs w:val="22"/>
        </w:rPr>
        <w:t>the Authority’s decision</w:t>
      </w:r>
      <w:r w:rsidRPr="006748F4">
        <w:rPr>
          <w:rFonts w:ascii="Arial" w:hAnsi="Arial" w:cs="Arial"/>
          <w:szCs w:val="22"/>
        </w:rPr>
        <w:t xml:space="preserve"> made in accordance with </w:t>
      </w:r>
      <w:r w:rsidR="003C23F8" w:rsidRPr="006748F4">
        <w:rPr>
          <w:rFonts w:ascii="Arial" w:hAnsi="Arial" w:cs="Arial"/>
          <w:szCs w:val="22"/>
        </w:rPr>
        <w:t>paragraph</w:t>
      </w:r>
      <w:r w:rsidRPr="006748F4">
        <w:rPr>
          <w:rFonts w:ascii="Arial" w:hAnsi="Arial" w:cs="Arial"/>
          <w:szCs w:val="22"/>
        </w:rPr>
        <w:t xml:space="preserve"> </w:t>
      </w:r>
      <w:r w:rsidR="004102A1" w:rsidRPr="006748F4">
        <w:rPr>
          <w:rFonts w:ascii="Arial" w:hAnsi="Arial" w:cs="Arial"/>
          <w:szCs w:val="22"/>
        </w:rPr>
        <w:fldChar w:fldCharType="begin"/>
      </w:r>
      <w:r w:rsidR="004102A1" w:rsidRPr="006748F4">
        <w:rPr>
          <w:rFonts w:ascii="Arial" w:hAnsi="Arial" w:cs="Arial"/>
          <w:szCs w:val="22"/>
        </w:rPr>
        <w:instrText xml:space="preserve"> REF _Ref491243919 \r \h </w:instrText>
      </w:r>
      <w:r w:rsidR="005C25D1" w:rsidRPr="006748F4">
        <w:rPr>
          <w:rFonts w:ascii="Arial" w:hAnsi="Arial" w:cs="Arial"/>
          <w:szCs w:val="22"/>
        </w:rPr>
        <w:instrText xml:space="preserve"> \* MERGEFORMAT </w:instrText>
      </w:r>
      <w:r w:rsidR="004102A1" w:rsidRPr="006748F4">
        <w:rPr>
          <w:rFonts w:ascii="Arial" w:hAnsi="Arial" w:cs="Arial"/>
          <w:szCs w:val="22"/>
        </w:rPr>
      </w:r>
      <w:r w:rsidR="004102A1" w:rsidRPr="006748F4">
        <w:rPr>
          <w:rFonts w:ascii="Arial" w:hAnsi="Arial" w:cs="Arial"/>
          <w:szCs w:val="22"/>
        </w:rPr>
        <w:fldChar w:fldCharType="separate"/>
      </w:r>
      <w:r w:rsidR="00AD221C">
        <w:rPr>
          <w:rFonts w:ascii="Arial" w:hAnsi="Arial" w:cs="Arial"/>
          <w:szCs w:val="22"/>
        </w:rPr>
        <w:t>6.2</w:t>
      </w:r>
      <w:r w:rsidR="004102A1" w:rsidRPr="006748F4">
        <w:rPr>
          <w:rFonts w:ascii="Arial" w:hAnsi="Arial" w:cs="Arial"/>
          <w:szCs w:val="22"/>
        </w:rPr>
        <w:fldChar w:fldCharType="end"/>
      </w:r>
      <w:r w:rsidR="004102A1" w:rsidRPr="006748F4">
        <w:rPr>
          <w:rFonts w:ascii="Arial" w:hAnsi="Arial" w:cs="Arial"/>
          <w:szCs w:val="22"/>
        </w:rPr>
        <w:t>.</w:t>
      </w:r>
      <w:r w:rsidRPr="006748F4">
        <w:rPr>
          <w:rFonts w:ascii="Arial" w:hAnsi="Arial" w:cs="Arial"/>
          <w:szCs w:val="22"/>
        </w:rPr>
        <w:t xml:space="preserve"> The Authority is not however obliged to take such representations into account when making its </w:t>
      </w:r>
      <w:r w:rsidR="00563431" w:rsidRPr="006748F4">
        <w:rPr>
          <w:rFonts w:ascii="Arial" w:hAnsi="Arial" w:cs="Arial"/>
          <w:szCs w:val="22"/>
        </w:rPr>
        <w:t>decision</w:t>
      </w:r>
      <w:r w:rsidRPr="006748F4">
        <w:rPr>
          <w:rFonts w:ascii="Arial" w:hAnsi="Arial" w:cs="Arial"/>
          <w:szCs w:val="22"/>
        </w:rPr>
        <w:t xml:space="preserve"> </w:t>
      </w:r>
      <w:r w:rsidR="00563431" w:rsidRPr="006748F4">
        <w:rPr>
          <w:rFonts w:ascii="Arial" w:hAnsi="Arial" w:cs="Arial"/>
          <w:szCs w:val="22"/>
        </w:rPr>
        <w:t xml:space="preserve">as </w:t>
      </w:r>
      <w:r w:rsidRPr="006748F4">
        <w:rPr>
          <w:rFonts w:ascii="Arial" w:hAnsi="Arial" w:cs="Arial"/>
          <w:szCs w:val="22"/>
        </w:rPr>
        <w:t xml:space="preserve">any </w:t>
      </w:r>
      <w:r w:rsidR="00563431" w:rsidRPr="006748F4">
        <w:rPr>
          <w:rFonts w:ascii="Arial" w:hAnsi="Arial" w:cs="Arial"/>
          <w:szCs w:val="22"/>
        </w:rPr>
        <w:t xml:space="preserve">such decision </w:t>
      </w:r>
      <w:r w:rsidRPr="006748F4">
        <w:rPr>
          <w:rFonts w:ascii="Arial" w:hAnsi="Arial" w:cs="Arial"/>
          <w:szCs w:val="22"/>
        </w:rPr>
        <w:t xml:space="preserve">will be final and at the Authority’s absolute discretion. </w:t>
      </w:r>
    </w:p>
    <w:p w14:paraId="18C426E3" w14:textId="77777777" w:rsidR="00810B3B" w:rsidRPr="006748F4" w:rsidRDefault="00810B3B" w:rsidP="00AD221C">
      <w:pPr>
        <w:pStyle w:val="BackSubClause"/>
        <w:numPr>
          <w:ilvl w:val="0"/>
          <w:numId w:val="0"/>
        </w:numPr>
        <w:spacing w:line="240" w:lineRule="auto"/>
        <w:ind w:left="720"/>
        <w:rPr>
          <w:rFonts w:ascii="Arial" w:hAnsi="Arial" w:cs="Arial"/>
          <w:szCs w:val="22"/>
        </w:rPr>
      </w:pPr>
    </w:p>
    <w:p w14:paraId="38149334" w14:textId="77777777" w:rsidR="004102A1" w:rsidRPr="006748F4" w:rsidRDefault="006C73DE" w:rsidP="00AD221C">
      <w:pPr>
        <w:pStyle w:val="GPSL1CLAUSEHEADING"/>
        <w:numPr>
          <w:ilvl w:val="0"/>
          <w:numId w:val="9"/>
        </w:numPr>
        <w:tabs>
          <w:tab w:val="clear" w:pos="567"/>
          <w:tab w:val="left" w:pos="709"/>
        </w:tabs>
        <w:spacing w:before="0" w:after="0"/>
        <w:ind w:left="709" w:hanging="709"/>
        <w:rPr>
          <w:rFonts w:ascii="Arial" w:hAnsi="Arial"/>
        </w:rPr>
      </w:pPr>
      <w:bookmarkStart w:id="58" w:name="_Ref521918750"/>
      <w:bookmarkStart w:id="59" w:name="_Ref521918753"/>
      <w:bookmarkStart w:id="60" w:name="_Ref521919780"/>
      <w:bookmarkStart w:id="61" w:name="_Toc126657820"/>
      <w:r w:rsidRPr="006748F4">
        <w:rPr>
          <w:rFonts w:ascii="Arial" w:hAnsi="Arial"/>
        </w:rPr>
        <w:t>MONITORING</w:t>
      </w:r>
      <w:r w:rsidR="00B42F59" w:rsidRPr="006748F4">
        <w:rPr>
          <w:rFonts w:ascii="Arial" w:hAnsi="Arial"/>
        </w:rPr>
        <w:t xml:space="preserve"> AND</w:t>
      </w:r>
      <w:r w:rsidR="007B38F7" w:rsidRPr="006748F4">
        <w:rPr>
          <w:rFonts w:ascii="Arial" w:hAnsi="Arial"/>
        </w:rPr>
        <w:t xml:space="preserve"> </w:t>
      </w:r>
      <w:r w:rsidRPr="006748F4">
        <w:rPr>
          <w:rFonts w:ascii="Arial" w:hAnsi="Arial"/>
        </w:rPr>
        <w:t>REPORTING</w:t>
      </w:r>
      <w:bookmarkEnd w:id="58"/>
      <w:bookmarkEnd w:id="59"/>
      <w:bookmarkEnd w:id="60"/>
      <w:bookmarkEnd w:id="61"/>
    </w:p>
    <w:p w14:paraId="08600956" w14:textId="77777777" w:rsidR="00810B3B" w:rsidRPr="006748F4" w:rsidRDefault="00810B3B" w:rsidP="00AD221C">
      <w:pPr>
        <w:spacing w:before="0" w:after="0"/>
        <w:rPr>
          <w:sz w:val="22"/>
          <w:szCs w:val="22"/>
        </w:rPr>
      </w:pPr>
    </w:p>
    <w:p w14:paraId="4E10E314" w14:textId="35C55EE8" w:rsidR="00E70F8A" w:rsidRDefault="00754385" w:rsidP="00AD221C">
      <w:pPr>
        <w:pStyle w:val="GPSL2numberedclause"/>
        <w:numPr>
          <w:ilvl w:val="1"/>
          <w:numId w:val="22"/>
        </w:numPr>
        <w:tabs>
          <w:tab w:val="clear" w:pos="1134"/>
          <w:tab w:val="left" w:pos="709"/>
        </w:tabs>
        <w:spacing w:before="0" w:after="0"/>
        <w:ind w:left="709" w:hanging="709"/>
        <w:rPr>
          <w:rFonts w:ascii="Arial" w:hAnsi="Arial"/>
        </w:rPr>
      </w:pPr>
      <w:bookmarkStart w:id="62" w:name="_Ref491243865"/>
      <w:r w:rsidRPr="006748F4">
        <w:rPr>
          <w:rFonts w:ascii="Arial" w:hAnsi="Arial"/>
        </w:rPr>
        <w:t>The Grant Recipient shall</w:t>
      </w:r>
      <w:r w:rsidR="00E70F8A">
        <w:rPr>
          <w:rFonts w:ascii="Arial" w:hAnsi="Arial"/>
        </w:rPr>
        <w:t>:</w:t>
      </w:r>
    </w:p>
    <w:p w14:paraId="18D39474" w14:textId="77777777" w:rsidR="00444F8D" w:rsidRDefault="00444F8D" w:rsidP="00444F8D">
      <w:pPr>
        <w:pStyle w:val="GPSL2numberedclause"/>
        <w:numPr>
          <w:ilvl w:val="0"/>
          <w:numId w:val="0"/>
        </w:numPr>
        <w:tabs>
          <w:tab w:val="clear" w:pos="1134"/>
          <w:tab w:val="left" w:pos="709"/>
        </w:tabs>
        <w:spacing w:before="0" w:after="0"/>
        <w:ind w:left="709"/>
        <w:rPr>
          <w:rFonts w:ascii="Arial" w:hAnsi="Arial"/>
        </w:rPr>
      </w:pPr>
    </w:p>
    <w:p w14:paraId="242BD5E3" w14:textId="11E284B4" w:rsidR="00444F8D" w:rsidRDefault="00444F8D" w:rsidP="00444F8D">
      <w:pPr>
        <w:pStyle w:val="GPSL2numberedclause"/>
        <w:numPr>
          <w:ilvl w:val="2"/>
          <w:numId w:val="22"/>
        </w:numPr>
        <w:tabs>
          <w:tab w:val="clear" w:pos="1134"/>
          <w:tab w:val="left" w:pos="709"/>
        </w:tabs>
        <w:spacing w:before="0" w:after="0"/>
        <w:rPr>
          <w:rFonts w:ascii="Arial" w:hAnsi="Arial"/>
        </w:rPr>
      </w:pPr>
      <w:r w:rsidRPr="00444F8D">
        <w:rPr>
          <w:rFonts w:ascii="Arial" w:hAnsi="Arial"/>
        </w:rPr>
        <w:t>closely monitor the delivery and success of the Funded Activities throughout the Funding Period to ensure that the aims and objectives of the Funded Activities are achieved.</w:t>
      </w:r>
    </w:p>
    <w:p w14:paraId="709E9532" w14:textId="77777777" w:rsidR="00754385" w:rsidRPr="006748F4" w:rsidRDefault="00754385" w:rsidP="00AD221C">
      <w:pPr>
        <w:pStyle w:val="GPSL2numberedclause"/>
        <w:numPr>
          <w:ilvl w:val="0"/>
          <w:numId w:val="0"/>
        </w:numPr>
        <w:tabs>
          <w:tab w:val="clear" w:pos="1134"/>
          <w:tab w:val="left" w:pos="709"/>
        </w:tabs>
        <w:spacing w:before="0" w:after="0"/>
        <w:ind w:left="709"/>
        <w:rPr>
          <w:rFonts w:ascii="Arial" w:hAnsi="Arial"/>
        </w:rPr>
      </w:pPr>
    </w:p>
    <w:p w14:paraId="7F0CD223" w14:textId="0722BF91" w:rsidR="00444F8D" w:rsidRPr="00444F8D" w:rsidRDefault="006C73DE" w:rsidP="00444F8D">
      <w:pPr>
        <w:pStyle w:val="GPSL2numberedclause"/>
        <w:numPr>
          <w:ilvl w:val="2"/>
          <w:numId w:val="22"/>
        </w:numPr>
        <w:tabs>
          <w:tab w:val="clear" w:pos="1134"/>
          <w:tab w:val="left" w:pos="709"/>
        </w:tabs>
        <w:spacing w:before="0" w:after="0"/>
        <w:rPr>
          <w:rFonts w:ascii="Arial" w:hAnsi="Arial"/>
        </w:rPr>
      </w:pPr>
      <w:bookmarkStart w:id="63" w:name="_Ref525809251"/>
      <w:r w:rsidRPr="006748F4">
        <w:rPr>
          <w:rFonts w:ascii="Arial" w:hAnsi="Arial"/>
        </w:rPr>
        <w:t>provide the Authority with all reasonable assistance and co-operation in relation to any ad-hoc information</w:t>
      </w:r>
      <w:r w:rsidR="004D4C36" w:rsidRPr="006748F4">
        <w:rPr>
          <w:rFonts w:ascii="Arial" w:hAnsi="Arial"/>
        </w:rPr>
        <w:t>, explanations and documents as the Authority may require</w:t>
      </w:r>
      <w:r w:rsidR="00B8218C" w:rsidRPr="006748F4">
        <w:rPr>
          <w:rFonts w:ascii="Arial" w:hAnsi="Arial"/>
        </w:rPr>
        <w:t>, from time to time,</w:t>
      </w:r>
      <w:r w:rsidR="004D4C36" w:rsidRPr="006748F4">
        <w:rPr>
          <w:rFonts w:ascii="Arial" w:hAnsi="Arial"/>
        </w:rPr>
        <w:t xml:space="preserve"> </w:t>
      </w:r>
      <w:r w:rsidR="00FF41E2" w:rsidRPr="006748F4">
        <w:rPr>
          <w:rFonts w:ascii="Arial" w:hAnsi="Arial"/>
        </w:rPr>
        <w:t xml:space="preserve">so the Authority may </w:t>
      </w:r>
      <w:r w:rsidR="004D4C36" w:rsidRPr="006748F4">
        <w:rPr>
          <w:rFonts w:ascii="Arial" w:hAnsi="Arial"/>
        </w:rPr>
        <w:t xml:space="preserve">establish </w:t>
      </w:r>
      <w:r w:rsidR="00FF41E2" w:rsidRPr="006748F4">
        <w:rPr>
          <w:rFonts w:ascii="Arial" w:hAnsi="Arial"/>
        </w:rPr>
        <w:t xml:space="preserve">if the Grant Recipient has used </w:t>
      </w:r>
      <w:r w:rsidR="004D4C36" w:rsidRPr="006748F4">
        <w:rPr>
          <w:rFonts w:ascii="Arial" w:hAnsi="Arial"/>
        </w:rPr>
        <w:t xml:space="preserve">the Grant </w:t>
      </w:r>
      <w:r w:rsidR="00B8218C" w:rsidRPr="006748F4">
        <w:rPr>
          <w:rFonts w:ascii="Arial" w:hAnsi="Arial"/>
        </w:rPr>
        <w:t>in accordance with the</w:t>
      </w:r>
      <w:r w:rsidR="004D4C36" w:rsidRPr="006748F4">
        <w:rPr>
          <w:rFonts w:ascii="Arial" w:hAnsi="Arial"/>
        </w:rPr>
        <w:t xml:space="preserve"> </w:t>
      </w:r>
      <w:r w:rsidR="00FF41E2" w:rsidRPr="006748F4">
        <w:rPr>
          <w:rFonts w:ascii="Arial" w:hAnsi="Arial"/>
        </w:rPr>
        <w:t xml:space="preserve">Grant </w:t>
      </w:r>
      <w:r w:rsidR="003C23F8" w:rsidRPr="006748F4">
        <w:rPr>
          <w:rFonts w:ascii="Arial" w:hAnsi="Arial"/>
        </w:rPr>
        <w:t>Funding Agreement</w:t>
      </w:r>
      <w:r w:rsidR="004D4C36" w:rsidRPr="006748F4">
        <w:rPr>
          <w:rFonts w:ascii="Arial" w:hAnsi="Arial"/>
        </w:rPr>
        <w:t>.</w:t>
      </w:r>
      <w:r w:rsidR="00FF41E2" w:rsidRPr="006748F4">
        <w:rPr>
          <w:rFonts w:ascii="Arial" w:hAnsi="Arial"/>
        </w:rPr>
        <w:t xml:space="preserve"> </w:t>
      </w:r>
      <w:r w:rsidR="004D4C36" w:rsidRPr="006748F4">
        <w:rPr>
          <w:rFonts w:ascii="Arial" w:hAnsi="Arial"/>
        </w:rPr>
        <w:t xml:space="preserve"> </w:t>
      </w:r>
    </w:p>
    <w:p w14:paraId="01A055EB" w14:textId="77777777" w:rsidR="00444F8D" w:rsidRDefault="00444F8D" w:rsidP="00444F8D">
      <w:pPr>
        <w:pStyle w:val="GPSL2numberedclause"/>
        <w:numPr>
          <w:ilvl w:val="0"/>
          <w:numId w:val="0"/>
        </w:numPr>
        <w:tabs>
          <w:tab w:val="clear" w:pos="1134"/>
          <w:tab w:val="left" w:pos="709"/>
        </w:tabs>
        <w:spacing w:before="0" w:after="0"/>
        <w:ind w:left="720"/>
        <w:rPr>
          <w:rFonts w:ascii="Arial" w:hAnsi="Arial"/>
        </w:rPr>
      </w:pPr>
    </w:p>
    <w:p w14:paraId="70B184DF" w14:textId="77777777" w:rsidR="00444F8D" w:rsidRDefault="001779C9" w:rsidP="00444F8D">
      <w:pPr>
        <w:pStyle w:val="GPSL2numberedclause"/>
        <w:numPr>
          <w:ilvl w:val="2"/>
          <w:numId w:val="22"/>
        </w:numPr>
        <w:tabs>
          <w:tab w:val="clear" w:pos="1134"/>
          <w:tab w:val="left" w:pos="709"/>
        </w:tabs>
        <w:spacing w:before="0" w:after="0"/>
        <w:rPr>
          <w:rFonts w:ascii="Arial" w:hAnsi="Arial"/>
        </w:rPr>
      </w:pPr>
      <w:r w:rsidRPr="006748F4">
        <w:rPr>
          <w:rFonts w:ascii="Arial" w:hAnsi="Arial"/>
        </w:rPr>
        <w:t xml:space="preserve">provide </w:t>
      </w:r>
      <w:r w:rsidR="00B8218C" w:rsidRPr="006748F4">
        <w:rPr>
          <w:rFonts w:ascii="Arial" w:hAnsi="Arial"/>
        </w:rPr>
        <w:t>the Authority with</w:t>
      </w:r>
      <w:r w:rsidR="00282C8D" w:rsidRPr="006748F4">
        <w:rPr>
          <w:rFonts w:ascii="Arial" w:hAnsi="Arial"/>
        </w:rPr>
        <w:t xml:space="preserve"> </w:t>
      </w:r>
      <w:r w:rsidR="005A2704" w:rsidRPr="006344D9">
        <w:rPr>
          <w:rFonts w:ascii="Arial" w:hAnsi="Arial"/>
          <w:highlight w:val="green"/>
        </w:rPr>
        <w:t>[</w:t>
      </w:r>
      <w:r w:rsidR="006C73DE" w:rsidRPr="00D54E84">
        <w:rPr>
          <w:rFonts w:ascii="Arial" w:hAnsi="Arial"/>
          <w:highlight w:val="green"/>
        </w:rPr>
        <w:t>a</w:t>
      </w:r>
      <w:r w:rsidR="006C73DE" w:rsidRPr="006748F4">
        <w:rPr>
          <w:rFonts w:ascii="Arial" w:hAnsi="Arial"/>
          <w:highlight w:val="green"/>
        </w:rPr>
        <w:t>nnual report</w:t>
      </w:r>
      <w:r w:rsidR="00140CFF" w:rsidRPr="006748F4">
        <w:rPr>
          <w:rFonts w:ascii="Arial" w:hAnsi="Arial"/>
          <w:highlight w:val="green"/>
        </w:rPr>
        <w:t>/quarterly</w:t>
      </w:r>
      <w:r w:rsidR="00B8218C" w:rsidRPr="006748F4">
        <w:rPr>
          <w:rFonts w:ascii="Arial" w:hAnsi="Arial"/>
          <w:highlight w:val="green"/>
        </w:rPr>
        <w:t xml:space="preserve"> report</w:t>
      </w:r>
      <w:r w:rsidR="00140CFF" w:rsidRPr="006748F4">
        <w:rPr>
          <w:rFonts w:ascii="Arial" w:hAnsi="Arial"/>
          <w:highlight w:val="green"/>
        </w:rPr>
        <w:t>/</w:t>
      </w:r>
      <w:r w:rsidR="00B8218C" w:rsidRPr="006748F4">
        <w:rPr>
          <w:rFonts w:ascii="Arial" w:hAnsi="Arial"/>
          <w:highlight w:val="green"/>
        </w:rPr>
        <w:t xml:space="preserve">report </w:t>
      </w:r>
      <w:r w:rsidR="00140CFF" w:rsidRPr="006748F4">
        <w:rPr>
          <w:rFonts w:ascii="Arial" w:hAnsi="Arial"/>
          <w:highlight w:val="green"/>
        </w:rPr>
        <w:t>at intervals to be determined by the Authority]</w:t>
      </w:r>
      <w:r w:rsidR="006C73DE" w:rsidRPr="006748F4">
        <w:rPr>
          <w:rFonts w:ascii="Arial" w:hAnsi="Arial"/>
          <w:b/>
          <w:highlight w:val="green"/>
        </w:rPr>
        <w:t xml:space="preserve"> </w:t>
      </w:r>
      <w:r w:rsidR="006C73DE" w:rsidRPr="006748F4">
        <w:rPr>
          <w:rFonts w:ascii="Arial" w:hAnsi="Arial"/>
          <w:highlight w:val="green"/>
        </w:rPr>
        <w:t>on:</w:t>
      </w:r>
      <w:bookmarkEnd w:id="62"/>
      <w:bookmarkEnd w:id="63"/>
    </w:p>
    <w:p w14:paraId="6543516D" w14:textId="77777777" w:rsidR="00444F8D" w:rsidRDefault="00444F8D" w:rsidP="00444F8D">
      <w:pPr>
        <w:pStyle w:val="ListParagraph"/>
      </w:pPr>
    </w:p>
    <w:p w14:paraId="73CBF8AB" w14:textId="6BB3EDAA" w:rsidR="00444F8D" w:rsidRPr="00444F8D" w:rsidRDefault="00444F8D" w:rsidP="00444F8D">
      <w:pPr>
        <w:pStyle w:val="GPSL2numberedclause"/>
        <w:numPr>
          <w:ilvl w:val="3"/>
          <w:numId w:val="22"/>
        </w:numPr>
        <w:tabs>
          <w:tab w:val="clear" w:pos="1134"/>
          <w:tab w:val="left" w:pos="709"/>
        </w:tabs>
        <w:spacing w:before="0" w:after="0"/>
        <w:rPr>
          <w:rFonts w:ascii="Arial" w:hAnsi="Arial"/>
        </w:rPr>
      </w:pPr>
      <w:r w:rsidRPr="00444F8D">
        <w:rPr>
          <w:rFonts w:ascii="Arial" w:hAnsi="Arial"/>
        </w:rPr>
        <w:lastRenderedPageBreak/>
        <w:t>the progress made towards achieving the agreed outputs and the defined longer-term outcomes set out in Annex 6 of these Conditions. Where possible, the report will quantify what has been achieved by reference to the Funded Activities’ targets; and</w:t>
      </w:r>
    </w:p>
    <w:p w14:paraId="404B1891" w14:textId="77777777" w:rsidR="00754385" w:rsidRPr="006748F4" w:rsidRDefault="00754385" w:rsidP="00AD221C">
      <w:pPr>
        <w:pStyle w:val="ListParagraph"/>
        <w:spacing w:before="0" w:after="0"/>
        <w:jc w:val="both"/>
        <w:rPr>
          <w:sz w:val="22"/>
          <w:szCs w:val="22"/>
        </w:rPr>
      </w:pPr>
    </w:p>
    <w:p w14:paraId="69BE337F" w14:textId="77777777" w:rsidR="00DA1BBE" w:rsidRPr="006748F4" w:rsidRDefault="00DA1BBE" w:rsidP="00AD221C">
      <w:pPr>
        <w:pStyle w:val="GPSL2numberedclause"/>
        <w:numPr>
          <w:ilvl w:val="0"/>
          <w:numId w:val="0"/>
        </w:numPr>
        <w:tabs>
          <w:tab w:val="clear" w:pos="1134"/>
          <w:tab w:val="left" w:pos="1418"/>
        </w:tabs>
        <w:spacing w:before="0" w:after="0"/>
        <w:ind w:left="1418"/>
        <w:rPr>
          <w:rFonts w:ascii="Arial" w:hAnsi="Arial"/>
        </w:rPr>
      </w:pPr>
    </w:p>
    <w:p w14:paraId="40CA87C6" w14:textId="2001E9B8" w:rsidR="00DA1BBE" w:rsidRDefault="00DA1BBE" w:rsidP="00CF20D4">
      <w:pPr>
        <w:pStyle w:val="GPSL2numberedclause"/>
        <w:numPr>
          <w:ilvl w:val="3"/>
          <w:numId w:val="22"/>
        </w:numPr>
        <w:tabs>
          <w:tab w:val="clear" w:pos="1134"/>
          <w:tab w:val="left" w:pos="1418"/>
        </w:tabs>
        <w:spacing w:before="0" w:after="0"/>
        <w:rPr>
          <w:rFonts w:ascii="Arial" w:hAnsi="Arial"/>
        </w:rPr>
      </w:pPr>
      <w:r w:rsidRPr="006748F4">
        <w:rPr>
          <w:rFonts w:ascii="Arial" w:hAnsi="Arial"/>
        </w:rPr>
        <w:t>if relevant, provide details of any Assets either acquired or improved using the Grant.</w:t>
      </w:r>
      <w:r w:rsidR="000825AE">
        <w:rPr>
          <w:rFonts w:ascii="Arial" w:hAnsi="Arial"/>
        </w:rPr>
        <w:br/>
      </w:r>
    </w:p>
    <w:p w14:paraId="41D4E92B" w14:textId="18C001E2" w:rsidR="000825AE" w:rsidRPr="006748F4" w:rsidRDefault="000825AE" w:rsidP="00CF20D4">
      <w:pPr>
        <w:pStyle w:val="GPSL2numberedclause"/>
        <w:numPr>
          <w:ilvl w:val="3"/>
          <w:numId w:val="22"/>
        </w:numPr>
        <w:tabs>
          <w:tab w:val="clear" w:pos="1134"/>
          <w:tab w:val="left" w:pos="1418"/>
        </w:tabs>
        <w:spacing w:before="0" w:after="0"/>
        <w:rPr>
          <w:rFonts w:ascii="Arial" w:hAnsi="Arial"/>
        </w:rPr>
      </w:pPr>
      <w:r>
        <w:rPr>
          <w:rFonts w:ascii="Arial" w:hAnsi="Arial"/>
        </w:rPr>
        <w:t xml:space="preserve">North Star Metric Monitoring information </w:t>
      </w:r>
      <w:r w:rsidR="00EF4F35">
        <w:rPr>
          <w:rFonts w:ascii="Arial" w:hAnsi="Arial"/>
        </w:rPr>
        <w:t>as set out in Annex 12</w:t>
      </w:r>
    </w:p>
    <w:p w14:paraId="34C77B57" w14:textId="77777777" w:rsidR="00DA1BBE" w:rsidRPr="006748F4" w:rsidRDefault="00DA1BBE" w:rsidP="00AD221C">
      <w:pPr>
        <w:pStyle w:val="ListParagraph"/>
        <w:spacing w:before="0" w:after="0"/>
        <w:jc w:val="both"/>
        <w:rPr>
          <w:sz w:val="22"/>
          <w:szCs w:val="22"/>
        </w:rPr>
      </w:pPr>
    </w:p>
    <w:p w14:paraId="63D38C39" w14:textId="2FE6FF65" w:rsidR="001779C9" w:rsidRPr="006748F4" w:rsidRDefault="006D11D1" w:rsidP="00CF20D4">
      <w:pPr>
        <w:pStyle w:val="GPSL2numberedclause"/>
        <w:numPr>
          <w:ilvl w:val="2"/>
          <w:numId w:val="22"/>
        </w:numPr>
        <w:tabs>
          <w:tab w:val="clear" w:pos="1134"/>
          <w:tab w:val="left" w:pos="709"/>
        </w:tabs>
        <w:spacing w:before="0" w:after="0"/>
        <w:rPr>
          <w:rFonts w:ascii="Arial" w:hAnsi="Arial"/>
        </w:rPr>
      </w:pPr>
      <w:r>
        <w:rPr>
          <w:rFonts w:ascii="Arial" w:hAnsi="Arial"/>
        </w:rPr>
        <w:t xml:space="preserve">allow </w:t>
      </w:r>
      <w:r w:rsidR="00B57F94" w:rsidRPr="006748F4">
        <w:rPr>
          <w:rFonts w:ascii="Arial" w:hAnsi="Arial"/>
        </w:rPr>
        <w:t xml:space="preserve">any person authorised by the Authority reasonable access, with or without notice, to its employees, agents, premises, facilities and records, for the purpose of discussing, monitoring and evaluating the Grant Recipient's fulfilment of its obligations under the </w:t>
      </w:r>
      <w:r w:rsidR="005A2704" w:rsidRPr="006748F4">
        <w:rPr>
          <w:rFonts w:ascii="Arial" w:hAnsi="Arial"/>
        </w:rPr>
        <w:t xml:space="preserve">Grant </w:t>
      </w:r>
      <w:r w:rsidR="00B57F94" w:rsidRPr="006748F4">
        <w:rPr>
          <w:rFonts w:ascii="Arial" w:hAnsi="Arial"/>
        </w:rPr>
        <w:t xml:space="preserve">Funding Agreement and will, if so required, provide appropriate oral or written explanations to such authorised persons as required during the Funding </w:t>
      </w:r>
      <w:proofErr w:type="gramStart"/>
      <w:r w:rsidR="00B57F94" w:rsidRPr="006748F4">
        <w:rPr>
          <w:rFonts w:ascii="Arial" w:hAnsi="Arial"/>
        </w:rPr>
        <w:t>Period</w:t>
      </w:r>
      <w:r>
        <w:rPr>
          <w:rFonts w:ascii="Arial" w:hAnsi="Arial"/>
        </w:rPr>
        <w:t>;</w:t>
      </w:r>
      <w:proofErr w:type="gramEnd"/>
      <w:r w:rsidR="00B57F94" w:rsidRPr="006748F4">
        <w:rPr>
          <w:rFonts w:ascii="Arial" w:hAnsi="Arial"/>
        </w:rPr>
        <w:t xml:space="preserve"> </w:t>
      </w:r>
    </w:p>
    <w:p w14:paraId="45B75BD2" w14:textId="77777777" w:rsidR="00D81DB6" w:rsidRPr="006748F4" w:rsidRDefault="00D81DB6" w:rsidP="00AD221C">
      <w:pPr>
        <w:pStyle w:val="GPSL2numberedclause"/>
        <w:numPr>
          <w:ilvl w:val="0"/>
          <w:numId w:val="0"/>
        </w:numPr>
        <w:tabs>
          <w:tab w:val="clear" w:pos="1134"/>
          <w:tab w:val="left" w:pos="709"/>
        </w:tabs>
        <w:spacing w:before="0" w:after="0"/>
        <w:ind w:left="709"/>
        <w:rPr>
          <w:rFonts w:ascii="Arial" w:hAnsi="Arial"/>
        </w:rPr>
      </w:pPr>
    </w:p>
    <w:p w14:paraId="264A5D75" w14:textId="7EC30AB6" w:rsidR="001779C9" w:rsidRPr="006748F4" w:rsidRDefault="002711EE" w:rsidP="00CF20D4">
      <w:pPr>
        <w:pStyle w:val="GPSL2numberedclause"/>
        <w:numPr>
          <w:ilvl w:val="2"/>
          <w:numId w:val="22"/>
        </w:numPr>
        <w:tabs>
          <w:tab w:val="clear" w:pos="1134"/>
          <w:tab w:val="left" w:pos="709"/>
        </w:tabs>
        <w:spacing w:before="0" w:after="0"/>
        <w:rPr>
          <w:rFonts w:ascii="Arial" w:hAnsi="Arial"/>
        </w:rPr>
      </w:pPr>
      <w:r w:rsidRPr="006748F4">
        <w:rPr>
          <w:rFonts w:ascii="Arial" w:hAnsi="Arial"/>
        </w:rPr>
        <w:t xml:space="preserve">will </w:t>
      </w:r>
      <w:r w:rsidR="00AF7A4A" w:rsidRPr="006748F4">
        <w:rPr>
          <w:rFonts w:ascii="Arial" w:hAnsi="Arial"/>
        </w:rPr>
        <w:t xml:space="preserve">record in its financial reports </w:t>
      </w:r>
      <w:r w:rsidRPr="006748F4">
        <w:rPr>
          <w:rFonts w:ascii="Arial" w:hAnsi="Arial"/>
        </w:rPr>
        <w:t xml:space="preserve">the amount of </w:t>
      </w:r>
      <w:r w:rsidR="00AF7A4A" w:rsidRPr="006748F4">
        <w:rPr>
          <w:rFonts w:ascii="Arial" w:hAnsi="Arial"/>
        </w:rPr>
        <w:t xml:space="preserve">Match Funding it receives </w:t>
      </w:r>
      <w:r w:rsidRPr="006748F4">
        <w:rPr>
          <w:rFonts w:ascii="Arial" w:hAnsi="Arial"/>
        </w:rPr>
        <w:t xml:space="preserve">together with details of what </w:t>
      </w:r>
      <w:r w:rsidR="00AF7A4A" w:rsidRPr="006748F4">
        <w:rPr>
          <w:rFonts w:ascii="Arial" w:hAnsi="Arial"/>
        </w:rPr>
        <w:t>it has used that Match F</w:t>
      </w:r>
      <w:r w:rsidRPr="006748F4">
        <w:rPr>
          <w:rFonts w:ascii="Arial" w:hAnsi="Arial"/>
        </w:rPr>
        <w:t>unding for</w:t>
      </w:r>
      <w:r w:rsidR="006D11D1">
        <w:rPr>
          <w:rFonts w:ascii="Arial" w:hAnsi="Arial"/>
        </w:rPr>
        <w:t>, and</w:t>
      </w:r>
    </w:p>
    <w:p w14:paraId="0DF02700" w14:textId="77777777" w:rsidR="002711EE" w:rsidRPr="006748F4" w:rsidRDefault="002711EE" w:rsidP="00AD221C">
      <w:pPr>
        <w:pStyle w:val="GPSL2numberedclause"/>
        <w:numPr>
          <w:ilvl w:val="0"/>
          <w:numId w:val="0"/>
        </w:numPr>
        <w:tabs>
          <w:tab w:val="clear" w:pos="1134"/>
          <w:tab w:val="left" w:pos="709"/>
        </w:tabs>
        <w:spacing w:before="0" w:after="0"/>
        <w:ind w:left="709"/>
        <w:rPr>
          <w:rFonts w:ascii="Arial" w:hAnsi="Arial"/>
        </w:rPr>
      </w:pPr>
    </w:p>
    <w:p w14:paraId="5114E824" w14:textId="6CF716E1" w:rsidR="006C73DE" w:rsidRPr="006748F4" w:rsidRDefault="006C73DE" w:rsidP="00CF20D4">
      <w:pPr>
        <w:pStyle w:val="GPSL2numberedclause"/>
        <w:numPr>
          <w:ilvl w:val="2"/>
          <w:numId w:val="22"/>
        </w:numPr>
        <w:tabs>
          <w:tab w:val="clear" w:pos="1134"/>
          <w:tab w:val="left" w:pos="709"/>
        </w:tabs>
        <w:spacing w:before="0" w:after="0"/>
        <w:rPr>
          <w:rFonts w:ascii="Arial" w:hAnsi="Arial"/>
        </w:rPr>
      </w:pPr>
      <w:r w:rsidRPr="006748F4">
        <w:rPr>
          <w:rFonts w:ascii="Arial" w:hAnsi="Arial"/>
        </w:rPr>
        <w:t>notify the Authority as soon as reasonably practicable of:</w:t>
      </w:r>
    </w:p>
    <w:p w14:paraId="2A1A8F50" w14:textId="77777777" w:rsidR="006C73DE" w:rsidRPr="006748F4" w:rsidRDefault="006C73DE" w:rsidP="00AD221C">
      <w:pPr>
        <w:pStyle w:val="GPSL2numberedclause"/>
        <w:numPr>
          <w:ilvl w:val="0"/>
          <w:numId w:val="0"/>
        </w:numPr>
        <w:spacing w:before="0" w:after="0"/>
        <w:ind w:left="851" w:hanging="851"/>
        <w:rPr>
          <w:rFonts w:ascii="Arial" w:hAnsi="Arial"/>
        </w:rPr>
      </w:pPr>
    </w:p>
    <w:p w14:paraId="57F8A88F" w14:textId="77777777" w:rsidR="00A61C43" w:rsidRPr="006748F4" w:rsidRDefault="006C73DE" w:rsidP="00CF20D4">
      <w:pPr>
        <w:pStyle w:val="GPSL2numberedclause"/>
        <w:numPr>
          <w:ilvl w:val="3"/>
          <w:numId w:val="22"/>
        </w:numPr>
        <w:tabs>
          <w:tab w:val="clear" w:pos="1134"/>
          <w:tab w:val="left" w:pos="1418"/>
        </w:tabs>
        <w:spacing w:before="0" w:after="0"/>
        <w:rPr>
          <w:rFonts w:ascii="Arial" w:hAnsi="Arial"/>
        </w:rPr>
      </w:pPr>
      <w:r w:rsidRPr="006748F4">
        <w:rPr>
          <w:rFonts w:ascii="Arial" w:hAnsi="Arial"/>
        </w:rPr>
        <w:t xml:space="preserve">any </w:t>
      </w:r>
      <w:r w:rsidR="009603D7" w:rsidRPr="006748F4">
        <w:rPr>
          <w:rFonts w:ascii="Arial" w:hAnsi="Arial"/>
        </w:rPr>
        <w:t xml:space="preserve">actual or </w:t>
      </w:r>
      <w:r w:rsidR="00A61C43" w:rsidRPr="006748F4">
        <w:rPr>
          <w:rFonts w:ascii="Arial" w:hAnsi="Arial"/>
        </w:rPr>
        <w:t xml:space="preserve">potential failure to comply with any of its obligations under the </w:t>
      </w:r>
      <w:r w:rsidR="00AF7A4A" w:rsidRPr="006748F4">
        <w:rPr>
          <w:rFonts w:ascii="Arial" w:hAnsi="Arial"/>
        </w:rPr>
        <w:t xml:space="preserve">Grant </w:t>
      </w:r>
      <w:r w:rsidR="00A61C43" w:rsidRPr="006748F4">
        <w:rPr>
          <w:rFonts w:ascii="Arial" w:hAnsi="Arial"/>
        </w:rPr>
        <w:t xml:space="preserve">Funding Agreement, which includes </w:t>
      </w:r>
      <w:r w:rsidR="009603D7" w:rsidRPr="006748F4">
        <w:rPr>
          <w:rFonts w:ascii="Arial" w:hAnsi="Arial"/>
        </w:rPr>
        <w:t>those caused by any administrative, financial or</w:t>
      </w:r>
      <w:r w:rsidR="00A61C43" w:rsidRPr="006748F4">
        <w:rPr>
          <w:rFonts w:ascii="Arial" w:hAnsi="Arial"/>
        </w:rPr>
        <w:t xml:space="preserve"> managerial difficulties</w:t>
      </w:r>
      <w:r w:rsidR="009603D7" w:rsidRPr="006748F4">
        <w:rPr>
          <w:rFonts w:ascii="Arial" w:hAnsi="Arial"/>
        </w:rPr>
        <w:t>;</w:t>
      </w:r>
      <w:r w:rsidR="00DA1BBE" w:rsidRPr="006748F4">
        <w:rPr>
          <w:rFonts w:ascii="Arial" w:hAnsi="Arial"/>
        </w:rPr>
        <w:t xml:space="preserve"> and</w:t>
      </w:r>
    </w:p>
    <w:p w14:paraId="79674E23" w14:textId="77777777" w:rsidR="00AF7A4A" w:rsidRPr="006748F4" w:rsidRDefault="00AF7A4A" w:rsidP="00AD221C">
      <w:pPr>
        <w:pStyle w:val="GPSL2numberedclause"/>
        <w:numPr>
          <w:ilvl w:val="0"/>
          <w:numId w:val="0"/>
        </w:numPr>
        <w:tabs>
          <w:tab w:val="clear" w:pos="1134"/>
          <w:tab w:val="left" w:pos="1418"/>
        </w:tabs>
        <w:spacing w:before="0" w:after="0"/>
        <w:ind w:left="1418"/>
        <w:rPr>
          <w:rFonts w:ascii="Arial" w:hAnsi="Arial"/>
        </w:rPr>
      </w:pPr>
    </w:p>
    <w:p w14:paraId="0B2D8CE7" w14:textId="77777777" w:rsidR="006C73DE" w:rsidRPr="006748F4" w:rsidRDefault="006C73DE" w:rsidP="00E27EC4">
      <w:pPr>
        <w:pStyle w:val="BackSubClause"/>
        <w:numPr>
          <w:ilvl w:val="3"/>
          <w:numId w:val="22"/>
        </w:numPr>
        <w:spacing w:line="240" w:lineRule="auto"/>
        <w:rPr>
          <w:rFonts w:ascii="Arial" w:hAnsi="Arial"/>
        </w:rPr>
      </w:pPr>
      <w:r w:rsidRPr="006748F4">
        <w:rPr>
          <w:rFonts w:ascii="Arial" w:hAnsi="Arial"/>
        </w:rPr>
        <w:t xml:space="preserve">actual or potential variations to the Eligible Expenditure </w:t>
      </w:r>
      <w:r w:rsidR="009603D7" w:rsidRPr="006748F4">
        <w:rPr>
          <w:rFonts w:ascii="Arial" w:hAnsi="Arial"/>
        </w:rPr>
        <w:t xml:space="preserve">set out </w:t>
      </w:r>
      <w:r w:rsidRPr="006748F4">
        <w:rPr>
          <w:rFonts w:ascii="Arial" w:hAnsi="Arial"/>
        </w:rPr>
        <w:t xml:space="preserve">in </w:t>
      </w:r>
      <w:r w:rsidR="009603D7" w:rsidRPr="006748F4">
        <w:rPr>
          <w:rFonts w:ascii="Arial" w:hAnsi="Arial"/>
        </w:rPr>
        <w:t xml:space="preserve">Annex </w:t>
      </w:r>
      <w:r w:rsidR="00651F63">
        <w:rPr>
          <w:rFonts w:ascii="Arial" w:hAnsi="Arial"/>
        </w:rPr>
        <w:t>5</w:t>
      </w:r>
      <w:r w:rsidR="009603D7" w:rsidRPr="006748F4">
        <w:rPr>
          <w:rFonts w:ascii="Arial" w:hAnsi="Arial"/>
        </w:rPr>
        <w:t xml:space="preserve"> of </w:t>
      </w:r>
      <w:r w:rsidR="000C1CC0" w:rsidRPr="006748F4">
        <w:rPr>
          <w:rFonts w:ascii="Arial" w:hAnsi="Arial"/>
        </w:rPr>
        <w:t xml:space="preserve">these </w:t>
      </w:r>
      <w:r w:rsidR="000C1CC0" w:rsidRPr="00444F8D">
        <w:rPr>
          <w:rFonts w:ascii="Arial" w:hAnsi="Arial" w:cs="Arial"/>
          <w:szCs w:val="22"/>
        </w:rPr>
        <w:t>Conditions</w:t>
      </w:r>
      <w:r w:rsidR="009603D7" w:rsidRPr="006748F4">
        <w:rPr>
          <w:rFonts w:ascii="Arial" w:hAnsi="Arial"/>
        </w:rPr>
        <w:t xml:space="preserve"> and/or any event which materially affects the continued accuracy of such information.</w:t>
      </w:r>
    </w:p>
    <w:p w14:paraId="6D833AE1" w14:textId="77777777" w:rsidR="007E4F2B" w:rsidRPr="006748F4" w:rsidRDefault="007E4F2B" w:rsidP="00AD221C">
      <w:pPr>
        <w:pStyle w:val="GPSL2numberedclause"/>
        <w:numPr>
          <w:ilvl w:val="0"/>
          <w:numId w:val="0"/>
        </w:numPr>
        <w:spacing w:before="0" w:after="0"/>
        <w:rPr>
          <w:rFonts w:ascii="Arial" w:hAnsi="Arial"/>
        </w:rPr>
      </w:pPr>
    </w:p>
    <w:p w14:paraId="5E76B615" w14:textId="1DF0EF9C" w:rsidR="006F20EB" w:rsidRDefault="006C73DE" w:rsidP="00AD221C">
      <w:pPr>
        <w:pStyle w:val="BackSubClause"/>
        <w:numPr>
          <w:ilvl w:val="1"/>
          <w:numId w:val="22"/>
        </w:numPr>
        <w:spacing w:line="240" w:lineRule="auto"/>
        <w:ind w:left="709" w:hanging="709"/>
        <w:rPr>
          <w:rFonts w:ascii="Arial" w:hAnsi="Arial" w:cs="Arial"/>
          <w:szCs w:val="22"/>
        </w:rPr>
      </w:pPr>
      <w:bookmarkStart w:id="64" w:name="_Ref163220089"/>
      <w:r w:rsidRPr="006748F4">
        <w:rPr>
          <w:rFonts w:ascii="Arial" w:hAnsi="Arial" w:cs="Arial"/>
          <w:szCs w:val="22"/>
        </w:rPr>
        <w:t>The Grant Recipient represent</w:t>
      </w:r>
      <w:r w:rsidR="006F20EB" w:rsidRPr="006748F4">
        <w:rPr>
          <w:rFonts w:ascii="Arial" w:hAnsi="Arial" w:cs="Arial"/>
          <w:szCs w:val="22"/>
        </w:rPr>
        <w:t>s</w:t>
      </w:r>
      <w:r w:rsidRPr="006748F4">
        <w:rPr>
          <w:rFonts w:ascii="Arial" w:hAnsi="Arial" w:cs="Arial"/>
          <w:szCs w:val="22"/>
        </w:rPr>
        <w:t xml:space="preserve"> and undertake</w:t>
      </w:r>
      <w:r w:rsidR="006F20EB" w:rsidRPr="006748F4">
        <w:rPr>
          <w:rFonts w:ascii="Arial" w:hAnsi="Arial" w:cs="Arial"/>
          <w:szCs w:val="22"/>
        </w:rPr>
        <w:t>s</w:t>
      </w:r>
      <w:r w:rsidRPr="006748F4">
        <w:rPr>
          <w:rFonts w:ascii="Arial" w:hAnsi="Arial" w:cs="Arial"/>
          <w:szCs w:val="22"/>
        </w:rPr>
        <w:t xml:space="preserve"> </w:t>
      </w:r>
      <w:r w:rsidR="006F20EB" w:rsidRPr="006748F4">
        <w:rPr>
          <w:rFonts w:ascii="Arial" w:hAnsi="Arial" w:cs="Arial"/>
          <w:szCs w:val="22"/>
        </w:rPr>
        <w:t>(</w:t>
      </w:r>
      <w:r w:rsidR="007B38F7" w:rsidRPr="006748F4">
        <w:rPr>
          <w:rFonts w:ascii="Arial" w:hAnsi="Arial" w:cs="Arial"/>
          <w:szCs w:val="22"/>
        </w:rPr>
        <w:t xml:space="preserve">and </w:t>
      </w:r>
      <w:r w:rsidR="006146C7" w:rsidRPr="006748F4">
        <w:rPr>
          <w:rFonts w:ascii="Arial" w:hAnsi="Arial" w:cs="Arial"/>
          <w:szCs w:val="22"/>
        </w:rPr>
        <w:t xml:space="preserve">shall </w:t>
      </w:r>
      <w:r w:rsidR="007B38F7" w:rsidRPr="006748F4">
        <w:rPr>
          <w:rFonts w:ascii="Arial" w:hAnsi="Arial" w:cs="Arial"/>
          <w:szCs w:val="22"/>
        </w:rPr>
        <w:t>repeat such representations</w:t>
      </w:r>
      <w:r w:rsidR="00C32900">
        <w:rPr>
          <w:rFonts w:ascii="Arial" w:hAnsi="Arial" w:cs="Arial"/>
          <w:szCs w:val="22"/>
        </w:rPr>
        <w:t xml:space="preserve"> and undertakings</w:t>
      </w:r>
      <w:r w:rsidR="007B38F7" w:rsidRPr="006748F4">
        <w:rPr>
          <w:rFonts w:ascii="Arial" w:hAnsi="Arial" w:cs="Arial"/>
          <w:szCs w:val="22"/>
        </w:rPr>
        <w:t xml:space="preserve"> on delivery</w:t>
      </w:r>
      <w:r w:rsidR="009603D7" w:rsidRPr="006748F4">
        <w:rPr>
          <w:rFonts w:ascii="Arial" w:hAnsi="Arial" w:cs="Arial"/>
          <w:szCs w:val="22"/>
        </w:rPr>
        <w:t xml:space="preserve"> of </w:t>
      </w:r>
      <w:r w:rsidR="009603D7" w:rsidRPr="005A547A">
        <w:rPr>
          <w:rFonts w:ascii="Arial" w:hAnsi="Arial" w:cs="Arial"/>
          <w:szCs w:val="22"/>
        </w:rPr>
        <w:t xml:space="preserve">its </w:t>
      </w:r>
      <w:r w:rsidR="006146C7" w:rsidRPr="005A547A">
        <w:rPr>
          <w:rFonts w:ascii="Arial" w:hAnsi="Arial" w:cs="Arial"/>
          <w:szCs w:val="22"/>
          <w:highlight w:val="green"/>
        </w:rPr>
        <w:t>[</w:t>
      </w:r>
      <w:r w:rsidR="009603D7" w:rsidRPr="006344D9">
        <w:rPr>
          <w:rFonts w:ascii="Arial" w:hAnsi="Arial" w:cs="Arial"/>
          <w:szCs w:val="22"/>
          <w:highlight w:val="green"/>
        </w:rPr>
        <w:t>annual/quarterly report</w:t>
      </w:r>
      <w:r w:rsidR="006146C7" w:rsidRPr="005A547A">
        <w:rPr>
          <w:rFonts w:ascii="Arial" w:hAnsi="Arial" w:cs="Arial"/>
          <w:szCs w:val="22"/>
        </w:rPr>
        <w:t>]</w:t>
      </w:r>
      <w:r w:rsidR="006F20EB" w:rsidRPr="005A547A">
        <w:rPr>
          <w:rFonts w:ascii="Arial" w:hAnsi="Arial" w:cs="Arial"/>
          <w:szCs w:val="22"/>
        </w:rPr>
        <w:t>):</w:t>
      </w:r>
      <w:bookmarkEnd w:id="64"/>
      <w:r w:rsidRPr="006748F4">
        <w:rPr>
          <w:rFonts w:ascii="Arial" w:hAnsi="Arial" w:cs="Arial"/>
          <w:szCs w:val="22"/>
        </w:rPr>
        <w:t xml:space="preserve"> </w:t>
      </w:r>
    </w:p>
    <w:p w14:paraId="0B3436A6" w14:textId="77777777" w:rsidR="002C467C" w:rsidRPr="006748F4" w:rsidRDefault="002C467C" w:rsidP="00AD221C">
      <w:pPr>
        <w:pStyle w:val="BackSubClause"/>
        <w:numPr>
          <w:ilvl w:val="0"/>
          <w:numId w:val="0"/>
        </w:numPr>
        <w:spacing w:line="240" w:lineRule="auto"/>
        <w:ind w:left="1555" w:hanging="561"/>
        <w:rPr>
          <w:rFonts w:ascii="Arial" w:hAnsi="Arial" w:cs="Arial"/>
          <w:szCs w:val="22"/>
        </w:rPr>
      </w:pPr>
    </w:p>
    <w:p w14:paraId="6D212ACF" w14:textId="72C36A5F" w:rsidR="006F20EB" w:rsidRPr="006748F4" w:rsidRDefault="00B37563"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 xml:space="preserve">that the reports and information it gives pursuant to this paragraph </w:t>
      </w:r>
      <w:r w:rsidRPr="006748F4">
        <w:rPr>
          <w:rFonts w:ascii="Arial" w:hAnsi="Arial" w:cs="Arial"/>
          <w:szCs w:val="22"/>
        </w:rPr>
        <w:fldChar w:fldCharType="begin"/>
      </w:r>
      <w:r w:rsidRPr="006748F4">
        <w:rPr>
          <w:rFonts w:ascii="Arial" w:hAnsi="Arial" w:cs="Arial"/>
          <w:szCs w:val="22"/>
        </w:rPr>
        <w:instrText xml:space="preserve"> REF _Ref521918750 \r \h  \* MERGEFORMAT </w:instrText>
      </w:r>
      <w:r w:rsidRPr="006748F4">
        <w:rPr>
          <w:rFonts w:ascii="Arial" w:hAnsi="Arial" w:cs="Arial"/>
          <w:szCs w:val="22"/>
        </w:rPr>
      </w:r>
      <w:r w:rsidRPr="006748F4">
        <w:rPr>
          <w:rFonts w:ascii="Arial" w:hAnsi="Arial" w:cs="Arial"/>
          <w:szCs w:val="22"/>
        </w:rPr>
        <w:fldChar w:fldCharType="separate"/>
      </w:r>
      <w:r w:rsidR="00AD221C">
        <w:rPr>
          <w:rFonts w:ascii="Arial" w:hAnsi="Arial" w:cs="Arial"/>
          <w:szCs w:val="22"/>
        </w:rPr>
        <w:t>7</w:t>
      </w:r>
      <w:r w:rsidRPr="006748F4">
        <w:rPr>
          <w:rFonts w:ascii="Arial" w:hAnsi="Arial" w:cs="Arial"/>
          <w:szCs w:val="22"/>
        </w:rPr>
        <w:fldChar w:fldCharType="end"/>
      </w:r>
      <w:r w:rsidR="00282C8D" w:rsidRPr="006748F4">
        <w:rPr>
          <w:rFonts w:ascii="Arial" w:hAnsi="Arial" w:cs="Arial"/>
          <w:szCs w:val="22"/>
        </w:rPr>
        <w:t xml:space="preserve"> </w:t>
      </w:r>
      <w:r w:rsidR="006F20EB" w:rsidRPr="006748F4">
        <w:rPr>
          <w:rFonts w:ascii="Arial" w:hAnsi="Arial" w:cs="Arial"/>
          <w:szCs w:val="22"/>
        </w:rPr>
        <w:t xml:space="preserve">are </w:t>
      </w:r>
      <w:proofErr w:type="gramStart"/>
      <w:r w:rsidR="006F20EB" w:rsidRPr="006748F4">
        <w:rPr>
          <w:rFonts w:ascii="Arial" w:hAnsi="Arial" w:cs="Arial"/>
          <w:szCs w:val="22"/>
        </w:rPr>
        <w:t>a</w:t>
      </w:r>
      <w:r w:rsidR="006C73DE" w:rsidRPr="006748F4">
        <w:rPr>
          <w:rFonts w:ascii="Arial" w:hAnsi="Arial" w:cs="Arial"/>
          <w:szCs w:val="22"/>
        </w:rPr>
        <w:t>ccurate</w:t>
      </w:r>
      <w:r w:rsidR="006F20EB" w:rsidRPr="006748F4">
        <w:rPr>
          <w:rFonts w:ascii="Arial" w:hAnsi="Arial" w:cs="Arial"/>
          <w:szCs w:val="22"/>
        </w:rPr>
        <w:t>;</w:t>
      </w:r>
      <w:proofErr w:type="gramEnd"/>
    </w:p>
    <w:p w14:paraId="2C74435B" w14:textId="77777777" w:rsidR="006F20EB" w:rsidRPr="006748F4" w:rsidRDefault="006C73DE"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 xml:space="preserve">that it has diligently made full and proper enquiry of the matter pertaining </w:t>
      </w:r>
      <w:r w:rsidR="0069304F" w:rsidRPr="006748F4">
        <w:rPr>
          <w:rFonts w:ascii="Arial" w:hAnsi="Arial" w:cs="Arial"/>
          <w:szCs w:val="22"/>
        </w:rPr>
        <w:t>t</w:t>
      </w:r>
      <w:r w:rsidRPr="006748F4">
        <w:rPr>
          <w:rFonts w:ascii="Arial" w:hAnsi="Arial" w:cs="Arial"/>
          <w:szCs w:val="22"/>
        </w:rPr>
        <w:t>o the</w:t>
      </w:r>
      <w:r w:rsidR="001779C9" w:rsidRPr="006748F4">
        <w:rPr>
          <w:rFonts w:ascii="Arial" w:hAnsi="Arial" w:cs="Arial"/>
          <w:szCs w:val="22"/>
        </w:rPr>
        <w:t xml:space="preserve"> reports and information given</w:t>
      </w:r>
      <w:r w:rsidR="006F20EB" w:rsidRPr="006748F4">
        <w:rPr>
          <w:rFonts w:ascii="Arial" w:hAnsi="Arial" w:cs="Arial"/>
          <w:szCs w:val="22"/>
        </w:rPr>
        <w:t xml:space="preserve">; and </w:t>
      </w:r>
    </w:p>
    <w:p w14:paraId="0348D327" w14:textId="77777777" w:rsidR="006C73DE" w:rsidRPr="006748F4" w:rsidRDefault="001779C9" w:rsidP="00AD221C">
      <w:pPr>
        <w:pStyle w:val="BackSubClause"/>
        <w:numPr>
          <w:ilvl w:val="2"/>
          <w:numId w:val="22"/>
        </w:numPr>
        <w:spacing w:line="240" w:lineRule="auto"/>
        <w:ind w:hanging="709"/>
        <w:rPr>
          <w:rFonts w:ascii="Arial" w:hAnsi="Arial" w:cs="Arial"/>
          <w:szCs w:val="22"/>
        </w:rPr>
      </w:pPr>
      <w:r w:rsidRPr="006748F4">
        <w:rPr>
          <w:rFonts w:ascii="Arial" w:hAnsi="Arial" w:cs="Arial"/>
          <w:szCs w:val="22"/>
        </w:rPr>
        <w:t>that any data it provided pursuant to an application for the Grant may be shared within the powers conferred by legislation with other organisations for the purpose of preventing or detecting crime.</w:t>
      </w:r>
    </w:p>
    <w:p w14:paraId="1BD93186" w14:textId="77777777" w:rsidR="00DA1BBE" w:rsidRPr="006748F4" w:rsidRDefault="00DA1BBE" w:rsidP="00AD221C">
      <w:pPr>
        <w:pStyle w:val="BackSubClause"/>
        <w:numPr>
          <w:ilvl w:val="0"/>
          <w:numId w:val="0"/>
        </w:numPr>
        <w:spacing w:line="240" w:lineRule="auto"/>
        <w:ind w:left="709"/>
        <w:rPr>
          <w:rFonts w:ascii="Arial" w:hAnsi="Arial" w:cs="Arial"/>
          <w:szCs w:val="22"/>
        </w:rPr>
      </w:pPr>
    </w:p>
    <w:p w14:paraId="764D978D" w14:textId="77777777" w:rsidR="001D239D" w:rsidRDefault="001D239D" w:rsidP="00AD221C">
      <w:pPr>
        <w:pStyle w:val="GPSL1CLAUSEHEADING"/>
        <w:numPr>
          <w:ilvl w:val="0"/>
          <w:numId w:val="22"/>
        </w:numPr>
        <w:tabs>
          <w:tab w:val="clear" w:pos="567"/>
          <w:tab w:val="left" w:pos="709"/>
        </w:tabs>
        <w:spacing w:before="0" w:after="0"/>
        <w:ind w:left="709" w:hanging="709"/>
        <w:rPr>
          <w:rFonts w:ascii="Arial" w:hAnsi="Arial"/>
        </w:rPr>
      </w:pPr>
      <w:bookmarkStart w:id="65" w:name="_Ref526322705"/>
      <w:bookmarkStart w:id="66" w:name="_Toc126657821"/>
      <w:bookmarkStart w:id="67" w:name="_Ref521918771"/>
      <w:r w:rsidRPr="006748F4">
        <w:rPr>
          <w:rFonts w:ascii="Arial" w:hAnsi="Arial"/>
        </w:rPr>
        <w:t>AUDITING AND ASSURANCE</w:t>
      </w:r>
      <w:bookmarkEnd w:id="65"/>
      <w:bookmarkEnd w:id="66"/>
      <w:r w:rsidRPr="006748F4">
        <w:rPr>
          <w:rFonts w:ascii="Arial" w:hAnsi="Arial"/>
        </w:rPr>
        <w:t xml:space="preserve"> </w:t>
      </w:r>
    </w:p>
    <w:p w14:paraId="19BC0412" w14:textId="77777777" w:rsidR="00743975" w:rsidRPr="000F5FA9" w:rsidRDefault="00743975" w:rsidP="00AD221C"/>
    <w:p w14:paraId="5CF4E627" w14:textId="1DCB4081" w:rsidR="00282C8D" w:rsidRDefault="00B37563" w:rsidP="00AD221C">
      <w:pPr>
        <w:spacing w:before="0" w:after="0"/>
        <w:ind w:left="709"/>
        <w:jc w:val="both"/>
        <w:rPr>
          <w:b/>
          <w:i/>
          <w:sz w:val="22"/>
          <w:szCs w:val="22"/>
          <w:highlight w:val="cyan"/>
        </w:rPr>
      </w:pPr>
      <w:r w:rsidRPr="006748F4">
        <w:rPr>
          <w:b/>
          <w:i/>
          <w:sz w:val="22"/>
          <w:szCs w:val="22"/>
          <w:highlight w:val="cyan"/>
        </w:rPr>
        <w:t xml:space="preserve">[Guidance: Grant Standard 6 states that Departments “need to gain assurance on how recipients use their grant funding and obtaining an independent accountants' report is one way of doing this”. </w:t>
      </w:r>
      <w:r w:rsidR="000C1CC0" w:rsidRPr="006748F4">
        <w:rPr>
          <w:b/>
          <w:i/>
          <w:sz w:val="22"/>
          <w:szCs w:val="22"/>
          <w:highlight w:val="cyan"/>
        </w:rPr>
        <w:t>These Conditions</w:t>
      </w:r>
      <w:r w:rsidRPr="006748F4">
        <w:rPr>
          <w:b/>
          <w:i/>
          <w:sz w:val="22"/>
          <w:szCs w:val="22"/>
          <w:highlight w:val="cyan"/>
        </w:rPr>
        <w:t xml:space="preserve"> contain provisions, which require the Grant Recipient to provide assurance by way of an independent auditor only. If the Department’s policy requires an alternative means of auditing </w:t>
      </w:r>
      <w:r w:rsidR="00282C8D" w:rsidRPr="006748F4">
        <w:rPr>
          <w:b/>
          <w:i/>
          <w:sz w:val="22"/>
          <w:szCs w:val="22"/>
          <w:highlight w:val="cyan"/>
        </w:rPr>
        <w:t>paragraph</w:t>
      </w:r>
      <w:r w:rsidRPr="006748F4">
        <w:rPr>
          <w:b/>
          <w:i/>
          <w:sz w:val="22"/>
          <w:szCs w:val="22"/>
          <w:highlight w:val="cyan"/>
        </w:rPr>
        <w:t xml:space="preserve"> 8 should be adapted accordingly.</w:t>
      </w:r>
    </w:p>
    <w:p w14:paraId="5F5A098C" w14:textId="77777777" w:rsidR="000D0372" w:rsidRPr="006748F4" w:rsidRDefault="000D0372" w:rsidP="00AD221C">
      <w:pPr>
        <w:spacing w:before="0" w:after="0"/>
        <w:ind w:left="709"/>
        <w:jc w:val="both"/>
        <w:rPr>
          <w:b/>
          <w:i/>
          <w:sz w:val="22"/>
          <w:szCs w:val="22"/>
          <w:highlight w:val="cyan"/>
        </w:rPr>
      </w:pPr>
    </w:p>
    <w:p w14:paraId="3A2E482D" w14:textId="714CD633" w:rsidR="00312E89" w:rsidRPr="006748F4" w:rsidRDefault="00312E89" w:rsidP="00AD221C">
      <w:pPr>
        <w:spacing w:before="0" w:after="0"/>
        <w:ind w:left="709"/>
        <w:jc w:val="both"/>
        <w:rPr>
          <w:b/>
          <w:i/>
          <w:sz w:val="22"/>
          <w:szCs w:val="22"/>
        </w:rPr>
      </w:pPr>
      <w:r w:rsidRPr="006748F4">
        <w:rPr>
          <w:b/>
          <w:i/>
          <w:sz w:val="22"/>
          <w:szCs w:val="22"/>
          <w:highlight w:val="cyan"/>
        </w:rPr>
        <w:t xml:space="preserve">Where </w:t>
      </w:r>
      <w:r w:rsidR="00202E71" w:rsidRPr="006748F4">
        <w:rPr>
          <w:b/>
          <w:i/>
          <w:sz w:val="22"/>
          <w:szCs w:val="22"/>
          <w:highlight w:val="cyan"/>
        </w:rPr>
        <w:t xml:space="preserve">a </w:t>
      </w:r>
      <w:proofErr w:type="gramStart"/>
      <w:r w:rsidR="00202E71" w:rsidRPr="006748F4">
        <w:rPr>
          <w:b/>
          <w:i/>
          <w:sz w:val="22"/>
          <w:szCs w:val="22"/>
          <w:highlight w:val="cyan"/>
        </w:rPr>
        <w:t>Department</w:t>
      </w:r>
      <w:proofErr w:type="gramEnd"/>
      <w:r w:rsidR="00202E71" w:rsidRPr="006748F4">
        <w:rPr>
          <w:b/>
          <w:i/>
          <w:sz w:val="22"/>
          <w:szCs w:val="22"/>
          <w:highlight w:val="cyan"/>
        </w:rPr>
        <w:t xml:space="preserve"> intends to make a</w:t>
      </w:r>
      <w:r w:rsidRPr="006748F4">
        <w:rPr>
          <w:b/>
          <w:i/>
          <w:sz w:val="22"/>
          <w:szCs w:val="22"/>
          <w:highlight w:val="cyan"/>
        </w:rPr>
        <w:t xml:space="preserve"> </w:t>
      </w:r>
      <w:r w:rsidR="00202E71" w:rsidRPr="006748F4">
        <w:rPr>
          <w:b/>
          <w:i/>
          <w:sz w:val="22"/>
          <w:szCs w:val="22"/>
          <w:highlight w:val="cyan"/>
        </w:rPr>
        <w:t>Grant</w:t>
      </w:r>
      <w:r w:rsidRPr="006748F4">
        <w:rPr>
          <w:b/>
          <w:i/>
          <w:sz w:val="22"/>
          <w:szCs w:val="22"/>
          <w:highlight w:val="cyan"/>
        </w:rPr>
        <w:t xml:space="preserve"> to a statutory corporation, the</w:t>
      </w:r>
      <w:r w:rsidR="00202E71" w:rsidRPr="006748F4">
        <w:rPr>
          <w:b/>
          <w:i/>
          <w:sz w:val="22"/>
          <w:szCs w:val="22"/>
          <w:highlight w:val="cyan"/>
        </w:rPr>
        <w:t xml:space="preserve"> Department will need to amend this paragraph </w:t>
      </w:r>
      <w:r w:rsidR="00282C8D" w:rsidRPr="006748F4">
        <w:rPr>
          <w:b/>
          <w:i/>
          <w:sz w:val="22"/>
          <w:szCs w:val="22"/>
          <w:highlight w:val="cyan"/>
        </w:rPr>
        <w:fldChar w:fldCharType="begin"/>
      </w:r>
      <w:r w:rsidR="00282C8D" w:rsidRPr="006748F4">
        <w:rPr>
          <w:b/>
          <w:i/>
          <w:sz w:val="22"/>
          <w:szCs w:val="22"/>
          <w:highlight w:val="cyan"/>
        </w:rPr>
        <w:instrText xml:space="preserve"> REF _Ref526322705 \r \h </w:instrText>
      </w:r>
      <w:r w:rsidR="00FE5AA5" w:rsidRPr="006748F4">
        <w:rPr>
          <w:b/>
          <w:i/>
          <w:sz w:val="22"/>
          <w:szCs w:val="22"/>
          <w:highlight w:val="cyan"/>
        </w:rPr>
        <w:instrText xml:space="preserve"> \* MERGEFORMAT </w:instrText>
      </w:r>
      <w:r w:rsidR="00282C8D" w:rsidRPr="006748F4">
        <w:rPr>
          <w:b/>
          <w:i/>
          <w:sz w:val="22"/>
          <w:szCs w:val="22"/>
          <w:highlight w:val="cyan"/>
        </w:rPr>
      </w:r>
      <w:r w:rsidR="00282C8D" w:rsidRPr="006748F4">
        <w:rPr>
          <w:b/>
          <w:i/>
          <w:sz w:val="22"/>
          <w:szCs w:val="22"/>
          <w:highlight w:val="cyan"/>
        </w:rPr>
        <w:fldChar w:fldCharType="separate"/>
      </w:r>
      <w:r w:rsidR="00AD221C">
        <w:rPr>
          <w:b/>
          <w:i/>
          <w:sz w:val="22"/>
          <w:szCs w:val="22"/>
          <w:highlight w:val="cyan"/>
        </w:rPr>
        <w:t>8</w:t>
      </w:r>
      <w:r w:rsidR="00282C8D" w:rsidRPr="006748F4">
        <w:rPr>
          <w:b/>
          <w:i/>
          <w:sz w:val="22"/>
          <w:szCs w:val="22"/>
          <w:highlight w:val="cyan"/>
        </w:rPr>
        <w:fldChar w:fldCharType="end"/>
      </w:r>
      <w:r w:rsidR="00202E71" w:rsidRPr="006748F4">
        <w:rPr>
          <w:b/>
          <w:i/>
          <w:sz w:val="22"/>
          <w:szCs w:val="22"/>
          <w:highlight w:val="cyan"/>
        </w:rPr>
        <w:t xml:space="preserve"> to reflect the auditing and assurance requirements applicable to that statutory corporation. </w:t>
      </w:r>
      <w:r w:rsidR="00954B3C">
        <w:rPr>
          <w:b/>
          <w:i/>
          <w:sz w:val="22"/>
          <w:szCs w:val="22"/>
          <w:highlight w:val="cyan"/>
        </w:rPr>
        <w:t>The</w:t>
      </w:r>
      <w:r w:rsidR="00202E71" w:rsidRPr="006748F4">
        <w:rPr>
          <w:b/>
          <w:i/>
          <w:sz w:val="22"/>
          <w:szCs w:val="22"/>
          <w:highlight w:val="cyan"/>
        </w:rPr>
        <w:t xml:space="preserve"> </w:t>
      </w:r>
      <w:r w:rsidRPr="006748F4">
        <w:rPr>
          <w:b/>
          <w:i/>
          <w:sz w:val="22"/>
          <w:szCs w:val="22"/>
          <w:highlight w:val="cyan"/>
        </w:rPr>
        <w:t>relevant legislation under which the</w:t>
      </w:r>
      <w:r w:rsidR="00202E71" w:rsidRPr="006748F4">
        <w:rPr>
          <w:b/>
          <w:i/>
          <w:sz w:val="22"/>
          <w:szCs w:val="22"/>
          <w:highlight w:val="cyan"/>
        </w:rPr>
        <w:t xml:space="preserve"> co</w:t>
      </w:r>
      <w:r w:rsidR="00282C8D" w:rsidRPr="006748F4">
        <w:rPr>
          <w:b/>
          <w:i/>
          <w:sz w:val="22"/>
          <w:szCs w:val="22"/>
          <w:highlight w:val="cyan"/>
        </w:rPr>
        <w:t>r</w:t>
      </w:r>
      <w:r w:rsidR="00202E71" w:rsidRPr="006748F4">
        <w:rPr>
          <w:b/>
          <w:i/>
          <w:sz w:val="22"/>
          <w:szCs w:val="22"/>
          <w:highlight w:val="cyan"/>
        </w:rPr>
        <w:t>poration wa</w:t>
      </w:r>
      <w:r w:rsidRPr="006748F4">
        <w:rPr>
          <w:b/>
          <w:i/>
          <w:sz w:val="22"/>
          <w:szCs w:val="22"/>
          <w:highlight w:val="cyan"/>
        </w:rPr>
        <w:t xml:space="preserve">s incorporated may require that </w:t>
      </w:r>
      <w:r w:rsidR="00202E71" w:rsidRPr="006748F4">
        <w:rPr>
          <w:b/>
          <w:i/>
          <w:sz w:val="22"/>
          <w:szCs w:val="22"/>
          <w:highlight w:val="cyan"/>
        </w:rPr>
        <w:t>the corporation</w:t>
      </w:r>
      <w:r w:rsidRPr="006748F4">
        <w:rPr>
          <w:b/>
          <w:i/>
          <w:sz w:val="22"/>
          <w:szCs w:val="22"/>
          <w:highlight w:val="cyan"/>
        </w:rPr>
        <w:t xml:space="preserve"> provide the respective Department with annual accounts which a</w:t>
      </w:r>
      <w:r w:rsidR="00202E71" w:rsidRPr="006748F4">
        <w:rPr>
          <w:b/>
          <w:i/>
          <w:sz w:val="22"/>
          <w:szCs w:val="22"/>
          <w:highlight w:val="cyan"/>
        </w:rPr>
        <w:t xml:space="preserve">re then laid before Parliament. Departments </w:t>
      </w:r>
      <w:r w:rsidR="00202E71" w:rsidRPr="006748F4">
        <w:rPr>
          <w:b/>
          <w:i/>
          <w:sz w:val="22"/>
          <w:szCs w:val="22"/>
          <w:highlight w:val="cyan"/>
        </w:rPr>
        <w:lastRenderedPageBreak/>
        <w:t xml:space="preserve">will need to seek legal/commercial advice when amending these provisions to </w:t>
      </w:r>
      <w:r w:rsidR="00BA7017" w:rsidRPr="006748F4">
        <w:rPr>
          <w:b/>
          <w:sz w:val="22"/>
          <w:szCs w:val="22"/>
          <w:highlight w:val="cyan"/>
        </w:rPr>
        <w:t xml:space="preserve">incorporate any specific </w:t>
      </w:r>
      <w:r w:rsidR="00202E71" w:rsidRPr="006748F4">
        <w:rPr>
          <w:b/>
          <w:sz w:val="22"/>
          <w:szCs w:val="22"/>
          <w:highlight w:val="cyan"/>
        </w:rPr>
        <w:t xml:space="preserve">statutory </w:t>
      </w:r>
      <w:r w:rsidR="00BA7017" w:rsidRPr="006748F4">
        <w:rPr>
          <w:b/>
          <w:sz w:val="22"/>
          <w:szCs w:val="22"/>
          <w:highlight w:val="cyan"/>
        </w:rPr>
        <w:t>requirements</w:t>
      </w:r>
      <w:r w:rsidR="00202E71" w:rsidRPr="006748F4">
        <w:rPr>
          <w:b/>
          <w:sz w:val="22"/>
          <w:szCs w:val="22"/>
          <w:highlight w:val="cyan"/>
        </w:rPr>
        <w:t xml:space="preserve"> to avoid duplication and/ or any conflict.</w:t>
      </w:r>
    </w:p>
    <w:p w14:paraId="1C93B04E" w14:textId="77777777" w:rsidR="001D239D" w:rsidRPr="006748F4" w:rsidRDefault="001D239D" w:rsidP="00AD221C">
      <w:pPr>
        <w:spacing w:before="0" w:after="0"/>
        <w:jc w:val="both"/>
        <w:rPr>
          <w:sz w:val="22"/>
          <w:szCs w:val="22"/>
          <w:lang w:eastAsia="zh-CN"/>
        </w:rPr>
      </w:pPr>
    </w:p>
    <w:p w14:paraId="68DF5E86" w14:textId="25DFBA41" w:rsidR="001D239D" w:rsidRPr="006748F4" w:rsidRDefault="001D239D" w:rsidP="00AD221C">
      <w:pPr>
        <w:pStyle w:val="GPSL2numberedclause"/>
        <w:numPr>
          <w:ilvl w:val="1"/>
          <w:numId w:val="23"/>
        </w:numPr>
        <w:tabs>
          <w:tab w:val="clear" w:pos="1134"/>
          <w:tab w:val="left" w:pos="709"/>
        </w:tabs>
        <w:spacing w:before="0" w:after="0"/>
        <w:ind w:left="709" w:hanging="709"/>
        <w:rPr>
          <w:rFonts w:ascii="Arial" w:hAnsi="Arial"/>
        </w:rPr>
      </w:pPr>
      <w:r w:rsidRPr="006748F4">
        <w:rPr>
          <w:rFonts w:ascii="Arial" w:hAnsi="Arial"/>
        </w:rPr>
        <w:t xml:space="preserve">Within </w:t>
      </w:r>
      <w:r w:rsidR="008D4AFC" w:rsidRPr="00C67E7E">
        <w:rPr>
          <w:rFonts w:ascii="Arial" w:hAnsi="Arial"/>
          <w:highlight w:val="green"/>
        </w:rPr>
        <w:t>[</w:t>
      </w:r>
      <w:r w:rsidRPr="00C67E7E">
        <w:rPr>
          <w:rFonts w:ascii="Arial" w:hAnsi="Arial"/>
          <w:highlight w:val="green"/>
        </w:rPr>
        <w:t>six</w:t>
      </w:r>
      <w:r w:rsidR="008D4AFC" w:rsidRPr="00C67E7E">
        <w:rPr>
          <w:rFonts w:ascii="Arial" w:hAnsi="Arial"/>
          <w:highlight w:val="green"/>
        </w:rPr>
        <w:t>] [ten]</w:t>
      </w:r>
      <w:r w:rsidRPr="006748F4">
        <w:rPr>
          <w:rFonts w:ascii="Arial" w:hAnsi="Arial"/>
        </w:rPr>
        <w:t xml:space="preserve"> months of the end of each Financia</w:t>
      </w:r>
      <w:r w:rsidR="00B37563" w:rsidRPr="006748F4">
        <w:rPr>
          <w:rFonts w:ascii="Arial" w:hAnsi="Arial"/>
        </w:rPr>
        <w:t>l Year the Grant Recipient will</w:t>
      </w:r>
      <w:r w:rsidRPr="006748F4">
        <w:rPr>
          <w:rFonts w:ascii="Arial" w:hAnsi="Arial"/>
        </w:rPr>
        <w:t xml:space="preserve"> provide the Authority </w:t>
      </w:r>
      <w:r w:rsidR="00B37563" w:rsidRPr="006748F4">
        <w:rPr>
          <w:rFonts w:ascii="Arial" w:hAnsi="Arial"/>
        </w:rPr>
        <w:t>with independent assurance that</w:t>
      </w:r>
      <w:r w:rsidRPr="006748F4">
        <w:rPr>
          <w:rFonts w:ascii="Arial" w:hAnsi="Arial"/>
        </w:rPr>
        <w:t xml:space="preserve"> the Grant has been used for delivery of the Funded A</w:t>
      </w:r>
      <w:r w:rsidR="00B37563" w:rsidRPr="006748F4">
        <w:rPr>
          <w:rFonts w:ascii="Arial" w:hAnsi="Arial"/>
        </w:rPr>
        <w:t>ctivities. To satisfy this requirement the Grant Recipient will provide</w:t>
      </w:r>
      <w:r w:rsidRPr="006748F4">
        <w:rPr>
          <w:rFonts w:ascii="Arial" w:hAnsi="Arial"/>
        </w:rPr>
        <w:t xml:space="preserve"> </w:t>
      </w:r>
    </w:p>
    <w:p w14:paraId="5C3A31BD" w14:textId="77777777" w:rsidR="001D239D" w:rsidRPr="006748F4" w:rsidRDefault="001D239D" w:rsidP="00AD221C">
      <w:pPr>
        <w:pStyle w:val="GPSL2numberedclause"/>
        <w:numPr>
          <w:ilvl w:val="0"/>
          <w:numId w:val="0"/>
        </w:numPr>
        <w:spacing w:before="0" w:after="0"/>
        <w:ind w:left="720"/>
        <w:rPr>
          <w:rFonts w:ascii="Arial" w:hAnsi="Arial"/>
        </w:rPr>
      </w:pPr>
    </w:p>
    <w:p w14:paraId="3F93118D" w14:textId="77777777" w:rsidR="001D239D" w:rsidRPr="006748F4" w:rsidRDefault="001D239D" w:rsidP="00AD221C">
      <w:pPr>
        <w:pStyle w:val="GPSL2numberedclause"/>
        <w:numPr>
          <w:ilvl w:val="0"/>
          <w:numId w:val="0"/>
        </w:numPr>
        <w:spacing w:before="0" w:after="0"/>
        <w:rPr>
          <w:rFonts w:ascii="Arial" w:hAnsi="Arial"/>
          <w:highlight w:val="green"/>
        </w:rPr>
      </w:pPr>
      <w:r w:rsidRPr="006748F4">
        <w:rPr>
          <w:rFonts w:ascii="Arial" w:hAnsi="Arial"/>
          <w:b/>
          <w:highlight w:val="green"/>
        </w:rPr>
        <w:t xml:space="preserve">[SELECT AS APPROPRIATE: </w:t>
      </w:r>
    </w:p>
    <w:p w14:paraId="08152BA9" w14:textId="77777777" w:rsidR="001D239D" w:rsidRPr="006748F4" w:rsidRDefault="001D239D" w:rsidP="00AD221C">
      <w:pPr>
        <w:pStyle w:val="Normal15linespacing"/>
        <w:spacing w:line="240" w:lineRule="auto"/>
        <w:jc w:val="both"/>
        <w:rPr>
          <w:rFonts w:cs="Arial"/>
          <w:b/>
          <w:sz w:val="22"/>
          <w:szCs w:val="22"/>
          <w:highlight w:val="green"/>
        </w:rPr>
      </w:pPr>
    </w:p>
    <w:p w14:paraId="2F38B947" w14:textId="77777777" w:rsidR="001D239D" w:rsidRPr="006748F4" w:rsidRDefault="001D239D" w:rsidP="00AD221C">
      <w:pPr>
        <w:pStyle w:val="Normal15linespacing"/>
        <w:spacing w:line="240" w:lineRule="auto"/>
        <w:jc w:val="both"/>
        <w:rPr>
          <w:rFonts w:cs="Arial"/>
          <w:sz w:val="22"/>
          <w:szCs w:val="22"/>
          <w:highlight w:val="green"/>
        </w:rPr>
      </w:pPr>
      <w:r w:rsidRPr="006344D9">
        <w:rPr>
          <w:rFonts w:cs="Arial"/>
          <w:sz w:val="22"/>
          <w:szCs w:val="22"/>
          <w:highlight w:val="green"/>
        </w:rPr>
        <w:t>[</w:t>
      </w:r>
      <w:r w:rsidRPr="005A547A">
        <w:rPr>
          <w:rFonts w:cs="Arial"/>
          <w:sz w:val="22"/>
          <w:szCs w:val="22"/>
          <w:highlight w:val="green"/>
        </w:rPr>
        <w:t>an</w:t>
      </w:r>
      <w:r w:rsidRPr="006748F4">
        <w:rPr>
          <w:rFonts w:cs="Arial"/>
          <w:sz w:val="22"/>
          <w:szCs w:val="22"/>
          <w:highlight w:val="green"/>
        </w:rPr>
        <w:t xml:space="preserve">nual accounts audited by an independent and appropriately qualified auditor where the Grant is clearly segregated from other funds.] </w:t>
      </w:r>
    </w:p>
    <w:p w14:paraId="2E28AC31" w14:textId="77777777" w:rsidR="001D239D" w:rsidRPr="006748F4" w:rsidRDefault="001D239D" w:rsidP="00AD221C">
      <w:pPr>
        <w:pStyle w:val="Normal15linespacing"/>
        <w:spacing w:line="240" w:lineRule="auto"/>
        <w:jc w:val="both"/>
        <w:rPr>
          <w:rFonts w:cs="Arial"/>
          <w:sz w:val="22"/>
          <w:szCs w:val="22"/>
          <w:highlight w:val="green"/>
        </w:rPr>
      </w:pPr>
    </w:p>
    <w:p w14:paraId="69628DA5" w14:textId="77777777" w:rsidR="001D239D" w:rsidRPr="006748F4" w:rsidRDefault="001D239D" w:rsidP="00AD221C">
      <w:pPr>
        <w:pStyle w:val="Normal15linespacing"/>
        <w:spacing w:line="240" w:lineRule="auto"/>
        <w:jc w:val="both"/>
        <w:rPr>
          <w:rFonts w:cs="Arial"/>
          <w:b/>
          <w:sz w:val="22"/>
          <w:szCs w:val="22"/>
          <w:highlight w:val="green"/>
        </w:rPr>
      </w:pPr>
      <w:r w:rsidRPr="006748F4">
        <w:rPr>
          <w:rFonts w:cs="Arial"/>
          <w:b/>
          <w:sz w:val="22"/>
          <w:szCs w:val="22"/>
          <w:highlight w:val="green"/>
        </w:rPr>
        <w:t xml:space="preserve">OR </w:t>
      </w:r>
    </w:p>
    <w:p w14:paraId="04E0D57A" w14:textId="77777777" w:rsidR="001D239D" w:rsidRPr="006748F4" w:rsidRDefault="001D239D" w:rsidP="00AD221C">
      <w:pPr>
        <w:pStyle w:val="Normal15linespacing"/>
        <w:spacing w:line="240" w:lineRule="auto"/>
        <w:jc w:val="both"/>
        <w:rPr>
          <w:rFonts w:cs="Arial"/>
          <w:sz w:val="22"/>
          <w:szCs w:val="22"/>
          <w:highlight w:val="green"/>
        </w:rPr>
      </w:pPr>
    </w:p>
    <w:p w14:paraId="406A5754" w14:textId="77777777" w:rsidR="001D239D" w:rsidRPr="006748F4" w:rsidRDefault="001D239D" w:rsidP="00AD221C">
      <w:pPr>
        <w:pStyle w:val="Normal15linespacing"/>
        <w:spacing w:line="240" w:lineRule="auto"/>
        <w:jc w:val="both"/>
        <w:rPr>
          <w:rFonts w:cs="Arial"/>
          <w:sz w:val="22"/>
          <w:szCs w:val="22"/>
        </w:rPr>
      </w:pPr>
      <w:r w:rsidRPr="006748F4">
        <w:rPr>
          <w:rFonts w:cs="Arial"/>
          <w:sz w:val="22"/>
          <w:szCs w:val="22"/>
          <w:highlight w:val="green"/>
        </w:rPr>
        <w:t>[a statement showing that the Grant has been certified by an independent and appropriately qualified auditor. Accompanied by the Grant Recipient’s annual audited accounts.]</w:t>
      </w:r>
    </w:p>
    <w:p w14:paraId="4AA4F939" w14:textId="77777777" w:rsidR="001D239D" w:rsidRPr="006748F4" w:rsidRDefault="001D239D" w:rsidP="00AD221C">
      <w:pPr>
        <w:pStyle w:val="Normal15linespacing"/>
        <w:spacing w:line="240" w:lineRule="auto"/>
        <w:jc w:val="both"/>
        <w:rPr>
          <w:rFonts w:cs="Arial"/>
          <w:b/>
          <w:sz w:val="22"/>
          <w:szCs w:val="22"/>
        </w:rPr>
      </w:pPr>
    </w:p>
    <w:p w14:paraId="35F9D307" w14:textId="1CF9E416"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color w:val="000000"/>
          <w:spacing w:val="-3"/>
          <w:sz w:val="22"/>
          <w:szCs w:val="22"/>
        </w:rPr>
        <w:t xml:space="preserve">The Authority </w:t>
      </w:r>
      <w:r w:rsidR="00E12751" w:rsidRPr="006748F4">
        <w:rPr>
          <w:rFonts w:cs="Arial"/>
          <w:iCs/>
          <w:sz w:val="22"/>
          <w:szCs w:val="22"/>
        </w:rPr>
        <w:t>may, at any time during</w:t>
      </w:r>
      <w:r w:rsidRPr="006748F4">
        <w:rPr>
          <w:rFonts w:cs="Arial"/>
          <w:iCs/>
          <w:sz w:val="22"/>
          <w:szCs w:val="22"/>
        </w:rPr>
        <w:t xml:space="preserve"> and up </w:t>
      </w:r>
      <w:r w:rsidRPr="005A547A">
        <w:rPr>
          <w:rFonts w:cs="Arial"/>
          <w:iCs/>
          <w:sz w:val="22"/>
          <w:szCs w:val="22"/>
        </w:rPr>
        <w:t xml:space="preserve">to </w:t>
      </w:r>
      <w:r w:rsidRPr="006344D9">
        <w:rPr>
          <w:rFonts w:cs="Arial"/>
          <w:iCs/>
          <w:sz w:val="22"/>
          <w:szCs w:val="22"/>
          <w:highlight w:val="green"/>
        </w:rPr>
        <w:t>[insert]</w:t>
      </w:r>
      <w:r w:rsidRPr="006344D9">
        <w:rPr>
          <w:rFonts w:cs="Arial"/>
          <w:iCs/>
          <w:sz w:val="22"/>
          <w:szCs w:val="22"/>
        </w:rPr>
        <w:t xml:space="preserve"> </w:t>
      </w:r>
      <w:r w:rsidR="00E12751" w:rsidRPr="005A547A">
        <w:rPr>
          <w:rFonts w:cs="Arial"/>
          <w:iCs/>
          <w:sz w:val="22"/>
          <w:szCs w:val="22"/>
        </w:rPr>
        <w:t>years</w:t>
      </w:r>
      <w:r w:rsidR="00E12751" w:rsidRPr="006748F4">
        <w:rPr>
          <w:rFonts w:cs="Arial"/>
          <w:iCs/>
          <w:sz w:val="22"/>
          <w:szCs w:val="22"/>
        </w:rPr>
        <w:t xml:space="preserve"> after the end of</w:t>
      </w:r>
      <w:r w:rsidRPr="006748F4">
        <w:rPr>
          <w:rFonts w:cs="Arial"/>
          <w:iCs/>
          <w:sz w:val="22"/>
          <w:szCs w:val="22"/>
        </w:rPr>
        <w:t xml:space="preserve"> the </w:t>
      </w:r>
      <w:r w:rsidR="00603F04" w:rsidRPr="006748F4">
        <w:rPr>
          <w:rFonts w:cs="Arial"/>
          <w:iCs/>
          <w:sz w:val="22"/>
          <w:szCs w:val="22"/>
        </w:rPr>
        <w:t>Grant Funding Agreement</w:t>
      </w:r>
      <w:r w:rsidR="00E12751" w:rsidRPr="006748F4">
        <w:rPr>
          <w:rFonts w:cs="Arial"/>
          <w:iCs/>
          <w:sz w:val="22"/>
          <w:szCs w:val="22"/>
        </w:rPr>
        <w:t>,</w:t>
      </w:r>
      <w:r w:rsidRPr="006748F4">
        <w:rPr>
          <w:rFonts w:cs="Arial"/>
          <w:iCs/>
          <w:sz w:val="22"/>
          <w:szCs w:val="22"/>
        </w:rPr>
        <w:t xml:space="preserve"> </w:t>
      </w:r>
      <w:r w:rsidRPr="006748F4">
        <w:rPr>
          <w:rFonts w:cs="Arial"/>
          <w:color w:val="000000"/>
          <w:spacing w:val="-3"/>
          <w:sz w:val="22"/>
          <w:szCs w:val="22"/>
        </w:rPr>
        <w:t xml:space="preserve">conduct additional audits or ascertain additional information where the Authority considers it necessary. The Grant Recipient agrees to grant the Authority or its Representatives access, as required, to all </w:t>
      </w:r>
      <w:r w:rsidR="009666AC">
        <w:rPr>
          <w:rFonts w:cs="Arial"/>
          <w:color w:val="000000"/>
          <w:spacing w:val="-3"/>
          <w:sz w:val="22"/>
          <w:szCs w:val="22"/>
        </w:rPr>
        <w:t>Funded Activities</w:t>
      </w:r>
      <w:r w:rsidRPr="006748F4">
        <w:rPr>
          <w:rFonts w:cs="Arial"/>
          <w:color w:val="000000"/>
          <w:spacing w:val="-3"/>
          <w:sz w:val="22"/>
          <w:szCs w:val="22"/>
        </w:rPr>
        <w:t xml:space="preserve"> sites and relevant records. The Grant Recipient will ensure that necessary information and access rights are explicitly included within all arrangements with sub-contractors. </w:t>
      </w:r>
    </w:p>
    <w:p w14:paraId="4C218CC8" w14:textId="77777777" w:rsidR="001D239D" w:rsidRPr="006748F4" w:rsidRDefault="001D239D" w:rsidP="00AD221C">
      <w:pPr>
        <w:pStyle w:val="Normal15linespacing"/>
        <w:spacing w:line="240" w:lineRule="auto"/>
        <w:ind w:left="709"/>
        <w:jc w:val="both"/>
        <w:rPr>
          <w:rFonts w:cs="Arial"/>
          <w:color w:val="000000"/>
          <w:spacing w:val="-3"/>
          <w:sz w:val="22"/>
          <w:szCs w:val="22"/>
        </w:rPr>
      </w:pPr>
    </w:p>
    <w:p w14:paraId="3E22BB4F" w14:textId="77777777" w:rsidR="001D239D" w:rsidRPr="006748F4" w:rsidRDefault="001D239D" w:rsidP="00AD221C">
      <w:pPr>
        <w:pStyle w:val="GPSL2numberedclause"/>
        <w:numPr>
          <w:ilvl w:val="1"/>
          <w:numId w:val="23"/>
        </w:numPr>
        <w:spacing w:before="0" w:after="0"/>
        <w:ind w:left="709" w:hanging="709"/>
        <w:rPr>
          <w:rFonts w:ascii="Arial" w:hAnsi="Arial"/>
        </w:rPr>
      </w:pPr>
      <w:r w:rsidRPr="006748F4">
        <w:rPr>
          <w:rFonts w:ascii="Arial" w:hAnsi="Arial"/>
        </w:rPr>
        <w:t xml:space="preserve">If the Authority requires further information, explanations and documents, </w:t>
      </w:r>
      <w:proofErr w:type="gramStart"/>
      <w:r w:rsidRPr="006748F4">
        <w:rPr>
          <w:rFonts w:ascii="Arial" w:hAnsi="Arial"/>
        </w:rPr>
        <w:t>in order for</w:t>
      </w:r>
      <w:proofErr w:type="gramEnd"/>
      <w:r w:rsidRPr="006748F4">
        <w:rPr>
          <w:rFonts w:ascii="Arial" w:hAnsi="Arial"/>
        </w:rPr>
        <w:t xml:space="preserve"> the Authority to establish that the Grant has been used properly in accordance with the </w:t>
      </w:r>
      <w:r w:rsidR="00603F04" w:rsidRPr="006748F4">
        <w:rPr>
          <w:rFonts w:ascii="Arial" w:hAnsi="Arial"/>
        </w:rPr>
        <w:t>Grant Funding Agreement</w:t>
      </w:r>
      <w:r w:rsidRPr="006748F4">
        <w:rPr>
          <w:rFonts w:ascii="Arial" w:hAnsi="Arial"/>
        </w:rPr>
        <w:t xml:space="preserve">, the Grant Recipient will, within 5 Working Days of a request by the Authority, provide the Authority, free of charge, with the requested information. </w:t>
      </w:r>
    </w:p>
    <w:p w14:paraId="557899B1" w14:textId="77777777" w:rsidR="001F1218" w:rsidRPr="006748F4" w:rsidRDefault="001F1218" w:rsidP="00AD221C">
      <w:pPr>
        <w:pStyle w:val="GPSL2numberedclause"/>
        <w:numPr>
          <w:ilvl w:val="0"/>
          <w:numId w:val="0"/>
        </w:numPr>
        <w:spacing w:before="0" w:after="0"/>
        <w:rPr>
          <w:rFonts w:ascii="Arial" w:hAnsi="Arial"/>
        </w:rPr>
      </w:pPr>
    </w:p>
    <w:p w14:paraId="0EAD0CE5" w14:textId="77777777" w:rsidR="001D239D" w:rsidRPr="00A2550F"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napToGrid w:val="0"/>
          <w:sz w:val="22"/>
          <w:szCs w:val="22"/>
          <w:lang w:val="en-US"/>
        </w:rPr>
        <w:t>The Grant Recipient shall:</w:t>
      </w:r>
    </w:p>
    <w:p w14:paraId="1FD46EC2" w14:textId="77777777" w:rsidR="002821C9" w:rsidRPr="006748F4" w:rsidRDefault="002821C9" w:rsidP="00AD221C">
      <w:pPr>
        <w:pStyle w:val="Normal15linespacing"/>
        <w:spacing w:line="240" w:lineRule="auto"/>
        <w:jc w:val="both"/>
        <w:rPr>
          <w:rFonts w:cs="Arial"/>
          <w:color w:val="000000"/>
          <w:spacing w:val="-3"/>
          <w:sz w:val="22"/>
          <w:szCs w:val="22"/>
        </w:rPr>
      </w:pPr>
    </w:p>
    <w:p w14:paraId="33A9B97B" w14:textId="77777777" w:rsidR="00DA1BBE" w:rsidRPr="006748F4" w:rsidRDefault="000F3508" w:rsidP="00AD221C">
      <w:pPr>
        <w:pStyle w:val="Normal15linespacing"/>
        <w:numPr>
          <w:ilvl w:val="2"/>
          <w:numId w:val="23"/>
        </w:numPr>
        <w:spacing w:line="240" w:lineRule="auto"/>
        <w:ind w:left="1418" w:hanging="709"/>
        <w:jc w:val="both"/>
        <w:rPr>
          <w:rFonts w:cs="Arial"/>
          <w:color w:val="000000"/>
          <w:spacing w:val="-3"/>
          <w:sz w:val="22"/>
          <w:szCs w:val="22"/>
        </w:rPr>
      </w:pPr>
      <w:r w:rsidRPr="006344D9">
        <w:rPr>
          <w:rFonts w:cs="Arial"/>
          <w:sz w:val="22"/>
          <w:szCs w:val="22"/>
          <w:highlight w:val="green"/>
        </w:rPr>
        <w:t xml:space="preserve"> </w:t>
      </w:r>
      <w:r w:rsidR="00DA1BBE" w:rsidRPr="006344D9">
        <w:rPr>
          <w:rFonts w:cs="Arial"/>
          <w:sz w:val="22"/>
          <w:szCs w:val="22"/>
          <w:highlight w:val="green"/>
        </w:rPr>
        <w:t>[if applicable]</w:t>
      </w:r>
      <w:r w:rsidR="00DA1BBE" w:rsidRPr="006748F4">
        <w:rPr>
          <w:rFonts w:cs="Arial"/>
          <w:sz w:val="22"/>
          <w:szCs w:val="22"/>
        </w:rPr>
        <w:t xml:space="preserve"> nominate an independent auditor to verify the final statement of expenditure and income submitted to the </w:t>
      </w:r>
      <w:proofErr w:type="gramStart"/>
      <w:r w:rsidR="00DA1BBE" w:rsidRPr="006748F4">
        <w:rPr>
          <w:rFonts w:cs="Arial"/>
          <w:sz w:val="22"/>
          <w:szCs w:val="22"/>
        </w:rPr>
        <w:t>Authority;</w:t>
      </w:r>
      <w:proofErr w:type="gramEnd"/>
    </w:p>
    <w:p w14:paraId="113D7595" w14:textId="77777777" w:rsidR="00DA1BBE" w:rsidRPr="006748F4" w:rsidRDefault="00DA1BBE" w:rsidP="00AD221C">
      <w:pPr>
        <w:pStyle w:val="Normal15linespacing"/>
        <w:numPr>
          <w:ilvl w:val="2"/>
          <w:numId w:val="23"/>
        </w:numPr>
        <w:spacing w:line="240" w:lineRule="auto"/>
        <w:ind w:left="1418" w:hanging="709"/>
        <w:jc w:val="both"/>
        <w:rPr>
          <w:rFonts w:cs="Arial"/>
          <w:color w:val="000000"/>
          <w:spacing w:val="-3"/>
          <w:sz w:val="22"/>
          <w:szCs w:val="22"/>
        </w:rPr>
      </w:pPr>
      <w:r w:rsidRPr="006748F4">
        <w:rPr>
          <w:rFonts w:cs="Arial"/>
          <w:sz w:val="22"/>
          <w:szCs w:val="22"/>
        </w:rPr>
        <w:t>identify separately the value and purpose of the Grant Funding in its audited accounts and its annual report; and</w:t>
      </w:r>
    </w:p>
    <w:p w14:paraId="7DD49D0E" w14:textId="77777777" w:rsidR="00913E89" w:rsidRPr="006748F4" w:rsidRDefault="00DA1BBE" w:rsidP="00AD221C">
      <w:pPr>
        <w:pStyle w:val="Normal15linespacing"/>
        <w:numPr>
          <w:ilvl w:val="2"/>
          <w:numId w:val="23"/>
        </w:numPr>
        <w:spacing w:line="240" w:lineRule="auto"/>
        <w:ind w:left="1418" w:hanging="709"/>
        <w:jc w:val="both"/>
        <w:rPr>
          <w:rFonts w:cs="Arial"/>
          <w:color w:val="000000"/>
          <w:spacing w:val="-3"/>
          <w:sz w:val="22"/>
          <w:szCs w:val="22"/>
        </w:rPr>
      </w:pPr>
      <w:r w:rsidRPr="006748F4">
        <w:rPr>
          <w:rFonts w:cs="Arial"/>
          <w:sz w:val="22"/>
          <w:szCs w:val="22"/>
        </w:rPr>
        <w:t>maintain a record of internal financial controls and procedures and provide the Authority with a copy if requested.</w:t>
      </w:r>
    </w:p>
    <w:p w14:paraId="609A30AC" w14:textId="77777777" w:rsidR="001F1218" w:rsidRPr="006748F4" w:rsidRDefault="001F1218" w:rsidP="00AD221C">
      <w:pPr>
        <w:pStyle w:val="Normal15linespacing"/>
        <w:spacing w:line="240" w:lineRule="auto"/>
        <w:ind w:left="1418"/>
        <w:jc w:val="both"/>
        <w:rPr>
          <w:rFonts w:cs="Arial"/>
          <w:color w:val="000000"/>
          <w:spacing w:val="-3"/>
          <w:sz w:val="22"/>
          <w:szCs w:val="22"/>
        </w:rPr>
      </w:pPr>
    </w:p>
    <w:p w14:paraId="164A29CD" w14:textId="77777777" w:rsidR="005A0C59" w:rsidRPr="00A2550F" w:rsidRDefault="001D239D" w:rsidP="00AD221C">
      <w:pPr>
        <w:spacing w:before="0" w:after="0"/>
        <w:jc w:val="both"/>
        <w:rPr>
          <w:b/>
          <w:i/>
          <w:snapToGrid w:val="0"/>
          <w:sz w:val="22"/>
          <w:szCs w:val="22"/>
          <w:lang w:val="en-US"/>
        </w:rPr>
      </w:pPr>
      <w:r w:rsidRPr="006748F4">
        <w:rPr>
          <w:b/>
          <w:snapToGrid w:val="0"/>
          <w:sz w:val="22"/>
          <w:szCs w:val="22"/>
          <w:lang w:val="en-US"/>
        </w:rPr>
        <w:t xml:space="preserve">Retention of documents </w:t>
      </w:r>
      <w:r w:rsidR="00F1622E">
        <w:rPr>
          <w:b/>
          <w:snapToGrid w:val="0"/>
          <w:sz w:val="22"/>
          <w:szCs w:val="22"/>
          <w:lang w:val="en-US"/>
        </w:rPr>
        <w:t>[</w:t>
      </w:r>
      <w:r w:rsidR="00F1622E" w:rsidRPr="00A2550F">
        <w:rPr>
          <w:b/>
          <w:i/>
          <w:snapToGrid w:val="0"/>
          <w:sz w:val="22"/>
          <w:szCs w:val="22"/>
          <w:highlight w:val="cyan"/>
          <w:lang w:val="en-US"/>
        </w:rPr>
        <w:t>G</w:t>
      </w:r>
      <w:r w:rsidR="001D2B04" w:rsidRPr="00A2550F">
        <w:rPr>
          <w:b/>
          <w:i/>
          <w:snapToGrid w:val="0"/>
          <w:sz w:val="22"/>
          <w:szCs w:val="22"/>
          <w:highlight w:val="cyan"/>
          <w:lang w:val="en-US"/>
        </w:rPr>
        <w:t>uidance:</w:t>
      </w:r>
      <w:r w:rsidR="00F1622E" w:rsidRPr="00A2550F">
        <w:rPr>
          <w:b/>
          <w:i/>
          <w:snapToGrid w:val="0"/>
          <w:sz w:val="22"/>
          <w:szCs w:val="22"/>
          <w:highlight w:val="cyan"/>
          <w:lang w:val="en-US"/>
        </w:rPr>
        <w:t xml:space="preserve"> </w:t>
      </w:r>
      <w:r w:rsidR="008B3A1F" w:rsidRPr="00A2550F">
        <w:rPr>
          <w:b/>
          <w:i/>
          <w:sz w:val="22"/>
          <w:szCs w:val="22"/>
          <w:highlight w:val="cyan"/>
        </w:rPr>
        <w:t>t</w:t>
      </w:r>
      <w:r w:rsidR="005A0C59" w:rsidRPr="00A2550F">
        <w:rPr>
          <w:b/>
          <w:i/>
          <w:sz w:val="22"/>
          <w:szCs w:val="22"/>
          <w:highlight w:val="cyan"/>
        </w:rPr>
        <w:t xml:space="preserve">he retention period </w:t>
      </w:r>
      <w:r w:rsidR="008B3A1F">
        <w:rPr>
          <w:b/>
          <w:i/>
          <w:sz w:val="22"/>
          <w:szCs w:val="22"/>
          <w:highlight w:val="cyan"/>
        </w:rPr>
        <w:t xml:space="preserve">for documents related to the Grant </w:t>
      </w:r>
      <w:r w:rsidR="008B3A1F" w:rsidRPr="0002552B">
        <w:rPr>
          <w:b/>
          <w:i/>
          <w:sz w:val="22"/>
          <w:szCs w:val="22"/>
          <w:highlight w:val="cyan"/>
        </w:rPr>
        <w:t>will</w:t>
      </w:r>
      <w:r w:rsidR="005A0C59" w:rsidRPr="00A2550F">
        <w:rPr>
          <w:b/>
          <w:i/>
          <w:sz w:val="22"/>
          <w:szCs w:val="22"/>
          <w:highlight w:val="cyan"/>
        </w:rPr>
        <w:t xml:space="preserve"> depend on the type </w:t>
      </w:r>
      <w:r w:rsidR="008B3A1F">
        <w:rPr>
          <w:b/>
          <w:i/>
          <w:sz w:val="22"/>
          <w:szCs w:val="22"/>
          <w:highlight w:val="cyan"/>
        </w:rPr>
        <w:t xml:space="preserve">of </w:t>
      </w:r>
      <w:r w:rsidR="005A0C59" w:rsidRPr="00A2550F">
        <w:rPr>
          <w:b/>
          <w:i/>
          <w:sz w:val="22"/>
          <w:szCs w:val="22"/>
          <w:highlight w:val="cyan"/>
        </w:rPr>
        <w:t>document being retained</w:t>
      </w:r>
      <w:r w:rsidR="008B3A1F">
        <w:rPr>
          <w:b/>
          <w:i/>
          <w:sz w:val="22"/>
          <w:szCs w:val="22"/>
          <w:highlight w:val="cyan"/>
        </w:rPr>
        <w:t xml:space="preserve">. Before completing this </w:t>
      </w:r>
      <w:proofErr w:type="gramStart"/>
      <w:r w:rsidR="008B3A1F">
        <w:rPr>
          <w:b/>
          <w:i/>
          <w:sz w:val="22"/>
          <w:szCs w:val="22"/>
          <w:highlight w:val="cyan"/>
        </w:rPr>
        <w:t>section</w:t>
      </w:r>
      <w:proofErr w:type="gramEnd"/>
      <w:r w:rsidR="008B3A1F">
        <w:rPr>
          <w:b/>
          <w:i/>
          <w:sz w:val="22"/>
          <w:szCs w:val="22"/>
          <w:highlight w:val="cyan"/>
        </w:rPr>
        <w:t xml:space="preserve"> </w:t>
      </w:r>
      <w:r w:rsidR="005A0C59" w:rsidRPr="00A2550F">
        <w:rPr>
          <w:b/>
          <w:i/>
          <w:sz w:val="22"/>
          <w:szCs w:val="22"/>
          <w:highlight w:val="cyan"/>
        </w:rPr>
        <w:t>Departments should check</w:t>
      </w:r>
      <w:r w:rsidR="008B3A1F" w:rsidRPr="0002552B">
        <w:rPr>
          <w:b/>
          <w:i/>
          <w:sz w:val="22"/>
          <w:szCs w:val="22"/>
          <w:highlight w:val="cyan"/>
        </w:rPr>
        <w:t xml:space="preserve"> </w:t>
      </w:r>
      <w:r w:rsidR="008B3A1F">
        <w:rPr>
          <w:b/>
          <w:i/>
          <w:sz w:val="22"/>
          <w:szCs w:val="22"/>
          <w:highlight w:val="cyan"/>
        </w:rPr>
        <w:t>their</w:t>
      </w:r>
      <w:r w:rsidR="008B3A1F" w:rsidRPr="0002552B">
        <w:rPr>
          <w:b/>
          <w:i/>
          <w:sz w:val="22"/>
          <w:szCs w:val="22"/>
          <w:highlight w:val="cyan"/>
        </w:rPr>
        <w:t xml:space="preserve"> </w:t>
      </w:r>
      <w:r w:rsidR="008B3A1F">
        <w:rPr>
          <w:b/>
          <w:i/>
          <w:sz w:val="22"/>
          <w:szCs w:val="22"/>
          <w:highlight w:val="cyan"/>
        </w:rPr>
        <w:t xml:space="preserve">internal </w:t>
      </w:r>
      <w:r w:rsidR="006816CE">
        <w:rPr>
          <w:b/>
          <w:i/>
          <w:sz w:val="22"/>
          <w:szCs w:val="22"/>
          <w:highlight w:val="cyan"/>
        </w:rPr>
        <w:t xml:space="preserve">policy </w:t>
      </w:r>
      <w:r w:rsidR="006816CE" w:rsidRPr="0002552B">
        <w:rPr>
          <w:b/>
          <w:i/>
          <w:sz w:val="22"/>
          <w:szCs w:val="22"/>
          <w:highlight w:val="cyan"/>
        </w:rPr>
        <w:t>on</w:t>
      </w:r>
      <w:r w:rsidR="000470E8">
        <w:rPr>
          <w:b/>
          <w:i/>
          <w:sz w:val="22"/>
          <w:szCs w:val="22"/>
          <w:highlight w:val="cyan"/>
        </w:rPr>
        <w:t xml:space="preserve"> document retention to ensure </w:t>
      </w:r>
      <w:r w:rsidR="006816CE">
        <w:rPr>
          <w:b/>
          <w:i/>
          <w:sz w:val="22"/>
          <w:szCs w:val="22"/>
          <w:highlight w:val="cyan"/>
        </w:rPr>
        <w:t>that,</w:t>
      </w:r>
      <w:r w:rsidR="000470E8">
        <w:rPr>
          <w:b/>
          <w:i/>
          <w:sz w:val="22"/>
          <w:szCs w:val="22"/>
          <w:highlight w:val="cyan"/>
        </w:rPr>
        <w:t xml:space="preserve"> the Grant Funding Agreement is consistent with </w:t>
      </w:r>
      <w:r w:rsidR="008B3A1F" w:rsidRPr="00A2550F">
        <w:rPr>
          <w:b/>
          <w:i/>
          <w:sz w:val="22"/>
          <w:szCs w:val="22"/>
          <w:highlight w:val="cyan"/>
        </w:rPr>
        <w:t>their internal policy. However</w:t>
      </w:r>
      <w:r w:rsidR="006816CE">
        <w:rPr>
          <w:b/>
          <w:i/>
          <w:sz w:val="22"/>
          <w:szCs w:val="22"/>
          <w:highlight w:val="cyan"/>
        </w:rPr>
        <w:t>,</w:t>
      </w:r>
      <w:r w:rsidR="008B3A1F" w:rsidRPr="00A2550F">
        <w:rPr>
          <w:b/>
          <w:i/>
          <w:sz w:val="22"/>
          <w:szCs w:val="22"/>
          <w:highlight w:val="cyan"/>
        </w:rPr>
        <w:t xml:space="preserve"> it is good practice to retain administrative/standard document for at least two (2) years and financial /payroll records for at least 7 years]</w:t>
      </w:r>
      <w:r w:rsidR="005A0C59" w:rsidRPr="00A2550F">
        <w:rPr>
          <w:b/>
          <w:i/>
          <w:sz w:val="22"/>
          <w:szCs w:val="22"/>
          <w:highlight w:val="cyan"/>
        </w:rPr>
        <w:t>.</w:t>
      </w:r>
      <w:r w:rsidR="005A0C59" w:rsidRPr="00A2550F">
        <w:rPr>
          <w:b/>
          <w:i/>
          <w:sz w:val="22"/>
          <w:szCs w:val="22"/>
        </w:rPr>
        <w:t xml:space="preserve"> </w:t>
      </w:r>
    </w:p>
    <w:p w14:paraId="363265DB" w14:textId="77777777" w:rsidR="001F1218" w:rsidRPr="006748F4" w:rsidRDefault="001F1218" w:rsidP="00AD221C">
      <w:pPr>
        <w:spacing w:before="0" w:after="0"/>
        <w:jc w:val="both"/>
        <w:rPr>
          <w:b/>
          <w:snapToGrid w:val="0"/>
          <w:sz w:val="22"/>
          <w:szCs w:val="22"/>
          <w:lang w:val="en-US"/>
        </w:rPr>
      </w:pPr>
    </w:p>
    <w:p w14:paraId="467A47DE" w14:textId="2AA964C0"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napToGrid w:val="0"/>
          <w:sz w:val="22"/>
          <w:szCs w:val="22"/>
          <w:lang w:val="en-US"/>
        </w:rPr>
        <w:t xml:space="preserve">The Grant Recipient shall </w:t>
      </w:r>
      <w:r w:rsidRPr="006748F4">
        <w:rPr>
          <w:rFonts w:cs="Arial"/>
          <w:sz w:val="22"/>
          <w:szCs w:val="22"/>
        </w:rPr>
        <w:t xml:space="preserve">retain all invoices, receipts, accounting records and any other documentation </w:t>
      </w:r>
      <w:r w:rsidR="00954B3C">
        <w:rPr>
          <w:rFonts w:cs="Arial"/>
          <w:sz w:val="22"/>
          <w:szCs w:val="22"/>
        </w:rPr>
        <w:t>(</w:t>
      </w:r>
      <w:r w:rsidR="008113B9" w:rsidRPr="006748F4">
        <w:rPr>
          <w:rFonts w:cs="Arial"/>
          <w:sz w:val="22"/>
          <w:szCs w:val="22"/>
        </w:rPr>
        <w:t>including but not limited to</w:t>
      </w:r>
      <w:r w:rsidR="00954B3C">
        <w:rPr>
          <w:rFonts w:cs="Arial"/>
          <w:sz w:val="22"/>
          <w:szCs w:val="22"/>
        </w:rPr>
        <w:t>, correspondence)</w:t>
      </w:r>
      <w:r w:rsidR="008113B9" w:rsidRPr="006748F4">
        <w:rPr>
          <w:rFonts w:cs="Arial"/>
          <w:sz w:val="22"/>
          <w:szCs w:val="22"/>
        </w:rPr>
        <w:t xml:space="preserve"> </w:t>
      </w:r>
      <w:r w:rsidRPr="006748F4">
        <w:rPr>
          <w:rFonts w:cs="Arial"/>
          <w:sz w:val="22"/>
          <w:szCs w:val="22"/>
        </w:rPr>
        <w:t>relating to the Eligible Expenditure</w:t>
      </w:r>
      <w:r w:rsidR="00954B3C">
        <w:rPr>
          <w:rFonts w:cs="Arial"/>
          <w:sz w:val="22"/>
          <w:szCs w:val="22"/>
        </w:rPr>
        <w:t xml:space="preserve">; </w:t>
      </w:r>
      <w:r w:rsidRPr="006748F4">
        <w:rPr>
          <w:rFonts w:cs="Arial"/>
          <w:sz w:val="22"/>
          <w:szCs w:val="22"/>
        </w:rPr>
        <w:t xml:space="preserve">income generated by the </w:t>
      </w:r>
      <w:r w:rsidR="009666AC">
        <w:rPr>
          <w:rFonts w:cs="Arial"/>
          <w:sz w:val="22"/>
          <w:szCs w:val="22"/>
        </w:rPr>
        <w:t>Funded Activities</w:t>
      </w:r>
      <w:r w:rsidRPr="006748F4">
        <w:rPr>
          <w:rFonts w:cs="Arial"/>
          <w:sz w:val="22"/>
          <w:szCs w:val="22"/>
        </w:rPr>
        <w:t xml:space="preserve"> during the Funding Period for a </w:t>
      </w:r>
      <w:r w:rsidRPr="00F80639">
        <w:rPr>
          <w:rFonts w:cs="Arial"/>
          <w:sz w:val="22"/>
          <w:szCs w:val="22"/>
        </w:rPr>
        <w:t xml:space="preserve">period of </w:t>
      </w:r>
      <w:r w:rsidRPr="006344D9">
        <w:rPr>
          <w:rFonts w:cs="Arial"/>
          <w:sz w:val="22"/>
          <w:szCs w:val="22"/>
          <w:highlight w:val="green"/>
        </w:rPr>
        <w:t>[x]</w:t>
      </w:r>
      <w:r w:rsidRPr="006344D9">
        <w:rPr>
          <w:rFonts w:cs="Arial"/>
          <w:sz w:val="22"/>
          <w:szCs w:val="22"/>
        </w:rPr>
        <w:t xml:space="preserve"> </w:t>
      </w:r>
      <w:r w:rsidRPr="00F80639">
        <w:rPr>
          <w:rFonts w:cs="Arial"/>
          <w:sz w:val="22"/>
          <w:szCs w:val="22"/>
        </w:rPr>
        <w:t>years</w:t>
      </w:r>
      <w:r w:rsidRPr="006748F4">
        <w:rPr>
          <w:rFonts w:cs="Arial"/>
          <w:sz w:val="22"/>
          <w:szCs w:val="22"/>
        </w:rPr>
        <w:t xml:space="preserve"> from the date on which the Funding Period ends. </w:t>
      </w:r>
    </w:p>
    <w:p w14:paraId="5C23EA29" w14:textId="77777777" w:rsidR="001D239D" w:rsidRPr="006748F4" w:rsidRDefault="001D239D" w:rsidP="00AD221C">
      <w:pPr>
        <w:pStyle w:val="ListParagraph"/>
        <w:spacing w:before="0" w:after="0"/>
        <w:ind w:left="1080"/>
        <w:jc w:val="both"/>
        <w:rPr>
          <w:b/>
          <w:sz w:val="22"/>
          <w:szCs w:val="22"/>
        </w:rPr>
      </w:pPr>
    </w:p>
    <w:p w14:paraId="68DB10EA" w14:textId="77777777" w:rsidR="001D239D" w:rsidRPr="006748F4" w:rsidRDefault="001D239D" w:rsidP="00AD221C">
      <w:pPr>
        <w:pStyle w:val="Normal15linespacing"/>
        <w:numPr>
          <w:ilvl w:val="1"/>
          <w:numId w:val="23"/>
        </w:numPr>
        <w:spacing w:line="240" w:lineRule="auto"/>
        <w:ind w:left="709" w:hanging="709"/>
        <w:jc w:val="both"/>
        <w:rPr>
          <w:rFonts w:cs="Arial"/>
          <w:color w:val="000000"/>
          <w:spacing w:val="-3"/>
          <w:sz w:val="22"/>
          <w:szCs w:val="22"/>
        </w:rPr>
      </w:pPr>
      <w:r w:rsidRPr="006748F4">
        <w:rPr>
          <w:rFonts w:cs="Arial"/>
          <w:sz w:val="22"/>
          <w:szCs w:val="22"/>
        </w:rPr>
        <w:t xml:space="preserve">The Grant Recipient shall ensure that all its sub-contractors retain each record, item of data and document relating to the </w:t>
      </w:r>
      <w:r w:rsidR="009666AC">
        <w:rPr>
          <w:rFonts w:cs="Arial"/>
          <w:sz w:val="22"/>
          <w:szCs w:val="22"/>
        </w:rPr>
        <w:t>Funded Activities</w:t>
      </w:r>
      <w:r w:rsidRPr="006748F4">
        <w:rPr>
          <w:rFonts w:cs="Arial"/>
          <w:sz w:val="22"/>
          <w:szCs w:val="22"/>
        </w:rPr>
        <w:t xml:space="preserve"> for a period </w:t>
      </w:r>
      <w:r w:rsidRPr="00F80639">
        <w:rPr>
          <w:rFonts w:cs="Arial"/>
          <w:sz w:val="22"/>
          <w:szCs w:val="22"/>
        </w:rPr>
        <w:t xml:space="preserve">of </w:t>
      </w:r>
      <w:r w:rsidRPr="006344D9">
        <w:rPr>
          <w:rFonts w:cs="Arial"/>
          <w:sz w:val="22"/>
          <w:szCs w:val="22"/>
          <w:highlight w:val="green"/>
        </w:rPr>
        <w:t>[x]</w:t>
      </w:r>
      <w:r w:rsidRPr="006748F4">
        <w:rPr>
          <w:rFonts w:cs="Arial"/>
          <w:b/>
          <w:sz w:val="22"/>
          <w:szCs w:val="22"/>
        </w:rPr>
        <w:t xml:space="preserve"> </w:t>
      </w:r>
      <w:r w:rsidRPr="006748F4">
        <w:rPr>
          <w:rFonts w:cs="Arial"/>
          <w:sz w:val="22"/>
          <w:szCs w:val="22"/>
        </w:rPr>
        <w:t>years from the date on which the Funding Period ends.</w:t>
      </w:r>
    </w:p>
    <w:p w14:paraId="3724E209" w14:textId="77777777" w:rsidR="001F1218" w:rsidRPr="006748F4" w:rsidRDefault="001F1218" w:rsidP="00AD221C">
      <w:pPr>
        <w:pStyle w:val="Normal15linespacing"/>
        <w:spacing w:line="240" w:lineRule="auto"/>
        <w:jc w:val="both"/>
        <w:rPr>
          <w:rFonts w:cs="Arial"/>
          <w:color w:val="000000"/>
          <w:spacing w:val="-3"/>
          <w:sz w:val="22"/>
          <w:szCs w:val="22"/>
        </w:rPr>
      </w:pPr>
    </w:p>
    <w:p w14:paraId="1D0044DE" w14:textId="58CBAEDA" w:rsidR="001D239D" w:rsidRPr="006748F4" w:rsidRDefault="0075712E" w:rsidP="00AD221C">
      <w:pPr>
        <w:pStyle w:val="GPSL2numberedclause"/>
        <w:numPr>
          <w:ilvl w:val="1"/>
          <w:numId w:val="23"/>
        </w:numPr>
        <w:spacing w:before="0" w:after="0"/>
        <w:ind w:left="720" w:hanging="720"/>
        <w:rPr>
          <w:rFonts w:ascii="Arial" w:hAnsi="Arial"/>
        </w:rPr>
      </w:pPr>
      <w:bookmarkStart w:id="68" w:name="_Ref521919820"/>
      <w:r>
        <w:rPr>
          <w:rFonts w:ascii="Arial" w:hAnsi="Arial"/>
          <w:b/>
          <w:i/>
          <w:highlight w:val="cyan"/>
        </w:rPr>
        <w:lastRenderedPageBreak/>
        <w:t>[</w:t>
      </w:r>
      <w:r w:rsidR="00FA526C" w:rsidRPr="006748F4">
        <w:rPr>
          <w:rFonts w:ascii="Arial" w:hAnsi="Arial"/>
          <w:b/>
          <w:i/>
          <w:highlight w:val="cyan"/>
        </w:rPr>
        <w:t xml:space="preserve">Guidance: Departments should refer to their internal policy requirements to determine when the revised forecast referred to in </w:t>
      </w:r>
      <w:r w:rsidR="00FE5AA5" w:rsidRPr="006748F4">
        <w:rPr>
          <w:rFonts w:ascii="Arial" w:hAnsi="Arial"/>
          <w:b/>
          <w:i/>
          <w:highlight w:val="cyan"/>
        </w:rPr>
        <w:t xml:space="preserve">this </w:t>
      </w:r>
      <w:r w:rsidR="00FA526C" w:rsidRPr="006748F4">
        <w:rPr>
          <w:rFonts w:ascii="Arial" w:hAnsi="Arial"/>
          <w:b/>
          <w:i/>
          <w:highlight w:val="cyan"/>
        </w:rPr>
        <w:t xml:space="preserve">paragraph </w:t>
      </w:r>
      <w:r w:rsidR="006D764E">
        <w:rPr>
          <w:rFonts w:ascii="Arial" w:hAnsi="Arial"/>
          <w:b/>
          <w:i/>
          <w:highlight w:val="cyan"/>
        </w:rPr>
        <w:fldChar w:fldCharType="begin"/>
      </w:r>
      <w:r w:rsidR="006D764E">
        <w:rPr>
          <w:rFonts w:ascii="Arial" w:hAnsi="Arial"/>
          <w:b/>
          <w:i/>
          <w:highlight w:val="cyan"/>
        </w:rPr>
        <w:instrText xml:space="preserve"> REF _Ref521919820 \r \h </w:instrText>
      </w:r>
      <w:r w:rsidR="00BF0DD0">
        <w:rPr>
          <w:rFonts w:ascii="Arial" w:hAnsi="Arial"/>
          <w:b/>
          <w:i/>
          <w:highlight w:val="cyan"/>
        </w:rPr>
        <w:instrText xml:space="preserve"> \* MERGEFORMAT </w:instrText>
      </w:r>
      <w:r w:rsidR="006D764E">
        <w:rPr>
          <w:rFonts w:ascii="Arial" w:hAnsi="Arial"/>
          <w:b/>
          <w:i/>
          <w:highlight w:val="cyan"/>
        </w:rPr>
      </w:r>
      <w:r w:rsidR="006D764E">
        <w:rPr>
          <w:rFonts w:ascii="Arial" w:hAnsi="Arial"/>
          <w:b/>
          <w:i/>
          <w:highlight w:val="cyan"/>
        </w:rPr>
        <w:fldChar w:fldCharType="separate"/>
      </w:r>
      <w:r w:rsidR="00AD221C">
        <w:rPr>
          <w:rFonts w:ascii="Arial" w:hAnsi="Arial"/>
          <w:b/>
          <w:i/>
          <w:highlight w:val="cyan"/>
        </w:rPr>
        <w:t>8.7</w:t>
      </w:r>
      <w:r w:rsidR="006D764E">
        <w:rPr>
          <w:rFonts w:ascii="Arial" w:hAnsi="Arial"/>
          <w:b/>
          <w:i/>
          <w:highlight w:val="cyan"/>
        </w:rPr>
        <w:fldChar w:fldCharType="end"/>
      </w:r>
      <w:r w:rsidR="00FA526C" w:rsidRPr="006748F4">
        <w:rPr>
          <w:rFonts w:ascii="Arial" w:hAnsi="Arial"/>
          <w:b/>
          <w:i/>
          <w:highlight w:val="cyan"/>
        </w:rPr>
        <w:t xml:space="preserve"> is required and an increase/decrease in the original forecast is significant enough to require a revised forecast to be submitted by the Grant </w:t>
      </w:r>
      <w:r w:rsidR="00FA526C" w:rsidRPr="00D54E84">
        <w:rPr>
          <w:rFonts w:ascii="Arial" w:hAnsi="Arial"/>
          <w:b/>
          <w:i/>
          <w:highlight w:val="cyan"/>
        </w:rPr>
        <w:t>Recipi</w:t>
      </w:r>
      <w:r w:rsidR="00FA526C" w:rsidRPr="0075712E">
        <w:rPr>
          <w:rFonts w:ascii="Arial" w:hAnsi="Arial"/>
          <w:b/>
          <w:i/>
          <w:highlight w:val="cyan"/>
        </w:rPr>
        <w:t>ent</w:t>
      </w:r>
      <w:r w:rsidR="00FA526C" w:rsidRPr="006344D9">
        <w:rPr>
          <w:rFonts w:ascii="Arial" w:hAnsi="Arial"/>
          <w:b/>
          <w:i/>
          <w:highlight w:val="cyan"/>
        </w:rPr>
        <w:t>.</w:t>
      </w:r>
      <w:r w:rsidRPr="006344D9">
        <w:rPr>
          <w:rFonts w:ascii="Arial" w:hAnsi="Arial"/>
          <w:b/>
          <w:i/>
          <w:highlight w:val="cyan"/>
        </w:rPr>
        <w:t>]</w:t>
      </w:r>
      <w:r w:rsidR="00FA526C" w:rsidRPr="006748F4">
        <w:rPr>
          <w:rFonts w:ascii="Arial" w:hAnsi="Arial"/>
          <w:b/>
        </w:rPr>
        <w:t xml:space="preserve">  </w:t>
      </w:r>
      <w:r w:rsidR="001D239D" w:rsidRPr="006748F4">
        <w:rPr>
          <w:rFonts w:ascii="Arial" w:hAnsi="Arial"/>
        </w:rPr>
        <w:t>The Grant Recipient will promptly provide revised forecasts of income and expenditure:</w:t>
      </w:r>
      <w:bookmarkEnd w:id="68"/>
    </w:p>
    <w:p w14:paraId="2E5ECB12" w14:textId="77777777" w:rsidR="001F1218" w:rsidRPr="006748F4" w:rsidRDefault="001F1218" w:rsidP="00AD221C">
      <w:pPr>
        <w:pStyle w:val="GPSL2numberedclause"/>
        <w:numPr>
          <w:ilvl w:val="0"/>
          <w:numId w:val="0"/>
        </w:numPr>
        <w:spacing w:before="0" w:after="0"/>
        <w:ind w:left="720"/>
        <w:rPr>
          <w:rFonts w:ascii="Arial" w:hAnsi="Arial"/>
        </w:rPr>
      </w:pPr>
    </w:p>
    <w:p w14:paraId="05A143E4" w14:textId="77777777" w:rsidR="001D239D" w:rsidRPr="006748F4" w:rsidRDefault="001D239D" w:rsidP="00AD221C">
      <w:pPr>
        <w:pStyle w:val="Normal15linespacing"/>
        <w:numPr>
          <w:ilvl w:val="2"/>
          <w:numId w:val="23"/>
        </w:numPr>
        <w:spacing w:line="240" w:lineRule="auto"/>
        <w:ind w:left="1418" w:hanging="709"/>
        <w:jc w:val="both"/>
        <w:rPr>
          <w:rFonts w:cs="Arial"/>
          <w:sz w:val="22"/>
          <w:szCs w:val="22"/>
        </w:rPr>
      </w:pPr>
      <w:r w:rsidRPr="006748F4">
        <w:rPr>
          <w:rFonts w:cs="Arial"/>
          <w:sz w:val="22"/>
          <w:szCs w:val="22"/>
        </w:rPr>
        <w:t xml:space="preserve"> when these forecasts increase or decrease by more than </w:t>
      </w:r>
      <w:r w:rsidRPr="006748F4">
        <w:rPr>
          <w:rFonts w:cs="Arial"/>
          <w:sz w:val="22"/>
          <w:szCs w:val="22"/>
          <w:highlight w:val="green"/>
        </w:rPr>
        <w:t>[</w:t>
      </w:r>
      <w:r w:rsidR="007A6168">
        <w:rPr>
          <w:rFonts w:cs="Arial"/>
          <w:sz w:val="22"/>
          <w:szCs w:val="22"/>
          <w:highlight w:val="green"/>
        </w:rPr>
        <w:t>x</w:t>
      </w:r>
      <w:r w:rsidRPr="006748F4">
        <w:rPr>
          <w:rFonts w:cs="Arial"/>
          <w:sz w:val="22"/>
          <w:szCs w:val="22"/>
          <w:highlight w:val="green"/>
        </w:rPr>
        <w:t>]</w:t>
      </w:r>
      <w:r w:rsidRPr="006748F4">
        <w:rPr>
          <w:rFonts w:cs="Arial"/>
          <w:sz w:val="22"/>
          <w:szCs w:val="22"/>
        </w:rPr>
        <w:t xml:space="preserve"> % of the original expenditure forecasts; and/or </w:t>
      </w:r>
    </w:p>
    <w:p w14:paraId="16B626D8" w14:textId="77777777" w:rsidR="001D239D" w:rsidRPr="006748F4" w:rsidRDefault="001D239D" w:rsidP="00AD221C">
      <w:pPr>
        <w:pStyle w:val="Normal15linespacing"/>
        <w:numPr>
          <w:ilvl w:val="2"/>
          <w:numId w:val="23"/>
        </w:numPr>
        <w:spacing w:line="240" w:lineRule="auto"/>
        <w:ind w:left="1418" w:hanging="709"/>
        <w:jc w:val="both"/>
        <w:rPr>
          <w:rFonts w:cs="Arial"/>
          <w:sz w:val="22"/>
          <w:szCs w:val="22"/>
        </w:rPr>
      </w:pPr>
      <w:r w:rsidRPr="006748F4">
        <w:rPr>
          <w:rFonts w:cs="Arial"/>
          <w:sz w:val="22"/>
          <w:szCs w:val="22"/>
        </w:rPr>
        <w:t xml:space="preserve">at the request of the Authority. </w:t>
      </w:r>
    </w:p>
    <w:p w14:paraId="64FCFBF7" w14:textId="77777777" w:rsidR="001D239D" w:rsidRPr="006748F4" w:rsidRDefault="001D239D" w:rsidP="00AD221C">
      <w:pPr>
        <w:pStyle w:val="ColorfulList-Accent11"/>
        <w:tabs>
          <w:tab w:val="left" w:pos="709"/>
        </w:tabs>
        <w:spacing w:before="0" w:after="0"/>
        <w:ind w:left="0"/>
        <w:jc w:val="both"/>
        <w:rPr>
          <w:sz w:val="22"/>
          <w:szCs w:val="22"/>
        </w:rPr>
      </w:pPr>
    </w:p>
    <w:p w14:paraId="585B2838" w14:textId="77777777" w:rsidR="001D239D" w:rsidRPr="006748F4" w:rsidRDefault="001D239D" w:rsidP="00AD221C">
      <w:pPr>
        <w:pStyle w:val="GPSL2numberedclause"/>
        <w:numPr>
          <w:ilvl w:val="0"/>
          <w:numId w:val="0"/>
        </w:numPr>
        <w:tabs>
          <w:tab w:val="clear" w:pos="1134"/>
          <w:tab w:val="left" w:pos="709"/>
        </w:tabs>
        <w:spacing w:before="0" w:after="0"/>
        <w:rPr>
          <w:rFonts w:ascii="Arial" w:hAnsi="Arial"/>
          <w:b/>
          <w:i/>
          <w:color w:val="000000" w:themeColor="text1"/>
        </w:rPr>
      </w:pPr>
      <w:r w:rsidRPr="006748F4">
        <w:rPr>
          <w:rFonts w:ascii="Arial" w:hAnsi="Arial"/>
          <w:b/>
          <w:i/>
          <w:color w:val="000000" w:themeColor="text1"/>
          <w:highlight w:val="yellow"/>
        </w:rPr>
        <w:t>[ADDITIONAL OPTIONAL PROVISIONS- COMPLIANCE REQUIREMENTS FOR REGISTERED COMPANIES</w:t>
      </w:r>
      <w:r w:rsidR="00FA526C" w:rsidRPr="006748F4">
        <w:rPr>
          <w:rFonts w:ascii="Arial" w:hAnsi="Arial"/>
          <w:b/>
          <w:i/>
          <w:color w:val="000000" w:themeColor="text1"/>
          <w:highlight w:val="yellow"/>
        </w:rPr>
        <w:t xml:space="preserve"> AND CHARITIES</w:t>
      </w:r>
    </w:p>
    <w:p w14:paraId="3C22BEFD" w14:textId="77777777" w:rsidR="001D239D" w:rsidRPr="006748F4" w:rsidRDefault="001D239D" w:rsidP="00AD221C">
      <w:pPr>
        <w:pStyle w:val="GPSL2numberedclause"/>
        <w:numPr>
          <w:ilvl w:val="0"/>
          <w:numId w:val="0"/>
        </w:numPr>
        <w:spacing w:before="0" w:after="0"/>
        <w:ind w:left="720"/>
        <w:rPr>
          <w:rFonts w:ascii="Arial" w:hAnsi="Arial"/>
          <w:i/>
        </w:rPr>
      </w:pPr>
    </w:p>
    <w:p w14:paraId="1C05D72A" w14:textId="77777777" w:rsidR="001D239D" w:rsidRPr="006748F4" w:rsidRDefault="001D239D" w:rsidP="00AD221C">
      <w:pPr>
        <w:pStyle w:val="GPSL2numberedclause"/>
        <w:numPr>
          <w:ilvl w:val="1"/>
          <w:numId w:val="23"/>
        </w:numPr>
        <w:spacing w:before="0" w:after="0"/>
        <w:ind w:left="720" w:hanging="720"/>
        <w:rPr>
          <w:rFonts w:ascii="Arial" w:hAnsi="Arial"/>
          <w:i/>
          <w:highlight w:val="yellow"/>
        </w:rPr>
      </w:pPr>
      <w:bookmarkStart w:id="69" w:name="_Ref491247444"/>
      <w:r w:rsidRPr="006748F4">
        <w:rPr>
          <w:rFonts w:ascii="Arial" w:hAnsi="Arial"/>
          <w:i/>
          <w:highlight w:val="yellow"/>
        </w:rPr>
        <w:t>Where the Grant Recipient is a company registered at Companies House, the Grant Recipient must file their annual return and accounts by the dates specified by Companies House.</w:t>
      </w:r>
      <w:bookmarkEnd w:id="69"/>
    </w:p>
    <w:p w14:paraId="271C2546" w14:textId="77777777" w:rsidR="001D239D" w:rsidRPr="006748F4" w:rsidRDefault="001D239D" w:rsidP="00AD221C">
      <w:pPr>
        <w:pStyle w:val="GPSL2numberedclause"/>
        <w:numPr>
          <w:ilvl w:val="0"/>
          <w:numId w:val="0"/>
        </w:numPr>
        <w:spacing w:before="0" w:after="0"/>
        <w:ind w:left="720"/>
        <w:rPr>
          <w:rFonts w:ascii="Arial" w:hAnsi="Arial"/>
          <w:i/>
          <w:highlight w:val="yellow"/>
        </w:rPr>
      </w:pPr>
    </w:p>
    <w:p w14:paraId="7DCEBF0D" w14:textId="77777777" w:rsidR="001D239D" w:rsidRPr="006748F4" w:rsidRDefault="001D239D" w:rsidP="00AD221C">
      <w:pPr>
        <w:pStyle w:val="GPSL2numberedclause"/>
        <w:numPr>
          <w:ilvl w:val="1"/>
          <w:numId w:val="23"/>
        </w:numPr>
        <w:spacing w:before="0" w:after="0"/>
        <w:ind w:left="720" w:hanging="720"/>
        <w:rPr>
          <w:rFonts w:ascii="Arial" w:hAnsi="Arial"/>
          <w:i/>
          <w:highlight w:val="yellow"/>
        </w:rPr>
      </w:pPr>
      <w:bookmarkStart w:id="70" w:name="_Ref491247451"/>
      <w:r w:rsidRPr="006748F4">
        <w:rPr>
          <w:rFonts w:ascii="Arial" w:hAnsi="Arial"/>
          <w:i/>
          <w:highlight w:val="yellow"/>
        </w:rPr>
        <w:t>Where the Grant Recipient is a registered charity, the Grant Recipient must file their charity annual return by the date specified by the Charity Commissioner.</w:t>
      </w:r>
      <w:bookmarkEnd w:id="70"/>
    </w:p>
    <w:p w14:paraId="7F8440A4" w14:textId="77777777" w:rsidR="001D239D" w:rsidRPr="006748F4" w:rsidRDefault="001D239D" w:rsidP="00AD221C">
      <w:pPr>
        <w:pStyle w:val="GPSL2numberedclause"/>
        <w:numPr>
          <w:ilvl w:val="0"/>
          <w:numId w:val="0"/>
        </w:numPr>
        <w:spacing w:before="0" w:after="0"/>
        <w:ind w:left="720" w:hanging="720"/>
        <w:rPr>
          <w:rFonts w:ascii="Arial" w:hAnsi="Arial"/>
          <w:i/>
          <w:highlight w:val="yellow"/>
        </w:rPr>
      </w:pPr>
    </w:p>
    <w:p w14:paraId="0FB0DB94" w14:textId="345BEB8F" w:rsidR="001D239D" w:rsidRPr="006748F4" w:rsidRDefault="001D239D" w:rsidP="00AD221C">
      <w:pPr>
        <w:pStyle w:val="GPSL2numberedclause"/>
        <w:numPr>
          <w:ilvl w:val="1"/>
          <w:numId w:val="23"/>
        </w:numPr>
        <w:spacing w:before="0" w:after="0"/>
        <w:ind w:left="720" w:hanging="720"/>
        <w:rPr>
          <w:rFonts w:ascii="Arial" w:hAnsi="Arial"/>
          <w:i/>
          <w:highlight w:val="yellow"/>
        </w:rPr>
      </w:pPr>
      <w:r w:rsidRPr="006748F4">
        <w:rPr>
          <w:rFonts w:ascii="Arial" w:hAnsi="Arial"/>
          <w:i/>
          <w:highlight w:val="yellow"/>
        </w:rPr>
        <w:t xml:space="preserve">The Grant Recipient </w:t>
      </w:r>
      <w:r w:rsidR="00FA526C" w:rsidRPr="006748F4">
        <w:rPr>
          <w:rFonts w:ascii="Arial" w:hAnsi="Arial"/>
          <w:i/>
          <w:highlight w:val="yellow"/>
        </w:rPr>
        <w:t>shall</w:t>
      </w:r>
      <w:r w:rsidRPr="006748F4">
        <w:rPr>
          <w:rFonts w:ascii="Arial" w:hAnsi="Arial"/>
          <w:i/>
          <w:highlight w:val="yellow"/>
        </w:rPr>
        <w:t xml:space="preserve"> provide the Authority with copies of their annual return, accounts and charity annual return (as applicable) within five days of filing them at Companies House and/or the Charity Commissioner. If a Grant Recipient fails to comply with paragraphs [</w:t>
      </w:r>
      <w:r w:rsidR="00954B3C">
        <w:rPr>
          <w:rFonts w:ascii="Arial" w:hAnsi="Arial"/>
          <w:i/>
          <w:highlight w:val="yellow"/>
        </w:rPr>
        <w:t>8.8</w:t>
      </w:r>
      <w:r w:rsidRPr="006748F4">
        <w:rPr>
          <w:rFonts w:ascii="Arial" w:hAnsi="Arial"/>
          <w:i/>
          <w:highlight w:val="yellow"/>
        </w:rPr>
        <w:t>]</w:t>
      </w:r>
      <w:r w:rsidR="00954B3C">
        <w:rPr>
          <w:rFonts w:ascii="Arial" w:hAnsi="Arial"/>
          <w:i/>
          <w:highlight w:val="yellow"/>
        </w:rPr>
        <w:t xml:space="preserve"> or [8.9]</w:t>
      </w:r>
      <w:r w:rsidRPr="006748F4">
        <w:rPr>
          <w:rFonts w:ascii="Arial" w:hAnsi="Arial"/>
          <w:i/>
          <w:highlight w:val="yellow"/>
        </w:rPr>
        <w:t xml:space="preserve"> of </w:t>
      </w:r>
      <w:r w:rsidR="000C1CC0" w:rsidRPr="006748F4">
        <w:rPr>
          <w:rFonts w:ascii="Arial" w:hAnsi="Arial"/>
          <w:i/>
          <w:highlight w:val="yellow"/>
        </w:rPr>
        <w:t>these Conditions</w:t>
      </w:r>
      <w:r w:rsidRPr="006748F4">
        <w:rPr>
          <w:rFonts w:ascii="Arial" w:hAnsi="Arial"/>
          <w:i/>
          <w:highlight w:val="yellow"/>
        </w:rPr>
        <w:t xml:space="preserve"> the Authority may suspend funding or terminate the </w:t>
      </w:r>
      <w:r w:rsidR="00603F04" w:rsidRPr="006748F4">
        <w:rPr>
          <w:rFonts w:ascii="Arial" w:hAnsi="Arial"/>
          <w:i/>
          <w:highlight w:val="yellow"/>
        </w:rPr>
        <w:t>Grant Funding Agreement</w:t>
      </w:r>
      <w:r w:rsidRPr="006748F4">
        <w:rPr>
          <w:rFonts w:ascii="Arial" w:hAnsi="Arial"/>
          <w:i/>
          <w:highlight w:val="yellow"/>
        </w:rPr>
        <w:t xml:space="preserve"> in accordance with paragraph </w:t>
      </w:r>
      <w:r w:rsidR="00153162">
        <w:rPr>
          <w:rFonts w:ascii="Arial" w:hAnsi="Arial"/>
          <w:i/>
          <w:highlight w:val="yellow"/>
        </w:rPr>
        <w:fldChar w:fldCharType="begin"/>
      </w:r>
      <w:r w:rsidR="00153162">
        <w:rPr>
          <w:rFonts w:ascii="Arial" w:hAnsi="Arial"/>
          <w:i/>
          <w:highlight w:val="yellow"/>
        </w:rPr>
        <w:instrText xml:space="preserve"> REF _Ref533062034 \r \h </w:instrText>
      </w:r>
      <w:r w:rsidR="00BF0DD0">
        <w:rPr>
          <w:rFonts w:ascii="Arial" w:hAnsi="Arial"/>
          <w:i/>
          <w:highlight w:val="yellow"/>
        </w:rPr>
        <w:instrText xml:space="preserve"> \* MERGEFORMAT </w:instrText>
      </w:r>
      <w:r w:rsidR="00153162">
        <w:rPr>
          <w:rFonts w:ascii="Arial" w:hAnsi="Arial"/>
          <w:i/>
          <w:highlight w:val="yellow"/>
        </w:rPr>
      </w:r>
      <w:r w:rsidR="00153162">
        <w:rPr>
          <w:rFonts w:ascii="Arial" w:hAnsi="Arial"/>
          <w:i/>
          <w:highlight w:val="yellow"/>
        </w:rPr>
        <w:fldChar w:fldCharType="separate"/>
      </w:r>
      <w:r w:rsidR="00AD221C">
        <w:rPr>
          <w:rFonts w:ascii="Arial" w:hAnsi="Arial"/>
          <w:i/>
          <w:highlight w:val="yellow"/>
        </w:rPr>
        <w:t>26.1.</w:t>
      </w:r>
      <w:r w:rsidR="00153162">
        <w:rPr>
          <w:rFonts w:ascii="Arial" w:hAnsi="Arial"/>
          <w:i/>
          <w:highlight w:val="yellow"/>
        </w:rPr>
        <w:fldChar w:fldCharType="end"/>
      </w:r>
      <w:r w:rsidR="00B91E61">
        <w:rPr>
          <w:rFonts w:ascii="Arial" w:hAnsi="Arial"/>
          <w:i/>
          <w:highlight w:val="yellow"/>
        </w:rPr>
        <w:t>2</w:t>
      </w:r>
      <w:r w:rsidRPr="006748F4">
        <w:rPr>
          <w:rFonts w:ascii="Arial" w:hAnsi="Arial"/>
          <w:i/>
          <w:highlight w:val="yellow"/>
        </w:rPr>
        <w:t xml:space="preserve"> of </w:t>
      </w:r>
      <w:r w:rsidR="000C1CC0" w:rsidRPr="006748F4">
        <w:rPr>
          <w:rFonts w:ascii="Arial" w:hAnsi="Arial"/>
          <w:i/>
          <w:highlight w:val="yellow"/>
        </w:rPr>
        <w:t>these Conditions</w:t>
      </w:r>
      <w:r w:rsidRPr="006748F4">
        <w:rPr>
          <w:rFonts w:ascii="Arial" w:hAnsi="Arial"/>
          <w:i/>
          <w:highlight w:val="yellow"/>
        </w:rPr>
        <w:t xml:space="preserve">. </w:t>
      </w:r>
    </w:p>
    <w:p w14:paraId="0EE463F5" w14:textId="77777777" w:rsidR="001F1218" w:rsidRPr="006748F4" w:rsidRDefault="001F1218" w:rsidP="00AD221C">
      <w:pPr>
        <w:pStyle w:val="GPSL2numberedclause"/>
        <w:numPr>
          <w:ilvl w:val="0"/>
          <w:numId w:val="0"/>
        </w:numPr>
        <w:spacing w:before="0" w:after="0"/>
        <w:rPr>
          <w:rFonts w:ascii="Arial" w:hAnsi="Arial"/>
          <w:i/>
          <w:highlight w:val="yellow"/>
        </w:rPr>
      </w:pPr>
    </w:p>
    <w:p w14:paraId="6ADB6167" w14:textId="77777777" w:rsidR="006C73DE" w:rsidRPr="006748F4" w:rsidRDefault="006C73DE" w:rsidP="00AD221C">
      <w:pPr>
        <w:pStyle w:val="GPSL1CLAUSEHEADING"/>
        <w:numPr>
          <w:ilvl w:val="0"/>
          <w:numId w:val="23"/>
        </w:numPr>
        <w:tabs>
          <w:tab w:val="clear" w:pos="567"/>
          <w:tab w:val="left" w:pos="709"/>
        </w:tabs>
        <w:spacing w:before="0" w:after="0"/>
        <w:ind w:left="709" w:hanging="709"/>
        <w:rPr>
          <w:rStyle w:val="GridTable1Light1"/>
          <w:rFonts w:ascii="Arial" w:hAnsi="Arial"/>
          <w:b/>
          <w:caps w:val="0"/>
        </w:rPr>
      </w:pPr>
      <w:bookmarkStart w:id="71" w:name="_Toc126657822"/>
      <w:bookmarkStart w:id="72" w:name="_Ref524080993"/>
      <w:r w:rsidRPr="006748F4">
        <w:rPr>
          <w:rStyle w:val="GridTable1Light1"/>
          <w:rFonts w:ascii="Arial" w:hAnsi="Arial"/>
          <w:b/>
        </w:rPr>
        <w:t>FINANCIAL MANAGEMENT</w:t>
      </w:r>
      <w:bookmarkEnd w:id="67"/>
      <w:r w:rsidRPr="006748F4">
        <w:rPr>
          <w:rStyle w:val="GridTable1Light1"/>
          <w:rFonts w:ascii="Arial" w:hAnsi="Arial"/>
          <w:b/>
        </w:rPr>
        <w:t xml:space="preserve"> </w:t>
      </w:r>
      <w:r w:rsidR="008C57B3" w:rsidRPr="006748F4">
        <w:rPr>
          <w:rStyle w:val="GridTable1Light1"/>
          <w:rFonts w:ascii="Arial" w:hAnsi="Arial"/>
          <w:b/>
        </w:rPr>
        <w:t xml:space="preserve">AND </w:t>
      </w:r>
      <w:r w:rsidR="0096677E">
        <w:rPr>
          <w:rStyle w:val="GridTable1Light1"/>
          <w:rFonts w:ascii="Arial" w:hAnsi="Arial"/>
          <w:b/>
        </w:rPr>
        <w:t>PREVENTION</w:t>
      </w:r>
      <w:r w:rsidR="005C1A53" w:rsidRPr="006748F4">
        <w:rPr>
          <w:rStyle w:val="GridTable1Light1"/>
          <w:rFonts w:ascii="Arial" w:hAnsi="Arial"/>
          <w:b/>
        </w:rPr>
        <w:t xml:space="preserve"> OF BRIBERY, </w:t>
      </w:r>
      <w:r w:rsidR="009E2297">
        <w:rPr>
          <w:rStyle w:val="GridTable1Light1"/>
          <w:rFonts w:ascii="Arial" w:hAnsi="Arial"/>
          <w:b/>
        </w:rPr>
        <w:t>CORRUPTION</w:t>
      </w:r>
      <w:r w:rsidR="001D239D" w:rsidRPr="006748F4">
        <w:rPr>
          <w:rStyle w:val="GridTable1Light1"/>
          <w:rFonts w:ascii="Arial" w:hAnsi="Arial"/>
          <w:b/>
        </w:rPr>
        <w:t xml:space="preserve">, </w:t>
      </w:r>
      <w:r w:rsidR="009E2297">
        <w:rPr>
          <w:rStyle w:val="GridTable1Light1"/>
          <w:rFonts w:ascii="Arial" w:hAnsi="Arial"/>
          <w:b/>
        </w:rPr>
        <w:t>FRAUD AND OTHER IRREGULARITY</w:t>
      </w:r>
      <w:bookmarkEnd w:id="71"/>
      <w:r w:rsidR="009E2297">
        <w:rPr>
          <w:rStyle w:val="GridTable1Light1"/>
          <w:rFonts w:ascii="Arial" w:hAnsi="Arial"/>
          <w:b/>
        </w:rPr>
        <w:t xml:space="preserve"> </w:t>
      </w:r>
      <w:bookmarkEnd w:id="72"/>
    </w:p>
    <w:p w14:paraId="7D349D7B" w14:textId="77777777" w:rsidR="001F1218" w:rsidRPr="006748F4" w:rsidRDefault="001F1218" w:rsidP="00AD221C">
      <w:pPr>
        <w:spacing w:before="0" w:after="0"/>
        <w:rPr>
          <w:sz w:val="22"/>
          <w:szCs w:val="22"/>
        </w:rPr>
      </w:pPr>
    </w:p>
    <w:p w14:paraId="668A7BA1" w14:textId="77777777" w:rsidR="00007F37" w:rsidRPr="006748F4" w:rsidRDefault="00007F37" w:rsidP="00AD221C">
      <w:pPr>
        <w:pStyle w:val="GPSL2numberedclause"/>
        <w:numPr>
          <w:ilvl w:val="1"/>
          <w:numId w:val="23"/>
        </w:numPr>
        <w:tabs>
          <w:tab w:val="clear" w:pos="1134"/>
          <w:tab w:val="left" w:pos="709"/>
        </w:tabs>
        <w:spacing w:before="0" w:after="0"/>
        <w:ind w:left="709" w:hanging="709"/>
        <w:rPr>
          <w:rFonts w:ascii="Arial" w:hAnsi="Arial"/>
        </w:rPr>
      </w:pPr>
      <w:r w:rsidRPr="006748F4">
        <w:rPr>
          <w:rFonts w:ascii="Arial" w:hAnsi="Arial"/>
        </w:rPr>
        <w:t xml:space="preserve">The Grant Recipient will </w:t>
      </w:r>
      <w:proofErr w:type="gramStart"/>
      <w:r w:rsidRPr="006748F4">
        <w:rPr>
          <w:rFonts w:ascii="Arial" w:hAnsi="Arial"/>
        </w:rPr>
        <w:t>at all ti</w:t>
      </w:r>
      <w:r w:rsidR="00F0316A">
        <w:rPr>
          <w:rFonts w:ascii="Arial" w:hAnsi="Arial"/>
        </w:rPr>
        <w:t>mes</w:t>
      </w:r>
      <w:proofErr w:type="gramEnd"/>
      <w:r w:rsidR="00F0316A">
        <w:rPr>
          <w:rFonts w:ascii="Arial" w:hAnsi="Arial"/>
        </w:rPr>
        <w:t xml:space="preserve"> comply with all applicable L</w:t>
      </w:r>
      <w:r w:rsidRPr="006748F4">
        <w:rPr>
          <w:rFonts w:ascii="Arial" w:hAnsi="Arial"/>
        </w:rPr>
        <w:t>aws, statutes and regulations relating to anti-bribery and anti-corruption, including but not limited to the Bribery Act.</w:t>
      </w:r>
    </w:p>
    <w:p w14:paraId="69B5CABE" w14:textId="77777777" w:rsidR="00007F37" w:rsidRPr="006748F4" w:rsidRDefault="00007F37" w:rsidP="00AD221C">
      <w:pPr>
        <w:pStyle w:val="PlainText"/>
        <w:tabs>
          <w:tab w:val="left" w:pos="709"/>
        </w:tabs>
        <w:ind w:left="1211" w:hanging="1072"/>
        <w:jc w:val="both"/>
        <w:rPr>
          <w:rFonts w:cs="Arial"/>
          <w:szCs w:val="22"/>
        </w:rPr>
      </w:pPr>
    </w:p>
    <w:p w14:paraId="7E2FD381" w14:textId="777CE160" w:rsidR="00345808" w:rsidRPr="006748F4" w:rsidRDefault="006C73DE" w:rsidP="00AD221C">
      <w:pPr>
        <w:pStyle w:val="GPSL2numberedclause"/>
        <w:numPr>
          <w:ilvl w:val="1"/>
          <w:numId w:val="23"/>
        </w:numPr>
        <w:tabs>
          <w:tab w:val="clear" w:pos="1134"/>
          <w:tab w:val="left" w:pos="709"/>
        </w:tabs>
        <w:spacing w:before="0" w:after="0"/>
        <w:ind w:left="720" w:hanging="720"/>
        <w:rPr>
          <w:rFonts w:ascii="Arial" w:hAnsi="Arial"/>
        </w:rPr>
      </w:pPr>
      <w:r w:rsidRPr="006748F4">
        <w:rPr>
          <w:rFonts w:ascii="Arial" w:hAnsi="Arial"/>
        </w:rPr>
        <w:t>The Grant Recipient must have a sound administration and audit process, including internal financial controls to safeguard against fraud</w:t>
      </w:r>
      <w:r w:rsidR="00C558C9" w:rsidRPr="006748F4">
        <w:rPr>
          <w:rFonts w:ascii="Arial" w:hAnsi="Arial"/>
        </w:rPr>
        <w:t xml:space="preserve">, </w:t>
      </w:r>
      <w:r w:rsidRPr="006748F4">
        <w:rPr>
          <w:rFonts w:ascii="Arial" w:hAnsi="Arial"/>
        </w:rPr>
        <w:t>theft</w:t>
      </w:r>
      <w:r w:rsidRPr="00533FF3">
        <w:rPr>
          <w:rFonts w:ascii="Arial" w:hAnsi="Arial"/>
        </w:rPr>
        <w:t>,</w:t>
      </w:r>
      <w:r w:rsidR="00C558C9" w:rsidRPr="00533FF3">
        <w:rPr>
          <w:rFonts w:ascii="Arial" w:hAnsi="Arial"/>
        </w:rPr>
        <w:t xml:space="preserve"> </w:t>
      </w:r>
      <w:r w:rsidR="001779C9" w:rsidRPr="0052398E">
        <w:rPr>
          <w:rFonts w:ascii="Arial" w:hAnsi="Arial"/>
        </w:rPr>
        <w:t xml:space="preserve">money laundering, counter terrorist financing </w:t>
      </w:r>
      <w:r w:rsidR="00C558C9" w:rsidRPr="0052398E">
        <w:rPr>
          <w:rFonts w:ascii="Arial" w:hAnsi="Arial"/>
        </w:rPr>
        <w:t>or any other impropriety, or mismanagement</w:t>
      </w:r>
      <w:r w:rsidRPr="0052398E">
        <w:rPr>
          <w:rFonts w:ascii="Arial" w:hAnsi="Arial"/>
        </w:rPr>
        <w:t xml:space="preserve"> </w:t>
      </w:r>
      <w:r w:rsidR="00B0748D" w:rsidRPr="0052398E">
        <w:rPr>
          <w:rFonts w:ascii="Arial" w:hAnsi="Arial"/>
        </w:rPr>
        <w:t>in connection with the administration of the Grant</w:t>
      </w:r>
      <w:r w:rsidR="000F2151" w:rsidRPr="00533FF3">
        <w:rPr>
          <w:rFonts w:ascii="Arial" w:hAnsi="Arial"/>
        </w:rPr>
        <w:t xml:space="preserve">.  The Grant Recipient shall </w:t>
      </w:r>
      <w:r w:rsidRPr="00533FF3">
        <w:rPr>
          <w:rFonts w:ascii="Arial" w:hAnsi="Arial"/>
        </w:rPr>
        <w:t>require that the internal/external</w:t>
      </w:r>
      <w:r w:rsidRPr="006748F4">
        <w:rPr>
          <w:rFonts w:ascii="Arial" w:hAnsi="Arial"/>
        </w:rPr>
        <w:t xml:space="preserve"> auditors report on the adequacy or otherwise of that system</w:t>
      </w:r>
      <w:r w:rsidR="00345808" w:rsidRPr="006748F4">
        <w:rPr>
          <w:rFonts w:ascii="Arial" w:hAnsi="Arial"/>
        </w:rPr>
        <w:t xml:space="preserve">. </w:t>
      </w:r>
    </w:p>
    <w:p w14:paraId="0BD1FF11" w14:textId="77777777" w:rsidR="00345808" w:rsidRPr="006748F4" w:rsidRDefault="00345808" w:rsidP="00AD221C">
      <w:pPr>
        <w:pStyle w:val="GPSL2numberedclause"/>
        <w:numPr>
          <w:ilvl w:val="0"/>
          <w:numId w:val="0"/>
        </w:numPr>
        <w:tabs>
          <w:tab w:val="clear" w:pos="1134"/>
          <w:tab w:val="left" w:pos="709"/>
        </w:tabs>
        <w:spacing w:before="0" w:after="0"/>
        <w:ind w:left="720" w:hanging="1072"/>
        <w:rPr>
          <w:rFonts w:ascii="Arial" w:hAnsi="Arial"/>
        </w:rPr>
      </w:pPr>
    </w:p>
    <w:p w14:paraId="1232E4C1" w14:textId="37C68E5D" w:rsidR="00466349" w:rsidRPr="006748F4" w:rsidRDefault="00466349" w:rsidP="00AD221C">
      <w:pPr>
        <w:pStyle w:val="GPSL2numberedclause"/>
        <w:numPr>
          <w:ilvl w:val="1"/>
          <w:numId w:val="23"/>
        </w:numPr>
        <w:tabs>
          <w:tab w:val="clear" w:pos="1134"/>
          <w:tab w:val="left" w:pos="709"/>
        </w:tabs>
        <w:spacing w:before="0" w:after="0"/>
        <w:ind w:left="720" w:hanging="720"/>
        <w:rPr>
          <w:rFonts w:ascii="Arial" w:hAnsi="Arial"/>
        </w:rPr>
      </w:pPr>
      <w:r w:rsidRPr="006748F4">
        <w:rPr>
          <w:rFonts w:ascii="Arial" w:hAnsi="Arial"/>
        </w:rPr>
        <w:t>All cases of fraud or theft (whether proven or suspected) relating to the Funded Activities must be notified to the Authority as soon as they are identified</w:t>
      </w:r>
      <w:r w:rsidR="00153162">
        <w:rPr>
          <w:rFonts w:ascii="Arial" w:hAnsi="Arial"/>
        </w:rPr>
        <w:t xml:space="preserve">. The Grant Recipient shall </w:t>
      </w:r>
      <w:r w:rsidR="00345808" w:rsidRPr="006748F4">
        <w:rPr>
          <w:rFonts w:ascii="Arial" w:hAnsi="Arial"/>
        </w:rPr>
        <w:t xml:space="preserve">explain to the Authority what steps are being taken to investigate the irregularity and </w:t>
      </w:r>
      <w:r w:rsidR="00153162">
        <w:rPr>
          <w:rFonts w:ascii="Arial" w:hAnsi="Arial"/>
        </w:rPr>
        <w:t>shall keep</w:t>
      </w:r>
      <w:r w:rsidR="00345808" w:rsidRPr="006748F4">
        <w:rPr>
          <w:rFonts w:ascii="Arial" w:hAnsi="Arial"/>
        </w:rPr>
        <w:t xml:space="preserve"> the Authority informed about the progress of </w:t>
      </w:r>
      <w:r w:rsidR="00153162">
        <w:rPr>
          <w:rFonts w:ascii="Arial" w:hAnsi="Arial"/>
        </w:rPr>
        <w:t>any</w:t>
      </w:r>
      <w:r w:rsidR="00345808" w:rsidRPr="006748F4">
        <w:rPr>
          <w:rFonts w:ascii="Arial" w:hAnsi="Arial"/>
        </w:rPr>
        <w:t xml:space="preserve"> </w:t>
      </w:r>
      <w:r w:rsidR="00153162">
        <w:rPr>
          <w:rFonts w:ascii="Arial" w:hAnsi="Arial"/>
        </w:rPr>
        <w:t xml:space="preserve">such </w:t>
      </w:r>
      <w:r w:rsidR="00345808" w:rsidRPr="006748F4">
        <w:rPr>
          <w:rFonts w:ascii="Arial" w:hAnsi="Arial"/>
        </w:rPr>
        <w:t xml:space="preserve">investigation. </w:t>
      </w:r>
      <w:r w:rsidRPr="006748F4">
        <w:rPr>
          <w:rFonts w:ascii="Arial" w:hAnsi="Arial"/>
        </w:rPr>
        <w:t xml:space="preserve">  The Authority may </w:t>
      </w:r>
      <w:r w:rsidR="00153162">
        <w:rPr>
          <w:rFonts w:ascii="Arial" w:hAnsi="Arial"/>
        </w:rPr>
        <w:t xml:space="preserve">however request </w:t>
      </w:r>
      <w:r w:rsidRPr="006748F4">
        <w:rPr>
          <w:rFonts w:ascii="Arial" w:hAnsi="Arial"/>
        </w:rPr>
        <w:t>th</w:t>
      </w:r>
      <w:r w:rsidR="00153162">
        <w:rPr>
          <w:rFonts w:ascii="Arial" w:hAnsi="Arial"/>
        </w:rPr>
        <w:t>at the matter referred</w:t>
      </w:r>
      <w:r w:rsidRPr="006748F4">
        <w:rPr>
          <w:rFonts w:ascii="Arial" w:hAnsi="Arial"/>
        </w:rPr>
        <w:t xml:space="preserve"> (which the Grant Recipient is obliged to carry out)</w:t>
      </w:r>
      <w:r w:rsidR="00153162">
        <w:rPr>
          <w:rFonts w:ascii="Arial" w:hAnsi="Arial"/>
        </w:rPr>
        <w:t xml:space="preserve"> to external auditors or other Third P</w:t>
      </w:r>
      <w:r w:rsidRPr="006748F4">
        <w:rPr>
          <w:rFonts w:ascii="Arial" w:hAnsi="Arial"/>
        </w:rPr>
        <w:t>art</w:t>
      </w:r>
      <w:r w:rsidR="00153162">
        <w:rPr>
          <w:rFonts w:ascii="Arial" w:hAnsi="Arial"/>
        </w:rPr>
        <w:t>y</w:t>
      </w:r>
      <w:r w:rsidRPr="006748F4">
        <w:rPr>
          <w:rFonts w:ascii="Arial" w:hAnsi="Arial"/>
        </w:rPr>
        <w:t xml:space="preserve"> as required.</w:t>
      </w:r>
    </w:p>
    <w:p w14:paraId="457E6EB8" w14:textId="77777777" w:rsidR="008C57B3" w:rsidRPr="006748F4" w:rsidRDefault="008C57B3" w:rsidP="00AD221C">
      <w:pPr>
        <w:pStyle w:val="GPSL2numberedclause"/>
        <w:numPr>
          <w:ilvl w:val="0"/>
          <w:numId w:val="0"/>
        </w:numPr>
        <w:tabs>
          <w:tab w:val="clear" w:pos="1134"/>
          <w:tab w:val="left" w:pos="709"/>
        </w:tabs>
        <w:spacing w:before="0" w:after="0"/>
        <w:ind w:hanging="1072"/>
        <w:rPr>
          <w:rFonts w:ascii="Arial" w:hAnsi="Arial"/>
        </w:rPr>
      </w:pPr>
      <w:bookmarkStart w:id="73" w:name="_Ref491247415"/>
    </w:p>
    <w:p w14:paraId="1E6A61F0" w14:textId="3D5DDDBE" w:rsidR="001779C9" w:rsidRPr="006748F4" w:rsidRDefault="00190029" w:rsidP="00AD221C">
      <w:pPr>
        <w:pStyle w:val="GPSL2numberedclause"/>
        <w:numPr>
          <w:ilvl w:val="1"/>
          <w:numId w:val="23"/>
        </w:numPr>
        <w:tabs>
          <w:tab w:val="clear" w:pos="1134"/>
          <w:tab w:val="left" w:pos="709"/>
        </w:tabs>
        <w:spacing w:before="0" w:after="0"/>
        <w:ind w:left="709" w:hanging="709"/>
        <w:rPr>
          <w:rFonts w:ascii="Arial" w:hAnsi="Arial"/>
        </w:rPr>
      </w:pPr>
      <w:bookmarkStart w:id="74" w:name="_Ref523485819"/>
      <w:bookmarkStart w:id="75" w:name="_Ref526494439"/>
      <w:r w:rsidRPr="006748F4">
        <w:rPr>
          <w:rFonts w:ascii="Arial" w:hAnsi="Arial"/>
        </w:rPr>
        <w:t xml:space="preserve">The Authority will have the right, at its absolute discretion, to insist </w:t>
      </w:r>
      <w:r w:rsidR="00E04D51" w:rsidRPr="006748F4">
        <w:rPr>
          <w:rFonts w:ascii="Arial" w:hAnsi="Arial"/>
        </w:rPr>
        <w:t>that</w:t>
      </w:r>
      <w:r w:rsidRPr="006748F4">
        <w:rPr>
          <w:rFonts w:ascii="Arial" w:hAnsi="Arial"/>
        </w:rPr>
        <w:t xml:space="preserve"> </w:t>
      </w:r>
      <w:r w:rsidR="00153162">
        <w:rPr>
          <w:rFonts w:ascii="Arial" w:hAnsi="Arial"/>
        </w:rPr>
        <w:t xml:space="preserve">the </w:t>
      </w:r>
      <w:r w:rsidR="00C56FAF" w:rsidRPr="006748F4">
        <w:rPr>
          <w:rFonts w:ascii="Arial" w:hAnsi="Arial"/>
        </w:rPr>
        <w:t xml:space="preserve">Grant Recipient </w:t>
      </w:r>
      <w:r w:rsidRPr="006748F4">
        <w:rPr>
          <w:rFonts w:ascii="Arial" w:hAnsi="Arial"/>
        </w:rPr>
        <w:t xml:space="preserve">address any actual or suspected fraud, theft or other </w:t>
      </w:r>
      <w:r w:rsidR="001779C9" w:rsidRPr="006748F4">
        <w:rPr>
          <w:rFonts w:ascii="Arial" w:hAnsi="Arial"/>
        </w:rPr>
        <w:t xml:space="preserve">financial </w:t>
      </w:r>
      <w:r w:rsidRPr="006748F4">
        <w:rPr>
          <w:rFonts w:ascii="Arial" w:hAnsi="Arial"/>
        </w:rPr>
        <w:t xml:space="preserve">irregularity and/or </w:t>
      </w:r>
      <w:r w:rsidR="00E04D51" w:rsidRPr="006748F4">
        <w:rPr>
          <w:rFonts w:ascii="Arial" w:hAnsi="Arial"/>
        </w:rPr>
        <w:t xml:space="preserve">to </w:t>
      </w:r>
      <w:r w:rsidRPr="006748F4">
        <w:rPr>
          <w:rFonts w:ascii="Arial" w:hAnsi="Arial"/>
        </w:rPr>
        <w:t xml:space="preserve">suspend </w:t>
      </w:r>
      <w:r w:rsidR="009A1C3A" w:rsidRPr="006748F4">
        <w:rPr>
          <w:rFonts w:ascii="Arial" w:hAnsi="Arial"/>
        </w:rPr>
        <w:t xml:space="preserve">future </w:t>
      </w:r>
      <w:r w:rsidR="006146C7" w:rsidRPr="006748F4">
        <w:rPr>
          <w:rFonts w:ascii="Arial" w:hAnsi="Arial"/>
        </w:rPr>
        <w:t xml:space="preserve">payment of the </w:t>
      </w:r>
      <w:r w:rsidR="00E04D51" w:rsidRPr="006748F4">
        <w:rPr>
          <w:rFonts w:ascii="Arial" w:hAnsi="Arial"/>
        </w:rPr>
        <w:t>G</w:t>
      </w:r>
      <w:r w:rsidR="006146C7" w:rsidRPr="006748F4">
        <w:rPr>
          <w:rFonts w:ascii="Arial" w:hAnsi="Arial"/>
        </w:rPr>
        <w:t>rant</w:t>
      </w:r>
      <w:r w:rsidR="009A1C3A" w:rsidRPr="006748F4">
        <w:rPr>
          <w:rFonts w:ascii="Arial" w:hAnsi="Arial"/>
        </w:rPr>
        <w:t xml:space="preserve"> to the Grant Recipient</w:t>
      </w:r>
      <w:bookmarkEnd w:id="73"/>
      <w:bookmarkEnd w:id="74"/>
      <w:r w:rsidR="000F2151" w:rsidRPr="006748F4">
        <w:rPr>
          <w:rFonts w:ascii="Arial" w:hAnsi="Arial"/>
        </w:rPr>
        <w:t>.</w:t>
      </w:r>
      <w:r w:rsidR="00345808" w:rsidRPr="006748F4">
        <w:rPr>
          <w:rFonts w:ascii="Arial" w:hAnsi="Arial"/>
        </w:rPr>
        <w:t xml:space="preserve"> Any grounds for suspecting financial irregularity includes what the Grant Recipient, acting with due care, should have suspected as well as what it </w:t>
      </w:r>
      <w:proofErr w:type="gramStart"/>
      <w:r w:rsidR="00345808" w:rsidRPr="006748F4">
        <w:rPr>
          <w:rFonts w:ascii="Arial" w:hAnsi="Arial"/>
        </w:rPr>
        <w:t>actually proven</w:t>
      </w:r>
      <w:proofErr w:type="gramEnd"/>
      <w:r w:rsidR="00345808" w:rsidRPr="006748F4">
        <w:rPr>
          <w:rFonts w:ascii="Arial" w:hAnsi="Arial"/>
        </w:rPr>
        <w:t>.</w:t>
      </w:r>
      <w:bookmarkEnd w:id="75"/>
    </w:p>
    <w:p w14:paraId="723BE689" w14:textId="77777777" w:rsidR="001F1218" w:rsidRPr="006748F4" w:rsidRDefault="001F1218" w:rsidP="00AD221C">
      <w:pPr>
        <w:pStyle w:val="GPSL2numberedclause"/>
        <w:numPr>
          <w:ilvl w:val="0"/>
          <w:numId w:val="0"/>
        </w:numPr>
        <w:spacing w:before="0" w:after="0"/>
        <w:rPr>
          <w:rFonts w:ascii="Arial" w:hAnsi="Arial"/>
        </w:rPr>
      </w:pPr>
    </w:p>
    <w:p w14:paraId="7F08185E" w14:textId="047AD262" w:rsidR="001779C9" w:rsidRPr="006748F4" w:rsidRDefault="001779C9" w:rsidP="00AD221C">
      <w:pPr>
        <w:pStyle w:val="GPSL2numberedclause"/>
        <w:numPr>
          <w:ilvl w:val="1"/>
          <w:numId w:val="23"/>
        </w:numPr>
        <w:spacing w:before="0" w:after="0"/>
        <w:ind w:left="720" w:hanging="720"/>
        <w:rPr>
          <w:rFonts w:ascii="Arial" w:hAnsi="Arial"/>
        </w:rPr>
      </w:pPr>
      <w:r w:rsidRPr="006748F4">
        <w:rPr>
          <w:rFonts w:ascii="Arial" w:hAnsi="Arial"/>
        </w:rPr>
        <w:t xml:space="preserve">The Grant Recipient agrees and accepts that it may become ineligible for </w:t>
      </w:r>
      <w:r w:rsidR="00D326A0">
        <w:rPr>
          <w:rFonts w:ascii="Arial" w:hAnsi="Arial"/>
        </w:rPr>
        <w:t>G</w:t>
      </w:r>
      <w:r w:rsidRPr="006748F4">
        <w:rPr>
          <w:rFonts w:ascii="Arial" w:hAnsi="Arial"/>
        </w:rPr>
        <w:t xml:space="preserve">rant support and </w:t>
      </w:r>
      <w:r w:rsidR="00153162">
        <w:rPr>
          <w:rFonts w:ascii="Arial" w:hAnsi="Arial"/>
        </w:rPr>
        <w:t xml:space="preserve">may </w:t>
      </w:r>
      <w:r w:rsidRPr="006748F4">
        <w:rPr>
          <w:rFonts w:ascii="Arial" w:hAnsi="Arial"/>
        </w:rPr>
        <w:t>be required to repay all or part of the Grant if it engages in tax evasion or aggressive tax avoidance in the opinion of</w:t>
      </w:r>
      <w:r w:rsidR="00C32900">
        <w:rPr>
          <w:rFonts w:ascii="Arial" w:hAnsi="Arial"/>
        </w:rPr>
        <w:t xml:space="preserve"> HMRC</w:t>
      </w:r>
      <w:r w:rsidRPr="006748F4">
        <w:rPr>
          <w:rFonts w:ascii="Arial" w:hAnsi="Arial"/>
        </w:rPr>
        <w:t>.</w:t>
      </w:r>
    </w:p>
    <w:p w14:paraId="749BBF10" w14:textId="77777777" w:rsidR="001F1218" w:rsidRPr="006748F4" w:rsidRDefault="001F1218" w:rsidP="00AD221C">
      <w:pPr>
        <w:pStyle w:val="GPSL2numberedclause"/>
        <w:numPr>
          <w:ilvl w:val="0"/>
          <w:numId w:val="0"/>
        </w:numPr>
        <w:spacing w:before="0" w:after="0"/>
        <w:rPr>
          <w:rFonts w:ascii="Arial" w:hAnsi="Arial"/>
        </w:rPr>
      </w:pPr>
    </w:p>
    <w:p w14:paraId="15FDBED4" w14:textId="224D90EB" w:rsidR="006C73DE" w:rsidRPr="006748F4" w:rsidRDefault="00190029" w:rsidP="00AD221C">
      <w:pPr>
        <w:pStyle w:val="GPSL2numberedclause"/>
        <w:numPr>
          <w:ilvl w:val="1"/>
          <w:numId w:val="23"/>
        </w:numPr>
        <w:spacing w:before="0" w:after="0"/>
        <w:ind w:left="720" w:hanging="720"/>
        <w:rPr>
          <w:rFonts w:ascii="Arial" w:hAnsi="Arial"/>
        </w:rPr>
      </w:pPr>
      <w:r w:rsidRPr="006748F4">
        <w:rPr>
          <w:rFonts w:ascii="Arial" w:hAnsi="Arial"/>
        </w:rPr>
        <w:lastRenderedPageBreak/>
        <w:t xml:space="preserve">For the purposes of </w:t>
      </w:r>
      <w:r w:rsidR="003C23F8" w:rsidRPr="006748F4">
        <w:rPr>
          <w:rFonts w:ascii="Arial" w:hAnsi="Arial"/>
        </w:rPr>
        <w:t>paragraph</w:t>
      </w:r>
      <w:r w:rsidRPr="006748F4">
        <w:rPr>
          <w:rFonts w:ascii="Arial" w:hAnsi="Arial"/>
        </w:rPr>
        <w:t xml:space="preserve"> </w:t>
      </w:r>
      <w:r w:rsidR="004771A7" w:rsidRPr="006748F4">
        <w:rPr>
          <w:rFonts w:ascii="Arial" w:hAnsi="Arial"/>
        </w:rPr>
        <w:fldChar w:fldCharType="begin"/>
      </w:r>
      <w:r w:rsidR="004771A7" w:rsidRPr="006748F4">
        <w:rPr>
          <w:rFonts w:ascii="Arial" w:hAnsi="Arial"/>
        </w:rPr>
        <w:instrText xml:space="preserve"> REF _Ref526494439 \r \h </w:instrText>
      </w:r>
      <w:r w:rsidR="009501F1" w:rsidRPr="006748F4">
        <w:rPr>
          <w:rFonts w:ascii="Arial" w:hAnsi="Arial"/>
        </w:rPr>
        <w:instrText xml:space="preserve"> \* MERGEFORMAT </w:instrText>
      </w:r>
      <w:r w:rsidR="004771A7" w:rsidRPr="006748F4">
        <w:rPr>
          <w:rFonts w:ascii="Arial" w:hAnsi="Arial"/>
        </w:rPr>
      </w:r>
      <w:r w:rsidR="004771A7" w:rsidRPr="006748F4">
        <w:rPr>
          <w:rFonts w:ascii="Arial" w:hAnsi="Arial"/>
        </w:rPr>
        <w:fldChar w:fldCharType="separate"/>
      </w:r>
      <w:r w:rsidR="00AD221C">
        <w:rPr>
          <w:rFonts w:ascii="Arial" w:hAnsi="Arial"/>
        </w:rPr>
        <w:t>9.4</w:t>
      </w:r>
      <w:r w:rsidR="004771A7" w:rsidRPr="006748F4">
        <w:rPr>
          <w:rFonts w:ascii="Arial" w:hAnsi="Arial"/>
        </w:rPr>
        <w:fldChar w:fldCharType="end"/>
      </w:r>
      <w:r w:rsidR="00E04D51" w:rsidRPr="006748F4">
        <w:rPr>
          <w:rFonts w:ascii="Arial" w:hAnsi="Arial"/>
        </w:rPr>
        <w:t xml:space="preserve"> </w:t>
      </w:r>
      <w:r w:rsidRPr="006748F4">
        <w:rPr>
          <w:rFonts w:ascii="Arial" w:hAnsi="Arial"/>
        </w:rPr>
        <w:t xml:space="preserve">“financial irregularity” includes (but is not limited to) potential fraud or other impropriety, mismanagement, and the use of </w:t>
      </w:r>
      <w:r w:rsidR="009A1C3A" w:rsidRPr="006748F4">
        <w:rPr>
          <w:rFonts w:ascii="Arial" w:hAnsi="Arial"/>
        </w:rPr>
        <w:t>the G</w:t>
      </w:r>
      <w:r w:rsidRPr="006748F4">
        <w:rPr>
          <w:rFonts w:ascii="Arial" w:hAnsi="Arial"/>
        </w:rPr>
        <w:t>rant for any purpose oth</w:t>
      </w:r>
      <w:r w:rsidR="009A1C3A" w:rsidRPr="006748F4">
        <w:rPr>
          <w:rFonts w:ascii="Arial" w:hAnsi="Arial"/>
        </w:rPr>
        <w:t>er than those stipulated in the</w:t>
      </w:r>
      <w:r w:rsidRPr="006748F4">
        <w:rPr>
          <w:rFonts w:ascii="Arial" w:hAnsi="Arial"/>
        </w:rPr>
        <w:t xml:space="preserve"> </w:t>
      </w:r>
      <w:r w:rsidR="000F2151" w:rsidRPr="006748F4">
        <w:rPr>
          <w:rFonts w:ascii="Arial" w:hAnsi="Arial"/>
        </w:rPr>
        <w:t xml:space="preserve">Grant </w:t>
      </w:r>
      <w:r w:rsidR="003C23F8" w:rsidRPr="006748F4">
        <w:rPr>
          <w:rFonts w:ascii="Arial" w:hAnsi="Arial"/>
        </w:rPr>
        <w:t>Funding Agreement</w:t>
      </w:r>
      <w:r w:rsidRPr="006748F4">
        <w:rPr>
          <w:rFonts w:ascii="Arial" w:hAnsi="Arial"/>
        </w:rPr>
        <w:t>.</w:t>
      </w:r>
      <w:r w:rsidR="000F2151" w:rsidRPr="006748F4">
        <w:rPr>
          <w:rFonts w:ascii="Arial" w:hAnsi="Arial"/>
        </w:rPr>
        <w:t xml:space="preserve"> </w:t>
      </w:r>
      <w:r w:rsidR="001779C9" w:rsidRPr="006748F4">
        <w:rPr>
          <w:rFonts w:ascii="Arial" w:hAnsi="Arial"/>
        </w:rPr>
        <w:t xml:space="preserve"> </w:t>
      </w:r>
      <w:r w:rsidR="000F2151" w:rsidRPr="006748F4">
        <w:rPr>
          <w:rFonts w:ascii="Arial" w:hAnsi="Arial"/>
        </w:rPr>
        <w:t>The Grant Recipient may be required to provide s</w:t>
      </w:r>
      <w:r w:rsidR="001779C9" w:rsidRPr="006748F4">
        <w:rPr>
          <w:rFonts w:ascii="Arial" w:hAnsi="Arial"/>
        </w:rPr>
        <w:t>tatements and evidence to the Authority or the appropriate organisation</w:t>
      </w:r>
      <w:r w:rsidR="000F2151" w:rsidRPr="006748F4">
        <w:rPr>
          <w:rFonts w:ascii="Arial" w:hAnsi="Arial"/>
        </w:rPr>
        <w:t xml:space="preserve"> as part of</w:t>
      </w:r>
      <w:r w:rsidR="001779C9" w:rsidRPr="006748F4">
        <w:rPr>
          <w:rFonts w:ascii="Arial" w:hAnsi="Arial"/>
        </w:rPr>
        <w:t xml:space="preserve"> pursuing sanctions, </w:t>
      </w:r>
      <w:r w:rsidR="00D76616" w:rsidRPr="006748F4">
        <w:rPr>
          <w:rFonts w:ascii="Arial" w:hAnsi="Arial"/>
        </w:rPr>
        <w:t xml:space="preserve">criminal or civil proceedings. </w:t>
      </w:r>
      <w:r w:rsidR="001779C9" w:rsidRPr="006748F4">
        <w:rPr>
          <w:rFonts w:ascii="Arial" w:hAnsi="Arial"/>
        </w:rPr>
        <w:t xml:space="preserve"> </w:t>
      </w:r>
    </w:p>
    <w:p w14:paraId="428E81CA" w14:textId="77777777" w:rsidR="001F1218" w:rsidRPr="006748F4" w:rsidRDefault="001F1218" w:rsidP="00AD221C">
      <w:pPr>
        <w:pStyle w:val="GPSL2numberedclause"/>
        <w:numPr>
          <w:ilvl w:val="0"/>
          <w:numId w:val="0"/>
        </w:numPr>
        <w:spacing w:before="0" w:after="0"/>
        <w:ind w:left="720"/>
        <w:rPr>
          <w:rFonts w:ascii="Arial" w:hAnsi="Arial"/>
        </w:rPr>
      </w:pPr>
    </w:p>
    <w:p w14:paraId="7015F3C1" w14:textId="77777777" w:rsidR="00A32A40" w:rsidRPr="006748F4" w:rsidRDefault="00A32A40" w:rsidP="00AD221C">
      <w:pPr>
        <w:pStyle w:val="GPSL1CLAUSEHEADING"/>
        <w:numPr>
          <w:ilvl w:val="0"/>
          <w:numId w:val="23"/>
        </w:numPr>
        <w:tabs>
          <w:tab w:val="clear" w:pos="567"/>
          <w:tab w:val="left" w:pos="709"/>
        </w:tabs>
        <w:spacing w:before="0" w:after="0"/>
        <w:ind w:left="709" w:hanging="709"/>
        <w:rPr>
          <w:rFonts w:ascii="Arial" w:hAnsi="Arial"/>
        </w:rPr>
      </w:pPr>
      <w:bookmarkStart w:id="76" w:name="_Toc126657823"/>
      <w:r w:rsidRPr="006748F4">
        <w:rPr>
          <w:rFonts w:ascii="Arial" w:hAnsi="Arial"/>
        </w:rPr>
        <w:t>CONFLICTS OF INTEREST</w:t>
      </w:r>
      <w:bookmarkEnd w:id="76"/>
      <w:r w:rsidRPr="006748F4">
        <w:rPr>
          <w:rFonts w:ascii="Arial" w:hAnsi="Arial"/>
        </w:rPr>
        <w:t xml:space="preserve"> </w:t>
      </w:r>
    </w:p>
    <w:p w14:paraId="153516FF" w14:textId="77777777" w:rsidR="001F1218" w:rsidRPr="006748F4" w:rsidRDefault="001F1218" w:rsidP="00AD221C">
      <w:pPr>
        <w:spacing w:before="0" w:after="0"/>
        <w:rPr>
          <w:sz w:val="22"/>
          <w:szCs w:val="22"/>
        </w:rPr>
      </w:pPr>
    </w:p>
    <w:p w14:paraId="30BFED0F" w14:textId="77777777" w:rsidR="00A0053F" w:rsidRPr="006748F4" w:rsidRDefault="00A0053F" w:rsidP="00AD221C">
      <w:pPr>
        <w:pStyle w:val="Normal15linespacing"/>
        <w:numPr>
          <w:ilvl w:val="1"/>
          <w:numId w:val="23"/>
        </w:numPr>
        <w:spacing w:line="240" w:lineRule="auto"/>
        <w:ind w:left="709" w:hanging="709"/>
        <w:jc w:val="both"/>
        <w:rPr>
          <w:rFonts w:cs="Arial"/>
          <w:spacing w:val="-3"/>
          <w:sz w:val="22"/>
          <w:szCs w:val="22"/>
        </w:rPr>
      </w:pPr>
      <w:r w:rsidRPr="006748F4">
        <w:rPr>
          <w:rFonts w:cs="Arial"/>
          <w:spacing w:val="-3"/>
          <w:sz w:val="22"/>
          <w:szCs w:val="22"/>
        </w:rPr>
        <w:t xml:space="preserve">Neither the </w:t>
      </w:r>
      <w:r w:rsidR="00337683" w:rsidRPr="006748F4">
        <w:rPr>
          <w:rFonts w:cs="Arial"/>
          <w:spacing w:val="-3"/>
          <w:sz w:val="22"/>
          <w:szCs w:val="22"/>
        </w:rPr>
        <w:t>Grant Recipient nor its Representatives shall</w:t>
      </w:r>
      <w:r w:rsidRPr="006748F4">
        <w:rPr>
          <w:rFonts w:cs="Arial"/>
          <w:spacing w:val="-3"/>
          <w:sz w:val="22"/>
          <w:szCs w:val="22"/>
        </w:rPr>
        <w:t xml:space="preserve"> engage in any personal, business or professional activity which conflicts or could conflict with any of their </w:t>
      </w:r>
      <w:r w:rsidR="00337683" w:rsidRPr="006748F4">
        <w:rPr>
          <w:rFonts w:cs="Arial"/>
          <w:spacing w:val="-3"/>
          <w:sz w:val="22"/>
          <w:szCs w:val="22"/>
        </w:rPr>
        <w:t xml:space="preserve">obligations in relation to the </w:t>
      </w:r>
      <w:r w:rsidR="000F2151" w:rsidRPr="006748F4">
        <w:rPr>
          <w:rFonts w:cs="Arial"/>
          <w:spacing w:val="-3"/>
          <w:sz w:val="22"/>
          <w:szCs w:val="22"/>
        </w:rPr>
        <w:t xml:space="preserve">Grant </w:t>
      </w:r>
      <w:r w:rsidR="00337683" w:rsidRPr="006748F4">
        <w:rPr>
          <w:rFonts w:cs="Arial"/>
          <w:spacing w:val="-3"/>
          <w:sz w:val="22"/>
          <w:szCs w:val="22"/>
        </w:rPr>
        <w:t>Funding Agreemen</w:t>
      </w:r>
      <w:r w:rsidRPr="006748F4">
        <w:rPr>
          <w:rFonts w:cs="Arial"/>
          <w:spacing w:val="-3"/>
          <w:sz w:val="22"/>
          <w:szCs w:val="22"/>
        </w:rPr>
        <w:t>t.</w:t>
      </w:r>
    </w:p>
    <w:p w14:paraId="4DF629AC" w14:textId="77777777" w:rsidR="001F1218" w:rsidRPr="006748F4" w:rsidRDefault="001F1218" w:rsidP="00AD221C">
      <w:pPr>
        <w:pStyle w:val="Normal15linespacing"/>
        <w:spacing w:line="240" w:lineRule="auto"/>
        <w:ind w:left="709"/>
        <w:jc w:val="both"/>
        <w:rPr>
          <w:rFonts w:cs="Arial"/>
          <w:spacing w:val="-3"/>
          <w:sz w:val="22"/>
          <w:szCs w:val="22"/>
        </w:rPr>
      </w:pPr>
    </w:p>
    <w:p w14:paraId="77A9816D" w14:textId="77777777" w:rsidR="00BC30F3" w:rsidRPr="006748F4" w:rsidRDefault="00A32A40" w:rsidP="00AD221C">
      <w:pPr>
        <w:pStyle w:val="GPSL2numberedclause"/>
        <w:numPr>
          <w:ilvl w:val="1"/>
          <w:numId w:val="23"/>
        </w:numPr>
        <w:spacing w:before="0" w:after="0"/>
        <w:ind w:left="709" w:hanging="709"/>
        <w:rPr>
          <w:rFonts w:ascii="Arial" w:hAnsi="Arial"/>
        </w:rPr>
      </w:pPr>
      <w:r w:rsidRPr="006748F4">
        <w:rPr>
          <w:rFonts w:ascii="Arial" w:hAnsi="Arial"/>
        </w:rPr>
        <w:t xml:space="preserve">The Grant Recipient must have and will keep in place adequate procedures to </w:t>
      </w:r>
      <w:r w:rsidR="00337683" w:rsidRPr="006748F4">
        <w:rPr>
          <w:rFonts w:ascii="Arial" w:hAnsi="Arial"/>
        </w:rPr>
        <w:t>manage and monitor any actual or perceived bias or conflicts of interest</w:t>
      </w:r>
      <w:r w:rsidRPr="006748F4">
        <w:rPr>
          <w:rFonts w:ascii="Arial" w:hAnsi="Arial"/>
        </w:rPr>
        <w:t xml:space="preserve">. </w:t>
      </w:r>
    </w:p>
    <w:p w14:paraId="3CD7198D" w14:textId="77777777" w:rsidR="001F1218" w:rsidRPr="006748F4" w:rsidRDefault="001F1218" w:rsidP="00AD221C">
      <w:pPr>
        <w:pStyle w:val="GPSL2numberedclause"/>
        <w:numPr>
          <w:ilvl w:val="0"/>
          <w:numId w:val="0"/>
        </w:numPr>
        <w:spacing w:before="0" w:after="0"/>
        <w:ind w:left="709"/>
        <w:rPr>
          <w:rFonts w:ascii="Arial" w:hAnsi="Arial"/>
        </w:rPr>
      </w:pPr>
    </w:p>
    <w:p w14:paraId="22FBFFE1" w14:textId="77777777" w:rsidR="009B39D8" w:rsidRPr="006748F4" w:rsidRDefault="009B39D8" w:rsidP="00AD221C">
      <w:pPr>
        <w:pStyle w:val="GPSL1CLAUSEHEADING"/>
        <w:numPr>
          <w:ilvl w:val="0"/>
          <w:numId w:val="23"/>
        </w:numPr>
        <w:tabs>
          <w:tab w:val="clear" w:pos="567"/>
          <w:tab w:val="left" w:pos="709"/>
        </w:tabs>
        <w:spacing w:before="0" w:after="0"/>
        <w:ind w:left="709" w:hanging="709"/>
        <w:rPr>
          <w:rFonts w:ascii="Arial" w:hAnsi="Arial"/>
        </w:rPr>
      </w:pPr>
      <w:bookmarkStart w:id="77" w:name="_Ref524090684"/>
      <w:bookmarkStart w:id="78" w:name="_Toc126657824"/>
      <w:r w:rsidRPr="006748F4">
        <w:rPr>
          <w:rFonts w:ascii="Arial" w:hAnsi="Arial"/>
        </w:rPr>
        <w:t>CONFIDENTIALITY</w:t>
      </w:r>
      <w:bookmarkEnd w:id="77"/>
      <w:bookmarkEnd w:id="78"/>
      <w:r w:rsidRPr="006748F4">
        <w:rPr>
          <w:rFonts w:ascii="Arial" w:hAnsi="Arial"/>
        </w:rPr>
        <w:t xml:space="preserve"> </w:t>
      </w:r>
    </w:p>
    <w:p w14:paraId="3894236B" w14:textId="77777777" w:rsidR="001F1218" w:rsidRPr="006748F4" w:rsidRDefault="001F1218" w:rsidP="00AD221C">
      <w:pPr>
        <w:spacing w:before="0" w:after="0"/>
        <w:rPr>
          <w:sz w:val="22"/>
          <w:szCs w:val="22"/>
        </w:rPr>
      </w:pPr>
    </w:p>
    <w:p w14:paraId="261FA10E" w14:textId="3B3F603A" w:rsidR="009B39D8" w:rsidRPr="006748F4" w:rsidRDefault="009B39D8" w:rsidP="00AD221C">
      <w:pPr>
        <w:pStyle w:val="ListParagraph"/>
        <w:numPr>
          <w:ilvl w:val="1"/>
          <w:numId w:val="23"/>
        </w:numPr>
        <w:spacing w:before="0" w:after="0"/>
        <w:ind w:left="709" w:hanging="709"/>
        <w:jc w:val="both"/>
        <w:rPr>
          <w:b/>
          <w:color w:val="auto"/>
          <w:sz w:val="22"/>
          <w:szCs w:val="22"/>
        </w:rPr>
      </w:pPr>
      <w:r w:rsidRPr="006748F4">
        <w:rPr>
          <w:color w:val="auto"/>
          <w:sz w:val="22"/>
          <w:szCs w:val="22"/>
        </w:rPr>
        <w:t>Excep</w:t>
      </w:r>
      <w:r w:rsidR="00052151" w:rsidRPr="006748F4">
        <w:rPr>
          <w:color w:val="auto"/>
          <w:sz w:val="22"/>
          <w:szCs w:val="22"/>
        </w:rPr>
        <w:t xml:space="preserve">t to the extent set out in this paragraph </w:t>
      </w:r>
      <w:r w:rsidR="006D764E">
        <w:rPr>
          <w:color w:val="auto"/>
          <w:sz w:val="22"/>
          <w:szCs w:val="22"/>
        </w:rPr>
        <w:fldChar w:fldCharType="begin"/>
      </w:r>
      <w:r w:rsidR="006D764E">
        <w:rPr>
          <w:color w:val="auto"/>
          <w:sz w:val="22"/>
          <w:szCs w:val="22"/>
        </w:rPr>
        <w:instrText xml:space="preserve"> REF _Ref524090684 \r \h </w:instrText>
      </w:r>
      <w:r w:rsidR="00BF0DD0">
        <w:rPr>
          <w:color w:val="auto"/>
          <w:sz w:val="22"/>
          <w:szCs w:val="22"/>
        </w:rPr>
        <w:instrText xml:space="preserve"> \* MERGEFORMAT </w:instrText>
      </w:r>
      <w:r w:rsidR="006D764E">
        <w:rPr>
          <w:color w:val="auto"/>
          <w:sz w:val="22"/>
          <w:szCs w:val="22"/>
        </w:rPr>
      </w:r>
      <w:r w:rsidR="006D764E">
        <w:rPr>
          <w:color w:val="auto"/>
          <w:sz w:val="22"/>
          <w:szCs w:val="22"/>
        </w:rPr>
        <w:fldChar w:fldCharType="separate"/>
      </w:r>
      <w:r w:rsidR="00AD221C">
        <w:rPr>
          <w:color w:val="auto"/>
          <w:sz w:val="22"/>
          <w:szCs w:val="22"/>
        </w:rPr>
        <w:t>11</w:t>
      </w:r>
      <w:r w:rsidR="006D764E">
        <w:rPr>
          <w:color w:val="auto"/>
          <w:sz w:val="22"/>
          <w:szCs w:val="22"/>
        </w:rPr>
        <w:fldChar w:fldCharType="end"/>
      </w:r>
      <w:r w:rsidR="00052151" w:rsidRPr="006748F4">
        <w:rPr>
          <w:color w:val="auto"/>
          <w:sz w:val="22"/>
          <w:szCs w:val="22"/>
        </w:rPr>
        <w:t xml:space="preserve"> </w:t>
      </w:r>
      <w:r w:rsidRPr="006748F4">
        <w:rPr>
          <w:color w:val="auto"/>
          <w:sz w:val="22"/>
          <w:szCs w:val="22"/>
        </w:rPr>
        <w:t>or where disclosure is expressly permitted</w:t>
      </w:r>
      <w:r w:rsidR="00052151" w:rsidRPr="006748F4">
        <w:rPr>
          <w:color w:val="auto"/>
          <w:sz w:val="22"/>
          <w:szCs w:val="22"/>
        </w:rPr>
        <w:t>,</w:t>
      </w:r>
      <w:r w:rsidRPr="006748F4">
        <w:rPr>
          <w:color w:val="auto"/>
          <w:sz w:val="22"/>
          <w:szCs w:val="22"/>
        </w:rPr>
        <w:t xml:space="preserve"> the Grant Recipient shall treat all Confidential Information belonging to the Authority as confidential and shall not disclose any Confidential Information belonging to the Authority to any other person without the prior written consent of the Authority, except to such persons who are directly involved in the provision of the Funded Activities and who need to know the information.  </w:t>
      </w:r>
    </w:p>
    <w:p w14:paraId="2672601E" w14:textId="77777777" w:rsidR="009B39D8" w:rsidRPr="006748F4" w:rsidRDefault="009B39D8" w:rsidP="00AD221C">
      <w:pPr>
        <w:pStyle w:val="ListParagraph"/>
        <w:spacing w:before="0" w:after="0"/>
        <w:ind w:left="709" w:hanging="567"/>
        <w:jc w:val="both"/>
        <w:rPr>
          <w:b/>
          <w:color w:val="auto"/>
          <w:sz w:val="22"/>
          <w:szCs w:val="22"/>
        </w:rPr>
      </w:pPr>
    </w:p>
    <w:p w14:paraId="0CDE2410" w14:textId="334E51B5" w:rsidR="009B39D8" w:rsidRPr="006748F4" w:rsidRDefault="009B39D8" w:rsidP="00AD221C">
      <w:pPr>
        <w:pStyle w:val="ListParagraph"/>
        <w:numPr>
          <w:ilvl w:val="1"/>
          <w:numId w:val="23"/>
        </w:numPr>
        <w:spacing w:before="0" w:after="0"/>
        <w:ind w:left="709" w:hanging="709"/>
        <w:jc w:val="both"/>
        <w:rPr>
          <w:color w:val="auto"/>
          <w:sz w:val="22"/>
          <w:szCs w:val="22"/>
        </w:rPr>
      </w:pPr>
      <w:r w:rsidRPr="006748F4">
        <w:rPr>
          <w:color w:val="auto"/>
          <w:sz w:val="22"/>
          <w:szCs w:val="22"/>
        </w:rPr>
        <w:t>The Grant Recipient gives its consent for the Authority to publish th</w:t>
      </w:r>
      <w:r w:rsidR="00603F04" w:rsidRPr="006748F4">
        <w:rPr>
          <w:color w:val="auto"/>
          <w:sz w:val="22"/>
          <w:szCs w:val="22"/>
        </w:rPr>
        <w:t>e</w:t>
      </w:r>
      <w:r w:rsidRPr="006748F4">
        <w:rPr>
          <w:color w:val="auto"/>
          <w:sz w:val="22"/>
          <w:szCs w:val="22"/>
        </w:rPr>
        <w:t xml:space="preserve"> </w:t>
      </w:r>
      <w:r w:rsidR="00603F04" w:rsidRPr="006748F4">
        <w:rPr>
          <w:color w:val="auto"/>
          <w:sz w:val="22"/>
          <w:szCs w:val="22"/>
        </w:rPr>
        <w:t xml:space="preserve">Grant </w:t>
      </w:r>
      <w:r w:rsidRPr="006748F4">
        <w:rPr>
          <w:color w:val="auto"/>
          <w:sz w:val="22"/>
          <w:szCs w:val="22"/>
        </w:rPr>
        <w:t>Funding Agreement</w:t>
      </w:r>
      <w:r w:rsidR="000F2151" w:rsidRPr="006748F4">
        <w:rPr>
          <w:color w:val="auto"/>
          <w:sz w:val="22"/>
          <w:szCs w:val="22"/>
        </w:rPr>
        <w:t xml:space="preserve"> in any medium</w:t>
      </w:r>
      <w:r w:rsidRPr="006748F4">
        <w:rPr>
          <w:color w:val="auto"/>
          <w:sz w:val="22"/>
          <w:szCs w:val="22"/>
        </w:rPr>
        <w:t xml:space="preserve"> in its entirety (but with any information which is Confidential Information belonging to the Authority or the Grant Recipient redacted), including from time</w:t>
      </w:r>
      <w:r w:rsidR="00C104F8">
        <w:rPr>
          <w:color w:val="auto"/>
          <w:sz w:val="22"/>
          <w:szCs w:val="22"/>
        </w:rPr>
        <w:t>-</w:t>
      </w:r>
      <w:r w:rsidRPr="006748F4">
        <w:rPr>
          <w:color w:val="auto"/>
          <w:sz w:val="22"/>
          <w:szCs w:val="22"/>
        </w:rPr>
        <w:t>to</w:t>
      </w:r>
      <w:r w:rsidR="00C104F8">
        <w:rPr>
          <w:color w:val="auto"/>
          <w:sz w:val="22"/>
          <w:szCs w:val="22"/>
        </w:rPr>
        <w:t>-</w:t>
      </w:r>
      <w:r w:rsidRPr="006748F4">
        <w:rPr>
          <w:color w:val="auto"/>
          <w:sz w:val="22"/>
          <w:szCs w:val="22"/>
        </w:rPr>
        <w:t xml:space="preserve">time agreed changes to the </w:t>
      </w:r>
      <w:r w:rsidR="00603F04" w:rsidRPr="006748F4">
        <w:rPr>
          <w:color w:val="auto"/>
          <w:sz w:val="22"/>
          <w:szCs w:val="22"/>
        </w:rPr>
        <w:t>Grant Funding Agreement</w:t>
      </w:r>
      <w:r w:rsidRPr="006748F4">
        <w:rPr>
          <w:color w:val="auto"/>
          <w:sz w:val="22"/>
          <w:szCs w:val="22"/>
        </w:rPr>
        <w:t>.</w:t>
      </w:r>
    </w:p>
    <w:p w14:paraId="411A2007" w14:textId="77777777" w:rsidR="009B39D8" w:rsidRPr="006748F4" w:rsidRDefault="009B39D8" w:rsidP="00AD221C">
      <w:pPr>
        <w:pStyle w:val="ListParagraph"/>
        <w:spacing w:before="0" w:after="0"/>
        <w:ind w:left="709"/>
        <w:jc w:val="both"/>
        <w:rPr>
          <w:color w:val="auto"/>
          <w:sz w:val="22"/>
          <w:szCs w:val="22"/>
        </w:rPr>
      </w:pPr>
    </w:p>
    <w:p w14:paraId="224B7873" w14:textId="13C7F6D2" w:rsidR="009B39D8" w:rsidRPr="006748F4" w:rsidRDefault="009B39D8" w:rsidP="00AD221C">
      <w:pPr>
        <w:pStyle w:val="ListParagraph"/>
        <w:numPr>
          <w:ilvl w:val="1"/>
          <w:numId w:val="23"/>
        </w:numPr>
        <w:spacing w:before="0" w:after="0"/>
        <w:ind w:left="709" w:hanging="709"/>
        <w:jc w:val="both"/>
        <w:rPr>
          <w:b/>
          <w:color w:val="auto"/>
          <w:sz w:val="22"/>
          <w:szCs w:val="22"/>
        </w:rPr>
      </w:pPr>
      <w:r w:rsidRPr="006748F4">
        <w:rPr>
          <w:color w:val="auto"/>
          <w:sz w:val="22"/>
          <w:szCs w:val="22"/>
        </w:rPr>
        <w:t xml:space="preserve">Nothing </w:t>
      </w:r>
      <w:r w:rsidR="00052151" w:rsidRPr="006748F4">
        <w:rPr>
          <w:color w:val="auto"/>
          <w:sz w:val="22"/>
          <w:szCs w:val="22"/>
        </w:rPr>
        <w:t>in this paragraph</w:t>
      </w:r>
      <w:r w:rsidRPr="006748F4">
        <w:rPr>
          <w:color w:val="auto"/>
          <w:sz w:val="22"/>
          <w:szCs w:val="22"/>
        </w:rPr>
        <w:t xml:space="preserve"> </w:t>
      </w:r>
      <w:r w:rsidR="006E59E8" w:rsidRPr="006748F4">
        <w:rPr>
          <w:color w:val="auto"/>
          <w:sz w:val="22"/>
          <w:szCs w:val="22"/>
        </w:rPr>
        <w:fldChar w:fldCharType="begin"/>
      </w:r>
      <w:r w:rsidR="006E59E8" w:rsidRPr="006748F4">
        <w:rPr>
          <w:color w:val="auto"/>
          <w:sz w:val="22"/>
          <w:szCs w:val="22"/>
        </w:rPr>
        <w:instrText xml:space="preserve"> REF _Ref524090684 \r \h </w:instrText>
      </w:r>
      <w:r w:rsidR="009A464F" w:rsidRPr="006748F4">
        <w:rPr>
          <w:color w:val="auto"/>
          <w:sz w:val="22"/>
          <w:szCs w:val="22"/>
        </w:rPr>
        <w:instrText xml:space="preserve"> \* MERGEFORMAT </w:instrText>
      </w:r>
      <w:r w:rsidR="006E59E8" w:rsidRPr="006748F4">
        <w:rPr>
          <w:color w:val="auto"/>
          <w:sz w:val="22"/>
          <w:szCs w:val="22"/>
        </w:rPr>
      </w:r>
      <w:r w:rsidR="006E59E8" w:rsidRPr="006748F4">
        <w:rPr>
          <w:color w:val="auto"/>
          <w:sz w:val="22"/>
          <w:szCs w:val="22"/>
        </w:rPr>
        <w:fldChar w:fldCharType="separate"/>
      </w:r>
      <w:r w:rsidR="00AD221C">
        <w:rPr>
          <w:color w:val="auto"/>
          <w:sz w:val="22"/>
          <w:szCs w:val="22"/>
        </w:rPr>
        <w:t>11</w:t>
      </w:r>
      <w:r w:rsidR="006E59E8" w:rsidRPr="006748F4">
        <w:rPr>
          <w:color w:val="auto"/>
          <w:sz w:val="22"/>
          <w:szCs w:val="22"/>
        </w:rPr>
        <w:fldChar w:fldCharType="end"/>
      </w:r>
      <w:r w:rsidR="006E59E8" w:rsidRPr="006748F4">
        <w:rPr>
          <w:color w:val="auto"/>
          <w:sz w:val="22"/>
          <w:szCs w:val="22"/>
        </w:rPr>
        <w:t xml:space="preserve"> </w:t>
      </w:r>
      <w:r w:rsidRPr="006748F4">
        <w:rPr>
          <w:color w:val="auto"/>
          <w:sz w:val="22"/>
          <w:szCs w:val="22"/>
        </w:rPr>
        <w:t>shall prevent the Authority disclosing any Confidential Information obtained from the Grant Recipient:</w:t>
      </w:r>
    </w:p>
    <w:p w14:paraId="44588754" w14:textId="77777777" w:rsidR="009B39D8" w:rsidRPr="006748F4" w:rsidRDefault="009B39D8" w:rsidP="00AD221C">
      <w:pPr>
        <w:pStyle w:val="ListParagraph"/>
        <w:spacing w:before="0" w:after="0"/>
        <w:ind w:left="567" w:hanging="577"/>
        <w:jc w:val="both"/>
        <w:rPr>
          <w:b/>
          <w:color w:val="auto"/>
          <w:sz w:val="22"/>
          <w:szCs w:val="22"/>
        </w:rPr>
      </w:pPr>
    </w:p>
    <w:p w14:paraId="134C7A29" w14:textId="76E5A774" w:rsidR="009B39D8" w:rsidRPr="006748F4" w:rsidRDefault="009B39D8" w:rsidP="00AD221C">
      <w:pPr>
        <w:pStyle w:val="ListParagraph"/>
        <w:numPr>
          <w:ilvl w:val="2"/>
          <w:numId w:val="23"/>
        </w:numPr>
        <w:spacing w:before="0" w:after="0"/>
        <w:ind w:left="1418" w:hanging="709"/>
        <w:jc w:val="both"/>
        <w:rPr>
          <w:b/>
          <w:color w:val="auto"/>
          <w:sz w:val="22"/>
          <w:szCs w:val="22"/>
        </w:rPr>
      </w:pPr>
      <w:r w:rsidRPr="006748F4">
        <w:rPr>
          <w:color w:val="auto"/>
          <w:sz w:val="22"/>
          <w:szCs w:val="22"/>
        </w:rPr>
        <w:t xml:space="preserve">for the purpose of the examination and certification of the Authority’s accounts; or pursuant to section 6(1) of the National Audit Act 1983 of the economy, efficiency and effectiveness with which the Authority has used its </w:t>
      </w:r>
      <w:proofErr w:type="gramStart"/>
      <w:r w:rsidRPr="006748F4">
        <w:rPr>
          <w:color w:val="auto"/>
          <w:sz w:val="22"/>
          <w:szCs w:val="22"/>
        </w:rPr>
        <w:t>resources;</w:t>
      </w:r>
      <w:proofErr w:type="gramEnd"/>
      <w:r w:rsidRPr="006748F4">
        <w:rPr>
          <w:color w:val="auto"/>
          <w:sz w:val="22"/>
          <w:szCs w:val="22"/>
        </w:rPr>
        <w:t xml:space="preserve"> </w:t>
      </w:r>
    </w:p>
    <w:p w14:paraId="77F725CC" w14:textId="77777777" w:rsidR="009B39D8" w:rsidRPr="006748F4" w:rsidRDefault="009B39D8" w:rsidP="00AD221C">
      <w:pPr>
        <w:pStyle w:val="ListParagraph"/>
        <w:spacing w:before="0" w:after="0"/>
        <w:ind w:left="1418" w:hanging="851"/>
        <w:jc w:val="both"/>
        <w:rPr>
          <w:b/>
          <w:color w:val="auto"/>
          <w:sz w:val="22"/>
          <w:szCs w:val="22"/>
        </w:rPr>
      </w:pPr>
    </w:p>
    <w:p w14:paraId="5F71F812" w14:textId="64EC3467" w:rsidR="00BA7017" w:rsidRPr="006748F4" w:rsidRDefault="009B39D8" w:rsidP="00AD221C">
      <w:pPr>
        <w:pStyle w:val="ListParagraph"/>
        <w:numPr>
          <w:ilvl w:val="2"/>
          <w:numId w:val="23"/>
        </w:numPr>
        <w:spacing w:before="0" w:after="0"/>
        <w:ind w:left="1418" w:hanging="709"/>
        <w:jc w:val="both"/>
        <w:rPr>
          <w:b/>
          <w:color w:val="auto"/>
          <w:sz w:val="22"/>
          <w:szCs w:val="22"/>
        </w:rPr>
      </w:pPr>
      <w:r w:rsidRPr="006748F4">
        <w:rPr>
          <w:color w:val="auto"/>
          <w:sz w:val="22"/>
          <w:szCs w:val="22"/>
        </w:rPr>
        <w:t>to any government department, consultant, contractor or other person engaged by the Authority, provided that in disclosing information under the Authority only discloses the information which is necessary for the purpose concerned and requests that the information is treated in confidence and that a confidentiality undertaking is given where appropriate</w:t>
      </w:r>
      <w:r w:rsidR="00BA7017" w:rsidRPr="006748F4">
        <w:rPr>
          <w:color w:val="auto"/>
          <w:sz w:val="22"/>
          <w:szCs w:val="22"/>
        </w:rPr>
        <w:t xml:space="preserve">; </w:t>
      </w:r>
      <w:r w:rsidR="00C32900">
        <w:rPr>
          <w:color w:val="auto"/>
          <w:sz w:val="22"/>
          <w:szCs w:val="22"/>
        </w:rPr>
        <w:t>or</w:t>
      </w:r>
    </w:p>
    <w:p w14:paraId="3246B936" w14:textId="77777777" w:rsidR="00BA7017" w:rsidRPr="006748F4" w:rsidRDefault="00BA7017" w:rsidP="00AD221C">
      <w:pPr>
        <w:pStyle w:val="ListParagraph"/>
        <w:spacing w:before="0" w:after="0"/>
        <w:jc w:val="both"/>
        <w:rPr>
          <w:color w:val="auto"/>
          <w:sz w:val="22"/>
          <w:szCs w:val="22"/>
        </w:rPr>
      </w:pPr>
    </w:p>
    <w:p w14:paraId="5E3C0AF5" w14:textId="656E5956" w:rsidR="00BA7017" w:rsidRPr="00153162" w:rsidRDefault="00BA7017" w:rsidP="00AD221C">
      <w:pPr>
        <w:pStyle w:val="ListParagraph"/>
        <w:numPr>
          <w:ilvl w:val="2"/>
          <w:numId w:val="23"/>
        </w:numPr>
        <w:spacing w:before="0" w:after="0"/>
        <w:jc w:val="both"/>
        <w:rPr>
          <w:sz w:val="22"/>
          <w:szCs w:val="22"/>
        </w:rPr>
      </w:pPr>
      <w:r w:rsidRPr="0052398E">
        <w:rPr>
          <w:sz w:val="22"/>
        </w:rPr>
        <w:t>where disclosure is required by Law, including under the Information Acts</w:t>
      </w:r>
      <w:r w:rsidRPr="00153162">
        <w:rPr>
          <w:iCs/>
          <w:sz w:val="22"/>
          <w:szCs w:val="22"/>
        </w:rPr>
        <w:t>.</w:t>
      </w:r>
    </w:p>
    <w:p w14:paraId="407D37A3" w14:textId="77777777" w:rsidR="00BA7017" w:rsidRPr="006748F4" w:rsidRDefault="00BA7017" w:rsidP="00AD221C">
      <w:pPr>
        <w:pStyle w:val="ColorfulList-Accent11"/>
        <w:spacing w:before="0" w:after="0"/>
        <w:ind w:left="1211"/>
        <w:jc w:val="both"/>
        <w:rPr>
          <w:sz w:val="22"/>
          <w:szCs w:val="22"/>
        </w:rPr>
      </w:pPr>
    </w:p>
    <w:p w14:paraId="1F6D6979" w14:textId="39D185E9" w:rsidR="009B39D8" w:rsidRPr="006748F4" w:rsidRDefault="009B39D8" w:rsidP="00AD221C">
      <w:pPr>
        <w:pStyle w:val="ListParagraph"/>
        <w:numPr>
          <w:ilvl w:val="1"/>
          <w:numId w:val="23"/>
        </w:numPr>
        <w:spacing w:before="0" w:after="0"/>
        <w:ind w:left="709" w:hanging="709"/>
        <w:jc w:val="both"/>
        <w:rPr>
          <w:b/>
          <w:sz w:val="22"/>
          <w:szCs w:val="22"/>
        </w:rPr>
      </w:pPr>
      <w:r w:rsidRPr="006748F4">
        <w:rPr>
          <w:sz w:val="22"/>
          <w:szCs w:val="22"/>
        </w:rPr>
        <w:t xml:space="preserve">Nothing </w:t>
      </w:r>
      <w:r w:rsidR="00052151" w:rsidRPr="006748F4">
        <w:rPr>
          <w:sz w:val="22"/>
          <w:szCs w:val="22"/>
        </w:rPr>
        <w:t xml:space="preserve">in this paragraph </w:t>
      </w:r>
      <w:r w:rsidR="00FE5AA5" w:rsidRPr="006748F4">
        <w:rPr>
          <w:sz w:val="22"/>
          <w:szCs w:val="22"/>
        </w:rPr>
        <w:fldChar w:fldCharType="begin"/>
      </w:r>
      <w:r w:rsidR="00FE5AA5" w:rsidRPr="006748F4">
        <w:rPr>
          <w:sz w:val="22"/>
          <w:szCs w:val="22"/>
        </w:rPr>
        <w:instrText xml:space="preserve"> REF _Ref524090684 \r \h  \* MERGEFORMAT </w:instrText>
      </w:r>
      <w:r w:rsidR="00FE5AA5" w:rsidRPr="006748F4">
        <w:rPr>
          <w:sz w:val="22"/>
          <w:szCs w:val="22"/>
        </w:rPr>
      </w:r>
      <w:r w:rsidR="00FE5AA5" w:rsidRPr="006748F4">
        <w:rPr>
          <w:sz w:val="22"/>
          <w:szCs w:val="22"/>
        </w:rPr>
        <w:fldChar w:fldCharType="separate"/>
      </w:r>
      <w:r w:rsidR="00AD221C">
        <w:rPr>
          <w:sz w:val="22"/>
          <w:szCs w:val="22"/>
        </w:rPr>
        <w:t>11</w:t>
      </w:r>
      <w:r w:rsidR="00FE5AA5" w:rsidRPr="006748F4">
        <w:rPr>
          <w:sz w:val="22"/>
          <w:szCs w:val="22"/>
        </w:rPr>
        <w:fldChar w:fldCharType="end"/>
      </w:r>
      <w:r w:rsidRPr="006748F4">
        <w:rPr>
          <w:sz w:val="22"/>
          <w:szCs w:val="22"/>
        </w:rPr>
        <w:t xml:space="preserve"> shall prevent either Party from using any techniques, ideas or know-how gained during the performance of its obligations under th</w:t>
      </w:r>
      <w:r w:rsidR="00603F04" w:rsidRPr="006748F4">
        <w:rPr>
          <w:sz w:val="22"/>
          <w:szCs w:val="22"/>
        </w:rPr>
        <w:t>e</w:t>
      </w:r>
      <w:r w:rsidR="00FE5AA5" w:rsidRPr="006748F4">
        <w:rPr>
          <w:sz w:val="22"/>
          <w:szCs w:val="22"/>
        </w:rPr>
        <w:t xml:space="preserve"> </w:t>
      </w:r>
      <w:r w:rsidR="00603F04" w:rsidRPr="006748F4">
        <w:rPr>
          <w:sz w:val="22"/>
          <w:szCs w:val="22"/>
        </w:rPr>
        <w:t>Grant Funding Agreement</w:t>
      </w:r>
      <w:r w:rsidRPr="006748F4">
        <w:rPr>
          <w:sz w:val="22"/>
          <w:szCs w:val="22"/>
        </w:rPr>
        <w:t xml:space="preserve"> in the course of its normal business, to the extent that this does not result in a disclosure of the other Party’s Confidential Information or an infringement of the other Party’s Intellectual Property Rights.</w:t>
      </w:r>
    </w:p>
    <w:p w14:paraId="437406CC" w14:textId="77777777" w:rsidR="001F1218" w:rsidRPr="006748F4" w:rsidRDefault="001F1218" w:rsidP="00AD221C">
      <w:pPr>
        <w:pStyle w:val="ListParagraph"/>
        <w:spacing w:before="0" w:after="0"/>
        <w:ind w:left="709"/>
        <w:jc w:val="both"/>
        <w:rPr>
          <w:b/>
          <w:sz w:val="22"/>
          <w:szCs w:val="22"/>
        </w:rPr>
      </w:pPr>
    </w:p>
    <w:p w14:paraId="553590A8" w14:textId="77777777" w:rsidR="00942375" w:rsidRPr="006748F4" w:rsidRDefault="00942375" w:rsidP="00AD221C">
      <w:pPr>
        <w:pStyle w:val="GPSL1CLAUSEHEADING"/>
        <w:numPr>
          <w:ilvl w:val="0"/>
          <w:numId w:val="23"/>
        </w:numPr>
        <w:tabs>
          <w:tab w:val="clear" w:pos="567"/>
        </w:tabs>
        <w:spacing w:before="0" w:after="0"/>
        <w:ind w:left="709" w:hanging="709"/>
        <w:rPr>
          <w:rFonts w:ascii="Arial" w:hAnsi="Arial"/>
        </w:rPr>
      </w:pPr>
      <w:bookmarkStart w:id="79" w:name="_Toc126657825"/>
      <w:r w:rsidRPr="006748F4">
        <w:rPr>
          <w:rFonts w:ascii="Arial" w:hAnsi="Arial"/>
        </w:rPr>
        <w:t>TRANSPARENCY</w:t>
      </w:r>
      <w:bookmarkEnd w:id="79"/>
      <w:r w:rsidRPr="006748F4">
        <w:rPr>
          <w:rFonts w:ascii="Arial" w:hAnsi="Arial"/>
        </w:rPr>
        <w:t xml:space="preserve"> </w:t>
      </w:r>
    </w:p>
    <w:p w14:paraId="02FB60FD" w14:textId="77777777" w:rsidR="001F1218" w:rsidRPr="006748F4" w:rsidRDefault="001F1218" w:rsidP="00AD221C">
      <w:pPr>
        <w:spacing w:before="0" w:after="0"/>
        <w:rPr>
          <w:sz w:val="22"/>
          <w:szCs w:val="22"/>
        </w:rPr>
      </w:pPr>
    </w:p>
    <w:p w14:paraId="00C4893B"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bookmarkStart w:id="80" w:name="_Ref523748380"/>
      <w:r w:rsidRPr="006748F4">
        <w:rPr>
          <w:rFonts w:ascii="Arial" w:hAnsi="Arial" w:cs="Arial"/>
          <w:szCs w:val="22"/>
        </w:rPr>
        <w:t xml:space="preserve">The Authority and the Grant Recipient acknowledge that, except for any </w:t>
      </w:r>
      <w:r w:rsidR="002F3960" w:rsidRPr="006748F4">
        <w:rPr>
          <w:rFonts w:ascii="Arial" w:hAnsi="Arial" w:cs="Arial"/>
          <w:szCs w:val="22"/>
        </w:rPr>
        <w:t>information, which</w:t>
      </w:r>
      <w:r w:rsidRPr="006748F4">
        <w:rPr>
          <w:rFonts w:ascii="Arial" w:hAnsi="Arial" w:cs="Arial"/>
          <w:szCs w:val="22"/>
        </w:rPr>
        <w:t xml:space="preserve"> is exempt from disclosure in accordance with the provisions of the Information Acts, the content of the </w:t>
      </w:r>
      <w:r w:rsidR="00603F04" w:rsidRPr="006748F4">
        <w:rPr>
          <w:rFonts w:ascii="Arial" w:hAnsi="Arial" w:cs="Arial"/>
          <w:szCs w:val="22"/>
        </w:rPr>
        <w:t>Grant Funding Agreement</w:t>
      </w:r>
      <w:r w:rsidRPr="006748F4">
        <w:rPr>
          <w:rFonts w:ascii="Arial" w:hAnsi="Arial" w:cs="Arial"/>
          <w:szCs w:val="22"/>
        </w:rPr>
        <w:t xml:space="preserve"> is not </w:t>
      </w:r>
      <w:r w:rsidR="00FF25DD" w:rsidRPr="006748F4">
        <w:rPr>
          <w:rFonts w:ascii="Arial" w:hAnsi="Arial" w:cs="Arial"/>
          <w:szCs w:val="22"/>
        </w:rPr>
        <w:t>confidential</w:t>
      </w:r>
      <w:r w:rsidRPr="006748F4">
        <w:rPr>
          <w:rFonts w:ascii="Arial" w:hAnsi="Arial" w:cs="Arial"/>
          <w:szCs w:val="22"/>
        </w:rPr>
        <w:t>.</w:t>
      </w:r>
      <w:bookmarkEnd w:id="80"/>
    </w:p>
    <w:p w14:paraId="0ED13C35" w14:textId="77777777" w:rsidR="001F1218" w:rsidRPr="006748F4" w:rsidRDefault="001F1218" w:rsidP="00AD221C">
      <w:pPr>
        <w:pStyle w:val="BackSubClause"/>
        <w:numPr>
          <w:ilvl w:val="0"/>
          <w:numId w:val="0"/>
        </w:numPr>
        <w:spacing w:line="240" w:lineRule="auto"/>
        <w:ind w:left="709"/>
        <w:rPr>
          <w:rFonts w:ascii="Arial" w:hAnsi="Arial" w:cs="Arial"/>
          <w:szCs w:val="22"/>
        </w:rPr>
      </w:pPr>
    </w:p>
    <w:p w14:paraId="0BFF8854" w14:textId="77777777" w:rsidR="00590469" w:rsidRPr="006748F4" w:rsidRDefault="005B0038" w:rsidP="00AD221C">
      <w:pPr>
        <w:pStyle w:val="GPSL1CLAUSEHEADING"/>
        <w:numPr>
          <w:ilvl w:val="0"/>
          <w:numId w:val="23"/>
        </w:numPr>
        <w:tabs>
          <w:tab w:val="clear" w:pos="567"/>
          <w:tab w:val="left" w:pos="709"/>
        </w:tabs>
        <w:spacing w:before="0" w:after="0"/>
        <w:ind w:left="709" w:hanging="709"/>
        <w:rPr>
          <w:rFonts w:ascii="Arial" w:hAnsi="Arial"/>
        </w:rPr>
      </w:pPr>
      <w:bookmarkStart w:id="81" w:name="_Ref524081050"/>
      <w:bookmarkStart w:id="82" w:name="_Toc126657826"/>
      <w:r w:rsidRPr="006748F4">
        <w:rPr>
          <w:rFonts w:ascii="Arial" w:hAnsi="Arial"/>
        </w:rPr>
        <w:lastRenderedPageBreak/>
        <w:t>STATUTORY DUTIES</w:t>
      </w:r>
      <w:bookmarkEnd w:id="81"/>
      <w:bookmarkEnd w:id="82"/>
      <w:r w:rsidRPr="006748F4">
        <w:rPr>
          <w:rFonts w:ascii="Arial" w:hAnsi="Arial"/>
        </w:rPr>
        <w:t xml:space="preserve"> </w:t>
      </w:r>
    </w:p>
    <w:p w14:paraId="651DC561" w14:textId="77777777" w:rsidR="001F1218" w:rsidRPr="006748F4" w:rsidRDefault="001F1218" w:rsidP="00AD221C">
      <w:pPr>
        <w:spacing w:before="0" w:after="0"/>
        <w:rPr>
          <w:sz w:val="22"/>
          <w:szCs w:val="22"/>
        </w:rPr>
      </w:pPr>
    </w:p>
    <w:p w14:paraId="4229F57B" w14:textId="77777777" w:rsidR="005B0038" w:rsidRPr="006748F4" w:rsidRDefault="005B0038"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agrees to adhere to its obligations under </w:t>
      </w:r>
      <w:r w:rsidR="00F927B2" w:rsidRPr="006748F4">
        <w:rPr>
          <w:rFonts w:ascii="Arial" w:hAnsi="Arial" w:cs="Arial"/>
          <w:szCs w:val="22"/>
        </w:rPr>
        <w:t xml:space="preserve">the Law </w:t>
      </w:r>
      <w:r w:rsidR="00153162">
        <w:rPr>
          <w:rFonts w:ascii="Arial" w:hAnsi="Arial" w:cs="Arial"/>
          <w:szCs w:val="22"/>
        </w:rPr>
        <w:t xml:space="preserve">including but </w:t>
      </w:r>
      <w:r w:rsidR="00F927B2" w:rsidRPr="006748F4">
        <w:rPr>
          <w:rFonts w:ascii="Arial" w:hAnsi="Arial" w:cs="Arial"/>
          <w:szCs w:val="22"/>
        </w:rPr>
        <w:t>not limited to the Information Acts and the HRA</w:t>
      </w:r>
      <w:r w:rsidRPr="006748F4">
        <w:rPr>
          <w:rFonts w:ascii="Arial" w:hAnsi="Arial" w:cs="Arial"/>
          <w:szCs w:val="22"/>
        </w:rPr>
        <w:t xml:space="preserve">. </w:t>
      </w:r>
    </w:p>
    <w:p w14:paraId="5EBB5A88" w14:textId="77777777" w:rsidR="005B0038" w:rsidRPr="006748F4" w:rsidRDefault="005B0038" w:rsidP="00AD221C">
      <w:pPr>
        <w:pStyle w:val="BackSubClause"/>
        <w:numPr>
          <w:ilvl w:val="0"/>
          <w:numId w:val="0"/>
        </w:numPr>
        <w:spacing w:line="240" w:lineRule="auto"/>
        <w:ind w:left="709"/>
        <w:rPr>
          <w:rFonts w:ascii="Arial" w:hAnsi="Arial" w:cs="Arial"/>
          <w:szCs w:val="22"/>
        </w:rPr>
      </w:pPr>
    </w:p>
    <w:p w14:paraId="548CEDFE" w14:textId="20998B7E"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Where requested by the Authority, the Grant Recipient will provide reasonable assistance and cooperation to </w:t>
      </w:r>
      <w:r w:rsidR="00153162">
        <w:rPr>
          <w:rFonts w:ascii="Arial" w:hAnsi="Arial" w:cs="Arial"/>
          <w:szCs w:val="22"/>
        </w:rPr>
        <w:t xml:space="preserve">enable </w:t>
      </w:r>
      <w:r w:rsidRPr="006748F4">
        <w:rPr>
          <w:rFonts w:ascii="Arial" w:hAnsi="Arial" w:cs="Arial"/>
          <w:szCs w:val="22"/>
        </w:rPr>
        <w:t>the</w:t>
      </w:r>
      <w:r w:rsidR="008E6247">
        <w:rPr>
          <w:rFonts w:ascii="Arial" w:hAnsi="Arial" w:cs="Arial"/>
          <w:szCs w:val="22"/>
        </w:rPr>
        <w:t xml:space="preserve"> Authority to</w:t>
      </w:r>
      <w:r w:rsidRPr="006748F4">
        <w:rPr>
          <w:rFonts w:ascii="Arial" w:hAnsi="Arial" w:cs="Arial"/>
          <w:szCs w:val="22"/>
        </w:rPr>
        <w:t xml:space="preserve"> comp</w:t>
      </w:r>
      <w:r w:rsidR="00153162">
        <w:rPr>
          <w:rFonts w:ascii="Arial" w:hAnsi="Arial" w:cs="Arial"/>
          <w:szCs w:val="22"/>
        </w:rPr>
        <w:t>ly</w:t>
      </w:r>
      <w:r w:rsidRPr="006748F4">
        <w:rPr>
          <w:rFonts w:ascii="Arial" w:hAnsi="Arial" w:cs="Arial"/>
          <w:szCs w:val="22"/>
        </w:rPr>
        <w:t xml:space="preserve"> with its inf</w:t>
      </w:r>
      <w:r w:rsidR="00153162">
        <w:rPr>
          <w:rFonts w:ascii="Arial" w:hAnsi="Arial" w:cs="Arial"/>
          <w:szCs w:val="22"/>
        </w:rPr>
        <w:t xml:space="preserve">ormation disclosure obligations </w:t>
      </w:r>
      <w:r w:rsidR="00153162" w:rsidRPr="006748F4">
        <w:rPr>
          <w:rFonts w:ascii="Arial" w:hAnsi="Arial" w:cs="Arial"/>
          <w:szCs w:val="22"/>
        </w:rPr>
        <w:t>under the Information Acts.</w:t>
      </w:r>
    </w:p>
    <w:p w14:paraId="3D931A44" w14:textId="77777777" w:rsidR="00942375" w:rsidRPr="006748F4" w:rsidRDefault="00942375" w:rsidP="00AD221C">
      <w:pPr>
        <w:pStyle w:val="GPSL2numberedclause"/>
        <w:numPr>
          <w:ilvl w:val="0"/>
          <w:numId w:val="0"/>
        </w:numPr>
        <w:tabs>
          <w:tab w:val="clear" w:pos="1134"/>
          <w:tab w:val="left" w:pos="709"/>
        </w:tabs>
        <w:spacing w:before="0" w:after="0"/>
        <w:ind w:left="709" w:hanging="851"/>
        <w:rPr>
          <w:rFonts w:ascii="Arial" w:hAnsi="Arial"/>
        </w:rPr>
      </w:pPr>
    </w:p>
    <w:p w14:paraId="4F63793F"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On request from the Authority, the Grant Recipient will provide the Authority with all such relevant documents and information relating to the Grant Recipient’s data protection policies and procedures as the Authority may reasonably require. </w:t>
      </w:r>
    </w:p>
    <w:p w14:paraId="362F37DC" w14:textId="77777777" w:rsidR="00942375" w:rsidRPr="006748F4" w:rsidRDefault="00942375" w:rsidP="00AD221C">
      <w:pPr>
        <w:pStyle w:val="GPSL2numberedclause"/>
        <w:numPr>
          <w:ilvl w:val="0"/>
          <w:numId w:val="0"/>
        </w:numPr>
        <w:spacing w:before="0" w:after="0"/>
        <w:rPr>
          <w:rFonts w:ascii="Arial" w:hAnsi="Arial"/>
        </w:rPr>
      </w:pPr>
    </w:p>
    <w:p w14:paraId="4C7EC1D2" w14:textId="77777777" w:rsidR="00942375" w:rsidRPr="006748F4"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acknowledges that the Authority, acting in accordance with the codes of practice issued and revised from time to time under </w:t>
      </w:r>
      <w:r w:rsidR="00AB6475" w:rsidRPr="006748F4">
        <w:rPr>
          <w:rFonts w:ascii="Arial" w:hAnsi="Arial" w:cs="Arial"/>
          <w:szCs w:val="22"/>
        </w:rPr>
        <w:t>the Information Acts</w:t>
      </w:r>
      <w:r w:rsidRPr="006748F4">
        <w:rPr>
          <w:rFonts w:ascii="Arial" w:hAnsi="Arial" w:cs="Arial"/>
          <w:szCs w:val="22"/>
        </w:rPr>
        <w:t>, may disclose information concern</w:t>
      </w:r>
      <w:r w:rsidR="00E1296C" w:rsidRPr="006748F4">
        <w:rPr>
          <w:rFonts w:ascii="Arial" w:hAnsi="Arial" w:cs="Arial"/>
          <w:szCs w:val="22"/>
        </w:rPr>
        <w:t>ing the Grant Recipient and the</w:t>
      </w:r>
      <w:r w:rsidRPr="006748F4">
        <w:rPr>
          <w:rFonts w:ascii="Arial" w:hAnsi="Arial" w:cs="Arial"/>
          <w:szCs w:val="22"/>
        </w:rPr>
        <w:t xml:space="preserve"> </w:t>
      </w:r>
      <w:r w:rsidR="00603F04" w:rsidRPr="006748F4">
        <w:rPr>
          <w:rFonts w:ascii="Arial" w:hAnsi="Arial" w:cs="Arial"/>
          <w:szCs w:val="22"/>
        </w:rPr>
        <w:t>Grant Funding Agreement</w:t>
      </w:r>
      <w:r w:rsidRPr="006748F4">
        <w:rPr>
          <w:rFonts w:ascii="Arial" w:hAnsi="Arial" w:cs="Arial"/>
          <w:szCs w:val="22"/>
        </w:rPr>
        <w:t xml:space="preserve"> without consulting the Grant Recipient.</w:t>
      </w:r>
    </w:p>
    <w:p w14:paraId="35DE7965" w14:textId="77777777" w:rsidR="00590469" w:rsidRPr="006748F4" w:rsidRDefault="00590469" w:rsidP="00AD221C">
      <w:pPr>
        <w:pStyle w:val="BackSubClause"/>
        <w:numPr>
          <w:ilvl w:val="0"/>
          <w:numId w:val="0"/>
        </w:numPr>
        <w:spacing w:line="240" w:lineRule="auto"/>
        <w:ind w:left="709" w:hanging="709"/>
        <w:rPr>
          <w:rFonts w:ascii="Arial" w:hAnsi="Arial" w:cs="Arial"/>
          <w:szCs w:val="22"/>
        </w:rPr>
      </w:pPr>
    </w:p>
    <w:p w14:paraId="32E3E4F2" w14:textId="77777777" w:rsidR="00942375" w:rsidRDefault="00942375"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Authority will take reasonable steps to notify the Grant Recipient of a request for information to the extent that it is permissible and reasonably practical for it to do so</w:t>
      </w:r>
      <w:r w:rsidR="00F927B2" w:rsidRPr="006748F4">
        <w:rPr>
          <w:rFonts w:ascii="Arial" w:hAnsi="Arial" w:cs="Arial"/>
          <w:szCs w:val="22"/>
        </w:rPr>
        <w:t>.</w:t>
      </w:r>
      <w:r w:rsidRPr="006748F4">
        <w:rPr>
          <w:rFonts w:ascii="Arial" w:hAnsi="Arial" w:cs="Arial"/>
          <w:szCs w:val="22"/>
        </w:rPr>
        <w:t xml:space="preserve"> </w:t>
      </w:r>
      <w:r w:rsidR="00F927B2" w:rsidRPr="006748F4">
        <w:rPr>
          <w:rFonts w:ascii="Arial" w:hAnsi="Arial" w:cs="Arial"/>
          <w:szCs w:val="22"/>
        </w:rPr>
        <w:t xml:space="preserve"> N</w:t>
      </w:r>
      <w:r w:rsidRPr="006748F4">
        <w:rPr>
          <w:rFonts w:ascii="Arial" w:hAnsi="Arial" w:cs="Arial"/>
          <w:szCs w:val="22"/>
        </w:rPr>
        <w:t>otwithstan</w:t>
      </w:r>
      <w:r w:rsidR="00E1296C" w:rsidRPr="006748F4">
        <w:rPr>
          <w:rFonts w:ascii="Arial" w:hAnsi="Arial" w:cs="Arial"/>
          <w:szCs w:val="22"/>
        </w:rPr>
        <w:t>ding any other provision in the</w:t>
      </w:r>
      <w:r w:rsidRPr="006748F4">
        <w:rPr>
          <w:rFonts w:ascii="Arial" w:hAnsi="Arial" w:cs="Arial"/>
          <w:szCs w:val="22"/>
        </w:rPr>
        <w:t xml:space="preserve"> </w:t>
      </w:r>
      <w:r w:rsidR="00603F04" w:rsidRPr="006748F4">
        <w:rPr>
          <w:rFonts w:ascii="Arial" w:hAnsi="Arial" w:cs="Arial"/>
          <w:szCs w:val="22"/>
        </w:rPr>
        <w:t>Grant Funding Agreement</w:t>
      </w:r>
      <w:r w:rsidR="00F927B2" w:rsidRPr="006748F4">
        <w:rPr>
          <w:rFonts w:ascii="Arial" w:hAnsi="Arial" w:cs="Arial"/>
          <w:szCs w:val="22"/>
        </w:rPr>
        <w:t>,</w:t>
      </w:r>
      <w:r w:rsidRPr="006748F4">
        <w:rPr>
          <w:rFonts w:ascii="Arial" w:hAnsi="Arial" w:cs="Arial"/>
          <w:szCs w:val="22"/>
        </w:rPr>
        <w:t xml:space="preserve"> the Authority will be responsible for determining in its absolute discretion whether any information is exempt from disclosure in accordance with the Information Acts.</w:t>
      </w:r>
    </w:p>
    <w:p w14:paraId="6BD2D5CD" w14:textId="77777777" w:rsidR="006D764E" w:rsidRPr="006748F4" w:rsidRDefault="006D764E" w:rsidP="00AD221C">
      <w:pPr>
        <w:pStyle w:val="BackSubClause"/>
        <w:numPr>
          <w:ilvl w:val="0"/>
          <w:numId w:val="0"/>
        </w:numPr>
        <w:spacing w:line="240" w:lineRule="auto"/>
        <w:rPr>
          <w:rFonts w:ascii="Arial" w:hAnsi="Arial" w:cs="Arial"/>
          <w:szCs w:val="22"/>
        </w:rPr>
      </w:pPr>
    </w:p>
    <w:p w14:paraId="12611B07" w14:textId="43B8A227" w:rsidR="00D05CAF" w:rsidRDefault="00D05CAF" w:rsidP="00AD221C">
      <w:pPr>
        <w:pStyle w:val="GPSL1CLAUSEHEADING"/>
        <w:numPr>
          <w:ilvl w:val="0"/>
          <w:numId w:val="23"/>
        </w:numPr>
        <w:tabs>
          <w:tab w:val="clear" w:pos="567"/>
          <w:tab w:val="left" w:pos="709"/>
        </w:tabs>
        <w:spacing w:before="0" w:after="0"/>
        <w:ind w:left="709" w:hanging="709"/>
        <w:rPr>
          <w:rFonts w:ascii="Arial" w:hAnsi="Arial"/>
        </w:rPr>
      </w:pPr>
      <w:bookmarkStart w:id="83" w:name="_Ref523486720"/>
      <w:bookmarkStart w:id="84" w:name="_Ref524081065"/>
      <w:bookmarkStart w:id="85" w:name="_Toc126657827"/>
      <w:r w:rsidRPr="006748F4">
        <w:rPr>
          <w:rFonts w:ascii="Arial" w:hAnsi="Arial"/>
        </w:rPr>
        <w:t>DATA PROTECTION</w:t>
      </w:r>
      <w:bookmarkEnd w:id="83"/>
      <w:r w:rsidR="006A3AE3">
        <w:rPr>
          <w:rFonts w:ascii="Arial" w:hAnsi="Arial"/>
        </w:rPr>
        <w:t xml:space="preserve"> AND</w:t>
      </w:r>
      <w:r w:rsidR="001779C9" w:rsidRPr="006748F4">
        <w:rPr>
          <w:rFonts w:ascii="Arial" w:hAnsi="Arial"/>
        </w:rPr>
        <w:t xml:space="preserve"> PUBLIC PROCUREMENT</w:t>
      </w:r>
      <w:bookmarkEnd w:id="84"/>
      <w:bookmarkEnd w:id="85"/>
    </w:p>
    <w:p w14:paraId="32569145" w14:textId="77777777" w:rsidR="006D764E" w:rsidRPr="006D764E" w:rsidRDefault="006D764E" w:rsidP="00AD221C">
      <w:pPr>
        <w:rPr>
          <w:lang w:eastAsia="zh-CN"/>
        </w:rPr>
      </w:pPr>
    </w:p>
    <w:p w14:paraId="09601431" w14:textId="0E4E806D" w:rsidR="00B41B68" w:rsidRDefault="0075712E" w:rsidP="00AD221C">
      <w:pPr>
        <w:spacing w:before="0" w:after="0"/>
        <w:ind w:left="709"/>
        <w:jc w:val="both"/>
        <w:rPr>
          <w:b/>
          <w:i/>
          <w:sz w:val="22"/>
          <w:szCs w:val="22"/>
        </w:rPr>
      </w:pPr>
      <w:r w:rsidRPr="00BF0DD0">
        <w:rPr>
          <w:b/>
          <w:i/>
          <w:sz w:val="22"/>
          <w:szCs w:val="22"/>
          <w:highlight w:val="cyan"/>
        </w:rPr>
        <w:t>[</w:t>
      </w:r>
      <w:r w:rsidR="00F927B2" w:rsidRPr="00BF0DD0">
        <w:rPr>
          <w:b/>
          <w:i/>
          <w:sz w:val="22"/>
          <w:szCs w:val="22"/>
          <w:highlight w:val="cyan"/>
        </w:rPr>
        <w:t xml:space="preserve">Guidance: on 25 May 2018 the new </w:t>
      </w:r>
      <w:r w:rsidR="00F927B2" w:rsidRPr="009C69EB">
        <w:rPr>
          <w:b/>
          <w:i/>
          <w:sz w:val="22"/>
          <w:szCs w:val="22"/>
          <w:highlight w:val="cyan"/>
        </w:rPr>
        <w:t>Data Protection Legislation came into force which applies to ‘Controllers’ and ‘Processors’.</w:t>
      </w:r>
      <w:r w:rsidR="009C69EB" w:rsidRPr="009C69EB">
        <w:rPr>
          <w:b/>
          <w:i/>
          <w:sz w:val="22"/>
          <w:szCs w:val="22"/>
          <w:highlight w:val="cyan"/>
        </w:rPr>
        <w:t xml:space="preserve"> </w:t>
      </w:r>
      <w:r w:rsidR="00F927B2" w:rsidRPr="009C69EB">
        <w:rPr>
          <w:b/>
          <w:i/>
          <w:sz w:val="22"/>
          <w:szCs w:val="22"/>
          <w:highlight w:val="cyan"/>
        </w:rPr>
        <w:t xml:space="preserve"> </w:t>
      </w:r>
      <w:r w:rsidR="009C69EB" w:rsidRPr="009C69EB">
        <w:rPr>
          <w:b/>
          <w:i/>
          <w:sz w:val="22"/>
          <w:szCs w:val="22"/>
          <w:highlight w:val="cyan"/>
        </w:rPr>
        <w:t>If Personal Data will be processed under the Grant Funding Agreement, the roles of each Party will need to be identified in paragraph 14.2 below and the relevant paragraphs from 14.3, 14.4 -14.6 or 14.7 should be selected. As stated in paragraph 2.4</w:t>
      </w:r>
      <w:r w:rsidR="00F217A7">
        <w:rPr>
          <w:b/>
          <w:i/>
          <w:sz w:val="22"/>
          <w:szCs w:val="22"/>
          <w:highlight w:val="cyan"/>
        </w:rPr>
        <w:t>1</w:t>
      </w:r>
      <w:r w:rsidR="009C69EB" w:rsidRPr="009C69EB">
        <w:rPr>
          <w:b/>
          <w:i/>
          <w:sz w:val="22"/>
          <w:szCs w:val="22"/>
          <w:highlight w:val="cyan"/>
        </w:rPr>
        <w:t xml:space="preserve"> of the guidance above, it is anticipated that most Grant </w:t>
      </w:r>
      <w:r w:rsidR="009C69EB" w:rsidRPr="00B41B68">
        <w:rPr>
          <w:b/>
          <w:i/>
          <w:sz w:val="22"/>
          <w:szCs w:val="22"/>
          <w:highlight w:val="cyan"/>
        </w:rPr>
        <w:t>Funding arrangements will not require processing of Personal Data</w:t>
      </w:r>
      <w:r w:rsidR="009C69EB" w:rsidRPr="004F3F1A">
        <w:rPr>
          <w:b/>
          <w:i/>
          <w:sz w:val="22"/>
          <w:szCs w:val="22"/>
          <w:highlight w:val="cyan"/>
        </w:rPr>
        <w:t xml:space="preserve"> between the Parties. If there</w:t>
      </w:r>
      <w:r w:rsidR="00D767D8" w:rsidRPr="00D767D8">
        <w:rPr>
          <w:b/>
          <w:i/>
          <w:sz w:val="22"/>
          <w:szCs w:val="22"/>
          <w:highlight w:val="cyan"/>
        </w:rPr>
        <w:t xml:space="preserve"> is processing of Personal Data</w:t>
      </w:r>
      <w:r w:rsidR="00D767D8">
        <w:rPr>
          <w:b/>
          <w:i/>
          <w:sz w:val="22"/>
          <w:szCs w:val="22"/>
          <w:highlight w:val="cyan"/>
        </w:rPr>
        <w:t>,</w:t>
      </w:r>
      <w:r w:rsidR="009C69EB" w:rsidRPr="004F3F1A">
        <w:rPr>
          <w:b/>
          <w:i/>
          <w:sz w:val="22"/>
          <w:szCs w:val="22"/>
          <w:highlight w:val="cyan"/>
        </w:rPr>
        <w:t xml:space="preserve"> the Parties are most likely to be Independent </w:t>
      </w:r>
      <w:r w:rsidR="009C69EB" w:rsidRPr="00B604E5">
        <w:rPr>
          <w:b/>
          <w:i/>
          <w:sz w:val="22"/>
          <w:szCs w:val="22"/>
          <w:highlight w:val="cyan"/>
        </w:rPr>
        <w:t>Controllers</w:t>
      </w:r>
      <w:r w:rsidR="00D767D8" w:rsidRPr="00B604E5">
        <w:rPr>
          <w:b/>
          <w:i/>
          <w:sz w:val="22"/>
          <w:szCs w:val="22"/>
          <w:highlight w:val="cyan"/>
        </w:rPr>
        <w:t xml:space="preserve"> although the roles of each Party should still be considered on a case</w:t>
      </w:r>
      <w:r w:rsidR="00C104F8" w:rsidRPr="00B604E5">
        <w:rPr>
          <w:b/>
          <w:i/>
          <w:sz w:val="22"/>
          <w:szCs w:val="22"/>
          <w:highlight w:val="cyan"/>
        </w:rPr>
        <w:t>-</w:t>
      </w:r>
      <w:r w:rsidR="00D767D8" w:rsidRPr="00B604E5">
        <w:rPr>
          <w:b/>
          <w:i/>
          <w:sz w:val="22"/>
          <w:szCs w:val="22"/>
          <w:highlight w:val="cyan"/>
        </w:rPr>
        <w:t>by</w:t>
      </w:r>
      <w:r w:rsidR="00C104F8" w:rsidRPr="00B604E5">
        <w:rPr>
          <w:b/>
          <w:i/>
          <w:sz w:val="22"/>
          <w:szCs w:val="22"/>
          <w:highlight w:val="cyan"/>
        </w:rPr>
        <w:t>-</w:t>
      </w:r>
      <w:r w:rsidR="00D767D8" w:rsidRPr="00B604E5">
        <w:rPr>
          <w:b/>
          <w:i/>
          <w:sz w:val="22"/>
          <w:szCs w:val="22"/>
          <w:highlight w:val="cyan"/>
        </w:rPr>
        <w:t>case basis</w:t>
      </w:r>
      <w:r w:rsidR="009C69EB" w:rsidRPr="00B604E5">
        <w:rPr>
          <w:b/>
          <w:i/>
          <w:sz w:val="22"/>
          <w:szCs w:val="22"/>
          <w:highlight w:val="cyan"/>
        </w:rPr>
        <w:t>.</w:t>
      </w:r>
    </w:p>
    <w:p w14:paraId="6733D53E" w14:textId="77777777" w:rsidR="00C104F8" w:rsidRDefault="00C104F8" w:rsidP="00AD221C">
      <w:pPr>
        <w:spacing w:before="0" w:after="0"/>
        <w:ind w:left="709"/>
        <w:jc w:val="both"/>
        <w:rPr>
          <w:b/>
          <w:i/>
          <w:sz w:val="22"/>
          <w:szCs w:val="22"/>
        </w:rPr>
      </w:pPr>
    </w:p>
    <w:p w14:paraId="3E0FC09C" w14:textId="1F3767F1" w:rsidR="00F927B2" w:rsidRDefault="00B41B68" w:rsidP="00AD221C">
      <w:pPr>
        <w:spacing w:before="0" w:after="0"/>
        <w:ind w:left="709"/>
        <w:jc w:val="both"/>
        <w:rPr>
          <w:b/>
          <w:i/>
          <w:sz w:val="22"/>
          <w:szCs w:val="22"/>
        </w:rPr>
      </w:pPr>
      <w:r>
        <w:rPr>
          <w:b/>
          <w:i/>
          <w:sz w:val="22"/>
          <w:szCs w:val="22"/>
          <w:highlight w:val="cyan"/>
        </w:rPr>
        <w:t xml:space="preserve">In terms of </w:t>
      </w:r>
      <w:r w:rsidR="00D767D8">
        <w:rPr>
          <w:b/>
          <w:i/>
          <w:sz w:val="22"/>
          <w:szCs w:val="22"/>
          <w:highlight w:val="cyan"/>
        </w:rPr>
        <w:t>a</w:t>
      </w:r>
      <w:r>
        <w:rPr>
          <w:b/>
          <w:i/>
          <w:sz w:val="22"/>
          <w:szCs w:val="22"/>
          <w:highlight w:val="cyan"/>
        </w:rPr>
        <w:t xml:space="preserve"> Controller to Processor relationship, u</w:t>
      </w:r>
      <w:r w:rsidR="00F927B2" w:rsidRPr="00BF0DD0">
        <w:rPr>
          <w:b/>
          <w:i/>
          <w:sz w:val="22"/>
          <w:szCs w:val="22"/>
          <w:highlight w:val="cyan"/>
        </w:rPr>
        <w:t>nder the Data Protection Legislation, the Con</w:t>
      </w:r>
      <w:r w:rsidR="00153162" w:rsidRPr="00BF0DD0">
        <w:rPr>
          <w:b/>
          <w:i/>
          <w:sz w:val="22"/>
          <w:szCs w:val="22"/>
          <w:highlight w:val="cyan"/>
        </w:rPr>
        <w:t>troller determines how and why Personal D</w:t>
      </w:r>
      <w:r w:rsidR="00F927B2" w:rsidRPr="00BF0DD0">
        <w:rPr>
          <w:b/>
          <w:i/>
          <w:sz w:val="22"/>
          <w:szCs w:val="22"/>
          <w:highlight w:val="cyan"/>
        </w:rPr>
        <w:t>ata is processed and the Processor acts on the Controller’s behalf (i.e. processes the data in accordance with the Controller’s instructions). Departments should consider whether the Grant Recipient w</w:t>
      </w:r>
      <w:r w:rsidR="00153162" w:rsidRPr="00BF0DD0">
        <w:rPr>
          <w:b/>
          <w:i/>
          <w:sz w:val="22"/>
          <w:szCs w:val="22"/>
          <w:highlight w:val="cyan"/>
        </w:rPr>
        <w:t>ill be required to process the Personal D</w:t>
      </w:r>
      <w:r w:rsidR="00F927B2" w:rsidRPr="00BF0DD0">
        <w:rPr>
          <w:b/>
          <w:i/>
          <w:sz w:val="22"/>
          <w:szCs w:val="22"/>
          <w:highlight w:val="cyan"/>
        </w:rPr>
        <w:t xml:space="preserve">ata of the Authority during the Funding Period. If the Grant Recipient will be processing Personal Data the optional provision in this paragraph </w:t>
      </w:r>
      <w:r w:rsidR="00F927B2" w:rsidRPr="00BF0DD0">
        <w:rPr>
          <w:b/>
          <w:i/>
          <w:sz w:val="22"/>
          <w:szCs w:val="22"/>
          <w:highlight w:val="cyan"/>
        </w:rPr>
        <w:fldChar w:fldCharType="begin"/>
      </w:r>
      <w:r w:rsidR="00F927B2" w:rsidRPr="00BF0DD0">
        <w:rPr>
          <w:b/>
          <w:i/>
          <w:sz w:val="22"/>
          <w:szCs w:val="22"/>
          <w:highlight w:val="cyan"/>
        </w:rPr>
        <w:instrText xml:space="preserve"> REF _Ref523486720 \r \h  \* MERGEFORMAT </w:instrText>
      </w:r>
      <w:r w:rsidR="00F927B2" w:rsidRPr="00BF0DD0">
        <w:rPr>
          <w:b/>
          <w:i/>
          <w:sz w:val="22"/>
          <w:szCs w:val="22"/>
          <w:highlight w:val="cyan"/>
        </w:rPr>
      </w:r>
      <w:r w:rsidR="00F927B2" w:rsidRPr="00BF0DD0">
        <w:rPr>
          <w:b/>
          <w:i/>
          <w:sz w:val="22"/>
          <w:szCs w:val="22"/>
          <w:highlight w:val="cyan"/>
        </w:rPr>
        <w:fldChar w:fldCharType="separate"/>
      </w:r>
      <w:r w:rsidR="00AD221C">
        <w:rPr>
          <w:b/>
          <w:i/>
          <w:sz w:val="22"/>
          <w:szCs w:val="22"/>
          <w:highlight w:val="cyan"/>
        </w:rPr>
        <w:t>14</w:t>
      </w:r>
      <w:r w:rsidR="00F927B2" w:rsidRPr="00BF0DD0">
        <w:rPr>
          <w:b/>
          <w:i/>
          <w:sz w:val="22"/>
          <w:szCs w:val="22"/>
          <w:highlight w:val="cyan"/>
        </w:rPr>
        <w:fldChar w:fldCharType="end"/>
      </w:r>
      <w:r w:rsidR="00F927B2" w:rsidRPr="00BF0DD0">
        <w:rPr>
          <w:b/>
          <w:i/>
          <w:sz w:val="22"/>
          <w:szCs w:val="22"/>
          <w:highlight w:val="cyan"/>
        </w:rPr>
        <w:t xml:space="preserve"> should be adopted along with </w:t>
      </w:r>
      <w:r w:rsidR="00C75660">
        <w:rPr>
          <w:b/>
          <w:i/>
          <w:sz w:val="22"/>
          <w:szCs w:val="22"/>
          <w:highlight w:val="cyan"/>
        </w:rPr>
        <w:t xml:space="preserve">the relevant part of </w:t>
      </w:r>
      <w:r w:rsidR="00F927B2" w:rsidRPr="00BF0DD0">
        <w:rPr>
          <w:b/>
          <w:i/>
          <w:sz w:val="22"/>
          <w:szCs w:val="22"/>
          <w:highlight w:val="cyan"/>
        </w:rPr>
        <w:t xml:space="preserve">Annex </w:t>
      </w:r>
      <w:r w:rsidR="009A6741" w:rsidRPr="00BF0DD0">
        <w:rPr>
          <w:b/>
          <w:i/>
          <w:sz w:val="22"/>
          <w:szCs w:val="22"/>
          <w:highlight w:val="cyan"/>
        </w:rPr>
        <w:t>8</w:t>
      </w:r>
      <w:r w:rsidR="00F927B2" w:rsidRPr="00BF0DD0">
        <w:rPr>
          <w:b/>
          <w:i/>
          <w:sz w:val="22"/>
          <w:szCs w:val="22"/>
          <w:highlight w:val="cyan"/>
        </w:rPr>
        <w:t xml:space="preserve"> of </w:t>
      </w:r>
      <w:r w:rsidR="000C1CC0" w:rsidRPr="00BF0DD0">
        <w:rPr>
          <w:b/>
          <w:i/>
          <w:sz w:val="22"/>
          <w:szCs w:val="22"/>
          <w:highlight w:val="cyan"/>
        </w:rPr>
        <w:t>these Conditions</w:t>
      </w:r>
      <w:r w:rsidR="00F927B2" w:rsidRPr="00BF0DD0">
        <w:rPr>
          <w:b/>
          <w:i/>
          <w:sz w:val="22"/>
          <w:szCs w:val="22"/>
          <w:highlight w:val="cyan"/>
        </w:rPr>
        <w:t xml:space="preserve"> which sets out the most common data relationship scenarios.</w:t>
      </w:r>
      <w:r w:rsidR="00403BDA" w:rsidRPr="00BF0DD0">
        <w:rPr>
          <w:b/>
          <w:i/>
          <w:sz w:val="22"/>
          <w:szCs w:val="22"/>
          <w:highlight w:val="cyan"/>
        </w:rPr>
        <w:t xml:space="preserve"> The</w:t>
      </w:r>
      <w:r w:rsidR="00101884" w:rsidRPr="00BF0DD0">
        <w:rPr>
          <w:b/>
          <w:i/>
          <w:sz w:val="22"/>
          <w:szCs w:val="22"/>
          <w:highlight w:val="cyan"/>
        </w:rPr>
        <w:t xml:space="preserve"> drafting in Annex </w:t>
      </w:r>
      <w:r w:rsidR="009A6741" w:rsidRPr="00BF0DD0">
        <w:rPr>
          <w:b/>
          <w:i/>
          <w:sz w:val="22"/>
          <w:szCs w:val="22"/>
          <w:highlight w:val="cyan"/>
        </w:rPr>
        <w:t>8</w:t>
      </w:r>
      <w:r w:rsidR="00101884" w:rsidRPr="00BF0DD0">
        <w:rPr>
          <w:b/>
          <w:i/>
          <w:sz w:val="22"/>
          <w:szCs w:val="22"/>
          <w:highlight w:val="cyan"/>
        </w:rPr>
        <w:t xml:space="preserve"> </w:t>
      </w:r>
      <w:r w:rsidR="00CA5C51" w:rsidRPr="00BF0DD0">
        <w:rPr>
          <w:b/>
          <w:i/>
          <w:sz w:val="22"/>
          <w:szCs w:val="22"/>
          <w:highlight w:val="cyan"/>
        </w:rPr>
        <w:t xml:space="preserve">(save for drafting on </w:t>
      </w:r>
      <w:r w:rsidR="00E00F57">
        <w:rPr>
          <w:b/>
          <w:i/>
          <w:sz w:val="22"/>
          <w:szCs w:val="22"/>
          <w:highlight w:val="cyan"/>
        </w:rPr>
        <w:t>I</w:t>
      </w:r>
      <w:r w:rsidR="00CA5C51" w:rsidRPr="00BF0DD0">
        <w:rPr>
          <w:b/>
          <w:i/>
          <w:sz w:val="22"/>
          <w:szCs w:val="22"/>
          <w:highlight w:val="cyan"/>
        </w:rPr>
        <w:t xml:space="preserve">ndependent Controllers at Part 3) </w:t>
      </w:r>
      <w:r w:rsidR="00101884" w:rsidRPr="00BF0DD0">
        <w:rPr>
          <w:b/>
          <w:i/>
          <w:sz w:val="22"/>
          <w:szCs w:val="22"/>
          <w:highlight w:val="cyan"/>
        </w:rPr>
        <w:t xml:space="preserve">is </w:t>
      </w:r>
      <w:r w:rsidR="00403BDA" w:rsidRPr="00BF0DD0">
        <w:rPr>
          <w:b/>
          <w:i/>
          <w:sz w:val="22"/>
          <w:szCs w:val="22"/>
          <w:highlight w:val="cyan"/>
        </w:rPr>
        <w:t xml:space="preserve">taken from the Procurement Policy Note </w:t>
      </w:r>
      <w:r w:rsidR="00346793">
        <w:rPr>
          <w:b/>
          <w:i/>
          <w:sz w:val="22"/>
          <w:szCs w:val="22"/>
          <w:highlight w:val="cyan"/>
        </w:rPr>
        <w:t>03/22</w:t>
      </w:r>
      <w:r w:rsidR="00403BDA" w:rsidRPr="00BF0DD0">
        <w:rPr>
          <w:b/>
          <w:i/>
          <w:sz w:val="22"/>
          <w:szCs w:val="22"/>
          <w:highlight w:val="cyan"/>
        </w:rPr>
        <w:t xml:space="preserve">: </w:t>
      </w:r>
      <w:r w:rsidR="00346793">
        <w:rPr>
          <w:b/>
          <w:i/>
          <w:sz w:val="22"/>
          <w:szCs w:val="22"/>
          <w:highlight w:val="cyan"/>
        </w:rPr>
        <w:t>Updated Guidance on</w:t>
      </w:r>
      <w:r w:rsidR="00403BDA" w:rsidRPr="00BF0DD0">
        <w:rPr>
          <w:b/>
          <w:i/>
          <w:sz w:val="22"/>
          <w:szCs w:val="22"/>
          <w:highlight w:val="cyan"/>
        </w:rPr>
        <w:t xml:space="preserve"> Data Protection Legislation.</w:t>
      </w:r>
      <w:r w:rsidR="00AE603F">
        <w:rPr>
          <w:b/>
          <w:i/>
          <w:sz w:val="22"/>
          <w:szCs w:val="22"/>
          <w:highlight w:val="cyan"/>
        </w:rPr>
        <w:t xml:space="preserve"> The drafting of Annex 8 Part 3 (Independent Controllers) is based on the drafting from the Model Services Contract</w:t>
      </w:r>
      <w:r w:rsidR="00C75660">
        <w:rPr>
          <w:b/>
          <w:i/>
          <w:sz w:val="22"/>
          <w:szCs w:val="22"/>
          <w:highlight w:val="cyan"/>
        </w:rPr>
        <w:t>.</w:t>
      </w:r>
      <w:r w:rsidR="00403BDA" w:rsidRPr="00BF0DD0">
        <w:rPr>
          <w:b/>
          <w:i/>
          <w:sz w:val="22"/>
          <w:szCs w:val="22"/>
        </w:rPr>
        <w:t xml:space="preserve"> </w:t>
      </w:r>
    </w:p>
    <w:p w14:paraId="7F4FA321" w14:textId="77777777" w:rsidR="00BF0DD0" w:rsidRDefault="00BF0DD0" w:rsidP="00AD221C">
      <w:pPr>
        <w:spacing w:before="0" w:after="0"/>
        <w:ind w:left="709"/>
        <w:jc w:val="both"/>
        <w:rPr>
          <w:b/>
          <w:i/>
          <w:sz w:val="22"/>
          <w:szCs w:val="22"/>
        </w:rPr>
      </w:pPr>
    </w:p>
    <w:p w14:paraId="7D5CF184" w14:textId="77777777" w:rsidR="001779C9" w:rsidRPr="006748F4" w:rsidRDefault="001779C9" w:rsidP="00AD221C">
      <w:pPr>
        <w:spacing w:before="0" w:after="0"/>
        <w:rPr>
          <w:sz w:val="22"/>
          <w:szCs w:val="22"/>
        </w:rPr>
      </w:pPr>
    </w:p>
    <w:p w14:paraId="71AA54C7" w14:textId="77777777" w:rsidR="001779C9" w:rsidRPr="006748F4" w:rsidRDefault="001779C9" w:rsidP="00AD221C">
      <w:pPr>
        <w:spacing w:before="0" w:after="0"/>
        <w:rPr>
          <w:b/>
          <w:sz w:val="22"/>
          <w:szCs w:val="22"/>
        </w:rPr>
      </w:pPr>
      <w:r w:rsidRPr="006748F4">
        <w:rPr>
          <w:b/>
          <w:sz w:val="22"/>
          <w:szCs w:val="22"/>
        </w:rPr>
        <w:t xml:space="preserve">Data Protection </w:t>
      </w:r>
    </w:p>
    <w:p w14:paraId="2E835200" w14:textId="77777777" w:rsidR="001779C9" w:rsidRPr="006748F4" w:rsidRDefault="001779C9" w:rsidP="00AD221C">
      <w:pPr>
        <w:spacing w:before="0" w:after="0"/>
        <w:rPr>
          <w:sz w:val="22"/>
          <w:szCs w:val="22"/>
        </w:rPr>
      </w:pPr>
    </w:p>
    <w:p w14:paraId="7EED9FA4" w14:textId="6170701A" w:rsidR="00091B67" w:rsidRPr="006748F4" w:rsidRDefault="00CC1AE4"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Grant Recipient </w:t>
      </w:r>
      <w:r w:rsidR="00101884" w:rsidRPr="006748F4">
        <w:rPr>
          <w:rFonts w:ascii="Arial" w:hAnsi="Arial" w:cs="Arial"/>
          <w:szCs w:val="22"/>
          <w:lang w:eastAsia="zh-CN"/>
        </w:rPr>
        <w:t xml:space="preserve">and the Authority </w:t>
      </w:r>
      <w:r w:rsidR="00091B67" w:rsidRPr="006748F4">
        <w:rPr>
          <w:rFonts w:ascii="Arial" w:hAnsi="Arial" w:cs="Arial"/>
          <w:szCs w:val="22"/>
          <w:lang w:eastAsia="zh-CN"/>
        </w:rPr>
        <w:t xml:space="preserve">will </w:t>
      </w:r>
      <w:proofErr w:type="gramStart"/>
      <w:r w:rsidR="00091B67" w:rsidRPr="006748F4">
        <w:rPr>
          <w:rFonts w:ascii="Arial" w:hAnsi="Arial" w:cs="Arial"/>
          <w:szCs w:val="22"/>
          <w:lang w:eastAsia="zh-CN"/>
        </w:rPr>
        <w:t>comply at all times</w:t>
      </w:r>
      <w:proofErr w:type="gramEnd"/>
      <w:r w:rsidR="00091B67" w:rsidRPr="006748F4">
        <w:rPr>
          <w:rFonts w:ascii="Arial" w:hAnsi="Arial" w:cs="Arial"/>
          <w:szCs w:val="22"/>
          <w:lang w:eastAsia="zh-CN"/>
        </w:rPr>
        <w:t xml:space="preserve"> with </w:t>
      </w:r>
      <w:r w:rsidR="00C32900">
        <w:rPr>
          <w:rFonts w:ascii="Arial" w:hAnsi="Arial" w:cs="Arial"/>
          <w:szCs w:val="22"/>
          <w:lang w:eastAsia="zh-CN"/>
        </w:rPr>
        <w:t xml:space="preserve">their </w:t>
      </w:r>
      <w:r w:rsidR="00101884" w:rsidRPr="006748F4">
        <w:rPr>
          <w:rFonts w:ascii="Arial" w:hAnsi="Arial" w:cs="Arial"/>
          <w:szCs w:val="22"/>
          <w:lang w:eastAsia="zh-CN"/>
        </w:rPr>
        <w:t xml:space="preserve">respective </w:t>
      </w:r>
      <w:r w:rsidR="00091B67" w:rsidRPr="006748F4">
        <w:rPr>
          <w:rFonts w:ascii="Arial" w:hAnsi="Arial" w:cs="Arial"/>
          <w:szCs w:val="22"/>
          <w:lang w:eastAsia="zh-CN"/>
        </w:rPr>
        <w:t xml:space="preserve">obligations under Data Protection Legislation. </w:t>
      </w:r>
    </w:p>
    <w:p w14:paraId="7D124804" w14:textId="77777777" w:rsidR="00091B67" w:rsidRPr="006748F4" w:rsidRDefault="00091B67" w:rsidP="00AD221C">
      <w:pPr>
        <w:pStyle w:val="BackSubClause"/>
        <w:numPr>
          <w:ilvl w:val="0"/>
          <w:numId w:val="0"/>
        </w:numPr>
        <w:spacing w:line="240" w:lineRule="auto"/>
        <w:ind w:left="435"/>
        <w:rPr>
          <w:rFonts w:ascii="Arial" w:hAnsi="Arial" w:cs="Arial"/>
          <w:szCs w:val="22"/>
          <w:lang w:eastAsia="zh-CN"/>
        </w:rPr>
      </w:pPr>
    </w:p>
    <w:p w14:paraId="6D137D1F" w14:textId="489CA77C" w:rsidR="00AD6842" w:rsidRPr="00CF20D4" w:rsidRDefault="00091B67" w:rsidP="00AD221C">
      <w:pPr>
        <w:pStyle w:val="BackSubClause"/>
        <w:numPr>
          <w:ilvl w:val="0"/>
          <w:numId w:val="0"/>
        </w:numPr>
        <w:spacing w:line="240" w:lineRule="auto"/>
        <w:ind w:left="435"/>
        <w:rPr>
          <w:rFonts w:ascii="Arial" w:hAnsi="Arial"/>
          <w:b/>
          <w:i/>
          <w:highlight w:val="cyan"/>
        </w:rPr>
      </w:pPr>
      <w:r w:rsidRPr="006748F4">
        <w:rPr>
          <w:rFonts w:ascii="Arial" w:hAnsi="Arial" w:cs="Arial"/>
          <w:b/>
          <w:i/>
          <w:szCs w:val="22"/>
          <w:highlight w:val="yellow"/>
          <w:lang w:eastAsia="zh-CN"/>
        </w:rPr>
        <w:lastRenderedPageBreak/>
        <w:t>[Optional p</w:t>
      </w:r>
      <w:r w:rsidR="00C6392B" w:rsidRPr="006748F4">
        <w:rPr>
          <w:rFonts w:ascii="Arial" w:hAnsi="Arial" w:cs="Arial"/>
          <w:b/>
          <w:i/>
          <w:szCs w:val="22"/>
          <w:highlight w:val="yellow"/>
          <w:lang w:eastAsia="zh-CN"/>
        </w:rPr>
        <w:t>aragraph</w:t>
      </w:r>
      <w:r w:rsidR="00C163E6" w:rsidRPr="006748F4">
        <w:rPr>
          <w:rFonts w:ascii="Arial" w:hAnsi="Arial" w:cs="Arial"/>
          <w:b/>
          <w:i/>
          <w:szCs w:val="22"/>
          <w:highlight w:val="yellow"/>
          <w:lang w:eastAsia="zh-CN"/>
        </w:rPr>
        <w:t>]</w:t>
      </w:r>
      <w:r w:rsidRPr="006748F4">
        <w:rPr>
          <w:rFonts w:ascii="Arial" w:hAnsi="Arial" w:cs="Arial"/>
          <w:b/>
          <w:i/>
          <w:szCs w:val="22"/>
          <w:highlight w:val="yellow"/>
          <w:lang w:eastAsia="zh-CN"/>
        </w:rPr>
        <w:t xml:space="preserve"> </w:t>
      </w:r>
    </w:p>
    <w:p w14:paraId="5E5A9B42" w14:textId="77777777" w:rsidR="00B128D8" w:rsidRPr="006748F4" w:rsidRDefault="00B128D8" w:rsidP="00AD221C">
      <w:pPr>
        <w:pStyle w:val="BackSubClause"/>
        <w:numPr>
          <w:ilvl w:val="0"/>
          <w:numId w:val="0"/>
        </w:numPr>
        <w:spacing w:line="240" w:lineRule="auto"/>
        <w:ind w:left="435"/>
        <w:rPr>
          <w:rFonts w:ascii="Arial" w:hAnsi="Arial" w:cs="Arial"/>
          <w:i/>
          <w:szCs w:val="22"/>
          <w:highlight w:val="yellow"/>
          <w:lang w:eastAsia="zh-CN"/>
        </w:rPr>
      </w:pPr>
    </w:p>
    <w:p w14:paraId="55032936" w14:textId="78D221DA" w:rsidR="00B128D8" w:rsidRPr="006748F4" w:rsidRDefault="00B128D8" w:rsidP="00AD221C">
      <w:pPr>
        <w:pStyle w:val="BackSubClause"/>
        <w:numPr>
          <w:ilvl w:val="1"/>
          <w:numId w:val="23"/>
        </w:numPr>
        <w:spacing w:line="240" w:lineRule="auto"/>
        <w:ind w:left="709" w:hanging="709"/>
        <w:rPr>
          <w:rFonts w:ascii="Arial" w:eastAsia="Arial" w:hAnsi="Arial" w:cs="Arial"/>
          <w:szCs w:val="22"/>
          <w:highlight w:val="yellow"/>
        </w:rPr>
      </w:pPr>
      <w:r w:rsidRPr="006748F4">
        <w:rPr>
          <w:rFonts w:ascii="Arial" w:hAnsi="Arial" w:cs="Arial"/>
          <w:szCs w:val="22"/>
          <w:highlight w:val="yellow"/>
          <w:lang w:eastAsia="zh-CN"/>
        </w:rPr>
        <w:t>The Parties</w:t>
      </w:r>
      <w:r w:rsidR="00091B67" w:rsidRPr="006748F4">
        <w:rPr>
          <w:rFonts w:ascii="Arial" w:hAnsi="Arial" w:cs="Arial"/>
          <w:szCs w:val="22"/>
          <w:highlight w:val="yellow"/>
          <w:lang w:eastAsia="zh-CN"/>
        </w:rPr>
        <w:t xml:space="preserve"> </w:t>
      </w:r>
      <w:r w:rsidRPr="006748F4">
        <w:rPr>
          <w:rFonts w:ascii="Arial" w:hAnsi="Arial" w:cs="Arial"/>
          <w:szCs w:val="22"/>
          <w:highlight w:val="yellow"/>
          <w:lang w:eastAsia="zh-CN"/>
        </w:rPr>
        <w:t>agree</w:t>
      </w:r>
      <w:r w:rsidR="00CC1AE4" w:rsidRPr="006748F4">
        <w:rPr>
          <w:rFonts w:ascii="Arial" w:hAnsi="Arial" w:cs="Arial"/>
          <w:szCs w:val="22"/>
          <w:highlight w:val="yellow"/>
          <w:lang w:eastAsia="zh-CN"/>
        </w:rPr>
        <w:t xml:space="preserve"> that</w:t>
      </w:r>
      <w:r w:rsidR="00D05CAF" w:rsidRPr="006748F4">
        <w:rPr>
          <w:rFonts w:ascii="Arial" w:hAnsi="Arial" w:cs="Arial"/>
          <w:szCs w:val="22"/>
          <w:highlight w:val="yellow"/>
          <w:lang w:eastAsia="zh-CN"/>
        </w:rPr>
        <w:t xml:space="preserve"> for the </w:t>
      </w:r>
      <w:r w:rsidR="00091B67" w:rsidRPr="006748F4">
        <w:rPr>
          <w:rFonts w:ascii="Arial" w:hAnsi="Arial" w:cs="Arial"/>
          <w:szCs w:val="22"/>
          <w:highlight w:val="yellow"/>
          <w:lang w:eastAsia="zh-CN"/>
        </w:rPr>
        <w:t>p</w:t>
      </w:r>
      <w:r w:rsidR="00D05CAF" w:rsidRPr="006748F4">
        <w:rPr>
          <w:rFonts w:ascii="Arial" w:hAnsi="Arial" w:cs="Arial"/>
          <w:szCs w:val="22"/>
          <w:highlight w:val="yellow"/>
          <w:lang w:eastAsia="zh-CN"/>
        </w:rPr>
        <w:t xml:space="preserve">urposes of the </w:t>
      </w:r>
      <w:r w:rsidR="00D05CAF" w:rsidRPr="006748F4">
        <w:rPr>
          <w:rFonts w:ascii="Arial" w:eastAsia="Arial" w:hAnsi="Arial" w:cs="Arial"/>
          <w:szCs w:val="22"/>
          <w:highlight w:val="yellow"/>
        </w:rPr>
        <w:t>Data Protection Legislation</w:t>
      </w:r>
      <w:r w:rsidR="00D05CAF" w:rsidRPr="006748F4">
        <w:rPr>
          <w:rFonts w:ascii="Arial" w:hAnsi="Arial" w:cs="Arial"/>
          <w:szCs w:val="22"/>
          <w:highlight w:val="yellow"/>
          <w:lang w:eastAsia="zh-CN"/>
        </w:rPr>
        <w:t xml:space="preserve"> the Grant Recipient </w:t>
      </w:r>
      <w:r w:rsidR="009B26F0" w:rsidRPr="006748F4">
        <w:rPr>
          <w:rFonts w:ascii="Arial" w:hAnsi="Arial" w:cs="Arial"/>
          <w:szCs w:val="22"/>
          <w:highlight w:val="yellow"/>
          <w:lang w:eastAsia="zh-CN"/>
        </w:rPr>
        <w:t>i</w:t>
      </w:r>
      <w:r w:rsidR="00D05CAF" w:rsidRPr="006748F4">
        <w:rPr>
          <w:rFonts w:ascii="Arial" w:hAnsi="Arial" w:cs="Arial"/>
          <w:szCs w:val="22"/>
          <w:highlight w:val="yellow"/>
          <w:lang w:eastAsia="zh-CN"/>
        </w:rPr>
        <w:t>s a [</w:t>
      </w:r>
      <w:r w:rsidR="00D05CAF" w:rsidRPr="006748F4">
        <w:rPr>
          <w:rFonts w:ascii="Arial" w:hAnsi="Arial" w:cs="Arial"/>
          <w:szCs w:val="22"/>
          <w:highlight w:val="green"/>
          <w:lang w:eastAsia="zh-CN"/>
        </w:rPr>
        <w:t>Controller/Joint</w:t>
      </w:r>
      <w:r w:rsidR="00A80E01">
        <w:rPr>
          <w:rFonts w:ascii="Arial" w:hAnsi="Arial" w:cs="Arial"/>
          <w:szCs w:val="22"/>
          <w:highlight w:val="green"/>
          <w:lang w:eastAsia="zh-CN"/>
        </w:rPr>
        <w:t xml:space="preserve"> </w:t>
      </w:r>
      <w:r w:rsidR="00D05CAF" w:rsidRPr="006748F4">
        <w:rPr>
          <w:rFonts w:ascii="Arial" w:hAnsi="Arial" w:cs="Arial"/>
          <w:szCs w:val="22"/>
          <w:highlight w:val="green"/>
          <w:lang w:eastAsia="zh-CN"/>
        </w:rPr>
        <w:t>Controller/Processor]</w:t>
      </w:r>
      <w:r w:rsidR="00CC1AE4" w:rsidRPr="006748F4">
        <w:rPr>
          <w:rFonts w:ascii="Arial" w:hAnsi="Arial" w:cs="Arial"/>
          <w:szCs w:val="22"/>
          <w:highlight w:val="green"/>
          <w:lang w:eastAsia="zh-CN"/>
        </w:rPr>
        <w:t xml:space="preserve"> </w:t>
      </w:r>
      <w:r w:rsidR="009B26F0" w:rsidRPr="006748F4">
        <w:rPr>
          <w:rFonts w:ascii="Arial" w:hAnsi="Arial" w:cs="Arial"/>
          <w:szCs w:val="22"/>
          <w:highlight w:val="yellow"/>
          <w:lang w:eastAsia="zh-CN"/>
        </w:rPr>
        <w:t xml:space="preserve">and the Authority is the </w:t>
      </w:r>
      <w:r w:rsidR="009B26F0" w:rsidRPr="006748F4">
        <w:rPr>
          <w:rFonts w:ascii="Arial" w:hAnsi="Arial" w:cs="Arial"/>
          <w:szCs w:val="22"/>
          <w:highlight w:val="green"/>
          <w:lang w:eastAsia="zh-CN"/>
        </w:rPr>
        <w:t>[</w:t>
      </w:r>
      <w:r w:rsidR="00D05CAF" w:rsidRPr="006748F4">
        <w:rPr>
          <w:rFonts w:ascii="Arial" w:hAnsi="Arial" w:cs="Arial"/>
          <w:szCs w:val="22"/>
          <w:highlight w:val="green"/>
          <w:lang w:eastAsia="zh-CN"/>
        </w:rPr>
        <w:t>Controller/Joint Controller/Processor</w:t>
      </w:r>
      <w:r w:rsidR="001024EB" w:rsidRPr="006748F4">
        <w:rPr>
          <w:rFonts w:ascii="Arial" w:hAnsi="Arial" w:cs="Arial"/>
          <w:szCs w:val="22"/>
          <w:highlight w:val="green"/>
          <w:lang w:eastAsia="zh-CN"/>
        </w:rPr>
        <w:t xml:space="preserve">] </w:t>
      </w:r>
      <w:r w:rsidR="001024EB" w:rsidRPr="006748F4">
        <w:rPr>
          <w:rFonts w:ascii="Arial" w:eastAsia="Arial" w:hAnsi="Arial" w:cs="Arial"/>
          <w:szCs w:val="22"/>
          <w:highlight w:val="yellow"/>
        </w:rPr>
        <w:t xml:space="preserve">unless otherwise specified in </w:t>
      </w:r>
      <w:r w:rsidR="00091B67" w:rsidRPr="006748F4">
        <w:rPr>
          <w:rFonts w:ascii="Arial" w:eastAsia="Arial" w:hAnsi="Arial" w:cs="Arial"/>
          <w:szCs w:val="22"/>
          <w:highlight w:val="yellow"/>
        </w:rPr>
        <w:t xml:space="preserve">Annex </w:t>
      </w:r>
      <w:r w:rsidR="004069E6">
        <w:rPr>
          <w:rFonts w:ascii="Arial" w:eastAsia="Arial" w:hAnsi="Arial" w:cs="Arial"/>
          <w:szCs w:val="22"/>
          <w:highlight w:val="yellow"/>
        </w:rPr>
        <w:t>8</w:t>
      </w:r>
      <w:r w:rsidR="00091B67" w:rsidRPr="006748F4">
        <w:rPr>
          <w:rFonts w:ascii="Arial" w:eastAsia="Arial" w:hAnsi="Arial" w:cs="Arial"/>
          <w:szCs w:val="22"/>
          <w:highlight w:val="yellow"/>
        </w:rPr>
        <w:t xml:space="preserve"> of </w:t>
      </w:r>
      <w:r w:rsidR="004C383F" w:rsidRPr="006748F4">
        <w:rPr>
          <w:rFonts w:ascii="Arial" w:eastAsia="Arial" w:hAnsi="Arial" w:cs="Arial"/>
          <w:szCs w:val="22"/>
          <w:highlight w:val="yellow"/>
        </w:rPr>
        <w:t>these Conditions</w:t>
      </w:r>
      <w:r w:rsidR="00091B67" w:rsidRPr="006748F4">
        <w:rPr>
          <w:rFonts w:ascii="Arial" w:eastAsia="Arial" w:hAnsi="Arial" w:cs="Arial"/>
          <w:szCs w:val="22"/>
          <w:highlight w:val="yellow"/>
        </w:rPr>
        <w:t>.</w:t>
      </w:r>
      <w:r w:rsidR="001024EB" w:rsidRPr="006748F4">
        <w:rPr>
          <w:rFonts w:ascii="Arial" w:eastAsia="Arial" w:hAnsi="Arial" w:cs="Arial"/>
          <w:szCs w:val="22"/>
          <w:highlight w:val="yellow"/>
        </w:rPr>
        <w:t xml:space="preserve"> </w:t>
      </w:r>
    </w:p>
    <w:p w14:paraId="7550EE95" w14:textId="77777777" w:rsidR="00B128D8" w:rsidRPr="006748F4" w:rsidRDefault="00B128D8" w:rsidP="00AD221C">
      <w:pPr>
        <w:pStyle w:val="BackSubClause"/>
        <w:numPr>
          <w:ilvl w:val="0"/>
          <w:numId w:val="0"/>
        </w:numPr>
        <w:spacing w:line="240" w:lineRule="auto"/>
        <w:ind w:left="435"/>
        <w:rPr>
          <w:rFonts w:ascii="Arial" w:eastAsia="Arial" w:hAnsi="Arial" w:cs="Arial"/>
          <w:szCs w:val="22"/>
          <w:highlight w:val="yellow"/>
        </w:rPr>
      </w:pPr>
    </w:p>
    <w:p w14:paraId="3CDDAE89" w14:textId="10DDD827" w:rsidR="00101884" w:rsidRPr="006748F4" w:rsidRDefault="00331C3C" w:rsidP="00AD221C">
      <w:pPr>
        <w:pStyle w:val="BackSubClause"/>
        <w:numPr>
          <w:ilvl w:val="1"/>
          <w:numId w:val="23"/>
        </w:numPr>
        <w:spacing w:line="240" w:lineRule="auto"/>
        <w:ind w:left="709" w:hanging="709"/>
        <w:rPr>
          <w:rFonts w:ascii="Arial" w:eastAsia="Arial" w:hAnsi="Arial" w:cs="Arial"/>
          <w:szCs w:val="22"/>
          <w:highlight w:val="yellow"/>
        </w:rPr>
      </w:pPr>
      <w:r w:rsidRPr="00331C3C">
        <w:rPr>
          <w:rFonts w:ascii="Arial" w:eastAsia="Arial" w:hAnsi="Arial" w:cs="Arial"/>
          <w:b/>
          <w:i/>
          <w:szCs w:val="22"/>
          <w:highlight w:val="cyan"/>
        </w:rPr>
        <w:t>[Use this para</w:t>
      </w:r>
      <w:r w:rsidR="009C69EB">
        <w:rPr>
          <w:rFonts w:ascii="Arial" w:eastAsia="Arial" w:hAnsi="Arial" w:cs="Arial"/>
          <w:b/>
          <w:i/>
          <w:szCs w:val="22"/>
          <w:highlight w:val="cyan"/>
        </w:rPr>
        <w:t>graph if there is a Controller to</w:t>
      </w:r>
      <w:r w:rsidRPr="00331C3C">
        <w:rPr>
          <w:rFonts w:ascii="Arial" w:eastAsia="Arial" w:hAnsi="Arial" w:cs="Arial"/>
          <w:b/>
          <w:i/>
          <w:szCs w:val="22"/>
          <w:highlight w:val="cyan"/>
        </w:rPr>
        <w:t xml:space="preserve"> Processor relationship between the Authority and the Grant</w:t>
      </w:r>
      <w:r w:rsidRPr="00331C3C">
        <w:rPr>
          <w:rFonts w:ascii="Arial" w:eastAsia="Arial" w:hAnsi="Arial" w:cs="Arial"/>
          <w:szCs w:val="22"/>
          <w:highlight w:val="cyan"/>
        </w:rPr>
        <w:t xml:space="preserve"> </w:t>
      </w:r>
      <w:r w:rsidRPr="00331C3C">
        <w:rPr>
          <w:rFonts w:ascii="Arial" w:eastAsia="Arial" w:hAnsi="Arial" w:cs="Arial"/>
          <w:b/>
          <w:i/>
          <w:szCs w:val="22"/>
          <w:highlight w:val="cyan"/>
        </w:rPr>
        <w:t>Recipient</w:t>
      </w:r>
      <w:r w:rsidRPr="00331C3C">
        <w:rPr>
          <w:rFonts w:ascii="Arial" w:eastAsia="Arial" w:hAnsi="Arial" w:cs="Arial"/>
          <w:szCs w:val="22"/>
          <w:highlight w:val="cyan"/>
        </w:rPr>
        <w:t xml:space="preserve">] </w:t>
      </w:r>
      <w:r w:rsidR="00B128D8" w:rsidRPr="006748F4">
        <w:rPr>
          <w:rFonts w:ascii="Arial" w:eastAsia="Arial" w:hAnsi="Arial" w:cs="Arial"/>
          <w:szCs w:val="22"/>
          <w:highlight w:val="yellow"/>
        </w:rPr>
        <w:t>The</w:t>
      </w:r>
      <w:r w:rsidR="001024EB" w:rsidRPr="006748F4">
        <w:rPr>
          <w:rFonts w:ascii="Arial" w:eastAsia="Arial" w:hAnsi="Arial" w:cs="Arial"/>
          <w:szCs w:val="22"/>
          <w:highlight w:val="yellow"/>
        </w:rPr>
        <w:t xml:space="preserve"> only processing that the Processor is authorised to do </w:t>
      </w:r>
      <w:r w:rsidR="00B128D8" w:rsidRPr="006748F4">
        <w:rPr>
          <w:rFonts w:ascii="Arial" w:eastAsia="Arial" w:hAnsi="Arial" w:cs="Arial"/>
          <w:szCs w:val="22"/>
          <w:highlight w:val="yellow"/>
        </w:rPr>
        <w:t xml:space="preserve">under this </w:t>
      </w:r>
      <w:r w:rsidR="00DF5147" w:rsidRPr="006748F4">
        <w:rPr>
          <w:rFonts w:ascii="Arial" w:eastAsia="Arial" w:hAnsi="Arial" w:cs="Arial"/>
          <w:szCs w:val="22"/>
          <w:highlight w:val="yellow"/>
        </w:rPr>
        <w:t xml:space="preserve">Grant Funding </w:t>
      </w:r>
      <w:r w:rsidR="00B128D8" w:rsidRPr="006748F4">
        <w:rPr>
          <w:rFonts w:ascii="Arial" w:eastAsia="Arial" w:hAnsi="Arial" w:cs="Arial"/>
          <w:szCs w:val="22"/>
          <w:highlight w:val="yellow"/>
        </w:rPr>
        <w:t xml:space="preserve">Agreement will be determined by the Controller and is set out in </w:t>
      </w:r>
      <w:r w:rsidR="00E91C9B">
        <w:rPr>
          <w:rFonts w:ascii="Arial" w:eastAsia="Arial" w:hAnsi="Arial" w:cs="Arial"/>
          <w:szCs w:val="22"/>
          <w:highlight w:val="yellow"/>
        </w:rPr>
        <w:t xml:space="preserve">Part 1 of </w:t>
      </w:r>
      <w:r w:rsidR="00B128D8" w:rsidRPr="006748F4">
        <w:rPr>
          <w:rFonts w:ascii="Arial" w:eastAsia="Arial" w:hAnsi="Arial" w:cs="Arial"/>
          <w:szCs w:val="22"/>
          <w:highlight w:val="yellow"/>
        </w:rPr>
        <w:t xml:space="preserve">Annex </w:t>
      </w:r>
      <w:r w:rsidR="004069E6">
        <w:rPr>
          <w:rFonts w:ascii="Arial" w:eastAsia="Arial" w:hAnsi="Arial" w:cs="Arial"/>
          <w:szCs w:val="22"/>
          <w:highlight w:val="yellow"/>
        </w:rPr>
        <w:t>8</w:t>
      </w:r>
      <w:r w:rsidR="00B128D8" w:rsidRPr="006748F4">
        <w:rPr>
          <w:rFonts w:ascii="Arial" w:eastAsia="Arial" w:hAnsi="Arial" w:cs="Arial"/>
          <w:szCs w:val="22"/>
          <w:highlight w:val="yellow"/>
        </w:rPr>
        <w:t xml:space="preserve"> of </w:t>
      </w:r>
      <w:r w:rsidR="004C383F" w:rsidRPr="006748F4">
        <w:rPr>
          <w:rFonts w:ascii="Arial" w:eastAsia="Arial" w:hAnsi="Arial" w:cs="Arial"/>
          <w:szCs w:val="22"/>
          <w:highlight w:val="yellow"/>
        </w:rPr>
        <w:t>these Conditions</w:t>
      </w:r>
      <w:r w:rsidR="00B128D8" w:rsidRPr="006748F4">
        <w:rPr>
          <w:rFonts w:ascii="Arial" w:eastAsia="Arial" w:hAnsi="Arial" w:cs="Arial"/>
          <w:szCs w:val="22"/>
          <w:highlight w:val="yellow"/>
        </w:rPr>
        <w:t>.</w:t>
      </w:r>
    </w:p>
    <w:p w14:paraId="1F7D8088" w14:textId="77777777" w:rsidR="00101884" w:rsidRPr="006748F4" w:rsidRDefault="00101884" w:rsidP="00AD221C">
      <w:pPr>
        <w:pStyle w:val="ListParagraph"/>
        <w:spacing w:before="0" w:after="0"/>
        <w:rPr>
          <w:i/>
          <w:sz w:val="22"/>
          <w:szCs w:val="22"/>
          <w:highlight w:val="yellow"/>
        </w:rPr>
      </w:pPr>
    </w:p>
    <w:p w14:paraId="2CB8B52D" w14:textId="31897E59" w:rsidR="00007F37" w:rsidRPr="006748F4" w:rsidRDefault="0075712E" w:rsidP="00AD221C">
      <w:pPr>
        <w:pStyle w:val="ListParagraph"/>
        <w:numPr>
          <w:ilvl w:val="1"/>
          <w:numId w:val="23"/>
        </w:numPr>
        <w:spacing w:before="0" w:after="0"/>
        <w:ind w:left="709" w:hanging="709"/>
        <w:jc w:val="both"/>
        <w:rPr>
          <w:sz w:val="22"/>
          <w:szCs w:val="22"/>
        </w:rPr>
      </w:pPr>
      <w:bookmarkStart w:id="86" w:name="_Ref526507333"/>
      <w:r>
        <w:rPr>
          <w:b/>
          <w:i/>
          <w:sz w:val="22"/>
          <w:szCs w:val="22"/>
          <w:highlight w:val="cyan"/>
        </w:rPr>
        <w:t>[</w:t>
      </w:r>
      <w:r w:rsidR="001E7B39" w:rsidRPr="006748F4">
        <w:rPr>
          <w:b/>
          <w:i/>
          <w:sz w:val="22"/>
          <w:szCs w:val="22"/>
          <w:highlight w:val="cyan"/>
        </w:rPr>
        <w:t>Where</w:t>
      </w:r>
      <w:r w:rsidR="00101884" w:rsidRPr="006748F4">
        <w:rPr>
          <w:b/>
          <w:i/>
          <w:sz w:val="22"/>
          <w:szCs w:val="22"/>
          <w:highlight w:val="cyan"/>
        </w:rPr>
        <w:t xml:space="preserve"> the Authority and Grant Recipient </w:t>
      </w:r>
      <w:r w:rsidR="001E7B39" w:rsidRPr="006748F4">
        <w:rPr>
          <w:b/>
          <w:i/>
          <w:sz w:val="22"/>
          <w:szCs w:val="22"/>
          <w:highlight w:val="cyan"/>
        </w:rPr>
        <w:t xml:space="preserve">are </w:t>
      </w:r>
      <w:r w:rsidR="00331C3C">
        <w:rPr>
          <w:b/>
          <w:i/>
          <w:sz w:val="22"/>
          <w:szCs w:val="22"/>
          <w:highlight w:val="cyan"/>
        </w:rPr>
        <w:t xml:space="preserve">Independent </w:t>
      </w:r>
      <w:r w:rsidR="00101884" w:rsidRPr="006748F4">
        <w:rPr>
          <w:b/>
          <w:i/>
          <w:sz w:val="22"/>
          <w:szCs w:val="22"/>
          <w:highlight w:val="cyan"/>
        </w:rPr>
        <w:t>Controller</w:t>
      </w:r>
      <w:r w:rsidR="001E7B39" w:rsidRPr="006748F4">
        <w:rPr>
          <w:b/>
          <w:i/>
          <w:sz w:val="22"/>
          <w:szCs w:val="22"/>
          <w:highlight w:val="cyan"/>
        </w:rPr>
        <w:t>s</w:t>
      </w:r>
      <w:r w:rsidR="00153162">
        <w:rPr>
          <w:b/>
          <w:i/>
          <w:sz w:val="22"/>
          <w:szCs w:val="22"/>
          <w:highlight w:val="cyan"/>
        </w:rPr>
        <w:t xml:space="preserve"> in respect of the Personal D</w:t>
      </w:r>
      <w:r w:rsidR="00101884" w:rsidRPr="006748F4">
        <w:rPr>
          <w:b/>
          <w:i/>
          <w:sz w:val="22"/>
          <w:szCs w:val="22"/>
          <w:highlight w:val="cyan"/>
        </w:rPr>
        <w:t>ata shared under this Grant Funding Agreement</w:t>
      </w:r>
      <w:r w:rsidR="001E7B39" w:rsidRPr="006748F4">
        <w:rPr>
          <w:b/>
          <w:i/>
          <w:sz w:val="22"/>
          <w:szCs w:val="22"/>
          <w:highlight w:val="cyan"/>
        </w:rPr>
        <w:t xml:space="preserve"> consider whether paragraphs </w:t>
      </w:r>
      <w:r w:rsidR="006D764E">
        <w:rPr>
          <w:b/>
          <w:i/>
          <w:sz w:val="22"/>
          <w:szCs w:val="22"/>
          <w:highlight w:val="cyan"/>
        </w:rPr>
        <w:fldChar w:fldCharType="begin"/>
      </w:r>
      <w:r w:rsidR="006D764E">
        <w:rPr>
          <w:b/>
          <w:i/>
          <w:sz w:val="22"/>
          <w:szCs w:val="22"/>
          <w:highlight w:val="cyan"/>
        </w:rPr>
        <w:instrText xml:space="preserve"> REF _Ref526507333 \r \h </w:instrText>
      </w:r>
      <w:r w:rsidR="00BF0DD0">
        <w:rPr>
          <w:b/>
          <w:i/>
          <w:sz w:val="22"/>
          <w:szCs w:val="22"/>
          <w:highlight w:val="cyan"/>
        </w:rPr>
        <w:instrText xml:space="preserve"> \* MERGEFORMAT </w:instrText>
      </w:r>
      <w:r w:rsidR="006D764E">
        <w:rPr>
          <w:b/>
          <w:i/>
          <w:sz w:val="22"/>
          <w:szCs w:val="22"/>
          <w:highlight w:val="cyan"/>
        </w:rPr>
      </w:r>
      <w:r w:rsidR="006D764E">
        <w:rPr>
          <w:b/>
          <w:i/>
          <w:sz w:val="22"/>
          <w:szCs w:val="22"/>
          <w:highlight w:val="cyan"/>
        </w:rPr>
        <w:fldChar w:fldCharType="separate"/>
      </w:r>
      <w:r w:rsidR="00AD221C">
        <w:rPr>
          <w:b/>
          <w:i/>
          <w:sz w:val="22"/>
          <w:szCs w:val="22"/>
          <w:highlight w:val="cyan"/>
        </w:rPr>
        <w:t>14.4</w:t>
      </w:r>
      <w:r w:rsidR="006D764E">
        <w:rPr>
          <w:b/>
          <w:i/>
          <w:sz w:val="22"/>
          <w:szCs w:val="22"/>
          <w:highlight w:val="cyan"/>
        </w:rPr>
        <w:fldChar w:fldCharType="end"/>
      </w:r>
      <w:r w:rsidR="006D764E">
        <w:rPr>
          <w:b/>
          <w:i/>
          <w:sz w:val="22"/>
          <w:szCs w:val="22"/>
          <w:highlight w:val="cyan"/>
        </w:rPr>
        <w:t xml:space="preserve"> </w:t>
      </w:r>
      <w:r w:rsidR="001E7B39" w:rsidRPr="006748F4">
        <w:rPr>
          <w:b/>
          <w:i/>
          <w:sz w:val="22"/>
          <w:szCs w:val="22"/>
          <w:highlight w:val="cyan"/>
        </w:rPr>
        <w:t xml:space="preserve">to </w:t>
      </w:r>
      <w:r w:rsidR="00C75660">
        <w:rPr>
          <w:b/>
          <w:i/>
          <w:sz w:val="22"/>
          <w:szCs w:val="22"/>
          <w:highlight w:val="cyan"/>
        </w:rPr>
        <w:t>14.</w:t>
      </w:r>
      <w:r w:rsidR="001D7840">
        <w:rPr>
          <w:b/>
          <w:i/>
          <w:sz w:val="22"/>
          <w:szCs w:val="22"/>
          <w:highlight w:val="cyan"/>
        </w:rPr>
        <w:t>6</w:t>
      </w:r>
      <w:r w:rsidR="001E7B39" w:rsidRPr="006748F4">
        <w:rPr>
          <w:b/>
          <w:i/>
          <w:sz w:val="22"/>
          <w:szCs w:val="22"/>
          <w:highlight w:val="cyan"/>
        </w:rPr>
        <w:t xml:space="preserve"> should be adopted</w:t>
      </w:r>
      <w:r w:rsidR="00FD3C8E" w:rsidRPr="006748F4">
        <w:rPr>
          <w:b/>
          <w:i/>
          <w:sz w:val="22"/>
          <w:szCs w:val="22"/>
          <w:highlight w:val="cyan"/>
        </w:rPr>
        <w:t xml:space="preserve"> and Part 3 of Annex </w:t>
      </w:r>
      <w:r w:rsidR="009A6741">
        <w:rPr>
          <w:b/>
          <w:i/>
          <w:sz w:val="22"/>
          <w:szCs w:val="22"/>
          <w:highlight w:val="cyan"/>
        </w:rPr>
        <w:t>8</w:t>
      </w:r>
      <w:r w:rsidR="001E7B39" w:rsidRPr="006748F4">
        <w:rPr>
          <w:b/>
          <w:i/>
          <w:sz w:val="22"/>
          <w:szCs w:val="22"/>
          <w:highlight w:val="cyan"/>
        </w:rPr>
        <w:t>.</w:t>
      </w:r>
      <w:r>
        <w:rPr>
          <w:b/>
          <w:i/>
          <w:sz w:val="22"/>
          <w:szCs w:val="22"/>
          <w:highlight w:val="cyan"/>
        </w:rPr>
        <w:t xml:space="preserve">] </w:t>
      </w:r>
      <w:r w:rsidR="001E7B39" w:rsidRPr="006748F4">
        <w:rPr>
          <w:b/>
          <w:i/>
          <w:sz w:val="22"/>
          <w:szCs w:val="22"/>
          <w:highlight w:val="cyan"/>
        </w:rPr>
        <w:t xml:space="preserve"> </w:t>
      </w:r>
      <w:r w:rsidR="001E7B39" w:rsidRPr="006748F4">
        <w:rPr>
          <w:sz w:val="22"/>
          <w:szCs w:val="22"/>
          <w:highlight w:val="yellow"/>
        </w:rPr>
        <w:t>The Grant Recipient agrees that it is the Controller of any Personal Data processed by it pursuant to the Funded Activities</w:t>
      </w:r>
      <w:r w:rsidR="00007F37" w:rsidRPr="006748F4">
        <w:rPr>
          <w:sz w:val="22"/>
          <w:szCs w:val="22"/>
          <w:highlight w:val="yellow"/>
        </w:rPr>
        <w:t xml:space="preserve"> and shall comply with the provisions set out in this paragraph </w:t>
      </w:r>
      <w:r w:rsidR="006D764E">
        <w:rPr>
          <w:sz w:val="22"/>
          <w:szCs w:val="22"/>
          <w:highlight w:val="yellow"/>
        </w:rPr>
        <w:fldChar w:fldCharType="begin"/>
      </w:r>
      <w:r w:rsidR="006D764E">
        <w:rPr>
          <w:sz w:val="22"/>
          <w:szCs w:val="22"/>
          <w:highlight w:val="yellow"/>
        </w:rPr>
        <w:instrText xml:space="preserve"> REF _Ref524081065 \r \h </w:instrText>
      </w:r>
      <w:r w:rsidR="00BF0DD0">
        <w:rPr>
          <w:sz w:val="22"/>
          <w:szCs w:val="22"/>
          <w:highlight w:val="yellow"/>
        </w:rPr>
        <w:instrText xml:space="preserve"> \* MERGEFORMAT </w:instrText>
      </w:r>
      <w:r w:rsidR="006D764E">
        <w:rPr>
          <w:sz w:val="22"/>
          <w:szCs w:val="22"/>
          <w:highlight w:val="yellow"/>
        </w:rPr>
      </w:r>
      <w:r w:rsidR="006D764E">
        <w:rPr>
          <w:sz w:val="22"/>
          <w:szCs w:val="22"/>
          <w:highlight w:val="yellow"/>
        </w:rPr>
        <w:fldChar w:fldCharType="separate"/>
      </w:r>
      <w:r w:rsidR="00AD221C">
        <w:rPr>
          <w:sz w:val="22"/>
          <w:szCs w:val="22"/>
          <w:highlight w:val="yellow"/>
        </w:rPr>
        <w:t>14</w:t>
      </w:r>
      <w:r w:rsidR="006D764E">
        <w:rPr>
          <w:sz w:val="22"/>
          <w:szCs w:val="22"/>
          <w:highlight w:val="yellow"/>
        </w:rPr>
        <w:fldChar w:fldCharType="end"/>
      </w:r>
      <w:r w:rsidR="00007F37" w:rsidRPr="006748F4">
        <w:rPr>
          <w:sz w:val="22"/>
          <w:szCs w:val="22"/>
          <w:highlight w:val="yellow"/>
        </w:rPr>
        <w:t xml:space="preserve"> and Part 3 of Annex </w:t>
      </w:r>
      <w:r w:rsidR="004069E6">
        <w:rPr>
          <w:sz w:val="22"/>
          <w:szCs w:val="22"/>
          <w:highlight w:val="yellow"/>
        </w:rPr>
        <w:t>8</w:t>
      </w:r>
      <w:r w:rsidR="001E7B39" w:rsidRPr="006748F4">
        <w:rPr>
          <w:sz w:val="22"/>
          <w:szCs w:val="22"/>
          <w:highlight w:val="yellow"/>
        </w:rPr>
        <w:t>.</w:t>
      </w:r>
      <w:bookmarkEnd w:id="86"/>
      <w:r w:rsidR="001E7B39" w:rsidRPr="006748F4">
        <w:rPr>
          <w:sz w:val="22"/>
          <w:szCs w:val="22"/>
          <w:highlight w:val="yellow"/>
        </w:rPr>
        <w:t xml:space="preserve"> </w:t>
      </w:r>
    </w:p>
    <w:p w14:paraId="450B5C09" w14:textId="77777777" w:rsidR="00007F37" w:rsidRPr="006748F4" w:rsidRDefault="00007F37" w:rsidP="00AD221C">
      <w:pPr>
        <w:pStyle w:val="ListParagraph"/>
        <w:spacing w:before="0" w:after="0"/>
        <w:rPr>
          <w:sz w:val="22"/>
          <w:szCs w:val="22"/>
          <w:highlight w:val="yellow"/>
        </w:rPr>
      </w:pPr>
    </w:p>
    <w:p w14:paraId="5FD69331" w14:textId="02C0DB33" w:rsidR="000063B6" w:rsidRPr="006748F4" w:rsidRDefault="001E7B39" w:rsidP="00F217A7">
      <w:pPr>
        <w:pStyle w:val="ListParagraph"/>
        <w:numPr>
          <w:ilvl w:val="1"/>
          <w:numId w:val="23"/>
        </w:numPr>
        <w:spacing w:before="0" w:after="0"/>
        <w:ind w:left="709" w:hanging="709"/>
        <w:jc w:val="both"/>
        <w:rPr>
          <w:sz w:val="22"/>
          <w:szCs w:val="22"/>
        </w:rPr>
      </w:pPr>
      <w:bookmarkStart w:id="87" w:name="_Ref526507343"/>
      <w:r w:rsidRPr="006748F4">
        <w:rPr>
          <w:sz w:val="22"/>
          <w:szCs w:val="22"/>
          <w:highlight w:val="yellow"/>
        </w:rPr>
        <w:t xml:space="preserve">To the extent that the </w:t>
      </w:r>
      <w:r w:rsidR="00810B3B" w:rsidRPr="006748F4">
        <w:rPr>
          <w:sz w:val="22"/>
          <w:szCs w:val="22"/>
          <w:highlight w:val="yellow"/>
        </w:rPr>
        <w:t xml:space="preserve">Grant </w:t>
      </w:r>
      <w:r w:rsidRPr="006748F4">
        <w:rPr>
          <w:sz w:val="22"/>
          <w:szCs w:val="22"/>
          <w:highlight w:val="yellow"/>
        </w:rPr>
        <w:t xml:space="preserve">Recipient and the Authority share any Personal Data for the purposes </w:t>
      </w:r>
      <w:r w:rsidR="000063B6" w:rsidRPr="006748F4">
        <w:rPr>
          <w:sz w:val="22"/>
          <w:szCs w:val="22"/>
          <w:highlight w:val="yellow"/>
        </w:rPr>
        <w:t xml:space="preserve">of this Grant Funding Agreement, the Parties accept that they are each a separate </w:t>
      </w:r>
      <w:r w:rsidR="00E00F57">
        <w:rPr>
          <w:sz w:val="22"/>
          <w:szCs w:val="22"/>
          <w:highlight w:val="yellow"/>
        </w:rPr>
        <w:t>I</w:t>
      </w:r>
      <w:r w:rsidR="000063B6" w:rsidRPr="006748F4">
        <w:rPr>
          <w:sz w:val="22"/>
          <w:szCs w:val="22"/>
          <w:highlight w:val="yellow"/>
        </w:rPr>
        <w:t>ndependent Controller in respect of such Personal Data</w:t>
      </w:r>
      <w:r w:rsidR="00306865" w:rsidRPr="006748F4">
        <w:rPr>
          <w:sz w:val="22"/>
          <w:szCs w:val="22"/>
          <w:highlight w:val="yellow"/>
        </w:rPr>
        <w:t>. Each Party</w:t>
      </w:r>
      <w:r w:rsidR="000063B6" w:rsidRPr="006748F4">
        <w:rPr>
          <w:sz w:val="22"/>
          <w:szCs w:val="22"/>
          <w:highlight w:val="yellow"/>
        </w:rPr>
        <w:t>:</w:t>
      </w:r>
      <w:bookmarkEnd w:id="87"/>
    </w:p>
    <w:p w14:paraId="45D9BB68" w14:textId="77777777" w:rsidR="000063B6" w:rsidRPr="006748F4" w:rsidRDefault="000063B6" w:rsidP="00AD221C">
      <w:pPr>
        <w:pStyle w:val="ListParagraph"/>
        <w:spacing w:before="0" w:after="0"/>
        <w:rPr>
          <w:sz w:val="22"/>
          <w:szCs w:val="22"/>
          <w:highlight w:val="yellow"/>
        </w:rPr>
      </w:pPr>
    </w:p>
    <w:p w14:paraId="4CF7613E" w14:textId="3A9B3DC3" w:rsidR="000063B6" w:rsidRPr="006748F4" w:rsidRDefault="000063B6" w:rsidP="00AD221C">
      <w:pPr>
        <w:pStyle w:val="ListParagraph"/>
        <w:spacing w:before="0" w:after="0"/>
        <w:ind w:left="709"/>
        <w:jc w:val="both"/>
        <w:rPr>
          <w:sz w:val="22"/>
          <w:szCs w:val="22"/>
        </w:rPr>
      </w:pPr>
      <w:r w:rsidRPr="006748F4">
        <w:rPr>
          <w:sz w:val="22"/>
          <w:szCs w:val="22"/>
          <w:highlight w:val="yellow"/>
        </w:rPr>
        <w:t xml:space="preserve">(i) </w:t>
      </w:r>
      <w:r w:rsidR="00306865" w:rsidRPr="006748F4">
        <w:rPr>
          <w:sz w:val="22"/>
          <w:szCs w:val="22"/>
          <w:highlight w:val="yellow"/>
        </w:rPr>
        <w:t xml:space="preserve">shall </w:t>
      </w:r>
      <w:r w:rsidRPr="006748F4">
        <w:rPr>
          <w:sz w:val="22"/>
          <w:szCs w:val="22"/>
          <w:highlight w:val="yellow"/>
        </w:rPr>
        <w:t xml:space="preserve">comply with the applicable Data Protection Legislation in respect of their processing of such Personal </w:t>
      </w:r>
      <w:proofErr w:type="gramStart"/>
      <w:r w:rsidRPr="006748F4">
        <w:rPr>
          <w:sz w:val="22"/>
          <w:szCs w:val="22"/>
          <w:highlight w:val="yellow"/>
        </w:rPr>
        <w:t>Data;</w:t>
      </w:r>
      <w:proofErr w:type="gramEnd"/>
      <w:r w:rsidRPr="006748F4">
        <w:rPr>
          <w:sz w:val="22"/>
          <w:szCs w:val="22"/>
          <w:highlight w:val="yellow"/>
        </w:rPr>
        <w:t xml:space="preserve"> </w:t>
      </w:r>
    </w:p>
    <w:p w14:paraId="495A66E8" w14:textId="77777777" w:rsidR="000063B6" w:rsidRPr="006748F4" w:rsidRDefault="000063B6" w:rsidP="00AD221C">
      <w:pPr>
        <w:pStyle w:val="ListParagraph"/>
        <w:spacing w:before="0" w:after="0"/>
        <w:rPr>
          <w:sz w:val="22"/>
          <w:szCs w:val="22"/>
          <w:highlight w:val="yellow"/>
        </w:rPr>
      </w:pPr>
    </w:p>
    <w:p w14:paraId="2C2AB4E3" w14:textId="77777777" w:rsidR="00306865" w:rsidRPr="006748F4" w:rsidRDefault="000063B6" w:rsidP="00AD221C">
      <w:pPr>
        <w:pStyle w:val="ListParagraph"/>
        <w:spacing w:before="0" w:after="0"/>
        <w:ind w:left="709"/>
        <w:jc w:val="both"/>
        <w:rPr>
          <w:color w:val="auto"/>
          <w:sz w:val="22"/>
          <w:szCs w:val="22"/>
          <w:highlight w:val="yellow"/>
        </w:rPr>
      </w:pPr>
      <w:r w:rsidRPr="006748F4">
        <w:rPr>
          <w:sz w:val="22"/>
          <w:szCs w:val="22"/>
          <w:highlight w:val="yellow"/>
        </w:rPr>
        <w:t>(ii)</w:t>
      </w:r>
      <w:r w:rsidR="00306865" w:rsidRPr="006748F4">
        <w:rPr>
          <w:color w:val="auto"/>
          <w:sz w:val="22"/>
          <w:szCs w:val="22"/>
          <w:highlight w:val="yellow"/>
        </w:rPr>
        <w:t xml:space="preserve"> will be individually and separately responsible for its own compliance; and </w:t>
      </w:r>
    </w:p>
    <w:p w14:paraId="7D6A43CD" w14:textId="77777777" w:rsidR="00306865" w:rsidRPr="006748F4" w:rsidRDefault="00306865" w:rsidP="00AD221C">
      <w:pPr>
        <w:pStyle w:val="ListParagraph"/>
        <w:spacing w:before="0" w:after="0"/>
        <w:ind w:left="709"/>
        <w:jc w:val="both"/>
        <w:rPr>
          <w:sz w:val="22"/>
          <w:szCs w:val="22"/>
          <w:highlight w:val="yellow"/>
        </w:rPr>
      </w:pPr>
    </w:p>
    <w:p w14:paraId="70B7F96B" w14:textId="77777777" w:rsidR="00306865" w:rsidRPr="006748F4" w:rsidRDefault="00306865" w:rsidP="00AD221C">
      <w:pPr>
        <w:pStyle w:val="ListParagraph"/>
        <w:spacing w:before="0" w:after="0"/>
        <w:ind w:left="709"/>
        <w:jc w:val="both"/>
        <w:rPr>
          <w:sz w:val="22"/>
          <w:szCs w:val="22"/>
          <w:highlight w:val="yellow"/>
        </w:rPr>
      </w:pPr>
      <w:r w:rsidRPr="006748F4">
        <w:rPr>
          <w:sz w:val="22"/>
          <w:szCs w:val="22"/>
          <w:highlight w:val="yellow"/>
        </w:rPr>
        <w:t xml:space="preserve">(iii) </w:t>
      </w:r>
      <w:r w:rsidRPr="006748F4">
        <w:rPr>
          <w:color w:val="auto"/>
          <w:sz w:val="22"/>
          <w:szCs w:val="22"/>
          <w:highlight w:val="yellow"/>
        </w:rPr>
        <w:t>do not and will not Process any Personal Data as Joint Controllers.</w:t>
      </w:r>
    </w:p>
    <w:p w14:paraId="5CE87814" w14:textId="77777777" w:rsidR="00306865" w:rsidRPr="006748F4" w:rsidRDefault="00306865" w:rsidP="00AD221C">
      <w:pPr>
        <w:pStyle w:val="GPSL2Numbered"/>
        <w:spacing w:before="0" w:after="0"/>
        <w:rPr>
          <w:rFonts w:ascii="Arial" w:hAnsi="Arial"/>
          <w:highlight w:val="yellow"/>
        </w:rPr>
      </w:pPr>
    </w:p>
    <w:p w14:paraId="5D537AFE" w14:textId="3BA5F637" w:rsidR="00FD3C8E" w:rsidRDefault="00FD3C8E" w:rsidP="00F217A7">
      <w:pPr>
        <w:pStyle w:val="GPSL2Numbered"/>
        <w:numPr>
          <w:ilvl w:val="1"/>
          <w:numId w:val="23"/>
        </w:numPr>
        <w:spacing w:before="0" w:after="0"/>
        <w:ind w:left="709" w:hanging="709"/>
        <w:rPr>
          <w:rFonts w:ascii="Arial" w:eastAsiaTheme="minorHAnsi" w:hAnsi="Arial"/>
        </w:rPr>
      </w:pPr>
      <w:r w:rsidRPr="006748F4">
        <w:rPr>
          <w:rFonts w:ascii="Arial" w:eastAsiaTheme="minorHAnsi" w:hAnsi="Arial"/>
          <w:highlight w:val="yellow"/>
        </w:rPr>
        <w:t>E</w:t>
      </w:r>
      <w:r w:rsidR="00306865" w:rsidRPr="006748F4">
        <w:rPr>
          <w:rFonts w:ascii="Arial" w:eastAsiaTheme="minorHAnsi" w:hAnsi="Arial"/>
          <w:highlight w:val="yellow"/>
        </w:rPr>
        <w:t xml:space="preserve">ach Party shall, with respect to its processing of Personal Data as </w:t>
      </w:r>
      <w:r w:rsidR="00E00F57">
        <w:rPr>
          <w:rFonts w:ascii="Arial" w:eastAsiaTheme="minorHAnsi" w:hAnsi="Arial"/>
          <w:highlight w:val="yellow"/>
        </w:rPr>
        <w:t>I</w:t>
      </w:r>
      <w:r w:rsidR="00306865" w:rsidRPr="006748F4">
        <w:rPr>
          <w:rFonts w:ascii="Arial" w:eastAsiaTheme="minorHAnsi" w:hAnsi="Arial"/>
          <w:highlight w:val="yellow"/>
        </w:rPr>
        <w:t>ndependent Controller, implement and maintain appropriate technical and organisational measures to ensure a level of security appropriate to that risk, including, as appropriate, the measures referred to in Article 32(1)(a), (b), (c) and (d) of the</w:t>
      </w:r>
      <w:r w:rsidR="00AE603F">
        <w:rPr>
          <w:rFonts w:ascii="Arial" w:eastAsiaTheme="minorHAnsi" w:hAnsi="Arial"/>
          <w:highlight w:val="yellow"/>
        </w:rPr>
        <w:t xml:space="preserve"> UK</w:t>
      </w:r>
      <w:r w:rsidR="00306865" w:rsidRPr="006748F4">
        <w:rPr>
          <w:rFonts w:ascii="Arial" w:eastAsiaTheme="minorHAnsi" w:hAnsi="Arial"/>
          <w:highlight w:val="yellow"/>
        </w:rPr>
        <w:t xml:space="preserve"> GDPR, and the measures shall, at a minimum, comply with the requirements of the Data Protection Legislation, including Article 32 of the</w:t>
      </w:r>
      <w:r w:rsidR="00AE603F">
        <w:rPr>
          <w:rFonts w:ascii="Arial" w:eastAsiaTheme="minorHAnsi" w:hAnsi="Arial"/>
          <w:highlight w:val="yellow"/>
        </w:rPr>
        <w:t xml:space="preserve"> UK</w:t>
      </w:r>
      <w:r w:rsidR="00306865" w:rsidRPr="006748F4">
        <w:rPr>
          <w:rFonts w:ascii="Arial" w:eastAsiaTheme="minorHAnsi" w:hAnsi="Arial"/>
          <w:highlight w:val="yellow"/>
        </w:rPr>
        <w:t xml:space="preserve"> GDPR</w:t>
      </w:r>
      <w:r w:rsidR="00306865" w:rsidRPr="006748F4">
        <w:rPr>
          <w:rFonts w:ascii="Arial" w:eastAsiaTheme="minorHAnsi" w:hAnsi="Arial"/>
        </w:rPr>
        <w:t>.</w:t>
      </w:r>
    </w:p>
    <w:p w14:paraId="2A251D15" w14:textId="77777777" w:rsidR="00331C3C" w:rsidRDefault="00331C3C" w:rsidP="00331C3C">
      <w:pPr>
        <w:pStyle w:val="GPSL2Numbered"/>
        <w:spacing w:before="0" w:after="0"/>
        <w:ind w:left="709" w:firstLine="0"/>
        <w:rPr>
          <w:rFonts w:ascii="Arial" w:eastAsiaTheme="minorHAnsi" w:hAnsi="Arial"/>
        </w:rPr>
      </w:pPr>
    </w:p>
    <w:p w14:paraId="126EA796" w14:textId="3BE8E5AD" w:rsidR="00331C3C" w:rsidRPr="00C24EC9" w:rsidRDefault="00331C3C" w:rsidP="00F217A7">
      <w:pPr>
        <w:pStyle w:val="ListParagraph"/>
        <w:numPr>
          <w:ilvl w:val="1"/>
          <w:numId w:val="23"/>
        </w:numPr>
        <w:ind w:left="709" w:hanging="709"/>
        <w:rPr>
          <w:rFonts w:eastAsiaTheme="minorHAnsi"/>
          <w:b/>
          <w:i/>
          <w:color w:val="auto"/>
          <w:sz w:val="22"/>
          <w:szCs w:val="22"/>
          <w:highlight w:val="yellow"/>
          <w:lang w:eastAsia="zh-CN"/>
        </w:rPr>
      </w:pPr>
      <w:r w:rsidRPr="00C24EC9">
        <w:rPr>
          <w:rFonts w:eastAsiaTheme="minorHAnsi"/>
          <w:b/>
          <w:i/>
          <w:sz w:val="22"/>
          <w:szCs w:val="22"/>
          <w:highlight w:val="cyan"/>
        </w:rPr>
        <w:t>[Where the Authority and Grant Recipient are Joint Controllers in respect of the Personal Data shared under this Grant Funding Agreement consider whether paragraph 14.7 should be adopted and Part 2 of Annex 8]</w:t>
      </w:r>
      <w:r w:rsidRPr="00331C3C">
        <w:rPr>
          <w:rFonts w:eastAsiaTheme="minorHAnsi"/>
          <w:b/>
          <w:i/>
          <w:highlight w:val="cyan"/>
        </w:rPr>
        <w:t xml:space="preserve"> </w:t>
      </w:r>
      <w:r w:rsidRPr="00C24EC9">
        <w:rPr>
          <w:rFonts w:eastAsiaTheme="minorHAnsi"/>
          <w:color w:val="auto"/>
          <w:sz w:val="22"/>
          <w:szCs w:val="22"/>
          <w:highlight w:val="yellow"/>
          <w:lang w:eastAsia="zh-CN"/>
        </w:rPr>
        <w:t xml:space="preserve">In the event that the Parties are Joint Controllers in respect of Personal Data under this </w:t>
      </w:r>
      <w:r w:rsidR="00C24EC9" w:rsidRPr="00C24EC9">
        <w:rPr>
          <w:rFonts w:eastAsiaTheme="minorHAnsi"/>
          <w:color w:val="auto"/>
          <w:sz w:val="22"/>
          <w:szCs w:val="22"/>
          <w:highlight w:val="yellow"/>
          <w:lang w:eastAsia="zh-CN"/>
        </w:rPr>
        <w:t>Grant Funding Agreement</w:t>
      </w:r>
      <w:r w:rsidRPr="00C24EC9">
        <w:rPr>
          <w:rFonts w:eastAsiaTheme="minorHAnsi"/>
          <w:color w:val="auto"/>
          <w:sz w:val="22"/>
          <w:szCs w:val="22"/>
          <w:highlight w:val="yellow"/>
          <w:lang w:eastAsia="zh-CN"/>
        </w:rPr>
        <w:t>, the Parties shall</w:t>
      </w:r>
      <w:r w:rsidR="00C24EC9" w:rsidRPr="00C24EC9">
        <w:rPr>
          <w:rFonts w:eastAsiaTheme="minorHAnsi"/>
          <w:color w:val="auto"/>
          <w:sz w:val="22"/>
          <w:szCs w:val="22"/>
          <w:highlight w:val="yellow"/>
          <w:lang w:eastAsia="zh-CN"/>
        </w:rPr>
        <w:t xml:space="preserve"> comply with Part 2 of Annex 8 and implement c</w:t>
      </w:r>
      <w:r w:rsidRPr="00C24EC9">
        <w:rPr>
          <w:rFonts w:eastAsiaTheme="minorHAnsi"/>
          <w:color w:val="auto"/>
          <w:sz w:val="22"/>
          <w:szCs w:val="22"/>
          <w:highlight w:val="yellow"/>
          <w:lang w:eastAsia="zh-CN"/>
        </w:rPr>
        <w:t xml:space="preserve">lauses that are necessary to comply with Article </w:t>
      </w:r>
      <w:r w:rsidR="00C24EC9" w:rsidRPr="00C24EC9">
        <w:rPr>
          <w:rFonts w:eastAsiaTheme="minorHAnsi"/>
          <w:color w:val="auto"/>
          <w:sz w:val="22"/>
          <w:szCs w:val="22"/>
          <w:highlight w:val="yellow"/>
          <w:lang w:eastAsia="zh-CN"/>
        </w:rPr>
        <w:t>26 of the UK GDPR.</w:t>
      </w:r>
      <w:r w:rsidRPr="00C24EC9">
        <w:rPr>
          <w:rFonts w:eastAsiaTheme="minorHAnsi"/>
          <w:b/>
          <w:i/>
          <w:color w:val="auto"/>
          <w:sz w:val="22"/>
          <w:szCs w:val="22"/>
          <w:highlight w:val="yellow"/>
          <w:lang w:eastAsia="zh-CN"/>
        </w:rPr>
        <w:t xml:space="preserve"> </w:t>
      </w:r>
    </w:p>
    <w:p w14:paraId="224879F2" w14:textId="467EBCC0" w:rsidR="00331C3C" w:rsidRPr="00CF20D4" w:rsidRDefault="00331C3C" w:rsidP="00CF20D4">
      <w:pPr>
        <w:pStyle w:val="GPSL2Numbered"/>
        <w:spacing w:before="0" w:after="0"/>
        <w:ind w:left="709" w:firstLine="0"/>
        <w:rPr>
          <w:rFonts w:ascii="Arial" w:hAnsi="Arial"/>
          <w:b/>
          <w:i/>
          <w:highlight w:val="cyan"/>
        </w:rPr>
      </w:pPr>
    </w:p>
    <w:p w14:paraId="66A25968" w14:textId="77777777" w:rsidR="00EF2249" w:rsidRPr="006748F4" w:rsidRDefault="00EF2249" w:rsidP="00AD221C">
      <w:pPr>
        <w:spacing w:before="0" w:after="0"/>
        <w:jc w:val="both"/>
        <w:rPr>
          <w:b/>
          <w:sz w:val="22"/>
          <w:szCs w:val="22"/>
        </w:rPr>
      </w:pPr>
    </w:p>
    <w:p w14:paraId="7D4CE3A3" w14:textId="77777777" w:rsidR="001779C9" w:rsidRPr="006748F4" w:rsidRDefault="001779C9" w:rsidP="00AD221C">
      <w:pPr>
        <w:spacing w:before="0" w:after="0"/>
        <w:jc w:val="both"/>
        <w:rPr>
          <w:b/>
          <w:sz w:val="22"/>
          <w:szCs w:val="22"/>
        </w:rPr>
      </w:pPr>
      <w:r w:rsidRPr="006748F4">
        <w:rPr>
          <w:b/>
          <w:sz w:val="22"/>
          <w:szCs w:val="22"/>
        </w:rPr>
        <w:t xml:space="preserve">Public Procurement </w:t>
      </w:r>
    </w:p>
    <w:p w14:paraId="09C5E3E5" w14:textId="77777777" w:rsidR="00562290" w:rsidRPr="006748F4" w:rsidRDefault="00562290" w:rsidP="00AD221C">
      <w:pPr>
        <w:spacing w:before="0" w:after="0"/>
        <w:jc w:val="both"/>
        <w:rPr>
          <w:b/>
          <w:sz w:val="22"/>
          <w:szCs w:val="22"/>
        </w:rPr>
      </w:pPr>
    </w:p>
    <w:p w14:paraId="07C48F74" w14:textId="77777777" w:rsidR="00CB0112" w:rsidRPr="006748F4"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will </w:t>
      </w:r>
      <w:r w:rsidR="00F67014" w:rsidRPr="006748F4">
        <w:rPr>
          <w:rFonts w:ascii="Arial" w:hAnsi="Arial" w:cs="Arial"/>
          <w:szCs w:val="22"/>
          <w:lang w:eastAsia="zh-CN"/>
        </w:rPr>
        <w:t>ensure</w:t>
      </w:r>
      <w:r w:rsidRPr="006748F4">
        <w:rPr>
          <w:rFonts w:ascii="Arial" w:hAnsi="Arial" w:cs="Arial"/>
          <w:szCs w:val="22"/>
          <w:lang w:eastAsia="zh-CN"/>
        </w:rPr>
        <w:t xml:space="preserve"> that any of its Representatives involved in the Funded Activities will, adopt such policies and procedures that are required </w:t>
      </w:r>
      <w:proofErr w:type="gramStart"/>
      <w:r w:rsidRPr="006748F4">
        <w:rPr>
          <w:rFonts w:ascii="Arial" w:hAnsi="Arial" w:cs="Arial"/>
          <w:szCs w:val="22"/>
          <w:lang w:eastAsia="zh-CN"/>
        </w:rPr>
        <w:t>in order to</w:t>
      </w:r>
      <w:proofErr w:type="gramEnd"/>
      <w:r w:rsidRPr="006748F4">
        <w:rPr>
          <w:rFonts w:ascii="Arial" w:hAnsi="Arial" w:cs="Arial"/>
          <w:szCs w:val="22"/>
          <w:lang w:eastAsia="zh-CN"/>
        </w:rPr>
        <w:t xml:space="preserve"> ensure that value for money has been obtained in </w:t>
      </w:r>
      <w:r w:rsidR="00F67014" w:rsidRPr="006748F4">
        <w:rPr>
          <w:rFonts w:ascii="Arial" w:hAnsi="Arial" w:cs="Arial"/>
          <w:szCs w:val="22"/>
          <w:lang w:eastAsia="zh-CN"/>
        </w:rPr>
        <w:t>the</w:t>
      </w:r>
      <w:r w:rsidRPr="006748F4">
        <w:rPr>
          <w:rFonts w:ascii="Arial" w:hAnsi="Arial" w:cs="Arial"/>
          <w:szCs w:val="22"/>
          <w:lang w:eastAsia="zh-CN"/>
        </w:rPr>
        <w:t xml:space="preserve"> procurement of goods or services funded by the Grant. </w:t>
      </w:r>
    </w:p>
    <w:p w14:paraId="1ABFFEA7" w14:textId="77777777" w:rsidR="00CB0112" w:rsidRPr="006748F4" w:rsidRDefault="00CB0112" w:rsidP="00AD221C">
      <w:pPr>
        <w:pStyle w:val="BackSubClause"/>
        <w:numPr>
          <w:ilvl w:val="0"/>
          <w:numId w:val="0"/>
        </w:numPr>
        <w:spacing w:line="240" w:lineRule="auto"/>
        <w:ind w:left="709"/>
        <w:rPr>
          <w:rFonts w:ascii="Arial" w:hAnsi="Arial" w:cs="Arial"/>
          <w:szCs w:val="22"/>
          <w:lang w:eastAsia="zh-CN"/>
        </w:rPr>
      </w:pPr>
    </w:p>
    <w:p w14:paraId="52991845" w14:textId="77777777" w:rsidR="00CB0112" w:rsidRPr="006748F4"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Where the Grant Recipient is a </w:t>
      </w:r>
      <w:r w:rsidR="000C3EF2" w:rsidRPr="006748F4">
        <w:rPr>
          <w:rFonts w:ascii="Arial" w:hAnsi="Arial" w:cs="Arial"/>
          <w:szCs w:val="22"/>
          <w:lang w:eastAsia="zh-CN"/>
        </w:rPr>
        <w:t>C</w:t>
      </w:r>
      <w:r w:rsidRPr="006748F4">
        <w:rPr>
          <w:rFonts w:ascii="Arial" w:hAnsi="Arial" w:cs="Arial"/>
          <w:szCs w:val="22"/>
          <w:lang w:eastAsia="zh-CN"/>
        </w:rPr>
        <w:t xml:space="preserve">ontracting </w:t>
      </w:r>
      <w:r w:rsidR="000C3EF2" w:rsidRPr="006748F4">
        <w:rPr>
          <w:rFonts w:ascii="Arial" w:hAnsi="Arial" w:cs="Arial"/>
          <w:szCs w:val="22"/>
          <w:lang w:eastAsia="zh-CN"/>
        </w:rPr>
        <w:t>A</w:t>
      </w:r>
      <w:r w:rsidRPr="006748F4">
        <w:rPr>
          <w:rFonts w:ascii="Arial" w:hAnsi="Arial" w:cs="Arial"/>
          <w:szCs w:val="22"/>
          <w:lang w:eastAsia="zh-CN"/>
        </w:rPr>
        <w:t xml:space="preserve">uthority within the meaning of the Procurement Regulations the Grant Recipient will comply, as necessary, with the </w:t>
      </w:r>
      <w:r w:rsidR="005E13B1" w:rsidRPr="006748F4">
        <w:rPr>
          <w:rFonts w:ascii="Arial" w:hAnsi="Arial" w:cs="Arial"/>
          <w:szCs w:val="22"/>
          <w:lang w:eastAsia="zh-CN"/>
        </w:rPr>
        <w:t>P</w:t>
      </w:r>
      <w:r w:rsidRPr="006748F4">
        <w:rPr>
          <w:rFonts w:ascii="Arial" w:hAnsi="Arial" w:cs="Arial"/>
          <w:szCs w:val="22"/>
          <w:lang w:eastAsia="zh-CN"/>
        </w:rPr>
        <w:t xml:space="preserve">rocurement </w:t>
      </w:r>
      <w:r w:rsidR="005E13B1" w:rsidRPr="006748F4">
        <w:rPr>
          <w:rFonts w:ascii="Arial" w:hAnsi="Arial" w:cs="Arial"/>
          <w:szCs w:val="22"/>
          <w:lang w:eastAsia="zh-CN"/>
        </w:rPr>
        <w:t xml:space="preserve">Regulations </w:t>
      </w:r>
      <w:r w:rsidRPr="006748F4">
        <w:rPr>
          <w:rFonts w:ascii="Arial" w:hAnsi="Arial" w:cs="Arial"/>
          <w:szCs w:val="22"/>
          <w:lang w:eastAsia="zh-CN"/>
        </w:rPr>
        <w:t>when procuring goods and services</w:t>
      </w:r>
      <w:r w:rsidR="00403BDA" w:rsidRPr="006748F4">
        <w:rPr>
          <w:rFonts w:ascii="Arial" w:hAnsi="Arial" w:cs="Arial"/>
          <w:szCs w:val="22"/>
          <w:lang w:eastAsia="zh-CN"/>
        </w:rPr>
        <w:t xml:space="preserve"> in connection with the Grant Funding Agreement</w:t>
      </w:r>
      <w:r w:rsidR="00876B82" w:rsidRPr="006748F4">
        <w:rPr>
          <w:rFonts w:ascii="Arial" w:hAnsi="Arial" w:cs="Arial"/>
          <w:szCs w:val="22"/>
          <w:lang w:eastAsia="zh-CN"/>
        </w:rPr>
        <w:t xml:space="preserve"> and the Authority shall not be liable for the Grant Recipient’s failure to comply with its obligations under the Procurement Regulations.</w:t>
      </w:r>
    </w:p>
    <w:p w14:paraId="5644F378" w14:textId="77777777" w:rsidR="001779C9" w:rsidRPr="006748F4" w:rsidRDefault="001779C9" w:rsidP="00AD221C">
      <w:pPr>
        <w:pStyle w:val="BackSubClause"/>
        <w:numPr>
          <w:ilvl w:val="0"/>
          <w:numId w:val="0"/>
        </w:numPr>
        <w:spacing w:line="240" w:lineRule="auto"/>
        <w:rPr>
          <w:rFonts w:ascii="Arial" w:hAnsi="Arial" w:cs="Arial"/>
          <w:szCs w:val="22"/>
        </w:rPr>
      </w:pPr>
    </w:p>
    <w:p w14:paraId="53E232FD" w14:textId="30698E53" w:rsidR="008D51DB" w:rsidRPr="009A4047" w:rsidRDefault="001779C9" w:rsidP="00AD221C">
      <w:pPr>
        <w:pStyle w:val="GPSL1CLAUSEHEADING"/>
        <w:numPr>
          <w:ilvl w:val="0"/>
          <w:numId w:val="23"/>
        </w:numPr>
        <w:tabs>
          <w:tab w:val="clear" w:pos="567"/>
          <w:tab w:val="left" w:pos="709"/>
        </w:tabs>
        <w:spacing w:before="0" w:after="0"/>
        <w:ind w:left="709" w:hanging="709"/>
        <w:rPr>
          <w:rFonts w:ascii="Arial" w:hAnsi="Arial"/>
          <w:b w:val="0"/>
        </w:rPr>
      </w:pPr>
      <w:bookmarkStart w:id="88" w:name="_Ref61956475"/>
      <w:bookmarkStart w:id="89" w:name="_Toc126657828"/>
      <w:r w:rsidRPr="009A4047">
        <w:rPr>
          <w:rFonts w:ascii="Arial" w:hAnsi="Arial"/>
        </w:rPr>
        <w:t>S</w:t>
      </w:r>
      <w:r w:rsidR="0064148A" w:rsidRPr="009A4047">
        <w:rPr>
          <w:rFonts w:ascii="Arial" w:hAnsi="Arial"/>
        </w:rPr>
        <w:t>ubsid</w:t>
      </w:r>
      <w:r w:rsidR="00B262A7" w:rsidRPr="009A4047">
        <w:rPr>
          <w:rFonts w:ascii="Arial" w:hAnsi="Arial"/>
        </w:rPr>
        <w:t>Y CONTROL</w:t>
      </w:r>
      <w:bookmarkEnd w:id="88"/>
      <w:bookmarkEnd w:id="89"/>
    </w:p>
    <w:p w14:paraId="7BC3059C" w14:textId="77777777" w:rsidR="001779C9" w:rsidRPr="006748F4" w:rsidRDefault="001779C9" w:rsidP="00AD221C">
      <w:pPr>
        <w:spacing w:before="0" w:after="0"/>
        <w:jc w:val="both"/>
      </w:pPr>
    </w:p>
    <w:p w14:paraId="03BB34BA" w14:textId="77777777" w:rsidR="00CB0112" w:rsidRPr="006748F4" w:rsidRDefault="00CB0112" w:rsidP="00AD221C">
      <w:pPr>
        <w:pStyle w:val="ColorfulList-Accent11"/>
        <w:spacing w:before="0" w:after="0"/>
        <w:ind w:hanging="577"/>
        <w:jc w:val="both"/>
        <w:rPr>
          <w:sz w:val="22"/>
          <w:szCs w:val="22"/>
        </w:rPr>
      </w:pPr>
    </w:p>
    <w:p w14:paraId="3FE26B35" w14:textId="576F63B2" w:rsidR="00CE063F" w:rsidRDefault="00CB0112"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will </w:t>
      </w:r>
      <w:r w:rsidR="00153162">
        <w:rPr>
          <w:rFonts w:ascii="Arial" w:hAnsi="Arial" w:cs="Arial"/>
          <w:szCs w:val="22"/>
          <w:lang w:eastAsia="zh-CN"/>
        </w:rPr>
        <w:t>ensure</w:t>
      </w:r>
      <w:r w:rsidR="00420734" w:rsidRPr="006748F4">
        <w:rPr>
          <w:rFonts w:ascii="Arial" w:hAnsi="Arial" w:cs="Arial"/>
          <w:szCs w:val="22"/>
          <w:lang w:eastAsia="zh-CN"/>
        </w:rPr>
        <w:t xml:space="preserve"> </w:t>
      </w:r>
      <w:r w:rsidRPr="006748F4">
        <w:rPr>
          <w:rFonts w:ascii="Arial" w:hAnsi="Arial" w:cs="Arial"/>
          <w:szCs w:val="22"/>
          <w:lang w:eastAsia="zh-CN"/>
        </w:rPr>
        <w:t>th</w:t>
      </w:r>
      <w:r w:rsidR="00784404">
        <w:rPr>
          <w:rFonts w:ascii="Arial" w:hAnsi="Arial" w:cs="Arial"/>
          <w:szCs w:val="22"/>
          <w:lang w:eastAsia="zh-CN"/>
        </w:rPr>
        <w:t>at delivery of the</w:t>
      </w:r>
      <w:r w:rsidRPr="006748F4">
        <w:rPr>
          <w:rFonts w:ascii="Arial" w:hAnsi="Arial" w:cs="Arial"/>
          <w:szCs w:val="22"/>
          <w:lang w:eastAsia="zh-CN"/>
        </w:rPr>
        <w:t xml:space="preserve"> Funded Activities </w:t>
      </w:r>
      <w:r w:rsidR="00784404">
        <w:rPr>
          <w:rFonts w:ascii="Arial" w:hAnsi="Arial" w:cs="Arial"/>
          <w:szCs w:val="22"/>
          <w:lang w:eastAsia="zh-CN"/>
        </w:rPr>
        <w:t>do</w:t>
      </w:r>
      <w:r w:rsidR="006A3AE3">
        <w:rPr>
          <w:rFonts w:ascii="Arial" w:hAnsi="Arial" w:cs="Arial"/>
          <w:szCs w:val="22"/>
          <w:lang w:eastAsia="zh-CN"/>
        </w:rPr>
        <w:t>es</w:t>
      </w:r>
      <w:r w:rsidR="00784404">
        <w:rPr>
          <w:rFonts w:ascii="Arial" w:hAnsi="Arial" w:cs="Arial"/>
          <w:szCs w:val="22"/>
          <w:lang w:eastAsia="zh-CN"/>
        </w:rPr>
        <w:t xml:space="preserve"> not put the Authority in breach of the </w:t>
      </w:r>
      <w:r w:rsidR="00AF751C">
        <w:rPr>
          <w:rFonts w:ascii="Arial" w:hAnsi="Arial" w:cs="Arial"/>
          <w:szCs w:val="22"/>
          <w:lang w:eastAsia="zh-CN"/>
        </w:rPr>
        <w:t>UK’s</w:t>
      </w:r>
      <w:r w:rsidR="00CE19D8" w:rsidRPr="00CE19D8">
        <w:rPr>
          <w:rFonts w:ascii="Arial" w:hAnsi="Arial" w:cs="Arial"/>
          <w:szCs w:val="22"/>
          <w:lang w:eastAsia="zh-CN"/>
        </w:rPr>
        <w:t xml:space="preserve"> </w:t>
      </w:r>
      <w:r w:rsidR="00CE19D8" w:rsidRPr="00824B92">
        <w:rPr>
          <w:rFonts w:ascii="Arial" w:hAnsi="Arial" w:cs="Arial"/>
          <w:szCs w:val="22"/>
          <w:lang w:eastAsia="zh-CN"/>
        </w:rPr>
        <w:t xml:space="preserve">domestic obligations under the Subsidy Control Act </w:t>
      </w:r>
      <w:r w:rsidR="00CE19D8">
        <w:rPr>
          <w:rFonts w:ascii="Arial" w:hAnsi="Arial" w:cs="Arial"/>
          <w:szCs w:val="22"/>
          <w:lang w:eastAsia="zh-CN"/>
        </w:rPr>
        <w:t>or its</w:t>
      </w:r>
      <w:r w:rsidR="00AF751C">
        <w:rPr>
          <w:rFonts w:ascii="Arial" w:hAnsi="Arial" w:cs="Arial"/>
          <w:szCs w:val="22"/>
          <w:lang w:eastAsia="zh-CN"/>
        </w:rPr>
        <w:t xml:space="preserve"> international obligations in respect of subsidies.</w:t>
      </w:r>
    </w:p>
    <w:p w14:paraId="67508179" w14:textId="77777777" w:rsidR="001E7E23" w:rsidRDefault="001E7E23" w:rsidP="00D5161E">
      <w:pPr>
        <w:pStyle w:val="BackSubClause"/>
        <w:numPr>
          <w:ilvl w:val="0"/>
          <w:numId w:val="0"/>
        </w:numPr>
        <w:spacing w:line="240" w:lineRule="auto"/>
        <w:ind w:left="709"/>
        <w:rPr>
          <w:rFonts w:ascii="Arial" w:hAnsi="Arial" w:cs="Arial"/>
          <w:szCs w:val="22"/>
          <w:lang w:eastAsia="zh-CN"/>
        </w:rPr>
      </w:pPr>
    </w:p>
    <w:p w14:paraId="5C83430E" w14:textId="617062F6" w:rsidR="001E7E23" w:rsidRPr="00D5161E" w:rsidRDefault="001E7E23" w:rsidP="00D5161E">
      <w:pPr>
        <w:pStyle w:val="BackSubClause"/>
        <w:numPr>
          <w:ilvl w:val="0"/>
          <w:numId w:val="0"/>
        </w:numPr>
        <w:spacing w:line="240" w:lineRule="auto"/>
        <w:ind w:left="709"/>
        <w:rPr>
          <w:rFonts w:ascii="Arial" w:hAnsi="Arial" w:cs="Arial"/>
          <w:b/>
          <w:szCs w:val="22"/>
          <w:lang w:eastAsia="zh-CN"/>
        </w:rPr>
      </w:pPr>
      <w:r w:rsidRPr="00D5161E">
        <w:rPr>
          <w:rFonts w:ascii="Arial" w:hAnsi="Arial" w:cs="Arial"/>
          <w:b/>
          <w:szCs w:val="22"/>
          <w:highlight w:val="cyan"/>
          <w:lang w:eastAsia="zh-CN"/>
        </w:rPr>
        <w:t>Guidance: If the Grant is not being made under one of the exemptions below (paragraphs 15.5 and 15.6) and you have undertaken a subsidy control principles assessment, the results of the assessment may mean that you require additional conditions to ensure compliance with the subsidy control principles in the Subsidy Control Act. If so, please use this provision and insert your conditions below.</w:t>
      </w:r>
    </w:p>
    <w:p w14:paraId="2F915DA5" w14:textId="2A17E12C" w:rsidR="001342C3" w:rsidRDefault="001342C3" w:rsidP="00D5161E">
      <w:pPr>
        <w:pStyle w:val="BackSubClause"/>
        <w:numPr>
          <w:ilvl w:val="0"/>
          <w:numId w:val="0"/>
        </w:numPr>
        <w:spacing w:line="240" w:lineRule="auto"/>
        <w:ind w:left="709"/>
        <w:rPr>
          <w:rFonts w:ascii="Arial" w:hAnsi="Arial" w:cs="Arial"/>
          <w:szCs w:val="22"/>
          <w:lang w:eastAsia="zh-CN"/>
        </w:rPr>
      </w:pPr>
    </w:p>
    <w:p w14:paraId="1BF07055" w14:textId="77777777" w:rsidR="001342C3" w:rsidRPr="00020B79" w:rsidRDefault="001342C3" w:rsidP="001342C3">
      <w:pPr>
        <w:pStyle w:val="BackSubClause"/>
        <w:numPr>
          <w:ilvl w:val="1"/>
          <w:numId w:val="23"/>
        </w:numPr>
        <w:spacing w:line="240" w:lineRule="auto"/>
        <w:ind w:left="709" w:hanging="709"/>
        <w:rPr>
          <w:rFonts w:ascii="Arial" w:hAnsi="Arial" w:cs="Arial"/>
          <w:szCs w:val="22"/>
          <w:highlight w:val="yellow"/>
          <w:lang w:eastAsia="zh-CN"/>
        </w:rPr>
      </w:pPr>
      <w:r w:rsidRPr="00020B79">
        <w:rPr>
          <w:rFonts w:ascii="Arial" w:hAnsi="Arial" w:cs="Arial"/>
          <w:szCs w:val="22"/>
          <w:highlight w:val="yellow"/>
          <w:lang w:eastAsia="zh-CN"/>
        </w:rPr>
        <w:t>The Grant Recipient agrees to comply with the following additional conditions in order to ensure that the Grant remains consistent with the subsidy control principles in Schedule 1 to the Subsidy Control Act [optional: and the energy and environment principles in Schedule 2 to the Subsidy Control Act</w:t>
      </w:r>
      <w:proofErr w:type="gramStart"/>
      <w:r w:rsidRPr="00020B79">
        <w:rPr>
          <w:rFonts w:ascii="Arial" w:hAnsi="Arial" w:cs="Arial"/>
          <w:szCs w:val="22"/>
          <w:highlight w:val="yellow"/>
          <w:lang w:eastAsia="zh-CN"/>
        </w:rPr>
        <w:t>] :</w:t>
      </w:r>
      <w:proofErr w:type="gramEnd"/>
    </w:p>
    <w:p w14:paraId="72123C13" w14:textId="77777777" w:rsidR="001342C3" w:rsidRPr="00020B79" w:rsidRDefault="001342C3" w:rsidP="001342C3">
      <w:pPr>
        <w:pStyle w:val="BackSubClause"/>
        <w:numPr>
          <w:ilvl w:val="0"/>
          <w:numId w:val="0"/>
        </w:numPr>
        <w:spacing w:line="240" w:lineRule="auto"/>
        <w:ind w:left="709"/>
        <w:rPr>
          <w:szCs w:val="22"/>
          <w:highlight w:val="yellow"/>
          <w:lang w:eastAsia="zh-CN"/>
        </w:rPr>
      </w:pPr>
    </w:p>
    <w:p w14:paraId="4097A4E1" w14:textId="1BDBD9D5" w:rsidR="001342C3" w:rsidRPr="00D23BCC" w:rsidRDefault="001342C3" w:rsidP="001342C3">
      <w:pPr>
        <w:pStyle w:val="BackSubClause"/>
        <w:numPr>
          <w:ilvl w:val="2"/>
          <w:numId w:val="23"/>
        </w:numPr>
        <w:spacing w:line="240" w:lineRule="auto"/>
        <w:ind w:left="993" w:hanging="851"/>
        <w:rPr>
          <w:rFonts w:ascii="Arial" w:hAnsi="Arial" w:cs="Arial"/>
          <w:szCs w:val="22"/>
          <w:highlight w:val="yellow"/>
          <w:lang w:eastAsia="zh-CN"/>
        </w:rPr>
      </w:pPr>
      <w:r w:rsidRPr="00D23BCC">
        <w:rPr>
          <w:rFonts w:ascii="Arial" w:hAnsi="Arial" w:cs="Arial"/>
          <w:szCs w:val="22"/>
          <w:highlight w:val="yellow"/>
          <w:lang w:eastAsia="zh-CN"/>
        </w:rPr>
        <w:t>[Insert additional conditions here</w:t>
      </w:r>
      <w:r w:rsidR="00C104F8">
        <w:rPr>
          <w:rFonts w:ascii="Arial" w:hAnsi="Arial" w:cs="Arial"/>
          <w:szCs w:val="22"/>
          <w:highlight w:val="yellow"/>
          <w:lang w:eastAsia="zh-CN"/>
        </w:rPr>
        <w:t>/ below</w:t>
      </w:r>
      <w:r w:rsidRPr="00D23BCC">
        <w:rPr>
          <w:rFonts w:ascii="Arial" w:hAnsi="Arial" w:cs="Arial"/>
          <w:szCs w:val="22"/>
          <w:highlight w:val="yellow"/>
          <w:lang w:eastAsia="zh-CN"/>
        </w:rPr>
        <w:t xml:space="preserve"> resulting from the subsidy control principles assessment]</w:t>
      </w:r>
    </w:p>
    <w:p w14:paraId="149D2EDF" w14:textId="77777777" w:rsidR="001342C3" w:rsidRPr="00D23BCC" w:rsidRDefault="001342C3" w:rsidP="001342C3">
      <w:pPr>
        <w:pStyle w:val="BackSubClause"/>
        <w:numPr>
          <w:ilvl w:val="0"/>
          <w:numId w:val="0"/>
        </w:numPr>
        <w:ind w:left="993"/>
        <w:rPr>
          <w:rFonts w:ascii="Arial" w:hAnsi="Arial" w:cs="Arial"/>
          <w:szCs w:val="22"/>
          <w:highlight w:val="yellow"/>
          <w:lang w:eastAsia="zh-CN"/>
        </w:rPr>
      </w:pPr>
    </w:p>
    <w:p w14:paraId="6D1BE066" w14:textId="77777777" w:rsidR="001342C3" w:rsidRPr="00D23BCC" w:rsidRDefault="001342C3" w:rsidP="001342C3">
      <w:pPr>
        <w:pStyle w:val="BackSubClause"/>
        <w:numPr>
          <w:ilvl w:val="2"/>
          <w:numId w:val="23"/>
        </w:numPr>
        <w:spacing w:line="240" w:lineRule="auto"/>
        <w:ind w:left="993" w:hanging="851"/>
        <w:rPr>
          <w:rFonts w:ascii="Arial" w:hAnsi="Arial" w:cs="Arial"/>
          <w:szCs w:val="22"/>
          <w:highlight w:val="yellow"/>
          <w:lang w:eastAsia="zh-CN"/>
        </w:rPr>
      </w:pPr>
      <w:r w:rsidRPr="00D23BCC">
        <w:rPr>
          <w:rFonts w:ascii="Arial" w:hAnsi="Arial" w:cs="Arial"/>
          <w:szCs w:val="22"/>
          <w:highlight w:val="yellow"/>
          <w:lang w:eastAsia="zh-CN"/>
        </w:rPr>
        <w:t>[…]</w:t>
      </w:r>
    </w:p>
    <w:p w14:paraId="617C9C84" w14:textId="77777777" w:rsidR="001342C3" w:rsidRPr="00D23BCC" w:rsidRDefault="001342C3" w:rsidP="001342C3">
      <w:pPr>
        <w:pStyle w:val="BackSubClause"/>
        <w:numPr>
          <w:ilvl w:val="0"/>
          <w:numId w:val="0"/>
        </w:numPr>
        <w:ind w:left="1555"/>
        <w:rPr>
          <w:rFonts w:ascii="Arial" w:hAnsi="Arial" w:cs="Arial"/>
          <w:szCs w:val="22"/>
          <w:highlight w:val="yellow"/>
          <w:lang w:eastAsia="zh-CN"/>
        </w:rPr>
      </w:pPr>
    </w:p>
    <w:p w14:paraId="048D70B6" w14:textId="77777777" w:rsidR="001342C3" w:rsidRPr="00D23BCC" w:rsidRDefault="001342C3" w:rsidP="001342C3">
      <w:pPr>
        <w:pStyle w:val="BackSubClause"/>
        <w:numPr>
          <w:ilvl w:val="2"/>
          <w:numId w:val="23"/>
        </w:numPr>
        <w:spacing w:line="240" w:lineRule="auto"/>
        <w:ind w:left="993" w:hanging="851"/>
        <w:rPr>
          <w:rFonts w:ascii="Arial" w:hAnsi="Arial" w:cs="Arial"/>
          <w:szCs w:val="22"/>
          <w:highlight w:val="yellow"/>
          <w:lang w:eastAsia="zh-CN"/>
        </w:rPr>
      </w:pPr>
      <w:r w:rsidRPr="00D23BCC">
        <w:rPr>
          <w:rFonts w:ascii="Arial" w:hAnsi="Arial" w:cs="Arial"/>
          <w:szCs w:val="22"/>
          <w:highlight w:val="yellow"/>
          <w:lang w:eastAsia="zh-CN"/>
        </w:rPr>
        <w:t>[…]</w:t>
      </w:r>
    </w:p>
    <w:p w14:paraId="712614BF" w14:textId="77777777" w:rsidR="001342C3" w:rsidRPr="006748F4" w:rsidRDefault="001342C3" w:rsidP="00D5161E">
      <w:pPr>
        <w:pStyle w:val="BackSubClause"/>
        <w:numPr>
          <w:ilvl w:val="0"/>
          <w:numId w:val="0"/>
        </w:numPr>
        <w:spacing w:line="240" w:lineRule="auto"/>
        <w:ind w:left="709"/>
        <w:rPr>
          <w:rFonts w:ascii="Arial" w:hAnsi="Arial" w:cs="Arial"/>
          <w:szCs w:val="22"/>
          <w:lang w:eastAsia="zh-CN"/>
        </w:rPr>
      </w:pPr>
    </w:p>
    <w:p w14:paraId="6C37AD76" w14:textId="77777777" w:rsidR="001779C9" w:rsidRPr="006748F4" w:rsidRDefault="001779C9" w:rsidP="00AD221C">
      <w:pPr>
        <w:pStyle w:val="BackSubClause"/>
        <w:numPr>
          <w:ilvl w:val="0"/>
          <w:numId w:val="0"/>
        </w:numPr>
        <w:spacing w:line="240" w:lineRule="auto"/>
        <w:ind w:left="709"/>
        <w:rPr>
          <w:rFonts w:ascii="Arial" w:hAnsi="Arial" w:cs="Arial"/>
          <w:szCs w:val="22"/>
          <w:lang w:eastAsia="zh-CN"/>
        </w:rPr>
      </w:pPr>
    </w:p>
    <w:p w14:paraId="3F76F2FD" w14:textId="5DDD0102" w:rsidR="00F60AAD" w:rsidRDefault="00DF5147"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w:t>
      </w:r>
      <w:r w:rsidR="001779C9" w:rsidRPr="006748F4">
        <w:rPr>
          <w:rFonts w:ascii="Arial" w:hAnsi="Arial" w:cs="Arial"/>
          <w:szCs w:val="22"/>
          <w:lang w:eastAsia="zh-CN"/>
        </w:rPr>
        <w:t xml:space="preserve">Grant Recipient </w:t>
      </w:r>
      <w:r w:rsidRPr="006748F4">
        <w:rPr>
          <w:rFonts w:ascii="Arial" w:hAnsi="Arial" w:cs="Arial"/>
          <w:szCs w:val="22"/>
          <w:lang w:eastAsia="zh-CN"/>
        </w:rPr>
        <w:t xml:space="preserve">will </w:t>
      </w:r>
      <w:r w:rsidR="001779C9" w:rsidRPr="006748F4">
        <w:rPr>
          <w:rFonts w:ascii="Arial" w:hAnsi="Arial" w:cs="Arial"/>
          <w:szCs w:val="22"/>
          <w:lang w:eastAsia="zh-CN"/>
        </w:rPr>
        <w:t xml:space="preserve">maintain appropriate records of compliance with the </w:t>
      </w:r>
      <w:r w:rsidR="00AF751C">
        <w:rPr>
          <w:rFonts w:ascii="Arial" w:hAnsi="Arial" w:cs="Arial"/>
          <w:szCs w:val="22"/>
          <w:lang w:eastAsia="zh-CN"/>
        </w:rPr>
        <w:t xml:space="preserve">relevant subsidy control regime </w:t>
      </w:r>
      <w:r w:rsidR="001779C9" w:rsidRPr="006748F4">
        <w:rPr>
          <w:rFonts w:ascii="Arial" w:hAnsi="Arial" w:cs="Arial"/>
          <w:szCs w:val="22"/>
          <w:lang w:eastAsia="zh-CN"/>
        </w:rPr>
        <w:t xml:space="preserve">and </w:t>
      </w:r>
      <w:r w:rsidRPr="006748F4">
        <w:rPr>
          <w:rFonts w:ascii="Arial" w:hAnsi="Arial" w:cs="Arial"/>
          <w:szCs w:val="22"/>
          <w:lang w:eastAsia="zh-CN"/>
        </w:rPr>
        <w:t>will</w:t>
      </w:r>
      <w:r w:rsidR="001779C9" w:rsidRPr="006748F4">
        <w:rPr>
          <w:rFonts w:ascii="Arial" w:hAnsi="Arial" w:cs="Arial"/>
          <w:szCs w:val="22"/>
          <w:lang w:eastAsia="zh-CN"/>
        </w:rPr>
        <w:t xml:space="preserve"> take all reasonable steps to assist the Authority to comply with </w:t>
      </w:r>
      <w:r w:rsidR="00AF751C">
        <w:rPr>
          <w:rFonts w:ascii="Arial" w:hAnsi="Arial" w:cs="Arial"/>
          <w:szCs w:val="22"/>
          <w:lang w:eastAsia="zh-CN"/>
        </w:rPr>
        <w:t xml:space="preserve">the same </w:t>
      </w:r>
      <w:r w:rsidR="001779C9" w:rsidRPr="006748F4">
        <w:rPr>
          <w:rFonts w:ascii="Arial" w:hAnsi="Arial" w:cs="Arial"/>
          <w:szCs w:val="22"/>
          <w:lang w:eastAsia="zh-CN"/>
        </w:rPr>
        <w:t xml:space="preserve">and respond to any </w:t>
      </w:r>
      <w:r w:rsidR="00DA36AF">
        <w:rPr>
          <w:rFonts w:ascii="Arial" w:hAnsi="Arial" w:cs="Arial"/>
          <w:szCs w:val="22"/>
          <w:lang w:eastAsia="zh-CN"/>
        </w:rPr>
        <w:t xml:space="preserve">proceedings or </w:t>
      </w:r>
      <w:r w:rsidR="001779C9" w:rsidRPr="006748F4">
        <w:rPr>
          <w:rFonts w:ascii="Arial" w:hAnsi="Arial" w:cs="Arial"/>
          <w:szCs w:val="22"/>
          <w:lang w:eastAsia="zh-CN"/>
        </w:rPr>
        <w:t>investigation(s) into the</w:t>
      </w:r>
      <w:r w:rsidR="001779C9" w:rsidRPr="006748F4">
        <w:rPr>
          <w:rFonts w:ascii="Arial" w:hAnsi="Arial" w:cs="Arial"/>
          <w:szCs w:val="22"/>
        </w:rPr>
        <w:t xml:space="preserve"> Funded Activities </w:t>
      </w:r>
      <w:r w:rsidR="00AF751C">
        <w:rPr>
          <w:rFonts w:ascii="Arial" w:hAnsi="Arial" w:cs="Arial"/>
          <w:szCs w:val="22"/>
        </w:rPr>
        <w:t>by</w:t>
      </w:r>
      <w:r w:rsidR="001779C9" w:rsidRPr="006748F4">
        <w:rPr>
          <w:rFonts w:ascii="Arial" w:hAnsi="Arial" w:cs="Arial"/>
          <w:szCs w:val="22"/>
        </w:rPr>
        <w:t xml:space="preserve"> any </w:t>
      </w:r>
      <w:r w:rsidR="00AF751C">
        <w:rPr>
          <w:rFonts w:ascii="Arial" w:hAnsi="Arial" w:cs="Arial"/>
          <w:szCs w:val="22"/>
        </w:rPr>
        <w:t xml:space="preserve">relevant </w:t>
      </w:r>
      <w:r w:rsidR="00DA36AF">
        <w:rPr>
          <w:rFonts w:ascii="Arial" w:hAnsi="Arial" w:cs="Arial"/>
          <w:szCs w:val="22"/>
        </w:rPr>
        <w:t xml:space="preserve">court or tribunal of relevant jurisdiction or </w:t>
      </w:r>
      <w:r w:rsidR="001779C9" w:rsidRPr="006748F4">
        <w:rPr>
          <w:rFonts w:ascii="Arial" w:hAnsi="Arial" w:cs="Arial"/>
          <w:szCs w:val="22"/>
        </w:rPr>
        <w:t>regulatory body.</w:t>
      </w:r>
    </w:p>
    <w:p w14:paraId="389A706C" w14:textId="77777777" w:rsidR="00F60AAD" w:rsidRDefault="00F60AAD" w:rsidP="00AD221C">
      <w:pPr>
        <w:pStyle w:val="ListParagraph"/>
        <w:rPr>
          <w:szCs w:val="22"/>
        </w:rPr>
      </w:pPr>
    </w:p>
    <w:p w14:paraId="119CB0AD" w14:textId="739814E9" w:rsidR="00270A25" w:rsidRPr="006748F4" w:rsidRDefault="00F60AAD"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 xml:space="preserve">The Grant Recipient </w:t>
      </w:r>
      <w:r w:rsidR="00DA36AF">
        <w:rPr>
          <w:rFonts w:ascii="Arial" w:hAnsi="Arial" w:cs="Arial"/>
          <w:szCs w:val="22"/>
        </w:rPr>
        <w:t xml:space="preserve">acknowledges and represents </w:t>
      </w:r>
      <w:r>
        <w:rPr>
          <w:rFonts w:ascii="Arial" w:hAnsi="Arial" w:cs="Arial"/>
          <w:szCs w:val="22"/>
        </w:rPr>
        <w:t xml:space="preserve">that </w:t>
      </w:r>
      <w:r w:rsidR="00E23556">
        <w:rPr>
          <w:rFonts w:ascii="Arial" w:hAnsi="Arial" w:cs="Arial"/>
          <w:szCs w:val="22"/>
        </w:rPr>
        <w:t xml:space="preserve">the </w:t>
      </w:r>
      <w:r w:rsidR="00305EDB">
        <w:rPr>
          <w:rFonts w:ascii="Arial" w:hAnsi="Arial" w:cs="Arial"/>
          <w:szCs w:val="22"/>
        </w:rPr>
        <w:t xml:space="preserve">Grant is being awarded on the basis that the Funded Activities being undertaken using the Grant </w:t>
      </w:r>
      <w:r>
        <w:rPr>
          <w:rFonts w:ascii="Arial" w:hAnsi="Arial" w:cs="Arial"/>
          <w:szCs w:val="22"/>
        </w:rPr>
        <w:t xml:space="preserve">do not affect trade in goods and </w:t>
      </w:r>
      <w:r w:rsidR="00EC5039">
        <w:rPr>
          <w:rFonts w:ascii="Arial" w:hAnsi="Arial" w:cs="Arial"/>
          <w:szCs w:val="22"/>
        </w:rPr>
        <w:t xml:space="preserve">wholesale </w:t>
      </w:r>
      <w:r>
        <w:rPr>
          <w:rFonts w:ascii="Arial" w:hAnsi="Arial" w:cs="Arial"/>
          <w:szCs w:val="22"/>
        </w:rPr>
        <w:t>electricity between Northern Ireland and the European Union</w:t>
      </w:r>
      <w:r w:rsidR="006C0A37" w:rsidRPr="006C0A37">
        <w:rPr>
          <w:rFonts w:ascii="Arial" w:hAnsi="Arial" w:cs="Arial"/>
          <w:szCs w:val="22"/>
        </w:rPr>
        <w:t xml:space="preserve"> </w:t>
      </w:r>
      <w:r w:rsidR="00914F33">
        <w:rPr>
          <w:rFonts w:ascii="Arial" w:hAnsi="Arial" w:cs="Arial"/>
          <w:szCs w:val="22"/>
        </w:rPr>
        <w:t>and shall ensure that the G</w:t>
      </w:r>
      <w:r w:rsidR="006C0A37">
        <w:rPr>
          <w:rFonts w:ascii="Arial" w:hAnsi="Arial" w:cs="Arial"/>
          <w:szCs w:val="22"/>
        </w:rPr>
        <w:t>rant is not used in way that affect</w:t>
      </w:r>
      <w:r w:rsidR="00305EDB">
        <w:rPr>
          <w:rFonts w:ascii="Arial" w:hAnsi="Arial" w:cs="Arial"/>
          <w:szCs w:val="22"/>
        </w:rPr>
        <w:t>s</w:t>
      </w:r>
      <w:r w:rsidR="006C0A37">
        <w:rPr>
          <w:rFonts w:ascii="Arial" w:hAnsi="Arial" w:cs="Arial"/>
          <w:szCs w:val="22"/>
        </w:rPr>
        <w:t xml:space="preserve"> </w:t>
      </w:r>
      <w:r w:rsidR="00305EDB">
        <w:rPr>
          <w:rFonts w:ascii="Arial" w:hAnsi="Arial" w:cs="Arial"/>
          <w:szCs w:val="22"/>
        </w:rPr>
        <w:t xml:space="preserve">any such </w:t>
      </w:r>
      <w:r w:rsidR="006C0A37">
        <w:rPr>
          <w:rFonts w:ascii="Arial" w:hAnsi="Arial" w:cs="Arial"/>
          <w:szCs w:val="22"/>
        </w:rPr>
        <w:t>trade</w:t>
      </w:r>
      <w:r w:rsidR="00E23556">
        <w:rPr>
          <w:rFonts w:ascii="Arial" w:hAnsi="Arial" w:cs="Arial"/>
          <w:szCs w:val="22"/>
        </w:rPr>
        <w:t>.</w:t>
      </w:r>
    </w:p>
    <w:p w14:paraId="28656EE0" w14:textId="77777777" w:rsidR="00EF2249" w:rsidRPr="006748F4" w:rsidRDefault="00EF2249" w:rsidP="00AD221C">
      <w:pPr>
        <w:pStyle w:val="ListParagraph"/>
        <w:spacing w:before="0" w:after="0"/>
        <w:ind w:left="426"/>
        <w:jc w:val="both"/>
        <w:rPr>
          <w:b/>
          <w:sz w:val="22"/>
          <w:szCs w:val="22"/>
          <w:highlight w:val="cyan"/>
        </w:rPr>
      </w:pPr>
    </w:p>
    <w:p w14:paraId="565B4710" w14:textId="42ABFF2B" w:rsidR="008D4B34" w:rsidRPr="00AF751C" w:rsidRDefault="00562290" w:rsidP="00AD221C">
      <w:pPr>
        <w:pStyle w:val="ListParagraph"/>
        <w:spacing w:before="0" w:after="0"/>
        <w:ind w:left="709"/>
        <w:jc w:val="both"/>
        <w:rPr>
          <w:b/>
          <w:sz w:val="22"/>
          <w:szCs w:val="22"/>
          <w:highlight w:val="cyan"/>
        </w:rPr>
      </w:pPr>
      <w:r w:rsidRPr="006748F4">
        <w:rPr>
          <w:b/>
          <w:sz w:val="22"/>
          <w:szCs w:val="22"/>
          <w:highlight w:val="cyan"/>
        </w:rPr>
        <w:t>[</w:t>
      </w:r>
      <w:r w:rsidR="00153162">
        <w:rPr>
          <w:b/>
          <w:sz w:val="22"/>
          <w:szCs w:val="22"/>
          <w:highlight w:val="cyan"/>
        </w:rPr>
        <w:t>Guidance: i</w:t>
      </w:r>
      <w:r w:rsidR="00BC6BD8" w:rsidRPr="006748F4">
        <w:rPr>
          <w:b/>
          <w:sz w:val="22"/>
          <w:szCs w:val="22"/>
          <w:highlight w:val="cyan"/>
        </w:rPr>
        <w:t>f the Grant is</w:t>
      </w:r>
      <w:r w:rsidR="001A340F">
        <w:rPr>
          <w:b/>
          <w:sz w:val="22"/>
          <w:szCs w:val="22"/>
          <w:highlight w:val="cyan"/>
        </w:rPr>
        <w:t xml:space="preserve"> </w:t>
      </w:r>
      <w:r w:rsidR="00BC6BD8" w:rsidRPr="009C4389">
        <w:rPr>
          <w:b/>
          <w:sz w:val="22"/>
          <w:szCs w:val="22"/>
          <w:highlight w:val="cyan"/>
        </w:rPr>
        <w:t>being made relying on</w:t>
      </w:r>
      <w:r w:rsidR="00F05615">
        <w:rPr>
          <w:b/>
          <w:sz w:val="22"/>
          <w:szCs w:val="22"/>
          <w:highlight w:val="cyan"/>
        </w:rPr>
        <w:t xml:space="preserve"> the basis that the UK’s </w:t>
      </w:r>
      <w:r w:rsidR="00412F45">
        <w:rPr>
          <w:b/>
          <w:sz w:val="22"/>
          <w:szCs w:val="22"/>
          <w:highlight w:val="cyan"/>
        </w:rPr>
        <w:t>domestic/</w:t>
      </w:r>
      <w:r w:rsidR="00F05615">
        <w:rPr>
          <w:b/>
          <w:sz w:val="22"/>
          <w:szCs w:val="22"/>
          <w:highlight w:val="cyan"/>
        </w:rPr>
        <w:t>international obligations in respect of subsidies do not apply</w:t>
      </w:r>
      <w:r w:rsidR="00DF5147" w:rsidRPr="009C4389">
        <w:rPr>
          <w:b/>
          <w:sz w:val="22"/>
          <w:szCs w:val="22"/>
          <w:highlight w:val="cyan"/>
        </w:rPr>
        <w:t>,</w:t>
      </w:r>
      <w:r w:rsidR="00BC6BD8" w:rsidRPr="009C4389">
        <w:rPr>
          <w:b/>
          <w:sz w:val="22"/>
          <w:szCs w:val="22"/>
          <w:highlight w:val="cyan"/>
        </w:rPr>
        <w:t xml:space="preserve"> </w:t>
      </w:r>
      <w:r w:rsidR="008D4B34" w:rsidRPr="009C4389">
        <w:rPr>
          <w:b/>
          <w:sz w:val="22"/>
          <w:szCs w:val="22"/>
          <w:highlight w:val="cyan"/>
        </w:rPr>
        <w:t>please amend/delete the applicable paragraph below</w:t>
      </w:r>
      <w:r w:rsidR="00F80639" w:rsidRPr="009C4389">
        <w:rPr>
          <w:b/>
          <w:sz w:val="22"/>
          <w:szCs w:val="22"/>
          <w:highlight w:val="cyan"/>
        </w:rPr>
        <w:t>.</w:t>
      </w:r>
      <w:r w:rsidR="00CB724B">
        <w:rPr>
          <w:b/>
          <w:sz w:val="22"/>
          <w:szCs w:val="22"/>
          <w:highlight w:val="cyan"/>
        </w:rPr>
        <w:t xml:space="preserve"> Please note that </w:t>
      </w:r>
      <w:r w:rsidR="0000077A">
        <w:rPr>
          <w:b/>
          <w:sz w:val="22"/>
          <w:szCs w:val="22"/>
          <w:highlight w:val="cyan"/>
        </w:rPr>
        <w:t>as well as the two scenarios set out below, individual free trade agreements vary in terms of specific exemptions and addi</w:t>
      </w:r>
      <w:r w:rsidR="006A5D38">
        <w:rPr>
          <w:b/>
          <w:sz w:val="22"/>
          <w:szCs w:val="22"/>
          <w:highlight w:val="cyan"/>
        </w:rPr>
        <w:t>tional restrictions to subsidy</w:t>
      </w:r>
      <w:r w:rsidR="0000077A">
        <w:rPr>
          <w:b/>
          <w:sz w:val="22"/>
          <w:szCs w:val="22"/>
          <w:highlight w:val="cyan"/>
        </w:rPr>
        <w:t xml:space="preserve"> </w:t>
      </w:r>
      <w:r w:rsidR="006A5D38">
        <w:rPr>
          <w:b/>
          <w:sz w:val="22"/>
          <w:szCs w:val="22"/>
          <w:highlight w:val="cyan"/>
        </w:rPr>
        <w:t xml:space="preserve">control </w:t>
      </w:r>
      <w:r w:rsidR="0000077A">
        <w:rPr>
          <w:b/>
          <w:sz w:val="22"/>
          <w:szCs w:val="22"/>
          <w:highlight w:val="cyan"/>
        </w:rPr>
        <w:t>(for example</w:t>
      </w:r>
      <w:r w:rsidR="006A5D38">
        <w:rPr>
          <w:b/>
          <w:sz w:val="22"/>
          <w:szCs w:val="22"/>
          <w:highlight w:val="cyan"/>
        </w:rPr>
        <w:t xml:space="preserve"> there are exemptions for certain agricultural subsidies</w:t>
      </w:r>
      <w:r w:rsidR="00AF751C">
        <w:rPr>
          <w:b/>
          <w:sz w:val="22"/>
          <w:szCs w:val="22"/>
          <w:highlight w:val="cyan"/>
        </w:rPr>
        <w:t xml:space="preserve"> in the Trade a</w:t>
      </w:r>
      <w:r w:rsidR="00B024D2">
        <w:rPr>
          <w:b/>
          <w:sz w:val="22"/>
          <w:szCs w:val="22"/>
          <w:highlight w:val="cyan"/>
        </w:rPr>
        <w:t>n</w:t>
      </w:r>
      <w:r w:rsidR="00AF751C">
        <w:rPr>
          <w:b/>
          <w:sz w:val="22"/>
          <w:szCs w:val="22"/>
          <w:highlight w:val="cyan"/>
        </w:rPr>
        <w:t xml:space="preserve">d </w:t>
      </w:r>
      <w:r w:rsidR="00F60AAD">
        <w:rPr>
          <w:b/>
          <w:sz w:val="22"/>
          <w:szCs w:val="22"/>
          <w:highlight w:val="cyan"/>
        </w:rPr>
        <w:t>Cooperation</w:t>
      </w:r>
      <w:r w:rsidR="00AF751C">
        <w:rPr>
          <w:b/>
          <w:sz w:val="22"/>
          <w:szCs w:val="22"/>
          <w:highlight w:val="cyan"/>
        </w:rPr>
        <w:t xml:space="preserve"> Agreement). You should discuss these exemption</w:t>
      </w:r>
      <w:r w:rsidR="00F60AAD">
        <w:rPr>
          <w:b/>
          <w:sz w:val="22"/>
          <w:szCs w:val="22"/>
          <w:highlight w:val="cyan"/>
        </w:rPr>
        <w:t>s</w:t>
      </w:r>
      <w:r w:rsidR="00AF751C">
        <w:rPr>
          <w:b/>
          <w:sz w:val="22"/>
          <w:szCs w:val="22"/>
          <w:highlight w:val="cyan"/>
        </w:rPr>
        <w:t xml:space="preserve"> with your departmental lawyers as part of your subsidy analysis and they may suggest the inclusion of bespoke drafting.</w:t>
      </w:r>
      <w:r w:rsidR="008D4B34" w:rsidRPr="00AF751C">
        <w:rPr>
          <w:b/>
          <w:sz w:val="22"/>
          <w:szCs w:val="22"/>
          <w:highlight w:val="cyan"/>
        </w:rPr>
        <w:t>]</w:t>
      </w:r>
    </w:p>
    <w:p w14:paraId="06C219CA" w14:textId="77777777" w:rsidR="008D4B34" w:rsidRPr="006748F4" w:rsidRDefault="008D4B34" w:rsidP="00AD221C">
      <w:pPr>
        <w:pStyle w:val="ListParagraph"/>
        <w:spacing w:before="0" w:after="0"/>
        <w:ind w:left="426"/>
        <w:jc w:val="both"/>
        <w:rPr>
          <w:b/>
          <w:sz w:val="22"/>
          <w:szCs w:val="22"/>
          <w:highlight w:val="cyan"/>
        </w:rPr>
      </w:pPr>
    </w:p>
    <w:p w14:paraId="5F642037" w14:textId="65D06C62" w:rsidR="00562290" w:rsidRPr="006748F4" w:rsidRDefault="00F80639" w:rsidP="00AD221C">
      <w:pPr>
        <w:pStyle w:val="ListParagraph"/>
        <w:spacing w:before="0" w:after="0"/>
        <w:ind w:left="709"/>
        <w:jc w:val="both"/>
        <w:rPr>
          <w:b/>
          <w:sz w:val="22"/>
          <w:szCs w:val="22"/>
          <w:highlight w:val="cyan"/>
        </w:rPr>
      </w:pPr>
      <w:r>
        <w:rPr>
          <w:b/>
          <w:sz w:val="22"/>
          <w:szCs w:val="22"/>
          <w:highlight w:val="cyan"/>
        </w:rPr>
        <w:t>[</w:t>
      </w:r>
      <w:r w:rsidR="000368FD" w:rsidRPr="006748F4">
        <w:rPr>
          <w:b/>
          <w:sz w:val="22"/>
          <w:szCs w:val="22"/>
          <w:highlight w:val="cyan"/>
        </w:rPr>
        <w:t>Guidance</w:t>
      </w:r>
      <w:r w:rsidR="00562290" w:rsidRPr="006748F4">
        <w:rPr>
          <w:b/>
          <w:sz w:val="22"/>
          <w:szCs w:val="22"/>
          <w:highlight w:val="cyan"/>
        </w:rPr>
        <w:t xml:space="preserve">: if </w:t>
      </w:r>
      <w:r w:rsidR="00CB724B">
        <w:rPr>
          <w:b/>
          <w:sz w:val="22"/>
          <w:szCs w:val="22"/>
          <w:highlight w:val="cyan"/>
        </w:rPr>
        <w:t>the subsidy does not engage the UK’s</w:t>
      </w:r>
      <w:r w:rsidR="00786454">
        <w:rPr>
          <w:b/>
          <w:sz w:val="22"/>
          <w:szCs w:val="22"/>
          <w:highlight w:val="cyan"/>
        </w:rPr>
        <w:t xml:space="preserve"> domestic obligations under the Subsidy Control Act or its</w:t>
      </w:r>
      <w:r w:rsidR="00CB724B">
        <w:rPr>
          <w:b/>
          <w:sz w:val="22"/>
          <w:szCs w:val="22"/>
          <w:highlight w:val="cyan"/>
        </w:rPr>
        <w:t xml:space="preserve"> international obligations because it is not being granted to an economic actor and/or enterprise, </w:t>
      </w:r>
      <w:r w:rsidR="008D4B34" w:rsidRPr="006748F4">
        <w:rPr>
          <w:b/>
          <w:sz w:val="22"/>
          <w:szCs w:val="22"/>
          <w:highlight w:val="cyan"/>
        </w:rPr>
        <w:t>please use the below provision</w:t>
      </w:r>
      <w:r w:rsidR="00CB724B">
        <w:rPr>
          <w:b/>
          <w:sz w:val="22"/>
          <w:szCs w:val="22"/>
          <w:highlight w:val="cyan"/>
        </w:rPr>
        <w:t>. Please note the definition</w:t>
      </w:r>
      <w:r w:rsidR="009C4389">
        <w:rPr>
          <w:b/>
          <w:sz w:val="22"/>
          <w:szCs w:val="22"/>
          <w:highlight w:val="cyan"/>
        </w:rPr>
        <w:t xml:space="preserve"> of economic actor/enterprise can vary subtly acr</w:t>
      </w:r>
      <w:r w:rsidR="000E02B4">
        <w:rPr>
          <w:b/>
          <w:sz w:val="22"/>
          <w:szCs w:val="22"/>
          <w:highlight w:val="cyan"/>
        </w:rPr>
        <w:t>oss</w:t>
      </w:r>
      <w:r w:rsidR="009C4389">
        <w:rPr>
          <w:b/>
          <w:sz w:val="22"/>
          <w:szCs w:val="22"/>
          <w:highlight w:val="cyan"/>
        </w:rPr>
        <w:t xml:space="preserve"> international agreements and should be checked.</w:t>
      </w:r>
      <w:r>
        <w:rPr>
          <w:b/>
          <w:sz w:val="22"/>
          <w:szCs w:val="22"/>
          <w:highlight w:val="cyan"/>
        </w:rPr>
        <w:t>]</w:t>
      </w:r>
      <w:r w:rsidR="008D4B34" w:rsidRPr="006748F4">
        <w:rPr>
          <w:b/>
          <w:sz w:val="22"/>
          <w:szCs w:val="22"/>
          <w:highlight w:val="cyan"/>
        </w:rPr>
        <w:t>.</w:t>
      </w:r>
    </w:p>
    <w:p w14:paraId="1F34C2E9" w14:textId="77777777" w:rsidR="00562290" w:rsidRPr="006748F4" w:rsidRDefault="00562290" w:rsidP="00AD221C">
      <w:pPr>
        <w:pStyle w:val="ListParagraph"/>
        <w:spacing w:before="0" w:after="0"/>
        <w:ind w:left="426"/>
        <w:jc w:val="both"/>
        <w:rPr>
          <w:b/>
          <w:sz w:val="22"/>
          <w:szCs w:val="22"/>
          <w:highlight w:val="yellow"/>
        </w:rPr>
      </w:pPr>
    </w:p>
    <w:p w14:paraId="462631D2" w14:textId="2C346481" w:rsidR="00562290" w:rsidRPr="006748F4" w:rsidRDefault="00562290" w:rsidP="00AD221C">
      <w:pPr>
        <w:pStyle w:val="BackSubClause"/>
        <w:numPr>
          <w:ilvl w:val="1"/>
          <w:numId w:val="23"/>
        </w:numPr>
        <w:spacing w:line="240" w:lineRule="auto"/>
        <w:ind w:left="709" w:hanging="709"/>
        <w:rPr>
          <w:rFonts w:ascii="Arial" w:hAnsi="Arial" w:cs="Arial"/>
          <w:szCs w:val="22"/>
          <w:highlight w:val="green"/>
        </w:rPr>
      </w:pPr>
      <w:r w:rsidRPr="006748F4">
        <w:rPr>
          <w:rFonts w:ascii="Arial" w:eastAsia="Calibri" w:hAnsi="Arial" w:cs="Arial"/>
          <w:szCs w:val="22"/>
          <w:highlight w:val="green"/>
        </w:rPr>
        <w:t>The Grant Recipient acknowledges and accepts that the Grant is awarded on the basis that the Funded Activities being undertaken using the Grant are</w:t>
      </w:r>
      <w:r w:rsidR="004712D5">
        <w:rPr>
          <w:rFonts w:ascii="Arial" w:eastAsia="Calibri" w:hAnsi="Arial" w:cs="Arial"/>
          <w:szCs w:val="22"/>
          <w:highlight w:val="green"/>
        </w:rPr>
        <w:t>, and will remain</w:t>
      </w:r>
      <w:r w:rsidR="008A1F1E">
        <w:rPr>
          <w:rFonts w:ascii="Arial" w:eastAsia="Calibri" w:hAnsi="Arial" w:cs="Arial"/>
          <w:szCs w:val="22"/>
          <w:highlight w:val="green"/>
        </w:rPr>
        <w:t>,</w:t>
      </w:r>
      <w:r w:rsidR="00FF1DD5">
        <w:rPr>
          <w:rFonts w:ascii="Arial" w:eastAsia="Calibri" w:hAnsi="Arial" w:cs="Arial"/>
          <w:szCs w:val="22"/>
          <w:highlight w:val="green"/>
        </w:rPr>
        <w:t xml:space="preserve"> </w:t>
      </w:r>
      <w:r w:rsidR="00DA36AF">
        <w:rPr>
          <w:rFonts w:ascii="Arial" w:eastAsia="Calibri" w:hAnsi="Arial" w:cs="Arial"/>
          <w:szCs w:val="22"/>
          <w:highlight w:val="green"/>
        </w:rPr>
        <w:t>non-</w:t>
      </w:r>
      <w:r w:rsidRPr="006748F4">
        <w:rPr>
          <w:rFonts w:ascii="Arial" w:eastAsia="Calibri" w:hAnsi="Arial" w:cs="Arial"/>
          <w:szCs w:val="22"/>
          <w:highlight w:val="green"/>
        </w:rPr>
        <w:t xml:space="preserve">economic activities.  </w:t>
      </w:r>
      <w:r w:rsidR="004712D5">
        <w:rPr>
          <w:rFonts w:ascii="Arial" w:eastAsia="Calibri" w:hAnsi="Arial" w:cs="Arial"/>
          <w:szCs w:val="22"/>
          <w:highlight w:val="green"/>
        </w:rPr>
        <w:t xml:space="preserve">The Grant Recipient shall ensure that measures are taken (where necessary), and maintained, to ensure that the Grant </w:t>
      </w:r>
      <w:r w:rsidR="008A1F1E">
        <w:rPr>
          <w:rFonts w:ascii="Arial" w:eastAsia="Calibri" w:hAnsi="Arial" w:cs="Arial"/>
          <w:szCs w:val="22"/>
          <w:highlight w:val="green"/>
        </w:rPr>
        <w:t>is</w:t>
      </w:r>
      <w:r w:rsidR="004712D5">
        <w:rPr>
          <w:rFonts w:ascii="Arial" w:eastAsia="Calibri" w:hAnsi="Arial" w:cs="Arial"/>
          <w:szCs w:val="22"/>
          <w:highlight w:val="green"/>
        </w:rPr>
        <w:t xml:space="preserve"> not used to cross-subsidise any economic activity.  </w:t>
      </w:r>
    </w:p>
    <w:p w14:paraId="42522293" w14:textId="77777777" w:rsidR="00562290" w:rsidRPr="006748F4" w:rsidRDefault="00562290" w:rsidP="00AD221C">
      <w:pPr>
        <w:pStyle w:val="ListParagraph"/>
        <w:spacing w:before="0" w:after="0"/>
        <w:ind w:left="426"/>
        <w:jc w:val="both"/>
        <w:rPr>
          <w:sz w:val="22"/>
          <w:szCs w:val="22"/>
          <w:highlight w:val="yellow"/>
        </w:rPr>
      </w:pPr>
    </w:p>
    <w:p w14:paraId="640540B6" w14:textId="2B9B56B4" w:rsidR="00562290" w:rsidRPr="006748F4" w:rsidRDefault="00786454" w:rsidP="00AD221C">
      <w:pPr>
        <w:pStyle w:val="ListParagraph"/>
        <w:spacing w:before="0" w:after="0"/>
        <w:ind w:left="709"/>
        <w:jc w:val="both"/>
        <w:rPr>
          <w:sz w:val="22"/>
          <w:szCs w:val="22"/>
          <w:highlight w:val="yellow"/>
        </w:rPr>
      </w:pPr>
      <w:r w:rsidRPr="006748F4">
        <w:rPr>
          <w:b/>
          <w:sz w:val="22"/>
          <w:szCs w:val="22"/>
          <w:highlight w:val="cyan"/>
        </w:rPr>
        <w:t>[</w:t>
      </w:r>
      <w:r w:rsidRPr="007F6639">
        <w:rPr>
          <w:b/>
          <w:sz w:val="22"/>
          <w:szCs w:val="22"/>
          <w:highlight w:val="cyan"/>
        </w:rPr>
        <w:t xml:space="preserve">Guidance: </w:t>
      </w:r>
      <w:r w:rsidRPr="00020B79">
        <w:rPr>
          <w:b/>
          <w:sz w:val="22"/>
          <w:szCs w:val="22"/>
          <w:highlight w:val="cyan"/>
        </w:rPr>
        <w:t>If the subsidy is being made on the basis that it is below the limit in the Subsidy Control Act and therefore exempt from the subsidy requirements (</w:t>
      </w:r>
      <w:proofErr w:type="gramStart"/>
      <w:r w:rsidRPr="00020B79">
        <w:rPr>
          <w:b/>
          <w:sz w:val="22"/>
          <w:szCs w:val="22"/>
          <w:highlight w:val="cyan"/>
        </w:rPr>
        <w:t>with the exception of</w:t>
      </w:r>
      <w:proofErr w:type="gramEnd"/>
      <w:r w:rsidRPr="00020B79">
        <w:rPr>
          <w:b/>
          <w:sz w:val="22"/>
          <w:szCs w:val="22"/>
          <w:highlight w:val="cyan"/>
        </w:rPr>
        <w:t xml:space="preserve"> the transparency requirements where more than £100,000) please use paragraph </w:t>
      </w:r>
      <w:r w:rsidR="00F217A7">
        <w:rPr>
          <w:b/>
          <w:sz w:val="22"/>
          <w:szCs w:val="22"/>
          <w:highlight w:val="cyan"/>
        </w:rPr>
        <w:t xml:space="preserve">15.6 below </w:t>
      </w:r>
      <w:r w:rsidRPr="00020B79">
        <w:rPr>
          <w:b/>
          <w:sz w:val="22"/>
          <w:szCs w:val="22"/>
          <w:highlight w:val="cyan"/>
        </w:rPr>
        <w:t>and Part 1 of Annex 10. The limit is £315,000 over the period comprising the elapsed part of the current financial year and the two financial years immediately preceding the current financial year. Even if the subsidy is outside the scope of the Subsidy Control Act you will still need to consider the UK’s international obligations in respect of subsidies (e.g. WTO, TCA, ASCM, other free trade agreements)].</w:t>
      </w:r>
      <w:r w:rsidRPr="00A7393D">
        <w:rPr>
          <w:b/>
          <w:sz w:val="22"/>
          <w:szCs w:val="22"/>
        </w:rPr>
        <w:t xml:space="preserve"> </w:t>
      </w:r>
    </w:p>
    <w:p w14:paraId="389061C1" w14:textId="77777777" w:rsidR="00562290" w:rsidRPr="006748F4" w:rsidRDefault="00562290" w:rsidP="00AD221C">
      <w:pPr>
        <w:pStyle w:val="ListParagraph"/>
        <w:spacing w:before="0" w:after="0"/>
        <w:ind w:left="426"/>
        <w:jc w:val="both"/>
        <w:rPr>
          <w:sz w:val="22"/>
          <w:szCs w:val="22"/>
          <w:highlight w:val="yellow"/>
        </w:rPr>
      </w:pPr>
    </w:p>
    <w:p w14:paraId="16030893" w14:textId="7910C8D5" w:rsidR="00562290" w:rsidRPr="006748F4" w:rsidRDefault="00562290" w:rsidP="00AD221C">
      <w:pPr>
        <w:pStyle w:val="BackSubClause"/>
        <w:numPr>
          <w:ilvl w:val="1"/>
          <w:numId w:val="23"/>
        </w:numPr>
        <w:spacing w:line="240" w:lineRule="auto"/>
        <w:ind w:left="709" w:hanging="709"/>
        <w:rPr>
          <w:rFonts w:ascii="Arial" w:hAnsi="Arial" w:cs="Arial"/>
          <w:b/>
          <w:szCs w:val="22"/>
          <w:highlight w:val="green"/>
        </w:rPr>
      </w:pPr>
      <w:r w:rsidRPr="006748F4">
        <w:rPr>
          <w:rFonts w:ascii="Arial" w:eastAsia="Calibri" w:hAnsi="Arial" w:cs="Arial"/>
          <w:szCs w:val="22"/>
          <w:highlight w:val="green"/>
        </w:rPr>
        <w:t xml:space="preserve">The Grant is awarded </w:t>
      </w:r>
      <w:r w:rsidR="009A72ED">
        <w:rPr>
          <w:rFonts w:ascii="Arial" w:eastAsia="Calibri" w:hAnsi="Arial" w:cs="Arial"/>
          <w:szCs w:val="22"/>
          <w:highlight w:val="green"/>
        </w:rPr>
        <w:t xml:space="preserve">on the basis that </w:t>
      </w:r>
      <w:r w:rsidR="003F7780" w:rsidRPr="00020B79">
        <w:rPr>
          <w:rFonts w:ascii="Arial" w:eastAsia="Calibri" w:hAnsi="Arial" w:cs="Arial"/>
          <w:szCs w:val="22"/>
          <w:highlight w:val="green"/>
        </w:rPr>
        <w:t xml:space="preserve">that the subsidy control requirements do not apply by virtue of Section 36 of Subsidy Control Act </w:t>
      </w:r>
      <w:r w:rsidRPr="006748F4">
        <w:rPr>
          <w:rFonts w:ascii="Arial" w:eastAsia="Calibri" w:hAnsi="Arial" w:cs="Arial"/>
          <w:szCs w:val="22"/>
          <w:highlight w:val="green"/>
        </w:rPr>
        <w:t>and is</w:t>
      </w:r>
      <w:r w:rsidRPr="006748F4">
        <w:rPr>
          <w:rFonts w:ascii="Arial" w:hAnsi="Arial" w:cs="Arial"/>
          <w:szCs w:val="22"/>
          <w:highlight w:val="green"/>
        </w:rPr>
        <w:t xml:space="preserve"> subject to the conditions set out in </w:t>
      </w:r>
      <w:r w:rsidR="00410DF9">
        <w:rPr>
          <w:rFonts w:ascii="Arial" w:hAnsi="Arial" w:cs="Arial"/>
          <w:szCs w:val="22"/>
          <w:highlight w:val="green"/>
        </w:rPr>
        <w:t>Annex 10 of</w:t>
      </w:r>
      <w:r w:rsidR="00873006" w:rsidRPr="006748F4">
        <w:rPr>
          <w:rFonts w:ascii="Arial" w:hAnsi="Arial" w:cs="Arial"/>
          <w:szCs w:val="22"/>
          <w:highlight w:val="green"/>
        </w:rPr>
        <w:t xml:space="preserve"> </w:t>
      </w:r>
      <w:r w:rsidR="000C1CC0" w:rsidRPr="006748F4">
        <w:rPr>
          <w:rFonts w:ascii="Arial" w:hAnsi="Arial" w:cs="Arial"/>
          <w:szCs w:val="22"/>
          <w:highlight w:val="green"/>
        </w:rPr>
        <w:t>these Conditions</w:t>
      </w:r>
      <w:r w:rsidRPr="006748F4">
        <w:rPr>
          <w:rFonts w:ascii="Arial" w:hAnsi="Arial" w:cs="Arial"/>
          <w:b/>
          <w:szCs w:val="22"/>
          <w:highlight w:val="green"/>
        </w:rPr>
        <w:t xml:space="preserve"> </w:t>
      </w:r>
      <w:r w:rsidRPr="006748F4">
        <w:rPr>
          <w:rFonts w:ascii="Arial" w:hAnsi="Arial" w:cs="Arial"/>
          <w:szCs w:val="22"/>
          <w:highlight w:val="green"/>
        </w:rPr>
        <w:t xml:space="preserve">and </w:t>
      </w:r>
      <w:r w:rsidR="00873006" w:rsidRPr="006748F4">
        <w:rPr>
          <w:rFonts w:ascii="Arial" w:hAnsi="Arial" w:cs="Arial"/>
          <w:szCs w:val="22"/>
          <w:highlight w:val="green"/>
        </w:rPr>
        <w:t xml:space="preserve">will be </w:t>
      </w:r>
      <w:r w:rsidRPr="006748F4">
        <w:rPr>
          <w:rFonts w:ascii="Arial" w:hAnsi="Arial" w:cs="Arial"/>
          <w:szCs w:val="22"/>
          <w:highlight w:val="green"/>
        </w:rPr>
        <w:t xml:space="preserve">conditional </w:t>
      </w:r>
      <w:r w:rsidR="00873006" w:rsidRPr="006748F4">
        <w:rPr>
          <w:rFonts w:ascii="Arial" w:hAnsi="Arial" w:cs="Arial"/>
          <w:szCs w:val="22"/>
          <w:highlight w:val="green"/>
        </w:rPr>
        <w:t xml:space="preserve">upon the </w:t>
      </w:r>
      <w:r w:rsidRPr="006748F4">
        <w:rPr>
          <w:rFonts w:ascii="Arial" w:hAnsi="Arial" w:cs="Arial"/>
          <w:szCs w:val="22"/>
          <w:highlight w:val="green"/>
        </w:rPr>
        <w:t xml:space="preserve">receipt by the Authority of the declaration </w:t>
      </w:r>
      <w:r w:rsidR="00873006" w:rsidRPr="006748F4">
        <w:rPr>
          <w:rFonts w:ascii="Arial" w:hAnsi="Arial" w:cs="Arial"/>
          <w:szCs w:val="22"/>
          <w:highlight w:val="green"/>
        </w:rPr>
        <w:t xml:space="preserve">form in </w:t>
      </w:r>
      <w:r w:rsidR="00597F53">
        <w:rPr>
          <w:rFonts w:ascii="Arial" w:hAnsi="Arial" w:cs="Arial"/>
          <w:szCs w:val="22"/>
          <w:highlight w:val="green"/>
        </w:rPr>
        <w:t>Annex 10</w:t>
      </w:r>
      <w:r w:rsidRPr="006748F4">
        <w:rPr>
          <w:rFonts w:ascii="Arial" w:hAnsi="Arial" w:cs="Arial"/>
          <w:szCs w:val="22"/>
          <w:highlight w:val="green"/>
        </w:rPr>
        <w:t>.</w:t>
      </w:r>
    </w:p>
    <w:p w14:paraId="201E7B08" w14:textId="77777777" w:rsidR="00BC6BD8" w:rsidRPr="006748F4" w:rsidRDefault="00BC6BD8" w:rsidP="00AD221C">
      <w:pPr>
        <w:spacing w:before="0" w:after="0"/>
        <w:jc w:val="both"/>
        <w:rPr>
          <w:sz w:val="22"/>
          <w:szCs w:val="22"/>
        </w:rPr>
      </w:pPr>
    </w:p>
    <w:p w14:paraId="4C629D79" w14:textId="77777777" w:rsidR="00942375" w:rsidRPr="006748F4" w:rsidRDefault="00942375" w:rsidP="00AD221C">
      <w:pPr>
        <w:pStyle w:val="GPSL1CLAUSEHEADING"/>
        <w:numPr>
          <w:ilvl w:val="0"/>
          <w:numId w:val="23"/>
        </w:numPr>
        <w:tabs>
          <w:tab w:val="clear" w:pos="567"/>
          <w:tab w:val="left" w:pos="709"/>
        </w:tabs>
        <w:spacing w:before="0" w:after="0"/>
        <w:ind w:left="709" w:hanging="709"/>
        <w:rPr>
          <w:rFonts w:ascii="Arial" w:hAnsi="Arial"/>
        </w:rPr>
      </w:pPr>
      <w:bookmarkStart w:id="90" w:name="_Ref526503814"/>
      <w:bookmarkStart w:id="91" w:name="_Ref526503859"/>
      <w:bookmarkStart w:id="92" w:name="_Toc126657829"/>
      <w:r w:rsidRPr="006748F4">
        <w:rPr>
          <w:rFonts w:ascii="Arial" w:hAnsi="Arial"/>
        </w:rPr>
        <w:t>INTELLECTUAL PROPERTY RIGHTS</w:t>
      </w:r>
      <w:bookmarkEnd w:id="90"/>
      <w:bookmarkEnd w:id="91"/>
      <w:bookmarkEnd w:id="92"/>
      <w:r w:rsidR="00AD0222" w:rsidRPr="006748F4">
        <w:rPr>
          <w:rFonts w:ascii="Arial" w:hAnsi="Arial"/>
        </w:rPr>
        <w:t xml:space="preserve"> </w:t>
      </w:r>
    </w:p>
    <w:p w14:paraId="7E40144D" w14:textId="77777777" w:rsidR="002D2B21" w:rsidRPr="006748F4" w:rsidRDefault="00AD0222" w:rsidP="00AD221C">
      <w:pPr>
        <w:pStyle w:val="BackSubClause"/>
        <w:numPr>
          <w:ilvl w:val="0"/>
          <w:numId w:val="0"/>
        </w:numPr>
        <w:spacing w:line="240" w:lineRule="auto"/>
        <w:ind w:left="709"/>
        <w:rPr>
          <w:rFonts w:ascii="Arial" w:hAnsi="Arial" w:cs="Arial"/>
          <w:szCs w:val="22"/>
          <w:lang w:eastAsia="zh-CN"/>
        </w:rPr>
      </w:pPr>
      <w:r w:rsidRPr="006748F4">
        <w:rPr>
          <w:rFonts w:ascii="Arial" w:hAnsi="Arial" w:cs="Arial"/>
          <w:b/>
          <w:i/>
          <w:szCs w:val="22"/>
          <w:highlight w:val="cyan"/>
        </w:rPr>
        <w:t xml:space="preserve">[Guidance: this paragraph is drafted so that IPR created with the Grant is owned by the Grant Recipient. Departments should </w:t>
      </w:r>
      <w:r w:rsidR="00181F88" w:rsidRPr="006748F4">
        <w:rPr>
          <w:rFonts w:ascii="Arial" w:hAnsi="Arial" w:cs="Arial"/>
          <w:b/>
          <w:i/>
          <w:szCs w:val="22"/>
          <w:highlight w:val="cyan"/>
        </w:rPr>
        <w:t xml:space="preserve">refer to the drafting notes for further guidance on the procurement risk associated with IPR generated under a grant </w:t>
      </w:r>
      <w:r w:rsidR="00014F7F">
        <w:rPr>
          <w:rFonts w:ascii="Arial" w:hAnsi="Arial" w:cs="Arial"/>
          <w:b/>
          <w:i/>
          <w:szCs w:val="22"/>
          <w:highlight w:val="cyan"/>
        </w:rPr>
        <w:t xml:space="preserve">funding </w:t>
      </w:r>
      <w:r w:rsidR="00181F88" w:rsidRPr="006748F4">
        <w:rPr>
          <w:rFonts w:ascii="Arial" w:hAnsi="Arial" w:cs="Arial"/>
          <w:b/>
          <w:i/>
          <w:szCs w:val="22"/>
          <w:highlight w:val="cyan"/>
        </w:rPr>
        <w:t>agreement where IPR vests in the Authority and why this approach could, lend weight to an argument that the grant is a public contract for the purposes of the PCR 2015]</w:t>
      </w:r>
      <w:r w:rsidR="00181F88" w:rsidRPr="006748F4" w:rsidDel="00181F88">
        <w:rPr>
          <w:rFonts w:ascii="Arial" w:hAnsi="Arial" w:cs="Arial"/>
          <w:b/>
          <w:i/>
          <w:szCs w:val="22"/>
          <w:highlight w:val="cyan"/>
        </w:rPr>
        <w:t xml:space="preserve"> </w:t>
      </w:r>
    </w:p>
    <w:p w14:paraId="7B57DD02" w14:textId="77777777" w:rsidR="00942375" w:rsidRPr="006748F4" w:rsidRDefault="00942375" w:rsidP="00AD221C">
      <w:pPr>
        <w:pStyle w:val="BackSubClause"/>
        <w:numPr>
          <w:ilvl w:val="0"/>
          <w:numId w:val="0"/>
        </w:numPr>
        <w:spacing w:line="240" w:lineRule="auto"/>
        <w:ind w:left="709"/>
        <w:rPr>
          <w:rFonts w:ascii="Arial" w:hAnsi="Arial" w:cs="Arial"/>
          <w:szCs w:val="22"/>
          <w:lang w:eastAsia="zh-CN"/>
        </w:rPr>
      </w:pPr>
    </w:p>
    <w:p w14:paraId="74C68C7C" w14:textId="40F0FD76" w:rsidR="007D377B" w:rsidRDefault="008A39CD" w:rsidP="00612C2D">
      <w:pPr>
        <w:pStyle w:val="BackSubClause"/>
        <w:numPr>
          <w:ilvl w:val="1"/>
          <w:numId w:val="23"/>
        </w:numPr>
        <w:spacing w:line="240" w:lineRule="auto"/>
        <w:ind w:left="709" w:hanging="709"/>
        <w:jc w:val="left"/>
        <w:rPr>
          <w:rFonts w:ascii="Arial" w:hAnsi="Arial" w:cs="Arial"/>
          <w:szCs w:val="22"/>
          <w:lang w:eastAsia="zh-CN"/>
        </w:rPr>
      </w:pPr>
      <w:r w:rsidRPr="006748F4">
        <w:rPr>
          <w:rFonts w:ascii="Arial" w:hAnsi="Arial" w:cs="Arial"/>
          <w:szCs w:val="22"/>
          <w:lang w:eastAsia="zh-CN"/>
        </w:rPr>
        <w:t xml:space="preserve">Intellectual Property in all IPR Material will be the </w:t>
      </w:r>
      <w:r w:rsidR="00597F53">
        <w:rPr>
          <w:rFonts w:ascii="Arial" w:hAnsi="Arial" w:cs="Arial"/>
          <w:szCs w:val="22"/>
          <w:lang w:eastAsia="zh-CN"/>
        </w:rPr>
        <w:t>p</w:t>
      </w:r>
      <w:r w:rsidRPr="006748F4">
        <w:rPr>
          <w:rFonts w:ascii="Arial" w:hAnsi="Arial" w:cs="Arial"/>
          <w:szCs w:val="22"/>
          <w:lang w:eastAsia="zh-CN"/>
        </w:rPr>
        <w:t xml:space="preserve">roperty of the Grant Recipient. </w:t>
      </w:r>
      <w:r w:rsidR="00942375" w:rsidRPr="006748F4">
        <w:rPr>
          <w:rFonts w:ascii="Arial" w:hAnsi="Arial" w:cs="Arial"/>
          <w:szCs w:val="22"/>
          <w:lang w:eastAsia="zh-CN"/>
        </w:rPr>
        <w:t xml:space="preserve">Other than as expressly set out in </w:t>
      </w:r>
      <w:r w:rsidR="000C1CC0" w:rsidRPr="006748F4">
        <w:rPr>
          <w:rFonts w:ascii="Arial" w:hAnsi="Arial" w:cs="Arial"/>
          <w:szCs w:val="22"/>
          <w:lang w:eastAsia="zh-CN"/>
        </w:rPr>
        <w:t>these Conditions</w:t>
      </w:r>
      <w:r w:rsidR="00942375" w:rsidRPr="006748F4">
        <w:rPr>
          <w:rFonts w:ascii="Arial" w:hAnsi="Arial" w:cs="Arial"/>
          <w:szCs w:val="22"/>
          <w:lang w:eastAsia="zh-CN"/>
        </w:rPr>
        <w:t xml:space="preserve">, neither Party will have any right to use any of the other Party's names, logos or </w:t>
      </w:r>
      <w:proofErr w:type="gramStart"/>
      <w:r w:rsidR="00942375" w:rsidRPr="006748F4">
        <w:rPr>
          <w:rFonts w:ascii="Arial" w:hAnsi="Arial" w:cs="Arial"/>
          <w:szCs w:val="22"/>
          <w:lang w:eastAsia="zh-CN"/>
        </w:rPr>
        <w:t>trade marks</w:t>
      </w:r>
      <w:proofErr w:type="gramEnd"/>
      <w:r w:rsidR="00942375" w:rsidRPr="006748F4">
        <w:rPr>
          <w:rFonts w:ascii="Arial" w:hAnsi="Arial" w:cs="Arial"/>
          <w:szCs w:val="22"/>
          <w:lang w:eastAsia="zh-CN"/>
        </w:rPr>
        <w:t xml:space="preserve"> on any of its products or services without the othe</w:t>
      </w:r>
      <w:r w:rsidR="007D377B" w:rsidRPr="006748F4">
        <w:rPr>
          <w:rFonts w:ascii="Arial" w:hAnsi="Arial" w:cs="Arial"/>
          <w:szCs w:val="22"/>
          <w:lang w:eastAsia="zh-CN"/>
        </w:rPr>
        <w:t>r Party's prior written consent.</w:t>
      </w:r>
      <w:r w:rsidR="00612C2D">
        <w:rPr>
          <w:rFonts w:ascii="Arial" w:hAnsi="Arial" w:cs="Arial"/>
          <w:szCs w:val="22"/>
          <w:lang w:eastAsia="zh-CN"/>
        </w:rPr>
        <w:br/>
      </w:r>
    </w:p>
    <w:p w14:paraId="689AAE71" w14:textId="13A34617" w:rsidR="00612C2D" w:rsidRPr="006748F4" w:rsidRDefault="00612C2D" w:rsidP="00AD221C">
      <w:pPr>
        <w:pStyle w:val="BackSubClause"/>
        <w:numPr>
          <w:ilvl w:val="1"/>
          <w:numId w:val="23"/>
        </w:numPr>
        <w:spacing w:line="240" w:lineRule="auto"/>
        <w:ind w:left="709" w:hanging="709"/>
        <w:rPr>
          <w:rFonts w:ascii="Arial" w:hAnsi="Arial" w:cs="Arial"/>
          <w:szCs w:val="22"/>
          <w:lang w:eastAsia="zh-CN"/>
        </w:rPr>
      </w:pPr>
      <w:r>
        <w:rPr>
          <w:rFonts w:ascii="Arial" w:hAnsi="Arial" w:cs="Arial"/>
          <w:szCs w:val="22"/>
          <w:lang w:eastAsia="zh-CN"/>
        </w:rPr>
        <w:t>The Grant Recipient grants to the Authority a non-exclusive, irrevocable and royalty-free, sub-licensable, worldwide license to use all the IPR Material for use in support of the UKSA Purpose.</w:t>
      </w:r>
    </w:p>
    <w:p w14:paraId="00086D82" w14:textId="77777777" w:rsidR="007D377B" w:rsidRPr="006748F4" w:rsidRDefault="007D377B" w:rsidP="00AD221C">
      <w:pPr>
        <w:pStyle w:val="BackSubClause"/>
        <w:numPr>
          <w:ilvl w:val="0"/>
          <w:numId w:val="0"/>
        </w:numPr>
        <w:spacing w:line="240" w:lineRule="auto"/>
        <w:ind w:left="709"/>
        <w:rPr>
          <w:rFonts w:ascii="Arial" w:hAnsi="Arial" w:cs="Arial"/>
          <w:szCs w:val="22"/>
          <w:lang w:eastAsia="zh-CN"/>
        </w:rPr>
      </w:pPr>
    </w:p>
    <w:p w14:paraId="0FF03F3E" w14:textId="13F587D3" w:rsidR="007D377B" w:rsidRPr="006748F4" w:rsidRDefault="00765D7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O</w:t>
      </w:r>
      <w:r w:rsidR="00443362" w:rsidRPr="006748F4">
        <w:rPr>
          <w:rFonts w:ascii="Arial" w:hAnsi="Arial" w:cs="Arial"/>
          <w:szCs w:val="22"/>
          <w:lang w:eastAsia="zh-CN"/>
        </w:rPr>
        <w:t>wnership of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 xml:space="preserve">arty software or other IPR </w:t>
      </w:r>
      <w:r w:rsidR="0044658A" w:rsidRPr="006748F4">
        <w:rPr>
          <w:rFonts w:ascii="Arial" w:hAnsi="Arial" w:cs="Arial"/>
          <w:szCs w:val="22"/>
          <w:lang w:eastAsia="zh-CN"/>
        </w:rPr>
        <w:t xml:space="preserve">necessary </w:t>
      </w:r>
      <w:r w:rsidRPr="006748F4">
        <w:rPr>
          <w:rFonts w:ascii="Arial" w:hAnsi="Arial" w:cs="Arial"/>
          <w:szCs w:val="22"/>
          <w:lang w:eastAsia="zh-CN"/>
        </w:rPr>
        <w:t xml:space="preserve">to deliver </w:t>
      </w:r>
      <w:r w:rsidR="0044658A" w:rsidRPr="006748F4">
        <w:rPr>
          <w:rFonts w:ascii="Arial" w:hAnsi="Arial" w:cs="Arial"/>
          <w:szCs w:val="22"/>
          <w:lang w:eastAsia="zh-CN"/>
        </w:rPr>
        <w:t xml:space="preserve">Funded Activities </w:t>
      </w:r>
      <w:r w:rsidR="00443362" w:rsidRPr="006748F4">
        <w:rPr>
          <w:rFonts w:ascii="Arial" w:hAnsi="Arial" w:cs="Arial"/>
          <w:szCs w:val="22"/>
          <w:lang w:eastAsia="zh-CN"/>
        </w:rPr>
        <w:t>will remain with the relevant Third P</w:t>
      </w:r>
      <w:r w:rsidRPr="006748F4">
        <w:rPr>
          <w:rFonts w:ascii="Arial" w:hAnsi="Arial" w:cs="Arial"/>
          <w:szCs w:val="22"/>
          <w:lang w:eastAsia="zh-CN"/>
        </w:rPr>
        <w:t>arty.</w:t>
      </w:r>
    </w:p>
    <w:p w14:paraId="0EB6EC2B" w14:textId="77777777" w:rsidR="007D377B" w:rsidRPr="006748F4" w:rsidRDefault="007D377B" w:rsidP="00AD221C">
      <w:pPr>
        <w:pStyle w:val="BackSubClause"/>
        <w:numPr>
          <w:ilvl w:val="0"/>
          <w:numId w:val="0"/>
        </w:numPr>
        <w:spacing w:line="240" w:lineRule="auto"/>
        <w:ind w:left="709"/>
        <w:rPr>
          <w:rFonts w:ascii="Arial" w:hAnsi="Arial" w:cs="Arial"/>
          <w:szCs w:val="22"/>
          <w:lang w:eastAsia="zh-CN"/>
        </w:rPr>
      </w:pPr>
    </w:p>
    <w:p w14:paraId="1A8EDB68" w14:textId="5BFEBC00" w:rsidR="00765D77" w:rsidRDefault="00765D7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must ensure that they have obtained the relevant </w:t>
      </w:r>
      <w:r w:rsidR="007F605D" w:rsidRPr="006748F4">
        <w:rPr>
          <w:rFonts w:ascii="Arial" w:hAnsi="Arial" w:cs="Arial"/>
          <w:szCs w:val="22"/>
          <w:lang w:eastAsia="zh-CN"/>
        </w:rPr>
        <w:t xml:space="preserve">agreement </w:t>
      </w:r>
      <w:r w:rsidRPr="006748F4">
        <w:rPr>
          <w:rFonts w:ascii="Arial" w:hAnsi="Arial" w:cs="Arial"/>
          <w:szCs w:val="22"/>
          <w:lang w:eastAsia="zh-CN"/>
        </w:rPr>
        <w:t xml:space="preserve">from the </w:t>
      </w:r>
      <w:r w:rsidR="00443362" w:rsidRPr="006748F4">
        <w:rPr>
          <w:rFonts w:ascii="Arial" w:hAnsi="Arial" w:cs="Arial"/>
          <w:szCs w:val="22"/>
          <w:lang w:eastAsia="zh-CN"/>
        </w:rPr>
        <w:t>Third</w:t>
      </w:r>
      <w:r w:rsidR="00C104F8">
        <w:rPr>
          <w:rFonts w:ascii="Arial" w:hAnsi="Arial" w:cs="Arial"/>
          <w:szCs w:val="22"/>
          <w:lang w:eastAsia="zh-CN"/>
        </w:rPr>
        <w:t>-</w:t>
      </w:r>
      <w:r w:rsidR="00443362" w:rsidRPr="006748F4">
        <w:rPr>
          <w:rFonts w:ascii="Arial" w:hAnsi="Arial" w:cs="Arial"/>
          <w:szCs w:val="22"/>
          <w:lang w:eastAsia="zh-CN"/>
        </w:rPr>
        <w:t>P</w:t>
      </w:r>
      <w:r w:rsidR="00791606" w:rsidRPr="006748F4">
        <w:rPr>
          <w:rFonts w:ascii="Arial" w:hAnsi="Arial" w:cs="Arial"/>
          <w:szCs w:val="22"/>
          <w:lang w:eastAsia="zh-CN"/>
        </w:rPr>
        <w:t xml:space="preserve">arty proprietor </w:t>
      </w:r>
      <w:r w:rsidRPr="006748F4">
        <w:rPr>
          <w:rFonts w:ascii="Arial" w:hAnsi="Arial" w:cs="Arial"/>
          <w:szCs w:val="22"/>
          <w:lang w:eastAsia="zh-CN"/>
        </w:rPr>
        <w:t>before any additions or variations are made to the standard ‘</w:t>
      </w:r>
      <w:r w:rsidR="00443362" w:rsidRPr="006748F4">
        <w:rPr>
          <w:rFonts w:ascii="Arial" w:hAnsi="Arial" w:cs="Arial"/>
          <w:szCs w:val="22"/>
          <w:lang w:eastAsia="zh-CN"/>
        </w:rPr>
        <w:t>off-the-shelf’ versions of any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 xml:space="preserve">arty software and other IPR. The Grant Recipient will </w:t>
      </w:r>
      <w:r w:rsidR="00443362" w:rsidRPr="006748F4">
        <w:rPr>
          <w:rFonts w:ascii="Arial" w:hAnsi="Arial" w:cs="Arial"/>
          <w:szCs w:val="22"/>
          <w:lang w:eastAsia="zh-CN"/>
        </w:rPr>
        <w:t xml:space="preserve">be responsible for </w:t>
      </w:r>
      <w:r w:rsidRPr="006748F4">
        <w:rPr>
          <w:rFonts w:ascii="Arial" w:hAnsi="Arial" w:cs="Arial"/>
          <w:szCs w:val="22"/>
          <w:lang w:eastAsia="zh-CN"/>
        </w:rPr>
        <w:t>obtain</w:t>
      </w:r>
      <w:r w:rsidR="00443362" w:rsidRPr="006748F4">
        <w:rPr>
          <w:rFonts w:ascii="Arial" w:hAnsi="Arial" w:cs="Arial"/>
          <w:szCs w:val="22"/>
          <w:lang w:eastAsia="zh-CN"/>
        </w:rPr>
        <w:t>ing</w:t>
      </w:r>
      <w:r w:rsidRPr="006748F4">
        <w:rPr>
          <w:rFonts w:ascii="Arial" w:hAnsi="Arial" w:cs="Arial"/>
          <w:szCs w:val="22"/>
          <w:lang w:eastAsia="zh-CN"/>
        </w:rPr>
        <w:t xml:space="preserve"> and maintain</w:t>
      </w:r>
      <w:r w:rsidR="00443362" w:rsidRPr="006748F4">
        <w:rPr>
          <w:rFonts w:ascii="Arial" w:hAnsi="Arial" w:cs="Arial"/>
          <w:szCs w:val="22"/>
          <w:lang w:eastAsia="zh-CN"/>
        </w:rPr>
        <w:t>ing</w:t>
      </w:r>
      <w:r w:rsidRPr="006748F4">
        <w:rPr>
          <w:rFonts w:ascii="Arial" w:hAnsi="Arial" w:cs="Arial"/>
          <w:szCs w:val="22"/>
          <w:lang w:eastAsia="zh-CN"/>
        </w:rPr>
        <w:t xml:space="preserve"> all a</w:t>
      </w:r>
      <w:r w:rsidR="00443362" w:rsidRPr="006748F4">
        <w:rPr>
          <w:rFonts w:ascii="Arial" w:hAnsi="Arial" w:cs="Arial"/>
          <w:szCs w:val="22"/>
          <w:lang w:eastAsia="zh-CN"/>
        </w:rPr>
        <w:t>ppropriate licences to use the Third</w:t>
      </w:r>
      <w:r w:rsidR="00C104F8">
        <w:rPr>
          <w:rFonts w:ascii="Arial" w:hAnsi="Arial" w:cs="Arial"/>
          <w:szCs w:val="22"/>
          <w:lang w:eastAsia="zh-CN"/>
        </w:rPr>
        <w:t>-</w:t>
      </w:r>
      <w:r w:rsidR="00443362" w:rsidRPr="006748F4">
        <w:rPr>
          <w:rFonts w:ascii="Arial" w:hAnsi="Arial" w:cs="Arial"/>
          <w:szCs w:val="22"/>
          <w:lang w:eastAsia="zh-CN"/>
        </w:rPr>
        <w:t>P</w:t>
      </w:r>
      <w:r w:rsidRPr="006748F4">
        <w:rPr>
          <w:rFonts w:ascii="Arial" w:hAnsi="Arial" w:cs="Arial"/>
          <w:szCs w:val="22"/>
          <w:lang w:eastAsia="zh-CN"/>
        </w:rPr>
        <w:t>arty software.</w:t>
      </w:r>
    </w:p>
    <w:p w14:paraId="7583D794" w14:textId="77777777" w:rsidR="00BD21AD" w:rsidRPr="006748F4" w:rsidRDefault="00BD21AD" w:rsidP="00AD221C">
      <w:pPr>
        <w:pStyle w:val="BackSubClause"/>
        <w:numPr>
          <w:ilvl w:val="0"/>
          <w:numId w:val="0"/>
        </w:numPr>
        <w:spacing w:line="240" w:lineRule="auto"/>
        <w:rPr>
          <w:rFonts w:ascii="Arial" w:hAnsi="Arial" w:cs="Arial"/>
          <w:szCs w:val="22"/>
          <w:lang w:eastAsia="zh-CN"/>
        </w:rPr>
      </w:pPr>
    </w:p>
    <w:p w14:paraId="5DF24ED0" w14:textId="77777777" w:rsidR="00BD21AD" w:rsidRDefault="00CB0112" w:rsidP="00AD221C">
      <w:pPr>
        <w:pStyle w:val="GPSL1CLAUSEHEADING"/>
        <w:numPr>
          <w:ilvl w:val="0"/>
          <w:numId w:val="23"/>
        </w:numPr>
        <w:tabs>
          <w:tab w:val="clear" w:pos="567"/>
          <w:tab w:val="left" w:pos="709"/>
        </w:tabs>
        <w:spacing w:before="0" w:after="0"/>
        <w:ind w:left="709" w:hanging="709"/>
        <w:rPr>
          <w:rFonts w:ascii="Arial" w:hAnsi="Arial"/>
        </w:rPr>
      </w:pPr>
      <w:bookmarkStart w:id="93" w:name="_Toc126657830"/>
      <w:r w:rsidRPr="006748F4">
        <w:rPr>
          <w:rFonts w:ascii="Arial" w:hAnsi="Arial"/>
        </w:rPr>
        <w:t>ENVIRONMENTAL REQUIREMENTS</w:t>
      </w:r>
      <w:bookmarkEnd w:id="93"/>
      <w:r w:rsidRPr="006748F4">
        <w:rPr>
          <w:rFonts w:ascii="Arial" w:hAnsi="Arial"/>
        </w:rPr>
        <w:t xml:space="preserve"> </w:t>
      </w:r>
    </w:p>
    <w:p w14:paraId="33C659C1" w14:textId="77777777" w:rsidR="00BD21AD" w:rsidRPr="00BD21AD" w:rsidRDefault="00BD21AD" w:rsidP="00AD221C">
      <w:pPr>
        <w:rPr>
          <w:lang w:eastAsia="zh-CN"/>
        </w:rPr>
      </w:pPr>
    </w:p>
    <w:p w14:paraId="5B6E12EF" w14:textId="77777777" w:rsidR="00CB0112" w:rsidRPr="006748F4"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perform the </w:t>
      </w:r>
      <w:r w:rsidR="009666AC">
        <w:rPr>
          <w:rFonts w:ascii="Arial" w:hAnsi="Arial" w:cs="Arial"/>
          <w:szCs w:val="22"/>
        </w:rPr>
        <w:t>Funded Activities</w:t>
      </w:r>
      <w:r w:rsidRPr="006748F4">
        <w:rPr>
          <w:rFonts w:ascii="Arial" w:hAnsi="Arial" w:cs="Arial"/>
          <w:szCs w:val="22"/>
        </w:rPr>
        <w:t xml:space="preserve"> in accordance with the Authority’s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 </w:t>
      </w:r>
    </w:p>
    <w:p w14:paraId="28D94227" w14:textId="77777777" w:rsidR="00CB0112" w:rsidRPr="006748F4" w:rsidRDefault="00CB0112" w:rsidP="00AD221C">
      <w:pPr>
        <w:pStyle w:val="ListParagraph"/>
        <w:spacing w:before="0" w:after="0"/>
        <w:jc w:val="both"/>
        <w:rPr>
          <w:sz w:val="22"/>
          <w:szCs w:val="22"/>
        </w:rPr>
      </w:pPr>
    </w:p>
    <w:p w14:paraId="31CB9827" w14:textId="77777777" w:rsidR="00CB0112" w:rsidRPr="006748F4"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pay due regard to the use of recycled products, so long as they are not detrimental to the provision of the </w:t>
      </w:r>
      <w:r w:rsidR="009666AC">
        <w:rPr>
          <w:rFonts w:ascii="Arial" w:hAnsi="Arial" w:cs="Arial"/>
          <w:szCs w:val="22"/>
        </w:rPr>
        <w:t>Funded Activities</w:t>
      </w:r>
      <w:r w:rsidRPr="006748F4">
        <w:rPr>
          <w:rFonts w:ascii="Arial" w:hAnsi="Arial" w:cs="Arial"/>
          <w:szCs w:val="22"/>
        </w:rPr>
        <w:t xml:space="preserve"> or the environment, to include the use of all packaging, which should be capable of recovery for re-use or recycling.</w:t>
      </w:r>
    </w:p>
    <w:p w14:paraId="6A98DCAB" w14:textId="77777777" w:rsidR="00CB0112" w:rsidRPr="006748F4" w:rsidRDefault="00CB0112" w:rsidP="00AD221C">
      <w:pPr>
        <w:pStyle w:val="ListParagraph"/>
        <w:spacing w:before="0" w:after="0"/>
        <w:rPr>
          <w:sz w:val="22"/>
          <w:szCs w:val="22"/>
        </w:rPr>
      </w:pPr>
    </w:p>
    <w:p w14:paraId="0556776C" w14:textId="77777777" w:rsidR="00BE4E49" w:rsidRDefault="00CB0112"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shall take all possible precautions to ensure that any equipment and materials used in the provision of the </w:t>
      </w:r>
      <w:r w:rsidR="009666AC">
        <w:rPr>
          <w:rFonts w:ascii="Arial" w:hAnsi="Arial" w:cs="Arial"/>
          <w:szCs w:val="22"/>
        </w:rPr>
        <w:t>Funded Activities</w:t>
      </w:r>
      <w:r w:rsidRPr="006748F4">
        <w:rPr>
          <w:rFonts w:ascii="Arial" w:hAnsi="Arial" w:cs="Arial"/>
          <w:szCs w:val="22"/>
        </w:rPr>
        <w:t xml:space="preserve"> do not contain chlorofluorocarbons, halons or any other damaging substances, unless unavoidable, in which case the Authority shall </w:t>
      </w:r>
      <w:r w:rsidRPr="006748F4">
        <w:rPr>
          <w:rFonts w:ascii="Arial" w:hAnsi="Arial" w:cs="Arial"/>
          <w:szCs w:val="22"/>
        </w:rPr>
        <w:lastRenderedPageBreak/>
        <w:t>be notified in advance of their use. The Grant Recipient shall endeavour to reduce fuel emissions wherever possible</w:t>
      </w:r>
      <w:r w:rsidR="00993278" w:rsidRPr="006748F4">
        <w:rPr>
          <w:rFonts w:ascii="Arial" w:hAnsi="Arial" w:cs="Arial"/>
          <w:szCs w:val="22"/>
        </w:rPr>
        <w:t>.</w:t>
      </w:r>
    </w:p>
    <w:p w14:paraId="613021E8" w14:textId="77777777" w:rsidR="00BD21AD" w:rsidRPr="006748F4" w:rsidRDefault="00BD21AD" w:rsidP="00AD221C">
      <w:pPr>
        <w:pStyle w:val="BackSubClause"/>
        <w:numPr>
          <w:ilvl w:val="0"/>
          <w:numId w:val="0"/>
        </w:numPr>
        <w:spacing w:line="240" w:lineRule="auto"/>
        <w:rPr>
          <w:rFonts w:ascii="Arial" w:hAnsi="Arial" w:cs="Arial"/>
          <w:szCs w:val="22"/>
        </w:rPr>
      </w:pPr>
    </w:p>
    <w:p w14:paraId="0E91998D" w14:textId="77777777" w:rsidR="006C73DE" w:rsidRDefault="00DB1087" w:rsidP="00AD221C">
      <w:pPr>
        <w:pStyle w:val="GPSL1CLAUSEHEADING"/>
        <w:numPr>
          <w:ilvl w:val="0"/>
          <w:numId w:val="23"/>
        </w:numPr>
        <w:tabs>
          <w:tab w:val="clear" w:pos="567"/>
          <w:tab w:val="left" w:pos="709"/>
        </w:tabs>
        <w:spacing w:before="0" w:after="0"/>
        <w:ind w:left="709" w:hanging="709"/>
        <w:rPr>
          <w:rFonts w:ascii="Arial" w:hAnsi="Arial"/>
        </w:rPr>
      </w:pPr>
      <w:bookmarkStart w:id="94" w:name="_Ref523486879"/>
      <w:bookmarkStart w:id="95" w:name="_Toc126657831"/>
      <w:r w:rsidRPr="006748F4">
        <w:rPr>
          <w:rFonts w:ascii="Arial" w:hAnsi="Arial"/>
        </w:rPr>
        <w:t>ASSETS</w:t>
      </w:r>
      <w:bookmarkEnd w:id="94"/>
      <w:bookmarkEnd w:id="95"/>
      <w:r w:rsidR="006C73DE" w:rsidRPr="006748F4">
        <w:rPr>
          <w:rFonts w:ascii="Arial" w:hAnsi="Arial"/>
        </w:rPr>
        <w:t xml:space="preserve"> </w:t>
      </w:r>
    </w:p>
    <w:p w14:paraId="02BC68A7" w14:textId="77777777" w:rsidR="00BD21AD" w:rsidRPr="00BD21AD" w:rsidRDefault="00BD21AD" w:rsidP="00AD221C">
      <w:pPr>
        <w:ind w:left="709"/>
        <w:rPr>
          <w:lang w:eastAsia="zh-CN"/>
        </w:rPr>
      </w:pPr>
    </w:p>
    <w:p w14:paraId="11078B83" w14:textId="59744B56" w:rsidR="006A2CAD" w:rsidRPr="006344D9" w:rsidRDefault="00C46C6B" w:rsidP="00AD221C">
      <w:pPr>
        <w:pStyle w:val="BackSubClause"/>
        <w:numPr>
          <w:ilvl w:val="0"/>
          <w:numId w:val="0"/>
        </w:numPr>
        <w:shd w:val="clear" w:color="auto" w:fill="66FFFF"/>
        <w:spacing w:line="240" w:lineRule="auto"/>
        <w:ind w:left="709"/>
        <w:rPr>
          <w:rFonts w:ascii="Arial" w:hAnsi="Arial" w:cs="Arial"/>
          <w:b/>
          <w:i/>
          <w:szCs w:val="22"/>
        </w:rPr>
      </w:pPr>
      <w:r w:rsidRPr="006344D9">
        <w:rPr>
          <w:rFonts w:ascii="Arial" w:hAnsi="Arial" w:cs="Arial"/>
          <w:b/>
          <w:i/>
          <w:szCs w:val="22"/>
        </w:rPr>
        <w:t xml:space="preserve">Guidance: </w:t>
      </w:r>
      <w:r w:rsidR="00776778" w:rsidRPr="006344D9">
        <w:rPr>
          <w:rFonts w:ascii="Arial" w:hAnsi="Arial" w:cs="Arial"/>
          <w:b/>
          <w:i/>
          <w:szCs w:val="22"/>
        </w:rPr>
        <w:t>Departments will need to consider whether the provisions</w:t>
      </w:r>
      <w:r w:rsidR="00AB050C" w:rsidRPr="006344D9">
        <w:rPr>
          <w:rFonts w:ascii="Arial" w:hAnsi="Arial" w:cs="Arial"/>
          <w:b/>
          <w:i/>
          <w:szCs w:val="22"/>
        </w:rPr>
        <w:t xml:space="preserve"> </w:t>
      </w:r>
      <w:proofErr w:type="gramStart"/>
      <w:r w:rsidR="00AB050C" w:rsidRPr="006344D9">
        <w:rPr>
          <w:rFonts w:ascii="Arial" w:hAnsi="Arial" w:cs="Arial"/>
          <w:b/>
          <w:i/>
          <w:szCs w:val="22"/>
        </w:rPr>
        <w:t>sets</w:t>
      </w:r>
      <w:proofErr w:type="gramEnd"/>
      <w:r w:rsidR="00AB050C" w:rsidRPr="006344D9">
        <w:rPr>
          <w:rFonts w:ascii="Arial" w:hAnsi="Arial" w:cs="Arial"/>
          <w:b/>
          <w:i/>
          <w:szCs w:val="22"/>
        </w:rPr>
        <w:t xml:space="preserve"> out in this paragraph </w:t>
      </w:r>
      <w:r w:rsidR="00BD21AD" w:rsidRPr="006344D9">
        <w:rPr>
          <w:rFonts w:ascii="Arial" w:hAnsi="Arial" w:cs="Arial"/>
          <w:b/>
          <w:i/>
          <w:szCs w:val="22"/>
        </w:rPr>
        <w:fldChar w:fldCharType="begin"/>
      </w:r>
      <w:r w:rsidR="00BD21AD" w:rsidRPr="006344D9">
        <w:rPr>
          <w:rFonts w:ascii="Arial" w:hAnsi="Arial" w:cs="Arial"/>
          <w:b/>
          <w:i/>
          <w:szCs w:val="22"/>
        </w:rPr>
        <w:instrText xml:space="preserve"> REF _Ref523486879 \r \h </w:instrText>
      </w:r>
      <w:r w:rsidR="006B32C5" w:rsidRPr="006B32C5">
        <w:rPr>
          <w:rFonts w:ascii="Arial" w:hAnsi="Arial" w:cs="Arial"/>
          <w:b/>
          <w:i/>
          <w:szCs w:val="22"/>
        </w:rPr>
        <w:instrText xml:space="preserve"> \* MERGEFORMAT </w:instrText>
      </w:r>
      <w:r w:rsidR="00BD21AD" w:rsidRPr="006344D9">
        <w:rPr>
          <w:rFonts w:ascii="Arial" w:hAnsi="Arial" w:cs="Arial"/>
          <w:b/>
          <w:i/>
          <w:szCs w:val="22"/>
        </w:rPr>
      </w:r>
      <w:r w:rsidR="00BD21AD" w:rsidRPr="006344D9">
        <w:rPr>
          <w:rFonts w:ascii="Arial" w:hAnsi="Arial" w:cs="Arial"/>
          <w:b/>
          <w:i/>
          <w:szCs w:val="22"/>
        </w:rPr>
        <w:fldChar w:fldCharType="separate"/>
      </w:r>
      <w:r w:rsidR="00AD221C">
        <w:rPr>
          <w:rFonts w:ascii="Arial" w:hAnsi="Arial" w:cs="Arial"/>
          <w:b/>
          <w:i/>
          <w:szCs w:val="22"/>
        </w:rPr>
        <w:t>18</w:t>
      </w:r>
      <w:r w:rsidR="00BD21AD" w:rsidRPr="006344D9">
        <w:rPr>
          <w:rFonts w:ascii="Arial" w:hAnsi="Arial" w:cs="Arial"/>
          <w:b/>
          <w:i/>
          <w:szCs w:val="22"/>
        </w:rPr>
        <w:fldChar w:fldCharType="end"/>
      </w:r>
      <w:r w:rsidR="00AB050C" w:rsidRPr="006344D9">
        <w:rPr>
          <w:rFonts w:ascii="Arial" w:hAnsi="Arial" w:cs="Arial"/>
          <w:b/>
          <w:i/>
          <w:szCs w:val="22"/>
        </w:rPr>
        <w:t xml:space="preserve"> align with the Department’s internal polic</w:t>
      </w:r>
      <w:r w:rsidR="00773C3F" w:rsidRPr="006344D9">
        <w:rPr>
          <w:rFonts w:ascii="Arial" w:hAnsi="Arial" w:cs="Arial"/>
          <w:b/>
          <w:i/>
          <w:szCs w:val="22"/>
        </w:rPr>
        <w:t>ies on the treatment of A</w:t>
      </w:r>
      <w:r w:rsidR="00AB050C" w:rsidRPr="006344D9">
        <w:rPr>
          <w:rFonts w:ascii="Arial" w:hAnsi="Arial" w:cs="Arial"/>
          <w:b/>
          <w:i/>
          <w:szCs w:val="22"/>
        </w:rPr>
        <w:t xml:space="preserve">ssets created using the Grant. </w:t>
      </w:r>
    </w:p>
    <w:p w14:paraId="697FE6F3" w14:textId="77777777" w:rsidR="006A2CAD" w:rsidRPr="006344D9" w:rsidRDefault="006A2CAD" w:rsidP="00AD221C">
      <w:pPr>
        <w:pStyle w:val="BackSubClause"/>
        <w:numPr>
          <w:ilvl w:val="0"/>
          <w:numId w:val="0"/>
        </w:numPr>
        <w:shd w:val="clear" w:color="auto" w:fill="66FFFF"/>
        <w:spacing w:line="240" w:lineRule="auto"/>
        <w:ind w:left="709"/>
        <w:rPr>
          <w:rFonts w:ascii="Arial" w:hAnsi="Arial" w:cs="Arial"/>
          <w:b/>
          <w:i/>
          <w:szCs w:val="22"/>
        </w:rPr>
      </w:pPr>
    </w:p>
    <w:p w14:paraId="6ACBD842" w14:textId="59899174" w:rsidR="00773C3F" w:rsidRPr="006344D9" w:rsidRDefault="000C1CC0" w:rsidP="00AD221C">
      <w:pPr>
        <w:pStyle w:val="BackSubClause"/>
        <w:numPr>
          <w:ilvl w:val="0"/>
          <w:numId w:val="0"/>
        </w:numPr>
        <w:shd w:val="clear" w:color="auto" w:fill="66FFFF"/>
        <w:spacing w:line="240" w:lineRule="auto"/>
        <w:ind w:left="709"/>
        <w:rPr>
          <w:rFonts w:ascii="Arial" w:hAnsi="Arial" w:cs="Arial"/>
          <w:b/>
          <w:i/>
          <w:szCs w:val="22"/>
        </w:rPr>
      </w:pPr>
      <w:r w:rsidRPr="006344D9">
        <w:rPr>
          <w:rFonts w:ascii="Arial" w:hAnsi="Arial" w:cs="Arial"/>
          <w:b/>
          <w:i/>
          <w:szCs w:val="22"/>
        </w:rPr>
        <w:t>These Conditions</w:t>
      </w:r>
      <w:r w:rsidR="00CB37DB" w:rsidRPr="006344D9">
        <w:rPr>
          <w:rFonts w:ascii="Arial" w:hAnsi="Arial" w:cs="Arial"/>
          <w:b/>
          <w:i/>
          <w:szCs w:val="22"/>
        </w:rPr>
        <w:t xml:space="preserve"> do not contain specific safeguarding provisions associated with </w:t>
      </w:r>
      <w:r w:rsidR="001779C9" w:rsidRPr="006344D9">
        <w:rPr>
          <w:rFonts w:ascii="Arial" w:hAnsi="Arial" w:cs="Arial"/>
          <w:b/>
          <w:i/>
          <w:szCs w:val="22"/>
        </w:rPr>
        <w:t xml:space="preserve">Capital Grant </w:t>
      </w:r>
      <w:r w:rsidR="00CB37DB" w:rsidRPr="006344D9">
        <w:rPr>
          <w:rFonts w:ascii="Arial" w:hAnsi="Arial" w:cs="Arial"/>
          <w:b/>
          <w:i/>
          <w:szCs w:val="22"/>
        </w:rPr>
        <w:t>funding project</w:t>
      </w:r>
      <w:r w:rsidR="001779C9" w:rsidRPr="006344D9">
        <w:rPr>
          <w:rFonts w:ascii="Arial" w:hAnsi="Arial" w:cs="Arial"/>
          <w:b/>
          <w:i/>
          <w:szCs w:val="22"/>
        </w:rPr>
        <w:t>s</w:t>
      </w:r>
      <w:r w:rsidR="00CB37DB" w:rsidRPr="006344D9">
        <w:rPr>
          <w:rFonts w:ascii="Arial" w:hAnsi="Arial" w:cs="Arial"/>
          <w:b/>
          <w:i/>
          <w:szCs w:val="22"/>
        </w:rPr>
        <w:t xml:space="preserve"> and as such</w:t>
      </w:r>
      <w:r w:rsidR="00597F53">
        <w:rPr>
          <w:rFonts w:ascii="Arial" w:hAnsi="Arial" w:cs="Arial"/>
          <w:b/>
          <w:i/>
          <w:szCs w:val="22"/>
        </w:rPr>
        <w:t>,</w:t>
      </w:r>
      <w:r w:rsidR="00CB37DB" w:rsidRPr="006344D9">
        <w:rPr>
          <w:rFonts w:ascii="Arial" w:hAnsi="Arial" w:cs="Arial"/>
          <w:b/>
          <w:i/>
          <w:szCs w:val="22"/>
        </w:rPr>
        <w:t xml:space="preserve"> do not contain provisions </w:t>
      </w:r>
      <w:r w:rsidR="006A2CAD" w:rsidRPr="006344D9">
        <w:rPr>
          <w:rFonts w:ascii="Arial" w:hAnsi="Arial" w:cs="Arial"/>
          <w:b/>
          <w:i/>
          <w:szCs w:val="22"/>
        </w:rPr>
        <w:t>relating to Deeds of Covenants or the grant of Charge in favour of the Authority</w:t>
      </w:r>
      <w:r w:rsidR="00CB37DB" w:rsidRPr="006344D9">
        <w:rPr>
          <w:rFonts w:ascii="Arial" w:hAnsi="Arial" w:cs="Arial"/>
          <w:b/>
          <w:i/>
          <w:szCs w:val="22"/>
        </w:rPr>
        <w:t xml:space="preserve"> etc</w:t>
      </w:r>
      <w:r w:rsidR="006A2CAD" w:rsidRPr="006344D9">
        <w:rPr>
          <w:rFonts w:ascii="Arial" w:hAnsi="Arial" w:cs="Arial"/>
          <w:b/>
          <w:i/>
          <w:szCs w:val="22"/>
        </w:rPr>
        <w:t xml:space="preserve">. </w:t>
      </w:r>
      <w:r w:rsidR="00D67DC8" w:rsidRPr="006344D9">
        <w:rPr>
          <w:rFonts w:ascii="Arial" w:hAnsi="Arial" w:cs="Arial"/>
          <w:b/>
          <w:i/>
          <w:szCs w:val="22"/>
        </w:rPr>
        <w:t xml:space="preserve">Departments should seek </w:t>
      </w:r>
      <w:r w:rsidR="00C46C6B" w:rsidRPr="006344D9">
        <w:rPr>
          <w:rFonts w:ascii="Arial" w:hAnsi="Arial" w:cs="Arial"/>
          <w:b/>
          <w:i/>
          <w:szCs w:val="22"/>
        </w:rPr>
        <w:t>guidance from their commercial/legal teams</w:t>
      </w:r>
      <w:r w:rsidR="00D67DC8" w:rsidRPr="006344D9">
        <w:rPr>
          <w:rFonts w:ascii="Arial" w:hAnsi="Arial" w:cs="Arial"/>
          <w:b/>
          <w:i/>
          <w:szCs w:val="22"/>
        </w:rPr>
        <w:t xml:space="preserve"> for specific </w:t>
      </w:r>
      <w:r w:rsidR="00CB37DB" w:rsidRPr="006344D9">
        <w:rPr>
          <w:rFonts w:ascii="Arial" w:hAnsi="Arial" w:cs="Arial"/>
          <w:b/>
          <w:i/>
          <w:szCs w:val="22"/>
        </w:rPr>
        <w:t>drafting on</w:t>
      </w:r>
      <w:r w:rsidR="000368FD" w:rsidRPr="006344D9">
        <w:rPr>
          <w:rFonts w:ascii="Arial" w:hAnsi="Arial" w:cs="Arial"/>
          <w:b/>
          <w:i/>
          <w:szCs w:val="22"/>
        </w:rPr>
        <w:t xml:space="preserve"> the treatment of Assets under</w:t>
      </w:r>
      <w:r w:rsidR="00CB37DB" w:rsidRPr="006344D9">
        <w:rPr>
          <w:rFonts w:ascii="Arial" w:hAnsi="Arial" w:cs="Arial"/>
          <w:b/>
          <w:i/>
          <w:szCs w:val="22"/>
        </w:rPr>
        <w:t xml:space="preserve"> </w:t>
      </w:r>
      <w:r w:rsidR="001779C9" w:rsidRPr="006344D9">
        <w:rPr>
          <w:rFonts w:ascii="Arial" w:hAnsi="Arial" w:cs="Arial"/>
          <w:b/>
          <w:i/>
          <w:szCs w:val="22"/>
        </w:rPr>
        <w:t xml:space="preserve">Capital Grant funding </w:t>
      </w:r>
      <w:r w:rsidR="00CB37DB" w:rsidRPr="006344D9">
        <w:rPr>
          <w:rFonts w:ascii="Arial" w:hAnsi="Arial" w:cs="Arial"/>
          <w:b/>
          <w:i/>
          <w:szCs w:val="22"/>
        </w:rPr>
        <w:t>projects</w:t>
      </w:r>
      <w:r w:rsidR="00C46C6B" w:rsidRPr="006344D9">
        <w:rPr>
          <w:rFonts w:ascii="Arial" w:hAnsi="Arial" w:cs="Arial"/>
          <w:b/>
          <w:i/>
          <w:szCs w:val="22"/>
        </w:rPr>
        <w:t>.</w:t>
      </w:r>
    </w:p>
    <w:p w14:paraId="29344FF8" w14:textId="77777777" w:rsidR="00773C3F" w:rsidRPr="006344D9" w:rsidRDefault="00773C3F" w:rsidP="00AD221C">
      <w:pPr>
        <w:pStyle w:val="BackSubClause"/>
        <w:numPr>
          <w:ilvl w:val="0"/>
          <w:numId w:val="0"/>
        </w:numPr>
        <w:shd w:val="clear" w:color="auto" w:fill="66FFFF"/>
        <w:spacing w:line="240" w:lineRule="auto"/>
        <w:ind w:left="709"/>
        <w:rPr>
          <w:rFonts w:ascii="Arial" w:hAnsi="Arial" w:cs="Arial"/>
          <w:b/>
          <w:i/>
          <w:szCs w:val="22"/>
        </w:rPr>
      </w:pPr>
    </w:p>
    <w:p w14:paraId="56EC9776" w14:textId="77777777" w:rsidR="00C46C6B" w:rsidRPr="006344D9" w:rsidRDefault="00C46C6B" w:rsidP="00AD221C">
      <w:pPr>
        <w:pStyle w:val="BackSubClause"/>
        <w:numPr>
          <w:ilvl w:val="0"/>
          <w:numId w:val="0"/>
        </w:numPr>
        <w:shd w:val="clear" w:color="auto" w:fill="66FFFF"/>
        <w:spacing w:line="240" w:lineRule="auto"/>
        <w:ind w:left="709"/>
        <w:rPr>
          <w:rFonts w:ascii="Arial" w:hAnsi="Arial" w:cs="Arial"/>
          <w:b/>
          <w:iCs/>
          <w:szCs w:val="22"/>
        </w:rPr>
      </w:pPr>
      <w:r w:rsidRPr="006344D9">
        <w:rPr>
          <w:rFonts w:ascii="Arial" w:hAnsi="Arial" w:cs="Arial"/>
          <w:b/>
          <w:i/>
          <w:szCs w:val="22"/>
        </w:rPr>
        <w:t xml:space="preserve">If the Department is </w:t>
      </w:r>
      <w:r w:rsidRPr="006344D9">
        <w:rPr>
          <w:rFonts w:ascii="Arial" w:hAnsi="Arial" w:cs="Arial"/>
          <w:b/>
          <w:i/>
          <w:iCs/>
          <w:szCs w:val="22"/>
        </w:rPr>
        <w:t xml:space="preserve">funding substantial Assets through the Grant, it should </w:t>
      </w:r>
      <w:r w:rsidR="001779C9" w:rsidRPr="006344D9">
        <w:rPr>
          <w:rFonts w:ascii="Arial" w:hAnsi="Arial" w:cs="Arial"/>
          <w:b/>
          <w:i/>
          <w:iCs/>
          <w:szCs w:val="22"/>
        </w:rPr>
        <w:t xml:space="preserve">also </w:t>
      </w:r>
      <w:r w:rsidRPr="006344D9">
        <w:rPr>
          <w:rFonts w:ascii="Arial" w:hAnsi="Arial" w:cs="Arial"/>
          <w:b/>
          <w:i/>
          <w:iCs/>
          <w:szCs w:val="22"/>
        </w:rPr>
        <w:t>consider whether</w:t>
      </w:r>
      <w:r w:rsidR="00103647" w:rsidRPr="006344D9">
        <w:rPr>
          <w:rFonts w:ascii="Arial" w:hAnsi="Arial" w:cs="Arial"/>
          <w:b/>
          <w:i/>
          <w:iCs/>
          <w:szCs w:val="22"/>
        </w:rPr>
        <w:t xml:space="preserve"> a</w:t>
      </w:r>
      <w:r w:rsidRPr="006344D9">
        <w:rPr>
          <w:rFonts w:ascii="Arial" w:hAnsi="Arial" w:cs="Arial"/>
          <w:b/>
          <w:i/>
          <w:iCs/>
          <w:szCs w:val="22"/>
        </w:rPr>
        <w:t xml:space="preserve"> procurement </w:t>
      </w:r>
      <w:r w:rsidR="00103647" w:rsidRPr="006344D9">
        <w:rPr>
          <w:rFonts w:ascii="Arial" w:hAnsi="Arial" w:cs="Arial"/>
          <w:b/>
          <w:i/>
          <w:iCs/>
          <w:szCs w:val="22"/>
        </w:rPr>
        <w:t>would be a more suitable route and/or</w:t>
      </w:r>
      <w:r w:rsidRPr="006344D9">
        <w:rPr>
          <w:rFonts w:ascii="Arial" w:hAnsi="Arial" w:cs="Arial"/>
          <w:b/>
          <w:i/>
          <w:iCs/>
          <w:szCs w:val="22"/>
        </w:rPr>
        <w:t xml:space="preserve"> whether in accordance with Annex 5.2 of HM Treasury guidance Managing Public Money, it should take a legal charge over the Asset to protect the Department’s </w:t>
      </w:r>
      <w:r w:rsidR="00773C3F" w:rsidRPr="006344D9">
        <w:rPr>
          <w:rFonts w:ascii="Arial" w:hAnsi="Arial" w:cs="Arial"/>
          <w:b/>
          <w:i/>
          <w:iCs/>
          <w:szCs w:val="22"/>
        </w:rPr>
        <w:t>interest in any funded Asset.</w:t>
      </w:r>
      <w:r w:rsidR="00773C3F" w:rsidRPr="006344D9">
        <w:rPr>
          <w:rFonts w:ascii="Arial" w:hAnsi="Arial" w:cs="Arial"/>
          <w:b/>
          <w:iCs/>
          <w:szCs w:val="22"/>
        </w:rPr>
        <w:t xml:space="preserve"> </w:t>
      </w:r>
    </w:p>
    <w:p w14:paraId="4D7B76D0" w14:textId="77777777" w:rsidR="006B32C5" w:rsidRDefault="006B32C5" w:rsidP="00AD221C">
      <w:pPr>
        <w:spacing w:before="0" w:after="0"/>
        <w:ind w:hanging="142"/>
        <w:jc w:val="both"/>
        <w:rPr>
          <w:b/>
          <w:sz w:val="22"/>
          <w:szCs w:val="22"/>
        </w:rPr>
      </w:pPr>
    </w:p>
    <w:p w14:paraId="1489E773" w14:textId="77777777" w:rsidR="00773C3F" w:rsidRPr="00BD21AD" w:rsidRDefault="00773C3F" w:rsidP="00AD221C">
      <w:pPr>
        <w:spacing w:before="0" w:after="0"/>
        <w:ind w:hanging="142"/>
        <w:jc w:val="both"/>
        <w:rPr>
          <w:b/>
          <w:sz w:val="22"/>
          <w:szCs w:val="22"/>
        </w:rPr>
      </w:pPr>
      <w:r w:rsidRPr="00BD21AD">
        <w:rPr>
          <w:b/>
          <w:sz w:val="22"/>
          <w:szCs w:val="22"/>
        </w:rPr>
        <w:t xml:space="preserve">Inventory of the Assets </w:t>
      </w:r>
    </w:p>
    <w:p w14:paraId="0980F11C" w14:textId="77777777" w:rsidR="00773C3F" w:rsidRPr="006748F4" w:rsidRDefault="00773C3F" w:rsidP="00AD221C">
      <w:pPr>
        <w:spacing w:before="0" w:after="0"/>
        <w:jc w:val="both"/>
        <w:rPr>
          <w:sz w:val="22"/>
          <w:szCs w:val="22"/>
        </w:rPr>
      </w:pPr>
    </w:p>
    <w:p w14:paraId="32AE79D8" w14:textId="567F27DC" w:rsidR="002E6BF6" w:rsidRDefault="002E6BF6" w:rsidP="00AD221C">
      <w:pPr>
        <w:pStyle w:val="BackSubClause"/>
        <w:numPr>
          <w:ilvl w:val="1"/>
          <w:numId w:val="23"/>
        </w:numPr>
        <w:spacing w:line="240" w:lineRule="auto"/>
        <w:ind w:left="709" w:hanging="709"/>
        <w:rPr>
          <w:rFonts w:ascii="Arial" w:hAnsi="Arial" w:cs="Arial"/>
          <w:szCs w:val="22"/>
          <w:highlight w:val="yellow"/>
        </w:rPr>
      </w:pPr>
      <w:r w:rsidRPr="000E4C15">
        <w:rPr>
          <w:rFonts w:ascii="Arial" w:hAnsi="Arial" w:cs="Arial"/>
          <w:szCs w:val="22"/>
        </w:rPr>
        <w:t xml:space="preserve">The Grant Recipient </w:t>
      </w:r>
      <w:r w:rsidR="000A62F0" w:rsidRPr="000A62F0">
        <w:rPr>
          <w:rFonts w:ascii="Arial" w:hAnsi="Arial" w:cs="Arial"/>
          <w:szCs w:val="22"/>
          <w:highlight w:val="yellow"/>
        </w:rPr>
        <w:t>[shall agree in advance with the Authority any plans to purchase or improve any Fixed Assets at a cumulative cost exceeding</w:t>
      </w:r>
      <w:r w:rsidR="000A62F0">
        <w:rPr>
          <w:rFonts w:ascii="Arial" w:hAnsi="Arial" w:cs="Arial"/>
          <w:szCs w:val="22"/>
          <w:highlight w:val="yellow"/>
        </w:rPr>
        <w:t xml:space="preserve"> </w:t>
      </w:r>
      <w:r w:rsidR="000A62F0" w:rsidRPr="000A62F0">
        <w:rPr>
          <w:rFonts w:ascii="Arial" w:hAnsi="Arial" w:cs="Arial"/>
          <w:szCs w:val="22"/>
          <w:highlight w:val="green"/>
        </w:rPr>
        <w:t xml:space="preserve">[ £x please insert </w:t>
      </w:r>
      <w:r w:rsidR="00230B7D" w:rsidRPr="00230B7D">
        <w:rPr>
          <w:rFonts w:ascii="Arial" w:hAnsi="Arial" w:cs="Arial"/>
          <w:szCs w:val="22"/>
          <w:highlight w:val="yellow"/>
        </w:rPr>
        <w:t>[and</w:t>
      </w:r>
      <w:r w:rsidR="000A62F0" w:rsidRPr="000A62F0">
        <w:rPr>
          <w:rFonts w:ascii="Arial" w:hAnsi="Arial" w:cs="Arial"/>
          <w:szCs w:val="22"/>
          <w:highlight w:val="yellow"/>
        </w:rPr>
        <w:t>]</w:t>
      </w:r>
      <w:r w:rsidR="00C104F8">
        <w:rPr>
          <w:rFonts w:ascii="Arial" w:hAnsi="Arial" w:cs="Arial"/>
          <w:szCs w:val="22"/>
        </w:rPr>
        <w:t xml:space="preserve"> </w:t>
      </w:r>
      <w:r w:rsidRPr="000E4C15">
        <w:rPr>
          <w:rFonts w:ascii="Arial" w:hAnsi="Arial" w:cs="Arial"/>
          <w:szCs w:val="22"/>
        </w:rPr>
        <w:t xml:space="preserve">must keep a register of </w:t>
      </w:r>
      <w:r w:rsidR="000E4C15" w:rsidRPr="000E4C15">
        <w:rPr>
          <w:rFonts w:ascii="Arial" w:hAnsi="Arial" w:cs="Arial"/>
          <w:szCs w:val="22"/>
        </w:rPr>
        <w:t xml:space="preserve">all </w:t>
      </w:r>
      <w:r w:rsidRPr="000E4C15">
        <w:rPr>
          <w:rFonts w:ascii="Arial" w:hAnsi="Arial" w:cs="Arial"/>
          <w:szCs w:val="22"/>
        </w:rPr>
        <w:t xml:space="preserve">Fixed Assets </w:t>
      </w:r>
      <w:r w:rsidR="00BD21AD" w:rsidRPr="000E4C15">
        <w:rPr>
          <w:rFonts w:ascii="Arial" w:hAnsi="Arial" w:cs="Arial"/>
          <w:szCs w:val="22"/>
          <w:highlight w:val="yellow"/>
        </w:rPr>
        <w:t>[and/or Major Assets]</w:t>
      </w:r>
      <w:r w:rsidR="00BD21AD" w:rsidRPr="000E4C15">
        <w:rPr>
          <w:rFonts w:ascii="Arial" w:hAnsi="Arial" w:cs="Arial"/>
          <w:szCs w:val="22"/>
        </w:rPr>
        <w:t xml:space="preserve"> </w:t>
      </w:r>
      <w:r w:rsidRPr="000E4C15">
        <w:rPr>
          <w:rFonts w:ascii="Arial" w:hAnsi="Arial" w:cs="Arial"/>
          <w:szCs w:val="22"/>
        </w:rPr>
        <w:t xml:space="preserve">acquired or improved at a cost exceeding </w:t>
      </w:r>
      <w:r w:rsidR="00773C3F" w:rsidRPr="000E4C15">
        <w:rPr>
          <w:rFonts w:ascii="Arial" w:hAnsi="Arial" w:cs="Arial"/>
          <w:szCs w:val="22"/>
          <w:highlight w:val="green"/>
        </w:rPr>
        <w:t>[£ please insert</w:t>
      </w:r>
      <w:r w:rsidR="00773C3F" w:rsidRPr="000E4C15">
        <w:rPr>
          <w:rFonts w:ascii="Arial" w:hAnsi="Arial" w:cs="Arial"/>
          <w:szCs w:val="22"/>
        </w:rPr>
        <w:t>]</w:t>
      </w:r>
      <w:r w:rsidRPr="000E4C15">
        <w:rPr>
          <w:rFonts w:ascii="Arial" w:hAnsi="Arial" w:cs="Arial"/>
          <w:szCs w:val="22"/>
        </w:rPr>
        <w:t xml:space="preserve">, wholly or partly using </w:t>
      </w:r>
      <w:r w:rsidR="00773C3F" w:rsidRPr="000E4C15">
        <w:rPr>
          <w:rFonts w:ascii="Arial" w:hAnsi="Arial" w:cs="Arial"/>
          <w:szCs w:val="22"/>
        </w:rPr>
        <w:t>the Grant provided under the</w:t>
      </w:r>
      <w:r w:rsidRPr="000E4C15">
        <w:rPr>
          <w:rFonts w:ascii="Arial" w:hAnsi="Arial" w:cs="Arial"/>
          <w:szCs w:val="22"/>
        </w:rPr>
        <w:t xml:space="preserve"> </w:t>
      </w:r>
      <w:r w:rsidR="00603F04" w:rsidRPr="000E4C15">
        <w:rPr>
          <w:rFonts w:ascii="Arial" w:hAnsi="Arial" w:cs="Arial"/>
          <w:szCs w:val="22"/>
        </w:rPr>
        <w:t>Grant Funding Agreement</w:t>
      </w:r>
      <w:r w:rsidRPr="000E4C15">
        <w:rPr>
          <w:rFonts w:ascii="Arial" w:hAnsi="Arial" w:cs="Arial"/>
          <w:szCs w:val="22"/>
        </w:rPr>
        <w:t>.</w:t>
      </w:r>
      <w:r w:rsidR="000E4C15">
        <w:rPr>
          <w:rFonts w:ascii="Arial" w:hAnsi="Arial" w:cs="Arial"/>
          <w:szCs w:val="22"/>
        </w:rPr>
        <w:t xml:space="preserve"> Where the cost of purchasing or improving the Fixed Assets </w:t>
      </w:r>
      <w:r w:rsidR="000E4C15" w:rsidRPr="000E4C15">
        <w:rPr>
          <w:rFonts w:ascii="Arial" w:hAnsi="Arial" w:cs="Arial"/>
          <w:szCs w:val="22"/>
          <w:highlight w:val="yellow"/>
        </w:rPr>
        <w:t xml:space="preserve">[ and/or Major Assets] </w:t>
      </w:r>
      <w:r w:rsidR="00BF1BF7">
        <w:rPr>
          <w:rFonts w:ascii="Arial" w:hAnsi="Arial" w:cs="Arial"/>
          <w:szCs w:val="22"/>
          <w:highlight w:val="yellow"/>
        </w:rPr>
        <w:t>is less than</w:t>
      </w:r>
      <w:r w:rsidR="000E4C15">
        <w:rPr>
          <w:rFonts w:ascii="Arial" w:hAnsi="Arial" w:cs="Arial"/>
          <w:szCs w:val="22"/>
          <w:highlight w:val="yellow"/>
        </w:rPr>
        <w:t xml:space="preserve"> [£ please </w:t>
      </w:r>
      <w:proofErr w:type="gramStart"/>
      <w:r w:rsidR="000E4C15">
        <w:rPr>
          <w:rFonts w:ascii="Arial" w:hAnsi="Arial" w:cs="Arial"/>
          <w:szCs w:val="22"/>
          <w:highlight w:val="yellow"/>
        </w:rPr>
        <w:t xml:space="preserve">insert]   </w:t>
      </w:r>
      <w:proofErr w:type="gramEnd"/>
      <w:r w:rsidR="000E4C15">
        <w:rPr>
          <w:rFonts w:ascii="Arial" w:hAnsi="Arial" w:cs="Arial"/>
          <w:szCs w:val="22"/>
          <w:highlight w:val="yellow"/>
        </w:rPr>
        <w:t xml:space="preserve">           ]</w:t>
      </w:r>
      <w:r w:rsidR="001F2069">
        <w:rPr>
          <w:rFonts w:ascii="Arial" w:hAnsi="Arial" w:cs="Arial"/>
          <w:szCs w:val="22"/>
          <w:highlight w:val="yellow"/>
        </w:rPr>
        <w:t xml:space="preserve"> authorisation is not required, but the Asset should be recorded on the fixed asset register.</w:t>
      </w:r>
    </w:p>
    <w:p w14:paraId="6A850F8F" w14:textId="77777777" w:rsidR="00961AC6" w:rsidRDefault="00961AC6" w:rsidP="00AD221C">
      <w:pPr>
        <w:pStyle w:val="BackSubClause"/>
        <w:numPr>
          <w:ilvl w:val="0"/>
          <w:numId w:val="0"/>
        </w:numPr>
        <w:spacing w:line="240" w:lineRule="auto"/>
        <w:ind w:left="709"/>
        <w:rPr>
          <w:rFonts w:ascii="Arial" w:hAnsi="Arial" w:cs="Arial"/>
          <w:szCs w:val="22"/>
          <w:highlight w:val="yellow"/>
        </w:rPr>
      </w:pPr>
    </w:p>
    <w:p w14:paraId="0DB2D4B8" w14:textId="77777777" w:rsidR="001F2069" w:rsidRPr="000E4C15" w:rsidRDefault="001F2069" w:rsidP="00AD221C">
      <w:pPr>
        <w:pStyle w:val="BackSubClause"/>
        <w:numPr>
          <w:ilvl w:val="1"/>
          <w:numId w:val="23"/>
        </w:numPr>
        <w:spacing w:line="240" w:lineRule="auto"/>
        <w:ind w:left="709" w:hanging="709"/>
        <w:rPr>
          <w:rFonts w:ascii="Arial" w:hAnsi="Arial" w:cs="Arial"/>
          <w:szCs w:val="22"/>
          <w:highlight w:val="yellow"/>
        </w:rPr>
      </w:pPr>
      <w:r>
        <w:rPr>
          <w:rFonts w:ascii="Arial" w:hAnsi="Arial" w:cs="Arial"/>
          <w:szCs w:val="22"/>
          <w:highlight w:val="yellow"/>
        </w:rPr>
        <w:t xml:space="preserve">Assets purchased with Grant funding must only be used for delivery of the Funded Activities.  </w:t>
      </w:r>
    </w:p>
    <w:p w14:paraId="20973C4F" w14:textId="77777777" w:rsidR="000E4C15" w:rsidRPr="006748F4" w:rsidRDefault="000E4C15" w:rsidP="00AD221C">
      <w:pPr>
        <w:pStyle w:val="BackSubClause"/>
        <w:numPr>
          <w:ilvl w:val="0"/>
          <w:numId w:val="0"/>
        </w:numPr>
        <w:spacing w:line="240" w:lineRule="auto"/>
        <w:ind w:left="709"/>
        <w:rPr>
          <w:rFonts w:ascii="Arial" w:hAnsi="Arial" w:cs="Arial"/>
          <w:szCs w:val="22"/>
        </w:rPr>
      </w:pPr>
    </w:p>
    <w:p w14:paraId="64F175A5" w14:textId="77777777" w:rsidR="002E6BF6" w:rsidRPr="00CC2CE7" w:rsidRDefault="002E6BF6"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For each entry in the register the following particulars must be shown where appropriate:</w:t>
      </w:r>
    </w:p>
    <w:p w14:paraId="1E3B17B4" w14:textId="77777777" w:rsidR="009D169D" w:rsidRPr="006748F4" w:rsidRDefault="009D169D" w:rsidP="00AD221C">
      <w:pPr>
        <w:pStyle w:val="ListParagraph"/>
        <w:spacing w:before="0" w:after="0"/>
        <w:rPr>
          <w:sz w:val="22"/>
          <w:szCs w:val="22"/>
          <w:highlight w:val="yellow"/>
        </w:rPr>
      </w:pPr>
    </w:p>
    <w:p w14:paraId="5C092948"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bookmarkStart w:id="96" w:name="_Ref533063627"/>
      <w:r w:rsidRPr="006748F4">
        <w:rPr>
          <w:rFonts w:ascii="Arial" w:hAnsi="Arial" w:cs="Arial"/>
          <w:szCs w:val="22"/>
        </w:rPr>
        <w:t xml:space="preserve">date of acquisition or </w:t>
      </w:r>
      <w:proofErr w:type="gramStart"/>
      <w:r w:rsidRPr="006748F4">
        <w:rPr>
          <w:rFonts w:ascii="Arial" w:hAnsi="Arial" w:cs="Arial"/>
          <w:szCs w:val="22"/>
        </w:rPr>
        <w:t>improvement;</w:t>
      </w:r>
      <w:bookmarkEnd w:id="96"/>
      <w:proofErr w:type="gramEnd"/>
    </w:p>
    <w:p w14:paraId="6681A7A4" w14:textId="77777777" w:rsidR="002E6BF6" w:rsidRPr="006748F4" w:rsidRDefault="002E6BF6" w:rsidP="00AD221C">
      <w:pPr>
        <w:spacing w:before="0" w:after="0"/>
        <w:ind w:left="1560" w:hanging="850"/>
        <w:jc w:val="both"/>
        <w:rPr>
          <w:sz w:val="22"/>
          <w:szCs w:val="22"/>
        </w:rPr>
      </w:pPr>
    </w:p>
    <w:p w14:paraId="17091B6B"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description of the </w:t>
      </w:r>
      <w:proofErr w:type="gramStart"/>
      <w:r w:rsidR="00913964" w:rsidRPr="006748F4">
        <w:rPr>
          <w:rFonts w:ascii="Arial" w:hAnsi="Arial" w:cs="Arial"/>
          <w:szCs w:val="22"/>
        </w:rPr>
        <w:t>A</w:t>
      </w:r>
      <w:r w:rsidRPr="006748F4">
        <w:rPr>
          <w:rFonts w:ascii="Arial" w:hAnsi="Arial" w:cs="Arial"/>
          <w:szCs w:val="22"/>
        </w:rPr>
        <w:t>sset;</w:t>
      </w:r>
      <w:proofErr w:type="gramEnd"/>
    </w:p>
    <w:p w14:paraId="536D8D5E"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2CD54383"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cost, net of recoverable </w:t>
      </w:r>
      <w:proofErr w:type="gramStart"/>
      <w:r w:rsidRPr="006748F4">
        <w:rPr>
          <w:rFonts w:ascii="Arial" w:hAnsi="Arial" w:cs="Arial"/>
          <w:szCs w:val="22"/>
        </w:rPr>
        <w:t>VAT;</w:t>
      </w:r>
      <w:proofErr w:type="gramEnd"/>
    </w:p>
    <w:p w14:paraId="0C8BD5CE"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6B95F1D0"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location of the </w:t>
      </w:r>
      <w:proofErr w:type="gramStart"/>
      <w:r w:rsidR="00913964" w:rsidRPr="006748F4">
        <w:rPr>
          <w:rFonts w:ascii="Arial" w:hAnsi="Arial" w:cs="Arial"/>
          <w:szCs w:val="22"/>
        </w:rPr>
        <w:t>A</w:t>
      </w:r>
      <w:r w:rsidRPr="006748F4">
        <w:rPr>
          <w:rFonts w:ascii="Arial" w:hAnsi="Arial" w:cs="Arial"/>
          <w:szCs w:val="22"/>
        </w:rPr>
        <w:t>sset;</w:t>
      </w:r>
      <w:proofErr w:type="gramEnd"/>
    </w:p>
    <w:p w14:paraId="726A9851"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7E626105"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serial or identification </w:t>
      </w:r>
      <w:proofErr w:type="gramStart"/>
      <w:r w:rsidRPr="006748F4">
        <w:rPr>
          <w:rFonts w:ascii="Arial" w:hAnsi="Arial" w:cs="Arial"/>
          <w:szCs w:val="22"/>
        </w:rPr>
        <w:t>numbers;</w:t>
      </w:r>
      <w:proofErr w:type="gramEnd"/>
    </w:p>
    <w:p w14:paraId="1F30F7ED"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34A4035C" w14:textId="77777777" w:rsidR="002E6BF6" w:rsidRPr="006748F4" w:rsidRDefault="002E6BF6"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location of the title </w:t>
      </w:r>
      <w:proofErr w:type="gramStart"/>
      <w:r w:rsidRPr="006748F4">
        <w:rPr>
          <w:rFonts w:ascii="Arial" w:hAnsi="Arial" w:cs="Arial"/>
          <w:szCs w:val="22"/>
        </w:rPr>
        <w:t>deeds;</w:t>
      </w:r>
      <w:proofErr w:type="gramEnd"/>
    </w:p>
    <w:p w14:paraId="1321A61C" w14:textId="77777777" w:rsidR="002E6BF6" w:rsidRPr="006748F4" w:rsidRDefault="002E6BF6" w:rsidP="00AD221C">
      <w:pPr>
        <w:spacing w:before="0" w:after="0"/>
        <w:ind w:left="1560" w:hanging="850"/>
        <w:jc w:val="both"/>
        <w:rPr>
          <w:sz w:val="22"/>
          <w:szCs w:val="22"/>
        </w:rPr>
      </w:pPr>
    </w:p>
    <w:p w14:paraId="0CEE30CE" w14:textId="77777777" w:rsidR="002E6BF6" w:rsidRDefault="00EF3527"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date of any </w:t>
      </w:r>
      <w:proofErr w:type="gramStart"/>
      <w:r w:rsidRPr="006748F4">
        <w:rPr>
          <w:rFonts w:ascii="Arial" w:hAnsi="Arial" w:cs="Arial"/>
          <w:szCs w:val="22"/>
        </w:rPr>
        <w:t>D</w:t>
      </w:r>
      <w:r w:rsidR="002E6BF6" w:rsidRPr="006748F4">
        <w:rPr>
          <w:rFonts w:ascii="Arial" w:hAnsi="Arial" w:cs="Arial"/>
          <w:szCs w:val="22"/>
        </w:rPr>
        <w:t>isposal;</w:t>
      </w:r>
      <w:proofErr w:type="gramEnd"/>
    </w:p>
    <w:p w14:paraId="28D2FDE5" w14:textId="77777777" w:rsidR="001C4919" w:rsidRDefault="001C4919" w:rsidP="00AD221C">
      <w:pPr>
        <w:pStyle w:val="ListParagraph"/>
        <w:ind w:left="1560" w:hanging="850"/>
        <w:rPr>
          <w:szCs w:val="22"/>
        </w:rPr>
      </w:pPr>
    </w:p>
    <w:p w14:paraId="4162F05D" w14:textId="77777777" w:rsidR="001C4919" w:rsidRPr="006748F4" w:rsidRDefault="001C4919" w:rsidP="00AD221C">
      <w:pPr>
        <w:pStyle w:val="BackSubClause"/>
        <w:numPr>
          <w:ilvl w:val="2"/>
          <w:numId w:val="23"/>
        </w:numPr>
        <w:spacing w:line="240" w:lineRule="auto"/>
        <w:ind w:left="1560" w:hanging="850"/>
        <w:rPr>
          <w:rFonts w:ascii="Arial" w:hAnsi="Arial" w:cs="Arial"/>
          <w:szCs w:val="22"/>
        </w:rPr>
      </w:pPr>
      <w:r>
        <w:rPr>
          <w:rFonts w:ascii="Arial" w:hAnsi="Arial" w:cs="Arial"/>
          <w:szCs w:val="22"/>
        </w:rPr>
        <w:t xml:space="preserve">depreciation/amortisation policy </w:t>
      </w:r>
      <w:proofErr w:type="gramStart"/>
      <w:r>
        <w:rPr>
          <w:rFonts w:ascii="Arial" w:hAnsi="Arial" w:cs="Arial"/>
          <w:szCs w:val="22"/>
        </w:rPr>
        <w:t>applied;</w:t>
      </w:r>
      <w:proofErr w:type="gramEnd"/>
    </w:p>
    <w:p w14:paraId="0BAC0624"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61744B33" w14:textId="77777777" w:rsidR="002E6BF6" w:rsidRPr="006748F4" w:rsidRDefault="00EF3527"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proceeds of any D</w:t>
      </w:r>
      <w:r w:rsidR="002E6BF6" w:rsidRPr="006748F4">
        <w:rPr>
          <w:rFonts w:ascii="Arial" w:hAnsi="Arial" w:cs="Arial"/>
          <w:szCs w:val="22"/>
        </w:rPr>
        <w:t>isposal net of VAT; and</w:t>
      </w:r>
    </w:p>
    <w:p w14:paraId="4575BF3D" w14:textId="77777777" w:rsidR="002E6BF6" w:rsidRPr="006748F4" w:rsidRDefault="002E6BF6" w:rsidP="00AD221C">
      <w:pPr>
        <w:pStyle w:val="BackSubClause"/>
        <w:numPr>
          <w:ilvl w:val="0"/>
          <w:numId w:val="0"/>
        </w:numPr>
        <w:spacing w:line="240" w:lineRule="auto"/>
        <w:ind w:left="1560" w:hanging="850"/>
        <w:rPr>
          <w:rFonts w:ascii="Arial" w:hAnsi="Arial" w:cs="Arial"/>
          <w:szCs w:val="22"/>
        </w:rPr>
      </w:pPr>
    </w:p>
    <w:p w14:paraId="51366D96" w14:textId="77777777" w:rsidR="002E6BF6" w:rsidRDefault="002E6BF6" w:rsidP="00AD221C">
      <w:pPr>
        <w:pStyle w:val="BackSubClause"/>
        <w:numPr>
          <w:ilvl w:val="2"/>
          <w:numId w:val="23"/>
        </w:numPr>
        <w:spacing w:line="240" w:lineRule="auto"/>
        <w:ind w:left="1560" w:hanging="850"/>
        <w:rPr>
          <w:rFonts w:ascii="Arial" w:hAnsi="Arial" w:cs="Arial"/>
          <w:szCs w:val="22"/>
        </w:rPr>
      </w:pPr>
      <w:bookmarkStart w:id="97" w:name="_Ref533063637"/>
      <w:r w:rsidRPr="006748F4">
        <w:rPr>
          <w:rFonts w:ascii="Arial" w:hAnsi="Arial" w:cs="Arial"/>
          <w:szCs w:val="22"/>
        </w:rPr>
        <w:t xml:space="preserve">the identity of any person to whom the </w:t>
      </w:r>
      <w:r w:rsidR="00913964" w:rsidRPr="006748F4">
        <w:rPr>
          <w:rFonts w:ascii="Arial" w:hAnsi="Arial" w:cs="Arial"/>
          <w:szCs w:val="22"/>
        </w:rPr>
        <w:t>Asset</w:t>
      </w:r>
      <w:r w:rsidRPr="006748F4">
        <w:rPr>
          <w:rFonts w:ascii="Arial" w:hAnsi="Arial" w:cs="Arial"/>
          <w:szCs w:val="22"/>
        </w:rPr>
        <w:t xml:space="preserve"> has been transferred or sold.</w:t>
      </w:r>
      <w:bookmarkEnd w:id="97"/>
    </w:p>
    <w:p w14:paraId="3016F8F2" w14:textId="77777777" w:rsidR="001C4919" w:rsidRDefault="001C4919" w:rsidP="00AD221C">
      <w:pPr>
        <w:pStyle w:val="ListParagraph"/>
        <w:rPr>
          <w:szCs w:val="22"/>
        </w:rPr>
      </w:pPr>
    </w:p>
    <w:p w14:paraId="7C593380" w14:textId="119190D8" w:rsidR="001C4919" w:rsidRDefault="00714C8A" w:rsidP="00AD221C">
      <w:pPr>
        <w:pStyle w:val="BackSubClause"/>
        <w:numPr>
          <w:ilvl w:val="1"/>
          <w:numId w:val="23"/>
        </w:numPr>
        <w:spacing w:line="240" w:lineRule="auto"/>
        <w:ind w:left="709" w:hanging="644"/>
        <w:rPr>
          <w:rFonts w:ascii="Arial" w:hAnsi="Arial" w:cs="Arial"/>
          <w:szCs w:val="22"/>
        </w:rPr>
      </w:pPr>
      <w:r>
        <w:rPr>
          <w:rFonts w:ascii="Arial" w:hAnsi="Arial" w:cs="Arial"/>
          <w:szCs w:val="22"/>
        </w:rPr>
        <w:lastRenderedPageBreak/>
        <w:t xml:space="preserve">The Authority reserves the right to require the Grant Recipient to maintain the above particulars as set out in </w:t>
      </w:r>
      <w:r w:rsidR="00597F53">
        <w:rPr>
          <w:rFonts w:ascii="Arial" w:hAnsi="Arial" w:cs="Arial"/>
          <w:szCs w:val="22"/>
        </w:rPr>
        <w:fldChar w:fldCharType="begin"/>
      </w:r>
      <w:r w:rsidR="00597F53">
        <w:rPr>
          <w:rFonts w:ascii="Arial" w:hAnsi="Arial" w:cs="Arial"/>
          <w:szCs w:val="22"/>
        </w:rPr>
        <w:instrText xml:space="preserve"> REF _Ref533063627 \r \h </w:instrText>
      </w:r>
      <w:r w:rsidR="00BF0DD0">
        <w:rPr>
          <w:rFonts w:ascii="Arial" w:hAnsi="Arial" w:cs="Arial"/>
          <w:szCs w:val="22"/>
        </w:rPr>
        <w:instrText xml:space="preserve"> \* MERGEFORMAT </w:instrText>
      </w:r>
      <w:r w:rsidR="00597F53">
        <w:rPr>
          <w:rFonts w:ascii="Arial" w:hAnsi="Arial" w:cs="Arial"/>
          <w:szCs w:val="22"/>
        </w:rPr>
      </w:r>
      <w:r w:rsidR="00597F53">
        <w:rPr>
          <w:rFonts w:ascii="Arial" w:hAnsi="Arial" w:cs="Arial"/>
          <w:szCs w:val="22"/>
        </w:rPr>
        <w:fldChar w:fldCharType="separate"/>
      </w:r>
      <w:r w:rsidR="00AD221C">
        <w:rPr>
          <w:rFonts w:ascii="Arial" w:hAnsi="Arial" w:cs="Arial"/>
          <w:szCs w:val="22"/>
        </w:rPr>
        <w:t>18.3.1</w:t>
      </w:r>
      <w:r w:rsidR="00597F53">
        <w:rPr>
          <w:rFonts w:ascii="Arial" w:hAnsi="Arial" w:cs="Arial"/>
          <w:szCs w:val="22"/>
        </w:rPr>
        <w:fldChar w:fldCharType="end"/>
      </w:r>
      <w:r>
        <w:rPr>
          <w:rFonts w:ascii="Arial" w:hAnsi="Arial" w:cs="Arial"/>
          <w:szCs w:val="22"/>
        </w:rPr>
        <w:t>-</w:t>
      </w:r>
      <w:r w:rsidR="00597F53">
        <w:rPr>
          <w:rFonts w:ascii="Arial" w:hAnsi="Arial" w:cs="Arial"/>
          <w:szCs w:val="22"/>
        </w:rPr>
        <w:fldChar w:fldCharType="begin"/>
      </w:r>
      <w:r w:rsidR="00597F53">
        <w:rPr>
          <w:rFonts w:ascii="Arial" w:hAnsi="Arial" w:cs="Arial"/>
          <w:szCs w:val="22"/>
        </w:rPr>
        <w:instrText xml:space="preserve"> REF _Ref533063637 \r \h </w:instrText>
      </w:r>
      <w:r w:rsidR="00BF0DD0">
        <w:rPr>
          <w:rFonts w:ascii="Arial" w:hAnsi="Arial" w:cs="Arial"/>
          <w:szCs w:val="22"/>
        </w:rPr>
        <w:instrText xml:space="preserve"> \* MERGEFORMAT </w:instrText>
      </w:r>
      <w:r w:rsidR="00597F53">
        <w:rPr>
          <w:rFonts w:ascii="Arial" w:hAnsi="Arial" w:cs="Arial"/>
          <w:szCs w:val="22"/>
        </w:rPr>
      </w:r>
      <w:r w:rsidR="00597F53">
        <w:rPr>
          <w:rFonts w:ascii="Arial" w:hAnsi="Arial" w:cs="Arial"/>
          <w:szCs w:val="22"/>
        </w:rPr>
        <w:fldChar w:fldCharType="separate"/>
      </w:r>
      <w:r w:rsidR="00AD221C">
        <w:rPr>
          <w:rFonts w:ascii="Arial" w:hAnsi="Arial" w:cs="Arial"/>
          <w:szCs w:val="22"/>
        </w:rPr>
        <w:t>18.3.10</w:t>
      </w:r>
      <w:r w:rsidR="00597F53">
        <w:rPr>
          <w:rFonts w:ascii="Arial" w:hAnsi="Arial" w:cs="Arial"/>
          <w:szCs w:val="22"/>
        </w:rPr>
        <w:fldChar w:fldCharType="end"/>
      </w:r>
      <w:r w:rsidR="00597F53">
        <w:rPr>
          <w:rFonts w:ascii="Arial" w:hAnsi="Arial" w:cs="Arial"/>
          <w:szCs w:val="22"/>
        </w:rPr>
        <w:t xml:space="preserve"> </w:t>
      </w:r>
      <w:r>
        <w:rPr>
          <w:rFonts w:ascii="Arial" w:hAnsi="Arial" w:cs="Arial"/>
          <w:szCs w:val="22"/>
        </w:rPr>
        <w:t xml:space="preserve">for any additional items which the Authority considers material to the overall Grant. </w:t>
      </w:r>
    </w:p>
    <w:p w14:paraId="0519C2AB" w14:textId="77777777" w:rsidR="00714C8A" w:rsidRPr="006748F4" w:rsidRDefault="00714C8A" w:rsidP="00AD221C">
      <w:pPr>
        <w:pStyle w:val="BackSubClause"/>
        <w:numPr>
          <w:ilvl w:val="0"/>
          <w:numId w:val="0"/>
        </w:numPr>
        <w:spacing w:line="240" w:lineRule="auto"/>
        <w:ind w:left="568"/>
        <w:rPr>
          <w:rFonts w:ascii="Arial" w:hAnsi="Arial" w:cs="Arial"/>
          <w:szCs w:val="22"/>
        </w:rPr>
      </w:pPr>
    </w:p>
    <w:p w14:paraId="6D0BAA49" w14:textId="77777777" w:rsidR="00773C3F" w:rsidRPr="006748F4" w:rsidRDefault="00773C3F" w:rsidP="00AD221C">
      <w:pPr>
        <w:spacing w:before="0" w:after="0"/>
        <w:jc w:val="both"/>
        <w:rPr>
          <w:b/>
          <w:sz w:val="22"/>
          <w:szCs w:val="22"/>
        </w:rPr>
      </w:pPr>
      <w:r w:rsidRPr="006748F4">
        <w:rPr>
          <w:b/>
          <w:sz w:val="22"/>
          <w:szCs w:val="22"/>
        </w:rPr>
        <w:t xml:space="preserve">Disposal of Asset </w:t>
      </w:r>
    </w:p>
    <w:p w14:paraId="73909B31" w14:textId="77777777" w:rsidR="00773C3F" w:rsidRPr="006748F4" w:rsidRDefault="00773C3F" w:rsidP="00AD221C">
      <w:pPr>
        <w:spacing w:before="0" w:after="0"/>
        <w:jc w:val="both"/>
        <w:rPr>
          <w:sz w:val="22"/>
          <w:szCs w:val="22"/>
        </w:rPr>
      </w:pPr>
      <w:bookmarkStart w:id="98" w:name="_Ref521920097"/>
    </w:p>
    <w:p w14:paraId="0D9E9D91" w14:textId="77777777" w:rsidR="00EE1177" w:rsidRPr="00BB788F" w:rsidRDefault="00EE1177" w:rsidP="00AD221C">
      <w:pPr>
        <w:pStyle w:val="GPSL2numberedclause"/>
        <w:numPr>
          <w:ilvl w:val="1"/>
          <w:numId w:val="23"/>
        </w:numPr>
        <w:tabs>
          <w:tab w:val="clear" w:pos="1134"/>
          <w:tab w:val="left" w:pos="709"/>
        </w:tabs>
        <w:ind w:left="709" w:hanging="709"/>
        <w:rPr>
          <w:rFonts w:ascii="Arial" w:hAnsi="Arial"/>
        </w:rPr>
      </w:pPr>
      <w:bookmarkStart w:id="99" w:name="_Ref405404096"/>
      <w:bookmarkStart w:id="100" w:name="_Toc406512149"/>
      <w:bookmarkStart w:id="101" w:name="_Toc406512285"/>
      <w:bookmarkStart w:id="102" w:name="_Ref521920087"/>
      <w:r w:rsidRPr="00BB788F">
        <w:rPr>
          <w:rStyle w:val="GPSL2numberedclauseChar1"/>
          <w:rFonts w:ascii="Arial" w:hAnsi="Arial"/>
        </w:rPr>
        <w:t>Where the Grant Recipient uses any of the Grant to develop, improve or purchase any Assets,</w:t>
      </w:r>
      <w:r w:rsidRPr="00BB788F">
        <w:rPr>
          <w:rFonts w:ascii="Arial" w:hAnsi="Arial"/>
        </w:rPr>
        <w:t xml:space="preserve"> the Grant Recipient must ensure</w:t>
      </w:r>
      <w:r w:rsidR="00597F53">
        <w:rPr>
          <w:rFonts w:ascii="Arial" w:hAnsi="Arial"/>
        </w:rPr>
        <w:t xml:space="preserve"> that the Assets are maintained </w:t>
      </w:r>
      <w:r w:rsidRPr="00BB788F">
        <w:rPr>
          <w:rFonts w:ascii="Arial" w:hAnsi="Arial"/>
        </w:rPr>
        <w:t>in</w:t>
      </w:r>
      <w:r w:rsidR="00597F53">
        <w:rPr>
          <w:rFonts w:ascii="Arial" w:hAnsi="Arial"/>
        </w:rPr>
        <w:t xml:space="preserve"> </w:t>
      </w:r>
      <w:r w:rsidRPr="00BB788F">
        <w:rPr>
          <w:rFonts w:ascii="Arial" w:hAnsi="Arial"/>
        </w:rPr>
        <w:t xml:space="preserve">good condition over the </w:t>
      </w:r>
      <w:r w:rsidR="00F864D9">
        <w:rPr>
          <w:rFonts w:ascii="Arial" w:hAnsi="Arial"/>
        </w:rPr>
        <w:t>Asset Owning</w:t>
      </w:r>
      <w:r w:rsidRPr="00BB788F">
        <w:rPr>
          <w:rFonts w:ascii="Arial" w:hAnsi="Arial"/>
        </w:rPr>
        <w:t xml:space="preserve"> Period.</w:t>
      </w:r>
      <w:bookmarkEnd w:id="99"/>
      <w:bookmarkEnd w:id="100"/>
      <w:bookmarkEnd w:id="101"/>
    </w:p>
    <w:p w14:paraId="190F7368" w14:textId="77777777" w:rsidR="00773C3F" w:rsidRPr="004264EB" w:rsidRDefault="001C4919" w:rsidP="00AD221C">
      <w:pPr>
        <w:pStyle w:val="BackSubClause"/>
        <w:numPr>
          <w:ilvl w:val="1"/>
          <w:numId w:val="23"/>
        </w:numPr>
        <w:spacing w:line="240" w:lineRule="auto"/>
        <w:ind w:left="709" w:hanging="709"/>
        <w:rPr>
          <w:rFonts w:ascii="Arial" w:hAnsi="Arial" w:cs="Arial"/>
          <w:szCs w:val="22"/>
        </w:rPr>
      </w:pPr>
      <w:r w:rsidRPr="004264EB">
        <w:rPr>
          <w:rFonts w:ascii="Arial" w:hAnsi="Arial" w:cs="Arial"/>
          <w:szCs w:val="22"/>
        </w:rPr>
        <w:t>Assets purchased or improved using the Grant shall be owned by th</w:t>
      </w:r>
      <w:r w:rsidR="00773C3F" w:rsidRPr="004264EB">
        <w:rPr>
          <w:rFonts w:ascii="Arial" w:hAnsi="Arial" w:cs="Arial"/>
          <w:szCs w:val="22"/>
        </w:rPr>
        <w:t xml:space="preserve">e Authority </w:t>
      </w:r>
      <w:r w:rsidR="00E26B8E" w:rsidRPr="004264EB">
        <w:rPr>
          <w:rFonts w:ascii="Arial" w:hAnsi="Arial" w:cs="Arial"/>
          <w:szCs w:val="22"/>
        </w:rPr>
        <w:t xml:space="preserve">until ownership </w:t>
      </w:r>
      <w:r w:rsidRPr="004264EB">
        <w:rPr>
          <w:rFonts w:ascii="Arial" w:hAnsi="Arial" w:cs="Arial"/>
          <w:szCs w:val="22"/>
        </w:rPr>
        <w:t xml:space="preserve">is transferred disposed or </w:t>
      </w:r>
      <w:r w:rsidR="00E26B8E" w:rsidRPr="004264EB">
        <w:rPr>
          <w:rFonts w:ascii="Arial" w:hAnsi="Arial" w:cs="Arial"/>
          <w:szCs w:val="22"/>
        </w:rPr>
        <w:t>is otherwise agreed in writing by the Authority</w:t>
      </w:r>
      <w:r w:rsidRPr="004264EB">
        <w:rPr>
          <w:rFonts w:ascii="Arial" w:hAnsi="Arial" w:cs="Arial"/>
          <w:szCs w:val="22"/>
        </w:rPr>
        <w:t>. The Authority reserves</w:t>
      </w:r>
      <w:r w:rsidR="00773C3F" w:rsidRPr="004264EB">
        <w:rPr>
          <w:rFonts w:ascii="Arial" w:hAnsi="Arial" w:cs="Arial"/>
          <w:szCs w:val="22"/>
        </w:rPr>
        <w:t xml:space="preserve"> the right to determine the outcome of any Asset created </w:t>
      </w:r>
      <w:proofErr w:type="gramStart"/>
      <w:r w:rsidR="00773C3F" w:rsidRPr="004264EB">
        <w:rPr>
          <w:rFonts w:ascii="Arial" w:hAnsi="Arial" w:cs="Arial"/>
          <w:szCs w:val="22"/>
        </w:rPr>
        <w:t>as a result of</w:t>
      </w:r>
      <w:proofErr w:type="gramEnd"/>
      <w:r w:rsidR="00773C3F" w:rsidRPr="004264EB">
        <w:rPr>
          <w:rFonts w:ascii="Arial" w:hAnsi="Arial" w:cs="Arial"/>
          <w:szCs w:val="22"/>
        </w:rPr>
        <w:t xml:space="preserve"> the Funded Activities or purchased with the Grant.</w:t>
      </w:r>
      <w:bookmarkEnd w:id="102"/>
      <w:r w:rsidR="00773C3F" w:rsidRPr="004264EB">
        <w:rPr>
          <w:rFonts w:ascii="Arial" w:hAnsi="Arial" w:cs="Arial"/>
          <w:szCs w:val="22"/>
        </w:rPr>
        <w:t xml:space="preserve"> </w:t>
      </w:r>
    </w:p>
    <w:p w14:paraId="00CB2B4F" w14:textId="77777777" w:rsidR="00773C3F" w:rsidRPr="00BB788F" w:rsidRDefault="00773C3F" w:rsidP="00AD221C">
      <w:pPr>
        <w:pStyle w:val="BackSubClause"/>
        <w:numPr>
          <w:ilvl w:val="0"/>
          <w:numId w:val="0"/>
        </w:numPr>
        <w:spacing w:line="240" w:lineRule="auto"/>
        <w:ind w:left="709"/>
        <w:rPr>
          <w:rFonts w:ascii="Arial" w:hAnsi="Arial" w:cs="Arial"/>
          <w:szCs w:val="22"/>
        </w:rPr>
      </w:pPr>
    </w:p>
    <w:p w14:paraId="0D4936F7" w14:textId="77777777" w:rsidR="002E6BF6" w:rsidRPr="00BB788F" w:rsidRDefault="006375D0" w:rsidP="00AD221C">
      <w:pPr>
        <w:pStyle w:val="BackSubClause"/>
        <w:numPr>
          <w:ilvl w:val="1"/>
          <w:numId w:val="23"/>
        </w:numPr>
        <w:spacing w:line="240" w:lineRule="auto"/>
        <w:ind w:left="709" w:hanging="709"/>
        <w:rPr>
          <w:rFonts w:ascii="Arial" w:hAnsi="Arial" w:cs="Arial"/>
          <w:szCs w:val="22"/>
        </w:rPr>
      </w:pPr>
      <w:r w:rsidRPr="00BB788F">
        <w:rPr>
          <w:rFonts w:ascii="Arial" w:hAnsi="Arial" w:cs="Arial"/>
          <w:szCs w:val="22"/>
        </w:rPr>
        <w:t xml:space="preserve">The Grant Recipient must </w:t>
      </w:r>
      <w:r w:rsidR="00F864D9">
        <w:rPr>
          <w:rFonts w:ascii="Arial" w:hAnsi="Arial" w:cs="Arial"/>
          <w:szCs w:val="22"/>
        </w:rPr>
        <w:t>not d</w:t>
      </w:r>
      <w:r w:rsidR="00773C3F" w:rsidRPr="00BB788F">
        <w:rPr>
          <w:rFonts w:ascii="Arial" w:hAnsi="Arial" w:cs="Arial"/>
          <w:szCs w:val="22"/>
        </w:rPr>
        <w:t>ispose</w:t>
      </w:r>
      <w:r w:rsidRPr="00BB788F">
        <w:rPr>
          <w:rFonts w:ascii="Arial" w:hAnsi="Arial" w:cs="Arial"/>
          <w:szCs w:val="22"/>
        </w:rPr>
        <w:t xml:space="preserve"> </w:t>
      </w:r>
      <w:r w:rsidR="00F864D9">
        <w:rPr>
          <w:rFonts w:ascii="Arial" w:hAnsi="Arial" w:cs="Arial"/>
          <w:szCs w:val="22"/>
        </w:rPr>
        <w:t xml:space="preserve">of </w:t>
      </w:r>
      <w:r w:rsidRPr="00BB788F">
        <w:rPr>
          <w:rFonts w:ascii="Arial" w:hAnsi="Arial" w:cs="Arial"/>
          <w:szCs w:val="22"/>
        </w:rPr>
        <w:t>any Assets that have been totally or partly bought, restored, conserved (maintained or protected from damage) or improve</w:t>
      </w:r>
      <w:r w:rsidR="001435B9" w:rsidRPr="00BB788F">
        <w:rPr>
          <w:rFonts w:ascii="Arial" w:hAnsi="Arial" w:cs="Arial"/>
          <w:szCs w:val="22"/>
        </w:rPr>
        <w:t>d</w:t>
      </w:r>
      <w:r w:rsidRPr="00BB788F">
        <w:rPr>
          <w:rFonts w:ascii="Arial" w:hAnsi="Arial" w:cs="Arial"/>
          <w:szCs w:val="22"/>
        </w:rPr>
        <w:t xml:space="preserve"> with </w:t>
      </w:r>
      <w:r w:rsidR="00BE50B6" w:rsidRPr="00BB788F">
        <w:rPr>
          <w:rFonts w:ascii="Arial" w:hAnsi="Arial" w:cs="Arial"/>
          <w:szCs w:val="22"/>
        </w:rPr>
        <w:t xml:space="preserve">the </w:t>
      </w:r>
      <w:r w:rsidRPr="00BB788F">
        <w:rPr>
          <w:rFonts w:ascii="Arial" w:hAnsi="Arial" w:cs="Arial"/>
          <w:szCs w:val="22"/>
        </w:rPr>
        <w:t xml:space="preserve">Grant </w:t>
      </w:r>
      <w:bookmarkEnd w:id="98"/>
      <w:r w:rsidR="00EF3527" w:rsidRPr="00BB788F">
        <w:rPr>
          <w:rFonts w:ascii="Arial" w:hAnsi="Arial" w:cs="Arial"/>
          <w:szCs w:val="22"/>
        </w:rPr>
        <w:t xml:space="preserve">without the prior written consent of the Authority. If the Authority grants consent to </w:t>
      </w:r>
      <w:r w:rsidRPr="00BB788F">
        <w:rPr>
          <w:rFonts w:ascii="Arial" w:hAnsi="Arial" w:cs="Arial"/>
          <w:szCs w:val="22"/>
        </w:rPr>
        <w:t xml:space="preserve">the </w:t>
      </w:r>
      <w:r w:rsidR="00EF3527" w:rsidRPr="00BB788F">
        <w:rPr>
          <w:rFonts w:ascii="Arial" w:hAnsi="Arial" w:cs="Arial"/>
          <w:szCs w:val="22"/>
        </w:rPr>
        <w:t xml:space="preserve">Disposal, such consent may be subject to satisfaction of certain conditions, to be determined by the Authority. </w:t>
      </w:r>
    </w:p>
    <w:p w14:paraId="4CCE5D39" w14:textId="77777777" w:rsidR="00EF3527" w:rsidRPr="00BB788F" w:rsidRDefault="00EF3527" w:rsidP="00AD221C">
      <w:pPr>
        <w:pStyle w:val="BackSubClause"/>
        <w:numPr>
          <w:ilvl w:val="0"/>
          <w:numId w:val="0"/>
        </w:numPr>
        <w:spacing w:line="240" w:lineRule="auto"/>
        <w:ind w:left="709"/>
        <w:rPr>
          <w:rFonts w:ascii="Arial" w:hAnsi="Arial" w:cs="Arial"/>
          <w:szCs w:val="22"/>
        </w:rPr>
      </w:pPr>
    </w:p>
    <w:p w14:paraId="23DB4197" w14:textId="68E368C8" w:rsidR="000B09B4" w:rsidRPr="00BB788F" w:rsidRDefault="00783E46" w:rsidP="00AD221C">
      <w:pPr>
        <w:pStyle w:val="GPSL2Numbered"/>
        <w:numPr>
          <w:ilvl w:val="1"/>
          <w:numId w:val="23"/>
        </w:numPr>
        <w:tabs>
          <w:tab w:val="clear" w:pos="1134"/>
        </w:tabs>
        <w:ind w:left="709" w:hanging="709"/>
        <w:rPr>
          <w:rFonts w:ascii="Arial" w:hAnsi="Arial"/>
        </w:rPr>
      </w:pPr>
      <w:r w:rsidRPr="00BB788F">
        <w:rPr>
          <w:rFonts w:ascii="Arial" w:hAnsi="Arial"/>
        </w:rPr>
        <w:t xml:space="preserve">If </w:t>
      </w:r>
      <w:r w:rsidR="005F7A0C" w:rsidRPr="00BB788F">
        <w:rPr>
          <w:rFonts w:ascii="Arial" w:hAnsi="Arial"/>
        </w:rPr>
        <w:t>the Grant Recipient disposes of any Asset without the prior written consent of the Authority, the Grant Recipient</w:t>
      </w:r>
      <w:r w:rsidR="000B09B4" w:rsidRPr="00BB788F">
        <w:rPr>
          <w:rFonts w:ascii="Arial" w:hAnsi="Arial"/>
        </w:rPr>
        <w:t xml:space="preserve"> must use all reasonable endeavours to achieve the market price for the Assets and must pay to the Authority a proportion of the proceeds of such sale, equivalent to the proportion of the purchase or development costs of the Assets that w</w:t>
      </w:r>
      <w:r w:rsidR="00D2696C">
        <w:rPr>
          <w:rFonts w:ascii="Arial" w:hAnsi="Arial"/>
        </w:rPr>
        <w:t>ere</w:t>
      </w:r>
      <w:r w:rsidR="000B09B4" w:rsidRPr="00BB788F">
        <w:rPr>
          <w:rFonts w:ascii="Arial" w:hAnsi="Arial"/>
        </w:rPr>
        <w:t xml:space="preserve"> funded by the Grant, provided that the Authority may at its discretion allow the Grant Recipient to keep all or a part of the relevant proceeds where:</w:t>
      </w:r>
    </w:p>
    <w:p w14:paraId="2D7012FA" w14:textId="77777777" w:rsidR="000B09B4" w:rsidRPr="00BB788F" w:rsidRDefault="00BB788F" w:rsidP="00AD221C">
      <w:pPr>
        <w:pStyle w:val="GPSL2Numbered"/>
        <w:numPr>
          <w:ilvl w:val="2"/>
          <w:numId w:val="23"/>
        </w:numPr>
        <w:tabs>
          <w:tab w:val="clear" w:pos="709"/>
          <w:tab w:val="clear" w:pos="1134"/>
          <w:tab w:val="left" w:pos="1418"/>
        </w:tabs>
        <w:ind w:left="1418" w:hanging="709"/>
        <w:rPr>
          <w:rFonts w:ascii="Arial" w:hAnsi="Arial"/>
        </w:rPr>
      </w:pPr>
      <w:bookmarkStart w:id="103" w:name="_DV_M139"/>
      <w:bookmarkStart w:id="104" w:name="_Toc406512151"/>
      <w:bookmarkStart w:id="105" w:name="_Toc406512287"/>
      <w:bookmarkEnd w:id="103"/>
      <w:r w:rsidRPr="00BB788F">
        <w:rPr>
          <w:rFonts w:ascii="Arial" w:hAnsi="Arial"/>
        </w:rPr>
        <w:t xml:space="preserve"> </w:t>
      </w:r>
      <w:r w:rsidR="000B09B4" w:rsidRPr="00BB788F">
        <w:rPr>
          <w:rFonts w:ascii="Arial" w:hAnsi="Arial"/>
        </w:rPr>
        <w:t xml:space="preserve">the sale of the Assets takes place after the end of the </w:t>
      </w:r>
      <w:r w:rsidR="00F864D9">
        <w:rPr>
          <w:rFonts w:ascii="Arial" w:hAnsi="Arial"/>
        </w:rPr>
        <w:t>Asset Owning</w:t>
      </w:r>
      <w:r w:rsidR="00F864D9" w:rsidRPr="00BB788F">
        <w:rPr>
          <w:rFonts w:ascii="Arial" w:hAnsi="Arial"/>
        </w:rPr>
        <w:t xml:space="preserve"> </w:t>
      </w:r>
      <w:proofErr w:type="gramStart"/>
      <w:r w:rsidR="00F864D9" w:rsidRPr="00BB788F">
        <w:rPr>
          <w:rFonts w:ascii="Arial" w:hAnsi="Arial"/>
        </w:rPr>
        <w:t>Period</w:t>
      </w:r>
      <w:r w:rsidR="000B09B4" w:rsidRPr="00BB788F">
        <w:rPr>
          <w:rFonts w:ascii="Arial" w:hAnsi="Arial"/>
        </w:rPr>
        <w:t>;</w:t>
      </w:r>
      <w:bookmarkEnd w:id="104"/>
      <w:bookmarkEnd w:id="105"/>
      <w:proofErr w:type="gramEnd"/>
    </w:p>
    <w:p w14:paraId="3F94C17C" w14:textId="77777777" w:rsidR="000B09B4" w:rsidRPr="00BB788F" w:rsidRDefault="000B09B4" w:rsidP="00AD221C">
      <w:pPr>
        <w:pStyle w:val="GPSL2Numbered"/>
        <w:numPr>
          <w:ilvl w:val="2"/>
          <w:numId w:val="23"/>
        </w:numPr>
        <w:tabs>
          <w:tab w:val="clear" w:pos="709"/>
          <w:tab w:val="clear" w:pos="1134"/>
          <w:tab w:val="left" w:pos="1418"/>
        </w:tabs>
        <w:ind w:left="1418" w:hanging="709"/>
        <w:rPr>
          <w:rFonts w:ascii="Arial" w:hAnsi="Arial"/>
        </w:rPr>
      </w:pPr>
      <w:bookmarkStart w:id="106" w:name="_DV_M140"/>
      <w:bookmarkStart w:id="107" w:name="_Toc406512152"/>
      <w:bookmarkStart w:id="108" w:name="_Toc406512288"/>
      <w:bookmarkEnd w:id="106"/>
      <w:r w:rsidRPr="00BB788F">
        <w:rPr>
          <w:rFonts w:ascii="Arial" w:hAnsi="Arial"/>
        </w:rPr>
        <w:t>the proceeds of sale are to be applied directly to the purchase by the Grant Recipient of assets that are equivalent to or replacements for the Assets; or</w:t>
      </w:r>
      <w:bookmarkEnd w:id="107"/>
      <w:bookmarkEnd w:id="108"/>
    </w:p>
    <w:p w14:paraId="48CF8285" w14:textId="77777777" w:rsidR="000B09B4" w:rsidRPr="00BB788F" w:rsidRDefault="000B09B4" w:rsidP="00AD221C">
      <w:pPr>
        <w:pStyle w:val="GPSL2Numbered"/>
        <w:numPr>
          <w:ilvl w:val="2"/>
          <w:numId w:val="23"/>
        </w:numPr>
        <w:tabs>
          <w:tab w:val="clear" w:pos="709"/>
          <w:tab w:val="clear" w:pos="1134"/>
          <w:tab w:val="left" w:pos="1418"/>
        </w:tabs>
        <w:ind w:left="1418" w:hanging="709"/>
        <w:rPr>
          <w:rFonts w:ascii="Arial" w:hAnsi="Arial"/>
        </w:rPr>
      </w:pPr>
      <w:bookmarkStart w:id="109" w:name="_DV_M141"/>
      <w:bookmarkStart w:id="110" w:name="_Toc406512153"/>
      <w:bookmarkStart w:id="111" w:name="_Toc406512289"/>
      <w:bookmarkEnd w:id="109"/>
      <w:r w:rsidRPr="00BB788F">
        <w:rPr>
          <w:rFonts w:ascii="Arial" w:hAnsi="Arial"/>
        </w:rPr>
        <w:t>the Authority is otherwise satisfied that the Recipient will apply those proceeds for purposes related to the Funded Activities.</w:t>
      </w:r>
      <w:bookmarkEnd w:id="110"/>
      <w:bookmarkEnd w:id="111"/>
    </w:p>
    <w:p w14:paraId="5BCF054D" w14:textId="77777777" w:rsidR="00E26B8E" w:rsidRPr="00BB788F" w:rsidRDefault="004264EB" w:rsidP="00AD221C">
      <w:pPr>
        <w:pStyle w:val="GPSL2Numbered"/>
        <w:numPr>
          <w:ilvl w:val="1"/>
          <w:numId w:val="23"/>
        </w:numPr>
        <w:tabs>
          <w:tab w:val="clear" w:pos="1134"/>
        </w:tabs>
        <w:ind w:left="709" w:hanging="709"/>
        <w:rPr>
          <w:rFonts w:ascii="Arial" w:hAnsi="Arial"/>
        </w:rPr>
      </w:pPr>
      <w:r w:rsidRPr="00BB788F">
        <w:rPr>
          <w:rFonts w:ascii="Arial" w:hAnsi="Arial"/>
        </w:rPr>
        <w:t>The</w:t>
      </w:r>
      <w:r w:rsidR="000B09B4" w:rsidRPr="00BB788F">
        <w:rPr>
          <w:rFonts w:ascii="Arial" w:hAnsi="Arial"/>
        </w:rPr>
        <w:t xml:space="preserve"> </w:t>
      </w:r>
      <w:r w:rsidRPr="00BB788F">
        <w:rPr>
          <w:rFonts w:ascii="Arial" w:hAnsi="Arial"/>
        </w:rPr>
        <w:t xml:space="preserve">Grant Recipient shall hold the </w:t>
      </w:r>
      <w:r w:rsidR="00F864D9">
        <w:rPr>
          <w:rFonts w:ascii="Arial" w:hAnsi="Arial"/>
        </w:rPr>
        <w:t>proceeds from the D</w:t>
      </w:r>
      <w:r w:rsidRPr="00BB788F">
        <w:rPr>
          <w:rFonts w:ascii="Arial" w:hAnsi="Arial"/>
        </w:rPr>
        <w:t>isposal of any Asset on trust for the Authority.</w:t>
      </w:r>
    </w:p>
    <w:p w14:paraId="300B44C6" w14:textId="77777777" w:rsidR="000B09B4" w:rsidRPr="000B09B4" w:rsidRDefault="000B09B4" w:rsidP="00AD221C">
      <w:pPr>
        <w:pStyle w:val="BackSubClause"/>
        <w:numPr>
          <w:ilvl w:val="0"/>
          <w:numId w:val="0"/>
        </w:numPr>
        <w:spacing w:line="240" w:lineRule="auto"/>
        <w:ind w:left="709"/>
        <w:rPr>
          <w:szCs w:val="22"/>
        </w:rPr>
      </w:pPr>
    </w:p>
    <w:p w14:paraId="3B5A25B0" w14:textId="77777777" w:rsidR="00E26B8E" w:rsidRDefault="00E26B8E" w:rsidP="00AD221C">
      <w:pPr>
        <w:pStyle w:val="GPSL2numberedclause"/>
        <w:numPr>
          <w:ilvl w:val="0"/>
          <w:numId w:val="0"/>
        </w:numPr>
        <w:spacing w:before="0" w:after="0"/>
        <w:rPr>
          <w:rFonts w:ascii="Arial" w:hAnsi="Arial"/>
          <w:b/>
        </w:rPr>
      </w:pPr>
      <w:r w:rsidRPr="006748F4">
        <w:rPr>
          <w:rFonts w:ascii="Arial" w:hAnsi="Arial"/>
          <w:b/>
        </w:rPr>
        <w:t>Charging of any Asset</w:t>
      </w:r>
    </w:p>
    <w:p w14:paraId="0C64AEE7" w14:textId="77777777" w:rsidR="00BD21AD" w:rsidRPr="006748F4" w:rsidRDefault="00BD21AD" w:rsidP="00AD221C">
      <w:pPr>
        <w:pStyle w:val="GPSL2numberedclause"/>
        <w:numPr>
          <w:ilvl w:val="0"/>
          <w:numId w:val="0"/>
        </w:numPr>
        <w:spacing w:before="0" w:after="0"/>
        <w:rPr>
          <w:rFonts w:ascii="Arial" w:hAnsi="Arial"/>
          <w:b/>
        </w:rPr>
      </w:pPr>
    </w:p>
    <w:p w14:paraId="0D967EDB" w14:textId="77777777" w:rsidR="00E26B8E" w:rsidRDefault="00E26B8E"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shall not create any charge, legal mortgage, debenture or lien over any Asset without the prior written consent of the Authority.</w:t>
      </w:r>
    </w:p>
    <w:p w14:paraId="618D4E1B" w14:textId="77777777" w:rsidR="00BD21AD" w:rsidRPr="006748F4" w:rsidRDefault="00BD21AD" w:rsidP="00AD221C">
      <w:pPr>
        <w:pStyle w:val="BackSubClause"/>
        <w:numPr>
          <w:ilvl w:val="0"/>
          <w:numId w:val="0"/>
        </w:numPr>
        <w:spacing w:line="240" w:lineRule="auto"/>
        <w:ind w:left="709"/>
        <w:rPr>
          <w:rFonts w:ascii="Arial" w:hAnsi="Arial" w:cs="Arial"/>
          <w:szCs w:val="22"/>
        </w:rPr>
      </w:pPr>
    </w:p>
    <w:p w14:paraId="04FA44A5" w14:textId="77777777" w:rsidR="00B44430" w:rsidRDefault="00B44430" w:rsidP="00AD221C">
      <w:pPr>
        <w:pStyle w:val="GPSL1CLAUSEHEADING"/>
        <w:numPr>
          <w:ilvl w:val="0"/>
          <w:numId w:val="23"/>
        </w:numPr>
        <w:tabs>
          <w:tab w:val="clear" w:pos="567"/>
          <w:tab w:val="left" w:pos="709"/>
        </w:tabs>
        <w:spacing w:before="0" w:after="0"/>
        <w:ind w:left="709" w:hanging="709"/>
        <w:rPr>
          <w:rFonts w:ascii="Arial" w:hAnsi="Arial"/>
        </w:rPr>
      </w:pPr>
      <w:bookmarkStart w:id="112" w:name="_Toc126657832"/>
      <w:r w:rsidRPr="006748F4">
        <w:rPr>
          <w:rFonts w:ascii="Arial" w:hAnsi="Arial"/>
        </w:rPr>
        <w:t>INSURANCE</w:t>
      </w:r>
      <w:bookmarkEnd w:id="112"/>
      <w:r w:rsidRPr="006748F4">
        <w:rPr>
          <w:rFonts w:ascii="Arial" w:hAnsi="Arial"/>
        </w:rPr>
        <w:t xml:space="preserve"> </w:t>
      </w:r>
    </w:p>
    <w:p w14:paraId="10281176" w14:textId="77777777" w:rsidR="00BD21AD" w:rsidRPr="00BD21AD" w:rsidRDefault="00BD21AD" w:rsidP="00AD221C">
      <w:pPr>
        <w:rPr>
          <w:lang w:eastAsia="zh-CN"/>
        </w:rPr>
      </w:pPr>
    </w:p>
    <w:p w14:paraId="6C329316" w14:textId="77777777" w:rsidR="00F20601" w:rsidRPr="006748F4" w:rsidRDefault="00B44430"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will during the term of the Funding Period and for [</w:t>
      </w:r>
      <w:r w:rsidRPr="006344D9">
        <w:rPr>
          <w:rFonts w:ascii="Arial" w:hAnsi="Arial" w:cs="Arial"/>
          <w:szCs w:val="22"/>
          <w:highlight w:val="green"/>
        </w:rPr>
        <w:t>insert</w:t>
      </w:r>
      <w:r w:rsidRPr="006748F4">
        <w:rPr>
          <w:rFonts w:ascii="Arial" w:hAnsi="Arial" w:cs="Arial"/>
          <w:szCs w:val="22"/>
        </w:rPr>
        <w:t xml:space="preserve">] years after termination or expiry of </w:t>
      </w:r>
      <w:r w:rsidR="000C1CC0" w:rsidRPr="006748F4">
        <w:rPr>
          <w:rFonts w:ascii="Arial" w:hAnsi="Arial" w:cs="Arial"/>
          <w:szCs w:val="22"/>
        </w:rPr>
        <w:t>these Conditions</w:t>
      </w:r>
      <w:r w:rsidRPr="006748F4">
        <w:rPr>
          <w:rFonts w:ascii="Arial" w:hAnsi="Arial" w:cs="Arial"/>
          <w:szCs w:val="22"/>
        </w:rPr>
        <w:t xml:space="preserve">, ensure that it has and maintains, at all times adequate insurance with an insurer of good repute to cover claims under the </w:t>
      </w:r>
      <w:r w:rsidR="00603F04" w:rsidRPr="006748F4">
        <w:rPr>
          <w:rFonts w:ascii="Arial" w:hAnsi="Arial" w:cs="Arial"/>
          <w:szCs w:val="22"/>
        </w:rPr>
        <w:t>Grant Funding Agreement</w:t>
      </w:r>
      <w:r w:rsidRPr="006748F4">
        <w:rPr>
          <w:rFonts w:ascii="Arial" w:hAnsi="Arial" w:cs="Arial"/>
          <w:szCs w:val="22"/>
        </w:rPr>
        <w:t xml:space="preserve"> or any other claims or demands which may be brought or made against it by any person suffering any injury damage or loss in connection with the Funded Acti</w:t>
      </w:r>
      <w:r w:rsidR="00F20601" w:rsidRPr="006748F4">
        <w:rPr>
          <w:rFonts w:ascii="Arial" w:hAnsi="Arial" w:cs="Arial"/>
          <w:szCs w:val="22"/>
        </w:rPr>
        <w:t xml:space="preserve">vities or the </w:t>
      </w:r>
      <w:r w:rsidR="00603F04" w:rsidRPr="006748F4">
        <w:rPr>
          <w:rFonts w:ascii="Arial" w:hAnsi="Arial" w:cs="Arial"/>
          <w:szCs w:val="22"/>
        </w:rPr>
        <w:t>Grant Funding Agreement</w:t>
      </w:r>
      <w:r w:rsidR="00597F53">
        <w:rPr>
          <w:rFonts w:ascii="Arial" w:hAnsi="Arial" w:cs="Arial"/>
          <w:szCs w:val="22"/>
        </w:rPr>
        <w:t>.</w:t>
      </w:r>
    </w:p>
    <w:p w14:paraId="6B41AE2C" w14:textId="77777777" w:rsidR="00F20601" w:rsidRPr="006748F4" w:rsidRDefault="00F20601" w:rsidP="00AD221C">
      <w:pPr>
        <w:pStyle w:val="BackSubClause"/>
        <w:numPr>
          <w:ilvl w:val="0"/>
          <w:numId w:val="0"/>
        </w:numPr>
        <w:spacing w:line="240" w:lineRule="auto"/>
        <w:ind w:left="709"/>
        <w:rPr>
          <w:rFonts w:ascii="Arial" w:hAnsi="Arial" w:cs="Arial"/>
          <w:szCs w:val="22"/>
        </w:rPr>
      </w:pPr>
    </w:p>
    <w:p w14:paraId="51C3BF80" w14:textId="77DE8EAA" w:rsidR="007F5C34" w:rsidRPr="006748F4" w:rsidRDefault="00B44430"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will upon request produce to the Authority its policy or policies of insurance or where this is not possible, a certificate of insurance issued by the Grant Recipient's insurance brokers confirming the insurances are in full force and effect together with confirmation that the relevant premiums have been paid.</w:t>
      </w:r>
    </w:p>
    <w:p w14:paraId="5D967288" w14:textId="77777777" w:rsidR="007F5C34" w:rsidRPr="006748F4" w:rsidRDefault="007F5C34" w:rsidP="00AD221C">
      <w:pPr>
        <w:pStyle w:val="ListParagraph"/>
        <w:spacing w:before="0" w:after="0"/>
        <w:rPr>
          <w:sz w:val="22"/>
          <w:szCs w:val="22"/>
        </w:rPr>
      </w:pPr>
    </w:p>
    <w:p w14:paraId="6FB4ADDC" w14:textId="77777777" w:rsidR="007F5C34" w:rsidRPr="00BD21AD" w:rsidRDefault="007F5C34" w:rsidP="00AD221C">
      <w:pPr>
        <w:pStyle w:val="BackSubClause"/>
        <w:numPr>
          <w:ilvl w:val="1"/>
          <w:numId w:val="23"/>
        </w:numPr>
        <w:spacing w:line="240" w:lineRule="auto"/>
        <w:ind w:left="709" w:hanging="709"/>
        <w:rPr>
          <w:rFonts w:ascii="Arial" w:hAnsi="Arial" w:cs="Arial"/>
          <w:szCs w:val="22"/>
          <w:highlight w:val="yellow"/>
        </w:rPr>
      </w:pPr>
      <w:r w:rsidRPr="00BD21AD">
        <w:rPr>
          <w:rFonts w:ascii="Arial" w:hAnsi="Arial" w:cs="Arial"/>
          <w:szCs w:val="22"/>
          <w:highlight w:val="yellow"/>
        </w:rPr>
        <w:t xml:space="preserve">[Where the Grant Recipient receives more than </w:t>
      </w:r>
      <w:r w:rsidR="009B291E">
        <w:rPr>
          <w:rFonts w:ascii="Arial" w:hAnsi="Arial" w:cs="Arial"/>
          <w:szCs w:val="22"/>
          <w:highlight w:val="yellow"/>
        </w:rPr>
        <w:t>[X]</w:t>
      </w:r>
      <w:r w:rsidRPr="00BD21AD">
        <w:rPr>
          <w:rFonts w:ascii="Arial" w:hAnsi="Arial" w:cs="Arial"/>
          <w:szCs w:val="22"/>
          <w:highlight w:val="yellow"/>
        </w:rPr>
        <w:t xml:space="preserve"> per cent of the Grant Recipient’s total income from public funds, the Grant Recipient will notify the Authority. The Authority will review the nature of the control of Grant Recipient’s organisation to determine any resulting requirement for reclassification which may in turn change the insurance requirements under the Grant Funding Agreement].</w:t>
      </w:r>
    </w:p>
    <w:p w14:paraId="017EC4B1" w14:textId="77777777" w:rsidR="007F605D" w:rsidRPr="006748F4" w:rsidRDefault="007F605D" w:rsidP="00AD221C">
      <w:pPr>
        <w:pStyle w:val="BackSubClause"/>
        <w:numPr>
          <w:ilvl w:val="0"/>
          <w:numId w:val="0"/>
        </w:numPr>
        <w:spacing w:line="240" w:lineRule="auto"/>
        <w:ind w:left="709"/>
        <w:rPr>
          <w:rFonts w:ascii="Arial" w:hAnsi="Arial" w:cs="Arial"/>
          <w:szCs w:val="22"/>
        </w:rPr>
      </w:pPr>
    </w:p>
    <w:p w14:paraId="774C5FD6" w14:textId="77777777" w:rsidR="00186234" w:rsidRDefault="00DB1087" w:rsidP="00AD221C">
      <w:pPr>
        <w:pStyle w:val="GPSL1CLAUSEHEADING"/>
        <w:numPr>
          <w:ilvl w:val="0"/>
          <w:numId w:val="23"/>
        </w:numPr>
        <w:tabs>
          <w:tab w:val="clear" w:pos="567"/>
          <w:tab w:val="left" w:pos="709"/>
        </w:tabs>
        <w:spacing w:before="0" w:after="0"/>
        <w:ind w:left="709" w:hanging="709"/>
        <w:rPr>
          <w:rFonts w:ascii="Arial" w:hAnsi="Arial"/>
        </w:rPr>
      </w:pPr>
      <w:bookmarkStart w:id="113" w:name="_Toc126657833"/>
      <w:r w:rsidRPr="006748F4">
        <w:rPr>
          <w:rFonts w:ascii="Arial" w:hAnsi="Arial"/>
        </w:rPr>
        <w:t>ASSIGNMENT</w:t>
      </w:r>
      <w:bookmarkEnd w:id="113"/>
      <w:r w:rsidRPr="006748F4">
        <w:rPr>
          <w:rFonts w:ascii="Arial" w:hAnsi="Arial"/>
        </w:rPr>
        <w:t xml:space="preserve"> </w:t>
      </w:r>
    </w:p>
    <w:p w14:paraId="48059505" w14:textId="77777777" w:rsidR="00BD21AD" w:rsidRPr="00BD21AD" w:rsidRDefault="00BD21AD" w:rsidP="00AD221C">
      <w:pPr>
        <w:rPr>
          <w:lang w:eastAsia="zh-CN"/>
        </w:rPr>
      </w:pPr>
    </w:p>
    <w:p w14:paraId="1932C500" w14:textId="77777777" w:rsidR="00A955EA" w:rsidRPr="006748F4" w:rsidRDefault="00A955E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Grant Recipient will not transfer, assign, novate or otherwise dispose of the</w:t>
      </w:r>
      <w:r w:rsidR="001779C9" w:rsidRPr="006748F4">
        <w:rPr>
          <w:rFonts w:ascii="Arial" w:hAnsi="Arial" w:cs="Arial"/>
          <w:szCs w:val="22"/>
        </w:rPr>
        <w:t xml:space="preserve"> whole or any part of </w:t>
      </w:r>
      <w:r w:rsidRPr="006748F4">
        <w:rPr>
          <w:rFonts w:ascii="Arial" w:hAnsi="Arial" w:cs="Arial"/>
          <w:szCs w:val="22"/>
        </w:rPr>
        <w:t>th</w:t>
      </w:r>
      <w:r w:rsidR="00E1296C" w:rsidRPr="006748F4">
        <w:rPr>
          <w:rFonts w:ascii="Arial" w:hAnsi="Arial" w:cs="Arial"/>
          <w:szCs w:val="22"/>
        </w:rPr>
        <w:t xml:space="preserve">e </w:t>
      </w:r>
      <w:r w:rsidR="00603F04" w:rsidRPr="006748F4">
        <w:rPr>
          <w:rFonts w:ascii="Arial" w:hAnsi="Arial" w:cs="Arial"/>
          <w:szCs w:val="22"/>
        </w:rPr>
        <w:t>Grant Funding Agreement</w:t>
      </w:r>
      <w:r w:rsidRPr="006748F4">
        <w:rPr>
          <w:rFonts w:ascii="Arial" w:hAnsi="Arial" w:cs="Arial"/>
          <w:szCs w:val="22"/>
        </w:rPr>
        <w:t xml:space="preserve"> or any rights under it, to another organisation or individual, without the Authority’s prior approval. </w:t>
      </w:r>
    </w:p>
    <w:p w14:paraId="4BBC3EDB" w14:textId="77777777" w:rsidR="00186234" w:rsidRPr="006748F4" w:rsidRDefault="00186234" w:rsidP="00AD221C">
      <w:pPr>
        <w:pStyle w:val="BackSubClause"/>
        <w:numPr>
          <w:ilvl w:val="0"/>
          <w:numId w:val="0"/>
        </w:numPr>
        <w:spacing w:line="240" w:lineRule="auto"/>
        <w:ind w:left="709"/>
        <w:rPr>
          <w:rFonts w:ascii="Arial" w:hAnsi="Arial" w:cs="Arial"/>
          <w:szCs w:val="22"/>
        </w:rPr>
      </w:pPr>
    </w:p>
    <w:p w14:paraId="0FC437B2" w14:textId="77777777" w:rsidR="00A955EA" w:rsidRDefault="00A955E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Any approval given by the Authority will be subject to a condition that the Grant Recipient has first entered into a </w:t>
      </w:r>
      <w:r w:rsidR="00603F04" w:rsidRPr="006748F4">
        <w:rPr>
          <w:rFonts w:ascii="Arial" w:hAnsi="Arial" w:cs="Arial"/>
          <w:szCs w:val="22"/>
        </w:rPr>
        <w:t>Grant Funding Agreement</w:t>
      </w:r>
      <w:r w:rsidRPr="006748F4">
        <w:rPr>
          <w:rFonts w:ascii="Arial" w:hAnsi="Arial" w:cs="Arial"/>
          <w:szCs w:val="22"/>
        </w:rPr>
        <w:t xml:space="preserve">, authorised by the Authority, requiring the Grant Recipient to work with another organisation in delivering the Funded Activities. </w:t>
      </w:r>
    </w:p>
    <w:p w14:paraId="75995CDC" w14:textId="77777777" w:rsidR="00BD21AD" w:rsidRDefault="00BD21AD" w:rsidP="00AD221C">
      <w:pPr>
        <w:pStyle w:val="ListParagraph"/>
        <w:rPr>
          <w:szCs w:val="22"/>
        </w:rPr>
      </w:pPr>
    </w:p>
    <w:p w14:paraId="7FB633B2" w14:textId="77777777" w:rsidR="00BD21AD" w:rsidRDefault="006C73DE" w:rsidP="00AD221C">
      <w:pPr>
        <w:pStyle w:val="GPSL1CLAUSEHEADING"/>
        <w:numPr>
          <w:ilvl w:val="0"/>
          <w:numId w:val="23"/>
        </w:numPr>
        <w:tabs>
          <w:tab w:val="clear" w:pos="567"/>
          <w:tab w:val="left" w:pos="709"/>
        </w:tabs>
        <w:spacing w:before="0" w:after="0"/>
        <w:ind w:left="709" w:hanging="709"/>
        <w:rPr>
          <w:rFonts w:ascii="Arial" w:hAnsi="Arial"/>
        </w:rPr>
      </w:pPr>
      <w:bookmarkStart w:id="114" w:name="_Toc126657834"/>
      <w:r w:rsidRPr="006748F4">
        <w:rPr>
          <w:rFonts w:ascii="Arial" w:hAnsi="Arial"/>
        </w:rPr>
        <w:t>SPENDING CONTROLS – MARKETING, ADVERTISING, COMMUNICATIONS AND CONSULTANCY</w:t>
      </w:r>
      <w:bookmarkEnd w:id="114"/>
      <w:r w:rsidRPr="006748F4">
        <w:rPr>
          <w:rFonts w:ascii="Arial" w:hAnsi="Arial"/>
        </w:rPr>
        <w:t xml:space="preserve"> </w:t>
      </w:r>
    </w:p>
    <w:p w14:paraId="0BEA37D7" w14:textId="77777777" w:rsidR="00BD21AD" w:rsidRPr="00BD21AD" w:rsidRDefault="00BD21AD" w:rsidP="00AD221C">
      <w:pPr>
        <w:rPr>
          <w:lang w:eastAsia="zh-CN"/>
        </w:rPr>
      </w:pPr>
    </w:p>
    <w:p w14:paraId="336CF678" w14:textId="77777777" w:rsidR="006C73DE" w:rsidRPr="006748F4" w:rsidRDefault="006C73DE" w:rsidP="00AD221C">
      <w:pPr>
        <w:pStyle w:val="BackSubClause"/>
        <w:numPr>
          <w:ilvl w:val="1"/>
          <w:numId w:val="23"/>
        </w:numPr>
        <w:spacing w:line="240" w:lineRule="auto"/>
        <w:ind w:left="709" w:hanging="709"/>
        <w:rPr>
          <w:rFonts w:ascii="Arial" w:hAnsi="Arial" w:cs="Arial"/>
          <w:szCs w:val="22"/>
        </w:rPr>
      </w:pPr>
      <w:bookmarkStart w:id="115" w:name="_Ref521920065"/>
      <w:r w:rsidRPr="006748F4">
        <w:rPr>
          <w:rFonts w:ascii="Arial" w:hAnsi="Arial" w:cs="Arial"/>
          <w:szCs w:val="22"/>
        </w:rPr>
        <w:t>The Grant Recipient must seek permission from the Authority prior to any proposed expenditure</w:t>
      </w:r>
      <w:r w:rsidR="000166BB" w:rsidRPr="006748F4">
        <w:rPr>
          <w:rFonts w:ascii="Arial" w:hAnsi="Arial" w:cs="Arial"/>
          <w:szCs w:val="22"/>
        </w:rPr>
        <w:t xml:space="preserve"> on advertising, communications, consultancy or marketing e</w:t>
      </w:r>
      <w:r w:rsidRPr="006748F4">
        <w:rPr>
          <w:rFonts w:ascii="Arial" w:hAnsi="Arial" w:cs="Arial"/>
          <w:szCs w:val="22"/>
        </w:rPr>
        <w:t xml:space="preserve">ither in connection with, or using </w:t>
      </w:r>
      <w:r w:rsidR="000166BB" w:rsidRPr="006748F4">
        <w:rPr>
          <w:rFonts w:ascii="Arial" w:hAnsi="Arial" w:cs="Arial"/>
          <w:szCs w:val="22"/>
        </w:rPr>
        <w:t>the Grant</w:t>
      </w:r>
      <w:r w:rsidRPr="006748F4">
        <w:rPr>
          <w:rFonts w:ascii="Arial" w:hAnsi="Arial" w:cs="Arial"/>
          <w:szCs w:val="22"/>
        </w:rPr>
        <w:t xml:space="preserve">. </w:t>
      </w:r>
      <w:bookmarkEnd w:id="115"/>
    </w:p>
    <w:p w14:paraId="76381861" w14:textId="77777777" w:rsidR="000166BB" w:rsidRPr="006748F4" w:rsidRDefault="000166BB" w:rsidP="00AD221C">
      <w:pPr>
        <w:pStyle w:val="BackSubClause"/>
        <w:numPr>
          <w:ilvl w:val="0"/>
          <w:numId w:val="0"/>
        </w:numPr>
        <w:spacing w:line="240" w:lineRule="auto"/>
        <w:ind w:left="709"/>
        <w:rPr>
          <w:rFonts w:ascii="Arial" w:hAnsi="Arial" w:cs="Arial"/>
          <w:szCs w:val="22"/>
        </w:rPr>
      </w:pPr>
    </w:p>
    <w:p w14:paraId="610C49AE" w14:textId="7737B877" w:rsidR="009D6C31" w:rsidRPr="006748F4" w:rsidRDefault="006C73DE"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should provide evidence that any marketing, advertising, communications and consultancy expenditure carried out in connection with, or using </w:t>
      </w:r>
      <w:r w:rsidR="000166BB" w:rsidRPr="006748F4">
        <w:rPr>
          <w:rFonts w:ascii="Arial" w:hAnsi="Arial" w:cs="Arial"/>
          <w:szCs w:val="22"/>
        </w:rPr>
        <w:t>the Grant</w:t>
      </w:r>
      <w:r w:rsidRPr="006748F4">
        <w:rPr>
          <w:rFonts w:ascii="Arial" w:hAnsi="Arial" w:cs="Arial"/>
          <w:szCs w:val="22"/>
        </w:rPr>
        <w:t xml:space="preserve"> will deliver measurable outcomes that meet government objective</w:t>
      </w:r>
      <w:r w:rsidR="00D2696C">
        <w:rPr>
          <w:rFonts w:ascii="Arial" w:hAnsi="Arial" w:cs="Arial"/>
          <w:szCs w:val="22"/>
        </w:rPr>
        <w:t>s</w:t>
      </w:r>
      <w:r w:rsidR="00ED639F" w:rsidRPr="006748F4">
        <w:rPr>
          <w:rFonts w:ascii="Arial" w:hAnsi="Arial" w:cs="Arial"/>
          <w:szCs w:val="22"/>
        </w:rPr>
        <w:t xml:space="preserve"> to </w:t>
      </w:r>
      <w:r w:rsidRPr="006748F4">
        <w:rPr>
          <w:rFonts w:ascii="Arial" w:hAnsi="Arial" w:cs="Arial"/>
          <w:szCs w:val="22"/>
        </w:rPr>
        <w:t>secure value for money.</w:t>
      </w:r>
      <w:bookmarkStart w:id="116" w:name="a354960"/>
      <w:bookmarkStart w:id="117" w:name="d7206e384"/>
      <w:bookmarkStart w:id="118" w:name="a947545"/>
      <w:bookmarkStart w:id="119" w:name="a388072"/>
      <w:bookmarkStart w:id="120" w:name="a569654"/>
      <w:bookmarkStart w:id="121" w:name="a659150"/>
      <w:bookmarkStart w:id="122" w:name="a400692"/>
      <w:bookmarkStart w:id="123" w:name="d7206e448"/>
      <w:bookmarkStart w:id="124" w:name="a526929"/>
      <w:bookmarkStart w:id="125" w:name="a887503"/>
      <w:bookmarkStart w:id="126" w:name="a274622"/>
      <w:bookmarkStart w:id="127" w:name="a394391"/>
      <w:bookmarkStart w:id="128" w:name="a1003226"/>
      <w:bookmarkStart w:id="129" w:name="a901687"/>
      <w:bookmarkStart w:id="130" w:name="a307151"/>
      <w:bookmarkStart w:id="131" w:name="d7206e527"/>
      <w:bookmarkStart w:id="132" w:name="a550565"/>
      <w:bookmarkStart w:id="133" w:name="a800281"/>
      <w:bookmarkStart w:id="134" w:name="a785555"/>
      <w:bookmarkStart w:id="135" w:name="a95314"/>
      <w:bookmarkStart w:id="136" w:name="a166038"/>
      <w:bookmarkStart w:id="137" w:name="a219445"/>
      <w:bookmarkStart w:id="138" w:name="a59225"/>
      <w:bookmarkStart w:id="139" w:name="a539884"/>
      <w:bookmarkStart w:id="140" w:name="a97570"/>
      <w:bookmarkStart w:id="141" w:name="d7206e501"/>
      <w:bookmarkStart w:id="142" w:name="a187401"/>
      <w:bookmarkStart w:id="143" w:name="a155357"/>
      <w:bookmarkStart w:id="144" w:name="a251489"/>
      <w:bookmarkStart w:id="145" w:name="a963092"/>
      <w:bookmarkStart w:id="146" w:name="a828280"/>
      <w:bookmarkStart w:id="147" w:name="a53857"/>
      <w:bookmarkStart w:id="148" w:name="a295950"/>
      <w:bookmarkStart w:id="149" w:name="d7206e653"/>
      <w:bookmarkStart w:id="150" w:name="a264444"/>
      <w:bookmarkStart w:id="151" w:name="a970231"/>
      <w:bookmarkStart w:id="152" w:name="a438809"/>
      <w:bookmarkStart w:id="153" w:name="a292869"/>
      <w:bookmarkStart w:id="154" w:name="a707669"/>
      <w:bookmarkStart w:id="155" w:name="a384135"/>
      <w:bookmarkStart w:id="156" w:name="a779233"/>
      <w:bookmarkStart w:id="157" w:name="d7206e735"/>
      <w:bookmarkStart w:id="158" w:name="a704575"/>
      <w:bookmarkStart w:id="159" w:name="a68686"/>
      <w:bookmarkStart w:id="160" w:name="d7206e587"/>
      <w:bookmarkStart w:id="161" w:name="a192714"/>
      <w:bookmarkStart w:id="162" w:name="a779399"/>
      <w:bookmarkStart w:id="163" w:name="a188753"/>
      <w:bookmarkStart w:id="164" w:name="a105894"/>
      <w:bookmarkStart w:id="165" w:name="a885630"/>
      <w:bookmarkStart w:id="166" w:name="a243664"/>
      <w:bookmarkStart w:id="167" w:name="d7206e942"/>
      <w:bookmarkStart w:id="168" w:name="a280840"/>
      <w:bookmarkStart w:id="169" w:name="a458958"/>
      <w:bookmarkStart w:id="170" w:name="d7206e974"/>
      <w:bookmarkStart w:id="171" w:name="a917674"/>
      <w:bookmarkStart w:id="172" w:name="a184708"/>
      <w:bookmarkStart w:id="173" w:name="a383608"/>
      <w:bookmarkStart w:id="174" w:name="a1052486"/>
      <w:bookmarkStart w:id="175" w:name="a1045850"/>
      <w:bookmarkStart w:id="176" w:name="a396646"/>
      <w:bookmarkStart w:id="177" w:name="d7206e560"/>
      <w:bookmarkStart w:id="178" w:name="a689423"/>
      <w:bookmarkStart w:id="179" w:name="a383709"/>
      <w:bookmarkStart w:id="180" w:name="a1035270"/>
      <w:bookmarkStart w:id="181" w:name="a80587"/>
      <w:bookmarkStart w:id="182" w:name="a475796"/>
      <w:bookmarkStart w:id="183" w:name="a837638"/>
      <w:bookmarkStart w:id="184" w:name="a774738"/>
      <w:bookmarkStart w:id="185" w:name="d7206e1035"/>
      <w:bookmarkStart w:id="186" w:name="a223970"/>
      <w:bookmarkStart w:id="187" w:name="a178837"/>
      <w:bookmarkStart w:id="188" w:name="a450754"/>
      <w:bookmarkStart w:id="189" w:name="d7206e1064"/>
      <w:bookmarkStart w:id="190" w:name="a1006298"/>
      <w:bookmarkStart w:id="191" w:name="a272265"/>
      <w:bookmarkStart w:id="192" w:name="d7206e1076"/>
      <w:bookmarkStart w:id="193" w:name="a984935"/>
      <w:bookmarkStart w:id="194" w:name="a544163"/>
      <w:bookmarkStart w:id="195" w:name="d7206e1088"/>
      <w:bookmarkStart w:id="196" w:name="a340142"/>
      <w:bookmarkStart w:id="197" w:name="a698906"/>
      <w:bookmarkStart w:id="198" w:name="d7206e1106"/>
      <w:bookmarkStart w:id="199" w:name="a609766"/>
      <w:bookmarkStart w:id="200" w:name="a566685"/>
      <w:bookmarkStart w:id="201" w:name="d7206e1123"/>
      <w:bookmarkStart w:id="202" w:name="a442910"/>
      <w:bookmarkStart w:id="203" w:name="_Ref417576679"/>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F738F93" w14:textId="77777777" w:rsidR="00000A7B" w:rsidRPr="006748F4" w:rsidRDefault="00000A7B" w:rsidP="00AD221C">
      <w:pPr>
        <w:pStyle w:val="ListParagraph"/>
        <w:spacing w:before="0" w:after="0"/>
        <w:rPr>
          <w:sz w:val="22"/>
          <w:szCs w:val="22"/>
        </w:rPr>
      </w:pPr>
    </w:p>
    <w:p w14:paraId="7F57BB70" w14:textId="77777777" w:rsidR="00112973" w:rsidRDefault="00000A7B" w:rsidP="00AD221C">
      <w:pPr>
        <w:pStyle w:val="GPSL1CLAUSEHEADING"/>
        <w:numPr>
          <w:ilvl w:val="0"/>
          <w:numId w:val="23"/>
        </w:numPr>
        <w:tabs>
          <w:tab w:val="clear" w:pos="567"/>
          <w:tab w:val="left" w:pos="709"/>
        </w:tabs>
        <w:spacing w:before="0" w:after="0"/>
        <w:ind w:left="709" w:hanging="709"/>
        <w:rPr>
          <w:rStyle w:val="GridTable1Light1"/>
          <w:rFonts w:ascii="Arial" w:hAnsi="Arial"/>
          <w:b/>
          <w:bCs w:val="0"/>
          <w:smallCaps w:val="0"/>
          <w:spacing w:val="0"/>
        </w:rPr>
      </w:pPr>
      <w:bookmarkStart w:id="204" w:name="_Toc498585641"/>
      <w:bookmarkStart w:id="205" w:name="_Toc126657835"/>
      <w:r w:rsidRPr="006748F4">
        <w:rPr>
          <w:rStyle w:val="GridTable1Light1"/>
          <w:rFonts w:ascii="Arial" w:hAnsi="Arial"/>
          <w:b/>
          <w:bCs w:val="0"/>
          <w:smallCaps w:val="0"/>
          <w:spacing w:val="0"/>
        </w:rPr>
        <w:t>LOSSES, GIFTS AND SPECIAL PAYMENT</w:t>
      </w:r>
      <w:bookmarkEnd w:id="204"/>
      <w:r w:rsidR="00112973" w:rsidRPr="006748F4">
        <w:rPr>
          <w:rStyle w:val="GridTable1Light1"/>
          <w:rFonts w:ascii="Arial" w:hAnsi="Arial"/>
          <w:b/>
          <w:bCs w:val="0"/>
          <w:smallCaps w:val="0"/>
          <w:spacing w:val="0"/>
        </w:rPr>
        <w:t>s</w:t>
      </w:r>
      <w:bookmarkEnd w:id="205"/>
    </w:p>
    <w:p w14:paraId="63BEAB00" w14:textId="77777777" w:rsidR="005454D6" w:rsidRPr="005454D6" w:rsidRDefault="005454D6" w:rsidP="00AD221C">
      <w:pPr>
        <w:rPr>
          <w:lang w:eastAsia="zh-CN"/>
        </w:rPr>
      </w:pPr>
    </w:p>
    <w:p w14:paraId="24B30DD2" w14:textId="77777777" w:rsidR="00000A7B" w:rsidRDefault="005454D6"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T</w:t>
      </w:r>
      <w:r w:rsidR="00000A7B" w:rsidRPr="006748F4">
        <w:rPr>
          <w:rFonts w:ascii="Arial" w:hAnsi="Arial" w:cs="Arial"/>
          <w:szCs w:val="22"/>
        </w:rPr>
        <w:t>he Grant Recipient must obtain prior written consent from the Authority before:</w:t>
      </w:r>
    </w:p>
    <w:p w14:paraId="0425FD92" w14:textId="77777777" w:rsidR="005B6877" w:rsidRPr="006748F4" w:rsidRDefault="005B6877" w:rsidP="00AD221C">
      <w:pPr>
        <w:pStyle w:val="BackSubClause"/>
        <w:numPr>
          <w:ilvl w:val="0"/>
          <w:numId w:val="0"/>
        </w:numPr>
        <w:spacing w:line="240" w:lineRule="auto"/>
        <w:ind w:left="1555" w:hanging="561"/>
        <w:rPr>
          <w:rFonts w:ascii="Arial" w:hAnsi="Arial" w:cs="Arial"/>
          <w:szCs w:val="22"/>
        </w:rPr>
      </w:pPr>
    </w:p>
    <w:p w14:paraId="407D7A12" w14:textId="77777777" w:rsidR="00000A7B" w:rsidRPr="006748F4" w:rsidRDefault="00000A7B" w:rsidP="00AD221C">
      <w:pPr>
        <w:pStyle w:val="BackSubClause"/>
        <w:numPr>
          <w:ilvl w:val="2"/>
          <w:numId w:val="23"/>
        </w:numPr>
        <w:spacing w:line="240" w:lineRule="auto"/>
        <w:rPr>
          <w:rFonts w:ascii="Arial" w:hAnsi="Arial" w:cs="Arial"/>
          <w:szCs w:val="22"/>
        </w:rPr>
      </w:pPr>
      <w:r w:rsidRPr="006748F4">
        <w:rPr>
          <w:rFonts w:ascii="Arial" w:hAnsi="Arial" w:cs="Arial"/>
          <w:szCs w:val="22"/>
        </w:rPr>
        <w:t xml:space="preserve">writing off any debts or </w:t>
      </w:r>
      <w:proofErr w:type="gramStart"/>
      <w:r w:rsidRPr="006748F4">
        <w:rPr>
          <w:rFonts w:ascii="Arial" w:hAnsi="Arial" w:cs="Arial"/>
          <w:szCs w:val="22"/>
        </w:rPr>
        <w:t>liabilities;</w:t>
      </w:r>
      <w:proofErr w:type="gramEnd"/>
    </w:p>
    <w:p w14:paraId="28C0C893" w14:textId="67291749" w:rsidR="00112973" w:rsidRPr="006748F4" w:rsidRDefault="00000A7B" w:rsidP="00AD221C">
      <w:pPr>
        <w:pStyle w:val="BackSubClause"/>
        <w:numPr>
          <w:ilvl w:val="2"/>
          <w:numId w:val="23"/>
        </w:numPr>
        <w:spacing w:line="240" w:lineRule="auto"/>
        <w:rPr>
          <w:rFonts w:ascii="Arial" w:hAnsi="Arial" w:cs="Arial"/>
          <w:szCs w:val="22"/>
        </w:rPr>
      </w:pPr>
      <w:r w:rsidRPr="006748F4">
        <w:rPr>
          <w:rFonts w:ascii="Arial" w:hAnsi="Arial" w:cs="Arial"/>
          <w:szCs w:val="22"/>
        </w:rPr>
        <w:t xml:space="preserve">offering to make any </w:t>
      </w:r>
      <w:r w:rsidR="003A03BB" w:rsidRPr="006748F4">
        <w:rPr>
          <w:rFonts w:ascii="Arial" w:hAnsi="Arial" w:cs="Arial"/>
          <w:szCs w:val="22"/>
        </w:rPr>
        <w:t>S</w:t>
      </w:r>
      <w:r w:rsidRPr="006748F4">
        <w:rPr>
          <w:rFonts w:ascii="Arial" w:hAnsi="Arial" w:cs="Arial"/>
          <w:szCs w:val="22"/>
        </w:rPr>
        <w:t xml:space="preserve">pecial </w:t>
      </w:r>
      <w:r w:rsidR="003A03BB" w:rsidRPr="006748F4">
        <w:rPr>
          <w:rFonts w:ascii="Arial" w:hAnsi="Arial" w:cs="Arial"/>
          <w:szCs w:val="22"/>
        </w:rPr>
        <w:t>P</w:t>
      </w:r>
      <w:r w:rsidRPr="006748F4">
        <w:rPr>
          <w:rFonts w:ascii="Arial" w:hAnsi="Arial" w:cs="Arial"/>
          <w:szCs w:val="22"/>
        </w:rPr>
        <w:t>ayments;</w:t>
      </w:r>
      <w:r w:rsidR="0033436D">
        <w:rPr>
          <w:rFonts w:ascii="Arial" w:hAnsi="Arial" w:cs="Arial"/>
          <w:szCs w:val="22"/>
        </w:rPr>
        <w:t xml:space="preserve"> or</w:t>
      </w:r>
    </w:p>
    <w:p w14:paraId="06DB868C" w14:textId="06108869" w:rsidR="00A11D3F" w:rsidRPr="006748F4" w:rsidRDefault="00000A7B" w:rsidP="00AD221C">
      <w:pPr>
        <w:pStyle w:val="BackSubClause"/>
        <w:numPr>
          <w:ilvl w:val="2"/>
          <w:numId w:val="23"/>
        </w:numPr>
        <w:spacing w:line="240" w:lineRule="auto"/>
        <w:rPr>
          <w:rFonts w:ascii="Arial" w:hAnsi="Arial" w:cs="Arial"/>
          <w:szCs w:val="22"/>
        </w:rPr>
      </w:pPr>
      <w:r w:rsidRPr="006748F4">
        <w:rPr>
          <w:rFonts w:ascii="Arial" w:hAnsi="Arial" w:cs="Arial"/>
          <w:szCs w:val="22"/>
        </w:rPr>
        <w:t>giving any gifts</w:t>
      </w:r>
      <w:r w:rsidR="002C4DB5">
        <w:rPr>
          <w:rFonts w:ascii="Arial" w:hAnsi="Arial" w:cs="Arial"/>
          <w:szCs w:val="22"/>
        </w:rPr>
        <w:t>,</w:t>
      </w:r>
    </w:p>
    <w:p w14:paraId="2EC565DA" w14:textId="77777777" w:rsidR="00A11D3F" w:rsidRPr="006748F4" w:rsidRDefault="00A11D3F" w:rsidP="00AD221C">
      <w:pPr>
        <w:pStyle w:val="BackSubClause"/>
        <w:numPr>
          <w:ilvl w:val="0"/>
          <w:numId w:val="0"/>
        </w:numPr>
        <w:spacing w:line="240" w:lineRule="auto"/>
        <w:ind w:left="710"/>
        <w:rPr>
          <w:rFonts w:ascii="Arial" w:hAnsi="Arial" w:cs="Arial"/>
          <w:szCs w:val="22"/>
        </w:rPr>
      </w:pPr>
    </w:p>
    <w:p w14:paraId="65E1307D" w14:textId="77777777" w:rsidR="00000A7B" w:rsidRPr="006748F4" w:rsidRDefault="00A11D3F" w:rsidP="00AD221C">
      <w:pPr>
        <w:pStyle w:val="BackSubClause"/>
        <w:numPr>
          <w:ilvl w:val="0"/>
          <w:numId w:val="0"/>
        </w:numPr>
        <w:spacing w:line="240" w:lineRule="auto"/>
        <w:ind w:left="710"/>
        <w:rPr>
          <w:rFonts w:ascii="Arial" w:hAnsi="Arial" w:cs="Arial"/>
          <w:szCs w:val="22"/>
        </w:rPr>
      </w:pPr>
      <w:r w:rsidRPr="006748F4">
        <w:rPr>
          <w:rFonts w:ascii="Arial" w:hAnsi="Arial" w:cs="Arial"/>
          <w:szCs w:val="22"/>
        </w:rPr>
        <w:t>in connection with this Grant Funding Agreement</w:t>
      </w:r>
      <w:r w:rsidR="00000A7B" w:rsidRPr="006748F4">
        <w:rPr>
          <w:rFonts w:ascii="Arial" w:hAnsi="Arial" w:cs="Arial"/>
          <w:szCs w:val="22"/>
        </w:rPr>
        <w:t>.</w:t>
      </w:r>
    </w:p>
    <w:p w14:paraId="0B0E1284" w14:textId="77777777" w:rsidR="00000A7B" w:rsidRPr="006748F4" w:rsidRDefault="00000A7B" w:rsidP="00AD221C">
      <w:pPr>
        <w:spacing w:before="0" w:after="0"/>
        <w:ind w:left="567" w:hanging="567"/>
        <w:jc w:val="both"/>
        <w:rPr>
          <w:sz w:val="22"/>
          <w:szCs w:val="22"/>
        </w:rPr>
      </w:pPr>
    </w:p>
    <w:p w14:paraId="35E90308" w14:textId="77777777" w:rsidR="00000A7B" w:rsidRDefault="00000A7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will keep a record of all gifts, both given and received, in connection with the Grant or any </w:t>
      </w:r>
      <w:r w:rsidR="009666AC">
        <w:rPr>
          <w:rFonts w:ascii="Arial" w:hAnsi="Arial" w:cs="Arial"/>
          <w:szCs w:val="22"/>
        </w:rPr>
        <w:t>Funded Activities</w:t>
      </w:r>
      <w:r w:rsidRPr="006748F4">
        <w:rPr>
          <w:rFonts w:ascii="Arial" w:hAnsi="Arial" w:cs="Arial"/>
          <w:szCs w:val="22"/>
        </w:rPr>
        <w:t>.</w:t>
      </w:r>
    </w:p>
    <w:p w14:paraId="472622C5" w14:textId="77777777" w:rsidR="005454D6" w:rsidRDefault="005454D6" w:rsidP="00AD221C">
      <w:pPr>
        <w:pStyle w:val="BackSubClause"/>
        <w:numPr>
          <w:ilvl w:val="0"/>
          <w:numId w:val="0"/>
        </w:numPr>
        <w:spacing w:line="240" w:lineRule="auto"/>
        <w:ind w:left="709"/>
        <w:rPr>
          <w:rFonts w:ascii="Arial" w:hAnsi="Arial" w:cs="Arial"/>
          <w:szCs w:val="22"/>
        </w:rPr>
      </w:pPr>
    </w:p>
    <w:p w14:paraId="1D10C9BE" w14:textId="77777777" w:rsidR="005454D6" w:rsidRPr="006748F4" w:rsidRDefault="005454D6" w:rsidP="00AD221C">
      <w:pPr>
        <w:pStyle w:val="GPSL1CLAUSEHEADING"/>
        <w:numPr>
          <w:ilvl w:val="0"/>
          <w:numId w:val="23"/>
        </w:numPr>
        <w:tabs>
          <w:tab w:val="clear" w:pos="567"/>
          <w:tab w:val="left" w:pos="709"/>
        </w:tabs>
        <w:spacing w:before="0" w:after="0"/>
        <w:ind w:left="709" w:hanging="709"/>
        <w:rPr>
          <w:rStyle w:val="GridTable1Light1"/>
          <w:rFonts w:ascii="Arial" w:eastAsia="Arial" w:hAnsi="Arial"/>
          <w:b/>
          <w:bCs w:val="0"/>
          <w:caps w:val="0"/>
          <w:smallCaps w:val="0"/>
          <w:color w:val="000000"/>
          <w:spacing w:val="0"/>
          <w:lang w:eastAsia="en-GB"/>
        </w:rPr>
      </w:pPr>
      <w:bookmarkStart w:id="206" w:name="_Toc126657836"/>
      <w:r w:rsidRPr="006748F4">
        <w:rPr>
          <w:rStyle w:val="GridTable1Light1"/>
          <w:rFonts w:ascii="Arial" w:hAnsi="Arial"/>
          <w:b/>
          <w:bCs w:val="0"/>
          <w:smallCaps w:val="0"/>
          <w:spacing w:val="0"/>
        </w:rPr>
        <w:t>BORROWING</w:t>
      </w:r>
      <w:bookmarkEnd w:id="206"/>
      <w:r w:rsidRPr="006748F4">
        <w:rPr>
          <w:rStyle w:val="GridTable1Light1"/>
          <w:rFonts w:ascii="Arial" w:hAnsi="Arial"/>
          <w:b/>
          <w:bCs w:val="0"/>
          <w:smallCaps w:val="0"/>
          <w:spacing w:val="0"/>
        </w:rPr>
        <w:t xml:space="preserve"> </w:t>
      </w:r>
    </w:p>
    <w:p w14:paraId="28184043" w14:textId="77777777" w:rsidR="005454D6" w:rsidRPr="006748F4" w:rsidRDefault="005454D6" w:rsidP="00AD221C">
      <w:pPr>
        <w:spacing w:before="0" w:after="0"/>
        <w:ind w:left="360"/>
        <w:jc w:val="both"/>
        <w:rPr>
          <w:b/>
          <w:sz w:val="22"/>
          <w:szCs w:val="22"/>
        </w:rPr>
      </w:pPr>
    </w:p>
    <w:p w14:paraId="456613B2" w14:textId="031FE0C4" w:rsidR="005454D6" w:rsidRDefault="008B1A0D" w:rsidP="00AD221C">
      <w:pPr>
        <w:pStyle w:val="BackSubClause"/>
        <w:numPr>
          <w:ilvl w:val="1"/>
          <w:numId w:val="23"/>
        </w:numPr>
        <w:spacing w:line="240" w:lineRule="auto"/>
        <w:ind w:left="709" w:hanging="709"/>
        <w:rPr>
          <w:rFonts w:ascii="Arial" w:hAnsi="Arial" w:cs="Arial"/>
          <w:szCs w:val="22"/>
        </w:rPr>
      </w:pPr>
      <w:r>
        <w:rPr>
          <w:rFonts w:ascii="Arial" w:hAnsi="Arial" w:cs="Arial"/>
          <w:szCs w:val="22"/>
        </w:rPr>
        <w:t>In accordance with paragraph 2</w:t>
      </w:r>
      <w:r w:rsidR="00FE73E3">
        <w:rPr>
          <w:rFonts w:ascii="Arial" w:hAnsi="Arial" w:cs="Arial"/>
          <w:szCs w:val="22"/>
        </w:rPr>
        <w:t>3</w:t>
      </w:r>
      <w:r>
        <w:rPr>
          <w:rFonts w:ascii="Arial" w:hAnsi="Arial" w:cs="Arial"/>
          <w:szCs w:val="22"/>
        </w:rPr>
        <w:t>, t</w:t>
      </w:r>
      <w:r w:rsidR="005454D6" w:rsidRPr="006748F4">
        <w:rPr>
          <w:rFonts w:ascii="Arial" w:hAnsi="Arial" w:cs="Arial"/>
          <w:szCs w:val="22"/>
        </w:rPr>
        <w:t>he Grant Recipient must obtain prior written consent from the Authority before:</w:t>
      </w:r>
    </w:p>
    <w:p w14:paraId="780E66D5" w14:textId="77777777" w:rsidR="00702EAA" w:rsidRPr="006748F4" w:rsidRDefault="00702EAA" w:rsidP="00AD221C">
      <w:pPr>
        <w:pStyle w:val="BackSubClause"/>
        <w:numPr>
          <w:ilvl w:val="0"/>
          <w:numId w:val="0"/>
        </w:numPr>
        <w:spacing w:line="240" w:lineRule="auto"/>
        <w:ind w:left="1555" w:hanging="561"/>
        <w:rPr>
          <w:rFonts w:ascii="Arial" w:hAnsi="Arial" w:cs="Arial"/>
          <w:szCs w:val="22"/>
        </w:rPr>
      </w:pPr>
    </w:p>
    <w:p w14:paraId="5B8BEB0B" w14:textId="2E6F28BB" w:rsidR="005454D6" w:rsidRPr="006748F4" w:rsidRDefault="005454D6" w:rsidP="00AD221C">
      <w:pPr>
        <w:pStyle w:val="BackSubClause"/>
        <w:numPr>
          <w:ilvl w:val="2"/>
          <w:numId w:val="23"/>
        </w:numPr>
        <w:spacing w:line="240" w:lineRule="auto"/>
        <w:ind w:left="1418" w:hanging="721"/>
        <w:rPr>
          <w:rFonts w:ascii="Arial" w:hAnsi="Arial" w:cs="Arial"/>
          <w:szCs w:val="22"/>
        </w:rPr>
      </w:pPr>
      <w:r w:rsidRPr="006748F4">
        <w:rPr>
          <w:rFonts w:ascii="Arial" w:hAnsi="Arial" w:cs="Arial"/>
          <w:szCs w:val="22"/>
        </w:rPr>
        <w:t>borrowing or lending money from any source in connection with the Grant Funding Agreement;</w:t>
      </w:r>
      <w:r w:rsidR="0033436D">
        <w:rPr>
          <w:rFonts w:ascii="Arial" w:hAnsi="Arial" w:cs="Arial"/>
          <w:szCs w:val="22"/>
        </w:rPr>
        <w:t xml:space="preserve"> or</w:t>
      </w:r>
    </w:p>
    <w:p w14:paraId="21C4F3F8" w14:textId="77777777" w:rsidR="005454D6" w:rsidRPr="00C5548E" w:rsidRDefault="005454D6" w:rsidP="00AD221C">
      <w:pPr>
        <w:pStyle w:val="BackSubClause"/>
        <w:numPr>
          <w:ilvl w:val="2"/>
          <w:numId w:val="23"/>
        </w:numPr>
        <w:spacing w:line="240" w:lineRule="auto"/>
        <w:ind w:left="1418" w:hanging="721"/>
        <w:rPr>
          <w:rFonts w:ascii="Arial" w:hAnsi="Arial" w:cs="Arial"/>
          <w:szCs w:val="22"/>
        </w:rPr>
      </w:pPr>
      <w:r w:rsidRPr="006748F4">
        <w:rPr>
          <w:rFonts w:ascii="Arial" w:hAnsi="Arial" w:cs="Arial"/>
          <w:szCs w:val="22"/>
        </w:rPr>
        <w:t>giving any guarantee, indemnities or letters of comfort</w:t>
      </w:r>
      <w:r w:rsidR="00C5548E" w:rsidRPr="00C5548E">
        <w:rPr>
          <w:rFonts w:ascii="Arial" w:hAnsi="Arial" w:cs="Arial"/>
          <w:szCs w:val="22"/>
        </w:rPr>
        <w:t xml:space="preserve"> </w:t>
      </w:r>
      <w:r w:rsidR="00C5548E" w:rsidRPr="006748F4">
        <w:rPr>
          <w:rFonts w:ascii="Arial" w:hAnsi="Arial" w:cs="Arial"/>
          <w:szCs w:val="22"/>
        </w:rPr>
        <w:t xml:space="preserve">that relate to the Grant Funding </w:t>
      </w:r>
      <w:proofErr w:type="gramStart"/>
      <w:r w:rsidR="00C5548E" w:rsidRPr="006748F4">
        <w:rPr>
          <w:rFonts w:ascii="Arial" w:hAnsi="Arial" w:cs="Arial"/>
          <w:szCs w:val="22"/>
        </w:rPr>
        <w:t>Agreement, or</w:t>
      </w:r>
      <w:proofErr w:type="gramEnd"/>
      <w:r w:rsidR="00C5548E" w:rsidRPr="006748F4">
        <w:rPr>
          <w:rFonts w:ascii="Arial" w:hAnsi="Arial" w:cs="Arial"/>
          <w:szCs w:val="22"/>
        </w:rPr>
        <w:t xml:space="preserve"> have any impact </w:t>
      </w:r>
      <w:r w:rsidR="00C5548E">
        <w:rPr>
          <w:rFonts w:ascii="Arial" w:hAnsi="Arial" w:cs="Arial"/>
          <w:szCs w:val="22"/>
        </w:rPr>
        <w:t xml:space="preserve">on the Grant Recipient’s ability </w:t>
      </w:r>
      <w:r w:rsidR="00C5548E" w:rsidRPr="006748F4">
        <w:rPr>
          <w:rFonts w:ascii="Arial" w:hAnsi="Arial" w:cs="Arial"/>
          <w:szCs w:val="22"/>
        </w:rPr>
        <w:t>to deliver the Funded Activities set out in the Grant Funding Agreement</w:t>
      </w:r>
      <w:r w:rsidR="00C5548E">
        <w:rPr>
          <w:rFonts w:ascii="Arial" w:hAnsi="Arial" w:cs="Arial"/>
          <w:szCs w:val="22"/>
        </w:rPr>
        <w:t>.</w:t>
      </w:r>
      <w:r w:rsidRPr="00C5548E">
        <w:rPr>
          <w:rFonts w:ascii="Arial" w:hAnsi="Arial" w:cs="Arial"/>
          <w:szCs w:val="22"/>
        </w:rPr>
        <w:t xml:space="preserve"> </w:t>
      </w:r>
    </w:p>
    <w:p w14:paraId="1BD024F2" w14:textId="77777777" w:rsidR="00000A7B" w:rsidRPr="006748F4" w:rsidRDefault="00000A7B" w:rsidP="00AD221C">
      <w:pPr>
        <w:spacing w:before="0" w:after="0"/>
        <w:jc w:val="both"/>
        <w:rPr>
          <w:b/>
          <w:sz w:val="22"/>
          <w:szCs w:val="22"/>
        </w:rPr>
      </w:pPr>
    </w:p>
    <w:p w14:paraId="1B262611" w14:textId="77777777" w:rsidR="00007F37" w:rsidRDefault="00007F37" w:rsidP="00AD221C">
      <w:pPr>
        <w:pStyle w:val="GPSL1CLAUSEHEADING"/>
        <w:numPr>
          <w:ilvl w:val="0"/>
          <w:numId w:val="23"/>
        </w:numPr>
        <w:tabs>
          <w:tab w:val="clear" w:pos="567"/>
          <w:tab w:val="left" w:pos="709"/>
        </w:tabs>
        <w:spacing w:before="0" w:after="0"/>
        <w:ind w:left="709" w:hanging="709"/>
        <w:rPr>
          <w:rFonts w:ascii="Arial" w:hAnsi="Arial"/>
        </w:rPr>
      </w:pPr>
      <w:bookmarkStart w:id="207" w:name="_Toc126657837"/>
      <w:bookmarkStart w:id="208" w:name="_Toc498585642"/>
      <w:r w:rsidRPr="006748F4">
        <w:rPr>
          <w:rFonts w:ascii="Arial" w:hAnsi="Arial"/>
        </w:rPr>
        <w:t>PUBLICITY</w:t>
      </w:r>
      <w:bookmarkEnd w:id="207"/>
      <w:r w:rsidRPr="006748F4">
        <w:rPr>
          <w:rFonts w:ascii="Arial" w:hAnsi="Arial"/>
        </w:rPr>
        <w:t xml:space="preserve"> </w:t>
      </w:r>
    </w:p>
    <w:p w14:paraId="218F1EF6" w14:textId="77777777" w:rsidR="005454D6" w:rsidRPr="005454D6" w:rsidRDefault="005454D6" w:rsidP="00AD221C">
      <w:pPr>
        <w:rPr>
          <w:lang w:eastAsia="zh-CN"/>
        </w:rPr>
      </w:pPr>
    </w:p>
    <w:p w14:paraId="0AA39378" w14:textId="77777777" w:rsidR="00007F37" w:rsidRPr="006748F4" w:rsidRDefault="00C5548E" w:rsidP="00AD221C">
      <w:pPr>
        <w:pStyle w:val="BackSubClause"/>
        <w:numPr>
          <w:ilvl w:val="0"/>
          <w:numId w:val="0"/>
        </w:numPr>
        <w:spacing w:line="240" w:lineRule="auto"/>
        <w:ind w:left="709"/>
        <w:rPr>
          <w:rFonts w:ascii="Arial" w:hAnsi="Arial" w:cs="Arial"/>
          <w:b/>
          <w:i/>
          <w:szCs w:val="22"/>
        </w:rPr>
      </w:pPr>
      <w:r>
        <w:rPr>
          <w:rFonts w:ascii="Arial" w:hAnsi="Arial" w:cs="Arial"/>
          <w:b/>
          <w:i/>
          <w:szCs w:val="22"/>
          <w:highlight w:val="cyan"/>
        </w:rPr>
        <w:lastRenderedPageBreak/>
        <w:t>[</w:t>
      </w:r>
      <w:r w:rsidR="00007F37" w:rsidRPr="006748F4">
        <w:rPr>
          <w:rFonts w:ascii="Arial" w:hAnsi="Arial" w:cs="Arial"/>
          <w:b/>
          <w:i/>
          <w:szCs w:val="22"/>
          <w:highlight w:val="cyan"/>
        </w:rPr>
        <w:t xml:space="preserve">Guidance: The following paragraph may not be suitable for Research Grants. Departments should amend accordingly/insert Departmental specific paragraphs which allows for dissemination of results/publication of research findings </w:t>
      </w:r>
      <w:r w:rsidR="00007F37" w:rsidRPr="00F80639">
        <w:rPr>
          <w:rFonts w:ascii="Arial" w:hAnsi="Arial" w:cs="Arial"/>
          <w:b/>
          <w:i/>
          <w:szCs w:val="22"/>
          <w:highlight w:val="cyan"/>
        </w:rPr>
        <w:t>or data</w:t>
      </w:r>
      <w:r w:rsidR="00F80639" w:rsidRPr="006344D9">
        <w:rPr>
          <w:rFonts w:ascii="Arial" w:hAnsi="Arial" w:cs="Arial"/>
          <w:b/>
          <w:i/>
          <w:szCs w:val="22"/>
          <w:highlight w:val="cyan"/>
        </w:rPr>
        <w:t>].</w:t>
      </w:r>
    </w:p>
    <w:p w14:paraId="405D1CBD" w14:textId="77777777" w:rsidR="00007F37" w:rsidRPr="006748F4" w:rsidRDefault="00007F37" w:rsidP="00AD221C">
      <w:pPr>
        <w:pStyle w:val="BackSubClause"/>
        <w:numPr>
          <w:ilvl w:val="0"/>
          <w:numId w:val="0"/>
        </w:numPr>
        <w:spacing w:line="240" w:lineRule="auto"/>
        <w:ind w:left="709"/>
        <w:rPr>
          <w:rFonts w:ascii="Arial" w:hAnsi="Arial" w:cs="Arial"/>
          <w:b/>
          <w:i/>
          <w:szCs w:val="22"/>
        </w:rPr>
      </w:pPr>
    </w:p>
    <w:p w14:paraId="4F2456B3" w14:textId="04FE55D7" w:rsidR="00007F37" w:rsidRPr="006748F4" w:rsidRDefault="00007F37" w:rsidP="00AD221C">
      <w:pPr>
        <w:pStyle w:val="BackSubClause"/>
        <w:numPr>
          <w:ilvl w:val="1"/>
          <w:numId w:val="23"/>
        </w:numPr>
        <w:spacing w:line="240" w:lineRule="auto"/>
        <w:ind w:left="709" w:hanging="709"/>
        <w:rPr>
          <w:rFonts w:ascii="Arial" w:hAnsi="Arial" w:cs="Arial"/>
          <w:szCs w:val="22"/>
          <w:lang w:eastAsia="zh-CN"/>
        </w:rPr>
      </w:pPr>
      <w:r w:rsidRPr="006748F4">
        <w:rPr>
          <w:rFonts w:ascii="Arial" w:hAnsi="Arial" w:cs="Arial"/>
          <w:szCs w:val="22"/>
          <w:lang w:eastAsia="zh-CN"/>
        </w:rPr>
        <w:t xml:space="preserve">The Grant Recipient gives consent to the Authority to publicise in the press or any other medium the Grant and details of the Funded Activities using any information gathered from the Grant Recipient’s initial Grant </w:t>
      </w:r>
      <w:r w:rsidR="00597F53">
        <w:rPr>
          <w:rFonts w:ascii="Arial" w:hAnsi="Arial" w:cs="Arial"/>
          <w:szCs w:val="22"/>
          <w:lang w:eastAsia="zh-CN"/>
        </w:rPr>
        <w:t>a</w:t>
      </w:r>
      <w:r w:rsidRPr="006748F4">
        <w:rPr>
          <w:rFonts w:ascii="Arial" w:hAnsi="Arial" w:cs="Arial"/>
          <w:szCs w:val="22"/>
          <w:lang w:eastAsia="zh-CN"/>
        </w:rPr>
        <w:t xml:space="preserve">pplication or any monitoring reports submitted to the Authority in accordance with paragraph </w:t>
      </w:r>
      <w:r w:rsidR="00FB25E1">
        <w:rPr>
          <w:rFonts w:ascii="Arial" w:hAnsi="Arial" w:cs="Arial"/>
          <w:szCs w:val="22"/>
          <w:highlight w:val="magenta"/>
          <w:lang w:eastAsia="zh-CN"/>
        </w:rPr>
        <w:fldChar w:fldCharType="begin"/>
      </w:r>
      <w:r w:rsidR="00FB25E1">
        <w:rPr>
          <w:rFonts w:ascii="Arial" w:hAnsi="Arial" w:cs="Arial"/>
          <w:szCs w:val="22"/>
          <w:lang w:eastAsia="zh-CN"/>
        </w:rPr>
        <w:instrText xml:space="preserve"> REF _Ref163220089 \r \h </w:instrText>
      </w:r>
      <w:r w:rsidR="00FB25E1">
        <w:rPr>
          <w:rFonts w:ascii="Arial" w:hAnsi="Arial" w:cs="Arial"/>
          <w:szCs w:val="22"/>
          <w:highlight w:val="magenta"/>
          <w:lang w:eastAsia="zh-CN"/>
        </w:rPr>
      </w:r>
      <w:r w:rsidR="00FB25E1">
        <w:rPr>
          <w:rFonts w:ascii="Arial" w:hAnsi="Arial" w:cs="Arial"/>
          <w:szCs w:val="22"/>
          <w:highlight w:val="magenta"/>
          <w:lang w:eastAsia="zh-CN"/>
        </w:rPr>
        <w:fldChar w:fldCharType="separate"/>
      </w:r>
      <w:r w:rsidR="00FB25E1">
        <w:rPr>
          <w:rFonts w:ascii="Arial" w:hAnsi="Arial" w:cs="Arial"/>
          <w:szCs w:val="22"/>
          <w:lang w:eastAsia="zh-CN"/>
        </w:rPr>
        <w:t>7.2</w:t>
      </w:r>
      <w:r w:rsidR="00FB25E1">
        <w:rPr>
          <w:rFonts w:ascii="Arial" w:hAnsi="Arial" w:cs="Arial"/>
          <w:szCs w:val="22"/>
          <w:highlight w:val="magenta"/>
          <w:lang w:eastAsia="zh-CN"/>
        </w:rPr>
        <w:fldChar w:fldCharType="end"/>
      </w:r>
      <w:r w:rsidR="00FB25E1">
        <w:rPr>
          <w:rFonts w:ascii="Arial" w:hAnsi="Arial" w:cs="Arial"/>
          <w:szCs w:val="22"/>
          <w:lang w:eastAsia="zh-CN"/>
        </w:rPr>
        <w:t xml:space="preserve"> </w:t>
      </w:r>
      <w:r w:rsidRPr="006748F4">
        <w:rPr>
          <w:rFonts w:ascii="Arial" w:hAnsi="Arial" w:cs="Arial"/>
          <w:szCs w:val="22"/>
          <w:lang w:eastAsia="zh-CN"/>
        </w:rPr>
        <w:t xml:space="preserve">of these Conditions. </w:t>
      </w:r>
    </w:p>
    <w:p w14:paraId="401EFB47" w14:textId="77777777" w:rsidR="00007F37" w:rsidRPr="006748F4" w:rsidRDefault="00007F37" w:rsidP="00AD221C">
      <w:pPr>
        <w:pStyle w:val="BackSubClause"/>
        <w:numPr>
          <w:ilvl w:val="0"/>
          <w:numId w:val="0"/>
        </w:numPr>
        <w:spacing w:line="240" w:lineRule="auto"/>
        <w:ind w:left="709"/>
        <w:rPr>
          <w:rFonts w:ascii="Arial" w:hAnsi="Arial" w:cs="Arial"/>
          <w:szCs w:val="22"/>
          <w:lang w:eastAsia="zh-CN"/>
        </w:rPr>
      </w:pPr>
    </w:p>
    <w:p w14:paraId="7F9A9BFF" w14:textId="77777777" w:rsidR="00007F37" w:rsidRPr="00597F53" w:rsidRDefault="00007F37"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lang w:eastAsia="zh-CN"/>
        </w:rPr>
        <w:t xml:space="preserve">The Grant Recipient will comply with all reasonable requests from the Authority to facilitate visits, provide reports, statistics, photographs and case studies that will assist the Authority in its </w:t>
      </w:r>
      <w:r w:rsidRPr="00597F53">
        <w:rPr>
          <w:rFonts w:ascii="Arial" w:hAnsi="Arial" w:cs="Arial"/>
          <w:szCs w:val="22"/>
          <w:lang w:eastAsia="zh-CN"/>
        </w:rPr>
        <w:t>promotional</w:t>
      </w:r>
      <w:r w:rsidRPr="00597F53">
        <w:rPr>
          <w:rFonts w:ascii="Arial" w:hAnsi="Arial" w:cs="Arial"/>
          <w:szCs w:val="22"/>
        </w:rPr>
        <w:t xml:space="preserve"> and fundraising activities relating to the Funded Activities.</w:t>
      </w:r>
    </w:p>
    <w:p w14:paraId="695F713B" w14:textId="77777777" w:rsidR="00007F37" w:rsidRPr="00597F53" w:rsidRDefault="00007F37" w:rsidP="00AD221C">
      <w:pPr>
        <w:pStyle w:val="BackSubClause"/>
        <w:numPr>
          <w:ilvl w:val="0"/>
          <w:numId w:val="0"/>
        </w:numPr>
        <w:spacing w:line="240" w:lineRule="auto"/>
        <w:ind w:left="426"/>
        <w:rPr>
          <w:rFonts w:ascii="Arial" w:hAnsi="Arial" w:cs="Arial"/>
          <w:szCs w:val="22"/>
        </w:rPr>
      </w:pPr>
    </w:p>
    <w:p w14:paraId="0D87DE58" w14:textId="77777777" w:rsidR="00007F37" w:rsidRPr="00597F53" w:rsidRDefault="005454D6" w:rsidP="00AD221C">
      <w:pPr>
        <w:pStyle w:val="BackSubClause"/>
        <w:numPr>
          <w:ilvl w:val="0"/>
          <w:numId w:val="0"/>
        </w:numPr>
        <w:spacing w:line="240" w:lineRule="auto"/>
        <w:ind w:left="426"/>
        <w:rPr>
          <w:rFonts w:ascii="Arial" w:hAnsi="Arial" w:cs="Arial"/>
          <w:i/>
          <w:szCs w:val="22"/>
          <w:highlight w:val="yellow"/>
        </w:rPr>
      </w:pPr>
      <w:r w:rsidRPr="00597F53">
        <w:rPr>
          <w:rFonts w:ascii="Arial" w:hAnsi="Arial" w:cs="Arial"/>
          <w:i/>
          <w:szCs w:val="22"/>
          <w:highlight w:val="yellow"/>
        </w:rPr>
        <w:t xml:space="preserve">    </w:t>
      </w:r>
      <w:r w:rsidR="00007F37" w:rsidRPr="00597F53">
        <w:rPr>
          <w:rFonts w:ascii="Arial" w:hAnsi="Arial" w:cs="Arial"/>
          <w:i/>
          <w:szCs w:val="22"/>
          <w:highlight w:val="yellow"/>
        </w:rPr>
        <w:t xml:space="preserve">[OPTIONAL PARAGRAPHS </w:t>
      </w:r>
    </w:p>
    <w:p w14:paraId="30699DC0" w14:textId="77777777" w:rsidR="00007F37" w:rsidRPr="00597F53" w:rsidRDefault="00007F37" w:rsidP="00AD221C">
      <w:pPr>
        <w:pStyle w:val="BackSubClause"/>
        <w:numPr>
          <w:ilvl w:val="0"/>
          <w:numId w:val="0"/>
        </w:numPr>
        <w:spacing w:line="240" w:lineRule="auto"/>
        <w:ind w:left="426"/>
        <w:rPr>
          <w:rFonts w:ascii="Arial" w:hAnsi="Arial" w:cs="Arial"/>
          <w:i/>
          <w:szCs w:val="22"/>
          <w:highlight w:val="yellow"/>
        </w:rPr>
      </w:pPr>
    </w:p>
    <w:p w14:paraId="5ED5A909" w14:textId="0AC22E64" w:rsidR="009436FE" w:rsidRPr="00597F53" w:rsidRDefault="0043600E" w:rsidP="00AD221C">
      <w:pPr>
        <w:pStyle w:val="ListParagraph"/>
        <w:numPr>
          <w:ilvl w:val="1"/>
          <w:numId w:val="23"/>
        </w:numPr>
        <w:ind w:left="709" w:hanging="709"/>
        <w:jc w:val="both"/>
        <w:rPr>
          <w:i/>
          <w:color w:val="auto"/>
          <w:sz w:val="22"/>
          <w:szCs w:val="22"/>
          <w:highlight w:val="yellow"/>
        </w:rPr>
      </w:pPr>
      <w:r w:rsidRPr="00597F53">
        <w:rPr>
          <w:i/>
          <w:color w:val="auto"/>
          <w:sz w:val="22"/>
          <w:szCs w:val="22"/>
          <w:highlight w:val="yellow"/>
        </w:rPr>
        <w:t xml:space="preserve">Subject to paragraphs </w:t>
      </w:r>
      <w:r w:rsidR="00597F53" w:rsidRPr="00597F53">
        <w:rPr>
          <w:i/>
          <w:color w:val="auto"/>
          <w:sz w:val="22"/>
          <w:szCs w:val="22"/>
          <w:highlight w:val="yellow"/>
        </w:rPr>
        <w:fldChar w:fldCharType="begin"/>
      </w:r>
      <w:r w:rsidR="00597F53" w:rsidRPr="00597F53">
        <w:rPr>
          <w:i/>
          <w:color w:val="auto"/>
          <w:sz w:val="22"/>
          <w:szCs w:val="22"/>
          <w:highlight w:val="yellow"/>
        </w:rPr>
        <w:instrText xml:space="preserve"> REF _Ref532906633 \r \h </w:instrText>
      </w:r>
      <w:r w:rsidR="00597F53">
        <w:rPr>
          <w:i/>
          <w:color w:val="auto"/>
          <w:sz w:val="22"/>
          <w:szCs w:val="22"/>
          <w:highlight w:val="yellow"/>
        </w:rPr>
        <w:instrText xml:space="preserve"> \* MERGEFORMAT </w:instrText>
      </w:r>
      <w:r w:rsidR="00597F53" w:rsidRPr="00597F53">
        <w:rPr>
          <w:i/>
          <w:color w:val="auto"/>
          <w:sz w:val="22"/>
          <w:szCs w:val="22"/>
          <w:highlight w:val="yellow"/>
        </w:rPr>
      </w:r>
      <w:r w:rsidR="00597F53" w:rsidRPr="00597F53">
        <w:rPr>
          <w:i/>
          <w:color w:val="auto"/>
          <w:sz w:val="22"/>
          <w:szCs w:val="22"/>
          <w:highlight w:val="yellow"/>
        </w:rPr>
        <w:fldChar w:fldCharType="separate"/>
      </w:r>
      <w:r w:rsidR="00AD221C">
        <w:rPr>
          <w:i/>
          <w:color w:val="auto"/>
          <w:sz w:val="22"/>
          <w:szCs w:val="22"/>
          <w:highlight w:val="yellow"/>
        </w:rPr>
        <w:t>24.4</w:t>
      </w:r>
      <w:r w:rsidR="00597F53" w:rsidRPr="00597F53">
        <w:rPr>
          <w:i/>
          <w:color w:val="auto"/>
          <w:sz w:val="22"/>
          <w:szCs w:val="22"/>
          <w:highlight w:val="yellow"/>
        </w:rPr>
        <w:fldChar w:fldCharType="end"/>
      </w:r>
      <w:r w:rsidRPr="00597F53">
        <w:rPr>
          <w:i/>
          <w:color w:val="auto"/>
          <w:sz w:val="22"/>
          <w:szCs w:val="22"/>
          <w:highlight w:val="yellow"/>
        </w:rPr>
        <w:t xml:space="preserve"> </w:t>
      </w:r>
      <w:r w:rsidR="009436FE" w:rsidRPr="00597F53">
        <w:rPr>
          <w:i/>
          <w:color w:val="auto"/>
          <w:sz w:val="22"/>
          <w:szCs w:val="22"/>
          <w:highlight w:val="yellow"/>
        </w:rPr>
        <w:t xml:space="preserve">and </w:t>
      </w:r>
      <w:r w:rsidR="00597F53" w:rsidRPr="00597F53">
        <w:rPr>
          <w:i/>
          <w:color w:val="auto"/>
          <w:sz w:val="22"/>
          <w:szCs w:val="22"/>
          <w:highlight w:val="yellow"/>
        </w:rPr>
        <w:fldChar w:fldCharType="begin"/>
      </w:r>
      <w:r w:rsidR="00597F53" w:rsidRPr="00597F53">
        <w:rPr>
          <w:i/>
          <w:color w:val="auto"/>
          <w:sz w:val="22"/>
          <w:szCs w:val="22"/>
          <w:highlight w:val="yellow"/>
        </w:rPr>
        <w:instrText xml:space="preserve"> REF _Ref532906643 \r \h </w:instrText>
      </w:r>
      <w:r w:rsidR="00597F53">
        <w:rPr>
          <w:i/>
          <w:color w:val="auto"/>
          <w:sz w:val="22"/>
          <w:szCs w:val="22"/>
          <w:highlight w:val="yellow"/>
        </w:rPr>
        <w:instrText xml:space="preserve"> \* MERGEFORMAT </w:instrText>
      </w:r>
      <w:r w:rsidR="00597F53" w:rsidRPr="00597F53">
        <w:rPr>
          <w:i/>
          <w:color w:val="auto"/>
          <w:sz w:val="22"/>
          <w:szCs w:val="22"/>
          <w:highlight w:val="yellow"/>
        </w:rPr>
      </w:r>
      <w:r w:rsidR="00597F53" w:rsidRPr="00597F53">
        <w:rPr>
          <w:i/>
          <w:color w:val="auto"/>
          <w:sz w:val="22"/>
          <w:szCs w:val="22"/>
          <w:highlight w:val="yellow"/>
        </w:rPr>
        <w:fldChar w:fldCharType="separate"/>
      </w:r>
      <w:r w:rsidR="00AD221C">
        <w:rPr>
          <w:i/>
          <w:color w:val="auto"/>
          <w:sz w:val="22"/>
          <w:szCs w:val="22"/>
          <w:highlight w:val="yellow"/>
        </w:rPr>
        <w:t>24.5</w:t>
      </w:r>
      <w:r w:rsidR="00597F53" w:rsidRPr="00597F53">
        <w:rPr>
          <w:i/>
          <w:color w:val="auto"/>
          <w:sz w:val="22"/>
          <w:szCs w:val="22"/>
          <w:highlight w:val="yellow"/>
        </w:rPr>
        <w:fldChar w:fldCharType="end"/>
      </w:r>
      <w:r w:rsidRPr="00597F53">
        <w:rPr>
          <w:i/>
          <w:color w:val="auto"/>
          <w:sz w:val="22"/>
          <w:szCs w:val="22"/>
          <w:highlight w:val="yellow"/>
        </w:rPr>
        <w:t xml:space="preserve"> </w:t>
      </w:r>
      <w:r w:rsidR="009436FE" w:rsidRPr="00597F53">
        <w:rPr>
          <w:i/>
          <w:color w:val="auto"/>
          <w:sz w:val="22"/>
          <w:szCs w:val="22"/>
          <w:highlight w:val="yellow"/>
        </w:rPr>
        <w:t>below</w:t>
      </w:r>
      <w:r w:rsidRPr="00597F53">
        <w:rPr>
          <w:i/>
          <w:color w:val="auto"/>
          <w:sz w:val="22"/>
          <w:szCs w:val="22"/>
          <w:highlight w:val="yellow"/>
        </w:rPr>
        <w:t>,</w:t>
      </w:r>
      <w:r w:rsidR="009436FE" w:rsidRPr="00597F53">
        <w:rPr>
          <w:i/>
          <w:color w:val="auto"/>
          <w:sz w:val="22"/>
          <w:szCs w:val="22"/>
          <w:highlight w:val="yellow"/>
        </w:rPr>
        <w:t xml:space="preserve"> the </w:t>
      </w:r>
      <w:r w:rsidR="009436FE" w:rsidRPr="0052398E">
        <w:rPr>
          <w:i/>
          <w:color w:val="auto"/>
          <w:sz w:val="22"/>
          <w:highlight w:val="yellow"/>
        </w:rPr>
        <w:t xml:space="preserve">Grant Recipient will not </w:t>
      </w:r>
      <w:r w:rsidR="009436FE" w:rsidRPr="00597F53">
        <w:rPr>
          <w:i/>
          <w:color w:val="auto"/>
          <w:sz w:val="22"/>
          <w:szCs w:val="22"/>
          <w:highlight w:val="yellow"/>
        </w:rPr>
        <w:t xml:space="preserve">make, or permit </w:t>
      </w:r>
      <w:r w:rsidR="009436FE" w:rsidRPr="0052398E">
        <w:rPr>
          <w:i/>
          <w:color w:val="auto"/>
          <w:sz w:val="22"/>
          <w:highlight w:val="yellow"/>
        </w:rPr>
        <w:t xml:space="preserve">any </w:t>
      </w:r>
      <w:r w:rsidR="009436FE" w:rsidRPr="00597F53">
        <w:rPr>
          <w:i/>
          <w:color w:val="auto"/>
          <w:sz w:val="22"/>
          <w:szCs w:val="22"/>
          <w:highlight w:val="yellow"/>
        </w:rPr>
        <w:t>person to make</w:t>
      </w:r>
      <w:r w:rsidRPr="00597F53">
        <w:rPr>
          <w:i/>
          <w:color w:val="auto"/>
          <w:sz w:val="22"/>
          <w:szCs w:val="22"/>
          <w:highlight w:val="yellow"/>
        </w:rPr>
        <w:t>, a Publication</w:t>
      </w:r>
      <w:r w:rsidR="009436FE" w:rsidRPr="0052398E">
        <w:rPr>
          <w:i/>
          <w:color w:val="auto"/>
          <w:sz w:val="22"/>
          <w:highlight w:val="yellow"/>
        </w:rPr>
        <w:t xml:space="preserve"> without the prior written agreement of the Authority.</w:t>
      </w:r>
      <w:r w:rsidR="009436FE" w:rsidRPr="00597F53">
        <w:rPr>
          <w:i/>
          <w:color w:val="auto"/>
          <w:sz w:val="22"/>
          <w:szCs w:val="22"/>
          <w:highlight w:val="yellow"/>
        </w:rPr>
        <w:t xml:space="preserve"> </w:t>
      </w:r>
    </w:p>
    <w:p w14:paraId="45C2B9C0" w14:textId="77777777" w:rsidR="00937573" w:rsidRPr="00597F53" w:rsidRDefault="00937573" w:rsidP="00AD221C">
      <w:pPr>
        <w:pStyle w:val="ListParagraph"/>
        <w:ind w:left="709"/>
        <w:jc w:val="both"/>
        <w:rPr>
          <w:i/>
          <w:color w:val="auto"/>
          <w:sz w:val="22"/>
          <w:szCs w:val="22"/>
          <w:highlight w:val="yellow"/>
        </w:rPr>
      </w:pPr>
    </w:p>
    <w:p w14:paraId="5A5CE1C6" w14:textId="77777777" w:rsidR="00937573" w:rsidRPr="00597F53" w:rsidRDefault="009436FE" w:rsidP="00AD221C">
      <w:pPr>
        <w:pStyle w:val="ListParagraph"/>
        <w:numPr>
          <w:ilvl w:val="1"/>
          <w:numId w:val="23"/>
        </w:numPr>
        <w:ind w:left="709" w:hanging="709"/>
        <w:jc w:val="both"/>
        <w:rPr>
          <w:i/>
          <w:color w:val="auto"/>
          <w:sz w:val="22"/>
          <w:szCs w:val="22"/>
          <w:highlight w:val="yellow"/>
        </w:rPr>
      </w:pPr>
      <w:bookmarkStart w:id="209" w:name="_Ref532906633"/>
      <w:r w:rsidRPr="00597F53">
        <w:rPr>
          <w:i/>
          <w:color w:val="auto"/>
          <w:sz w:val="22"/>
          <w:szCs w:val="22"/>
          <w:highlight w:val="yellow"/>
        </w:rPr>
        <w:t>If the Grant Recipient wishes to seek the Authority’s permission to make a Publication, it shall send a written request for approval of the Publication and a copy of the material(s) or</w:t>
      </w:r>
      <w:r w:rsidR="0043600E" w:rsidRPr="00597F53">
        <w:rPr>
          <w:i/>
          <w:color w:val="auto"/>
          <w:sz w:val="22"/>
          <w:szCs w:val="22"/>
          <w:highlight w:val="yellow"/>
        </w:rPr>
        <w:t xml:space="preserve"> exact wording that it proposes to publish </w:t>
      </w:r>
      <w:r w:rsidRPr="00597F53">
        <w:rPr>
          <w:i/>
          <w:color w:val="auto"/>
          <w:sz w:val="22"/>
          <w:szCs w:val="22"/>
          <w:highlight w:val="yellow"/>
        </w:rPr>
        <w:t xml:space="preserve">(the </w:t>
      </w:r>
      <w:r w:rsidRPr="00597F53">
        <w:rPr>
          <w:b/>
          <w:bCs/>
          <w:i/>
          <w:color w:val="auto"/>
          <w:sz w:val="22"/>
          <w:szCs w:val="22"/>
          <w:highlight w:val="yellow"/>
        </w:rPr>
        <w:t>Request</w:t>
      </w:r>
      <w:r w:rsidRPr="00597F53">
        <w:rPr>
          <w:i/>
          <w:color w:val="auto"/>
          <w:sz w:val="22"/>
          <w:szCs w:val="22"/>
          <w:highlight w:val="yellow"/>
        </w:rPr>
        <w:t>) to the Authority no later than 10 Working Days before the intended Publication date.</w:t>
      </w:r>
      <w:bookmarkEnd w:id="209"/>
    </w:p>
    <w:p w14:paraId="384E5FC4" w14:textId="77777777" w:rsidR="00597F53" w:rsidRPr="00597F53" w:rsidRDefault="00597F53" w:rsidP="00AD221C">
      <w:pPr>
        <w:jc w:val="both"/>
        <w:rPr>
          <w:i/>
          <w:color w:val="auto"/>
          <w:sz w:val="22"/>
          <w:szCs w:val="22"/>
          <w:highlight w:val="yellow"/>
        </w:rPr>
      </w:pPr>
    </w:p>
    <w:p w14:paraId="31BCBF31" w14:textId="797A6645" w:rsidR="009436FE" w:rsidRPr="00597F53" w:rsidRDefault="009436FE" w:rsidP="00AD221C">
      <w:pPr>
        <w:pStyle w:val="ListParagraph"/>
        <w:numPr>
          <w:ilvl w:val="1"/>
          <w:numId w:val="23"/>
        </w:numPr>
        <w:ind w:left="709" w:hanging="928"/>
        <w:jc w:val="both"/>
        <w:rPr>
          <w:i/>
          <w:color w:val="auto"/>
          <w:sz w:val="22"/>
          <w:szCs w:val="22"/>
          <w:highlight w:val="yellow"/>
        </w:rPr>
      </w:pPr>
      <w:bookmarkStart w:id="210" w:name="_Ref532906643"/>
      <w:r w:rsidRPr="00597F53">
        <w:rPr>
          <w:i/>
          <w:color w:val="auto"/>
          <w:sz w:val="22"/>
          <w:szCs w:val="22"/>
          <w:highlight w:val="yellow"/>
        </w:rPr>
        <w:t>No later than five (5) Working Days of receiving the Grant Recipient’s Request the Authority will confirm to the Grant Recipient in writing whether:</w:t>
      </w:r>
      <w:bookmarkEnd w:id="210"/>
      <w:r w:rsidRPr="00597F53">
        <w:rPr>
          <w:i/>
          <w:color w:val="auto"/>
          <w:sz w:val="22"/>
          <w:szCs w:val="22"/>
          <w:highlight w:val="yellow"/>
        </w:rPr>
        <w:t xml:space="preserve"> </w:t>
      </w:r>
    </w:p>
    <w:p w14:paraId="30FF7E3D" w14:textId="77777777" w:rsidR="009436FE" w:rsidRPr="00597F53" w:rsidRDefault="009436FE" w:rsidP="00AD221C">
      <w:pPr>
        <w:ind w:left="1418" w:hanging="709"/>
        <w:jc w:val="both"/>
        <w:rPr>
          <w:i/>
          <w:color w:val="auto"/>
          <w:sz w:val="22"/>
          <w:szCs w:val="22"/>
          <w:highlight w:val="yellow"/>
        </w:rPr>
      </w:pPr>
      <w:r w:rsidRPr="00597F53">
        <w:rPr>
          <w:i/>
          <w:color w:val="auto"/>
          <w:sz w:val="22"/>
          <w:szCs w:val="22"/>
          <w:highlight w:val="yellow"/>
        </w:rPr>
        <w:t xml:space="preserve">(i)         the Request has been </w:t>
      </w:r>
      <w:proofErr w:type="gramStart"/>
      <w:r w:rsidRPr="00597F53">
        <w:rPr>
          <w:i/>
          <w:color w:val="auto"/>
          <w:sz w:val="22"/>
          <w:szCs w:val="22"/>
          <w:highlight w:val="yellow"/>
        </w:rPr>
        <w:t>granted;</w:t>
      </w:r>
      <w:proofErr w:type="gramEnd"/>
    </w:p>
    <w:p w14:paraId="549AAFEB" w14:textId="77777777" w:rsidR="009436FE" w:rsidRPr="00597F53" w:rsidRDefault="009436FE" w:rsidP="00AD221C">
      <w:pPr>
        <w:ind w:left="1560" w:hanging="851"/>
        <w:jc w:val="both"/>
        <w:rPr>
          <w:i/>
          <w:color w:val="auto"/>
          <w:sz w:val="22"/>
          <w:szCs w:val="22"/>
          <w:highlight w:val="yellow"/>
        </w:rPr>
      </w:pPr>
      <w:r w:rsidRPr="00597F53">
        <w:rPr>
          <w:i/>
          <w:color w:val="auto"/>
          <w:sz w:val="22"/>
          <w:szCs w:val="22"/>
          <w:highlight w:val="yellow"/>
        </w:rPr>
        <w:t xml:space="preserve">(ii)        the Request is granted subject to the Grant Recipient accepting the Authority’s </w:t>
      </w:r>
      <w:r w:rsidR="0043600E" w:rsidRPr="00597F53">
        <w:rPr>
          <w:i/>
          <w:color w:val="auto"/>
          <w:sz w:val="22"/>
          <w:szCs w:val="22"/>
          <w:highlight w:val="yellow"/>
        </w:rPr>
        <w:t xml:space="preserve">    </w:t>
      </w:r>
      <w:r w:rsidRPr="00597F53">
        <w:rPr>
          <w:i/>
          <w:color w:val="auto"/>
          <w:sz w:val="22"/>
          <w:szCs w:val="22"/>
          <w:highlight w:val="yellow"/>
        </w:rPr>
        <w:t xml:space="preserve">reasonable required edits to the Publication; or </w:t>
      </w:r>
    </w:p>
    <w:p w14:paraId="4D5BA855" w14:textId="77777777" w:rsidR="009436FE" w:rsidRPr="00597F53" w:rsidRDefault="009436FE" w:rsidP="00AD221C">
      <w:pPr>
        <w:ind w:left="1418" w:hanging="709"/>
        <w:jc w:val="both"/>
        <w:rPr>
          <w:i/>
          <w:color w:val="auto"/>
          <w:sz w:val="22"/>
          <w:szCs w:val="22"/>
          <w:highlight w:val="yellow"/>
        </w:rPr>
      </w:pPr>
      <w:r w:rsidRPr="00597F53">
        <w:rPr>
          <w:i/>
          <w:color w:val="auto"/>
          <w:sz w:val="22"/>
          <w:szCs w:val="22"/>
          <w:highlight w:val="yellow"/>
        </w:rPr>
        <w:t xml:space="preserve">(iii)       the Request has not been granted. </w:t>
      </w:r>
    </w:p>
    <w:p w14:paraId="5055962D" w14:textId="77777777" w:rsidR="009436FE" w:rsidRPr="00597F53" w:rsidRDefault="009436FE" w:rsidP="00AD221C">
      <w:pPr>
        <w:ind w:left="709" w:hanging="928"/>
        <w:jc w:val="both"/>
        <w:rPr>
          <w:i/>
          <w:color w:val="auto"/>
          <w:sz w:val="22"/>
          <w:szCs w:val="22"/>
          <w:highlight w:val="yellow"/>
        </w:rPr>
      </w:pPr>
      <w:r w:rsidRPr="00597F53">
        <w:rPr>
          <w:i/>
          <w:color w:val="auto"/>
          <w:sz w:val="22"/>
          <w:szCs w:val="22"/>
          <w:highlight w:val="yellow"/>
        </w:rPr>
        <w:t> </w:t>
      </w:r>
    </w:p>
    <w:p w14:paraId="7E6F1941" w14:textId="67B26B30" w:rsidR="00937573" w:rsidRPr="00597F53" w:rsidRDefault="009436FE" w:rsidP="00AD221C">
      <w:pPr>
        <w:pStyle w:val="ListParagraph"/>
        <w:numPr>
          <w:ilvl w:val="1"/>
          <w:numId w:val="23"/>
        </w:numPr>
        <w:ind w:left="709" w:hanging="928"/>
        <w:jc w:val="both"/>
        <w:rPr>
          <w:i/>
          <w:color w:val="auto"/>
          <w:sz w:val="22"/>
          <w:szCs w:val="22"/>
          <w:highlight w:val="yellow"/>
        </w:rPr>
      </w:pPr>
      <w:r w:rsidRPr="00597F53">
        <w:rPr>
          <w:i/>
          <w:color w:val="auto"/>
          <w:sz w:val="22"/>
          <w:szCs w:val="22"/>
          <w:highlight w:val="yellow"/>
        </w:rPr>
        <w:t xml:space="preserve">In the event of subparagraph </w:t>
      </w:r>
      <w:r w:rsidR="00597F53" w:rsidRPr="00597F53">
        <w:rPr>
          <w:i/>
          <w:color w:val="auto"/>
          <w:sz w:val="22"/>
          <w:szCs w:val="22"/>
          <w:highlight w:val="yellow"/>
        </w:rPr>
        <w:fldChar w:fldCharType="begin"/>
      </w:r>
      <w:r w:rsidR="00597F53" w:rsidRPr="00597F53">
        <w:rPr>
          <w:i/>
          <w:color w:val="auto"/>
          <w:sz w:val="22"/>
          <w:szCs w:val="22"/>
          <w:highlight w:val="yellow"/>
        </w:rPr>
        <w:instrText xml:space="preserve"> REF _Ref532906643 \r \h </w:instrText>
      </w:r>
      <w:r w:rsidR="00597F53">
        <w:rPr>
          <w:i/>
          <w:color w:val="auto"/>
          <w:sz w:val="22"/>
          <w:szCs w:val="22"/>
          <w:highlight w:val="yellow"/>
        </w:rPr>
        <w:instrText xml:space="preserve"> \* MERGEFORMAT </w:instrText>
      </w:r>
      <w:r w:rsidR="00597F53" w:rsidRPr="00597F53">
        <w:rPr>
          <w:i/>
          <w:color w:val="auto"/>
          <w:sz w:val="22"/>
          <w:szCs w:val="22"/>
          <w:highlight w:val="yellow"/>
        </w:rPr>
      </w:r>
      <w:r w:rsidR="00597F53" w:rsidRPr="00597F53">
        <w:rPr>
          <w:i/>
          <w:color w:val="auto"/>
          <w:sz w:val="22"/>
          <w:szCs w:val="22"/>
          <w:highlight w:val="yellow"/>
        </w:rPr>
        <w:fldChar w:fldCharType="separate"/>
      </w:r>
      <w:r w:rsidR="00AD221C">
        <w:rPr>
          <w:i/>
          <w:color w:val="auto"/>
          <w:sz w:val="22"/>
          <w:szCs w:val="22"/>
          <w:highlight w:val="yellow"/>
        </w:rPr>
        <w:t>24.5</w:t>
      </w:r>
      <w:r w:rsidR="00597F53" w:rsidRPr="00597F53">
        <w:rPr>
          <w:i/>
          <w:color w:val="auto"/>
          <w:sz w:val="22"/>
          <w:szCs w:val="22"/>
          <w:highlight w:val="yellow"/>
        </w:rPr>
        <w:fldChar w:fldCharType="end"/>
      </w:r>
      <w:r w:rsidRPr="00597F53">
        <w:rPr>
          <w:i/>
          <w:color w:val="auto"/>
          <w:sz w:val="22"/>
          <w:szCs w:val="22"/>
          <w:highlight w:val="yellow"/>
        </w:rPr>
        <w:t>(i) occurring</w:t>
      </w:r>
      <w:r w:rsidR="00597F53" w:rsidRPr="00597F53">
        <w:rPr>
          <w:i/>
          <w:color w:val="auto"/>
          <w:sz w:val="22"/>
          <w:szCs w:val="22"/>
          <w:highlight w:val="yellow"/>
        </w:rPr>
        <w:t>,</w:t>
      </w:r>
      <w:r w:rsidRPr="00597F53">
        <w:rPr>
          <w:i/>
          <w:color w:val="auto"/>
          <w:sz w:val="22"/>
          <w:szCs w:val="22"/>
          <w:highlight w:val="yellow"/>
        </w:rPr>
        <w:t xml:space="preserve"> or if the Grant Recipient includes all of the Authority’s required edits to the Publi</w:t>
      </w:r>
      <w:r w:rsidR="0043600E" w:rsidRPr="00597F53">
        <w:rPr>
          <w:i/>
          <w:color w:val="auto"/>
          <w:sz w:val="22"/>
          <w:szCs w:val="22"/>
          <w:highlight w:val="yellow"/>
        </w:rPr>
        <w:t xml:space="preserve">cation pursuant to subparagraph </w:t>
      </w:r>
      <w:r w:rsidR="0043600E" w:rsidRPr="00597F53">
        <w:rPr>
          <w:i/>
          <w:color w:val="auto"/>
          <w:sz w:val="22"/>
          <w:szCs w:val="22"/>
          <w:highlight w:val="yellow"/>
        </w:rPr>
        <w:fldChar w:fldCharType="begin"/>
      </w:r>
      <w:r w:rsidR="0043600E" w:rsidRPr="00597F53">
        <w:rPr>
          <w:i/>
          <w:color w:val="auto"/>
          <w:sz w:val="22"/>
          <w:szCs w:val="22"/>
          <w:highlight w:val="yellow"/>
        </w:rPr>
        <w:instrText xml:space="preserve"> REF _Ref532906643 \r \h  \* MERGEFORMAT </w:instrText>
      </w:r>
      <w:r w:rsidR="0043600E" w:rsidRPr="00597F53">
        <w:rPr>
          <w:i/>
          <w:color w:val="auto"/>
          <w:sz w:val="22"/>
          <w:szCs w:val="22"/>
          <w:highlight w:val="yellow"/>
        </w:rPr>
      </w:r>
      <w:r w:rsidR="0043600E" w:rsidRPr="00597F53">
        <w:rPr>
          <w:i/>
          <w:color w:val="auto"/>
          <w:sz w:val="22"/>
          <w:szCs w:val="22"/>
          <w:highlight w:val="yellow"/>
        </w:rPr>
        <w:fldChar w:fldCharType="separate"/>
      </w:r>
      <w:r w:rsidR="00AD221C">
        <w:rPr>
          <w:i/>
          <w:color w:val="auto"/>
          <w:sz w:val="22"/>
          <w:szCs w:val="22"/>
          <w:highlight w:val="yellow"/>
        </w:rPr>
        <w:t>24.5</w:t>
      </w:r>
      <w:r w:rsidR="0043600E" w:rsidRPr="00597F53">
        <w:rPr>
          <w:i/>
          <w:color w:val="auto"/>
          <w:sz w:val="22"/>
          <w:szCs w:val="22"/>
          <w:highlight w:val="yellow"/>
        </w:rPr>
        <w:fldChar w:fldCharType="end"/>
      </w:r>
      <w:r w:rsidRPr="00597F53">
        <w:rPr>
          <w:i/>
          <w:color w:val="auto"/>
          <w:sz w:val="22"/>
          <w:szCs w:val="22"/>
          <w:highlight w:val="yellow"/>
        </w:rPr>
        <w:t xml:space="preserve">(ii) above, the Authority approves the Grant Recipient’s Request. </w:t>
      </w:r>
    </w:p>
    <w:p w14:paraId="0728DBD0" w14:textId="77777777" w:rsidR="0043600E" w:rsidRPr="00597F53" w:rsidRDefault="0043600E" w:rsidP="00AD221C">
      <w:pPr>
        <w:pStyle w:val="ListParagraph"/>
        <w:ind w:left="709"/>
        <w:jc w:val="both"/>
        <w:rPr>
          <w:i/>
          <w:color w:val="auto"/>
          <w:sz w:val="22"/>
          <w:szCs w:val="22"/>
          <w:highlight w:val="yellow"/>
        </w:rPr>
      </w:pPr>
    </w:p>
    <w:p w14:paraId="45855E27" w14:textId="62EAAA6B" w:rsidR="00937573" w:rsidRPr="00597F53" w:rsidRDefault="009436FE" w:rsidP="00AD221C">
      <w:pPr>
        <w:pStyle w:val="ListParagraph"/>
        <w:numPr>
          <w:ilvl w:val="1"/>
          <w:numId w:val="23"/>
        </w:numPr>
        <w:ind w:left="709" w:hanging="928"/>
        <w:jc w:val="both"/>
        <w:rPr>
          <w:i/>
          <w:color w:val="auto"/>
          <w:sz w:val="22"/>
          <w:szCs w:val="22"/>
          <w:highlight w:val="yellow"/>
        </w:rPr>
      </w:pPr>
      <w:r w:rsidRPr="00597F53">
        <w:rPr>
          <w:i/>
          <w:color w:val="auto"/>
          <w:sz w:val="22"/>
          <w:szCs w:val="22"/>
          <w:highlight w:val="yellow"/>
        </w:rPr>
        <w:t xml:space="preserve">In the event of subparagraph </w:t>
      </w:r>
      <w:r w:rsidR="0043600E" w:rsidRPr="00597F53">
        <w:rPr>
          <w:i/>
          <w:color w:val="auto"/>
          <w:sz w:val="22"/>
          <w:szCs w:val="22"/>
          <w:highlight w:val="yellow"/>
        </w:rPr>
        <w:fldChar w:fldCharType="begin"/>
      </w:r>
      <w:r w:rsidR="0043600E" w:rsidRPr="00597F53">
        <w:rPr>
          <w:i/>
          <w:color w:val="auto"/>
          <w:sz w:val="22"/>
          <w:szCs w:val="22"/>
          <w:highlight w:val="yellow"/>
        </w:rPr>
        <w:instrText xml:space="preserve"> REF _Ref532906643 \r \h  \* MERGEFORMAT </w:instrText>
      </w:r>
      <w:r w:rsidR="0043600E" w:rsidRPr="00597F53">
        <w:rPr>
          <w:i/>
          <w:color w:val="auto"/>
          <w:sz w:val="22"/>
          <w:szCs w:val="22"/>
          <w:highlight w:val="yellow"/>
        </w:rPr>
      </w:r>
      <w:r w:rsidR="0043600E" w:rsidRPr="00597F53">
        <w:rPr>
          <w:i/>
          <w:color w:val="auto"/>
          <w:sz w:val="22"/>
          <w:szCs w:val="22"/>
          <w:highlight w:val="yellow"/>
        </w:rPr>
        <w:fldChar w:fldCharType="separate"/>
      </w:r>
      <w:r w:rsidR="00AD221C">
        <w:rPr>
          <w:i/>
          <w:color w:val="auto"/>
          <w:sz w:val="22"/>
          <w:szCs w:val="22"/>
          <w:highlight w:val="yellow"/>
        </w:rPr>
        <w:t>24.5</w:t>
      </w:r>
      <w:r w:rsidR="0043600E" w:rsidRPr="00597F53">
        <w:rPr>
          <w:i/>
          <w:color w:val="auto"/>
          <w:sz w:val="22"/>
          <w:szCs w:val="22"/>
          <w:highlight w:val="yellow"/>
        </w:rPr>
        <w:fldChar w:fldCharType="end"/>
      </w:r>
      <w:r w:rsidR="00937573" w:rsidRPr="00597F53">
        <w:rPr>
          <w:i/>
          <w:color w:val="auto"/>
          <w:sz w:val="22"/>
          <w:szCs w:val="22"/>
          <w:highlight w:val="yellow"/>
        </w:rPr>
        <w:t xml:space="preserve"> </w:t>
      </w:r>
      <w:r w:rsidRPr="00597F53">
        <w:rPr>
          <w:i/>
          <w:color w:val="auto"/>
          <w:sz w:val="22"/>
          <w:szCs w:val="22"/>
          <w:highlight w:val="yellow"/>
        </w:rPr>
        <w:t xml:space="preserve">(iii) occurring the Authority does not approve the Grant Recipient’s Request.   </w:t>
      </w:r>
    </w:p>
    <w:p w14:paraId="2879E2B9" w14:textId="77777777" w:rsidR="0043600E" w:rsidRPr="0052398E" w:rsidRDefault="0043600E" w:rsidP="00AD221C">
      <w:pPr>
        <w:jc w:val="both"/>
        <w:rPr>
          <w:i/>
          <w:highlight w:val="yellow"/>
        </w:rPr>
      </w:pPr>
    </w:p>
    <w:p w14:paraId="66FBA3E7" w14:textId="77777777" w:rsidR="0043600E" w:rsidRPr="00597F53" w:rsidRDefault="009436FE" w:rsidP="00AD221C">
      <w:pPr>
        <w:pStyle w:val="ListParagraph"/>
        <w:numPr>
          <w:ilvl w:val="1"/>
          <w:numId w:val="23"/>
        </w:numPr>
        <w:ind w:left="709" w:hanging="928"/>
        <w:jc w:val="both"/>
        <w:rPr>
          <w:i/>
          <w:color w:val="auto"/>
          <w:sz w:val="22"/>
          <w:szCs w:val="22"/>
          <w:highlight w:val="yellow"/>
        </w:rPr>
      </w:pPr>
      <w:r w:rsidRPr="0052398E">
        <w:rPr>
          <w:i/>
          <w:color w:val="auto"/>
          <w:sz w:val="22"/>
          <w:highlight w:val="yellow"/>
        </w:rPr>
        <w:t xml:space="preserve">Where the Authority </w:t>
      </w:r>
      <w:r w:rsidRPr="00597F53">
        <w:rPr>
          <w:i/>
          <w:color w:val="auto"/>
          <w:sz w:val="22"/>
          <w:szCs w:val="22"/>
          <w:highlight w:val="yellow"/>
        </w:rPr>
        <w:t xml:space="preserve">does not approve the Grant Recipient’s Request the Authority will provide </w:t>
      </w:r>
      <w:r w:rsidR="0043600E" w:rsidRPr="00597F53">
        <w:rPr>
          <w:i/>
          <w:color w:val="auto"/>
          <w:sz w:val="22"/>
          <w:szCs w:val="22"/>
          <w:highlight w:val="yellow"/>
        </w:rPr>
        <w:t>the Grant Recipient with written reasons</w:t>
      </w:r>
      <w:r w:rsidRPr="00597F53">
        <w:rPr>
          <w:i/>
          <w:color w:val="auto"/>
          <w:sz w:val="22"/>
          <w:szCs w:val="22"/>
          <w:highlight w:val="yellow"/>
        </w:rPr>
        <w:t xml:space="preserve"> for its decision. </w:t>
      </w:r>
    </w:p>
    <w:p w14:paraId="5ECBC6CF" w14:textId="77777777" w:rsidR="0043600E" w:rsidRPr="00597F53" w:rsidRDefault="0043600E" w:rsidP="00AD221C">
      <w:pPr>
        <w:jc w:val="both"/>
        <w:rPr>
          <w:i/>
          <w:color w:val="auto"/>
          <w:sz w:val="22"/>
          <w:szCs w:val="22"/>
          <w:highlight w:val="yellow"/>
        </w:rPr>
      </w:pPr>
    </w:p>
    <w:p w14:paraId="4A96D0A2" w14:textId="0159FC2E" w:rsidR="00937573" w:rsidRPr="00D75816" w:rsidRDefault="009436FE" w:rsidP="00AD221C">
      <w:pPr>
        <w:pStyle w:val="ListParagraph"/>
        <w:numPr>
          <w:ilvl w:val="1"/>
          <w:numId w:val="23"/>
        </w:numPr>
        <w:ind w:left="709" w:hanging="928"/>
        <w:jc w:val="both"/>
        <w:rPr>
          <w:i/>
          <w:highlight w:val="yellow"/>
        </w:rPr>
      </w:pPr>
      <w:r w:rsidRPr="00597F53">
        <w:rPr>
          <w:i/>
          <w:color w:val="auto"/>
          <w:sz w:val="22"/>
          <w:szCs w:val="22"/>
          <w:highlight w:val="yellow"/>
        </w:rPr>
        <w:t xml:space="preserve">If the Grant Recipient does not agree with the Authority’s reasons for rejecting its Request, it may invoke the dispute resolution provisions set out in paragraph </w:t>
      </w:r>
      <w:r w:rsidR="00597F53" w:rsidRPr="00597F53">
        <w:rPr>
          <w:i/>
          <w:color w:val="auto"/>
          <w:sz w:val="22"/>
          <w:szCs w:val="22"/>
          <w:highlight w:val="yellow"/>
        </w:rPr>
        <w:fldChar w:fldCharType="begin"/>
      </w:r>
      <w:r w:rsidR="00597F53" w:rsidRPr="00597F53">
        <w:rPr>
          <w:i/>
          <w:color w:val="auto"/>
          <w:sz w:val="22"/>
          <w:szCs w:val="22"/>
          <w:highlight w:val="yellow"/>
        </w:rPr>
        <w:instrText xml:space="preserve"> REF _Ref533064142 \r \h </w:instrText>
      </w:r>
      <w:r w:rsidR="00597F53">
        <w:rPr>
          <w:i/>
          <w:color w:val="auto"/>
          <w:sz w:val="22"/>
          <w:szCs w:val="22"/>
          <w:highlight w:val="yellow"/>
        </w:rPr>
        <w:instrText xml:space="preserve"> \* MERGEFORMAT </w:instrText>
      </w:r>
      <w:r w:rsidR="00597F53" w:rsidRPr="00597F53">
        <w:rPr>
          <w:i/>
          <w:color w:val="auto"/>
          <w:sz w:val="22"/>
          <w:szCs w:val="22"/>
          <w:highlight w:val="yellow"/>
        </w:rPr>
      </w:r>
      <w:r w:rsidR="00597F53" w:rsidRPr="00597F53">
        <w:rPr>
          <w:i/>
          <w:color w:val="auto"/>
          <w:sz w:val="22"/>
          <w:szCs w:val="22"/>
          <w:highlight w:val="yellow"/>
        </w:rPr>
        <w:fldChar w:fldCharType="separate"/>
      </w:r>
      <w:r w:rsidR="00747FB3">
        <w:rPr>
          <w:i/>
          <w:color w:val="auto"/>
          <w:sz w:val="22"/>
          <w:szCs w:val="22"/>
          <w:highlight w:val="yellow"/>
        </w:rPr>
        <w:t>29</w:t>
      </w:r>
      <w:r w:rsidR="00597F53" w:rsidRPr="00597F53">
        <w:rPr>
          <w:i/>
          <w:color w:val="auto"/>
          <w:sz w:val="22"/>
          <w:szCs w:val="22"/>
          <w:highlight w:val="yellow"/>
        </w:rPr>
        <w:fldChar w:fldCharType="end"/>
      </w:r>
      <w:r w:rsidR="00DE0B08">
        <w:rPr>
          <w:i/>
          <w:color w:val="auto"/>
          <w:sz w:val="22"/>
          <w:szCs w:val="22"/>
          <w:highlight w:val="yellow"/>
        </w:rPr>
        <w:t xml:space="preserve"> </w:t>
      </w:r>
      <w:r w:rsidRPr="00597F53">
        <w:rPr>
          <w:i/>
          <w:color w:val="auto"/>
          <w:sz w:val="22"/>
          <w:szCs w:val="22"/>
          <w:highlight w:val="yellow"/>
        </w:rPr>
        <w:t>of the Grant Funding Agreement.</w:t>
      </w:r>
      <w:r w:rsidRPr="0052398E">
        <w:rPr>
          <w:i/>
          <w:color w:val="auto"/>
          <w:sz w:val="22"/>
          <w:highlight w:val="yellow"/>
        </w:rPr>
        <w:t xml:space="preserve"> </w:t>
      </w:r>
    </w:p>
    <w:p w14:paraId="16CEC41A" w14:textId="77777777" w:rsidR="009436FE" w:rsidRPr="0052398E" w:rsidRDefault="009436FE" w:rsidP="00AD221C">
      <w:pPr>
        <w:rPr>
          <w:color w:val="1F497D"/>
        </w:rPr>
      </w:pPr>
    </w:p>
    <w:p w14:paraId="1545C67B" w14:textId="77777777" w:rsidR="00007F37" w:rsidRPr="006748F4" w:rsidRDefault="00007F37" w:rsidP="00AD221C">
      <w:pPr>
        <w:pStyle w:val="BackSubClause"/>
        <w:numPr>
          <w:ilvl w:val="0"/>
          <w:numId w:val="0"/>
        </w:numPr>
        <w:spacing w:line="240" w:lineRule="auto"/>
        <w:ind w:left="426"/>
        <w:rPr>
          <w:rFonts w:ascii="Arial" w:hAnsi="Arial" w:cs="Arial"/>
          <w:i/>
          <w:szCs w:val="22"/>
          <w:highlight w:val="yellow"/>
        </w:rPr>
      </w:pPr>
      <w:r w:rsidRPr="006748F4">
        <w:rPr>
          <w:rFonts w:ascii="Arial" w:hAnsi="Arial" w:cs="Arial"/>
          <w:i/>
          <w:szCs w:val="22"/>
          <w:highlight w:val="yellow"/>
        </w:rPr>
        <w:t xml:space="preserve">OR </w:t>
      </w:r>
    </w:p>
    <w:p w14:paraId="30DC1688" w14:textId="77777777" w:rsidR="00007F37" w:rsidRPr="006748F4" w:rsidRDefault="00007F37" w:rsidP="00AD221C">
      <w:pPr>
        <w:pStyle w:val="BackSubClause"/>
        <w:numPr>
          <w:ilvl w:val="0"/>
          <w:numId w:val="0"/>
        </w:numPr>
        <w:spacing w:line="240" w:lineRule="auto"/>
        <w:ind w:left="426"/>
        <w:rPr>
          <w:rFonts w:ascii="Arial" w:hAnsi="Arial" w:cs="Arial"/>
          <w:i/>
          <w:szCs w:val="22"/>
          <w:highlight w:val="yellow"/>
        </w:rPr>
      </w:pPr>
    </w:p>
    <w:p w14:paraId="06591B94" w14:textId="77777777" w:rsidR="00007F37" w:rsidRPr="006748F4" w:rsidRDefault="00007F37" w:rsidP="00AD221C">
      <w:pPr>
        <w:pStyle w:val="BackSubClause"/>
        <w:numPr>
          <w:ilvl w:val="1"/>
          <w:numId w:val="23"/>
        </w:numPr>
        <w:spacing w:line="240" w:lineRule="auto"/>
        <w:ind w:left="709" w:hanging="709"/>
        <w:rPr>
          <w:rFonts w:ascii="Arial" w:hAnsi="Arial" w:cs="Arial"/>
          <w:i/>
          <w:szCs w:val="22"/>
          <w:highlight w:val="yellow"/>
          <w:lang w:eastAsia="zh-CN"/>
        </w:rPr>
      </w:pPr>
      <w:r w:rsidRPr="006748F4">
        <w:rPr>
          <w:rFonts w:ascii="Arial" w:hAnsi="Arial" w:cs="Arial"/>
          <w:i/>
          <w:szCs w:val="22"/>
          <w:highlight w:val="yellow"/>
          <w:lang w:eastAsia="zh-CN"/>
        </w:rPr>
        <w:t xml:space="preserve">The Authority consents to the Grant Recipient carrying out any reasonable publicity about the Grant and the Funded Activities as required, from time to time. </w:t>
      </w:r>
    </w:p>
    <w:p w14:paraId="2383AAC6"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0D3B35A4" w14:textId="77777777" w:rsidR="00007F37" w:rsidRPr="006748F4" w:rsidRDefault="00007F37" w:rsidP="00AD221C">
      <w:pPr>
        <w:pStyle w:val="BackSubClause"/>
        <w:numPr>
          <w:ilvl w:val="1"/>
          <w:numId w:val="23"/>
        </w:numPr>
        <w:spacing w:line="240" w:lineRule="auto"/>
        <w:ind w:left="709" w:hanging="709"/>
        <w:rPr>
          <w:rFonts w:ascii="Arial" w:hAnsi="Arial" w:cs="Arial"/>
          <w:i/>
          <w:szCs w:val="22"/>
          <w:highlight w:val="yellow"/>
          <w:lang w:eastAsia="zh-CN"/>
        </w:rPr>
      </w:pPr>
      <w:r w:rsidRPr="006748F4">
        <w:rPr>
          <w:rFonts w:ascii="Arial" w:hAnsi="Arial" w:cs="Arial"/>
          <w:i/>
          <w:szCs w:val="22"/>
          <w:highlight w:val="yellow"/>
          <w:lang w:eastAsia="zh-CN"/>
        </w:rPr>
        <w:t>Any publicity material for the Funded Activities must refer to the programme under which the Grant was awarded and must feature the Authority’s logo. If a Third Party wishes to use the Authority’s logo, the Grant Recipient must first seek permission from the Authority.</w:t>
      </w:r>
    </w:p>
    <w:p w14:paraId="33858189"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23C73E03" w14:textId="77777777" w:rsidR="00007F37" w:rsidRPr="006748F4" w:rsidRDefault="00007F37" w:rsidP="00AD221C">
      <w:pPr>
        <w:pStyle w:val="BackSubClause"/>
        <w:numPr>
          <w:ilvl w:val="1"/>
          <w:numId w:val="23"/>
        </w:numPr>
        <w:spacing w:line="240" w:lineRule="auto"/>
        <w:ind w:left="709" w:hanging="709"/>
        <w:rPr>
          <w:rFonts w:ascii="Arial" w:hAnsi="Arial" w:cs="Arial"/>
          <w:i/>
          <w:szCs w:val="22"/>
          <w:highlight w:val="yellow"/>
          <w:lang w:eastAsia="zh-CN"/>
        </w:rPr>
      </w:pPr>
      <w:r w:rsidRPr="006748F4">
        <w:rPr>
          <w:rFonts w:ascii="Arial" w:hAnsi="Arial" w:cs="Arial"/>
          <w:i/>
          <w:szCs w:val="22"/>
          <w:highlight w:val="yellow"/>
          <w:lang w:eastAsia="zh-CN"/>
        </w:rPr>
        <w:lastRenderedPageBreak/>
        <w:t>The Grant Recipient will acknowledge the support of the Authority in any materials that refer to the Funded Activities and in any written or spoken public presentations about the Funded Activities. Such acknowledgements (where appropriate or as requested by the Authority) will include the Authority's name and logo (or any future name or logo adopted by the Authority) using the templates provided by the Authority from time to time.</w:t>
      </w:r>
    </w:p>
    <w:p w14:paraId="2DA2B961" w14:textId="77777777" w:rsidR="00007F37" w:rsidRPr="006748F4" w:rsidRDefault="00007F37" w:rsidP="00AD221C">
      <w:pPr>
        <w:pStyle w:val="BackSubClause"/>
        <w:numPr>
          <w:ilvl w:val="0"/>
          <w:numId w:val="0"/>
        </w:numPr>
        <w:spacing w:line="240" w:lineRule="auto"/>
        <w:ind w:left="709"/>
        <w:rPr>
          <w:rFonts w:ascii="Arial" w:hAnsi="Arial" w:cs="Arial"/>
          <w:i/>
          <w:szCs w:val="22"/>
          <w:highlight w:val="yellow"/>
          <w:lang w:eastAsia="zh-CN"/>
        </w:rPr>
      </w:pPr>
    </w:p>
    <w:p w14:paraId="56AE923B" w14:textId="77777777" w:rsidR="00007F37" w:rsidRPr="006748F4" w:rsidRDefault="00007F37" w:rsidP="00AD221C">
      <w:pPr>
        <w:pStyle w:val="BackSubClause"/>
        <w:numPr>
          <w:ilvl w:val="1"/>
          <w:numId w:val="23"/>
        </w:numPr>
        <w:spacing w:line="240" w:lineRule="auto"/>
        <w:ind w:left="709" w:hanging="709"/>
        <w:rPr>
          <w:rFonts w:ascii="Arial" w:hAnsi="Arial" w:cs="Arial"/>
          <w:i/>
          <w:szCs w:val="22"/>
          <w:highlight w:val="yellow"/>
          <w:lang w:eastAsia="zh-CN"/>
        </w:rPr>
      </w:pPr>
      <w:r w:rsidRPr="006748F4">
        <w:rPr>
          <w:rFonts w:ascii="Arial" w:hAnsi="Arial" w:cs="Arial"/>
          <w:i/>
          <w:szCs w:val="22"/>
          <w:highlight w:val="yellow"/>
          <w:lang w:eastAsia="zh-CN"/>
        </w:rPr>
        <w:t>In using the Authority's name and logo, the Grant Recipient will comply with all reasonable branding guidelines issued by the Authority from time to time.]</w:t>
      </w:r>
    </w:p>
    <w:p w14:paraId="022CD307" w14:textId="77777777" w:rsidR="00007F37" w:rsidRPr="006748F4" w:rsidRDefault="00007F37" w:rsidP="00AD221C">
      <w:pPr>
        <w:pStyle w:val="BackSubClause"/>
        <w:numPr>
          <w:ilvl w:val="0"/>
          <w:numId w:val="0"/>
        </w:numPr>
        <w:spacing w:line="240" w:lineRule="auto"/>
        <w:ind w:left="709"/>
        <w:rPr>
          <w:rFonts w:ascii="Arial" w:hAnsi="Arial" w:cs="Arial"/>
          <w:szCs w:val="22"/>
          <w:lang w:eastAsia="zh-CN"/>
        </w:rPr>
      </w:pPr>
    </w:p>
    <w:p w14:paraId="0CA8751C" w14:textId="77777777" w:rsidR="00000A7B" w:rsidRDefault="00000A7B" w:rsidP="00AD221C">
      <w:pPr>
        <w:pStyle w:val="GPSL1CLAUSEHEADING"/>
        <w:numPr>
          <w:ilvl w:val="0"/>
          <w:numId w:val="23"/>
        </w:numPr>
        <w:tabs>
          <w:tab w:val="clear" w:pos="567"/>
          <w:tab w:val="left" w:pos="709"/>
        </w:tabs>
        <w:spacing w:before="0" w:after="0"/>
        <w:ind w:left="709" w:hanging="709"/>
        <w:rPr>
          <w:rFonts w:ascii="Arial" w:hAnsi="Arial"/>
        </w:rPr>
      </w:pPr>
      <w:bookmarkStart w:id="211" w:name="_Toc498585643"/>
      <w:bookmarkStart w:id="212" w:name="_Toc126657838"/>
      <w:bookmarkEnd w:id="208"/>
      <w:r w:rsidRPr="006748F4">
        <w:rPr>
          <w:rFonts w:ascii="Arial" w:hAnsi="Arial"/>
        </w:rPr>
        <w:t>CHANGES TO THE AUTHORITY’S REQUIREMENTS</w:t>
      </w:r>
      <w:bookmarkEnd w:id="211"/>
      <w:bookmarkEnd w:id="212"/>
      <w:r w:rsidRPr="006748F4">
        <w:rPr>
          <w:rFonts w:ascii="Arial" w:hAnsi="Arial"/>
        </w:rPr>
        <w:t xml:space="preserve"> </w:t>
      </w:r>
    </w:p>
    <w:p w14:paraId="35A1642E" w14:textId="77777777" w:rsidR="005454D6" w:rsidRPr="005454D6" w:rsidRDefault="005454D6" w:rsidP="00AD221C">
      <w:pPr>
        <w:rPr>
          <w:lang w:eastAsia="zh-CN"/>
        </w:rPr>
      </w:pPr>
    </w:p>
    <w:p w14:paraId="0B8CFB3E" w14:textId="77777777" w:rsidR="00000A7B" w:rsidRPr="006748F4" w:rsidRDefault="00000A7B" w:rsidP="00AD221C">
      <w:pPr>
        <w:pStyle w:val="BackSubClause"/>
        <w:numPr>
          <w:ilvl w:val="1"/>
          <w:numId w:val="23"/>
        </w:numPr>
        <w:spacing w:line="240" w:lineRule="auto"/>
        <w:ind w:left="709" w:hanging="709"/>
        <w:rPr>
          <w:rFonts w:ascii="Arial" w:hAnsi="Arial" w:cs="Arial"/>
          <w:szCs w:val="22"/>
        </w:rPr>
      </w:pPr>
      <w:bookmarkStart w:id="213" w:name="_Ref526508303"/>
      <w:r w:rsidRPr="006748F4">
        <w:rPr>
          <w:rFonts w:ascii="Arial" w:hAnsi="Arial" w:cs="Arial"/>
          <w:szCs w:val="22"/>
        </w:rPr>
        <w:t xml:space="preserve">The Authority will notify the Grant Recipient of any changes to their </w:t>
      </w:r>
      <w:r w:rsidR="00F7635A" w:rsidRPr="006748F4">
        <w:rPr>
          <w:rFonts w:ascii="Arial" w:hAnsi="Arial" w:cs="Arial"/>
          <w:szCs w:val="22"/>
        </w:rPr>
        <w:t>activities, which</w:t>
      </w:r>
      <w:r w:rsidRPr="006748F4">
        <w:rPr>
          <w:rFonts w:ascii="Arial" w:hAnsi="Arial" w:cs="Arial"/>
          <w:szCs w:val="22"/>
        </w:rPr>
        <w:t xml:space="preserve"> are supported by the Grant.</w:t>
      </w:r>
      <w:bookmarkEnd w:id="213"/>
    </w:p>
    <w:p w14:paraId="3A8F291B" w14:textId="77777777" w:rsidR="00000A7B" w:rsidRPr="006748F4" w:rsidRDefault="00000A7B" w:rsidP="00AD221C">
      <w:pPr>
        <w:pStyle w:val="BackSubClause"/>
        <w:numPr>
          <w:ilvl w:val="0"/>
          <w:numId w:val="0"/>
        </w:numPr>
        <w:spacing w:line="240" w:lineRule="auto"/>
        <w:ind w:left="709"/>
        <w:rPr>
          <w:rFonts w:ascii="Arial" w:hAnsi="Arial" w:cs="Arial"/>
          <w:szCs w:val="22"/>
        </w:rPr>
      </w:pPr>
    </w:p>
    <w:p w14:paraId="2128B166" w14:textId="77777777" w:rsidR="00000A7B" w:rsidRDefault="00000A7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Grant Recipient will accommodate any changes to the Authority’s needs and requirements under </w:t>
      </w:r>
      <w:r w:rsidR="000C1CC0" w:rsidRPr="006748F4">
        <w:rPr>
          <w:rFonts w:ascii="Arial" w:hAnsi="Arial" w:cs="Arial"/>
          <w:szCs w:val="22"/>
        </w:rPr>
        <w:t>these Conditions</w:t>
      </w:r>
      <w:r w:rsidRPr="006748F4">
        <w:rPr>
          <w:rFonts w:ascii="Arial" w:hAnsi="Arial" w:cs="Arial"/>
          <w:szCs w:val="22"/>
        </w:rPr>
        <w:t>.</w:t>
      </w:r>
    </w:p>
    <w:p w14:paraId="312A5F90" w14:textId="77777777" w:rsidR="006B32C5" w:rsidRDefault="006B32C5" w:rsidP="00AD221C">
      <w:pPr>
        <w:pStyle w:val="ListParagraph"/>
        <w:rPr>
          <w:szCs w:val="22"/>
        </w:rPr>
      </w:pPr>
    </w:p>
    <w:p w14:paraId="51A74C82" w14:textId="77777777" w:rsidR="000166BB" w:rsidRDefault="00A41F2B" w:rsidP="00AD221C">
      <w:pPr>
        <w:pStyle w:val="GPSL1CLAUSEHEADING"/>
        <w:numPr>
          <w:ilvl w:val="0"/>
          <w:numId w:val="23"/>
        </w:numPr>
        <w:tabs>
          <w:tab w:val="clear" w:pos="567"/>
          <w:tab w:val="left" w:pos="709"/>
        </w:tabs>
        <w:spacing w:before="0" w:after="0"/>
        <w:ind w:left="709" w:hanging="709"/>
        <w:rPr>
          <w:rFonts w:ascii="Arial" w:hAnsi="Arial"/>
        </w:rPr>
      </w:pPr>
      <w:bookmarkStart w:id="214" w:name="_Ref522899468"/>
      <w:bookmarkStart w:id="215" w:name="_Ref523486144"/>
      <w:bookmarkStart w:id="216" w:name="_Toc126657839"/>
      <w:r w:rsidRPr="006748F4">
        <w:rPr>
          <w:rFonts w:ascii="Arial" w:hAnsi="Arial"/>
        </w:rPr>
        <w:t xml:space="preserve">CLAWBACK, </w:t>
      </w:r>
      <w:r w:rsidR="00E00911" w:rsidRPr="006748F4">
        <w:rPr>
          <w:rFonts w:ascii="Arial" w:hAnsi="Arial"/>
        </w:rPr>
        <w:t>EVENTS OF DEFAULT</w:t>
      </w:r>
      <w:bookmarkEnd w:id="203"/>
      <w:r w:rsidR="00EC14A2" w:rsidRPr="006748F4">
        <w:rPr>
          <w:rFonts w:ascii="Arial" w:hAnsi="Arial"/>
        </w:rPr>
        <w:t xml:space="preserve">, </w:t>
      </w:r>
      <w:r w:rsidR="00F7635A" w:rsidRPr="006748F4">
        <w:rPr>
          <w:rFonts w:ascii="Arial" w:hAnsi="Arial"/>
        </w:rPr>
        <w:t xml:space="preserve">TERMINATION AND </w:t>
      </w:r>
      <w:r w:rsidR="00E00911" w:rsidRPr="006748F4">
        <w:rPr>
          <w:rFonts w:ascii="Arial" w:hAnsi="Arial"/>
        </w:rPr>
        <w:t xml:space="preserve">RIGHTS RESERVED FOR BREACH </w:t>
      </w:r>
      <w:bookmarkEnd w:id="214"/>
      <w:r w:rsidR="00EC14A2" w:rsidRPr="006748F4">
        <w:rPr>
          <w:rFonts w:ascii="Arial" w:hAnsi="Arial"/>
        </w:rPr>
        <w:t>AND TERMINATION</w:t>
      </w:r>
      <w:bookmarkEnd w:id="215"/>
      <w:bookmarkEnd w:id="216"/>
      <w:r w:rsidR="00EC14A2" w:rsidRPr="006748F4">
        <w:rPr>
          <w:rFonts w:ascii="Arial" w:hAnsi="Arial"/>
        </w:rPr>
        <w:t xml:space="preserve"> </w:t>
      </w:r>
    </w:p>
    <w:p w14:paraId="1A2F06DF" w14:textId="77777777" w:rsidR="007C2C98" w:rsidRPr="007C2C98" w:rsidRDefault="007C2C98" w:rsidP="00AD221C">
      <w:pPr>
        <w:rPr>
          <w:lang w:eastAsia="zh-CN"/>
        </w:rPr>
      </w:pPr>
    </w:p>
    <w:p w14:paraId="19276537" w14:textId="77777777" w:rsidR="005454D6" w:rsidRDefault="007C2C98" w:rsidP="00AD221C">
      <w:pPr>
        <w:rPr>
          <w:b/>
          <w:lang w:eastAsia="zh-CN"/>
        </w:rPr>
      </w:pPr>
      <w:r w:rsidRPr="007C2C98">
        <w:rPr>
          <w:b/>
          <w:lang w:eastAsia="zh-CN"/>
        </w:rPr>
        <w:t xml:space="preserve">Events of Default </w:t>
      </w:r>
    </w:p>
    <w:p w14:paraId="1762BE68" w14:textId="77777777" w:rsidR="007C2C98" w:rsidRPr="007C2C98" w:rsidRDefault="007C2C98" w:rsidP="00AD221C">
      <w:pPr>
        <w:rPr>
          <w:b/>
          <w:lang w:eastAsia="zh-CN"/>
        </w:rPr>
      </w:pPr>
    </w:p>
    <w:p w14:paraId="422F63F0" w14:textId="3DEB0DC5" w:rsidR="00E00911" w:rsidRPr="00FE175A" w:rsidRDefault="00DD39C1" w:rsidP="00AD221C">
      <w:pPr>
        <w:pStyle w:val="BackSubClause"/>
        <w:numPr>
          <w:ilvl w:val="1"/>
          <w:numId w:val="23"/>
        </w:numPr>
        <w:spacing w:line="240" w:lineRule="auto"/>
        <w:ind w:left="709" w:hanging="709"/>
        <w:rPr>
          <w:rFonts w:ascii="Arial" w:hAnsi="Arial" w:cs="Arial"/>
          <w:szCs w:val="22"/>
        </w:rPr>
      </w:pPr>
      <w:bookmarkStart w:id="217" w:name="_Ref523485319"/>
      <w:bookmarkStart w:id="218" w:name="_Toc491182333"/>
      <w:bookmarkStart w:id="219" w:name="_Toc491183823"/>
      <w:bookmarkStart w:id="220" w:name="_Ref491249484"/>
      <w:bookmarkStart w:id="221" w:name="_Ref521920812"/>
      <w:bookmarkStart w:id="222" w:name="_Ref532984972"/>
      <w:r>
        <w:rPr>
          <w:rFonts w:ascii="Arial" w:hAnsi="Arial" w:cs="Arial"/>
          <w:szCs w:val="22"/>
        </w:rPr>
        <w:t xml:space="preserve">The Authority may exercise its rights set out in paragraph </w:t>
      </w:r>
      <w:r w:rsidR="00DC652D">
        <w:rPr>
          <w:rFonts w:ascii="Arial" w:hAnsi="Arial" w:cs="Arial"/>
          <w:szCs w:val="22"/>
        </w:rPr>
        <w:fldChar w:fldCharType="begin"/>
      </w:r>
      <w:r w:rsidR="00DC652D">
        <w:rPr>
          <w:rFonts w:ascii="Arial" w:hAnsi="Arial" w:cs="Arial"/>
          <w:szCs w:val="22"/>
        </w:rPr>
        <w:instrText xml:space="preserve"> REF _Ref523487133 \r \h </w:instrText>
      </w:r>
      <w:r w:rsidR="00DC652D">
        <w:rPr>
          <w:rFonts w:ascii="Arial" w:hAnsi="Arial" w:cs="Arial"/>
          <w:szCs w:val="22"/>
        </w:rPr>
      </w:r>
      <w:r w:rsidR="00DC652D">
        <w:rPr>
          <w:rFonts w:ascii="Arial" w:hAnsi="Arial" w:cs="Arial"/>
          <w:szCs w:val="22"/>
        </w:rPr>
        <w:fldChar w:fldCharType="separate"/>
      </w:r>
      <w:r w:rsidR="00DC652D">
        <w:rPr>
          <w:rFonts w:ascii="Arial" w:hAnsi="Arial" w:cs="Arial"/>
          <w:szCs w:val="22"/>
        </w:rPr>
        <w:t>26.3</w:t>
      </w:r>
      <w:r w:rsidR="00DC652D">
        <w:rPr>
          <w:rFonts w:ascii="Arial" w:hAnsi="Arial" w:cs="Arial"/>
          <w:szCs w:val="22"/>
        </w:rPr>
        <w:fldChar w:fldCharType="end"/>
      </w:r>
      <w:r>
        <w:rPr>
          <w:rFonts w:ascii="Arial" w:hAnsi="Arial" w:cs="Arial"/>
          <w:szCs w:val="22"/>
        </w:rPr>
        <w:t xml:space="preserve"> if any of the following events </w:t>
      </w:r>
      <w:bookmarkEnd w:id="217"/>
      <w:r>
        <w:rPr>
          <w:rFonts w:ascii="Arial" w:hAnsi="Arial" w:cs="Arial"/>
          <w:szCs w:val="22"/>
        </w:rPr>
        <w:t>occur</w:t>
      </w:r>
      <w:bookmarkStart w:id="223" w:name="_Ref481069547"/>
      <w:bookmarkEnd w:id="218"/>
      <w:bookmarkEnd w:id="219"/>
      <w:bookmarkEnd w:id="220"/>
      <w:bookmarkEnd w:id="221"/>
      <w:r w:rsidR="00FE175A">
        <w:rPr>
          <w:rFonts w:ascii="Arial" w:hAnsi="Arial" w:cs="Arial"/>
          <w:szCs w:val="22"/>
        </w:rPr>
        <w:t>:</w:t>
      </w:r>
      <w:bookmarkEnd w:id="222"/>
    </w:p>
    <w:bookmarkEnd w:id="223"/>
    <w:p w14:paraId="2F19C4F5" w14:textId="77777777" w:rsidR="00BE756E" w:rsidRPr="006748F4" w:rsidRDefault="00BE756E" w:rsidP="00AD221C">
      <w:pPr>
        <w:pStyle w:val="BackSubClause"/>
        <w:numPr>
          <w:ilvl w:val="0"/>
          <w:numId w:val="0"/>
        </w:numPr>
        <w:spacing w:line="240" w:lineRule="auto"/>
        <w:ind w:left="1430"/>
        <w:rPr>
          <w:rFonts w:ascii="Arial" w:hAnsi="Arial" w:cs="Arial"/>
          <w:szCs w:val="22"/>
        </w:rPr>
      </w:pPr>
    </w:p>
    <w:p w14:paraId="0AA5AB85" w14:textId="08AC6404" w:rsidR="00DE0B08" w:rsidRDefault="000521F3" w:rsidP="00AD221C">
      <w:pPr>
        <w:pStyle w:val="BackSubClause"/>
        <w:numPr>
          <w:ilvl w:val="2"/>
          <w:numId w:val="23"/>
        </w:numPr>
        <w:spacing w:line="240" w:lineRule="auto"/>
        <w:rPr>
          <w:rFonts w:ascii="Arial" w:hAnsi="Arial" w:cs="Arial"/>
          <w:szCs w:val="22"/>
        </w:rPr>
      </w:pPr>
      <w:bookmarkStart w:id="224" w:name="_Ref533062034"/>
      <w:r w:rsidRPr="006748F4">
        <w:rPr>
          <w:rFonts w:ascii="Arial" w:hAnsi="Arial" w:cs="Arial"/>
          <w:szCs w:val="22"/>
        </w:rPr>
        <w:t>t</w:t>
      </w:r>
      <w:r w:rsidR="001C2E4C" w:rsidRPr="006748F4">
        <w:rPr>
          <w:rFonts w:ascii="Arial" w:hAnsi="Arial" w:cs="Arial"/>
          <w:szCs w:val="22"/>
        </w:rPr>
        <w:t xml:space="preserve">he Grant Recipient uses the Grant for a purpose other than the Funded </w:t>
      </w:r>
      <w:proofErr w:type="gramStart"/>
      <w:r w:rsidR="001C2E4C" w:rsidRPr="006748F4">
        <w:rPr>
          <w:rFonts w:ascii="Arial" w:hAnsi="Arial" w:cs="Arial"/>
          <w:szCs w:val="22"/>
        </w:rPr>
        <w:t>Activities</w:t>
      </w:r>
      <w:r w:rsidR="00DE0B08">
        <w:rPr>
          <w:rFonts w:ascii="Arial" w:hAnsi="Arial" w:cs="Arial"/>
          <w:szCs w:val="22"/>
        </w:rPr>
        <w:t>;</w:t>
      </w:r>
      <w:proofErr w:type="gramEnd"/>
      <w:r w:rsidR="001C2E4C" w:rsidRPr="006748F4">
        <w:rPr>
          <w:rFonts w:ascii="Arial" w:hAnsi="Arial" w:cs="Arial"/>
          <w:szCs w:val="22"/>
        </w:rPr>
        <w:t xml:space="preserve"> </w:t>
      </w:r>
    </w:p>
    <w:p w14:paraId="10B1CFDB" w14:textId="17313685" w:rsidR="00DE0B08" w:rsidRDefault="00DE0B08" w:rsidP="00AD221C">
      <w:pPr>
        <w:pStyle w:val="BackSubClause"/>
        <w:numPr>
          <w:ilvl w:val="0"/>
          <w:numId w:val="0"/>
        </w:numPr>
        <w:spacing w:line="240" w:lineRule="auto"/>
        <w:ind w:left="1430"/>
        <w:rPr>
          <w:rFonts w:ascii="Arial" w:hAnsi="Arial" w:cs="Arial"/>
          <w:szCs w:val="22"/>
        </w:rPr>
      </w:pPr>
    </w:p>
    <w:p w14:paraId="107FC36D" w14:textId="77777777" w:rsidR="001C2E4C" w:rsidRDefault="00DE0B08" w:rsidP="00AD221C">
      <w:pPr>
        <w:pStyle w:val="BackSubClause"/>
        <w:numPr>
          <w:ilvl w:val="2"/>
          <w:numId w:val="23"/>
        </w:numPr>
        <w:spacing w:line="240" w:lineRule="auto"/>
        <w:rPr>
          <w:rFonts w:ascii="Arial" w:hAnsi="Arial" w:cs="Arial"/>
          <w:szCs w:val="22"/>
        </w:rPr>
      </w:pPr>
      <w:r>
        <w:rPr>
          <w:rFonts w:ascii="Arial" w:hAnsi="Arial" w:cs="Arial"/>
          <w:szCs w:val="22"/>
        </w:rPr>
        <w:t xml:space="preserve">the Grant Recipient </w:t>
      </w:r>
      <w:r w:rsidR="001C2E4C" w:rsidRPr="006748F4">
        <w:rPr>
          <w:rFonts w:ascii="Arial" w:hAnsi="Arial" w:cs="Arial"/>
          <w:szCs w:val="22"/>
        </w:rPr>
        <w:t xml:space="preserve">fails to comply with </w:t>
      </w:r>
      <w:r>
        <w:rPr>
          <w:rFonts w:ascii="Arial" w:hAnsi="Arial" w:cs="Arial"/>
          <w:szCs w:val="22"/>
        </w:rPr>
        <w:t>its</w:t>
      </w:r>
      <w:r w:rsidR="001C2E4C" w:rsidRPr="006748F4">
        <w:rPr>
          <w:rFonts w:ascii="Arial" w:hAnsi="Arial" w:cs="Arial"/>
          <w:szCs w:val="22"/>
        </w:rPr>
        <w:t xml:space="preserve"> </w:t>
      </w:r>
      <w:r w:rsidR="00E1296C" w:rsidRPr="006748F4">
        <w:rPr>
          <w:rFonts w:ascii="Arial" w:hAnsi="Arial" w:cs="Arial"/>
          <w:szCs w:val="22"/>
        </w:rPr>
        <w:t>obligations</w:t>
      </w:r>
      <w:r w:rsidR="001C2E4C" w:rsidRPr="006748F4">
        <w:rPr>
          <w:rFonts w:ascii="Arial" w:hAnsi="Arial" w:cs="Arial"/>
          <w:szCs w:val="22"/>
        </w:rPr>
        <w:t xml:space="preserve"> </w:t>
      </w:r>
      <w:r w:rsidR="007C2C98">
        <w:rPr>
          <w:rFonts w:ascii="Arial" w:hAnsi="Arial" w:cs="Arial"/>
          <w:szCs w:val="22"/>
        </w:rPr>
        <w:t>under the</w:t>
      </w:r>
      <w:r w:rsidR="001C2E4C" w:rsidRPr="006748F4">
        <w:rPr>
          <w:rFonts w:ascii="Arial" w:hAnsi="Arial" w:cs="Arial"/>
          <w:szCs w:val="22"/>
        </w:rPr>
        <w:t xml:space="preserve"> </w:t>
      </w:r>
      <w:r w:rsidR="00603F04" w:rsidRPr="006748F4">
        <w:rPr>
          <w:rFonts w:ascii="Arial" w:hAnsi="Arial" w:cs="Arial"/>
          <w:szCs w:val="22"/>
        </w:rPr>
        <w:t>Grant Funding Agreement</w:t>
      </w:r>
      <w:r w:rsidR="007C2C98">
        <w:rPr>
          <w:rFonts w:ascii="Arial" w:hAnsi="Arial" w:cs="Arial"/>
          <w:szCs w:val="22"/>
        </w:rPr>
        <w:t>,</w:t>
      </w:r>
      <w:r w:rsidR="00FE175A">
        <w:rPr>
          <w:rFonts w:ascii="Arial" w:hAnsi="Arial" w:cs="Arial"/>
          <w:szCs w:val="22"/>
        </w:rPr>
        <w:t xml:space="preserve"> which is material in the opinion of the </w:t>
      </w:r>
      <w:proofErr w:type="gramStart"/>
      <w:r w:rsidR="00FE175A">
        <w:rPr>
          <w:rFonts w:ascii="Arial" w:hAnsi="Arial" w:cs="Arial"/>
          <w:szCs w:val="22"/>
        </w:rPr>
        <w:t>Authority</w:t>
      </w:r>
      <w:r w:rsidR="001C2E4C" w:rsidRPr="006748F4">
        <w:rPr>
          <w:rFonts w:ascii="Arial" w:hAnsi="Arial" w:cs="Arial"/>
          <w:szCs w:val="22"/>
        </w:rPr>
        <w:t>;</w:t>
      </w:r>
      <w:bookmarkEnd w:id="224"/>
      <w:proofErr w:type="gramEnd"/>
    </w:p>
    <w:p w14:paraId="1078EF49" w14:textId="77777777" w:rsidR="007C2C98" w:rsidRPr="006748F4" w:rsidRDefault="007C2C98" w:rsidP="00AD221C">
      <w:pPr>
        <w:pStyle w:val="BackSubClause"/>
        <w:numPr>
          <w:ilvl w:val="0"/>
          <w:numId w:val="0"/>
        </w:numPr>
        <w:spacing w:line="240" w:lineRule="auto"/>
        <w:ind w:left="1430"/>
        <w:rPr>
          <w:rFonts w:ascii="Arial" w:hAnsi="Arial" w:cs="Arial"/>
          <w:szCs w:val="22"/>
        </w:rPr>
      </w:pPr>
    </w:p>
    <w:p w14:paraId="0A809053" w14:textId="000290F8" w:rsidR="001C2E4C" w:rsidRDefault="00DE0B08" w:rsidP="00AD221C">
      <w:pPr>
        <w:pStyle w:val="BackSubClause"/>
        <w:numPr>
          <w:ilvl w:val="2"/>
          <w:numId w:val="23"/>
        </w:numPr>
        <w:spacing w:line="240" w:lineRule="auto"/>
        <w:rPr>
          <w:rFonts w:ascii="Arial" w:hAnsi="Arial" w:cs="Arial"/>
          <w:szCs w:val="22"/>
        </w:rPr>
      </w:pPr>
      <w:r>
        <w:rPr>
          <w:rFonts w:ascii="Arial" w:hAnsi="Arial" w:cs="Arial"/>
          <w:szCs w:val="22"/>
        </w:rPr>
        <w:t xml:space="preserve">where </w:t>
      </w:r>
      <w:r w:rsidR="001C2E4C" w:rsidRPr="006748F4">
        <w:rPr>
          <w:rFonts w:ascii="Arial" w:hAnsi="Arial" w:cs="Arial"/>
          <w:szCs w:val="22"/>
        </w:rPr>
        <w:t xml:space="preserve">delivery of the </w:t>
      </w:r>
      <w:r w:rsidR="009666AC">
        <w:rPr>
          <w:rFonts w:ascii="Arial" w:hAnsi="Arial" w:cs="Arial"/>
          <w:szCs w:val="22"/>
        </w:rPr>
        <w:t>Funded Activities</w:t>
      </w:r>
      <w:r>
        <w:rPr>
          <w:rFonts w:ascii="Arial" w:hAnsi="Arial" w:cs="Arial"/>
          <w:szCs w:val="22"/>
        </w:rPr>
        <w:t xml:space="preserve"> </w:t>
      </w:r>
      <w:proofErr w:type="gramStart"/>
      <w:r>
        <w:rPr>
          <w:rFonts w:ascii="Arial" w:hAnsi="Arial" w:cs="Arial"/>
          <w:szCs w:val="22"/>
        </w:rPr>
        <w:t>do</w:t>
      </w:r>
      <w:proofErr w:type="gramEnd"/>
      <w:r w:rsidR="001C2E4C" w:rsidRPr="006748F4">
        <w:rPr>
          <w:rFonts w:ascii="Arial" w:hAnsi="Arial" w:cs="Arial"/>
          <w:szCs w:val="22"/>
        </w:rPr>
        <w:t xml:space="preserve"> not start within </w:t>
      </w:r>
      <w:r w:rsidR="001C2E4C" w:rsidRPr="006748F4">
        <w:rPr>
          <w:rFonts w:ascii="Arial" w:hAnsi="Arial" w:cs="Arial"/>
          <w:szCs w:val="22"/>
          <w:highlight w:val="green"/>
        </w:rPr>
        <w:t>[three (3) months</w:t>
      </w:r>
      <w:r w:rsidR="00BE756E" w:rsidRPr="006748F4">
        <w:rPr>
          <w:rFonts w:ascii="Arial" w:hAnsi="Arial" w:cs="Arial"/>
          <w:szCs w:val="22"/>
        </w:rPr>
        <w:t xml:space="preserve"> </w:t>
      </w:r>
      <w:r w:rsidR="001C2E4C" w:rsidRPr="006748F4">
        <w:rPr>
          <w:rFonts w:ascii="Arial" w:hAnsi="Arial" w:cs="Arial"/>
          <w:szCs w:val="22"/>
        </w:rPr>
        <w:t xml:space="preserve">of the Commencement Date and the Grant Recipient </w:t>
      </w:r>
      <w:r>
        <w:rPr>
          <w:rFonts w:ascii="Arial" w:hAnsi="Arial" w:cs="Arial"/>
          <w:szCs w:val="22"/>
        </w:rPr>
        <w:t>fails</w:t>
      </w:r>
      <w:r w:rsidR="001C2E4C" w:rsidRPr="006748F4">
        <w:rPr>
          <w:rFonts w:ascii="Arial" w:hAnsi="Arial" w:cs="Arial"/>
          <w:szCs w:val="22"/>
        </w:rPr>
        <w:t xml:space="preserve"> to provide the Authority with a satisfactory explanation for the d</w:t>
      </w:r>
      <w:r w:rsidR="00E36D0A">
        <w:rPr>
          <w:rFonts w:ascii="Arial" w:hAnsi="Arial" w:cs="Arial"/>
          <w:szCs w:val="22"/>
        </w:rPr>
        <w:t>elay, or failed to agree a new d</w:t>
      </w:r>
      <w:r w:rsidR="001C2E4C" w:rsidRPr="006748F4">
        <w:rPr>
          <w:rFonts w:ascii="Arial" w:hAnsi="Arial" w:cs="Arial"/>
          <w:szCs w:val="22"/>
        </w:rPr>
        <w:t xml:space="preserve">ate </w:t>
      </w:r>
      <w:r w:rsidR="00E36D0A">
        <w:rPr>
          <w:rFonts w:ascii="Arial" w:hAnsi="Arial" w:cs="Arial"/>
          <w:szCs w:val="22"/>
        </w:rPr>
        <w:t xml:space="preserve">on which the Funded Activities shall start </w:t>
      </w:r>
      <w:r w:rsidR="001C2E4C" w:rsidRPr="006748F4">
        <w:rPr>
          <w:rFonts w:ascii="Arial" w:hAnsi="Arial" w:cs="Arial"/>
          <w:szCs w:val="22"/>
        </w:rPr>
        <w:t>with the Authority;</w:t>
      </w:r>
    </w:p>
    <w:p w14:paraId="012D7A9A" w14:textId="77777777" w:rsidR="007C2C98" w:rsidRPr="006748F4" w:rsidRDefault="007C2C98" w:rsidP="00AD221C">
      <w:pPr>
        <w:pStyle w:val="BackSubClause"/>
        <w:numPr>
          <w:ilvl w:val="0"/>
          <w:numId w:val="0"/>
        </w:numPr>
        <w:spacing w:line="240" w:lineRule="auto"/>
        <w:rPr>
          <w:rFonts w:ascii="Arial" w:hAnsi="Arial" w:cs="Arial"/>
          <w:szCs w:val="22"/>
        </w:rPr>
      </w:pPr>
    </w:p>
    <w:p w14:paraId="48C50D22" w14:textId="09AACFBF" w:rsidR="00BE756E" w:rsidRDefault="00BE756E" w:rsidP="00AD221C">
      <w:pPr>
        <w:pStyle w:val="BackSubClause"/>
        <w:numPr>
          <w:ilvl w:val="2"/>
          <w:numId w:val="23"/>
        </w:numPr>
        <w:spacing w:line="240" w:lineRule="auto"/>
        <w:rPr>
          <w:rFonts w:ascii="Arial" w:hAnsi="Arial" w:cs="Arial"/>
          <w:szCs w:val="22"/>
        </w:rPr>
      </w:pPr>
      <w:r w:rsidRPr="006748F4">
        <w:rPr>
          <w:rFonts w:ascii="Arial" w:hAnsi="Arial" w:cs="Arial"/>
          <w:szCs w:val="22"/>
        </w:rPr>
        <w:t>the Gran</w:t>
      </w:r>
      <w:r w:rsidR="007C2C98">
        <w:rPr>
          <w:rFonts w:ascii="Arial" w:hAnsi="Arial" w:cs="Arial"/>
          <w:szCs w:val="22"/>
        </w:rPr>
        <w:t>t Recipient uses the Grant for I</w:t>
      </w:r>
      <w:r w:rsidRPr="006748F4">
        <w:rPr>
          <w:rFonts w:ascii="Arial" w:hAnsi="Arial" w:cs="Arial"/>
          <w:szCs w:val="22"/>
        </w:rPr>
        <w:t xml:space="preserve">neligible </w:t>
      </w:r>
      <w:proofErr w:type="gramStart"/>
      <w:r w:rsidR="007C2C98">
        <w:rPr>
          <w:rFonts w:ascii="Arial" w:hAnsi="Arial" w:cs="Arial"/>
          <w:szCs w:val="22"/>
        </w:rPr>
        <w:t>E</w:t>
      </w:r>
      <w:r w:rsidRPr="006748F4">
        <w:rPr>
          <w:rFonts w:ascii="Arial" w:hAnsi="Arial" w:cs="Arial"/>
          <w:szCs w:val="22"/>
        </w:rPr>
        <w:t>xpend</w:t>
      </w:r>
      <w:r w:rsidR="00B01742" w:rsidRPr="006748F4">
        <w:rPr>
          <w:rFonts w:ascii="Arial" w:hAnsi="Arial" w:cs="Arial"/>
          <w:szCs w:val="22"/>
        </w:rPr>
        <w:t>it</w:t>
      </w:r>
      <w:r w:rsidRPr="006748F4">
        <w:rPr>
          <w:rFonts w:ascii="Arial" w:hAnsi="Arial" w:cs="Arial"/>
          <w:szCs w:val="22"/>
        </w:rPr>
        <w:t>ure</w:t>
      </w:r>
      <w:r w:rsidR="00B55041" w:rsidRPr="006748F4">
        <w:rPr>
          <w:rFonts w:ascii="Arial" w:hAnsi="Arial" w:cs="Arial"/>
          <w:szCs w:val="22"/>
        </w:rPr>
        <w:t>;</w:t>
      </w:r>
      <w:proofErr w:type="gramEnd"/>
    </w:p>
    <w:p w14:paraId="4A95AB1E" w14:textId="77777777" w:rsidR="007C2C98" w:rsidRPr="006748F4" w:rsidRDefault="007C2C98" w:rsidP="00AD221C">
      <w:pPr>
        <w:pStyle w:val="BackSubClause"/>
        <w:numPr>
          <w:ilvl w:val="0"/>
          <w:numId w:val="0"/>
        </w:numPr>
        <w:spacing w:line="240" w:lineRule="auto"/>
        <w:rPr>
          <w:rFonts w:ascii="Arial" w:hAnsi="Arial" w:cs="Arial"/>
          <w:szCs w:val="22"/>
        </w:rPr>
      </w:pPr>
    </w:p>
    <w:p w14:paraId="6AD27410" w14:textId="59E97F19" w:rsidR="004C38A5" w:rsidRDefault="00B26567" w:rsidP="00AD221C">
      <w:pPr>
        <w:pStyle w:val="BackSubClause"/>
        <w:numPr>
          <w:ilvl w:val="2"/>
          <w:numId w:val="23"/>
        </w:numPr>
        <w:spacing w:line="240" w:lineRule="auto"/>
        <w:rPr>
          <w:rFonts w:ascii="Arial" w:hAnsi="Arial" w:cs="Arial"/>
          <w:szCs w:val="22"/>
        </w:rPr>
      </w:pPr>
      <w:r w:rsidRPr="006748F4">
        <w:rPr>
          <w:rFonts w:ascii="Arial" w:hAnsi="Arial" w:cs="Arial"/>
          <w:szCs w:val="22"/>
        </w:rPr>
        <w:t xml:space="preserve">the Grant Recipient fails, in the </w:t>
      </w:r>
      <w:r w:rsidR="000521F3" w:rsidRPr="006748F4">
        <w:rPr>
          <w:rFonts w:ascii="Arial" w:hAnsi="Arial" w:cs="Arial"/>
          <w:szCs w:val="22"/>
        </w:rPr>
        <w:t>Authority’s</w:t>
      </w:r>
      <w:r w:rsidRPr="006748F4">
        <w:rPr>
          <w:rFonts w:ascii="Arial" w:hAnsi="Arial" w:cs="Arial"/>
          <w:szCs w:val="22"/>
        </w:rPr>
        <w:t xml:space="preserve"> opinion, to make satisfactory progress with the </w:t>
      </w:r>
      <w:r w:rsidR="009666AC">
        <w:rPr>
          <w:rFonts w:ascii="Arial" w:hAnsi="Arial" w:cs="Arial"/>
          <w:szCs w:val="22"/>
        </w:rPr>
        <w:t>Funded Activities</w:t>
      </w:r>
      <w:r w:rsidRPr="006748F4">
        <w:rPr>
          <w:rFonts w:ascii="Arial" w:hAnsi="Arial" w:cs="Arial"/>
          <w:szCs w:val="22"/>
        </w:rPr>
        <w:t xml:space="preserve"> and in particular</w:t>
      </w:r>
      <w:r w:rsidR="000521F3" w:rsidRPr="006748F4">
        <w:rPr>
          <w:rFonts w:ascii="Arial" w:hAnsi="Arial" w:cs="Arial"/>
          <w:szCs w:val="22"/>
        </w:rPr>
        <w:t>,</w:t>
      </w:r>
      <w:r w:rsidRPr="006748F4">
        <w:rPr>
          <w:rFonts w:ascii="Arial" w:hAnsi="Arial" w:cs="Arial"/>
          <w:szCs w:val="22"/>
        </w:rPr>
        <w:t xml:space="preserve"> with meeting the </w:t>
      </w:r>
      <w:r w:rsidR="00A617E8">
        <w:rPr>
          <w:rFonts w:ascii="Arial" w:hAnsi="Arial" w:cs="Arial"/>
          <w:szCs w:val="22"/>
        </w:rPr>
        <w:t>a</w:t>
      </w:r>
      <w:r w:rsidRPr="006748F4">
        <w:rPr>
          <w:rFonts w:ascii="Arial" w:hAnsi="Arial" w:cs="Arial"/>
          <w:szCs w:val="22"/>
        </w:rPr>
        <w:t xml:space="preserve">greed </w:t>
      </w:r>
      <w:r w:rsidR="00A617E8">
        <w:rPr>
          <w:rFonts w:ascii="Arial" w:hAnsi="Arial" w:cs="Arial"/>
          <w:szCs w:val="22"/>
        </w:rPr>
        <w:t>o</w:t>
      </w:r>
      <w:r w:rsidRPr="006748F4">
        <w:rPr>
          <w:rFonts w:ascii="Arial" w:hAnsi="Arial" w:cs="Arial"/>
          <w:szCs w:val="22"/>
        </w:rPr>
        <w:t xml:space="preserve">utputs set out in Annex </w:t>
      </w:r>
      <w:r w:rsidR="00651F63">
        <w:rPr>
          <w:rFonts w:ascii="Arial" w:hAnsi="Arial" w:cs="Arial"/>
          <w:szCs w:val="22"/>
        </w:rPr>
        <w:t>6</w:t>
      </w:r>
      <w:r w:rsidR="00BE756E" w:rsidRPr="006748F4">
        <w:rPr>
          <w:rFonts w:ascii="Arial" w:hAnsi="Arial" w:cs="Arial"/>
          <w:szCs w:val="22"/>
        </w:rPr>
        <w:t xml:space="preserve"> </w:t>
      </w:r>
      <w:r w:rsidRPr="006748F4">
        <w:rPr>
          <w:rFonts w:ascii="Arial" w:hAnsi="Arial" w:cs="Arial"/>
          <w:szCs w:val="22"/>
        </w:rPr>
        <w:t xml:space="preserve">of </w:t>
      </w:r>
      <w:r w:rsidR="000C1CC0" w:rsidRPr="006748F4">
        <w:rPr>
          <w:rFonts w:ascii="Arial" w:hAnsi="Arial" w:cs="Arial"/>
          <w:szCs w:val="22"/>
        </w:rPr>
        <w:t xml:space="preserve">these </w:t>
      </w:r>
      <w:proofErr w:type="gramStart"/>
      <w:r w:rsidR="000C1CC0" w:rsidRPr="006748F4">
        <w:rPr>
          <w:rFonts w:ascii="Arial" w:hAnsi="Arial" w:cs="Arial"/>
          <w:szCs w:val="22"/>
        </w:rPr>
        <w:t>Conditions</w:t>
      </w:r>
      <w:r w:rsidR="00A03F52">
        <w:rPr>
          <w:rFonts w:ascii="Arial" w:hAnsi="Arial" w:cs="Arial"/>
          <w:szCs w:val="22"/>
        </w:rPr>
        <w:t>;</w:t>
      </w:r>
      <w:proofErr w:type="gramEnd"/>
    </w:p>
    <w:p w14:paraId="26BB85AC" w14:textId="77777777" w:rsidR="007C2C98" w:rsidRPr="006748F4" w:rsidRDefault="007C2C98" w:rsidP="00AD221C">
      <w:pPr>
        <w:pStyle w:val="BackSubClause"/>
        <w:numPr>
          <w:ilvl w:val="0"/>
          <w:numId w:val="0"/>
        </w:numPr>
        <w:spacing w:line="240" w:lineRule="auto"/>
        <w:rPr>
          <w:rFonts w:ascii="Arial" w:hAnsi="Arial" w:cs="Arial"/>
          <w:szCs w:val="22"/>
        </w:rPr>
      </w:pPr>
    </w:p>
    <w:p w14:paraId="0303D4B4" w14:textId="77777777" w:rsidR="00860EEF" w:rsidRPr="006748F4" w:rsidRDefault="004C38A5" w:rsidP="00AD221C">
      <w:pPr>
        <w:pStyle w:val="BackSubClause"/>
        <w:numPr>
          <w:ilvl w:val="2"/>
          <w:numId w:val="23"/>
        </w:numPr>
        <w:spacing w:line="240" w:lineRule="auto"/>
        <w:rPr>
          <w:rFonts w:ascii="Arial" w:hAnsi="Arial" w:cs="Arial"/>
          <w:szCs w:val="22"/>
        </w:rPr>
      </w:pPr>
      <w:r w:rsidRPr="006748F4">
        <w:rPr>
          <w:rFonts w:ascii="Arial" w:hAnsi="Arial" w:cs="Arial"/>
          <w:szCs w:val="22"/>
        </w:rPr>
        <w:t xml:space="preserve"> </w:t>
      </w:r>
      <w:bookmarkStart w:id="225" w:name="_Ref526344998"/>
      <w:r w:rsidRPr="006748F4">
        <w:rPr>
          <w:rFonts w:ascii="Arial" w:hAnsi="Arial" w:cs="Arial"/>
          <w:szCs w:val="22"/>
        </w:rPr>
        <w:t>the Grant Recipient fails to:</w:t>
      </w:r>
      <w:bookmarkEnd w:id="225"/>
      <w:r w:rsidRPr="006748F4">
        <w:rPr>
          <w:rFonts w:ascii="Arial" w:hAnsi="Arial" w:cs="Arial"/>
          <w:szCs w:val="22"/>
        </w:rPr>
        <w:t xml:space="preserve"> </w:t>
      </w:r>
    </w:p>
    <w:p w14:paraId="4503C03A" w14:textId="19C0BD49" w:rsidR="00860EEF" w:rsidRPr="006748F4" w:rsidRDefault="00860EEF" w:rsidP="00AD221C">
      <w:pPr>
        <w:pStyle w:val="BackSubClause"/>
        <w:numPr>
          <w:ilvl w:val="3"/>
          <w:numId w:val="2"/>
        </w:numPr>
        <w:spacing w:line="240" w:lineRule="auto"/>
        <w:ind w:left="2127" w:hanging="655"/>
        <w:rPr>
          <w:rFonts w:ascii="Arial" w:hAnsi="Arial" w:cs="Arial"/>
          <w:szCs w:val="22"/>
        </w:rPr>
      </w:pPr>
      <w:r w:rsidRPr="006748F4">
        <w:rPr>
          <w:rFonts w:ascii="Arial" w:hAnsi="Arial" w:cs="Arial"/>
          <w:szCs w:val="22"/>
        </w:rPr>
        <w:t>submit an adequate Remedial Action Plan to the Authority</w:t>
      </w:r>
      <w:r w:rsidR="004C38A5" w:rsidRPr="006748F4">
        <w:rPr>
          <w:rFonts w:ascii="Arial" w:hAnsi="Arial" w:cs="Arial"/>
          <w:szCs w:val="22"/>
        </w:rPr>
        <w:t xml:space="preserve"> following a request by the Authority pursuant to paragraph</w:t>
      </w:r>
      <w:r w:rsidR="004B5476">
        <w:rPr>
          <w:rFonts w:ascii="Arial" w:hAnsi="Arial" w:cs="Arial"/>
          <w:szCs w:val="22"/>
        </w:rPr>
        <w:t xml:space="preserve"> </w:t>
      </w:r>
      <w:r w:rsidR="007C2C98">
        <w:rPr>
          <w:rFonts w:ascii="Arial" w:hAnsi="Arial" w:cs="Arial"/>
          <w:szCs w:val="22"/>
        </w:rPr>
        <w:fldChar w:fldCharType="begin"/>
      </w:r>
      <w:r w:rsidR="007C2C98">
        <w:rPr>
          <w:rFonts w:ascii="Arial" w:hAnsi="Arial" w:cs="Arial"/>
          <w:szCs w:val="22"/>
        </w:rPr>
        <w:instrText xml:space="preserve"> REF _Ref532986134 \r \h </w:instrText>
      </w:r>
      <w:r w:rsidR="00BF0DD0">
        <w:rPr>
          <w:rFonts w:ascii="Arial" w:hAnsi="Arial" w:cs="Arial"/>
          <w:szCs w:val="22"/>
        </w:rPr>
        <w:instrText xml:space="preserve"> \* MERGEFORMAT </w:instrText>
      </w:r>
      <w:r w:rsidR="007C2C98">
        <w:rPr>
          <w:rFonts w:ascii="Arial" w:hAnsi="Arial" w:cs="Arial"/>
          <w:szCs w:val="22"/>
        </w:rPr>
      </w:r>
      <w:r w:rsidR="007C2C98">
        <w:rPr>
          <w:rFonts w:ascii="Arial" w:hAnsi="Arial" w:cs="Arial"/>
          <w:szCs w:val="22"/>
        </w:rPr>
        <w:fldChar w:fldCharType="separate"/>
      </w:r>
      <w:r w:rsidR="00AD221C">
        <w:rPr>
          <w:rFonts w:ascii="Arial" w:hAnsi="Arial" w:cs="Arial"/>
          <w:szCs w:val="22"/>
        </w:rPr>
        <w:t>26.3.4</w:t>
      </w:r>
      <w:r w:rsidR="007C2C98">
        <w:rPr>
          <w:rFonts w:ascii="Arial" w:hAnsi="Arial" w:cs="Arial"/>
          <w:szCs w:val="22"/>
        </w:rPr>
        <w:fldChar w:fldCharType="end"/>
      </w:r>
      <w:r w:rsidR="004B5476">
        <w:rPr>
          <w:rFonts w:ascii="Arial" w:hAnsi="Arial" w:cs="Arial"/>
          <w:szCs w:val="22"/>
        </w:rPr>
        <w:t xml:space="preserve"> or paragraph</w:t>
      </w:r>
      <w:r w:rsidR="004C38A5" w:rsidRPr="006748F4">
        <w:rPr>
          <w:rFonts w:ascii="Arial" w:hAnsi="Arial" w:cs="Arial"/>
          <w:szCs w:val="22"/>
        </w:rPr>
        <w:t xml:space="preserve"> </w:t>
      </w:r>
      <w:r w:rsidR="005454D6">
        <w:rPr>
          <w:rFonts w:ascii="Arial" w:hAnsi="Arial" w:cs="Arial"/>
          <w:szCs w:val="22"/>
        </w:rPr>
        <w:fldChar w:fldCharType="begin"/>
      </w:r>
      <w:r w:rsidR="005454D6">
        <w:rPr>
          <w:rFonts w:ascii="Arial" w:hAnsi="Arial" w:cs="Arial"/>
          <w:szCs w:val="22"/>
        </w:rPr>
        <w:instrText xml:space="preserve"> REF _Ref526508085 \r \h </w:instrText>
      </w:r>
      <w:r w:rsidR="00BF0DD0">
        <w:rPr>
          <w:rFonts w:ascii="Arial" w:hAnsi="Arial" w:cs="Arial"/>
          <w:szCs w:val="22"/>
        </w:rPr>
        <w:instrText xml:space="preserve"> \* MERGEFORMAT </w:instrText>
      </w:r>
      <w:r w:rsidR="005454D6">
        <w:rPr>
          <w:rFonts w:ascii="Arial" w:hAnsi="Arial" w:cs="Arial"/>
          <w:szCs w:val="22"/>
        </w:rPr>
      </w:r>
      <w:r w:rsidR="005454D6">
        <w:rPr>
          <w:rFonts w:ascii="Arial" w:hAnsi="Arial" w:cs="Arial"/>
          <w:szCs w:val="22"/>
        </w:rPr>
        <w:fldChar w:fldCharType="separate"/>
      </w:r>
      <w:r w:rsidR="00AD221C">
        <w:rPr>
          <w:rFonts w:ascii="Arial" w:hAnsi="Arial" w:cs="Arial"/>
          <w:szCs w:val="22"/>
        </w:rPr>
        <w:t>6.2.4</w:t>
      </w:r>
      <w:r w:rsidR="005454D6">
        <w:rPr>
          <w:rFonts w:ascii="Arial" w:hAnsi="Arial" w:cs="Arial"/>
          <w:szCs w:val="22"/>
        </w:rPr>
        <w:fldChar w:fldCharType="end"/>
      </w:r>
      <w:r w:rsidRPr="006748F4">
        <w:rPr>
          <w:rFonts w:ascii="Arial" w:hAnsi="Arial" w:cs="Arial"/>
          <w:szCs w:val="22"/>
        </w:rPr>
        <w:t>;</w:t>
      </w:r>
      <w:r w:rsidR="004C38A5" w:rsidRPr="006748F4">
        <w:rPr>
          <w:rFonts w:ascii="Arial" w:hAnsi="Arial" w:cs="Arial"/>
          <w:szCs w:val="22"/>
        </w:rPr>
        <w:t xml:space="preserve"> </w:t>
      </w:r>
      <w:r w:rsidR="00984AB0" w:rsidRPr="006748F4">
        <w:rPr>
          <w:rFonts w:ascii="Arial" w:hAnsi="Arial" w:cs="Arial"/>
          <w:szCs w:val="22"/>
        </w:rPr>
        <w:t>or</w:t>
      </w:r>
    </w:p>
    <w:p w14:paraId="3BF24BD0" w14:textId="77777777" w:rsidR="00B26567" w:rsidRDefault="00860EEF" w:rsidP="00AD221C">
      <w:pPr>
        <w:pStyle w:val="BackSubClause"/>
        <w:numPr>
          <w:ilvl w:val="3"/>
          <w:numId w:val="2"/>
        </w:numPr>
        <w:spacing w:line="240" w:lineRule="auto"/>
        <w:ind w:left="2127" w:hanging="655"/>
        <w:rPr>
          <w:rFonts w:ascii="Arial" w:hAnsi="Arial" w:cs="Arial"/>
          <w:szCs w:val="22"/>
        </w:rPr>
      </w:pPr>
      <w:r w:rsidRPr="006748F4">
        <w:rPr>
          <w:rFonts w:ascii="Arial" w:hAnsi="Arial" w:cs="Arial"/>
          <w:szCs w:val="22"/>
        </w:rPr>
        <w:t xml:space="preserve">improve delivery of the </w:t>
      </w:r>
      <w:r w:rsidR="009666AC">
        <w:rPr>
          <w:rFonts w:ascii="Arial" w:hAnsi="Arial" w:cs="Arial"/>
          <w:szCs w:val="22"/>
        </w:rPr>
        <w:t>Funded Activities</w:t>
      </w:r>
      <w:r w:rsidRPr="006748F4">
        <w:rPr>
          <w:rFonts w:ascii="Arial" w:hAnsi="Arial" w:cs="Arial"/>
          <w:szCs w:val="22"/>
        </w:rPr>
        <w:t xml:space="preserve"> </w:t>
      </w:r>
      <w:r w:rsidR="00984AB0" w:rsidRPr="006748F4">
        <w:rPr>
          <w:rFonts w:ascii="Arial" w:hAnsi="Arial" w:cs="Arial"/>
          <w:szCs w:val="22"/>
        </w:rPr>
        <w:t>in accordance with the</w:t>
      </w:r>
      <w:r w:rsidRPr="006748F4">
        <w:rPr>
          <w:rFonts w:ascii="Arial" w:hAnsi="Arial" w:cs="Arial"/>
          <w:szCs w:val="22"/>
        </w:rPr>
        <w:t xml:space="preserve"> Remedial Action Pla</w:t>
      </w:r>
      <w:r w:rsidR="00984AB0" w:rsidRPr="006748F4">
        <w:rPr>
          <w:rFonts w:ascii="Arial" w:hAnsi="Arial" w:cs="Arial"/>
          <w:szCs w:val="22"/>
        </w:rPr>
        <w:t xml:space="preserve">n approved by the </w:t>
      </w:r>
      <w:proofErr w:type="gramStart"/>
      <w:r w:rsidR="00984AB0" w:rsidRPr="006748F4">
        <w:rPr>
          <w:rFonts w:ascii="Arial" w:hAnsi="Arial" w:cs="Arial"/>
          <w:szCs w:val="22"/>
        </w:rPr>
        <w:t>Authority</w:t>
      </w:r>
      <w:r w:rsidR="00B26567" w:rsidRPr="006748F4">
        <w:rPr>
          <w:rFonts w:ascii="Arial" w:hAnsi="Arial" w:cs="Arial"/>
          <w:szCs w:val="22"/>
        </w:rPr>
        <w:t>;</w:t>
      </w:r>
      <w:proofErr w:type="gramEnd"/>
    </w:p>
    <w:p w14:paraId="595333C4" w14:textId="77777777" w:rsidR="007C2C98" w:rsidRPr="006748F4" w:rsidRDefault="007C2C98" w:rsidP="00AD221C">
      <w:pPr>
        <w:pStyle w:val="BackSubClause"/>
        <w:numPr>
          <w:ilvl w:val="0"/>
          <w:numId w:val="0"/>
        </w:numPr>
        <w:spacing w:line="240" w:lineRule="auto"/>
        <w:ind w:left="2127"/>
        <w:rPr>
          <w:rFonts w:ascii="Arial" w:hAnsi="Arial" w:cs="Arial"/>
          <w:szCs w:val="22"/>
        </w:rPr>
      </w:pPr>
    </w:p>
    <w:p w14:paraId="67F5D1CC" w14:textId="77777777"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the Grant Recipient is, in the opinion of the Authority, de</w:t>
      </w:r>
      <w:r w:rsidR="00BE756E" w:rsidRPr="006748F4">
        <w:rPr>
          <w:rFonts w:ascii="Arial" w:hAnsi="Arial" w:cs="Arial"/>
          <w:szCs w:val="22"/>
        </w:rPr>
        <w:t xml:space="preserve">livering the Funded Activities </w:t>
      </w:r>
      <w:r w:rsidRPr="006748F4">
        <w:rPr>
          <w:rFonts w:ascii="Arial" w:hAnsi="Arial" w:cs="Arial"/>
          <w:szCs w:val="22"/>
        </w:rPr>
        <w:t>in a negligent manner</w:t>
      </w:r>
      <w:r w:rsidR="00EF5A88" w:rsidRPr="006748F4">
        <w:rPr>
          <w:rFonts w:ascii="Arial" w:hAnsi="Arial" w:cs="Arial"/>
          <w:szCs w:val="22"/>
        </w:rPr>
        <w:t xml:space="preserve"> (</w:t>
      </w:r>
      <w:r w:rsidR="00A26985" w:rsidRPr="006748F4">
        <w:rPr>
          <w:rFonts w:ascii="Arial" w:hAnsi="Arial" w:cs="Arial"/>
          <w:szCs w:val="22"/>
        </w:rPr>
        <w:t>in this context negligence includes but is not limited to failing to prevent o</w:t>
      </w:r>
      <w:r w:rsidR="00EF5A88" w:rsidRPr="006748F4">
        <w:rPr>
          <w:rFonts w:ascii="Arial" w:hAnsi="Arial" w:cs="Arial"/>
          <w:szCs w:val="22"/>
        </w:rPr>
        <w:t>r</w:t>
      </w:r>
      <w:r w:rsidR="00A26985" w:rsidRPr="006748F4">
        <w:rPr>
          <w:rFonts w:ascii="Arial" w:hAnsi="Arial" w:cs="Arial"/>
          <w:szCs w:val="22"/>
        </w:rPr>
        <w:t xml:space="preserve"> report</w:t>
      </w:r>
      <w:r w:rsidR="00EF5A88" w:rsidRPr="006748F4">
        <w:rPr>
          <w:rFonts w:ascii="Arial" w:hAnsi="Arial" w:cs="Arial"/>
          <w:szCs w:val="22"/>
        </w:rPr>
        <w:t xml:space="preserve"> actual or anticipated</w:t>
      </w:r>
      <w:r w:rsidR="00A26985" w:rsidRPr="006748F4">
        <w:rPr>
          <w:rFonts w:ascii="Arial" w:hAnsi="Arial" w:cs="Arial"/>
          <w:szCs w:val="22"/>
        </w:rPr>
        <w:t xml:space="preserve"> fraud or corruption</w:t>
      </w:r>
      <w:proofErr w:type="gramStart"/>
      <w:r w:rsidR="00EF5A88" w:rsidRPr="006748F4">
        <w:rPr>
          <w:rFonts w:ascii="Arial" w:hAnsi="Arial" w:cs="Arial"/>
          <w:szCs w:val="22"/>
        </w:rPr>
        <w:t>)</w:t>
      </w:r>
      <w:r w:rsidR="00A26985" w:rsidRPr="006748F4">
        <w:rPr>
          <w:rFonts w:ascii="Arial" w:hAnsi="Arial" w:cs="Arial"/>
          <w:szCs w:val="22"/>
        </w:rPr>
        <w:t>;</w:t>
      </w:r>
      <w:proofErr w:type="gramEnd"/>
    </w:p>
    <w:p w14:paraId="5C7E7904" w14:textId="77777777" w:rsidR="007C2C98" w:rsidRPr="006748F4" w:rsidRDefault="007C2C98" w:rsidP="00AD221C">
      <w:pPr>
        <w:pStyle w:val="BackSubClause"/>
        <w:numPr>
          <w:ilvl w:val="0"/>
          <w:numId w:val="0"/>
        </w:numPr>
        <w:spacing w:line="240" w:lineRule="auto"/>
        <w:ind w:left="1560"/>
        <w:rPr>
          <w:rFonts w:ascii="Arial" w:hAnsi="Arial" w:cs="Arial"/>
          <w:szCs w:val="22"/>
        </w:rPr>
      </w:pPr>
    </w:p>
    <w:p w14:paraId="7AF57C98" w14:textId="77777777"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 xml:space="preserve">the Grant Recipient </w:t>
      </w:r>
      <w:r w:rsidR="00D95B9A" w:rsidRPr="006748F4">
        <w:rPr>
          <w:rFonts w:ascii="Arial" w:hAnsi="Arial" w:cs="Arial"/>
          <w:szCs w:val="22"/>
        </w:rPr>
        <w:t>fails to declare</w:t>
      </w:r>
      <w:r w:rsidRPr="006748F4">
        <w:rPr>
          <w:rFonts w:ascii="Arial" w:hAnsi="Arial" w:cs="Arial"/>
          <w:szCs w:val="22"/>
        </w:rPr>
        <w:t xml:space="preserve"> </w:t>
      </w:r>
      <w:r w:rsidR="000521F3" w:rsidRPr="006748F4">
        <w:rPr>
          <w:rFonts w:ascii="Arial" w:hAnsi="Arial" w:cs="Arial"/>
          <w:szCs w:val="22"/>
        </w:rPr>
        <w:t>D</w:t>
      </w:r>
      <w:r w:rsidRPr="006748F4">
        <w:rPr>
          <w:rFonts w:ascii="Arial" w:hAnsi="Arial" w:cs="Arial"/>
          <w:szCs w:val="22"/>
        </w:rPr>
        <w:t xml:space="preserve">uplicate </w:t>
      </w:r>
      <w:proofErr w:type="gramStart"/>
      <w:r w:rsidR="000521F3" w:rsidRPr="006748F4">
        <w:rPr>
          <w:rFonts w:ascii="Arial" w:hAnsi="Arial" w:cs="Arial"/>
          <w:szCs w:val="22"/>
        </w:rPr>
        <w:t>F</w:t>
      </w:r>
      <w:r w:rsidRPr="006748F4">
        <w:rPr>
          <w:rFonts w:ascii="Arial" w:hAnsi="Arial" w:cs="Arial"/>
          <w:szCs w:val="22"/>
        </w:rPr>
        <w:t>unding;</w:t>
      </w:r>
      <w:proofErr w:type="gramEnd"/>
    </w:p>
    <w:p w14:paraId="36B9D3DF" w14:textId="77777777" w:rsidR="007C2C98" w:rsidRPr="006748F4" w:rsidRDefault="007C2C98" w:rsidP="00AD221C">
      <w:pPr>
        <w:pStyle w:val="BackSubClause"/>
        <w:numPr>
          <w:ilvl w:val="0"/>
          <w:numId w:val="0"/>
        </w:numPr>
        <w:spacing w:line="240" w:lineRule="auto"/>
        <w:rPr>
          <w:rFonts w:ascii="Arial" w:hAnsi="Arial" w:cs="Arial"/>
          <w:szCs w:val="22"/>
        </w:rPr>
      </w:pPr>
    </w:p>
    <w:p w14:paraId="1201E735" w14:textId="7E87A565" w:rsidR="00DE0B08" w:rsidRDefault="00C12F2D" w:rsidP="00AD221C">
      <w:pPr>
        <w:pStyle w:val="BackSubClause"/>
        <w:numPr>
          <w:ilvl w:val="2"/>
          <w:numId w:val="23"/>
        </w:numPr>
        <w:spacing w:line="240" w:lineRule="auto"/>
        <w:ind w:left="1560" w:hanging="850"/>
        <w:rPr>
          <w:rFonts w:ascii="Arial" w:hAnsi="Arial" w:cs="Arial"/>
          <w:szCs w:val="22"/>
        </w:rPr>
      </w:pPr>
      <w:bookmarkStart w:id="226" w:name="_Ref526418665"/>
      <w:r w:rsidRPr="006748F4">
        <w:rPr>
          <w:rFonts w:ascii="Arial" w:hAnsi="Arial" w:cs="Arial"/>
          <w:szCs w:val="22"/>
        </w:rPr>
        <w:lastRenderedPageBreak/>
        <w:t xml:space="preserve">the Grant Recipient </w:t>
      </w:r>
      <w:r w:rsidR="004B5476">
        <w:rPr>
          <w:rFonts w:ascii="Arial" w:hAnsi="Arial" w:cs="Arial"/>
          <w:szCs w:val="22"/>
        </w:rPr>
        <w:t>fails to declare</w:t>
      </w:r>
      <w:r w:rsidR="004A225D" w:rsidRPr="006748F4">
        <w:rPr>
          <w:rFonts w:ascii="Arial" w:hAnsi="Arial" w:cs="Arial"/>
          <w:szCs w:val="22"/>
        </w:rPr>
        <w:t xml:space="preserve"> </w:t>
      </w:r>
      <w:r w:rsidR="00DE0B08">
        <w:rPr>
          <w:rFonts w:ascii="Arial" w:hAnsi="Arial" w:cs="Arial"/>
          <w:szCs w:val="22"/>
        </w:rPr>
        <w:t xml:space="preserve">any </w:t>
      </w:r>
      <w:r w:rsidR="00BE756E" w:rsidRPr="006748F4">
        <w:rPr>
          <w:rFonts w:ascii="Arial" w:hAnsi="Arial" w:cs="Arial"/>
          <w:szCs w:val="22"/>
        </w:rPr>
        <w:t>Match Funding</w:t>
      </w:r>
      <w:r w:rsidR="004B5476">
        <w:rPr>
          <w:rFonts w:ascii="Arial" w:hAnsi="Arial" w:cs="Arial"/>
          <w:szCs w:val="22"/>
        </w:rPr>
        <w:t xml:space="preserve"> </w:t>
      </w:r>
      <w:r w:rsidR="00DE0B08">
        <w:rPr>
          <w:rFonts w:ascii="Arial" w:hAnsi="Arial" w:cs="Arial"/>
          <w:szCs w:val="22"/>
        </w:rPr>
        <w:t xml:space="preserve">in accordance with paragraph </w:t>
      </w:r>
      <w:r w:rsidR="00DE0B08">
        <w:rPr>
          <w:rFonts w:ascii="Arial" w:hAnsi="Arial" w:cs="Arial"/>
          <w:szCs w:val="22"/>
        </w:rPr>
        <w:fldChar w:fldCharType="begin"/>
      </w:r>
      <w:r w:rsidR="00DE0B08">
        <w:rPr>
          <w:rFonts w:ascii="Arial" w:hAnsi="Arial" w:cs="Arial"/>
          <w:szCs w:val="22"/>
        </w:rPr>
        <w:instrText xml:space="preserve"> REF _Ref533064693 \r \h </w:instrText>
      </w:r>
      <w:r w:rsidR="00BF0DD0">
        <w:rPr>
          <w:rFonts w:ascii="Arial" w:hAnsi="Arial" w:cs="Arial"/>
          <w:szCs w:val="22"/>
        </w:rPr>
        <w:instrText xml:space="preserve"> \* MERGEFORMAT </w:instrText>
      </w:r>
      <w:r w:rsidR="00DE0B08">
        <w:rPr>
          <w:rFonts w:ascii="Arial" w:hAnsi="Arial" w:cs="Arial"/>
          <w:szCs w:val="22"/>
        </w:rPr>
      </w:r>
      <w:r w:rsidR="00DE0B08">
        <w:rPr>
          <w:rFonts w:ascii="Arial" w:hAnsi="Arial" w:cs="Arial"/>
          <w:szCs w:val="22"/>
        </w:rPr>
        <w:fldChar w:fldCharType="separate"/>
      </w:r>
      <w:r w:rsidR="00AD221C">
        <w:rPr>
          <w:rFonts w:ascii="Arial" w:hAnsi="Arial" w:cs="Arial"/>
          <w:szCs w:val="22"/>
        </w:rPr>
        <w:t>4.7</w:t>
      </w:r>
      <w:r w:rsidR="00DE0B08">
        <w:rPr>
          <w:rFonts w:ascii="Arial" w:hAnsi="Arial" w:cs="Arial"/>
          <w:szCs w:val="22"/>
        </w:rPr>
        <w:fldChar w:fldCharType="end"/>
      </w:r>
      <w:r w:rsidR="00DE0B08">
        <w:rPr>
          <w:rFonts w:ascii="Arial" w:hAnsi="Arial" w:cs="Arial"/>
          <w:szCs w:val="22"/>
        </w:rPr>
        <w:t xml:space="preserve">; </w:t>
      </w:r>
    </w:p>
    <w:p w14:paraId="6E0FA3E2" w14:textId="77777777" w:rsidR="00DE0B08" w:rsidRDefault="00DE0B08" w:rsidP="00AD221C">
      <w:pPr>
        <w:pStyle w:val="ListParagraph"/>
        <w:rPr>
          <w:szCs w:val="22"/>
        </w:rPr>
      </w:pPr>
    </w:p>
    <w:p w14:paraId="690F07D1" w14:textId="77777777" w:rsidR="00B26567" w:rsidRDefault="00DE0B08" w:rsidP="00AD221C">
      <w:pPr>
        <w:pStyle w:val="BackSubClause"/>
        <w:numPr>
          <w:ilvl w:val="2"/>
          <w:numId w:val="23"/>
        </w:numPr>
        <w:spacing w:line="240" w:lineRule="auto"/>
        <w:ind w:left="1560" w:hanging="850"/>
        <w:rPr>
          <w:rFonts w:ascii="Arial" w:hAnsi="Arial" w:cs="Arial"/>
          <w:szCs w:val="22"/>
        </w:rPr>
      </w:pPr>
      <w:r>
        <w:rPr>
          <w:rFonts w:ascii="Arial" w:hAnsi="Arial" w:cs="Arial"/>
          <w:szCs w:val="22"/>
        </w:rPr>
        <w:t xml:space="preserve">the Grant Recipient </w:t>
      </w:r>
      <w:r w:rsidR="004B5476">
        <w:rPr>
          <w:rFonts w:ascii="Arial" w:hAnsi="Arial" w:cs="Arial"/>
          <w:szCs w:val="22"/>
        </w:rPr>
        <w:t xml:space="preserve">receives funding </w:t>
      </w:r>
      <w:r w:rsidR="004A225D" w:rsidRPr="006748F4">
        <w:rPr>
          <w:rFonts w:ascii="Arial" w:hAnsi="Arial" w:cs="Arial"/>
          <w:szCs w:val="22"/>
        </w:rPr>
        <w:t>from a Third P</w:t>
      </w:r>
      <w:r w:rsidR="00C12F2D" w:rsidRPr="006748F4">
        <w:rPr>
          <w:rFonts w:ascii="Arial" w:hAnsi="Arial" w:cs="Arial"/>
          <w:szCs w:val="22"/>
        </w:rPr>
        <w:t xml:space="preserve">arty which, in the </w:t>
      </w:r>
      <w:r w:rsidR="00AB2515" w:rsidRPr="006748F4">
        <w:rPr>
          <w:rFonts w:ascii="Arial" w:hAnsi="Arial" w:cs="Arial"/>
          <w:szCs w:val="22"/>
        </w:rPr>
        <w:t>opinion of the</w:t>
      </w:r>
      <w:r w:rsidR="00EF5A88" w:rsidRPr="006748F4">
        <w:rPr>
          <w:rFonts w:ascii="Arial" w:hAnsi="Arial" w:cs="Arial"/>
          <w:szCs w:val="22"/>
        </w:rPr>
        <w:t xml:space="preserve"> </w:t>
      </w:r>
      <w:r w:rsidR="00C12F2D" w:rsidRPr="006748F4">
        <w:rPr>
          <w:rFonts w:ascii="Arial" w:hAnsi="Arial" w:cs="Arial"/>
          <w:szCs w:val="22"/>
        </w:rPr>
        <w:t xml:space="preserve">Authority, undertakes activities that are likely to bring the reputation of the Funded Activities or the Authority into </w:t>
      </w:r>
      <w:proofErr w:type="gramStart"/>
      <w:r w:rsidR="00C12F2D" w:rsidRPr="006748F4">
        <w:rPr>
          <w:rFonts w:ascii="Arial" w:hAnsi="Arial" w:cs="Arial"/>
          <w:szCs w:val="22"/>
        </w:rPr>
        <w:t>disrepute;</w:t>
      </w:r>
      <w:bookmarkEnd w:id="226"/>
      <w:proofErr w:type="gramEnd"/>
    </w:p>
    <w:p w14:paraId="00ABBA5E" w14:textId="77777777" w:rsidR="00E924F0" w:rsidRPr="006748F4" w:rsidRDefault="00E924F0" w:rsidP="00AD221C">
      <w:pPr>
        <w:pStyle w:val="BackSubClause"/>
        <w:numPr>
          <w:ilvl w:val="0"/>
          <w:numId w:val="0"/>
        </w:numPr>
        <w:spacing w:line="240" w:lineRule="auto"/>
        <w:rPr>
          <w:rFonts w:ascii="Arial" w:hAnsi="Arial" w:cs="Arial"/>
          <w:szCs w:val="22"/>
        </w:rPr>
      </w:pPr>
    </w:p>
    <w:p w14:paraId="571948AB" w14:textId="6DBDD685" w:rsidR="00C12F2D" w:rsidRDefault="00C12F2D"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the Grant Recipient provides the Authority with any materially misleading or inaccurate information</w:t>
      </w:r>
      <w:r w:rsidR="00B26567" w:rsidRPr="006748F4">
        <w:rPr>
          <w:rFonts w:ascii="Arial" w:hAnsi="Arial" w:cs="Arial"/>
          <w:szCs w:val="22"/>
        </w:rPr>
        <w:t xml:space="preserve"> and/or any of the information provided in</w:t>
      </w:r>
      <w:r w:rsidR="0033436D">
        <w:rPr>
          <w:rFonts w:ascii="Arial" w:hAnsi="Arial" w:cs="Arial"/>
          <w:szCs w:val="22"/>
        </w:rPr>
        <w:t xml:space="preserve"> its G</w:t>
      </w:r>
      <w:r w:rsidR="00B57978" w:rsidRPr="006748F4">
        <w:rPr>
          <w:rFonts w:ascii="Arial" w:hAnsi="Arial" w:cs="Arial"/>
          <w:szCs w:val="22"/>
        </w:rPr>
        <w:t>rant application</w:t>
      </w:r>
      <w:r w:rsidR="00B26567" w:rsidRPr="006748F4">
        <w:rPr>
          <w:rFonts w:ascii="Arial" w:hAnsi="Arial" w:cs="Arial"/>
          <w:szCs w:val="22"/>
        </w:rPr>
        <w:t xml:space="preserve"> or in any subsequent supporting correspondence is found to be incorrect or incomplete to an extent which the </w:t>
      </w:r>
      <w:r w:rsidR="00F35C24" w:rsidRPr="006748F4">
        <w:rPr>
          <w:rFonts w:ascii="Arial" w:hAnsi="Arial" w:cs="Arial"/>
          <w:szCs w:val="22"/>
        </w:rPr>
        <w:t xml:space="preserve">Authority </w:t>
      </w:r>
      <w:r w:rsidR="00B26567" w:rsidRPr="006748F4">
        <w:rPr>
          <w:rFonts w:ascii="Arial" w:hAnsi="Arial" w:cs="Arial"/>
          <w:szCs w:val="22"/>
        </w:rPr>
        <w:t xml:space="preserve">considers to be </w:t>
      </w:r>
      <w:proofErr w:type="gramStart"/>
      <w:r w:rsidR="00B26567" w:rsidRPr="006748F4">
        <w:rPr>
          <w:rFonts w:ascii="Arial" w:hAnsi="Arial" w:cs="Arial"/>
          <w:szCs w:val="22"/>
        </w:rPr>
        <w:t>significant;</w:t>
      </w:r>
      <w:proofErr w:type="gramEnd"/>
    </w:p>
    <w:p w14:paraId="00059B86" w14:textId="77777777" w:rsidR="00E924F0" w:rsidRPr="006748F4" w:rsidRDefault="00E924F0" w:rsidP="00AD221C">
      <w:pPr>
        <w:pStyle w:val="BackSubClause"/>
        <w:numPr>
          <w:ilvl w:val="0"/>
          <w:numId w:val="0"/>
        </w:numPr>
        <w:spacing w:line="240" w:lineRule="auto"/>
        <w:rPr>
          <w:rFonts w:ascii="Arial" w:hAnsi="Arial" w:cs="Arial"/>
          <w:szCs w:val="22"/>
        </w:rPr>
      </w:pPr>
    </w:p>
    <w:p w14:paraId="722C029F" w14:textId="26DB907F" w:rsidR="00E924F0" w:rsidRDefault="00C12F2D" w:rsidP="00AD221C">
      <w:pPr>
        <w:pStyle w:val="BackSubClause"/>
        <w:numPr>
          <w:ilvl w:val="2"/>
          <w:numId w:val="23"/>
        </w:numPr>
        <w:spacing w:line="240" w:lineRule="auto"/>
        <w:ind w:left="1560" w:hanging="851"/>
        <w:rPr>
          <w:rFonts w:ascii="Arial" w:hAnsi="Arial" w:cs="Arial"/>
          <w:szCs w:val="22"/>
        </w:rPr>
      </w:pPr>
      <w:r w:rsidRPr="00E924F0">
        <w:rPr>
          <w:rFonts w:ascii="Arial" w:hAnsi="Arial" w:cs="Arial"/>
          <w:szCs w:val="22"/>
        </w:rPr>
        <w:t>the Grant Recipient commit</w:t>
      </w:r>
      <w:r w:rsidR="00FE4DB0" w:rsidRPr="00E924F0">
        <w:rPr>
          <w:rFonts w:ascii="Arial" w:hAnsi="Arial" w:cs="Arial"/>
          <w:szCs w:val="22"/>
        </w:rPr>
        <w:t xml:space="preserve">s or </w:t>
      </w:r>
      <w:r w:rsidR="00E924F0" w:rsidRPr="00E924F0">
        <w:rPr>
          <w:rFonts w:ascii="Arial" w:hAnsi="Arial" w:cs="Arial"/>
          <w:szCs w:val="22"/>
        </w:rPr>
        <w:t xml:space="preserve">has </w:t>
      </w:r>
      <w:r w:rsidR="00FE4DB0" w:rsidRPr="00E924F0">
        <w:rPr>
          <w:rFonts w:ascii="Arial" w:hAnsi="Arial" w:cs="Arial"/>
          <w:szCs w:val="22"/>
        </w:rPr>
        <w:t xml:space="preserve">committed a Prohibited Act or fails to report a Prohibited Act to the Authority, whether committed by the </w:t>
      </w:r>
      <w:r w:rsidR="00EF5A88" w:rsidRPr="00E924F0">
        <w:rPr>
          <w:rFonts w:ascii="Arial" w:hAnsi="Arial" w:cs="Arial"/>
          <w:szCs w:val="22"/>
        </w:rPr>
        <w:t xml:space="preserve">Grant </w:t>
      </w:r>
      <w:r w:rsidR="004A225D" w:rsidRPr="00E924F0">
        <w:rPr>
          <w:rFonts w:ascii="Arial" w:hAnsi="Arial" w:cs="Arial"/>
          <w:szCs w:val="22"/>
        </w:rPr>
        <w:t>Recipient</w:t>
      </w:r>
      <w:r w:rsidR="007C3AFD">
        <w:rPr>
          <w:rFonts w:ascii="Arial" w:hAnsi="Arial" w:cs="Arial"/>
          <w:szCs w:val="22"/>
        </w:rPr>
        <w:t>, its Representatives</w:t>
      </w:r>
      <w:r w:rsidR="004A225D" w:rsidRPr="00E924F0">
        <w:rPr>
          <w:rFonts w:ascii="Arial" w:hAnsi="Arial" w:cs="Arial"/>
          <w:szCs w:val="22"/>
        </w:rPr>
        <w:t xml:space="preserve"> or a Third P</w:t>
      </w:r>
      <w:r w:rsidR="00FE4DB0" w:rsidRPr="00E924F0">
        <w:rPr>
          <w:rFonts w:ascii="Arial" w:hAnsi="Arial" w:cs="Arial"/>
          <w:szCs w:val="22"/>
        </w:rPr>
        <w:t>arty</w:t>
      </w:r>
      <w:r w:rsidR="00EF5A88" w:rsidRPr="00E924F0">
        <w:rPr>
          <w:rFonts w:ascii="Arial" w:hAnsi="Arial" w:cs="Arial"/>
          <w:szCs w:val="22"/>
        </w:rPr>
        <w:t>,</w:t>
      </w:r>
      <w:r w:rsidR="00FE4DB0" w:rsidRPr="00E924F0">
        <w:rPr>
          <w:rFonts w:ascii="Arial" w:hAnsi="Arial" w:cs="Arial"/>
          <w:szCs w:val="22"/>
        </w:rPr>
        <w:t xml:space="preserve"> as soon as</w:t>
      </w:r>
      <w:r w:rsidR="0033436D">
        <w:rPr>
          <w:rFonts w:ascii="Arial" w:hAnsi="Arial" w:cs="Arial"/>
          <w:szCs w:val="22"/>
        </w:rPr>
        <w:t xml:space="preserve"> it</w:t>
      </w:r>
      <w:r w:rsidR="00FE4DB0" w:rsidRPr="00E924F0">
        <w:rPr>
          <w:rFonts w:ascii="Arial" w:hAnsi="Arial" w:cs="Arial"/>
          <w:szCs w:val="22"/>
        </w:rPr>
        <w:t xml:space="preserve"> become</w:t>
      </w:r>
      <w:r w:rsidR="0033436D">
        <w:rPr>
          <w:rFonts w:ascii="Arial" w:hAnsi="Arial" w:cs="Arial"/>
          <w:szCs w:val="22"/>
        </w:rPr>
        <w:t>s</w:t>
      </w:r>
      <w:r w:rsidR="00FE4DB0" w:rsidRPr="00E924F0">
        <w:rPr>
          <w:rFonts w:ascii="Arial" w:hAnsi="Arial" w:cs="Arial"/>
          <w:szCs w:val="22"/>
        </w:rPr>
        <w:t xml:space="preserve"> aware of </w:t>
      </w:r>
      <w:proofErr w:type="gramStart"/>
      <w:r w:rsidR="00FE4DB0" w:rsidRPr="00E924F0">
        <w:rPr>
          <w:rFonts w:ascii="Arial" w:hAnsi="Arial" w:cs="Arial"/>
          <w:szCs w:val="22"/>
        </w:rPr>
        <w:t>it;</w:t>
      </w:r>
      <w:proofErr w:type="gramEnd"/>
    </w:p>
    <w:p w14:paraId="1D6D8EA4" w14:textId="77777777" w:rsidR="00E924F0" w:rsidRDefault="00E924F0" w:rsidP="00AD221C">
      <w:pPr>
        <w:pStyle w:val="ListParagraph"/>
        <w:rPr>
          <w:szCs w:val="22"/>
        </w:rPr>
      </w:pPr>
    </w:p>
    <w:p w14:paraId="0F05FB2E" w14:textId="2904E52B" w:rsidR="00EF5A88" w:rsidRPr="00E924F0" w:rsidRDefault="00C12F2D" w:rsidP="00AD221C">
      <w:pPr>
        <w:pStyle w:val="BackSubClause"/>
        <w:numPr>
          <w:ilvl w:val="2"/>
          <w:numId w:val="23"/>
        </w:numPr>
        <w:spacing w:line="240" w:lineRule="auto"/>
        <w:ind w:left="1560" w:hanging="851"/>
        <w:rPr>
          <w:rFonts w:ascii="Arial" w:hAnsi="Arial" w:cs="Arial"/>
          <w:szCs w:val="22"/>
        </w:rPr>
      </w:pPr>
      <w:r w:rsidRPr="00E924F0">
        <w:rPr>
          <w:rFonts w:ascii="Arial" w:hAnsi="Arial" w:cs="Arial"/>
          <w:szCs w:val="22"/>
        </w:rPr>
        <w:t xml:space="preserve">the Authority determines (acting reasonably) that the Grant Recipient </w:t>
      </w:r>
      <w:r w:rsidR="00007375" w:rsidRPr="00E924F0">
        <w:rPr>
          <w:rFonts w:ascii="Arial" w:hAnsi="Arial" w:cs="Arial"/>
          <w:szCs w:val="22"/>
        </w:rPr>
        <w:t xml:space="preserve">or any of its Representatives </w:t>
      </w:r>
      <w:r w:rsidRPr="00E924F0">
        <w:rPr>
          <w:rFonts w:ascii="Arial" w:hAnsi="Arial" w:cs="Arial"/>
          <w:szCs w:val="22"/>
        </w:rPr>
        <w:t>has</w:t>
      </w:r>
      <w:r w:rsidR="00EF5A88" w:rsidRPr="00E924F0">
        <w:rPr>
          <w:rFonts w:ascii="Arial" w:hAnsi="Arial" w:cs="Arial"/>
          <w:szCs w:val="22"/>
        </w:rPr>
        <w:t>:</w:t>
      </w:r>
    </w:p>
    <w:p w14:paraId="7381BFC4" w14:textId="77777777" w:rsidR="00112973" w:rsidRPr="006748F4" w:rsidRDefault="00112973" w:rsidP="00AD221C">
      <w:pPr>
        <w:pStyle w:val="BackSubClause"/>
        <w:numPr>
          <w:ilvl w:val="0"/>
          <w:numId w:val="0"/>
        </w:numPr>
        <w:spacing w:line="240" w:lineRule="auto"/>
        <w:ind w:left="720"/>
        <w:rPr>
          <w:rFonts w:ascii="Arial" w:hAnsi="Arial" w:cs="Arial"/>
          <w:szCs w:val="22"/>
        </w:rPr>
      </w:pPr>
    </w:p>
    <w:p w14:paraId="53A6BAE9" w14:textId="0DB50123" w:rsidR="00EF5A88" w:rsidRPr="006748F4" w:rsidRDefault="00EF5A88" w:rsidP="00AD221C">
      <w:pPr>
        <w:pStyle w:val="ListParagraph"/>
        <w:numPr>
          <w:ilvl w:val="3"/>
          <w:numId w:val="11"/>
        </w:numPr>
        <w:tabs>
          <w:tab w:val="clear" w:pos="2421"/>
        </w:tabs>
        <w:spacing w:before="0" w:after="0"/>
        <w:ind w:left="1985" w:hanging="425"/>
        <w:jc w:val="both"/>
        <w:rPr>
          <w:sz w:val="22"/>
          <w:szCs w:val="22"/>
        </w:rPr>
      </w:pPr>
      <w:r w:rsidRPr="006748F4">
        <w:rPr>
          <w:sz w:val="22"/>
          <w:szCs w:val="22"/>
        </w:rPr>
        <w:t xml:space="preserve">acted dishonestly or negligently at </w:t>
      </w:r>
      <w:r w:rsidR="00E1296C" w:rsidRPr="006748F4">
        <w:rPr>
          <w:sz w:val="22"/>
          <w:szCs w:val="22"/>
        </w:rPr>
        <w:t>any time during the term of the</w:t>
      </w:r>
      <w:r w:rsidRPr="006748F4">
        <w:rPr>
          <w:sz w:val="22"/>
          <w:szCs w:val="22"/>
        </w:rPr>
        <w:t xml:space="preserve"> </w:t>
      </w:r>
      <w:r w:rsidR="00603F04" w:rsidRPr="006748F4">
        <w:rPr>
          <w:sz w:val="22"/>
          <w:szCs w:val="22"/>
        </w:rPr>
        <w:t>Grant Funding Agreement</w:t>
      </w:r>
      <w:r w:rsidRPr="006748F4">
        <w:rPr>
          <w:sz w:val="22"/>
          <w:szCs w:val="22"/>
        </w:rPr>
        <w:t xml:space="preserve"> and to the detriment of the </w:t>
      </w:r>
      <w:proofErr w:type="gramStart"/>
      <w:r w:rsidRPr="006748F4">
        <w:rPr>
          <w:sz w:val="22"/>
          <w:szCs w:val="22"/>
        </w:rPr>
        <w:t>Authority;</w:t>
      </w:r>
      <w:proofErr w:type="gramEnd"/>
      <w:r w:rsidRPr="006748F4">
        <w:rPr>
          <w:sz w:val="22"/>
          <w:szCs w:val="22"/>
        </w:rPr>
        <w:t xml:space="preserve"> </w:t>
      </w:r>
    </w:p>
    <w:p w14:paraId="3E5D6E76" w14:textId="73F9424D" w:rsidR="00EF5A88" w:rsidRPr="006748F4" w:rsidRDefault="00C12F2D" w:rsidP="00AD221C">
      <w:pPr>
        <w:pStyle w:val="ListParagraph"/>
        <w:numPr>
          <w:ilvl w:val="3"/>
          <w:numId w:val="11"/>
        </w:numPr>
        <w:tabs>
          <w:tab w:val="clear" w:pos="2421"/>
        </w:tabs>
        <w:spacing w:before="0" w:after="0"/>
        <w:ind w:left="1985" w:hanging="425"/>
        <w:jc w:val="both"/>
        <w:rPr>
          <w:sz w:val="22"/>
          <w:szCs w:val="22"/>
        </w:rPr>
      </w:pPr>
      <w:r w:rsidRPr="006748F4">
        <w:rPr>
          <w:sz w:val="22"/>
          <w:szCs w:val="22"/>
        </w:rPr>
        <w:t>taken any actions which unfairly bring</w:t>
      </w:r>
      <w:r w:rsidR="0033436D">
        <w:rPr>
          <w:sz w:val="22"/>
          <w:szCs w:val="22"/>
        </w:rPr>
        <w:t>s</w:t>
      </w:r>
      <w:r w:rsidRPr="006748F4">
        <w:rPr>
          <w:sz w:val="22"/>
          <w:szCs w:val="22"/>
        </w:rPr>
        <w:t xml:space="preserve"> or are likely to unfairly bring the Authority’s name or reputation and/or the Authority into disrepute</w:t>
      </w:r>
      <w:r w:rsidR="004E11FD" w:rsidRPr="006748F4">
        <w:rPr>
          <w:sz w:val="22"/>
          <w:szCs w:val="22"/>
        </w:rPr>
        <w:t xml:space="preserve">. Actions include omissions in this </w:t>
      </w:r>
      <w:proofErr w:type="gramStart"/>
      <w:r w:rsidR="004E11FD" w:rsidRPr="006748F4">
        <w:rPr>
          <w:sz w:val="22"/>
          <w:szCs w:val="22"/>
        </w:rPr>
        <w:t>context</w:t>
      </w:r>
      <w:r w:rsidRPr="006748F4">
        <w:rPr>
          <w:sz w:val="22"/>
          <w:szCs w:val="22"/>
        </w:rPr>
        <w:t>;</w:t>
      </w:r>
      <w:proofErr w:type="gramEnd"/>
    </w:p>
    <w:p w14:paraId="21637B56" w14:textId="3CE9C9B6" w:rsidR="00C12F2D" w:rsidRDefault="00C12F2D" w:rsidP="00AD221C">
      <w:pPr>
        <w:pStyle w:val="ListParagraph"/>
        <w:numPr>
          <w:ilvl w:val="3"/>
          <w:numId w:val="11"/>
        </w:numPr>
        <w:tabs>
          <w:tab w:val="clear" w:pos="2421"/>
        </w:tabs>
        <w:spacing w:before="0" w:after="0"/>
        <w:ind w:left="1985" w:hanging="425"/>
        <w:jc w:val="both"/>
        <w:rPr>
          <w:sz w:val="22"/>
          <w:szCs w:val="22"/>
        </w:rPr>
      </w:pPr>
      <w:r w:rsidRPr="006748F4">
        <w:rPr>
          <w:sz w:val="22"/>
          <w:szCs w:val="22"/>
        </w:rPr>
        <w:t>transfe</w:t>
      </w:r>
      <w:r w:rsidR="000418D5" w:rsidRPr="006748F4">
        <w:rPr>
          <w:sz w:val="22"/>
          <w:szCs w:val="22"/>
        </w:rPr>
        <w:t>r</w:t>
      </w:r>
      <w:r w:rsidR="00F7635A" w:rsidRPr="006748F4">
        <w:rPr>
          <w:sz w:val="22"/>
          <w:szCs w:val="22"/>
        </w:rPr>
        <w:t>r</w:t>
      </w:r>
      <w:r w:rsidR="000418D5" w:rsidRPr="006748F4">
        <w:rPr>
          <w:sz w:val="22"/>
          <w:szCs w:val="22"/>
        </w:rPr>
        <w:t>ed</w:t>
      </w:r>
      <w:r w:rsidRPr="006748F4">
        <w:rPr>
          <w:sz w:val="22"/>
          <w:szCs w:val="22"/>
        </w:rPr>
        <w:t xml:space="preserve">, assigns or novates </w:t>
      </w:r>
      <w:r w:rsidR="008A3FD7" w:rsidRPr="006748F4">
        <w:rPr>
          <w:sz w:val="22"/>
          <w:szCs w:val="22"/>
        </w:rPr>
        <w:t xml:space="preserve">the Grant </w:t>
      </w:r>
      <w:r w:rsidR="004A225D" w:rsidRPr="006748F4">
        <w:rPr>
          <w:sz w:val="22"/>
          <w:szCs w:val="22"/>
        </w:rPr>
        <w:t>to any Third P</w:t>
      </w:r>
      <w:r w:rsidRPr="006748F4">
        <w:rPr>
          <w:sz w:val="22"/>
          <w:szCs w:val="22"/>
        </w:rPr>
        <w:t>arty without the Authority’s consent;</w:t>
      </w:r>
      <w:r w:rsidR="0033436D">
        <w:rPr>
          <w:sz w:val="22"/>
          <w:szCs w:val="22"/>
        </w:rPr>
        <w:t xml:space="preserve"> or</w:t>
      </w:r>
    </w:p>
    <w:p w14:paraId="007F5D40" w14:textId="77777777" w:rsidR="00007375" w:rsidRDefault="00007375" w:rsidP="00AD221C">
      <w:pPr>
        <w:pStyle w:val="ListParagraph"/>
        <w:numPr>
          <w:ilvl w:val="3"/>
          <w:numId w:val="11"/>
        </w:numPr>
        <w:tabs>
          <w:tab w:val="clear" w:pos="2421"/>
        </w:tabs>
        <w:spacing w:before="0" w:after="0"/>
        <w:ind w:left="1985" w:hanging="425"/>
        <w:jc w:val="both"/>
        <w:rPr>
          <w:sz w:val="22"/>
          <w:szCs w:val="22"/>
        </w:rPr>
      </w:pPr>
      <w:r>
        <w:rPr>
          <w:sz w:val="22"/>
          <w:szCs w:val="22"/>
        </w:rPr>
        <w:t>failed to act in accordance with the Law; howsoever arising, in</w:t>
      </w:r>
      <w:r w:rsidR="00E924F0">
        <w:rPr>
          <w:sz w:val="22"/>
          <w:szCs w:val="22"/>
        </w:rPr>
        <w:t>cluding incurring expenditure on</w:t>
      </w:r>
      <w:r>
        <w:rPr>
          <w:sz w:val="22"/>
          <w:szCs w:val="22"/>
        </w:rPr>
        <w:t xml:space="preserve"> unlawful </w:t>
      </w:r>
      <w:proofErr w:type="gramStart"/>
      <w:r>
        <w:rPr>
          <w:sz w:val="22"/>
          <w:szCs w:val="22"/>
        </w:rPr>
        <w:t>activities;</w:t>
      </w:r>
      <w:proofErr w:type="gramEnd"/>
    </w:p>
    <w:p w14:paraId="31290CE9" w14:textId="77777777" w:rsidR="00007375" w:rsidRPr="006748F4" w:rsidRDefault="00007375" w:rsidP="00AD221C">
      <w:pPr>
        <w:pStyle w:val="ListParagraph"/>
        <w:spacing w:before="0" w:after="0"/>
        <w:ind w:left="1985"/>
        <w:jc w:val="both"/>
        <w:rPr>
          <w:sz w:val="22"/>
          <w:szCs w:val="22"/>
        </w:rPr>
      </w:pPr>
    </w:p>
    <w:p w14:paraId="0EE10404" w14:textId="3BD85C04" w:rsidR="00007375" w:rsidRDefault="00007375" w:rsidP="00AD221C">
      <w:pPr>
        <w:pStyle w:val="ListParagraph"/>
        <w:numPr>
          <w:ilvl w:val="2"/>
          <w:numId w:val="23"/>
        </w:numPr>
        <w:spacing w:before="0" w:after="0"/>
        <w:ind w:left="1560" w:hanging="851"/>
        <w:jc w:val="both"/>
        <w:rPr>
          <w:sz w:val="22"/>
          <w:szCs w:val="22"/>
        </w:rPr>
      </w:pPr>
      <w:r>
        <w:rPr>
          <w:sz w:val="22"/>
          <w:szCs w:val="22"/>
        </w:rPr>
        <w:t xml:space="preserve">the Grant Recipient </w:t>
      </w:r>
      <w:r w:rsidR="00C12F2D" w:rsidRPr="00007375">
        <w:rPr>
          <w:sz w:val="22"/>
          <w:szCs w:val="22"/>
        </w:rPr>
        <w:t xml:space="preserve">ceases to operate for any reason, or it passes a resolution (or any court of competent jurisdiction makes an order) that it be wound up or dissolved (other than for the purpose of a bona fide and solvent reconstruction or </w:t>
      </w:r>
      <w:proofErr w:type="gramStart"/>
      <w:r w:rsidR="00C12F2D" w:rsidRPr="00007375">
        <w:rPr>
          <w:sz w:val="22"/>
          <w:szCs w:val="22"/>
        </w:rPr>
        <w:t>amalgamation</w:t>
      </w:r>
      <w:r>
        <w:rPr>
          <w:sz w:val="22"/>
          <w:szCs w:val="22"/>
        </w:rPr>
        <w:t>;</w:t>
      </w:r>
      <w:proofErr w:type="gramEnd"/>
    </w:p>
    <w:p w14:paraId="6963C35D" w14:textId="2BD2321C" w:rsidR="00E924F0" w:rsidRDefault="00E924F0" w:rsidP="00AD221C">
      <w:pPr>
        <w:pStyle w:val="ListParagraph"/>
        <w:spacing w:before="0" w:after="0"/>
        <w:ind w:left="1560"/>
        <w:jc w:val="both"/>
        <w:rPr>
          <w:sz w:val="22"/>
          <w:szCs w:val="22"/>
        </w:rPr>
      </w:pPr>
    </w:p>
    <w:p w14:paraId="334AA7EE" w14:textId="39D91E42" w:rsidR="00EE4E12" w:rsidRDefault="00007375" w:rsidP="00AD221C">
      <w:pPr>
        <w:pStyle w:val="ListParagraph"/>
        <w:numPr>
          <w:ilvl w:val="2"/>
          <w:numId w:val="23"/>
        </w:numPr>
        <w:spacing w:before="0" w:after="0"/>
        <w:ind w:left="1560" w:hanging="851"/>
        <w:jc w:val="both"/>
        <w:rPr>
          <w:sz w:val="22"/>
          <w:szCs w:val="22"/>
        </w:rPr>
      </w:pPr>
      <w:r>
        <w:rPr>
          <w:sz w:val="22"/>
          <w:szCs w:val="22"/>
        </w:rPr>
        <w:t xml:space="preserve">the Grant Recipient </w:t>
      </w:r>
      <w:r w:rsidR="00C12F2D" w:rsidRPr="00007375">
        <w:rPr>
          <w:sz w:val="22"/>
          <w:szCs w:val="22"/>
        </w:rPr>
        <w:t>become</w:t>
      </w:r>
      <w:r>
        <w:rPr>
          <w:sz w:val="22"/>
          <w:szCs w:val="22"/>
        </w:rPr>
        <w:t>s</w:t>
      </w:r>
      <w:r w:rsidR="00C12F2D" w:rsidRPr="00007375">
        <w:rPr>
          <w:sz w:val="22"/>
          <w:szCs w:val="22"/>
        </w:rPr>
        <w:t xml:space="preserve"> </w:t>
      </w:r>
      <w:r>
        <w:rPr>
          <w:sz w:val="22"/>
          <w:szCs w:val="22"/>
        </w:rPr>
        <w:t>i</w:t>
      </w:r>
      <w:r w:rsidR="00C12F2D" w:rsidRPr="00007375">
        <w:rPr>
          <w:sz w:val="22"/>
          <w:szCs w:val="22"/>
        </w:rPr>
        <w:t>nsolvent</w:t>
      </w:r>
      <w:r w:rsidR="00BD7878" w:rsidRPr="00007375">
        <w:rPr>
          <w:sz w:val="22"/>
          <w:szCs w:val="22"/>
        </w:rPr>
        <w:t xml:space="preserve"> as defined by section 123 of the Insolvency Act 1986</w:t>
      </w:r>
      <w:r w:rsidR="00C12F2D" w:rsidRPr="00007375">
        <w:rPr>
          <w:sz w:val="22"/>
          <w:szCs w:val="22"/>
        </w:rPr>
        <w:t xml:space="preserve">, or it is declared bankrupt, or it is placed into receivership, administration or liquidation, or a petition has been presented for its winding up, or it enters into any arrangement or composition for the benefit of its creditors, or it is unable to </w:t>
      </w:r>
      <w:r w:rsidR="008C1870">
        <w:rPr>
          <w:sz w:val="22"/>
          <w:szCs w:val="22"/>
        </w:rPr>
        <w:t>pay its debts as they fall due;</w:t>
      </w:r>
    </w:p>
    <w:p w14:paraId="52192F39" w14:textId="77777777" w:rsidR="008C1870" w:rsidRPr="008C1870" w:rsidRDefault="008C1870" w:rsidP="00AD221C">
      <w:pPr>
        <w:spacing w:before="0" w:after="0"/>
        <w:jc w:val="both"/>
        <w:rPr>
          <w:sz w:val="22"/>
          <w:szCs w:val="22"/>
        </w:rPr>
      </w:pPr>
    </w:p>
    <w:p w14:paraId="2B358EC7" w14:textId="0F6F0E52" w:rsidR="008A3FD7" w:rsidRPr="00CD7553" w:rsidRDefault="008A3FD7" w:rsidP="00AD221C">
      <w:pPr>
        <w:pStyle w:val="ListParagraph"/>
        <w:numPr>
          <w:ilvl w:val="2"/>
          <w:numId w:val="23"/>
        </w:numPr>
        <w:spacing w:before="0" w:after="0"/>
        <w:ind w:left="1560" w:hanging="851"/>
        <w:jc w:val="both"/>
        <w:rPr>
          <w:sz w:val="22"/>
          <w:szCs w:val="22"/>
        </w:rPr>
      </w:pPr>
      <w:r w:rsidRPr="00EE4E12">
        <w:rPr>
          <w:sz w:val="22"/>
          <w:szCs w:val="22"/>
        </w:rPr>
        <w:t xml:space="preserve">the European Commission </w:t>
      </w:r>
      <w:r w:rsidR="00B01742" w:rsidRPr="00EE4E12">
        <w:rPr>
          <w:sz w:val="22"/>
          <w:szCs w:val="22"/>
        </w:rPr>
        <w:t xml:space="preserve">or the Court of Justice of the </w:t>
      </w:r>
      <w:r w:rsidR="00B01742" w:rsidRPr="00DE3857">
        <w:rPr>
          <w:sz w:val="22"/>
          <w:szCs w:val="22"/>
        </w:rPr>
        <w:t xml:space="preserve">European Union </w:t>
      </w:r>
      <w:r w:rsidRPr="00DE3857">
        <w:rPr>
          <w:sz w:val="22"/>
          <w:szCs w:val="22"/>
        </w:rPr>
        <w:t xml:space="preserve">requires any Grant paid to be recovered by reason of a breach of State Aid Law </w:t>
      </w:r>
      <w:r w:rsidR="00784404">
        <w:rPr>
          <w:sz w:val="22"/>
          <w:szCs w:val="22"/>
        </w:rPr>
        <w:t xml:space="preserve">through its application under Article 10 of the </w:t>
      </w:r>
      <w:r w:rsidR="00234AD2">
        <w:rPr>
          <w:sz w:val="22"/>
          <w:szCs w:val="22"/>
        </w:rPr>
        <w:t xml:space="preserve">Windsor </w:t>
      </w:r>
      <w:proofErr w:type="gramStart"/>
      <w:r w:rsidR="00234AD2">
        <w:rPr>
          <w:sz w:val="22"/>
          <w:szCs w:val="22"/>
        </w:rPr>
        <w:t xml:space="preserve">Framework </w:t>
      </w:r>
      <w:r w:rsidR="00CD0210">
        <w:rPr>
          <w:sz w:val="22"/>
          <w:szCs w:val="22"/>
        </w:rPr>
        <w:t>.</w:t>
      </w:r>
      <w:proofErr w:type="gramEnd"/>
    </w:p>
    <w:p w14:paraId="6375AF85" w14:textId="77777777" w:rsidR="00E23556" w:rsidRPr="00CD7553" w:rsidRDefault="00E23556" w:rsidP="00AD221C">
      <w:pPr>
        <w:pStyle w:val="ListParagraph"/>
        <w:rPr>
          <w:sz w:val="22"/>
          <w:szCs w:val="22"/>
        </w:rPr>
      </w:pPr>
    </w:p>
    <w:p w14:paraId="41332DED" w14:textId="41A7C041" w:rsidR="00E23556" w:rsidRPr="00DE3857" w:rsidRDefault="00E23556" w:rsidP="002F4DB7">
      <w:pPr>
        <w:pStyle w:val="ListParagraph"/>
        <w:numPr>
          <w:ilvl w:val="2"/>
          <w:numId w:val="23"/>
        </w:numPr>
        <w:spacing w:before="0" w:after="0"/>
        <w:jc w:val="both"/>
        <w:rPr>
          <w:sz w:val="22"/>
          <w:szCs w:val="22"/>
        </w:rPr>
      </w:pPr>
      <w:r>
        <w:rPr>
          <w:sz w:val="22"/>
          <w:szCs w:val="22"/>
        </w:rPr>
        <w:t>a court</w:t>
      </w:r>
      <w:r w:rsidR="00FE0246">
        <w:rPr>
          <w:sz w:val="22"/>
          <w:szCs w:val="22"/>
        </w:rPr>
        <w:t>,</w:t>
      </w:r>
      <w:r>
        <w:rPr>
          <w:sz w:val="22"/>
          <w:szCs w:val="22"/>
        </w:rPr>
        <w:t xml:space="preserve"> </w:t>
      </w:r>
      <w:r w:rsidR="00FE0246">
        <w:rPr>
          <w:sz w:val="22"/>
          <w:szCs w:val="22"/>
        </w:rPr>
        <w:t xml:space="preserve">tribunal or independent body or authority </w:t>
      </w:r>
      <w:r>
        <w:rPr>
          <w:sz w:val="22"/>
          <w:szCs w:val="22"/>
        </w:rPr>
        <w:t>of competent jurisdiction requires any Grant paid to be recovered by reason of breach of the UK’s</w:t>
      </w:r>
      <w:r w:rsidR="002F4DB7" w:rsidRPr="002F4DB7">
        <w:rPr>
          <w:sz w:val="22"/>
          <w:szCs w:val="22"/>
        </w:rPr>
        <w:t xml:space="preserve"> domestic obligations under the Subsidy Control Act or its international </w:t>
      </w:r>
      <w:r>
        <w:rPr>
          <w:sz w:val="22"/>
          <w:szCs w:val="22"/>
        </w:rPr>
        <w:t>obligations</w:t>
      </w:r>
      <w:r w:rsidR="002F4DB7">
        <w:rPr>
          <w:sz w:val="22"/>
          <w:szCs w:val="22"/>
        </w:rPr>
        <w:t xml:space="preserve"> (including</w:t>
      </w:r>
      <w:r>
        <w:rPr>
          <w:sz w:val="22"/>
          <w:szCs w:val="22"/>
        </w:rPr>
        <w:t xml:space="preserve"> under the Trade and Cooperation Agreement</w:t>
      </w:r>
      <w:proofErr w:type="gramStart"/>
      <w:r w:rsidR="002F4DB7">
        <w:rPr>
          <w:sz w:val="22"/>
          <w:szCs w:val="22"/>
        </w:rPr>
        <w:t>)</w:t>
      </w:r>
      <w:r>
        <w:rPr>
          <w:sz w:val="22"/>
          <w:szCs w:val="22"/>
        </w:rPr>
        <w:t>;</w:t>
      </w:r>
      <w:proofErr w:type="gramEnd"/>
    </w:p>
    <w:p w14:paraId="40B31F71" w14:textId="45DA8C58" w:rsidR="008C1870" w:rsidRPr="00DE3857" w:rsidRDefault="008C1870" w:rsidP="00AD221C">
      <w:pPr>
        <w:spacing w:before="0" w:after="0"/>
        <w:jc w:val="both"/>
        <w:rPr>
          <w:sz w:val="22"/>
          <w:szCs w:val="22"/>
        </w:rPr>
      </w:pPr>
    </w:p>
    <w:p w14:paraId="32C9FFE7" w14:textId="32851716" w:rsidR="00212F5E" w:rsidRPr="0052398E" w:rsidRDefault="0033436D" w:rsidP="00AD221C">
      <w:pPr>
        <w:pStyle w:val="GPSL2numberedclause"/>
        <w:numPr>
          <w:ilvl w:val="2"/>
          <w:numId w:val="23"/>
        </w:numPr>
        <w:tabs>
          <w:tab w:val="clear" w:pos="1134"/>
        </w:tabs>
        <w:spacing w:before="0" w:after="0"/>
        <w:ind w:left="1560" w:hanging="851"/>
        <w:rPr>
          <w:rFonts w:ascii="Arial" w:hAnsi="Arial"/>
        </w:rPr>
      </w:pPr>
      <w:bookmarkStart w:id="227" w:name="_Ref526500228"/>
      <w:r>
        <w:rPr>
          <w:rFonts w:ascii="Arial" w:hAnsi="Arial"/>
        </w:rPr>
        <w:t>t</w:t>
      </w:r>
      <w:r w:rsidR="00533CF5" w:rsidRPr="0052398E">
        <w:rPr>
          <w:rFonts w:ascii="Arial" w:hAnsi="Arial"/>
        </w:rPr>
        <w:t>he Grant Recipient breaches the Code of Conduct</w:t>
      </w:r>
      <w:r w:rsidR="007E1D6A" w:rsidRPr="0052398E">
        <w:rPr>
          <w:rFonts w:ascii="Arial" w:hAnsi="Arial"/>
        </w:rPr>
        <w:t xml:space="preserve"> </w:t>
      </w:r>
      <w:r w:rsidR="00533CF5" w:rsidRPr="0052398E">
        <w:rPr>
          <w:rFonts w:ascii="Arial" w:hAnsi="Arial"/>
        </w:rPr>
        <w:t>and/or fails to report an actual or suspected breach of the Code of Conduct</w:t>
      </w:r>
      <w:r w:rsidR="007E1D6A" w:rsidRPr="0052398E">
        <w:rPr>
          <w:rFonts w:ascii="Arial" w:hAnsi="Arial"/>
        </w:rPr>
        <w:t xml:space="preserve"> </w:t>
      </w:r>
      <w:r w:rsidR="00533CF5" w:rsidRPr="0052398E">
        <w:rPr>
          <w:rFonts w:ascii="Arial" w:hAnsi="Arial"/>
        </w:rPr>
        <w:t>by the Grant Recipient or its Representatives</w:t>
      </w:r>
      <w:r w:rsidR="007E1D6A" w:rsidRPr="0052398E">
        <w:rPr>
          <w:rFonts w:ascii="Arial" w:hAnsi="Arial"/>
        </w:rPr>
        <w:t xml:space="preserve"> in accordance with paragraph</w:t>
      </w:r>
      <w:bookmarkEnd w:id="227"/>
      <w:r w:rsidR="002017F3">
        <w:rPr>
          <w:rFonts w:ascii="Arial" w:hAnsi="Arial"/>
        </w:rPr>
        <w:t xml:space="preserve"> </w:t>
      </w:r>
      <w:r w:rsidR="002017F3">
        <w:rPr>
          <w:rFonts w:ascii="Arial" w:hAnsi="Arial"/>
        </w:rPr>
        <w:fldChar w:fldCharType="begin"/>
      </w:r>
      <w:r w:rsidR="002017F3">
        <w:rPr>
          <w:rFonts w:ascii="Arial" w:hAnsi="Arial"/>
        </w:rPr>
        <w:instrText xml:space="preserve"> REF _Ref526499482 \r \h </w:instrText>
      </w:r>
      <w:r w:rsidR="002017F3">
        <w:rPr>
          <w:rFonts w:ascii="Arial" w:hAnsi="Arial"/>
        </w:rPr>
      </w:r>
      <w:r w:rsidR="002017F3">
        <w:rPr>
          <w:rFonts w:ascii="Arial" w:hAnsi="Arial"/>
        </w:rPr>
        <w:fldChar w:fldCharType="separate"/>
      </w:r>
      <w:r w:rsidR="00EC7357">
        <w:rPr>
          <w:rFonts w:ascii="Arial" w:hAnsi="Arial"/>
        </w:rPr>
        <w:t>32.1.2</w:t>
      </w:r>
      <w:r w:rsidR="002017F3">
        <w:rPr>
          <w:rFonts w:ascii="Arial" w:hAnsi="Arial"/>
        </w:rPr>
        <w:fldChar w:fldCharType="end"/>
      </w:r>
      <w:r w:rsidR="003C4A16">
        <w:rPr>
          <w:rFonts w:ascii="Arial" w:hAnsi="Arial"/>
        </w:rPr>
        <w:t>;</w:t>
      </w:r>
    </w:p>
    <w:p w14:paraId="0A6B1032" w14:textId="420214BC" w:rsidR="003C4A16" w:rsidRDefault="003C4A16" w:rsidP="00AD221C">
      <w:pPr>
        <w:pStyle w:val="ListParagraph"/>
        <w:ind w:left="1560" w:hanging="851"/>
      </w:pPr>
    </w:p>
    <w:p w14:paraId="48590862" w14:textId="1CD6CD05" w:rsidR="003C4A16" w:rsidRPr="006748F4" w:rsidRDefault="0033436D" w:rsidP="00AD221C">
      <w:pPr>
        <w:pStyle w:val="BackSubClause"/>
        <w:numPr>
          <w:ilvl w:val="2"/>
          <w:numId w:val="23"/>
        </w:numPr>
        <w:spacing w:line="240" w:lineRule="auto"/>
        <w:ind w:left="1560" w:hanging="851"/>
        <w:rPr>
          <w:rFonts w:ascii="Arial" w:hAnsi="Arial" w:cs="Arial"/>
          <w:szCs w:val="22"/>
        </w:rPr>
      </w:pPr>
      <w:bookmarkStart w:id="228" w:name="_Ref533066747"/>
      <w:r>
        <w:rPr>
          <w:rFonts w:ascii="Arial" w:hAnsi="Arial"/>
        </w:rPr>
        <w:t>t</w:t>
      </w:r>
      <w:r w:rsidR="003C4A16">
        <w:rPr>
          <w:rFonts w:ascii="Arial" w:hAnsi="Arial"/>
        </w:rPr>
        <w:t xml:space="preserve">he Grant Recipient undergoes a Change of Control which </w:t>
      </w:r>
      <w:r w:rsidR="003C4A16" w:rsidRPr="006748F4">
        <w:rPr>
          <w:rFonts w:ascii="Arial" w:hAnsi="Arial" w:cs="Arial"/>
          <w:szCs w:val="22"/>
        </w:rPr>
        <w:t>the Authority, acting reasonably, considers:</w:t>
      </w:r>
      <w:bookmarkEnd w:id="228"/>
      <w:r w:rsidR="003C4A16" w:rsidRPr="006748F4">
        <w:rPr>
          <w:rFonts w:ascii="Arial" w:hAnsi="Arial" w:cs="Arial"/>
          <w:szCs w:val="22"/>
        </w:rPr>
        <w:t xml:space="preserve"> </w:t>
      </w:r>
    </w:p>
    <w:p w14:paraId="1AA3769D" w14:textId="77777777" w:rsidR="003C4A16" w:rsidRPr="006748F4" w:rsidRDefault="003C4A16" w:rsidP="00AD221C">
      <w:pPr>
        <w:pStyle w:val="BackSubClause"/>
        <w:numPr>
          <w:ilvl w:val="0"/>
          <w:numId w:val="0"/>
        </w:numPr>
        <w:spacing w:line="240" w:lineRule="auto"/>
        <w:ind w:left="709"/>
        <w:rPr>
          <w:rFonts w:ascii="Arial" w:hAnsi="Arial" w:cs="Arial"/>
          <w:szCs w:val="22"/>
        </w:rPr>
      </w:pPr>
    </w:p>
    <w:p w14:paraId="0C0A24CD" w14:textId="77777777" w:rsidR="003C4A16" w:rsidRPr="007E686B" w:rsidRDefault="003C4A16" w:rsidP="00820C4F">
      <w:pPr>
        <w:pStyle w:val="ListParagraph"/>
        <w:numPr>
          <w:ilvl w:val="3"/>
          <w:numId w:val="41"/>
        </w:numPr>
        <w:spacing w:before="0" w:after="0"/>
        <w:jc w:val="both"/>
        <w:rPr>
          <w:szCs w:val="22"/>
        </w:rPr>
      </w:pPr>
      <w:r w:rsidRPr="00D5161E">
        <w:rPr>
          <w:sz w:val="22"/>
          <w:szCs w:val="22"/>
        </w:rPr>
        <w:t>will be materially detrimental to the Funded Activities and/</w:t>
      </w:r>
      <w:proofErr w:type="gramStart"/>
      <w:r w:rsidRPr="00D5161E">
        <w:rPr>
          <w:sz w:val="22"/>
          <w:szCs w:val="22"/>
        </w:rPr>
        <w:t>or;</w:t>
      </w:r>
      <w:proofErr w:type="gramEnd"/>
    </w:p>
    <w:p w14:paraId="7C32960D" w14:textId="77777777" w:rsidR="003C4A16" w:rsidRPr="007E686B" w:rsidRDefault="003C4A16" w:rsidP="00820C4F">
      <w:pPr>
        <w:pStyle w:val="ListParagraph"/>
        <w:numPr>
          <w:ilvl w:val="3"/>
          <w:numId w:val="41"/>
        </w:numPr>
        <w:spacing w:before="0" w:after="0"/>
        <w:jc w:val="both"/>
        <w:rPr>
          <w:szCs w:val="22"/>
        </w:rPr>
      </w:pPr>
      <w:r w:rsidRPr="00D5161E">
        <w:rPr>
          <w:sz w:val="22"/>
          <w:szCs w:val="22"/>
        </w:rPr>
        <w:t xml:space="preserve">the new body corporate cannot continue to receive the Grant because they do not meet the Eligibility Criteria used to award the Grant to the Grant </w:t>
      </w:r>
      <w:proofErr w:type="gramStart"/>
      <w:r w:rsidRPr="00D5161E">
        <w:rPr>
          <w:sz w:val="22"/>
          <w:szCs w:val="22"/>
        </w:rPr>
        <w:t>Recipient;</w:t>
      </w:r>
      <w:proofErr w:type="gramEnd"/>
    </w:p>
    <w:p w14:paraId="3BB358CC" w14:textId="7783EDDD" w:rsidR="003C4A16" w:rsidRPr="007E686B" w:rsidRDefault="003C4A16" w:rsidP="00820C4F">
      <w:pPr>
        <w:pStyle w:val="ListParagraph"/>
        <w:numPr>
          <w:ilvl w:val="3"/>
          <w:numId w:val="41"/>
        </w:numPr>
        <w:spacing w:before="0" w:after="0"/>
        <w:jc w:val="both"/>
        <w:rPr>
          <w:szCs w:val="22"/>
        </w:rPr>
      </w:pPr>
      <w:r w:rsidRPr="00D5161E">
        <w:rPr>
          <w:sz w:val="22"/>
          <w:szCs w:val="22"/>
        </w:rPr>
        <w:t>that the Change of Control would raise national security concerns and/</w:t>
      </w:r>
      <w:proofErr w:type="gramStart"/>
      <w:r w:rsidRPr="00D5161E">
        <w:rPr>
          <w:sz w:val="22"/>
          <w:szCs w:val="22"/>
        </w:rPr>
        <w:t>or;</w:t>
      </w:r>
      <w:proofErr w:type="gramEnd"/>
    </w:p>
    <w:p w14:paraId="6A626F7C" w14:textId="1D947E1D" w:rsidR="003C4A16" w:rsidRPr="007E686B" w:rsidRDefault="003C4A16" w:rsidP="00820C4F">
      <w:pPr>
        <w:pStyle w:val="ListParagraph"/>
        <w:numPr>
          <w:ilvl w:val="3"/>
          <w:numId w:val="41"/>
        </w:numPr>
        <w:spacing w:before="0" w:after="0"/>
        <w:jc w:val="both"/>
        <w:rPr>
          <w:szCs w:val="22"/>
        </w:rPr>
      </w:pPr>
      <w:r w:rsidRPr="00D5161E">
        <w:rPr>
          <w:sz w:val="22"/>
          <w:szCs w:val="22"/>
        </w:rPr>
        <w:t>the new body co</w:t>
      </w:r>
      <w:r w:rsidR="00620E6D" w:rsidRPr="00D5161E">
        <w:rPr>
          <w:sz w:val="22"/>
          <w:szCs w:val="22"/>
        </w:rPr>
        <w:t>rporate intends to make</w:t>
      </w:r>
      <w:r w:rsidRPr="00D5161E">
        <w:rPr>
          <w:sz w:val="22"/>
          <w:szCs w:val="22"/>
        </w:rPr>
        <w:t xml:space="preserve"> fundamental change(s) to the purpose for which the Grant was given.</w:t>
      </w:r>
    </w:p>
    <w:p w14:paraId="5D5BDF08" w14:textId="77777777" w:rsidR="003C4A16" w:rsidRPr="00C06F59" w:rsidRDefault="003C4A16" w:rsidP="00AD221C">
      <w:pPr>
        <w:pStyle w:val="ListParagraph"/>
      </w:pPr>
    </w:p>
    <w:p w14:paraId="288820D5" w14:textId="77777777" w:rsidR="003C4A16" w:rsidRPr="00C06F59" w:rsidRDefault="003C4A16" w:rsidP="00AD221C">
      <w:pPr>
        <w:pStyle w:val="BackSubClause"/>
        <w:numPr>
          <w:ilvl w:val="1"/>
          <w:numId w:val="23"/>
        </w:numPr>
        <w:spacing w:line="240" w:lineRule="auto"/>
        <w:ind w:left="709" w:hanging="709"/>
        <w:rPr>
          <w:rFonts w:ascii="Arial" w:hAnsi="Arial" w:cs="Arial"/>
          <w:szCs w:val="22"/>
        </w:rPr>
      </w:pPr>
      <w:r w:rsidRPr="00C06F59">
        <w:rPr>
          <w:rFonts w:ascii="Arial" w:hAnsi="Arial" w:cs="Arial"/>
          <w:szCs w:val="22"/>
        </w:rPr>
        <w:t xml:space="preserve">Where, the Authority determines that an Event of Default has or may have occurred, the Authority shall notify the Grant Recipient to that effect in writing, setting out any relevant details, of the failure to comply with these Conditions or pertaining the Event of Default, and details of any action that the Authority intends to take or has taken. </w:t>
      </w:r>
    </w:p>
    <w:p w14:paraId="09604693" w14:textId="77777777" w:rsidR="003C7D00" w:rsidRPr="006748F4" w:rsidRDefault="003C7D00" w:rsidP="00AD221C">
      <w:pPr>
        <w:pStyle w:val="GPSL2numberedclause"/>
        <w:numPr>
          <w:ilvl w:val="0"/>
          <w:numId w:val="0"/>
        </w:numPr>
        <w:tabs>
          <w:tab w:val="clear" w:pos="1134"/>
        </w:tabs>
        <w:spacing w:before="0" w:after="0"/>
        <w:rPr>
          <w:rFonts w:ascii="Arial" w:hAnsi="Arial"/>
          <w:highlight w:val="yellow"/>
        </w:rPr>
      </w:pPr>
    </w:p>
    <w:p w14:paraId="4D803BE9" w14:textId="77777777" w:rsidR="00541581" w:rsidRDefault="00043E0A" w:rsidP="00AD221C">
      <w:pPr>
        <w:pStyle w:val="GPSL2numberedclause"/>
        <w:numPr>
          <w:ilvl w:val="0"/>
          <w:numId w:val="0"/>
        </w:numPr>
        <w:spacing w:before="0" w:after="0"/>
        <w:rPr>
          <w:rFonts w:ascii="Arial" w:hAnsi="Arial"/>
          <w:b/>
        </w:rPr>
      </w:pPr>
      <w:r w:rsidRPr="006748F4">
        <w:rPr>
          <w:rFonts w:ascii="Arial" w:hAnsi="Arial"/>
          <w:b/>
        </w:rPr>
        <w:t xml:space="preserve">Rights reserved for </w:t>
      </w:r>
      <w:r w:rsidR="00541581" w:rsidRPr="006748F4">
        <w:rPr>
          <w:rFonts w:ascii="Arial" w:hAnsi="Arial"/>
          <w:b/>
        </w:rPr>
        <w:t>the Authority</w:t>
      </w:r>
      <w:r w:rsidRPr="006748F4">
        <w:rPr>
          <w:rFonts w:ascii="Arial" w:hAnsi="Arial"/>
          <w:b/>
        </w:rPr>
        <w:t xml:space="preserve"> in relation to an Event of Default </w:t>
      </w:r>
    </w:p>
    <w:p w14:paraId="4B873090" w14:textId="77777777" w:rsidR="00212F5E" w:rsidRPr="006748F4" w:rsidRDefault="00212F5E" w:rsidP="00AD221C">
      <w:pPr>
        <w:pStyle w:val="GPSL2numberedclause"/>
        <w:numPr>
          <w:ilvl w:val="0"/>
          <w:numId w:val="0"/>
        </w:numPr>
        <w:spacing w:before="0" w:after="0"/>
        <w:rPr>
          <w:rFonts w:ascii="Arial" w:hAnsi="Arial"/>
          <w:b/>
        </w:rPr>
      </w:pPr>
    </w:p>
    <w:p w14:paraId="1C5ED2C4" w14:textId="4F2DD1A7" w:rsidR="00541581" w:rsidRPr="00C06F59" w:rsidRDefault="00043E0A" w:rsidP="00AD221C">
      <w:pPr>
        <w:pStyle w:val="BackSubClause"/>
        <w:numPr>
          <w:ilvl w:val="1"/>
          <w:numId w:val="23"/>
        </w:numPr>
        <w:spacing w:line="240" w:lineRule="auto"/>
        <w:ind w:left="709" w:hanging="709"/>
        <w:rPr>
          <w:rFonts w:ascii="Arial" w:hAnsi="Arial" w:cs="Arial"/>
          <w:szCs w:val="22"/>
        </w:rPr>
      </w:pPr>
      <w:bookmarkStart w:id="229" w:name="_Ref523487133"/>
      <w:r w:rsidRPr="00C06F59">
        <w:rPr>
          <w:rFonts w:ascii="Arial" w:hAnsi="Arial" w:cs="Arial"/>
          <w:szCs w:val="22"/>
        </w:rPr>
        <w:t xml:space="preserve">Where, the </w:t>
      </w:r>
      <w:r w:rsidR="00541581" w:rsidRPr="00C06F59">
        <w:rPr>
          <w:rFonts w:ascii="Arial" w:hAnsi="Arial" w:cs="Arial"/>
          <w:szCs w:val="22"/>
        </w:rPr>
        <w:t>Authority</w:t>
      </w:r>
      <w:r w:rsidRPr="00C06F59">
        <w:rPr>
          <w:rFonts w:ascii="Arial" w:hAnsi="Arial" w:cs="Arial"/>
          <w:szCs w:val="22"/>
        </w:rPr>
        <w:t xml:space="preserve"> determines that an Event of Default has or may have occurred, the </w:t>
      </w:r>
      <w:r w:rsidR="00541581" w:rsidRPr="00C06F59">
        <w:rPr>
          <w:rFonts w:ascii="Arial" w:hAnsi="Arial" w:cs="Arial"/>
          <w:szCs w:val="22"/>
        </w:rPr>
        <w:t>Authority</w:t>
      </w:r>
      <w:r w:rsidRPr="00C06F59">
        <w:rPr>
          <w:rFonts w:ascii="Arial" w:hAnsi="Arial" w:cs="Arial"/>
          <w:szCs w:val="22"/>
        </w:rPr>
        <w:t xml:space="preserve"> </w:t>
      </w:r>
      <w:r w:rsidR="00DE3857" w:rsidRPr="00C06F59">
        <w:rPr>
          <w:rFonts w:ascii="Arial" w:hAnsi="Arial" w:cs="Arial"/>
          <w:szCs w:val="22"/>
        </w:rPr>
        <w:t xml:space="preserve">shall </w:t>
      </w:r>
      <w:r w:rsidRPr="00C06F59">
        <w:rPr>
          <w:rFonts w:ascii="Arial" w:hAnsi="Arial" w:cs="Arial"/>
          <w:szCs w:val="22"/>
        </w:rPr>
        <w:t>take any one or more of the following actions:</w:t>
      </w:r>
      <w:bookmarkEnd w:id="229"/>
      <w:r w:rsidRPr="00C06F59">
        <w:rPr>
          <w:rFonts w:ascii="Arial" w:hAnsi="Arial" w:cs="Arial"/>
          <w:szCs w:val="22"/>
        </w:rPr>
        <w:t xml:space="preserve"> </w:t>
      </w:r>
    </w:p>
    <w:p w14:paraId="7CC8637E" w14:textId="77777777" w:rsidR="00212F5E" w:rsidRPr="006748F4" w:rsidRDefault="00212F5E" w:rsidP="00AD221C">
      <w:pPr>
        <w:pStyle w:val="BackSubClause"/>
        <w:numPr>
          <w:ilvl w:val="0"/>
          <w:numId w:val="0"/>
        </w:numPr>
        <w:spacing w:line="240" w:lineRule="auto"/>
        <w:ind w:left="709"/>
        <w:rPr>
          <w:rFonts w:ascii="Arial" w:hAnsi="Arial" w:cs="Arial"/>
          <w:szCs w:val="22"/>
        </w:rPr>
      </w:pPr>
    </w:p>
    <w:p w14:paraId="2E9DE51E" w14:textId="1B492834" w:rsidR="00541581" w:rsidRPr="006748F4" w:rsidRDefault="00043E0A" w:rsidP="00AD221C">
      <w:pPr>
        <w:pStyle w:val="BackSubClause"/>
        <w:numPr>
          <w:ilvl w:val="2"/>
          <w:numId w:val="23"/>
        </w:numPr>
        <w:spacing w:line="240" w:lineRule="auto"/>
        <w:ind w:left="1560" w:hanging="850"/>
        <w:rPr>
          <w:rFonts w:ascii="Arial" w:hAnsi="Arial" w:cs="Arial"/>
          <w:szCs w:val="22"/>
        </w:rPr>
      </w:pPr>
      <w:bookmarkStart w:id="230" w:name="_Ref525812158"/>
      <w:r w:rsidRPr="006748F4">
        <w:rPr>
          <w:rFonts w:ascii="Arial" w:hAnsi="Arial" w:cs="Arial"/>
          <w:szCs w:val="22"/>
        </w:rPr>
        <w:t xml:space="preserve">suspend </w:t>
      </w:r>
      <w:r w:rsidR="00EE4E12">
        <w:rPr>
          <w:rFonts w:ascii="Arial" w:hAnsi="Arial" w:cs="Arial"/>
          <w:szCs w:val="22"/>
        </w:rPr>
        <w:t xml:space="preserve">or terminate </w:t>
      </w:r>
      <w:r w:rsidRPr="006748F4">
        <w:rPr>
          <w:rFonts w:ascii="Arial" w:hAnsi="Arial" w:cs="Arial"/>
          <w:szCs w:val="22"/>
        </w:rPr>
        <w:t xml:space="preserve">the payment of Grant for such period as the </w:t>
      </w:r>
      <w:r w:rsidR="00541581" w:rsidRPr="006748F4">
        <w:rPr>
          <w:rFonts w:ascii="Arial" w:hAnsi="Arial" w:cs="Arial"/>
          <w:szCs w:val="22"/>
        </w:rPr>
        <w:t>Authority</w:t>
      </w:r>
      <w:r w:rsidRPr="006748F4">
        <w:rPr>
          <w:rFonts w:ascii="Arial" w:hAnsi="Arial" w:cs="Arial"/>
          <w:szCs w:val="22"/>
        </w:rPr>
        <w:t xml:space="preserve"> shall </w:t>
      </w:r>
      <w:proofErr w:type="gramStart"/>
      <w:r w:rsidRPr="006748F4">
        <w:rPr>
          <w:rFonts w:ascii="Arial" w:hAnsi="Arial" w:cs="Arial"/>
          <w:szCs w:val="22"/>
        </w:rPr>
        <w:t>determine;</w:t>
      </w:r>
      <w:proofErr w:type="gramEnd"/>
      <w:r w:rsidRPr="006748F4">
        <w:rPr>
          <w:rFonts w:ascii="Arial" w:hAnsi="Arial" w:cs="Arial"/>
          <w:szCs w:val="22"/>
        </w:rPr>
        <w:t xml:space="preserve"> </w:t>
      </w:r>
      <w:bookmarkEnd w:id="230"/>
    </w:p>
    <w:p w14:paraId="7A6B6B9D" w14:textId="77777777" w:rsidR="005C0C33" w:rsidRPr="006748F4" w:rsidRDefault="005C0C33" w:rsidP="00AD221C">
      <w:pPr>
        <w:pStyle w:val="BackSubClause"/>
        <w:numPr>
          <w:ilvl w:val="2"/>
          <w:numId w:val="23"/>
        </w:numPr>
        <w:spacing w:line="240" w:lineRule="auto"/>
        <w:ind w:left="1560" w:hanging="850"/>
        <w:rPr>
          <w:rFonts w:ascii="Arial" w:hAnsi="Arial" w:cs="Arial"/>
          <w:szCs w:val="22"/>
        </w:rPr>
      </w:pPr>
      <w:r w:rsidRPr="006748F4">
        <w:rPr>
          <w:rFonts w:ascii="Arial" w:hAnsi="Arial" w:cs="Arial"/>
          <w:szCs w:val="22"/>
        </w:rPr>
        <w:t>reduce the Maximum Sum in which case the payment of Grant shall thereafter be made in accordance with the reduction and notified to the Grant Recipient; and/or</w:t>
      </w:r>
    </w:p>
    <w:p w14:paraId="060C5D53" w14:textId="6098228A" w:rsidR="00541581" w:rsidRPr="006748F4" w:rsidRDefault="00043E0A" w:rsidP="00AD221C">
      <w:pPr>
        <w:pStyle w:val="BackSubClause"/>
        <w:numPr>
          <w:ilvl w:val="2"/>
          <w:numId w:val="23"/>
        </w:numPr>
        <w:spacing w:line="240" w:lineRule="auto"/>
        <w:ind w:left="1560" w:hanging="850"/>
        <w:rPr>
          <w:rFonts w:ascii="Arial" w:hAnsi="Arial" w:cs="Arial"/>
          <w:szCs w:val="22"/>
        </w:rPr>
      </w:pPr>
      <w:bookmarkStart w:id="231" w:name="_Ref525812238"/>
      <w:r w:rsidRPr="006748F4">
        <w:rPr>
          <w:rFonts w:ascii="Arial" w:hAnsi="Arial" w:cs="Arial"/>
          <w:szCs w:val="22"/>
        </w:rPr>
        <w:t xml:space="preserve">require the Grant Recipient to repay </w:t>
      </w:r>
      <w:r w:rsidR="00541581" w:rsidRPr="006748F4">
        <w:rPr>
          <w:rFonts w:ascii="Arial" w:hAnsi="Arial" w:cs="Arial"/>
          <w:szCs w:val="22"/>
        </w:rPr>
        <w:t xml:space="preserve">the Authority </w:t>
      </w:r>
      <w:r w:rsidRPr="006748F4">
        <w:rPr>
          <w:rFonts w:ascii="Arial" w:hAnsi="Arial" w:cs="Arial"/>
          <w:szCs w:val="22"/>
        </w:rPr>
        <w:t>the whole or any part of the amount of Grant previously paid to the Grant Recipient</w:t>
      </w:r>
      <w:r w:rsidR="003E16B9" w:rsidRPr="006748F4">
        <w:rPr>
          <w:rFonts w:ascii="Arial" w:hAnsi="Arial" w:cs="Arial"/>
          <w:szCs w:val="22"/>
        </w:rPr>
        <w:t xml:space="preserve">. Such sums shall be recovered as a civil </w:t>
      </w:r>
      <w:proofErr w:type="gramStart"/>
      <w:r w:rsidR="003E16B9" w:rsidRPr="006748F4">
        <w:rPr>
          <w:rFonts w:ascii="Arial" w:hAnsi="Arial" w:cs="Arial"/>
          <w:szCs w:val="22"/>
        </w:rPr>
        <w:t>debt</w:t>
      </w:r>
      <w:r w:rsidRPr="006748F4">
        <w:rPr>
          <w:rFonts w:ascii="Arial" w:hAnsi="Arial" w:cs="Arial"/>
          <w:szCs w:val="22"/>
        </w:rPr>
        <w:t>;</w:t>
      </w:r>
      <w:proofErr w:type="gramEnd"/>
      <w:r w:rsidRPr="006748F4">
        <w:rPr>
          <w:rFonts w:ascii="Arial" w:hAnsi="Arial" w:cs="Arial"/>
          <w:szCs w:val="22"/>
        </w:rPr>
        <w:t xml:space="preserve"> </w:t>
      </w:r>
      <w:bookmarkEnd w:id="231"/>
    </w:p>
    <w:p w14:paraId="2364F339" w14:textId="789888D2" w:rsidR="00541581" w:rsidRDefault="00EE4E12" w:rsidP="00AD221C">
      <w:pPr>
        <w:pStyle w:val="BackSubClause"/>
        <w:numPr>
          <w:ilvl w:val="2"/>
          <w:numId w:val="23"/>
        </w:numPr>
        <w:spacing w:line="240" w:lineRule="auto"/>
        <w:ind w:left="1560" w:hanging="850"/>
        <w:rPr>
          <w:rFonts w:ascii="Arial" w:hAnsi="Arial" w:cs="Arial"/>
          <w:szCs w:val="22"/>
        </w:rPr>
      </w:pPr>
      <w:bookmarkStart w:id="232" w:name="_Ref525812246"/>
      <w:bookmarkStart w:id="233" w:name="_Ref532986134"/>
      <w:r>
        <w:rPr>
          <w:rFonts w:ascii="Arial" w:hAnsi="Arial" w:cs="Arial"/>
          <w:szCs w:val="22"/>
        </w:rPr>
        <w:t>give the Grant Recipient an opportunity to remedy</w:t>
      </w:r>
      <w:r w:rsidR="005202FC">
        <w:rPr>
          <w:rFonts w:ascii="Arial" w:hAnsi="Arial" w:cs="Arial"/>
          <w:szCs w:val="22"/>
        </w:rPr>
        <w:t xml:space="preserve"> </w:t>
      </w:r>
      <w:r w:rsidR="00C06F59">
        <w:rPr>
          <w:rFonts w:ascii="Arial" w:hAnsi="Arial" w:cs="Arial"/>
          <w:szCs w:val="22"/>
        </w:rPr>
        <w:t>the Event of D</w:t>
      </w:r>
      <w:r>
        <w:rPr>
          <w:rFonts w:ascii="Arial" w:hAnsi="Arial" w:cs="Arial"/>
          <w:szCs w:val="22"/>
        </w:rPr>
        <w:t>efault (if remediable) in accordance with the procedure set out in paragraph</w:t>
      </w:r>
      <w:r w:rsidR="00620E6D">
        <w:rPr>
          <w:rFonts w:ascii="Arial" w:hAnsi="Arial" w:cs="Arial"/>
          <w:szCs w:val="22"/>
        </w:rPr>
        <w:t>s</w:t>
      </w:r>
      <w:bookmarkEnd w:id="232"/>
      <w:bookmarkEnd w:id="233"/>
      <w:r w:rsidR="00620E6D">
        <w:rPr>
          <w:rFonts w:ascii="Arial" w:hAnsi="Arial" w:cs="Arial"/>
          <w:szCs w:val="22"/>
        </w:rPr>
        <w:t xml:space="preserve"> </w:t>
      </w:r>
      <w:r w:rsidR="00620E6D">
        <w:rPr>
          <w:rFonts w:ascii="Arial" w:hAnsi="Arial" w:cs="Arial"/>
          <w:szCs w:val="22"/>
        </w:rPr>
        <w:fldChar w:fldCharType="begin"/>
      </w:r>
      <w:r w:rsidR="00620E6D">
        <w:rPr>
          <w:rFonts w:ascii="Arial" w:hAnsi="Arial" w:cs="Arial"/>
          <w:szCs w:val="22"/>
        </w:rPr>
        <w:instrText xml:space="preserve"> REF _Ref526506110 \r \h </w:instrText>
      </w:r>
      <w:r w:rsidR="00620E6D">
        <w:rPr>
          <w:rFonts w:ascii="Arial" w:hAnsi="Arial" w:cs="Arial"/>
          <w:szCs w:val="22"/>
        </w:rPr>
      </w:r>
      <w:r w:rsidR="00620E6D">
        <w:rPr>
          <w:rFonts w:ascii="Arial" w:hAnsi="Arial" w:cs="Arial"/>
          <w:szCs w:val="22"/>
        </w:rPr>
        <w:fldChar w:fldCharType="separate"/>
      </w:r>
      <w:r w:rsidR="00620E6D">
        <w:rPr>
          <w:rFonts w:ascii="Arial" w:hAnsi="Arial" w:cs="Arial"/>
          <w:szCs w:val="22"/>
        </w:rPr>
        <w:t>26.4</w:t>
      </w:r>
      <w:r w:rsidR="00620E6D">
        <w:rPr>
          <w:rFonts w:ascii="Arial" w:hAnsi="Arial" w:cs="Arial"/>
          <w:szCs w:val="22"/>
        </w:rPr>
        <w:fldChar w:fldCharType="end"/>
      </w:r>
      <w:r w:rsidR="00620E6D">
        <w:rPr>
          <w:rFonts w:ascii="Arial" w:hAnsi="Arial" w:cs="Arial"/>
          <w:szCs w:val="22"/>
        </w:rPr>
        <w:t xml:space="preserve"> to </w:t>
      </w:r>
      <w:r w:rsidR="00620E6D">
        <w:rPr>
          <w:rFonts w:ascii="Arial" w:hAnsi="Arial" w:cs="Arial"/>
          <w:szCs w:val="22"/>
        </w:rPr>
        <w:fldChar w:fldCharType="begin"/>
      </w:r>
      <w:r w:rsidR="00620E6D">
        <w:rPr>
          <w:rFonts w:ascii="Arial" w:hAnsi="Arial" w:cs="Arial"/>
          <w:szCs w:val="22"/>
        </w:rPr>
        <w:instrText xml:space="preserve"> REF _Ref533058575 \r \h </w:instrText>
      </w:r>
      <w:r w:rsidR="00620E6D">
        <w:rPr>
          <w:rFonts w:ascii="Arial" w:hAnsi="Arial" w:cs="Arial"/>
          <w:szCs w:val="22"/>
        </w:rPr>
      </w:r>
      <w:r w:rsidR="00620E6D">
        <w:rPr>
          <w:rFonts w:ascii="Arial" w:hAnsi="Arial" w:cs="Arial"/>
          <w:szCs w:val="22"/>
        </w:rPr>
        <w:fldChar w:fldCharType="separate"/>
      </w:r>
      <w:r w:rsidR="00620E6D">
        <w:rPr>
          <w:rFonts w:ascii="Arial" w:hAnsi="Arial" w:cs="Arial"/>
          <w:szCs w:val="22"/>
        </w:rPr>
        <w:t>26.10</w:t>
      </w:r>
      <w:r w:rsidR="00620E6D">
        <w:rPr>
          <w:rFonts w:ascii="Arial" w:hAnsi="Arial" w:cs="Arial"/>
          <w:szCs w:val="22"/>
        </w:rPr>
        <w:fldChar w:fldCharType="end"/>
      </w:r>
      <w:r w:rsidR="005202FC">
        <w:rPr>
          <w:rFonts w:ascii="Arial" w:hAnsi="Arial" w:cs="Arial"/>
          <w:szCs w:val="22"/>
        </w:rPr>
        <w:t>;</w:t>
      </w:r>
      <w:r w:rsidR="0033436D">
        <w:rPr>
          <w:rFonts w:ascii="Arial" w:hAnsi="Arial" w:cs="Arial"/>
          <w:szCs w:val="22"/>
        </w:rPr>
        <w:t xml:space="preserve"> and/or</w:t>
      </w:r>
    </w:p>
    <w:p w14:paraId="72D3A2C7" w14:textId="30D75695" w:rsidR="005202FC" w:rsidRPr="006748F4" w:rsidRDefault="005202FC" w:rsidP="00AD221C">
      <w:pPr>
        <w:pStyle w:val="BackSubClause"/>
        <w:numPr>
          <w:ilvl w:val="2"/>
          <w:numId w:val="23"/>
        </w:numPr>
        <w:spacing w:line="240" w:lineRule="auto"/>
        <w:ind w:left="1560" w:hanging="850"/>
        <w:rPr>
          <w:rFonts w:ascii="Arial" w:hAnsi="Arial" w:cs="Arial"/>
          <w:szCs w:val="22"/>
        </w:rPr>
      </w:pPr>
      <w:bookmarkStart w:id="234" w:name="_Ref533066570"/>
      <w:r>
        <w:rPr>
          <w:rFonts w:ascii="Arial" w:hAnsi="Arial" w:cs="Arial"/>
          <w:szCs w:val="22"/>
        </w:rPr>
        <w:t>terminate the Grant Funding Agreement.</w:t>
      </w:r>
      <w:bookmarkEnd w:id="234"/>
    </w:p>
    <w:p w14:paraId="3C189AAA" w14:textId="77777777" w:rsidR="00373E75" w:rsidRPr="006748F4" w:rsidRDefault="00373E75" w:rsidP="00AD221C">
      <w:pPr>
        <w:pStyle w:val="BackSubClause"/>
        <w:numPr>
          <w:ilvl w:val="0"/>
          <w:numId w:val="0"/>
        </w:numPr>
        <w:spacing w:line="240" w:lineRule="auto"/>
        <w:ind w:left="1854"/>
        <w:rPr>
          <w:rFonts w:ascii="Arial" w:hAnsi="Arial" w:cs="Arial"/>
          <w:szCs w:val="22"/>
        </w:rPr>
      </w:pPr>
    </w:p>
    <w:p w14:paraId="16F234AA" w14:textId="4E6F48B5" w:rsidR="008B507C" w:rsidRPr="0052398E" w:rsidRDefault="005B3DAE" w:rsidP="00AD221C">
      <w:pPr>
        <w:pStyle w:val="GPSL2numberedclause"/>
        <w:numPr>
          <w:ilvl w:val="0"/>
          <w:numId w:val="0"/>
        </w:numPr>
        <w:spacing w:before="0" w:after="0"/>
        <w:rPr>
          <w:rFonts w:ascii="Arial" w:hAnsi="Arial"/>
          <w:b/>
        </w:rPr>
      </w:pPr>
      <w:r w:rsidRPr="006748F4">
        <w:rPr>
          <w:rFonts w:ascii="Arial" w:hAnsi="Arial"/>
          <w:b/>
        </w:rPr>
        <w:t>Opportunity for the Grant Recipient to remedy an Event of Default</w:t>
      </w:r>
      <w:bookmarkStart w:id="235" w:name="_Ref523487105"/>
      <w:r w:rsidR="008A1BA9" w:rsidRPr="006748F4">
        <w:rPr>
          <w:rFonts w:ascii="Arial" w:hAnsi="Arial"/>
        </w:rPr>
        <w:t xml:space="preserve"> </w:t>
      </w:r>
    </w:p>
    <w:p w14:paraId="64DB2D7B" w14:textId="77777777" w:rsidR="008B507C" w:rsidRPr="006748F4" w:rsidRDefault="008B507C" w:rsidP="00AD221C">
      <w:pPr>
        <w:pStyle w:val="BackSubClause"/>
        <w:numPr>
          <w:ilvl w:val="0"/>
          <w:numId w:val="0"/>
        </w:numPr>
        <w:spacing w:line="240" w:lineRule="auto"/>
        <w:ind w:left="709"/>
        <w:rPr>
          <w:rFonts w:ascii="Arial" w:hAnsi="Arial" w:cs="Arial"/>
          <w:szCs w:val="22"/>
        </w:rPr>
      </w:pPr>
    </w:p>
    <w:p w14:paraId="476CABB6" w14:textId="004A990F" w:rsidR="008B507C" w:rsidRPr="006748F4" w:rsidRDefault="008B507C" w:rsidP="00AD221C">
      <w:pPr>
        <w:pStyle w:val="BackSubClause"/>
        <w:numPr>
          <w:ilvl w:val="1"/>
          <w:numId w:val="23"/>
        </w:numPr>
        <w:spacing w:line="240" w:lineRule="auto"/>
        <w:ind w:left="709" w:hanging="709"/>
        <w:rPr>
          <w:rFonts w:ascii="Arial" w:hAnsi="Arial" w:cs="Arial"/>
          <w:szCs w:val="22"/>
        </w:rPr>
      </w:pPr>
      <w:bookmarkStart w:id="236" w:name="_Ref526506110"/>
      <w:bookmarkStart w:id="237" w:name="_Ref431396902"/>
      <w:bookmarkEnd w:id="235"/>
      <w:r w:rsidRPr="006748F4">
        <w:rPr>
          <w:rFonts w:ascii="Arial" w:hAnsi="Arial" w:cs="Arial"/>
          <w:szCs w:val="22"/>
        </w:rPr>
        <w:t xml:space="preserve">Where the Grant Recipient is </w:t>
      </w:r>
      <w:r w:rsidR="005C03AD">
        <w:rPr>
          <w:rFonts w:ascii="Arial" w:hAnsi="Arial" w:cs="Arial"/>
          <w:szCs w:val="22"/>
        </w:rPr>
        <w:t>provided with an opportunity to submit</w:t>
      </w:r>
      <w:r w:rsidRPr="006748F4">
        <w:rPr>
          <w:rFonts w:ascii="Arial" w:hAnsi="Arial" w:cs="Arial"/>
          <w:szCs w:val="22"/>
        </w:rPr>
        <w:t xml:space="preserve"> a draft Remedial Action Plan in accordance with</w:t>
      </w:r>
      <w:r w:rsidR="008A1BA9" w:rsidRPr="006748F4">
        <w:rPr>
          <w:rFonts w:ascii="Arial" w:hAnsi="Arial" w:cs="Arial"/>
          <w:szCs w:val="22"/>
        </w:rPr>
        <w:t xml:space="preserve"> </w:t>
      </w:r>
      <w:r w:rsidR="00212F5E">
        <w:rPr>
          <w:rFonts w:ascii="Arial" w:hAnsi="Arial" w:cs="Arial"/>
          <w:szCs w:val="22"/>
        </w:rPr>
        <w:t xml:space="preserve">paragraph </w:t>
      </w:r>
      <w:r w:rsidR="005C03AD">
        <w:rPr>
          <w:rFonts w:ascii="Arial" w:hAnsi="Arial" w:cs="Arial"/>
          <w:szCs w:val="22"/>
        </w:rPr>
        <w:fldChar w:fldCharType="begin"/>
      </w:r>
      <w:r w:rsidR="005C03AD">
        <w:rPr>
          <w:rFonts w:ascii="Arial" w:hAnsi="Arial" w:cs="Arial"/>
          <w:szCs w:val="22"/>
        </w:rPr>
        <w:instrText xml:space="preserve"> REF _Ref532986134 \r \h </w:instrText>
      </w:r>
      <w:r w:rsidR="00BF0DD0">
        <w:rPr>
          <w:rFonts w:ascii="Arial" w:hAnsi="Arial" w:cs="Arial"/>
          <w:szCs w:val="22"/>
        </w:rPr>
        <w:instrText xml:space="preserve"> \* MERGEFORMAT </w:instrText>
      </w:r>
      <w:r w:rsidR="005C03AD">
        <w:rPr>
          <w:rFonts w:ascii="Arial" w:hAnsi="Arial" w:cs="Arial"/>
          <w:szCs w:val="22"/>
        </w:rPr>
      </w:r>
      <w:r w:rsidR="005C03AD">
        <w:rPr>
          <w:rFonts w:ascii="Arial" w:hAnsi="Arial" w:cs="Arial"/>
          <w:szCs w:val="22"/>
        </w:rPr>
        <w:fldChar w:fldCharType="separate"/>
      </w:r>
      <w:r w:rsidR="00AD221C">
        <w:rPr>
          <w:rFonts w:ascii="Arial" w:hAnsi="Arial" w:cs="Arial"/>
          <w:szCs w:val="22"/>
        </w:rPr>
        <w:t>26.3.4</w:t>
      </w:r>
      <w:r w:rsidR="005C03AD">
        <w:rPr>
          <w:rFonts w:ascii="Arial" w:hAnsi="Arial" w:cs="Arial"/>
          <w:szCs w:val="22"/>
        </w:rPr>
        <w:fldChar w:fldCharType="end"/>
      </w:r>
      <w:r w:rsidRPr="006748F4">
        <w:rPr>
          <w:rFonts w:ascii="Arial" w:hAnsi="Arial" w:cs="Arial"/>
          <w:szCs w:val="22"/>
        </w:rPr>
        <w:t xml:space="preserve">, the </w:t>
      </w:r>
      <w:r w:rsidR="008A1BA9" w:rsidRPr="006748F4">
        <w:rPr>
          <w:rFonts w:ascii="Arial" w:hAnsi="Arial" w:cs="Arial"/>
          <w:szCs w:val="22"/>
        </w:rPr>
        <w:t xml:space="preserve">draft </w:t>
      </w:r>
      <w:r w:rsidRPr="006748F4">
        <w:rPr>
          <w:rFonts w:ascii="Arial" w:hAnsi="Arial" w:cs="Arial"/>
          <w:szCs w:val="22"/>
        </w:rPr>
        <w:t xml:space="preserve">Remedial Action Plan </w:t>
      </w:r>
      <w:r w:rsidRPr="006748F4">
        <w:rPr>
          <w:rFonts w:ascii="Arial" w:hAnsi="Arial" w:cs="Arial"/>
          <w:kern w:val="3"/>
          <w:szCs w:val="22"/>
          <w:lang w:eastAsia="zh-CN" w:bidi="hi-IN"/>
        </w:rPr>
        <w:t xml:space="preserve">shall be </w:t>
      </w:r>
      <w:r w:rsidRPr="006748F4">
        <w:rPr>
          <w:rFonts w:ascii="Arial" w:hAnsi="Arial" w:cs="Arial"/>
          <w:szCs w:val="22"/>
        </w:rPr>
        <w:t>submitted to the Authority for approval, within 5 Working Days of the Grant Recipient receiving notice from the Authority.</w:t>
      </w:r>
      <w:bookmarkEnd w:id="236"/>
    </w:p>
    <w:p w14:paraId="2F0451C4" w14:textId="77777777" w:rsidR="008B507C" w:rsidRPr="006748F4" w:rsidRDefault="008B507C" w:rsidP="00AD221C">
      <w:pPr>
        <w:spacing w:before="0" w:after="0"/>
        <w:ind w:left="720"/>
        <w:jc w:val="both"/>
        <w:rPr>
          <w:rFonts w:eastAsia="Times New Roman"/>
          <w:color w:val="auto"/>
          <w:sz w:val="22"/>
          <w:szCs w:val="22"/>
          <w:lang w:eastAsia="en-US"/>
        </w:rPr>
      </w:pPr>
    </w:p>
    <w:p w14:paraId="53C18E37" w14:textId="77777777" w:rsidR="00212F5E" w:rsidRDefault="008B507C" w:rsidP="00AD221C">
      <w:pPr>
        <w:numPr>
          <w:ilvl w:val="1"/>
          <w:numId w:val="23"/>
        </w:numPr>
        <w:spacing w:before="0" w:after="0"/>
        <w:ind w:left="709" w:hanging="709"/>
        <w:jc w:val="both"/>
        <w:rPr>
          <w:rFonts w:eastAsia="Times New Roman"/>
          <w:color w:val="auto"/>
          <w:sz w:val="22"/>
          <w:szCs w:val="22"/>
          <w:lang w:eastAsia="en-US"/>
        </w:rPr>
      </w:pPr>
      <w:r w:rsidRPr="006748F4">
        <w:rPr>
          <w:rFonts w:eastAsia="Times New Roman"/>
          <w:sz w:val="22"/>
          <w:szCs w:val="22"/>
        </w:rPr>
        <w:t>The</w:t>
      </w:r>
      <w:r w:rsidRPr="006748F4">
        <w:rPr>
          <w:sz w:val="22"/>
          <w:szCs w:val="22"/>
        </w:rPr>
        <w:t xml:space="preserve"> draft Remedial Action Plan shall set out:</w:t>
      </w:r>
      <w:r w:rsidR="00212F5E">
        <w:rPr>
          <w:sz w:val="22"/>
          <w:szCs w:val="22"/>
        </w:rPr>
        <w:t xml:space="preserve"> </w:t>
      </w:r>
    </w:p>
    <w:p w14:paraId="4379AECB" w14:textId="77777777" w:rsidR="008B507C" w:rsidRPr="00212F5E" w:rsidRDefault="008B507C" w:rsidP="00AD221C">
      <w:pPr>
        <w:spacing w:before="0" w:after="0"/>
        <w:jc w:val="both"/>
        <w:rPr>
          <w:rFonts w:eastAsia="Times New Roman"/>
          <w:color w:val="auto"/>
          <w:sz w:val="22"/>
          <w:szCs w:val="22"/>
          <w:lang w:eastAsia="en-US"/>
        </w:rPr>
      </w:pPr>
      <w:r w:rsidRPr="00212F5E">
        <w:rPr>
          <w:sz w:val="22"/>
          <w:szCs w:val="22"/>
        </w:rPr>
        <w:t xml:space="preserve"> </w:t>
      </w:r>
      <w:r w:rsidR="00212F5E" w:rsidRPr="00212F5E">
        <w:rPr>
          <w:sz w:val="22"/>
          <w:szCs w:val="22"/>
        </w:rPr>
        <w:t xml:space="preserve"> </w:t>
      </w:r>
    </w:p>
    <w:p w14:paraId="2E338148" w14:textId="5B87567A" w:rsidR="008B507C" w:rsidRPr="006748F4" w:rsidRDefault="008B507C" w:rsidP="00AD221C">
      <w:pPr>
        <w:pStyle w:val="GPSL5numberedclause"/>
        <w:numPr>
          <w:ilvl w:val="2"/>
          <w:numId w:val="23"/>
        </w:numPr>
        <w:tabs>
          <w:tab w:val="clear" w:pos="2127"/>
        </w:tabs>
        <w:spacing w:before="0" w:after="0"/>
        <w:rPr>
          <w:rFonts w:ascii="Arial" w:hAnsi="Arial"/>
          <w:szCs w:val="22"/>
        </w:rPr>
      </w:pPr>
      <w:r w:rsidRPr="006748F4">
        <w:rPr>
          <w:rFonts w:ascii="Arial" w:hAnsi="Arial"/>
          <w:szCs w:val="22"/>
        </w:rPr>
        <w:t xml:space="preserve">full details of the </w:t>
      </w:r>
      <w:r w:rsidR="008A1BA9" w:rsidRPr="006748F4">
        <w:rPr>
          <w:rFonts w:ascii="Arial" w:hAnsi="Arial"/>
          <w:szCs w:val="22"/>
        </w:rPr>
        <w:t>Event of Default</w:t>
      </w:r>
      <w:r w:rsidRPr="006748F4">
        <w:rPr>
          <w:rFonts w:ascii="Arial" w:hAnsi="Arial"/>
          <w:szCs w:val="22"/>
        </w:rPr>
        <w:t>; and</w:t>
      </w:r>
    </w:p>
    <w:p w14:paraId="08F37157" w14:textId="2A0CE9D6" w:rsidR="008B507C" w:rsidRPr="006748F4" w:rsidRDefault="008B507C" w:rsidP="00AD221C">
      <w:pPr>
        <w:pStyle w:val="GPSL5numberedclause"/>
        <w:numPr>
          <w:ilvl w:val="2"/>
          <w:numId w:val="23"/>
        </w:numPr>
        <w:tabs>
          <w:tab w:val="clear" w:pos="2127"/>
          <w:tab w:val="clear" w:pos="3119"/>
          <w:tab w:val="left" w:pos="851"/>
        </w:tabs>
        <w:spacing w:before="0" w:after="0"/>
        <w:rPr>
          <w:rFonts w:ascii="Arial" w:hAnsi="Arial"/>
          <w:szCs w:val="22"/>
        </w:rPr>
      </w:pPr>
      <w:r w:rsidRPr="006748F4">
        <w:rPr>
          <w:rFonts w:ascii="Arial" w:hAnsi="Arial"/>
          <w:szCs w:val="22"/>
        </w:rPr>
        <w:t xml:space="preserve">the steps which the Grant Recipient proposes to </w:t>
      </w:r>
      <w:r w:rsidR="00D056F9" w:rsidRPr="006748F4">
        <w:rPr>
          <w:rFonts w:ascii="Arial" w:hAnsi="Arial"/>
          <w:szCs w:val="22"/>
        </w:rPr>
        <w:t xml:space="preserve">take to rectify the Event of Default </w:t>
      </w:r>
      <w:r w:rsidRPr="006748F4">
        <w:rPr>
          <w:rFonts w:ascii="Arial" w:hAnsi="Arial"/>
          <w:szCs w:val="22"/>
        </w:rPr>
        <w:t>including timescales.</w:t>
      </w:r>
    </w:p>
    <w:p w14:paraId="7E4FC356" w14:textId="77777777" w:rsidR="008B507C" w:rsidRPr="006748F4" w:rsidRDefault="008B507C" w:rsidP="00AD221C">
      <w:pPr>
        <w:pStyle w:val="Standard"/>
        <w:widowControl/>
        <w:jc w:val="both"/>
        <w:rPr>
          <w:rFonts w:ascii="Arial" w:hAnsi="Arial" w:cs="Arial"/>
        </w:rPr>
      </w:pPr>
    </w:p>
    <w:p w14:paraId="5505A4F0"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hAnsi="Arial" w:cs="Arial"/>
        </w:rPr>
        <w:t xml:space="preserve">On receipt of the draft Remedial Action Plan </w:t>
      </w:r>
      <w:r w:rsidRPr="006748F4">
        <w:rPr>
          <w:rFonts w:ascii="Arial" w:eastAsia="Times New Roman" w:hAnsi="Arial" w:cs="Arial"/>
        </w:rPr>
        <w:t xml:space="preserve">and as soon as reasonably practicable, the Authority will submit its comments on the draft Remedial Action Plan to the Grant Recipient. </w:t>
      </w:r>
    </w:p>
    <w:p w14:paraId="54957E34" w14:textId="77777777" w:rsidR="008B507C" w:rsidRPr="006748F4" w:rsidRDefault="008B507C" w:rsidP="00AD221C">
      <w:pPr>
        <w:pStyle w:val="Standard"/>
        <w:widowControl/>
        <w:ind w:left="709" w:hanging="709"/>
        <w:jc w:val="both"/>
        <w:rPr>
          <w:rFonts w:ascii="Arial" w:hAnsi="Arial" w:cs="Arial"/>
        </w:rPr>
      </w:pPr>
    </w:p>
    <w:p w14:paraId="061763C4"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eastAsia="Times New Roman" w:hAnsi="Arial" w:cs="Arial"/>
        </w:rPr>
        <w:t xml:space="preserve">The Authority shall have the right to accept or reject the draft Remedial Action Plan. If the Authority rejects the draft Remedial Action Plan, the Authority shall confirm, in writing, the reasons why they have rejected the draft Remedial Action Plan and will confirm whether the Grant Recipient is required to submit an amended Remedial Action Plan to the Authority. </w:t>
      </w:r>
    </w:p>
    <w:p w14:paraId="4A5B05A2" w14:textId="77777777" w:rsidR="008B507C" w:rsidRPr="006748F4" w:rsidRDefault="008B507C" w:rsidP="00AD221C">
      <w:pPr>
        <w:pStyle w:val="Standard"/>
        <w:widowControl/>
        <w:jc w:val="both"/>
        <w:rPr>
          <w:rFonts w:ascii="Arial" w:hAnsi="Arial" w:cs="Arial"/>
        </w:rPr>
      </w:pPr>
    </w:p>
    <w:p w14:paraId="20F3F0DE" w14:textId="77777777" w:rsidR="008B507C" w:rsidRPr="006748F4" w:rsidRDefault="008B507C" w:rsidP="00AD221C">
      <w:pPr>
        <w:pStyle w:val="Standard"/>
        <w:widowControl/>
        <w:numPr>
          <w:ilvl w:val="1"/>
          <w:numId w:val="23"/>
        </w:numPr>
        <w:ind w:left="709" w:hanging="709"/>
        <w:jc w:val="both"/>
        <w:rPr>
          <w:rFonts w:ascii="Arial" w:hAnsi="Arial" w:cs="Arial"/>
        </w:rPr>
      </w:pPr>
      <w:r w:rsidRPr="006748F4">
        <w:rPr>
          <w:rFonts w:ascii="Arial" w:eastAsia="Times New Roman" w:hAnsi="Arial" w:cs="Arial"/>
        </w:rPr>
        <w:t xml:space="preserve">If the Authority directs the Grant Recipient to submit an amended draft Remedial Action Plan, the Parties shall agree a timescale for the Grant Recipient to amend the draft Remedial Action Plan to </w:t>
      </w:r>
      <w:proofErr w:type="gramStart"/>
      <w:r w:rsidRPr="006748F4">
        <w:rPr>
          <w:rFonts w:ascii="Arial" w:eastAsia="Times New Roman" w:hAnsi="Arial" w:cs="Arial"/>
        </w:rPr>
        <w:t>take into account</w:t>
      </w:r>
      <w:proofErr w:type="gramEnd"/>
      <w:r w:rsidRPr="006748F4">
        <w:rPr>
          <w:rFonts w:ascii="Arial" w:eastAsia="Times New Roman" w:hAnsi="Arial" w:cs="Arial"/>
        </w:rPr>
        <w:t xml:space="preserve"> the Authority’s comments. </w:t>
      </w:r>
    </w:p>
    <w:p w14:paraId="496C4665" w14:textId="77777777" w:rsidR="008B507C" w:rsidRPr="006748F4" w:rsidRDefault="008B507C" w:rsidP="00AD221C">
      <w:pPr>
        <w:pStyle w:val="Standard"/>
        <w:widowControl/>
        <w:ind w:left="928" w:hanging="928"/>
        <w:jc w:val="both"/>
        <w:rPr>
          <w:rFonts w:ascii="Arial" w:hAnsi="Arial" w:cs="Arial"/>
        </w:rPr>
      </w:pPr>
    </w:p>
    <w:p w14:paraId="59D5710C" w14:textId="77777777" w:rsidR="008B507C" w:rsidRPr="006748F4" w:rsidRDefault="008B507C" w:rsidP="00AD221C">
      <w:pPr>
        <w:pStyle w:val="Standard"/>
        <w:widowControl/>
        <w:numPr>
          <w:ilvl w:val="1"/>
          <w:numId w:val="23"/>
        </w:numPr>
        <w:ind w:left="709" w:hanging="709"/>
        <w:jc w:val="both"/>
        <w:rPr>
          <w:rFonts w:ascii="Arial" w:hAnsi="Arial" w:cs="Arial"/>
        </w:rPr>
      </w:pPr>
      <w:bookmarkStart w:id="238" w:name="_Ref526506128"/>
      <w:r w:rsidRPr="006748F4">
        <w:rPr>
          <w:rFonts w:ascii="Arial" w:eastAsia="Times New Roman" w:hAnsi="Arial" w:cs="Arial"/>
        </w:rPr>
        <w:lastRenderedPageBreak/>
        <w:t>If the Authority does not approve the draft Remedial Action Plan the Authority ma</w:t>
      </w:r>
      <w:r w:rsidR="0040615F" w:rsidRPr="006748F4">
        <w:rPr>
          <w:rFonts w:ascii="Arial" w:eastAsia="Times New Roman" w:hAnsi="Arial" w:cs="Arial"/>
        </w:rPr>
        <w:t>y</w:t>
      </w:r>
      <w:r w:rsidR="005202FC">
        <w:rPr>
          <w:rFonts w:ascii="Arial" w:eastAsia="Times New Roman" w:hAnsi="Arial" w:cs="Arial"/>
        </w:rPr>
        <w:t>,</w:t>
      </w:r>
      <w:r w:rsidR="0040615F" w:rsidRPr="006748F4">
        <w:rPr>
          <w:rFonts w:ascii="Arial" w:eastAsia="Times New Roman" w:hAnsi="Arial" w:cs="Arial"/>
        </w:rPr>
        <w:t xml:space="preserve"> at its absolute discretion</w:t>
      </w:r>
      <w:r w:rsidR="005202FC">
        <w:rPr>
          <w:rFonts w:ascii="Arial" w:eastAsia="Times New Roman" w:hAnsi="Arial" w:cs="Arial"/>
        </w:rPr>
        <w:t>,</w:t>
      </w:r>
      <w:r w:rsidR="0040615F" w:rsidRPr="006748F4">
        <w:rPr>
          <w:rFonts w:ascii="Arial" w:eastAsia="Times New Roman" w:hAnsi="Arial" w:cs="Arial"/>
        </w:rPr>
        <w:t xml:space="preserve"> </w:t>
      </w:r>
      <w:r w:rsidRPr="006748F4">
        <w:rPr>
          <w:rFonts w:ascii="Arial" w:eastAsia="Times New Roman" w:hAnsi="Arial" w:cs="Arial"/>
        </w:rPr>
        <w:t>terminate the Grant Funding Agreement</w:t>
      </w:r>
      <w:r w:rsidR="00B4567D" w:rsidRPr="006748F4">
        <w:rPr>
          <w:rFonts w:ascii="Arial" w:eastAsia="Times New Roman" w:hAnsi="Arial" w:cs="Arial"/>
        </w:rPr>
        <w:t>.</w:t>
      </w:r>
      <w:bookmarkEnd w:id="238"/>
    </w:p>
    <w:p w14:paraId="6C5EC9D3" w14:textId="77777777" w:rsidR="00D056F9" w:rsidRPr="006748F4" w:rsidRDefault="00D056F9" w:rsidP="00AD221C">
      <w:pPr>
        <w:pStyle w:val="Standard"/>
        <w:widowControl/>
        <w:ind w:left="709"/>
        <w:jc w:val="both"/>
        <w:rPr>
          <w:rFonts w:ascii="Arial" w:eastAsia="Times New Roman" w:hAnsi="Arial" w:cs="Arial"/>
        </w:rPr>
      </w:pPr>
    </w:p>
    <w:p w14:paraId="0B719625" w14:textId="36D382C8" w:rsidR="00D056F9" w:rsidRDefault="00D056F9" w:rsidP="00AD221C">
      <w:pPr>
        <w:pStyle w:val="BackSubClause"/>
        <w:numPr>
          <w:ilvl w:val="1"/>
          <w:numId w:val="23"/>
        </w:numPr>
        <w:tabs>
          <w:tab w:val="left" w:pos="720"/>
        </w:tabs>
        <w:spacing w:line="240" w:lineRule="auto"/>
        <w:ind w:left="709" w:hanging="709"/>
        <w:rPr>
          <w:rFonts w:ascii="Arial" w:hAnsi="Arial" w:cs="Arial"/>
          <w:szCs w:val="22"/>
        </w:rPr>
      </w:pPr>
      <w:bookmarkStart w:id="239" w:name="_Ref533058575"/>
      <w:r w:rsidRPr="006748F4">
        <w:rPr>
          <w:rFonts w:ascii="Arial" w:hAnsi="Arial" w:cs="Arial"/>
          <w:szCs w:val="22"/>
        </w:rPr>
        <w:t xml:space="preserve">The Authority shall not by reason of the occurrence of an Event of Default which is, in the opinion of the Authority, capable of remedy, exercise its rights under either paragraph </w:t>
      </w:r>
      <w:r w:rsidRPr="006748F4">
        <w:rPr>
          <w:rFonts w:ascii="Arial" w:hAnsi="Arial" w:cs="Arial"/>
          <w:szCs w:val="22"/>
        </w:rPr>
        <w:fldChar w:fldCharType="begin"/>
      </w:r>
      <w:r w:rsidRPr="006748F4">
        <w:rPr>
          <w:rFonts w:ascii="Arial" w:hAnsi="Arial" w:cs="Arial"/>
          <w:szCs w:val="22"/>
        </w:rPr>
        <w:instrText xml:space="preserve"> REF _Ref525812238 \r \h  \* MERGEFORMAT </w:instrText>
      </w:r>
      <w:r w:rsidRPr="006748F4">
        <w:rPr>
          <w:rFonts w:ascii="Arial" w:hAnsi="Arial" w:cs="Arial"/>
          <w:szCs w:val="22"/>
        </w:rPr>
      </w:r>
      <w:r w:rsidRPr="006748F4">
        <w:rPr>
          <w:rFonts w:ascii="Arial" w:hAnsi="Arial" w:cs="Arial"/>
          <w:szCs w:val="22"/>
        </w:rPr>
        <w:fldChar w:fldCharType="separate"/>
      </w:r>
      <w:r w:rsidR="00AD221C">
        <w:rPr>
          <w:rFonts w:ascii="Arial" w:hAnsi="Arial" w:cs="Arial"/>
          <w:szCs w:val="22"/>
        </w:rPr>
        <w:t>26.3.3</w:t>
      </w:r>
      <w:r w:rsidRPr="006748F4">
        <w:rPr>
          <w:rFonts w:ascii="Arial" w:hAnsi="Arial" w:cs="Arial"/>
          <w:szCs w:val="22"/>
        </w:rPr>
        <w:fldChar w:fldCharType="end"/>
      </w:r>
      <w:r w:rsidRPr="006748F4">
        <w:rPr>
          <w:rFonts w:ascii="Arial" w:hAnsi="Arial" w:cs="Arial"/>
          <w:szCs w:val="22"/>
        </w:rPr>
        <w:t xml:space="preserve"> or </w:t>
      </w:r>
      <w:r w:rsidRPr="006748F4">
        <w:rPr>
          <w:rFonts w:ascii="Arial" w:hAnsi="Arial" w:cs="Arial"/>
          <w:szCs w:val="22"/>
        </w:rPr>
        <w:fldChar w:fldCharType="begin"/>
      </w:r>
      <w:r w:rsidRPr="006748F4">
        <w:rPr>
          <w:rFonts w:ascii="Arial" w:hAnsi="Arial" w:cs="Arial"/>
          <w:szCs w:val="22"/>
        </w:rPr>
        <w:instrText xml:space="preserve"> REF _Ref525812246 \r \h  \* MERGEFORMAT </w:instrText>
      </w:r>
      <w:r w:rsidRPr="006748F4">
        <w:rPr>
          <w:rFonts w:ascii="Arial" w:hAnsi="Arial" w:cs="Arial"/>
          <w:szCs w:val="22"/>
        </w:rPr>
      </w:r>
      <w:r w:rsidRPr="006748F4">
        <w:rPr>
          <w:rFonts w:ascii="Arial" w:hAnsi="Arial" w:cs="Arial"/>
          <w:szCs w:val="22"/>
        </w:rPr>
        <w:fldChar w:fldCharType="separate"/>
      </w:r>
      <w:r w:rsidR="00AD221C">
        <w:rPr>
          <w:rFonts w:ascii="Arial" w:hAnsi="Arial" w:cs="Arial"/>
          <w:szCs w:val="22"/>
        </w:rPr>
        <w:t>26.3.</w:t>
      </w:r>
      <w:r w:rsidR="004D321A">
        <w:rPr>
          <w:rFonts w:ascii="Arial" w:hAnsi="Arial" w:cs="Arial"/>
          <w:szCs w:val="22"/>
        </w:rPr>
        <w:t>5</w:t>
      </w:r>
      <w:r w:rsidRPr="006748F4">
        <w:rPr>
          <w:rFonts w:ascii="Arial" w:hAnsi="Arial" w:cs="Arial"/>
          <w:szCs w:val="22"/>
        </w:rPr>
        <w:fldChar w:fldCharType="end"/>
      </w:r>
      <w:r w:rsidRPr="006748F4">
        <w:rPr>
          <w:rFonts w:ascii="Arial" w:hAnsi="Arial" w:cs="Arial"/>
          <w:szCs w:val="22"/>
        </w:rPr>
        <w:t xml:space="preserve"> unless the Grant Recipient has failed to rectify the default to the </w:t>
      </w:r>
      <w:r w:rsidR="005C03AD">
        <w:rPr>
          <w:rFonts w:ascii="Arial" w:hAnsi="Arial" w:cs="Arial"/>
          <w:szCs w:val="22"/>
        </w:rPr>
        <w:t xml:space="preserve">reasonable </w:t>
      </w:r>
      <w:r w:rsidRPr="006748F4">
        <w:rPr>
          <w:rFonts w:ascii="Arial" w:hAnsi="Arial" w:cs="Arial"/>
          <w:szCs w:val="22"/>
        </w:rPr>
        <w:t>satisfaction of the Authority.</w:t>
      </w:r>
      <w:bookmarkEnd w:id="239"/>
      <w:r w:rsidRPr="006748F4">
        <w:rPr>
          <w:rFonts w:ascii="Arial" w:hAnsi="Arial" w:cs="Arial"/>
          <w:szCs w:val="22"/>
        </w:rPr>
        <w:t xml:space="preserve"> </w:t>
      </w:r>
    </w:p>
    <w:p w14:paraId="1F99D1E6" w14:textId="77777777" w:rsidR="005C03AD" w:rsidRDefault="005C03AD" w:rsidP="00AD221C">
      <w:pPr>
        <w:pStyle w:val="ListParagraph"/>
        <w:rPr>
          <w:szCs w:val="22"/>
        </w:rPr>
      </w:pPr>
    </w:p>
    <w:p w14:paraId="6B1630D4" w14:textId="77777777" w:rsidR="005C03AD" w:rsidRDefault="005C03AD" w:rsidP="00AD221C">
      <w:pPr>
        <w:pStyle w:val="GPSL2numberedclause"/>
        <w:numPr>
          <w:ilvl w:val="0"/>
          <w:numId w:val="0"/>
        </w:numPr>
        <w:spacing w:before="0" w:after="0"/>
        <w:ind w:left="-142"/>
        <w:rPr>
          <w:rFonts w:ascii="Arial" w:hAnsi="Arial"/>
          <w:b/>
        </w:rPr>
      </w:pPr>
      <w:r w:rsidRPr="006748F4">
        <w:rPr>
          <w:rFonts w:ascii="Arial" w:hAnsi="Arial"/>
          <w:b/>
        </w:rPr>
        <w:t xml:space="preserve">General Termination rights </w:t>
      </w:r>
      <w:r w:rsidR="005202FC">
        <w:rPr>
          <w:rFonts w:ascii="Arial" w:hAnsi="Arial"/>
          <w:b/>
        </w:rPr>
        <w:t xml:space="preserve">– Termination for Convenience </w:t>
      </w:r>
    </w:p>
    <w:p w14:paraId="4D5C31C5" w14:textId="77777777" w:rsidR="005C03AD" w:rsidRPr="006748F4" w:rsidRDefault="005C03AD" w:rsidP="00AD221C">
      <w:pPr>
        <w:pStyle w:val="GPSL2numberedclause"/>
        <w:numPr>
          <w:ilvl w:val="0"/>
          <w:numId w:val="0"/>
        </w:numPr>
        <w:spacing w:before="0" w:after="0"/>
        <w:ind w:left="-142"/>
        <w:rPr>
          <w:rFonts w:ascii="Arial" w:hAnsi="Arial"/>
          <w:b/>
        </w:rPr>
      </w:pPr>
    </w:p>
    <w:p w14:paraId="64EE3D0A" w14:textId="6B4CF9B0" w:rsidR="005C03AD" w:rsidRPr="006748F4" w:rsidRDefault="005C03AD" w:rsidP="00AD221C">
      <w:pPr>
        <w:pStyle w:val="BackSubClause"/>
        <w:numPr>
          <w:ilvl w:val="1"/>
          <w:numId w:val="23"/>
        </w:numPr>
        <w:spacing w:line="240" w:lineRule="auto"/>
        <w:ind w:left="709" w:hanging="709"/>
        <w:rPr>
          <w:rFonts w:ascii="Arial" w:hAnsi="Arial" w:cs="Arial"/>
          <w:szCs w:val="22"/>
        </w:rPr>
      </w:pPr>
      <w:bookmarkStart w:id="240" w:name="_Ref481069013"/>
      <w:bookmarkStart w:id="241" w:name="_Ref516571591"/>
      <w:r w:rsidRPr="006748F4">
        <w:rPr>
          <w:rFonts w:ascii="Arial" w:hAnsi="Arial" w:cs="Arial"/>
          <w:b/>
          <w:i/>
          <w:szCs w:val="22"/>
          <w:highlight w:val="cyan"/>
        </w:rPr>
        <w:t>[Guidance: this is a no fault break clause for either party]</w:t>
      </w:r>
      <w:r w:rsidRPr="006748F4">
        <w:rPr>
          <w:rFonts w:ascii="Arial" w:hAnsi="Arial" w:cs="Arial"/>
          <w:szCs w:val="22"/>
        </w:rPr>
        <w:t xml:space="preserve"> Notwithstanding the Authority’s right to terminate the Grant Funding Agreement pursuant to paragraph </w:t>
      </w:r>
      <w:r w:rsidRPr="006748F4">
        <w:rPr>
          <w:rFonts w:ascii="Arial" w:hAnsi="Arial" w:cs="Arial"/>
          <w:szCs w:val="22"/>
        </w:rPr>
        <w:fldChar w:fldCharType="begin"/>
      </w:r>
      <w:r w:rsidRPr="006748F4">
        <w:rPr>
          <w:rFonts w:ascii="Arial" w:hAnsi="Arial" w:cs="Arial"/>
          <w:szCs w:val="22"/>
        </w:rPr>
        <w:instrText xml:space="preserve"> REF _Ref525812246 \r \h  \* MERGEFORMAT </w:instrText>
      </w:r>
      <w:r w:rsidRPr="006748F4">
        <w:rPr>
          <w:rFonts w:ascii="Arial" w:hAnsi="Arial" w:cs="Arial"/>
          <w:szCs w:val="22"/>
        </w:rPr>
      </w:r>
      <w:r w:rsidRPr="006748F4">
        <w:rPr>
          <w:rFonts w:ascii="Arial" w:hAnsi="Arial" w:cs="Arial"/>
          <w:szCs w:val="22"/>
        </w:rPr>
        <w:fldChar w:fldCharType="separate"/>
      </w:r>
      <w:r w:rsidR="00AD221C">
        <w:rPr>
          <w:rFonts w:ascii="Arial" w:hAnsi="Arial" w:cs="Arial"/>
          <w:szCs w:val="22"/>
        </w:rPr>
        <w:t>26.3.</w:t>
      </w:r>
      <w:r w:rsidR="004D321A">
        <w:rPr>
          <w:rFonts w:ascii="Arial" w:hAnsi="Arial" w:cs="Arial"/>
          <w:szCs w:val="22"/>
        </w:rPr>
        <w:t>5</w:t>
      </w:r>
      <w:r w:rsidRPr="006748F4">
        <w:rPr>
          <w:rFonts w:ascii="Arial" w:hAnsi="Arial" w:cs="Arial"/>
          <w:szCs w:val="22"/>
        </w:rPr>
        <w:fldChar w:fldCharType="end"/>
      </w:r>
      <w:r w:rsidRPr="006748F4">
        <w:rPr>
          <w:rFonts w:ascii="Arial" w:hAnsi="Arial" w:cs="Arial"/>
          <w:szCs w:val="22"/>
        </w:rPr>
        <w:t xml:space="preserve"> above, either Party may terminate the Grant Funding Agreement at any time by giving at least </w:t>
      </w:r>
      <w:r w:rsidRPr="006748F4">
        <w:rPr>
          <w:rFonts w:ascii="Arial" w:hAnsi="Arial" w:cs="Arial"/>
          <w:szCs w:val="22"/>
          <w:highlight w:val="green"/>
        </w:rPr>
        <w:t>[3 months]</w:t>
      </w:r>
      <w:r w:rsidRPr="006748F4">
        <w:rPr>
          <w:rFonts w:ascii="Arial" w:hAnsi="Arial" w:cs="Arial"/>
          <w:szCs w:val="22"/>
        </w:rPr>
        <w:t xml:space="preserve"> or </w:t>
      </w:r>
      <w:r w:rsidRPr="006748F4">
        <w:rPr>
          <w:rFonts w:ascii="Arial" w:hAnsi="Arial" w:cs="Arial"/>
          <w:szCs w:val="22"/>
          <w:highlight w:val="green"/>
        </w:rPr>
        <w:t>[a timescale proportionate to the Funding Period; whichever is the shorter]</w:t>
      </w:r>
      <w:r w:rsidRPr="006748F4">
        <w:rPr>
          <w:rFonts w:ascii="Arial" w:hAnsi="Arial" w:cs="Arial"/>
          <w:szCs w:val="22"/>
        </w:rPr>
        <w:t xml:space="preserve"> written notice to the other Party.</w:t>
      </w:r>
      <w:bookmarkEnd w:id="240"/>
      <w:r w:rsidRPr="006748F4">
        <w:rPr>
          <w:rFonts w:ascii="Arial" w:hAnsi="Arial" w:cs="Arial"/>
          <w:szCs w:val="22"/>
        </w:rPr>
        <w:t xml:space="preserve"> </w:t>
      </w:r>
      <w:bookmarkEnd w:id="241"/>
    </w:p>
    <w:p w14:paraId="22A886BF" w14:textId="77777777" w:rsidR="005C03AD" w:rsidRPr="006748F4" w:rsidRDefault="005C03AD" w:rsidP="00AD221C">
      <w:pPr>
        <w:pStyle w:val="BackSubClause"/>
        <w:numPr>
          <w:ilvl w:val="0"/>
          <w:numId w:val="0"/>
        </w:numPr>
        <w:spacing w:line="240" w:lineRule="auto"/>
        <w:ind w:left="709" w:hanging="709"/>
        <w:rPr>
          <w:rFonts w:ascii="Arial" w:hAnsi="Arial" w:cs="Arial"/>
          <w:szCs w:val="22"/>
        </w:rPr>
      </w:pPr>
    </w:p>
    <w:p w14:paraId="36460642" w14:textId="77777777" w:rsidR="005C03AD" w:rsidRPr="006748F4"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If applicable, all Unspent Monies (other than those irrevocably committed in good faith before the date of termination, in line with the Grant Funding Agreement and approved by the Authority as being required to finalise the Funded Activities) shall be returned to the Authority within </w:t>
      </w:r>
      <w:r>
        <w:rPr>
          <w:rFonts w:ascii="Arial" w:hAnsi="Arial" w:cs="Arial"/>
          <w:szCs w:val="22"/>
        </w:rPr>
        <w:t>30</w:t>
      </w:r>
      <w:r w:rsidRPr="006748F4">
        <w:rPr>
          <w:rFonts w:ascii="Arial" w:hAnsi="Arial" w:cs="Arial"/>
          <w:szCs w:val="22"/>
        </w:rPr>
        <w:t xml:space="preserve"> days of the date of receipt of a written notice of termination from the Authority. </w:t>
      </w:r>
    </w:p>
    <w:p w14:paraId="376AE6A5" w14:textId="77777777" w:rsidR="005C03AD" w:rsidRPr="006748F4" w:rsidRDefault="005C03AD" w:rsidP="00AD221C">
      <w:pPr>
        <w:pStyle w:val="BackSubClause"/>
        <w:numPr>
          <w:ilvl w:val="0"/>
          <w:numId w:val="0"/>
        </w:numPr>
        <w:spacing w:line="240" w:lineRule="auto"/>
        <w:ind w:left="709" w:hanging="709"/>
        <w:rPr>
          <w:rFonts w:ascii="Arial" w:hAnsi="Arial" w:cs="Arial"/>
          <w:szCs w:val="22"/>
        </w:rPr>
      </w:pPr>
    </w:p>
    <w:p w14:paraId="1B1F2B86" w14:textId="6ADAF7B7" w:rsidR="005C03AD" w:rsidRPr="006748F4"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If the Authority terminates the Grant Funding Agreement in accordance with paragraph </w:t>
      </w:r>
      <w:r w:rsidR="005202FC">
        <w:rPr>
          <w:rFonts w:ascii="Arial" w:hAnsi="Arial" w:cs="Arial"/>
          <w:szCs w:val="22"/>
        </w:rPr>
        <w:fldChar w:fldCharType="begin"/>
      </w:r>
      <w:r w:rsidR="005202FC">
        <w:rPr>
          <w:rFonts w:ascii="Arial" w:hAnsi="Arial" w:cs="Arial"/>
          <w:szCs w:val="22"/>
        </w:rPr>
        <w:instrText xml:space="preserve"> REF _Ref481069013 \r \h </w:instrText>
      </w:r>
      <w:r w:rsidR="00BF0DD0">
        <w:rPr>
          <w:rFonts w:ascii="Arial" w:hAnsi="Arial" w:cs="Arial"/>
          <w:szCs w:val="22"/>
        </w:rPr>
        <w:instrText xml:space="preserve"> \* MERGEFORMAT </w:instrText>
      </w:r>
      <w:r w:rsidR="005202FC">
        <w:rPr>
          <w:rFonts w:ascii="Arial" w:hAnsi="Arial" w:cs="Arial"/>
          <w:szCs w:val="22"/>
        </w:rPr>
      </w:r>
      <w:r w:rsidR="005202FC">
        <w:rPr>
          <w:rFonts w:ascii="Arial" w:hAnsi="Arial" w:cs="Arial"/>
          <w:szCs w:val="22"/>
        </w:rPr>
        <w:fldChar w:fldCharType="separate"/>
      </w:r>
      <w:r w:rsidR="00AD221C">
        <w:rPr>
          <w:rFonts w:ascii="Arial" w:hAnsi="Arial" w:cs="Arial"/>
          <w:szCs w:val="22"/>
        </w:rPr>
        <w:t>26.11</w:t>
      </w:r>
      <w:r w:rsidR="005202FC">
        <w:rPr>
          <w:rFonts w:ascii="Arial" w:hAnsi="Arial" w:cs="Arial"/>
          <w:szCs w:val="22"/>
        </w:rPr>
        <w:fldChar w:fldCharType="end"/>
      </w:r>
      <w:r w:rsidR="005202FC">
        <w:rPr>
          <w:rFonts w:ascii="Arial" w:hAnsi="Arial" w:cs="Arial"/>
          <w:szCs w:val="22"/>
        </w:rPr>
        <w:t xml:space="preserve"> </w:t>
      </w:r>
      <w:r w:rsidRPr="006748F4">
        <w:rPr>
          <w:rFonts w:ascii="Arial" w:hAnsi="Arial" w:cs="Arial"/>
          <w:szCs w:val="22"/>
        </w:rPr>
        <w:t>the Authority may choose to pay the Grant Recipient’s reasonable costs in respect of the delivery of the Funded Activities performed up to the termination date. Reasonable costs will be identified by the Grant Recipient and will be subject to the Grant Recipient demonstrating that they have taken adequate steps to mitigate their costs. For the avoidance of doubt, the amount of reasonable costs payable will be determined solely by the Authority.</w:t>
      </w:r>
    </w:p>
    <w:p w14:paraId="15D57685" w14:textId="77777777" w:rsidR="005C03AD" w:rsidRPr="006748F4" w:rsidRDefault="005C03AD" w:rsidP="00AD221C">
      <w:pPr>
        <w:pStyle w:val="ListParagraph"/>
        <w:spacing w:before="0" w:after="0"/>
        <w:ind w:left="709" w:hanging="709"/>
        <w:rPr>
          <w:sz w:val="22"/>
          <w:szCs w:val="22"/>
        </w:rPr>
      </w:pPr>
    </w:p>
    <w:p w14:paraId="393080B1" w14:textId="77777777" w:rsidR="005C03AD" w:rsidRDefault="005C03AD"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The Authority will not be liable to pay any of the Grant Recipient’s costs or those of any contractor/supplier of the Grant Recipient related to any transfer or termination of employment of any employees engaged in the provision of the Funded Activities.</w:t>
      </w:r>
    </w:p>
    <w:p w14:paraId="14C5DEDE" w14:textId="77777777" w:rsidR="005C03AD" w:rsidRPr="006748F4" w:rsidRDefault="005C03AD" w:rsidP="00AD221C">
      <w:pPr>
        <w:pStyle w:val="BackSubClause"/>
        <w:numPr>
          <w:ilvl w:val="0"/>
          <w:numId w:val="0"/>
        </w:numPr>
        <w:tabs>
          <w:tab w:val="left" w:pos="720"/>
        </w:tabs>
        <w:spacing w:line="240" w:lineRule="auto"/>
        <w:ind w:left="709"/>
        <w:rPr>
          <w:rFonts w:ascii="Arial" w:hAnsi="Arial" w:cs="Arial"/>
          <w:szCs w:val="22"/>
        </w:rPr>
      </w:pPr>
    </w:p>
    <w:p w14:paraId="57DB14FF" w14:textId="77777777" w:rsidR="003F7DFE" w:rsidRDefault="00391B3B" w:rsidP="00AD221C">
      <w:pPr>
        <w:pStyle w:val="GPSL2NumberedBoldHeading"/>
        <w:spacing w:before="0" w:after="0"/>
        <w:ind w:left="0" w:firstLine="0"/>
        <w:rPr>
          <w:rFonts w:ascii="Arial" w:hAnsi="Arial"/>
        </w:rPr>
      </w:pPr>
      <w:r w:rsidRPr="006748F4">
        <w:rPr>
          <w:rFonts w:ascii="Arial" w:hAnsi="Arial"/>
        </w:rPr>
        <w:t>Change of Control</w:t>
      </w:r>
      <w:bookmarkEnd w:id="237"/>
      <w:r w:rsidR="005C0C33" w:rsidRPr="006748F4">
        <w:rPr>
          <w:rFonts w:ascii="Arial" w:hAnsi="Arial"/>
        </w:rPr>
        <w:t xml:space="preserve"> </w:t>
      </w:r>
    </w:p>
    <w:p w14:paraId="0AC168DC" w14:textId="77777777" w:rsidR="00212F5E" w:rsidRPr="006748F4" w:rsidRDefault="00212F5E" w:rsidP="00AD221C">
      <w:pPr>
        <w:pStyle w:val="GPSL2NumberedBoldHeading"/>
        <w:spacing w:before="0" w:after="0"/>
        <w:ind w:left="0" w:firstLine="0"/>
        <w:rPr>
          <w:rFonts w:ascii="Arial" w:hAnsi="Arial"/>
        </w:rPr>
      </w:pPr>
    </w:p>
    <w:p w14:paraId="38E07AD1" w14:textId="4AC2552E" w:rsidR="003F7DFE" w:rsidRPr="006748F4" w:rsidRDefault="00391B3B" w:rsidP="00AD221C">
      <w:pPr>
        <w:pStyle w:val="BackSubClause"/>
        <w:numPr>
          <w:ilvl w:val="1"/>
          <w:numId w:val="23"/>
        </w:numPr>
        <w:spacing w:line="240" w:lineRule="auto"/>
        <w:ind w:left="709" w:hanging="709"/>
        <w:rPr>
          <w:rFonts w:ascii="Arial" w:hAnsi="Arial" w:cs="Arial"/>
          <w:szCs w:val="22"/>
        </w:rPr>
      </w:pPr>
      <w:bookmarkStart w:id="242" w:name="_Ref431396810"/>
      <w:bookmarkStart w:id="243" w:name="_Ref526168296"/>
      <w:r w:rsidRPr="006748F4">
        <w:rPr>
          <w:rFonts w:ascii="Arial" w:hAnsi="Arial" w:cs="Arial"/>
          <w:szCs w:val="22"/>
        </w:rPr>
        <w:t xml:space="preserve">The </w:t>
      </w:r>
      <w:r w:rsidR="003F7DFE" w:rsidRPr="006748F4">
        <w:rPr>
          <w:rFonts w:ascii="Arial" w:hAnsi="Arial" w:cs="Arial"/>
          <w:szCs w:val="22"/>
        </w:rPr>
        <w:t>Grant Recipient</w:t>
      </w:r>
      <w:r w:rsidRPr="006748F4">
        <w:rPr>
          <w:rFonts w:ascii="Arial" w:hAnsi="Arial" w:cs="Arial"/>
          <w:szCs w:val="22"/>
        </w:rPr>
        <w:t xml:space="preserve"> shall notify the Authority immediately in writing and as soon as the </w:t>
      </w:r>
      <w:r w:rsidR="003F7DFE" w:rsidRPr="006748F4">
        <w:rPr>
          <w:rFonts w:ascii="Arial" w:hAnsi="Arial" w:cs="Arial"/>
          <w:szCs w:val="22"/>
        </w:rPr>
        <w:t>Grant Recipient</w:t>
      </w:r>
      <w:r w:rsidRPr="006748F4">
        <w:rPr>
          <w:rFonts w:ascii="Arial" w:hAnsi="Arial" w:cs="Arial"/>
          <w:szCs w:val="22"/>
        </w:rPr>
        <w:t xml:space="preserve"> is aware (or ought reasonably to be aware) that it is anticipating, undergoing, undergoes or ha</w:t>
      </w:r>
      <w:r w:rsidR="005202FC">
        <w:rPr>
          <w:rFonts w:ascii="Arial" w:hAnsi="Arial" w:cs="Arial"/>
          <w:szCs w:val="22"/>
        </w:rPr>
        <w:t xml:space="preserve">s undergone a Change of Control, </w:t>
      </w:r>
      <w:r w:rsidRPr="006748F4">
        <w:rPr>
          <w:rFonts w:ascii="Arial" w:hAnsi="Arial" w:cs="Arial"/>
          <w:szCs w:val="22"/>
        </w:rPr>
        <w:t>provided such notification does not contravene any Law</w:t>
      </w:r>
      <w:bookmarkEnd w:id="242"/>
      <w:r w:rsidR="003F7DFE" w:rsidRPr="006748F4">
        <w:rPr>
          <w:rFonts w:ascii="Arial" w:hAnsi="Arial" w:cs="Arial"/>
          <w:szCs w:val="22"/>
        </w:rPr>
        <w:t>.</w:t>
      </w:r>
      <w:bookmarkEnd w:id="243"/>
    </w:p>
    <w:p w14:paraId="16D474ED" w14:textId="77777777" w:rsidR="0056737C" w:rsidRPr="006748F4" w:rsidRDefault="0056737C" w:rsidP="00AD221C">
      <w:pPr>
        <w:pStyle w:val="BackSubClause"/>
        <w:numPr>
          <w:ilvl w:val="0"/>
          <w:numId w:val="0"/>
        </w:numPr>
        <w:spacing w:line="240" w:lineRule="auto"/>
        <w:ind w:left="709"/>
        <w:rPr>
          <w:rFonts w:ascii="Arial" w:hAnsi="Arial" w:cs="Arial"/>
          <w:szCs w:val="22"/>
        </w:rPr>
      </w:pPr>
    </w:p>
    <w:p w14:paraId="6F966922" w14:textId="4F4D9FF2" w:rsidR="003A19B4" w:rsidRPr="006748F4" w:rsidRDefault="00391B3B"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w:t>
      </w:r>
      <w:r w:rsidR="003F7DFE" w:rsidRPr="006748F4">
        <w:rPr>
          <w:rFonts w:ascii="Arial" w:hAnsi="Arial" w:cs="Arial"/>
          <w:szCs w:val="22"/>
        </w:rPr>
        <w:t>Grant Recipient</w:t>
      </w:r>
      <w:r w:rsidRPr="006748F4">
        <w:rPr>
          <w:rFonts w:ascii="Arial" w:hAnsi="Arial" w:cs="Arial"/>
          <w:szCs w:val="22"/>
        </w:rPr>
        <w:t xml:space="preserve"> shall ensure that any notification made pursuant to </w:t>
      </w:r>
      <w:r w:rsidR="003F7DFE" w:rsidRPr="006748F4">
        <w:rPr>
          <w:rFonts w:ascii="Arial" w:hAnsi="Arial" w:cs="Arial"/>
          <w:szCs w:val="22"/>
        </w:rPr>
        <w:t xml:space="preserve">paragraph </w:t>
      </w:r>
      <w:r w:rsidR="000418D5" w:rsidRPr="006748F4">
        <w:rPr>
          <w:rFonts w:ascii="Arial" w:hAnsi="Arial" w:cs="Arial"/>
          <w:szCs w:val="22"/>
        </w:rPr>
        <w:fldChar w:fldCharType="begin"/>
      </w:r>
      <w:r w:rsidR="000418D5" w:rsidRPr="006748F4">
        <w:rPr>
          <w:rFonts w:ascii="Arial" w:hAnsi="Arial" w:cs="Arial"/>
          <w:szCs w:val="22"/>
        </w:rPr>
        <w:instrText xml:space="preserve"> REF _Ref526168296 \r \h </w:instrText>
      </w:r>
      <w:r w:rsidR="009501F1" w:rsidRPr="006748F4">
        <w:rPr>
          <w:rFonts w:ascii="Arial" w:hAnsi="Arial" w:cs="Arial"/>
          <w:szCs w:val="22"/>
        </w:rPr>
        <w:instrText xml:space="preserve"> \* MERGEFORMAT </w:instrText>
      </w:r>
      <w:r w:rsidR="000418D5" w:rsidRPr="006748F4">
        <w:rPr>
          <w:rFonts w:ascii="Arial" w:hAnsi="Arial" w:cs="Arial"/>
          <w:szCs w:val="22"/>
        </w:rPr>
      </w:r>
      <w:r w:rsidR="000418D5" w:rsidRPr="006748F4">
        <w:rPr>
          <w:rFonts w:ascii="Arial" w:hAnsi="Arial" w:cs="Arial"/>
          <w:szCs w:val="22"/>
        </w:rPr>
        <w:fldChar w:fldCharType="separate"/>
      </w:r>
      <w:r w:rsidR="00AD221C">
        <w:rPr>
          <w:rFonts w:ascii="Arial" w:hAnsi="Arial" w:cs="Arial"/>
          <w:szCs w:val="22"/>
        </w:rPr>
        <w:t>26.15</w:t>
      </w:r>
      <w:r w:rsidR="000418D5" w:rsidRPr="006748F4">
        <w:rPr>
          <w:rFonts w:ascii="Arial" w:hAnsi="Arial" w:cs="Arial"/>
          <w:szCs w:val="22"/>
        </w:rPr>
        <w:fldChar w:fldCharType="end"/>
      </w:r>
      <w:r w:rsidR="00212F5E">
        <w:rPr>
          <w:rFonts w:ascii="Arial" w:hAnsi="Arial" w:cs="Arial"/>
          <w:szCs w:val="22"/>
        </w:rPr>
        <w:t xml:space="preserve"> </w:t>
      </w:r>
      <w:r w:rsidRPr="006748F4">
        <w:rPr>
          <w:rFonts w:ascii="Arial" w:hAnsi="Arial" w:cs="Arial"/>
          <w:szCs w:val="22"/>
        </w:rPr>
        <w:t>shall set out full details of the Change of Control including the circumstances suggesting and/or explaining the Change of Control.</w:t>
      </w:r>
    </w:p>
    <w:p w14:paraId="784C30AA" w14:textId="77777777" w:rsidR="0056737C" w:rsidRPr="006748F4" w:rsidRDefault="0056737C" w:rsidP="00AD221C">
      <w:pPr>
        <w:pStyle w:val="BackSubClause"/>
        <w:numPr>
          <w:ilvl w:val="0"/>
          <w:numId w:val="0"/>
        </w:numPr>
        <w:spacing w:line="240" w:lineRule="auto"/>
        <w:ind w:left="709"/>
        <w:rPr>
          <w:rFonts w:ascii="Arial" w:hAnsi="Arial" w:cs="Arial"/>
          <w:szCs w:val="22"/>
        </w:rPr>
      </w:pPr>
    </w:p>
    <w:p w14:paraId="1DF3D894" w14:textId="4771E532" w:rsidR="00D7276E" w:rsidRPr="00054AC0" w:rsidRDefault="00054AC0" w:rsidP="00AD221C">
      <w:pPr>
        <w:pStyle w:val="BackSubClause"/>
        <w:numPr>
          <w:ilvl w:val="1"/>
          <w:numId w:val="23"/>
        </w:numPr>
        <w:spacing w:line="240" w:lineRule="auto"/>
        <w:ind w:left="709" w:hanging="709"/>
        <w:rPr>
          <w:szCs w:val="22"/>
        </w:rPr>
      </w:pPr>
      <w:r>
        <w:rPr>
          <w:rFonts w:ascii="Arial" w:hAnsi="Arial"/>
        </w:rPr>
        <w:t xml:space="preserve">Where the Grant has been awarded to a consortium and the Grant Recipient has entered into a collaboration agreement, the notification required under paragraph </w:t>
      </w:r>
      <w:r>
        <w:rPr>
          <w:rFonts w:ascii="Arial" w:hAnsi="Arial"/>
        </w:rPr>
        <w:fldChar w:fldCharType="begin"/>
      </w:r>
      <w:r>
        <w:rPr>
          <w:rFonts w:ascii="Arial" w:hAnsi="Arial"/>
        </w:rPr>
        <w:instrText xml:space="preserve"> REF _Ref526168296 \r \h </w:instrText>
      </w:r>
      <w:r w:rsidR="00BF0DD0">
        <w:rPr>
          <w:rFonts w:ascii="Arial" w:hAnsi="Arial"/>
        </w:rPr>
        <w:instrText xml:space="preserve"> \* MERGEFORMAT </w:instrText>
      </w:r>
      <w:r>
        <w:rPr>
          <w:rFonts w:ascii="Arial" w:hAnsi="Arial"/>
        </w:rPr>
      </w:r>
      <w:r>
        <w:rPr>
          <w:rFonts w:ascii="Arial" w:hAnsi="Arial"/>
        </w:rPr>
        <w:fldChar w:fldCharType="separate"/>
      </w:r>
      <w:r w:rsidR="00AD221C">
        <w:rPr>
          <w:rFonts w:ascii="Arial" w:hAnsi="Arial"/>
        </w:rPr>
        <w:t>26.15</w:t>
      </w:r>
      <w:r>
        <w:rPr>
          <w:rFonts w:ascii="Arial" w:hAnsi="Arial"/>
        </w:rPr>
        <w:fldChar w:fldCharType="end"/>
      </w:r>
      <w:r>
        <w:rPr>
          <w:rFonts w:ascii="Arial" w:hAnsi="Arial" w:cs="Arial"/>
          <w:szCs w:val="22"/>
        </w:rPr>
        <w:t xml:space="preserve"> shall include any changes to the consortium members as well as the lead Grant Recipient. </w:t>
      </w:r>
    </w:p>
    <w:p w14:paraId="2EC8721E" w14:textId="77777777" w:rsidR="00054AC0" w:rsidRDefault="00054AC0" w:rsidP="00AD221C">
      <w:pPr>
        <w:pStyle w:val="ListParagraph"/>
        <w:rPr>
          <w:szCs w:val="22"/>
        </w:rPr>
      </w:pPr>
    </w:p>
    <w:p w14:paraId="5ACEC642" w14:textId="77F9AC0D" w:rsidR="00391B3B" w:rsidRPr="00D75816" w:rsidRDefault="00054AC0" w:rsidP="00AD221C">
      <w:pPr>
        <w:pStyle w:val="BackSubClause"/>
        <w:numPr>
          <w:ilvl w:val="1"/>
          <w:numId w:val="23"/>
        </w:numPr>
        <w:spacing w:line="240" w:lineRule="auto"/>
        <w:ind w:left="709" w:hanging="709"/>
      </w:pPr>
      <w:r w:rsidRPr="005202FC">
        <w:rPr>
          <w:rFonts w:ascii="Arial" w:hAnsi="Arial" w:cs="Arial"/>
          <w:szCs w:val="22"/>
        </w:rPr>
        <w:t xml:space="preserve">Following notification of a Change of Control </w:t>
      </w:r>
      <w:r w:rsidRPr="0052398E">
        <w:rPr>
          <w:rFonts w:ascii="Arial" w:hAnsi="Arial"/>
        </w:rPr>
        <w:t>t</w:t>
      </w:r>
      <w:r w:rsidR="00391B3B" w:rsidRPr="0052398E">
        <w:rPr>
          <w:rFonts w:ascii="Arial" w:hAnsi="Arial"/>
        </w:rPr>
        <w:t xml:space="preserve">he Authority </w:t>
      </w:r>
      <w:r w:rsidR="00360B51" w:rsidRPr="0052398E">
        <w:rPr>
          <w:rFonts w:ascii="Arial" w:hAnsi="Arial"/>
        </w:rPr>
        <w:t xml:space="preserve">shall be entitled to exercise its rights under paragraph </w:t>
      </w:r>
      <w:r w:rsidR="000418D5" w:rsidRPr="0052398E">
        <w:rPr>
          <w:rFonts w:ascii="Arial" w:hAnsi="Arial"/>
        </w:rPr>
        <w:fldChar w:fldCharType="begin"/>
      </w:r>
      <w:r w:rsidR="000418D5" w:rsidRPr="005202FC">
        <w:rPr>
          <w:rFonts w:ascii="Arial" w:hAnsi="Arial" w:cs="Arial"/>
          <w:szCs w:val="22"/>
        </w:rPr>
        <w:instrText xml:space="preserve"> REF _Ref521920812 \r \h </w:instrText>
      </w:r>
      <w:r w:rsidR="009501F1" w:rsidRPr="005202FC">
        <w:rPr>
          <w:rFonts w:ascii="Arial" w:hAnsi="Arial" w:cs="Arial"/>
          <w:szCs w:val="22"/>
        </w:rPr>
        <w:instrText xml:space="preserve"> \* MERGEFORMAT </w:instrText>
      </w:r>
      <w:r w:rsidR="000418D5" w:rsidRPr="0052398E">
        <w:rPr>
          <w:rFonts w:ascii="Arial" w:hAnsi="Arial"/>
        </w:rPr>
      </w:r>
      <w:r w:rsidR="000418D5" w:rsidRPr="0052398E">
        <w:rPr>
          <w:rFonts w:ascii="Arial" w:hAnsi="Arial"/>
        </w:rPr>
        <w:fldChar w:fldCharType="separate"/>
      </w:r>
      <w:r w:rsidR="00AD221C">
        <w:rPr>
          <w:rFonts w:ascii="Arial" w:hAnsi="Arial" w:cs="Arial"/>
          <w:szCs w:val="22"/>
        </w:rPr>
        <w:t>26.1</w:t>
      </w:r>
      <w:r w:rsidR="000418D5" w:rsidRPr="0052398E">
        <w:rPr>
          <w:rFonts w:ascii="Arial" w:hAnsi="Arial"/>
        </w:rPr>
        <w:fldChar w:fldCharType="end"/>
      </w:r>
      <w:r w:rsidR="00212F5E" w:rsidRPr="005202FC">
        <w:rPr>
          <w:rFonts w:ascii="Arial" w:hAnsi="Arial" w:cs="Arial"/>
          <w:szCs w:val="22"/>
        </w:rPr>
        <w:t xml:space="preserve"> </w:t>
      </w:r>
      <w:r w:rsidR="00E738C0" w:rsidRPr="005202FC">
        <w:rPr>
          <w:rFonts w:ascii="Arial" w:hAnsi="Arial" w:cs="Arial"/>
          <w:szCs w:val="22"/>
        </w:rPr>
        <w:t xml:space="preserve">of </w:t>
      </w:r>
      <w:r w:rsidR="000C1CC0" w:rsidRPr="005202FC">
        <w:rPr>
          <w:rFonts w:ascii="Arial" w:hAnsi="Arial" w:cs="Arial"/>
          <w:szCs w:val="22"/>
        </w:rPr>
        <w:t>these Conditions</w:t>
      </w:r>
      <w:r w:rsidR="00E738C0" w:rsidRPr="0052398E">
        <w:rPr>
          <w:rFonts w:ascii="Arial" w:hAnsi="Arial"/>
        </w:rPr>
        <w:t xml:space="preserve"> </w:t>
      </w:r>
      <w:r w:rsidR="003543C1" w:rsidRPr="0052398E">
        <w:rPr>
          <w:rFonts w:ascii="Arial" w:hAnsi="Arial"/>
        </w:rPr>
        <w:t>providing the</w:t>
      </w:r>
      <w:r w:rsidR="00360B51" w:rsidRPr="0052398E">
        <w:rPr>
          <w:rFonts w:ascii="Arial" w:hAnsi="Arial"/>
        </w:rPr>
        <w:t xml:space="preserve"> </w:t>
      </w:r>
      <w:r w:rsidR="003F7DFE" w:rsidRPr="0052398E">
        <w:rPr>
          <w:rFonts w:ascii="Arial" w:hAnsi="Arial"/>
        </w:rPr>
        <w:t xml:space="preserve">Grant Recipient </w:t>
      </w:r>
      <w:r w:rsidR="003543C1" w:rsidRPr="0052398E">
        <w:rPr>
          <w:rFonts w:ascii="Arial" w:hAnsi="Arial"/>
        </w:rPr>
        <w:t xml:space="preserve">with notification of its proposed action </w:t>
      </w:r>
      <w:r w:rsidR="003F7DFE" w:rsidRPr="0052398E">
        <w:rPr>
          <w:rFonts w:ascii="Arial" w:hAnsi="Arial"/>
        </w:rPr>
        <w:t xml:space="preserve">in writing </w:t>
      </w:r>
      <w:r w:rsidR="00391B3B" w:rsidRPr="0052398E">
        <w:rPr>
          <w:rFonts w:ascii="Arial" w:hAnsi="Arial"/>
        </w:rPr>
        <w:t xml:space="preserve">within </w:t>
      </w:r>
      <w:r w:rsidR="003F7DFE" w:rsidRPr="0052398E">
        <w:rPr>
          <w:rFonts w:ascii="Arial" w:hAnsi="Arial"/>
          <w:highlight w:val="green"/>
        </w:rPr>
        <w:t>three (3</w:t>
      </w:r>
      <w:r w:rsidR="00391B3B" w:rsidRPr="0052398E">
        <w:rPr>
          <w:rFonts w:ascii="Arial" w:hAnsi="Arial"/>
          <w:highlight w:val="green"/>
        </w:rPr>
        <w:t xml:space="preserve">) </w:t>
      </w:r>
      <w:r w:rsidR="003F7DFE" w:rsidRPr="0052398E">
        <w:rPr>
          <w:rFonts w:ascii="Arial" w:hAnsi="Arial"/>
          <w:highlight w:val="green"/>
        </w:rPr>
        <w:t>m</w:t>
      </w:r>
      <w:r w:rsidR="00391B3B" w:rsidRPr="0052398E">
        <w:rPr>
          <w:rFonts w:ascii="Arial" w:hAnsi="Arial"/>
          <w:highlight w:val="green"/>
        </w:rPr>
        <w:t>onths</w:t>
      </w:r>
      <w:r w:rsidR="00391B3B" w:rsidRPr="0052398E">
        <w:rPr>
          <w:rFonts w:ascii="Arial" w:hAnsi="Arial"/>
        </w:rPr>
        <w:t xml:space="preserve"> of:</w:t>
      </w:r>
    </w:p>
    <w:p w14:paraId="4998B841" w14:textId="77777777" w:rsidR="00313632" w:rsidRPr="005202FC" w:rsidRDefault="00313632" w:rsidP="00AD221C">
      <w:pPr>
        <w:spacing w:before="0" w:after="0"/>
        <w:ind w:left="709"/>
        <w:jc w:val="both"/>
        <w:rPr>
          <w:sz w:val="22"/>
          <w:szCs w:val="22"/>
        </w:rPr>
      </w:pPr>
    </w:p>
    <w:p w14:paraId="02E16D22" w14:textId="77777777" w:rsidR="00391B3B" w:rsidRPr="005202FC" w:rsidRDefault="00391B3B" w:rsidP="00D5161E">
      <w:pPr>
        <w:pStyle w:val="BackSubClause"/>
        <w:numPr>
          <w:ilvl w:val="2"/>
          <w:numId w:val="23"/>
        </w:numPr>
        <w:spacing w:line="240" w:lineRule="auto"/>
        <w:ind w:left="1560" w:hanging="850"/>
        <w:rPr>
          <w:rFonts w:ascii="Arial" w:hAnsi="Arial" w:cs="Arial"/>
          <w:szCs w:val="22"/>
        </w:rPr>
      </w:pPr>
      <w:r w:rsidRPr="005202FC">
        <w:rPr>
          <w:rFonts w:ascii="Arial" w:hAnsi="Arial" w:cs="Arial"/>
          <w:szCs w:val="22"/>
        </w:rPr>
        <w:t>being notified in writing that a Change of Control is anticipated or is in contemplation or has occurred; or</w:t>
      </w:r>
    </w:p>
    <w:p w14:paraId="1D246AD3" w14:textId="77777777" w:rsidR="00391B3B" w:rsidRPr="005202FC" w:rsidRDefault="00391B3B" w:rsidP="00D5161E">
      <w:pPr>
        <w:pStyle w:val="BackSubClause"/>
        <w:numPr>
          <w:ilvl w:val="2"/>
          <w:numId w:val="23"/>
        </w:numPr>
        <w:spacing w:line="240" w:lineRule="auto"/>
        <w:ind w:left="1560" w:hanging="850"/>
        <w:rPr>
          <w:rFonts w:ascii="Arial" w:hAnsi="Arial" w:cs="Arial"/>
          <w:szCs w:val="22"/>
        </w:rPr>
      </w:pPr>
      <w:r w:rsidRPr="005202FC">
        <w:rPr>
          <w:rFonts w:ascii="Arial" w:hAnsi="Arial" w:cs="Arial"/>
          <w:szCs w:val="22"/>
        </w:rPr>
        <w:lastRenderedPageBreak/>
        <w:t>where no notification has been made, the date that the Authority becomes aware that a Change of Control is anticipated or is in contemplation or has occurred,</w:t>
      </w:r>
    </w:p>
    <w:p w14:paraId="1922E059" w14:textId="77777777" w:rsidR="00154CA8" w:rsidRPr="005202FC" w:rsidRDefault="00154CA8" w:rsidP="00AD221C">
      <w:pPr>
        <w:pStyle w:val="BackSubClause"/>
        <w:numPr>
          <w:ilvl w:val="0"/>
          <w:numId w:val="0"/>
        </w:numPr>
        <w:spacing w:line="240" w:lineRule="auto"/>
        <w:ind w:left="1430"/>
        <w:rPr>
          <w:rFonts w:ascii="Arial" w:hAnsi="Arial" w:cs="Arial"/>
          <w:szCs w:val="22"/>
        </w:rPr>
      </w:pPr>
    </w:p>
    <w:p w14:paraId="6A056995" w14:textId="77727991" w:rsidR="00391B3B" w:rsidRPr="005202FC" w:rsidRDefault="00FC6D68" w:rsidP="00AD221C">
      <w:pPr>
        <w:pStyle w:val="BackSubClause"/>
        <w:numPr>
          <w:ilvl w:val="1"/>
          <w:numId w:val="23"/>
        </w:numPr>
        <w:spacing w:line="240" w:lineRule="auto"/>
        <w:ind w:left="709" w:hanging="709"/>
        <w:rPr>
          <w:rFonts w:ascii="Arial" w:hAnsi="Arial" w:cs="Arial"/>
          <w:szCs w:val="22"/>
        </w:rPr>
      </w:pPr>
      <w:r w:rsidRPr="005202FC">
        <w:rPr>
          <w:rFonts w:ascii="Arial" w:hAnsi="Arial" w:cs="Arial"/>
          <w:szCs w:val="22"/>
        </w:rPr>
        <w:t xml:space="preserve">The </w:t>
      </w:r>
      <w:r w:rsidR="00F13A63" w:rsidRPr="005202FC">
        <w:rPr>
          <w:rFonts w:ascii="Arial" w:hAnsi="Arial" w:cs="Arial"/>
          <w:szCs w:val="22"/>
        </w:rPr>
        <w:t xml:space="preserve">Authority </w:t>
      </w:r>
      <w:r w:rsidR="00391B3B" w:rsidRPr="005202FC">
        <w:rPr>
          <w:rFonts w:ascii="Arial" w:hAnsi="Arial" w:cs="Arial"/>
          <w:szCs w:val="22"/>
        </w:rPr>
        <w:t xml:space="preserve">shall not be </w:t>
      </w:r>
      <w:r w:rsidR="003543C1" w:rsidRPr="005202FC">
        <w:rPr>
          <w:rFonts w:ascii="Arial" w:hAnsi="Arial" w:cs="Arial"/>
          <w:szCs w:val="22"/>
        </w:rPr>
        <w:t>entitled</w:t>
      </w:r>
      <w:r w:rsidR="00F13A63" w:rsidRPr="005202FC">
        <w:rPr>
          <w:rFonts w:ascii="Arial" w:hAnsi="Arial" w:cs="Arial"/>
          <w:szCs w:val="22"/>
        </w:rPr>
        <w:t xml:space="preserve"> </w:t>
      </w:r>
      <w:r w:rsidR="00391B3B" w:rsidRPr="005202FC">
        <w:rPr>
          <w:rFonts w:ascii="Arial" w:hAnsi="Arial" w:cs="Arial"/>
          <w:szCs w:val="22"/>
        </w:rPr>
        <w:t xml:space="preserve">to terminate where </w:t>
      </w:r>
      <w:r w:rsidR="007156B1" w:rsidRPr="005202FC">
        <w:rPr>
          <w:rFonts w:ascii="Arial" w:hAnsi="Arial" w:cs="Arial"/>
          <w:szCs w:val="22"/>
        </w:rPr>
        <w:t>a</w:t>
      </w:r>
      <w:r w:rsidR="00391B3B" w:rsidRPr="005202FC">
        <w:rPr>
          <w:rFonts w:ascii="Arial" w:hAnsi="Arial" w:cs="Arial"/>
          <w:szCs w:val="22"/>
        </w:rPr>
        <w:t>pproval was granted prior to the Change of Control.</w:t>
      </w:r>
    </w:p>
    <w:p w14:paraId="6CB05C42" w14:textId="77777777" w:rsidR="00154CA8" w:rsidRPr="006748F4" w:rsidRDefault="00154CA8" w:rsidP="00AD221C">
      <w:pPr>
        <w:pStyle w:val="BackSubClause"/>
        <w:numPr>
          <w:ilvl w:val="0"/>
          <w:numId w:val="0"/>
        </w:numPr>
        <w:spacing w:line="240" w:lineRule="auto"/>
        <w:ind w:left="709"/>
        <w:rPr>
          <w:rFonts w:ascii="Arial" w:hAnsi="Arial" w:cs="Arial"/>
          <w:szCs w:val="22"/>
        </w:rPr>
      </w:pPr>
    </w:p>
    <w:p w14:paraId="6C1C67BF" w14:textId="77777777" w:rsidR="004739E2" w:rsidRPr="009A4047" w:rsidRDefault="00F57C8E" w:rsidP="00AD221C">
      <w:pPr>
        <w:pStyle w:val="GPSL1CLAUSEHEADING"/>
        <w:numPr>
          <w:ilvl w:val="0"/>
          <w:numId w:val="23"/>
        </w:numPr>
        <w:tabs>
          <w:tab w:val="clear" w:pos="567"/>
          <w:tab w:val="left" w:pos="709"/>
        </w:tabs>
        <w:spacing w:before="0" w:after="0"/>
        <w:ind w:left="709" w:hanging="709"/>
        <w:rPr>
          <w:rFonts w:ascii="Arial" w:hAnsi="Arial"/>
        </w:rPr>
      </w:pPr>
      <w:bookmarkStart w:id="244" w:name="_Toc126657840"/>
      <w:bookmarkStart w:id="245" w:name="_Ref526345032"/>
      <w:r w:rsidRPr="009A4047">
        <w:rPr>
          <w:rFonts w:ascii="Arial" w:hAnsi="Arial"/>
        </w:rPr>
        <w:t>TUPE</w:t>
      </w:r>
      <w:bookmarkEnd w:id="244"/>
      <w:r w:rsidR="00674D37" w:rsidRPr="009A4047">
        <w:rPr>
          <w:rFonts w:ascii="Arial" w:hAnsi="Arial"/>
        </w:rPr>
        <w:t xml:space="preserve"> </w:t>
      </w:r>
    </w:p>
    <w:p w14:paraId="7DBEA731" w14:textId="3297A40A" w:rsidR="00C67E7E" w:rsidRPr="00C67E7E" w:rsidRDefault="00C67E7E" w:rsidP="00C67E7E">
      <w:pPr>
        <w:pStyle w:val="GPSL1CLAUSEHEADING"/>
        <w:numPr>
          <w:ilvl w:val="0"/>
          <w:numId w:val="0"/>
        </w:numPr>
        <w:tabs>
          <w:tab w:val="clear" w:pos="567"/>
          <w:tab w:val="left" w:pos="709"/>
        </w:tabs>
        <w:spacing w:before="0" w:after="0"/>
        <w:rPr>
          <w:rFonts w:ascii="Arial" w:hAnsi="Arial"/>
        </w:rPr>
      </w:pPr>
    </w:p>
    <w:p w14:paraId="30720083" w14:textId="77777777" w:rsidR="00C67E7E" w:rsidRDefault="00C67E7E" w:rsidP="00FD0CF7">
      <w:pPr>
        <w:pStyle w:val="BackSubClause"/>
        <w:numPr>
          <w:ilvl w:val="0"/>
          <w:numId w:val="0"/>
        </w:numPr>
        <w:spacing w:line="240" w:lineRule="auto"/>
        <w:ind w:left="709"/>
        <w:rPr>
          <w:rFonts w:ascii="Arial" w:hAnsi="Arial" w:cs="Arial"/>
          <w:b/>
          <w:szCs w:val="22"/>
          <w:highlight w:val="cyan"/>
        </w:rPr>
      </w:pPr>
    </w:p>
    <w:p w14:paraId="19AB8ED0" w14:textId="31CD4C04" w:rsidR="00C67E7E" w:rsidRDefault="00C67E7E" w:rsidP="00FD0CF7">
      <w:pPr>
        <w:pStyle w:val="BackSubClause"/>
        <w:numPr>
          <w:ilvl w:val="0"/>
          <w:numId w:val="0"/>
        </w:numPr>
        <w:spacing w:line="240" w:lineRule="auto"/>
        <w:ind w:left="709"/>
        <w:rPr>
          <w:rFonts w:ascii="Arial" w:hAnsi="Arial" w:cs="Arial"/>
          <w:b/>
          <w:szCs w:val="22"/>
          <w:highlight w:val="cyan"/>
        </w:rPr>
      </w:pPr>
      <w:r>
        <w:rPr>
          <w:rFonts w:ascii="Arial" w:hAnsi="Arial" w:cs="Arial"/>
          <w:b/>
          <w:szCs w:val="22"/>
          <w:highlight w:val="cyan"/>
        </w:rPr>
        <w:t>[</w:t>
      </w:r>
      <w:r w:rsidRPr="00C67E7E">
        <w:rPr>
          <w:rFonts w:ascii="Arial" w:hAnsi="Arial" w:cs="Arial"/>
          <w:b/>
          <w:szCs w:val="22"/>
          <w:highlight w:val="cyan"/>
        </w:rPr>
        <w:t xml:space="preserve">Guidance for clause 27: as drafted, </w:t>
      </w:r>
      <w:bookmarkStart w:id="246" w:name="_Hlk163482089"/>
      <w:r w:rsidRPr="00C67E7E">
        <w:rPr>
          <w:rFonts w:ascii="Arial" w:hAnsi="Arial" w:cs="Arial"/>
          <w:b/>
          <w:szCs w:val="22"/>
          <w:highlight w:val="cyan"/>
        </w:rPr>
        <w:t xml:space="preserve">it is assumed these </w:t>
      </w:r>
      <w:r>
        <w:rPr>
          <w:rFonts w:ascii="Arial" w:hAnsi="Arial" w:cs="Arial"/>
          <w:b/>
          <w:szCs w:val="22"/>
          <w:highlight w:val="cyan"/>
        </w:rPr>
        <w:t>TUPE</w:t>
      </w:r>
      <w:r w:rsidRPr="00C67E7E">
        <w:rPr>
          <w:rFonts w:ascii="Arial" w:hAnsi="Arial" w:cs="Arial"/>
          <w:b/>
          <w:szCs w:val="22"/>
          <w:highlight w:val="cyan"/>
        </w:rPr>
        <w:t xml:space="preserve"> provisions are included in a grant agreement that has legal contractual effect. If these provisions are included in a non-contractual grant agreement, consider including </w:t>
      </w:r>
      <w:r>
        <w:rPr>
          <w:rFonts w:ascii="Arial" w:hAnsi="Arial" w:cs="Arial"/>
          <w:b/>
          <w:szCs w:val="22"/>
          <w:highlight w:val="cyan"/>
        </w:rPr>
        <w:t>TUPE</w:t>
      </w:r>
      <w:r w:rsidRPr="00C67E7E">
        <w:rPr>
          <w:rFonts w:ascii="Arial" w:hAnsi="Arial" w:cs="Arial"/>
          <w:b/>
          <w:szCs w:val="22"/>
          <w:highlight w:val="cyan"/>
        </w:rPr>
        <w:t xml:space="preserve"> clauses in separate standalone deed, which does have legal contractual effect.</w:t>
      </w:r>
      <w:bookmarkEnd w:id="246"/>
      <w:r w:rsidRPr="00C67E7E">
        <w:rPr>
          <w:rFonts w:ascii="Arial" w:hAnsi="Arial" w:cs="Arial"/>
          <w:b/>
          <w:szCs w:val="22"/>
          <w:highlight w:val="cyan"/>
        </w:rPr>
        <w:t xml:space="preserve"> We recommend you take specialist employment/</w:t>
      </w:r>
      <w:r>
        <w:rPr>
          <w:rFonts w:ascii="Arial" w:hAnsi="Arial" w:cs="Arial"/>
          <w:b/>
          <w:szCs w:val="22"/>
          <w:highlight w:val="cyan"/>
        </w:rPr>
        <w:t>TUPE</w:t>
      </w:r>
      <w:r w:rsidRPr="00C67E7E">
        <w:rPr>
          <w:rFonts w:ascii="Arial" w:hAnsi="Arial" w:cs="Arial"/>
          <w:b/>
          <w:szCs w:val="22"/>
          <w:highlight w:val="cyan"/>
        </w:rPr>
        <w:t xml:space="preserve"> legal advice on this, factoring in the importance of the </w:t>
      </w:r>
      <w:r>
        <w:rPr>
          <w:rFonts w:ascii="Arial" w:hAnsi="Arial" w:cs="Arial"/>
          <w:b/>
          <w:szCs w:val="22"/>
          <w:highlight w:val="cyan"/>
        </w:rPr>
        <w:t>TUPE</w:t>
      </w:r>
      <w:r w:rsidRPr="00C67E7E">
        <w:rPr>
          <w:rFonts w:ascii="Arial" w:hAnsi="Arial" w:cs="Arial"/>
          <w:b/>
          <w:szCs w:val="22"/>
          <w:highlight w:val="cyan"/>
        </w:rPr>
        <w:t xml:space="preserve"> provisions to the grant in question] </w:t>
      </w:r>
    </w:p>
    <w:p w14:paraId="3EE1C34A" w14:textId="77777777" w:rsidR="00C67E7E" w:rsidRDefault="00C67E7E" w:rsidP="00FD0CF7">
      <w:pPr>
        <w:pStyle w:val="BackSubClause"/>
        <w:numPr>
          <w:ilvl w:val="0"/>
          <w:numId w:val="0"/>
        </w:numPr>
        <w:spacing w:line="240" w:lineRule="auto"/>
        <w:ind w:left="709"/>
        <w:rPr>
          <w:rFonts w:ascii="Arial" w:hAnsi="Arial" w:cs="Arial"/>
          <w:b/>
          <w:szCs w:val="22"/>
          <w:highlight w:val="cyan"/>
        </w:rPr>
      </w:pPr>
    </w:p>
    <w:p w14:paraId="0964F951" w14:textId="023303C7" w:rsidR="00FD0CF7" w:rsidRPr="0035594D" w:rsidRDefault="00FD0CF7" w:rsidP="00FD0CF7">
      <w:pPr>
        <w:pStyle w:val="BackSubClause"/>
        <w:numPr>
          <w:ilvl w:val="0"/>
          <w:numId w:val="0"/>
        </w:numPr>
        <w:spacing w:line="240" w:lineRule="auto"/>
        <w:ind w:left="709"/>
        <w:rPr>
          <w:rFonts w:ascii="Arial" w:hAnsi="Arial" w:cs="Arial"/>
          <w:b/>
          <w:sz w:val="20"/>
          <w:szCs w:val="22"/>
          <w:highlight w:val="yellow"/>
        </w:rPr>
      </w:pPr>
      <w:r w:rsidRPr="0035594D">
        <w:rPr>
          <w:rFonts w:ascii="Arial" w:hAnsi="Arial" w:cs="Arial"/>
          <w:b/>
          <w:szCs w:val="22"/>
          <w:highlight w:val="cyan"/>
        </w:rPr>
        <w:t>[Guidance</w:t>
      </w:r>
      <w:r>
        <w:rPr>
          <w:rFonts w:ascii="Arial" w:hAnsi="Arial" w:cs="Arial"/>
          <w:b/>
          <w:szCs w:val="22"/>
          <w:highlight w:val="cyan"/>
        </w:rPr>
        <w:t xml:space="preserve"> for clause 27.1</w:t>
      </w:r>
      <w:r w:rsidRPr="0035594D">
        <w:rPr>
          <w:rFonts w:ascii="Arial" w:hAnsi="Arial" w:cs="Arial"/>
          <w:b/>
          <w:szCs w:val="22"/>
          <w:highlight w:val="cyan"/>
        </w:rPr>
        <w:t xml:space="preserve">: </w:t>
      </w:r>
      <w:r w:rsidR="00753610">
        <w:rPr>
          <w:rFonts w:ascii="Arial" w:hAnsi="Arial" w:cs="Arial"/>
          <w:b/>
          <w:szCs w:val="22"/>
          <w:highlight w:val="cyan"/>
        </w:rPr>
        <w:t>c</w:t>
      </w:r>
      <w:r w:rsidR="002455ED">
        <w:rPr>
          <w:rFonts w:ascii="Arial" w:hAnsi="Arial" w:cs="Arial"/>
          <w:b/>
          <w:szCs w:val="22"/>
          <w:highlight w:val="cyan"/>
        </w:rPr>
        <w:t xml:space="preserve">lause 27.1 may be included where there is a risk that TUPE may apply on the commencement </w:t>
      </w:r>
      <w:r w:rsidR="007D1436">
        <w:rPr>
          <w:rFonts w:ascii="Arial" w:hAnsi="Arial" w:cs="Arial"/>
          <w:b/>
          <w:szCs w:val="22"/>
          <w:highlight w:val="cyan"/>
        </w:rPr>
        <w:t xml:space="preserve">of the funded activities delivered under this Grant Funding Agreement, for example, where funding is being re-allocated from another organisation following a competition. </w:t>
      </w:r>
      <w:r w:rsidR="007D1436" w:rsidRPr="00D5161E">
        <w:rPr>
          <w:rFonts w:ascii="Arial" w:hAnsi="Arial" w:cs="Arial"/>
          <w:b/>
          <w:szCs w:val="22"/>
          <w:highlight w:val="cyan"/>
          <w:u w:val="single"/>
        </w:rPr>
        <w:t>Specialist employment/TUPE legal advice should be sought as to the potential application of TUPE in such circumstances.</w:t>
      </w:r>
      <w:r w:rsidR="006F4572">
        <w:rPr>
          <w:rFonts w:ascii="Arial" w:hAnsi="Arial" w:cs="Arial"/>
          <w:b/>
          <w:szCs w:val="22"/>
          <w:highlight w:val="cyan"/>
        </w:rPr>
        <w:t xml:space="preserve"> The Department will </w:t>
      </w:r>
      <w:r w:rsidR="007D1436">
        <w:rPr>
          <w:rFonts w:ascii="Arial" w:hAnsi="Arial" w:cs="Arial"/>
          <w:b/>
          <w:szCs w:val="22"/>
          <w:highlight w:val="cyan"/>
        </w:rPr>
        <w:t xml:space="preserve">also </w:t>
      </w:r>
      <w:r w:rsidR="006F4572">
        <w:rPr>
          <w:rFonts w:ascii="Arial" w:hAnsi="Arial" w:cs="Arial"/>
          <w:b/>
          <w:szCs w:val="22"/>
          <w:highlight w:val="cyan"/>
        </w:rPr>
        <w:t xml:space="preserve">need to consider </w:t>
      </w:r>
      <w:r w:rsidR="007D1436">
        <w:rPr>
          <w:rFonts w:ascii="Arial" w:hAnsi="Arial" w:cs="Arial"/>
          <w:b/>
          <w:szCs w:val="22"/>
          <w:highlight w:val="cyan"/>
        </w:rPr>
        <w:t xml:space="preserve">the </w:t>
      </w:r>
      <w:r w:rsidR="006F4572">
        <w:rPr>
          <w:rFonts w:ascii="Arial" w:hAnsi="Arial" w:cs="Arial"/>
          <w:b/>
          <w:szCs w:val="22"/>
          <w:highlight w:val="cyan"/>
        </w:rPr>
        <w:t xml:space="preserve">potential </w:t>
      </w:r>
      <w:r w:rsidR="007D1436">
        <w:rPr>
          <w:rFonts w:ascii="Arial" w:hAnsi="Arial" w:cs="Arial"/>
          <w:b/>
          <w:szCs w:val="22"/>
          <w:highlight w:val="cyan"/>
        </w:rPr>
        <w:t xml:space="preserve">implications of including such clause in the Grant Funding Agreement for the success of any such grant competition. Whilst it is common in the context of commercial agreements for indemnities to be provided by the incoming supplier </w:t>
      </w:r>
      <w:r w:rsidR="006F4572">
        <w:rPr>
          <w:rFonts w:ascii="Arial" w:hAnsi="Arial" w:cs="Arial"/>
          <w:b/>
          <w:szCs w:val="22"/>
          <w:highlight w:val="cyan"/>
        </w:rPr>
        <w:t xml:space="preserve">in a TUPE situation, </w:t>
      </w:r>
      <w:r w:rsidR="00D530FA">
        <w:rPr>
          <w:rFonts w:ascii="Arial" w:hAnsi="Arial" w:cs="Arial"/>
          <w:b/>
          <w:szCs w:val="22"/>
          <w:highlight w:val="cyan"/>
        </w:rPr>
        <w:t xml:space="preserve">some </w:t>
      </w:r>
      <w:r w:rsidR="006F4572">
        <w:rPr>
          <w:rFonts w:ascii="Arial" w:hAnsi="Arial" w:cs="Arial"/>
          <w:b/>
          <w:szCs w:val="22"/>
          <w:highlight w:val="cyan"/>
        </w:rPr>
        <w:t>potential grant recipients (e.g. charitable organisations or SMEs) may have concerns re the provision of such an indemnity and the Department may therefore prefer to leave this to be dealt with outside of the agreement. Also, if there is no corresponding exit indemnity provided by the former Grant Recipient in favour of the new Grant Recipient under the terms of the previous Grant Funding Agreement, the new Grant Recipient may be reluctant to provide this indemnity (especially as the greater TUPE risk usually lies with the new Grant Recipient in practice).</w:t>
      </w:r>
      <w:r w:rsidR="00D530FA">
        <w:rPr>
          <w:rFonts w:ascii="Arial" w:hAnsi="Arial" w:cs="Arial"/>
          <w:b/>
          <w:szCs w:val="22"/>
          <w:highlight w:val="cyan"/>
        </w:rPr>
        <w:t xml:space="preserve"> See general TUPE guidance included at the start of this document.</w:t>
      </w:r>
      <w:r w:rsidRPr="0035594D">
        <w:rPr>
          <w:rFonts w:ascii="Arial" w:hAnsi="Arial" w:cs="Arial"/>
          <w:b/>
          <w:szCs w:val="22"/>
          <w:highlight w:val="cyan"/>
        </w:rPr>
        <w:t>]</w:t>
      </w:r>
    </w:p>
    <w:p w14:paraId="738BBC24" w14:textId="77777777" w:rsidR="00FD0CF7" w:rsidRDefault="00FD0CF7" w:rsidP="00D5161E">
      <w:pPr>
        <w:pStyle w:val="BackSubClause"/>
        <w:numPr>
          <w:ilvl w:val="0"/>
          <w:numId w:val="0"/>
        </w:numPr>
        <w:spacing w:line="240" w:lineRule="auto"/>
        <w:ind w:left="709"/>
        <w:rPr>
          <w:szCs w:val="22"/>
        </w:rPr>
      </w:pPr>
    </w:p>
    <w:p w14:paraId="571DDF48" w14:textId="246D71BC" w:rsidR="00FD0CF7" w:rsidRPr="00D5161E" w:rsidRDefault="00FD0CF7" w:rsidP="00D5161E">
      <w:pPr>
        <w:pStyle w:val="BackSubClause"/>
        <w:numPr>
          <w:ilvl w:val="1"/>
          <w:numId w:val="23"/>
        </w:numPr>
        <w:spacing w:line="240" w:lineRule="auto"/>
        <w:ind w:left="709" w:hanging="709"/>
        <w:rPr>
          <w:szCs w:val="22"/>
          <w:highlight w:val="yellow"/>
        </w:rPr>
      </w:pPr>
      <w:r w:rsidRPr="00D5161E">
        <w:rPr>
          <w:rFonts w:ascii="Arial" w:hAnsi="Arial" w:cs="Arial"/>
          <w:szCs w:val="22"/>
          <w:highlight w:val="yellow"/>
        </w:rPr>
        <w:t>[The Grant Recipient agrees that if the Employment Regulations apply in respect of this Grant Funding Agreement on the commencement of the Funded Activities</w:t>
      </w:r>
      <w:r w:rsidR="00C104F8">
        <w:rPr>
          <w:rFonts w:ascii="Arial" w:hAnsi="Arial" w:cs="Arial"/>
          <w:szCs w:val="22"/>
          <w:highlight w:val="yellow"/>
        </w:rPr>
        <w:t>,</w:t>
      </w:r>
      <w:r w:rsidRPr="00D5161E">
        <w:rPr>
          <w:rFonts w:ascii="Arial" w:hAnsi="Arial" w:cs="Arial"/>
          <w:szCs w:val="22"/>
          <w:highlight w:val="yellow"/>
        </w:rPr>
        <w:t xml:space="preserve"> then it shall comply with its obligations arising under the Employment Regulations and (if applicable) New Fair Deal (including entering into an Admission Agreement) and shall indemnify the Buyer and/or any Former Grant Recipient for any loss arising from any failure so to comply.</w:t>
      </w:r>
      <w:r w:rsidR="00E8327F">
        <w:rPr>
          <w:rFonts w:ascii="Arial" w:hAnsi="Arial" w:cs="Arial"/>
          <w:szCs w:val="22"/>
          <w:highlight w:val="yellow"/>
        </w:rPr>
        <w:t>]</w:t>
      </w:r>
    </w:p>
    <w:p w14:paraId="6CB21252" w14:textId="77777777" w:rsidR="00FD0CF7" w:rsidRPr="00D5161E" w:rsidRDefault="00FD0CF7" w:rsidP="00D5161E">
      <w:pPr>
        <w:pStyle w:val="BackSubClause"/>
        <w:numPr>
          <w:ilvl w:val="0"/>
          <w:numId w:val="0"/>
        </w:numPr>
        <w:spacing w:line="240" w:lineRule="auto"/>
        <w:ind w:left="709"/>
        <w:rPr>
          <w:rFonts w:ascii="Arial" w:hAnsi="Arial" w:cs="Arial"/>
          <w:szCs w:val="22"/>
        </w:rPr>
      </w:pPr>
    </w:p>
    <w:p w14:paraId="000A2D3C" w14:textId="7A248A1C" w:rsidR="004739E2" w:rsidRPr="004739E2" w:rsidRDefault="004739E2" w:rsidP="004739E2">
      <w:pPr>
        <w:pStyle w:val="BackSubClause"/>
        <w:numPr>
          <w:ilvl w:val="0"/>
          <w:numId w:val="0"/>
        </w:numPr>
        <w:spacing w:line="240" w:lineRule="auto"/>
        <w:ind w:left="709"/>
        <w:rPr>
          <w:szCs w:val="22"/>
        </w:rPr>
      </w:pPr>
      <w:r w:rsidRPr="00D5161E">
        <w:rPr>
          <w:rFonts w:ascii="Arial" w:hAnsi="Arial" w:cs="Arial"/>
          <w:b/>
          <w:szCs w:val="22"/>
          <w:highlight w:val="cyan"/>
        </w:rPr>
        <w:t>[Guidance</w:t>
      </w:r>
      <w:r>
        <w:rPr>
          <w:rFonts w:ascii="Arial" w:hAnsi="Arial" w:cs="Arial"/>
          <w:b/>
          <w:szCs w:val="22"/>
          <w:highlight w:val="cyan"/>
        </w:rPr>
        <w:t xml:space="preserve"> for </w:t>
      </w:r>
      <w:r w:rsidR="00753610">
        <w:rPr>
          <w:rFonts w:ascii="Arial" w:hAnsi="Arial" w:cs="Arial"/>
          <w:b/>
          <w:szCs w:val="22"/>
          <w:highlight w:val="cyan"/>
        </w:rPr>
        <w:t>c</w:t>
      </w:r>
      <w:r>
        <w:rPr>
          <w:rFonts w:ascii="Arial" w:hAnsi="Arial" w:cs="Arial"/>
          <w:b/>
          <w:szCs w:val="22"/>
          <w:highlight w:val="cyan"/>
        </w:rPr>
        <w:t>lause 27.2</w:t>
      </w:r>
      <w:r w:rsidRPr="00D5161E">
        <w:rPr>
          <w:rFonts w:ascii="Arial" w:hAnsi="Arial" w:cs="Arial"/>
          <w:b/>
          <w:szCs w:val="22"/>
          <w:highlight w:val="cyan"/>
        </w:rPr>
        <w:t>: if you are thinking of changing the period from 12 months, please seek employment/TUPE legal advice]</w:t>
      </w:r>
    </w:p>
    <w:p w14:paraId="25386992" w14:textId="77777777" w:rsidR="004739E2" w:rsidRDefault="004739E2" w:rsidP="004739E2">
      <w:pPr>
        <w:pStyle w:val="ListParagraph"/>
        <w:rPr>
          <w:szCs w:val="22"/>
        </w:rPr>
      </w:pPr>
    </w:p>
    <w:p w14:paraId="6A748C81" w14:textId="575C03C9" w:rsidR="00F57C8E" w:rsidRDefault="00F57C8E" w:rsidP="00D5161E">
      <w:pPr>
        <w:pStyle w:val="BackSubClause"/>
        <w:numPr>
          <w:ilvl w:val="1"/>
          <w:numId w:val="23"/>
        </w:numPr>
        <w:spacing w:line="240" w:lineRule="auto"/>
        <w:ind w:left="709" w:hanging="709"/>
        <w:rPr>
          <w:szCs w:val="22"/>
        </w:rPr>
      </w:pPr>
      <w:r w:rsidRPr="00D5161E">
        <w:rPr>
          <w:rFonts w:ascii="Arial" w:hAnsi="Arial" w:cs="Arial"/>
          <w:szCs w:val="22"/>
        </w:rPr>
        <w:t>The Grant Recipient agrees that no later than [</w:t>
      </w:r>
      <w:r w:rsidRPr="00D5161E">
        <w:rPr>
          <w:rFonts w:ascii="Arial" w:hAnsi="Arial" w:cs="Arial"/>
          <w:szCs w:val="22"/>
          <w:highlight w:val="green"/>
        </w:rPr>
        <w:t>12 months</w:t>
      </w:r>
      <w:r w:rsidRPr="00D5161E">
        <w:rPr>
          <w:rFonts w:ascii="Arial" w:hAnsi="Arial" w:cs="Arial"/>
          <w:szCs w:val="22"/>
        </w:rPr>
        <w:t>] prior to the expiry or termination of this Grant Funding Agreement and thereafter at intervals stimulated by the Authority (not to be more frequent than every 30 days),  the Grant Recipient shall fully and accurately disclose to the Authority all staffing information reasonably required by the Authority including, but not limited to, the total number of staff assigned for the purposes of the Employ</w:t>
      </w:r>
      <w:r w:rsidR="006A0E66" w:rsidRPr="006A0E66">
        <w:rPr>
          <w:rFonts w:ascii="Arial" w:hAnsi="Arial" w:cs="Arial"/>
          <w:szCs w:val="22"/>
        </w:rPr>
        <w:t>ment Regulations to the Funded Activities</w:t>
      </w:r>
      <w:r w:rsidRPr="00D5161E">
        <w:rPr>
          <w:rFonts w:ascii="Arial" w:hAnsi="Arial" w:cs="Arial"/>
          <w:szCs w:val="22"/>
        </w:rPr>
        <w:t xml:space="preserve">. This shall include, where relevant, the staff of any sub-contractor engaged by the Grant Recipient to deliver the Funded Activities (or part of the Funded Activities). For each person so identified, the Grant Recipient shall provide, in a suitably anonymised format </w:t>
      </w:r>
      <w:proofErr w:type="gramStart"/>
      <w:r w:rsidRPr="00D5161E">
        <w:rPr>
          <w:rFonts w:ascii="Arial" w:hAnsi="Arial" w:cs="Arial"/>
          <w:szCs w:val="22"/>
        </w:rPr>
        <w:t>so as to</w:t>
      </w:r>
      <w:proofErr w:type="gramEnd"/>
      <w:r w:rsidRPr="00D5161E">
        <w:rPr>
          <w:rFonts w:ascii="Arial" w:hAnsi="Arial" w:cs="Arial"/>
          <w:szCs w:val="22"/>
        </w:rPr>
        <w:t xml:space="preserve"> comply with the Data Protection Legislation, details of:</w:t>
      </w:r>
      <w:r w:rsidR="00122CBC">
        <w:rPr>
          <w:rFonts w:ascii="Arial" w:hAnsi="Arial" w:cs="Arial"/>
          <w:szCs w:val="22"/>
        </w:rPr>
        <w:t xml:space="preserve"> </w:t>
      </w:r>
    </w:p>
    <w:p w14:paraId="2C1801E6" w14:textId="77777777" w:rsidR="009462B0" w:rsidRPr="00D5161E" w:rsidRDefault="009462B0" w:rsidP="00D5161E">
      <w:pPr>
        <w:pStyle w:val="BackSubClause"/>
        <w:numPr>
          <w:ilvl w:val="0"/>
          <w:numId w:val="0"/>
        </w:numPr>
        <w:spacing w:line="240" w:lineRule="auto"/>
        <w:ind w:left="709"/>
        <w:rPr>
          <w:szCs w:val="22"/>
        </w:rPr>
      </w:pPr>
    </w:p>
    <w:p w14:paraId="143F102D" w14:textId="4D4D0701" w:rsidR="00F57C8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the activities they </w:t>
      </w:r>
      <w:proofErr w:type="gramStart"/>
      <w:r w:rsidRPr="00D5161E">
        <w:rPr>
          <w:rFonts w:ascii="Arial" w:hAnsi="Arial" w:cs="Arial"/>
          <w:szCs w:val="22"/>
        </w:rPr>
        <w:t>perform;</w:t>
      </w:r>
      <w:proofErr w:type="gramEnd"/>
    </w:p>
    <w:p w14:paraId="1F128D01" w14:textId="77777777" w:rsidR="009462B0" w:rsidRPr="00D5161E" w:rsidRDefault="009462B0" w:rsidP="00D5161E">
      <w:pPr>
        <w:pStyle w:val="BackSubClause"/>
        <w:numPr>
          <w:ilvl w:val="0"/>
          <w:numId w:val="0"/>
        </w:numPr>
        <w:spacing w:line="240" w:lineRule="auto"/>
        <w:ind w:left="1560"/>
        <w:rPr>
          <w:szCs w:val="22"/>
        </w:rPr>
      </w:pPr>
    </w:p>
    <w:p w14:paraId="525C439F" w14:textId="176B5D8B"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lastRenderedPageBreak/>
        <w:t xml:space="preserve">amount of working time assigned to the Funded </w:t>
      </w:r>
      <w:proofErr w:type="gramStart"/>
      <w:r w:rsidRPr="00D5161E">
        <w:rPr>
          <w:rFonts w:ascii="Arial" w:hAnsi="Arial" w:cs="Arial"/>
          <w:szCs w:val="22"/>
        </w:rPr>
        <w:t>Activities;</w:t>
      </w:r>
      <w:proofErr w:type="gramEnd"/>
    </w:p>
    <w:p w14:paraId="3373254B" w14:textId="77777777" w:rsidR="009462B0" w:rsidRDefault="009462B0" w:rsidP="00D5161E">
      <w:pPr>
        <w:pStyle w:val="BackSubClause"/>
        <w:numPr>
          <w:ilvl w:val="0"/>
          <w:numId w:val="0"/>
        </w:numPr>
        <w:spacing w:line="240" w:lineRule="auto"/>
        <w:ind w:left="1560"/>
        <w:rPr>
          <w:szCs w:val="22"/>
        </w:rPr>
      </w:pPr>
    </w:p>
    <w:p w14:paraId="389B0A39" w14:textId="6E7C591A"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date of </w:t>
      </w:r>
      <w:proofErr w:type="gramStart"/>
      <w:r w:rsidRPr="00D5161E">
        <w:rPr>
          <w:rFonts w:ascii="Arial" w:hAnsi="Arial" w:cs="Arial"/>
          <w:szCs w:val="22"/>
        </w:rPr>
        <w:t>birth;</w:t>
      </w:r>
      <w:proofErr w:type="gramEnd"/>
      <w:r w:rsidRPr="00D5161E">
        <w:rPr>
          <w:rFonts w:ascii="Arial" w:hAnsi="Arial" w:cs="Arial"/>
          <w:szCs w:val="22"/>
        </w:rPr>
        <w:t xml:space="preserve"> </w:t>
      </w:r>
    </w:p>
    <w:p w14:paraId="73DBE8E1" w14:textId="77777777" w:rsidR="009462B0" w:rsidRDefault="009462B0" w:rsidP="00D5161E">
      <w:pPr>
        <w:pStyle w:val="BackSubClause"/>
        <w:numPr>
          <w:ilvl w:val="0"/>
          <w:numId w:val="0"/>
        </w:numPr>
        <w:spacing w:line="240" w:lineRule="auto"/>
        <w:ind w:left="1560"/>
        <w:rPr>
          <w:szCs w:val="22"/>
        </w:rPr>
      </w:pPr>
    </w:p>
    <w:p w14:paraId="2EE3EFEB" w14:textId="0A56B66A"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start </w:t>
      </w:r>
      <w:proofErr w:type="gramStart"/>
      <w:r w:rsidRPr="00D5161E">
        <w:rPr>
          <w:rFonts w:ascii="Arial" w:hAnsi="Arial" w:cs="Arial"/>
          <w:szCs w:val="22"/>
        </w:rPr>
        <w:t>date;</w:t>
      </w:r>
      <w:proofErr w:type="gramEnd"/>
    </w:p>
    <w:p w14:paraId="7CC366FA" w14:textId="77777777" w:rsidR="009462B0" w:rsidRDefault="009462B0" w:rsidP="00D5161E">
      <w:pPr>
        <w:pStyle w:val="BackSubClause"/>
        <w:numPr>
          <w:ilvl w:val="0"/>
          <w:numId w:val="0"/>
        </w:numPr>
        <w:spacing w:line="240" w:lineRule="auto"/>
        <w:ind w:left="1560"/>
        <w:rPr>
          <w:szCs w:val="22"/>
        </w:rPr>
      </w:pPr>
    </w:p>
    <w:p w14:paraId="7977E196" w14:textId="2BF14222" w:rsidR="00F57C8E" w:rsidRPr="00D5161E" w:rsidRDefault="009462B0" w:rsidP="00D5161E">
      <w:pPr>
        <w:pStyle w:val="BackSubClause"/>
        <w:numPr>
          <w:ilvl w:val="2"/>
          <w:numId w:val="23"/>
        </w:numPr>
        <w:spacing w:line="240" w:lineRule="auto"/>
        <w:ind w:left="1560" w:hanging="850"/>
        <w:rPr>
          <w:szCs w:val="22"/>
        </w:rPr>
      </w:pPr>
      <w:r>
        <w:rPr>
          <w:rFonts w:ascii="Arial" w:hAnsi="Arial" w:cs="Arial"/>
          <w:szCs w:val="22"/>
        </w:rPr>
        <w:t>l</w:t>
      </w:r>
      <w:r w:rsidR="00F57C8E" w:rsidRPr="00D5161E">
        <w:rPr>
          <w:rFonts w:ascii="Arial" w:hAnsi="Arial" w:cs="Arial"/>
          <w:szCs w:val="22"/>
        </w:rPr>
        <w:t xml:space="preserve">ength of continuous </w:t>
      </w:r>
      <w:proofErr w:type="gramStart"/>
      <w:r w:rsidR="00F57C8E" w:rsidRPr="00D5161E">
        <w:rPr>
          <w:rFonts w:ascii="Arial" w:hAnsi="Arial" w:cs="Arial"/>
          <w:szCs w:val="22"/>
        </w:rPr>
        <w:t>service;</w:t>
      </w:r>
      <w:proofErr w:type="gramEnd"/>
    </w:p>
    <w:p w14:paraId="7A949484" w14:textId="77777777" w:rsidR="009462B0" w:rsidRDefault="009462B0" w:rsidP="00D5161E">
      <w:pPr>
        <w:pStyle w:val="BackSubClause"/>
        <w:numPr>
          <w:ilvl w:val="0"/>
          <w:numId w:val="0"/>
        </w:numPr>
        <w:spacing w:line="240" w:lineRule="auto"/>
        <w:ind w:left="1560"/>
        <w:rPr>
          <w:szCs w:val="22"/>
        </w:rPr>
      </w:pPr>
    </w:p>
    <w:p w14:paraId="071621D2" w14:textId="564F000A"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place of </w:t>
      </w:r>
      <w:proofErr w:type="gramStart"/>
      <w:r w:rsidRPr="00D5161E">
        <w:rPr>
          <w:rFonts w:ascii="Arial" w:hAnsi="Arial" w:cs="Arial"/>
          <w:szCs w:val="22"/>
        </w:rPr>
        <w:t>work;</w:t>
      </w:r>
      <w:proofErr w:type="gramEnd"/>
    </w:p>
    <w:p w14:paraId="4451B028" w14:textId="77777777" w:rsidR="009462B0" w:rsidRDefault="009462B0" w:rsidP="00D5161E">
      <w:pPr>
        <w:pStyle w:val="BackSubClause"/>
        <w:numPr>
          <w:ilvl w:val="0"/>
          <w:numId w:val="0"/>
        </w:numPr>
        <w:spacing w:line="240" w:lineRule="auto"/>
        <w:ind w:left="1560"/>
        <w:rPr>
          <w:szCs w:val="22"/>
        </w:rPr>
      </w:pPr>
    </w:p>
    <w:p w14:paraId="771C1F2C" w14:textId="7AFF2256"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notice </w:t>
      </w:r>
      <w:proofErr w:type="gramStart"/>
      <w:r w:rsidRPr="00D5161E">
        <w:rPr>
          <w:rFonts w:ascii="Arial" w:hAnsi="Arial" w:cs="Arial"/>
          <w:szCs w:val="22"/>
        </w:rPr>
        <w:t>period;</w:t>
      </w:r>
      <w:proofErr w:type="gramEnd"/>
    </w:p>
    <w:p w14:paraId="31682474" w14:textId="77777777" w:rsidR="00A2263A" w:rsidRDefault="00A2263A" w:rsidP="00D5161E">
      <w:pPr>
        <w:pStyle w:val="BackSubClause"/>
        <w:numPr>
          <w:ilvl w:val="0"/>
          <w:numId w:val="0"/>
        </w:numPr>
        <w:spacing w:line="240" w:lineRule="auto"/>
        <w:ind w:left="1560"/>
        <w:rPr>
          <w:szCs w:val="22"/>
        </w:rPr>
      </w:pPr>
    </w:p>
    <w:p w14:paraId="0CE4C96F" w14:textId="7CA9ED8E"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employment </w:t>
      </w:r>
      <w:proofErr w:type="gramStart"/>
      <w:r w:rsidRPr="00D5161E">
        <w:rPr>
          <w:rFonts w:ascii="Arial" w:hAnsi="Arial" w:cs="Arial"/>
          <w:szCs w:val="22"/>
        </w:rPr>
        <w:t>status;</w:t>
      </w:r>
      <w:proofErr w:type="gramEnd"/>
    </w:p>
    <w:p w14:paraId="49311F16" w14:textId="77777777" w:rsidR="00A2263A" w:rsidRDefault="00A2263A" w:rsidP="00D5161E">
      <w:pPr>
        <w:pStyle w:val="BackSubClause"/>
        <w:numPr>
          <w:ilvl w:val="0"/>
          <w:numId w:val="0"/>
        </w:numPr>
        <w:spacing w:line="240" w:lineRule="auto"/>
        <w:ind w:left="1560"/>
        <w:rPr>
          <w:szCs w:val="22"/>
        </w:rPr>
      </w:pPr>
    </w:p>
    <w:p w14:paraId="401050E9" w14:textId="6F8DC718"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identity of </w:t>
      </w:r>
      <w:proofErr w:type="gramStart"/>
      <w:r w:rsidRPr="00D5161E">
        <w:rPr>
          <w:rFonts w:ascii="Arial" w:hAnsi="Arial" w:cs="Arial"/>
          <w:szCs w:val="22"/>
        </w:rPr>
        <w:t>employer;</w:t>
      </w:r>
      <w:proofErr w:type="gramEnd"/>
    </w:p>
    <w:p w14:paraId="2A473999" w14:textId="77777777" w:rsidR="00A2263A" w:rsidRDefault="00A2263A" w:rsidP="00D5161E">
      <w:pPr>
        <w:pStyle w:val="BackSubClause"/>
        <w:numPr>
          <w:ilvl w:val="0"/>
          <w:numId w:val="0"/>
        </w:numPr>
        <w:spacing w:line="240" w:lineRule="auto"/>
        <w:ind w:left="1560"/>
        <w:rPr>
          <w:szCs w:val="22"/>
        </w:rPr>
      </w:pPr>
    </w:p>
    <w:p w14:paraId="4CFCCD37" w14:textId="5A177A19"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redundancy pay </w:t>
      </w:r>
      <w:proofErr w:type="gramStart"/>
      <w:r w:rsidRPr="00D5161E">
        <w:rPr>
          <w:rFonts w:ascii="Arial" w:hAnsi="Arial" w:cs="Arial"/>
          <w:szCs w:val="22"/>
        </w:rPr>
        <w:t>entitlement;</w:t>
      </w:r>
      <w:proofErr w:type="gramEnd"/>
    </w:p>
    <w:p w14:paraId="0371819C" w14:textId="77777777" w:rsidR="00A2263A" w:rsidRDefault="00A2263A" w:rsidP="00D5161E">
      <w:pPr>
        <w:pStyle w:val="BackSubClause"/>
        <w:numPr>
          <w:ilvl w:val="0"/>
          <w:numId w:val="0"/>
        </w:numPr>
        <w:spacing w:line="240" w:lineRule="auto"/>
        <w:ind w:left="1560"/>
        <w:rPr>
          <w:szCs w:val="22"/>
        </w:rPr>
      </w:pPr>
    </w:p>
    <w:p w14:paraId="19599744" w14:textId="09842118"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salary, benefits and pension </w:t>
      </w:r>
      <w:proofErr w:type="gramStart"/>
      <w:r w:rsidRPr="00D5161E">
        <w:rPr>
          <w:rFonts w:ascii="Arial" w:hAnsi="Arial" w:cs="Arial"/>
          <w:szCs w:val="22"/>
        </w:rPr>
        <w:t>entitlements;</w:t>
      </w:r>
      <w:proofErr w:type="gramEnd"/>
    </w:p>
    <w:p w14:paraId="1D5833AF" w14:textId="77777777" w:rsidR="00A2263A" w:rsidRDefault="00A2263A" w:rsidP="00D5161E">
      <w:pPr>
        <w:pStyle w:val="BackSubClause"/>
        <w:numPr>
          <w:ilvl w:val="0"/>
          <w:numId w:val="0"/>
        </w:numPr>
        <w:spacing w:line="240" w:lineRule="auto"/>
        <w:ind w:left="1560"/>
        <w:rPr>
          <w:szCs w:val="22"/>
        </w:rPr>
      </w:pPr>
    </w:p>
    <w:p w14:paraId="1D0CCED7" w14:textId="6A5146FE"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any applicable collective </w:t>
      </w:r>
      <w:proofErr w:type="gramStart"/>
      <w:r w:rsidRPr="00D5161E">
        <w:rPr>
          <w:rFonts w:ascii="Arial" w:hAnsi="Arial" w:cs="Arial"/>
          <w:szCs w:val="22"/>
        </w:rPr>
        <w:t>agreement;</w:t>
      </w:r>
      <w:proofErr w:type="gramEnd"/>
    </w:p>
    <w:p w14:paraId="6E6AD082" w14:textId="77777777" w:rsidR="00A2263A" w:rsidRDefault="00A2263A" w:rsidP="00D5161E">
      <w:pPr>
        <w:pStyle w:val="BackSubClause"/>
        <w:numPr>
          <w:ilvl w:val="0"/>
          <w:numId w:val="0"/>
        </w:numPr>
        <w:spacing w:line="240" w:lineRule="auto"/>
        <w:ind w:left="1560"/>
        <w:rPr>
          <w:szCs w:val="22"/>
        </w:rPr>
      </w:pPr>
    </w:p>
    <w:p w14:paraId="0F67DE5B" w14:textId="61346E63"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copies of all relevant employment contracts and related documents;</w:t>
      </w:r>
      <w:r w:rsidR="003040BD">
        <w:rPr>
          <w:rFonts w:ascii="Arial" w:hAnsi="Arial" w:cs="Arial"/>
          <w:szCs w:val="22"/>
        </w:rPr>
        <w:t xml:space="preserve"> and</w:t>
      </w:r>
    </w:p>
    <w:p w14:paraId="191BA2ED" w14:textId="77777777" w:rsidR="00A2263A" w:rsidRDefault="00A2263A" w:rsidP="00D5161E">
      <w:pPr>
        <w:pStyle w:val="BackSubClause"/>
        <w:numPr>
          <w:ilvl w:val="0"/>
          <w:numId w:val="0"/>
        </w:numPr>
        <w:spacing w:line="240" w:lineRule="auto"/>
        <w:ind w:left="1560"/>
        <w:rPr>
          <w:szCs w:val="22"/>
        </w:rPr>
      </w:pPr>
    </w:p>
    <w:p w14:paraId="1ECA1124" w14:textId="04DCCB75"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all information required under regulation 11 of the Employment Regulations or as reasonably requested by the Authority.</w:t>
      </w:r>
    </w:p>
    <w:p w14:paraId="490061E0" w14:textId="77777777" w:rsidR="00F57C8E" w:rsidRDefault="00F57C8E" w:rsidP="00F57C8E">
      <w:pPr>
        <w:rPr>
          <w:lang w:eastAsia="zh-CN"/>
        </w:rPr>
      </w:pPr>
    </w:p>
    <w:p w14:paraId="2EB7B960" w14:textId="4479D92C" w:rsidR="00F57C8E" w:rsidRPr="00D5161E" w:rsidRDefault="00F57C8E" w:rsidP="00D5161E">
      <w:pPr>
        <w:pStyle w:val="BackSubClause"/>
        <w:numPr>
          <w:ilvl w:val="1"/>
          <w:numId w:val="23"/>
        </w:numPr>
        <w:spacing w:line="240" w:lineRule="auto"/>
        <w:ind w:left="709" w:hanging="709"/>
        <w:rPr>
          <w:szCs w:val="22"/>
        </w:rPr>
      </w:pPr>
      <w:r w:rsidRPr="00D5161E">
        <w:rPr>
          <w:rFonts w:ascii="Arial" w:hAnsi="Arial" w:cs="Arial"/>
          <w:szCs w:val="22"/>
        </w:rPr>
        <w:t>The Grant Recipient warrants the accuracy of the information provided under this clause and will notify the Authority of any changes to the information as soon as reasonably possible. The Grant Recipient consents to the Authority sharing the information provided under this clause to any prospective Replacement Grant Recipient.</w:t>
      </w:r>
    </w:p>
    <w:p w14:paraId="594F5A09" w14:textId="77777777" w:rsidR="00F57C8E" w:rsidRPr="00D5161E" w:rsidRDefault="00F57C8E" w:rsidP="00D5161E">
      <w:pPr>
        <w:pStyle w:val="BackSubClause"/>
        <w:numPr>
          <w:ilvl w:val="0"/>
          <w:numId w:val="0"/>
        </w:numPr>
        <w:spacing w:line="240" w:lineRule="auto"/>
        <w:ind w:left="709"/>
        <w:rPr>
          <w:szCs w:val="22"/>
        </w:rPr>
      </w:pPr>
    </w:p>
    <w:p w14:paraId="45814B22" w14:textId="66D34371" w:rsidR="00066A19" w:rsidRPr="004739E2" w:rsidRDefault="00066A19" w:rsidP="00066A19">
      <w:pPr>
        <w:pStyle w:val="BackSubClause"/>
        <w:numPr>
          <w:ilvl w:val="0"/>
          <w:numId w:val="0"/>
        </w:numPr>
        <w:spacing w:line="240" w:lineRule="auto"/>
        <w:ind w:left="709"/>
        <w:rPr>
          <w:szCs w:val="22"/>
        </w:rPr>
      </w:pPr>
      <w:r w:rsidRPr="00D5161E">
        <w:rPr>
          <w:rFonts w:ascii="Arial" w:hAnsi="Arial" w:cs="Arial"/>
          <w:b/>
          <w:szCs w:val="22"/>
          <w:highlight w:val="cyan"/>
        </w:rPr>
        <w:t>[Guidance</w:t>
      </w:r>
      <w:r>
        <w:rPr>
          <w:rFonts w:ascii="Arial" w:hAnsi="Arial" w:cs="Arial"/>
          <w:b/>
          <w:szCs w:val="22"/>
          <w:highlight w:val="cyan"/>
        </w:rPr>
        <w:t xml:space="preserve"> for </w:t>
      </w:r>
      <w:r w:rsidR="00753610">
        <w:rPr>
          <w:rFonts w:ascii="Arial" w:hAnsi="Arial" w:cs="Arial"/>
          <w:b/>
          <w:szCs w:val="22"/>
          <w:highlight w:val="cyan"/>
        </w:rPr>
        <w:t>c</w:t>
      </w:r>
      <w:r>
        <w:rPr>
          <w:rFonts w:ascii="Arial" w:hAnsi="Arial" w:cs="Arial"/>
          <w:b/>
          <w:szCs w:val="22"/>
          <w:highlight w:val="cyan"/>
        </w:rPr>
        <w:t>lause 27.4</w:t>
      </w:r>
      <w:r w:rsidRPr="00D5161E">
        <w:rPr>
          <w:rFonts w:ascii="Arial" w:hAnsi="Arial" w:cs="Arial"/>
          <w:b/>
          <w:szCs w:val="22"/>
          <w:highlight w:val="cyan"/>
        </w:rPr>
        <w:t>: if you are thinking of changing the period from 12 months, please seek employment/TUPE legal advice]</w:t>
      </w:r>
    </w:p>
    <w:p w14:paraId="03936B89" w14:textId="77777777" w:rsidR="004739E2" w:rsidRPr="004739E2" w:rsidRDefault="004739E2" w:rsidP="004739E2">
      <w:pPr>
        <w:pStyle w:val="BackSubClause"/>
        <w:numPr>
          <w:ilvl w:val="0"/>
          <w:numId w:val="0"/>
        </w:numPr>
        <w:spacing w:line="240" w:lineRule="auto"/>
        <w:ind w:left="709"/>
        <w:rPr>
          <w:szCs w:val="22"/>
        </w:rPr>
      </w:pPr>
    </w:p>
    <w:p w14:paraId="543DF405" w14:textId="11C66813" w:rsidR="00F57C8E" w:rsidRPr="00D5161E" w:rsidRDefault="00F57C8E" w:rsidP="00D5161E">
      <w:pPr>
        <w:pStyle w:val="BackSubClause"/>
        <w:numPr>
          <w:ilvl w:val="1"/>
          <w:numId w:val="23"/>
        </w:numPr>
        <w:spacing w:line="240" w:lineRule="auto"/>
        <w:ind w:left="709" w:hanging="709"/>
        <w:rPr>
          <w:szCs w:val="22"/>
        </w:rPr>
      </w:pPr>
      <w:r w:rsidRPr="00D5161E">
        <w:rPr>
          <w:rFonts w:ascii="Arial" w:hAnsi="Arial" w:cs="Arial"/>
          <w:szCs w:val="22"/>
        </w:rPr>
        <w:tab/>
        <w:t>In the [</w:t>
      </w:r>
      <w:r w:rsidRPr="00D5161E">
        <w:rPr>
          <w:rFonts w:ascii="Arial" w:hAnsi="Arial" w:cs="Arial"/>
          <w:szCs w:val="22"/>
          <w:highlight w:val="green"/>
        </w:rPr>
        <w:t>12 months</w:t>
      </w:r>
      <w:r w:rsidRPr="00D5161E">
        <w:rPr>
          <w:rFonts w:ascii="Arial" w:hAnsi="Arial" w:cs="Arial"/>
          <w:szCs w:val="22"/>
        </w:rPr>
        <w:t xml:space="preserve">] before the expiry of this Grant Funding Agreement, the Grant Recipient shall not without the prior consent of the Authority (such consent not to be unreasonably withheld or delayed):  </w:t>
      </w:r>
    </w:p>
    <w:p w14:paraId="67C73B1B" w14:textId="77777777" w:rsidR="00F57C8E" w:rsidRDefault="00F57C8E" w:rsidP="00F57C8E">
      <w:pPr>
        <w:rPr>
          <w:lang w:eastAsia="zh-CN"/>
        </w:rPr>
      </w:pPr>
    </w:p>
    <w:p w14:paraId="61336C19" w14:textId="3EA411BB"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 xml:space="preserve">change the identity and number of staff assigned to the Funded Activities other than in the ordinary course of </w:t>
      </w:r>
      <w:proofErr w:type="gramStart"/>
      <w:r w:rsidRPr="00D5161E">
        <w:rPr>
          <w:rFonts w:ascii="Arial" w:hAnsi="Arial" w:cs="Arial"/>
          <w:szCs w:val="22"/>
        </w:rPr>
        <w:t>business;</w:t>
      </w:r>
      <w:proofErr w:type="gramEnd"/>
      <w:r w:rsidRPr="00D5161E">
        <w:rPr>
          <w:rFonts w:ascii="Arial" w:hAnsi="Arial" w:cs="Arial"/>
          <w:szCs w:val="22"/>
        </w:rPr>
        <w:t xml:space="preserve"> </w:t>
      </w:r>
    </w:p>
    <w:p w14:paraId="73993C3A" w14:textId="77777777" w:rsidR="00A2263A" w:rsidRDefault="00A2263A" w:rsidP="00D5161E">
      <w:pPr>
        <w:pStyle w:val="BackSubClause"/>
        <w:numPr>
          <w:ilvl w:val="0"/>
          <w:numId w:val="0"/>
        </w:numPr>
        <w:spacing w:line="240" w:lineRule="auto"/>
        <w:ind w:left="1560"/>
        <w:rPr>
          <w:szCs w:val="22"/>
        </w:rPr>
      </w:pPr>
    </w:p>
    <w:p w14:paraId="0CC6ED80" w14:textId="3BC77FF9"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amend or vary the terms and conditions of employment or engagement of any staff assigned to the Funded Activities other than in the ordinary course of business;</w:t>
      </w:r>
      <w:r w:rsidR="003040BD">
        <w:rPr>
          <w:rFonts w:ascii="Arial" w:hAnsi="Arial" w:cs="Arial"/>
          <w:szCs w:val="22"/>
        </w:rPr>
        <w:t xml:space="preserve"> and/or</w:t>
      </w:r>
    </w:p>
    <w:p w14:paraId="45A9B487" w14:textId="77777777" w:rsidR="00A2263A" w:rsidRDefault="00A2263A" w:rsidP="00D5161E">
      <w:pPr>
        <w:pStyle w:val="BackSubClause"/>
        <w:numPr>
          <w:ilvl w:val="0"/>
          <w:numId w:val="0"/>
        </w:numPr>
        <w:spacing w:line="240" w:lineRule="auto"/>
        <w:ind w:left="1560"/>
        <w:rPr>
          <w:szCs w:val="22"/>
        </w:rPr>
      </w:pPr>
    </w:p>
    <w:p w14:paraId="469208FD" w14:textId="43722357" w:rsidR="00F57C8E" w:rsidRPr="00D5161E" w:rsidRDefault="00F57C8E" w:rsidP="00D5161E">
      <w:pPr>
        <w:pStyle w:val="BackSubClause"/>
        <w:numPr>
          <w:ilvl w:val="2"/>
          <w:numId w:val="23"/>
        </w:numPr>
        <w:spacing w:line="240" w:lineRule="auto"/>
        <w:ind w:left="1560" w:hanging="850"/>
        <w:rPr>
          <w:szCs w:val="22"/>
        </w:rPr>
      </w:pPr>
      <w:r w:rsidRPr="00D5161E">
        <w:rPr>
          <w:rFonts w:ascii="Arial" w:hAnsi="Arial" w:cs="Arial"/>
          <w:szCs w:val="22"/>
        </w:rPr>
        <w:t>terminate or give notice to terminate the employment or engagement of any staff assigned to the Funded Activities (other than in circumstances in which the termination is for reasons of misconduct or lack of capability).</w:t>
      </w:r>
    </w:p>
    <w:p w14:paraId="6B6FA24E" w14:textId="77777777" w:rsidR="00F57C8E" w:rsidRDefault="00F57C8E" w:rsidP="00F57C8E">
      <w:pPr>
        <w:rPr>
          <w:lang w:eastAsia="zh-CN"/>
        </w:rPr>
      </w:pPr>
    </w:p>
    <w:p w14:paraId="22A2AD95" w14:textId="2759E2FA" w:rsidR="003335EA" w:rsidRDefault="003335EA" w:rsidP="003335EA">
      <w:pPr>
        <w:pStyle w:val="BackSubClause"/>
        <w:numPr>
          <w:ilvl w:val="1"/>
          <w:numId w:val="23"/>
        </w:numPr>
        <w:spacing w:line="240" w:lineRule="auto"/>
        <w:ind w:left="709" w:hanging="709"/>
        <w:rPr>
          <w:rFonts w:ascii="Arial" w:hAnsi="Arial" w:cs="Arial"/>
          <w:szCs w:val="22"/>
        </w:rPr>
      </w:pPr>
      <w:r w:rsidRPr="00680D3B">
        <w:rPr>
          <w:rFonts w:ascii="Arial" w:hAnsi="Arial" w:cs="Arial"/>
          <w:szCs w:val="22"/>
        </w:rPr>
        <w:t xml:space="preserve">The Grant Recipient shall comply with </w:t>
      </w:r>
      <w:r>
        <w:rPr>
          <w:rFonts w:ascii="Arial" w:hAnsi="Arial" w:cs="Arial"/>
          <w:szCs w:val="22"/>
        </w:rPr>
        <w:t xml:space="preserve">all its employment obligations </w:t>
      </w:r>
      <w:r w:rsidRPr="00680D3B">
        <w:rPr>
          <w:rFonts w:ascii="Arial" w:hAnsi="Arial" w:cs="Arial"/>
          <w:szCs w:val="22"/>
        </w:rPr>
        <w:t xml:space="preserve">up to the </w:t>
      </w:r>
      <w:r w:rsidR="006557ED">
        <w:rPr>
          <w:rFonts w:ascii="Arial" w:hAnsi="Arial" w:cs="Arial"/>
          <w:szCs w:val="22"/>
        </w:rPr>
        <w:t xml:space="preserve">date of a </w:t>
      </w:r>
      <w:r w:rsidRPr="00680D3B">
        <w:rPr>
          <w:rFonts w:ascii="Arial" w:hAnsi="Arial" w:cs="Arial"/>
          <w:szCs w:val="22"/>
        </w:rPr>
        <w:t>Relevant Transfer including</w:t>
      </w:r>
      <w:r>
        <w:rPr>
          <w:rFonts w:ascii="Arial" w:hAnsi="Arial" w:cs="Arial"/>
          <w:szCs w:val="22"/>
        </w:rPr>
        <w:t>, but not limited to,</w:t>
      </w:r>
      <w:r w:rsidRPr="00680D3B">
        <w:rPr>
          <w:rFonts w:ascii="Arial" w:hAnsi="Arial" w:cs="Arial"/>
          <w:szCs w:val="22"/>
        </w:rPr>
        <w:t xml:space="preserve"> the payment of </w:t>
      </w:r>
      <w:r w:rsidRPr="00032C00">
        <w:rPr>
          <w:rFonts w:ascii="Arial" w:hAnsi="Arial" w:cs="Arial"/>
          <w:szCs w:val="22"/>
        </w:rPr>
        <w:t>all wages, accrued but untaken holiday pay, bonuses, commissions, payments of PAYE, national insurance contributions and pension contributions</w:t>
      </w:r>
      <w:r w:rsidRPr="00680D3B">
        <w:rPr>
          <w:rFonts w:ascii="Arial" w:hAnsi="Arial" w:cs="Arial"/>
          <w:szCs w:val="22"/>
        </w:rPr>
        <w:t xml:space="preserve"> </w:t>
      </w:r>
      <w:r w:rsidRPr="008304C8">
        <w:rPr>
          <w:rFonts w:ascii="Arial" w:hAnsi="Arial" w:cs="Arial"/>
          <w:szCs w:val="22"/>
        </w:rPr>
        <w:t>which are attributable in whole or in part to the period ending on (</w:t>
      </w:r>
      <w:r>
        <w:rPr>
          <w:rFonts w:ascii="Arial" w:hAnsi="Arial" w:cs="Arial"/>
          <w:szCs w:val="22"/>
        </w:rPr>
        <w:t>but not</w:t>
      </w:r>
      <w:r w:rsidRPr="008304C8">
        <w:rPr>
          <w:rFonts w:ascii="Arial" w:hAnsi="Arial" w:cs="Arial"/>
          <w:szCs w:val="22"/>
        </w:rPr>
        <w:t xml:space="preserve"> including) the </w:t>
      </w:r>
      <w:r w:rsidR="00502AC7">
        <w:rPr>
          <w:rFonts w:ascii="Arial" w:hAnsi="Arial" w:cs="Arial"/>
          <w:szCs w:val="22"/>
        </w:rPr>
        <w:t xml:space="preserve">date of a </w:t>
      </w:r>
      <w:r>
        <w:rPr>
          <w:rFonts w:ascii="Arial" w:hAnsi="Arial" w:cs="Arial"/>
          <w:szCs w:val="22"/>
        </w:rPr>
        <w:t>Relevant</w:t>
      </w:r>
      <w:r w:rsidRPr="008304C8">
        <w:rPr>
          <w:rFonts w:ascii="Arial" w:hAnsi="Arial" w:cs="Arial"/>
          <w:szCs w:val="22"/>
        </w:rPr>
        <w:t xml:space="preserve"> Transfer) </w:t>
      </w:r>
      <w:r w:rsidRPr="00680D3B">
        <w:rPr>
          <w:rFonts w:ascii="Arial" w:hAnsi="Arial" w:cs="Arial"/>
          <w:szCs w:val="22"/>
        </w:rPr>
        <w:t xml:space="preserve">and any necessary apportionments in respect of any periodic </w:t>
      </w:r>
      <w:r w:rsidRPr="00680D3B">
        <w:rPr>
          <w:rFonts w:ascii="Arial" w:hAnsi="Arial" w:cs="Arial"/>
          <w:szCs w:val="22"/>
        </w:rPr>
        <w:lastRenderedPageBreak/>
        <w:t xml:space="preserve">payments shall be made between: (i) the </w:t>
      </w:r>
      <w:r>
        <w:rPr>
          <w:rFonts w:ascii="Arial" w:hAnsi="Arial" w:cs="Arial"/>
          <w:szCs w:val="22"/>
        </w:rPr>
        <w:t>Grant Recipient</w:t>
      </w:r>
      <w:r w:rsidRPr="00680D3B">
        <w:rPr>
          <w:rFonts w:ascii="Arial" w:hAnsi="Arial" w:cs="Arial"/>
          <w:szCs w:val="22"/>
        </w:rPr>
        <w:t xml:space="preserve">; and (ii) the Replacement </w:t>
      </w:r>
      <w:r>
        <w:rPr>
          <w:rFonts w:ascii="Arial" w:hAnsi="Arial" w:cs="Arial"/>
          <w:szCs w:val="22"/>
        </w:rPr>
        <w:t>Grant Recipient</w:t>
      </w:r>
      <w:r w:rsidRPr="00680D3B">
        <w:rPr>
          <w:rFonts w:ascii="Arial" w:hAnsi="Arial" w:cs="Arial"/>
          <w:szCs w:val="22"/>
        </w:rPr>
        <w:t xml:space="preserve">.  </w:t>
      </w:r>
    </w:p>
    <w:p w14:paraId="68D63055" w14:textId="77777777" w:rsidR="003335EA" w:rsidRPr="00680D3B" w:rsidRDefault="003335EA" w:rsidP="00D5161E">
      <w:pPr>
        <w:pStyle w:val="BackSubClause"/>
        <w:numPr>
          <w:ilvl w:val="0"/>
          <w:numId w:val="0"/>
        </w:numPr>
        <w:spacing w:line="240" w:lineRule="auto"/>
        <w:ind w:left="709"/>
        <w:rPr>
          <w:rFonts w:ascii="Arial" w:hAnsi="Arial" w:cs="Arial"/>
          <w:szCs w:val="22"/>
        </w:rPr>
      </w:pPr>
    </w:p>
    <w:p w14:paraId="34B286B8" w14:textId="138A6ADA" w:rsidR="00F57C8E" w:rsidRPr="00CE3C5D" w:rsidRDefault="00F57C8E" w:rsidP="00D5161E">
      <w:pPr>
        <w:pStyle w:val="BackSubClause"/>
        <w:numPr>
          <w:ilvl w:val="1"/>
          <w:numId w:val="23"/>
        </w:numPr>
        <w:spacing w:line="240" w:lineRule="auto"/>
        <w:ind w:left="709" w:hanging="709"/>
        <w:rPr>
          <w:szCs w:val="22"/>
        </w:rPr>
      </w:pPr>
      <w:r w:rsidRPr="00D5161E">
        <w:rPr>
          <w:rFonts w:ascii="Arial" w:hAnsi="Arial" w:cs="Arial"/>
          <w:szCs w:val="22"/>
        </w:rPr>
        <w:t>The Grant Recipient will co-operate with the Authority in respect of any exit transition arrangements by allowing any Replacement Grant Recipient to communicate with and meet the affected employees or their representatives.</w:t>
      </w:r>
    </w:p>
    <w:p w14:paraId="33926B52" w14:textId="77777777" w:rsidR="00E307FB" w:rsidRPr="00CE3C5D" w:rsidRDefault="00E307FB" w:rsidP="00D5161E">
      <w:pPr>
        <w:pStyle w:val="BackSubClause"/>
        <w:numPr>
          <w:ilvl w:val="0"/>
          <w:numId w:val="0"/>
        </w:numPr>
        <w:spacing w:line="240" w:lineRule="auto"/>
        <w:ind w:left="1211"/>
        <w:rPr>
          <w:szCs w:val="22"/>
        </w:rPr>
      </w:pPr>
    </w:p>
    <w:p w14:paraId="1F552B3D" w14:textId="4D3C21E6" w:rsidR="000F1E69" w:rsidRPr="00D5161E" w:rsidRDefault="000F1E69" w:rsidP="00D5161E">
      <w:pPr>
        <w:pStyle w:val="BackSubClause"/>
        <w:numPr>
          <w:ilvl w:val="0"/>
          <w:numId w:val="0"/>
        </w:numPr>
        <w:spacing w:line="240" w:lineRule="auto"/>
        <w:ind w:left="709"/>
        <w:rPr>
          <w:b/>
          <w:sz w:val="20"/>
          <w:szCs w:val="22"/>
          <w:highlight w:val="yellow"/>
        </w:rPr>
      </w:pPr>
      <w:r w:rsidRPr="00D5161E">
        <w:rPr>
          <w:rFonts w:ascii="Arial" w:hAnsi="Arial" w:cs="Arial"/>
          <w:b/>
          <w:szCs w:val="22"/>
          <w:highlight w:val="cyan"/>
        </w:rPr>
        <w:t>[Guidance for clause 27.</w:t>
      </w:r>
      <w:r w:rsidR="00E307FB">
        <w:rPr>
          <w:rFonts w:ascii="Arial" w:hAnsi="Arial" w:cs="Arial"/>
          <w:b/>
          <w:szCs w:val="22"/>
          <w:highlight w:val="cyan"/>
        </w:rPr>
        <w:t>7</w:t>
      </w:r>
      <w:r w:rsidRPr="00D5161E">
        <w:rPr>
          <w:rFonts w:ascii="Arial" w:hAnsi="Arial" w:cs="Arial"/>
          <w:b/>
          <w:szCs w:val="22"/>
          <w:highlight w:val="cyan"/>
        </w:rPr>
        <w:t xml:space="preserve">: </w:t>
      </w:r>
      <w:r w:rsidR="00D530FA">
        <w:rPr>
          <w:rFonts w:ascii="Arial" w:hAnsi="Arial" w:cs="Arial"/>
          <w:b/>
          <w:szCs w:val="22"/>
          <w:highlight w:val="cyan"/>
        </w:rPr>
        <w:t>The Department should consider whether to include the TUPE indemnity set out at clause 27.</w:t>
      </w:r>
      <w:r w:rsidR="00E307FB">
        <w:rPr>
          <w:rFonts w:ascii="Arial" w:hAnsi="Arial" w:cs="Arial"/>
          <w:b/>
          <w:szCs w:val="22"/>
          <w:highlight w:val="cyan"/>
        </w:rPr>
        <w:t>7</w:t>
      </w:r>
      <w:r w:rsidR="00D530FA">
        <w:rPr>
          <w:rFonts w:ascii="Arial" w:hAnsi="Arial" w:cs="Arial"/>
          <w:b/>
          <w:szCs w:val="22"/>
          <w:highlight w:val="cyan"/>
        </w:rPr>
        <w:t xml:space="preserve"> in the Grant Funding Agreement if it is anticipated that TUPE could potentially apply on the termination/expiry of the Agreement. If this is anticipated, it </w:t>
      </w:r>
      <w:r w:rsidR="0059127F">
        <w:rPr>
          <w:rFonts w:ascii="Arial" w:hAnsi="Arial" w:cs="Arial"/>
          <w:b/>
          <w:szCs w:val="22"/>
          <w:highlight w:val="cyan"/>
        </w:rPr>
        <w:t>may</w:t>
      </w:r>
      <w:r w:rsidR="00D530FA">
        <w:rPr>
          <w:rFonts w:ascii="Arial" w:hAnsi="Arial" w:cs="Arial"/>
          <w:b/>
          <w:szCs w:val="22"/>
          <w:highlight w:val="cyan"/>
        </w:rPr>
        <w:t xml:space="preserve"> be in the best interests of the Department and any Replacement Grant Recipient to have the benefit of this indemnity</w:t>
      </w:r>
      <w:r w:rsidR="0059127F">
        <w:rPr>
          <w:rFonts w:ascii="Arial" w:hAnsi="Arial" w:cs="Arial"/>
          <w:b/>
          <w:szCs w:val="22"/>
          <w:highlight w:val="cyan"/>
        </w:rPr>
        <w:t xml:space="preserve"> e.g.</w:t>
      </w:r>
      <w:r w:rsidR="00C5521C">
        <w:rPr>
          <w:rFonts w:ascii="Arial" w:hAnsi="Arial" w:cs="Arial"/>
          <w:b/>
          <w:szCs w:val="22"/>
          <w:highlight w:val="cyan"/>
        </w:rPr>
        <w:t xml:space="preserve"> for any acts or omissions which give rise to liabilities that transfer under TUPE. However, as with clause 27.1, the Grant Recipient may be reluctant to give any such indemnity in the grant (as opposed to service </w:t>
      </w:r>
      <w:r w:rsidR="003335EA">
        <w:rPr>
          <w:rFonts w:ascii="Arial" w:hAnsi="Arial" w:cs="Arial"/>
          <w:b/>
          <w:szCs w:val="22"/>
          <w:highlight w:val="cyan"/>
        </w:rPr>
        <w:t xml:space="preserve">contract) </w:t>
      </w:r>
      <w:r w:rsidR="00C5521C">
        <w:rPr>
          <w:rFonts w:ascii="Arial" w:hAnsi="Arial" w:cs="Arial"/>
          <w:b/>
          <w:szCs w:val="22"/>
          <w:highlight w:val="cyan"/>
        </w:rPr>
        <w:t>context. Departments should seek employment/TUPE legal advice before inclusion of this clause.</w:t>
      </w:r>
      <w:r w:rsidRPr="00D5161E">
        <w:rPr>
          <w:rFonts w:ascii="Arial" w:hAnsi="Arial" w:cs="Arial"/>
          <w:b/>
          <w:szCs w:val="22"/>
          <w:highlight w:val="cyan"/>
        </w:rPr>
        <w:t>]</w:t>
      </w:r>
    </w:p>
    <w:p w14:paraId="39077F06" w14:textId="77777777" w:rsidR="000F1E69" w:rsidRDefault="000F1E69" w:rsidP="00D5161E">
      <w:pPr>
        <w:pStyle w:val="ListParagraph"/>
        <w:rPr>
          <w:szCs w:val="22"/>
        </w:rPr>
      </w:pPr>
    </w:p>
    <w:p w14:paraId="1D3A1CCE" w14:textId="65203319" w:rsidR="00F57C8E" w:rsidRPr="00D5161E" w:rsidRDefault="00F57C8E" w:rsidP="00D5161E">
      <w:pPr>
        <w:pStyle w:val="BackSubClause"/>
        <w:numPr>
          <w:ilvl w:val="1"/>
          <w:numId w:val="23"/>
        </w:numPr>
        <w:spacing w:line="240" w:lineRule="auto"/>
        <w:ind w:left="709" w:hanging="709"/>
        <w:rPr>
          <w:szCs w:val="22"/>
          <w:highlight w:val="yellow"/>
        </w:rPr>
      </w:pPr>
      <w:r w:rsidRPr="00D5161E">
        <w:rPr>
          <w:rFonts w:ascii="Arial" w:hAnsi="Arial" w:cs="Arial"/>
          <w:szCs w:val="22"/>
        </w:rPr>
        <w:tab/>
      </w:r>
      <w:r w:rsidR="000F1E69" w:rsidRPr="00D5161E">
        <w:rPr>
          <w:rFonts w:ascii="Arial" w:hAnsi="Arial" w:cs="Arial"/>
          <w:szCs w:val="22"/>
          <w:highlight w:val="yellow"/>
        </w:rPr>
        <w:t>[</w:t>
      </w:r>
      <w:r w:rsidRPr="00D5161E">
        <w:rPr>
          <w:rFonts w:ascii="Arial" w:hAnsi="Arial" w:cs="Arial"/>
          <w:szCs w:val="22"/>
          <w:highlight w:val="yellow"/>
        </w:rPr>
        <w:t>The Grant Recipient will indemnify the Authority and/or any Replacement Grant Recipient against any claim, losses, liability, expense or demand whether arising in contract, tort (including negligence), breach of statutory duty, misrepresentation or otherwise arising from:</w:t>
      </w:r>
    </w:p>
    <w:p w14:paraId="3F4F2EE9" w14:textId="77777777" w:rsidR="00A2263A" w:rsidRPr="00D5161E" w:rsidRDefault="00A2263A" w:rsidP="00D5161E">
      <w:pPr>
        <w:pStyle w:val="ListParagraph"/>
        <w:rPr>
          <w:szCs w:val="22"/>
          <w:highlight w:val="yellow"/>
        </w:rPr>
      </w:pPr>
    </w:p>
    <w:p w14:paraId="596FC5F4" w14:textId="624CE4D5" w:rsidR="00F57C8E" w:rsidRPr="00D5161E" w:rsidRDefault="00F57C8E" w:rsidP="00D5161E">
      <w:pPr>
        <w:pStyle w:val="BackSubClause"/>
        <w:numPr>
          <w:ilvl w:val="2"/>
          <w:numId w:val="23"/>
        </w:numPr>
        <w:spacing w:line="240" w:lineRule="auto"/>
        <w:ind w:left="1560" w:hanging="850"/>
        <w:rPr>
          <w:szCs w:val="22"/>
          <w:highlight w:val="yellow"/>
        </w:rPr>
      </w:pPr>
      <w:r w:rsidRPr="00D5161E">
        <w:rPr>
          <w:rFonts w:ascii="Arial" w:hAnsi="Arial" w:cs="Arial"/>
          <w:szCs w:val="22"/>
          <w:highlight w:val="yellow"/>
        </w:rPr>
        <w:t>its failure to comply with the provisions of this clause; and/or</w:t>
      </w:r>
    </w:p>
    <w:p w14:paraId="687DF2A7" w14:textId="77777777" w:rsidR="00A2263A" w:rsidRPr="00D5161E" w:rsidRDefault="00A2263A" w:rsidP="00D5161E">
      <w:pPr>
        <w:pStyle w:val="BackSubClause"/>
        <w:numPr>
          <w:ilvl w:val="0"/>
          <w:numId w:val="0"/>
        </w:numPr>
        <w:spacing w:line="240" w:lineRule="auto"/>
        <w:ind w:left="1560"/>
        <w:rPr>
          <w:szCs w:val="22"/>
          <w:highlight w:val="yellow"/>
        </w:rPr>
      </w:pPr>
    </w:p>
    <w:p w14:paraId="300A078B" w14:textId="6425051E" w:rsidR="00F57C8E" w:rsidRPr="00D5161E" w:rsidRDefault="00F57C8E" w:rsidP="00D5161E">
      <w:pPr>
        <w:pStyle w:val="BackSubClause"/>
        <w:numPr>
          <w:ilvl w:val="2"/>
          <w:numId w:val="23"/>
        </w:numPr>
        <w:spacing w:line="240" w:lineRule="auto"/>
        <w:ind w:left="1560" w:hanging="850"/>
        <w:rPr>
          <w:szCs w:val="22"/>
          <w:highlight w:val="yellow"/>
        </w:rPr>
      </w:pPr>
      <w:r w:rsidRPr="00D5161E">
        <w:rPr>
          <w:rFonts w:ascii="Arial" w:hAnsi="Arial" w:cs="Arial"/>
          <w:szCs w:val="22"/>
          <w:highlight w:val="yellow"/>
        </w:rPr>
        <w:t>any claim by any employee or person claiming to be an employee (or their employee representative) of the Grant Recipient, and/or any sub-contractor of the Grant Recipient, which arises or is alleged to arise from any act or omission by the Grant Recipient, and/or any sub-contractor of the Grant Recipient, before</w:t>
      </w:r>
      <w:r w:rsidR="00122CBC">
        <w:rPr>
          <w:rFonts w:ascii="Arial" w:hAnsi="Arial" w:cs="Arial"/>
          <w:szCs w:val="22"/>
          <w:highlight w:val="yellow"/>
        </w:rPr>
        <w:t xml:space="preserve"> but not including</w:t>
      </w:r>
      <w:r w:rsidRPr="00D5161E">
        <w:rPr>
          <w:rFonts w:ascii="Arial" w:hAnsi="Arial" w:cs="Arial"/>
          <w:szCs w:val="22"/>
          <w:highlight w:val="yellow"/>
        </w:rPr>
        <w:t xml:space="preserve"> the date of a Relevant Transfer.</w:t>
      </w:r>
      <w:r w:rsidR="000F1E69" w:rsidRPr="00D5161E">
        <w:rPr>
          <w:rFonts w:ascii="Arial" w:hAnsi="Arial" w:cs="Arial"/>
          <w:szCs w:val="22"/>
          <w:highlight w:val="yellow"/>
        </w:rPr>
        <w:t>]</w:t>
      </w:r>
      <w:r w:rsidRPr="00D5161E">
        <w:rPr>
          <w:rFonts w:ascii="Arial" w:hAnsi="Arial" w:cs="Arial"/>
          <w:szCs w:val="22"/>
          <w:highlight w:val="yellow"/>
        </w:rPr>
        <w:t xml:space="preserve"> </w:t>
      </w:r>
    </w:p>
    <w:p w14:paraId="0BD03A8A" w14:textId="77777777" w:rsidR="00F57C8E" w:rsidRDefault="00F57C8E" w:rsidP="00F57C8E">
      <w:pPr>
        <w:rPr>
          <w:lang w:eastAsia="zh-CN"/>
        </w:rPr>
      </w:pPr>
    </w:p>
    <w:p w14:paraId="4E6267D8" w14:textId="7E7EF047" w:rsidR="00F57C8E" w:rsidRPr="00D5161E" w:rsidRDefault="00F57C8E" w:rsidP="00D5161E">
      <w:pPr>
        <w:pStyle w:val="BackSubClause"/>
        <w:numPr>
          <w:ilvl w:val="1"/>
          <w:numId w:val="23"/>
        </w:numPr>
        <w:spacing w:line="240" w:lineRule="auto"/>
        <w:ind w:left="709" w:hanging="709"/>
        <w:rPr>
          <w:szCs w:val="22"/>
        </w:rPr>
      </w:pPr>
      <w:r w:rsidRPr="00D5161E">
        <w:rPr>
          <w:rFonts w:ascii="Arial" w:hAnsi="Arial" w:cs="Arial"/>
          <w:szCs w:val="22"/>
        </w:rPr>
        <w:t>The provisions of this clause apply during the term of this Grant Funding Agreement and indefinitely after it terminates or expires.</w:t>
      </w:r>
    </w:p>
    <w:p w14:paraId="3036ADA6" w14:textId="77777777" w:rsidR="00F57C8E" w:rsidRPr="00D5161E" w:rsidRDefault="00F57C8E" w:rsidP="00D5161E">
      <w:pPr>
        <w:pStyle w:val="BackSubClause"/>
        <w:numPr>
          <w:ilvl w:val="0"/>
          <w:numId w:val="0"/>
        </w:numPr>
        <w:spacing w:line="240" w:lineRule="auto"/>
        <w:ind w:left="709"/>
        <w:rPr>
          <w:szCs w:val="22"/>
        </w:rPr>
      </w:pPr>
    </w:p>
    <w:p w14:paraId="305B51F4" w14:textId="355813D1" w:rsidR="00F57C8E" w:rsidRPr="00D5161E" w:rsidRDefault="00F57C8E" w:rsidP="00D5161E">
      <w:pPr>
        <w:pStyle w:val="BackSubClause"/>
        <w:numPr>
          <w:ilvl w:val="1"/>
          <w:numId w:val="23"/>
        </w:numPr>
        <w:spacing w:line="240" w:lineRule="auto"/>
        <w:ind w:left="709" w:hanging="709"/>
        <w:rPr>
          <w:rFonts w:ascii="Arial" w:hAnsi="Arial"/>
        </w:rPr>
      </w:pPr>
      <w:r w:rsidRPr="00D5161E">
        <w:rPr>
          <w:rFonts w:ascii="Arial" w:hAnsi="Arial" w:cs="Arial"/>
          <w:szCs w:val="22"/>
        </w:rPr>
        <w:t>Notwithstanding any other provisions of this Grant Funding Agreement, for the purposes of this clause the relevant third party shall be able to enforce its rights under this clause, but their consent will not be required to vary these clauses as the Authority and the Grant Recipient may agree.</w:t>
      </w:r>
    </w:p>
    <w:p w14:paraId="3B4B7CF6" w14:textId="77777777" w:rsidR="00F57C8E" w:rsidRPr="007E686B" w:rsidRDefault="00F57C8E" w:rsidP="00D5161E"/>
    <w:p w14:paraId="02AA1430" w14:textId="0E3EF506" w:rsidR="0001550A" w:rsidRDefault="0001550A" w:rsidP="00AD221C">
      <w:pPr>
        <w:pStyle w:val="GPSL1CLAUSEHEADING"/>
        <w:numPr>
          <w:ilvl w:val="0"/>
          <w:numId w:val="23"/>
        </w:numPr>
        <w:tabs>
          <w:tab w:val="clear" w:pos="567"/>
          <w:tab w:val="left" w:pos="709"/>
        </w:tabs>
        <w:spacing w:before="0" w:after="0"/>
        <w:ind w:left="709" w:hanging="709"/>
        <w:rPr>
          <w:rFonts w:ascii="Arial" w:hAnsi="Arial"/>
        </w:rPr>
      </w:pPr>
      <w:bookmarkStart w:id="247" w:name="_Toc126657842"/>
      <w:r w:rsidRPr="006748F4">
        <w:rPr>
          <w:rFonts w:ascii="Arial" w:hAnsi="Arial"/>
        </w:rPr>
        <w:t>EXIT PLAN</w:t>
      </w:r>
      <w:bookmarkEnd w:id="247"/>
      <w:r w:rsidRPr="006748F4">
        <w:rPr>
          <w:rFonts w:ascii="Arial" w:hAnsi="Arial"/>
        </w:rPr>
        <w:t xml:space="preserve"> </w:t>
      </w:r>
    </w:p>
    <w:p w14:paraId="51D53354" w14:textId="77777777" w:rsidR="00E0052C" w:rsidRPr="00E0052C" w:rsidRDefault="00E0052C" w:rsidP="00AD221C">
      <w:pPr>
        <w:rPr>
          <w:lang w:eastAsia="zh-CN"/>
        </w:rPr>
      </w:pPr>
    </w:p>
    <w:p w14:paraId="7B1EF8B4" w14:textId="3E00B618" w:rsidR="00A25E5B" w:rsidRPr="00E0052C" w:rsidRDefault="0001550A" w:rsidP="00AD221C">
      <w:pPr>
        <w:pStyle w:val="GPSL3numberedclause"/>
        <w:numPr>
          <w:ilvl w:val="1"/>
          <w:numId w:val="23"/>
        </w:numPr>
        <w:tabs>
          <w:tab w:val="clear" w:pos="2127"/>
        </w:tabs>
        <w:spacing w:before="0" w:after="0"/>
        <w:ind w:left="709" w:hanging="709"/>
        <w:rPr>
          <w:rFonts w:ascii="Arial" w:hAnsi="Arial"/>
          <w:b/>
        </w:rPr>
      </w:pPr>
      <w:r w:rsidRPr="006748F4">
        <w:rPr>
          <w:rFonts w:ascii="Arial" w:hAnsi="Arial"/>
        </w:rPr>
        <w:t xml:space="preserve">Where the Authority requires the Grant Recipient to prepare an </w:t>
      </w:r>
      <w:r w:rsidR="00A25E5B" w:rsidRPr="006748F4">
        <w:rPr>
          <w:rFonts w:ascii="Arial" w:hAnsi="Arial"/>
        </w:rPr>
        <w:t>Exit Plan</w:t>
      </w:r>
      <w:r w:rsidR="00952D3F" w:rsidRPr="006748F4">
        <w:rPr>
          <w:rFonts w:ascii="Arial" w:hAnsi="Arial"/>
        </w:rPr>
        <w:t xml:space="preserve"> to allow the cessation or seamless transfer of the Funded Activities</w:t>
      </w:r>
      <w:r w:rsidR="00A25E5B" w:rsidRPr="006748F4">
        <w:rPr>
          <w:rFonts w:ascii="Arial" w:hAnsi="Arial"/>
        </w:rPr>
        <w:t>, the Grant Recipient shall prepare the Exit Plan within three (3) months of the signing of the Grant Funding Agreement</w:t>
      </w:r>
      <w:r w:rsidR="00952D3F" w:rsidRPr="006748F4">
        <w:rPr>
          <w:rFonts w:ascii="Arial" w:hAnsi="Arial"/>
        </w:rPr>
        <w:t xml:space="preserve"> and shall comply with the exit provisions set out in Annex </w:t>
      </w:r>
      <w:r w:rsidR="00234F0D">
        <w:rPr>
          <w:rFonts w:ascii="Arial" w:hAnsi="Arial"/>
        </w:rPr>
        <w:t>9</w:t>
      </w:r>
      <w:r w:rsidR="00952D3F" w:rsidRPr="006748F4">
        <w:rPr>
          <w:rFonts w:ascii="Arial" w:hAnsi="Arial"/>
        </w:rPr>
        <w:t xml:space="preserve"> of these Conditions</w:t>
      </w:r>
      <w:r w:rsidR="00A25E5B" w:rsidRPr="006748F4">
        <w:rPr>
          <w:rFonts w:ascii="Arial" w:hAnsi="Arial"/>
        </w:rPr>
        <w:t>.</w:t>
      </w:r>
    </w:p>
    <w:p w14:paraId="6E380467" w14:textId="77777777" w:rsidR="00E0052C" w:rsidRPr="006748F4" w:rsidRDefault="00E0052C" w:rsidP="00AD221C">
      <w:pPr>
        <w:pStyle w:val="GPSL3numberedclause"/>
        <w:numPr>
          <w:ilvl w:val="0"/>
          <w:numId w:val="0"/>
        </w:numPr>
        <w:tabs>
          <w:tab w:val="clear" w:pos="2127"/>
        </w:tabs>
        <w:spacing w:before="0" w:after="0"/>
        <w:ind w:left="709"/>
        <w:rPr>
          <w:rFonts w:ascii="Arial" w:hAnsi="Arial"/>
          <w:b/>
        </w:rPr>
      </w:pPr>
    </w:p>
    <w:p w14:paraId="760DDCB9" w14:textId="77777777" w:rsidR="00E0052C" w:rsidRDefault="00E324BA" w:rsidP="00AD221C">
      <w:pPr>
        <w:pStyle w:val="GPSL1CLAUSEHEADING"/>
        <w:numPr>
          <w:ilvl w:val="0"/>
          <w:numId w:val="23"/>
        </w:numPr>
        <w:tabs>
          <w:tab w:val="clear" w:pos="567"/>
          <w:tab w:val="left" w:pos="709"/>
        </w:tabs>
        <w:spacing w:before="0" w:after="0"/>
        <w:ind w:left="709" w:hanging="709"/>
        <w:rPr>
          <w:rFonts w:ascii="Arial" w:hAnsi="Arial"/>
        </w:rPr>
      </w:pPr>
      <w:bookmarkStart w:id="248" w:name="_Ref532906710"/>
      <w:bookmarkStart w:id="249" w:name="_Ref533064142"/>
      <w:bookmarkStart w:id="250" w:name="_Toc126657843"/>
      <w:r w:rsidRPr="006748F4">
        <w:rPr>
          <w:rFonts w:ascii="Arial" w:hAnsi="Arial"/>
        </w:rPr>
        <w:t>DISPUTE RESOLUTION</w:t>
      </w:r>
      <w:bookmarkEnd w:id="245"/>
      <w:bookmarkEnd w:id="248"/>
      <w:bookmarkEnd w:id="249"/>
      <w:bookmarkEnd w:id="250"/>
      <w:r w:rsidRPr="006748F4">
        <w:rPr>
          <w:rFonts w:ascii="Arial" w:hAnsi="Arial"/>
        </w:rPr>
        <w:t xml:space="preserve"> </w:t>
      </w:r>
    </w:p>
    <w:p w14:paraId="0CD9A869" w14:textId="77777777" w:rsidR="00E0052C" w:rsidRPr="00E0052C" w:rsidRDefault="00E0052C" w:rsidP="00AD221C">
      <w:pPr>
        <w:rPr>
          <w:lang w:eastAsia="zh-CN"/>
        </w:rPr>
      </w:pPr>
    </w:p>
    <w:p w14:paraId="151E79B9" w14:textId="77777777" w:rsidR="00E324BA" w:rsidRPr="006748F4" w:rsidRDefault="00E324B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The Parties will use all reasonable endeavours to negotiate in good faith, and settle amicably, any dispute that arises during the continuance of the </w:t>
      </w:r>
      <w:r w:rsidR="00603F04" w:rsidRPr="006748F4">
        <w:rPr>
          <w:rFonts w:ascii="Arial" w:hAnsi="Arial" w:cs="Arial"/>
          <w:szCs w:val="22"/>
        </w:rPr>
        <w:t>Grant Funding Agreement</w:t>
      </w:r>
      <w:r w:rsidRPr="006748F4">
        <w:rPr>
          <w:rFonts w:ascii="Arial" w:hAnsi="Arial" w:cs="Arial"/>
          <w:szCs w:val="22"/>
        </w:rPr>
        <w:t>.</w:t>
      </w:r>
    </w:p>
    <w:p w14:paraId="4D305CD0" w14:textId="77777777" w:rsidR="00E324BA" w:rsidRPr="006748F4" w:rsidRDefault="00E324BA" w:rsidP="00AD221C">
      <w:pPr>
        <w:pStyle w:val="BackSubClause"/>
        <w:numPr>
          <w:ilvl w:val="0"/>
          <w:numId w:val="0"/>
        </w:numPr>
        <w:spacing w:line="240" w:lineRule="auto"/>
        <w:ind w:left="709"/>
        <w:rPr>
          <w:rFonts w:ascii="Arial" w:hAnsi="Arial" w:cs="Arial"/>
          <w:szCs w:val="22"/>
        </w:rPr>
      </w:pPr>
    </w:p>
    <w:p w14:paraId="536570A7" w14:textId="2DFDA62F" w:rsidR="00E324BA" w:rsidRPr="006748F4" w:rsidRDefault="00E324B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All disputes and complaints (except for those which relate to the Authority’s right to withhold funds or terminate th</w:t>
      </w:r>
      <w:r w:rsidR="00E1296C" w:rsidRPr="006748F4">
        <w:rPr>
          <w:rFonts w:ascii="Arial" w:hAnsi="Arial" w:cs="Arial"/>
          <w:szCs w:val="22"/>
        </w:rPr>
        <w:t>e</w:t>
      </w:r>
      <w:r w:rsidRPr="006748F4">
        <w:rPr>
          <w:rFonts w:ascii="Arial" w:hAnsi="Arial" w:cs="Arial"/>
          <w:szCs w:val="22"/>
        </w:rPr>
        <w:t xml:space="preserve"> </w:t>
      </w:r>
      <w:r w:rsidR="00603F04" w:rsidRPr="006748F4">
        <w:rPr>
          <w:rFonts w:ascii="Arial" w:hAnsi="Arial" w:cs="Arial"/>
          <w:szCs w:val="22"/>
        </w:rPr>
        <w:t>Grant Funding Agreement</w:t>
      </w:r>
      <w:r w:rsidRPr="006748F4">
        <w:rPr>
          <w:rFonts w:ascii="Arial" w:hAnsi="Arial" w:cs="Arial"/>
          <w:szCs w:val="22"/>
        </w:rPr>
        <w:t>) shall be referred in the first instance to the Parties Representatives.</w:t>
      </w:r>
    </w:p>
    <w:p w14:paraId="759F8F61" w14:textId="77777777" w:rsidR="00E324BA" w:rsidRPr="006748F4" w:rsidRDefault="00E324BA" w:rsidP="00AD221C">
      <w:pPr>
        <w:pStyle w:val="BackSubClause"/>
        <w:numPr>
          <w:ilvl w:val="0"/>
          <w:numId w:val="0"/>
        </w:numPr>
        <w:spacing w:line="240" w:lineRule="auto"/>
        <w:ind w:left="709"/>
        <w:rPr>
          <w:rFonts w:ascii="Arial" w:hAnsi="Arial" w:cs="Arial"/>
          <w:szCs w:val="22"/>
        </w:rPr>
      </w:pPr>
    </w:p>
    <w:p w14:paraId="054C7ED8" w14:textId="77777777" w:rsidR="00E324BA" w:rsidRPr="006748F4" w:rsidRDefault="00E324BA"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lastRenderedPageBreak/>
        <w:t xml:space="preserve">If the dispute cannot be resolved between the </w:t>
      </w:r>
      <w:r w:rsidR="00684211" w:rsidRPr="006748F4">
        <w:rPr>
          <w:rFonts w:ascii="Arial" w:hAnsi="Arial" w:cs="Arial"/>
          <w:szCs w:val="22"/>
        </w:rPr>
        <w:t xml:space="preserve">Parties Representatives </w:t>
      </w:r>
      <w:r w:rsidRPr="006748F4">
        <w:rPr>
          <w:rFonts w:ascii="Arial" w:hAnsi="Arial" w:cs="Arial"/>
          <w:szCs w:val="22"/>
        </w:rPr>
        <w:t xml:space="preserve">within a maximum of </w:t>
      </w:r>
      <w:r w:rsidRPr="006748F4">
        <w:rPr>
          <w:rFonts w:ascii="Arial" w:hAnsi="Arial" w:cs="Arial"/>
          <w:szCs w:val="22"/>
          <w:highlight w:val="green"/>
        </w:rPr>
        <w:t>[insert days/months</w:t>
      </w:r>
      <w:r w:rsidRPr="006748F4">
        <w:rPr>
          <w:rFonts w:ascii="Arial" w:hAnsi="Arial" w:cs="Arial"/>
          <w:szCs w:val="22"/>
        </w:rPr>
        <w:t xml:space="preserve">], then the matter will be escalated to formal meeting between the Grant Manager and the Grant Recipient’s </w:t>
      </w:r>
      <w:r w:rsidR="00C77623" w:rsidRPr="006748F4">
        <w:rPr>
          <w:rFonts w:ascii="Arial" w:hAnsi="Arial" w:cs="Arial"/>
          <w:szCs w:val="22"/>
        </w:rPr>
        <w:t>c</w:t>
      </w:r>
      <w:r w:rsidRPr="006748F4">
        <w:rPr>
          <w:rFonts w:ascii="Arial" w:hAnsi="Arial" w:cs="Arial"/>
          <w:szCs w:val="22"/>
        </w:rPr>
        <w:t xml:space="preserve">hief </w:t>
      </w:r>
      <w:r w:rsidR="00C77623" w:rsidRPr="006748F4">
        <w:rPr>
          <w:rFonts w:ascii="Arial" w:hAnsi="Arial" w:cs="Arial"/>
          <w:szCs w:val="22"/>
        </w:rPr>
        <w:t>e</w:t>
      </w:r>
      <w:r w:rsidRPr="006748F4">
        <w:rPr>
          <w:rFonts w:ascii="Arial" w:hAnsi="Arial" w:cs="Arial"/>
          <w:szCs w:val="22"/>
        </w:rPr>
        <w:t>xecutive (or equivalent).</w:t>
      </w:r>
    </w:p>
    <w:p w14:paraId="62AAC8A8" w14:textId="77777777" w:rsidR="00BE4E49" w:rsidRPr="006748F4" w:rsidRDefault="00BE4E49" w:rsidP="00AD221C">
      <w:pPr>
        <w:pStyle w:val="BackSubClause"/>
        <w:numPr>
          <w:ilvl w:val="0"/>
          <w:numId w:val="0"/>
        </w:numPr>
        <w:spacing w:line="240" w:lineRule="auto"/>
        <w:ind w:left="709"/>
        <w:rPr>
          <w:rFonts w:ascii="Arial" w:hAnsi="Arial" w:cs="Arial"/>
          <w:szCs w:val="22"/>
        </w:rPr>
      </w:pPr>
    </w:p>
    <w:p w14:paraId="4CE0CAF8" w14:textId="77777777" w:rsidR="001F1218" w:rsidRDefault="001F1218" w:rsidP="00AD221C">
      <w:pPr>
        <w:pStyle w:val="GPSL1CLAUSEHEADING"/>
        <w:numPr>
          <w:ilvl w:val="0"/>
          <w:numId w:val="23"/>
        </w:numPr>
        <w:tabs>
          <w:tab w:val="clear" w:pos="567"/>
          <w:tab w:val="left" w:pos="709"/>
        </w:tabs>
        <w:spacing w:before="0" w:after="0"/>
        <w:ind w:left="709" w:hanging="709"/>
        <w:rPr>
          <w:rFonts w:ascii="Arial" w:hAnsi="Arial"/>
        </w:rPr>
      </w:pPr>
      <w:bookmarkStart w:id="251" w:name="_Toc523918132"/>
      <w:bookmarkStart w:id="252" w:name="_Ref526331367"/>
      <w:bookmarkStart w:id="253" w:name="_Toc126657844"/>
      <w:bookmarkStart w:id="254" w:name="_Ref516478378"/>
      <w:r w:rsidRPr="006748F4">
        <w:rPr>
          <w:rFonts w:ascii="Arial" w:hAnsi="Arial"/>
        </w:rPr>
        <w:t>LIMITATION OF LIABILITY</w:t>
      </w:r>
      <w:bookmarkEnd w:id="251"/>
      <w:bookmarkEnd w:id="252"/>
      <w:bookmarkEnd w:id="253"/>
    </w:p>
    <w:p w14:paraId="6C031936" w14:textId="77777777" w:rsidR="00C67E7E" w:rsidRDefault="00C67E7E" w:rsidP="00C67E7E">
      <w:pPr>
        <w:rPr>
          <w:lang w:eastAsia="zh-CN"/>
        </w:rPr>
      </w:pPr>
    </w:p>
    <w:p w14:paraId="30D66373" w14:textId="3E883B02" w:rsidR="00C67E7E" w:rsidRPr="00C67E7E" w:rsidRDefault="00C67E7E" w:rsidP="00C67E7E">
      <w:pPr>
        <w:ind w:left="709"/>
        <w:rPr>
          <w:b/>
          <w:bCs/>
          <w:i/>
          <w:iCs/>
          <w:sz w:val="22"/>
          <w:szCs w:val="22"/>
          <w:lang w:eastAsia="zh-CN"/>
        </w:rPr>
      </w:pPr>
      <w:bookmarkStart w:id="255" w:name="_Hlk160611435"/>
      <w:r w:rsidRPr="00F208C2">
        <w:rPr>
          <w:b/>
          <w:bCs/>
          <w:i/>
          <w:iCs/>
          <w:sz w:val="22"/>
          <w:szCs w:val="22"/>
          <w:highlight w:val="cyan"/>
          <w:lang w:eastAsia="zh-CN"/>
        </w:rPr>
        <w:t>[Guidance: Organisations will have</w:t>
      </w:r>
      <w:r w:rsidR="009711EF">
        <w:rPr>
          <w:b/>
          <w:bCs/>
          <w:i/>
          <w:iCs/>
          <w:sz w:val="22"/>
          <w:szCs w:val="22"/>
          <w:highlight w:val="cyan"/>
          <w:lang w:eastAsia="zh-CN"/>
        </w:rPr>
        <w:t>,</w:t>
      </w:r>
      <w:r w:rsidRPr="00F208C2">
        <w:rPr>
          <w:b/>
          <w:bCs/>
          <w:i/>
          <w:iCs/>
          <w:sz w:val="22"/>
          <w:szCs w:val="22"/>
          <w:highlight w:val="cyan"/>
          <w:lang w:eastAsia="zh-CN"/>
        </w:rPr>
        <w:t xml:space="preserve"> or should</w:t>
      </w:r>
      <w:r w:rsidR="009711EF">
        <w:rPr>
          <w:b/>
          <w:bCs/>
          <w:i/>
          <w:iCs/>
          <w:sz w:val="22"/>
          <w:szCs w:val="22"/>
          <w:highlight w:val="cyan"/>
          <w:lang w:eastAsia="zh-CN"/>
        </w:rPr>
        <w:t>,</w:t>
      </w:r>
      <w:r w:rsidRPr="00F208C2">
        <w:rPr>
          <w:b/>
          <w:bCs/>
          <w:i/>
          <w:iCs/>
          <w:sz w:val="22"/>
          <w:szCs w:val="22"/>
          <w:highlight w:val="cyan"/>
          <w:lang w:eastAsia="zh-CN"/>
        </w:rPr>
        <w:t xml:space="preserve"> put in place insurance (such as public liability and professional indemnity insurance) to protect themselves against claims and losses </w:t>
      </w:r>
      <w:proofErr w:type="gramStart"/>
      <w:r w:rsidRPr="00F208C2">
        <w:rPr>
          <w:b/>
          <w:bCs/>
          <w:i/>
          <w:iCs/>
          <w:sz w:val="22"/>
          <w:szCs w:val="22"/>
          <w:highlight w:val="cyan"/>
          <w:lang w:eastAsia="zh-CN"/>
        </w:rPr>
        <w:t>as</w:t>
      </w:r>
      <w:r w:rsidR="009F06E0">
        <w:rPr>
          <w:b/>
          <w:bCs/>
          <w:i/>
          <w:iCs/>
          <w:sz w:val="22"/>
          <w:szCs w:val="22"/>
          <w:highlight w:val="cyan"/>
          <w:lang w:eastAsia="zh-CN"/>
        </w:rPr>
        <w:t xml:space="preserve"> a</w:t>
      </w:r>
      <w:r w:rsidRPr="00F208C2">
        <w:rPr>
          <w:b/>
          <w:bCs/>
          <w:i/>
          <w:iCs/>
          <w:sz w:val="22"/>
          <w:szCs w:val="22"/>
          <w:highlight w:val="cyan"/>
          <w:lang w:eastAsia="zh-CN"/>
        </w:rPr>
        <w:t xml:space="preserve"> result of</w:t>
      </w:r>
      <w:proofErr w:type="gramEnd"/>
      <w:r w:rsidRPr="00F208C2">
        <w:rPr>
          <w:b/>
          <w:bCs/>
          <w:i/>
          <w:iCs/>
          <w:sz w:val="22"/>
          <w:szCs w:val="22"/>
          <w:highlight w:val="cyan"/>
          <w:lang w:eastAsia="zh-CN"/>
        </w:rPr>
        <w:t xml:space="preserve"> their actions in undertaking the requirements set out in their grant agreement. </w:t>
      </w:r>
      <w:r w:rsidR="00F208C2" w:rsidRPr="00F208C2">
        <w:rPr>
          <w:b/>
          <w:bCs/>
          <w:i/>
          <w:iCs/>
          <w:sz w:val="22"/>
          <w:szCs w:val="22"/>
          <w:highlight w:val="cyan"/>
          <w:lang w:eastAsia="zh-CN"/>
        </w:rPr>
        <w:t>In general terms,</w:t>
      </w:r>
      <w:r w:rsidRPr="00F208C2">
        <w:rPr>
          <w:b/>
          <w:bCs/>
          <w:i/>
          <w:iCs/>
          <w:sz w:val="22"/>
          <w:szCs w:val="22"/>
          <w:highlight w:val="cyan"/>
          <w:lang w:eastAsia="zh-CN"/>
        </w:rPr>
        <w:t xml:space="preserve"> </w:t>
      </w:r>
      <w:r w:rsidR="00F208C2" w:rsidRPr="00F208C2">
        <w:rPr>
          <w:b/>
          <w:bCs/>
          <w:i/>
          <w:iCs/>
          <w:sz w:val="22"/>
          <w:szCs w:val="22"/>
          <w:highlight w:val="cyan"/>
          <w:lang w:eastAsia="zh-CN"/>
        </w:rPr>
        <w:t xml:space="preserve">it </w:t>
      </w:r>
      <w:r w:rsidRPr="00F208C2">
        <w:rPr>
          <w:b/>
          <w:bCs/>
          <w:i/>
          <w:iCs/>
          <w:sz w:val="22"/>
          <w:szCs w:val="22"/>
          <w:highlight w:val="cyan"/>
          <w:lang w:eastAsia="zh-CN"/>
        </w:rPr>
        <w:t xml:space="preserve">is </w:t>
      </w:r>
      <w:r w:rsidR="00F208C2" w:rsidRPr="00F208C2">
        <w:rPr>
          <w:b/>
          <w:bCs/>
          <w:i/>
          <w:iCs/>
          <w:sz w:val="22"/>
          <w:szCs w:val="22"/>
          <w:highlight w:val="cyan"/>
          <w:lang w:eastAsia="zh-CN"/>
        </w:rPr>
        <w:t>common practice</w:t>
      </w:r>
      <w:r w:rsidRPr="00F208C2">
        <w:rPr>
          <w:b/>
          <w:bCs/>
          <w:i/>
          <w:iCs/>
          <w:sz w:val="22"/>
          <w:szCs w:val="22"/>
          <w:highlight w:val="cyan"/>
          <w:lang w:eastAsia="zh-CN"/>
        </w:rPr>
        <w:t xml:space="preserve"> for a funder to stipulate that the organisations they provide funding to have appropriate insurance in place and that the funder is indemnified by the organisation they are funding so that the funder is protected against future loss, damage or liability </w:t>
      </w:r>
      <w:proofErr w:type="gramStart"/>
      <w:r w:rsidRPr="00F208C2">
        <w:rPr>
          <w:b/>
          <w:bCs/>
          <w:i/>
          <w:iCs/>
          <w:sz w:val="22"/>
          <w:szCs w:val="22"/>
          <w:highlight w:val="cyan"/>
          <w:lang w:eastAsia="zh-CN"/>
        </w:rPr>
        <w:t>as a result of</w:t>
      </w:r>
      <w:proofErr w:type="gramEnd"/>
      <w:r w:rsidRPr="00F208C2">
        <w:rPr>
          <w:b/>
          <w:bCs/>
          <w:i/>
          <w:iCs/>
          <w:sz w:val="22"/>
          <w:szCs w:val="22"/>
          <w:highlight w:val="cyan"/>
          <w:lang w:eastAsia="zh-CN"/>
        </w:rPr>
        <w:t xml:space="preserve"> the actions or omissions of</w:t>
      </w:r>
      <w:r w:rsidR="009F06E0">
        <w:rPr>
          <w:b/>
          <w:bCs/>
          <w:i/>
          <w:iCs/>
          <w:sz w:val="22"/>
          <w:szCs w:val="22"/>
          <w:highlight w:val="cyan"/>
          <w:lang w:eastAsia="zh-CN"/>
        </w:rPr>
        <w:t xml:space="preserve"> the</w:t>
      </w:r>
      <w:r w:rsidRPr="00F208C2">
        <w:rPr>
          <w:b/>
          <w:bCs/>
          <w:i/>
          <w:iCs/>
          <w:sz w:val="22"/>
          <w:szCs w:val="22"/>
          <w:highlight w:val="cyan"/>
          <w:lang w:eastAsia="zh-CN"/>
        </w:rPr>
        <w:t xml:space="preserve"> organisation they are funding. It may be that on receiving a grant, a</w:t>
      </w:r>
      <w:r w:rsidR="00F208C2" w:rsidRPr="00F208C2">
        <w:rPr>
          <w:b/>
          <w:bCs/>
          <w:i/>
          <w:iCs/>
          <w:sz w:val="22"/>
          <w:szCs w:val="22"/>
          <w:highlight w:val="cyan"/>
          <w:lang w:eastAsia="zh-CN"/>
        </w:rPr>
        <w:t xml:space="preserve"> Grant Recipient </w:t>
      </w:r>
      <w:r w:rsidRPr="00F208C2">
        <w:rPr>
          <w:b/>
          <w:bCs/>
          <w:i/>
          <w:iCs/>
          <w:sz w:val="22"/>
          <w:szCs w:val="22"/>
          <w:highlight w:val="cyan"/>
          <w:lang w:eastAsia="zh-CN"/>
        </w:rPr>
        <w:t xml:space="preserve">has to increase the level of insurance </w:t>
      </w:r>
      <w:proofErr w:type="gramStart"/>
      <w:r w:rsidRPr="00F208C2">
        <w:rPr>
          <w:b/>
          <w:bCs/>
          <w:i/>
          <w:iCs/>
          <w:sz w:val="22"/>
          <w:szCs w:val="22"/>
          <w:highlight w:val="cyan"/>
          <w:lang w:eastAsia="zh-CN"/>
        </w:rPr>
        <w:t>cover</w:t>
      </w:r>
      <w:proofErr w:type="gramEnd"/>
      <w:r w:rsidRPr="00F208C2">
        <w:rPr>
          <w:b/>
          <w:bCs/>
          <w:i/>
          <w:iCs/>
          <w:sz w:val="22"/>
          <w:szCs w:val="22"/>
          <w:highlight w:val="cyan"/>
          <w:lang w:eastAsia="zh-CN"/>
        </w:rPr>
        <w:t xml:space="preserve"> and this may create additional costs</w:t>
      </w:r>
      <w:r w:rsidR="00F208C2" w:rsidRPr="00F208C2">
        <w:rPr>
          <w:b/>
          <w:bCs/>
          <w:i/>
          <w:iCs/>
          <w:sz w:val="22"/>
          <w:szCs w:val="22"/>
          <w:highlight w:val="cyan"/>
          <w:lang w:eastAsia="zh-CN"/>
        </w:rPr>
        <w:t xml:space="preserve"> for the Grant Recipient</w:t>
      </w:r>
      <w:r w:rsidRPr="00F208C2">
        <w:rPr>
          <w:b/>
          <w:bCs/>
          <w:i/>
          <w:iCs/>
          <w:sz w:val="22"/>
          <w:szCs w:val="22"/>
          <w:highlight w:val="cyan"/>
          <w:lang w:eastAsia="zh-CN"/>
        </w:rPr>
        <w:t xml:space="preserve">. If the </w:t>
      </w:r>
      <w:r w:rsidR="00F208C2" w:rsidRPr="00F208C2">
        <w:rPr>
          <w:b/>
          <w:bCs/>
          <w:i/>
          <w:iCs/>
          <w:sz w:val="22"/>
          <w:szCs w:val="22"/>
          <w:highlight w:val="cyan"/>
          <w:lang w:eastAsia="zh-CN"/>
        </w:rPr>
        <w:t>Grant Recipient</w:t>
      </w:r>
      <w:r w:rsidRPr="00F208C2">
        <w:rPr>
          <w:b/>
          <w:bCs/>
          <w:i/>
          <w:iCs/>
          <w:sz w:val="22"/>
          <w:szCs w:val="22"/>
          <w:highlight w:val="cyan"/>
          <w:lang w:eastAsia="zh-CN"/>
        </w:rPr>
        <w:t xml:space="preserve"> is small and can</w:t>
      </w:r>
      <w:r w:rsidR="00F208C2" w:rsidRPr="00F208C2">
        <w:rPr>
          <w:b/>
          <w:bCs/>
          <w:i/>
          <w:iCs/>
          <w:sz w:val="22"/>
          <w:szCs w:val="22"/>
          <w:highlight w:val="cyan"/>
          <w:lang w:eastAsia="zh-CN"/>
        </w:rPr>
        <w:t>’</w:t>
      </w:r>
      <w:r w:rsidRPr="00F208C2">
        <w:rPr>
          <w:b/>
          <w:bCs/>
          <w:i/>
          <w:iCs/>
          <w:sz w:val="22"/>
          <w:szCs w:val="22"/>
          <w:highlight w:val="cyan"/>
          <w:lang w:eastAsia="zh-CN"/>
        </w:rPr>
        <w:t xml:space="preserve">t cover the costs of </w:t>
      </w:r>
      <w:r w:rsidR="00F208C2" w:rsidRPr="00F208C2">
        <w:rPr>
          <w:b/>
          <w:bCs/>
          <w:i/>
          <w:iCs/>
          <w:sz w:val="22"/>
          <w:szCs w:val="22"/>
          <w:highlight w:val="cyan"/>
          <w:lang w:eastAsia="zh-CN"/>
        </w:rPr>
        <w:t xml:space="preserve">the </w:t>
      </w:r>
      <w:r w:rsidRPr="00F208C2">
        <w:rPr>
          <w:b/>
          <w:bCs/>
          <w:i/>
          <w:iCs/>
          <w:sz w:val="22"/>
          <w:szCs w:val="22"/>
          <w:highlight w:val="cyan"/>
          <w:lang w:eastAsia="zh-CN"/>
        </w:rPr>
        <w:t>insurance</w:t>
      </w:r>
      <w:r w:rsidR="00F208C2" w:rsidRPr="00F208C2">
        <w:rPr>
          <w:b/>
          <w:bCs/>
          <w:i/>
          <w:iCs/>
          <w:sz w:val="22"/>
          <w:szCs w:val="22"/>
          <w:highlight w:val="cyan"/>
          <w:lang w:eastAsia="zh-CN"/>
        </w:rPr>
        <w:t xml:space="preserve"> that is required</w:t>
      </w:r>
      <w:r w:rsidRPr="00F208C2">
        <w:rPr>
          <w:b/>
          <w:bCs/>
          <w:i/>
          <w:iCs/>
          <w:sz w:val="22"/>
          <w:szCs w:val="22"/>
          <w:highlight w:val="cyan"/>
          <w:lang w:eastAsia="zh-CN"/>
        </w:rPr>
        <w:t xml:space="preserve">, then under the due diligence assessment, </w:t>
      </w:r>
      <w:r w:rsidR="00F208C2" w:rsidRPr="00F208C2">
        <w:rPr>
          <w:b/>
          <w:bCs/>
          <w:i/>
          <w:iCs/>
          <w:sz w:val="22"/>
          <w:szCs w:val="22"/>
          <w:highlight w:val="cyan"/>
          <w:lang w:eastAsia="zh-CN"/>
        </w:rPr>
        <w:t xml:space="preserve">the Department </w:t>
      </w:r>
      <w:r w:rsidRPr="00F208C2">
        <w:rPr>
          <w:b/>
          <w:bCs/>
          <w:i/>
          <w:iCs/>
          <w:sz w:val="22"/>
          <w:szCs w:val="22"/>
          <w:highlight w:val="cyan"/>
          <w:lang w:eastAsia="zh-CN"/>
        </w:rPr>
        <w:t xml:space="preserve">may want to consider whether it is appropriate for the </w:t>
      </w:r>
      <w:r w:rsidR="00F208C2" w:rsidRPr="00F208C2">
        <w:rPr>
          <w:b/>
          <w:bCs/>
          <w:i/>
          <w:iCs/>
          <w:sz w:val="22"/>
          <w:szCs w:val="22"/>
          <w:highlight w:val="cyan"/>
          <w:lang w:eastAsia="zh-CN"/>
        </w:rPr>
        <w:t>Grant Recipient</w:t>
      </w:r>
      <w:r w:rsidRPr="00F208C2">
        <w:rPr>
          <w:b/>
          <w:bCs/>
          <w:i/>
          <w:iCs/>
          <w:sz w:val="22"/>
          <w:szCs w:val="22"/>
          <w:highlight w:val="cyan"/>
          <w:lang w:eastAsia="zh-CN"/>
        </w:rPr>
        <w:t xml:space="preserve"> to receive the grant funding.  Further guidance for </w:t>
      </w:r>
      <w:r w:rsidR="00F208C2" w:rsidRPr="00F208C2">
        <w:rPr>
          <w:b/>
          <w:bCs/>
          <w:i/>
          <w:iCs/>
          <w:sz w:val="22"/>
          <w:szCs w:val="22"/>
          <w:highlight w:val="cyan"/>
          <w:lang w:eastAsia="zh-CN"/>
        </w:rPr>
        <w:t>Departments</w:t>
      </w:r>
      <w:r w:rsidRPr="00F208C2">
        <w:rPr>
          <w:b/>
          <w:bCs/>
          <w:i/>
          <w:iCs/>
          <w:sz w:val="22"/>
          <w:szCs w:val="22"/>
          <w:highlight w:val="cyan"/>
          <w:lang w:eastAsia="zh-CN"/>
        </w:rPr>
        <w:t xml:space="preserve"> can be found on the </w:t>
      </w:r>
      <w:r w:rsidR="00F208C2" w:rsidRPr="00F208C2">
        <w:rPr>
          <w:b/>
          <w:bCs/>
          <w:i/>
          <w:iCs/>
          <w:sz w:val="22"/>
          <w:szCs w:val="22"/>
          <w:highlight w:val="cyan"/>
          <w:lang w:eastAsia="zh-CN"/>
        </w:rPr>
        <w:t>G</w:t>
      </w:r>
      <w:r w:rsidRPr="00F208C2">
        <w:rPr>
          <w:b/>
          <w:bCs/>
          <w:i/>
          <w:iCs/>
          <w:sz w:val="22"/>
          <w:szCs w:val="22"/>
          <w:highlight w:val="cyan"/>
          <w:lang w:eastAsia="zh-CN"/>
        </w:rPr>
        <w:t xml:space="preserve">rants </w:t>
      </w:r>
      <w:hyperlink r:id="rId26" w:history="1">
        <w:r w:rsidRPr="00F208C2">
          <w:rPr>
            <w:b/>
            <w:bCs/>
            <w:i/>
            <w:iCs/>
            <w:color w:val="0000FF"/>
            <w:sz w:val="22"/>
            <w:szCs w:val="22"/>
            <w:highlight w:val="cyan"/>
            <w:u w:val="single"/>
          </w:rPr>
          <w:t>Centre of Excellence</w:t>
        </w:r>
      </w:hyperlink>
      <w:r w:rsidRPr="00F208C2">
        <w:rPr>
          <w:b/>
          <w:bCs/>
          <w:i/>
          <w:iCs/>
          <w:sz w:val="22"/>
          <w:szCs w:val="22"/>
          <w:highlight w:val="cyan"/>
          <w:lang w:eastAsia="zh-CN"/>
        </w:rPr>
        <w:t>.]</w:t>
      </w:r>
    </w:p>
    <w:bookmarkEnd w:id="255"/>
    <w:p w14:paraId="58DD5DC3" w14:textId="77777777" w:rsidR="00C67E7E" w:rsidRPr="00C67E7E" w:rsidRDefault="00C67E7E" w:rsidP="00C67E7E">
      <w:pPr>
        <w:rPr>
          <w:lang w:eastAsia="zh-CN"/>
        </w:rPr>
      </w:pPr>
    </w:p>
    <w:p w14:paraId="2C818EB4" w14:textId="77777777" w:rsidR="00BE7749" w:rsidRDefault="00BE7749" w:rsidP="00AD221C">
      <w:pPr>
        <w:rPr>
          <w:b/>
          <w:bCs/>
          <w:i/>
          <w:iCs/>
          <w:lang w:eastAsia="zh-CN"/>
        </w:rPr>
      </w:pPr>
    </w:p>
    <w:p w14:paraId="4E250518" w14:textId="23215472" w:rsidR="00844E10" w:rsidRPr="00C67E7E" w:rsidRDefault="00844E10" w:rsidP="00AD221C">
      <w:pPr>
        <w:rPr>
          <w:b/>
          <w:bCs/>
          <w:i/>
          <w:iCs/>
          <w:lang w:eastAsia="zh-CN"/>
        </w:rPr>
      </w:pPr>
    </w:p>
    <w:p w14:paraId="6FDE99F6" w14:textId="1D2B2160" w:rsidR="001F1218" w:rsidRPr="006748F4" w:rsidRDefault="001F1218" w:rsidP="00AD221C">
      <w:pPr>
        <w:numPr>
          <w:ilvl w:val="1"/>
          <w:numId w:val="23"/>
        </w:numPr>
        <w:spacing w:before="0" w:after="0"/>
        <w:ind w:left="709" w:hanging="709"/>
        <w:jc w:val="both"/>
        <w:rPr>
          <w:sz w:val="22"/>
          <w:szCs w:val="22"/>
        </w:rPr>
      </w:pPr>
      <w:r w:rsidRPr="006748F4">
        <w:rPr>
          <w:sz w:val="22"/>
          <w:szCs w:val="22"/>
        </w:rPr>
        <w:t xml:space="preserve">The Authority accepts no liability for any consequences, whether direct or indirect, that may come about from the Grant Recipient </w:t>
      </w:r>
      <w:r w:rsidR="005202FC">
        <w:rPr>
          <w:sz w:val="22"/>
          <w:szCs w:val="22"/>
        </w:rPr>
        <w:t>delivering</w:t>
      </w:r>
      <w:r w:rsidRPr="006748F4">
        <w:rPr>
          <w:sz w:val="22"/>
          <w:szCs w:val="22"/>
        </w:rPr>
        <w:t xml:space="preserve"> the Funded Activities, the use of the Grant or from withdrawal, withholding or suspension of the Grant. The Recipient shall indemnify and hold harmless the Authority, </w:t>
      </w:r>
      <w:r w:rsidR="00CB1476">
        <w:rPr>
          <w:sz w:val="22"/>
          <w:szCs w:val="22"/>
        </w:rPr>
        <w:t xml:space="preserve">and </w:t>
      </w:r>
      <w:r w:rsidRPr="006748F4">
        <w:rPr>
          <w:sz w:val="22"/>
          <w:szCs w:val="22"/>
        </w:rPr>
        <w:t xml:space="preserve">its </w:t>
      </w:r>
      <w:r w:rsidR="00876B82" w:rsidRPr="006748F4">
        <w:rPr>
          <w:sz w:val="22"/>
          <w:szCs w:val="22"/>
        </w:rPr>
        <w:t xml:space="preserve">Representatives </w:t>
      </w:r>
      <w:r w:rsidRPr="006748F4">
        <w:rPr>
          <w:sz w:val="22"/>
          <w:szCs w:val="22"/>
        </w:rPr>
        <w:t>with respect to all</w:t>
      </w:r>
      <w:r w:rsidR="00876B82" w:rsidRPr="006748F4">
        <w:rPr>
          <w:sz w:val="22"/>
          <w:szCs w:val="22"/>
        </w:rPr>
        <w:t xml:space="preserve"> actions, claims, charges, demands</w:t>
      </w:r>
      <w:r w:rsidRPr="006748F4">
        <w:rPr>
          <w:sz w:val="22"/>
          <w:szCs w:val="22"/>
        </w:rPr>
        <w:t xml:space="preserve"> Losses </w:t>
      </w:r>
      <w:r w:rsidR="003123FC" w:rsidRPr="006748F4">
        <w:rPr>
          <w:sz w:val="22"/>
          <w:szCs w:val="22"/>
        </w:rPr>
        <w:t xml:space="preserve">and proceedings </w:t>
      </w:r>
      <w:r w:rsidRPr="006748F4">
        <w:rPr>
          <w:sz w:val="22"/>
          <w:szCs w:val="22"/>
        </w:rPr>
        <w:t>arising from or incurred by reason of the actions and/or omissions of the Grant Recipient in relation to the Funded Activities, the non-fulfilment of obligations of the Grant Recipient under this Grant Funding Agreement or its obligations to Third Parties.</w:t>
      </w:r>
      <w:bookmarkEnd w:id="254"/>
    </w:p>
    <w:p w14:paraId="49C559FE" w14:textId="77777777" w:rsidR="001F1218" w:rsidRPr="006748F4" w:rsidRDefault="001F1218" w:rsidP="00AD221C">
      <w:pPr>
        <w:spacing w:before="0" w:after="0"/>
        <w:jc w:val="both"/>
        <w:rPr>
          <w:sz w:val="22"/>
          <w:szCs w:val="22"/>
        </w:rPr>
      </w:pPr>
    </w:p>
    <w:p w14:paraId="331A4735" w14:textId="7DDA52ED" w:rsidR="001F1218" w:rsidRDefault="001F1218" w:rsidP="00AD221C">
      <w:pPr>
        <w:numPr>
          <w:ilvl w:val="1"/>
          <w:numId w:val="23"/>
        </w:numPr>
        <w:spacing w:before="0" w:after="0"/>
        <w:ind w:left="709" w:hanging="709"/>
        <w:jc w:val="both"/>
        <w:rPr>
          <w:sz w:val="22"/>
          <w:szCs w:val="22"/>
        </w:rPr>
      </w:pPr>
      <w:r w:rsidRPr="006748F4">
        <w:rPr>
          <w:sz w:val="22"/>
          <w:szCs w:val="22"/>
        </w:rPr>
        <w:t xml:space="preserve">Subject to this paragraph </w:t>
      </w:r>
      <w:r w:rsidRPr="006748F4">
        <w:rPr>
          <w:sz w:val="22"/>
          <w:szCs w:val="22"/>
        </w:rPr>
        <w:fldChar w:fldCharType="begin"/>
      </w:r>
      <w:r w:rsidRPr="006748F4">
        <w:rPr>
          <w:sz w:val="22"/>
          <w:szCs w:val="22"/>
        </w:rPr>
        <w:instrText xml:space="preserve"> REF _Ref526331367 \r \h </w:instrText>
      </w:r>
      <w:r w:rsidR="009501F1" w:rsidRPr="006748F4">
        <w:rPr>
          <w:sz w:val="22"/>
          <w:szCs w:val="22"/>
        </w:rPr>
        <w:instrText xml:space="preserve"> \* MERGEFORMAT </w:instrText>
      </w:r>
      <w:r w:rsidRPr="006748F4">
        <w:rPr>
          <w:sz w:val="22"/>
          <w:szCs w:val="22"/>
        </w:rPr>
      </w:r>
      <w:r w:rsidRPr="006748F4">
        <w:rPr>
          <w:sz w:val="22"/>
          <w:szCs w:val="22"/>
        </w:rPr>
        <w:fldChar w:fldCharType="separate"/>
      </w:r>
      <w:r w:rsidR="005161AA">
        <w:rPr>
          <w:sz w:val="22"/>
          <w:szCs w:val="22"/>
        </w:rPr>
        <w:t>30</w:t>
      </w:r>
      <w:r w:rsidRPr="006748F4">
        <w:rPr>
          <w:sz w:val="22"/>
          <w:szCs w:val="22"/>
        </w:rPr>
        <w:fldChar w:fldCharType="end"/>
      </w:r>
      <w:r w:rsidRPr="006748F4">
        <w:rPr>
          <w:sz w:val="22"/>
          <w:szCs w:val="22"/>
        </w:rPr>
        <w:t>, the Authority’s liability under this Grant Funding Agreement is limited to the amount of Grant outstanding.</w:t>
      </w:r>
    </w:p>
    <w:p w14:paraId="122A7F3E" w14:textId="77777777" w:rsidR="00E0052C" w:rsidRPr="006748F4" w:rsidRDefault="00E0052C" w:rsidP="00AD221C">
      <w:pPr>
        <w:spacing w:before="0" w:after="0"/>
        <w:jc w:val="both"/>
        <w:rPr>
          <w:sz w:val="22"/>
          <w:szCs w:val="22"/>
        </w:rPr>
      </w:pPr>
    </w:p>
    <w:p w14:paraId="03602FD7" w14:textId="77777777" w:rsidR="00075236" w:rsidRDefault="000C3F37" w:rsidP="00AD221C">
      <w:pPr>
        <w:pStyle w:val="GPSL1CLAUSEHEADING"/>
        <w:numPr>
          <w:ilvl w:val="0"/>
          <w:numId w:val="23"/>
        </w:numPr>
        <w:tabs>
          <w:tab w:val="clear" w:pos="567"/>
          <w:tab w:val="left" w:pos="709"/>
        </w:tabs>
        <w:spacing w:before="0" w:after="0"/>
        <w:ind w:left="709" w:hanging="709"/>
        <w:rPr>
          <w:rFonts w:ascii="Arial" w:hAnsi="Arial"/>
        </w:rPr>
      </w:pPr>
      <w:bookmarkStart w:id="256" w:name="_Toc126657845"/>
      <w:r w:rsidRPr="006748F4">
        <w:rPr>
          <w:rFonts w:ascii="Arial" w:hAnsi="Arial"/>
        </w:rPr>
        <w:t>VAT</w:t>
      </w:r>
      <w:bookmarkEnd w:id="256"/>
    </w:p>
    <w:p w14:paraId="1C17F511" w14:textId="77777777" w:rsidR="00743975" w:rsidRPr="000F5FA9" w:rsidRDefault="00743975" w:rsidP="00AD221C"/>
    <w:p w14:paraId="5E215C39" w14:textId="5777A978" w:rsidR="004F7CBD" w:rsidRPr="006748F4" w:rsidRDefault="00154CA8" w:rsidP="00AD221C">
      <w:pPr>
        <w:pStyle w:val="ListParagraph"/>
        <w:spacing w:before="0" w:after="0"/>
        <w:ind w:left="709"/>
        <w:jc w:val="both"/>
        <w:rPr>
          <w:b/>
          <w:i/>
          <w:sz w:val="22"/>
          <w:szCs w:val="22"/>
          <w:highlight w:val="cyan"/>
        </w:rPr>
      </w:pPr>
      <w:r w:rsidRPr="006748F4">
        <w:rPr>
          <w:b/>
          <w:i/>
          <w:sz w:val="22"/>
          <w:szCs w:val="22"/>
          <w:highlight w:val="cyan"/>
          <w:lang w:eastAsia="zh-CN"/>
        </w:rPr>
        <w:t xml:space="preserve">Guidance: </w:t>
      </w:r>
      <w:r w:rsidR="004F7CBD" w:rsidRPr="006748F4">
        <w:rPr>
          <w:b/>
          <w:i/>
          <w:sz w:val="22"/>
          <w:szCs w:val="22"/>
          <w:highlight w:val="cyan"/>
        </w:rPr>
        <w:t xml:space="preserve">VAT is not generally charged on a </w:t>
      </w:r>
      <w:r w:rsidR="000418D5" w:rsidRPr="006748F4">
        <w:rPr>
          <w:b/>
          <w:i/>
          <w:sz w:val="22"/>
          <w:szCs w:val="22"/>
          <w:highlight w:val="cyan"/>
        </w:rPr>
        <w:t>G</w:t>
      </w:r>
      <w:r w:rsidR="004F7CBD" w:rsidRPr="006748F4">
        <w:rPr>
          <w:b/>
          <w:i/>
          <w:sz w:val="22"/>
          <w:szCs w:val="22"/>
          <w:highlight w:val="cyan"/>
        </w:rPr>
        <w:t xml:space="preserve">rant.  However, HMRC will require you to charge VAT if your </w:t>
      </w:r>
      <w:proofErr w:type="gramStart"/>
      <w:r w:rsidR="004F7CBD" w:rsidRPr="006748F4">
        <w:rPr>
          <w:b/>
          <w:i/>
          <w:sz w:val="22"/>
          <w:szCs w:val="22"/>
          <w:highlight w:val="cyan"/>
        </w:rPr>
        <w:t>Department</w:t>
      </w:r>
      <w:proofErr w:type="gramEnd"/>
      <w:r w:rsidR="004F7CBD" w:rsidRPr="006748F4">
        <w:rPr>
          <w:b/>
          <w:i/>
          <w:sz w:val="22"/>
          <w:szCs w:val="22"/>
          <w:highlight w:val="cyan"/>
        </w:rPr>
        <w:t xml:space="preserve"> receives a benefit (supply) from the </w:t>
      </w:r>
      <w:r w:rsidR="00CB1476">
        <w:rPr>
          <w:b/>
          <w:i/>
          <w:sz w:val="22"/>
          <w:szCs w:val="22"/>
          <w:highlight w:val="cyan"/>
        </w:rPr>
        <w:t>G</w:t>
      </w:r>
      <w:r w:rsidR="004F7CBD" w:rsidRPr="006748F4">
        <w:rPr>
          <w:b/>
          <w:i/>
          <w:sz w:val="22"/>
          <w:szCs w:val="22"/>
          <w:highlight w:val="cyan"/>
        </w:rPr>
        <w:t xml:space="preserve">rant. If your </w:t>
      </w:r>
      <w:r w:rsidR="00CB1476">
        <w:rPr>
          <w:b/>
          <w:i/>
          <w:sz w:val="22"/>
          <w:szCs w:val="22"/>
          <w:highlight w:val="cyan"/>
        </w:rPr>
        <w:t>G</w:t>
      </w:r>
      <w:r w:rsidR="004F7CBD" w:rsidRPr="006748F4">
        <w:rPr>
          <w:b/>
          <w:i/>
          <w:sz w:val="22"/>
          <w:szCs w:val="22"/>
          <w:highlight w:val="cyan"/>
        </w:rPr>
        <w:t xml:space="preserve">rant is really a contract for goods, services or works VAT will be payable (see the note on public procurement in the drafting notes at the start of the document).  </w:t>
      </w:r>
    </w:p>
    <w:p w14:paraId="40DBE8C0" w14:textId="77777777" w:rsidR="004F7CBD" w:rsidRPr="006748F4" w:rsidRDefault="004F7CBD" w:rsidP="00AD221C">
      <w:pPr>
        <w:pStyle w:val="ListParagraph"/>
        <w:spacing w:before="0" w:after="0"/>
        <w:ind w:left="709"/>
        <w:jc w:val="both"/>
        <w:rPr>
          <w:b/>
          <w:i/>
          <w:sz w:val="22"/>
          <w:szCs w:val="22"/>
          <w:highlight w:val="cyan"/>
        </w:rPr>
      </w:pPr>
    </w:p>
    <w:p w14:paraId="4F7CD2C2" w14:textId="0D354F2A" w:rsidR="004F7CBD" w:rsidRPr="006748F4" w:rsidRDefault="004F7CBD" w:rsidP="00AD221C">
      <w:pPr>
        <w:pStyle w:val="ListParagraph"/>
        <w:spacing w:before="0" w:after="0"/>
        <w:ind w:left="709"/>
        <w:jc w:val="both"/>
        <w:rPr>
          <w:b/>
          <w:i/>
          <w:sz w:val="22"/>
          <w:szCs w:val="22"/>
          <w:highlight w:val="cyan"/>
        </w:rPr>
      </w:pPr>
      <w:r w:rsidRPr="006748F4">
        <w:rPr>
          <w:b/>
          <w:i/>
          <w:sz w:val="22"/>
          <w:szCs w:val="22"/>
          <w:highlight w:val="cyan"/>
        </w:rPr>
        <w:t xml:space="preserve">Paragraph </w:t>
      </w:r>
      <w:r w:rsidR="00E57BBE">
        <w:rPr>
          <w:b/>
          <w:i/>
          <w:sz w:val="22"/>
          <w:szCs w:val="22"/>
          <w:highlight w:val="cyan"/>
        </w:rPr>
        <w:t>31.1</w:t>
      </w:r>
      <w:r w:rsidR="00E57BBE" w:rsidRPr="006748F4">
        <w:rPr>
          <w:b/>
          <w:i/>
          <w:sz w:val="22"/>
          <w:szCs w:val="22"/>
          <w:highlight w:val="cyan"/>
        </w:rPr>
        <w:t xml:space="preserve"> </w:t>
      </w:r>
      <w:r w:rsidRPr="006748F4">
        <w:rPr>
          <w:b/>
          <w:i/>
          <w:sz w:val="22"/>
          <w:szCs w:val="22"/>
          <w:highlight w:val="cyan"/>
        </w:rPr>
        <w:t xml:space="preserve">makes it clear the Grant is inclusive of any VAT that HMRC may raise so the risk of any adverse VAT assessment is borne by the Grant Recipient. </w:t>
      </w:r>
    </w:p>
    <w:p w14:paraId="02AE417C" w14:textId="77777777" w:rsidR="004F7CBD" w:rsidRPr="006748F4" w:rsidRDefault="004F7CBD" w:rsidP="00AD221C">
      <w:pPr>
        <w:pStyle w:val="ListParagraph"/>
        <w:spacing w:before="0" w:after="0"/>
        <w:ind w:left="709"/>
        <w:jc w:val="both"/>
        <w:rPr>
          <w:b/>
          <w:i/>
          <w:sz w:val="22"/>
          <w:szCs w:val="22"/>
          <w:highlight w:val="cyan"/>
        </w:rPr>
      </w:pPr>
    </w:p>
    <w:p w14:paraId="7212DFD3" w14:textId="4C9E6B91" w:rsidR="00154CA8" w:rsidRPr="006748F4" w:rsidRDefault="004F7CBD" w:rsidP="00AD221C">
      <w:pPr>
        <w:spacing w:before="0" w:after="0"/>
        <w:ind w:left="709"/>
        <w:jc w:val="both"/>
        <w:rPr>
          <w:b/>
          <w:i/>
          <w:sz w:val="22"/>
          <w:szCs w:val="22"/>
        </w:rPr>
      </w:pPr>
      <w:r w:rsidRPr="006748F4">
        <w:rPr>
          <w:b/>
          <w:i/>
          <w:sz w:val="22"/>
          <w:szCs w:val="22"/>
          <w:highlight w:val="cyan"/>
        </w:rPr>
        <w:t xml:space="preserve">You need to make it clear to the Grant Recipient that the amount specified in the Grant </w:t>
      </w:r>
      <w:r w:rsidR="00CB0CEB">
        <w:rPr>
          <w:b/>
          <w:i/>
          <w:sz w:val="22"/>
          <w:szCs w:val="22"/>
          <w:highlight w:val="cyan"/>
        </w:rPr>
        <w:t>Funding</w:t>
      </w:r>
      <w:r w:rsidRPr="006748F4">
        <w:rPr>
          <w:b/>
          <w:i/>
          <w:sz w:val="22"/>
          <w:szCs w:val="22"/>
          <w:highlight w:val="cyan"/>
        </w:rPr>
        <w:t xml:space="preserve"> Letter and the Grant Funding Agreement is the total amount payable by the Department, and no additional amount will be added for any VAT that they have to pay to HMRC</w:t>
      </w:r>
    </w:p>
    <w:p w14:paraId="5921A12E" w14:textId="77777777" w:rsidR="00980AB7" w:rsidRPr="006748F4" w:rsidRDefault="00980AB7" w:rsidP="00AD221C">
      <w:pPr>
        <w:spacing w:before="0" w:after="0"/>
        <w:rPr>
          <w:b/>
          <w:sz w:val="22"/>
          <w:szCs w:val="22"/>
          <w:lang w:eastAsia="zh-CN"/>
        </w:rPr>
      </w:pPr>
    </w:p>
    <w:p w14:paraId="7A315878" w14:textId="77777777" w:rsidR="00980AB7" w:rsidRPr="006748F4" w:rsidRDefault="00154CA8"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t xml:space="preserve">If </w:t>
      </w:r>
      <w:r w:rsidR="000C3F37" w:rsidRPr="006748F4">
        <w:rPr>
          <w:rFonts w:ascii="Arial" w:hAnsi="Arial" w:cs="Arial"/>
          <w:szCs w:val="22"/>
        </w:rPr>
        <w:t>VAT</w:t>
      </w:r>
      <w:r w:rsidRPr="006748F4">
        <w:rPr>
          <w:rFonts w:ascii="Arial" w:hAnsi="Arial" w:cs="Arial"/>
          <w:szCs w:val="22"/>
        </w:rPr>
        <w:t xml:space="preserve"> is </w:t>
      </w:r>
      <w:r w:rsidR="00C87938" w:rsidRPr="006748F4">
        <w:rPr>
          <w:rFonts w:ascii="Arial" w:hAnsi="Arial" w:cs="Arial"/>
          <w:szCs w:val="22"/>
        </w:rPr>
        <w:t xml:space="preserve">held to </w:t>
      </w:r>
      <w:r w:rsidR="005202FC">
        <w:rPr>
          <w:rFonts w:ascii="Arial" w:hAnsi="Arial" w:cs="Arial"/>
          <w:szCs w:val="22"/>
        </w:rPr>
        <w:t xml:space="preserve">be </w:t>
      </w:r>
      <w:r w:rsidR="00075236" w:rsidRPr="006748F4">
        <w:rPr>
          <w:rFonts w:ascii="Arial" w:hAnsi="Arial" w:cs="Arial"/>
          <w:szCs w:val="22"/>
        </w:rPr>
        <w:t>chargeable</w:t>
      </w:r>
      <w:r w:rsidR="00C87938" w:rsidRPr="006748F4">
        <w:rPr>
          <w:rFonts w:ascii="Arial" w:hAnsi="Arial" w:cs="Arial"/>
          <w:szCs w:val="22"/>
        </w:rPr>
        <w:t xml:space="preserve"> in respect of the Grant Funding Agreement,</w:t>
      </w:r>
      <w:r w:rsidR="00075236" w:rsidRPr="006748F4">
        <w:rPr>
          <w:rFonts w:ascii="Arial" w:hAnsi="Arial" w:cs="Arial"/>
          <w:szCs w:val="22"/>
        </w:rPr>
        <w:t xml:space="preserve"> all payments shall be deemed to be inclusive of all </w:t>
      </w:r>
      <w:r w:rsidR="000C3F37" w:rsidRPr="006748F4">
        <w:rPr>
          <w:rFonts w:ascii="Arial" w:hAnsi="Arial" w:cs="Arial"/>
          <w:szCs w:val="22"/>
        </w:rPr>
        <w:t>VAT</w:t>
      </w:r>
      <w:r w:rsidR="00075236" w:rsidRPr="006748F4">
        <w:rPr>
          <w:rFonts w:ascii="Arial" w:hAnsi="Arial" w:cs="Arial"/>
          <w:szCs w:val="22"/>
        </w:rPr>
        <w:t xml:space="preserve"> and the </w:t>
      </w:r>
      <w:r w:rsidR="00980AB7" w:rsidRPr="006748F4">
        <w:rPr>
          <w:rFonts w:ascii="Arial" w:hAnsi="Arial" w:cs="Arial"/>
          <w:szCs w:val="22"/>
        </w:rPr>
        <w:t>Authority</w:t>
      </w:r>
      <w:r w:rsidR="00075236" w:rsidRPr="006748F4">
        <w:rPr>
          <w:rFonts w:ascii="Arial" w:hAnsi="Arial" w:cs="Arial"/>
          <w:szCs w:val="22"/>
        </w:rPr>
        <w:t xml:space="preserve"> shall not be obliged to pay any additional amount by way of </w:t>
      </w:r>
      <w:r w:rsidR="000C3F37" w:rsidRPr="006748F4">
        <w:rPr>
          <w:rFonts w:ascii="Arial" w:hAnsi="Arial" w:cs="Arial"/>
          <w:szCs w:val="22"/>
        </w:rPr>
        <w:t>VAT</w:t>
      </w:r>
      <w:r w:rsidR="00075236" w:rsidRPr="006748F4">
        <w:rPr>
          <w:rFonts w:ascii="Arial" w:hAnsi="Arial" w:cs="Arial"/>
          <w:szCs w:val="22"/>
        </w:rPr>
        <w:t xml:space="preserve">. </w:t>
      </w:r>
    </w:p>
    <w:p w14:paraId="521BEFF9" w14:textId="77777777" w:rsidR="00980AB7" w:rsidRPr="006748F4" w:rsidRDefault="00980AB7" w:rsidP="00AD221C">
      <w:pPr>
        <w:pStyle w:val="BackSubClause"/>
        <w:numPr>
          <w:ilvl w:val="0"/>
          <w:numId w:val="0"/>
        </w:numPr>
        <w:spacing w:line="240" w:lineRule="auto"/>
        <w:ind w:left="709"/>
        <w:rPr>
          <w:rFonts w:ascii="Arial" w:hAnsi="Arial" w:cs="Arial"/>
          <w:szCs w:val="22"/>
        </w:rPr>
      </w:pPr>
    </w:p>
    <w:p w14:paraId="14D21161" w14:textId="26361AC5" w:rsidR="00000A7B" w:rsidRPr="006748F4" w:rsidRDefault="00075236" w:rsidP="00AD221C">
      <w:pPr>
        <w:pStyle w:val="BackSubClause"/>
        <w:numPr>
          <w:ilvl w:val="1"/>
          <w:numId w:val="23"/>
        </w:numPr>
        <w:spacing w:line="240" w:lineRule="auto"/>
        <w:ind w:left="709" w:hanging="709"/>
        <w:rPr>
          <w:rFonts w:ascii="Arial" w:hAnsi="Arial" w:cs="Arial"/>
          <w:szCs w:val="22"/>
        </w:rPr>
      </w:pPr>
      <w:r w:rsidRPr="006748F4">
        <w:rPr>
          <w:rFonts w:ascii="Arial" w:hAnsi="Arial" w:cs="Arial"/>
          <w:szCs w:val="22"/>
        </w:rPr>
        <w:lastRenderedPageBreak/>
        <w:t xml:space="preserve">All sums or other consideration payable to or provided by the Grant Recipient to the </w:t>
      </w:r>
      <w:r w:rsidR="00980AB7" w:rsidRPr="006748F4">
        <w:rPr>
          <w:rFonts w:ascii="Arial" w:hAnsi="Arial" w:cs="Arial"/>
          <w:szCs w:val="22"/>
        </w:rPr>
        <w:t xml:space="preserve">Authority </w:t>
      </w:r>
      <w:r w:rsidRPr="006748F4">
        <w:rPr>
          <w:rFonts w:ascii="Arial" w:hAnsi="Arial" w:cs="Arial"/>
          <w:szCs w:val="22"/>
        </w:rPr>
        <w:t xml:space="preserve">at any time shall be deemed to be exclusive of all </w:t>
      </w:r>
      <w:r w:rsidR="000C3F37" w:rsidRPr="006748F4">
        <w:rPr>
          <w:rFonts w:ascii="Arial" w:hAnsi="Arial" w:cs="Arial"/>
          <w:szCs w:val="22"/>
        </w:rPr>
        <w:t>VAT</w:t>
      </w:r>
      <w:r w:rsidRPr="006748F4">
        <w:rPr>
          <w:rFonts w:ascii="Arial" w:hAnsi="Arial" w:cs="Arial"/>
          <w:szCs w:val="22"/>
        </w:rPr>
        <w:t xml:space="preserve"> payable and where any such sums become payable or due or other consideration is provided</w:t>
      </w:r>
      <w:r w:rsidR="005202FC">
        <w:rPr>
          <w:rFonts w:ascii="Arial" w:hAnsi="Arial" w:cs="Arial"/>
          <w:szCs w:val="22"/>
        </w:rPr>
        <w:t>,</w:t>
      </w:r>
      <w:r w:rsidRPr="006748F4">
        <w:rPr>
          <w:rFonts w:ascii="Arial" w:hAnsi="Arial" w:cs="Arial"/>
          <w:szCs w:val="22"/>
        </w:rPr>
        <w:t xml:space="preserve"> the Grant Recipient shall at the same time or as the case may be on demand by </w:t>
      </w:r>
      <w:r w:rsidR="005202FC">
        <w:rPr>
          <w:rFonts w:ascii="Arial" w:hAnsi="Arial" w:cs="Arial"/>
          <w:szCs w:val="22"/>
        </w:rPr>
        <w:t>HMRC</w:t>
      </w:r>
      <w:r w:rsidRPr="006748F4">
        <w:rPr>
          <w:rFonts w:ascii="Arial" w:hAnsi="Arial" w:cs="Arial"/>
          <w:szCs w:val="22"/>
        </w:rPr>
        <w:t xml:space="preserve"> in addition to such sums</w:t>
      </w:r>
      <w:r w:rsidR="005202FC">
        <w:rPr>
          <w:rFonts w:ascii="Arial" w:hAnsi="Arial" w:cs="Arial"/>
          <w:szCs w:val="22"/>
        </w:rPr>
        <w:t>,</w:t>
      </w:r>
      <w:r w:rsidRPr="006748F4">
        <w:rPr>
          <w:rFonts w:ascii="Arial" w:hAnsi="Arial" w:cs="Arial"/>
          <w:szCs w:val="22"/>
        </w:rPr>
        <w:t xml:space="preserve"> or other consideration</w:t>
      </w:r>
      <w:r w:rsidR="005202FC">
        <w:rPr>
          <w:rFonts w:ascii="Arial" w:hAnsi="Arial" w:cs="Arial"/>
          <w:szCs w:val="22"/>
        </w:rPr>
        <w:t xml:space="preserve">, pay to HMRC </w:t>
      </w:r>
      <w:r w:rsidRPr="006748F4">
        <w:rPr>
          <w:rFonts w:ascii="Arial" w:hAnsi="Arial" w:cs="Arial"/>
          <w:szCs w:val="22"/>
        </w:rPr>
        <w:t xml:space="preserve">all the </w:t>
      </w:r>
      <w:r w:rsidR="000C3F37" w:rsidRPr="006748F4">
        <w:rPr>
          <w:rFonts w:ascii="Arial" w:hAnsi="Arial" w:cs="Arial"/>
          <w:szCs w:val="22"/>
        </w:rPr>
        <w:t>VAT</w:t>
      </w:r>
      <w:r w:rsidRPr="006748F4">
        <w:rPr>
          <w:rFonts w:ascii="Arial" w:hAnsi="Arial" w:cs="Arial"/>
          <w:szCs w:val="22"/>
        </w:rPr>
        <w:t xml:space="preserve"> so payable upon the receipt of a valid </w:t>
      </w:r>
      <w:r w:rsidR="000C3F37" w:rsidRPr="006748F4">
        <w:rPr>
          <w:rFonts w:ascii="Arial" w:hAnsi="Arial" w:cs="Arial"/>
          <w:szCs w:val="22"/>
        </w:rPr>
        <w:t>VAT</w:t>
      </w:r>
      <w:r w:rsidRPr="006748F4">
        <w:rPr>
          <w:rFonts w:ascii="Arial" w:hAnsi="Arial" w:cs="Arial"/>
          <w:szCs w:val="22"/>
        </w:rPr>
        <w:t xml:space="preserve"> invoice</w:t>
      </w:r>
      <w:r w:rsidR="00980AB7" w:rsidRPr="006748F4">
        <w:rPr>
          <w:rFonts w:ascii="Arial" w:hAnsi="Arial" w:cs="Arial"/>
          <w:szCs w:val="22"/>
        </w:rPr>
        <w:t>.</w:t>
      </w:r>
    </w:p>
    <w:p w14:paraId="59F17B9F" w14:textId="77777777" w:rsidR="00BC70B7" w:rsidRPr="006748F4" w:rsidRDefault="00BC70B7" w:rsidP="00AD221C">
      <w:pPr>
        <w:pStyle w:val="ListParagraph"/>
        <w:spacing w:before="0" w:after="0"/>
        <w:rPr>
          <w:sz w:val="22"/>
          <w:szCs w:val="22"/>
        </w:rPr>
      </w:pPr>
    </w:p>
    <w:p w14:paraId="2020643F" w14:textId="44D78617" w:rsidR="00D76616" w:rsidRPr="00432E53" w:rsidRDefault="00D76616" w:rsidP="00AD221C">
      <w:pPr>
        <w:pStyle w:val="GPSL1CLAUSEHEADING"/>
        <w:numPr>
          <w:ilvl w:val="0"/>
          <w:numId w:val="23"/>
        </w:numPr>
        <w:spacing w:before="0" w:after="0"/>
        <w:ind w:hanging="1211"/>
        <w:rPr>
          <w:rFonts w:ascii="Arial" w:hAnsi="Arial"/>
        </w:rPr>
      </w:pPr>
      <w:bookmarkStart w:id="257" w:name="_Toc126657846"/>
      <w:bookmarkStart w:id="258" w:name="_Ref521883503"/>
      <w:bookmarkStart w:id="259" w:name="_Toc523918148"/>
      <w:r w:rsidRPr="00432E53">
        <w:rPr>
          <w:rFonts w:ascii="Arial" w:hAnsi="Arial"/>
        </w:rPr>
        <w:t>CODE OF CONDUCT FOR GRANT RECIPIENTS</w:t>
      </w:r>
      <w:r w:rsidR="001E1699">
        <w:rPr>
          <w:rFonts w:ascii="Arial" w:hAnsi="Arial"/>
        </w:rPr>
        <w:t xml:space="preserve"> AND BRANDING MANUAL</w:t>
      </w:r>
      <w:bookmarkEnd w:id="257"/>
      <w:r w:rsidRPr="00432E53">
        <w:rPr>
          <w:rFonts w:ascii="Arial" w:hAnsi="Arial"/>
        </w:rPr>
        <w:t xml:space="preserve"> </w:t>
      </w:r>
    </w:p>
    <w:p w14:paraId="15B2846E" w14:textId="77777777" w:rsidR="00E0052C" w:rsidRPr="00E0052C" w:rsidRDefault="00E0052C" w:rsidP="00AD221C">
      <w:pPr>
        <w:rPr>
          <w:highlight w:val="yellow"/>
          <w:lang w:eastAsia="zh-CN"/>
        </w:rPr>
      </w:pPr>
    </w:p>
    <w:p w14:paraId="1A7D4F4B" w14:textId="71E1AFA4" w:rsidR="00775F8C" w:rsidRDefault="005202FC" w:rsidP="00AD221C">
      <w:pPr>
        <w:spacing w:before="0" w:after="0"/>
        <w:jc w:val="both"/>
        <w:rPr>
          <w:b/>
          <w:sz w:val="22"/>
          <w:highlight w:val="cyan"/>
        </w:rPr>
      </w:pPr>
      <w:r w:rsidRPr="00775F8C">
        <w:rPr>
          <w:b/>
          <w:i/>
          <w:sz w:val="22"/>
          <w:szCs w:val="22"/>
          <w:highlight w:val="cyan"/>
        </w:rPr>
        <w:t>Guidance: t</w:t>
      </w:r>
      <w:r w:rsidR="00EF16FA" w:rsidRPr="00775F8C">
        <w:rPr>
          <w:b/>
          <w:i/>
          <w:sz w:val="22"/>
          <w:szCs w:val="22"/>
          <w:highlight w:val="cyan"/>
        </w:rPr>
        <w:t xml:space="preserve">he Cabinet </w:t>
      </w:r>
      <w:r w:rsidR="00DE46DB" w:rsidRPr="00775F8C">
        <w:rPr>
          <w:b/>
          <w:i/>
          <w:sz w:val="22"/>
          <w:szCs w:val="22"/>
          <w:highlight w:val="cyan"/>
        </w:rPr>
        <w:t xml:space="preserve">Office </w:t>
      </w:r>
      <w:r w:rsidRPr="00775F8C">
        <w:rPr>
          <w:b/>
          <w:i/>
          <w:sz w:val="22"/>
          <w:szCs w:val="22"/>
          <w:highlight w:val="cyan"/>
        </w:rPr>
        <w:t>has</w:t>
      </w:r>
      <w:r w:rsidR="00EF16FA" w:rsidRPr="00775F8C">
        <w:rPr>
          <w:b/>
          <w:i/>
          <w:sz w:val="22"/>
          <w:szCs w:val="22"/>
          <w:highlight w:val="cyan"/>
        </w:rPr>
        <w:t xml:space="preserve"> publish</w:t>
      </w:r>
      <w:r w:rsidRPr="00775F8C">
        <w:rPr>
          <w:b/>
          <w:i/>
          <w:sz w:val="22"/>
          <w:szCs w:val="22"/>
          <w:highlight w:val="cyan"/>
        </w:rPr>
        <w:t>ed</w:t>
      </w:r>
      <w:r w:rsidR="00EF16FA" w:rsidRPr="00775F8C">
        <w:rPr>
          <w:b/>
          <w:i/>
          <w:sz w:val="22"/>
          <w:szCs w:val="22"/>
          <w:highlight w:val="cyan"/>
        </w:rPr>
        <w:t xml:space="preserve"> </w:t>
      </w:r>
      <w:r w:rsidR="00EF16FA" w:rsidRPr="00775F8C">
        <w:rPr>
          <w:b/>
          <w:i/>
          <w:sz w:val="22"/>
          <w:szCs w:val="22"/>
          <w:highlight w:val="cyan"/>
          <w:lang w:eastAsia="zh-CN"/>
        </w:rPr>
        <w:t>a Code of Conduct for Grant Recipients</w:t>
      </w:r>
      <w:r w:rsidR="00096625" w:rsidRPr="00775F8C">
        <w:rPr>
          <w:b/>
          <w:i/>
          <w:sz w:val="22"/>
          <w:szCs w:val="22"/>
          <w:highlight w:val="cyan"/>
          <w:lang w:eastAsia="zh-CN"/>
        </w:rPr>
        <w:t xml:space="preserve"> </w:t>
      </w:r>
      <w:r w:rsidR="00BB2AB8" w:rsidRPr="00775F8C">
        <w:rPr>
          <w:b/>
          <w:i/>
          <w:color w:val="auto"/>
          <w:sz w:val="22"/>
          <w:szCs w:val="22"/>
          <w:highlight w:val="cyan"/>
        </w:rPr>
        <w:t xml:space="preserve">published </w:t>
      </w:r>
      <w:r w:rsidRPr="00775F8C">
        <w:rPr>
          <w:b/>
          <w:i/>
          <w:color w:val="auto"/>
          <w:sz w:val="22"/>
          <w:szCs w:val="22"/>
          <w:highlight w:val="cyan"/>
        </w:rPr>
        <w:t xml:space="preserve">a copy is available </w:t>
      </w:r>
      <w:hyperlink r:id="rId27" w:history="1">
        <w:r w:rsidR="00C104F8">
          <w:rPr>
            <w:rStyle w:val="Hyperlink"/>
            <w:b/>
            <w:i/>
            <w:sz w:val="22"/>
            <w:szCs w:val="22"/>
          </w:rPr>
          <w:t>here</w:t>
        </w:r>
      </w:hyperlink>
      <w:r w:rsidR="00C104F8">
        <w:rPr>
          <w:rStyle w:val="Hyperlink"/>
          <w:b/>
          <w:i/>
          <w:sz w:val="22"/>
          <w:szCs w:val="22"/>
        </w:rPr>
        <w:t>.</w:t>
      </w:r>
      <w:r w:rsidR="00C104F8">
        <w:rPr>
          <w:b/>
          <w:i/>
          <w:sz w:val="22"/>
          <w:szCs w:val="22"/>
          <w:highlight w:val="cyan"/>
        </w:rPr>
        <w:t xml:space="preserve"> </w:t>
      </w:r>
      <w:r w:rsidRPr="00775F8C">
        <w:rPr>
          <w:b/>
          <w:i/>
          <w:sz w:val="22"/>
          <w:szCs w:val="22"/>
          <w:highlight w:val="cyan"/>
        </w:rPr>
        <w:t>The Code of Conduct</w:t>
      </w:r>
      <w:r w:rsidR="00BB2AB8" w:rsidRPr="00775F8C">
        <w:rPr>
          <w:b/>
          <w:i/>
          <w:color w:val="auto"/>
          <w:sz w:val="22"/>
          <w:szCs w:val="22"/>
          <w:highlight w:val="cyan"/>
          <w:lang w:eastAsia="zh-CN"/>
        </w:rPr>
        <w:t xml:space="preserve"> </w:t>
      </w:r>
      <w:r w:rsidR="00DE46DB" w:rsidRPr="00775F8C">
        <w:rPr>
          <w:b/>
          <w:i/>
          <w:color w:val="auto"/>
          <w:sz w:val="22"/>
          <w:szCs w:val="22"/>
          <w:highlight w:val="cyan"/>
        </w:rPr>
        <w:t>must be</w:t>
      </w:r>
      <w:r w:rsidR="00EF16FA" w:rsidRPr="00775F8C">
        <w:rPr>
          <w:b/>
          <w:i/>
          <w:color w:val="auto"/>
          <w:sz w:val="22"/>
          <w:szCs w:val="22"/>
          <w:highlight w:val="cyan"/>
        </w:rPr>
        <w:t xml:space="preserve"> reference</w:t>
      </w:r>
      <w:r w:rsidR="00DE46DB" w:rsidRPr="00775F8C">
        <w:rPr>
          <w:b/>
          <w:i/>
          <w:color w:val="auto"/>
          <w:sz w:val="22"/>
          <w:szCs w:val="22"/>
          <w:highlight w:val="cyan"/>
        </w:rPr>
        <w:t xml:space="preserve">d in </w:t>
      </w:r>
      <w:r w:rsidR="00096625" w:rsidRPr="00775F8C">
        <w:rPr>
          <w:b/>
          <w:i/>
          <w:color w:val="auto"/>
          <w:sz w:val="22"/>
          <w:szCs w:val="22"/>
          <w:highlight w:val="cyan"/>
        </w:rPr>
        <w:t xml:space="preserve">the </w:t>
      </w:r>
      <w:r w:rsidR="00775F8C" w:rsidRPr="00775F8C">
        <w:rPr>
          <w:b/>
          <w:i/>
          <w:color w:val="auto"/>
          <w:sz w:val="22"/>
          <w:szCs w:val="22"/>
          <w:highlight w:val="cyan"/>
        </w:rPr>
        <w:t>Grant Funding Agreement</w:t>
      </w:r>
      <w:r w:rsidR="00096625" w:rsidRPr="00775F8C">
        <w:rPr>
          <w:b/>
          <w:i/>
          <w:color w:val="auto"/>
          <w:sz w:val="22"/>
          <w:szCs w:val="22"/>
          <w:highlight w:val="cyan"/>
        </w:rPr>
        <w:t xml:space="preserve"> for</w:t>
      </w:r>
      <w:r w:rsidR="00DE46DB" w:rsidRPr="00775F8C">
        <w:rPr>
          <w:b/>
          <w:i/>
          <w:color w:val="auto"/>
          <w:sz w:val="22"/>
          <w:szCs w:val="22"/>
          <w:highlight w:val="cyan"/>
        </w:rPr>
        <w:t xml:space="preserve"> all government general grants</w:t>
      </w:r>
      <w:r w:rsidR="00DB70E7" w:rsidRPr="00775F8C">
        <w:rPr>
          <w:b/>
          <w:i/>
          <w:color w:val="auto"/>
          <w:sz w:val="22"/>
          <w:szCs w:val="22"/>
          <w:highlight w:val="cyan"/>
        </w:rPr>
        <w:t xml:space="preserve"> </w:t>
      </w:r>
      <w:r w:rsidR="00DB70E7" w:rsidRPr="00775F8C">
        <w:rPr>
          <w:b/>
          <w:i/>
          <w:sz w:val="22"/>
          <w:szCs w:val="22"/>
          <w:highlight w:val="cyan"/>
        </w:rPr>
        <w:t xml:space="preserve">to ensure that Grant Recipients </w:t>
      </w:r>
      <w:r w:rsidR="00096625" w:rsidRPr="00775F8C">
        <w:rPr>
          <w:b/>
          <w:i/>
          <w:sz w:val="22"/>
          <w:szCs w:val="22"/>
          <w:highlight w:val="cyan"/>
        </w:rPr>
        <w:t>adhere to the ethical and professional standards expected and set by government.</w:t>
      </w:r>
      <w:r w:rsidR="00DB70E7" w:rsidRPr="00775F8C">
        <w:rPr>
          <w:b/>
          <w:i/>
          <w:sz w:val="22"/>
          <w:szCs w:val="22"/>
          <w:highlight w:val="cyan"/>
        </w:rPr>
        <w:t xml:space="preserve"> </w:t>
      </w:r>
      <w:r w:rsidR="00EF16FA" w:rsidRPr="00775F8C">
        <w:rPr>
          <w:b/>
          <w:i/>
          <w:sz w:val="22"/>
          <w:szCs w:val="22"/>
          <w:highlight w:val="cyan"/>
        </w:rPr>
        <w:t xml:space="preserve">Grant Recipients will </w:t>
      </w:r>
      <w:r w:rsidR="00DE46DB" w:rsidRPr="00775F8C">
        <w:rPr>
          <w:b/>
          <w:i/>
          <w:sz w:val="22"/>
          <w:szCs w:val="22"/>
          <w:highlight w:val="cyan"/>
        </w:rPr>
        <w:t xml:space="preserve">be expected to </w:t>
      </w:r>
      <w:r w:rsidR="00EF16FA" w:rsidRPr="00775F8C">
        <w:rPr>
          <w:b/>
          <w:i/>
          <w:sz w:val="22"/>
          <w:szCs w:val="22"/>
          <w:highlight w:val="cyan"/>
        </w:rPr>
        <w:t>meet the expectations in th</w:t>
      </w:r>
      <w:r w:rsidR="00096625" w:rsidRPr="00775F8C">
        <w:rPr>
          <w:b/>
          <w:i/>
          <w:sz w:val="22"/>
          <w:szCs w:val="22"/>
          <w:highlight w:val="cyan"/>
        </w:rPr>
        <w:t>e</w:t>
      </w:r>
      <w:r w:rsidR="00EF16FA" w:rsidRPr="00775F8C">
        <w:rPr>
          <w:b/>
          <w:i/>
          <w:sz w:val="22"/>
          <w:szCs w:val="22"/>
          <w:highlight w:val="cyan"/>
        </w:rPr>
        <w:t xml:space="preserve"> </w:t>
      </w:r>
      <w:r w:rsidR="00096625" w:rsidRPr="00775F8C">
        <w:rPr>
          <w:b/>
          <w:i/>
          <w:sz w:val="22"/>
          <w:szCs w:val="22"/>
          <w:highlight w:val="cyan"/>
        </w:rPr>
        <w:t>Code</w:t>
      </w:r>
      <w:r w:rsidR="00EF16FA" w:rsidRPr="00775F8C">
        <w:rPr>
          <w:b/>
          <w:i/>
          <w:sz w:val="22"/>
          <w:szCs w:val="22"/>
          <w:highlight w:val="cyan"/>
        </w:rPr>
        <w:t xml:space="preserve"> </w:t>
      </w:r>
      <w:r w:rsidR="00775F8C" w:rsidRPr="00CB1476">
        <w:rPr>
          <w:b/>
          <w:i/>
          <w:sz w:val="22"/>
          <w:szCs w:val="22"/>
          <w:highlight w:val="cyan"/>
        </w:rPr>
        <w:t xml:space="preserve">of Conduct </w:t>
      </w:r>
      <w:r w:rsidR="00EF16FA" w:rsidRPr="00CB1476">
        <w:rPr>
          <w:b/>
          <w:i/>
          <w:sz w:val="22"/>
          <w:szCs w:val="22"/>
          <w:highlight w:val="cyan"/>
        </w:rPr>
        <w:t xml:space="preserve">and </w:t>
      </w:r>
      <w:r w:rsidR="00096625" w:rsidRPr="00CB1476">
        <w:rPr>
          <w:b/>
          <w:i/>
          <w:sz w:val="22"/>
          <w:szCs w:val="22"/>
          <w:highlight w:val="cyan"/>
        </w:rPr>
        <w:t xml:space="preserve">to </w:t>
      </w:r>
      <w:r w:rsidR="00EF16FA" w:rsidRPr="00CB1476">
        <w:rPr>
          <w:b/>
          <w:i/>
          <w:sz w:val="22"/>
          <w:szCs w:val="22"/>
          <w:highlight w:val="cyan"/>
        </w:rPr>
        <w:t xml:space="preserve">ensure </w:t>
      </w:r>
      <w:r w:rsidR="00DE46DB" w:rsidRPr="00CB1476">
        <w:rPr>
          <w:b/>
          <w:i/>
          <w:sz w:val="22"/>
          <w:szCs w:val="22"/>
          <w:highlight w:val="cyan"/>
        </w:rPr>
        <w:t xml:space="preserve">that </w:t>
      </w:r>
      <w:r w:rsidR="00EF16FA" w:rsidRPr="00CB1476">
        <w:rPr>
          <w:b/>
          <w:i/>
          <w:sz w:val="22"/>
          <w:szCs w:val="22"/>
          <w:highlight w:val="cyan"/>
        </w:rPr>
        <w:t>their emp</w:t>
      </w:r>
      <w:r w:rsidR="00775F8C" w:rsidRPr="00CB1476">
        <w:rPr>
          <w:b/>
          <w:i/>
          <w:sz w:val="22"/>
          <w:szCs w:val="22"/>
          <w:highlight w:val="cyan"/>
        </w:rPr>
        <w:t>loyees and partners do the same</w:t>
      </w:r>
      <w:r w:rsidR="00096625" w:rsidRPr="0002176B">
        <w:rPr>
          <w:b/>
          <w:sz w:val="22"/>
          <w:highlight w:val="cyan"/>
        </w:rPr>
        <w:t>.</w:t>
      </w:r>
      <w:r w:rsidR="0014735D" w:rsidRPr="006B0FC4">
        <w:rPr>
          <w:b/>
          <w:sz w:val="22"/>
          <w:highlight w:val="cyan"/>
        </w:rPr>
        <w:t xml:space="preserve"> </w:t>
      </w:r>
    </w:p>
    <w:p w14:paraId="19D2D41E" w14:textId="77777777" w:rsidR="00C104F8" w:rsidRPr="00CF20D4" w:rsidRDefault="00C104F8" w:rsidP="00AD221C">
      <w:pPr>
        <w:spacing w:before="0" w:after="0"/>
        <w:jc w:val="both"/>
        <w:rPr>
          <w:b/>
          <w:sz w:val="22"/>
          <w:highlight w:val="cyan"/>
        </w:rPr>
      </w:pPr>
    </w:p>
    <w:p w14:paraId="5F00880E" w14:textId="09AF3969" w:rsidR="00CB1476" w:rsidRDefault="00CB1476" w:rsidP="00CB1476">
      <w:pPr>
        <w:spacing w:before="0" w:after="0"/>
        <w:jc w:val="both"/>
        <w:rPr>
          <w:b/>
          <w:i/>
          <w:sz w:val="22"/>
          <w:szCs w:val="22"/>
          <w:highlight w:val="cyan"/>
          <w:lang w:eastAsia="zh-CN"/>
        </w:rPr>
      </w:pPr>
      <w:r w:rsidRPr="00F558F7">
        <w:rPr>
          <w:b/>
          <w:i/>
          <w:sz w:val="22"/>
          <w:szCs w:val="22"/>
          <w:highlight w:val="cyan"/>
          <w:lang w:eastAsia="zh-CN"/>
        </w:rPr>
        <w:t xml:space="preserve">Funded by UK Government: </w:t>
      </w:r>
      <w:proofErr w:type="gramStart"/>
      <w:r w:rsidRPr="00F558F7">
        <w:rPr>
          <w:b/>
          <w:i/>
          <w:sz w:val="22"/>
          <w:szCs w:val="22"/>
          <w:highlight w:val="cyan"/>
          <w:lang w:eastAsia="zh-CN"/>
        </w:rPr>
        <w:t>the</w:t>
      </w:r>
      <w:proofErr w:type="gramEnd"/>
      <w:r w:rsidRPr="00F558F7">
        <w:rPr>
          <w:b/>
          <w:i/>
          <w:sz w:val="22"/>
          <w:szCs w:val="22"/>
          <w:highlight w:val="cyan"/>
          <w:lang w:eastAsia="zh-CN"/>
        </w:rPr>
        <w:t xml:space="preserve"> Cabinet Office has published a Branding Manual for the Funded by UK Government brand. A copy is available </w:t>
      </w:r>
      <w:hyperlink r:id="rId28" w:history="1">
        <w:r w:rsidR="00277794" w:rsidRPr="00277794">
          <w:rPr>
            <w:rStyle w:val="Hyperlink"/>
            <w:b/>
            <w:i/>
            <w:sz w:val="22"/>
            <w:szCs w:val="22"/>
            <w:highlight w:val="cyan"/>
            <w:lang w:eastAsia="zh-CN"/>
          </w:rPr>
          <w:t>here</w:t>
        </w:r>
      </w:hyperlink>
      <w:r w:rsidR="00277794">
        <w:rPr>
          <w:b/>
          <w:i/>
          <w:sz w:val="22"/>
          <w:szCs w:val="22"/>
          <w:highlight w:val="cyan"/>
          <w:lang w:eastAsia="zh-CN"/>
        </w:rPr>
        <w:t>.</w:t>
      </w:r>
    </w:p>
    <w:p w14:paraId="3C42C1A3" w14:textId="77777777" w:rsidR="00277794" w:rsidRPr="00F558F7" w:rsidRDefault="00277794" w:rsidP="00CB1476">
      <w:pPr>
        <w:spacing w:before="0" w:after="0"/>
        <w:jc w:val="both"/>
        <w:rPr>
          <w:b/>
          <w:i/>
          <w:sz w:val="22"/>
          <w:szCs w:val="22"/>
          <w:highlight w:val="cyan"/>
          <w:lang w:eastAsia="zh-CN"/>
        </w:rPr>
      </w:pPr>
    </w:p>
    <w:p w14:paraId="4051A416" w14:textId="4CFC8479" w:rsidR="00CB1476" w:rsidRDefault="00CB1476" w:rsidP="00CB1476">
      <w:pPr>
        <w:spacing w:before="0" w:after="0"/>
        <w:jc w:val="both"/>
        <w:rPr>
          <w:b/>
          <w:i/>
          <w:sz w:val="22"/>
          <w:szCs w:val="22"/>
          <w:highlight w:val="cyan"/>
          <w:lang w:eastAsia="zh-CN"/>
        </w:rPr>
      </w:pPr>
      <w:r w:rsidRPr="00F558F7">
        <w:rPr>
          <w:b/>
          <w:i/>
          <w:sz w:val="22"/>
          <w:szCs w:val="22"/>
          <w:highlight w:val="cyan"/>
          <w:lang w:eastAsia="zh-CN"/>
        </w:rPr>
        <w:t>The Branding Manual must be referenced in the Grant Funding Agreement for all government general grants to help the citizen quickly identify government backed work. Grant Recipients will be expected to comply with the requirements of the Branding Manual.</w:t>
      </w:r>
    </w:p>
    <w:p w14:paraId="0E72FCFD" w14:textId="77777777" w:rsidR="00CB1476" w:rsidRPr="00F558F7" w:rsidRDefault="00CB1476" w:rsidP="00CB1476">
      <w:pPr>
        <w:spacing w:before="0" w:after="0"/>
        <w:jc w:val="both"/>
        <w:rPr>
          <w:b/>
          <w:i/>
          <w:sz w:val="22"/>
          <w:szCs w:val="22"/>
          <w:highlight w:val="cyan"/>
          <w:lang w:eastAsia="zh-CN"/>
        </w:rPr>
      </w:pPr>
    </w:p>
    <w:p w14:paraId="1B6C05A8" w14:textId="223A1C88" w:rsidR="006B0FC4" w:rsidRPr="00F558F7" w:rsidRDefault="0014735D" w:rsidP="00AD221C">
      <w:pPr>
        <w:pStyle w:val="ListParagraph"/>
        <w:numPr>
          <w:ilvl w:val="1"/>
          <w:numId w:val="23"/>
        </w:numPr>
        <w:spacing w:before="0" w:after="0"/>
        <w:ind w:left="567" w:hanging="567"/>
        <w:jc w:val="both"/>
        <w:rPr>
          <w:b/>
          <w:sz w:val="22"/>
        </w:rPr>
      </w:pPr>
      <w:r w:rsidRPr="0052398E">
        <w:rPr>
          <w:sz w:val="22"/>
        </w:rPr>
        <w:t>The Grant Recipient</w:t>
      </w:r>
      <w:r w:rsidR="006B0FC4">
        <w:rPr>
          <w:sz w:val="22"/>
        </w:rPr>
        <w:t>:</w:t>
      </w:r>
    </w:p>
    <w:p w14:paraId="569378CF" w14:textId="77777777" w:rsidR="006B0FC4" w:rsidRPr="00F558F7" w:rsidRDefault="006B0FC4" w:rsidP="00F558F7">
      <w:pPr>
        <w:pStyle w:val="ListParagraph"/>
        <w:spacing w:before="0" w:after="0"/>
        <w:ind w:left="567"/>
        <w:jc w:val="both"/>
        <w:rPr>
          <w:b/>
          <w:sz w:val="22"/>
        </w:rPr>
      </w:pPr>
    </w:p>
    <w:p w14:paraId="5457AE36" w14:textId="05F02E52" w:rsidR="0014735D" w:rsidRPr="0052398E" w:rsidRDefault="006B0FC4" w:rsidP="00CF20D4">
      <w:pPr>
        <w:pStyle w:val="ListParagraph"/>
        <w:numPr>
          <w:ilvl w:val="2"/>
          <w:numId w:val="23"/>
        </w:numPr>
        <w:spacing w:before="0" w:after="0"/>
        <w:jc w:val="both"/>
        <w:rPr>
          <w:b/>
          <w:sz w:val="22"/>
        </w:rPr>
      </w:pPr>
      <w:r>
        <w:rPr>
          <w:sz w:val="22"/>
        </w:rPr>
        <w:t xml:space="preserve">acknowledges that </w:t>
      </w:r>
      <w:r w:rsidR="0014735D" w:rsidRPr="0052398E">
        <w:rPr>
          <w:sz w:val="22"/>
        </w:rPr>
        <w:t>by signing the Grant Funding Agreement it agree</w:t>
      </w:r>
      <w:r w:rsidR="00EF16FA" w:rsidRPr="0052398E">
        <w:rPr>
          <w:sz w:val="22"/>
        </w:rPr>
        <w:t xml:space="preserve">s to </w:t>
      </w:r>
      <w:r w:rsidR="009D33C5" w:rsidRPr="0052398E">
        <w:rPr>
          <w:sz w:val="22"/>
        </w:rPr>
        <w:t xml:space="preserve">take account of </w:t>
      </w:r>
      <w:r w:rsidR="00B25CDB" w:rsidRPr="0052398E">
        <w:rPr>
          <w:sz w:val="22"/>
        </w:rPr>
        <w:t xml:space="preserve">the </w:t>
      </w:r>
      <w:r w:rsidR="00096625" w:rsidRPr="0052398E">
        <w:rPr>
          <w:sz w:val="22"/>
        </w:rPr>
        <w:t xml:space="preserve">Code of </w:t>
      </w:r>
      <w:r w:rsidR="00775F8C" w:rsidRPr="0052398E">
        <w:rPr>
          <w:sz w:val="22"/>
        </w:rPr>
        <w:t>Conduct</w:t>
      </w:r>
      <w:r w:rsidR="00775F8C" w:rsidRPr="00775F8C">
        <w:rPr>
          <w:sz w:val="22"/>
          <w:szCs w:val="22"/>
          <w:lang w:eastAsia="zh-CN"/>
        </w:rPr>
        <w:t>, which</w:t>
      </w:r>
      <w:r w:rsidR="00775F8C">
        <w:rPr>
          <w:sz w:val="22"/>
          <w:szCs w:val="22"/>
          <w:lang w:eastAsia="zh-CN"/>
        </w:rPr>
        <w:t xml:space="preserve"> includes ensuring</w:t>
      </w:r>
      <w:r w:rsidR="002A1FB2" w:rsidRPr="0052398E">
        <w:rPr>
          <w:sz w:val="22"/>
        </w:rPr>
        <w:t xml:space="preserve"> that its</w:t>
      </w:r>
      <w:r w:rsidR="00B25CDB" w:rsidRPr="0052398E">
        <w:rPr>
          <w:sz w:val="22"/>
        </w:rPr>
        <w:t xml:space="preserve"> R</w:t>
      </w:r>
      <w:r w:rsidR="00096625" w:rsidRPr="0052398E">
        <w:rPr>
          <w:sz w:val="22"/>
        </w:rPr>
        <w:t>epresentatives</w:t>
      </w:r>
      <w:r w:rsidR="000E36F4" w:rsidRPr="0052398E">
        <w:rPr>
          <w:sz w:val="22"/>
        </w:rPr>
        <w:t xml:space="preserve"> undertake their duties in a manner consistent with the principles set out in the Code of Conduct.</w:t>
      </w:r>
    </w:p>
    <w:p w14:paraId="42C32FC6" w14:textId="77777777" w:rsidR="002A1FB2" w:rsidRPr="0052398E" w:rsidRDefault="002A1FB2" w:rsidP="00AD221C">
      <w:pPr>
        <w:pStyle w:val="ListParagraph"/>
        <w:spacing w:before="0" w:after="0"/>
        <w:ind w:left="567" w:hanging="567"/>
        <w:jc w:val="both"/>
        <w:rPr>
          <w:sz w:val="22"/>
        </w:rPr>
      </w:pPr>
    </w:p>
    <w:p w14:paraId="550C96D2" w14:textId="2542BF04" w:rsidR="002A1FB2" w:rsidRPr="0052398E" w:rsidRDefault="000E36F4" w:rsidP="00CF20D4">
      <w:pPr>
        <w:pStyle w:val="ListParagraph"/>
        <w:numPr>
          <w:ilvl w:val="2"/>
          <w:numId w:val="23"/>
        </w:numPr>
        <w:spacing w:before="0" w:after="0"/>
        <w:jc w:val="both"/>
        <w:rPr>
          <w:b/>
          <w:sz w:val="22"/>
        </w:rPr>
      </w:pPr>
      <w:bookmarkStart w:id="260" w:name="_Ref526499482"/>
      <w:r w:rsidRPr="0052398E">
        <w:rPr>
          <w:sz w:val="22"/>
        </w:rPr>
        <w:t xml:space="preserve">shall immediately notify the Authority </w:t>
      </w:r>
      <w:r w:rsidR="002A1FB2" w:rsidRPr="0052398E">
        <w:rPr>
          <w:sz w:val="22"/>
        </w:rPr>
        <w:t xml:space="preserve">if it becomes aware </w:t>
      </w:r>
      <w:r w:rsidRPr="0052398E">
        <w:rPr>
          <w:sz w:val="22"/>
        </w:rPr>
        <w:t>of any actual or suspected breaches of the principles outlined in the Code of Conduct.</w:t>
      </w:r>
      <w:bookmarkEnd w:id="260"/>
      <w:r w:rsidRPr="0052398E">
        <w:rPr>
          <w:sz w:val="22"/>
        </w:rPr>
        <w:t xml:space="preserve"> </w:t>
      </w:r>
    </w:p>
    <w:p w14:paraId="5F02D299" w14:textId="77777777" w:rsidR="00FB57F0" w:rsidRPr="0052398E" w:rsidRDefault="00FB57F0" w:rsidP="00AD221C">
      <w:pPr>
        <w:spacing w:before="0" w:after="0"/>
        <w:jc w:val="both"/>
        <w:rPr>
          <w:b/>
          <w:sz w:val="22"/>
        </w:rPr>
      </w:pPr>
    </w:p>
    <w:p w14:paraId="29EF9BB2" w14:textId="7D4B49D8" w:rsidR="00B96346" w:rsidRPr="00F558F7" w:rsidRDefault="000E36F4" w:rsidP="00CF20D4">
      <w:pPr>
        <w:pStyle w:val="ListParagraph"/>
        <w:numPr>
          <w:ilvl w:val="2"/>
          <w:numId w:val="23"/>
        </w:numPr>
        <w:jc w:val="both"/>
        <w:rPr>
          <w:b/>
          <w:sz w:val="22"/>
        </w:rPr>
      </w:pPr>
      <w:r w:rsidRPr="0052398E">
        <w:rPr>
          <w:sz w:val="22"/>
        </w:rPr>
        <w:t xml:space="preserve">acknowledges that a failure to notify the Authority of an actual or suspected breach of the Code of Conduct </w:t>
      </w:r>
      <w:r w:rsidR="002A1FB2" w:rsidRPr="0052398E">
        <w:rPr>
          <w:sz w:val="22"/>
        </w:rPr>
        <w:t xml:space="preserve">may result in the Authority </w:t>
      </w:r>
      <w:r w:rsidR="00533CF5" w:rsidRPr="0052398E">
        <w:rPr>
          <w:sz w:val="22"/>
        </w:rPr>
        <w:t xml:space="preserve">immediately </w:t>
      </w:r>
      <w:r w:rsidRPr="0052398E">
        <w:rPr>
          <w:sz w:val="22"/>
        </w:rPr>
        <w:t xml:space="preserve">suspending </w:t>
      </w:r>
      <w:r w:rsidR="002A1FB2" w:rsidRPr="0052398E">
        <w:rPr>
          <w:sz w:val="22"/>
        </w:rPr>
        <w:t xml:space="preserve">the </w:t>
      </w:r>
      <w:r w:rsidR="00533CF5" w:rsidRPr="0052398E">
        <w:rPr>
          <w:sz w:val="22"/>
        </w:rPr>
        <w:t xml:space="preserve">Grant funding, </w:t>
      </w:r>
      <w:r w:rsidRPr="0052398E">
        <w:rPr>
          <w:sz w:val="22"/>
        </w:rPr>
        <w:t>terminating the Grant Funding Agreement and</w:t>
      </w:r>
      <w:r w:rsidR="006B0FC4">
        <w:rPr>
          <w:sz w:val="22"/>
        </w:rPr>
        <w:t>/or</w:t>
      </w:r>
      <w:r w:rsidRPr="0052398E">
        <w:rPr>
          <w:sz w:val="22"/>
        </w:rPr>
        <w:t xml:space="preserve"> </w:t>
      </w:r>
      <w:r w:rsidR="00533CF5" w:rsidRPr="0052398E">
        <w:rPr>
          <w:sz w:val="22"/>
        </w:rPr>
        <w:t>taking</w:t>
      </w:r>
      <w:r w:rsidRPr="0052398E">
        <w:rPr>
          <w:sz w:val="22"/>
        </w:rPr>
        <w:t xml:space="preserve"> action to recover some or all of the funds paid</w:t>
      </w:r>
      <w:r w:rsidR="002A1FB2" w:rsidRPr="0052398E">
        <w:rPr>
          <w:sz w:val="22"/>
        </w:rPr>
        <w:t xml:space="preserve"> </w:t>
      </w:r>
      <w:r w:rsidR="00533CF5" w:rsidRPr="0052398E">
        <w:rPr>
          <w:sz w:val="22"/>
        </w:rPr>
        <w:t xml:space="preserve">to the Grant Recipient </w:t>
      </w:r>
      <w:r w:rsidR="002A1FB2" w:rsidRPr="0052398E">
        <w:rPr>
          <w:sz w:val="22"/>
        </w:rPr>
        <w:t>as a civil debt</w:t>
      </w:r>
      <w:r w:rsidR="006D24D0" w:rsidRPr="0052398E">
        <w:rPr>
          <w:sz w:val="22"/>
        </w:rPr>
        <w:t xml:space="preserve"> in accordance with paragraph </w:t>
      </w:r>
      <w:r w:rsidR="00F1622E" w:rsidRPr="00775F8C">
        <w:rPr>
          <w:sz w:val="22"/>
          <w:szCs w:val="22"/>
        </w:rPr>
        <w:fldChar w:fldCharType="begin"/>
      </w:r>
      <w:r w:rsidR="00F1622E" w:rsidRPr="00775F8C">
        <w:rPr>
          <w:sz w:val="22"/>
          <w:szCs w:val="22"/>
        </w:rPr>
        <w:instrText xml:space="preserve"> REF _Ref526500228 \r \h </w:instrText>
      </w:r>
      <w:r w:rsidR="00775F8C">
        <w:rPr>
          <w:sz w:val="22"/>
          <w:szCs w:val="22"/>
        </w:rPr>
        <w:instrText xml:space="preserve"> \* MERGEFORMAT </w:instrText>
      </w:r>
      <w:r w:rsidR="00F1622E" w:rsidRPr="00775F8C">
        <w:rPr>
          <w:sz w:val="22"/>
          <w:szCs w:val="22"/>
        </w:rPr>
      </w:r>
      <w:r w:rsidR="00F1622E" w:rsidRPr="00775F8C">
        <w:rPr>
          <w:sz w:val="22"/>
          <w:szCs w:val="22"/>
        </w:rPr>
        <w:fldChar w:fldCharType="separate"/>
      </w:r>
      <w:r w:rsidR="005161AA">
        <w:rPr>
          <w:sz w:val="22"/>
          <w:szCs w:val="22"/>
        </w:rPr>
        <w:t>26.1.18</w:t>
      </w:r>
      <w:r w:rsidR="00F1622E" w:rsidRPr="00775F8C">
        <w:rPr>
          <w:sz w:val="22"/>
          <w:szCs w:val="22"/>
        </w:rPr>
        <w:fldChar w:fldCharType="end"/>
      </w:r>
      <w:r w:rsidR="00775F8C">
        <w:rPr>
          <w:sz w:val="22"/>
          <w:szCs w:val="22"/>
        </w:rPr>
        <w:t>.</w:t>
      </w:r>
    </w:p>
    <w:p w14:paraId="2C1ADC36" w14:textId="54B2392F" w:rsidR="00B96346" w:rsidRPr="00CF20D4" w:rsidRDefault="00B96346" w:rsidP="00CF20D4">
      <w:pPr>
        <w:pStyle w:val="ListParagraph"/>
        <w:ind w:left="928"/>
        <w:jc w:val="both"/>
        <w:rPr>
          <w:b/>
          <w:sz w:val="22"/>
        </w:rPr>
      </w:pPr>
    </w:p>
    <w:p w14:paraId="0D00A241" w14:textId="77777777" w:rsidR="00B96346" w:rsidRPr="00F558F7" w:rsidRDefault="00B96346" w:rsidP="00F558F7">
      <w:pPr>
        <w:pStyle w:val="ListParagraph"/>
        <w:numPr>
          <w:ilvl w:val="1"/>
          <w:numId w:val="23"/>
        </w:numPr>
        <w:spacing w:before="0" w:after="0"/>
        <w:ind w:left="567" w:hanging="567"/>
        <w:jc w:val="both"/>
        <w:rPr>
          <w:sz w:val="22"/>
        </w:rPr>
      </w:pPr>
      <w:r w:rsidRPr="00CF20D4">
        <w:rPr>
          <w:sz w:val="22"/>
        </w:rPr>
        <w:t xml:space="preserve">The Grant Recipient </w:t>
      </w:r>
      <w:proofErr w:type="gramStart"/>
      <w:r w:rsidRPr="00CF20D4">
        <w:rPr>
          <w:sz w:val="22"/>
        </w:rPr>
        <w:t xml:space="preserve">shall </w:t>
      </w:r>
      <w:r w:rsidRPr="00F558F7">
        <w:rPr>
          <w:sz w:val="22"/>
        </w:rPr>
        <w:t>at all times</w:t>
      </w:r>
      <w:proofErr w:type="gramEnd"/>
      <w:r w:rsidRPr="00F558F7">
        <w:rPr>
          <w:sz w:val="22"/>
        </w:rPr>
        <w:t xml:space="preserve"> during and following the end of the Funding Period:</w:t>
      </w:r>
    </w:p>
    <w:p w14:paraId="6C5D4D09" w14:textId="77777777" w:rsidR="00B96346" w:rsidRPr="00F558F7" w:rsidRDefault="00B96346" w:rsidP="00B96346">
      <w:pPr>
        <w:jc w:val="both"/>
        <w:rPr>
          <w:bCs/>
          <w:sz w:val="22"/>
        </w:rPr>
      </w:pPr>
    </w:p>
    <w:p w14:paraId="52613FAA" w14:textId="2A654767" w:rsidR="00B96346" w:rsidRPr="00F558F7" w:rsidRDefault="00277794" w:rsidP="00B96346">
      <w:pPr>
        <w:numPr>
          <w:ilvl w:val="2"/>
          <w:numId w:val="23"/>
        </w:numPr>
        <w:jc w:val="both"/>
        <w:rPr>
          <w:sz w:val="22"/>
        </w:rPr>
      </w:pPr>
      <w:r w:rsidRPr="00277794">
        <w:rPr>
          <w:sz w:val="22"/>
          <w:szCs w:val="22"/>
        </w:rPr>
        <w:t xml:space="preserve">comply with requirements of the </w:t>
      </w:r>
      <w:hyperlink r:id="rId29" w:history="1">
        <w:r w:rsidRPr="00277794">
          <w:rPr>
            <w:rStyle w:val="Hyperlink"/>
            <w:sz w:val="22"/>
            <w:szCs w:val="22"/>
          </w:rPr>
          <w:t>Branding Manual</w:t>
        </w:r>
      </w:hyperlink>
      <w:r w:rsidRPr="00277794">
        <w:rPr>
          <w:sz w:val="22"/>
          <w:szCs w:val="22"/>
        </w:rPr>
        <w:t xml:space="preserve"> in relation to the Funded Activities</w:t>
      </w:r>
      <w:r w:rsidR="00B96346" w:rsidRPr="00277794">
        <w:rPr>
          <w:sz w:val="22"/>
          <w:szCs w:val="22"/>
        </w:rPr>
        <w:t>;</w:t>
      </w:r>
      <w:r w:rsidR="00B96346" w:rsidRPr="00F558F7">
        <w:rPr>
          <w:sz w:val="22"/>
        </w:rPr>
        <w:t xml:space="preserve"> and</w:t>
      </w:r>
    </w:p>
    <w:p w14:paraId="77D43E16" w14:textId="77777777" w:rsidR="00B96346" w:rsidRPr="00F558F7" w:rsidRDefault="00B96346" w:rsidP="00B96346">
      <w:pPr>
        <w:jc w:val="both"/>
        <w:rPr>
          <w:sz w:val="22"/>
        </w:rPr>
      </w:pPr>
    </w:p>
    <w:p w14:paraId="245ED053" w14:textId="77777777" w:rsidR="00B96346" w:rsidRPr="00F558F7" w:rsidRDefault="00B96346" w:rsidP="00B96346">
      <w:pPr>
        <w:numPr>
          <w:ilvl w:val="2"/>
          <w:numId w:val="23"/>
        </w:numPr>
        <w:jc w:val="both"/>
        <w:rPr>
          <w:sz w:val="22"/>
        </w:rPr>
      </w:pPr>
      <w:r w:rsidRPr="00F558F7">
        <w:rPr>
          <w:sz w:val="22"/>
        </w:rPr>
        <w:t>cease use of the Funded by UK Government logo on demand if directed to do so by the Authority.</w:t>
      </w:r>
    </w:p>
    <w:p w14:paraId="54489245" w14:textId="77777777" w:rsidR="00B96346" w:rsidRPr="00F558F7" w:rsidRDefault="00B96346" w:rsidP="00F558F7">
      <w:pPr>
        <w:jc w:val="both"/>
        <w:rPr>
          <w:b/>
          <w:sz w:val="22"/>
        </w:rPr>
      </w:pPr>
    </w:p>
    <w:p w14:paraId="2764FA2D" w14:textId="77777777" w:rsidR="00E0052C" w:rsidRPr="00E0052C" w:rsidRDefault="00E0052C" w:rsidP="00AD221C">
      <w:pPr>
        <w:pStyle w:val="ListParagraph"/>
        <w:rPr>
          <w:b/>
          <w:sz w:val="22"/>
          <w:szCs w:val="22"/>
          <w:highlight w:val="cyan"/>
          <w:lang w:eastAsia="zh-CN"/>
        </w:rPr>
      </w:pPr>
    </w:p>
    <w:p w14:paraId="5AB943D1" w14:textId="77777777" w:rsidR="00BC70B7" w:rsidRDefault="00BC70B7" w:rsidP="00AD221C">
      <w:pPr>
        <w:pStyle w:val="GPSL1CLAUSEHEADING"/>
        <w:numPr>
          <w:ilvl w:val="0"/>
          <w:numId w:val="23"/>
        </w:numPr>
        <w:spacing w:before="0" w:after="0"/>
        <w:ind w:hanging="1211"/>
        <w:rPr>
          <w:rFonts w:ascii="Arial" w:hAnsi="Arial"/>
        </w:rPr>
      </w:pPr>
      <w:bookmarkStart w:id="261" w:name="_Toc126657847"/>
      <w:r w:rsidRPr="006748F4">
        <w:rPr>
          <w:rFonts w:ascii="Arial" w:hAnsi="Arial"/>
        </w:rPr>
        <w:t>NOTICES</w:t>
      </w:r>
      <w:bookmarkEnd w:id="258"/>
      <w:bookmarkEnd w:id="259"/>
      <w:bookmarkEnd w:id="261"/>
      <w:r w:rsidRPr="006748F4">
        <w:rPr>
          <w:rFonts w:ascii="Arial" w:hAnsi="Arial"/>
        </w:rPr>
        <w:t xml:space="preserve"> </w:t>
      </w:r>
    </w:p>
    <w:p w14:paraId="106B7F79" w14:textId="77777777" w:rsidR="00E0052C" w:rsidRPr="00E0052C" w:rsidRDefault="00E0052C" w:rsidP="00AD221C">
      <w:pPr>
        <w:rPr>
          <w:lang w:eastAsia="zh-CN"/>
        </w:rPr>
      </w:pPr>
    </w:p>
    <w:p w14:paraId="0705F092" w14:textId="77777777" w:rsidR="00BC70B7" w:rsidRPr="006748F4" w:rsidRDefault="00BC70B7" w:rsidP="00AD221C">
      <w:pPr>
        <w:pStyle w:val="ListParagraph"/>
        <w:numPr>
          <w:ilvl w:val="1"/>
          <w:numId w:val="23"/>
        </w:numPr>
        <w:tabs>
          <w:tab w:val="left" w:pos="709"/>
        </w:tabs>
        <w:autoSpaceDE w:val="0"/>
        <w:autoSpaceDN w:val="0"/>
        <w:adjustRightInd w:val="0"/>
        <w:spacing w:before="0" w:after="0"/>
        <w:ind w:left="709" w:hanging="709"/>
        <w:jc w:val="both"/>
        <w:rPr>
          <w:sz w:val="22"/>
          <w:szCs w:val="22"/>
        </w:rPr>
      </w:pPr>
      <w:r w:rsidRPr="006748F4">
        <w:rPr>
          <w:sz w:val="22"/>
          <w:szCs w:val="22"/>
        </w:rPr>
        <w:t xml:space="preserve">All notices and other communications in relation to this Grant Funding Agreement shall be in writing and shall be deemed to have been duly given if personally delivered, e-mailed, or mailed (first class postage prepaid) to the address of the relevant party, as referred to in Annex </w:t>
      </w:r>
      <w:r w:rsidR="00451E98">
        <w:rPr>
          <w:sz w:val="22"/>
          <w:szCs w:val="22"/>
        </w:rPr>
        <w:t>7</w:t>
      </w:r>
      <w:r w:rsidR="00F075E7" w:rsidRPr="006748F4">
        <w:rPr>
          <w:sz w:val="22"/>
          <w:szCs w:val="22"/>
        </w:rPr>
        <w:t xml:space="preserve"> or otherwise notified in writing. All notices and other communications must be marked for the attention of the contact specified in Annex </w:t>
      </w:r>
      <w:r w:rsidR="00451E98">
        <w:rPr>
          <w:sz w:val="22"/>
          <w:szCs w:val="22"/>
        </w:rPr>
        <w:t>7</w:t>
      </w:r>
      <w:r w:rsidR="00651F63" w:rsidRPr="006748F4">
        <w:rPr>
          <w:sz w:val="22"/>
          <w:szCs w:val="22"/>
        </w:rPr>
        <w:t xml:space="preserve"> </w:t>
      </w:r>
      <w:r w:rsidR="00F075E7" w:rsidRPr="006748F4">
        <w:rPr>
          <w:sz w:val="22"/>
          <w:szCs w:val="22"/>
        </w:rPr>
        <w:t>(Contact Details)</w:t>
      </w:r>
      <w:r w:rsidRPr="006748F4">
        <w:rPr>
          <w:sz w:val="22"/>
          <w:szCs w:val="22"/>
        </w:rPr>
        <w:t xml:space="preserve">. If personally delivered or if e-mailed all such communications shall be deemed to have been given when received (except </w:t>
      </w:r>
      <w:r w:rsidRPr="006748F4">
        <w:rPr>
          <w:sz w:val="22"/>
          <w:szCs w:val="22"/>
        </w:rPr>
        <w:lastRenderedPageBreak/>
        <w:t>that if received on a non-working day or after 5.00 pm on any Working Day they shall be deemed received on the next Working Day) and if mailed all such communications shall be deemed to have been given and received on the second Working Day following such mailing.</w:t>
      </w:r>
    </w:p>
    <w:p w14:paraId="09EAB994" w14:textId="77777777" w:rsidR="00BC70B7" w:rsidRPr="006748F4" w:rsidRDefault="00BC70B7" w:rsidP="00AD221C">
      <w:pPr>
        <w:pStyle w:val="BackSubClause"/>
        <w:numPr>
          <w:ilvl w:val="0"/>
          <w:numId w:val="0"/>
        </w:numPr>
        <w:spacing w:line="240" w:lineRule="auto"/>
        <w:ind w:left="1555" w:hanging="561"/>
        <w:rPr>
          <w:rFonts w:ascii="Arial" w:hAnsi="Arial" w:cs="Arial"/>
          <w:szCs w:val="22"/>
        </w:rPr>
      </w:pPr>
    </w:p>
    <w:p w14:paraId="75E9EF29" w14:textId="77777777" w:rsidR="000C1EC8" w:rsidRPr="006748F4" w:rsidRDefault="000C1EC8" w:rsidP="00CF20D4">
      <w:pPr>
        <w:pStyle w:val="GPSL1CLAUSEHEADING"/>
        <w:numPr>
          <w:ilvl w:val="0"/>
          <w:numId w:val="23"/>
        </w:numPr>
        <w:spacing w:before="0" w:after="0"/>
        <w:ind w:hanging="1211"/>
        <w:rPr>
          <w:rFonts w:ascii="Arial" w:hAnsi="Arial"/>
        </w:rPr>
      </w:pPr>
      <w:bookmarkStart w:id="262" w:name="_Toc126657848"/>
      <w:bookmarkStart w:id="263" w:name="_Toc503422301"/>
      <w:r w:rsidRPr="006748F4">
        <w:rPr>
          <w:rFonts w:ascii="Arial" w:hAnsi="Arial"/>
        </w:rPr>
        <w:t>GOVERNING LAW</w:t>
      </w:r>
      <w:bookmarkEnd w:id="262"/>
      <w:r w:rsidRPr="006748F4">
        <w:rPr>
          <w:rFonts w:ascii="Arial" w:hAnsi="Arial"/>
        </w:rPr>
        <w:t xml:space="preserve"> </w:t>
      </w:r>
    </w:p>
    <w:p w14:paraId="2A88EF08" w14:textId="77777777" w:rsidR="000C1EC8" w:rsidRPr="006748F4" w:rsidRDefault="000C1EC8" w:rsidP="000C1EC8">
      <w:pPr>
        <w:spacing w:before="0" w:after="0"/>
        <w:rPr>
          <w:b/>
          <w:sz w:val="22"/>
          <w:szCs w:val="22"/>
        </w:rPr>
      </w:pPr>
    </w:p>
    <w:p w14:paraId="6246D88D" w14:textId="4DD0491C" w:rsidR="000C1EC8" w:rsidRDefault="000C1EC8" w:rsidP="000C1EC8">
      <w:pPr>
        <w:pStyle w:val="BackSubClause"/>
        <w:numPr>
          <w:ilvl w:val="1"/>
          <w:numId w:val="23"/>
        </w:numPr>
        <w:spacing w:line="240" w:lineRule="auto"/>
        <w:ind w:left="709" w:hanging="709"/>
        <w:rPr>
          <w:rFonts w:ascii="Arial" w:hAnsi="Arial" w:cs="Arial"/>
          <w:szCs w:val="22"/>
        </w:rPr>
      </w:pPr>
      <w:r w:rsidRPr="006748F4">
        <w:rPr>
          <w:rFonts w:ascii="Arial" w:hAnsi="Arial" w:cs="Arial"/>
          <w:b/>
          <w:i/>
          <w:szCs w:val="22"/>
          <w:highlight w:val="cyan"/>
        </w:rPr>
        <w:t>[Guidance: if you want your Grant Funding Agreement to be legally binding include the following paragraph:]</w:t>
      </w:r>
      <w:r w:rsidRPr="006748F4">
        <w:rPr>
          <w:rFonts w:ascii="Arial" w:hAnsi="Arial" w:cs="Arial"/>
          <w:szCs w:val="22"/>
        </w:rPr>
        <w:t xml:space="preserve"> These Conditions will be governed by and construed in accordance with the law of England [</w:t>
      </w:r>
      <w:r w:rsidRPr="006748F4">
        <w:rPr>
          <w:rFonts w:ascii="Arial" w:hAnsi="Arial" w:cs="Arial"/>
          <w:szCs w:val="22"/>
          <w:highlight w:val="yellow"/>
        </w:rPr>
        <w:t>or England and Wales] or [Northern Ireland]</w:t>
      </w:r>
      <w:r w:rsidR="00277794">
        <w:rPr>
          <w:rFonts w:ascii="Arial" w:hAnsi="Arial" w:cs="Arial"/>
          <w:szCs w:val="22"/>
          <w:highlight w:val="yellow"/>
        </w:rPr>
        <w:t xml:space="preserve"> </w:t>
      </w:r>
      <w:r w:rsidRPr="006748F4">
        <w:rPr>
          <w:rFonts w:ascii="Arial" w:hAnsi="Arial" w:cs="Arial"/>
          <w:szCs w:val="22"/>
          <w:highlight w:val="yellow"/>
        </w:rPr>
        <w:t>[Scotland]</w:t>
      </w:r>
      <w:r w:rsidRPr="006748F4">
        <w:rPr>
          <w:rFonts w:ascii="Arial" w:hAnsi="Arial" w:cs="Arial"/>
          <w:szCs w:val="22"/>
        </w:rPr>
        <w:t xml:space="preserve"> and the Parties irrevocably submit to the exclusive jurisdiction of the English </w:t>
      </w:r>
      <w:r w:rsidRPr="006748F4">
        <w:rPr>
          <w:rFonts w:ascii="Arial" w:hAnsi="Arial" w:cs="Arial"/>
          <w:szCs w:val="22"/>
          <w:highlight w:val="yellow"/>
        </w:rPr>
        <w:t>[Welsh/Scottish/Northern Irish]</w:t>
      </w:r>
      <w:r w:rsidRPr="006748F4">
        <w:rPr>
          <w:rFonts w:ascii="Arial" w:hAnsi="Arial" w:cs="Arial"/>
          <w:szCs w:val="22"/>
        </w:rPr>
        <w:t xml:space="preserve"> courts. </w:t>
      </w:r>
    </w:p>
    <w:p w14:paraId="52EE8079" w14:textId="77777777" w:rsidR="000C1EC8" w:rsidRDefault="000C1EC8" w:rsidP="000C1EC8">
      <w:pPr>
        <w:pStyle w:val="BackSubClause"/>
        <w:numPr>
          <w:ilvl w:val="0"/>
          <w:numId w:val="0"/>
        </w:numPr>
        <w:spacing w:line="240" w:lineRule="auto"/>
        <w:ind w:left="709"/>
        <w:rPr>
          <w:rFonts w:ascii="Arial" w:hAnsi="Arial" w:cs="Arial"/>
          <w:szCs w:val="22"/>
        </w:rPr>
      </w:pPr>
    </w:p>
    <w:p w14:paraId="22C38756" w14:textId="3F592935" w:rsidR="000C1EC8" w:rsidRPr="000C1EC8" w:rsidRDefault="000C1EC8" w:rsidP="000C1EC8">
      <w:pPr>
        <w:ind w:left="709"/>
        <w:jc w:val="both"/>
        <w:rPr>
          <w:b/>
          <w:sz w:val="22"/>
          <w:szCs w:val="22"/>
        </w:rPr>
      </w:pPr>
      <w:r w:rsidRPr="00691BEC">
        <w:rPr>
          <w:b/>
          <w:sz w:val="22"/>
          <w:szCs w:val="22"/>
          <w:highlight w:val="cyan"/>
        </w:rPr>
        <w:t>[Guidance: this section assumes the Grant Funding Agreement will be signed by both Parties. The Cabinet Office recognises that there may be circumstances where this is neither practical nor proportionate (i.e.</w:t>
      </w:r>
      <w:r w:rsidR="00277794">
        <w:rPr>
          <w:b/>
          <w:sz w:val="22"/>
          <w:szCs w:val="22"/>
          <w:highlight w:val="cyan"/>
        </w:rPr>
        <w:t>,</w:t>
      </w:r>
      <w:r w:rsidRPr="00691BEC">
        <w:rPr>
          <w:b/>
          <w:sz w:val="22"/>
          <w:szCs w:val="22"/>
          <w:highlight w:val="cyan"/>
        </w:rPr>
        <w:t xml:space="preserve"> when handling large numbers of small value grants). Departments are advised to seek legal or commercial advice from their departments regarding the most appropriate method of executing this document].</w:t>
      </w:r>
    </w:p>
    <w:p w14:paraId="75340291" w14:textId="77777777" w:rsidR="000C1EC8" w:rsidRDefault="000C1EC8" w:rsidP="000C1EC8">
      <w:pPr>
        <w:pStyle w:val="GPSL1CLAUSEHEADING"/>
        <w:numPr>
          <w:ilvl w:val="0"/>
          <w:numId w:val="0"/>
        </w:numPr>
        <w:tabs>
          <w:tab w:val="clear" w:pos="567"/>
          <w:tab w:val="left" w:pos="709"/>
        </w:tabs>
        <w:spacing w:before="0" w:after="0"/>
        <w:ind w:left="709"/>
        <w:rPr>
          <w:rFonts w:ascii="Arial" w:hAnsi="Arial"/>
        </w:rPr>
      </w:pPr>
    </w:p>
    <w:p w14:paraId="0CDE2083" w14:textId="1AE8620B" w:rsidR="00DA5880" w:rsidRDefault="000C1EC8" w:rsidP="00AD221C">
      <w:pPr>
        <w:pStyle w:val="GPSL1CLAUSEHEADING"/>
        <w:numPr>
          <w:ilvl w:val="0"/>
          <w:numId w:val="23"/>
        </w:numPr>
        <w:tabs>
          <w:tab w:val="clear" w:pos="567"/>
          <w:tab w:val="left" w:pos="709"/>
        </w:tabs>
        <w:spacing w:before="0" w:after="0"/>
        <w:ind w:left="709" w:hanging="709"/>
        <w:rPr>
          <w:rFonts w:ascii="Arial" w:hAnsi="Arial"/>
        </w:rPr>
      </w:pPr>
      <w:bookmarkStart w:id="264" w:name="_Toc126657849"/>
      <w:bookmarkEnd w:id="263"/>
      <w:r>
        <w:rPr>
          <w:rFonts w:ascii="Arial" w:hAnsi="Arial"/>
        </w:rPr>
        <w:t>CHANGES TO THIS GRANT FUNDING AGREEMENT</w:t>
      </w:r>
      <w:bookmarkEnd w:id="264"/>
      <w:r>
        <w:rPr>
          <w:rFonts w:ascii="Arial" w:hAnsi="Arial"/>
        </w:rPr>
        <w:t xml:space="preserve"> </w:t>
      </w:r>
    </w:p>
    <w:p w14:paraId="6005F917" w14:textId="4A164C2F" w:rsidR="000C1EC8" w:rsidRPr="00CF20D4" w:rsidRDefault="000C1EC8" w:rsidP="00CF20D4"/>
    <w:p w14:paraId="54758D20" w14:textId="13304CF6" w:rsidR="000C1EC8" w:rsidRPr="00F547AC" w:rsidRDefault="00F547AC" w:rsidP="00F547AC">
      <w:pPr>
        <w:pStyle w:val="ListParagraph"/>
        <w:numPr>
          <w:ilvl w:val="1"/>
          <w:numId w:val="23"/>
        </w:numPr>
        <w:tabs>
          <w:tab w:val="left" w:pos="709"/>
        </w:tabs>
        <w:autoSpaceDE w:val="0"/>
        <w:autoSpaceDN w:val="0"/>
        <w:adjustRightInd w:val="0"/>
        <w:spacing w:before="0" w:after="0"/>
        <w:ind w:left="709" w:hanging="709"/>
        <w:jc w:val="both"/>
        <w:rPr>
          <w:lang w:eastAsia="zh-CN"/>
        </w:rPr>
      </w:pPr>
      <w:r w:rsidRPr="00CF20D4">
        <w:t xml:space="preserve">Either </w:t>
      </w:r>
      <w:r w:rsidRPr="00F547AC">
        <w:rPr>
          <w:lang w:eastAsia="zh-CN"/>
        </w:rPr>
        <w:t xml:space="preserve">Party can request a variation to the </w:t>
      </w:r>
      <w:r w:rsidR="006B40FE">
        <w:rPr>
          <w:lang w:eastAsia="zh-CN"/>
        </w:rPr>
        <w:t xml:space="preserve">terms of this </w:t>
      </w:r>
      <w:r>
        <w:rPr>
          <w:lang w:eastAsia="zh-CN"/>
        </w:rPr>
        <w:t>Grant Funding Agreement. Any such variation</w:t>
      </w:r>
      <w:r w:rsidRPr="00F547AC">
        <w:rPr>
          <w:lang w:eastAsia="zh-CN"/>
        </w:rPr>
        <w:t xml:space="preserve"> is only effective if agreed in writing and signed by</w:t>
      </w:r>
      <w:r w:rsidR="006B40FE">
        <w:rPr>
          <w:lang w:eastAsia="zh-CN"/>
        </w:rPr>
        <w:t xml:space="preserve"> authorised representatives of</w:t>
      </w:r>
      <w:r w:rsidRPr="00F547AC">
        <w:rPr>
          <w:lang w:eastAsia="zh-CN"/>
        </w:rPr>
        <w:t xml:space="preserve"> both Parties.  The </w:t>
      </w:r>
      <w:r>
        <w:rPr>
          <w:lang w:eastAsia="zh-CN"/>
        </w:rPr>
        <w:t xml:space="preserve">Authority </w:t>
      </w:r>
      <w:r w:rsidRPr="00F547AC">
        <w:rPr>
          <w:lang w:eastAsia="zh-CN"/>
        </w:rPr>
        <w:t xml:space="preserve">is not </w:t>
      </w:r>
      <w:r w:rsidRPr="00F547AC">
        <w:rPr>
          <w:sz w:val="22"/>
          <w:szCs w:val="22"/>
        </w:rPr>
        <w:t>required</w:t>
      </w:r>
      <w:r w:rsidRPr="00F547AC">
        <w:rPr>
          <w:lang w:eastAsia="zh-CN"/>
        </w:rPr>
        <w:t xml:space="preserve"> to accept a variation request made by the </w:t>
      </w:r>
      <w:r>
        <w:rPr>
          <w:lang w:eastAsia="zh-CN"/>
        </w:rPr>
        <w:t>Grant Recipient</w:t>
      </w:r>
      <w:r w:rsidRPr="00F547AC">
        <w:rPr>
          <w:lang w:eastAsia="zh-CN"/>
        </w:rPr>
        <w:t>.</w:t>
      </w:r>
    </w:p>
    <w:p w14:paraId="70702347" w14:textId="399A34EC" w:rsidR="000C1EC8" w:rsidRDefault="000C1EC8" w:rsidP="00F547AC">
      <w:pPr>
        <w:ind w:left="709"/>
        <w:rPr>
          <w:lang w:eastAsia="zh-CN"/>
        </w:rPr>
      </w:pPr>
    </w:p>
    <w:p w14:paraId="4091E87A" w14:textId="6D7FD66C" w:rsidR="00DA5880" w:rsidRDefault="00DA5880" w:rsidP="00AD221C">
      <w:pPr>
        <w:spacing w:before="0" w:after="0"/>
        <w:rPr>
          <w:lang w:eastAsia="zh-CN"/>
        </w:rPr>
      </w:pPr>
    </w:p>
    <w:p w14:paraId="5C51E3D8" w14:textId="0E933351" w:rsidR="00FE73E3" w:rsidRDefault="00FE73E3" w:rsidP="00AD221C">
      <w:pPr>
        <w:spacing w:before="0" w:after="0"/>
        <w:rPr>
          <w:lang w:eastAsia="zh-CN"/>
        </w:rPr>
      </w:pPr>
    </w:p>
    <w:p w14:paraId="40246E9C" w14:textId="2FB7D8FB" w:rsidR="00FE73E3" w:rsidRDefault="00FE73E3" w:rsidP="00AD221C">
      <w:pPr>
        <w:spacing w:before="0" w:after="0"/>
        <w:rPr>
          <w:lang w:eastAsia="zh-CN"/>
        </w:rPr>
      </w:pPr>
    </w:p>
    <w:p w14:paraId="3B0BDB2B" w14:textId="77777777" w:rsidR="00FE73E3" w:rsidRPr="006748F4" w:rsidRDefault="00FE73E3" w:rsidP="00AD221C">
      <w:pPr>
        <w:spacing w:before="0" w:after="0"/>
        <w:rPr>
          <w:b/>
          <w:sz w:val="22"/>
          <w:szCs w:val="22"/>
        </w:rPr>
      </w:pPr>
    </w:p>
    <w:p w14:paraId="1EBFA820" w14:textId="03B8EEEE" w:rsidR="000C1EC8" w:rsidRPr="000C1EC8" w:rsidRDefault="000C1EC8" w:rsidP="000C1EC8">
      <w:pPr>
        <w:ind w:left="709"/>
        <w:jc w:val="both"/>
        <w:rPr>
          <w:b/>
          <w:sz w:val="22"/>
          <w:szCs w:val="22"/>
        </w:rPr>
      </w:pPr>
    </w:p>
    <w:tbl>
      <w:tblPr>
        <w:tblW w:w="0" w:type="dxa"/>
        <w:tblInd w:w="817" w:type="dxa"/>
        <w:tblLayout w:type="fixed"/>
        <w:tblLook w:val="04A0" w:firstRow="1" w:lastRow="0" w:firstColumn="1" w:lastColumn="0" w:noHBand="0" w:noVBand="1"/>
      </w:tblPr>
      <w:tblGrid>
        <w:gridCol w:w="3251"/>
        <w:gridCol w:w="5112"/>
      </w:tblGrid>
      <w:tr w:rsidR="00691BEC" w14:paraId="60C73784" w14:textId="77777777" w:rsidTr="00691BEC">
        <w:trPr>
          <w:cantSplit/>
        </w:trPr>
        <w:tc>
          <w:tcPr>
            <w:tcW w:w="3251" w:type="dxa"/>
          </w:tcPr>
          <w:p w14:paraId="7A29E295" w14:textId="77777777" w:rsidR="00691BEC" w:rsidRPr="00950948" w:rsidRDefault="00691BEC" w:rsidP="00AD221C">
            <w:pPr>
              <w:rPr>
                <w:b/>
                <w:sz w:val="22"/>
                <w:szCs w:val="22"/>
                <w:lang w:val="en-US"/>
              </w:rPr>
            </w:pPr>
          </w:p>
          <w:p w14:paraId="33E66976" w14:textId="77777777" w:rsidR="00691BEC" w:rsidRPr="00950948" w:rsidRDefault="00691BEC" w:rsidP="00AD221C">
            <w:pPr>
              <w:spacing w:after="200"/>
              <w:ind w:left="-108" w:firstLine="108"/>
              <w:rPr>
                <w:b/>
                <w:sz w:val="22"/>
                <w:szCs w:val="22"/>
                <w:lang w:val="en-US" w:eastAsia="ja-JP"/>
              </w:rPr>
            </w:pPr>
            <w:r w:rsidRPr="00950948">
              <w:rPr>
                <w:b/>
                <w:sz w:val="22"/>
                <w:szCs w:val="22"/>
              </w:rPr>
              <w:t>SIGNED by:</w:t>
            </w:r>
            <w:r w:rsidRPr="00950948">
              <w:rPr>
                <w:b/>
                <w:sz w:val="22"/>
                <w:szCs w:val="22"/>
              </w:rPr>
              <w:tab/>
            </w:r>
          </w:p>
        </w:tc>
        <w:tc>
          <w:tcPr>
            <w:tcW w:w="5112" w:type="dxa"/>
          </w:tcPr>
          <w:p w14:paraId="2968AD1C" w14:textId="77777777" w:rsidR="00691BEC" w:rsidRPr="00950948" w:rsidRDefault="00691BEC" w:rsidP="00AD221C">
            <w:pPr>
              <w:rPr>
                <w:b/>
                <w:sz w:val="22"/>
                <w:szCs w:val="22"/>
                <w:lang w:val="en-US"/>
              </w:rPr>
            </w:pPr>
          </w:p>
          <w:p w14:paraId="2FC5CB76" w14:textId="77777777" w:rsidR="00691BEC" w:rsidRPr="00950948" w:rsidRDefault="00691BEC" w:rsidP="00AD221C">
            <w:pPr>
              <w:rPr>
                <w:b/>
                <w:sz w:val="22"/>
                <w:szCs w:val="22"/>
              </w:rPr>
            </w:pPr>
            <w:r w:rsidRPr="00950948">
              <w:rPr>
                <w:b/>
                <w:sz w:val="22"/>
                <w:szCs w:val="22"/>
              </w:rPr>
              <w:t>………………………………………………….</w:t>
            </w:r>
          </w:p>
          <w:p w14:paraId="521B41DC" w14:textId="77777777" w:rsidR="00691BEC" w:rsidRPr="00950948" w:rsidRDefault="00691BEC" w:rsidP="00AD221C">
            <w:pPr>
              <w:rPr>
                <w:b/>
                <w:sz w:val="22"/>
                <w:szCs w:val="22"/>
              </w:rPr>
            </w:pPr>
            <w:r w:rsidRPr="00950948">
              <w:rPr>
                <w:b/>
                <w:sz w:val="22"/>
                <w:szCs w:val="22"/>
              </w:rPr>
              <w:t>Signature</w:t>
            </w:r>
          </w:p>
          <w:p w14:paraId="7ABA8683" w14:textId="77777777" w:rsidR="00691BEC" w:rsidRPr="00950948" w:rsidRDefault="00691BEC" w:rsidP="00AD221C">
            <w:pPr>
              <w:spacing w:after="200"/>
              <w:rPr>
                <w:b/>
                <w:sz w:val="22"/>
                <w:szCs w:val="22"/>
                <w:lang w:val="en-US" w:eastAsia="ja-JP"/>
              </w:rPr>
            </w:pPr>
          </w:p>
        </w:tc>
      </w:tr>
      <w:tr w:rsidR="00691BEC" w14:paraId="79DF9C29" w14:textId="77777777" w:rsidTr="00691BEC">
        <w:trPr>
          <w:cantSplit/>
        </w:trPr>
        <w:tc>
          <w:tcPr>
            <w:tcW w:w="3251" w:type="dxa"/>
          </w:tcPr>
          <w:p w14:paraId="55A99A65" w14:textId="77777777" w:rsidR="00691BEC" w:rsidRPr="00950948" w:rsidRDefault="00691BEC" w:rsidP="00AD221C">
            <w:pPr>
              <w:rPr>
                <w:b/>
                <w:sz w:val="22"/>
                <w:szCs w:val="22"/>
                <w:lang w:val="en-US"/>
              </w:rPr>
            </w:pPr>
          </w:p>
          <w:p w14:paraId="6694ED8E" w14:textId="77777777" w:rsidR="00691BEC" w:rsidRPr="00950948" w:rsidRDefault="00691BEC" w:rsidP="00AD221C">
            <w:pPr>
              <w:rPr>
                <w:b/>
                <w:i/>
                <w:iCs/>
                <w:sz w:val="22"/>
                <w:szCs w:val="22"/>
                <w:highlight w:val="yellow"/>
              </w:rPr>
            </w:pPr>
            <w:r w:rsidRPr="00950948">
              <w:rPr>
                <w:b/>
                <w:sz w:val="22"/>
                <w:szCs w:val="22"/>
              </w:rPr>
              <w:t>[</w:t>
            </w:r>
            <w:r w:rsidRPr="00950948">
              <w:rPr>
                <w:b/>
                <w:i/>
                <w:iCs/>
                <w:sz w:val="22"/>
                <w:szCs w:val="22"/>
                <w:highlight w:val="yellow"/>
              </w:rPr>
              <w:t xml:space="preserve">insert authorised </w:t>
            </w:r>
          </w:p>
          <w:p w14:paraId="7A6A4AC2" w14:textId="77777777" w:rsidR="00691BEC" w:rsidRPr="00950948" w:rsidRDefault="00691BEC" w:rsidP="00AD221C">
            <w:pPr>
              <w:rPr>
                <w:b/>
                <w:i/>
                <w:iCs/>
                <w:sz w:val="22"/>
                <w:szCs w:val="22"/>
                <w:highlight w:val="yellow"/>
              </w:rPr>
            </w:pPr>
            <w:r w:rsidRPr="00950948">
              <w:rPr>
                <w:b/>
                <w:i/>
                <w:iCs/>
                <w:sz w:val="22"/>
                <w:szCs w:val="22"/>
                <w:highlight w:val="yellow"/>
              </w:rPr>
              <w:t>signatory’s</w:t>
            </w:r>
          </w:p>
          <w:p w14:paraId="5AC2DD13" w14:textId="77777777" w:rsidR="00691BEC" w:rsidRPr="00950948" w:rsidRDefault="00691BEC" w:rsidP="00AD221C">
            <w:pPr>
              <w:rPr>
                <w:b/>
                <w:sz w:val="22"/>
                <w:szCs w:val="22"/>
              </w:rPr>
            </w:pPr>
            <w:r w:rsidRPr="00950948">
              <w:rPr>
                <w:b/>
                <w:i/>
                <w:iCs/>
                <w:sz w:val="22"/>
                <w:szCs w:val="22"/>
                <w:highlight w:val="yellow"/>
              </w:rPr>
              <w:t>name</w:t>
            </w:r>
            <w:r w:rsidRPr="00950948">
              <w:rPr>
                <w:b/>
                <w:sz w:val="22"/>
                <w:szCs w:val="22"/>
              </w:rPr>
              <w:t xml:space="preserve">] </w:t>
            </w:r>
          </w:p>
          <w:p w14:paraId="00A811A0" w14:textId="77777777" w:rsidR="00691BEC" w:rsidRPr="00950948" w:rsidRDefault="00691BEC" w:rsidP="00AD221C">
            <w:pPr>
              <w:rPr>
                <w:b/>
                <w:sz w:val="22"/>
                <w:szCs w:val="22"/>
              </w:rPr>
            </w:pPr>
            <w:r w:rsidRPr="00950948">
              <w:rPr>
                <w:b/>
                <w:sz w:val="22"/>
                <w:szCs w:val="22"/>
              </w:rPr>
              <w:t>for and on behalf of the [</w:t>
            </w:r>
            <w:r w:rsidRPr="00950948">
              <w:rPr>
                <w:b/>
                <w:i/>
                <w:iCs/>
                <w:sz w:val="22"/>
                <w:szCs w:val="22"/>
                <w:highlight w:val="yellow"/>
              </w:rPr>
              <w:t xml:space="preserve">insert name of </w:t>
            </w:r>
            <w:r w:rsidRPr="00950948">
              <w:rPr>
                <w:b/>
                <w:i/>
                <w:iCs/>
                <w:sz w:val="22"/>
                <w:szCs w:val="22"/>
              </w:rPr>
              <w:t>Department</w:t>
            </w:r>
            <w:r w:rsidRPr="00950948">
              <w:rPr>
                <w:b/>
                <w:sz w:val="22"/>
                <w:szCs w:val="22"/>
              </w:rPr>
              <w:t>]</w:t>
            </w:r>
          </w:p>
          <w:p w14:paraId="4AB8D3EF" w14:textId="77777777" w:rsidR="00691BEC" w:rsidRPr="00950948" w:rsidRDefault="00691BEC" w:rsidP="00AD221C">
            <w:pPr>
              <w:spacing w:after="200"/>
              <w:rPr>
                <w:b/>
                <w:sz w:val="22"/>
                <w:szCs w:val="22"/>
                <w:lang w:val="en-US" w:eastAsia="ja-JP"/>
              </w:rPr>
            </w:pPr>
          </w:p>
        </w:tc>
        <w:tc>
          <w:tcPr>
            <w:tcW w:w="5112" w:type="dxa"/>
          </w:tcPr>
          <w:p w14:paraId="2FA74321" w14:textId="77777777" w:rsidR="00691BEC" w:rsidRPr="00950948" w:rsidRDefault="00691BEC" w:rsidP="00AD221C">
            <w:pPr>
              <w:rPr>
                <w:b/>
                <w:sz w:val="22"/>
                <w:szCs w:val="22"/>
                <w:lang w:val="en-US"/>
              </w:rPr>
            </w:pPr>
          </w:p>
          <w:p w14:paraId="3EC71CFC" w14:textId="77777777" w:rsidR="00691BEC" w:rsidRPr="00950948" w:rsidRDefault="00691BEC" w:rsidP="00AD221C">
            <w:pPr>
              <w:rPr>
                <w:b/>
                <w:sz w:val="22"/>
                <w:szCs w:val="22"/>
              </w:rPr>
            </w:pPr>
            <w:r w:rsidRPr="00950948">
              <w:rPr>
                <w:b/>
                <w:sz w:val="22"/>
                <w:szCs w:val="22"/>
              </w:rPr>
              <w:t>………………………………………………….</w:t>
            </w:r>
          </w:p>
          <w:p w14:paraId="77AFBAC6" w14:textId="77777777" w:rsidR="00691BEC" w:rsidRPr="00950948" w:rsidRDefault="00691BEC" w:rsidP="00AD221C">
            <w:pPr>
              <w:rPr>
                <w:b/>
                <w:sz w:val="22"/>
                <w:szCs w:val="22"/>
              </w:rPr>
            </w:pPr>
            <w:r w:rsidRPr="00950948">
              <w:rPr>
                <w:b/>
                <w:sz w:val="22"/>
                <w:szCs w:val="22"/>
              </w:rPr>
              <w:t>Title</w:t>
            </w:r>
          </w:p>
          <w:p w14:paraId="2B9D25DB" w14:textId="77777777" w:rsidR="00691BEC" w:rsidRPr="00950948" w:rsidRDefault="00691BEC" w:rsidP="00AD221C">
            <w:pPr>
              <w:rPr>
                <w:b/>
                <w:sz w:val="22"/>
                <w:szCs w:val="22"/>
              </w:rPr>
            </w:pPr>
          </w:p>
          <w:p w14:paraId="46C21A00" w14:textId="77777777" w:rsidR="00691BEC" w:rsidRPr="00950948" w:rsidRDefault="00691BEC" w:rsidP="00AD221C">
            <w:pPr>
              <w:rPr>
                <w:b/>
                <w:sz w:val="22"/>
                <w:szCs w:val="22"/>
              </w:rPr>
            </w:pPr>
            <w:r w:rsidRPr="00950948">
              <w:rPr>
                <w:b/>
                <w:sz w:val="22"/>
                <w:szCs w:val="22"/>
              </w:rPr>
              <w:t>………………………………………………….</w:t>
            </w:r>
          </w:p>
          <w:p w14:paraId="1F6C4ADE" w14:textId="77777777" w:rsidR="00691BEC" w:rsidRPr="00950948" w:rsidRDefault="00691BEC" w:rsidP="00AD221C">
            <w:pPr>
              <w:rPr>
                <w:b/>
                <w:sz w:val="22"/>
                <w:szCs w:val="22"/>
              </w:rPr>
            </w:pPr>
            <w:r w:rsidRPr="00950948">
              <w:rPr>
                <w:b/>
                <w:sz w:val="22"/>
                <w:szCs w:val="22"/>
              </w:rPr>
              <w:t>Date</w:t>
            </w:r>
          </w:p>
          <w:p w14:paraId="1880EA76" w14:textId="77777777" w:rsidR="00691BEC" w:rsidRPr="00950948" w:rsidRDefault="00691BEC" w:rsidP="00AD221C">
            <w:pPr>
              <w:rPr>
                <w:b/>
                <w:sz w:val="22"/>
                <w:szCs w:val="22"/>
              </w:rPr>
            </w:pPr>
          </w:p>
          <w:p w14:paraId="24AF731B" w14:textId="77777777" w:rsidR="00691BEC" w:rsidRPr="00950948" w:rsidRDefault="00691BEC" w:rsidP="00AD221C">
            <w:pPr>
              <w:spacing w:after="200"/>
              <w:rPr>
                <w:b/>
                <w:sz w:val="22"/>
                <w:szCs w:val="22"/>
                <w:lang w:val="en-US" w:eastAsia="ja-JP"/>
              </w:rPr>
            </w:pPr>
          </w:p>
        </w:tc>
      </w:tr>
      <w:tr w:rsidR="00691BEC" w14:paraId="35B01DFA" w14:textId="77777777" w:rsidTr="00691BEC">
        <w:trPr>
          <w:cantSplit/>
        </w:trPr>
        <w:tc>
          <w:tcPr>
            <w:tcW w:w="3251" w:type="dxa"/>
          </w:tcPr>
          <w:p w14:paraId="1276CA6E" w14:textId="77777777" w:rsidR="00691BEC" w:rsidRDefault="00691BEC" w:rsidP="00AD221C">
            <w:pPr>
              <w:spacing w:after="200"/>
              <w:rPr>
                <w:rFonts w:ascii="Calibri" w:hAnsi="Calibri"/>
                <w:b/>
                <w:sz w:val="22"/>
                <w:szCs w:val="22"/>
                <w:lang w:val="en-US" w:eastAsia="ja-JP"/>
              </w:rPr>
            </w:pPr>
          </w:p>
        </w:tc>
        <w:tc>
          <w:tcPr>
            <w:tcW w:w="5112" w:type="dxa"/>
          </w:tcPr>
          <w:p w14:paraId="7240A969" w14:textId="77777777" w:rsidR="00691BEC" w:rsidRDefault="00691BEC" w:rsidP="00AD221C">
            <w:pPr>
              <w:spacing w:after="200"/>
              <w:rPr>
                <w:rFonts w:ascii="Calibri" w:hAnsi="Calibri"/>
                <w:b/>
                <w:sz w:val="22"/>
                <w:szCs w:val="22"/>
                <w:lang w:val="en-US" w:eastAsia="ja-JP"/>
              </w:rPr>
            </w:pPr>
          </w:p>
        </w:tc>
      </w:tr>
      <w:tr w:rsidR="00691BEC" w14:paraId="4D957B7A" w14:textId="77777777" w:rsidTr="00691BEC">
        <w:trPr>
          <w:cantSplit/>
        </w:trPr>
        <w:tc>
          <w:tcPr>
            <w:tcW w:w="3251" w:type="dxa"/>
          </w:tcPr>
          <w:p w14:paraId="407ACAF9" w14:textId="77777777" w:rsidR="00691BEC" w:rsidRPr="00950948" w:rsidRDefault="00691BEC" w:rsidP="00AD221C">
            <w:pPr>
              <w:rPr>
                <w:b/>
                <w:sz w:val="22"/>
                <w:szCs w:val="22"/>
                <w:lang w:val="en-US"/>
              </w:rPr>
            </w:pPr>
          </w:p>
          <w:p w14:paraId="41C9936A" w14:textId="77777777" w:rsidR="00691BEC" w:rsidRPr="00950948" w:rsidRDefault="00691BEC" w:rsidP="00AD221C">
            <w:pPr>
              <w:spacing w:after="200"/>
              <w:rPr>
                <w:b/>
                <w:sz w:val="22"/>
                <w:szCs w:val="22"/>
                <w:lang w:val="en-US" w:eastAsia="ja-JP"/>
              </w:rPr>
            </w:pPr>
            <w:r w:rsidRPr="00950948">
              <w:rPr>
                <w:b/>
                <w:sz w:val="22"/>
                <w:szCs w:val="22"/>
              </w:rPr>
              <w:t>SIGNED by</w:t>
            </w:r>
            <w:r w:rsidRPr="00950948">
              <w:rPr>
                <w:b/>
                <w:sz w:val="22"/>
                <w:szCs w:val="22"/>
              </w:rPr>
              <w:tab/>
            </w:r>
          </w:p>
        </w:tc>
        <w:tc>
          <w:tcPr>
            <w:tcW w:w="5112" w:type="dxa"/>
          </w:tcPr>
          <w:p w14:paraId="6D2924FE" w14:textId="77777777" w:rsidR="00691BEC" w:rsidRPr="00950948" w:rsidRDefault="00691BEC" w:rsidP="00AD221C">
            <w:pPr>
              <w:rPr>
                <w:b/>
                <w:sz w:val="22"/>
                <w:szCs w:val="22"/>
                <w:lang w:val="en-US"/>
              </w:rPr>
            </w:pPr>
          </w:p>
          <w:p w14:paraId="5E7D1C28" w14:textId="77777777" w:rsidR="00691BEC" w:rsidRPr="00950948" w:rsidRDefault="00691BEC" w:rsidP="00AD221C">
            <w:pPr>
              <w:rPr>
                <w:b/>
                <w:sz w:val="22"/>
                <w:szCs w:val="22"/>
              </w:rPr>
            </w:pPr>
            <w:r w:rsidRPr="00950948">
              <w:rPr>
                <w:b/>
                <w:sz w:val="22"/>
                <w:szCs w:val="22"/>
              </w:rPr>
              <w:t>…………………………………………………</w:t>
            </w:r>
          </w:p>
          <w:p w14:paraId="00AE1C5A" w14:textId="77777777" w:rsidR="00691BEC" w:rsidRPr="00950948" w:rsidRDefault="00691BEC" w:rsidP="00AD221C">
            <w:pPr>
              <w:rPr>
                <w:b/>
                <w:sz w:val="22"/>
                <w:szCs w:val="22"/>
              </w:rPr>
            </w:pPr>
            <w:r w:rsidRPr="00950948">
              <w:rPr>
                <w:b/>
                <w:sz w:val="22"/>
                <w:szCs w:val="22"/>
              </w:rPr>
              <w:t>Signature</w:t>
            </w:r>
          </w:p>
          <w:p w14:paraId="328258CD" w14:textId="77777777" w:rsidR="00691BEC" w:rsidRPr="00950948" w:rsidRDefault="00691BEC" w:rsidP="00AD221C">
            <w:pPr>
              <w:spacing w:after="200"/>
              <w:rPr>
                <w:b/>
                <w:sz w:val="22"/>
                <w:szCs w:val="22"/>
                <w:lang w:val="en-US" w:eastAsia="ja-JP"/>
              </w:rPr>
            </w:pPr>
          </w:p>
        </w:tc>
      </w:tr>
      <w:tr w:rsidR="00691BEC" w14:paraId="4528DF16" w14:textId="77777777" w:rsidTr="00691BEC">
        <w:trPr>
          <w:cantSplit/>
        </w:trPr>
        <w:tc>
          <w:tcPr>
            <w:tcW w:w="3251" w:type="dxa"/>
          </w:tcPr>
          <w:p w14:paraId="7AAED5D7" w14:textId="77777777" w:rsidR="00691BEC" w:rsidRPr="00950948" w:rsidRDefault="00691BEC" w:rsidP="00AD221C">
            <w:pPr>
              <w:rPr>
                <w:b/>
                <w:sz w:val="22"/>
                <w:szCs w:val="22"/>
                <w:lang w:val="en-US"/>
              </w:rPr>
            </w:pPr>
          </w:p>
          <w:p w14:paraId="204E8B73" w14:textId="77777777" w:rsidR="00691BEC" w:rsidRPr="00950948" w:rsidRDefault="00691BEC" w:rsidP="00AD221C">
            <w:pPr>
              <w:rPr>
                <w:b/>
                <w:i/>
                <w:iCs/>
                <w:sz w:val="22"/>
                <w:szCs w:val="22"/>
                <w:highlight w:val="yellow"/>
              </w:rPr>
            </w:pPr>
            <w:r w:rsidRPr="00950948">
              <w:rPr>
                <w:b/>
                <w:sz w:val="22"/>
                <w:szCs w:val="22"/>
              </w:rPr>
              <w:t>[</w:t>
            </w:r>
            <w:r w:rsidRPr="00950948">
              <w:rPr>
                <w:b/>
                <w:i/>
                <w:iCs/>
                <w:sz w:val="22"/>
                <w:szCs w:val="22"/>
                <w:highlight w:val="yellow"/>
              </w:rPr>
              <w:t xml:space="preserve">insert authorised </w:t>
            </w:r>
          </w:p>
          <w:p w14:paraId="00487573" w14:textId="77777777" w:rsidR="00691BEC" w:rsidRPr="00950948" w:rsidRDefault="00691BEC" w:rsidP="00AD221C">
            <w:pPr>
              <w:rPr>
                <w:b/>
                <w:i/>
                <w:iCs/>
                <w:sz w:val="22"/>
                <w:szCs w:val="22"/>
                <w:highlight w:val="yellow"/>
              </w:rPr>
            </w:pPr>
            <w:r w:rsidRPr="00950948">
              <w:rPr>
                <w:b/>
                <w:i/>
                <w:iCs/>
                <w:sz w:val="22"/>
                <w:szCs w:val="22"/>
                <w:highlight w:val="yellow"/>
              </w:rPr>
              <w:t>signatory’s</w:t>
            </w:r>
          </w:p>
          <w:p w14:paraId="76CE78DE" w14:textId="77777777" w:rsidR="00691BEC" w:rsidRPr="00950948" w:rsidRDefault="00691BEC" w:rsidP="00AD221C">
            <w:pPr>
              <w:rPr>
                <w:b/>
                <w:sz w:val="22"/>
                <w:szCs w:val="22"/>
              </w:rPr>
            </w:pPr>
            <w:r w:rsidRPr="00950948">
              <w:rPr>
                <w:b/>
                <w:i/>
                <w:iCs/>
                <w:sz w:val="22"/>
                <w:szCs w:val="22"/>
                <w:highlight w:val="yellow"/>
              </w:rPr>
              <w:t>name</w:t>
            </w:r>
            <w:r w:rsidRPr="00950948">
              <w:rPr>
                <w:b/>
                <w:sz w:val="22"/>
                <w:szCs w:val="22"/>
              </w:rPr>
              <w:t>]</w:t>
            </w:r>
          </w:p>
          <w:p w14:paraId="69FFD069" w14:textId="77777777" w:rsidR="00691BEC" w:rsidRPr="00950948" w:rsidRDefault="00691BEC" w:rsidP="00AD221C">
            <w:pPr>
              <w:rPr>
                <w:b/>
                <w:sz w:val="22"/>
                <w:szCs w:val="22"/>
              </w:rPr>
            </w:pPr>
            <w:r w:rsidRPr="00950948">
              <w:rPr>
                <w:b/>
                <w:sz w:val="22"/>
                <w:szCs w:val="22"/>
              </w:rPr>
              <w:t>for and on behalf of [</w:t>
            </w:r>
            <w:r w:rsidRPr="00950948">
              <w:rPr>
                <w:b/>
                <w:i/>
                <w:iCs/>
                <w:sz w:val="22"/>
                <w:szCs w:val="22"/>
                <w:highlight w:val="yellow"/>
              </w:rPr>
              <w:t>insert name of Recipient</w:t>
            </w:r>
            <w:r w:rsidRPr="00950948">
              <w:rPr>
                <w:b/>
                <w:sz w:val="22"/>
                <w:szCs w:val="22"/>
              </w:rPr>
              <w:t>]</w:t>
            </w:r>
          </w:p>
          <w:p w14:paraId="15EB4CCD" w14:textId="77777777" w:rsidR="00691BEC" w:rsidRPr="00950948" w:rsidRDefault="00691BEC" w:rsidP="00AD221C">
            <w:pPr>
              <w:spacing w:after="200"/>
              <w:rPr>
                <w:b/>
                <w:sz w:val="22"/>
                <w:szCs w:val="22"/>
                <w:lang w:val="en-US" w:eastAsia="ja-JP"/>
              </w:rPr>
            </w:pPr>
          </w:p>
        </w:tc>
        <w:tc>
          <w:tcPr>
            <w:tcW w:w="5112" w:type="dxa"/>
          </w:tcPr>
          <w:p w14:paraId="7EEE0339" w14:textId="77777777" w:rsidR="00691BEC" w:rsidRPr="00950948" w:rsidRDefault="00691BEC" w:rsidP="00AD221C">
            <w:pPr>
              <w:rPr>
                <w:b/>
                <w:sz w:val="22"/>
                <w:szCs w:val="22"/>
                <w:lang w:val="en-US"/>
              </w:rPr>
            </w:pPr>
          </w:p>
          <w:p w14:paraId="0BFEAF1A" w14:textId="77777777" w:rsidR="00691BEC" w:rsidRPr="00950948" w:rsidRDefault="00691BEC" w:rsidP="00AD221C">
            <w:pPr>
              <w:rPr>
                <w:b/>
                <w:sz w:val="22"/>
                <w:szCs w:val="22"/>
              </w:rPr>
            </w:pPr>
            <w:r w:rsidRPr="00950948">
              <w:rPr>
                <w:b/>
                <w:sz w:val="22"/>
                <w:szCs w:val="22"/>
              </w:rPr>
              <w:t>………………………………………………</w:t>
            </w:r>
          </w:p>
          <w:p w14:paraId="449022A1" w14:textId="77777777" w:rsidR="00691BEC" w:rsidRPr="00950948" w:rsidRDefault="00691BEC" w:rsidP="00AD221C">
            <w:pPr>
              <w:rPr>
                <w:b/>
                <w:sz w:val="22"/>
                <w:szCs w:val="22"/>
              </w:rPr>
            </w:pPr>
            <w:r w:rsidRPr="00950948">
              <w:rPr>
                <w:b/>
                <w:sz w:val="22"/>
                <w:szCs w:val="22"/>
              </w:rPr>
              <w:t>Title</w:t>
            </w:r>
          </w:p>
          <w:p w14:paraId="688D5E71" w14:textId="77777777" w:rsidR="00691BEC" w:rsidRPr="00950948" w:rsidRDefault="00691BEC" w:rsidP="00AD221C">
            <w:pPr>
              <w:rPr>
                <w:b/>
                <w:sz w:val="22"/>
                <w:szCs w:val="22"/>
              </w:rPr>
            </w:pPr>
          </w:p>
          <w:p w14:paraId="126CFABB" w14:textId="77777777" w:rsidR="00691BEC" w:rsidRPr="00950948" w:rsidRDefault="00691BEC" w:rsidP="00AD221C">
            <w:pPr>
              <w:rPr>
                <w:b/>
                <w:sz w:val="22"/>
                <w:szCs w:val="22"/>
              </w:rPr>
            </w:pPr>
            <w:r w:rsidRPr="00950948">
              <w:rPr>
                <w:b/>
                <w:sz w:val="22"/>
                <w:szCs w:val="22"/>
              </w:rPr>
              <w:t>………………………………………………</w:t>
            </w:r>
          </w:p>
          <w:p w14:paraId="79DB9E10" w14:textId="77777777" w:rsidR="00691BEC" w:rsidRPr="00950948" w:rsidRDefault="00691BEC" w:rsidP="00AD221C">
            <w:pPr>
              <w:rPr>
                <w:b/>
                <w:sz w:val="22"/>
                <w:szCs w:val="22"/>
              </w:rPr>
            </w:pPr>
            <w:r w:rsidRPr="00950948">
              <w:rPr>
                <w:b/>
                <w:sz w:val="22"/>
                <w:szCs w:val="22"/>
              </w:rPr>
              <w:t>Date</w:t>
            </w:r>
          </w:p>
          <w:p w14:paraId="794BCC9C" w14:textId="77777777" w:rsidR="00691BEC" w:rsidRPr="00950948" w:rsidRDefault="00691BEC" w:rsidP="00AD221C">
            <w:pPr>
              <w:rPr>
                <w:b/>
                <w:sz w:val="22"/>
                <w:szCs w:val="22"/>
              </w:rPr>
            </w:pPr>
          </w:p>
          <w:p w14:paraId="6BF5862A" w14:textId="77777777" w:rsidR="00691BEC" w:rsidRPr="00950948" w:rsidRDefault="00691BEC" w:rsidP="00AD221C">
            <w:pPr>
              <w:spacing w:after="200"/>
              <w:rPr>
                <w:b/>
                <w:sz w:val="22"/>
                <w:szCs w:val="22"/>
                <w:lang w:val="en-US" w:eastAsia="ja-JP"/>
              </w:rPr>
            </w:pPr>
          </w:p>
        </w:tc>
      </w:tr>
    </w:tbl>
    <w:p w14:paraId="4C032323" w14:textId="77777777" w:rsidR="00691BEC" w:rsidRPr="006748F4" w:rsidRDefault="00691BEC" w:rsidP="00AD221C">
      <w:pPr>
        <w:pStyle w:val="BackSubClause"/>
        <w:numPr>
          <w:ilvl w:val="0"/>
          <w:numId w:val="0"/>
        </w:numPr>
        <w:spacing w:line="240" w:lineRule="auto"/>
        <w:rPr>
          <w:rFonts w:ascii="Arial" w:hAnsi="Arial" w:cs="Arial"/>
          <w:szCs w:val="22"/>
        </w:rPr>
      </w:pPr>
    </w:p>
    <w:p w14:paraId="2F67CEE1" w14:textId="77777777" w:rsidR="00DA5880" w:rsidRDefault="00DA5880" w:rsidP="00AD221C">
      <w:pPr>
        <w:spacing w:before="0" w:after="0"/>
        <w:ind w:left="426" w:hanging="567"/>
        <w:rPr>
          <w:b/>
          <w:sz w:val="22"/>
          <w:szCs w:val="22"/>
        </w:rPr>
      </w:pPr>
      <w:r w:rsidRPr="006748F4">
        <w:rPr>
          <w:b/>
          <w:sz w:val="22"/>
          <w:szCs w:val="22"/>
        </w:rPr>
        <w:br w:type="page"/>
      </w:r>
    </w:p>
    <w:p w14:paraId="3C786D6C" w14:textId="77777777" w:rsidR="00691BEC" w:rsidRPr="006748F4" w:rsidRDefault="00691BEC" w:rsidP="00AD221C">
      <w:pPr>
        <w:spacing w:before="0" w:after="0"/>
        <w:ind w:left="426" w:hanging="567"/>
        <w:rPr>
          <w:b/>
          <w:sz w:val="22"/>
          <w:szCs w:val="22"/>
        </w:rPr>
      </w:pPr>
    </w:p>
    <w:p w14:paraId="730AA059" w14:textId="77777777" w:rsidR="009010AC" w:rsidRPr="006748F4" w:rsidRDefault="009010AC" w:rsidP="00AD221C">
      <w:pPr>
        <w:spacing w:before="0" w:after="0"/>
        <w:jc w:val="both"/>
        <w:rPr>
          <w:b/>
          <w:sz w:val="22"/>
          <w:szCs w:val="22"/>
        </w:rPr>
      </w:pPr>
    </w:p>
    <w:p w14:paraId="79B6678C" w14:textId="77777777" w:rsidR="00BC49D4" w:rsidRPr="006748F4" w:rsidRDefault="00BC49D4" w:rsidP="00AD221C">
      <w:pPr>
        <w:pStyle w:val="Heading1"/>
        <w:keepNext w:val="0"/>
        <w:spacing w:before="0" w:after="0"/>
        <w:ind w:left="0" w:firstLine="0"/>
        <w:jc w:val="center"/>
        <w:rPr>
          <w:rFonts w:ascii="Arial" w:hAnsi="Arial"/>
          <w:szCs w:val="22"/>
        </w:rPr>
      </w:pPr>
    </w:p>
    <w:p w14:paraId="65AF5161" w14:textId="4FC6A14A" w:rsidR="005624AB" w:rsidRPr="006748F4" w:rsidRDefault="00070EE7" w:rsidP="00AD221C">
      <w:pPr>
        <w:pStyle w:val="GPSL1CLAUSEHEADING"/>
        <w:numPr>
          <w:ilvl w:val="0"/>
          <w:numId w:val="0"/>
        </w:numPr>
        <w:spacing w:before="0" w:after="0"/>
        <w:ind w:left="1353"/>
        <w:jc w:val="center"/>
        <w:rPr>
          <w:rFonts w:ascii="Arial" w:hAnsi="Arial"/>
        </w:rPr>
      </w:pPr>
      <w:bookmarkStart w:id="265" w:name="_Toc126657850"/>
      <w:r w:rsidRPr="006748F4">
        <w:rPr>
          <w:rFonts w:ascii="Arial" w:hAnsi="Arial"/>
        </w:rPr>
        <w:t>ANNEX</w:t>
      </w:r>
      <w:r w:rsidR="005624AB" w:rsidRPr="006748F4">
        <w:rPr>
          <w:rFonts w:ascii="Arial" w:hAnsi="Arial"/>
        </w:rPr>
        <w:t xml:space="preserve"> 1 – </w:t>
      </w:r>
      <w:r w:rsidR="003D63F0" w:rsidRPr="006748F4">
        <w:rPr>
          <w:rFonts w:ascii="Arial" w:hAnsi="Arial"/>
        </w:rPr>
        <w:t xml:space="preserve">GRANT </w:t>
      </w:r>
      <w:r w:rsidR="00CB0CEB">
        <w:rPr>
          <w:rFonts w:ascii="Arial" w:hAnsi="Arial"/>
        </w:rPr>
        <w:t>Funding</w:t>
      </w:r>
      <w:r w:rsidR="003D63F0" w:rsidRPr="006748F4">
        <w:rPr>
          <w:rFonts w:ascii="Arial" w:hAnsi="Arial"/>
        </w:rPr>
        <w:t xml:space="preserve"> LETTER</w:t>
      </w:r>
      <w:r w:rsidR="00DE3B53" w:rsidRPr="006748F4">
        <w:rPr>
          <w:rFonts w:ascii="Arial" w:hAnsi="Arial"/>
        </w:rPr>
        <w:t xml:space="preserve"> and grant application</w:t>
      </w:r>
      <w:bookmarkEnd w:id="265"/>
      <w:r w:rsidR="00DE3B53" w:rsidRPr="006748F4">
        <w:rPr>
          <w:rFonts w:ascii="Arial" w:hAnsi="Arial"/>
        </w:rPr>
        <w:t xml:space="preserve"> </w:t>
      </w:r>
    </w:p>
    <w:p w14:paraId="11D1E942" w14:textId="2DC702AF" w:rsidR="00DE3B53" w:rsidRPr="006748F4" w:rsidRDefault="00DE3B53" w:rsidP="00AD221C">
      <w:pPr>
        <w:pStyle w:val="GPSL2Numbered"/>
        <w:spacing w:before="0" w:after="0"/>
        <w:jc w:val="center"/>
        <w:rPr>
          <w:rFonts w:ascii="Arial" w:hAnsi="Arial"/>
          <w:b/>
          <w:highlight w:val="green"/>
        </w:rPr>
      </w:pPr>
      <w:r w:rsidRPr="006748F4">
        <w:rPr>
          <w:rFonts w:ascii="Arial" w:hAnsi="Arial"/>
          <w:b/>
        </w:rPr>
        <w:t xml:space="preserve">                        PART A - GRANT </w:t>
      </w:r>
      <w:r w:rsidR="00CB0CEB">
        <w:rPr>
          <w:rFonts w:ascii="Arial" w:hAnsi="Arial"/>
          <w:b/>
        </w:rPr>
        <w:t>FUNDING</w:t>
      </w:r>
      <w:r w:rsidRPr="006748F4">
        <w:rPr>
          <w:rFonts w:ascii="Arial" w:hAnsi="Arial"/>
          <w:b/>
        </w:rPr>
        <w:t xml:space="preserve"> LETTER </w:t>
      </w:r>
    </w:p>
    <w:p w14:paraId="3CEE357C" w14:textId="77777777" w:rsidR="00DE3B53" w:rsidRPr="006748F4" w:rsidRDefault="00DE3B53" w:rsidP="00AD221C">
      <w:pPr>
        <w:pStyle w:val="GPSL2Numbered"/>
        <w:spacing w:before="0" w:after="0"/>
        <w:jc w:val="left"/>
        <w:rPr>
          <w:rFonts w:ascii="Arial" w:hAnsi="Arial"/>
          <w:highlight w:val="green"/>
        </w:rPr>
      </w:pPr>
    </w:p>
    <w:p w14:paraId="1986ABD8" w14:textId="77777777" w:rsidR="005624AB" w:rsidRPr="006748F4" w:rsidRDefault="00B57978" w:rsidP="00AD221C">
      <w:pPr>
        <w:pStyle w:val="GPSL2Numbered"/>
        <w:spacing w:before="0" w:after="0"/>
        <w:jc w:val="center"/>
        <w:rPr>
          <w:rFonts w:ascii="Arial" w:hAnsi="Arial"/>
        </w:rPr>
      </w:pPr>
      <w:r w:rsidRPr="006748F4">
        <w:rPr>
          <w:rFonts w:ascii="Arial" w:hAnsi="Arial"/>
          <w:highlight w:val="green"/>
        </w:rPr>
        <w:t xml:space="preserve">[Include a copy of your </w:t>
      </w:r>
      <w:r w:rsidR="00337FCB" w:rsidRPr="006748F4">
        <w:rPr>
          <w:rFonts w:ascii="Arial" w:hAnsi="Arial"/>
          <w:highlight w:val="green"/>
        </w:rPr>
        <w:t xml:space="preserve">Grant Funding </w:t>
      </w:r>
      <w:r w:rsidR="00F80639" w:rsidRPr="006748F4">
        <w:rPr>
          <w:rFonts w:ascii="Arial" w:hAnsi="Arial"/>
          <w:highlight w:val="green"/>
        </w:rPr>
        <w:t>Letter]</w:t>
      </w:r>
    </w:p>
    <w:p w14:paraId="5E7B301E" w14:textId="77777777" w:rsidR="00D555DE" w:rsidRPr="006748F4" w:rsidRDefault="00D555DE" w:rsidP="00AD221C">
      <w:pPr>
        <w:spacing w:before="0" w:after="0"/>
        <w:rPr>
          <w:sz w:val="22"/>
          <w:szCs w:val="22"/>
          <w:lang w:eastAsia="zh-CN"/>
        </w:rPr>
        <w:sectPr w:rsidR="00D555DE" w:rsidRPr="006748F4" w:rsidSect="001779C9">
          <w:pgSz w:w="11906" w:h="16838"/>
          <w:pgMar w:top="1440" w:right="990" w:bottom="1440" w:left="993" w:header="360" w:footer="720" w:gutter="0"/>
          <w:pgNumType w:start="1"/>
          <w:cols w:space="720"/>
        </w:sectPr>
      </w:pPr>
    </w:p>
    <w:p w14:paraId="36F1E702" w14:textId="77777777" w:rsidR="00D555DE" w:rsidRPr="006748F4" w:rsidRDefault="00D555DE" w:rsidP="00AD221C">
      <w:pPr>
        <w:spacing w:before="0" w:after="0"/>
        <w:rPr>
          <w:sz w:val="22"/>
          <w:szCs w:val="22"/>
          <w:lang w:eastAsia="zh-CN"/>
        </w:rPr>
      </w:pPr>
    </w:p>
    <w:p w14:paraId="79381815" w14:textId="77777777" w:rsidR="00DE3B53" w:rsidRPr="006748F4" w:rsidRDefault="00B57978" w:rsidP="00AD221C">
      <w:pPr>
        <w:spacing w:before="0" w:after="0"/>
        <w:jc w:val="center"/>
        <w:rPr>
          <w:b/>
          <w:sz w:val="22"/>
          <w:szCs w:val="22"/>
        </w:rPr>
      </w:pPr>
      <w:r w:rsidRPr="006748F4">
        <w:rPr>
          <w:b/>
          <w:sz w:val="22"/>
          <w:szCs w:val="22"/>
        </w:rPr>
        <w:t xml:space="preserve">ANNEX 1 </w:t>
      </w:r>
    </w:p>
    <w:p w14:paraId="7800CE18" w14:textId="77777777" w:rsidR="00DE3B53" w:rsidRPr="006748F4" w:rsidRDefault="00DE3B53" w:rsidP="00AD221C">
      <w:pPr>
        <w:spacing w:before="0" w:after="0"/>
        <w:jc w:val="center"/>
        <w:rPr>
          <w:b/>
          <w:sz w:val="22"/>
          <w:szCs w:val="22"/>
        </w:rPr>
      </w:pPr>
    </w:p>
    <w:p w14:paraId="51EF6149" w14:textId="77777777" w:rsidR="005624AB" w:rsidRPr="006748F4" w:rsidRDefault="00B57978" w:rsidP="00AD221C">
      <w:pPr>
        <w:spacing w:before="0" w:after="0"/>
        <w:jc w:val="center"/>
        <w:rPr>
          <w:b/>
          <w:sz w:val="22"/>
          <w:szCs w:val="22"/>
        </w:rPr>
      </w:pPr>
      <w:r w:rsidRPr="006748F4">
        <w:rPr>
          <w:b/>
          <w:sz w:val="22"/>
          <w:szCs w:val="22"/>
        </w:rPr>
        <w:t>PART B – GRANT RECIPIENT’S [GRANT APPLICATION]</w:t>
      </w:r>
    </w:p>
    <w:p w14:paraId="6773FD04" w14:textId="77777777" w:rsidR="005624AB" w:rsidRPr="006344D9" w:rsidRDefault="005624AB" w:rsidP="00AD221C">
      <w:pPr>
        <w:spacing w:before="0" w:after="0"/>
        <w:jc w:val="center"/>
        <w:rPr>
          <w:sz w:val="22"/>
          <w:szCs w:val="22"/>
        </w:rPr>
      </w:pPr>
    </w:p>
    <w:p w14:paraId="67BE77F0" w14:textId="77777777" w:rsidR="005624AB" w:rsidRPr="006344D9" w:rsidRDefault="00B57978" w:rsidP="00AD221C">
      <w:pPr>
        <w:spacing w:before="0" w:after="0"/>
        <w:jc w:val="center"/>
        <w:rPr>
          <w:sz w:val="22"/>
          <w:szCs w:val="22"/>
        </w:rPr>
      </w:pPr>
      <w:r w:rsidRPr="006344D9">
        <w:rPr>
          <w:sz w:val="22"/>
          <w:szCs w:val="22"/>
          <w:highlight w:val="green"/>
        </w:rPr>
        <w:t>[</w:t>
      </w:r>
      <w:r w:rsidR="00F80639" w:rsidRPr="006344D9">
        <w:rPr>
          <w:sz w:val="22"/>
          <w:szCs w:val="22"/>
          <w:highlight w:val="green"/>
        </w:rPr>
        <w:t>Include</w:t>
      </w:r>
      <w:r w:rsidRPr="006344D9">
        <w:rPr>
          <w:sz w:val="22"/>
          <w:szCs w:val="22"/>
          <w:highlight w:val="green"/>
        </w:rPr>
        <w:t xml:space="preserve"> the </w:t>
      </w:r>
      <w:r w:rsidR="00361C70" w:rsidRPr="006344D9">
        <w:rPr>
          <w:sz w:val="22"/>
          <w:szCs w:val="22"/>
          <w:highlight w:val="green"/>
        </w:rPr>
        <w:t xml:space="preserve">Grant </w:t>
      </w:r>
      <w:r w:rsidR="00001719" w:rsidRPr="006344D9">
        <w:rPr>
          <w:sz w:val="22"/>
          <w:szCs w:val="22"/>
          <w:highlight w:val="green"/>
        </w:rPr>
        <w:t>Recipient</w:t>
      </w:r>
      <w:r w:rsidR="00361C70" w:rsidRPr="006344D9">
        <w:rPr>
          <w:sz w:val="22"/>
          <w:szCs w:val="22"/>
          <w:highlight w:val="green"/>
        </w:rPr>
        <w:t xml:space="preserve">’s </w:t>
      </w:r>
      <w:r w:rsidRPr="006344D9">
        <w:rPr>
          <w:sz w:val="22"/>
          <w:szCs w:val="22"/>
          <w:highlight w:val="green"/>
        </w:rPr>
        <w:t>application here]</w:t>
      </w:r>
    </w:p>
    <w:p w14:paraId="110C2B33" w14:textId="77777777" w:rsidR="005624AB" w:rsidRPr="006748F4" w:rsidRDefault="005624AB" w:rsidP="00AD221C">
      <w:pPr>
        <w:spacing w:before="0" w:after="0"/>
        <w:jc w:val="center"/>
        <w:rPr>
          <w:b/>
          <w:sz w:val="22"/>
          <w:szCs w:val="22"/>
        </w:rPr>
      </w:pPr>
    </w:p>
    <w:p w14:paraId="1AE2046B" w14:textId="77777777" w:rsidR="005624AB" w:rsidRPr="006748F4" w:rsidRDefault="005624AB" w:rsidP="00AD221C">
      <w:pPr>
        <w:spacing w:before="0" w:after="0"/>
        <w:jc w:val="center"/>
        <w:rPr>
          <w:b/>
          <w:sz w:val="22"/>
          <w:szCs w:val="22"/>
        </w:rPr>
      </w:pPr>
    </w:p>
    <w:p w14:paraId="6BD03BE2" w14:textId="77777777" w:rsidR="005624AB" w:rsidRPr="006748F4" w:rsidRDefault="005624AB" w:rsidP="00AD221C">
      <w:pPr>
        <w:spacing w:before="0" w:after="0"/>
        <w:jc w:val="center"/>
        <w:rPr>
          <w:b/>
          <w:sz w:val="22"/>
          <w:szCs w:val="22"/>
        </w:rPr>
      </w:pPr>
    </w:p>
    <w:p w14:paraId="2E964417" w14:textId="77777777" w:rsidR="005624AB" w:rsidRPr="006748F4" w:rsidRDefault="005624AB" w:rsidP="00AD221C">
      <w:pPr>
        <w:spacing w:before="0" w:after="0"/>
        <w:jc w:val="center"/>
        <w:rPr>
          <w:b/>
          <w:sz w:val="22"/>
          <w:szCs w:val="22"/>
        </w:rPr>
      </w:pPr>
    </w:p>
    <w:p w14:paraId="55BEEAEA" w14:textId="77777777" w:rsidR="005624AB" w:rsidRPr="006748F4" w:rsidRDefault="005624AB" w:rsidP="00AD221C">
      <w:pPr>
        <w:spacing w:before="0" w:after="0"/>
        <w:jc w:val="center"/>
        <w:rPr>
          <w:b/>
          <w:sz w:val="22"/>
          <w:szCs w:val="22"/>
        </w:rPr>
      </w:pPr>
    </w:p>
    <w:p w14:paraId="1846F491" w14:textId="77777777" w:rsidR="005624AB" w:rsidRPr="006748F4" w:rsidRDefault="005624AB" w:rsidP="00AD221C">
      <w:pPr>
        <w:spacing w:before="0" w:after="0"/>
        <w:jc w:val="center"/>
        <w:rPr>
          <w:b/>
          <w:sz w:val="22"/>
          <w:szCs w:val="22"/>
        </w:rPr>
      </w:pPr>
    </w:p>
    <w:p w14:paraId="7521252E" w14:textId="77777777" w:rsidR="005624AB" w:rsidRPr="006748F4" w:rsidRDefault="005624AB" w:rsidP="00AD221C">
      <w:pPr>
        <w:spacing w:before="0" w:after="0"/>
        <w:jc w:val="center"/>
        <w:rPr>
          <w:b/>
          <w:sz w:val="22"/>
          <w:szCs w:val="22"/>
        </w:rPr>
      </w:pPr>
    </w:p>
    <w:p w14:paraId="139C52FE" w14:textId="77777777" w:rsidR="005624AB" w:rsidRPr="006748F4" w:rsidRDefault="005624AB" w:rsidP="00AD221C">
      <w:pPr>
        <w:spacing w:before="0" w:after="0"/>
        <w:jc w:val="center"/>
        <w:rPr>
          <w:b/>
          <w:sz w:val="22"/>
          <w:szCs w:val="22"/>
        </w:rPr>
      </w:pPr>
    </w:p>
    <w:p w14:paraId="6F28A8B9" w14:textId="77777777" w:rsidR="005624AB" w:rsidRPr="006748F4" w:rsidRDefault="005624AB" w:rsidP="00AD221C">
      <w:pPr>
        <w:spacing w:before="0" w:after="0"/>
        <w:jc w:val="center"/>
        <w:rPr>
          <w:b/>
          <w:sz w:val="22"/>
          <w:szCs w:val="22"/>
        </w:rPr>
      </w:pPr>
    </w:p>
    <w:p w14:paraId="05DDA1DE" w14:textId="77777777" w:rsidR="005624AB" w:rsidRPr="006748F4" w:rsidRDefault="005624AB" w:rsidP="00AD221C">
      <w:pPr>
        <w:spacing w:before="0" w:after="0"/>
        <w:jc w:val="center"/>
        <w:rPr>
          <w:b/>
          <w:sz w:val="22"/>
          <w:szCs w:val="22"/>
        </w:rPr>
      </w:pPr>
    </w:p>
    <w:p w14:paraId="2297816A" w14:textId="77777777" w:rsidR="005624AB" w:rsidRPr="006748F4" w:rsidRDefault="005624AB" w:rsidP="00AD221C">
      <w:pPr>
        <w:spacing w:before="0" w:after="0"/>
        <w:jc w:val="center"/>
        <w:rPr>
          <w:b/>
          <w:sz w:val="22"/>
          <w:szCs w:val="22"/>
        </w:rPr>
      </w:pPr>
    </w:p>
    <w:p w14:paraId="294C8917" w14:textId="77777777" w:rsidR="005624AB" w:rsidRPr="006748F4" w:rsidRDefault="005624AB" w:rsidP="00AD221C">
      <w:pPr>
        <w:spacing w:before="0" w:after="0"/>
        <w:jc w:val="center"/>
        <w:rPr>
          <w:b/>
          <w:sz w:val="22"/>
          <w:szCs w:val="22"/>
        </w:rPr>
      </w:pPr>
    </w:p>
    <w:p w14:paraId="7833F911" w14:textId="77777777" w:rsidR="005624AB" w:rsidRPr="006748F4" w:rsidRDefault="005624AB" w:rsidP="00AD221C">
      <w:pPr>
        <w:spacing w:before="0" w:after="0"/>
        <w:jc w:val="center"/>
        <w:rPr>
          <w:b/>
          <w:sz w:val="22"/>
          <w:szCs w:val="22"/>
        </w:rPr>
      </w:pPr>
    </w:p>
    <w:p w14:paraId="7CE6E67A" w14:textId="77777777" w:rsidR="005624AB" w:rsidRPr="006748F4" w:rsidRDefault="005624AB" w:rsidP="00AD221C">
      <w:pPr>
        <w:spacing w:before="0" w:after="0"/>
        <w:jc w:val="center"/>
        <w:rPr>
          <w:b/>
          <w:sz w:val="22"/>
          <w:szCs w:val="22"/>
        </w:rPr>
      </w:pPr>
    </w:p>
    <w:p w14:paraId="4124C657" w14:textId="77777777" w:rsidR="005624AB" w:rsidRPr="006748F4" w:rsidRDefault="005624AB" w:rsidP="00AD221C">
      <w:pPr>
        <w:spacing w:before="0" w:after="0"/>
        <w:jc w:val="center"/>
        <w:rPr>
          <w:b/>
          <w:sz w:val="22"/>
          <w:szCs w:val="22"/>
        </w:rPr>
      </w:pPr>
    </w:p>
    <w:p w14:paraId="3AD9C05D" w14:textId="77777777" w:rsidR="005624AB" w:rsidRPr="006748F4" w:rsidRDefault="005624AB" w:rsidP="00AD221C">
      <w:pPr>
        <w:spacing w:before="0" w:after="0"/>
        <w:jc w:val="center"/>
        <w:rPr>
          <w:b/>
          <w:sz w:val="22"/>
          <w:szCs w:val="22"/>
        </w:rPr>
      </w:pPr>
    </w:p>
    <w:p w14:paraId="4EB57192" w14:textId="77777777" w:rsidR="005624AB" w:rsidRPr="006748F4" w:rsidRDefault="005624AB" w:rsidP="00AD221C">
      <w:pPr>
        <w:spacing w:before="0" w:after="0"/>
        <w:jc w:val="center"/>
        <w:rPr>
          <w:b/>
          <w:sz w:val="22"/>
          <w:szCs w:val="22"/>
        </w:rPr>
      </w:pPr>
    </w:p>
    <w:p w14:paraId="21D2DA50" w14:textId="77777777" w:rsidR="005624AB" w:rsidRPr="006748F4" w:rsidRDefault="005624AB" w:rsidP="00AD221C">
      <w:pPr>
        <w:spacing w:before="0" w:after="0"/>
        <w:jc w:val="center"/>
        <w:rPr>
          <w:b/>
          <w:sz w:val="22"/>
          <w:szCs w:val="22"/>
        </w:rPr>
      </w:pPr>
    </w:p>
    <w:p w14:paraId="310DF499" w14:textId="77777777" w:rsidR="005624AB" w:rsidRPr="006748F4" w:rsidRDefault="005624AB" w:rsidP="00AD221C">
      <w:pPr>
        <w:spacing w:before="0" w:after="0"/>
        <w:jc w:val="center"/>
        <w:rPr>
          <w:b/>
          <w:sz w:val="22"/>
          <w:szCs w:val="22"/>
        </w:rPr>
      </w:pPr>
    </w:p>
    <w:p w14:paraId="7F6D5AA2" w14:textId="77777777" w:rsidR="005624AB" w:rsidRPr="006748F4" w:rsidRDefault="005624AB" w:rsidP="00AD221C">
      <w:pPr>
        <w:spacing w:before="0" w:after="0"/>
        <w:jc w:val="center"/>
        <w:rPr>
          <w:b/>
          <w:sz w:val="22"/>
          <w:szCs w:val="22"/>
        </w:rPr>
      </w:pPr>
    </w:p>
    <w:p w14:paraId="213AFCE1" w14:textId="77777777" w:rsidR="005624AB" w:rsidRPr="006748F4" w:rsidRDefault="005624AB" w:rsidP="00AD221C">
      <w:pPr>
        <w:spacing w:before="0" w:after="0"/>
        <w:jc w:val="center"/>
        <w:rPr>
          <w:b/>
          <w:sz w:val="22"/>
          <w:szCs w:val="22"/>
        </w:rPr>
      </w:pPr>
    </w:p>
    <w:p w14:paraId="6F03F94F" w14:textId="77777777" w:rsidR="005624AB" w:rsidRPr="006748F4" w:rsidRDefault="005624AB" w:rsidP="00AD221C">
      <w:pPr>
        <w:spacing w:before="0" w:after="0"/>
        <w:jc w:val="center"/>
        <w:rPr>
          <w:b/>
          <w:sz w:val="22"/>
          <w:szCs w:val="22"/>
        </w:rPr>
      </w:pPr>
    </w:p>
    <w:p w14:paraId="06804709" w14:textId="77777777" w:rsidR="005624AB" w:rsidRPr="006748F4" w:rsidRDefault="005624AB" w:rsidP="00AD221C">
      <w:pPr>
        <w:spacing w:before="0" w:after="0"/>
        <w:jc w:val="center"/>
        <w:rPr>
          <w:b/>
          <w:sz w:val="22"/>
          <w:szCs w:val="22"/>
        </w:rPr>
      </w:pPr>
    </w:p>
    <w:p w14:paraId="0231D726" w14:textId="77777777" w:rsidR="00432E53" w:rsidRDefault="00432E53" w:rsidP="00AD221C">
      <w:pPr>
        <w:spacing w:before="0" w:after="0"/>
        <w:jc w:val="center"/>
        <w:rPr>
          <w:b/>
          <w:sz w:val="22"/>
          <w:szCs w:val="22"/>
        </w:rPr>
        <w:sectPr w:rsidR="00432E53" w:rsidSect="00001719">
          <w:pgSz w:w="11906" w:h="16838"/>
          <w:pgMar w:top="1440" w:right="990" w:bottom="1440" w:left="993" w:header="360" w:footer="720" w:gutter="0"/>
          <w:cols w:space="720"/>
        </w:sectPr>
      </w:pPr>
    </w:p>
    <w:p w14:paraId="4D178D18" w14:textId="77777777" w:rsidR="00F00461" w:rsidRPr="006748F4" w:rsidRDefault="00F00461" w:rsidP="00AD221C">
      <w:pPr>
        <w:spacing w:before="0" w:after="0"/>
        <w:rPr>
          <w:b/>
          <w:sz w:val="22"/>
          <w:szCs w:val="22"/>
        </w:rPr>
      </w:pPr>
    </w:p>
    <w:p w14:paraId="1B8CA5B8" w14:textId="77777777" w:rsidR="005624AB" w:rsidRDefault="00070EE7" w:rsidP="00AD221C">
      <w:pPr>
        <w:pStyle w:val="GPSL1CLAUSEHEADING"/>
        <w:numPr>
          <w:ilvl w:val="0"/>
          <w:numId w:val="0"/>
        </w:numPr>
        <w:spacing w:before="0" w:after="0"/>
        <w:ind w:left="1070"/>
        <w:jc w:val="center"/>
        <w:rPr>
          <w:rFonts w:ascii="Arial" w:hAnsi="Arial"/>
        </w:rPr>
      </w:pPr>
      <w:bookmarkStart w:id="266" w:name="_Toc126657851"/>
      <w:r w:rsidRPr="006748F4">
        <w:rPr>
          <w:rFonts w:ascii="Arial" w:hAnsi="Arial"/>
        </w:rPr>
        <w:t>ANNEX</w:t>
      </w:r>
      <w:r w:rsidR="005624AB" w:rsidRPr="006748F4">
        <w:rPr>
          <w:rFonts w:ascii="Arial" w:hAnsi="Arial"/>
        </w:rPr>
        <w:t xml:space="preserve"> 2 </w:t>
      </w:r>
      <w:r w:rsidR="003D63F0" w:rsidRPr="006748F4">
        <w:rPr>
          <w:rFonts w:ascii="Arial" w:hAnsi="Arial"/>
        </w:rPr>
        <w:t>–THE FUNDED ACTIVITIES</w:t>
      </w:r>
      <w:bookmarkEnd w:id="266"/>
    </w:p>
    <w:p w14:paraId="7DBE3FB5" w14:textId="77777777" w:rsidR="00432E53" w:rsidRPr="00432E53" w:rsidRDefault="00432E53" w:rsidP="00AD221C">
      <w:pPr>
        <w:rPr>
          <w:lang w:eastAsia="zh-CN"/>
        </w:rPr>
      </w:pPr>
    </w:p>
    <w:p w14:paraId="069F07FB" w14:textId="624391B9" w:rsidR="00927D91" w:rsidRPr="006748F4" w:rsidRDefault="00927D91" w:rsidP="00AD221C">
      <w:pPr>
        <w:spacing w:before="0" w:after="0"/>
        <w:jc w:val="both"/>
        <w:rPr>
          <w:rStyle w:val="Defterm"/>
          <w:i/>
          <w:iCs/>
          <w:szCs w:val="22"/>
        </w:rPr>
      </w:pPr>
      <w:r w:rsidRPr="006748F4">
        <w:rPr>
          <w:rStyle w:val="Defterm"/>
          <w:bCs/>
          <w:i/>
          <w:iCs/>
          <w:szCs w:val="22"/>
          <w:highlight w:val="cyan"/>
        </w:rPr>
        <w:t xml:space="preserve">[Guidance: You need to set out here is sufficient detail what the purpose of the grant is so you can monitor if the </w:t>
      </w:r>
      <w:r w:rsidR="00593EE8">
        <w:rPr>
          <w:rStyle w:val="Defterm"/>
          <w:bCs/>
          <w:i/>
          <w:iCs/>
          <w:szCs w:val="22"/>
          <w:highlight w:val="cyan"/>
        </w:rPr>
        <w:t>G</w:t>
      </w:r>
      <w:r w:rsidRPr="006748F4">
        <w:rPr>
          <w:rStyle w:val="Defterm"/>
          <w:bCs/>
          <w:i/>
          <w:iCs/>
          <w:szCs w:val="22"/>
          <w:highlight w:val="cyan"/>
        </w:rPr>
        <w:t xml:space="preserve">rant money is being spent for that purpose or not.  Make this description flexible enough so the Grant Recipient has some scope for </w:t>
      </w:r>
      <w:r w:rsidRPr="006748F4">
        <w:rPr>
          <w:rStyle w:val="Defterm"/>
          <w:i/>
          <w:iCs/>
          <w:szCs w:val="22"/>
          <w:highlight w:val="cyan"/>
        </w:rPr>
        <w:t xml:space="preserve">operational flexibility and a degree of freedom in its decision-making (within the parameters of the </w:t>
      </w:r>
      <w:r w:rsidRPr="006748F4">
        <w:rPr>
          <w:rStyle w:val="Defterm"/>
          <w:bCs/>
          <w:i/>
          <w:iCs/>
          <w:szCs w:val="22"/>
          <w:highlight w:val="cyan"/>
        </w:rPr>
        <w:t>Funded Activities</w:t>
      </w:r>
      <w:r w:rsidRPr="006748F4">
        <w:rPr>
          <w:rStyle w:val="Defterm"/>
          <w:i/>
          <w:iCs/>
          <w:szCs w:val="22"/>
          <w:highlight w:val="cyan"/>
        </w:rPr>
        <w:t xml:space="preserve">).  Remember though the </w:t>
      </w:r>
      <w:r w:rsidRPr="006748F4">
        <w:rPr>
          <w:rStyle w:val="Defterm"/>
          <w:bCs/>
          <w:i/>
          <w:iCs/>
          <w:szCs w:val="22"/>
          <w:highlight w:val="cyan"/>
        </w:rPr>
        <w:t xml:space="preserve">Grant </w:t>
      </w:r>
      <w:r w:rsidRPr="006748F4">
        <w:rPr>
          <w:rStyle w:val="Defterm"/>
          <w:i/>
          <w:iCs/>
          <w:szCs w:val="22"/>
          <w:highlight w:val="cyan"/>
        </w:rPr>
        <w:t xml:space="preserve">Recipient is required to gain </w:t>
      </w:r>
      <w:r w:rsidRPr="006748F4">
        <w:rPr>
          <w:rStyle w:val="Defterm"/>
          <w:bCs/>
          <w:i/>
          <w:iCs/>
          <w:szCs w:val="22"/>
          <w:highlight w:val="cyan"/>
        </w:rPr>
        <w:t>the Authority’s</w:t>
      </w:r>
      <w:r w:rsidRPr="006748F4">
        <w:rPr>
          <w:rStyle w:val="Defterm"/>
          <w:i/>
          <w:iCs/>
          <w:szCs w:val="22"/>
          <w:highlight w:val="cyan"/>
        </w:rPr>
        <w:t xml:space="preserve"> permission to amend the </w:t>
      </w:r>
      <w:r w:rsidRPr="006748F4">
        <w:rPr>
          <w:rStyle w:val="Defterm"/>
          <w:bCs/>
          <w:i/>
          <w:iCs/>
          <w:szCs w:val="22"/>
          <w:highlight w:val="cyan"/>
        </w:rPr>
        <w:t>Funded</w:t>
      </w:r>
      <w:r w:rsidRPr="006748F4">
        <w:rPr>
          <w:rStyle w:val="Defterm"/>
          <w:bCs/>
          <w:iCs/>
          <w:szCs w:val="22"/>
          <w:highlight w:val="cyan"/>
        </w:rPr>
        <w:t xml:space="preserve"> </w:t>
      </w:r>
      <w:r w:rsidRPr="006748F4">
        <w:rPr>
          <w:rStyle w:val="Defterm"/>
          <w:bCs/>
          <w:i/>
          <w:iCs/>
          <w:szCs w:val="22"/>
          <w:highlight w:val="cyan"/>
        </w:rPr>
        <w:t>Activities</w:t>
      </w:r>
      <w:r w:rsidRPr="006748F4">
        <w:rPr>
          <w:rStyle w:val="Defterm"/>
          <w:i/>
          <w:iCs/>
          <w:szCs w:val="22"/>
          <w:highlight w:val="cyan"/>
        </w:rPr>
        <w:t xml:space="preserve"> or to use the Grant for other purposes</w:t>
      </w:r>
      <w:r w:rsidRPr="006748F4">
        <w:rPr>
          <w:rStyle w:val="Defterm"/>
          <w:i/>
          <w:iCs/>
          <w:szCs w:val="22"/>
        </w:rPr>
        <w:t>]</w:t>
      </w:r>
    </w:p>
    <w:p w14:paraId="1E01DA2A" w14:textId="77777777" w:rsidR="00927D91" w:rsidRPr="006748F4" w:rsidRDefault="00927D91" w:rsidP="00AD221C">
      <w:pPr>
        <w:spacing w:before="0" w:after="0"/>
        <w:rPr>
          <w:sz w:val="22"/>
          <w:szCs w:val="22"/>
          <w:lang w:eastAsia="zh-CN"/>
        </w:rPr>
      </w:pPr>
    </w:p>
    <w:p w14:paraId="481B36A7" w14:textId="77777777" w:rsidR="005624AB" w:rsidRPr="006748F4" w:rsidRDefault="005624AB" w:rsidP="00AD221C">
      <w:pPr>
        <w:numPr>
          <w:ilvl w:val="0"/>
          <w:numId w:val="8"/>
        </w:numPr>
        <w:spacing w:before="0" w:after="0"/>
        <w:ind w:hanging="720"/>
        <w:jc w:val="both"/>
        <w:rPr>
          <w:sz w:val="22"/>
          <w:szCs w:val="22"/>
        </w:rPr>
      </w:pPr>
      <w:r w:rsidRPr="006748F4">
        <w:rPr>
          <w:b/>
          <w:sz w:val="22"/>
          <w:szCs w:val="22"/>
        </w:rPr>
        <w:t>Background/purpose of the Grant</w:t>
      </w:r>
    </w:p>
    <w:p w14:paraId="570C83C0" w14:textId="553A5686" w:rsidR="005624AB" w:rsidRPr="006748F4" w:rsidRDefault="005624AB" w:rsidP="00AD221C">
      <w:pPr>
        <w:numPr>
          <w:ilvl w:val="1"/>
          <w:numId w:val="8"/>
        </w:numPr>
        <w:spacing w:before="0" w:after="0"/>
        <w:ind w:left="709" w:hanging="709"/>
        <w:jc w:val="both"/>
        <w:rPr>
          <w:sz w:val="22"/>
          <w:szCs w:val="22"/>
        </w:rPr>
      </w:pPr>
      <w:r w:rsidRPr="006748F4">
        <w:rPr>
          <w:sz w:val="22"/>
          <w:szCs w:val="22"/>
        </w:rPr>
        <w:t>Background</w:t>
      </w:r>
      <w:r w:rsidR="002845BC" w:rsidRPr="006748F4">
        <w:rPr>
          <w:sz w:val="22"/>
          <w:szCs w:val="22"/>
        </w:rPr>
        <w:t xml:space="preserve"> </w:t>
      </w:r>
      <w:r w:rsidR="002845BC" w:rsidRPr="006748F4">
        <w:rPr>
          <w:b/>
          <w:i/>
          <w:sz w:val="22"/>
          <w:szCs w:val="22"/>
          <w:highlight w:val="cyan"/>
        </w:rPr>
        <w:t>[</w:t>
      </w:r>
      <w:r w:rsidR="00927D91" w:rsidRPr="006748F4">
        <w:rPr>
          <w:b/>
          <w:i/>
          <w:sz w:val="22"/>
          <w:szCs w:val="22"/>
          <w:highlight w:val="cyan"/>
        </w:rPr>
        <w:t xml:space="preserve">guidance: set out here what the </w:t>
      </w:r>
      <w:r w:rsidR="004429A2" w:rsidRPr="006748F4">
        <w:rPr>
          <w:b/>
          <w:i/>
          <w:sz w:val="22"/>
          <w:szCs w:val="22"/>
          <w:highlight w:val="cyan"/>
        </w:rPr>
        <w:t>policy objective</w:t>
      </w:r>
      <w:r w:rsidR="00927D91" w:rsidRPr="006748F4">
        <w:rPr>
          <w:b/>
          <w:i/>
          <w:sz w:val="22"/>
          <w:szCs w:val="22"/>
          <w:highlight w:val="cyan"/>
        </w:rPr>
        <w:t xml:space="preserve"> is together with </w:t>
      </w:r>
      <w:r w:rsidR="004429A2" w:rsidRPr="006748F4">
        <w:rPr>
          <w:b/>
          <w:i/>
          <w:sz w:val="22"/>
          <w:szCs w:val="22"/>
          <w:highlight w:val="cyan"/>
        </w:rPr>
        <w:t xml:space="preserve">how this will be met by the provision of the </w:t>
      </w:r>
      <w:r w:rsidR="00593EE8">
        <w:rPr>
          <w:b/>
          <w:i/>
          <w:sz w:val="22"/>
          <w:szCs w:val="22"/>
          <w:highlight w:val="cyan"/>
        </w:rPr>
        <w:t>G</w:t>
      </w:r>
      <w:r w:rsidR="004429A2" w:rsidRPr="006748F4">
        <w:rPr>
          <w:b/>
          <w:i/>
          <w:sz w:val="22"/>
          <w:szCs w:val="22"/>
          <w:highlight w:val="cyan"/>
        </w:rPr>
        <w:t>rant</w:t>
      </w:r>
      <w:r w:rsidR="002845BC" w:rsidRPr="006748F4">
        <w:rPr>
          <w:b/>
          <w:i/>
          <w:sz w:val="22"/>
          <w:szCs w:val="22"/>
          <w:highlight w:val="cyan"/>
        </w:rPr>
        <w:t>]</w:t>
      </w:r>
      <w:r w:rsidR="004429A2" w:rsidRPr="006748F4">
        <w:rPr>
          <w:sz w:val="22"/>
          <w:szCs w:val="22"/>
        </w:rPr>
        <w:t xml:space="preserve">. </w:t>
      </w:r>
    </w:p>
    <w:p w14:paraId="162749D9" w14:textId="77777777" w:rsidR="005624AB" w:rsidRPr="006748F4" w:rsidRDefault="005624AB" w:rsidP="00AD221C">
      <w:pPr>
        <w:spacing w:before="0" w:after="0"/>
        <w:jc w:val="both"/>
        <w:rPr>
          <w:sz w:val="22"/>
          <w:szCs w:val="22"/>
        </w:rPr>
      </w:pPr>
    </w:p>
    <w:p w14:paraId="7C48CF4A" w14:textId="77777777" w:rsidR="005624AB" w:rsidRPr="006748F4" w:rsidRDefault="005624AB" w:rsidP="00AD221C">
      <w:pPr>
        <w:pStyle w:val="Default"/>
        <w:numPr>
          <w:ilvl w:val="1"/>
          <w:numId w:val="8"/>
        </w:numPr>
        <w:ind w:left="709" w:hanging="709"/>
        <w:jc w:val="both"/>
        <w:rPr>
          <w:rFonts w:ascii="Arial" w:hAnsi="Arial" w:cs="Arial"/>
          <w:iCs/>
          <w:sz w:val="22"/>
          <w:szCs w:val="22"/>
        </w:rPr>
      </w:pPr>
      <w:r w:rsidRPr="006748F4">
        <w:rPr>
          <w:rFonts w:ascii="Arial" w:hAnsi="Arial" w:cs="Arial"/>
          <w:b/>
          <w:iCs/>
          <w:sz w:val="22"/>
          <w:szCs w:val="22"/>
        </w:rPr>
        <w:t xml:space="preserve">Aims and objectives of the </w:t>
      </w:r>
      <w:r w:rsidR="009666AC">
        <w:rPr>
          <w:rFonts w:ascii="Arial" w:hAnsi="Arial" w:cs="Arial"/>
          <w:b/>
          <w:iCs/>
          <w:sz w:val="22"/>
          <w:szCs w:val="22"/>
        </w:rPr>
        <w:t>Funded Activities</w:t>
      </w:r>
    </w:p>
    <w:p w14:paraId="10453256" w14:textId="77777777" w:rsidR="00AA2CA4" w:rsidRPr="006748F4" w:rsidRDefault="00AA2CA4" w:rsidP="00AD221C">
      <w:pPr>
        <w:pStyle w:val="Default"/>
        <w:ind w:left="360"/>
        <w:jc w:val="both"/>
        <w:rPr>
          <w:rFonts w:ascii="Arial" w:hAnsi="Arial" w:cs="Arial"/>
          <w:iCs/>
          <w:sz w:val="22"/>
          <w:szCs w:val="22"/>
        </w:rPr>
      </w:pPr>
    </w:p>
    <w:p w14:paraId="49A8C8CF" w14:textId="77777777" w:rsidR="00462C84" w:rsidRPr="006748F4" w:rsidRDefault="00462C84" w:rsidP="00AD221C">
      <w:pPr>
        <w:pStyle w:val="Default"/>
        <w:ind w:left="720"/>
        <w:jc w:val="both"/>
        <w:rPr>
          <w:rFonts w:ascii="Arial" w:hAnsi="Arial" w:cs="Arial"/>
          <w:b/>
          <w:i/>
          <w:iCs/>
          <w:sz w:val="22"/>
          <w:szCs w:val="22"/>
        </w:rPr>
      </w:pPr>
      <w:r w:rsidRPr="006748F4">
        <w:rPr>
          <w:rFonts w:ascii="Arial" w:hAnsi="Arial" w:cs="Arial"/>
          <w:b/>
          <w:i/>
          <w:iCs/>
          <w:sz w:val="22"/>
          <w:szCs w:val="22"/>
          <w:highlight w:val="cyan"/>
        </w:rPr>
        <w:t>Guidance:  set out here the aims and objective together with the outcomes and impacts resulting from the Funded Activities to demonstrate the need and benefit of the Grant</w:t>
      </w:r>
    </w:p>
    <w:p w14:paraId="6B2C968C" w14:textId="77777777" w:rsidR="005624AB" w:rsidRPr="006748F4" w:rsidRDefault="005624AB" w:rsidP="00AD221C">
      <w:pPr>
        <w:pStyle w:val="Default"/>
        <w:jc w:val="both"/>
        <w:rPr>
          <w:rFonts w:ascii="Arial" w:hAnsi="Arial" w:cs="Arial"/>
          <w:iCs/>
          <w:sz w:val="22"/>
          <w:szCs w:val="22"/>
        </w:rPr>
      </w:pPr>
    </w:p>
    <w:p w14:paraId="28986189" w14:textId="77777777" w:rsidR="005624AB" w:rsidRPr="006748F4" w:rsidRDefault="005624AB" w:rsidP="00AD221C">
      <w:pPr>
        <w:spacing w:before="0" w:after="0"/>
        <w:jc w:val="both"/>
        <w:rPr>
          <w:sz w:val="22"/>
          <w:szCs w:val="22"/>
        </w:rPr>
      </w:pPr>
    </w:p>
    <w:p w14:paraId="78E2952A" w14:textId="77777777" w:rsidR="005624AB" w:rsidRPr="006748F4" w:rsidRDefault="005624AB" w:rsidP="00AD221C">
      <w:pPr>
        <w:numPr>
          <w:ilvl w:val="0"/>
          <w:numId w:val="8"/>
        </w:numPr>
        <w:spacing w:before="0" w:after="0"/>
        <w:ind w:hanging="720"/>
        <w:jc w:val="both"/>
        <w:rPr>
          <w:sz w:val="22"/>
          <w:szCs w:val="22"/>
        </w:rPr>
      </w:pPr>
      <w:r w:rsidRPr="006748F4">
        <w:rPr>
          <w:b/>
          <w:sz w:val="22"/>
          <w:szCs w:val="22"/>
        </w:rPr>
        <w:t>Funded Activities</w:t>
      </w:r>
    </w:p>
    <w:p w14:paraId="278168A4" w14:textId="0151C980" w:rsidR="00462C84" w:rsidRDefault="00462C84" w:rsidP="00AD221C">
      <w:pPr>
        <w:spacing w:before="0" w:after="0"/>
        <w:ind w:left="720"/>
        <w:jc w:val="both"/>
        <w:rPr>
          <w:b/>
          <w:i/>
          <w:sz w:val="22"/>
          <w:szCs w:val="22"/>
        </w:rPr>
      </w:pPr>
      <w:r w:rsidRPr="006748F4">
        <w:rPr>
          <w:b/>
          <w:i/>
          <w:sz w:val="22"/>
          <w:szCs w:val="22"/>
          <w:highlight w:val="cyan"/>
        </w:rPr>
        <w:t xml:space="preserve">[Guidance: set out here what the funded activities are.  Include a project plan and any milestones you will be monitoring the delivery of the </w:t>
      </w:r>
      <w:r w:rsidR="00593EE8">
        <w:rPr>
          <w:b/>
          <w:i/>
          <w:sz w:val="22"/>
          <w:szCs w:val="22"/>
          <w:highlight w:val="cyan"/>
        </w:rPr>
        <w:t>G</w:t>
      </w:r>
      <w:r w:rsidRPr="006748F4">
        <w:rPr>
          <w:b/>
          <w:i/>
          <w:sz w:val="22"/>
          <w:szCs w:val="22"/>
          <w:highlight w:val="cyan"/>
        </w:rPr>
        <w:t xml:space="preserve">rant against.  Make sure this section is consistent with the Grant Recipient’s </w:t>
      </w:r>
      <w:r w:rsidR="00593EE8">
        <w:rPr>
          <w:b/>
          <w:i/>
          <w:sz w:val="22"/>
          <w:szCs w:val="22"/>
          <w:highlight w:val="cyan"/>
        </w:rPr>
        <w:t>G</w:t>
      </w:r>
      <w:r w:rsidRPr="006748F4">
        <w:rPr>
          <w:b/>
          <w:i/>
          <w:sz w:val="22"/>
          <w:szCs w:val="22"/>
          <w:highlight w:val="cyan"/>
        </w:rPr>
        <w:t>rant application.]</w:t>
      </w:r>
    </w:p>
    <w:p w14:paraId="2A982323" w14:textId="77777777" w:rsidR="00432E53" w:rsidRDefault="00432E53" w:rsidP="00AD221C">
      <w:pPr>
        <w:spacing w:before="0" w:after="0"/>
        <w:ind w:left="720"/>
        <w:jc w:val="both"/>
        <w:rPr>
          <w:b/>
          <w:i/>
          <w:sz w:val="22"/>
          <w:szCs w:val="22"/>
        </w:rPr>
      </w:pPr>
    </w:p>
    <w:p w14:paraId="2988BB1A" w14:textId="77777777" w:rsidR="00432E53" w:rsidRDefault="00432E53" w:rsidP="00AD221C">
      <w:pPr>
        <w:spacing w:before="0" w:after="0"/>
        <w:ind w:left="720"/>
        <w:jc w:val="both"/>
        <w:rPr>
          <w:i/>
          <w:sz w:val="22"/>
          <w:szCs w:val="22"/>
        </w:rPr>
        <w:sectPr w:rsidR="00432E53" w:rsidSect="00001719">
          <w:pgSz w:w="11906" w:h="16838"/>
          <w:pgMar w:top="1440" w:right="990" w:bottom="1440" w:left="993" w:header="360" w:footer="720" w:gutter="0"/>
          <w:cols w:space="720"/>
        </w:sectPr>
      </w:pPr>
    </w:p>
    <w:p w14:paraId="7D7E8F8F" w14:textId="77777777" w:rsidR="00432E53" w:rsidRPr="006748F4" w:rsidRDefault="00432E53" w:rsidP="00AD221C">
      <w:pPr>
        <w:spacing w:before="0" w:after="0"/>
        <w:ind w:left="720"/>
        <w:jc w:val="both"/>
        <w:rPr>
          <w:i/>
          <w:sz w:val="22"/>
          <w:szCs w:val="22"/>
        </w:rPr>
      </w:pPr>
    </w:p>
    <w:p w14:paraId="7B566D36" w14:textId="77777777" w:rsidR="005624AB" w:rsidRPr="007418BA" w:rsidRDefault="00070EE7" w:rsidP="00AD221C">
      <w:pPr>
        <w:pStyle w:val="GPSL1CLAUSEHEADING"/>
        <w:numPr>
          <w:ilvl w:val="0"/>
          <w:numId w:val="0"/>
        </w:numPr>
        <w:jc w:val="center"/>
        <w:rPr>
          <w:rFonts w:ascii="Arial" w:hAnsi="Arial"/>
          <w:sz w:val="24"/>
          <w:szCs w:val="24"/>
        </w:rPr>
      </w:pPr>
      <w:bookmarkStart w:id="267" w:name="a675239"/>
      <w:bookmarkStart w:id="268" w:name="_Toc416872324"/>
      <w:bookmarkStart w:id="269" w:name="_Toc126657852"/>
      <w:r w:rsidRPr="007418BA">
        <w:rPr>
          <w:rFonts w:ascii="Arial" w:hAnsi="Arial"/>
          <w:sz w:val="24"/>
          <w:szCs w:val="24"/>
        </w:rPr>
        <w:t>ANNEX</w:t>
      </w:r>
      <w:r w:rsidR="005624AB" w:rsidRPr="007418BA">
        <w:rPr>
          <w:rFonts w:ascii="Arial" w:hAnsi="Arial"/>
          <w:sz w:val="24"/>
          <w:szCs w:val="24"/>
        </w:rPr>
        <w:t xml:space="preserve"> 3 </w:t>
      </w:r>
      <w:r w:rsidR="003D63F0" w:rsidRPr="007418BA">
        <w:rPr>
          <w:rFonts w:ascii="Arial" w:hAnsi="Arial"/>
          <w:sz w:val="24"/>
          <w:szCs w:val="24"/>
        </w:rPr>
        <w:t>–</w:t>
      </w:r>
      <w:bookmarkEnd w:id="267"/>
      <w:bookmarkEnd w:id="268"/>
      <w:r w:rsidR="00BD54C8">
        <w:rPr>
          <w:rFonts w:ascii="Arial" w:hAnsi="Arial"/>
          <w:sz w:val="24"/>
          <w:szCs w:val="24"/>
        </w:rPr>
        <w:t xml:space="preserve"> </w:t>
      </w:r>
      <w:r w:rsidR="003D63F0" w:rsidRPr="007418BA">
        <w:rPr>
          <w:rFonts w:ascii="Arial" w:hAnsi="Arial"/>
          <w:sz w:val="24"/>
          <w:szCs w:val="24"/>
        </w:rPr>
        <w:t>PAYMENT SCHEDULE</w:t>
      </w:r>
      <w:bookmarkEnd w:id="269"/>
    </w:p>
    <w:p w14:paraId="3DA8B205" w14:textId="77777777" w:rsidR="00432E53" w:rsidRPr="006748F4" w:rsidRDefault="00432E53" w:rsidP="00AD221C">
      <w:pPr>
        <w:spacing w:before="0" w:after="0"/>
        <w:jc w:val="center"/>
      </w:pPr>
    </w:p>
    <w:p w14:paraId="0BC237F8" w14:textId="39ABD8AA" w:rsidR="00D0615E" w:rsidRPr="006748F4" w:rsidRDefault="00F36625" w:rsidP="00AD221C">
      <w:pPr>
        <w:spacing w:before="0" w:after="0"/>
        <w:jc w:val="both"/>
        <w:rPr>
          <w:b/>
          <w:i/>
          <w:sz w:val="22"/>
          <w:szCs w:val="22"/>
          <w:highlight w:val="cyan"/>
        </w:rPr>
      </w:pPr>
      <w:r w:rsidRPr="006748F4">
        <w:rPr>
          <w:b/>
          <w:i/>
          <w:sz w:val="22"/>
          <w:szCs w:val="22"/>
          <w:highlight w:val="cyan"/>
        </w:rPr>
        <w:t xml:space="preserve">Guidance: </w:t>
      </w:r>
      <w:r w:rsidR="00D0615E" w:rsidRPr="006748F4">
        <w:rPr>
          <w:b/>
          <w:i/>
          <w:sz w:val="22"/>
          <w:szCs w:val="22"/>
          <w:highlight w:val="cyan"/>
        </w:rPr>
        <w:t xml:space="preserve">You need to set out here how the department will pay the </w:t>
      </w:r>
      <w:r w:rsidR="00593EE8">
        <w:rPr>
          <w:b/>
          <w:i/>
          <w:sz w:val="22"/>
          <w:szCs w:val="22"/>
          <w:highlight w:val="cyan"/>
        </w:rPr>
        <w:t>G</w:t>
      </w:r>
      <w:r w:rsidR="00D0615E" w:rsidRPr="006748F4">
        <w:rPr>
          <w:b/>
          <w:i/>
          <w:sz w:val="22"/>
          <w:szCs w:val="22"/>
          <w:highlight w:val="cyan"/>
        </w:rPr>
        <w:t xml:space="preserve">rant.  For example, set out whether it will be a single block sum, or in instalments.  </w:t>
      </w:r>
    </w:p>
    <w:p w14:paraId="34E9E9E1" w14:textId="77777777" w:rsidR="00D0615E" w:rsidRPr="006748F4" w:rsidRDefault="00D0615E" w:rsidP="00AD221C">
      <w:pPr>
        <w:spacing w:before="0" w:after="0"/>
        <w:jc w:val="both"/>
        <w:rPr>
          <w:b/>
          <w:i/>
          <w:sz w:val="22"/>
          <w:szCs w:val="22"/>
          <w:highlight w:val="cyan"/>
        </w:rPr>
      </w:pPr>
    </w:p>
    <w:p w14:paraId="0CBE2CD7" w14:textId="77508382" w:rsidR="00D0615E" w:rsidRPr="006748F4" w:rsidRDefault="00F36625" w:rsidP="00AD221C">
      <w:pPr>
        <w:spacing w:before="0" w:after="0"/>
        <w:jc w:val="both"/>
        <w:rPr>
          <w:b/>
          <w:i/>
          <w:sz w:val="22"/>
          <w:szCs w:val="22"/>
          <w:highlight w:val="cyan"/>
        </w:rPr>
      </w:pPr>
      <w:r w:rsidRPr="006748F4">
        <w:rPr>
          <w:b/>
          <w:i/>
          <w:sz w:val="22"/>
          <w:szCs w:val="22"/>
          <w:highlight w:val="cyan"/>
        </w:rPr>
        <w:t xml:space="preserve">Consider if you are linking payment of the </w:t>
      </w:r>
      <w:r w:rsidR="00593EE8">
        <w:rPr>
          <w:b/>
          <w:i/>
          <w:sz w:val="22"/>
          <w:szCs w:val="22"/>
          <w:highlight w:val="cyan"/>
        </w:rPr>
        <w:t>G</w:t>
      </w:r>
      <w:r w:rsidRPr="006748F4">
        <w:rPr>
          <w:b/>
          <w:i/>
          <w:sz w:val="22"/>
          <w:szCs w:val="22"/>
          <w:highlight w:val="cyan"/>
        </w:rPr>
        <w:t xml:space="preserve">rant to specific project milestones or not.  Make sure it corresponds to what you said about payment in the documents you issued when calling for </w:t>
      </w:r>
      <w:r w:rsidR="00593EE8">
        <w:rPr>
          <w:b/>
          <w:i/>
          <w:sz w:val="22"/>
          <w:szCs w:val="22"/>
          <w:highlight w:val="cyan"/>
        </w:rPr>
        <w:t>G</w:t>
      </w:r>
      <w:r w:rsidRPr="006748F4">
        <w:rPr>
          <w:b/>
          <w:i/>
          <w:sz w:val="22"/>
          <w:szCs w:val="22"/>
          <w:highlight w:val="cyan"/>
        </w:rPr>
        <w:t xml:space="preserve">rant applications.  </w:t>
      </w:r>
      <w:r w:rsidR="00D0615E" w:rsidRPr="006748F4">
        <w:rPr>
          <w:b/>
          <w:i/>
          <w:sz w:val="22"/>
          <w:szCs w:val="22"/>
          <w:highlight w:val="cyan"/>
        </w:rPr>
        <w:t xml:space="preserve"> </w:t>
      </w:r>
    </w:p>
    <w:p w14:paraId="76CAEE3F" w14:textId="77777777" w:rsidR="00F36625" w:rsidRPr="006748F4" w:rsidRDefault="00F36625" w:rsidP="00AD221C">
      <w:pPr>
        <w:spacing w:before="0" w:after="0"/>
        <w:jc w:val="both"/>
        <w:rPr>
          <w:b/>
          <w:i/>
          <w:sz w:val="22"/>
          <w:szCs w:val="22"/>
          <w:highlight w:val="cyan"/>
        </w:rPr>
      </w:pPr>
    </w:p>
    <w:p w14:paraId="6222E54A" w14:textId="21EF10BF" w:rsidR="00F36625" w:rsidRPr="006748F4" w:rsidRDefault="00F36625" w:rsidP="00AD221C">
      <w:pPr>
        <w:spacing w:before="0" w:after="0"/>
        <w:jc w:val="both"/>
        <w:rPr>
          <w:b/>
          <w:i/>
          <w:sz w:val="22"/>
          <w:szCs w:val="22"/>
          <w:highlight w:val="cyan"/>
        </w:rPr>
      </w:pPr>
      <w:r w:rsidRPr="006748F4">
        <w:rPr>
          <w:b/>
          <w:i/>
          <w:sz w:val="22"/>
          <w:szCs w:val="22"/>
          <w:highlight w:val="cyan"/>
        </w:rPr>
        <w:t xml:space="preserve">Below is a suggested payment schedule which sets out the minimum level of information required to meet the </w:t>
      </w:r>
      <w:r w:rsidR="00593EE8">
        <w:rPr>
          <w:b/>
          <w:i/>
          <w:sz w:val="22"/>
          <w:szCs w:val="22"/>
          <w:highlight w:val="cyan"/>
        </w:rPr>
        <w:t>G</w:t>
      </w:r>
      <w:r w:rsidRPr="006748F4">
        <w:rPr>
          <w:b/>
          <w:i/>
          <w:sz w:val="22"/>
          <w:szCs w:val="22"/>
          <w:highlight w:val="cyan"/>
        </w:rPr>
        <w:t xml:space="preserve">rant standards.  Amend it as you need to so that you have an accurate record of how and when the </w:t>
      </w:r>
      <w:r w:rsidR="00593EE8">
        <w:rPr>
          <w:b/>
          <w:i/>
          <w:sz w:val="22"/>
          <w:szCs w:val="22"/>
          <w:highlight w:val="cyan"/>
        </w:rPr>
        <w:t>G</w:t>
      </w:r>
      <w:r w:rsidRPr="006748F4">
        <w:rPr>
          <w:b/>
          <w:i/>
          <w:sz w:val="22"/>
          <w:szCs w:val="22"/>
          <w:highlight w:val="cyan"/>
        </w:rPr>
        <w:t>rant will be paid.</w:t>
      </w:r>
      <w:r w:rsidR="008814A9" w:rsidRPr="006748F4">
        <w:rPr>
          <w:b/>
          <w:i/>
          <w:sz w:val="22"/>
          <w:szCs w:val="22"/>
          <w:highlight w:val="cyan"/>
        </w:rPr>
        <w:t xml:space="preserve"> The Cabinet Office Centre of Excellence also has a template payment schedule which Departments may wish to </w:t>
      </w:r>
      <w:r w:rsidR="00D727BE" w:rsidRPr="006748F4">
        <w:rPr>
          <w:b/>
          <w:i/>
          <w:sz w:val="22"/>
          <w:szCs w:val="22"/>
          <w:highlight w:val="cyan"/>
        </w:rPr>
        <w:t xml:space="preserve">use instead.  A copy of the schedule is available </w:t>
      </w:r>
      <w:hyperlink r:id="rId30" w:history="1">
        <w:r w:rsidR="00D727BE" w:rsidRPr="006748F4">
          <w:rPr>
            <w:rStyle w:val="Hyperlink"/>
            <w:b/>
            <w:i/>
            <w:sz w:val="22"/>
            <w:szCs w:val="22"/>
            <w:highlight w:val="cyan"/>
          </w:rPr>
          <w:t>here</w:t>
        </w:r>
      </w:hyperlink>
      <w:r w:rsidR="00D727BE" w:rsidRPr="006748F4">
        <w:rPr>
          <w:b/>
          <w:i/>
          <w:sz w:val="22"/>
          <w:szCs w:val="22"/>
          <w:highlight w:val="cyan"/>
        </w:rPr>
        <w:t>.</w:t>
      </w:r>
    </w:p>
    <w:p w14:paraId="6FC33234" w14:textId="77777777" w:rsidR="00863DF8" w:rsidRDefault="00863DF8" w:rsidP="00AD221C">
      <w:pPr>
        <w:spacing w:before="0" w:after="0"/>
        <w:jc w:val="both"/>
        <w:rPr>
          <w:b/>
          <w:i/>
          <w:sz w:val="22"/>
          <w:szCs w:val="22"/>
          <w:highlight w:val="cyan"/>
        </w:rPr>
      </w:pPr>
    </w:p>
    <w:p w14:paraId="2E69EB6E" w14:textId="2F5BE466" w:rsidR="00FB57F0" w:rsidRPr="00A2550F" w:rsidRDefault="00FB57F0" w:rsidP="00AD221C">
      <w:pPr>
        <w:spacing w:before="0" w:after="0"/>
        <w:jc w:val="both"/>
        <w:rPr>
          <w:b/>
          <w:i/>
          <w:sz w:val="22"/>
          <w:szCs w:val="22"/>
        </w:rPr>
      </w:pPr>
      <w:r w:rsidRPr="00A2550F">
        <w:rPr>
          <w:b/>
          <w:i/>
          <w:color w:val="auto"/>
          <w:sz w:val="22"/>
          <w:szCs w:val="22"/>
          <w:highlight w:val="cyan"/>
        </w:rPr>
        <w:t xml:space="preserve">Departments must have regard to the HM Treasury guidance, </w:t>
      </w:r>
      <w:r w:rsidRPr="00A2550F">
        <w:rPr>
          <w:b/>
          <w:i/>
          <w:iCs/>
          <w:color w:val="auto"/>
          <w:sz w:val="22"/>
          <w:szCs w:val="22"/>
          <w:highlight w:val="cyan"/>
        </w:rPr>
        <w:t>Managing Public Money</w:t>
      </w:r>
      <w:r w:rsidRPr="00A2550F">
        <w:rPr>
          <w:rStyle w:val="FootnoteReference"/>
          <w:b/>
          <w:i/>
          <w:iCs/>
          <w:color w:val="auto"/>
          <w:sz w:val="22"/>
          <w:szCs w:val="22"/>
          <w:highlight w:val="cyan"/>
        </w:rPr>
        <w:footnoteReference w:id="3"/>
      </w:r>
      <w:r w:rsidRPr="00A2550F">
        <w:rPr>
          <w:b/>
          <w:i/>
          <w:sz w:val="22"/>
          <w:szCs w:val="22"/>
          <w:highlight w:val="cyan"/>
        </w:rPr>
        <w:t xml:space="preserve"> and should only make payment of the </w:t>
      </w:r>
      <w:r w:rsidR="00593EE8">
        <w:rPr>
          <w:b/>
          <w:i/>
          <w:sz w:val="22"/>
          <w:szCs w:val="22"/>
          <w:highlight w:val="cyan"/>
        </w:rPr>
        <w:t>G</w:t>
      </w:r>
      <w:r w:rsidRPr="00A2550F">
        <w:rPr>
          <w:b/>
          <w:i/>
          <w:sz w:val="22"/>
          <w:szCs w:val="22"/>
          <w:highlight w:val="cyan"/>
        </w:rPr>
        <w:t xml:space="preserve">rant on evidence of need or qualification, depending on the terms of the </w:t>
      </w:r>
      <w:r w:rsidR="00593EE8">
        <w:rPr>
          <w:b/>
          <w:i/>
          <w:sz w:val="22"/>
          <w:szCs w:val="22"/>
          <w:highlight w:val="cyan"/>
        </w:rPr>
        <w:t>G</w:t>
      </w:r>
      <w:r w:rsidRPr="00A2550F">
        <w:rPr>
          <w:b/>
          <w:i/>
          <w:sz w:val="22"/>
          <w:szCs w:val="22"/>
          <w:highlight w:val="cyan"/>
        </w:rPr>
        <w:t>rant scheme.</w:t>
      </w:r>
      <w:r w:rsidRPr="00A2550F">
        <w:rPr>
          <w:b/>
          <w:i/>
          <w:sz w:val="22"/>
          <w:szCs w:val="22"/>
        </w:rPr>
        <w:t xml:space="preserve"> </w:t>
      </w:r>
    </w:p>
    <w:p w14:paraId="30799C3A" w14:textId="77777777" w:rsidR="00FB57F0" w:rsidRPr="006748F4" w:rsidRDefault="00FB57F0" w:rsidP="00AD221C">
      <w:pPr>
        <w:spacing w:before="0" w:after="0"/>
        <w:jc w:val="both"/>
        <w:rPr>
          <w:b/>
          <w:i/>
          <w:sz w:val="22"/>
          <w:szCs w:val="22"/>
          <w:highlight w:val="cyan"/>
        </w:rPr>
      </w:pPr>
    </w:p>
    <w:p w14:paraId="446B1890" w14:textId="512AC2AB" w:rsidR="008814A9" w:rsidRPr="006748F4" w:rsidRDefault="00863DF8" w:rsidP="00AD221C">
      <w:pPr>
        <w:spacing w:before="0" w:after="0"/>
        <w:jc w:val="both"/>
        <w:rPr>
          <w:b/>
          <w:i/>
          <w:sz w:val="22"/>
          <w:szCs w:val="22"/>
          <w:highlight w:val="cyan"/>
        </w:rPr>
      </w:pPr>
      <w:r w:rsidRPr="006748F4">
        <w:rPr>
          <w:b/>
          <w:i/>
          <w:sz w:val="22"/>
          <w:szCs w:val="22"/>
          <w:highlight w:val="cyan"/>
        </w:rPr>
        <w:t>Paragraph</w:t>
      </w:r>
      <w:r w:rsidR="00761993" w:rsidRPr="006748F4">
        <w:rPr>
          <w:b/>
          <w:i/>
          <w:sz w:val="22"/>
          <w:szCs w:val="22"/>
          <w:highlight w:val="cyan"/>
        </w:rPr>
        <w:t xml:space="preserve"> 4.</w:t>
      </w:r>
      <w:r w:rsidR="00BE5B46">
        <w:rPr>
          <w:b/>
          <w:i/>
          <w:sz w:val="22"/>
          <w:szCs w:val="22"/>
          <w:highlight w:val="cyan"/>
        </w:rPr>
        <w:t>7</w:t>
      </w:r>
      <w:r w:rsidR="00761993" w:rsidRPr="006748F4">
        <w:rPr>
          <w:b/>
          <w:i/>
          <w:sz w:val="22"/>
          <w:szCs w:val="22"/>
          <w:highlight w:val="cyan"/>
        </w:rPr>
        <w:t xml:space="preserve"> of the Grant Funding Agreement </w:t>
      </w:r>
      <w:r w:rsidRPr="006748F4">
        <w:rPr>
          <w:b/>
          <w:i/>
          <w:sz w:val="22"/>
          <w:szCs w:val="22"/>
          <w:highlight w:val="cyan"/>
        </w:rPr>
        <w:t xml:space="preserve">requires </w:t>
      </w:r>
      <w:r w:rsidR="00761993" w:rsidRPr="006748F4">
        <w:rPr>
          <w:b/>
          <w:i/>
          <w:sz w:val="22"/>
          <w:szCs w:val="22"/>
          <w:highlight w:val="cyan"/>
        </w:rPr>
        <w:t xml:space="preserve">the Grant Recipient </w:t>
      </w:r>
      <w:r w:rsidRPr="006748F4">
        <w:rPr>
          <w:b/>
          <w:i/>
          <w:sz w:val="22"/>
          <w:szCs w:val="22"/>
          <w:highlight w:val="cyan"/>
        </w:rPr>
        <w:t>to</w:t>
      </w:r>
      <w:r w:rsidR="00761993" w:rsidRPr="006748F4">
        <w:rPr>
          <w:b/>
          <w:i/>
          <w:sz w:val="22"/>
          <w:szCs w:val="22"/>
          <w:highlight w:val="cyan"/>
        </w:rPr>
        <w:t xml:space="preserve"> [</w:t>
      </w:r>
      <w:r w:rsidR="00EC2432" w:rsidRPr="006748F4">
        <w:rPr>
          <w:b/>
          <w:i/>
          <w:sz w:val="22"/>
          <w:szCs w:val="22"/>
          <w:highlight w:val="cyan"/>
        </w:rPr>
        <w:t>declare any Match Funding before signing the Grant Funding Agreement /</w:t>
      </w:r>
      <w:r w:rsidR="00761993" w:rsidRPr="006748F4">
        <w:rPr>
          <w:b/>
          <w:i/>
          <w:sz w:val="22"/>
          <w:szCs w:val="22"/>
          <w:highlight w:val="cyan"/>
        </w:rPr>
        <w:t xml:space="preserve">obtain </w:t>
      </w:r>
      <w:r w:rsidR="00EC2432" w:rsidRPr="006748F4">
        <w:rPr>
          <w:b/>
          <w:i/>
          <w:sz w:val="22"/>
          <w:szCs w:val="22"/>
          <w:highlight w:val="cyan"/>
        </w:rPr>
        <w:t xml:space="preserve">prior written </w:t>
      </w:r>
      <w:r w:rsidR="00761993" w:rsidRPr="006748F4">
        <w:rPr>
          <w:b/>
          <w:i/>
          <w:sz w:val="22"/>
          <w:szCs w:val="22"/>
          <w:highlight w:val="cyan"/>
        </w:rPr>
        <w:t>approval from the Authority before</w:t>
      </w:r>
      <w:r w:rsidR="00EC2432" w:rsidRPr="006748F4">
        <w:rPr>
          <w:b/>
          <w:i/>
          <w:sz w:val="22"/>
          <w:szCs w:val="22"/>
          <w:highlight w:val="cyan"/>
        </w:rPr>
        <w:t xml:space="preserve"> applying for/or</w:t>
      </w:r>
      <w:r w:rsidR="00761993" w:rsidRPr="006748F4">
        <w:rPr>
          <w:b/>
          <w:i/>
          <w:sz w:val="22"/>
          <w:szCs w:val="22"/>
          <w:highlight w:val="cyan"/>
        </w:rPr>
        <w:t xml:space="preserve"> accepting Match Funding</w:t>
      </w:r>
      <w:r w:rsidRPr="006748F4">
        <w:rPr>
          <w:b/>
          <w:i/>
          <w:sz w:val="22"/>
          <w:szCs w:val="22"/>
          <w:highlight w:val="cyan"/>
        </w:rPr>
        <w:t>]</w:t>
      </w:r>
      <w:r w:rsidR="00EC2432" w:rsidRPr="006748F4">
        <w:rPr>
          <w:b/>
          <w:i/>
          <w:sz w:val="22"/>
          <w:szCs w:val="22"/>
          <w:highlight w:val="cyan"/>
        </w:rPr>
        <w:t xml:space="preserve">. </w:t>
      </w:r>
    </w:p>
    <w:p w14:paraId="5B9A2EB1" w14:textId="77777777" w:rsidR="008814A9" w:rsidRPr="006748F4" w:rsidRDefault="008814A9" w:rsidP="00AD221C">
      <w:pPr>
        <w:spacing w:before="0" w:after="0"/>
        <w:jc w:val="both"/>
        <w:rPr>
          <w:b/>
          <w:i/>
          <w:sz w:val="22"/>
          <w:szCs w:val="22"/>
          <w:highlight w:val="cyan"/>
        </w:rPr>
      </w:pPr>
    </w:p>
    <w:p w14:paraId="44FE2919" w14:textId="77777777" w:rsidR="008814A9" w:rsidRPr="006748F4" w:rsidRDefault="00EC2432" w:rsidP="00AD221C">
      <w:pPr>
        <w:spacing w:before="0" w:after="0"/>
        <w:jc w:val="both"/>
        <w:rPr>
          <w:b/>
          <w:i/>
          <w:sz w:val="22"/>
          <w:szCs w:val="22"/>
        </w:rPr>
      </w:pPr>
      <w:r w:rsidRPr="006748F4">
        <w:rPr>
          <w:b/>
          <w:i/>
          <w:sz w:val="22"/>
          <w:szCs w:val="22"/>
          <w:highlight w:val="cyan"/>
        </w:rPr>
        <w:t xml:space="preserve">All Match Funding must </w:t>
      </w:r>
      <w:r w:rsidR="008814A9" w:rsidRPr="006748F4">
        <w:rPr>
          <w:b/>
          <w:i/>
          <w:sz w:val="22"/>
          <w:szCs w:val="22"/>
          <w:highlight w:val="cyan"/>
        </w:rPr>
        <w:t xml:space="preserve">also </w:t>
      </w:r>
      <w:r w:rsidRPr="006748F4">
        <w:rPr>
          <w:b/>
          <w:i/>
          <w:sz w:val="22"/>
          <w:szCs w:val="22"/>
          <w:highlight w:val="cyan"/>
        </w:rPr>
        <w:t xml:space="preserve">be recorded in the </w:t>
      </w:r>
      <w:r w:rsidR="00361C70" w:rsidRPr="006748F4">
        <w:rPr>
          <w:b/>
          <w:i/>
          <w:sz w:val="22"/>
          <w:szCs w:val="22"/>
          <w:highlight w:val="cyan"/>
        </w:rPr>
        <w:t>Match Funding table below.</w:t>
      </w:r>
    </w:p>
    <w:p w14:paraId="657B7407" w14:textId="77777777" w:rsidR="005624AB" w:rsidRPr="006748F4" w:rsidRDefault="00361C70" w:rsidP="00AD221C">
      <w:pPr>
        <w:spacing w:before="0" w:after="0"/>
        <w:jc w:val="both"/>
        <w:rPr>
          <w:b/>
          <w:sz w:val="22"/>
          <w:szCs w:val="22"/>
        </w:rPr>
      </w:pPr>
      <w:r w:rsidRPr="006748F4">
        <w:rPr>
          <w:b/>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5624AB" w:rsidRPr="006748F4" w14:paraId="2ED658EA" w14:textId="77777777" w:rsidTr="004E2A6B">
        <w:tc>
          <w:tcPr>
            <w:tcW w:w="3080" w:type="dxa"/>
            <w:shd w:val="clear" w:color="auto" w:fill="auto"/>
          </w:tcPr>
          <w:p w14:paraId="4C1F297A" w14:textId="77777777" w:rsidR="005624AB" w:rsidRPr="006748F4" w:rsidRDefault="005624AB" w:rsidP="00AD221C">
            <w:pPr>
              <w:spacing w:before="0" w:after="0"/>
              <w:jc w:val="both"/>
              <w:rPr>
                <w:b/>
                <w:sz w:val="22"/>
                <w:szCs w:val="22"/>
              </w:rPr>
            </w:pPr>
            <w:r w:rsidRPr="006748F4">
              <w:rPr>
                <w:b/>
                <w:sz w:val="22"/>
                <w:szCs w:val="22"/>
              </w:rPr>
              <w:t>INSTALMEN</w:t>
            </w:r>
            <w:r w:rsidR="004D7ECA" w:rsidRPr="006748F4">
              <w:rPr>
                <w:b/>
                <w:sz w:val="22"/>
                <w:szCs w:val="22"/>
              </w:rPr>
              <w:t>T/ INSTALMENT PERIOD</w:t>
            </w:r>
          </w:p>
        </w:tc>
        <w:tc>
          <w:tcPr>
            <w:tcW w:w="3081" w:type="dxa"/>
            <w:shd w:val="clear" w:color="auto" w:fill="auto"/>
          </w:tcPr>
          <w:p w14:paraId="62870D9A" w14:textId="77777777" w:rsidR="005624AB" w:rsidRPr="006748F4" w:rsidRDefault="005624AB" w:rsidP="00AD221C">
            <w:pPr>
              <w:spacing w:before="0" w:after="0"/>
              <w:jc w:val="both"/>
              <w:rPr>
                <w:b/>
                <w:sz w:val="22"/>
                <w:szCs w:val="22"/>
              </w:rPr>
            </w:pPr>
            <w:r w:rsidRPr="006748F4">
              <w:rPr>
                <w:b/>
                <w:sz w:val="22"/>
                <w:szCs w:val="22"/>
              </w:rPr>
              <w:t>GRANT SUM PAYABLE</w:t>
            </w:r>
          </w:p>
        </w:tc>
        <w:tc>
          <w:tcPr>
            <w:tcW w:w="3081" w:type="dxa"/>
            <w:shd w:val="clear" w:color="auto" w:fill="auto"/>
          </w:tcPr>
          <w:p w14:paraId="7221B671" w14:textId="77777777" w:rsidR="005624AB" w:rsidRPr="006748F4" w:rsidRDefault="005624AB" w:rsidP="00AD221C">
            <w:pPr>
              <w:spacing w:before="0" w:after="0"/>
              <w:jc w:val="both"/>
              <w:rPr>
                <w:b/>
                <w:sz w:val="22"/>
                <w:szCs w:val="22"/>
              </w:rPr>
            </w:pPr>
            <w:r w:rsidRPr="006748F4">
              <w:rPr>
                <w:b/>
                <w:sz w:val="22"/>
                <w:szCs w:val="22"/>
              </w:rPr>
              <w:t>PAYMENT DATE</w:t>
            </w:r>
            <w:r w:rsidR="00F00461" w:rsidRPr="006748F4">
              <w:rPr>
                <w:b/>
                <w:sz w:val="22"/>
                <w:szCs w:val="22"/>
              </w:rPr>
              <w:t>/ MILESTONE</w:t>
            </w:r>
          </w:p>
          <w:p w14:paraId="126103AA" w14:textId="77777777" w:rsidR="00F00461" w:rsidRPr="006748F4" w:rsidRDefault="00F00461" w:rsidP="00AD221C">
            <w:pPr>
              <w:spacing w:before="0" w:after="0"/>
              <w:jc w:val="both"/>
              <w:rPr>
                <w:b/>
                <w:sz w:val="22"/>
                <w:szCs w:val="22"/>
              </w:rPr>
            </w:pPr>
            <w:r w:rsidRPr="006748F4">
              <w:rPr>
                <w:b/>
                <w:sz w:val="22"/>
                <w:szCs w:val="22"/>
              </w:rPr>
              <w:t>(month and year)</w:t>
            </w:r>
          </w:p>
        </w:tc>
      </w:tr>
      <w:tr w:rsidR="005624AB" w:rsidRPr="006748F4" w14:paraId="7DA13964" w14:textId="77777777" w:rsidTr="004E2A6B">
        <w:tc>
          <w:tcPr>
            <w:tcW w:w="3080" w:type="dxa"/>
            <w:shd w:val="clear" w:color="auto" w:fill="auto"/>
          </w:tcPr>
          <w:p w14:paraId="701DDFC6" w14:textId="77777777" w:rsidR="005624AB" w:rsidRPr="006748F4" w:rsidRDefault="005624AB" w:rsidP="00AD221C">
            <w:pPr>
              <w:spacing w:before="0" w:after="0"/>
              <w:jc w:val="both"/>
              <w:rPr>
                <w:b/>
                <w:sz w:val="22"/>
                <w:szCs w:val="22"/>
              </w:rPr>
            </w:pPr>
            <w:r w:rsidRPr="006748F4">
              <w:rPr>
                <w:b/>
                <w:sz w:val="22"/>
                <w:szCs w:val="22"/>
              </w:rPr>
              <w:t>Year 1</w:t>
            </w:r>
          </w:p>
        </w:tc>
        <w:tc>
          <w:tcPr>
            <w:tcW w:w="3081" w:type="dxa"/>
            <w:shd w:val="clear" w:color="auto" w:fill="auto"/>
          </w:tcPr>
          <w:p w14:paraId="451E95CE" w14:textId="77777777" w:rsidR="005624AB" w:rsidRPr="006748F4" w:rsidRDefault="005624AB" w:rsidP="00AD221C">
            <w:pPr>
              <w:spacing w:before="0" w:after="0"/>
              <w:jc w:val="both"/>
              <w:rPr>
                <w:b/>
                <w:sz w:val="22"/>
                <w:szCs w:val="22"/>
              </w:rPr>
            </w:pPr>
          </w:p>
        </w:tc>
        <w:tc>
          <w:tcPr>
            <w:tcW w:w="3081" w:type="dxa"/>
            <w:shd w:val="clear" w:color="auto" w:fill="auto"/>
          </w:tcPr>
          <w:p w14:paraId="4165E8D0" w14:textId="77777777" w:rsidR="005624AB" w:rsidRPr="006748F4" w:rsidRDefault="005624AB" w:rsidP="00AD221C">
            <w:pPr>
              <w:spacing w:before="0" w:after="0"/>
              <w:jc w:val="both"/>
              <w:rPr>
                <w:b/>
                <w:sz w:val="22"/>
                <w:szCs w:val="22"/>
              </w:rPr>
            </w:pPr>
          </w:p>
        </w:tc>
      </w:tr>
      <w:tr w:rsidR="005624AB" w:rsidRPr="006748F4" w14:paraId="240EBB29" w14:textId="77777777" w:rsidTr="004E2A6B">
        <w:tc>
          <w:tcPr>
            <w:tcW w:w="3080" w:type="dxa"/>
            <w:shd w:val="clear" w:color="auto" w:fill="auto"/>
          </w:tcPr>
          <w:p w14:paraId="2D23BC9F" w14:textId="77777777" w:rsidR="005624AB" w:rsidRPr="006748F4" w:rsidRDefault="005624AB" w:rsidP="00AD221C">
            <w:pPr>
              <w:spacing w:before="0" w:after="0"/>
              <w:jc w:val="both"/>
              <w:rPr>
                <w:b/>
                <w:sz w:val="22"/>
                <w:szCs w:val="22"/>
              </w:rPr>
            </w:pPr>
            <w:r w:rsidRPr="006748F4">
              <w:rPr>
                <w:b/>
                <w:sz w:val="22"/>
                <w:szCs w:val="22"/>
              </w:rPr>
              <w:t>1</w:t>
            </w:r>
            <w:r w:rsidRPr="006748F4">
              <w:rPr>
                <w:b/>
                <w:sz w:val="22"/>
                <w:szCs w:val="22"/>
                <w:vertAlign w:val="superscript"/>
              </w:rPr>
              <w:t>st</w:t>
            </w:r>
          </w:p>
        </w:tc>
        <w:tc>
          <w:tcPr>
            <w:tcW w:w="3081" w:type="dxa"/>
            <w:shd w:val="clear" w:color="auto" w:fill="auto"/>
          </w:tcPr>
          <w:p w14:paraId="4F07ED03" w14:textId="77777777" w:rsidR="005624AB" w:rsidRPr="006748F4" w:rsidRDefault="005624AB" w:rsidP="00AD221C">
            <w:pPr>
              <w:spacing w:before="0" w:after="0"/>
              <w:jc w:val="both"/>
              <w:rPr>
                <w:b/>
                <w:sz w:val="22"/>
                <w:szCs w:val="22"/>
              </w:rPr>
            </w:pPr>
          </w:p>
        </w:tc>
        <w:tc>
          <w:tcPr>
            <w:tcW w:w="3081" w:type="dxa"/>
            <w:shd w:val="clear" w:color="auto" w:fill="auto"/>
          </w:tcPr>
          <w:p w14:paraId="7E1C7057" w14:textId="77777777" w:rsidR="005624AB" w:rsidRPr="006748F4" w:rsidRDefault="005624AB" w:rsidP="00AD221C">
            <w:pPr>
              <w:spacing w:before="0" w:after="0"/>
              <w:jc w:val="both"/>
              <w:rPr>
                <w:b/>
                <w:sz w:val="22"/>
                <w:szCs w:val="22"/>
              </w:rPr>
            </w:pPr>
          </w:p>
        </w:tc>
      </w:tr>
      <w:tr w:rsidR="005624AB" w:rsidRPr="006748F4" w14:paraId="0117BE9E" w14:textId="77777777" w:rsidTr="004E2A6B">
        <w:tc>
          <w:tcPr>
            <w:tcW w:w="3080" w:type="dxa"/>
            <w:shd w:val="clear" w:color="auto" w:fill="auto"/>
          </w:tcPr>
          <w:p w14:paraId="642EC99E" w14:textId="77777777" w:rsidR="005624AB" w:rsidRPr="006748F4" w:rsidRDefault="005624AB" w:rsidP="00AD221C">
            <w:pPr>
              <w:spacing w:before="0" w:after="0"/>
              <w:jc w:val="both"/>
              <w:rPr>
                <w:b/>
                <w:sz w:val="22"/>
                <w:szCs w:val="22"/>
              </w:rPr>
            </w:pPr>
            <w:r w:rsidRPr="006748F4">
              <w:rPr>
                <w:b/>
                <w:sz w:val="22"/>
                <w:szCs w:val="22"/>
              </w:rPr>
              <w:t>2</w:t>
            </w:r>
            <w:r w:rsidRPr="006748F4">
              <w:rPr>
                <w:b/>
                <w:sz w:val="22"/>
                <w:szCs w:val="22"/>
                <w:vertAlign w:val="superscript"/>
              </w:rPr>
              <w:t>nd</w:t>
            </w:r>
          </w:p>
        </w:tc>
        <w:tc>
          <w:tcPr>
            <w:tcW w:w="3081" w:type="dxa"/>
            <w:shd w:val="clear" w:color="auto" w:fill="auto"/>
          </w:tcPr>
          <w:p w14:paraId="71F9954D" w14:textId="77777777" w:rsidR="005624AB" w:rsidRPr="006748F4" w:rsidRDefault="005624AB" w:rsidP="00AD221C">
            <w:pPr>
              <w:spacing w:before="0" w:after="0"/>
              <w:jc w:val="both"/>
              <w:rPr>
                <w:b/>
                <w:sz w:val="22"/>
                <w:szCs w:val="22"/>
              </w:rPr>
            </w:pPr>
          </w:p>
        </w:tc>
        <w:tc>
          <w:tcPr>
            <w:tcW w:w="3081" w:type="dxa"/>
            <w:shd w:val="clear" w:color="auto" w:fill="auto"/>
          </w:tcPr>
          <w:p w14:paraId="0EE1A230" w14:textId="77777777" w:rsidR="005624AB" w:rsidRPr="006748F4" w:rsidRDefault="005624AB" w:rsidP="00AD221C">
            <w:pPr>
              <w:spacing w:before="0" w:after="0"/>
              <w:jc w:val="both"/>
              <w:rPr>
                <w:b/>
                <w:sz w:val="22"/>
                <w:szCs w:val="22"/>
              </w:rPr>
            </w:pPr>
          </w:p>
        </w:tc>
      </w:tr>
      <w:tr w:rsidR="005624AB" w:rsidRPr="006748F4" w14:paraId="3BFD306A" w14:textId="77777777" w:rsidTr="004E2A6B">
        <w:tc>
          <w:tcPr>
            <w:tcW w:w="3080" w:type="dxa"/>
            <w:shd w:val="clear" w:color="auto" w:fill="auto"/>
          </w:tcPr>
          <w:p w14:paraId="06F86933" w14:textId="77777777" w:rsidR="005624AB" w:rsidRPr="006748F4" w:rsidRDefault="005624AB" w:rsidP="00AD221C">
            <w:pPr>
              <w:spacing w:before="0" w:after="0"/>
              <w:jc w:val="both"/>
              <w:rPr>
                <w:b/>
                <w:sz w:val="22"/>
                <w:szCs w:val="22"/>
              </w:rPr>
            </w:pPr>
            <w:r w:rsidRPr="006748F4">
              <w:rPr>
                <w:b/>
                <w:sz w:val="22"/>
                <w:szCs w:val="22"/>
              </w:rPr>
              <w:t>3</w:t>
            </w:r>
            <w:r w:rsidRPr="006748F4">
              <w:rPr>
                <w:b/>
                <w:sz w:val="22"/>
                <w:szCs w:val="22"/>
                <w:vertAlign w:val="superscript"/>
              </w:rPr>
              <w:t>rd</w:t>
            </w:r>
          </w:p>
        </w:tc>
        <w:tc>
          <w:tcPr>
            <w:tcW w:w="3081" w:type="dxa"/>
            <w:shd w:val="clear" w:color="auto" w:fill="auto"/>
          </w:tcPr>
          <w:p w14:paraId="02E88D0B" w14:textId="77777777" w:rsidR="005624AB" w:rsidRPr="006748F4" w:rsidRDefault="005624AB" w:rsidP="00AD221C">
            <w:pPr>
              <w:spacing w:before="0" w:after="0"/>
              <w:jc w:val="both"/>
              <w:rPr>
                <w:b/>
                <w:sz w:val="22"/>
                <w:szCs w:val="22"/>
              </w:rPr>
            </w:pPr>
          </w:p>
        </w:tc>
        <w:tc>
          <w:tcPr>
            <w:tcW w:w="3081" w:type="dxa"/>
            <w:shd w:val="clear" w:color="auto" w:fill="auto"/>
          </w:tcPr>
          <w:p w14:paraId="2E7790DD" w14:textId="77777777" w:rsidR="005624AB" w:rsidRPr="006748F4" w:rsidRDefault="005624AB" w:rsidP="00AD221C">
            <w:pPr>
              <w:spacing w:before="0" w:after="0"/>
              <w:jc w:val="both"/>
              <w:rPr>
                <w:b/>
                <w:sz w:val="22"/>
                <w:szCs w:val="22"/>
              </w:rPr>
            </w:pPr>
          </w:p>
        </w:tc>
      </w:tr>
      <w:tr w:rsidR="005624AB" w:rsidRPr="006748F4" w14:paraId="0FEE2FBC" w14:textId="77777777" w:rsidTr="004E2A6B">
        <w:tc>
          <w:tcPr>
            <w:tcW w:w="3080" w:type="dxa"/>
            <w:shd w:val="clear" w:color="auto" w:fill="auto"/>
          </w:tcPr>
          <w:p w14:paraId="7B37153A" w14:textId="77777777" w:rsidR="005624AB" w:rsidRPr="006748F4" w:rsidRDefault="005624AB" w:rsidP="00AD221C">
            <w:pPr>
              <w:spacing w:before="0" w:after="0"/>
              <w:jc w:val="both"/>
              <w:rPr>
                <w:b/>
                <w:sz w:val="22"/>
                <w:szCs w:val="22"/>
              </w:rPr>
            </w:pPr>
            <w:r w:rsidRPr="006748F4">
              <w:rPr>
                <w:b/>
                <w:sz w:val="22"/>
                <w:szCs w:val="22"/>
              </w:rPr>
              <w:t>4</w:t>
            </w:r>
            <w:r w:rsidRPr="006748F4">
              <w:rPr>
                <w:b/>
                <w:sz w:val="22"/>
                <w:szCs w:val="22"/>
                <w:vertAlign w:val="superscript"/>
              </w:rPr>
              <w:t>th</w:t>
            </w:r>
          </w:p>
        </w:tc>
        <w:tc>
          <w:tcPr>
            <w:tcW w:w="3081" w:type="dxa"/>
            <w:shd w:val="clear" w:color="auto" w:fill="auto"/>
          </w:tcPr>
          <w:p w14:paraId="0B365BF1" w14:textId="77777777" w:rsidR="005624AB" w:rsidRPr="006748F4" w:rsidRDefault="005624AB" w:rsidP="00AD221C">
            <w:pPr>
              <w:spacing w:before="0" w:after="0"/>
              <w:jc w:val="both"/>
              <w:rPr>
                <w:b/>
                <w:sz w:val="22"/>
                <w:szCs w:val="22"/>
              </w:rPr>
            </w:pPr>
          </w:p>
        </w:tc>
        <w:tc>
          <w:tcPr>
            <w:tcW w:w="3081" w:type="dxa"/>
            <w:shd w:val="clear" w:color="auto" w:fill="auto"/>
          </w:tcPr>
          <w:p w14:paraId="3F71E86B" w14:textId="77777777" w:rsidR="005624AB" w:rsidRPr="006748F4" w:rsidRDefault="005624AB" w:rsidP="00AD221C">
            <w:pPr>
              <w:spacing w:before="0" w:after="0"/>
              <w:jc w:val="both"/>
              <w:rPr>
                <w:b/>
                <w:sz w:val="22"/>
                <w:szCs w:val="22"/>
              </w:rPr>
            </w:pPr>
          </w:p>
        </w:tc>
      </w:tr>
      <w:tr w:rsidR="00ED019B" w:rsidRPr="006748F4" w14:paraId="72CCC514" w14:textId="77777777" w:rsidTr="004E2A6B">
        <w:tc>
          <w:tcPr>
            <w:tcW w:w="3080" w:type="dxa"/>
            <w:shd w:val="clear" w:color="auto" w:fill="auto"/>
          </w:tcPr>
          <w:p w14:paraId="3FA9F120" w14:textId="77777777" w:rsidR="00ED019B" w:rsidRPr="006748F4" w:rsidRDefault="00ED019B" w:rsidP="00AD221C">
            <w:pPr>
              <w:spacing w:before="0" w:after="0"/>
              <w:jc w:val="both"/>
              <w:rPr>
                <w:b/>
                <w:sz w:val="22"/>
                <w:szCs w:val="22"/>
              </w:rPr>
            </w:pPr>
            <w:r w:rsidRPr="006748F4">
              <w:rPr>
                <w:b/>
                <w:sz w:val="22"/>
                <w:szCs w:val="22"/>
              </w:rPr>
              <w:t>Total for Year 1</w:t>
            </w:r>
          </w:p>
        </w:tc>
        <w:tc>
          <w:tcPr>
            <w:tcW w:w="3081" w:type="dxa"/>
            <w:shd w:val="clear" w:color="auto" w:fill="auto"/>
          </w:tcPr>
          <w:p w14:paraId="75942A72" w14:textId="77777777" w:rsidR="00ED019B" w:rsidRPr="006748F4" w:rsidRDefault="00ED019B" w:rsidP="00AD221C">
            <w:pPr>
              <w:spacing w:before="0" w:after="0"/>
              <w:jc w:val="both"/>
              <w:rPr>
                <w:b/>
                <w:sz w:val="22"/>
                <w:szCs w:val="22"/>
              </w:rPr>
            </w:pPr>
          </w:p>
        </w:tc>
        <w:tc>
          <w:tcPr>
            <w:tcW w:w="3081" w:type="dxa"/>
            <w:shd w:val="clear" w:color="auto" w:fill="auto"/>
          </w:tcPr>
          <w:p w14:paraId="502D3EBD" w14:textId="77777777" w:rsidR="00ED019B" w:rsidRPr="006748F4" w:rsidRDefault="00ED019B" w:rsidP="00AD221C">
            <w:pPr>
              <w:spacing w:before="0" w:after="0"/>
              <w:jc w:val="both"/>
              <w:rPr>
                <w:b/>
                <w:sz w:val="22"/>
                <w:szCs w:val="22"/>
              </w:rPr>
            </w:pPr>
          </w:p>
        </w:tc>
      </w:tr>
      <w:tr w:rsidR="005624AB" w:rsidRPr="006748F4" w14:paraId="0DA1007E" w14:textId="77777777" w:rsidTr="004E2A6B">
        <w:tc>
          <w:tcPr>
            <w:tcW w:w="3080" w:type="dxa"/>
            <w:shd w:val="clear" w:color="auto" w:fill="auto"/>
          </w:tcPr>
          <w:p w14:paraId="34B18A1A" w14:textId="77777777" w:rsidR="005624AB" w:rsidRPr="006748F4" w:rsidRDefault="005624AB" w:rsidP="00AD221C">
            <w:pPr>
              <w:spacing w:before="0" w:after="0"/>
              <w:jc w:val="both"/>
              <w:rPr>
                <w:b/>
                <w:sz w:val="22"/>
                <w:szCs w:val="22"/>
              </w:rPr>
            </w:pPr>
            <w:r w:rsidRPr="006748F4">
              <w:rPr>
                <w:b/>
                <w:sz w:val="22"/>
                <w:szCs w:val="22"/>
              </w:rPr>
              <w:t>Year 2</w:t>
            </w:r>
          </w:p>
        </w:tc>
        <w:tc>
          <w:tcPr>
            <w:tcW w:w="3081" w:type="dxa"/>
            <w:shd w:val="clear" w:color="auto" w:fill="auto"/>
          </w:tcPr>
          <w:p w14:paraId="1A0BC869" w14:textId="77777777" w:rsidR="005624AB" w:rsidRPr="006748F4" w:rsidRDefault="005624AB" w:rsidP="00AD221C">
            <w:pPr>
              <w:spacing w:before="0" w:after="0"/>
              <w:jc w:val="both"/>
              <w:rPr>
                <w:b/>
                <w:sz w:val="22"/>
                <w:szCs w:val="22"/>
              </w:rPr>
            </w:pPr>
          </w:p>
        </w:tc>
        <w:tc>
          <w:tcPr>
            <w:tcW w:w="3081" w:type="dxa"/>
            <w:shd w:val="clear" w:color="auto" w:fill="auto"/>
          </w:tcPr>
          <w:p w14:paraId="51142A20" w14:textId="77777777" w:rsidR="005624AB" w:rsidRPr="006748F4" w:rsidRDefault="005624AB" w:rsidP="00AD221C">
            <w:pPr>
              <w:spacing w:before="0" w:after="0"/>
              <w:jc w:val="both"/>
              <w:rPr>
                <w:b/>
                <w:sz w:val="22"/>
                <w:szCs w:val="22"/>
              </w:rPr>
            </w:pPr>
          </w:p>
        </w:tc>
      </w:tr>
      <w:tr w:rsidR="005624AB" w:rsidRPr="006748F4" w14:paraId="760E04F6" w14:textId="77777777" w:rsidTr="004E2A6B">
        <w:tc>
          <w:tcPr>
            <w:tcW w:w="3080" w:type="dxa"/>
            <w:shd w:val="clear" w:color="auto" w:fill="auto"/>
          </w:tcPr>
          <w:p w14:paraId="749CA6B4" w14:textId="77777777" w:rsidR="005624AB" w:rsidRPr="006748F4" w:rsidRDefault="005624AB" w:rsidP="00AD221C">
            <w:pPr>
              <w:spacing w:before="0" w:after="0"/>
              <w:jc w:val="both"/>
              <w:rPr>
                <w:b/>
                <w:sz w:val="22"/>
                <w:szCs w:val="22"/>
              </w:rPr>
            </w:pPr>
            <w:r w:rsidRPr="006748F4">
              <w:rPr>
                <w:b/>
                <w:sz w:val="22"/>
                <w:szCs w:val="22"/>
              </w:rPr>
              <w:t>1</w:t>
            </w:r>
            <w:r w:rsidRPr="006748F4">
              <w:rPr>
                <w:b/>
                <w:sz w:val="22"/>
                <w:szCs w:val="22"/>
                <w:vertAlign w:val="superscript"/>
              </w:rPr>
              <w:t>st</w:t>
            </w:r>
          </w:p>
        </w:tc>
        <w:tc>
          <w:tcPr>
            <w:tcW w:w="3081" w:type="dxa"/>
            <w:shd w:val="clear" w:color="auto" w:fill="auto"/>
          </w:tcPr>
          <w:p w14:paraId="38B44BCA" w14:textId="77777777" w:rsidR="005624AB" w:rsidRPr="006748F4" w:rsidRDefault="005624AB" w:rsidP="00AD221C">
            <w:pPr>
              <w:spacing w:before="0" w:after="0"/>
              <w:jc w:val="both"/>
              <w:rPr>
                <w:b/>
                <w:sz w:val="22"/>
                <w:szCs w:val="22"/>
              </w:rPr>
            </w:pPr>
          </w:p>
        </w:tc>
        <w:tc>
          <w:tcPr>
            <w:tcW w:w="3081" w:type="dxa"/>
            <w:shd w:val="clear" w:color="auto" w:fill="auto"/>
          </w:tcPr>
          <w:p w14:paraId="77CC5CB8" w14:textId="77777777" w:rsidR="005624AB" w:rsidRPr="006748F4" w:rsidRDefault="005624AB" w:rsidP="00AD221C">
            <w:pPr>
              <w:spacing w:before="0" w:after="0"/>
              <w:jc w:val="both"/>
              <w:rPr>
                <w:b/>
                <w:sz w:val="22"/>
                <w:szCs w:val="22"/>
              </w:rPr>
            </w:pPr>
          </w:p>
        </w:tc>
      </w:tr>
      <w:tr w:rsidR="005624AB" w:rsidRPr="006748F4" w14:paraId="2B60DBF1" w14:textId="77777777" w:rsidTr="004E2A6B">
        <w:tc>
          <w:tcPr>
            <w:tcW w:w="3080" w:type="dxa"/>
            <w:shd w:val="clear" w:color="auto" w:fill="auto"/>
          </w:tcPr>
          <w:p w14:paraId="12E156F8" w14:textId="77777777" w:rsidR="005624AB" w:rsidRPr="006748F4" w:rsidRDefault="005624AB" w:rsidP="00AD221C">
            <w:pPr>
              <w:spacing w:before="0" w:after="0"/>
              <w:jc w:val="both"/>
              <w:rPr>
                <w:b/>
                <w:sz w:val="22"/>
                <w:szCs w:val="22"/>
              </w:rPr>
            </w:pPr>
            <w:r w:rsidRPr="006748F4">
              <w:rPr>
                <w:b/>
                <w:sz w:val="22"/>
                <w:szCs w:val="22"/>
              </w:rPr>
              <w:t>2</w:t>
            </w:r>
            <w:r w:rsidRPr="006748F4">
              <w:rPr>
                <w:b/>
                <w:sz w:val="22"/>
                <w:szCs w:val="22"/>
                <w:vertAlign w:val="superscript"/>
              </w:rPr>
              <w:t>nd</w:t>
            </w:r>
          </w:p>
        </w:tc>
        <w:tc>
          <w:tcPr>
            <w:tcW w:w="3081" w:type="dxa"/>
            <w:shd w:val="clear" w:color="auto" w:fill="auto"/>
          </w:tcPr>
          <w:p w14:paraId="69D21679" w14:textId="77777777" w:rsidR="005624AB" w:rsidRPr="006748F4" w:rsidRDefault="005624AB" w:rsidP="00AD221C">
            <w:pPr>
              <w:spacing w:before="0" w:after="0"/>
              <w:jc w:val="both"/>
              <w:rPr>
                <w:b/>
                <w:sz w:val="22"/>
                <w:szCs w:val="22"/>
              </w:rPr>
            </w:pPr>
          </w:p>
        </w:tc>
        <w:tc>
          <w:tcPr>
            <w:tcW w:w="3081" w:type="dxa"/>
            <w:shd w:val="clear" w:color="auto" w:fill="auto"/>
          </w:tcPr>
          <w:p w14:paraId="3BB50A81" w14:textId="77777777" w:rsidR="005624AB" w:rsidRPr="006748F4" w:rsidRDefault="005624AB" w:rsidP="00AD221C">
            <w:pPr>
              <w:spacing w:before="0" w:after="0"/>
              <w:jc w:val="both"/>
              <w:rPr>
                <w:b/>
                <w:sz w:val="22"/>
                <w:szCs w:val="22"/>
              </w:rPr>
            </w:pPr>
          </w:p>
        </w:tc>
      </w:tr>
      <w:tr w:rsidR="005624AB" w:rsidRPr="006748F4" w14:paraId="31154F00" w14:textId="77777777" w:rsidTr="004E2A6B">
        <w:tc>
          <w:tcPr>
            <w:tcW w:w="3080" w:type="dxa"/>
            <w:shd w:val="clear" w:color="auto" w:fill="auto"/>
          </w:tcPr>
          <w:p w14:paraId="3DE287AA" w14:textId="77777777" w:rsidR="005624AB" w:rsidRPr="006748F4" w:rsidRDefault="005624AB" w:rsidP="00AD221C">
            <w:pPr>
              <w:spacing w:before="0" w:after="0"/>
              <w:jc w:val="both"/>
              <w:rPr>
                <w:b/>
                <w:sz w:val="22"/>
                <w:szCs w:val="22"/>
              </w:rPr>
            </w:pPr>
            <w:r w:rsidRPr="006748F4">
              <w:rPr>
                <w:b/>
                <w:sz w:val="22"/>
                <w:szCs w:val="22"/>
              </w:rPr>
              <w:t>3</w:t>
            </w:r>
            <w:r w:rsidRPr="006748F4">
              <w:rPr>
                <w:b/>
                <w:sz w:val="22"/>
                <w:szCs w:val="22"/>
                <w:vertAlign w:val="superscript"/>
              </w:rPr>
              <w:t>rd</w:t>
            </w:r>
          </w:p>
        </w:tc>
        <w:tc>
          <w:tcPr>
            <w:tcW w:w="3081" w:type="dxa"/>
            <w:shd w:val="clear" w:color="auto" w:fill="auto"/>
          </w:tcPr>
          <w:p w14:paraId="367B59CD" w14:textId="77777777" w:rsidR="005624AB" w:rsidRPr="006748F4" w:rsidRDefault="005624AB" w:rsidP="00AD221C">
            <w:pPr>
              <w:spacing w:before="0" w:after="0"/>
              <w:jc w:val="both"/>
              <w:rPr>
                <w:b/>
                <w:sz w:val="22"/>
                <w:szCs w:val="22"/>
              </w:rPr>
            </w:pPr>
          </w:p>
        </w:tc>
        <w:tc>
          <w:tcPr>
            <w:tcW w:w="3081" w:type="dxa"/>
            <w:shd w:val="clear" w:color="auto" w:fill="auto"/>
          </w:tcPr>
          <w:p w14:paraId="3530ED88" w14:textId="77777777" w:rsidR="005624AB" w:rsidRPr="006748F4" w:rsidRDefault="005624AB" w:rsidP="00AD221C">
            <w:pPr>
              <w:spacing w:before="0" w:after="0"/>
              <w:jc w:val="both"/>
              <w:rPr>
                <w:b/>
                <w:sz w:val="22"/>
                <w:szCs w:val="22"/>
              </w:rPr>
            </w:pPr>
          </w:p>
        </w:tc>
      </w:tr>
      <w:tr w:rsidR="005624AB" w:rsidRPr="006748F4" w14:paraId="07088B4E" w14:textId="77777777" w:rsidTr="004E2A6B">
        <w:tc>
          <w:tcPr>
            <w:tcW w:w="3080" w:type="dxa"/>
            <w:shd w:val="clear" w:color="auto" w:fill="auto"/>
          </w:tcPr>
          <w:p w14:paraId="19848F9D" w14:textId="77777777" w:rsidR="005624AB" w:rsidRPr="006748F4" w:rsidRDefault="005624AB" w:rsidP="00AD221C">
            <w:pPr>
              <w:spacing w:before="0" w:after="0"/>
              <w:jc w:val="both"/>
              <w:rPr>
                <w:b/>
                <w:sz w:val="22"/>
                <w:szCs w:val="22"/>
              </w:rPr>
            </w:pPr>
            <w:r w:rsidRPr="006748F4">
              <w:rPr>
                <w:b/>
                <w:sz w:val="22"/>
                <w:szCs w:val="22"/>
              </w:rPr>
              <w:t>4</w:t>
            </w:r>
            <w:r w:rsidRPr="006748F4">
              <w:rPr>
                <w:b/>
                <w:sz w:val="22"/>
                <w:szCs w:val="22"/>
                <w:vertAlign w:val="superscript"/>
              </w:rPr>
              <w:t>th</w:t>
            </w:r>
          </w:p>
        </w:tc>
        <w:tc>
          <w:tcPr>
            <w:tcW w:w="3081" w:type="dxa"/>
            <w:shd w:val="clear" w:color="auto" w:fill="auto"/>
          </w:tcPr>
          <w:p w14:paraId="0D8640FF" w14:textId="77777777" w:rsidR="005624AB" w:rsidRPr="006748F4" w:rsidRDefault="005624AB" w:rsidP="00AD221C">
            <w:pPr>
              <w:spacing w:before="0" w:after="0"/>
              <w:jc w:val="both"/>
              <w:rPr>
                <w:b/>
                <w:sz w:val="22"/>
                <w:szCs w:val="22"/>
              </w:rPr>
            </w:pPr>
          </w:p>
        </w:tc>
        <w:tc>
          <w:tcPr>
            <w:tcW w:w="3081" w:type="dxa"/>
            <w:shd w:val="clear" w:color="auto" w:fill="auto"/>
          </w:tcPr>
          <w:p w14:paraId="72782AA2" w14:textId="77777777" w:rsidR="005624AB" w:rsidRPr="006748F4" w:rsidRDefault="005624AB" w:rsidP="00AD221C">
            <w:pPr>
              <w:spacing w:before="0" w:after="0"/>
              <w:jc w:val="both"/>
              <w:rPr>
                <w:b/>
                <w:sz w:val="22"/>
                <w:szCs w:val="22"/>
              </w:rPr>
            </w:pPr>
          </w:p>
        </w:tc>
      </w:tr>
      <w:tr w:rsidR="00ED019B" w:rsidRPr="006748F4" w14:paraId="10566267" w14:textId="77777777" w:rsidTr="004E2A6B">
        <w:tc>
          <w:tcPr>
            <w:tcW w:w="3080" w:type="dxa"/>
            <w:shd w:val="clear" w:color="auto" w:fill="auto"/>
          </w:tcPr>
          <w:p w14:paraId="6DD4EBF3" w14:textId="77777777" w:rsidR="00ED019B" w:rsidRPr="006748F4" w:rsidRDefault="00ED019B" w:rsidP="00AD221C">
            <w:pPr>
              <w:spacing w:before="0" w:after="0"/>
              <w:jc w:val="both"/>
              <w:rPr>
                <w:b/>
                <w:sz w:val="22"/>
                <w:szCs w:val="22"/>
              </w:rPr>
            </w:pPr>
            <w:r w:rsidRPr="006748F4">
              <w:rPr>
                <w:b/>
                <w:sz w:val="22"/>
                <w:szCs w:val="22"/>
              </w:rPr>
              <w:t>Total for Year 2</w:t>
            </w:r>
          </w:p>
        </w:tc>
        <w:tc>
          <w:tcPr>
            <w:tcW w:w="3081" w:type="dxa"/>
            <w:shd w:val="clear" w:color="auto" w:fill="auto"/>
          </w:tcPr>
          <w:p w14:paraId="1C6CC776" w14:textId="77777777" w:rsidR="00ED019B" w:rsidRPr="006748F4" w:rsidRDefault="00ED019B" w:rsidP="00AD221C">
            <w:pPr>
              <w:spacing w:before="0" w:after="0"/>
              <w:jc w:val="both"/>
              <w:rPr>
                <w:b/>
                <w:sz w:val="22"/>
                <w:szCs w:val="22"/>
              </w:rPr>
            </w:pPr>
          </w:p>
        </w:tc>
        <w:tc>
          <w:tcPr>
            <w:tcW w:w="3081" w:type="dxa"/>
            <w:shd w:val="clear" w:color="auto" w:fill="auto"/>
          </w:tcPr>
          <w:p w14:paraId="142CA8DA" w14:textId="77777777" w:rsidR="00ED019B" w:rsidRPr="006748F4" w:rsidRDefault="00ED019B" w:rsidP="00AD221C">
            <w:pPr>
              <w:spacing w:before="0" w:after="0"/>
              <w:jc w:val="both"/>
              <w:rPr>
                <w:b/>
                <w:sz w:val="22"/>
                <w:szCs w:val="22"/>
              </w:rPr>
            </w:pPr>
          </w:p>
        </w:tc>
      </w:tr>
      <w:tr w:rsidR="00ED019B" w:rsidRPr="006748F4" w14:paraId="0BDD6117" w14:textId="77777777" w:rsidTr="004E2A6B">
        <w:tc>
          <w:tcPr>
            <w:tcW w:w="3080" w:type="dxa"/>
            <w:shd w:val="clear" w:color="auto" w:fill="auto"/>
          </w:tcPr>
          <w:p w14:paraId="5D09CD87" w14:textId="77777777" w:rsidR="00ED019B" w:rsidRPr="006748F4" w:rsidRDefault="00ED019B" w:rsidP="00AD221C">
            <w:pPr>
              <w:spacing w:before="0" w:after="0"/>
              <w:jc w:val="both"/>
              <w:rPr>
                <w:b/>
                <w:sz w:val="22"/>
                <w:szCs w:val="22"/>
              </w:rPr>
            </w:pPr>
            <w:r w:rsidRPr="006748F4">
              <w:rPr>
                <w:b/>
                <w:sz w:val="22"/>
                <w:szCs w:val="22"/>
              </w:rPr>
              <w:t>Funding retained from previous year(s)</w:t>
            </w:r>
          </w:p>
        </w:tc>
        <w:tc>
          <w:tcPr>
            <w:tcW w:w="3081" w:type="dxa"/>
            <w:shd w:val="clear" w:color="auto" w:fill="auto"/>
          </w:tcPr>
          <w:p w14:paraId="5C1E9227" w14:textId="77777777" w:rsidR="00ED019B" w:rsidRPr="006748F4" w:rsidRDefault="00ED019B" w:rsidP="00AD221C">
            <w:pPr>
              <w:spacing w:before="0" w:after="0"/>
              <w:jc w:val="both"/>
              <w:rPr>
                <w:b/>
                <w:sz w:val="22"/>
                <w:szCs w:val="22"/>
              </w:rPr>
            </w:pPr>
          </w:p>
        </w:tc>
        <w:tc>
          <w:tcPr>
            <w:tcW w:w="3081" w:type="dxa"/>
            <w:shd w:val="clear" w:color="auto" w:fill="auto"/>
          </w:tcPr>
          <w:p w14:paraId="1BD9C168" w14:textId="77777777" w:rsidR="00ED019B" w:rsidRPr="006748F4" w:rsidRDefault="00ED019B" w:rsidP="00AD221C">
            <w:pPr>
              <w:spacing w:before="0" w:after="0"/>
              <w:jc w:val="both"/>
              <w:rPr>
                <w:b/>
                <w:sz w:val="22"/>
                <w:szCs w:val="22"/>
              </w:rPr>
            </w:pPr>
          </w:p>
        </w:tc>
      </w:tr>
      <w:tr w:rsidR="00ED019B" w:rsidRPr="006748F4" w14:paraId="341F4C32" w14:textId="77777777" w:rsidTr="004E2A6B">
        <w:tc>
          <w:tcPr>
            <w:tcW w:w="3080" w:type="dxa"/>
            <w:shd w:val="clear" w:color="auto" w:fill="auto"/>
          </w:tcPr>
          <w:p w14:paraId="46E26C92" w14:textId="77777777" w:rsidR="00ED019B" w:rsidRPr="006748F4" w:rsidRDefault="00ED019B" w:rsidP="00AD221C">
            <w:pPr>
              <w:spacing w:before="0" w:after="0"/>
              <w:jc w:val="both"/>
              <w:rPr>
                <w:b/>
                <w:sz w:val="22"/>
                <w:szCs w:val="22"/>
              </w:rPr>
            </w:pPr>
            <w:r w:rsidRPr="006748F4">
              <w:rPr>
                <w:b/>
                <w:sz w:val="22"/>
                <w:szCs w:val="22"/>
              </w:rPr>
              <w:t>Total for Grant</w:t>
            </w:r>
          </w:p>
        </w:tc>
        <w:tc>
          <w:tcPr>
            <w:tcW w:w="3081" w:type="dxa"/>
            <w:shd w:val="clear" w:color="auto" w:fill="auto"/>
          </w:tcPr>
          <w:p w14:paraId="776C063C" w14:textId="77777777" w:rsidR="00ED019B" w:rsidRPr="006748F4" w:rsidRDefault="00ED019B" w:rsidP="00AD221C">
            <w:pPr>
              <w:spacing w:before="0" w:after="0"/>
              <w:jc w:val="both"/>
              <w:rPr>
                <w:b/>
                <w:sz w:val="22"/>
                <w:szCs w:val="22"/>
              </w:rPr>
            </w:pPr>
          </w:p>
        </w:tc>
        <w:tc>
          <w:tcPr>
            <w:tcW w:w="3081" w:type="dxa"/>
            <w:shd w:val="clear" w:color="auto" w:fill="auto"/>
          </w:tcPr>
          <w:p w14:paraId="06382CE7" w14:textId="77777777" w:rsidR="00ED019B" w:rsidRPr="006748F4" w:rsidRDefault="00ED019B" w:rsidP="00AD221C">
            <w:pPr>
              <w:spacing w:before="0" w:after="0"/>
              <w:jc w:val="both"/>
              <w:rPr>
                <w:b/>
                <w:sz w:val="22"/>
                <w:szCs w:val="22"/>
              </w:rPr>
            </w:pPr>
          </w:p>
        </w:tc>
      </w:tr>
    </w:tbl>
    <w:p w14:paraId="2FBAEF6F" w14:textId="77777777" w:rsidR="005624AB" w:rsidRPr="006748F4" w:rsidRDefault="005624AB" w:rsidP="00AD221C">
      <w:pPr>
        <w:spacing w:before="0" w:after="0"/>
        <w:rPr>
          <w:b/>
          <w:sz w:val="22"/>
          <w:szCs w:val="22"/>
        </w:rPr>
      </w:pPr>
    </w:p>
    <w:p w14:paraId="318043ED" w14:textId="77777777" w:rsidR="005624AB" w:rsidRPr="006748F4" w:rsidRDefault="005624AB" w:rsidP="00AD221C">
      <w:pPr>
        <w:spacing w:before="0" w:after="0"/>
        <w:jc w:val="center"/>
        <w:rPr>
          <w:b/>
          <w:sz w:val="22"/>
          <w:szCs w:val="22"/>
        </w:rPr>
      </w:pPr>
    </w:p>
    <w:p w14:paraId="20BAA355" w14:textId="77777777" w:rsidR="006951AB" w:rsidRPr="006748F4" w:rsidRDefault="00AE0E63" w:rsidP="00AD221C">
      <w:pPr>
        <w:spacing w:before="0" w:after="0"/>
        <w:rPr>
          <w:b/>
          <w:sz w:val="22"/>
          <w:szCs w:val="22"/>
        </w:rPr>
      </w:pPr>
      <w:r w:rsidRPr="006748F4">
        <w:rPr>
          <w:b/>
          <w:sz w:val="22"/>
          <w:szCs w:val="22"/>
        </w:rPr>
        <w:t xml:space="preserve">Approved Match Funding </w:t>
      </w:r>
    </w:p>
    <w:p w14:paraId="3318AB41" w14:textId="77777777" w:rsidR="00AE0E63" w:rsidRPr="006748F4" w:rsidRDefault="00AE0E63" w:rsidP="00AD221C">
      <w:pPr>
        <w:spacing w:before="0" w:after="0"/>
        <w:rPr>
          <w:sz w:val="22"/>
          <w:szCs w:val="22"/>
        </w:rPr>
      </w:pPr>
    </w:p>
    <w:tbl>
      <w:tblPr>
        <w:tblStyle w:val="TableGrid"/>
        <w:tblW w:w="0" w:type="auto"/>
        <w:tblLook w:val="04A0" w:firstRow="1" w:lastRow="0" w:firstColumn="1" w:lastColumn="0" w:noHBand="0" w:noVBand="1"/>
      </w:tblPr>
      <w:tblGrid>
        <w:gridCol w:w="3304"/>
        <w:gridCol w:w="3304"/>
        <w:gridCol w:w="3305"/>
      </w:tblGrid>
      <w:tr w:rsidR="00761993" w:rsidRPr="006748F4" w14:paraId="3C564C2E" w14:textId="77777777" w:rsidTr="00AE0E63">
        <w:tc>
          <w:tcPr>
            <w:tcW w:w="3304" w:type="dxa"/>
          </w:tcPr>
          <w:p w14:paraId="546E9901" w14:textId="77777777" w:rsidR="00761993" w:rsidRPr="006748F4" w:rsidRDefault="00761993" w:rsidP="00AD221C">
            <w:pPr>
              <w:spacing w:before="0" w:after="0"/>
              <w:rPr>
                <w:rFonts w:ascii="Arial" w:hAnsi="Arial" w:cs="Arial"/>
                <w:sz w:val="22"/>
                <w:szCs w:val="22"/>
              </w:rPr>
            </w:pPr>
            <w:r w:rsidRPr="006748F4">
              <w:rPr>
                <w:rFonts w:ascii="Arial" w:hAnsi="Arial" w:cs="Arial"/>
                <w:b/>
                <w:sz w:val="22"/>
                <w:szCs w:val="22"/>
              </w:rPr>
              <w:t>GRANT FUNDING PERIOD</w:t>
            </w:r>
          </w:p>
        </w:tc>
        <w:tc>
          <w:tcPr>
            <w:tcW w:w="3304" w:type="dxa"/>
          </w:tcPr>
          <w:p w14:paraId="31F0A4A4" w14:textId="77777777" w:rsidR="00761993" w:rsidRPr="006748F4" w:rsidRDefault="00761993" w:rsidP="00AD221C">
            <w:pPr>
              <w:spacing w:before="0" w:after="0"/>
              <w:rPr>
                <w:rFonts w:ascii="Arial" w:hAnsi="Arial" w:cs="Arial"/>
                <w:sz w:val="22"/>
                <w:szCs w:val="22"/>
              </w:rPr>
            </w:pPr>
            <w:r w:rsidRPr="006748F4">
              <w:rPr>
                <w:rFonts w:ascii="Arial" w:hAnsi="Arial" w:cs="Arial"/>
                <w:b/>
                <w:sz w:val="22"/>
                <w:szCs w:val="22"/>
              </w:rPr>
              <w:t xml:space="preserve">TOTAL MATCH FUNDING RECEIVED </w:t>
            </w:r>
          </w:p>
        </w:tc>
        <w:tc>
          <w:tcPr>
            <w:tcW w:w="3305" w:type="dxa"/>
          </w:tcPr>
          <w:p w14:paraId="77E8E2EB" w14:textId="77777777" w:rsidR="00761993" w:rsidRPr="006748F4" w:rsidRDefault="00761993" w:rsidP="00AD221C">
            <w:pPr>
              <w:spacing w:before="0" w:after="0"/>
              <w:jc w:val="both"/>
              <w:rPr>
                <w:rFonts w:ascii="Arial" w:hAnsi="Arial" w:cs="Arial"/>
                <w:sz w:val="22"/>
                <w:szCs w:val="22"/>
              </w:rPr>
            </w:pPr>
            <w:r w:rsidRPr="006748F4">
              <w:rPr>
                <w:rFonts w:ascii="Arial" w:hAnsi="Arial" w:cs="Arial"/>
                <w:b/>
                <w:sz w:val="22"/>
                <w:szCs w:val="22"/>
              </w:rPr>
              <w:t>MATCH FUNDING PAYMENT DATE</w:t>
            </w:r>
          </w:p>
        </w:tc>
      </w:tr>
      <w:tr w:rsidR="00AE0E63" w:rsidRPr="006748F4" w14:paraId="078ECA59" w14:textId="77777777" w:rsidTr="00AE0E63">
        <w:tc>
          <w:tcPr>
            <w:tcW w:w="3304" w:type="dxa"/>
          </w:tcPr>
          <w:p w14:paraId="55B54F76" w14:textId="77777777" w:rsidR="00AE0E63" w:rsidRPr="006748F4" w:rsidRDefault="00761993" w:rsidP="00AD221C">
            <w:pPr>
              <w:spacing w:before="0" w:after="0"/>
              <w:rPr>
                <w:rFonts w:ascii="Arial" w:hAnsi="Arial" w:cs="Arial"/>
                <w:sz w:val="22"/>
                <w:szCs w:val="22"/>
              </w:rPr>
            </w:pPr>
            <w:r w:rsidRPr="006748F4">
              <w:rPr>
                <w:rFonts w:ascii="Arial" w:hAnsi="Arial" w:cs="Arial"/>
                <w:sz w:val="22"/>
                <w:szCs w:val="22"/>
              </w:rPr>
              <w:t xml:space="preserve">Year 1 </w:t>
            </w:r>
          </w:p>
        </w:tc>
        <w:tc>
          <w:tcPr>
            <w:tcW w:w="3304" w:type="dxa"/>
          </w:tcPr>
          <w:p w14:paraId="27B63809" w14:textId="77777777" w:rsidR="00AE0E63" w:rsidRPr="006748F4" w:rsidRDefault="00AE0E63" w:rsidP="00AD221C">
            <w:pPr>
              <w:spacing w:before="0" w:after="0"/>
              <w:rPr>
                <w:rFonts w:ascii="Arial" w:hAnsi="Arial" w:cs="Arial"/>
                <w:sz w:val="22"/>
                <w:szCs w:val="22"/>
              </w:rPr>
            </w:pPr>
          </w:p>
        </w:tc>
        <w:tc>
          <w:tcPr>
            <w:tcW w:w="3305" w:type="dxa"/>
          </w:tcPr>
          <w:p w14:paraId="149086C4" w14:textId="77777777" w:rsidR="00AE0E63" w:rsidRPr="006748F4" w:rsidRDefault="00AE0E63" w:rsidP="00AD221C">
            <w:pPr>
              <w:spacing w:before="0" w:after="0"/>
              <w:rPr>
                <w:rFonts w:ascii="Arial" w:hAnsi="Arial" w:cs="Arial"/>
                <w:sz w:val="22"/>
                <w:szCs w:val="22"/>
              </w:rPr>
            </w:pPr>
          </w:p>
        </w:tc>
      </w:tr>
      <w:tr w:rsidR="00AE0E63" w:rsidRPr="006748F4" w14:paraId="4F32255A" w14:textId="77777777" w:rsidTr="00AE0E63">
        <w:tc>
          <w:tcPr>
            <w:tcW w:w="3304" w:type="dxa"/>
          </w:tcPr>
          <w:p w14:paraId="0BF57434" w14:textId="77777777" w:rsidR="00AE0E63" w:rsidRPr="006748F4" w:rsidRDefault="00761993" w:rsidP="00AD221C">
            <w:pPr>
              <w:spacing w:before="0" w:after="0"/>
              <w:rPr>
                <w:rFonts w:ascii="Arial" w:hAnsi="Arial" w:cs="Arial"/>
                <w:sz w:val="22"/>
                <w:szCs w:val="22"/>
              </w:rPr>
            </w:pPr>
            <w:r w:rsidRPr="006748F4">
              <w:rPr>
                <w:rFonts w:ascii="Arial" w:hAnsi="Arial" w:cs="Arial"/>
                <w:sz w:val="22"/>
                <w:szCs w:val="22"/>
              </w:rPr>
              <w:t>Year 2</w:t>
            </w:r>
          </w:p>
        </w:tc>
        <w:tc>
          <w:tcPr>
            <w:tcW w:w="3304" w:type="dxa"/>
          </w:tcPr>
          <w:p w14:paraId="6277A763" w14:textId="77777777" w:rsidR="00AE0E63" w:rsidRPr="006748F4" w:rsidRDefault="00AE0E63" w:rsidP="00AD221C">
            <w:pPr>
              <w:spacing w:before="0" w:after="0"/>
              <w:rPr>
                <w:rFonts w:ascii="Arial" w:hAnsi="Arial" w:cs="Arial"/>
                <w:sz w:val="22"/>
                <w:szCs w:val="22"/>
              </w:rPr>
            </w:pPr>
          </w:p>
        </w:tc>
        <w:tc>
          <w:tcPr>
            <w:tcW w:w="3305" w:type="dxa"/>
          </w:tcPr>
          <w:p w14:paraId="235D5928" w14:textId="77777777" w:rsidR="00AE0E63" w:rsidRPr="006748F4" w:rsidRDefault="00AE0E63" w:rsidP="00AD221C">
            <w:pPr>
              <w:spacing w:before="0" w:after="0"/>
              <w:rPr>
                <w:rFonts w:ascii="Arial" w:hAnsi="Arial" w:cs="Arial"/>
                <w:sz w:val="22"/>
                <w:szCs w:val="22"/>
              </w:rPr>
            </w:pPr>
          </w:p>
        </w:tc>
      </w:tr>
      <w:tr w:rsidR="00AE0E63" w:rsidRPr="006748F4" w14:paraId="76B28DC5" w14:textId="77777777" w:rsidTr="00AE0E63">
        <w:tc>
          <w:tcPr>
            <w:tcW w:w="3304" w:type="dxa"/>
          </w:tcPr>
          <w:p w14:paraId="51CFD505" w14:textId="77777777" w:rsidR="00AE0E63" w:rsidRPr="006748F4" w:rsidRDefault="00761993" w:rsidP="00AD221C">
            <w:pPr>
              <w:spacing w:before="0" w:after="0"/>
              <w:rPr>
                <w:rFonts w:ascii="Arial" w:hAnsi="Arial" w:cs="Arial"/>
                <w:sz w:val="22"/>
                <w:szCs w:val="22"/>
              </w:rPr>
            </w:pPr>
            <w:r w:rsidRPr="006748F4">
              <w:rPr>
                <w:rFonts w:ascii="Arial" w:hAnsi="Arial" w:cs="Arial"/>
                <w:sz w:val="22"/>
                <w:szCs w:val="22"/>
              </w:rPr>
              <w:t>Year 3</w:t>
            </w:r>
          </w:p>
        </w:tc>
        <w:tc>
          <w:tcPr>
            <w:tcW w:w="3304" w:type="dxa"/>
          </w:tcPr>
          <w:p w14:paraId="2D2C0D2A" w14:textId="77777777" w:rsidR="00AE0E63" w:rsidRPr="006748F4" w:rsidRDefault="00AE0E63" w:rsidP="00AD221C">
            <w:pPr>
              <w:spacing w:before="0" w:after="0"/>
              <w:rPr>
                <w:rFonts w:ascii="Arial" w:hAnsi="Arial" w:cs="Arial"/>
                <w:sz w:val="22"/>
                <w:szCs w:val="22"/>
              </w:rPr>
            </w:pPr>
          </w:p>
        </w:tc>
        <w:tc>
          <w:tcPr>
            <w:tcW w:w="3305" w:type="dxa"/>
          </w:tcPr>
          <w:p w14:paraId="0E01D0C3" w14:textId="77777777" w:rsidR="00AE0E63" w:rsidRPr="006748F4" w:rsidRDefault="00AE0E63" w:rsidP="00AD221C">
            <w:pPr>
              <w:spacing w:before="0" w:after="0"/>
              <w:rPr>
                <w:rFonts w:ascii="Arial" w:hAnsi="Arial" w:cs="Arial"/>
                <w:sz w:val="22"/>
                <w:szCs w:val="22"/>
              </w:rPr>
            </w:pPr>
          </w:p>
        </w:tc>
      </w:tr>
    </w:tbl>
    <w:p w14:paraId="3AF5C2F7" w14:textId="77777777" w:rsidR="00432E53" w:rsidRDefault="00432E53" w:rsidP="00AD221C">
      <w:pPr>
        <w:spacing w:before="0" w:after="0"/>
        <w:rPr>
          <w:sz w:val="22"/>
          <w:szCs w:val="22"/>
        </w:rPr>
        <w:sectPr w:rsidR="00432E53" w:rsidSect="00001719">
          <w:pgSz w:w="11906" w:h="16838"/>
          <w:pgMar w:top="1440" w:right="990" w:bottom="1440" w:left="993" w:header="360" w:footer="720" w:gutter="0"/>
          <w:cols w:space="720"/>
        </w:sectPr>
      </w:pPr>
    </w:p>
    <w:p w14:paraId="01455613" w14:textId="77777777" w:rsidR="00F00461" w:rsidRPr="00336074" w:rsidRDefault="00691BEC" w:rsidP="00AD221C">
      <w:pPr>
        <w:pStyle w:val="GPSL1CLAUSEHEADING"/>
        <w:numPr>
          <w:ilvl w:val="0"/>
          <w:numId w:val="0"/>
        </w:numPr>
        <w:ind w:left="1353"/>
        <w:rPr>
          <w:rFonts w:ascii="Arial" w:hAnsi="Arial"/>
        </w:rPr>
      </w:pPr>
      <w:bookmarkStart w:id="270" w:name="_Toc126657853"/>
      <w:r w:rsidRPr="00336074">
        <w:rPr>
          <w:rFonts w:ascii="Arial" w:hAnsi="Arial"/>
        </w:rPr>
        <w:lastRenderedPageBreak/>
        <w:t>ANNEX 4 – GRANT RECIPIENT’S BANK DETAILS</w:t>
      </w:r>
      <w:bookmarkEnd w:id="270"/>
    </w:p>
    <w:p w14:paraId="5C03D04C" w14:textId="77777777" w:rsidR="00EC5D5F" w:rsidRPr="00336074" w:rsidRDefault="00691BEC" w:rsidP="00AD221C">
      <w:pPr>
        <w:pStyle w:val="GPSL2numberedclause"/>
        <w:numPr>
          <w:ilvl w:val="0"/>
          <w:numId w:val="0"/>
        </w:numPr>
        <w:tabs>
          <w:tab w:val="left" w:pos="0"/>
        </w:tabs>
        <w:rPr>
          <w:rFonts w:ascii="Arial" w:hAnsi="Arial"/>
          <w:b/>
          <w:szCs w:val="20"/>
          <w:lang w:val="en-US"/>
        </w:rPr>
      </w:pPr>
      <w:r w:rsidRPr="00336074">
        <w:rPr>
          <w:rFonts w:ascii="Arial" w:hAnsi="Arial"/>
          <w:b/>
          <w:szCs w:val="20"/>
          <w:highlight w:val="cyan"/>
          <w:lang w:val="en-US"/>
        </w:rPr>
        <w:t>Guidance: The Grant R</w:t>
      </w:r>
      <w:r w:rsidR="00EC5D5F" w:rsidRPr="00336074">
        <w:rPr>
          <w:rFonts w:ascii="Arial" w:hAnsi="Arial"/>
          <w:b/>
          <w:szCs w:val="20"/>
          <w:highlight w:val="cyan"/>
          <w:lang w:val="en-US"/>
        </w:rPr>
        <w:t>ecipient must complete parts 1 to 5. Part 5 must only be completed by the person who signed the Grant Letter/ Agreement with the Authority, or their replacement.</w:t>
      </w:r>
    </w:p>
    <w:p w14:paraId="195AD2B2" w14:textId="77777777" w:rsidR="00EC5D5F" w:rsidRPr="00336074" w:rsidRDefault="00EC5D5F" w:rsidP="00AD221C">
      <w:pPr>
        <w:pStyle w:val="GPSL2numberedclause"/>
        <w:numPr>
          <w:ilvl w:val="0"/>
          <w:numId w:val="0"/>
        </w:numPr>
        <w:rPr>
          <w:rFonts w:ascii="Arial" w:hAnsi="Arial"/>
          <w:b/>
          <w:szCs w:val="20"/>
          <w:lang w:val="en-US"/>
        </w:rPr>
      </w:pPr>
    </w:p>
    <w:p w14:paraId="4C51C8DC" w14:textId="77777777" w:rsidR="006611FF" w:rsidRPr="006611FF" w:rsidRDefault="00014F7F" w:rsidP="00AD221C">
      <w:pPr>
        <w:pStyle w:val="GPSL2numberedclause"/>
        <w:numPr>
          <w:ilvl w:val="0"/>
          <w:numId w:val="0"/>
        </w:numPr>
        <w:rPr>
          <w:rFonts w:ascii="Arial" w:hAnsi="Arial"/>
          <w:b/>
          <w:szCs w:val="20"/>
          <w:highlight w:val="cyan"/>
          <w:lang w:val="en-US"/>
        </w:rPr>
      </w:pPr>
      <w:r w:rsidRPr="00336074">
        <w:rPr>
          <w:rFonts w:ascii="Arial" w:hAnsi="Arial"/>
          <w:b/>
          <w:szCs w:val="20"/>
          <w:highlight w:val="cyan"/>
          <w:lang w:val="en-US"/>
        </w:rPr>
        <w:t>The Grant R</w:t>
      </w:r>
      <w:r w:rsidR="00EC5D5F" w:rsidRPr="00336074">
        <w:rPr>
          <w:rFonts w:ascii="Arial" w:hAnsi="Arial"/>
          <w:b/>
          <w:szCs w:val="20"/>
          <w:highlight w:val="cyan"/>
          <w:lang w:val="en-US"/>
        </w:rPr>
        <w:t xml:space="preserve">ecipient should take a photocopy of the form for their records and return the original along with the signed Grant </w:t>
      </w:r>
      <w:r w:rsidRPr="00336074">
        <w:rPr>
          <w:rFonts w:ascii="Arial" w:hAnsi="Arial"/>
          <w:b/>
          <w:szCs w:val="20"/>
          <w:highlight w:val="cyan"/>
          <w:lang w:val="en-US"/>
        </w:rPr>
        <w:t xml:space="preserve">Funding </w:t>
      </w:r>
      <w:r w:rsidR="00EC5D5F" w:rsidRPr="00336074">
        <w:rPr>
          <w:rFonts w:ascii="Arial" w:hAnsi="Arial"/>
          <w:b/>
          <w:szCs w:val="20"/>
          <w:highlight w:val="cyan"/>
          <w:lang w:val="en-US"/>
        </w:rPr>
        <w:t>Agreement to the addres</w:t>
      </w:r>
      <w:r w:rsidR="006611FF">
        <w:rPr>
          <w:rFonts w:ascii="Arial" w:hAnsi="Arial"/>
          <w:b/>
          <w:szCs w:val="20"/>
          <w:highlight w:val="cyan"/>
          <w:lang w:val="en-US"/>
        </w:rPr>
        <w:t>s indicated in the Grant Letter.</w:t>
      </w:r>
    </w:p>
    <w:p w14:paraId="789383B9"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43" behindDoc="0" locked="0" layoutInCell="1" allowOverlap="1" wp14:anchorId="1D427306" wp14:editId="19436980">
                <wp:simplePos x="0" y="0"/>
                <wp:positionH relativeFrom="column">
                  <wp:posOffset>-77470</wp:posOffset>
                </wp:positionH>
                <wp:positionV relativeFrom="paragraph">
                  <wp:posOffset>81915</wp:posOffset>
                </wp:positionV>
                <wp:extent cx="6444615" cy="220980"/>
                <wp:effectExtent l="13970" t="8255" r="8890" b="889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324FD72">
              <v:rect id="Rectangle 117" style="position:absolute;margin-left:-6.1pt;margin-top:6.45pt;width:507.45pt;height:17.4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fde3ba" strokeweight="1pt" w14:anchorId="40AE1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">
                <v:shadow color="#969696"/>
              </v:rect>
            </w:pict>
          </mc:Fallback>
        </mc:AlternateContent>
      </w:r>
      <w:r w:rsidRPr="00E854FC">
        <w:rPr>
          <w:b/>
          <w:noProof/>
          <w:sz w:val="22"/>
          <w:szCs w:val="22"/>
          <w:highlight w:val="cyan"/>
        </w:rPr>
        <mc:AlternateContent>
          <mc:Choice Requires="wps">
            <w:drawing>
              <wp:anchor distT="0" distB="0" distL="114300" distR="114300" simplePos="0" relativeHeight="251658244" behindDoc="0" locked="0" layoutInCell="1" allowOverlap="1" wp14:anchorId="4A330F71" wp14:editId="23E447E1">
                <wp:simplePos x="0" y="0"/>
                <wp:positionH relativeFrom="column">
                  <wp:posOffset>-6350</wp:posOffset>
                </wp:positionH>
                <wp:positionV relativeFrom="paragraph">
                  <wp:posOffset>67945</wp:posOffset>
                </wp:positionV>
                <wp:extent cx="2121535" cy="271145"/>
                <wp:effectExtent l="0" t="3810" r="3175" b="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1881A8" w14:textId="77777777" w:rsidR="00A617E8" w:rsidRPr="00E854FC" w:rsidRDefault="00A617E8" w:rsidP="006611FF">
                            <w:pPr>
                              <w:autoSpaceDE w:val="0"/>
                              <w:autoSpaceDN w:val="0"/>
                              <w:adjustRightInd w:val="0"/>
                              <w:rPr>
                                <w:b/>
                                <w:bCs/>
                                <w:iCs/>
                                <w:sz w:val="22"/>
                                <w:szCs w:val="22"/>
                                <w:lang w:val="en-US"/>
                              </w:rPr>
                            </w:pPr>
                            <w:r w:rsidRPr="00E854FC">
                              <w:rPr>
                                <w:b/>
                                <w:bCs/>
                                <w:iCs/>
                                <w:sz w:val="22"/>
                                <w:szCs w:val="22"/>
                                <w:lang w:val="en-US"/>
                              </w:rPr>
                              <w:t>Part 1: Grant recipient details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A330F71" id="Rectangle 116" o:spid="_x0000_s1026" style="position:absolute;margin-left:-.5pt;margin-top:5.35pt;width:167.05pt;height:21.3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" filled="f" fillcolor="#0c9" stroked="f" strokeweight="1pt">
                <v:textbox style="mso-fit-shape-to-text:t" inset="2.40572mm,1.18175mm,2.40572mm,1.18175mm">
                  <w:txbxContent>
                    <w:p w14:paraId="191881A8" w14:textId="77777777" w:rsidR="00A617E8" w:rsidRPr="00E854FC" w:rsidRDefault="00A617E8" w:rsidP="006611FF">
                      <w:pPr>
                        <w:autoSpaceDE w:val="0"/>
                        <w:autoSpaceDN w:val="0"/>
                        <w:adjustRightInd w:val="0"/>
                        <w:rPr>
                          <w:b/>
                          <w:bCs/>
                          <w:iCs/>
                          <w:sz w:val="22"/>
                          <w:szCs w:val="22"/>
                          <w:lang w:val="en-US"/>
                        </w:rPr>
                      </w:pPr>
                      <w:r w:rsidRPr="00E854FC">
                        <w:rPr>
                          <w:b/>
                          <w:bCs/>
                          <w:iCs/>
                          <w:sz w:val="22"/>
                          <w:szCs w:val="22"/>
                          <w:lang w:val="en-US"/>
                        </w:rPr>
                        <w:t>Part 1: Grant recipient details</w:t>
                      </w:r>
                    </w:p>
                  </w:txbxContent>
                </v:textbox>
              </v:rect>
            </w:pict>
          </mc:Fallback>
        </mc:AlternateContent>
      </w:r>
    </w:p>
    <w:p w14:paraId="4E314E50"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46" behindDoc="0" locked="0" layoutInCell="1" allowOverlap="1" wp14:anchorId="07A656D0" wp14:editId="135D1566">
                <wp:simplePos x="0" y="0"/>
                <wp:positionH relativeFrom="column">
                  <wp:posOffset>-73660</wp:posOffset>
                </wp:positionH>
                <wp:positionV relativeFrom="paragraph">
                  <wp:posOffset>183515</wp:posOffset>
                </wp:positionV>
                <wp:extent cx="1881505" cy="271145"/>
                <wp:effectExtent l="0" t="0" r="0" b="254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07259B" w14:textId="77777777" w:rsidR="00A617E8" w:rsidRPr="00E854FC" w:rsidRDefault="00A617E8" w:rsidP="006611FF">
                            <w:pPr>
                              <w:autoSpaceDE w:val="0"/>
                              <w:autoSpaceDN w:val="0"/>
                              <w:adjustRightInd w:val="0"/>
                              <w:rPr>
                                <w:sz w:val="22"/>
                                <w:szCs w:val="22"/>
                                <w:lang w:val="en-US"/>
                              </w:rPr>
                            </w:pPr>
                            <w:r w:rsidRPr="00E854FC">
                              <w:rPr>
                                <w:sz w:val="22"/>
                                <w:szCs w:val="22"/>
                                <w:lang w:val="en-US"/>
                              </w:rPr>
                              <w:t>Name of Main Grant Holder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7A656D0" id="Rectangle 115" o:spid="_x0000_s1027" style="position:absolute;margin-left:-5.8pt;margin-top:14.45pt;width:148.15pt;height:21.35pt;z-index:25165824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" filled="f" fillcolor="#0c9" stroked="f" strokeweight="1pt">
                <v:textbox style="mso-fit-shape-to-text:t" inset="2.40572mm,1.18175mm,2.40572mm,1.18175mm">
                  <w:txbxContent>
                    <w:p w14:paraId="2307259B" w14:textId="77777777" w:rsidR="00A617E8" w:rsidRPr="00E854FC" w:rsidRDefault="00A617E8" w:rsidP="006611FF">
                      <w:pPr>
                        <w:autoSpaceDE w:val="0"/>
                        <w:autoSpaceDN w:val="0"/>
                        <w:adjustRightInd w:val="0"/>
                        <w:rPr>
                          <w:sz w:val="22"/>
                          <w:szCs w:val="22"/>
                          <w:lang w:val="en-US"/>
                        </w:rPr>
                      </w:pPr>
                      <w:r w:rsidRPr="00E854FC">
                        <w:rPr>
                          <w:sz w:val="22"/>
                          <w:szCs w:val="22"/>
                          <w:lang w:val="en-US"/>
                        </w:rPr>
                        <w:t>Name of Main Grant Holder</w:t>
                      </w: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55" behindDoc="0" locked="0" layoutInCell="1" allowOverlap="1" wp14:anchorId="750AA77E" wp14:editId="34C88AE1">
                <wp:simplePos x="0" y="0"/>
                <wp:positionH relativeFrom="column">
                  <wp:posOffset>-73660</wp:posOffset>
                </wp:positionH>
                <wp:positionV relativeFrom="paragraph">
                  <wp:posOffset>2357755</wp:posOffset>
                </wp:positionV>
                <wp:extent cx="1469390" cy="271145"/>
                <wp:effectExtent l="0" t="1905" r="0" b="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DF8B0" w14:textId="77777777" w:rsidR="00A617E8" w:rsidRPr="00E854FC" w:rsidRDefault="00A617E8" w:rsidP="006611FF">
                            <w:pPr>
                              <w:autoSpaceDE w:val="0"/>
                              <w:autoSpaceDN w:val="0"/>
                              <w:adjustRightInd w:val="0"/>
                              <w:rPr>
                                <w:b/>
                                <w:bCs/>
                                <w:iCs/>
                                <w:sz w:val="22"/>
                                <w:szCs w:val="22"/>
                                <w:lang w:val="en-US"/>
                              </w:rPr>
                            </w:pPr>
                            <w:r w:rsidRPr="00E854FC">
                              <w:rPr>
                                <w:b/>
                                <w:bCs/>
                                <w:iCs/>
                                <w:sz w:val="22"/>
                                <w:szCs w:val="22"/>
                                <w:lang w:val="en-US"/>
                              </w:rPr>
                              <w:t>Part 2: Bank details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50AA77E" id="Rectangle 113" o:spid="_x0000_s1028" style="position:absolute;margin-left:-5.8pt;margin-top:185.65pt;width:115.7pt;height:21.35pt;z-index:25165825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" filled="f" fillcolor="#0c9" stroked="f" strokeweight="1pt">
                <v:textbox style="mso-fit-shape-to-text:t" inset="2.40572mm,1.18175mm,2.40572mm,1.18175mm">
                  <w:txbxContent>
                    <w:p w14:paraId="30EDF8B0" w14:textId="77777777" w:rsidR="00A617E8" w:rsidRPr="00E854FC" w:rsidRDefault="00A617E8" w:rsidP="006611FF">
                      <w:pPr>
                        <w:autoSpaceDE w:val="0"/>
                        <w:autoSpaceDN w:val="0"/>
                        <w:adjustRightInd w:val="0"/>
                        <w:rPr>
                          <w:b/>
                          <w:bCs/>
                          <w:iCs/>
                          <w:sz w:val="22"/>
                          <w:szCs w:val="22"/>
                          <w:lang w:val="en-US"/>
                        </w:rPr>
                      </w:pPr>
                      <w:r w:rsidRPr="00E854FC">
                        <w:rPr>
                          <w:b/>
                          <w:bCs/>
                          <w:iCs/>
                          <w:sz w:val="22"/>
                          <w:szCs w:val="22"/>
                          <w:lang w:val="en-US"/>
                        </w:rPr>
                        <w:t>Part 2: Bank details</w:t>
                      </w: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57" behindDoc="0" locked="0" layoutInCell="1" allowOverlap="1" wp14:anchorId="0C84A831" wp14:editId="58351A18">
                <wp:simplePos x="0" y="0"/>
                <wp:positionH relativeFrom="column">
                  <wp:posOffset>-73660</wp:posOffset>
                </wp:positionH>
                <wp:positionV relativeFrom="paragraph">
                  <wp:posOffset>2618105</wp:posOffset>
                </wp:positionV>
                <wp:extent cx="1990090" cy="271145"/>
                <wp:effectExtent l="0" t="0" r="1905" b="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31CC91" w14:textId="77777777" w:rsidR="00A617E8" w:rsidRPr="00E854FC" w:rsidRDefault="00A617E8" w:rsidP="006611FF">
                            <w:pPr>
                              <w:autoSpaceDE w:val="0"/>
                              <w:autoSpaceDN w:val="0"/>
                              <w:adjustRightInd w:val="0"/>
                              <w:rPr>
                                <w:sz w:val="22"/>
                                <w:szCs w:val="22"/>
                                <w:lang w:val="en-US"/>
                              </w:rPr>
                            </w:pPr>
                            <w:r w:rsidRPr="00E854FC">
                              <w:rPr>
                                <w:sz w:val="22"/>
                                <w:szCs w:val="22"/>
                                <w:lang w:val="en-US"/>
                              </w:rPr>
                              <w:t>Bank / Building Society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84A831" id="Rectangle 112" o:spid="_x0000_s1029" style="position:absolute;margin-left:-5.8pt;margin-top:206.15pt;width:156.7pt;height:21.35pt;z-index:25165825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" filled="f" fillcolor="#0c9" stroked="f" strokeweight="1pt">
                <v:textbox style="mso-fit-shape-to-text:t" inset="2.40572mm,1.18175mm,2.40572mm,1.18175mm">
                  <w:txbxContent>
                    <w:p w14:paraId="6E31CC91" w14:textId="77777777" w:rsidR="00A617E8" w:rsidRPr="00E854FC" w:rsidRDefault="00A617E8" w:rsidP="006611FF">
                      <w:pPr>
                        <w:autoSpaceDE w:val="0"/>
                        <w:autoSpaceDN w:val="0"/>
                        <w:adjustRightInd w:val="0"/>
                        <w:rPr>
                          <w:sz w:val="22"/>
                          <w:szCs w:val="22"/>
                          <w:lang w:val="en-US"/>
                        </w:rPr>
                      </w:pPr>
                      <w:r w:rsidRPr="00E854FC">
                        <w:rPr>
                          <w:sz w:val="22"/>
                          <w:szCs w:val="22"/>
                          <w:lang w:val="en-US"/>
                        </w:rPr>
                        <w:t>Bank / Building Society name</w:t>
                      </w:r>
                    </w:p>
                  </w:txbxContent>
                </v:textbox>
              </v:rect>
            </w:pict>
          </mc:Fallback>
        </mc:AlternateContent>
      </w:r>
      <w:r w:rsidRPr="005B3795">
        <w:rPr>
          <w:noProof/>
        </w:rPr>
        <mc:AlternateContent>
          <mc:Choice Requires="wps">
            <w:drawing>
              <wp:anchor distT="0" distB="0" distL="114300" distR="114300" simplePos="0" relativeHeight="251658282" behindDoc="0" locked="0" layoutInCell="1" allowOverlap="1" wp14:anchorId="0836F0B3" wp14:editId="3EBCBEAC">
                <wp:simplePos x="0" y="0"/>
                <wp:positionH relativeFrom="column">
                  <wp:posOffset>-73660</wp:posOffset>
                </wp:positionH>
                <wp:positionV relativeFrom="paragraph">
                  <wp:posOffset>2820670</wp:posOffset>
                </wp:positionV>
                <wp:extent cx="3048000" cy="361950"/>
                <wp:effectExtent l="8255" t="7620" r="10795" b="1143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619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174BF375" w14:textId="77777777" w:rsidR="00A617E8" w:rsidRDefault="00A617E8" w:rsidP="006611FF">
                            <w:pPr>
                              <w:autoSpaceDE w:val="0"/>
                              <w:autoSpaceDN w:val="0"/>
                              <w:adjustRightInd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36F0B3" id="Rectangle 111" o:spid="_x0000_s1030" style="position:absolute;margin-left:-5.8pt;margin-top:222.1pt;width:240pt;height:28.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" strokeweight="1pt">
                <v:shadow color="#969696"/>
                <v:textbox inset="2.43103mm,1.2155mm,2.43103mm,1.2155mm">
                  <w:txbxContent>
                    <w:p w14:paraId="174BF375" w14:textId="77777777" w:rsidR="00A617E8" w:rsidRDefault="00A617E8" w:rsidP="006611FF">
                      <w:pPr>
                        <w:autoSpaceDE w:val="0"/>
                        <w:autoSpaceDN w:val="0"/>
                        <w:adjustRightInd w:val="0"/>
                        <w:jc w:val="center"/>
                        <w:rPr>
                          <w:sz w:val="26"/>
                          <w:szCs w:val="26"/>
                        </w:rPr>
                      </w:pP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64" behindDoc="0" locked="0" layoutInCell="1" allowOverlap="1" wp14:anchorId="69EB9670" wp14:editId="0DF72B3F">
                <wp:simplePos x="0" y="0"/>
                <wp:positionH relativeFrom="column">
                  <wp:posOffset>-73660</wp:posOffset>
                </wp:positionH>
                <wp:positionV relativeFrom="paragraph">
                  <wp:posOffset>3201035</wp:posOffset>
                </wp:positionV>
                <wp:extent cx="1003935" cy="271145"/>
                <wp:effectExtent l="0" t="0" r="0" b="444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F51AF2" w14:textId="77777777" w:rsidR="00A617E8" w:rsidRPr="00E854FC" w:rsidRDefault="00A617E8" w:rsidP="006611FF">
                            <w:pPr>
                              <w:autoSpaceDE w:val="0"/>
                              <w:autoSpaceDN w:val="0"/>
                              <w:adjustRightInd w:val="0"/>
                              <w:rPr>
                                <w:sz w:val="22"/>
                                <w:szCs w:val="22"/>
                                <w:lang w:val="en-US"/>
                              </w:rPr>
                            </w:pPr>
                            <w:r w:rsidRPr="00E854FC">
                              <w:rPr>
                                <w:sz w:val="22"/>
                                <w:szCs w:val="22"/>
                                <w:lang w:val="en-US"/>
                              </w:rPr>
                              <w:t>Branch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9EB9670" id="Rectangle 110" o:spid="_x0000_s1031" style="position:absolute;margin-left:-5.8pt;margin-top:252.05pt;width:79.05pt;height:21.35pt;z-index:251658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" filled="f" fillcolor="#0c9" stroked="f" strokeweight="1pt">
                <v:textbox style="mso-fit-shape-to-text:t" inset="2.40572mm,1.18175mm,2.40572mm,1.18175mm">
                  <w:txbxContent>
                    <w:p w14:paraId="1FF51AF2" w14:textId="77777777" w:rsidR="00A617E8" w:rsidRPr="00E854FC" w:rsidRDefault="00A617E8" w:rsidP="006611FF">
                      <w:pPr>
                        <w:autoSpaceDE w:val="0"/>
                        <w:autoSpaceDN w:val="0"/>
                        <w:adjustRightInd w:val="0"/>
                        <w:rPr>
                          <w:sz w:val="22"/>
                          <w:szCs w:val="22"/>
                          <w:lang w:val="en-US"/>
                        </w:rPr>
                      </w:pPr>
                      <w:r w:rsidRPr="00E854FC">
                        <w:rPr>
                          <w:sz w:val="22"/>
                          <w:szCs w:val="22"/>
                          <w:lang w:val="en-US"/>
                        </w:rPr>
                        <w:t>Branch name</w:t>
                      </w:r>
                    </w:p>
                  </w:txbxContent>
                </v:textbox>
              </v:rect>
            </w:pict>
          </mc:Fallback>
        </mc:AlternateContent>
      </w:r>
    </w:p>
    <w:p w14:paraId="54962183"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54" behindDoc="0" locked="0" layoutInCell="1" allowOverlap="1" wp14:anchorId="5E42BA38" wp14:editId="40EEE83C">
                <wp:simplePos x="0" y="0"/>
                <wp:positionH relativeFrom="column">
                  <wp:posOffset>3319145</wp:posOffset>
                </wp:positionH>
                <wp:positionV relativeFrom="paragraph">
                  <wp:posOffset>8255</wp:posOffset>
                </wp:positionV>
                <wp:extent cx="1679575" cy="271145"/>
                <wp:effectExtent l="635" t="0" r="0" b="254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1B1A7C" w14:textId="77777777" w:rsidR="00A617E8" w:rsidRPr="00E854FC" w:rsidRDefault="00A617E8" w:rsidP="006611FF">
                            <w:pPr>
                              <w:autoSpaceDE w:val="0"/>
                              <w:autoSpaceDN w:val="0"/>
                              <w:adjustRightInd w:val="0"/>
                              <w:rPr>
                                <w:sz w:val="22"/>
                                <w:szCs w:val="22"/>
                                <w:lang w:val="en-US"/>
                              </w:rPr>
                            </w:pPr>
                            <w:r w:rsidRPr="00E854FC">
                              <w:rPr>
                                <w:sz w:val="22"/>
                                <w:szCs w:val="22"/>
                                <w:lang w:val="en-US"/>
                              </w:rPr>
                              <w:t>Address of Grant Holder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E42BA38" id="Rectangle 109" o:spid="_x0000_s1032" style="position:absolute;margin-left:261.35pt;margin-top:.65pt;width:132.25pt;height:21.35pt;z-index:25165825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" filled="f" fillcolor="#0c9" stroked="f" strokeweight="1pt">
                <v:textbox style="mso-fit-shape-to-text:t" inset="2.40572mm,1.18175mm,2.40572mm,1.18175mm">
                  <w:txbxContent>
                    <w:p w14:paraId="371B1A7C" w14:textId="77777777" w:rsidR="00A617E8" w:rsidRPr="00E854FC" w:rsidRDefault="00A617E8" w:rsidP="006611FF">
                      <w:pPr>
                        <w:autoSpaceDE w:val="0"/>
                        <w:autoSpaceDN w:val="0"/>
                        <w:adjustRightInd w:val="0"/>
                        <w:rPr>
                          <w:sz w:val="22"/>
                          <w:szCs w:val="22"/>
                          <w:lang w:val="en-US"/>
                        </w:rPr>
                      </w:pPr>
                      <w:r w:rsidRPr="00E854FC">
                        <w:rPr>
                          <w:sz w:val="22"/>
                          <w:szCs w:val="22"/>
                          <w:lang w:val="en-US"/>
                        </w:rPr>
                        <w:t>Address of Grant Holder</w:t>
                      </w:r>
                    </w:p>
                  </w:txbxContent>
                </v:textbox>
              </v:rect>
            </w:pict>
          </mc:Fallback>
        </mc:AlternateContent>
      </w:r>
    </w:p>
    <w:p w14:paraId="1E907F40"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45" behindDoc="0" locked="0" layoutInCell="1" allowOverlap="1" wp14:anchorId="2850233C" wp14:editId="25647BAE">
                <wp:simplePos x="0" y="0"/>
                <wp:positionH relativeFrom="column">
                  <wp:posOffset>-73660</wp:posOffset>
                </wp:positionH>
                <wp:positionV relativeFrom="paragraph">
                  <wp:posOffset>63500</wp:posOffset>
                </wp:positionV>
                <wp:extent cx="3192145" cy="381635"/>
                <wp:effectExtent l="0" t="0" r="27305" b="1841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3816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CA95329" w14:textId="77777777" w:rsidR="00A617E8" w:rsidRPr="005B3795" w:rsidRDefault="00A617E8" w:rsidP="006611FF">
                            <w:pPr>
                              <w:autoSpaceDE w:val="0"/>
                              <w:autoSpaceDN w:val="0"/>
                              <w:adjustRightInd w:val="0"/>
                              <w:jc w:val="center"/>
                              <w:rPr>
                                <w:b/>
                                <w:bCs/>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50233C" id="Rectangle 114" o:spid="_x0000_s1033" style="position:absolute;margin-left:-5.8pt;margin-top:5pt;width:251.35pt;height:30.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" strokeweight="1pt">
                <v:shadow color="#969696"/>
                <v:textbox inset="2.43103mm,1.2155mm,2.43103mm,1.2155mm">
                  <w:txbxContent>
                    <w:p w14:paraId="4CA95329" w14:textId="77777777" w:rsidR="00A617E8" w:rsidRPr="005B3795" w:rsidRDefault="00A617E8" w:rsidP="006611FF">
                      <w:pPr>
                        <w:autoSpaceDE w:val="0"/>
                        <w:autoSpaceDN w:val="0"/>
                        <w:adjustRightInd w:val="0"/>
                        <w:jc w:val="center"/>
                        <w:rPr>
                          <w:b/>
                          <w:bCs/>
                        </w:rPr>
                      </w:pPr>
                    </w:p>
                  </w:txbxContent>
                </v:textbox>
              </v:rect>
            </w:pict>
          </mc:Fallback>
        </mc:AlternateContent>
      </w:r>
      <w:r w:rsidRPr="005B3795">
        <w:rPr>
          <w:noProof/>
        </w:rPr>
        <mc:AlternateContent>
          <mc:Choice Requires="wps">
            <w:drawing>
              <wp:anchor distT="0" distB="0" distL="114300" distR="114300" simplePos="0" relativeHeight="251658242" behindDoc="0" locked="0" layoutInCell="1" allowOverlap="1" wp14:anchorId="1AE9959C" wp14:editId="0E1D3B85">
                <wp:simplePos x="0" y="0"/>
                <wp:positionH relativeFrom="column">
                  <wp:posOffset>3335655</wp:posOffset>
                </wp:positionH>
                <wp:positionV relativeFrom="paragraph">
                  <wp:posOffset>51435</wp:posOffset>
                </wp:positionV>
                <wp:extent cx="3020695" cy="1238250"/>
                <wp:effectExtent l="7620" t="8255" r="10160" b="1079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0695" cy="12382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5F62CB2" w14:textId="77777777" w:rsidR="00A617E8" w:rsidRDefault="00A617E8" w:rsidP="006611FF">
                            <w:pPr>
                              <w:autoSpaceDE w:val="0"/>
                              <w:autoSpaceDN w:val="0"/>
                              <w:adjustRightInd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E9959C" id="Rectangle 108" o:spid="_x0000_s1034" style="position:absolute;margin-left:262.65pt;margin-top:4.05pt;width:237.85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" strokeweight="1pt">
                <v:shadow color="#969696"/>
                <v:textbox inset="2.43103mm,1.2155mm,2.43103mm,1.2155mm">
                  <w:txbxContent>
                    <w:p w14:paraId="65F62CB2" w14:textId="77777777" w:rsidR="00A617E8" w:rsidRDefault="00A617E8" w:rsidP="006611FF">
                      <w:pPr>
                        <w:autoSpaceDE w:val="0"/>
                        <w:autoSpaceDN w:val="0"/>
                        <w:adjustRightInd w:val="0"/>
                        <w:jc w:val="center"/>
                        <w:rPr>
                          <w:sz w:val="26"/>
                          <w:szCs w:val="26"/>
                        </w:rPr>
                      </w:pPr>
                    </w:p>
                  </w:txbxContent>
                </v:textbox>
              </v:rect>
            </w:pict>
          </mc:Fallback>
        </mc:AlternateContent>
      </w:r>
    </w:p>
    <w:p w14:paraId="286E79DE" w14:textId="77777777" w:rsidR="006611FF" w:rsidRPr="005B3795" w:rsidRDefault="006611FF" w:rsidP="00AD221C">
      <w:pPr>
        <w:pStyle w:val="NormalWeb"/>
        <w:spacing w:before="0" w:beforeAutospacing="0" w:after="0" w:afterAutospacing="0"/>
      </w:pPr>
    </w:p>
    <w:p w14:paraId="3145F54B"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48" behindDoc="0" locked="0" layoutInCell="1" allowOverlap="1" wp14:anchorId="1281197D" wp14:editId="7DBB7E6A">
                <wp:simplePos x="0" y="0"/>
                <wp:positionH relativeFrom="column">
                  <wp:posOffset>-73660</wp:posOffset>
                </wp:positionH>
                <wp:positionV relativeFrom="paragraph">
                  <wp:posOffset>163195</wp:posOffset>
                </wp:positionV>
                <wp:extent cx="1943735" cy="271145"/>
                <wp:effectExtent l="0" t="3810" r="127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23DE00" w14:textId="77777777" w:rsidR="00A617E8" w:rsidRPr="00E854FC" w:rsidRDefault="00A617E8" w:rsidP="006611FF">
                            <w:pPr>
                              <w:autoSpaceDE w:val="0"/>
                              <w:autoSpaceDN w:val="0"/>
                              <w:adjustRightInd w:val="0"/>
                              <w:rPr>
                                <w:sz w:val="22"/>
                                <w:szCs w:val="22"/>
                                <w:lang w:val="en-US"/>
                              </w:rPr>
                            </w:pPr>
                            <w:r w:rsidRPr="00E854FC">
                              <w:rPr>
                                <w:sz w:val="22"/>
                                <w:szCs w:val="22"/>
                                <w:lang w:val="en-US"/>
                              </w:rPr>
                              <w:t>Grant Determination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281197D" id="Rectangle 107" o:spid="_x0000_s1035" style="position:absolute;margin-left:-5.8pt;margin-top:12.85pt;width:153.05pt;height:21.35pt;z-index:251658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" filled="f" fillcolor="#0c9" stroked="f" strokeweight="1pt">
                <v:textbox style="mso-fit-shape-to-text:t" inset="2.40572mm,1.18175mm,2.40572mm,1.18175mm">
                  <w:txbxContent>
                    <w:p w14:paraId="7A23DE00" w14:textId="77777777" w:rsidR="00A617E8" w:rsidRPr="00E854FC" w:rsidRDefault="00A617E8" w:rsidP="006611FF">
                      <w:pPr>
                        <w:autoSpaceDE w:val="0"/>
                        <w:autoSpaceDN w:val="0"/>
                        <w:adjustRightInd w:val="0"/>
                        <w:rPr>
                          <w:sz w:val="22"/>
                          <w:szCs w:val="22"/>
                          <w:lang w:val="en-US"/>
                        </w:rPr>
                      </w:pPr>
                      <w:r w:rsidRPr="00E854FC">
                        <w:rPr>
                          <w:sz w:val="22"/>
                          <w:szCs w:val="22"/>
                          <w:lang w:val="en-US"/>
                        </w:rPr>
                        <w:t>Grant Determination number</w:t>
                      </w:r>
                    </w:p>
                  </w:txbxContent>
                </v:textbox>
              </v:rect>
            </w:pict>
          </mc:Fallback>
        </mc:AlternateContent>
      </w:r>
    </w:p>
    <w:p w14:paraId="63E00833" w14:textId="77777777" w:rsidR="006611FF" w:rsidRPr="005B3795" w:rsidRDefault="006611FF" w:rsidP="00AD221C">
      <w:pPr>
        <w:pStyle w:val="NormalWeb"/>
        <w:spacing w:before="0" w:beforeAutospacing="0" w:after="0" w:afterAutospacing="0"/>
      </w:pPr>
    </w:p>
    <w:p w14:paraId="24A77115"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50" behindDoc="0" locked="0" layoutInCell="1" allowOverlap="1" wp14:anchorId="1CED9694" wp14:editId="61B67F29">
                <wp:simplePos x="0" y="0"/>
                <wp:positionH relativeFrom="column">
                  <wp:posOffset>-73660</wp:posOffset>
                </wp:positionH>
                <wp:positionV relativeFrom="paragraph">
                  <wp:posOffset>55245</wp:posOffset>
                </wp:positionV>
                <wp:extent cx="3197225" cy="366395"/>
                <wp:effectExtent l="8255" t="8255" r="13970" b="63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225" cy="36639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1A03642" w14:textId="77777777" w:rsidR="00A617E8" w:rsidRDefault="00A617E8" w:rsidP="006611FF">
                            <w:pPr>
                              <w:autoSpaceDE w:val="0"/>
                              <w:autoSpaceDN w:val="0"/>
                              <w:adjustRightInd w:val="0"/>
                              <w:rPr>
                                <w:b/>
                                <w:bCs/>
                                <w:color w:val="CC3300"/>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ED9694" id="Rectangle 106" o:spid="_x0000_s1036" style="position:absolute;margin-left:-5.8pt;margin-top:4.35pt;width:251.75pt;height:2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" strokeweight="1pt">
                <v:shadow color="#969696"/>
                <v:textbox inset="2.43103mm,1.2155mm,2.43103mm,1.2155mm">
                  <w:txbxContent>
                    <w:p w14:paraId="61A03642" w14:textId="77777777" w:rsidR="00A617E8" w:rsidRDefault="00A617E8" w:rsidP="006611FF">
                      <w:pPr>
                        <w:autoSpaceDE w:val="0"/>
                        <w:autoSpaceDN w:val="0"/>
                        <w:adjustRightInd w:val="0"/>
                        <w:rPr>
                          <w:b/>
                          <w:bCs/>
                          <w:color w:val="CC3300"/>
                          <w:sz w:val="26"/>
                          <w:szCs w:val="26"/>
                        </w:rPr>
                      </w:pPr>
                    </w:p>
                  </w:txbxContent>
                </v:textbox>
              </v:rect>
            </w:pict>
          </mc:Fallback>
        </mc:AlternateContent>
      </w:r>
    </w:p>
    <w:p w14:paraId="46AA0354"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52" behindDoc="0" locked="0" layoutInCell="1" allowOverlap="1" wp14:anchorId="3139281B" wp14:editId="78C44FF9">
                <wp:simplePos x="0" y="0"/>
                <wp:positionH relativeFrom="column">
                  <wp:posOffset>3371215</wp:posOffset>
                </wp:positionH>
                <wp:positionV relativeFrom="paragraph">
                  <wp:posOffset>95885</wp:posOffset>
                </wp:positionV>
                <wp:extent cx="2865755" cy="271145"/>
                <wp:effectExtent l="0" t="0" r="0"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7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DA4A74" w14:textId="77777777" w:rsidR="00A617E8" w:rsidRPr="00E854FC" w:rsidRDefault="00A617E8" w:rsidP="006611FF">
                            <w:pPr>
                              <w:autoSpaceDE w:val="0"/>
                              <w:autoSpaceDN w:val="0"/>
                              <w:adjustRightInd w:val="0"/>
                              <w:rPr>
                                <w:b/>
                                <w:bCs/>
                                <w:sz w:val="22"/>
                                <w:szCs w:val="22"/>
                                <w:lang w:val="en-US"/>
                              </w:rPr>
                            </w:pPr>
                            <w:r w:rsidRPr="00E854FC">
                              <w:rPr>
                                <w:sz w:val="22"/>
                                <w:szCs w:val="22"/>
                                <w:lang w:val="en-US"/>
                              </w:rPr>
                              <w:t xml:space="preserve">  Postcode:</w:t>
                            </w:r>
                          </w:p>
                        </w:txbxContent>
                      </wps:txbx>
                      <wps:bodyPr rot="0" vert="horz" wrap="squar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139281B" id="Rectangle 105" o:spid="_x0000_s1037" style="position:absolute;margin-left:265.45pt;margin-top:7.55pt;width:225.65pt;height:21.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" filled="f" fillcolor="#0c9" stroked="f" strokeweight="1pt">
                <v:textbox style="mso-fit-shape-to-text:t" inset="2.40572mm,1.18175mm,2.40572mm,1.18175mm">
                  <w:txbxContent>
                    <w:p w14:paraId="0BDA4A74" w14:textId="77777777" w:rsidR="00A617E8" w:rsidRPr="00E854FC" w:rsidRDefault="00A617E8" w:rsidP="006611FF">
                      <w:pPr>
                        <w:autoSpaceDE w:val="0"/>
                        <w:autoSpaceDN w:val="0"/>
                        <w:adjustRightInd w:val="0"/>
                        <w:rPr>
                          <w:b/>
                          <w:bCs/>
                          <w:sz w:val="22"/>
                          <w:szCs w:val="22"/>
                          <w:lang w:val="en-US"/>
                        </w:rPr>
                      </w:pPr>
                      <w:r w:rsidRPr="00E854FC">
                        <w:rPr>
                          <w:sz w:val="22"/>
                          <w:szCs w:val="22"/>
                          <w:lang w:val="en-US"/>
                        </w:rPr>
                        <w:t xml:space="preserve">  Postcode:</w:t>
                      </w:r>
                    </w:p>
                  </w:txbxContent>
                </v:textbox>
              </v:rect>
            </w:pict>
          </mc:Fallback>
        </mc:AlternateContent>
      </w:r>
    </w:p>
    <w:p w14:paraId="034E790C"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47" behindDoc="0" locked="0" layoutInCell="1" allowOverlap="1" wp14:anchorId="1E3CFE31" wp14:editId="24F065A9">
                <wp:simplePos x="0" y="0"/>
                <wp:positionH relativeFrom="column">
                  <wp:posOffset>-73660</wp:posOffset>
                </wp:positionH>
                <wp:positionV relativeFrom="paragraph">
                  <wp:posOffset>174625</wp:posOffset>
                </wp:positionV>
                <wp:extent cx="910590" cy="271145"/>
                <wp:effectExtent l="0" t="1905" r="0" b="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7B0B76" w14:textId="77777777" w:rsidR="00A617E8" w:rsidRPr="00E854FC" w:rsidRDefault="00A617E8" w:rsidP="006611FF">
                            <w:pPr>
                              <w:autoSpaceDE w:val="0"/>
                              <w:autoSpaceDN w:val="0"/>
                              <w:adjustRightInd w:val="0"/>
                              <w:rPr>
                                <w:sz w:val="22"/>
                                <w:szCs w:val="22"/>
                                <w:lang w:val="en-US"/>
                              </w:rPr>
                            </w:pPr>
                            <w:r w:rsidRPr="00E854FC">
                              <w:rPr>
                                <w:sz w:val="22"/>
                                <w:szCs w:val="22"/>
                                <w:lang w:val="en-US"/>
                              </w:rPr>
                              <w:t>Grant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3CFE31" id="Rectangle 104" o:spid="_x0000_s1038" style="position:absolute;margin-left:-5.8pt;margin-top:13.75pt;width:71.7pt;height:21.35pt;z-index:25165824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" filled="f" fillcolor="#0c9" stroked="f" strokeweight="1pt">
                <v:textbox style="mso-fit-shape-to-text:t" inset="2.40572mm,1.18175mm,2.40572mm,1.18175mm">
                  <w:txbxContent>
                    <w:p w14:paraId="1A7B0B76" w14:textId="77777777" w:rsidR="00A617E8" w:rsidRPr="00E854FC" w:rsidRDefault="00A617E8" w:rsidP="006611FF">
                      <w:pPr>
                        <w:autoSpaceDE w:val="0"/>
                        <w:autoSpaceDN w:val="0"/>
                        <w:adjustRightInd w:val="0"/>
                        <w:rPr>
                          <w:sz w:val="22"/>
                          <w:szCs w:val="22"/>
                          <w:lang w:val="en-US"/>
                        </w:rPr>
                      </w:pPr>
                      <w:r w:rsidRPr="00E854FC">
                        <w:rPr>
                          <w:sz w:val="22"/>
                          <w:szCs w:val="22"/>
                          <w:lang w:val="en-US"/>
                        </w:rPr>
                        <w:t>Grant name</w:t>
                      </w:r>
                    </w:p>
                  </w:txbxContent>
                </v:textbox>
              </v:rect>
            </w:pict>
          </mc:Fallback>
        </mc:AlternateContent>
      </w:r>
    </w:p>
    <w:p w14:paraId="7486786E"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49" behindDoc="0" locked="0" layoutInCell="1" allowOverlap="1" wp14:anchorId="3578BF4A" wp14:editId="744F4AE1">
                <wp:simplePos x="0" y="0"/>
                <wp:positionH relativeFrom="column">
                  <wp:posOffset>3319145</wp:posOffset>
                </wp:positionH>
                <wp:positionV relativeFrom="paragraph">
                  <wp:posOffset>156845</wp:posOffset>
                </wp:positionV>
                <wp:extent cx="1819275" cy="271145"/>
                <wp:effectExtent l="635" t="0" r="0" b="444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8CE899" w14:textId="77777777" w:rsidR="00A617E8" w:rsidRPr="00E854FC" w:rsidRDefault="00A617E8" w:rsidP="006611FF">
                            <w:pPr>
                              <w:autoSpaceDE w:val="0"/>
                              <w:autoSpaceDN w:val="0"/>
                              <w:adjustRightInd w:val="0"/>
                              <w:rPr>
                                <w:sz w:val="22"/>
                                <w:szCs w:val="22"/>
                                <w:lang w:val="en-US"/>
                              </w:rPr>
                            </w:pPr>
                            <w:r w:rsidRPr="00E854FC">
                              <w:rPr>
                                <w:sz w:val="22"/>
                                <w:szCs w:val="22"/>
                                <w:lang w:val="en-US"/>
                              </w:rPr>
                              <w:t>Contact telephone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578BF4A" id="Rectangle 103" o:spid="_x0000_s1039" style="position:absolute;margin-left:261.35pt;margin-top:12.35pt;width:143.25pt;height:21.35pt;z-index:25165824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" filled="f" fillcolor="#0c9" stroked="f" strokeweight="1pt">
                <v:textbox style="mso-fit-shape-to-text:t" inset="2.40572mm,1.18175mm,2.40572mm,1.18175mm">
                  <w:txbxContent>
                    <w:p w14:paraId="4D8CE899" w14:textId="77777777" w:rsidR="00A617E8" w:rsidRPr="00E854FC" w:rsidRDefault="00A617E8" w:rsidP="006611FF">
                      <w:pPr>
                        <w:autoSpaceDE w:val="0"/>
                        <w:autoSpaceDN w:val="0"/>
                        <w:adjustRightInd w:val="0"/>
                        <w:rPr>
                          <w:sz w:val="22"/>
                          <w:szCs w:val="22"/>
                          <w:lang w:val="en-US"/>
                        </w:rPr>
                      </w:pPr>
                      <w:r w:rsidRPr="00E854FC">
                        <w:rPr>
                          <w:sz w:val="22"/>
                          <w:szCs w:val="22"/>
                          <w:lang w:val="en-US"/>
                        </w:rPr>
                        <w:t>Contact telephone number</w:t>
                      </w:r>
                    </w:p>
                  </w:txbxContent>
                </v:textbox>
              </v:rect>
            </w:pict>
          </mc:Fallback>
        </mc:AlternateContent>
      </w:r>
    </w:p>
    <w:p w14:paraId="65C70135"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53" behindDoc="0" locked="0" layoutInCell="1" allowOverlap="1" wp14:anchorId="20F88124" wp14:editId="787F0F07">
                <wp:simplePos x="0" y="0"/>
                <wp:positionH relativeFrom="column">
                  <wp:posOffset>-73660</wp:posOffset>
                </wp:positionH>
                <wp:positionV relativeFrom="paragraph">
                  <wp:posOffset>57785</wp:posOffset>
                </wp:positionV>
                <wp:extent cx="3189605" cy="368300"/>
                <wp:effectExtent l="8255" t="6350" r="12065" b="63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3683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B11A294" w14:textId="77777777" w:rsidR="00A617E8" w:rsidRDefault="00A617E8" w:rsidP="006611FF">
                            <w:pPr>
                              <w:autoSpaceDE w:val="0"/>
                              <w:autoSpaceDN w:val="0"/>
                              <w:adjustRightInd w:val="0"/>
                              <w:jc w:val="cente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88124" id="Rectangle 102" o:spid="_x0000_s1040" style="position:absolute;margin-left:-5.8pt;margin-top:4.55pt;width:251.1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" strokeweight="1pt">
                <v:shadow color="#969696"/>
                <v:textbox inset="2.43103mm,1.2155mm,2.43103mm,1.2155mm">
                  <w:txbxContent>
                    <w:p w14:paraId="4B11A294" w14:textId="77777777" w:rsidR="00A617E8" w:rsidRDefault="00A617E8" w:rsidP="006611FF">
                      <w:pPr>
                        <w:autoSpaceDE w:val="0"/>
                        <w:autoSpaceDN w:val="0"/>
                        <w:adjustRightInd w:val="0"/>
                        <w:jc w:val="center"/>
                      </w:pPr>
                    </w:p>
                  </w:txbxContent>
                </v:textbox>
              </v:rect>
            </w:pict>
          </mc:Fallback>
        </mc:AlternateContent>
      </w:r>
    </w:p>
    <w:p w14:paraId="1E8638BB"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g">
            <w:drawing>
              <wp:anchor distT="0" distB="0" distL="114300" distR="114300" simplePos="0" relativeHeight="251658251" behindDoc="0" locked="0" layoutInCell="1" allowOverlap="1" wp14:anchorId="3D706E4A" wp14:editId="1D43D258">
                <wp:simplePos x="0" y="0"/>
                <wp:positionH relativeFrom="column">
                  <wp:posOffset>3371215</wp:posOffset>
                </wp:positionH>
                <wp:positionV relativeFrom="paragraph">
                  <wp:posOffset>67310</wp:posOffset>
                </wp:positionV>
                <wp:extent cx="2985135" cy="207645"/>
                <wp:effectExtent l="14605" t="10160" r="10160" b="10795"/>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5135" cy="207645"/>
                          <a:chOff x="2281" y="3151"/>
                          <a:chExt cx="1571" cy="134"/>
                        </a:xfrm>
                      </wpg:grpSpPr>
                      <wps:wsp>
                        <wps:cNvPr id="91" name="Rectangle 63"/>
                        <wps:cNvSpPr>
                          <a:spLocks noChangeArrowheads="1"/>
                        </wps:cNvSpPr>
                        <wps:spPr bwMode="auto">
                          <a:xfrm>
                            <a:off x="2281" y="3151"/>
                            <a:ext cx="1571"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B03E3E0" w14:textId="77777777" w:rsidR="00A617E8" w:rsidRDefault="00A617E8" w:rsidP="006611FF">
                              <w:pPr>
                                <w:autoSpaceDE w:val="0"/>
                                <w:autoSpaceDN w:val="0"/>
                                <w:adjustRightInd w:val="0"/>
                                <w:jc w:val="center"/>
                                <w:rPr>
                                  <w:sz w:val="30"/>
                                  <w:szCs w:val="30"/>
                                </w:rPr>
                              </w:pPr>
                            </w:p>
                          </w:txbxContent>
                        </wps:txbx>
                        <wps:bodyPr rot="0" vert="horz" wrap="square" lIns="87517" tIns="43759" rIns="87517" bIns="43759" anchor="ctr" anchorCtr="0" upright="1">
                          <a:noAutofit/>
                        </wps:bodyPr>
                      </wps:wsp>
                      <wps:wsp>
                        <wps:cNvPr id="92" name="Line 64"/>
                        <wps:cNvCnPr>
                          <a:cxnSpLocks noChangeShapeType="1"/>
                        </wps:cNvCnPr>
                        <wps:spPr bwMode="auto">
                          <a:xfrm>
                            <a:off x="2567" y="3218"/>
                            <a:ext cx="0" cy="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3" name="Line 65"/>
                        <wps:cNvCnPr>
                          <a:cxnSpLocks noChangeShapeType="1"/>
                        </wps:cNvCnPr>
                        <wps:spPr bwMode="auto">
                          <a:xfrm>
                            <a:off x="2855" y="3218"/>
                            <a:ext cx="0" cy="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4" name="Line 66"/>
                        <wps:cNvCnPr>
                          <a:cxnSpLocks noChangeShapeType="1"/>
                        </wps:cNvCnPr>
                        <wps:spPr bwMode="auto">
                          <a:xfrm flipV="1">
                            <a:off x="2423"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5" name="Line 67"/>
                        <wps:cNvCnPr>
                          <a:cxnSpLocks noChangeShapeType="1"/>
                        </wps:cNvCnPr>
                        <wps:spPr bwMode="auto">
                          <a:xfrm flipV="1">
                            <a:off x="2711"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6" name="Line 68"/>
                        <wps:cNvCnPr>
                          <a:cxnSpLocks noChangeShapeType="1"/>
                        </wps:cNvCnPr>
                        <wps:spPr bwMode="auto">
                          <a:xfrm flipV="1">
                            <a:off x="2999"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7" name="Line 69"/>
                        <wps:cNvCnPr>
                          <a:cxnSpLocks noChangeShapeType="1"/>
                        </wps:cNvCnPr>
                        <wps:spPr bwMode="auto">
                          <a:xfrm flipV="1">
                            <a:off x="3142"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8" name="Line 70"/>
                        <wps:cNvCnPr>
                          <a:cxnSpLocks noChangeShapeType="1"/>
                        </wps:cNvCnPr>
                        <wps:spPr bwMode="auto">
                          <a:xfrm flipV="1">
                            <a:off x="3286"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99" name="Line 71"/>
                        <wps:cNvCnPr>
                          <a:cxnSpLocks noChangeShapeType="1"/>
                        </wps:cNvCnPr>
                        <wps:spPr bwMode="auto">
                          <a:xfrm flipV="1">
                            <a:off x="3429"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00" name="Line 72"/>
                        <wps:cNvCnPr>
                          <a:cxnSpLocks noChangeShapeType="1"/>
                        </wps:cNvCnPr>
                        <wps:spPr bwMode="auto">
                          <a:xfrm flipV="1">
                            <a:off x="3573" y="3210"/>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01" name="Line 73"/>
                        <wps:cNvCnPr>
                          <a:cxnSpLocks noChangeShapeType="1"/>
                        </wps:cNvCnPr>
                        <wps:spPr bwMode="auto">
                          <a:xfrm flipV="1">
                            <a:off x="3718" y="3209"/>
                            <a:ext cx="0" cy="7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D706E4A" id="Group 90" o:spid="_x0000_s1041" style="position:absolute;margin-left:265.45pt;margin-top:5.3pt;width:235.05pt;height:16.35pt;z-index:251658251" coordorigin="2281,3151" coordsize="157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">
                <v:rect id="Rectangle 63" o:spid="_x0000_s1042" style="position:absolute;left:2281;top:3151;width:1571;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" strokeweight="1pt">
                  <v:shadow color="#969696"/>
                  <v:textbox inset="2.43103mm,1.2155mm,2.43103mm,1.2155mm">
                    <w:txbxContent>
                      <w:p w14:paraId="7B03E3E0" w14:textId="77777777" w:rsidR="00A617E8" w:rsidRDefault="00A617E8" w:rsidP="006611FF">
                        <w:pPr>
                          <w:autoSpaceDE w:val="0"/>
                          <w:autoSpaceDN w:val="0"/>
                          <w:adjustRightInd w:val="0"/>
                          <w:jc w:val="center"/>
                          <w:rPr>
                            <w:sz w:val="30"/>
                            <w:szCs w:val="30"/>
                          </w:rPr>
                        </w:pPr>
                      </w:p>
                    </w:txbxContent>
                  </v:textbox>
                </v:rect>
                <v:line id="Line 64" o:spid="_x0000_s1043" style="position:absolute;visibility:visible;mso-wrap-style:square" from="2567,3218" to="2567,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" strokeweight="1pt">
                  <v:shadow color="#969696"/>
                </v:line>
                <v:line id="Line 65" o:spid="_x0000_s1044" style="position:absolute;visibility:visible;mso-wrap-style:square" from="2855,3218" to="2855,3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" strokeweight="1pt">
                  <v:shadow color="#969696"/>
                </v:line>
                <v:line id="Line 66" o:spid="_x0000_s1045" style="position:absolute;flip:y;visibility:visible;mso-wrap-style:square" from="2423,3210" to="2423,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" strokeweight="1pt">
                  <v:shadow color="#969696"/>
                </v:line>
                <v:line id="Line 67" o:spid="_x0000_s1046" style="position:absolute;flip:y;visibility:visible;mso-wrap-style:square" from="2711,3210" to="2711,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" strokeweight="1pt">
                  <v:shadow color="#969696"/>
                </v:line>
                <v:line id="Line 68" o:spid="_x0000_s1047" style="position:absolute;flip:y;visibility:visible;mso-wrap-style:square" from="2999,3210" to="2999,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" strokeweight="1pt">
                  <v:shadow color="#969696"/>
                </v:line>
                <v:line id="Line 69" o:spid="_x0000_s1048" style="position:absolute;flip:y;visibility:visible;mso-wrap-style:square" from="3142,3210" to="3142,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" strokeweight="1pt">
                  <v:shadow color="#969696"/>
                </v:line>
                <v:line id="Line 70" o:spid="_x0000_s1049" style="position:absolute;flip:y;visibility:visible;mso-wrap-style:square" from="3286,3210" to="3286,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" strokeweight="1pt">
                  <v:shadow color="#969696"/>
                </v:line>
                <v:line id="Line 71" o:spid="_x0000_s1050" style="position:absolute;flip:y;visibility:visible;mso-wrap-style:square" from="3429,3210" to="3429,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" strokeweight="1pt">
                  <v:shadow color="#969696"/>
                </v:line>
                <v:line id="Line 72" o:spid="_x0000_s1051" style="position:absolute;flip:y;visibility:visible;mso-wrap-style:square" from="3573,3210" to="3573,3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" strokeweight="1pt">
                  <v:shadow color="#969696"/>
                </v:line>
                <v:line id="Line 73" o:spid="_x0000_s1052" style="position:absolute;flip:y;visibility:visible;mso-wrap-style:square" from="3718,3209" to="3718,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" strokeweight="1pt">
                  <v:shadow color="#969696"/>
                </v:line>
              </v:group>
            </w:pict>
          </mc:Fallback>
        </mc:AlternateContent>
      </w:r>
    </w:p>
    <w:p w14:paraId="1E3B15AF" w14:textId="77777777" w:rsidR="006611FF" w:rsidRPr="005B3795" w:rsidRDefault="006611FF" w:rsidP="00AD221C">
      <w:pPr>
        <w:pStyle w:val="NormalWeb"/>
        <w:spacing w:before="0" w:beforeAutospacing="0" w:after="0" w:afterAutospacing="0"/>
      </w:pPr>
    </w:p>
    <w:p w14:paraId="5BBB9372" w14:textId="77777777" w:rsidR="006611FF" w:rsidRPr="005B3795" w:rsidRDefault="006611FF" w:rsidP="00AD221C">
      <w:pPr>
        <w:pStyle w:val="NormalWeb"/>
        <w:spacing w:before="0" w:beforeAutospacing="0" w:after="0" w:afterAutospacing="0"/>
      </w:pPr>
      <w:r>
        <w:rPr>
          <w:noProof/>
        </w:rPr>
        <mc:AlternateContent>
          <mc:Choice Requires="wps">
            <w:drawing>
              <wp:anchor distT="0" distB="0" distL="114300" distR="114300" simplePos="0" relativeHeight="251658285" behindDoc="0" locked="0" layoutInCell="1" allowOverlap="1" wp14:anchorId="4DE93C0E" wp14:editId="07B1C6DF">
                <wp:simplePos x="0" y="0"/>
                <wp:positionH relativeFrom="column">
                  <wp:posOffset>-78105</wp:posOffset>
                </wp:positionH>
                <wp:positionV relativeFrom="paragraph">
                  <wp:posOffset>93980</wp:posOffset>
                </wp:positionV>
                <wp:extent cx="6444615" cy="220980"/>
                <wp:effectExtent l="13335" t="6350" r="9525" b="1079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1DD68D0">
              <v:rect id="Rectangle 89" style="position:absolute;margin-left:-6.15pt;margin-top:7.4pt;width:507.45pt;height:17.4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fde3ba" strokeweight="1pt" w14:anchorId="2023F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">
                <v:shadow color="#969696"/>
              </v:rect>
            </w:pict>
          </mc:Fallback>
        </mc:AlternateContent>
      </w:r>
    </w:p>
    <w:p w14:paraId="46145115"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68" behindDoc="0" locked="0" layoutInCell="1" allowOverlap="1" wp14:anchorId="4A270E10" wp14:editId="5753465D">
                <wp:simplePos x="0" y="0"/>
                <wp:positionH relativeFrom="column">
                  <wp:posOffset>3173730</wp:posOffset>
                </wp:positionH>
                <wp:positionV relativeFrom="paragraph">
                  <wp:posOffset>165100</wp:posOffset>
                </wp:positionV>
                <wp:extent cx="1066165" cy="271145"/>
                <wp:effectExtent l="0" t="0" r="254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265145"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name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A270E10" id="Rectangle 88" o:spid="_x0000_s1053" style="position:absolute;margin-left:249.9pt;margin-top:13pt;width:83.95pt;height:21.35pt;z-index:2516582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" filled="f" fillcolor="#0c9" stroked="f" strokeweight="1pt">
                <v:textbox style="mso-fit-shape-to-text:t" inset="2.40572mm,1.18175mm,2.40572mm,1.18175mm">
                  <w:txbxContent>
                    <w:p w14:paraId="38265145"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name</w:t>
                      </w:r>
                    </w:p>
                  </w:txbxContent>
                </v:textbox>
              </v:rect>
            </w:pict>
          </mc:Fallback>
        </mc:AlternateContent>
      </w:r>
    </w:p>
    <w:p w14:paraId="14777636" w14:textId="77777777" w:rsidR="006611FF" w:rsidRPr="005B3795" w:rsidRDefault="006611FF" w:rsidP="00AD221C">
      <w:pPr>
        <w:pStyle w:val="NormalWeb"/>
        <w:spacing w:before="0" w:beforeAutospacing="0" w:after="0" w:afterAutospacing="0"/>
      </w:pPr>
    </w:p>
    <w:p w14:paraId="45FEB874"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67" behindDoc="0" locked="0" layoutInCell="1" allowOverlap="1" wp14:anchorId="30BF53B9" wp14:editId="36FBB64D">
                <wp:simplePos x="0" y="0"/>
                <wp:positionH relativeFrom="column">
                  <wp:posOffset>3155950</wp:posOffset>
                </wp:positionH>
                <wp:positionV relativeFrom="paragraph">
                  <wp:posOffset>17145</wp:posOffset>
                </wp:positionV>
                <wp:extent cx="3200400" cy="361950"/>
                <wp:effectExtent l="8890" t="7620" r="1016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619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30DB5342" w14:textId="77777777" w:rsidR="00A617E8" w:rsidRDefault="00A617E8" w:rsidP="006611FF">
                            <w:pPr>
                              <w:autoSpaceDE w:val="0"/>
                              <w:autoSpaceDN w:val="0"/>
                              <w:adjustRightInd w:val="0"/>
                              <w:jc w:val="center"/>
                              <w:rPr>
                                <w:b/>
                                <w:bCs/>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BF53B9" id="Rectangle 87" o:spid="_x0000_s1054" style="position:absolute;margin-left:248.5pt;margin-top:1.35pt;width:252pt;height:2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" strokeweight="1pt">
                <v:shadow color="#969696"/>
                <v:textbox inset="2.43103mm,1.2155mm,2.43103mm,1.2155mm">
                  <w:txbxContent>
                    <w:p w14:paraId="30DB5342" w14:textId="77777777" w:rsidR="00A617E8" w:rsidRDefault="00A617E8" w:rsidP="006611FF">
                      <w:pPr>
                        <w:autoSpaceDE w:val="0"/>
                        <w:autoSpaceDN w:val="0"/>
                        <w:adjustRightInd w:val="0"/>
                        <w:jc w:val="center"/>
                        <w:rPr>
                          <w:b/>
                          <w:bCs/>
                        </w:rPr>
                      </w:pPr>
                    </w:p>
                  </w:txbxContent>
                </v:textbox>
              </v:rect>
            </w:pict>
          </mc:Fallback>
        </mc:AlternateContent>
      </w:r>
    </w:p>
    <w:p w14:paraId="57F714E1" w14:textId="77777777" w:rsidR="006611FF" w:rsidRPr="005B3795" w:rsidRDefault="006611FF" w:rsidP="00AD221C">
      <w:pPr>
        <w:pStyle w:val="NormalWeb"/>
        <w:spacing w:before="0" w:beforeAutospacing="0" w:after="0" w:afterAutospacing="0"/>
      </w:pPr>
    </w:p>
    <w:p w14:paraId="3CE8D44E"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59" behindDoc="0" locked="0" layoutInCell="1" allowOverlap="1" wp14:anchorId="718D767F" wp14:editId="5B07CDC3">
                <wp:simplePos x="0" y="0"/>
                <wp:positionH relativeFrom="column">
                  <wp:posOffset>3173730</wp:posOffset>
                </wp:positionH>
                <wp:positionV relativeFrom="paragraph">
                  <wp:posOffset>46990</wp:posOffset>
                </wp:positionV>
                <wp:extent cx="1190625" cy="271145"/>
                <wp:effectExtent l="0" t="0" r="2540" b="444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20614D"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8D767F" id="Rectangle 86" o:spid="_x0000_s1055" style="position:absolute;margin-left:249.9pt;margin-top:3.7pt;width:93.75pt;height:21.35pt;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" filled="f" fillcolor="#0c9" stroked="f" strokeweight="1pt">
                <v:textbox style="mso-fit-shape-to-text:t" inset="2.40572mm,1.18175mm,2.40572mm,1.18175mm">
                  <w:txbxContent>
                    <w:p w14:paraId="0720614D"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number</w:t>
                      </w:r>
                    </w:p>
                  </w:txbxContent>
                </v:textbox>
              </v:rect>
            </w:pict>
          </mc:Fallback>
        </mc:AlternateContent>
      </w:r>
    </w:p>
    <w:p w14:paraId="4B2582A3" w14:textId="77777777" w:rsidR="006611FF" w:rsidRPr="005B3795" w:rsidRDefault="006611FF" w:rsidP="00AD221C">
      <w:pPr>
        <w:pStyle w:val="NormalWeb"/>
        <w:spacing w:before="0" w:beforeAutospacing="0" w:after="0" w:afterAutospacing="0"/>
      </w:pPr>
      <w:r>
        <w:rPr>
          <w:noProof/>
        </w:rPr>
        <mc:AlternateContent>
          <mc:Choice Requires="wps">
            <w:drawing>
              <wp:anchor distT="0" distB="0" distL="114300" distR="114300" simplePos="0" relativeHeight="251658284" behindDoc="0" locked="0" layoutInCell="1" allowOverlap="1" wp14:anchorId="556D93C5" wp14:editId="67CAD5EA">
                <wp:simplePos x="0" y="0"/>
                <wp:positionH relativeFrom="column">
                  <wp:posOffset>3164205</wp:posOffset>
                </wp:positionH>
                <wp:positionV relativeFrom="paragraph">
                  <wp:posOffset>93345</wp:posOffset>
                </wp:positionV>
                <wp:extent cx="3192145" cy="357505"/>
                <wp:effectExtent l="7620" t="9525" r="10160" b="1397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35750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B457C79" w14:textId="77777777" w:rsidR="00A617E8" w:rsidRPr="0056628F" w:rsidRDefault="00A617E8" w:rsidP="006611FF">
                            <w:pPr>
                              <w:autoSpaceDE w:val="0"/>
                              <w:autoSpaceDN w:val="0"/>
                              <w:adjustRightInd w:val="0"/>
                              <w:rPr>
                                <w:b/>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6D93C5" id="Rectangle 85" o:spid="_x0000_s1056" style="position:absolute;margin-left:249.15pt;margin-top:7.35pt;width:251.35pt;height:28.1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" strokeweight="1pt">
                <v:shadow color="#969696"/>
                <v:textbox inset="2.43103mm,1.2155mm,2.43103mm,1.2155mm">
                  <w:txbxContent>
                    <w:p w14:paraId="6B457C79" w14:textId="77777777" w:rsidR="00A617E8" w:rsidRPr="0056628F" w:rsidRDefault="00A617E8" w:rsidP="006611FF">
                      <w:pPr>
                        <w:autoSpaceDE w:val="0"/>
                        <w:autoSpaceDN w:val="0"/>
                        <w:adjustRightInd w:val="0"/>
                        <w:rPr>
                          <w:b/>
                          <w:sz w:val="26"/>
                          <w:szCs w:val="26"/>
                        </w:rPr>
                      </w:pPr>
                    </w:p>
                  </w:txbxContent>
                </v:textbox>
              </v:rect>
            </w:pict>
          </mc:Fallback>
        </mc:AlternateContent>
      </w:r>
      <w:r w:rsidRPr="005B3795">
        <w:rPr>
          <w:noProof/>
        </w:rPr>
        <mc:AlternateContent>
          <mc:Choice Requires="wps">
            <w:drawing>
              <wp:anchor distT="0" distB="0" distL="114300" distR="114300" simplePos="0" relativeHeight="251658263" behindDoc="0" locked="0" layoutInCell="1" allowOverlap="1" wp14:anchorId="6B7D5AAE" wp14:editId="430CBBE6">
                <wp:simplePos x="0" y="0"/>
                <wp:positionH relativeFrom="column">
                  <wp:posOffset>-73660</wp:posOffset>
                </wp:positionH>
                <wp:positionV relativeFrom="paragraph">
                  <wp:posOffset>108585</wp:posOffset>
                </wp:positionV>
                <wp:extent cx="3033395" cy="342265"/>
                <wp:effectExtent l="8255" t="15240" r="6350" b="1397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34226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1BC2BAE6" w14:textId="77777777" w:rsidR="00A617E8" w:rsidRDefault="00A617E8" w:rsidP="006611FF">
                            <w:pPr>
                              <w:autoSpaceDE w:val="0"/>
                              <w:autoSpaceDN w:val="0"/>
                              <w:adjustRightInd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7D5AAE" id="Rectangle 84" o:spid="_x0000_s1057" style="position:absolute;margin-left:-5.8pt;margin-top:8.55pt;width:238.85pt;height:26.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" strokeweight="1pt">
                <v:shadow color="#969696"/>
                <v:textbox inset="2.43103mm,1.2155mm,2.43103mm,1.2155mm">
                  <w:txbxContent>
                    <w:p w14:paraId="1BC2BAE6" w14:textId="77777777" w:rsidR="00A617E8" w:rsidRDefault="00A617E8" w:rsidP="006611FF">
                      <w:pPr>
                        <w:autoSpaceDE w:val="0"/>
                        <w:autoSpaceDN w:val="0"/>
                        <w:adjustRightInd w:val="0"/>
                        <w:jc w:val="center"/>
                        <w:rPr>
                          <w:sz w:val="26"/>
                          <w:szCs w:val="26"/>
                        </w:rPr>
                      </w:pPr>
                    </w:p>
                  </w:txbxContent>
                </v:textbox>
              </v:rect>
            </w:pict>
          </mc:Fallback>
        </mc:AlternateContent>
      </w:r>
    </w:p>
    <w:p w14:paraId="791179EF" w14:textId="77777777" w:rsidR="006611FF" w:rsidRPr="005B3795" w:rsidRDefault="006611FF" w:rsidP="00AD221C">
      <w:pPr>
        <w:pStyle w:val="NormalWeb"/>
        <w:spacing w:before="0" w:beforeAutospacing="0" w:after="0" w:afterAutospacing="0"/>
      </w:pPr>
    </w:p>
    <w:p w14:paraId="2E7FB40C"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70" behindDoc="0" locked="0" layoutInCell="1" allowOverlap="1" wp14:anchorId="5A91359A" wp14:editId="0FC246FD">
                <wp:simplePos x="0" y="0"/>
                <wp:positionH relativeFrom="column">
                  <wp:posOffset>3173730</wp:posOffset>
                </wp:positionH>
                <wp:positionV relativeFrom="paragraph">
                  <wp:posOffset>118745</wp:posOffset>
                </wp:positionV>
                <wp:extent cx="980440" cy="271145"/>
                <wp:effectExtent l="0" t="4445" r="254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103353"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type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91359A" id="Rectangle 83" o:spid="_x0000_s1058" style="position:absolute;margin-left:249.9pt;margin-top:9.35pt;width:77.2pt;height:21.35pt;z-index:25165827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" filled="f" fillcolor="#0c9" stroked="f" strokeweight="1pt">
                <v:textbox style="mso-fit-shape-to-text:t" inset="2.40572mm,1.18175mm,2.40572mm,1.18175mm">
                  <w:txbxContent>
                    <w:p w14:paraId="53103353" w14:textId="77777777" w:rsidR="00A617E8" w:rsidRPr="00E854FC" w:rsidRDefault="00A617E8" w:rsidP="006611FF">
                      <w:pPr>
                        <w:autoSpaceDE w:val="0"/>
                        <w:autoSpaceDN w:val="0"/>
                        <w:adjustRightInd w:val="0"/>
                        <w:rPr>
                          <w:sz w:val="22"/>
                          <w:szCs w:val="22"/>
                          <w:lang w:val="en-US"/>
                        </w:rPr>
                      </w:pPr>
                      <w:r w:rsidRPr="00E854FC">
                        <w:rPr>
                          <w:sz w:val="22"/>
                          <w:szCs w:val="22"/>
                          <w:lang w:val="en-US"/>
                        </w:rPr>
                        <w:t>Account type</w:t>
                      </w: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58" behindDoc="0" locked="0" layoutInCell="1" allowOverlap="1" wp14:anchorId="2B2A1CEC" wp14:editId="09A44861">
                <wp:simplePos x="0" y="0"/>
                <wp:positionH relativeFrom="column">
                  <wp:posOffset>-73660</wp:posOffset>
                </wp:positionH>
                <wp:positionV relativeFrom="paragraph">
                  <wp:posOffset>86995</wp:posOffset>
                </wp:positionV>
                <wp:extent cx="1104900" cy="277495"/>
                <wp:effectExtent l="0" t="1270" r="127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749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A2C5EA" w14:textId="77777777" w:rsidR="00A617E8" w:rsidRPr="00E854FC" w:rsidRDefault="00A617E8" w:rsidP="006611FF">
                            <w:pPr>
                              <w:autoSpaceDE w:val="0"/>
                              <w:autoSpaceDN w:val="0"/>
                              <w:adjustRightInd w:val="0"/>
                              <w:rPr>
                                <w:sz w:val="22"/>
                                <w:szCs w:val="22"/>
                                <w:lang w:val="en-US"/>
                              </w:rPr>
                            </w:pPr>
                            <w:r w:rsidRPr="00E854FC">
                              <w:rPr>
                                <w:sz w:val="22"/>
                                <w:szCs w:val="22"/>
                                <w:lang w:val="en-US"/>
                              </w:rPr>
                              <w:t>Bank sort code</w:t>
                            </w:r>
                          </w:p>
                        </w:txbxContent>
                      </wps:txbx>
                      <wps:bodyPr rot="0" vert="horz" wrap="non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A1CEC" id="Rectangle 82" o:spid="_x0000_s1059" style="position:absolute;margin-left:-5.8pt;margin-top:6.85pt;width:87pt;height:21.85pt;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" filled="f" fillcolor="#0c9" stroked="f" strokeweight="1pt">
                <v:textbox inset="2.40572mm,1.18175mm,2.40572mm,1.18175mm">
                  <w:txbxContent>
                    <w:p w14:paraId="6FA2C5EA" w14:textId="77777777" w:rsidR="00A617E8" w:rsidRPr="00E854FC" w:rsidRDefault="00A617E8" w:rsidP="006611FF">
                      <w:pPr>
                        <w:autoSpaceDE w:val="0"/>
                        <w:autoSpaceDN w:val="0"/>
                        <w:adjustRightInd w:val="0"/>
                        <w:rPr>
                          <w:sz w:val="22"/>
                          <w:szCs w:val="22"/>
                          <w:lang w:val="en-US"/>
                        </w:rPr>
                      </w:pPr>
                      <w:r w:rsidRPr="00E854FC">
                        <w:rPr>
                          <w:sz w:val="22"/>
                          <w:szCs w:val="22"/>
                          <w:lang w:val="en-US"/>
                        </w:rPr>
                        <w:t>Bank sort code</w:t>
                      </w:r>
                    </w:p>
                  </w:txbxContent>
                </v:textbox>
              </v:rect>
            </w:pict>
          </mc:Fallback>
        </mc:AlternateContent>
      </w:r>
    </w:p>
    <w:p w14:paraId="742AEB53" w14:textId="77777777" w:rsidR="006611FF" w:rsidRPr="00941322" w:rsidRDefault="006611FF" w:rsidP="00AD221C">
      <w:pPr>
        <w:pStyle w:val="NormalWeb"/>
        <w:spacing w:before="0" w:beforeAutospacing="0" w:after="0" w:afterAutospacing="0"/>
      </w:pPr>
      <w:r w:rsidRPr="00941322">
        <w:rPr>
          <w:noProof/>
        </w:rPr>
        <mc:AlternateContent>
          <mc:Choice Requires="wps">
            <w:drawing>
              <wp:anchor distT="0" distB="0" distL="114300" distR="114300" simplePos="0" relativeHeight="251658269" behindDoc="0" locked="0" layoutInCell="1" allowOverlap="1" wp14:anchorId="7E795F04" wp14:editId="113F1BFC">
                <wp:simplePos x="0" y="0"/>
                <wp:positionH relativeFrom="column">
                  <wp:posOffset>3164205</wp:posOffset>
                </wp:positionH>
                <wp:positionV relativeFrom="paragraph">
                  <wp:posOffset>155575</wp:posOffset>
                </wp:positionV>
                <wp:extent cx="3192145" cy="239395"/>
                <wp:effectExtent l="7620" t="6985" r="10160" b="1079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23939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B4BE391" w14:textId="77777777" w:rsidR="00A617E8" w:rsidRDefault="00A617E8" w:rsidP="006611FF">
                            <w:pPr>
                              <w:autoSpaceDE w:val="0"/>
                              <w:autoSpaceDN w:val="0"/>
                              <w:adjustRightInd w:val="0"/>
                              <w:jc w:val="center"/>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795F04" id="Rectangle 81" o:spid="_x0000_s1060" style="position:absolute;margin-left:249.15pt;margin-top:12.25pt;width:251.35pt;height:18.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" strokeweight="1pt">
                <v:shadow color="#969696"/>
                <v:textbox inset="2.43103mm,1.2155mm,2.43103mm,1.2155mm">
                  <w:txbxContent>
                    <w:p w14:paraId="6B4BE391" w14:textId="77777777" w:rsidR="00A617E8" w:rsidRDefault="00A617E8" w:rsidP="006611FF">
                      <w:pPr>
                        <w:autoSpaceDE w:val="0"/>
                        <w:autoSpaceDN w:val="0"/>
                        <w:adjustRightInd w:val="0"/>
                        <w:jc w:val="center"/>
                        <w:rPr>
                          <w:sz w:val="26"/>
                          <w:szCs w:val="26"/>
                        </w:rPr>
                      </w:pP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72" behindDoc="0" locked="0" layoutInCell="1" allowOverlap="1" wp14:anchorId="3D214C04" wp14:editId="416E1B81">
                <wp:simplePos x="0" y="0"/>
                <wp:positionH relativeFrom="column">
                  <wp:posOffset>1160145</wp:posOffset>
                </wp:positionH>
                <wp:positionV relativeFrom="paragraph">
                  <wp:posOffset>46355</wp:posOffset>
                </wp:positionV>
                <wp:extent cx="257810" cy="285750"/>
                <wp:effectExtent l="3810" t="2540" r="0" b="381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8575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81A62" w14:textId="77777777" w:rsidR="00A617E8" w:rsidRPr="00941322" w:rsidRDefault="00A617E8" w:rsidP="006611FF">
                            <w:pPr>
                              <w:autoSpaceDE w:val="0"/>
                              <w:autoSpaceDN w:val="0"/>
                              <w:adjustRightInd w:val="0"/>
                              <w:rPr>
                                <w:lang w:val="en-US"/>
                              </w:rPr>
                            </w:pPr>
                            <w:r w:rsidRPr="00941322">
                              <w:rPr>
                                <w:lang w:val="en-US"/>
                              </w:rPr>
                              <w:t>_</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214C04" id="Rectangle 80" o:spid="_x0000_s1061" style="position:absolute;margin-left:91.35pt;margin-top:3.65pt;width:20.3pt;height:22.5pt;z-index:2516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" filled="f" fillcolor="#0c9" stroked="f" strokeweight="1pt">
                <v:textbox style="mso-fit-shape-to-text:t" inset="2.40572mm,1.18175mm,2.40572mm,1.18175mm">
                  <w:txbxContent>
                    <w:p w14:paraId="3D781A62" w14:textId="77777777" w:rsidR="00A617E8" w:rsidRPr="00941322" w:rsidRDefault="00A617E8" w:rsidP="006611FF">
                      <w:pPr>
                        <w:autoSpaceDE w:val="0"/>
                        <w:autoSpaceDN w:val="0"/>
                        <w:adjustRightInd w:val="0"/>
                        <w:rPr>
                          <w:lang w:val="en-US"/>
                        </w:rPr>
                      </w:pPr>
                      <w:r w:rsidRPr="00941322">
                        <w:rPr>
                          <w:lang w:val="en-US"/>
                        </w:rPr>
                        <w:t>_</w:t>
                      </w: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71" behindDoc="0" locked="0" layoutInCell="1" allowOverlap="1" wp14:anchorId="38220CD7" wp14:editId="0D5359F1">
                <wp:simplePos x="0" y="0"/>
                <wp:positionH relativeFrom="column">
                  <wp:posOffset>396875</wp:posOffset>
                </wp:positionH>
                <wp:positionV relativeFrom="paragraph">
                  <wp:posOffset>46355</wp:posOffset>
                </wp:positionV>
                <wp:extent cx="257810" cy="285750"/>
                <wp:effectExtent l="2540" t="2540" r="0" b="381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8575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91089C" w14:textId="77777777" w:rsidR="00A617E8" w:rsidRPr="00941322" w:rsidRDefault="00A617E8" w:rsidP="006611FF">
                            <w:pPr>
                              <w:autoSpaceDE w:val="0"/>
                              <w:autoSpaceDN w:val="0"/>
                              <w:adjustRightInd w:val="0"/>
                              <w:rPr>
                                <w:lang w:val="en-US"/>
                              </w:rPr>
                            </w:pPr>
                            <w:r w:rsidRPr="00941322">
                              <w:rPr>
                                <w:lang w:val="en-US"/>
                              </w:rPr>
                              <w:t>_</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220CD7" id="Rectangle 79" o:spid="_x0000_s1062" style="position:absolute;margin-left:31.25pt;margin-top:3.65pt;width:20.3pt;height:22.5pt;z-index:2516582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" filled="f" fillcolor="#0c9" stroked="f" strokeweight="1pt">
                <v:textbox style="mso-fit-shape-to-text:t" inset="2.40572mm,1.18175mm,2.40572mm,1.18175mm">
                  <w:txbxContent>
                    <w:p w14:paraId="5F91089C" w14:textId="77777777" w:rsidR="00A617E8" w:rsidRPr="00941322" w:rsidRDefault="00A617E8" w:rsidP="006611FF">
                      <w:pPr>
                        <w:autoSpaceDE w:val="0"/>
                        <w:autoSpaceDN w:val="0"/>
                        <w:adjustRightInd w:val="0"/>
                        <w:rPr>
                          <w:lang w:val="en-US"/>
                        </w:rPr>
                      </w:pPr>
                      <w:r w:rsidRPr="00941322">
                        <w:rPr>
                          <w:lang w:val="en-US"/>
                        </w:rPr>
                        <w:t>_</w:t>
                      </w:r>
                    </w:p>
                  </w:txbxContent>
                </v:textbox>
              </v:rect>
            </w:pict>
          </mc:Fallback>
        </mc:AlternateContent>
      </w:r>
      <w:r>
        <w:rPr>
          <w:noProof/>
        </w:rPr>
        <mc:AlternateContent>
          <mc:Choice Requires="wpg">
            <w:drawing>
              <wp:anchor distT="0" distB="0" distL="114300" distR="114300" simplePos="0" relativeHeight="251658283" behindDoc="0" locked="0" layoutInCell="1" allowOverlap="1" wp14:anchorId="51AE311D" wp14:editId="229F1914">
                <wp:simplePos x="0" y="0"/>
                <wp:positionH relativeFrom="column">
                  <wp:posOffset>-73660</wp:posOffset>
                </wp:positionH>
                <wp:positionV relativeFrom="paragraph">
                  <wp:posOffset>139065</wp:posOffset>
                </wp:positionV>
                <wp:extent cx="418465" cy="201930"/>
                <wp:effectExtent l="8255" t="9525" r="11430" b="762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01930"/>
                          <a:chOff x="543" y="4157"/>
                          <a:chExt cx="279" cy="132"/>
                        </a:xfrm>
                      </wpg:grpSpPr>
                      <wps:wsp>
                        <wps:cNvPr id="77" name="Rectangle 115"/>
                        <wps:cNvSpPr>
                          <a:spLocks noChangeArrowheads="1"/>
                        </wps:cNvSpPr>
                        <wps:spPr bwMode="auto">
                          <a:xfrm>
                            <a:off x="54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C22A7F5" w14:textId="77777777" w:rsidR="00A617E8" w:rsidRDefault="00A617E8" w:rsidP="006611FF">
                              <w:pPr>
                                <w:autoSpaceDE w:val="0"/>
                                <w:autoSpaceDN w:val="0"/>
                                <w:adjustRightInd w:val="0"/>
                                <w:jc w:val="center"/>
                                <w:rPr>
                                  <w:sz w:val="30"/>
                                  <w:szCs w:val="30"/>
                                </w:rPr>
                              </w:pPr>
                            </w:p>
                          </w:txbxContent>
                        </wps:txbx>
                        <wps:bodyPr rot="0" vert="horz" wrap="square" lIns="87517" tIns="43759" rIns="87517" bIns="43759" anchor="ctr" anchorCtr="0" upright="1">
                          <a:noAutofit/>
                        </wps:bodyPr>
                      </wps:wsp>
                      <wps:wsp>
                        <wps:cNvPr id="78" name="Line 116"/>
                        <wps:cNvCnPr>
                          <a:cxnSpLocks noChangeShapeType="1"/>
                        </wps:cNvCnPr>
                        <wps:spPr bwMode="auto">
                          <a:xfrm flipV="1">
                            <a:off x="68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1AE311D" id="Group 76" o:spid="_x0000_s1063" style="position:absolute;margin-left:-5.8pt;margin-top:10.95pt;width:32.95pt;height:15.9pt;z-index:251658283" coordorigin="54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">
                <v:rect id="_x0000_s1064" style="position:absolute;left:54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" strokeweight="1pt">
                  <v:shadow color="#969696"/>
                  <v:textbox inset="2.43103mm,1.2155mm,2.43103mm,1.2155mm">
                    <w:txbxContent>
                      <w:p w14:paraId="6C22A7F5" w14:textId="77777777" w:rsidR="00A617E8" w:rsidRDefault="00A617E8" w:rsidP="006611FF">
                        <w:pPr>
                          <w:autoSpaceDE w:val="0"/>
                          <w:autoSpaceDN w:val="0"/>
                          <w:adjustRightInd w:val="0"/>
                          <w:jc w:val="center"/>
                          <w:rPr>
                            <w:sz w:val="30"/>
                            <w:szCs w:val="30"/>
                          </w:rPr>
                        </w:pPr>
                      </w:p>
                    </w:txbxContent>
                  </v:textbox>
                </v:rect>
                <v:line id="Line 116" o:spid="_x0000_s1065" style="position:absolute;flip:y;visibility:visible;mso-wrap-style:square" from="682,4216" to="68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" strokeweight="1pt">
                  <v:shadow color="#969696"/>
                </v:line>
              </v:group>
            </w:pict>
          </mc:Fallback>
        </mc:AlternateContent>
      </w:r>
      <w:r w:rsidRPr="00E854FC">
        <w:rPr>
          <w:b/>
          <w:noProof/>
          <w:sz w:val="22"/>
          <w:szCs w:val="22"/>
          <w:highlight w:val="cyan"/>
        </w:rPr>
        <mc:AlternateContent>
          <mc:Choice Requires="wpg">
            <w:drawing>
              <wp:anchor distT="0" distB="0" distL="114300" distR="114300" simplePos="0" relativeHeight="251658262" behindDoc="0" locked="0" layoutInCell="1" allowOverlap="1" wp14:anchorId="4C91CB30" wp14:editId="102CCFC0">
                <wp:simplePos x="0" y="0"/>
                <wp:positionH relativeFrom="column">
                  <wp:posOffset>1477010</wp:posOffset>
                </wp:positionH>
                <wp:positionV relativeFrom="paragraph">
                  <wp:posOffset>139065</wp:posOffset>
                </wp:positionV>
                <wp:extent cx="420370" cy="201930"/>
                <wp:effectExtent l="6350" t="9525" r="11430" b="762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01930"/>
                          <a:chOff x="1023" y="4157"/>
                          <a:chExt cx="279" cy="132"/>
                        </a:xfrm>
                      </wpg:grpSpPr>
                      <wps:wsp>
                        <wps:cNvPr id="74" name="Rectangle 87"/>
                        <wps:cNvSpPr>
                          <a:spLocks noChangeArrowheads="1"/>
                        </wps:cNvSpPr>
                        <wps:spPr bwMode="auto">
                          <a:xfrm>
                            <a:off x="102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06A189F" w14:textId="77777777" w:rsidR="00A617E8" w:rsidRDefault="00A617E8" w:rsidP="006611FF">
                              <w:pPr>
                                <w:autoSpaceDE w:val="0"/>
                                <w:autoSpaceDN w:val="0"/>
                                <w:adjustRightInd w:val="0"/>
                                <w:jc w:val="center"/>
                                <w:rPr>
                                  <w:sz w:val="30"/>
                                  <w:szCs w:val="30"/>
                                </w:rPr>
                              </w:pPr>
                            </w:p>
                          </w:txbxContent>
                        </wps:txbx>
                        <wps:bodyPr rot="0" vert="horz" wrap="square" lIns="87517" tIns="43759" rIns="87517" bIns="43759" anchor="ctr" anchorCtr="0" upright="1">
                          <a:noAutofit/>
                        </wps:bodyPr>
                      </wps:wsp>
                      <wps:wsp>
                        <wps:cNvPr id="75" name="Line 88"/>
                        <wps:cNvCnPr>
                          <a:cxnSpLocks noChangeShapeType="1"/>
                        </wps:cNvCnPr>
                        <wps:spPr bwMode="auto">
                          <a:xfrm flipV="1">
                            <a:off x="116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C91CB30" id="Group 73" o:spid="_x0000_s1066" style="position:absolute;margin-left:116.3pt;margin-top:10.95pt;width:33.1pt;height:15.9pt;z-index:251658262" coordorigin="102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">
                <v:rect id="_x0000_s1067" style="position:absolute;left:102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" strokeweight="1pt">
                  <v:shadow color="#969696"/>
                  <v:textbox inset="2.43103mm,1.2155mm,2.43103mm,1.2155mm">
                    <w:txbxContent>
                      <w:p w14:paraId="706A189F" w14:textId="77777777" w:rsidR="00A617E8" w:rsidRDefault="00A617E8" w:rsidP="006611FF">
                        <w:pPr>
                          <w:autoSpaceDE w:val="0"/>
                          <w:autoSpaceDN w:val="0"/>
                          <w:adjustRightInd w:val="0"/>
                          <w:jc w:val="center"/>
                          <w:rPr>
                            <w:sz w:val="30"/>
                            <w:szCs w:val="30"/>
                          </w:rPr>
                        </w:pPr>
                      </w:p>
                    </w:txbxContent>
                  </v:textbox>
                </v:rect>
                <v:line id="Line 88" o:spid="_x0000_s1068" style="position:absolute;flip:y;visibility:visible;mso-wrap-style:square" from="1162,4216" to="116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" strokeweight="1pt">
                  <v:shadow color="#969696"/>
                </v:line>
              </v:group>
            </w:pict>
          </mc:Fallback>
        </mc:AlternateContent>
      </w:r>
      <w:r w:rsidRPr="00E854FC">
        <w:rPr>
          <w:b/>
          <w:noProof/>
          <w:sz w:val="22"/>
          <w:szCs w:val="22"/>
          <w:highlight w:val="cyan"/>
        </w:rPr>
        <mc:AlternateContent>
          <mc:Choice Requires="wpg">
            <w:drawing>
              <wp:anchor distT="0" distB="0" distL="114300" distR="114300" simplePos="0" relativeHeight="251658261" behindDoc="0" locked="0" layoutInCell="1" allowOverlap="1" wp14:anchorId="222AAE07" wp14:editId="5A62FBA3">
                <wp:simplePos x="0" y="0"/>
                <wp:positionH relativeFrom="column">
                  <wp:posOffset>701675</wp:posOffset>
                </wp:positionH>
                <wp:positionV relativeFrom="paragraph">
                  <wp:posOffset>139065</wp:posOffset>
                </wp:positionV>
                <wp:extent cx="418465" cy="201930"/>
                <wp:effectExtent l="12065" t="9525" r="7620" b="762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01930"/>
                          <a:chOff x="543" y="4157"/>
                          <a:chExt cx="279" cy="132"/>
                        </a:xfrm>
                      </wpg:grpSpPr>
                      <wps:wsp>
                        <wps:cNvPr id="71" name="Rectangle 84"/>
                        <wps:cNvSpPr>
                          <a:spLocks noChangeArrowheads="1"/>
                        </wps:cNvSpPr>
                        <wps:spPr bwMode="auto">
                          <a:xfrm>
                            <a:off x="543" y="4157"/>
                            <a:ext cx="279"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97FA760" w14:textId="77777777" w:rsidR="00A617E8" w:rsidRDefault="00A617E8" w:rsidP="006611FF">
                              <w:pPr>
                                <w:autoSpaceDE w:val="0"/>
                                <w:autoSpaceDN w:val="0"/>
                                <w:adjustRightInd w:val="0"/>
                                <w:jc w:val="center"/>
                                <w:rPr>
                                  <w:sz w:val="30"/>
                                  <w:szCs w:val="30"/>
                                </w:rPr>
                              </w:pPr>
                            </w:p>
                          </w:txbxContent>
                        </wps:txbx>
                        <wps:bodyPr rot="0" vert="horz" wrap="square" lIns="87517" tIns="43759" rIns="87517" bIns="43759" anchor="ctr" anchorCtr="0" upright="1">
                          <a:noAutofit/>
                        </wps:bodyPr>
                      </wps:wsp>
                      <wps:wsp>
                        <wps:cNvPr id="72" name="Line 85"/>
                        <wps:cNvCnPr>
                          <a:cxnSpLocks noChangeShapeType="1"/>
                        </wps:cNvCnPr>
                        <wps:spPr bwMode="auto">
                          <a:xfrm flipV="1">
                            <a:off x="682" y="4216"/>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22AAE07" id="Group 70" o:spid="_x0000_s1069" style="position:absolute;margin-left:55.25pt;margin-top:10.95pt;width:32.95pt;height:15.9pt;z-index:251658261" coordorigin="543,4157" coordsize="27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">
                <v:rect id="_x0000_s1070" style="position:absolute;left:543;top:4157;width:279;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" strokeweight="1pt">
                  <v:shadow color="#969696"/>
                  <v:textbox inset="2.43103mm,1.2155mm,2.43103mm,1.2155mm">
                    <w:txbxContent>
                      <w:p w14:paraId="697FA760" w14:textId="77777777" w:rsidR="00A617E8" w:rsidRDefault="00A617E8" w:rsidP="006611FF">
                        <w:pPr>
                          <w:autoSpaceDE w:val="0"/>
                          <w:autoSpaceDN w:val="0"/>
                          <w:adjustRightInd w:val="0"/>
                          <w:jc w:val="center"/>
                          <w:rPr>
                            <w:sz w:val="30"/>
                            <w:szCs w:val="30"/>
                          </w:rPr>
                        </w:pPr>
                      </w:p>
                    </w:txbxContent>
                  </v:textbox>
                </v:rect>
                <v:line id="Line 85" o:spid="_x0000_s1071" style="position:absolute;flip:y;visibility:visible;mso-wrap-style:square" from="682,4216" to="68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" strokeweight="1pt">
                  <v:shadow color="#969696"/>
                </v:line>
              </v:group>
            </w:pict>
          </mc:Fallback>
        </mc:AlternateContent>
      </w:r>
    </w:p>
    <w:p w14:paraId="2D92CD7C" w14:textId="77777777" w:rsidR="006611FF" w:rsidRPr="005B3795" w:rsidRDefault="006611FF" w:rsidP="00AD221C">
      <w:pPr>
        <w:pStyle w:val="NormalWeb"/>
        <w:spacing w:before="0" w:beforeAutospacing="0" w:after="0" w:afterAutospacing="0"/>
      </w:pPr>
    </w:p>
    <w:p w14:paraId="73E1CB1C"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56" behindDoc="0" locked="0" layoutInCell="1" allowOverlap="1" wp14:anchorId="225C85CA" wp14:editId="52856D99">
                <wp:simplePos x="0" y="0"/>
                <wp:positionH relativeFrom="column">
                  <wp:posOffset>3173730</wp:posOffset>
                </wp:positionH>
                <wp:positionV relativeFrom="paragraph">
                  <wp:posOffset>74295</wp:posOffset>
                </wp:positionV>
                <wp:extent cx="1151255" cy="271145"/>
                <wp:effectExtent l="0" t="0" r="3175" b="190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BEA385" w14:textId="77777777" w:rsidR="00A617E8" w:rsidRPr="00E854FC" w:rsidRDefault="00A617E8" w:rsidP="006611FF">
                            <w:pPr>
                              <w:autoSpaceDE w:val="0"/>
                              <w:autoSpaceDN w:val="0"/>
                              <w:adjustRightInd w:val="0"/>
                              <w:rPr>
                                <w:sz w:val="22"/>
                                <w:szCs w:val="22"/>
                                <w:lang w:val="en-US"/>
                              </w:rPr>
                            </w:pPr>
                            <w:r w:rsidRPr="00E854FC">
                              <w:rPr>
                                <w:sz w:val="22"/>
                                <w:szCs w:val="22"/>
                                <w:lang w:val="en-US"/>
                              </w:rPr>
                              <w:t>Branch address</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5C85CA" id="Rectangle 69" o:spid="_x0000_s1072" style="position:absolute;margin-left:249.9pt;margin-top:5.85pt;width:90.65pt;height:21.35pt;z-index:25165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" filled="f" fillcolor="#0c9" stroked="f" strokeweight="1pt">
                <v:textbox style="mso-fit-shape-to-text:t" inset="2.40572mm,1.18175mm,2.40572mm,1.18175mm">
                  <w:txbxContent>
                    <w:p w14:paraId="2EBEA385" w14:textId="77777777" w:rsidR="00A617E8" w:rsidRPr="00E854FC" w:rsidRDefault="00A617E8" w:rsidP="006611FF">
                      <w:pPr>
                        <w:autoSpaceDE w:val="0"/>
                        <w:autoSpaceDN w:val="0"/>
                        <w:adjustRightInd w:val="0"/>
                        <w:rPr>
                          <w:sz w:val="22"/>
                          <w:szCs w:val="22"/>
                          <w:lang w:val="en-US"/>
                        </w:rPr>
                      </w:pPr>
                      <w:r w:rsidRPr="00E854FC">
                        <w:rPr>
                          <w:sz w:val="22"/>
                          <w:szCs w:val="22"/>
                          <w:lang w:val="en-US"/>
                        </w:rPr>
                        <w:t>Branch address</w:t>
                      </w:r>
                    </w:p>
                  </w:txbxContent>
                </v:textbox>
              </v:rect>
            </w:pict>
          </mc:Fallback>
        </mc:AlternateContent>
      </w:r>
      <w:r w:rsidRPr="005B3795">
        <w:rPr>
          <w:noProof/>
        </w:rPr>
        <mc:AlternateContent>
          <mc:Choice Requires="wps">
            <w:drawing>
              <wp:anchor distT="0" distB="0" distL="114300" distR="114300" simplePos="0" relativeHeight="251658260" behindDoc="0" locked="0" layoutInCell="1" allowOverlap="1" wp14:anchorId="63CA70E7" wp14:editId="685A4474">
                <wp:simplePos x="0" y="0"/>
                <wp:positionH relativeFrom="column">
                  <wp:posOffset>-73660</wp:posOffset>
                </wp:positionH>
                <wp:positionV relativeFrom="paragraph">
                  <wp:posOffset>44450</wp:posOffset>
                </wp:positionV>
                <wp:extent cx="1905000" cy="271145"/>
                <wp:effectExtent l="0" t="0" r="1905" b="317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20E52D" w14:textId="77777777" w:rsidR="00A617E8" w:rsidRPr="00E854FC" w:rsidRDefault="00A617E8" w:rsidP="006611FF">
                            <w:pPr>
                              <w:autoSpaceDE w:val="0"/>
                              <w:autoSpaceDN w:val="0"/>
                              <w:adjustRightInd w:val="0"/>
                              <w:rPr>
                                <w:sz w:val="22"/>
                                <w:szCs w:val="22"/>
                                <w:lang w:val="en-US"/>
                              </w:rPr>
                            </w:pPr>
                            <w:r w:rsidRPr="00E854FC">
                              <w:rPr>
                                <w:sz w:val="22"/>
                                <w:szCs w:val="22"/>
                                <w:lang w:val="en-US"/>
                              </w:rPr>
                              <w:t>Building Society roll number</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CA70E7" id="Rectangle 68" o:spid="_x0000_s1073" style="position:absolute;margin-left:-5.8pt;margin-top:3.5pt;width:150pt;height:21.35pt;z-index:2516582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" filled="f" fillcolor="#0c9" stroked="f" strokeweight="1pt">
                <v:textbox style="mso-fit-shape-to-text:t" inset="2.40572mm,1.18175mm,2.40572mm,1.18175mm">
                  <w:txbxContent>
                    <w:p w14:paraId="6120E52D" w14:textId="77777777" w:rsidR="00A617E8" w:rsidRPr="00E854FC" w:rsidRDefault="00A617E8" w:rsidP="006611FF">
                      <w:pPr>
                        <w:autoSpaceDE w:val="0"/>
                        <w:autoSpaceDN w:val="0"/>
                        <w:adjustRightInd w:val="0"/>
                        <w:rPr>
                          <w:sz w:val="22"/>
                          <w:szCs w:val="22"/>
                          <w:lang w:val="en-US"/>
                        </w:rPr>
                      </w:pPr>
                      <w:r w:rsidRPr="00E854FC">
                        <w:rPr>
                          <w:sz w:val="22"/>
                          <w:szCs w:val="22"/>
                          <w:lang w:val="en-US"/>
                        </w:rPr>
                        <w:t>Building Society roll number</w:t>
                      </w:r>
                    </w:p>
                  </w:txbxContent>
                </v:textbox>
              </v:rect>
            </w:pict>
          </mc:Fallback>
        </mc:AlternateContent>
      </w:r>
    </w:p>
    <w:p w14:paraId="3839F2CC"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65" behindDoc="0" locked="0" layoutInCell="1" allowOverlap="1" wp14:anchorId="6A00FD9D" wp14:editId="430E6A51">
                <wp:simplePos x="0" y="0"/>
                <wp:positionH relativeFrom="column">
                  <wp:posOffset>3164205</wp:posOffset>
                </wp:positionH>
                <wp:positionV relativeFrom="paragraph">
                  <wp:posOffset>104140</wp:posOffset>
                </wp:positionV>
                <wp:extent cx="3192145" cy="551815"/>
                <wp:effectExtent l="7620" t="14605" r="10160" b="1460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5518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5F0EB32" w14:textId="77777777" w:rsidR="00A617E8" w:rsidRDefault="00A617E8" w:rsidP="006611FF">
                            <w:pPr>
                              <w:autoSpaceDE w:val="0"/>
                              <w:autoSpaceDN w:val="0"/>
                              <w:adjustRightInd w:val="0"/>
                              <w:rPr>
                                <w:sz w:val="26"/>
                                <w:szCs w:val="26"/>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00FD9D" id="Rectangle 67" o:spid="_x0000_s1074" style="position:absolute;margin-left:249.15pt;margin-top:8.2pt;width:251.35pt;height:43.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" strokeweight="1pt">
                <v:shadow color="#969696"/>
                <v:textbox inset="2.43103mm,1.2155mm,2.43103mm,1.2155mm">
                  <w:txbxContent>
                    <w:p w14:paraId="45F0EB32" w14:textId="77777777" w:rsidR="00A617E8" w:rsidRDefault="00A617E8" w:rsidP="006611FF">
                      <w:pPr>
                        <w:autoSpaceDE w:val="0"/>
                        <w:autoSpaceDN w:val="0"/>
                        <w:adjustRightInd w:val="0"/>
                        <w:rPr>
                          <w:sz w:val="26"/>
                          <w:szCs w:val="26"/>
                        </w:rPr>
                      </w:pPr>
                    </w:p>
                  </w:txbxContent>
                </v:textbox>
              </v:rect>
            </w:pict>
          </mc:Fallback>
        </mc:AlternateContent>
      </w:r>
      <w:r w:rsidRPr="005B3795">
        <w:rPr>
          <w:noProof/>
        </w:rPr>
        <mc:AlternateContent>
          <mc:Choice Requires="wps">
            <w:drawing>
              <wp:anchor distT="0" distB="0" distL="114300" distR="114300" simplePos="0" relativeHeight="251658273" behindDoc="0" locked="0" layoutInCell="1" allowOverlap="1" wp14:anchorId="1B11900D" wp14:editId="0BD00869">
                <wp:simplePos x="0" y="0"/>
                <wp:positionH relativeFrom="column">
                  <wp:posOffset>-73660</wp:posOffset>
                </wp:positionH>
                <wp:positionV relativeFrom="paragraph">
                  <wp:posOffset>104140</wp:posOffset>
                </wp:positionV>
                <wp:extent cx="3048000" cy="551815"/>
                <wp:effectExtent l="8255" t="14605" r="10795" b="1460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518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F8F39E2">
              <v:rect id="Rectangle 66" style="position:absolute;margin-left:-5.8pt;margin-top:8.2pt;width:240pt;height:43.4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w14:anchorId="5A5CF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">
                <v:shadow color="#969696"/>
              </v:rect>
            </w:pict>
          </mc:Fallback>
        </mc:AlternateContent>
      </w:r>
    </w:p>
    <w:p w14:paraId="22245F3E" w14:textId="77777777" w:rsidR="006611FF" w:rsidRPr="005B3795" w:rsidRDefault="006611FF" w:rsidP="00AD221C">
      <w:pPr>
        <w:pStyle w:val="NormalWeb"/>
        <w:spacing w:before="0" w:beforeAutospacing="0" w:after="0" w:afterAutospacing="0"/>
      </w:pPr>
    </w:p>
    <w:p w14:paraId="68668CE9" w14:textId="77777777" w:rsidR="006611FF" w:rsidRPr="005B3795" w:rsidRDefault="006611FF"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66" behindDoc="0" locked="0" layoutInCell="1" allowOverlap="1" wp14:anchorId="46DF54C6" wp14:editId="00C4055A">
                <wp:simplePos x="0" y="0"/>
                <wp:positionH relativeFrom="column">
                  <wp:posOffset>2799080</wp:posOffset>
                </wp:positionH>
                <wp:positionV relativeFrom="paragraph">
                  <wp:posOffset>59690</wp:posOffset>
                </wp:positionV>
                <wp:extent cx="1332230" cy="271145"/>
                <wp:effectExtent l="4445"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6A390B" w14:textId="77777777" w:rsidR="00A617E8" w:rsidRPr="00E854FC" w:rsidRDefault="00A617E8" w:rsidP="006611FF">
                            <w:pPr>
                              <w:autoSpaceDE w:val="0"/>
                              <w:autoSpaceDN w:val="0"/>
                              <w:adjustRightInd w:val="0"/>
                              <w:rPr>
                                <w:sz w:val="22"/>
                                <w:szCs w:val="22"/>
                                <w:lang w:val="en-US"/>
                              </w:rPr>
                            </w:pPr>
                            <w:r w:rsidRPr="00E854FC">
                              <w:rPr>
                                <w:sz w:val="22"/>
                                <w:szCs w:val="22"/>
                                <w:lang w:val="en-US"/>
                              </w:rPr>
                              <w:t xml:space="preserve">        Postcode</w:t>
                            </w:r>
                            <w:r>
                              <w:rPr>
                                <w:sz w:val="22"/>
                                <w:szCs w:val="22"/>
                                <w:lang w:val="en-US"/>
                              </w:rPr>
                              <w:t>:</w:t>
                            </w:r>
                            <w:r w:rsidRPr="00E854FC">
                              <w:rPr>
                                <w:sz w:val="22"/>
                                <w:szCs w:val="22"/>
                                <w:lang w:val="en-US"/>
                              </w:rPr>
                              <w:t xml:space="preserve">           </w:t>
                            </w:r>
                          </w:p>
                        </w:txbxContent>
                      </wps:txbx>
                      <wps:bodyPr rot="0" vert="horz" wrap="squar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DF54C6" id="Rectangle 65" o:spid="_x0000_s1075" style="position:absolute;margin-left:220.4pt;margin-top:4.7pt;width:104.9pt;height:21.3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" filled="f" fillcolor="#0c9" stroked="f" strokeweight="1pt">
                <v:textbox style="mso-fit-shape-to-text:t" inset="2.40572mm,1.18175mm,2.40572mm,1.18175mm">
                  <w:txbxContent>
                    <w:p w14:paraId="156A390B" w14:textId="77777777" w:rsidR="00A617E8" w:rsidRPr="00E854FC" w:rsidRDefault="00A617E8" w:rsidP="006611FF">
                      <w:pPr>
                        <w:autoSpaceDE w:val="0"/>
                        <w:autoSpaceDN w:val="0"/>
                        <w:adjustRightInd w:val="0"/>
                        <w:rPr>
                          <w:sz w:val="22"/>
                          <w:szCs w:val="22"/>
                          <w:lang w:val="en-US"/>
                        </w:rPr>
                      </w:pPr>
                      <w:r w:rsidRPr="00E854FC">
                        <w:rPr>
                          <w:sz w:val="22"/>
                          <w:szCs w:val="22"/>
                          <w:lang w:val="en-US"/>
                        </w:rPr>
                        <w:t xml:space="preserve">        Postcode</w:t>
                      </w:r>
                      <w:r>
                        <w:rPr>
                          <w:sz w:val="22"/>
                          <w:szCs w:val="22"/>
                          <w:lang w:val="en-US"/>
                        </w:rPr>
                        <w:t>:</w:t>
                      </w:r>
                      <w:r w:rsidRPr="00E854FC">
                        <w:rPr>
                          <w:sz w:val="22"/>
                          <w:szCs w:val="22"/>
                          <w:lang w:val="en-US"/>
                        </w:rPr>
                        <w:t xml:space="preserve">           </w:t>
                      </w:r>
                    </w:p>
                  </w:txbxContent>
                </v:textbox>
              </v:rect>
            </w:pict>
          </mc:Fallback>
        </mc:AlternateContent>
      </w:r>
    </w:p>
    <w:p w14:paraId="4138BA1C"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74" behindDoc="0" locked="0" layoutInCell="1" allowOverlap="1" wp14:anchorId="7B0E03DD" wp14:editId="63B74200">
                <wp:simplePos x="0" y="0"/>
                <wp:positionH relativeFrom="column">
                  <wp:posOffset>-73660</wp:posOffset>
                </wp:positionH>
                <wp:positionV relativeFrom="paragraph">
                  <wp:posOffset>181610</wp:posOffset>
                </wp:positionV>
                <wp:extent cx="2649855" cy="266700"/>
                <wp:effectExtent l="0" t="0" r="0" b="127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9855" cy="2667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4E8F60" w14:textId="77777777" w:rsidR="00A617E8" w:rsidRPr="0056628F" w:rsidRDefault="00A617E8" w:rsidP="006611FF">
                            <w:pPr>
                              <w:autoSpaceDE w:val="0"/>
                              <w:autoSpaceDN w:val="0"/>
                              <w:adjustRightInd w:val="0"/>
                              <w:rPr>
                                <w:b/>
                                <w:bCs/>
                                <w:iCs/>
                                <w:sz w:val="22"/>
                                <w:szCs w:val="22"/>
                                <w:lang w:val="en-US"/>
                              </w:rPr>
                            </w:pPr>
                            <w:r w:rsidRPr="0056628F">
                              <w:rPr>
                                <w:b/>
                                <w:bCs/>
                                <w:iCs/>
                                <w:sz w:val="22"/>
                                <w:szCs w:val="22"/>
                                <w:lang w:val="en-US"/>
                              </w:rPr>
                              <w:t>Part 3: Address for remittance advice</w:t>
                            </w:r>
                          </w:p>
                        </w:txbxContent>
                      </wps:txbx>
                      <wps:bodyPr rot="0" vert="horz" wrap="non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03DD" id="Rectangle 64" o:spid="_x0000_s1076" style="position:absolute;margin-left:-5.8pt;margin-top:14.3pt;width:208.65pt;height:21pt;z-index:25165827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" filled="f" fillcolor="#0c9" stroked="f" strokeweight="1pt">
                <v:textbox inset="2.40572mm,1.18175mm,2.40572mm,1.18175mm">
                  <w:txbxContent>
                    <w:p w14:paraId="564E8F60" w14:textId="77777777" w:rsidR="00A617E8" w:rsidRPr="0056628F" w:rsidRDefault="00A617E8" w:rsidP="006611FF">
                      <w:pPr>
                        <w:autoSpaceDE w:val="0"/>
                        <w:autoSpaceDN w:val="0"/>
                        <w:adjustRightInd w:val="0"/>
                        <w:rPr>
                          <w:b/>
                          <w:bCs/>
                          <w:iCs/>
                          <w:sz w:val="22"/>
                          <w:szCs w:val="22"/>
                          <w:lang w:val="en-US"/>
                        </w:rPr>
                      </w:pPr>
                      <w:r w:rsidRPr="0056628F">
                        <w:rPr>
                          <w:b/>
                          <w:bCs/>
                          <w:iCs/>
                          <w:sz w:val="22"/>
                          <w:szCs w:val="22"/>
                          <w:lang w:val="en-US"/>
                        </w:rPr>
                        <w:t>Part 3: Address for remittance advice</w:t>
                      </w:r>
                    </w:p>
                  </w:txbxContent>
                </v:textbox>
              </v:rect>
            </w:pict>
          </mc:Fallback>
        </mc:AlternateContent>
      </w:r>
      <w:r>
        <w:rPr>
          <w:noProof/>
        </w:rPr>
        <mc:AlternateContent>
          <mc:Choice Requires="wps">
            <w:drawing>
              <wp:anchor distT="0" distB="0" distL="114300" distR="114300" simplePos="0" relativeHeight="251658286" behindDoc="0" locked="0" layoutInCell="1" allowOverlap="1" wp14:anchorId="086BE407" wp14:editId="2E1794D8">
                <wp:simplePos x="0" y="0"/>
                <wp:positionH relativeFrom="column">
                  <wp:posOffset>-77470</wp:posOffset>
                </wp:positionH>
                <wp:positionV relativeFrom="paragraph">
                  <wp:posOffset>197485</wp:posOffset>
                </wp:positionV>
                <wp:extent cx="6444615" cy="220980"/>
                <wp:effectExtent l="13970" t="14605" r="8890" b="1206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8B6C369">
              <v:rect id="Rectangle 63" style="position:absolute;margin-left:-6.1pt;margin-top:15.55pt;width:507.45pt;height:17.4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fde3ba" strokeweight="1pt" w14:anchorId="0D9A6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">
                <v:shadow color="#969696"/>
              </v:rect>
            </w:pict>
          </mc:Fallback>
        </mc:AlternateContent>
      </w:r>
    </w:p>
    <w:p w14:paraId="38489A7D" w14:textId="77777777" w:rsidR="006611FF" w:rsidRPr="005B3795" w:rsidRDefault="006611FF" w:rsidP="00AD221C">
      <w:pPr>
        <w:pStyle w:val="NormalWeb"/>
        <w:spacing w:before="0" w:beforeAutospacing="0" w:after="0" w:afterAutospacing="0"/>
      </w:pPr>
    </w:p>
    <w:p w14:paraId="545B90D7" w14:textId="549F4548"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75" behindDoc="0" locked="0" layoutInCell="1" allowOverlap="1" wp14:anchorId="59B5F410" wp14:editId="34610299">
                <wp:simplePos x="0" y="0"/>
                <wp:positionH relativeFrom="column">
                  <wp:posOffset>3173730</wp:posOffset>
                </wp:positionH>
                <wp:positionV relativeFrom="paragraph">
                  <wp:posOffset>97790</wp:posOffset>
                </wp:positionV>
                <wp:extent cx="2687955" cy="271145"/>
                <wp:effectExtent l="0" t="0" r="0" b="317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41A51F" w14:textId="77777777" w:rsidR="00A617E8" w:rsidRPr="0056628F" w:rsidRDefault="00A617E8" w:rsidP="006611FF">
                            <w:pPr>
                              <w:autoSpaceDE w:val="0"/>
                              <w:autoSpaceDN w:val="0"/>
                              <w:adjustRightInd w:val="0"/>
                              <w:rPr>
                                <w:b/>
                                <w:bCs/>
                                <w:sz w:val="22"/>
                                <w:szCs w:val="22"/>
                                <w:lang w:val="en-US"/>
                              </w:rPr>
                            </w:pPr>
                            <w:r w:rsidRPr="0056628F">
                              <w:rPr>
                                <w:sz w:val="22"/>
                                <w:szCs w:val="22"/>
                                <w:lang w:val="en-US"/>
                              </w:rPr>
                              <w:t xml:space="preserve">Postal address </w:t>
                            </w:r>
                            <w:r w:rsidRPr="0056628F">
                              <w:rPr>
                                <w:b/>
                                <w:bCs/>
                                <w:sz w:val="22"/>
                                <w:szCs w:val="22"/>
                                <w:lang w:val="en-US"/>
                              </w:rPr>
                              <w:t>(if different from Part 1)</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B5F410" id="Rectangle 62" o:spid="_x0000_s1077" style="position:absolute;margin-left:249.9pt;margin-top:7.7pt;width:211.65pt;height:21.35pt;z-index:25165827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" filled="f" fillcolor="#0c9" stroked="f" strokeweight="1pt">
                <v:textbox style="mso-fit-shape-to-text:t" inset="2.40572mm,1.18175mm,2.40572mm,1.18175mm">
                  <w:txbxContent>
                    <w:p w14:paraId="7441A51F" w14:textId="77777777" w:rsidR="00A617E8" w:rsidRPr="0056628F" w:rsidRDefault="00A617E8" w:rsidP="006611FF">
                      <w:pPr>
                        <w:autoSpaceDE w:val="0"/>
                        <w:autoSpaceDN w:val="0"/>
                        <w:adjustRightInd w:val="0"/>
                        <w:rPr>
                          <w:b/>
                          <w:bCs/>
                          <w:sz w:val="22"/>
                          <w:szCs w:val="22"/>
                          <w:lang w:val="en-US"/>
                        </w:rPr>
                      </w:pPr>
                      <w:r w:rsidRPr="0056628F">
                        <w:rPr>
                          <w:sz w:val="22"/>
                          <w:szCs w:val="22"/>
                          <w:lang w:val="en-US"/>
                        </w:rPr>
                        <w:t xml:space="preserve">Postal address </w:t>
                      </w:r>
                      <w:r w:rsidRPr="0056628F">
                        <w:rPr>
                          <w:b/>
                          <w:bCs/>
                          <w:sz w:val="22"/>
                          <w:szCs w:val="22"/>
                          <w:lang w:val="en-US"/>
                        </w:rPr>
                        <w:t>(if different from Part 1)</w:t>
                      </w:r>
                    </w:p>
                  </w:txbxContent>
                </v:textbox>
              </v:rect>
            </w:pict>
          </mc:Fallback>
        </mc:AlternateContent>
      </w:r>
      <w:r w:rsidRPr="00E854FC">
        <w:rPr>
          <w:b/>
          <w:noProof/>
          <w:sz w:val="22"/>
          <w:szCs w:val="22"/>
          <w:highlight w:val="cyan"/>
        </w:rPr>
        <mc:AlternateContent>
          <mc:Choice Requires="wps">
            <w:drawing>
              <wp:anchor distT="0" distB="0" distL="114300" distR="114300" simplePos="0" relativeHeight="251658281" behindDoc="0" locked="0" layoutInCell="1" allowOverlap="1" wp14:anchorId="56AE899A" wp14:editId="5638050D">
                <wp:simplePos x="0" y="0"/>
                <wp:positionH relativeFrom="column">
                  <wp:posOffset>-73660</wp:posOffset>
                </wp:positionH>
                <wp:positionV relativeFrom="paragraph">
                  <wp:posOffset>86995</wp:posOffset>
                </wp:positionV>
                <wp:extent cx="1841500" cy="271145"/>
                <wp:effectExtent l="0" t="0" r="0" b="44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1AA780" w14:textId="77777777" w:rsidR="00A617E8" w:rsidRPr="0056628F" w:rsidRDefault="00A617E8" w:rsidP="006611FF">
                            <w:pPr>
                              <w:autoSpaceDE w:val="0"/>
                              <w:autoSpaceDN w:val="0"/>
                              <w:adjustRightInd w:val="0"/>
                              <w:rPr>
                                <w:b/>
                                <w:bCs/>
                                <w:sz w:val="22"/>
                                <w:szCs w:val="22"/>
                                <w:lang w:val="en-US"/>
                              </w:rPr>
                            </w:pPr>
                            <w:r w:rsidRPr="0056628F">
                              <w:rPr>
                                <w:b/>
                                <w:bCs/>
                                <w:sz w:val="22"/>
                                <w:szCs w:val="22"/>
                                <w:lang w:val="en-US"/>
                              </w:rPr>
                              <w:t>Choose one m</w:t>
                            </w:r>
                            <w:r w:rsidRPr="003D6A9F">
                              <w:rPr>
                                <w:b/>
                                <w:bCs/>
                                <w:sz w:val="22"/>
                                <w:szCs w:val="22"/>
                                <w:lang w:val="en-US"/>
                              </w:rPr>
                              <w:t>e</w:t>
                            </w:r>
                            <w:r w:rsidRPr="0056628F">
                              <w:rPr>
                                <w:b/>
                                <w:bCs/>
                                <w:sz w:val="22"/>
                                <w:szCs w:val="22"/>
                                <w:lang w:val="en-US"/>
                              </w:rPr>
                              <w:t>thod only</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AE899A" id="Rectangle 60" o:spid="_x0000_s1078" style="position:absolute;margin-left:-5.8pt;margin-top:6.85pt;width:145pt;height:21.35pt;z-index:25165828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" filled="f" fillcolor="#0c9" stroked="f" strokeweight="1pt">
                <v:textbox style="mso-fit-shape-to-text:t" inset="2.40572mm,1.18175mm,2.40572mm,1.18175mm">
                  <w:txbxContent>
                    <w:p w14:paraId="681AA780" w14:textId="77777777" w:rsidR="00A617E8" w:rsidRPr="0056628F" w:rsidRDefault="00A617E8" w:rsidP="006611FF">
                      <w:pPr>
                        <w:autoSpaceDE w:val="0"/>
                        <w:autoSpaceDN w:val="0"/>
                        <w:adjustRightInd w:val="0"/>
                        <w:rPr>
                          <w:b/>
                          <w:bCs/>
                          <w:sz w:val="22"/>
                          <w:szCs w:val="22"/>
                          <w:lang w:val="en-US"/>
                        </w:rPr>
                      </w:pPr>
                      <w:r w:rsidRPr="0056628F">
                        <w:rPr>
                          <w:b/>
                          <w:bCs/>
                          <w:sz w:val="22"/>
                          <w:szCs w:val="22"/>
                          <w:lang w:val="en-US"/>
                        </w:rPr>
                        <w:t>Choose one m</w:t>
                      </w:r>
                      <w:r w:rsidRPr="003D6A9F">
                        <w:rPr>
                          <w:b/>
                          <w:bCs/>
                          <w:sz w:val="22"/>
                          <w:szCs w:val="22"/>
                          <w:lang w:val="en-US"/>
                        </w:rPr>
                        <w:t>e</w:t>
                      </w:r>
                      <w:r w:rsidRPr="0056628F">
                        <w:rPr>
                          <w:b/>
                          <w:bCs/>
                          <w:sz w:val="22"/>
                          <w:szCs w:val="22"/>
                          <w:lang w:val="en-US"/>
                        </w:rPr>
                        <w:t>thod only</w:t>
                      </w:r>
                    </w:p>
                  </w:txbxContent>
                </v:textbox>
              </v:rect>
            </w:pict>
          </mc:Fallback>
        </mc:AlternateContent>
      </w:r>
    </w:p>
    <w:p w14:paraId="57D0635E" w14:textId="77777777" w:rsidR="006611FF" w:rsidRPr="005B3795" w:rsidRDefault="006611FF" w:rsidP="00AD221C">
      <w:pPr>
        <w:pStyle w:val="NormalWeb"/>
        <w:spacing w:before="0" w:beforeAutospacing="0" w:after="0" w:afterAutospacing="0"/>
      </w:pPr>
    </w:p>
    <w:p w14:paraId="7080F020" w14:textId="77777777" w:rsidR="006611FF" w:rsidRPr="005B3795" w:rsidRDefault="006611FF" w:rsidP="00AD221C">
      <w:pPr>
        <w:pStyle w:val="NormalWeb"/>
        <w:spacing w:before="0" w:beforeAutospacing="0" w:after="0" w:afterAutospacing="0"/>
      </w:pPr>
      <w:r w:rsidRPr="00E854FC">
        <w:rPr>
          <w:b/>
          <w:noProof/>
          <w:sz w:val="22"/>
          <w:szCs w:val="22"/>
          <w:highlight w:val="cyan"/>
        </w:rPr>
        <mc:AlternateContent>
          <mc:Choice Requires="wps">
            <w:drawing>
              <wp:anchor distT="0" distB="0" distL="114300" distR="114300" simplePos="0" relativeHeight="251658276" behindDoc="0" locked="0" layoutInCell="1" allowOverlap="1" wp14:anchorId="71B961F8" wp14:editId="6FF06BA4">
                <wp:simplePos x="0" y="0"/>
                <wp:positionH relativeFrom="column">
                  <wp:posOffset>3185160</wp:posOffset>
                </wp:positionH>
                <wp:positionV relativeFrom="paragraph">
                  <wp:posOffset>18415</wp:posOffset>
                </wp:positionV>
                <wp:extent cx="3169285" cy="523875"/>
                <wp:effectExtent l="0" t="0" r="12065" b="285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9285" cy="5238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B1635D2">
              <v:rect id="Rectangle 59" style="position:absolute;margin-left:250.8pt;margin-top:1.45pt;width:249.55pt;height:41.2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w14:anchorId="1339D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">
                <v:shadow color="#969696"/>
              </v:rect>
            </w:pict>
          </mc:Fallback>
        </mc:AlternateContent>
      </w:r>
      <w:r w:rsidRPr="005B3795">
        <w:rPr>
          <w:noProof/>
        </w:rPr>
        <mc:AlternateContent>
          <mc:Choice Requires="wps">
            <w:drawing>
              <wp:anchor distT="0" distB="0" distL="114300" distR="114300" simplePos="0" relativeHeight="251658280" behindDoc="0" locked="0" layoutInCell="1" allowOverlap="1" wp14:anchorId="755E6464" wp14:editId="413E4D3C">
                <wp:simplePos x="0" y="0"/>
                <wp:positionH relativeFrom="column">
                  <wp:posOffset>2913380</wp:posOffset>
                </wp:positionH>
                <wp:positionV relativeFrom="paragraph">
                  <wp:posOffset>215265</wp:posOffset>
                </wp:positionV>
                <wp:extent cx="179070" cy="67945"/>
                <wp:effectExtent l="12065" t="30480" r="15240" b="28575"/>
                <wp:wrapNone/>
                <wp:docPr id="58"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70" cy="67945"/>
                        </a:xfrm>
                        <a:prstGeom prst="triangle">
                          <a:avLst>
                            <a:gd name="adj" fmla="val 49986"/>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969BF3D">
              <v:shapetype id="_x0000_t5" coordsize="21600,21600" o:spt="5" adj="10800" path="m@0,l,21600r21600,xe" w14:anchorId="51DC455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58" style="position:absolute;margin-left:229.4pt;margin-top:16.95pt;width:14.1pt;height:5.35pt;rotation:90;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lack" strokeweight="1pt" type="#_x0000_t5" adj="1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">
                <v:shadow color="#969696"/>
              </v:shape>
            </w:pict>
          </mc:Fallback>
        </mc:AlternateContent>
      </w:r>
      <w:r w:rsidRPr="005B3795">
        <w:rPr>
          <w:noProof/>
        </w:rPr>
        <mc:AlternateContent>
          <mc:Choice Requires="wps">
            <w:drawing>
              <wp:anchor distT="0" distB="0" distL="114300" distR="114300" simplePos="0" relativeHeight="251658279" behindDoc="0" locked="0" layoutInCell="1" allowOverlap="1" wp14:anchorId="0E25C8D9" wp14:editId="5A96DC56">
                <wp:simplePos x="0" y="0"/>
                <wp:positionH relativeFrom="column">
                  <wp:posOffset>2646045</wp:posOffset>
                </wp:positionH>
                <wp:positionV relativeFrom="paragraph">
                  <wp:posOffset>154305</wp:posOffset>
                </wp:positionV>
                <wp:extent cx="195580" cy="189230"/>
                <wp:effectExtent l="13335" t="15240" r="10160" b="1460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1372E8E">
              <v:rect id="Rectangle 57" style="position:absolute;margin-left:208.35pt;margin-top:12.15pt;width:15.4pt;height:14.9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w14:anchorId="3D373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">
                <v:shadow color="#969696"/>
              </v:rect>
            </w:pict>
          </mc:Fallback>
        </mc:AlternateContent>
      </w:r>
      <w:r w:rsidRPr="00E854FC">
        <w:rPr>
          <w:b/>
          <w:noProof/>
          <w:sz w:val="22"/>
          <w:szCs w:val="22"/>
          <w:highlight w:val="cyan"/>
        </w:rPr>
        <mc:AlternateContent>
          <mc:Choice Requires="wps">
            <w:drawing>
              <wp:anchor distT="0" distB="0" distL="114300" distR="114300" simplePos="0" relativeHeight="251658278" behindDoc="0" locked="0" layoutInCell="1" allowOverlap="1" wp14:anchorId="688FAF39" wp14:editId="6B4211B2">
                <wp:simplePos x="0" y="0"/>
                <wp:positionH relativeFrom="column">
                  <wp:posOffset>-73660</wp:posOffset>
                </wp:positionH>
                <wp:positionV relativeFrom="paragraph">
                  <wp:posOffset>137795</wp:posOffset>
                </wp:positionV>
                <wp:extent cx="2362835" cy="271145"/>
                <wp:effectExtent l="0" t="0" r="635" b="317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835"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6C1101" w14:textId="77777777" w:rsidR="00A617E8" w:rsidRPr="0056628F" w:rsidRDefault="00A617E8" w:rsidP="006611FF">
                            <w:pPr>
                              <w:autoSpaceDE w:val="0"/>
                              <w:autoSpaceDN w:val="0"/>
                              <w:adjustRightInd w:val="0"/>
                              <w:rPr>
                                <w:sz w:val="22"/>
                                <w:szCs w:val="22"/>
                                <w:lang w:val="en-US"/>
                              </w:rPr>
                            </w:pPr>
                            <w:r w:rsidRPr="0056628F">
                              <w:rPr>
                                <w:sz w:val="22"/>
                                <w:szCs w:val="22"/>
                                <w:lang w:val="en-US"/>
                              </w:rPr>
                              <w:t>Send our remittance advice by post</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88FAF39" id="Rectangle 56" o:spid="_x0000_s1079" style="position:absolute;margin-left:-5.8pt;margin-top:10.85pt;width:186.05pt;height:21.35pt;z-index:25165827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" filled="f" fillcolor="#0c9" stroked="f" strokeweight="1pt">
                <v:textbox style="mso-fit-shape-to-text:t" inset="2.40572mm,1.18175mm,2.40572mm,1.18175mm">
                  <w:txbxContent>
                    <w:p w14:paraId="3E6C1101" w14:textId="77777777" w:rsidR="00A617E8" w:rsidRPr="0056628F" w:rsidRDefault="00A617E8" w:rsidP="006611FF">
                      <w:pPr>
                        <w:autoSpaceDE w:val="0"/>
                        <w:autoSpaceDN w:val="0"/>
                        <w:adjustRightInd w:val="0"/>
                        <w:rPr>
                          <w:sz w:val="22"/>
                          <w:szCs w:val="22"/>
                          <w:lang w:val="en-US"/>
                        </w:rPr>
                      </w:pPr>
                      <w:r w:rsidRPr="0056628F">
                        <w:rPr>
                          <w:sz w:val="22"/>
                          <w:szCs w:val="22"/>
                          <w:lang w:val="en-US"/>
                        </w:rPr>
                        <w:t>Send our remittance advice by post</w:t>
                      </w:r>
                    </w:p>
                  </w:txbxContent>
                </v:textbox>
              </v:rect>
            </w:pict>
          </mc:Fallback>
        </mc:AlternateContent>
      </w:r>
    </w:p>
    <w:p w14:paraId="1D88F9CF" w14:textId="7D31CBC5" w:rsidR="006611FF" w:rsidRDefault="00277794" w:rsidP="00AD221C">
      <w:pPr>
        <w:pStyle w:val="NormalWeb"/>
        <w:spacing w:before="0" w:beforeAutospacing="0" w:after="0" w:afterAutospacing="0"/>
      </w:pPr>
      <w:r w:rsidRPr="005B3795">
        <w:rPr>
          <w:noProof/>
        </w:rPr>
        <mc:AlternateContent>
          <mc:Choice Requires="wps">
            <w:drawing>
              <wp:anchor distT="0" distB="0" distL="114300" distR="114300" simplePos="0" relativeHeight="251658277" behindDoc="0" locked="0" layoutInCell="1" allowOverlap="1" wp14:anchorId="08AD79EF" wp14:editId="1ED77E22">
                <wp:simplePos x="0" y="0"/>
                <wp:positionH relativeFrom="column">
                  <wp:posOffset>3189360</wp:posOffset>
                </wp:positionH>
                <wp:positionV relativeFrom="paragraph">
                  <wp:posOffset>96178</wp:posOffset>
                </wp:positionV>
                <wp:extent cx="755650" cy="271145"/>
                <wp:effectExtent l="0" t="0" r="0" b="381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2711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E452E" w14:textId="77777777" w:rsidR="00A617E8" w:rsidRPr="0056628F" w:rsidRDefault="00A617E8" w:rsidP="006611FF">
                            <w:pPr>
                              <w:autoSpaceDE w:val="0"/>
                              <w:autoSpaceDN w:val="0"/>
                              <w:adjustRightInd w:val="0"/>
                              <w:rPr>
                                <w:sz w:val="22"/>
                                <w:lang w:val="en-US"/>
                              </w:rPr>
                            </w:pPr>
                            <w:r w:rsidRPr="0056628F">
                              <w:rPr>
                                <w:sz w:val="22"/>
                                <w:lang w:val="en-US"/>
                              </w:rPr>
                              <w:t>Postcode</w:t>
                            </w:r>
                          </w:p>
                        </w:txbxContent>
                      </wps:txbx>
                      <wps:bodyPr rot="0" vert="horz" wrap="none" lIns="86606" tIns="42543" rIns="86606" bIns="42543"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AD79EF" id="Rectangle 61" o:spid="_x0000_s1080" style="position:absolute;margin-left:251.15pt;margin-top:7.55pt;width:59.5pt;height:21.35pt;z-index:25165827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" filled="f" fillcolor="#0c9" stroked="f" strokeweight="1pt">
                <v:textbox style="mso-fit-shape-to-text:t" inset="2.40572mm,1.18175mm,2.40572mm,1.18175mm">
                  <w:txbxContent>
                    <w:p w14:paraId="685E452E" w14:textId="77777777" w:rsidR="00A617E8" w:rsidRPr="0056628F" w:rsidRDefault="00A617E8" w:rsidP="006611FF">
                      <w:pPr>
                        <w:autoSpaceDE w:val="0"/>
                        <w:autoSpaceDN w:val="0"/>
                        <w:adjustRightInd w:val="0"/>
                        <w:rPr>
                          <w:sz w:val="22"/>
                          <w:lang w:val="en-US"/>
                        </w:rPr>
                      </w:pPr>
                      <w:r w:rsidRPr="0056628F">
                        <w:rPr>
                          <w:sz w:val="22"/>
                          <w:lang w:val="en-US"/>
                        </w:rPr>
                        <w:t>Postcode</w:t>
                      </w:r>
                    </w:p>
                  </w:txbxContent>
                </v:textbox>
              </v:rect>
            </w:pict>
          </mc:Fallback>
        </mc:AlternateContent>
      </w:r>
    </w:p>
    <w:p w14:paraId="2AE4292E" w14:textId="0142FB90" w:rsidR="006611FF" w:rsidRDefault="006611FF" w:rsidP="00AD221C">
      <w:pPr>
        <w:pStyle w:val="NormalWeb"/>
        <w:spacing w:before="0" w:beforeAutospacing="0" w:after="0" w:afterAutospacing="0"/>
      </w:pPr>
    </w:p>
    <w:p w14:paraId="0E0C9F48" w14:textId="6EF53B45" w:rsidR="000E1A66" w:rsidRDefault="000E1A66" w:rsidP="00AD221C">
      <w:pPr>
        <w:autoSpaceDE w:val="0"/>
        <w:autoSpaceDN w:val="0"/>
        <w:adjustRightInd w:val="0"/>
        <w:rPr>
          <w:sz w:val="22"/>
          <w:szCs w:val="22"/>
          <w:lang w:val="en-US"/>
        </w:rPr>
      </w:pPr>
    </w:p>
    <w:p w14:paraId="15475145" w14:textId="4F6646F6" w:rsidR="000E1A66" w:rsidRDefault="00277794" w:rsidP="00AD221C">
      <w:pPr>
        <w:autoSpaceDE w:val="0"/>
        <w:autoSpaceDN w:val="0"/>
        <w:adjustRightInd w:val="0"/>
        <w:rPr>
          <w:sz w:val="22"/>
          <w:szCs w:val="22"/>
          <w:lang w:val="en-US"/>
        </w:rPr>
      </w:pPr>
      <w:r w:rsidRPr="005B3795">
        <w:rPr>
          <w:noProof/>
        </w:rPr>
        <mc:AlternateContent>
          <mc:Choice Requires="wps">
            <w:drawing>
              <wp:anchor distT="0" distB="0" distL="114300" distR="114300" simplePos="0" relativeHeight="251658240" behindDoc="0" locked="0" layoutInCell="1" allowOverlap="1" wp14:anchorId="60ADBA65" wp14:editId="6A36450E">
                <wp:simplePos x="0" y="0"/>
                <wp:positionH relativeFrom="column">
                  <wp:posOffset>3167624</wp:posOffset>
                </wp:positionH>
                <wp:positionV relativeFrom="paragraph">
                  <wp:posOffset>112542</wp:posOffset>
                </wp:positionV>
                <wp:extent cx="3181350" cy="2952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29527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78D118D" w14:textId="77777777" w:rsidR="00A617E8" w:rsidRPr="00BB7D9B" w:rsidRDefault="00A617E8" w:rsidP="00EC5D5F">
                            <w:pPr>
                              <w:rPr>
                                <w:szCs w:val="22"/>
                              </w:rPr>
                            </w:pPr>
                          </w:p>
                        </w:txbxContent>
                      </wps:txbx>
                      <wps:bodyPr rot="0" vert="horz" wrap="square" lIns="87517" tIns="43759" rIns="87517" bIns="43759"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ADBA65" id="Rectangle 54" o:spid="_x0000_s1081" style="position:absolute;margin-left:249.4pt;margin-top:8.85pt;width:250.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" strokeweight="1pt">
                <v:shadow color="#969696"/>
                <v:textbox inset="2.43103mm,1.2155mm,2.43103mm,1.2155mm">
                  <w:txbxContent>
                    <w:p w14:paraId="578D118D" w14:textId="77777777" w:rsidR="00A617E8" w:rsidRPr="00BB7D9B" w:rsidRDefault="00A617E8" w:rsidP="00EC5D5F">
                      <w:pPr>
                        <w:rPr>
                          <w:szCs w:val="22"/>
                        </w:rPr>
                      </w:pPr>
                    </w:p>
                  </w:txbxContent>
                </v:textbox>
              </v:rect>
            </w:pict>
          </mc:Fallback>
        </mc:AlternateContent>
      </w:r>
    </w:p>
    <w:p w14:paraId="6C057BD0" w14:textId="6F24890E" w:rsidR="00950948" w:rsidRPr="000E1A66" w:rsidRDefault="00277794" w:rsidP="00AD221C">
      <w:pPr>
        <w:autoSpaceDE w:val="0"/>
        <w:autoSpaceDN w:val="0"/>
        <w:adjustRightInd w:val="0"/>
        <w:rPr>
          <w:sz w:val="22"/>
          <w:szCs w:val="22"/>
          <w:lang w:val="en-US"/>
        </w:rPr>
      </w:pPr>
      <w:r w:rsidRPr="005B3795">
        <w:rPr>
          <w:noProof/>
        </w:rPr>
        <mc:AlternateContent>
          <mc:Choice Requires="wps">
            <w:drawing>
              <wp:anchor distT="0" distB="0" distL="114300" distR="114300" simplePos="0" relativeHeight="251658288" behindDoc="0" locked="0" layoutInCell="1" allowOverlap="1" wp14:anchorId="26E3DD7E" wp14:editId="3BBE8331">
                <wp:simplePos x="0" y="0"/>
                <wp:positionH relativeFrom="column">
                  <wp:posOffset>2941223</wp:posOffset>
                </wp:positionH>
                <wp:positionV relativeFrom="paragraph">
                  <wp:posOffset>62914</wp:posOffset>
                </wp:positionV>
                <wp:extent cx="179070" cy="67945"/>
                <wp:effectExtent l="12065" t="30480" r="15240" b="28575"/>
                <wp:wrapNone/>
                <wp:docPr id="119" name="Isosceles Tri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070" cy="67945"/>
                        </a:xfrm>
                        <a:prstGeom prst="triangle">
                          <a:avLst>
                            <a:gd name="adj" fmla="val 49986"/>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D89CCDD">
              <v:shape id="Isosceles Triangle 58" style="position:absolute;margin-left:231.6pt;margin-top:4.95pt;width:14.1pt;height:5.35pt;rotation:90;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black" strokeweight="1pt" type="#_x0000_t5" adj="1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" w14:anchorId="57EC8BCD">
                <v:shadow color="#969696"/>
              </v:shape>
            </w:pict>
          </mc:Fallback>
        </mc:AlternateContent>
      </w:r>
      <w:r w:rsidRPr="005B3795">
        <w:rPr>
          <w:noProof/>
        </w:rPr>
        <mc:AlternateContent>
          <mc:Choice Requires="wps">
            <w:drawing>
              <wp:anchor distT="0" distB="0" distL="114300" distR="114300" simplePos="0" relativeHeight="251658287" behindDoc="0" locked="0" layoutInCell="1" allowOverlap="1" wp14:anchorId="05F236A9" wp14:editId="6235BF1F">
                <wp:simplePos x="0" y="0"/>
                <wp:positionH relativeFrom="column">
                  <wp:posOffset>2684780</wp:posOffset>
                </wp:positionH>
                <wp:positionV relativeFrom="paragraph">
                  <wp:posOffset>6350</wp:posOffset>
                </wp:positionV>
                <wp:extent cx="195580" cy="189230"/>
                <wp:effectExtent l="13335" t="15240" r="10160" b="1460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923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1586401">
              <v:rect id="Rectangle 118" style="position:absolute;margin-left:211.4pt;margin-top:.5pt;width:15.4pt;height:14.9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1pt" w14:anchorId="36540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">
                <v:shadow color="#969696"/>
              </v:rect>
            </w:pict>
          </mc:Fallback>
        </mc:AlternateContent>
      </w:r>
      <w:r w:rsidR="006611FF" w:rsidRPr="0056628F">
        <w:rPr>
          <w:sz w:val="22"/>
          <w:szCs w:val="22"/>
          <w:lang w:val="en-US"/>
        </w:rPr>
        <w:t>Send</w:t>
      </w:r>
      <w:r w:rsidR="000E1A66">
        <w:rPr>
          <w:sz w:val="22"/>
          <w:szCs w:val="22"/>
          <w:lang w:val="en-US"/>
        </w:rPr>
        <w:t xml:space="preserve"> our remittance advice via e</w:t>
      </w:r>
      <w:r w:rsidR="006611FF" w:rsidRPr="00E854FC">
        <w:rPr>
          <w:b/>
          <w:noProof/>
          <w:sz w:val="22"/>
          <w:szCs w:val="22"/>
          <w:highlight w:val="cyan"/>
        </w:rPr>
        <mc:AlternateContent>
          <mc:Choice Requires="wps">
            <w:drawing>
              <wp:anchor distT="0" distB="0" distL="114300" distR="114300" simplePos="0" relativeHeight="251658241" behindDoc="0" locked="0" layoutInCell="1" allowOverlap="1" wp14:anchorId="0F4CA7F9" wp14:editId="0AD4C1AB">
                <wp:simplePos x="0" y="0"/>
                <wp:positionH relativeFrom="column">
                  <wp:posOffset>-15240</wp:posOffset>
                </wp:positionH>
                <wp:positionV relativeFrom="paragraph">
                  <wp:posOffset>-2095499</wp:posOffset>
                </wp:positionV>
                <wp:extent cx="2425700" cy="15240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0" cy="1524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C173E8" w14:textId="77777777" w:rsidR="00A617E8" w:rsidRPr="0056628F" w:rsidRDefault="00A617E8" w:rsidP="00EC5D5F">
                            <w:pPr>
                              <w:autoSpaceDE w:val="0"/>
                              <w:autoSpaceDN w:val="0"/>
                              <w:adjustRightInd w:val="0"/>
                              <w:rPr>
                                <w:sz w:val="22"/>
                                <w:szCs w:val="22"/>
                                <w:lang w:val="en-US"/>
                              </w:rPr>
                            </w:pPr>
                            <w:r w:rsidRPr="0056628F">
                              <w:rPr>
                                <w:sz w:val="22"/>
                                <w:szCs w:val="22"/>
                                <w:lang w:val="en-US"/>
                              </w:rPr>
                              <w:t>Send our remittance advice via email</w:t>
                            </w:r>
                          </w:p>
                        </w:txbxContent>
                      </wps:txbx>
                      <wps:bodyPr rot="0" vert="horz" wrap="square" lIns="86606" tIns="42543" rIns="86606" bIns="42543"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CA7F9" id="Rectangle 52" o:spid="_x0000_s1082" style="position:absolute;margin-left:-1.2pt;margin-top:-165pt;width:191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" filled="f" fillcolor="#0c9" stroked="f" strokeweight="1pt">
                <v:textbox inset="2.40572mm,1.18175mm,2.40572mm,1.18175mm">
                  <w:txbxContent>
                    <w:p w14:paraId="17C173E8" w14:textId="77777777" w:rsidR="00A617E8" w:rsidRPr="0056628F" w:rsidRDefault="00A617E8" w:rsidP="00EC5D5F">
                      <w:pPr>
                        <w:autoSpaceDE w:val="0"/>
                        <w:autoSpaceDN w:val="0"/>
                        <w:adjustRightInd w:val="0"/>
                        <w:rPr>
                          <w:sz w:val="22"/>
                          <w:szCs w:val="22"/>
                          <w:lang w:val="en-US"/>
                        </w:rPr>
                      </w:pPr>
                      <w:r w:rsidRPr="0056628F">
                        <w:rPr>
                          <w:sz w:val="22"/>
                          <w:szCs w:val="22"/>
                          <w:lang w:val="en-US"/>
                        </w:rPr>
                        <w:t>Send our remittance advice via email</w:t>
                      </w:r>
                    </w:p>
                  </w:txbxContent>
                </v:textbox>
              </v:rect>
            </w:pict>
          </mc:Fallback>
        </mc:AlternateContent>
      </w:r>
      <w:r w:rsidR="000E1A66">
        <w:rPr>
          <w:sz w:val="22"/>
          <w:szCs w:val="22"/>
          <w:lang w:val="en-US"/>
        </w:rPr>
        <w:t>mail</w:t>
      </w:r>
    </w:p>
    <w:p w14:paraId="296BB9CC" w14:textId="48B1973B" w:rsidR="00CF0FB0" w:rsidRPr="006344D9" w:rsidRDefault="00CF0FB0" w:rsidP="00AD221C">
      <w:pPr>
        <w:rPr>
          <w:lang w:eastAsia="zh-CN"/>
        </w:rPr>
      </w:pPr>
    </w:p>
    <w:p w14:paraId="24C39BDB" w14:textId="77777777" w:rsidR="006611FF" w:rsidRDefault="006611FF" w:rsidP="00AD221C">
      <w:pPr>
        <w:pStyle w:val="GPSL2Numbered"/>
      </w:pPr>
    </w:p>
    <w:p w14:paraId="7F3EE4BD" w14:textId="77777777" w:rsidR="006611FF" w:rsidRDefault="006611FF" w:rsidP="00AD221C">
      <w:pPr>
        <w:pStyle w:val="GPSL2Numbered"/>
      </w:pPr>
    </w:p>
    <w:p w14:paraId="2ADA321A" w14:textId="7355DEC4" w:rsidR="000E1A66" w:rsidRDefault="006611FF" w:rsidP="00AD221C">
      <w:pPr>
        <w:pStyle w:val="NormalWeb"/>
        <w:spacing w:before="0" w:beforeAutospacing="0" w:after="0" w:afterAutospacing="0"/>
        <w:rPr>
          <w:rFonts w:cs="Arial"/>
        </w:rPr>
      </w:pPr>
      <w:r w:rsidRPr="005B3795">
        <w:rPr>
          <w:noProof/>
        </w:rPr>
        <mc:AlternateContent>
          <mc:Choice Requires="wpc">
            <w:drawing>
              <wp:inline distT="0" distB="0" distL="0" distR="0" wp14:anchorId="1F16782B" wp14:editId="3C0CC231">
                <wp:extent cx="6781800" cy="7098632"/>
                <wp:effectExtent l="0" t="0" r="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49530" y="0"/>
                            <a:ext cx="214066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A3183F" w14:textId="77777777" w:rsidR="00A617E8" w:rsidRPr="009A0957" w:rsidRDefault="00A617E8" w:rsidP="006611FF">
                              <w:pPr>
                                <w:autoSpaceDE w:val="0"/>
                                <w:autoSpaceDN w:val="0"/>
                                <w:adjustRightInd w:val="0"/>
                                <w:rPr>
                                  <w:b/>
                                  <w:bCs/>
                                  <w:iCs/>
                                  <w:sz w:val="22"/>
                                  <w:szCs w:val="22"/>
                                  <w:lang w:val="en-US"/>
                                </w:rPr>
                              </w:pPr>
                              <w:r w:rsidRPr="009A0957">
                                <w:rPr>
                                  <w:b/>
                                  <w:bCs/>
                                  <w:iCs/>
                                  <w:sz w:val="22"/>
                                  <w:szCs w:val="22"/>
                                  <w:lang w:val="en-US"/>
                                </w:rPr>
                                <w:t>Part 4: Authorised signatories</w:t>
                              </w:r>
                            </w:p>
                          </w:txbxContent>
                        </wps:txbx>
                        <wps:bodyPr rot="0" vert="horz" wrap="none" lIns="72749" tIns="35736" rIns="72749" bIns="35736" anchor="t" anchorCtr="0" upright="1">
                          <a:spAutoFit/>
                        </wps:bodyPr>
                      </wps:wsp>
                      <wps:wsp>
                        <wps:cNvPr id="2" name="Rectangle 5"/>
                        <wps:cNvSpPr>
                          <a:spLocks noChangeArrowheads="1"/>
                        </wps:cNvSpPr>
                        <wps:spPr bwMode="auto">
                          <a:xfrm>
                            <a:off x="0" y="231775"/>
                            <a:ext cx="6399530" cy="78676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48BF28" w14:textId="77777777" w:rsidR="00A617E8" w:rsidRPr="003D6A9F" w:rsidRDefault="00A617E8" w:rsidP="006611FF">
                              <w:pPr>
                                <w:autoSpaceDE w:val="0"/>
                                <w:autoSpaceDN w:val="0"/>
                                <w:adjustRightInd w:val="0"/>
                                <w:rPr>
                                  <w:b/>
                                  <w:bCs/>
                                  <w:sz w:val="22"/>
                                  <w:szCs w:val="20"/>
                                  <w:lang w:val="en-US"/>
                                </w:rPr>
                              </w:pPr>
                              <w:r w:rsidRPr="00CD7553">
                                <w:rPr>
                                  <w:b/>
                                  <w:bCs/>
                                  <w:sz w:val="22"/>
                                  <w:szCs w:val="20"/>
                                  <w:lang w:val="en-US"/>
                                </w:rPr>
                                <w:t>The names and specimen signatures of people authorised to sign claim forms on behalf of the person who signed the Grant Funding Agreement are shown below.  These signatures are binding on this organisation in respect of the Agreement.</w:t>
                              </w:r>
                            </w:p>
                          </w:txbxContent>
                        </wps:txbx>
                        <wps:bodyPr rot="0" vert="horz" wrap="square" lIns="72749" tIns="35736" rIns="72749" bIns="35736" anchor="t" anchorCtr="0" upright="1">
                          <a:noAutofit/>
                        </wps:bodyPr>
                      </wps:wsp>
                      <wps:wsp>
                        <wps:cNvPr id="3" name="Rectangle 6"/>
                        <wps:cNvSpPr>
                          <a:spLocks noChangeArrowheads="1"/>
                        </wps:cNvSpPr>
                        <wps:spPr bwMode="auto">
                          <a:xfrm>
                            <a:off x="6350" y="1902460"/>
                            <a:ext cx="74366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325A14" w14:textId="77777777" w:rsidR="00A617E8" w:rsidRPr="00E0031A" w:rsidRDefault="00A617E8" w:rsidP="006611FF">
                              <w:pPr>
                                <w:autoSpaceDE w:val="0"/>
                                <w:autoSpaceDN w:val="0"/>
                                <w:adjustRightInd w:val="0"/>
                                <w:rPr>
                                  <w:sz w:val="22"/>
                                  <w:szCs w:val="20"/>
                                  <w:lang w:val="en-US"/>
                                </w:rPr>
                              </w:pPr>
                              <w:r w:rsidRPr="00E0031A">
                                <w:rPr>
                                  <w:sz w:val="22"/>
                                  <w:szCs w:val="20"/>
                                  <w:lang w:val="en-US"/>
                                </w:rPr>
                                <w:t>Signature</w:t>
                              </w:r>
                            </w:p>
                          </w:txbxContent>
                        </wps:txbx>
                        <wps:bodyPr rot="0" vert="horz" wrap="none" lIns="72749" tIns="35736" rIns="72749" bIns="35736" anchor="t" anchorCtr="0" upright="1">
                          <a:spAutoFit/>
                        </wps:bodyPr>
                      </wps:wsp>
                      <wps:wsp>
                        <wps:cNvPr id="4" name="Rectangle 7"/>
                        <wps:cNvSpPr>
                          <a:spLocks noChangeArrowheads="1"/>
                        </wps:cNvSpPr>
                        <wps:spPr bwMode="auto">
                          <a:xfrm>
                            <a:off x="6350" y="869950"/>
                            <a:ext cx="51824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7B3DA7" w14:textId="77777777" w:rsidR="00A617E8" w:rsidRPr="00470A74" w:rsidRDefault="00A617E8" w:rsidP="006611FF">
                              <w:pPr>
                                <w:autoSpaceDE w:val="0"/>
                                <w:autoSpaceDN w:val="0"/>
                                <w:adjustRightInd w:val="0"/>
                                <w:rPr>
                                  <w:sz w:val="22"/>
                                  <w:szCs w:val="20"/>
                                  <w:lang w:val="en-US"/>
                                </w:rPr>
                              </w:pPr>
                              <w:r w:rsidRPr="00470A74">
                                <w:rPr>
                                  <w:sz w:val="22"/>
                                  <w:szCs w:val="20"/>
                                  <w:lang w:val="en-US"/>
                                </w:rPr>
                                <w:t>Name</w:t>
                              </w:r>
                            </w:p>
                          </w:txbxContent>
                        </wps:txbx>
                        <wps:bodyPr rot="0" vert="horz" wrap="none" lIns="72749" tIns="35736" rIns="72749" bIns="35736" anchor="t" anchorCtr="0" upright="1">
                          <a:spAutoFit/>
                        </wps:bodyPr>
                      </wps:wsp>
                      <wps:wsp>
                        <wps:cNvPr id="5" name="Rectangle 8"/>
                        <wps:cNvSpPr>
                          <a:spLocks noChangeArrowheads="1"/>
                        </wps:cNvSpPr>
                        <wps:spPr bwMode="auto">
                          <a:xfrm>
                            <a:off x="6350" y="2467610"/>
                            <a:ext cx="44077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685186"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wps:txbx>
                        <wps:bodyPr rot="0" vert="horz" wrap="none" lIns="72749" tIns="35736" rIns="72749" bIns="35736" anchor="t" anchorCtr="0" upright="1">
                          <a:spAutoFit/>
                        </wps:bodyPr>
                      </wps:wsp>
                      <wps:wsp>
                        <wps:cNvPr id="6" name="Rectangle 9"/>
                        <wps:cNvSpPr>
                          <a:spLocks noChangeArrowheads="1"/>
                        </wps:cNvSpPr>
                        <wps:spPr bwMode="auto">
                          <a:xfrm>
                            <a:off x="3028315" y="877570"/>
                            <a:ext cx="51824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9971E" w14:textId="77777777" w:rsidR="00A617E8" w:rsidRPr="00470A74" w:rsidRDefault="00A617E8" w:rsidP="006611FF">
                              <w:pPr>
                                <w:autoSpaceDE w:val="0"/>
                                <w:autoSpaceDN w:val="0"/>
                                <w:adjustRightInd w:val="0"/>
                                <w:rPr>
                                  <w:sz w:val="22"/>
                                  <w:szCs w:val="22"/>
                                  <w:lang w:val="en-US"/>
                                </w:rPr>
                              </w:pPr>
                              <w:r w:rsidRPr="00470A74">
                                <w:rPr>
                                  <w:sz w:val="22"/>
                                  <w:szCs w:val="22"/>
                                  <w:lang w:val="en-US"/>
                                </w:rPr>
                                <w:t>Name</w:t>
                              </w:r>
                            </w:p>
                          </w:txbxContent>
                        </wps:txbx>
                        <wps:bodyPr rot="0" vert="horz" wrap="none" lIns="72749" tIns="35736" rIns="72749" bIns="35736" anchor="t" anchorCtr="0" upright="1">
                          <a:spAutoFit/>
                        </wps:bodyPr>
                      </wps:wsp>
                      <wps:wsp>
                        <wps:cNvPr id="7" name="Rectangle 10"/>
                        <wps:cNvSpPr>
                          <a:spLocks noChangeArrowheads="1"/>
                        </wps:cNvSpPr>
                        <wps:spPr bwMode="auto">
                          <a:xfrm>
                            <a:off x="3028315" y="1397000"/>
                            <a:ext cx="182316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144CC" w14:textId="77777777" w:rsidR="00A617E8" w:rsidRPr="00470A74" w:rsidRDefault="00A617E8" w:rsidP="006611FF">
                              <w:pPr>
                                <w:autoSpaceDE w:val="0"/>
                                <w:autoSpaceDN w:val="0"/>
                                <w:adjustRightInd w:val="0"/>
                                <w:rPr>
                                  <w:sz w:val="22"/>
                                  <w:szCs w:val="20"/>
                                  <w:lang w:val="en-US"/>
                                </w:rPr>
                              </w:pPr>
                              <w:r w:rsidRPr="00470A74">
                                <w:rPr>
                                  <w:sz w:val="22"/>
                                  <w:szCs w:val="20"/>
                                  <w:lang w:val="en-US"/>
                                </w:rPr>
                                <w:t>Position in the organisation</w:t>
                              </w:r>
                            </w:p>
                          </w:txbxContent>
                        </wps:txbx>
                        <wps:bodyPr rot="0" vert="horz" wrap="none" lIns="72749" tIns="35736" rIns="72749" bIns="35736" anchor="t" anchorCtr="0" upright="1">
                          <a:spAutoFit/>
                        </wps:bodyPr>
                      </wps:wsp>
                      <wps:wsp>
                        <wps:cNvPr id="8" name="Rectangle 11"/>
                        <wps:cNvSpPr>
                          <a:spLocks noChangeArrowheads="1"/>
                        </wps:cNvSpPr>
                        <wps:spPr bwMode="auto">
                          <a:xfrm>
                            <a:off x="3028315" y="2467610"/>
                            <a:ext cx="44077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F942B8"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wps:txbx>
                        <wps:bodyPr rot="0" vert="horz" wrap="none" lIns="72749" tIns="35736" rIns="72749" bIns="35736" anchor="t" anchorCtr="0" upright="1">
                          <a:spAutoFit/>
                        </wps:bodyPr>
                      </wps:wsp>
                      <wps:wsp>
                        <wps:cNvPr id="9" name="Rectangle 12"/>
                        <wps:cNvSpPr>
                          <a:spLocks noChangeArrowheads="1"/>
                        </wps:cNvSpPr>
                        <wps:spPr bwMode="auto">
                          <a:xfrm>
                            <a:off x="6350" y="1397000"/>
                            <a:ext cx="182316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2B48D7" w14:textId="77777777" w:rsidR="00A617E8" w:rsidRPr="00E0031A" w:rsidRDefault="00A617E8" w:rsidP="006611FF">
                              <w:pPr>
                                <w:autoSpaceDE w:val="0"/>
                                <w:autoSpaceDN w:val="0"/>
                                <w:adjustRightInd w:val="0"/>
                                <w:rPr>
                                  <w:sz w:val="22"/>
                                  <w:szCs w:val="20"/>
                                  <w:lang w:val="en-US"/>
                                </w:rPr>
                              </w:pPr>
                              <w:r w:rsidRPr="00E0031A">
                                <w:rPr>
                                  <w:sz w:val="22"/>
                                  <w:szCs w:val="20"/>
                                  <w:lang w:val="en-US"/>
                                </w:rPr>
                                <w:t>Position in the organisation</w:t>
                              </w:r>
                            </w:p>
                          </w:txbxContent>
                        </wps:txbx>
                        <wps:bodyPr rot="0" vert="horz" wrap="none" lIns="72749" tIns="35736" rIns="72749" bIns="35736" anchor="t" anchorCtr="0" upright="1">
                          <a:spAutoFit/>
                        </wps:bodyPr>
                      </wps:wsp>
                      <wps:wsp>
                        <wps:cNvPr id="10" name="Rectangle 13"/>
                        <wps:cNvSpPr>
                          <a:spLocks noChangeArrowheads="1"/>
                        </wps:cNvSpPr>
                        <wps:spPr bwMode="auto">
                          <a:xfrm>
                            <a:off x="3028315" y="1902460"/>
                            <a:ext cx="74366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7C6A24" w14:textId="77777777" w:rsidR="00A617E8" w:rsidRPr="00470A74" w:rsidRDefault="00A617E8" w:rsidP="006611FF">
                              <w:pPr>
                                <w:autoSpaceDE w:val="0"/>
                                <w:autoSpaceDN w:val="0"/>
                                <w:adjustRightInd w:val="0"/>
                                <w:rPr>
                                  <w:sz w:val="22"/>
                                  <w:szCs w:val="20"/>
                                  <w:lang w:val="en-US"/>
                                </w:rPr>
                              </w:pPr>
                              <w:r w:rsidRPr="00470A74">
                                <w:rPr>
                                  <w:sz w:val="22"/>
                                  <w:szCs w:val="20"/>
                                  <w:lang w:val="en-US"/>
                                </w:rPr>
                                <w:t>Signature</w:t>
                              </w:r>
                            </w:p>
                          </w:txbxContent>
                        </wps:txbx>
                        <wps:bodyPr rot="0" vert="horz" wrap="none" lIns="72749" tIns="35736" rIns="72749" bIns="35736" anchor="t" anchorCtr="0" upright="1">
                          <a:spAutoFit/>
                        </wps:bodyPr>
                      </wps:wsp>
                      <wps:wsp>
                        <wps:cNvPr id="11" name="Rectangle 14"/>
                        <wps:cNvSpPr>
                          <a:spLocks noChangeArrowheads="1"/>
                        </wps:cNvSpPr>
                        <wps:spPr bwMode="auto">
                          <a:xfrm>
                            <a:off x="49530" y="3190240"/>
                            <a:ext cx="6223000" cy="2413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1AFBDB" w14:textId="77777777" w:rsidR="00A617E8" w:rsidRPr="003D6A9F" w:rsidRDefault="00A617E8" w:rsidP="006611FF">
                              <w:pPr>
                                <w:autoSpaceDE w:val="0"/>
                                <w:autoSpaceDN w:val="0"/>
                                <w:adjustRightInd w:val="0"/>
                                <w:rPr>
                                  <w:b/>
                                  <w:bCs/>
                                  <w:iCs/>
                                  <w:sz w:val="22"/>
                                  <w:szCs w:val="22"/>
                                  <w:lang w:val="en-US"/>
                                </w:rPr>
                              </w:pPr>
                              <w:r w:rsidRPr="003D6A9F">
                                <w:rPr>
                                  <w:b/>
                                  <w:bCs/>
                                  <w:iCs/>
                                  <w:sz w:val="22"/>
                                  <w:szCs w:val="22"/>
                                  <w:lang w:val="en-US"/>
                                </w:rPr>
                                <w:t xml:space="preserve">Part 5: Grant recipient declaration    </w:t>
                              </w:r>
                            </w:p>
                            <w:p w14:paraId="033CB53D" w14:textId="77777777" w:rsidR="00A617E8" w:rsidRPr="003D6A9F" w:rsidRDefault="00A617E8" w:rsidP="006611FF">
                              <w:pPr>
                                <w:autoSpaceDE w:val="0"/>
                                <w:autoSpaceDN w:val="0"/>
                                <w:adjustRightInd w:val="0"/>
                                <w:rPr>
                                  <w:b/>
                                  <w:bCs/>
                                  <w:iCs/>
                                  <w:sz w:val="22"/>
                                  <w:szCs w:val="22"/>
                                  <w:lang w:val="en-US"/>
                                </w:rPr>
                              </w:pPr>
                            </w:p>
                          </w:txbxContent>
                        </wps:txbx>
                        <wps:bodyPr rot="0" vert="horz" wrap="square" lIns="72749" tIns="35736" rIns="72749" bIns="35736" anchor="t" anchorCtr="0" upright="1">
                          <a:noAutofit/>
                        </wps:bodyPr>
                      </wps:wsp>
                      <wps:wsp>
                        <wps:cNvPr id="12" name="Rectangle 15"/>
                        <wps:cNvSpPr>
                          <a:spLocks noChangeArrowheads="1"/>
                        </wps:cNvSpPr>
                        <wps:spPr bwMode="auto">
                          <a:xfrm>
                            <a:off x="0" y="3644265"/>
                            <a:ext cx="6781800" cy="55308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8636B1" w14:textId="77777777" w:rsidR="00A617E8" w:rsidRPr="003D6A9F" w:rsidRDefault="00A617E8" w:rsidP="00820C4F">
                              <w:pPr>
                                <w:numPr>
                                  <w:ilvl w:val="0"/>
                                  <w:numId w:val="36"/>
                                </w:numPr>
                                <w:autoSpaceDE w:val="0"/>
                                <w:autoSpaceDN w:val="0"/>
                                <w:adjustRightInd w:val="0"/>
                                <w:spacing w:before="0" w:after="0"/>
                                <w:rPr>
                                  <w:sz w:val="22"/>
                                  <w:szCs w:val="20"/>
                                  <w:lang w:val="en-US"/>
                                </w:rPr>
                              </w:pPr>
                              <w:r w:rsidRPr="003D6A9F">
                                <w:rPr>
                                  <w:sz w:val="22"/>
                                  <w:szCs w:val="20"/>
                                  <w:lang w:val="en-US"/>
                                </w:rPr>
                                <w:t xml:space="preserve"> I certify that the information given on this form is correct.</w:t>
                              </w:r>
                            </w:p>
                            <w:p w14:paraId="58ECF034" w14:textId="77777777" w:rsidR="00A617E8" w:rsidRPr="003D6A9F" w:rsidRDefault="00A617E8" w:rsidP="00820C4F">
                              <w:pPr>
                                <w:numPr>
                                  <w:ilvl w:val="0"/>
                                  <w:numId w:val="36"/>
                                </w:numPr>
                                <w:autoSpaceDE w:val="0"/>
                                <w:autoSpaceDN w:val="0"/>
                                <w:adjustRightInd w:val="0"/>
                                <w:spacing w:before="0" w:after="0"/>
                                <w:rPr>
                                  <w:sz w:val="22"/>
                                  <w:szCs w:val="20"/>
                                  <w:lang w:val="en-US"/>
                                </w:rPr>
                              </w:pPr>
                              <w:r w:rsidRPr="003D6A9F">
                                <w:rPr>
                                  <w:sz w:val="22"/>
                                  <w:szCs w:val="20"/>
                                  <w:lang w:val="en-US"/>
                                </w:rPr>
                                <w:t xml:space="preserve"> I agree that following discussions, any overpayments can be automatically recovered from future payments.</w:t>
                              </w:r>
                            </w:p>
                          </w:txbxContent>
                        </wps:txbx>
                        <wps:bodyPr rot="0" vert="horz" wrap="square" lIns="72749" tIns="35736" rIns="72749" bIns="35736" anchor="t" anchorCtr="0" upright="1">
                          <a:spAutoFit/>
                        </wps:bodyPr>
                      </wps:wsp>
                      <wpg:wgp>
                        <wpg:cNvPr id="13" name="Group 16"/>
                        <wpg:cNvGrpSpPr>
                          <a:grpSpLocks/>
                        </wpg:cNvGrpSpPr>
                        <wpg:grpSpPr bwMode="auto">
                          <a:xfrm>
                            <a:off x="0" y="5274310"/>
                            <a:ext cx="1220470" cy="214630"/>
                            <a:chOff x="68" y="2615"/>
                            <a:chExt cx="856" cy="132"/>
                          </a:xfrm>
                        </wpg:grpSpPr>
                        <wps:wsp>
                          <wps:cNvPr id="14" name="Rectangle 17"/>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13BBB7A" w14:textId="77777777" w:rsidR="00A617E8" w:rsidRPr="000A5203" w:rsidRDefault="00A617E8" w:rsidP="006611FF">
                                <w:pPr>
                                  <w:autoSpaceDE w:val="0"/>
                                  <w:autoSpaceDN w:val="0"/>
                                  <w:adjustRightInd w:val="0"/>
                                  <w:jc w:val="center"/>
                                  <w:rPr>
                                    <w:sz w:val="25"/>
                                    <w:szCs w:val="25"/>
                                  </w:rPr>
                                </w:pPr>
                              </w:p>
                            </w:txbxContent>
                          </wps:txbx>
                          <wps:bodyPr rot="0" vert="horz" wrap="square" lIns="73514" tIns="36758" rIns="73514" bIns="36758" anchor="ctr" anchorCtr="0" upright="1">
                            <a:noAutofit/>
                          </wps:bodyPr>
                        </wps:wsp>
                        <wps:wsp>
                          <wps:cNvPr id="15" name="Line 18"/>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6" name="Line 19"/>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7" name="Line 20"/>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8" name="Line 21"/>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9" name="Line 22"/>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20" name="Rectangle 23"/>
                        <wps:cNvSpPr>
                          <a:spLocks noChangeArrowheads="1"/>
                        </wps:cNvSpPr>
                        <wps:spPr bwMode="auto">
                          <a:xfrm>
                            <a:off x="3133090" y="4086477"/>
                            <a:ext cx="3221438"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3CB74" w14:textId="77777777" w:rsidR="00A617E8" w:rsidRPr="003D6A9F" w:rsidRDefault="00A617E8" w:rsidP="006611FF">
                              <w:pPr>
                                <w:autoSpaceDE w:val="0"/>
                                <w:autoSpaceDN w:val="0"/>
                                <w:adjustRightInd w:val="0"/>
                                <w:rPr>
                                  <w:i/>
                                  <w:iCs/>
                                  <w:sz w:val="22"/>
                                  <w:szCs w:val="22"/>
                                  <w:lang w:val="en-US"/>
                                </w:rPr>
                              </w:pPr>
                              <w:r w:rsidRPr="003D6A9F">
                                <w:rPr>
                                  <w:sz w:val="22"/>
                                  <w:szCs w:val="22"/>
                                  <w:lang w:val="en-US"/>
                                </w:rPr>
                                <w:t xml:space="preserve">Signature </w:t>
                              </w:r>
                              <w:r w:rsidRPr="003D6A9F">
                                <w:rPr>
                                  <w:i/>
                                  <w:iCs/>
                                  <w:sz w:val="22"/>
                                  <w:szCs w:val="22"/>
                                  <w:lang w:val="en-US"/>
                                </w:rPr>
                                <w:t>(the person who signed the agreement)</w:t>
                              </w:r>
                            </w:p>
                          </w:txbxContent>
                        </wps:txbx>
                        <wps:bodyPr rot="0" vert="horz" wrap="none" lIns="72749" tIns="35736" rIns="72749" bIns="35736" anchor="t" anchorCtr="0" upright="1">
                          <a:spAutoFit/>
                        </wps:bodyPr>
                      </wps:wsp>
                      <wps:wsp>
                        <wps:cNvPr id="21" name="Rectangle 24"/>
                        <wps:cNvSpPr>
                          <a:spLocks noChangeArrowheads="1"/>
                        </wps:cNvSpPr>
                        <wps:spPr bwMode="auto">
                          <a:xfrm>
                            <a:off x="3178810" y="4437380"/>
                            <a:ext cx="2971800" cy="5334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35185CFB"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22" name="Rectangle 25"/>
                        <wps:cNvSpPr>
                          <a:spLocks noChangeArrowheads="1"/>
                        </wps:cNvSpPr>
                        <wps:spPr bwMode="auto">
                          <a:xfrm>
                            <a:off x="0" y="4199255"/>
                            <a:ext cx="51824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1CC843" w14:textId="77777777" w:rsidR="00A617E8" w:rsidRPr="003D6A9F" w:rsidRDefault="00A617E8" w:rsidP="006611FF">
                              <w:pPr>
                                <w:autoSpaceDE w:val="0"/>
                                <w:autoSpaceDN w:val="0"/>
                                <w:adjustRightInd w:val="0"/>
                                <w:rPr>
                                  <w:sz w:val="22"/>
                                  <w:szCs w:val="20"/>
                                  <w:lang w:val="en-US"/>
                                </w:rPr>
                              </w:pPr>
                              <w:r w:rsidRPr="003D6A9F">
                                <w:rPr>
                                  <w:sz w:val="22"/>
                                  <w:szCs w:val="20"/>
                                  <w:lang w:val="en-US"/>
                                </w:rPr>
                                <w:t>Name</w:t>
                              </w:r>
                            </w:p>
                          </w:txbxContent>
                        </wps:txbx>
                        <wps:bodyPr rot="0" vert="horz" wrap="none" lIns="72749" tIns="35736" rIns="72749" bIns="35736" anchor="t" anchorCtr="0" upright="1">
                          <a:spAutoFit/>
                        </wps:bodyPr>
                      </wps:wsp>
                      <wps:wsp>
                        <wps:cNvPr id="23" name="Rectangle 26"/>
                        <wps:cNvSpPr>
                          <a:spLocks noChangeArrowheads="1"/>
                        </wps:cNvSpPr>
                        <wps:spPr bwMode="auto">
                          <a:xfrm>
                            <a:off x="0" y="5044440"/>
                            <a:ext cx="440773" cy="2575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64B7EA"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wps:txbx>
                        <wps:bodyPr rot="0" vert="horz" wrap="none" lIns="72749" tIns="35736" rIns="72749" bIns="35736" anchor="t" anchorCtr="0" upright="1">
                          <a:spAutoFit/>
                        </wps:bodyPr>
                      </wps:wsp>
                      <wps:wsp>
                        <wps:cNvPr id="24" name="Rectangle 27"/>
                        <wps:cNvSpPr>
                          <a:spLocks noChangeArrowheads="1"/>
                        </wps:cNvSpPr>
                        <wps:spPr bwMode="auto">
                          <a:xfrm>
                            <a:off x="0" y="5943600"/>
                            <a:ext cx="6195143" cy="8286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A1AC66" w14:textId="77777777" w:rsidR="00A617E8" w:rsidRPr="003D6A9F" w:rsidRDefault="00A617E8" w:rsidP="006611FF">
                              <w:pPr>
                                <w:autoSpaceDE w:val="0"/>
                                <w:autoSpaceDN w:val="0"/>
                                <w:adjustRightInd w:val="0"/>
                                <w:rPr>
                                  <w:sz w:val="22"/>
                                  <w:szCs w:val="20"/>
                                  <w:lang w:val="en-US"/>
                                </w:rPr>
                              </w:pPr>
                              <w:r w:rsidRPr="00CD7553">
                                <w:rPr>
                                  <w:b/>
                                  <w:bCs/>
                                  <w:sz w:val="22"/>
                                  <w:szCs w:val="20"/>
                                  <w:lang w:val="en-US"/>
                                </w:rPr>
                                <w:t xml:space="preserve">General Data Protection Regulation (2018):  </w:t>
                              </w:r>
                              <w:r w:rsidRPr="00CD7553">
                                <w:rPr>
                                  <w:b/>
                                  <w:sz w:val="22"/>
                                  <w:szCs w:val="20"/>
                                  <w:lang w:val="en-US"/>
                                </w:rPr>
                                <w:t>The information on this form will be recorded on the Authority’s computer system. The information provided will be used for paying your fees and will not be passed to anyone outside of the Authority without the permission of the Grant Recipient.</w:t>
                              </w:r>
                            </w:p>
                          </w:txbxContent>
                        </wps:txbx>
                        <wps:bodyPr rot="0" vert="horz" wrap="square" lIns="72749" tIns="35736" rIns="72749" bIns="35736" anchor="t" anchorCtr="0" upright="1">
                          <a:noAutofit/>
                        </wps:bodyPr>
                      </wps:wsp>
                      <wps:wsp>
                        <wps:cNvPr id="25" name="Rectangle 28"/>
                        <wps:cNvSpPr>
                          <a:spLocks noChangeArrowheads="1"/>
                        </wps:cNvSpPr>
                        <wps:spPr bwMode="auto">
                          <a:xfrm>
                            <a:off x="0" y="5537200"/>
                            <a:ext cx="6203398" cy="418182"/>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86ED81" w14:textId="77777777" w:rsidR="00A617E8" w:rsidRPr="003D6A9F" w:rsidRDefault="00A617E8" w:rsidP="006611FF">
                              <w:pPr>
                                <w:autoSpaceDE w:val="0"/>
                                <w:autoSpaceDN w:val="0"/>
                                <w:adjustRightInd w:val="0"/>
                                <w:rPr>
                                  <w:b/>
                                  <w:bCs/>
                                  <w:sz w:val="22"/>
                                  <w:szCs w:val="22"/>
                                  <w:lang w:val="en-US"/>
                                </w:rPr>
                              </w:pPr>
                              <w:r w:rsidRPr="00CD7553">
                                <w:rPr>
                                  <w:b/>
                                  <w:bCs/>
                                  <w:sz w:val="22"/>
                                  <w:szCs w:val="22"/>
                                  <w:lang w:val="en-US"/>
                                </w:rPr>
                                <w:t xml:space="preserve">Return this form to the address indicated in the Grant Letter, alongside a signed Grant Funding Agreement. </w:t>
                              </w:r>
                            </w:p>
                          </w:txbxContent>
                        </wps:txbx>
                        <wps:bodyPr rot="0" vert="horz" wrap="square" lIns="72749" tIns="35736" rIns="72749" bIns="35736" anchor="t" anchorCtr="0" upright="1">
                          <a:spAutoFit/>
                        </wps:bodyPr>
                      </wps:wsp>
                      <wps:wsp>
                        <wps:cNvPr id="26" name="Rectangle 29"/>
                        <wps:cNvSpPr>
                          <a:spLocks noChangeArrowheads="1"/>
                        </wps:cNvSpPr>
                        <wps:spPr bwMode="auto">
                          <a:xfrm>
                            <a:off x="0" y="4437380"/>
                            <a:ext cx="2971800" cy="5334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8C10B24"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g:wgp>
                        <wpg:cNvPr id="27" name="Group 30"/>
                        <wpg:cNvGrpSpPr>
                          <a:grpSpLocks/>
                        </wpg:cNvGrpSpPr>
                        <wpg:grpSpPr bwMode="auto">
                          <a:xfrm>
                            <a:off x="0" y="2688590"/>
                            <a:ext cx="1220470" cy="214630"/>
                            <a:chOff x="68" y="2615"/>
                            <a:chExt cx="856" cy="132"/>
                          </a:xfrm>
                        </wpg:grpSpPr>
                        <wps:wsp>
                          <wps:cNvPr id="28" name="Rectangle 31"/>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2923111" w14:textId="77777777" w:rsidR="00A617E8" w:rsidRPr="000A5203" w:rsidRDefault="00A617E8" w:rsidP="006611FF">
                                <w:pPr>
                                  <w:autoSpaceDE w:val="0"/>
                                  <w:autoSpaceDN w:val="0"/>
                                  <w:adjustRightInd w:val="0"/>
                                  <w:jc w:val="center"/>
                                  <w:rPr>
                                    <w:sz w:val="25"/>
                                    <w:szCs w:val="25"/>
                                  </w:rPr>
                                </w:pPr>
                              </w:p>
                            </w:txbxContent>
                          </wps:txbx>
                          <wps:bodyPr rot="0" vert="horz" wrap="square" lIns="73514" tIns="36758" rIns="73514" bIns="36758" anchor="ctr" anchorCtr="0" upright="1">
                            <a:noAutofit/>
                          </wps:bodyPr>
                        </wps:wsp>
                        <wps:wsp>
                          <wps:cNvPr id="29" name="Line 32"/>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0" name="Line 33"/>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1" name="Line 34"/>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2" name="Line 35"/>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3" name="Line 36"/>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wgp>
                        <wpg:cNvPr id="34" name="Group 37"/>
                        <wpg:cNvGrpSpPr>
                          <a:grpSpLocks/>
                        </wpg:cNvGrpSpPr>
                        <wpg:grpSpPr bwMode="auto">
                          <a:xfrm>
                            <a:off x="3067050" y="2688590"/>
                            <a:ext cx="1220470" cy="214630"/>
                            <a:chOff x="68" y="2615"/>
                            <a:chExt cx="856" cy="132"/>
                          </a:xfrm>
                        </wpg:grpSpPr>
                        <wps:wsp>
                          <wps:cNvPr id="35" name="Rectangle 38"/>
                          <wps:cNvSpPr>
                            <a:spLocks noChangeArrowheads="1"/>
                          </wps:cNvSpPr>
                          <wps:spPr bwMode="auto">
                            <a:xfrm>
                              <a:off x="68" y="2615"/>
                              <a:ext cx="856" cy="124"/>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86BECE5" w14:textId="77777777" w:rsidR="00A617E8" w:rsidRPr="000A5203" w:rsidRDefault="00A617E8" w:rsidP="006611FF">
                                <w:pPr>
                                  <w:autoSpaceDE w:val="0"/>
                                  <w:autoSpaceDN w:val="0"/>
                                  <w:adjustRightInd w:val="0"/>
                                  <w:jc w:val="center"/>
                                  <w:rPr>
                                    <w:sz w:val="25"/>
                                    <w:szCs w:val="25"/>
                                  </w:rPr>
                                </w:pPr>
                              </w:p>
                            </w:txbxContent>
                          </wps:txbx>
                          <wps:bodyPr rot="0" vert="horz" wrap="square" lIns="73514" tIns="36758" rIns="73514" bIns="36758" anchor="ctr" anchorCtr="0" upright="1">
                            <a:noAutofit/>
                          </wps:bodyPr>
                        </wps:wsp>
                        <wps:wsp>
                          <wps:cNvPr id="36" name="Line 39"/>
                          <wps:cNvCnPr>
                            <a:cxnSpLocks noChangeShapeType="1"/>
                          </wps:cNvCnPr>
                          <wps:spPr bwMode="auto">
                            <a:xfrm>
                              <a:off x="352"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7" name="Line 40"/>
                          <wps:cNvCnPr>
                            <a:cxnSpLocks noChangeShapeType="1"/>
                          </wps:cNvCnPr>
                          <wps:spPr bwMode="auto">
                            <a:xfrm>
                              <a:off x="640" y="2616"/>
                              <a:ext cx="0" cy="12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8" name="Line 41"/>
                          <wps:cNvCnPr>
                            <a:cxnSpLocks noChangeShapeType="1"/>
                          </wps:cNvCnPr>
                          <wps:spPr bwMode="auto">
                            <a:xfrm flipV="1">
                              <a:off x="208"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9" name="Line 42"/>
                          <wps:cNvCnPr>
                            <a:cxnSpLocks noChangeShapeType="1"/>
                          </wps:cNvCnPr>
                          <wps:spPr bwMode="auto">
                            <a:xfrm flipV="1">
                              <a:off x="496"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0" name="Line 43"/>
                          <wps:cNvCnPr>
                            <a:cxnSpLocks noChangeShapeType="1"/>
                          </wps:cNvCnPr>
                          <wps:spPr bwMode="auto">
                            <a:xfrm flipV="1">
                              <a:off x="784" y="2674"/>
                              <a:ext cx="0" cy="7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41" name="Rectangle 44"/>
                        <wps:cNvSpPr>
                          <a:spLocks noChangeArrowheads="1"/>
                        </wps:cNvSpPr>
                        <wps:spPr bwMode="auto">
                          <a:xfrm>
                            <a:off x="0" y="0"/>
                            <a:ext cx="6350000"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42" name="Rectangle 45"/>
                        <wps:cNvSpPr>
                          <a:spLocks noChangeArrowheads="1"/>
                        </wps:cNvSpPr>
                        <wps:spPr bwMode="auto">
                          <a:xfrm>
                            <a:off x="0" y="3190240"/>
                            <a:ext cx="6444615" cy="2209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DE3BA"/>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none" lIns="91440" tIns="45720" rIns="91440" bIns="45720" anchor="ctr" anchorCtr="0" upright="1">
                          <a:noAutofit/>
                        </wps:bodyPr>
                      </wps:wsp>
                      <wps:wsp>
                        <wps:cNvPr id="43" name="Rectangle 46"/>
                        <wps:cNvSpPr>
                          <a:spLocks noChangeArrowheads="1"/>
                        </wps:cNvSpPr>
                        <wps:spPr bwMode="auto">
                          <a:xfrm>
                            <a:off x="0" y="3422650"/>
                            <a:ext cx="6456045" cy="24320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580B5" w14:textId="77777777" w:rsidR="00A617E8" w:rsidRPr="009A0957" w:rsidRDefault="00A617E8" w:rsidP="006611FF">
                              <w:pPr>
                                <w:autoSpaceDE w:val="0"/>
                                <w:autoSpaceDN w:val="0"/>
                                <w:adjustRightInd w:val="0"/>
                                <w:rPr>
                                  <w:sz w:val="22"/>
                                  <w:szCs w:val="20"/>
                                  <w:lang w:val="en-US"/>
                                </w:rPr>
                              </w:pPr>
                              <w:r w:rsidRPr="00CD7553">
                                <w:rPr>
                                  <w:sz w:val="22"/>
                                  <w:szCs w:val="20"/>
                                  <w:lang w:val="en-US"/>
                                </w:rPr>
                                <w:t xml:space="preserve">To be completed by the person who signed the Grant Letter/ Grant Funding Agreement </w:t>
                              </w:r>
                            </w:p>
                          </w:txbxContent>
                        </wps:txbx>
                        <wps:bodyPr rot="0" vert="horz" wrap="square" lIns="72749" tIns="35736" rIns="72749" bIns="35736" anchor="t" anchorCtr="0" upright="1">
                          <a:noAutofit/>
                        </wps:bodyPr>
                      </wps:wsp>
                      <wps:wsp>
                        <wps:cNvPr id="44" name="Rectangle 47"/>
                        <wps:cNvSpPr>
                          <a:spLocks noChangeArrowheads="1"/>
                        </wps:cNvSpPr>
                        <wps:spPr bwMode="auto">
                          <a:xfrm>
                            <a:off x="3067050" y="213423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26A70614"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45" name="Rectangle 48"/>
                        <wps:cNvSpPr>
                          <a:spLocks noChangeArrowheads="1"/>
                        </wps:cNvSpPr>
                        <wps:spPr bwMode="auto">
                          <a:xfrm>
                            <a:off x="0" y="213423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674AC5A6"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46" name="Rectangle 49"/>
                        <wps:cNvSpPr>
                          <a:spLocks noChangeArrowheads="1"/>
                        </wps:cNvSpPr>
                        <wps:spPr bwMode="auto">
                          <a:xfrm>
                            <a:off x="3067050" y="16148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E232717"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47" name="Rectangle 50"/>
                        <wps:cNvSpPr>
                          <a:spLocks noChangeArrowheads="1"/>
                        </wps:cNvSpPr>
                        <wps:spPr bwMode="auto">
                          <a:xfrm>
                            <a:off x="3067050" y="10814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515C0E75"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48" name="Rectangle 51"/>
                        <wps:cNvSpPr>
                          <a:spLocks noChangeArrowheads="1"/>
                        </wps:cNvSpPr>
                        <wps:spPr bwMode="auto">
                          <a:xfrm>
                            <a:off x="0" y="10814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4146D9E6"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s:wsp>
                        <wps:cNvPr id="49" name="Rectangle 52"/>
                        <wps:cNvSpPr>
                          <a:spLocks noChangeArrowheads="1"/>
                        </wps:cNvSpPr>
                        <wps:spPr bwMode="auto">
                          <a:xfrm>
                            <a:off x="0" y="1614805"/>
                            <a:ext cx="2933700" cy="30162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14:paraId="7852B4E9" w14:textId="77777777" w:rsidR="00A617E8" w:rsidRPr="000A5203" w:rsidRDefault="00A617E8" w:rsidP="006611FF">
                              <w:pPr>
                                <w:autoSpaceDE w:val="0"/>
                                <w:autoSpaceDN w:val="0"/>
                                <w:adjustRightInd w:val="0"/>
                                <w:jc w:val="center"/>
                                <w:rPr>
                                  <w:b/>
                                  <w:bCs/>
                                  <w:i/>
                                  <w:iCs/>
                                  <w:sz w:val="25"/>
                                  <w:szCs w:val="25"/>
                                </w:rPr>
                              </w:pPr>
                            </w:p>
                          </w:txbxContent>
                        </wps:txbx>
                        <wps:bodyPr rot="0" vert="horz" wrap="square" lIns="73514" tIns="36758" rIns="73514" bIns="36758" anchor="ctr" anchorCtr="0" upright="1">
                          <a:noAutofit/>
                        </wps:bodyPr>
                      </wps:wsp>
                    </wpc:wpc>
                  </a:graphicData>
                </a:graphic>
              </wp:inline>
            </w:drawing>
          </mc:Choice>
          <mc:Fallback>
            <w:pict>
              <v:group w14:anchorId="1F16782B" id="Canvas 50" o:spid="_x0000_s1083" editas="canvas" style="width:534pt;height:558.95pt;mso-position-horizontal-relative:char;mso-position-vertical-relative:line" coordsize="67818,7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width:67818;height:70980;visibility:visible;mso-wrap-style:square">
                  <v:fill o:detectmouseclick="t"/>
                  <v:path o:connecttype="none"/>
                </v:shape>
                <v:rect id="Rectangle 4" o:spid="_x0000_s1085" style="position:absolute;left:495;width:21406;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" filled="f" fillcolor="#0c9" stroked="f" strokeweight="1pt">
                  <v:textbox style="mso-fit-shape-to-text:t" inset="2.02081mm,.99267mm,2.02081mm,.99267mm">
                    <w:txbxContent>
                      <w:p w14:paraId="4BA3183F" w14:textId="77777777" w:rsidR="00A617E8" w:rsidRPr="009A0957" w:rsidRDefault="00A617E8" w:rsidP="006611FF">
                        <w:pPr>
                          <w:autoSpaceDE w:val="0"/>
                          <w:autoSpaceDN w:val="0"/>
                          <w:adjustRightInd w:val="0"/>
                          <w:rPr>
                            <w:b/>
                            <w:bCs/>
                            <w:iCs/>
                            <w:sz w:val="22"/>
                            <w:szCs w:val="22"/>
                            <w:lang w:val="en-US"/>
                          </w:rPr>
                        </w:pPr>
                        <w:r w:rsidRPr="009A0957">
                          <w:rPr>
                            <w:b/>
                            <w:bCs/>
                            <w:iCs/>
                            <w:sz w:val="22"/>
                            <w:szCs w:val="22"/>
                            <w:lang w:val="en-US"/>
                          </w:rPr>
                          <w:t>Part 4: Authorised signatories</w:t>
                        </w:r>
                      </w:p>
                    </w:txbxContent>
                  </v:textbox>
                </v:rect>
                <v:rect id="Rectangle 5" o:spid="_x0000_s1086" style="position:absolute;top:2317;width:63995;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" filled="f" fillcolor="#0c9" stroked="f" strokeweight="1pt">
                  <v:textbox inset="2.02081mm,.99267mm,2.02081mm,.99267mm">
                    <w:txbxContent>
                      <w:p w14:paraId="7348BF28" w14:textId="77777777" w:rsidR="00A617E8" w:rsidRPr="003D6A9F" w:rsidRDefault="00A617E8" w:rsidP="006611FF">
                        <w:pPr>
                          <w:autoSpaceDE w:val="0"/>
                          <w:autoSpaceDN w:val="0"/>
                          <w:adjustRightInd w:val="0"/>
                          <w:rPr>
                            <w:b/>
                            <w:bCs/>
                            <w:sz w:val="22"/>
                            <w:szCs w:val="20"/>
                            <w:lang w:val="en-US"/>
                          </w:rPr>
                        </w:pPr>
                        <w:r w:rsidRPr="00CD7553">
                          <w:rPr>
                            <w:b/>
                            <w:bCs/>
                            <w:sz w:val="22"/>
                            <w:szCs w:val="20"/>
                            <w:lang w:val="en-US"/>
                          </w:rPr>
                          <w:t>The names and specimen signatures of people authorised to sign claim forms on behalf of the person who signed the Grant Funding Agreement are shown below.  These signatures are binding on this organisation in respect of the Agreement.</w:t>
                        </w:r>
                      </w:p>
                    </w:txbxContent>
                  </v:textbox>
                </v:rect>
                <v:rect id="Rectangle 6" o:spid="_x0000_s1087" style="position:absolute;left:63;top:19024;width:7437;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zPwgAAANoAAAAPAAAAZHJzL2Rvd25yZXYueG1sRI/NigIx&#10;EITvgu8QWtibZnTB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DivnzPwgAAANoAAAAPAAAA&#10;AAAAAAAAAAAAAAcCAABkcnMvZG93bnJldi54bWxQSwUGAAAAAAMAAwC3AAAA9gIAAAAA&#10;" filled="f" fillcolor="#0c9" stroked="f" strokeweight="1pt">
                  <v:textbox style="mso-fit-shape-to-text:t" inset="2.02081mm,.99267mm,2.02081mm,.99267mm">
                    <w:txbxContent>
                      <w:p w14:paraId="7A325A14" w14:textId="77777777" w:rsidR="00A617E8" w:rsidRPr="00E0031A" w:rsidRDefault="00A617E8" w:rsidP="006611FF">
                        <w:pPr>
                          <w:autoSpaceDE w:val="0"/>
                          <w:autoSpaceDN w:val="0"/>
                          <w:adjustRightInd w:val="0"/>
                          <w:rPr>
                            <w:sz w:val="22"/>
                            <w:szCs w:val="20"/>
                            <w:lang w:val="en-US"/>
                          </w:rPr>
                        </w:pPr>
                        <w:r w:rsidRPr="00E0031A">
                          <w:rPr>
                            <w:sz w:val="22"/>
                            <w:szCs w:val="20"/>
                            <w:lang w:val="en-US"/>
                          </w:rPr>
                          <w:t>Signature</w:t>
                        </w:r>
                      </w:p>
                    </w:txbxContent>
                  </v:textbox>
                </v:rect>
                <v:rect id="Rectangle 7" o:spid="_x0000_s1088" style="position:absolute;left:63;top:8699;width:5182;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7wgAAANoAAAAPAAAAZHJzL2Rvd25yZXYueG1sRI/NigIx&#10;EITvgu8QWtibZpTF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BtV+S7wgAAANoAAAAPAAAA&#10;AAAAAAAAAAAAAAcCAABkcnMvZG93bnJldi54bWxQSwUGAAAAAAMAAwC3AAAA9gIAAAAA&#10;" filled="f" fillcolor="#0c9" stroked="f" strokeweight="1pt">
                  <v:textbox style="mso-fit-shape-to-text:t" inset="2.02081mm,.99267mm,2.02081mm,.99267mm">
                    <w:txbxContent>
                      <w:p w14:paraId="137B3DA7" w14:textId="77777777" w:rsidR="00A617E8" w:rsidRPr="00470A74" w:rsidRDefault="00A617E8" w:rsidP="006611FF">
                        <w:pPr>
                          <w:autoSpaceDE w:val="0"/>
                          <w:autoSpaceDN w:val="0"/>
                          <w:adjustRightInd w:val="0"/>
                          <w:rPr>
                            <w:sz w:val="22"/>
                            <w:szCs w:val="20"/>
                            <w:lang w:val="en-US"/>
                          </w:rPr>
                        </w:pPr>
                        <w:r w:rsidRPr="00470A74">
                          <w:rPr>
                            <w:sz w:val="22"/>
                            <w:szCs w:val="20"/>
                            <w:lang w:val="en-US"/>
                          </w:rPr>
                          <w:t>Name</w:t>
                        </w:r>
                      </w:p>
                    </w:txbxContent>
                  </v:textbox>
                </v:rect>
                <v:rect id="Rectangle 8" o:spid="_x0000_s1089" style="position:absolute;left:63;top:24676;width:4408;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" filled="f" fillcolor="#0c9" stroked="f" strokeweight="1pt">
                  <v:textbox style="mso-fit-shape-to-text:t" inset="2.02081mm,.99267mm,2.02081mm,.99267mm">
                    <w:txbxContent>
                      <w:p w14:paraId="5C685186"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v:textbox>
                </v:rect>
                <v:rect id="Rectangle 9" o:spid="_x0000_s1090" style="position:absolute;left:30283;top:8775;width:5182;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" filled="f" fillcolor="#0c9" stroked="f" strokeweight="1pt">
                  <v:textbox style="mso-fit-shape-to-text:t" inset="2.02081mm,.99267mm,2.02081mm,.99267mm">
                    <w:txbxContent>
                      <w:p w14:paraId="5EF9971E" w14:textId="77777777" w:rsidR="00A617E8" w:rsidRPr="00470A74" w:rsidRDefault="00A617E8" w:rsidP="006611FF">
                        <w:pPr>
                          <w:autoSpaceDE w:val="0"/>
                          <w:autoSpaceDN w:val="0"/>
                          <w:adjustRightInd w:val="0"/>
                          <w:rPr>
                            <w:sz w:val="22"/>
                            <w:szCs w:val="22"/>
                            <w:lang w:val="en-US"/>
                          </w:rPr>
                        </w:pPr>
                        <w:r w:rsidRPr="00470A74">
                          <w:rPr>
                            <w:sz w:val="22"/>
                            <w:szCs w:val="22"/>
                            <w:lang w:val="en-US"/>
                          </w:rPr>
                          <w:t>Name</w:t>
                        </w:r>
                      </w:p>
                    </w:txbxContent>
                  </v:textbox>
                </v:rect>
                <v:rect id="Rectangle 10" o:spid="_x0000_s1091" style="position:absolute;left:30283;top:13970;width:18231;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" filled="f" fillcolor="#0c9" stroked="f" strokeweight="1pt">
                  <v:textbox style="mso-fit-shape-to-text:t" inset="2.02081mm,.99267mm,2.02081mm,.99267mm">
                    <w:txbxContent>
                      <w:p w14:paraId="065144CC" w14:textId="77777777" w:rsidR="00A617E8" w:rsidRPr="00470A74" w:rsidRDefault="00A617E8" w:rsidP="006611FF">
                        <w:pPr>
                          <w:autoSpaceDE w:val="0"/>
                          <w:autoSpaceDN w:val="0"/>
                          <w:adjustRightInd w:val="0"/>
                          <w:rPr>
                            <w:sz w:val="22"/>
                            <w:szCs w:val="20"/>
                            <w:lang w:val="en-US"/>
                          </w:rPr>
                        </w:pPr>
                        <w:r w:rsidRPr="00470A74">
                          <w:rPr>
                            <w:sz w:val="22"/>
                            <w:szCs w:val="20"/>
                            <w:lang w:val="en-US"/>
                          </w:rPr>
                          <w:t>Position in the organisation</w:t>
                        </w:r>
                      </w:p>
                    </w:txbxContent>
                  </v:textbox>
                </v:rect>
                <v:rect id="Rectangle 11" o:spid="_x0000_s1092" style="position:absolute;left:30283;top:24676;width:4407;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" filled="f" fillcolor="#0c9" stroked="f" strokeweight="1pt">
                  <v:textbox style="mso-fit-shape-to-text:t" inset="2.02081mm,.99267mm,2.02081mm,.99267mm">
                    <w:txbxContent>
                      <w:p w14:paraId="16F942B8"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v:textbox>
                </v:rect>
                <v:rect id="Rectangle 12" o:spid="_x0000_s1093" style="position:absolute;left:63;top:13970;width:18232;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" filled="f" fillcolor="#0c9" stroked="f" strokeweight="1pt">
                  <v:textbox style="mso-fit-shape-to-text:t" inset="2.02081mm,.99267mm,2.02081mm,.99267mm">
                    <w:txbxContent>
                      <w:p w14:paraId="422B48D7" w14:textId="77777777" w:rsidR="00A617E8" w:rsidRPr="00E0031A" w:rsidRDefault="00A617E8" w:rsidP="006611FF">
                        <w:pPr>
                          <w:autoSpaceDE w:val="0"/>
                          <w:autoSpaceDN w:val="0"/>
                          <w:adjustRightInd w:val="0"/>
                          <w:rPr>
                            <w:sz w:val="22"/>
                            <w:szCs w:val="20"/>
                            <w:lang w:val="en-US"/>
                          </w:rPr>
                        </w:pPr>
                        <w:r w:rsidRPr="00E0031A">
                          <w:rPr>
                            <w:sz w:val="22"/>
                            <w:szCs w:val="20"/>
                            <w:lang w:val="en-US"/>
                          </w:rPr>
                          <w:t>Position in the organisation</w:t>
                        </w:r>
                      </w:p>
                    </w:txbxContent>
                  </v:textbox>
                </v:rect>
                <v:rect id="Rectangle 13" o:spid="_x0000_s1094" style="position:absolute;left:30283;top:19024;width:7436;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" filled="f" fillcolor="#0c9" stroked="f" strokeweight="1pt">
                  <v:textbox style="mso-fit-shape-to-text:t" inset="2.02081mm,.99267mm,2.02081mm,.99267mm">
                    <w:txbxContent>
                      <w:p w14:paraId="487C6A24" w14:textId="77777777" w:rsidR="00A617E8" w:rsidRPr="00470A74" w:rsidRDefault="00A617E8" w:rsidP="006611FF">
                        <w:pPr>
                          <w:autoSpaceDE w:val="0"/>
                          <w:autoSpaceDN w:val="0"/>
                          <w:adjustRightInd w:val="0"/>
                          <w:rPr>
                            <w:sz w:val="22"/>
                            <w:szCs w:val="20"/>
                            <w:lang w:val="en-US"/>
                          </w:rPr>
                        </w:pPr>
                        <w:r w:rsidRPr="00470A74">
                          <w:rPr>
                            <w:sz w:val="22"/>
                            <w:szCs w:val="20"/>
                            <w:lang w:val="en-US"/>
                          </w:rPr>
                          <w:t>Signature</w:t>
                        </w:r>
                      </w:p>
                    </w:txbxContent>
                  </v:textbox>
                </v:rect>
                <v:rect id="Rectangle 14" o:spid="_x0000_s1095" style="position:absolute;left:495;top:31902;width:6223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" filled="f" fillcolor="#0c9" stroked="f" strokeweight="1pt">
                  <v:textbox inset="2.02081mm,.99267mm,2.02081mm,.99267mm">
                    <w:txbxContent>
                      <w:p w14:paraId="011AFBDB" w14:textId="77777777" w:rsidR="00A617E8" w:rsidRPr="003D6A9F" w:rsidRDefault="00A617E8" w:rsidP="006611FF">
                        <w:pPr>
                          <w:autoSpaceDE w:val="0"/>
                          <w:autoSpaceDN w:val="0"/>
                          <w:adjustRightInd w:val="0"/>
                          <w:rPr>
                            <w:b/>
                            <w:bCs/>
                            <w:iCs/>
                            <w:sz w:val="22"/>
                            <w:szCs w:val="22"/>
                            <w:lang w:val="en-US"/>
                          </w:rPr>
                        </w:pPr>
                        <w:r w:rsidRPr="003D6A9F">
                          <w:rPr>
                            <w:b/>
                            <w:bCs/>
                            <w:iCs/>
                            <w:sz w:val="22"/>
                            <w:szCs w:val="22"/>
                            <w:lang w:val="en-US"/>
                          </w:rPr>
                          <w:t xml:space="preserve">Part 5: Grant recipient declaration    </w:t>
                        </w:r>
                      </w:p>
                      <w:p w14:paraId="033CB53D" w14:textId="77777777" w:rsidR="00A617E8" w:rsidRPr="003D6A9F" w:rsidRDefault="00A617E8" w:rsidP="006611FF">
                        <w:pPr>
                          <w:autoSpaceDE w:val="0"/>
                          <w:autoSpaceDN w:val="0"/>
                          <w:adjustRightInd w:val="0"/>
                          <w:rPr>
                            <w:b/>
                            <w:bCs/>
                            <w:iCs/>
                            <w:sz w:val="22"/>
                            <w:szCs w:val="22"/>
                            <w:lang w:val="en-US"/>
                          </w:rPr>
                        </w:pPr>
                      </w:p>
                    </w:txbxContent>
                  </v:textbox>
                </v:rect>
                <v:rect id="Rectangle 15" o:spid="_x0000_s1096" style="position:absolute;top:36442;width:67818;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" filled="f" fillcolor="#0c9" stroked="f" strokeweight="1pt">
                  <v:textbox style="mso-fit-shape-to-text:t" inset="2.02081mm,.99267mm,2.02081mm,.99267mm">
                    <w:txbxContent>
                      <w:p w14:paraId="158636B1" w14:textId="77777777" w:rsidR="00A617E8" w:rsidRPr="003D6A9F" w:rsidRDefault="00A617E8" w:rsidP="00820C4F">
                        <w:pPr>
                          <w:numPr>
                            <w:ilvl w:val="0"/>
                            <w:numId w:val="36"/>
                          </w:numPr>
                          <w:autoSpaceDE w:val="0"/>
                          <w:autoSpaceDN w:val="0"/>
                          <w:adjustRightInd w:val="0"/>
                          <w:spacing w:before="0" w:after="0"/>
                          <w:rPr>
                            <w:sz w:val="22"/>
                            <w:szCs w:val="20"/>
                            <w:lang w:val="en-US"/>
                          </w:rPr>
                        </w:pPr>
                        <w:r w:rsidRPr="003D6A9F">
                          <w:rPr>
                            <w:sz w:val="22"/>
                            <w:szCs w:val="20"/>
                            <w:lang w:val="en-US"/>
                          </w:rPr>
                          <w:t xml:space="preserve"> I certify that the information given on this form is correct.</w:t>
                        </w:r>
                      </w:p>
                      <w:p w14:paraId="58ECF034" w14:textId="77777777" w:rsidR="00A617E8" w:rsidRPr="003D6A9F" w:rsidRDefault="00A617E8" w:rsidP="00820C4F">
                        <w:pPr>
                          <w:numPr>
                            <w:ilvl w:val="0"/>
                            <w:numId w:val="36"/>
                          </w:numPr>
                          <w:autoSpaceDE w:val="0"/>
                          <w:autoSpaceDN w:val="0"/>
                          <w:adjustRightInd w:val="0"/>
                          <w:spacing w:before="0" w:after="0"/>
                          <w:rPr>
                            <w:sz w:val="22"/>
                            <w:szCs w:val="20"/>
                            <w:lang w:val="en-US"/>
                          </w:rPr>
                        </w:pPr>
                        <w:r w:rsidRPr="003D6A9F">
                          <w:rPr>
                            <w:sz w:val="22"/>
                            <w:szCs w:val="20"/>
                            <w:lang w:val="en-US"/>
                          </w:rPr>
                          <w:t xml:space="preserve"> I agree that following discussions, any overpayments can be automatically recovered from future payments.</w:t>
                        </w:r>
                      </w:p>
                    </w:txbxContent>
                  </v:textbox>
                </v:rect>
                <v:group id="Group 16" o:spid="_x0000_s1097" style="position:absolute;top:52743;width:12204;height:2146"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7" o:spid="_x0000_s1098"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" strokeweight="1pt">
                    <v:shadow color="#969696"/>
                    <v:textbox inset="2.04206mm,1.0211mm,2.04206mm,1.0211mm">
                      <w:txbxContent>
                        <w:p w14:paraId="513BBB7A" w14:textId="77777777" w:rsidR="00A617E8" w:rsidRPr="000A5203" w:rsidRDefault="00A617E8" w:rsidP="006611FF">
                          <w:pPr>
                            <w:autoSpaceDE w:val="0"/>
                            <w:autoSpaceDN w:val="0"/>
                            <w:adjustRightInd w:val="0"/>
                            <w:jc w:val="center"/>
                            <w:rPr>
                              <w:sz w:val="25"/>
                              <w:szCs w:val="25"/>
                            </w:rPr>
                          </w:pPr>
                        </w:p>
                      </w:txbxContent>
                    </v:textbox>
                  </v:rect>
                  <v:line id="Line 18" o:spid="_x0000_s1099"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" strokeweight="1pt">
                    <v:shadow color="#969696"/>
                  </v:line>
                  <v:line id="Line 19" o:spid="_x0000_s1100"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" strokeweight="1pt">
                    <v:shadow color="#969696"/>
                  </v:line>
                  <v:line id="Line 20" o:spid="_x0000_s1101"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" strokeweight="1pt">
                    <v:shadow color="#969696"/>
                  </v:line>
                  <v:line id="Line 21" o:spid="_x0000_s1102"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" strokeweight="1pt">
                    <v:shadow color="#969696"/>
                  </v:line>
                  <v:line id="Line 22" o:spid="_x0000_s1103"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" strokeweight="1pt">
                    <v:shadow color="#969696"/>
                  </v:line>
                </v:group>
                <v:rect id="Rectangle 23" o:spid="_x0000_s1104" style="position:absolute;left:31330;top:40864;width:32215;height:25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" filled="f" fillcolor="#0c9" stroked="f" strokeweight="1pt">
                  <v:textbox style="mso-fit-shape-to-text:t" inset="2.02081mm,.99267mm,2.02081mm,.99267mm">
                    <w:txbxContent>
                      <w:p w14:paraId="79B3CB74" w14:textId="77777777" w:rsidR="00A617E8" w:rsidRPr="003D6A9F" w:rsidRDefault="00A617E8" w:rsidP="006611FF">
                        <w:pPr>
                          <w:autoSpaceDE w:val="0"/>
                          <w:autoSpaceDN w:val="0"/>
                          <w:adjustRightInd w:val="0"/>
                          <w:rPr>
                            <w:i/>
                            <w:iCs/>
                            <w:sz w:val="22"/>
                            <w:szCs w:val="22"/>
                            <w:lang w:val="en-US"/>
                          </w:rPr>
                        </w:pPr>
                        <w:r w:rsidRPr="003D6A9F">
                          <w:rPr>
                            <w:sz w:val="22"/>
                            <w:szCs w:val="22"/>
                            <w:lang w:val="en-US"/>
                          </w:rPr>
                          <w:t xml:space="preserve">Signature </w:t>
                        </w:r>
                        <w:r w:rsidRPr="003D6A9F">
                          <w:rPr>
                            <w:i/>
                            <w:iCs/>
                            <w:sz w:val="22"/>
                            <w:szCs w:val="22"/>
                            <w:lang w:val="en-US"/>
                          </w:rPr>
                          <w:t>(the person who signed the agreement)</w:t>
                        </w:r>
                      </w:p>
                    </w:txbxContent>
                  </v:textbox>
                </v:rect>
                <v:rect id="Rectangle 24" o:spid="_x0000_s1105" style="position:absolute;left:31788;top:44373;width:29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" strokeweight="1pt">
                  <v:shadow color="#969696"/>
                  <v:textbox inset="2.04206mm,1.0211mm,2.04206mm,1.0211mm">
                    <w:txbxContent>
                      <w:p w14:paraId="35185CFB" w14:textId="77777777" w:rsidR="00A617E8" w:rsidRPr="000A5203" w:rsidRDefault="00A617E8" w:rsidP="006611FF">
                        <w:pPr>
                          <w:autoSpaceDE w:val="0"/>
                          <w:autoSpaceDN w:val="0"/>
                          <w:adjustRightInd w:val="0"/>
                          <w:jc w:val="center"/>
                          <w:rPr>
                            <w:b/>
                            <w:bCs/>
                            <w:i/>
                            <w:iCs/>
                            <w:sz w:val="25"/>
                            <w:szCs w:val="25"/>
                          </w:rPr>
                        </w:pPr>
                      </w:p>
                    </w:txbxContent>
                  </v:textbox>
                </v:rect>
                <v:rect id="Rectangle 25" o:spid="_x0000_s1106" style="position:absolute;top:41992;width:5182;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" filled="f" fillcolor="#0c9" stroked="f" strokeweight="1pt">
                  <v:textbox style="mso-fit-shape-to-text:t" inset="2.02081mm,.99267mm,2.02081mm,.99267mm">
                    <w:txbxContent>
                      <w:p w14:paraId="461CC843" w14:textId="77777777" w:rsidR="00A617E8" w:rsidRPr="003D6A9F" w:rsidRDefault="00A617E8" w:rsidP="006611FF">
                        <w:pPr>
                          <w:autoSpaceDE w:val="0"/>
                          <w:autoSpaceDN w:val="0"/>
                          <w:adjustRightInd w:val="0"/>
                          <w:rPr>
                            <w:sz w:val="22"/>
                            <w:szCs w:val="20"/>
                            <w:lang w:val="en-US"/>
                          </w:rPr>
                        </w:pPr>
                        <w:r w:rsidRPr="003D6A9F">
                          <w:rPr>
                            <w:sz w:val="22"/>
                            <w:szCs w:val="20"/>
                            <w:lang w:val="en-US"/>
                          </w:rPr>
                          <w:t>Name</w:t>
                        </w:r>
                      </w:p>
                    </w:txbxContent>
                  </v:textbox>
                </v:rect>
                <v:rect id="Rectangle 26" o:spid="_x0000_s1107" style="position:absolute;top:50444;width:4407;height:25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" filled="f" fillcolor="#0c9" stroked="f" strokeweight="1pt">
                  <v:textbox style="mso-fit-shape-to-text:t" inset="2.02081mm,.99267mm,2.02081mm,.99267mm">
                    <w:txbxContent>
                      <w:p w14:paraId="5F64B7EA" w14:textId="77777777" w:rsidR="00A617E8" w:rsidRPr="003D6A9F" w:rsidRDefault="00A617E8" w:rsidP="006611FF">
                        <w:pPr>
                          <w:autoSpaceDE w:val="0"/>
                          <w:autoSpaceDN w:val="0"/>
                          <w:adjustRightInd w:val="0"/>
                          <w:rPr>
                            <w:sz w:val="22"/>
                            <w:szCs w:val="20"/>
                            <w:lang w:val="en-US"/>
                          </w:rPr>
                        </w:pPr>
                        <w:r w:rsidRPr="003D6A9F">
                          <w:rPr>
                            <w:sz w:val="22"/>
                            <w:szCs w:val="20"/>
                            <w:lang w:val="en-US"/>
                          </w:rPr>
                          <w:t>Date</w:t>
                        </w:r>
                      </w:p>
                    </w:txbxContent>
                  </v:textbox>
                </v:rect>
                <v:rect id="Rectangle 27" o:spid="_x0000_s1108" style="position:absolute;top:59436;width:61951;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" filled="f" fillcolor="#0c9" stroked="f" strokeweight="1pt">
                  <v:textbox inset="2.02081mm,.99267mm,2.02081mm,.99267mm">
                    <w:txbxContent>
                      <w:p w14:paraId="67A1AC66" w14:textId="77777777" w:rsidR="00A617E8" w:rsidRPr="003D6A9F" w:rsidRDefault="00A617E8" w:rsidP="006611FF">
                        <w:pPr>
                          <w:autoSpaceDE w:val="0"/>
                          <w:autoSpaceDN w:val="0"/>
                          <w:adjustRightInd w:val="0"/>
                          <w:rPr>
                            <w:sz w:val="22"/>
                            <w:szCs w:val="20"/>
                            <w:lang w:val="en-US"/>
                          </w:rPr>
                        </w:pPr>
                        <w:r w:rsidRPr="00CD7553">
                          <w:rPr>
                            <w:b/>
                            <w:bCs/>
                            <w:sz w:val="22"/>
                            <w:szCs w:val="20"/>
                            <w:lang w:val="en-US"/>
                          </w:rPr>
                          <w:t xml:space="preserve">General Data Protection Regulation (2018):  </w:t>
                        </w:r>
                        <w:r w:rsidRPr="00CD7553">
                          <w:rPr>
                            <w:b/>
                            <w:sz w:val="22"/>
                            <w:szCs w:val="20"/>
                            <w:lang w:val="en-US"/>
                          </w:rPr>
                          <w:t>The information on this form will be recorded on the Authority’s computer system. The information provided will be used for paying your fees and will not be passed to anyone outside of the Authority without the permission of the Grant Recipient.</w:t>
                        </w:r>
                      </w:p>
                    </w:txbxContent>
                  </v:textbox>
                </v:rect>
                <v:rect id="Rectangle 28" o:spid="_x0000_s1109" style="position:absolute;top:55372;width:62033;height:4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" filled="f" fillcolor="#0c9" stroked="f" strokeweight="1pt">
                  <v:textbox style="mso-fit-shape-to-text:t" inset="2.02081mm,.99267mm,2.02081mm,.99267mm">
                    <w:txbxContent>
                      <w:p w14:paraId="3486ED81" w14:textId="77777777" w:rsidR="00A617E8" w:rsidRPr="003D6A9F" w:rsidRDefault="00A617E8" w:rsidP="006611FF">
                        <w:pPr>
                          <w:autoSpaceDE w:val="0"/>
                          <w:autoSpaceDN w:val="0"/>
                          <w:adjustRightInd w:val="0"/>
                          <w:rPr>
                            <w:b/>
                            <w:bCs/>
                            <w:sz w:val="22"/>
                            <w:szCs w:val="22"/>
                            <w:lang w:val="en-US"/>
                          </w:rPr>
                        </w:pPr>
                        <w:r w:rsidRPr="00CD7553">
                          <w:rPr>
                            <w:b/>
                            <w:bCs/>
                            <w:sz w:val="22"/>
                            <w:szCs w:val="22"/>
                            <w:lang w:val="en-US"/>
                          </w:rPr>
                          <w:t xml:space="preserve">Return this form to the address indicated in the Grant Letter, alongside a signed Grant Funding Agreement. </w:t>
                        </w:r>
                      </w:p>
                    </w:txbxContent>
                  </v:textbox>
                </v:rect>
                <v:rect id="Rectangle 29" o:spid="_x0000_s1110" style="position:absolute;top:44373;width:297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" strokeweight="1pt">
                  <v:shadow color="#969696"/>
                  <v:textbox inset="2.04206mm,1.0211mm,2.04206mm,1.0211mm">
                    <w:txbxContent>
                      <w:p w14:paraId="68C10B24" w14:textId="77777777" w:rsidR="00A617E8" w:rsidRPr="000A5203" w:rsidRDefault="00A617E8" w:rsidP="006611FF">
                        <w:pPr>
                          <w:autoSpaceDE w:val="0"/>
                          <w:autoSpaceDN w:val="0"/>
                          <w:adjustRightInd w:val="0"/>
                          <w:jc w:val="center"/>
                          <w:rPr>
                            <w:b/>
                            <w:bCs/>
                            <w:i/>
                            <w:iCs/>
                            <w:sz w:val="25"/>
                            <w:szCs w:val="25"/>
                          </w:rPr>
                        </w:pPr>
                      </w:p>
                    </w:txbxContent>
                  </v:textbox>
                </v:rect>
                <v:group id="Group 30" o:spid="_x0000_s1111" style="position:absolute;top:26885;width:12204;height:2147"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1" o:spid="_x0000_s1112"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" strokeweight="1pt">
                    <v:shadow color="#969696"/>
                    <v:textbox inset="2.04206mm,1.0211mm,2.04206mm,1.0211mm">
                      <w:txbxContent>
                        <w:p w14:paraId="22923111" w14:textId="77777777" w:rsidR="00A617E8" w:rsidRPr="000A5203" w:rsidRDefault="00A617E8" w:rsidP="006611FF">
                          <w:pPr>
                            <w:autoSpaceDE w:val="0"/>
                            <w:autoSpaceDN w:val="0"/>
                            <w:adjustRightInd w:val="0"/>
                            <w:jc w:val="center"/>
                            <w:rPr>
                              <w:sz w:val="25"/>
                              <w:szCs w:val="25"/>
                            </w:rPr>
                          </w:pPr>
                        </w:p>
                      </w:txbxContent>
                    </v:textbox>
                  </v:rect>
                  <v:line id="Line 32" o:spid="_x0000_s1113"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" strokeweight="1pt">
                    <v:shadow color="#969696"/>
                  </v:line>
                  <v:line id="Line 33" o:spid="_x0000_s1114"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" strokeweight="1pt">
                    <v:shadow color="#969696"/>
                  </v:line>
                  <v:line id="Line 34" o:spid="_x0000_s1115"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" strokeweight="1pt">
                    <v:shadow color="#969696"/>
                  </v:line>
                  <v:line id="Line 35" o:spid="_x0000_s1116"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" strokeweight="1pt">
                    <v:shadow color="#969696"/>
                  </v:line>
                  <v:line id="Line 36" o:spid="_x0000_s1117"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" strokeweight="1pt">
                    <v:shadow color="#969696"/>
                  </v:line>
                </v:group>
                <v:group id="Group 37" o:spid="_x0000_s1118" style="position:absolute;left:30670;top:26885;width:12205;height:2147" coordorigin="68,2615" coordsize="85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8" o:spid="_x0000_s1119" style="position:absolute;left:68;top:2615;width:856;height: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" strokeweight="1pt">
                    <v:shadow color="#969696"/>
                    <v:textbox inset="2.04206mm,1.0211mm,2.04206mm,1.0211mm">
                      <w:txbxContent>
                        <w:p w14:paraId="586BECE5" w14:textId="77777777" w:rsidR="00A617E8" w:rsidRPr="000A5203" w:rsidRDefault="00A617E8" w:rsidP="006611FF">
                          <w:pPr>
                            <w:autoSpaceDE w:val="0"/>
                            <w:autoSpaceDN w:val="0"/>
                            <w:adjustRightInd w:val="0"/>
                            <w:jc w:val="center"/>
                            <w:rPr>
                              <w:sz w:val="25"/>
                              <w:szCs w:val="25"/>
                            </w:rPr>
                          </w:pPr>
                        </w:p>
                      </w:txbxContent>
                    </v:textbox>
                  </v:rect>
                  <v:line id="Line 39" o:spid="_x0000_s1120" style="position:absolute;visibility:visible;mso-wrap-style:square" from="352,2616" to="352,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" strokeweight="1pt">
                    <v:shadow color="#969696"/>
                  </v:line>
                  <v:line id="Line 40" o:spid="_x0000_s1121" style="position:absolute;visibility:visible;mso-wrap-style:square" from="640,2616" to="640,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" strokeweight="1pt">
                    <v:shadow color="#969696"/>
                  </v:line>
                  <v:line id="Line 41" o:spid="_x0000_s1122" style="position:absolute;flip:y;visibility:visible;mso-wrap-style:square" from="208,2674" to="208,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" strokeweight="1pt">
                    <v:shadow color="#969696"/>
                  </v:line>
                  <v:line id="Line 42" o:spid="_x0000_s1123" style="position:absolute;flip:y;visibility:visible;mso-wrap-style:square" from="496,2674" to="496,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" strokeweight="1pt">
                    <v:shadow color="#969696"/>
                  </v:line>
                  <v:line id="Line 43" o:spid="_x0000_s1124" style="position:absolute;flip:y;visibility:visible;mso-wrap-style:square" from="784,2674" to="784,2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" strokeweight="1pt">
                    <v:shadow color="#969696"/>
                  </v:line>
                </v:group>
                <v:rect id="Rectangle 44" o:spid="_x0000_s1125" style="position:absolute;width:63500;height:22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" filled="f" fillcolor="#fde3ba" strokeweight="1pt">
                  <v:shadow color="#969696"/>
                </v:rect>
                <v:rect id="Rectangle 45" o:spid="_x0000_s1126" style="position:absolute;top:31902;width:64446;height:22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" filled="f" fillcolor="#fde3ba" strokeweight="1pt">
                  <v:shadow color="#969696"/>
                </v:rect>
                <v:rect id="Rectangle 46" o:spid="_x0000_s1127" style="position:absolute;top:34226;width:6456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" filled="f" fillcolor="#0c9" stroked="f" strokeweight="1pt">
                  <v:textbox inset="2.02081mm,.99267mm,2.02081mm,.99267mm">
                    <w:txbxContent>
                      <w:p w14:paraId="2AD580B5" w14:textId="77777777" w:rsidR="00A617E8" w:rsidRPr="009A0957" w:rsidRDefault="00A617E8" w:rsidP="006611FF">
                        <w:pPr>
                          <w:autoSpaceDE w:val="0"/>
                          <w:autoSpaceDN w:val="0"/>
                          <w:adjustRightInd w:val="0"/>
                          <w:rPr>
                            <w:sz w:val="22"/>
                            <w:szCs w:val="20"/>
                            <w:lang w:val="en-US"/>
                          </w:rPr>
                        </w:pPr>
                        <w:r w:rsidRPr="00CD7553">
                          <w:rPr>
                            <w:sz w:val="22"/>
                            <w:szCs w:val="20"/>
                            <w:lang w:val="en-US"/>
                          </w:rPr>
                          <w:t xml:space="preserve">To be completed by the person who signed the Grant Letter/ Grant Funding Agreement </w:t>
                        </w:r>
                      </w:p>
                    </w:txbxContent>
                  </v:textbox>
                </v:rect>
                <v:rect id="Rectangle 47" o:spid="_x0000_s1128" style="position:absolute;left:30670;top:21342;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" strokeweight="1pt">
                  <v:shadow color="#969696"/>
                  <v:textbox inset="2.04206mm,1.0211mm,2.04206mm,1.0211mm">
                    <w:txbxContent>
                      <w:p w14:paraId="26A70614" w14:textId="77777777" w:rsidR="00A617E8" w:rsidRPr="000A5203" w:rsidRDefault="00A617E8" w:rsidP="006611FF">
                        <w:pPr>
                          <w:autoSpaceDE w:val="0"/>
                          <w:autoSpaceDN w:val="0"/>
                          <w:adjustRightInd w:val="0"/>
                          <w:jc w:val="center"/>
                          <w:rPr>
                            <w:b/>
                            <w:bCs/>
                            <w:i/>
                            <w:iCs/>
                            <w:sz w:val="25"/>
                            <w:szCs w:val="25"/>
                          </w:rPr>
                        </w:pPr>
                      </w:p>
                    </w:txbxContent>
                  </v:textbox>
                </v:rect>
                <v:rect id="Rectangle 48" o:spid="_x0000_s1129" style="position:absolute;top:21342;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" strokeweight="1pt">
                  <v:shadow color="#969696"/>
                  <v:textbox inset="2.04206mm,1.0211mm,2.04206mm,1.0211mm">
                    <w:txbxContent>
                      <w:p w14:paraId="674AC5A6" w14:textId="77777777" w:rsidR="00A617E8" w:rsidRPr="000A5203" w:rsidRDefault="00A617E8" w:rsidP="006611FF">
                        <w:pPr>
                          <w:autoSpaceDE w:val="0"/>
                          <w:autoSpaceDN w:val="0"/>
                          <w:adjustRightInd w:val="0"/>
                          <w:jc w:val="center"/>
                          <w:rPr>
                            <w:b/>
                            <w:bCs/>
                            <w:i/>
                            <w:iCs/>
                            <w:sz w:val="25"/>
                            <w:szCs w:val="25"/>
                          </w:rPr>
                        </w:pPr>
                      </w:p>
                    </w:txbxContent>
                  </v:textbox>
                </v:rect>
                <v:rect id="Rectangle 49" o:spid="_x0000_s1130" style="position:absolute;left:30670;top:16148;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" strokeweight="1pt">
                  <v:shadow color="#969696"/>
                  <v:textbox inset="2.04206mm,1.0211mm,2.04206mm,1.0211mm">
                    <w:txbxContent>
                      <w:p w14:paraId="5E232717" w14:textId="77777777" w:rsidR="00A617E8" w:rsidRPr="000A5203" w:rsidRDefault="00A617E8" w:rsidP="006611FF">
                        <w:pPr>
                          <w:autoSpaceDE w:val="0"/>
                          <w:autoSpaceDN w:val="0"/>
                          <w:adjustRightInd w:val="0"/>
                          <w:jc w:val="center"/>
                          <w:rPr>
                            <w:b/>
                            <w:bCs/>
                            <w:i/>
                            <w:iCs/>
                            <w:sz w:val="25"/>
                            <w:szCs w:val="25"/>
                          </w:rPr>
                        </w:pPr>
                      </w:p>
                    </w:txbxContent>
                  </v:textbox>
                </v:rect>
                <v:rect id="Rectangle 50" o:spid="_x0000_s1131" style="position:absolute;left:30670;top:10814;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" strokeweight="1pt">
                  <v:shadow color="#969696"/>
                  <v:textbox inset="2.04206mm,1.0211mm,2.04206mm,1.0211mm">
                    <w:txbxContent>
                      <w:p w14:paraId="515C0E75" w14:textId="77777777" w:rsidR="00A617E8" w:rsidRPr="000A5203" w:rsidRDefault="00A617E8" w:rsidP="006611FF">
                        <w:pPr>
                          <w:autoSpaceDE w:val="0"/>
                          <w:autoSpaceDN w:val="0"/>
                          <w:adjustRightInd w:val="0"/>
                          <w:jc w:val="center"/>
                          <w:rPr>
                            <w:b/>
                            <w:bCs/>
                            <w:i/>
                            <w:iCs/>
                            <w:sz w:val="25"/>
                            <w:szCs w:val="25"/>
                          </w:rPr>
                        </w:pPr>
                      </w:p>
                    </w:txbxContent>
                  </v:textbox>
                </v:rect>
                <v:rect id="Rectangle 51" o:spid="_x0000_s1132" style="position:absolute;top:10814;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" strokeweight="1pt">
                  <v:shadow color="#969696"/>
                  <v:textbox inset="2.04206mm,1.0211mm,2.04206mm,1.0211mm">
                    <w:txbxContent>
                      <w:p w14:paraId="4146D9E6" w14:textId="77777777" w:rsidR="00A617E8" w:rsidRPr="000A5203" w:rsidRDefault="00A617E8" w:rsidP="006611FF">
                        <w:pPr>
                          <w:autoSpaceDE w:val="0"/>
                          <w:autoSpaceDN w:val="0"/>
                          <w:adjustRightInd w:val="0"/>
                          <w:jc w:val="center"/>
                          <w:rPr>
                            <w:b/>
                            <w:bCs/>
                            <w:i/>
                            <w:iCs/>
                            <w:sz w:val="25"/>
                            <w:szCs w:val="25"/>
                          </w:rPr>
                        </w:pPr>
                      </w:p>
                    </w:txbxContent>
                  </v:textbox>
                </v:rect>
                <v:rect id="_x0000_s1133" style="position:absolute;top:16148;width:29337;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" strokeweight="1pt">
                  <v:shadow color="#969696"/>
                  <v:textbox inset="2.04206mm,1.0211mm,2.04206mm,1.0211mm">
                    <w:txbxContent>
                      <w:p w14:paraId="7852B4E9" w14:textId="77777777" w:rsidR="00A617E8" w:rsidRPr="000A5203" w:rsidRDefault="00A617E8" w:rsidP="006611FF">
                        <w:pPr>
                          <w:autoSpaceDE w:val="0"/>
                          <w:autoSpaceDN w:val="0"/>
                          <w:adjustRightInd w:val="0"/>
                          <w:jc w:val="center"/>
                          <w:rPr>
                            <w:b/>
                            <w:bCs/>
                            <w:i/>
                            <w:iCs/>
                            <w:sz w:val="25"/>
                            <w:szCs w:val="25"/>
                          </w:rPr>
                        </w:pPr>
                      </w:p>
                    </w:txbxContent>
                  </v:textbox>
                </v:rect>
                <w10:anchorlock/>
              </v:group>
            </w:pict>
          </mc:Fallback>
        </mc:AlternateContent>
      </w:r>
      <w:r w:rsidRPr="005B3795">
        <w:t xml:space="preserve"> </w:t>
      </w:r>
      <w:r w:rsidRPr="005B3795" w:rsidDel="00393598">
        <w:rPr>
          <w:rFonts w:cs="Arial"/>
        </w:rPr>
        <w:t xml:space="preserve"> </w:t>
      </w:r>
    </w:p>
    <w:p w14:paraId="0FC0EAA3" w14:textId="77777777" w:rsidR="000E1A66" w:rsidRDefault="000E1A66" w:rsidP="00AD221C">
      <w:pPr>
        <w:pStyle w:val="NormalWeb"/>
        <w:spacing w:before="0" w:beforeAutospacing="0" w:after="0" w:afterAutospacing="0"/>
        <w:jc w:val="center"/>
      </w:pPr>
    </w:p>
    <w:p w14:paraId="76F624DC" w14:textId="77777777" w:rsidR="000E1A66" w:rsidRDefault="000E1A66" w:rsidP="00AD221C">
      <w:pPr>
        <w:pStyle w:val="NormalWeb"/>
        <w:spacing w:before="0" w:beforeAutospacing="0" w:after="0" w:afterAutospacing="0"/>
        <w:jc w:val="center"/>
      </w:pPr>
    </w:p>
    <w:p w14:paraId="5BF10E39" w14:textId="77777777" w:rsidR="000E1A66" w:rsidRDefault="000E1A66" w:rsidP="00AD221C">
      <w:pPr>
        <w:pStyle w:val="NormalWeb"/>
        <w:spacing w:before="0" w:beforeAutospacing="0" w:after="0" w:afterAutospacing="0"/>
        <w:jc w:val="center"/>
      </w:pPr>
    </w:p>
    <w:p w14:paraId="49BB75C0" w14:textId="77777777" w:rsidR="000E1A66" w:rsidRDefault="000E1A66" w:rsidP="00AD221C">
      <w:pPr>
        <w:pStyle w:val="NormalWeb"/>
        <w:spacing w:before="0" w:beforeAutospacing="0" w:after="0" w:afterAutospacing="0"/>
        <w:jc w:val="center"/>
      </w:pPr>
    </w:p>
    <w:p w14:paraId="37A126CF" w14:textId="77777777" w:rsidR="000E1A66" w:rsidRDefault="000E1A66" w:rsidP="00AD221C">
      <w:pPr>
        <w:pStyle w:val="NormalWeb"/>
        <w:spacing w:before="0" w:beforeAutospacing="0" w:after="0" w:afterAutospacing="0"/>
        <w:jc w:val="center"/>
      </w:pPr>
    </w:p>
    <w:p w14:paraId="3C5AA7CB" w14:textId="77777777" w:rsidR="000E1A66" w:rsidRDefault="000E1A66" w:rsidP="00AD221C">
      <w:pPr>
        <w:pStyle w:val="NormalWeb"/>
        <w:spacing w:before="0" w:beforeAutospacing="0" w:after="0" w:afterAutospacing="0"/>
        <w:jc w:val="center"/>
      </w:pPr>
    </w:p>
    <w:p w14:paraId="7CE3F35B" w14:textId="77777777" w:rsidR="000E1A66" w:rsidRDefault="000E1A66" w:rsidP="00AD221C">
      <w:pPr>
        <w:pStyle w:val="NormalWeb"/>
        <w:spacing w:before="0" w:beforeAutospacing="0" w:after="0" w:afterAutospacing="0"/>
        <w:jc w:val="center"/>
      </w:pPr>
    </w:p>
    <w:p w14:paraId="4FFBD761" w14:textId="77777777" w:rsidR="000E1A66" w:rsidRDefault="000E1A66" w:rsidP="00AD221C">
      <w:pPr>
        <w:pStyle w:val="NormalWeb"/>
        <w:spacing w:before="0" w:beforeAutospacing="0" w:after="0" w:afterAutospacing="0"/>
        <w:jc w:val="center"/>
      </w:pPr>
    </w:p>
    <w:p w14:paraId="0B827EAE" w14:textId="77777777" w:rsidR="003D63F0" w:rsidRPr="000E1A66" w:rsidRDefault="006951AB" w:rsidP="00AD221C">
      <w:pPr>
        <w:pStyle w:val="GPSL1CLAUSEHEADING"/>
        <w:numPr>
          <w:ilvl w:val="0"/>
          <w:numId w:val="0"/>
        </w:numPr>
        <w:ind w:left="1353"/>
        <w:rPr>
          <w:rFonts w:ascii="Arial" w:hAnsi="Arial"/>
        </w:rPr>
      </w:pPr>
      <w:bookmarkStart w:id="271" w:name="_Toc126657854"/>
      <w:r w:rsidRPr="000E1A66">
        <w:rPr>
          <w:rFonts w:ascii="Arial" w:hAnsi="Arial"/>
        </w:rPr>
        <w:t>ANNEX</w:t>
      </w:r>
      <w:r w:rsidR="005624AB" w:rsidRPr="000E1A66">
        <w:rPr>
          <w:rFonts w:ascii="Arial" w:hAnsi="Arial"/>
        </w:rPr>
        <w:t xml:space="preserve"> </w:t>
      </w:r>
      <w:r w:rsidR="00651F63" w:rsidRPr="000E1A66">
        <w:rPr>
          <w:rFonts w:ascii="Arial" w:hAnsi="Arial"/>
        </w:rPr>
        <w:t>5</w:t>
      </w:r>
      <w:r w:rsidR="005624AB" w:rsidRPr="000E1A66">
        <w:rPr>
          <w:rFonts w:ascii="Arial" w:hAnsi="Arial"/>
        </w:rPr>
        <w:t xml:space="preserve"> </w:t>
      </w:r>
      <w:r w:rsidR="003D63F0" w:rsidRPr="000E1A66">
        <w:rPr>
          <w:rFonts w:ascii="Arial" w:hAnsi="Arial"/>
        </w:rPr>
        <w:t>–</w:t>
      </w:r>
      <w:r w:rsidRPr="000E1A66">
        <w:rPr>
          <w:rFonts w:ascii="Arial" w:hAnsi="Arial"/>
        </w:rPr>
        <w:t xml:space="preserve"> </w:t>
      </w:r>
      <w:r w:rsidR="003D63F0" w:rsidRPr="000E1A66">
        <w:rPr>
          <w:rFonts w:ascii="Arial" w:hAnsi="Arial"/>
        </w:rPr>
        <w:t>ELIGIBLE EXPENDITURE SCHEDULE</w:t>
      </w:r>
      <w:bookmarkEnd w:id="271"/>
    </w:p>
    <w:p w14:paraId="284295E8" w14:textId="77777777" w:rsidR="005624AB" w:rsidRPr="006748F4" w:rsidRDefault="000E1A66" w:rsidP="00AD221C">
      <w:pPr>
        <w:pStyle w:val="GPSL2NumberedBoldHeading"/>
        <w:spacing w:before="0" w:after="0"/>
        <w:rPr>
          <w:rFonts w:ascii="Arial" w:hAnsi="Arial"/>
        </w:rPr>
      </w:pPr>
      <w:r>
        <w:rPr>
          <w:rFonts w:ascii="Arial" w:hAnsi="Arial"/>
        </w:rPr>
        <w:t xml:space="preserve">                        </w:t>
      </w:r>
      <w:r w:rsidR="005624AB" w:rsidRPr="006748F4">
        <w:rPr>
          <w:rFonts w:ascii="Arial" w:hAnsi="Arial"/>
        </w:rPr>
        <w:t>(breakdown of forecast grant expenditure)</w:t>
      </w:r>
    </w:p>
    <w:p w14:paraId="1D7D9DB4" w14:textId="77777777" w:rsidR="005624AB" w:rsidRPr="006748F4" w:rsidRDefault="005624AB" w:rsidP="00AD221C">
      <w:pPr>
        <w:spacing w:before="0" w:after="0"/>
        <w:rPr>
          <w:b/>
          <w:sz w:val="22"/>
          <w:szCs w:val="22"/>
        </w:rPr>
      </w:pPr>
    </w:p>
    <w:p w14:paraId="7717D39C" w14:textId="404FEA82" w:rsidR="005624AB" w:rsidRPr="006748F4" w:rsidRDefault="00F80639" w:rsidP="00AD221C">
      <w:pPr>
        <w:spacing w:before="0" w:after="0"/>
        <w:jc w:val="both"/>
        <w:rPr>
          <w:i/>
          <w:sz w:val="22"/>
          <w:szCs w:val="22"/>
        </w:rPr>
      </w:pPr>
      <w:r>
        <w:rPr>
          <w:b/>
          <w:i/>
          <w:sz w:val="22"/>
          <w:szCs w:val="22"/>
          <w:highlight w:val="cyan"/>
        </w:rPr>
        <w:t>[</w:t>
      </w:r>
      <w:r w:rsidRPr="006748F4">
        <w:rPr>
          <w:b/>
          <w:i/>
          <w:sz w:val="22"/>
          <w:szCs w:val="22"/>
          <w:highlight w:val="cyan"/>
        </w:rPr>
        <w:t>Guidance</w:t>
      </w:r>
      <w:r w:rsidR="00F36625" w:rsidRPr="006748F4">
        <w:rPr>
          <w:b/>
          <w:i/>
          <w:sz w:val="22"/>
          <w:szCs w:val="22"/>
          <w:highlight w:val="cyan"/>
        </w:rPr>
        <w:t xml:space="preserve">: Details of eligible expenditure must be included in all </w:t>
      </w:r>
      <w:r w:rsidR="00603F04" w:rsidRPr="006748F4">
        <w:rPr>
          <w:b/>
          <w:i/>
          <w:sz w:val="22"/>
          <w:szCs w:val="22"/>
          <w:highlight w:val="cyan"/>
        </w:rPr>
        <w:t>f</w:t>
      </w:r>
      <w:r w:rsidR="00F36625" w:rsidRPr="006748F4">
        <w:rPr>
          <w:b/>
          <w:i/>
          <w:sz w:val="22"/>
          <w:szCs w:val="22"/>
          <w:highlight w:val="cyan"/>
        </w:rPr>
        <w:t xml:space="preserve">unding </w:t>
      </w:r>
      <w:r w:rsidR="00603F04" w:rsidRPr="006748F4">
        <w:rPr>
          <w:b/>
          <w:i/>
          <w:sz w:val="22"/>
          <w:szCs w:val="22"/>
          <w:highlight w:val="cyan"/>
        </w:rPr>
        <w:t>a</w:t>
      </w:r>
      <w:r w:rsidR="00F36625" w:rsidRPr="006748F4">
        <w:rPr>
          <w:b/>
          <w:i/>
          <w:sz w:val="22"/>
          <w:szCs w:val="22"/>
          <w:highlight w:val="cyan"/>
        </w:rPr>
        <w:t xml:space="preserve">greements, including items of expenditure that are expressly ineligible. Grant recipients are required to provide evidence of their </w:t>
      </w:r>
      <w:r w:rsidR="00593EE8">
        <w:rPr>
          <w:b/>
          <w:i/>
          <w:sz w:val="22"/>
          <w:szCs w:val="22"/>
          <w:highlight w:val="cyan"/>
        </w:rPr>
        <w:t>G</w:t>
      </w:r>
      <w:r w:rsidR="00F36625" w:rsidRPr="006748F4">
        <w:rPr>
          <w:b/>
          <w:i/>
          <w:sz w:val="22"/>
          <w:szCs w:val="22"/>
          <w:highlight w:val="cyan"/>
        </w:rPr>
        <w:t>rant expe</w:t>
      </w:r>
      <w:r w:rsidR="00F36625" w:rsidRPr="00F80639">
        <w:rPr>
          <w:b/>
          <w:i/>
          <w:sz w:val="22"/>
          <w:szCs w:val="22"/>
          <w:highlight w:val="cyan"/>
        </w:rPr>
        <w:t>nditur</w:t>
      </w:r>
      <w:r w:rsidR="00EE620E" w:rsidRPr="00F80639">
        <w:rPr>
          <w:b/>
          <w:i/>
          <w:sz w:val="22"/>
          <w:szCs w:val="22"/>
          <w:highlight w:val="cyan"/>
        </w:rPr>
        <w:t>e</w:t>
      </w:r>
      <w:r w:rsidRPr="006344D9">
        <w:rPr>
          <w:b/>
          <w:i/>
          <w:sz w:val="22"/>
          <w:szCs w:val="22"/>
          <w:highlight w:val="cyan"/>
        </w:rPr>
        <w:t>]</w:t>
      </w:r>
    </w:p>
    <w:p w14:paraId="681E03FA" w14:textId="77777777" w:rsidR="008B74B5" w:rsidRPr="006748F4" w:rsidRDefault="008B74B5" w:rsidP="00AD221C">
      <w:pPr>
        <w:spacing w:before="0" w:after="0"/>
        <w:jc w:val="both"/>
        <w:rPr>
          <w:b/>
          <w:i/>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4"/>
        <w:gridCol w:w="4834"/>
      </w:tblGrid>
      <w:tr w:rsidR="005624AB" w:rsidRPr="006748F4" w14:paraId="15508253" w14:textId="77777777" w:rsidTr="00D5161E">
        <w:tc>
          <w:tcPr>
            <w:tcW w:w="4834" w:type="dxa"/>
          </w:tcPr>
          <w:p w14:paraId="628B74D8" w14:textId="77777777" w:rsidR="005624AB" w:rsidRPr="006748F4" w:rsidRDefault="005624AB" w:rsidP="00AD221C">
            <w:pPr>
              <w:spacing w:before="0" w:after="0"/>
              <w:jc w:val="both"/>
              <w:rPr>
                <w:b/>
                <w:sz w:val="22"/>
                <w:szCs w:val="22"/>
              </w:rPr>
            </w:pPr>
            <w:r w:rsidRPr="006748F4">
              <w:rPr>
                <w:b/>
                <w:sz w:val="22"/>
                <w:szCs w:val="22"/>
              </w:rPr>
              <w:t>Item of Expenditure</w:t>
            </w:r>
          </w:p>
        </w:tc>
        <w:tc>
          <w:tcPr>
            <w:tcW w:w="4834" w:type="dxa"/>
          </w:tcPr>
          <w:p w14:paraId="1B0E794F" w14:textId="77777777" w:rsidR="005624AB" w:rsidRPr="006748F4" w:rsidRDefault="005624AB" w:rsidP="00AD221C">
            <w:pPr>
              <w:spacing w:before="0" w:after="0"/>
              <w:jc w:val="both"/>
              <w:rPr>
                <w:b/>
                <w:sz w:val="22"/>
                <w:szCs w:val="22"/>
              </w:rPr>
            </w:pPr>
            <w:r w:rsidRPr="006748F4">
              <w:rPr>
                <w:b/>
                <w:sz w:val="22"/>
                <w:szCs w:val="22"/>
              </w:rPr>
              <w:t>Budget (in UK Sterling)/forecast expenditure</w:t>
            </w:r>
          </w:p>
        </w:tc>
      </w:tr>
      <w:tr w:rsidR="005624AB" w:rsidRPr="006748F4" w14:paraId="1CB707FF" w14:textId="77777777" w:rsidTr="00D5161E">
        <w:tc>
          <w:tcPr>
            <w:tcW w:w="4834" w:type="dxa"/>
          </w:tcPr>
          <w:p w14:paraId="4CA46D96" w14:textId="77777777" w:rsidR="005624AB" w:rsidRPr="006748F4" w:rsidRDefault="005624AB" w:rsidP="00AD221C">
            <w:pPr>
              <w:spacing w:before="0" w:after="0"/>
              <w:jc w:val="both"/>
              <w:rPr>
                <w:b/>
                <w:sz w:val="22"/>
                <w:szCs w:val="22"/>
              </w:rPr>
            </w:pPr>
          </w:p>
        </w:tc>
        <w:tc>
          <w:tcPr>
            <w:tcW w:w="4834" w:type="dxa"/>
          </w:tcPr>
          <w:p w14:paraId="5B0CFF9D" w14:textId="77777777" w:rsidR="005624AB" w:rsidRPr="006748F4" w:rsidRDefault="005624AB" w:rsidP="00AD221C">
            <w:pPr>
              <w:spacing w:before="0" w:after="0"/>
              <w:jc w:val="both"/>
              <w:rPr>
                <w:b/>
                <w:sz w:val="22"/>
                <w:szCs w:val="22"/>
              </w:rPr>
            </w:pPr>
          </w:p>
        </w:tc>
      </w:tr>
      <w:tr w:rsidR="005624AB" w:rsidRPr="006748F4" w14:paraId="47CC8A21" w14:textId="77777777" w:rsidTr="00D5161E">
        <w:tc>
          <w:tcPr>
            <w:tcW w:w="4834" w:type="dxa"/>
          </w:tcPr>
          <w:p w14:paraId="34BA92EF" w14:textId="77777777" w:rsidR="005624AB" w:rsidRPr="006748F4" w:rsidRDefault="005624AB" w:rsidP="00AD221C">
            <w:pPr>
              <w:spacing w:before="0" w:after="0"/>
              <w:jc w:val="both"/>
              <w:rPr>
                <w:b/>
                <w:sz w:val="22"/>
                <w:szCs w:val="22"/>
              </w:rPr>
            </w:pPr>
          </w:p>
        </w:tc>
        <w:tc>
          <w:tcPr>
            <w:tcW w:w="4834" w:type="dxa"/>
          </w:tcPr>
          <w:p w14:paraId="74A3B7BB" w14:textId="77777777" w:rsidR="005624AB" w:rsidRPr="006748F4" w:rsidRDefault="005624AB" w:rsidP="00AD221C">
            <w:pPr>
              <w:spacing w:before="0" w:after="0"/>
              <w:jc w:val="both"/>
              <w:rPr>
                <w:b/>
                <w:sz w:val="22"/>
                <w:szCs w:val="22"/>
              </w:rPr>
            </w:pPr>
          </w:p>
        </w:tc>
      </w:tr>
      <w:tr w:rsidR="005624AB" w:rsidRPr="006748F4" w14:paraId="0FF41B82" w14:textId="77777777" w:rsidTr="00D5161E">
        <w:tc>
          <w:tcPr>
            <w:tcW w:w="4834" w:type="dxa"/>
          </w:tcPr>
          <w:p w14:paraId="0CDBDDF2" w14:textId="77777777" w:rsidR="005624AB" w:rsidRPr="006748F4" w:rsidRDefault="005624AB" w:rsidP="00AD221C">
            <w:pPr>
              <w:spacing w:before="0" w:after="0"/>
              <w:jc w:val="both"/>
              <w:rPr>
                <w:b/>
                <w:sz w:val="22"/>
                <w:szCs w:val="22"/>
              </w:rPr>
            </w:pPr>
          </w:p>
        </w:tc>
        <w:tc>
          <w:tcPr>
            <w:tcW w:w="4834" w:type="dxa"/>
          </w:tcPr>
          <w:p w14:paraId="69DE4B1A" w14:textId="77777777" w:rsidR="005624AB" w:rsidRPr="006748F4" w:rsidRDefault="005624AB" w:rsidP="00AD221C">
            <w:pPr>
              <w:spacing w:before="0" w:after="0"/>
              <w:jc w:val="both"/>
              <w:rPr>
                <w:b/>
                <w:sz w:val="22"/>
                <w:szCs w:val="22"/>
              </w:rPr>
            </w:pPr>
          </w:p>
        </w:tc>
      </w:tr>
      <w:tr w:rsidR="005624AB" w:rsidRPr="006748F4" w14:paraId="4D076A1B" w14:textId="77777777" w:rsidTr="00D5161E">
        <w:tc>
          <w:tcPr>
            <w:tcW w:w="4834" w:type="dxa"/>
          </w:tcPr>
          <w:p w14:paraId="22D015C2" w14:textId="77777777" w:rsidR="005624AB" w:rsidRPr="006748F4" w:rsidRDefault="005624AB" w:rsidP="00AD221C">
            <w:pPr>
              <w:spacing w:before="0" w:after="0"/>
              <w:jc w:val="both"/>
              <w:rPr>
                <w:b/>
                <w:sz w:val="22"/>
                <w:szCs w:val="22"/>
              </w:rPr>
            </w:pPr>
          </w:p>
        </w:tc>
        <w:tc>
          <w:tcPr>
            <w:tcW w:w="4834" w:type="dxa"/>
          </w:tcPr>
          <w:p w14:paraId="23DF6A8D" w14:textId="77777777" w:rsidR="005624AB" w:rsidRPr="006748F4" w:rsidRDefault="005624AB" w:rsidP="00AD221C">
            <w:pPr>
              <w:spacing w:before="0" w:after="0"/>
              <w:jc w:val="both"/>
              <w:rPr>
                <w:b/>
                <w:sz w:val="22"/>
                <w:szCs w:val="22"/>
              </w:rPr>
            </w:pPr>
          </w:p>
        </w:tc>
      </w:tr>
      <w:tr w:rsidR="005624AB" w:rsidRPr="006748F4" w14:paraId="42CBE99D" w14:textId="77777777" w:rsidTr="00D5161E">
        <w:tc>
          <w:tcPr>
            <w:tcW w:w="4834" w:type="dxa"/>
          </w:tcPr>
          <w:p w14:paraId="307E6134" w14:textId="77777777" w:rsidR="005624AB" w:rsidRPr="006748F4" w:rsidRDefault="005624AB" w:rsidP="00AD221C">
            <w:pPr>
              <w:spacing w:before="0" w:after="0"/>
              <w:jc w:val="both"/>
              <w:rPr>
                <w:b/>
                <w:sz w:val="22"/>
                <w:szCs w:val="22"/>
              </w:rPr>
            </w:pPr>
          </w:p>
        </w:tc>
        <w:tc>
          <w:tcPr>
            <w:tcW w:w="4834" w:type="dxa"/>
          </w:tcPr>
          <w:p w14:paraId="7B63E818" w14:textId="77777777" w:rsidR="005624AB" w:rsidRPr="006748F4" w:rsidRDefault="005624AB" w:rsidP="00AD221C">
            <w:pPr>
              <w:spacing w:before="0" w:after="0"/>
              <w:jc w:val="both"/>
              <w:rPr>
                <w:b/>
                <w:sz w:val="22"/>
                <w:szCs w:val="22"/>
              </w:rPr>
            </w:pPr>
          </w:p>
        </w:tc>
      </w:tr>
      <w:tr w:rsidR="005624AB" w:rsidRPr="006748F4" w14:paraId="4B3FC19F" w14:textId="77777777" w:rsidTr="00D5161E">
        <w:tc>
          <w:tcPr>
            <w:tcW w:w="4834" w:type="dxa"/>
          </w:tcPr>
          <w:p w14:paraId="23CE007B" w14:textId="77777777" w:rsidR="005624AB" w:rsidRPr="006748F4" w:rsidRDefault="005624AB" w:rsidP="00AD221C">
            <w:pPr>
              <w:spacing w:before="0" w:after="0"/>
              <w:jc w:val="both"/>
              <w:rPr>
                <w:b/>
                <w:sz w:val="22"/>
                <w:szCs w:val="22"/>
              </w:rPr>
            </w:pPr>
          </w:p>
        </w:tc>
        <w:tc>
          <w:tcPr>
            <w:tcW w:w="4834" w:type="dxa"/>
          </w:tcPr>
          <w:p w14:paraId="30F53D5C" w14:textId="77777777" w:rsidR="005624AB" w:rsidRPr="006748F4" w:rsidRDefault="005624AB" w:rsidP="00AD221C">
            <w:pPr>
              <w:spacing w:before="0" w:after="0"/>
              <w:jc w:val="both"/>
              <w:rPr>
                <w:b/>
                <w:sz w:val="22"/>
                <w:szCs w:val="22"/>
              </w:rPr>
            </w:pPr>
          </w:p>
        </w:tc>
      </w:tr>
      <w:tr w:rsidR="005624AB" w:rsidRPr="006748F4" w14:paraId="50E5141D" w14:textId="77777777" w:rsidTr="00D5161E">
        <w:tc>
          <w:tcPr>
            <w:tcW w:w="4834" w:type="dxa"/>
          </w:tcPr>
          <w:p w14:paraId="67F3CA60" w14:textId="77777777" w:rsidR="005624AB" w:rsidRPr="006748F4" w:rsidRDefault="005624AB" w:rsidP="00AD221C">
            <w:pPr>
              <w:spacing w:before="0" w:after="0"/>
              <w:jc w:val="both"/>
              <w:rPr>
                <w:b/>
                <w:sz w:val="22"/>
                <w:szCs w:val="22"/>
              </w:rPr>
            </w:pPr>
          </w:p>
        </w:tc>
        <w:tc>
          <w:tcPr>
            <w:tcW w:w="4834" w:type="dxa"/>
          </w:tcPr>
          <w:p w14:paraId="0EA7A802" w14:textId="77777777" w:rsidR="005624AB" w:rsidRPr="006748F4" w:rsidRDefault="005624AB" w:rsidP="00AD221C">
            <w:pPr>
              <w:spacing w:before="0" w:after="0"/>
              <w:jc w:val="both"/>
              <w:rPr>
                <w:b/>
                <w:sz w:val="22"/>
                <w:szCs w:val="22"/>
              </w:rPr>
            </w:pPr>
          </w:p>
        </w:tc>
      </w:tr>
      <w:tr w:rsidR="005624AB" w:rsidRPr="006748F4" w14:paraId="1850D4DC" w14:textId="77777777" w:rsidTr="00D5161E">
        <w:tc>
          <w:tcPr>
            <w:tcW w:w="4834" w:type="dxa"/>
          </w:tcPr>
          <w:p w14:paraId="7F418FFF" w14:textId="77777777" w:rsidR="005624AB" w:rsidRPr="006748F4" w:rsidRDefault="005624AB" w:rsidP="00AD221C">
            <w:pPr>
              <w:spacing w:before="0" w:after="0"/>
              <w:jc w:val="both"/>
              <w:rPr>
                <w:b/>
                <w:sz w:val="22"/>
                <w:szCs w:val="22"/>
              </w:rPr>
            </w:pPr>
          </w:p>
        </w:tc>
        <w:tc>
          <w:tcPr>
            <w:tcW w:w="4834" w:type="dxa"/>
          </w:tcPr>
          <w:p w14:paraId="113E2652" w14:textId="77777777" w:rsidR="005624AB" w:rsidRPr="006748F4" w:rsidRDefault="005624AB" w:rsidP="00AD221C">
            <w:pPr>
              <w:spacing w:before="0" w:after="0"/>
              <w:jc w:val="both"/>
              <w:rPr>
                <w:b/>
                <w:sz w:val="22"/>
                <w:szCs w:val="22"/>
              </w:rPr>
            </w:pPr>
          </w:p>
        </w:tc>
      </w:tr>
      <w:tr w:rsidR="005624AB" w:rsidRPr="006748F4" w14:paraId="4DC26DF5" w14:textId="77777777" w:rsidTr="00D5161E">
        <w:tc>
          <w:tcPr>
            <w:tcW w:w="4834" w:type="dxa"/>
          </w:tcPr>
          <w:p w14:paraId="7002B0D2" w14:textId="77777777" w:rsidR="005624AB" w:rsidRPr="006748F4" w:rsidRDefault="005624AB" w:rsidP="00AD221C">
            <w:pPr>
              <w:spacing w:before="0" w:after="0"/>
              <w:jc w:val="both"/>
              <w:rPr>
                <w:b/>
                <w:sz w:val="22"/>
                <w:szCs w:val="22"/>
              </w:rPr>
            </w:pPr>
          </w:p>
        </w:tc>
        <w:tc>
          <w:tcPr>
            <w:tcW w:w="4834" w:type="dxa"/>
          </w:tcPr>
          <w:p w14:paraId="32464B45" w14:textId="77777777" w:rsidR="005624AB" w:rsidRPr="006748F4" w:rsidRDefault="005624AB" w:rsidP="00AD221C">
            <w:pPr>
              <w:spacing w:before="0" w:after="0"/>
              <w:jc w:val="both"/>
              <w:rPr>
                <w:b/>
                <w:sz w:val="22"/>
                <w:szCs w:val="22"/>
              </w:rPr>
            </w:pPr>
          </w:p>
        </w:tc>
      </w:tr>
      <w:tr w:rsidR="005624AB" w:rsidRPr="006748F4" w14:paraId="08DE85DD" w14:textId="77777777" w:rsidTr="00D5161E">
        <w:tc>
          <w:tcPr>
            <w:tcW w:w="4834" w:type="dxa"/>
          </w:tcPr>
          <w:p w14:paraId="37012C51" w14:textId="77777777" w:rsidR="005624AB" w:rsidRPr="006748F4" w:rsidRDefault="005624AB" w:rsidP="00AD221C">
            <w:pPr>
              <w:spacing w:before="0" w:after="0"/>
              <w:jc w:val="both"/>
              <w:rPr>
                <w:b/>
                <w:sz w:val="22"/>
                <w:szCs w:val="22"/>
              </w:rPr>
            </w:pPr>
          </w:p>
        </w:tc>
        <w:tc>
          <w:tcPr>
            <w:tcW w:w="4834" w:type="dxa"/>
          </w:tcPr>
          <w:p w14:paraId="430DF0DF" w14:textId="77777777" w:rsidR="005624AB" w:rsidRPr="006748F4" w:rsidRDefault="005624AB" w:rsidP="00AD221C">
            <w:pPr>
              <w:spacing w:before="0" w:after="0"/>
              <w:jc w:val="both"/>
              <w:rPr>
                <w:b/>
                <w:sz w:val="22"/>
                <w:szCs w:val="22"/>
              </w:rPr>
            </w:pPr>
          </w:p>
        </w:tc>
      </w:tr>
      <w:tr w:rsidR="005624AB" w:rsidRPr="006748F4" w14:paraId="4228F1E3" w14:textId="77777777" w:rsidTr="00D5161E">
        <w:tc>
          <w:tcPr>
            <w:tcW w:w="4834" w:type="dxa"/>
          </w:tcPr>
          <w:p w14:paraId="5BC22382" w14:textId="77777777" w:rsidR="005624AB" w:rsidRPr="006748F4" w:rsidRDefault="005624AB" w:rsidP="00AD221C">
            <w:pPr>
              <w:spacing w:before="0" w:after="0"/>
              <w:jc w:val="both"/>
              <w:rPr>
                <w:b/>
                <w:sz w:val="22"/>
                <w:szCs w:val="22"/>
              </w:rPr>
            </w:pPr>
          </w:p>
        </w:tc>
        <w:tc>
          <w:tcPr>
            <w:tcW w:w="4834" w:type="dxa"/>
          </w:tcPr>
          <w:p w14:paraId="41D92338" w14:textId="77777777" w:rsidR="005624AB" w:rsidRPr="006748F4" w:rsidRDefault="005624AB" w:rsidP="00AD221C">
            <w:pPr>
              <w:spacing w:before="0" w:after="0"/>
              <w:jc w:val="both"/>
              <w:rPr>
                <w:b/>
                <w:sz w:val="22"/>
                <w:szCs w:val="22"/>
              </w:rPr>
            </w:pPr>
          </w:p>
        </w:tc>
      </w:tr>
      <w:tr w:rsidR="005624AB" w:rsidRPr="006748F4" w14:paraId="5925F498" w14:textId="77777777" w:rsidTr="00D5161E">
        <w:tc>
          <w:tcPr>
            <w:tcW w:w="4834" w:type="dxa"/>
          </w:tcPr>
          <w:p w14:paraId="37D46370" w14:textId="77777777" w:rsidR="005624AB" w:rsidRPr="006748F4" w:rsidRDefault="005624AB" w:rsidP="00AD221C">
            <w:pPr>
              <w:spacing w:before="0" w:after="0"/>
              <w:jc w:val="both"/>
              <w:rPr>
                <w:b/>
                <w:sz w:val="22"/>
                <w:szCs w:val="22"/>
              </w:rPr>
            </w:pPr>
          </w:p>
        </w:tc>
        <w:tc>
          <w:tcPr>
            <w:tcW w:w="4834" w:type="dxa"/>
          </w:tcPr>
          <w:p w14:paraId="69F78E96" w14:textId="77777777" w:rsidR="005624AB" w:rsidRPr="006748F4" w:rsidRDefault="005624AB" w:rsidP="00AD221C">
            <w:pPr>
              <w:spacing w:before="0" w:after="0"/>
              <w:jc w:val="both"/>
              <w:rPr>
                <w:b/>
                <w:sz w:val="22"/>
                <w:szCs w:val="22"/>
              </w:rPr>
            </w:pPr>
          </w:p>
        </w:tc>
      </w:tr>
      <w:tr w:rsidR="005624AB" w:rsidRPr="006748F4" w14:paraId="16E3230B" w14:textId="77777777" w:rsidTr="00D5161E">
        <w:tc>
          <w:tcPr>
            <w:tcW w:w="4834" w:type="dxa"/>
          </w:tcPr>
          <w:p w14:paraId="20255ED6" w14:textId="77777777" w:rsidR="005624AB" w:rsidRPr="006748F4" w:rsidRDefault="005624AB" w:rsidP="00AD221C">
            <w:pPr>
              <w:spacing w:before="0" w:after="0"/>
              <w:jc w:val="both"/>
              <w:rPr>
                <w:b/>
                <w:sz w:val="22"/>
                <w:szCs w:val="22"/>
              </w:rPr>
            </w:pPr>
          </w:p>
        </w:tc>
        <w:tc>
          <w:tcPr>
            <w:tcW w:w="4834" w:type="dxa"/>
          </w:tcPr>
          <w:p w14:paraId="54B3F5A2" w14:textId="77777777" w:rsidR="005624AB" w:rsidRPr="006748F4" w:rsidRDefault="005624AB" w:rsidP="00AD221C">
            <w:pPr>
              <w:spacing w:before="0" w:after="0"/>
              <w:jc w:val="both"/>
              <w:rPr>
                <w:b/>
                <w:sz w:val="22"/>
                <w:szCs w:val="22"/>
              </w:rPr>
            </w:pPr>
          </w:p>
        </w:tc>
      </w:tr>
      <w:tr w:rsidR="005624AB" w:rsidRPr="006748F4" w14:paraId="072FCFB6" w14:textId="77777777" w:rsidTr="00D5161E">
        <w:tc>
          <w:tcPr>
            <w:tcW w:w="4834" w:type="dxa"/>
          </w:tcPr>
          <w:p w14:paraId="22C412A6" w14:textId="77777777" w:rsidR="005624AB" w:rsidRPr="006748F4" w:rsidRDefault="005624AB" w:rsidP="00AD221C">
            <w:pPr>
              <w:spacing w:before="0" w:after="0"/>
              <w:jc w:val="both"/>
              <w:rPr>
                <w:b/>
                <w:sz w:val="22"/>
                <w:szCs w:val="22"/>
              </w:rPr>
            </w:pPr>
          </w:p>
        </w:tc>
        <w:tc>
          <w:tcPr>
            <w:tcW w:w="4834" w:type="dxa"/>
          </w:tcPr>
          <w:p w14:paraId="570C1FE1" w14:textId="77777777" w:rsidR="005624AB" w:rsidRPr="006748F4" w:rsidRDefault="005624AB" w:rsidP="00AD221C">
            <w:pPr>
              <w:spacing w:before="0" w:after="0"/>
              <w:jc w:val="both"/>
              <w:rPr>
                <w:b/>
                <w:sz w:val="22"/>
                <w:szCs w:val="22"/>
              </w:rPr>
            </w:pPr>
          </w:p>
        </w:tc>
      </w:tr>
      <w:tr w:rsidR="005624AB" w:rsidRPr="006748F4" w14:paraId="27CBA550" w14:textId="77777777" w:rsidTr="00D5161E">
        <w:tc>
          <w:tcPr>
            <w:tcW w:w="4834" w:type="dxa"/>
          </w:tcPr>
          <w:p w14:paraId="50402BD8" w14:textId="77777777" w:rsidR="00A52AC4" w:rsidRPr="006748F4" w:rsidRDefault="00A52AC4" w:rsidP="00AD221C">
            <w:pPr>
              <w:spacing w:before="0" w:after="0"/>
              <w:jc w:val="both"/>
              <w:rPr>
                <w:b/>
                <w:sz w:val="22"/>
                <w:szCs w:val="22"/>
              </w:rPr>
            </w:pPr>
          </w:p>
        </w:tc>
        <w:tc>
          <w:tcPr>
            <w:tcW w:w="4834" w:type="dxa"/>
          </w:tcPr>
          <w:p w14:paraId="48DED62F" w14:textId="77777777" w:rsidR="005624AB" w:rsidRPr="006748F4" w:rsidRDefault="005624AB" w:rsidP="00AD221C">
            <w:pPr>
              <w:spacing w:before="0" w:after="0"/>
              <w:jc w:val="both"/>
              <w:rPr>
                <w:b/>
                <w:sz w:val="22"/>
                <w:szCs w:val="22"/>
              </w:rPr>
            </w:pPr>
          </w:p>
        </w:tc>
      </w:tr>
    </w:tbl>
    <w:p w14:paraId="4A91B88A" w14:textId="77777777" w:rsidR="005624AB" w:rsidRPr="006748F4" w:rsidRDefault="005624AB" w:rsidP="00AD221C">
      <w:pPr>
        <w:spacing w:before="0" w:after="0"/>
        <w:jc w:val="both"/>
        <w:rPr>
          <w:b/>
          <w:sz w:val="22"/>
          <w:szCs w:val="22"/>
        </w:rPr>
      </w:pPr>
    </w:p>
    <w:p w14:paraId="5361751A" w14:textId="77777777" w:rsidR="005624AB" w:rsidRPr="006748F4" w:rsidRDefault="005624AB" w:rsidP="00AD221C">
      <w:pPr>
        <w:spacing w:before="0" w:after="0"/>
        <w:rPr>
          <w:b/>
          <w:sz w:val="22"/>
          <w:szCs w:val="22"/>
        </w:rPr>
      </w:pPr>
    </w:p>
    <w:p w14:paraId="5CD640A8" w14:textId="77777777" w:rsidR="00ED3B0D" w:rsidRDefault="00ED3B0D" w:rsidP="00AD221C">
      <w:pPr>
        <w:spacing w:before="0" w:after="0"/>
        <w:rPr>
          <w:b/>
          <w:sz w:val="22"/>
          <w:szCs w:val="22"/>
        </w:rPr>
      </w:pPr>
    </w:p>
    <w:p w14:paraId="227B618C" w14:textId="77777777" w:rsidR="006611FF" w:rsidRDefault="006611FF" w:rsidP="00AD221C">
      <w:pPr>
        <w:spacing w:before="0" w:after="0"/>
        <w:rPr>
          <w:b/>
          <w:sz w:val="22"/>
          <w:szCs w:val="22"/>
        </w:rPr>
      </w:pPr>
    </w:p>
    <w:p w14:paraId="7259FCA4" w14:textId="77777777" w:rsidR="006611FF" w:rsidRDefault="006611FF" w:rsidP="00AD221C">
      <w:pPr>
        <w:spacing w:before="0" w:after="0"/>
        <w:rPr>
          <w:b/>
          <w:sz w:val="22"/>
          <w:szCs w:val="22"/>
        </w:rPr>
      </w:pPr>
    </w:p>
    <w:p w14:paraId="013E160B" w14:textId="77777777" w:rsidR="006611FF" w:rsidRPr="006748F4" w:rsidRDefault="006611FF" w:rsidP="00AD221C">
      <w:pPr>
        <w:spacing w:before="0" w:after="0"/>
        <w:rPr>
          <w:b/>
          <w:sz w:val="22"/>
          <w:szCs w:val="22"/>
        </w:rPr>
      </w:pPr>
    </w:p>
    <w:p w14:paraId="45E05E37" w14:textId="77777777" w:rsidR="00ED3B0D" w:rsidRPr="006748F4" w:rsidRDefault="00ED3B0D" w:rsidP="00AD221C">
      <w:pPr>
        <w:spacing w:before="0" w:after="0"/>
        <w:rPr>
          <w:b/>
          <w:sz w:val="22"/>
          <w:szCs w:val="22"/>
        </w:rPr>
      </w:pPr>
    </w:p>
    <w:p w14:paraId="4B8B42FE" w14:textId="77777777" w:rsidR="00ED3B0D" w:rsidRPr="006748F4" w:rsidRDefault="00ED3B0D" w:rsidP="00AD221C">
      <w:pPr>
        <w:spacing w:before="0" w:after="0"/>
        <w:rPr>
          <w:b/>
          <w:sz w:val="22"/>
          <w:szCs w:val="22"/>
        </w:rPr>
      </w:pPr>
    </w:p>
    <w:p w14:paraId="3895D581" w14:textId="77777777" w:rsidR="00ED3B0D" w:rsidRPr="006748F4" w:rsidRDefault="00ED3B0D" w:rsidP="00AD221C">
      <w:pPr>
        <w:spacing w:before="0" w:after="0"/>
        <w:rPr>
          <w:b/>
          <w:sz w:val="22"/>
          <w:szCs w:val="22"/>
        </w:rPr>
      </w:pPr>
    </w:p>
    <w:p w14:paraId="672C776C" w14:textId="77777777" w:rsidR="00ED3B0D" w:rsidRPr="006748F4" w:rsidRDefault="00ED3B0D" w:rsidP="00AD221C">
      <w:pPr>
        <w:spacing w:before="0" w:after="0"/>
        <w:rPr>
          <w:b/>
          <w:sz w:val="22"/>
          <w:szCs w:val="22"/>
        </w:rPr>
      </w:pPr>
    </w:p>
    <w:p w14:paraId="2FEE67F7" w14:textId="77777777" w:rsidR="00ED3B0D" w:rsidRPr="006748F4" w:rsidRDefault="00ED3B0D" w:rsidP="00AD221C">
      <w:pPr>
        <w:spacing w:before="0" w:after="0"/>
        <w:rPr>
          <w:b/>
          <w:sz w:val="22"/>
          <w:szCs w:val="22"/>
        </w:rPr>
      </w:pPr>
    </w:p>
    <w:p w14:paraId="681740A0" w14:textId="77777777" w:rsidR="00ED3B0D" w:rsidRPr="006748F4" w:rsidRDefault="00ED3B0D" w:rsidP="00AD221C">
      <w:pPr>
        <w:spacing w:before="0" w:after="0"/>
        <w:rPr>
          <w:b/>
          <w:sz w:val="22"/>
          <w:szCs w:val="22"/>
        </w:rPr>
      </w:pPr>
    </w:p>
    <w:p w14:paraId="5F17286B" w14:textId="77777777" w:rsidR="00ED3B0D" w:rsidRPr="006748F4" w:rsidRDefault="00ED3B0D" w:rsidP="00AD221C">
      <w:pPr>
        <w:spacing w:before="0" w:after="0"/>
        <w:rPr>
          <w:b/>
          <w:sz w:val="22"/>
          <w:szCs w:val="22"/>
        </w:rPr>
      </w:pPr>
    </w:p>
    <w:p w14:paraId="16767919" w14:textId="77777777" w:rsidR="00ED3B0D" w:rsidRPr="006748F4" w:rsidRDefault="00ED3B0D" w:rsidP="00AD221C">
      <w:pPr>
        <w:spacing w:before="0" w:after="0"/>
        <w:rPr>
          <w:b/>
          <w:sz w:val="22"/>
          <w:szCs w:val="22"/>
        </w:rPr>
      </w:pPr>
    </w:p>
    <w:p w14:paraId="5A1080F5" w14:textId="77777777" w:rsidR="00A52AC4" w:rsidRPr="006748F4" w:rsidRDefault="00A52AC4" w:rsidP="00AD221C">
      <w:pPr>
        <w:spacing w:before="0" w:after="0"/>
        <w:rPr>
          <w:b/>
          <w:sz w:val="22"/>
          <w:szCs w:val="22"/>
        </w:rPr>
      </w:pPr>
    </w:p>
    <w:p w14:paraId="46301EC8" w14:textId="77777777" w:rsidR="00A52AC4" w:rsidRPr="006748F4" w:rsidRDefault="00A52AC4" w:rsidP="00AD221C">
      <w:pPr>
        <w:spacing w:before="0" w:after="0"/>
        <w:rPr>
          <w:b/>
          <w:sz w:val="22"/>
          <w:szCs w:val="22"/>
        </w:rPr>
      </w:pPr>
    </w:p>
    <w:p w14:paraId="3F19A816" w14:textId="77777777" w:rsidR="00A52AC4" w:rsidRPr="006748F4" w:rsidRDefault="00A52AC4" w:rsidP="00AD221C">
      <w:pPr>
        <w:spacing w:before="0" w:after="0"/>
        <w:rPr>
          <w:b/>
          <w:sz w:val="22"/>
          <w:szCs w:val="22"/>
        </w:rPr>
      </w:pPr>
    </w:p>
    <w:p w14:paraId="56522E21" w14:textId="77777777" w:rsidR="00A52AC4" w:rsidRPr="006748F4" w:rsidRDefault="00A52AC4" w:rsidP="00AD221C">
      <w:pPr>
        <w:spacing w:before="0" w:after="0"/>
        <w:rPr>
          <w:b/>
          <w:sz w:val="22"/>
          <w:szCs w:val="22"/>
        </w:rPr>
      </w:pPr>
    </w:p>
    <w:p w14:paraId="29C09589" w14:textId="77777777" w:rsidR="00A52AC4" w:rsidRPr="006748F4" w:rsidRDefault="00A52AC4" w:rsidP="00AD221C">
      <w:pPr>
        <w:spacing w:before="0" w:after="0"/>
        <w:rPr>
          <w:b/>
          <w:sz w:val="22"/>
          <w:szCs w:val="22"/>
        </w:rPr>
      </w:pPr>
    </w:p>
    <w:p w14:paraId="5C3571AC" w14:textId="77777777" w:rsidR="00A52AC4" w:rsidRPr="006748F4" w:rsidRDefault="00A52AC4" w:rsidP="00AD221C">
      <w:pPr>
        <w:spacing w:before="0" w:after="0"/>
        <w:rPr>
          <w:b/>
          <w:sz w:val="22"/>
          <w:szCs w:val="22"/>
        </w:rPr>
      </w:pPr>
    </w:p>
    <w:p w14:paraId="0956C993" w14:textId="77777777" w:rsidR="00A52AC4" w:rsidRPr="006748F4" w:rsidRDefault="00A52AC4" w:rsidP="00AD221C">
      <w:pPr>
        <w:spacing w:before="0" w:after="0"/>
        <w:rPr>
          <w:b/>
          <w:sz w:val="22"/>
          <w:szCs w:val="22"/>
        </w:rPr>
      </w:pPr>
    </w:p>
    <w:p w14:paraId="617FCA11" w14:textId="77777777" w:rsidR="00A52AC4" w:rsidRPr="006748F4" w:rsidRDefault="00A52AC4" w:rsidP="00AD221C">
      <w:pPr>
        <w:spacing w:before="0" w:after="0"/>
        <w:rPr>
          <w:b/>
          <w:sz w:val="22"/>
          <w:szCs w:val="22"/>
        </w:rPr>
      </w:pPr>
    </w:p>
    <w:p w14:paraId="7E77DAD1" w14:textId="77777777" w:rsidR="00AF7A4A" w:rsidRPr="006748F4" w:rsidRDefault="00AF7A4A" w:rsidP="00AD221C">
      <w:pPr>
        <w:pStyle w:val="GPSL1CLAUSEHEADING"/>
        <w:numPr>
          <w:ilvl w:val="0"/>
          <w:numId w:val="0"/>
        </w:numPr>
        <w:spacing w:before="0" w:after="0"/>
        <w:ind w:left="1070"/>
        <w:jc w:val="center"/>
        <w:rPr>
          <w:rFonts w:ascii="Arial" w:hAnsi="Arial"/>
        </w:rPr>
        <w:sectPr w:rsidR="00AF7A4A" w:rsidRPr="006748F4" w:rsidSect="00691BEC">
          <w:pgSz w:w="11906" w:h="16838"/>
          <w:pgMar w:top="1440" w:right="990" w:bottom="1440" w:left="1134" w:header="360" w:footer="720" w:gutter="0"/>
          <w:cols w:space="720"/>
        </w:sectPr>
      </w:pPr>
    </w:p>
    <w:p w14:paraId="571292AA" w14:textId="60F25038" w:rsidR="005624AB" w:rsidRPr="00A617E8" w:rsidRDefault="006951AB" w:rsidP="00D5161E">
      <w:pPr>
        <w:pStyle w:val="Body"/>
        <w:keepNext/>
        <w:jc w:val="center"/>
      </w:pPr>
      <w:r w:rsidRPr="00D5161E">
        <w:rPr>
          <w:b/>
          <w:bCs/>
          <w:sz w:val="22"/>
          <w:szCs w:val="22"/>
        </w:rPr>
        <w:lastRenderedPageBreak/>
        <w:t xml:space="preserve">ANNEX </w:t>
      </w:r>
      <w:r w:rsidR="00CF0FB0" w:rsidRPr="00D5161E">
        <w:rPr>
          <w:b/>
          <w:bCs/>
          <w:sz w:val="22"/>
          <w:szCs w:val="22"/>
        </w:rPr>
        <w:t xml:space="preserve">6 </w:t>
      </w:r>
      <w:r w:rsidR="00183F81" w:rsidRPr="00D5161E">
        <w:rPr>
          <w:b/>
          <w:bCs/>
          <w:sz w:val="22"/>
          <w:szCs w:val="22"/>
        </w:rPr>
        <w:t>–</w:t>
      </w:r>
      <w:r w:rsidR="005624AB" w:rsidRPr="00D5161E">
        <w:rPr>
          <w:sz w:val="22"/>
          <w:szCs w:val="22"/>
        </w:rPr>
        <w:t xml:space="preserve"> </w:t>
      </w:r>
      <w:bookmarkStart w:id="272" w:name="_Ref532224130"/>
      <w:r w:rsidR="00277794" w:rsidRPr="00D5161E">
        <w:rPr>
          <w:b/>
          <w:sz w:val="22"/>
          <w:szCs w:val="22"/>
        </w:rPr>
        <w:t>AGREED PERFORMANCE MEASURES AND OUTCOMES</w:t>
      </w:r>
      <w:bookmarkEnd w:id="272"/>
    </w:p>
    <w:p w14:paraId="29E8C672" w14:textId="1B6C48F8" w:rsidR="009957CD" w:rsidRPr="00277794" w:rsidRDefault="00EE620E" w:rsidP="00AD221C">
      <w:pPr>
        <w:spacing w:before="0" w:after="0"/>
        <w:jc w:val="both"/>
        <w:rPr>
          <w:b/>
          <w:i/>
          <w:sz w:val="22"/>
          <w:szCs w:val="22"/>
          <w:highlight w:val="cyan"/>
        </w:rPr>
      </w:pPr>
      <w:r w:rsidRPr="006748F4">
        <w:rPr>
          <w:b/>
          <w:i/>
          <w:sz w:val="22"/>
          <w:szCs w:val="22"/>
          <w:highlight w:val="cyan"/>
        </w:rPr>
        <w:t>[</w:t>
      </w:r>
      <w:r w:rsidRPr="00277794">
        <w:rPr>
          <w:b/>
          <w:i/>
          <w:sz w:val="22"/>
          <w:szCs w:val="22"/>
          <w:highlight w:val="cyan"/>
        </w:rPr>
        <w:t xml:space="preserve">Guidance: </w:t>
      </w:r>
      <w:r w:rsidR="00277794" w:rsidRPr="00D5161E">
        <w:rPr>
          <w:b/>
          <w:i/>
          <w:sz w:val="22"/>
          <w:szCs w:val="22"/>
          <w:highlight w:val="cyan"/>
        </w:rPr>
        <w:t xml:space="preserve">In accordance Minimum Requirement 8 all government Grants should have performance measures </w:t>
      </w:r>
      <w:proofErr w:type="gramStart"/>
      <w:r w:rsidR="00277794" w:rsidRPr="00D5161E">
        <w:rPr>
          <w:b/>
          <w:i/>
          <w:sz w:val="22"/>
          <w:szCs w:val="22"/>
          <w:highlight w:val="cyan"/>
        </w:rPr>
        <w:t>agreed</w:t>
      </w:r>
      <w:proofErr w:type="gramEnd"/>
      <w:r w:rsidR="00277794" w:rsidRPr="00D5161E">
        <w:rPr>
          <w:b/>
          <w:i/>
          <w:sz w:val="22"/>
          <w:szCs w:val="22"/>
          <w:highlight w:val="cyan"/>
        </w:rPr>
        <w:t xml:space="preserve"> and longer-term outcomes defined, wherever possible, to enable active performance management, including regular reviews and adjustments where deemed necessary. This Annex should contain details of the agreed outcomes of the Funded Activities. You should consider how performance can be measured, for example whether to use an indicative measure such as KPIs or milestones, and (for multi-year programmes) which year the measures relate to</w:t>
      </w:r>
      <w:r w:rsidR="009C504B" w:rsidRPr="00277794">
        <w:rPr>
          <w:b/>
          <w:i/>
          <w:sz w:val="22"/>
          <w:szCs w:val="22"/>
          <w:highlight w:val="cyan"/>
        </w:rPr>
        <w:t>]</w:t>
      </w:r>
    </w:p>
    <w:p w14:paraId="6211C978" w14:textId="77777777" w:rsidR="009D56F9" w:rsidRPr="00277794" w:rsidRDefault="009D56F9" w:rsidP="00AD221C">
      <w:pPr>
        <w:spacing w:before="0" w:after="0"/>
        <w:jc w:val="both"/>
        <w:rPr>
          <w:b/>
          <w:i/>
          <w:sz w:val="22"/>
          <w:szCs w:val="22"/>
          <w:highlight w:val="cyan"/>
        </w:rPr>
      </w:pPr>
    </w:p>
    <w:p w14:paraId="5F6AFA6D" w14:textId="77777777" w:rsidR="009067D2" w:rsidRPr="006748F4" w:rsidRDefault="009067D2" w:rsidP="00AD221C">
      <w:pPr>
        <w:spacing w:before="0" w:after="0"/>
        <w:jc w:val="both"/>
        <w:rPr>
          <w:b/>
          <w:i/>
          <w:sz w:val="22"/>
          <w:szCs w:val="22"/>
          <w:highlight w:val="cyan"/>
        </w:rPr>
      </w:pPr>
    </w:p>
    <w:p w14:paraId="26160EC7" w14:textId="45D7CE70" w:rsidR="009067D2" w:rsidRDefault="00F80639" w:rsidP="00AD221C">
      <w:pPr>
        <w:autoSpaceDE w:val="0"/>
        <w:autoSpaceDN w:val="0"/>
        <w:adjustRightInd w:val="0"/>
        <w:spacing w:before="0" w:after="0"/>
        <w:ind w:right="352"/>
        <w:jc w:val="both"/>
        <w:rPr>
          <w:b/>
          <w:i/>
          <w:sz w:val="22"/>
          <w:szCs w:val="22"/>
          <w:highlight w:val="cyan"/>
        </w:rPr>
      </w:pPr>
      <w:r>
        <w:rPr>
          <w:b/>
          <w:i/>
          <w:sz w:val="22"/>
          <w:szCs w:val="22"/>
          <w:highlight w:val="cyan"/>
        </w:rPr>
        <w:t>[</w:t>
      </w:r>
      <w:r w:rsidR="009D56F9" w:rsidRPr="006748F4">
        <w:rPr>
          <w:b/>
          <w:i/>
          <w:sz w:val="22"/>
          <w:szCs w:val="22"/>
          <w:highlight w:val="cyan"/>
        </w:rPr>
        <w:t xml:space="preserve">The </w:t>
      </w:r>
      <w:r w:rsidR="009067D2" w:rsidRPr="006748F4">
        <w:rPr>
          <w:b/>
          <w:i/>
          <w:sz w:val="22"/>
          <w:szCs w:val="22"/>
          <w:highlight w:val="cyan"/>
        </w:rPr>
        <w:t xml:space="preserve">agreed </w:t>
      </w:r>
      <w:r w:rsidR="00277794">
        <w:rPr>
          <w:b/>
          <w:i/>
          <w:sz w:val="22"/>
          <w:szCs w:val="22"/>
          <w:highlight w:val="cyan"/>
        </w:rPr>
        <w:t>measures</w:t>
      </w:r>
      <w:r w:rsidR="00277794" w:rsidRPr="006748F4">
        <w:rPr>
          <w:b/>
          <w:i/>
          <w:sz w:val="22"/>
          <w:szCs w:val="22"/>
          <w:highlight w:val="cyan"/>
        </w:rPr>
        <w:t xml:space="preserve"> </w:t>
      </w:r>
      <w:r w:rsidR="009067D2" w:rsidRPr="006748F4">
        <w:rPr>
          <w:b/>
          <w:i/>
          <w:sz w:val="22"/>
          <w:szCs w:val="22"/>
          <w:highlight w:val="cyan"/>
        </w:rPr>
        <w:t xml:space="preserve">and outcomes should enable the </w:t>
      </w:r>
      <w:r w:rsidR="009D56F9" w:rsidRPr="006748F4">
        <w:rPr>
          <w:b/>
          <w:i/>
          <w:sz w:val="22"/>
          <w:szCs w:val="22"/>
          <w:highlight w:val="cyan"/>
        </w:rPr>
        <w:t xml:space="preserve">Department to monitor the </w:t>
      </w:r>
      <w:r w:rsidR="009067D2" w:rsidRPr="006748F4">
        <w:rPr>
          <w:b/>
          <w:i/>
          <w:sz w:val="22"/>
          <w:szCs w:val="22"/>
          <w:highlight w:val="cyan"/>
        </w:rPr>
        <w:t xml:space="preserve">whether the Funded Activities are being undertaken </w:t>
      </w:r>
      <w:r w:rsidR="009D56F9" w:rsidRPr="006748F4">
        <w:rPr>
          <w:b/>
          <w:i/>
          <w:sz w:val="22"/>
          <w:szCs w:val="22"/>
          <w:highlight w:val="cyan"/>
        </w:rPr>
        <w:t>and/or whether action needs to be taken by the Department to adapt the aims/objectives of the Funded Activities or terminate the agreement.</w:t>
      </w:r>
      <w:r>
        <w:rPr>
          <w:b/>
          <w:i/>
          <w:sz w:val="22"/>
          <w:szCs w:val="22"/>
          <w:highlight w:val="cyan"/>
        </w:rPr>
        <w:t>]</w:t>
      </w:r>
    </w:p>
    <w:p w14:paraId="3741A057" w14:textId="77777777" w:rsidR="00F80639" w:rsidRPr="006748F4" w:rsidRDefault="00F80639" w:rsidP="00AD221C">
      <w:pPr>
        <w:autoSpaceDE w:val="0"/>
        <w:autoSpaceDN w:val="0"/>
        <w:adjustRightInd w:val="0"/>
        <w:spacing w:before="0" w:after="0"/>
        <w:ind w:right="352"/>
        <w:jc w:val="both"/>
        <w:rPr>
          <w:b/>
          <w:i/>
          <w:sz w:val="22"/>
          <w:szCs w:val="22"/>
          <w:highlight w:val="cyan"/>
        </w:rPr>
      </w:pPr>
    </w:p>
    <w:p w14:paraId="6BB0FE59" w14:textId="26B89FA9" w:rsidR="009D56F9" w:rsidRPr="00277794" w:rsidRDefault="00F80639" w:rsidP="00AD221C">
      <w:pPr>
        <w:autoSpaceDE w:val="0"/>
        <w:autoSpaceDN w:val="0"/>
        <w:adjustRightInd w:val="0"/>
        <w:spacing w:before="0" w:after="0"/>
        <w:ind w:right="352"/>
        <w:jc w:val="both"/>
        <w:rPr>
          <w:b/>
          <w:i/>
          <w:sz w:val="22"/>
          <w:szCs w:val="22"/>
        </w:rPr>
      </w:pPr>
      <w:r w:rsidRPr="00277794">
        <w:rPr>
          <w:b/>
          <w:i/>
          <w:sz w:val="22"/>
          <w:szCs w:val="22"/>
          <w:highlight w:val="cyan"/>
        </w:rPr>
        <w:t>[</w:t>
      </w:r>
      <w:r w:rsidR="00277794" w:rsidRPr="00D5161E">
        <w:rPr>
          <w:b/>
          <w:i/>
          <w:sz w:val="22"/>
          <w:szCs w:val="22"/>
          <w:highlight w:val="cyan"/>
        </w:rPr>
        <w:t>The measures should only be used to determine whether the relevant task has been performed. They should not seek to impose a system of service credits</w:t>
      </w:r>
      <w:r w:rsidR="009D56F9" w:rsidRPr="00277794">
        <w:rPr>
          <w:b/>
          <w:i/>
          <w:sz w:val="22"/>
          <w:szCs w:val="22"/>
          <w:highlight w:val="cyan"/>
        </w:rPr>
        <w:t>.</w:t>
      </w:r>
      <w:r w:rsidRPr="00277794">
        <w:rPr>
          <w:b/>
          <w:i/>
          <w:sz w:val="22"/>
          <w:szCs w:val="22"/>
          <w:highlight w:val="cyan"/>
        </w:rPr>
        <w:t>]</w:t>
      </w:r>
      <w:r w:rsidR="009D56F9" w:rsidRPr="00277794">
        <w:rPr>
          <w:b/>
          <w:i/>
          <w:sz w:val="22"/>
          <w:szCs w:val="22"/>
        </w:rPr>
        <w:t xml:space="preserve"> </w:t>
      </w:r>
    </w:p>
    <w:p w14:paraId="001A86E2" w14:textId="77777777" w:rsidR="009D56F9" w:rsidRPr="00277794" w:rsidRDefault="009D56F9" w:rsidP="00AD221C">
      <w:pPr>
        <w:spacing w:before="0" w:after="0"/>
        <w:rPr>
          <w:sz w:val="22"/>
          <w:szCs w:val="22"/>
          <w:lang w:eastAsia="en-US"/>
        </w:rPr>
      </w:pPr>
    </w:p>
    <w:p w14:paraId="14B54AF8" w14:textId="77777777" w:rsidR="005624AB" w:rsidRPr="00277794" w:rsidRDefault="005624AB" w:rsidP="00AD221C">
      <w:pPr>
        <w:pStyle w:val="Default"/>
        <w:rPr>
          <w:rFonts w:ascii="Arial" w:hAnsi="Arial" w:cs="Arial"/>
          <w:b/>
          <w:iCs/>
          <w:sz w:val="22"/>
          <w:szCs w:val="22"/>
        </w:rPr>
      </w:pPr>
    </w:p>
    <w:p w14:paraId="0A09CEC9" w14:textId="13D1DF9A" w:rsidR="005624AB" w:rsidRPr="006748F4" w:rsidRDefault="005624AB" w:rsidP="00AD221C">
      <w:pPr>
        <w:pStyle w:val="Default"/>
        <w:jc w:val="both"/>
        <w:rPr>
          <w:rFonts w:ascii="Arial" w:hAnsi="Arial" w:cs="Arial"/>
          <w:b/>
          <w:iCs/>
          <w:sz w:val="22"/>
          <w:szCs w:val="22"/>
        </w:rPr>
      </w:pPr>
      <w:r w:rsidRPr="006748F4">
        <w:rPr>
          <w:rFonts w:ascii="Arial" w:hAnsi="Arial" w:cs="Arial"/>
          <w:b/>
          <w:bCs/>
          <w:sz w:val="22"/>
          <w:szCs w:val="22"/>
        </w:rPr>
        <w:t xml:space="preserve">The Grant </w:t>
      </w:r>
      <w:r w:rsidRPr="006748F4">
        <w:rPr>
          <w:rFonts w:ascii="Arial" w:hAnsi="Arial" w:cs="Arial"/>
          <w:b/>
          <w:sz w:val="22"/>
          <w:szCs w:val="22"/>
        </w:rPr>
        <w:t xml:space="preserve">Recipient </w:t>
      </w:r>
      <w:r w:rsidR="00ED0CCA" w:rsidRPr="006748F4">
        <w:rPr>
          <w:rFonts w:ascii="Arial" w:hAnsi="Arial" w:cs="Arial"/>
          <w:b/>
          <w:sz w:val="22"/>
          <w:szCs w:val="22"/>
        </w:rPr>
        <w:t>is required to achieve</w:t>
      </w:r>
      <w:r w:rsidR="005D52F3" w:rsidRPr="006748F4">
        <w:rPr>
          <w:rFonts w:ascii="Arial" w:hAnsi="Arial" w:cs="Arial"/>
          <w:b/>
          <w:sz w:val="22"/>
          <w:szCs w:val="22"/>
        </w:rPr>
        <w:t xml:space="preserve"> the following milestones</w:t>
      </w:r>
      <w:r w:rsidR="00277794">
        <w:rPr>
          <w:rFonts w:ascii="Arial" w:hAnsi="Arial" w:cs="Arial"/>
          <w:b/>
          <w:sz w:val="22"/>
          <w:szCs w:val="22"/>
        </w:rPr>
        <w:t>/</w:t>
      </w:r>
      <w:r w:rsidR="005D52F3" w:rsidRPr="006748F4">
        <w:rPr>
          <w:rFonts w:ascii="Arial" w:hAnsi="Arial" w:cs="Arial"/>
          <w:b/>
          <w:sz w:val="22"/>
          <w:szCs w:val="22"/>
        </w:rPr>
        <w:t>performance measures</w:t>
      </w:r>
      <w:r w:rsidR="00ED0CCA" w:rsidRPr="006748F4">
        <w:rPr>
          <w:rFonts w:ascii="Arial" w:hAnsi="Arial" w:cs="Arial"/>
          <w:b/>
          <w:sz w:val="22"/>
          <w:szCs w:val="22"/>
        </w:rPr>
        <w:t xml:space="preserve"> </w:t>
      </w:r>
      <w:r w:rsidR="00277794">
        <w:rPr>
          <w:rFonts w:ascii="Arial" w:hAnsi="Arial" w:cs="Arial"/>
          <w:b/>
          <w:sz w:val="22"/>
          <w:szCs w:val="22"/>
        </w:rPr>
        <w:t xml:space="preserve">and outcomes </w:t>
      </w:r>
      <w:r w:rsidR="00ED0CCA" w:rsidRPr="006748F4">
        <w:rPr>
          <w:rFonts w:ascii="Arial" w:hAnsi="Arial" w:cs="Arial"/>
          <w:b/>
          <w:sz w:val="22"/>
          <w:szCs w:val="22"/>
        </w:rPr>
        <w:t>in connection with the Grant</w:t>
      </w:r>
      <w:r w:rsidRPr="006748F4">
        <w:rPr>
          <w:rFonts w:ascii="Arial" w:hAnsi="Arial" w:cs="Arial"/>
          <w:b/>
          <w:sz w:val="22"/>
          <w:szCs w:val="22"/>
        </w:rPr>
        <w:t>:</w:t>
      </w:r>
    </w:p>
    <w:tbl>
      <w:tblPr>
        <w:tblW w:w="10075" w:type="dxa"/>
        <w:tblInd w:w="-15" w:type="dxa"/>
        <w:tblCellMar>
          <w:left w:w="10" w:type="dxa"/>
          <w:right w:w="10" w:type="dxa"/>
        </w:tblCellMar>
        <w:tblLook w:val="0000" w:firstRow="0" w:lastRow="0" w:firstColumn="0" w:lastColumn="0" w:noHBand="0" w:noVBand="0"/>
      </w:tblPr>
      <w:tblGrid>
        <w:gridCol w:w="2449"/>
        <w:gridCol w:w="2909"/>
        <w:gridCol w:w="2669"/>
        <w:gridCol w:w="2048"/>
      </w:tblGrid>
      <w:tr w:rsidR="00872CB2" w:rsidRPr="00872CB2" w14:paraId="7031CCEA" w14:textId="77777777" w:rsidTr="00872CB2">
        <w:trPr>
          <w:trHeight w:val="387"/>
        </w:trPr>
        <w:tc>
          <w:tcPr>
            <w:tcW w:w="2449" w:type="dxa"/>
            <w:tcBorders>
              <w:top w:val="single" w:sz="4" w:space="0" w:color="000000"/>
              <w:left w:val="single" w:sz="4" w:space="0" w:color="000000"/>
              <w:bottom w:val="single" w:sz="4" w:space="0" w:color="000000"/>
              <w:right w:val="single" w:sz="4" w:space="0" w:color="000000"/>
            </w:tcBorders>
            <w:shd w:val="clear" w:color="auto" w:fill="A5C9EB"/>
            <w:tcMar>
              <w:top w:w="0" w:type="dxa"/>
              <w:left w:w="108" w:type="dxa"/>
              <w:bottom w:w="0" w:type="dxa"/>
              <w:right w:w="108" w:type="dxa"/>
            </w:tcMar>
          </w:tcPr>
          <w:p w14:paraId="65EA73BB"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Milestone Number</w:t>
            </w:r>
          </w:p>
        </w:tc>
        <w:tc>
          <w:tcPr>
            <w:tcW w:w="2909" w:type="dxa"/>
            <w:tcBorders>
              <w:top w:val="single" w:sz="4" w:space="0" w:color="000000"/>
              <w:left w:val="single" w:sz="4" w:space="0" w:color="000000"/>
              <w:bottom w:val="single" w:sz="4" w:space="0" w:color="000000"/>
              <w:right w:val="single" w:sz="4" w:space="0" w:color="000000"/>
            </w:tcBorders>
            <w:shd w:val="clear" w:color="auto" w:fill="DAE9F7"/>
          </w:tcPr>
          <w:p w14:paraId="6E66B275"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1 of X</w:t>
            </w:r>
          </w:p>
        </w:tc>
        <w:tc>
          <w:tcPr>
            <w:tcW w:w="2669" w:type="dxa"/>
            <w:tcBorders>
              <w:top w:val="single" w:sz="4" w:space="0" w:color="000000"/>
              <w:left w:val="single" w:sz="4" w:space="0" w:color="000000"/>
              <w:bottom w:val="single" w:sz="4" w:space="0" w:color="000000"/>
              <w:right w:val="single" w:sz="4" w:space="0" w:color="000000"/>
            </w:tcBorders>
            <w:shd w:val="clear" w:color="auto" w:fill="A5C9EB"/>
          </w:tcPr>
          <w:p w14:paraId="74D9376C"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Proposed Completion Date</w:t>
            </w:r>
          </w:p>
        </w:tc>
        <w:tc>
          <w:tcPr>
            <w:tcW w:w="2048" w:type="dxa"/>
            <w:tcBorders>
              <w:top w:val="single" w:sz="4" w:space="0" w:color="000000"/>
              <w:left w:val="single" w:sz="4" w:space="0" w:color="000000"/>
              <w:bottom w:val="single" w:sz="4" w:space="0" w:color="000000"/>
              <w:right w:val="single" w:sz="4" w:space="0" w:color="000000"/>
            </w:tcBorders>
            <w:shd w:val="clear" w:color="auto" w:fill="DAE9F7"/>
          </w:tcPr>
          <w:p w14:paraId="4C30336D"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01/01/2025 (KO + X weeks)</w:t>
            </w:r>
          </w:p>
        </w:tc>
      </w:tr>
      <w:tr w:rsidR="00872CB2" w:rsidRPr="00872CB2" w14:paraId="0BEB2309"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8F1190"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Milestone Grant Value</w:t>
            </w:r>
          </w:p>
        </w:tc>
        <w:tc>
          <w:tcPr>
            <w:tcW w:w="2909" w:type="dxa"/>
            <w:tcBorders>
              <w:top w:val="single" w:sz="4" w:space="0" w:color="000000"/>
              <w:left w:val="single" w:sz="4" w:space="0" w:color="000000"/>
              <w:bottom w:val="single" w:sz="4" w:space="0" w:color="000000"/>
              <w:right w:val="single" w:sz="4" w:space="0" w:color="000000"/>
            </w:tcBorders>
            <w:shd w:val="clear" w:color="auto" w:fill="auto"/>
          </w:tcPr>
          <w:p w14:paraId="28A19229"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£X</w:t>
            </w:r>
          </w:p>
        </w:tc>
        <w:tc>
          <w:tcPr>
            <w:tcW w:w="2669" w:type="dxa"/>
            <w:tcBorders>
              <w:top w:val="single" w:sz="4" w:space="0" w:color="000000"/>
              <w:left w:val="single" w:sz="4" w:space="0" w:color="000000"/>
              <w:bottom w:val="single" w:sz="4" w:space="0" w:color="000000"/>
              <w:right w:val="single" w:sz="4" w:space="0" w:color="000000"/>
            </w:tcBorders>
            <w:shd w:val="clear" w:color="auto" w:fill="D9D9D9"/>
          </w:tcPr>
          <w:p w14:paraId="5971085C"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Total Milestone Value</w:t>
            </w:r>
          </w:p>
        </w:tc>
        <w:tc>
          <w:tcPr>
            <w:tcW w:w="2048" w:type="dxa"/>
            <w:tcBorders>
              <w:top w:val="single" w:sz="4" w:space="0" w:color="000000"/>
              <w:left w:val="single" w:sz="4" w:space="0" w:color="000000"/>
              <w:bottom w:val="single" w:sz="4" w:space="0" w:color="000000"/>
              <w:right w:val="single" w:sz="4" w:space="0" w:color="000000"/>
            </w:tcBorders>
            <w:shd w:val="clear" w:color="auto" w:fill="auto"/>
          </w:tcPr>
          <w:p w14:paraId="605A869D"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£Grant Value + £Match Funding Value</w:t>
            </w:r>
          </w:p>
        </w:tc>
      </w:tr>
      <w:tr w:rsidR="00872CB2" w:rsidRPr="00872CB2" w14:paraId="6F33CC84"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ABB642"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Milestone Title</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147BDF57"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p>
        </w:tc>
      </w:tr>
      <w:tr w:rsidR="00872CB2" w:rsidRPr="00872CB2" w14:paraId="610B65AB"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39E1D5"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 xml:space="preserve">What is your milestone event? </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14998837"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E.g. completion of prototype development</w:t>
            </w:r>
          </w:p>
        </w:tc>
      </w:tr>
      <w:tr w:rsidR="00872CB2" w:rsidRPr="00872CB2" w14:paraId="6A4F73EF"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483A19"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What deliverables (evidence) will you provide to show completion of this?</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26E996EB"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 xml:space="preserve">E.g. demonstration of prototype on site visit; technical report detailing development work undertaken – evidence in milestone deliverables should be available for audit, so ‘review meeting’ or similar </w:t>
            </w:r>
            <w:proofErr w:type="gramStart"/>
            <w:r w:rsidRPr="00872CB2">
              <w:rPr>
                <w:rFonts w:ascii="Calibri" w:eastAsia="Times New Roman" w:hAnsi="Calibri" w:cs="Calibri"/>
                <w:iCs/>
                <w:color w:val="2F5496"/>
                <w:sz w:val="22"/>
                <w:szCs w:val="22"/>
                <w:lang w:eastAsia="en-US"/>
              </w:rPr>
              <w:t>would be</w:t>
            </w:r>
            <w:proofErr w:type="gramEnd"/>
            <w:r w:rsidRPr="00872CB2">
              <w:rPr>
                <w:rFonts w:ascii="Calibri" w:eastAsia="Times New Roman" w:hAnsi="Calibri" w:cs="Calibri"/>
                <w:iCs/>
                <w:color w:val="2F5496"/>
                <w:sz w:val="22"/>
                <w:szCs w:val="22"/>
                <w:lang w:eastAsia="en-US"/>
              </w:rPr>
              <w:t xml:space="preserve"> insufficient evidence of a milestone completion, unless there was a record of the meeting produced for audit purposes. </w:t>
            </w:r>
          </w:p>
        </w:tc>
      </w:tr>
      <w:tr w:rsidR="00872CB2" w:rsidRPr="00872CB2" w14:paraId="12F4B979"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1F8B5E"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What are the acceptance criteria for this evidence?</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26324C13"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 xml:space="preserve">Acceptance criteria are agreed by both parties. These need to be met for </w:t>
            </w:r>
            <w:r w:rsidRPr="00872CB2">
              <w:rPr>
                <w:rFonts w:ascii="Calibri" w:eastAsia="Times New Roman" w:hAnsi="Calibri" w:cs="Calibri"/>
                <w:iCs/>
                <w:color w:val="215E99"/>
                <w:sz w:val="22"/>
                <w:szCs w:val="22"/>
                <w:lang w:eastAsia="en-US"/>
              </w:rPr>
              <w:t>UK Space Agency</w:t>
            </w:r>
            <w:r w:rsidRPr="00872CB2">
              <w:rPr>
                <w:rFonts w:ascii="Calibri Light" w:eastAsia="Times New Roman" w:hAnsi="Calibri Light" w:cs="Calibri"/>
                <w:iCs/>
                <w:color w:val="215E99"/>
                <w:sz w:val="22"/>
                <w:szCs w:val="22"/>
                <w:lang w:eastAsia="en-US"/>
              </w:rPr>
              <w:t xml:space="preserve"> </w:t>
            </w:r>
            <w:r w:rsidRPr="00872CB2">
              <w:rPr>
                <w:rFonts w:ascii="Calibri" w:eastAsia="Times New Roman" w:hAnsi="Calibri" w:cs="Calibri"/>
                <w:iCs/>
                <w:color w:val="2F5496"/>
                <w:sz w:val="22"/>
                <w:szCs w:val="22"/>
                <w:lang w:eastAsia="en-US"/>
              </w:rPr>
              <w:t>to sign off the milestone and proceed to invoicing.</w:t>
            </w:r>
          </w:p>
          <w:p w14:paraId="729D2DD8" w14:textId="77777777" w:rsidR="00872CB2" w:rsidRPr="00872CB2" w:rsidRDefault="00872CB2" w:rsidP="00872CB2">
            <w:pPr>
              <w:suppressAutoHyphens/>
              <w:autoSpaceDN w:val="0"/>
              <w:spacing w:before="0" w:after="200" w:line="276" w:lineRule="auto"/>
              <w:rPr>
                <w:rFonts w:ascii="Calibri" w:eastAsia="Calibri" w:hAnsi="Calibri"/>
                <w:color w:val="auto"/>
                <w:sz w:val="22"/>
                <w:szCs w:val="22"/>
                <w:lang w:eastAsia="en-US"/>
              </w:rPr>
            </w:pPr>
            <w:r w:rsidRPr="00872CB2">
              <w:rPr>
                <w:rFonts w:ascii="Calibri" w:eastAsia="Calibri" w:hAnsi="Calibri"/>
                <w:color w:val="215E99"/>
                <w:sz w:val="22"/>
                <w:szCs w:val="22"/>
                <w:lang w:eastAsia="en-US"/>
              </w:rPr>
              <w:t>E.g. Review of technical report, completion of site visit to examine prototype</w:t>
            </w:r>
          </w:p>
        </w:tc>
      </w:tr>
      <w:tr w:rsidR="00872CB2" w:rsidRPr="00872CB2" w14:paraId="14A520B8"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7C1020"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Which work packages does this milestone link to?</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1F838C2B"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E.g. WP1 Project Management; WP2 Prototype Development</w:t>
            </w:r>
          </w:p>
        </w:tc>
      </w:tr>
      <w:tr w:rsidR="00872CB2" w:rsidRPr="00872CB2" w14:paraId="533E48F9"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E4F72E"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Which organisations are involved in this milestone deliverable?</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73EB6C5C"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E.g. WP1: Lead organisation on WP1</w:t>
            </w:r>
          </w:p>
          <w:p w14:paraId="29A8FEA8" w14:textId="77777777" w:rsidR="00872CB2" w:rsidRPr="00872CB2" w:rsidRDefault="00872CB2" w:rsidP="00872CB2">
            <w:pPr>
              <w:suppressAutoHyphens/>
              <w:autoSpaceDN w:val="0"/>
              <w:spacing w:before="0" w:after="200" w:line="276" w:lineRule="auto"/>
              <w:rPr>
                <w:rFonts w:ascii="Calibri" w:eastAsia="Calibri" w:hAnsi="Calibri"/>
                <w:color w:val="auto"/>
                <w:sz w:val="22"/>
                <w:szCs w:val="22"/>
                <w:lang w:eastAsia="en-US"/>
              </w:rPr>
            </w:pPr>
            <w:r w:rsidRPr="00872CB2">
              <w:rPr>
                <w:rFonts w:ascii="Calibri" w:eastAsia="Calibri" w:hAnsi="Calibri"/>
                <w:color w:val="215E99"/>
                <w:sz w:val="22"/>
                <w:szCs w:val="22"/>
                <w:lang w:eastAsia="en-US"/>
              </w:rPr>
              <w:t>WP2: Lead organisation overseeing, partner organisation 2 undertaking manufacture and subcontractor X undertaking assembly and testing</w:t>
            </w:r>
          </w:p>
        </w:tc>
      </w:tr>
      <w:tr w:rsidR="00872CB2" w:rsidRPr="00872CB2" w14:paraId="46BFA969" w14:textId="77777777" w:rsidTr="00872CB2">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825F69"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b/>
                <w:bCs/>
                <w:iCs/>
                <w:color w:val="2F5496"/>
                <w:sz w:val="22"/>
                <w:szCs w:val="22"/>
                <w:lang w:eastAsia="en-US"/>
              </w:rPr>
            </w:pPr>
            <w:r w:rsidRPr="00872CB2">
              <w:rPr>
                <w:rFonts w:ascii="Calibri" w:eastAsia="Times New Roman" w:hAnsi="Calibri" w:cs="Calibri"/>
                <w:b/>
                <w:bCs/>
                <w:iCs/>
                <w:color w:val="2F5496"/>
                <w:sz w:val="22"/>
                <w:szCs w:val="22"/>
                <w:lang w:eastAsia="en-US"/>
              </w:rPr>
              <w:t xml:space="preserve">What benefits do you expect to deliver in this milestone? </w:t>
            </w:r>
          </w:p>
        </w:tc>
        <w:tc>
          <w:tcPr>
            <w:tcW w:w="7626" w:type="dxa"/>
            <w:gridSpan w:val="3"/>
            <w:tcBorders>
              <w:top w:val="single" w:sz="4" w:space="0" w:color="000000"/>
              <w:left w:val="single" w:sz="4" w:space="0" w:color="000000"/>
              <w:bottom w:val="single" w:sz="4" w:space="0" w:color="000000"/>
              <w:right w:val="single" w:sz="4" w:space="0" w:color="000000"/>
            </w:tcBorders>
            <w:shd w:val="clear" w:color="auto" w:fill="auto"/>
          </w:tcPr>
          <w:p w14:paraId="7F9308A5" w14:textId="77777777" w:rsidR="00872CB2" w:rsidRPr="00872CB2" w:rsidRDefault="00872CB2" w:rsidP="00872CB2">
            <w:pPr>
              <w:keepNext/>
              <w:keepLines/>
              <w:suppressAutoHyphens/>
              <w:autoSpaceDN w:val="0"/>
              <w:spacing w:before="0" w:after="0" w:line="276" w:lineRule="auto"/>
              <w:outlineLvl w:val="3"/>
              <w:rPr>
                <w:rFonts w:ascii="Calibri" w:eastAsia="Times New Roman" w:hAnsi="Calibri" w:cs="Calibri"/>
                <w:iCs/>
                <w:color w:val="2F5496"/>
                <w:sz w:val="22"/>
                <w:szCs w:val="22"/>
                <w:lang w:eastAsia="en-US"/>
              </w:rPr>
            </w:pPr>
            <w:r w:rsidRPr="00872CB2">
              <w:rPr>
                <w:rFonts w:ascii="Calibri" w:eastAsia="Times New Roman" w:hAnsi="Calibri" w:cs="Calibri"/>
                <w:iCs/>
                <w:color w:val="2F5496"/>
                <w:sz w:val="22"/>
                <w:szCs w:val="22"/>
                <w:lang w:eastAsia="en-US"/>
              </w:rPr>
              <w:t xml:space="preserve">E.g. 50 interaction hours through 20 school visits (this can capture partial benefits as well, such as progress towards TRL X or similar. For some milestones such as project management, this may not be applicable). </w:t>
            </w:r>
          </w:p>
        </w:tc>
      </w:tr>
    </w:tbl>
    <w:p w14:paraId="23E953A2" w14:textId="77777777" w:rsidR="00050CD6" w:rsidRPr="006748F4" w:rsidRDefault="00050CD6" w:rsidP="00AD221C">
      <w:pPr>
        <w:spacing w:before="0" w:after="0"/>
        <w:jc w:val="both"/>
        <w:rPr>
          <w:b/>
          <w:sz w:val="22"/>
          <w:szCs w:val="22"/>
        </w:rPr>
      </w:pPr>
    </w:p>
    <w:p w14:paraId="02EFF58C" w14:textId="77777777" w:rsidR="00050CD6" w:rsidRPr="006748F4" w:rsidRDefault="00050CD6" w:rsidP="00AD221C">
      <w:pPr>
        <w:spacing w:before="0" w:after="0"/>
        <w:jc w:val="both"/>
        <w:rPr>
          <w:b/>
          <w:sz w:val="22"/>
          <w:szCs w:val="22"/>
        </w:rPr>
      </w:pPr>
    </w:p>
    <w:p w14:paraId="4AABA8E4" w14:textId="77777777" w:rsidR="00050CD6" w:rsidRPr="006748F4" w:rsidRDefault="00050CD6" w:rsidP="00AD221C">
      <w:pPr>
        <w:spacing w:before="0" w:after="0"/>
        <w:jc w:val="both"/>
        <w:rPr>
          <w:b/>
          <w:sz w:val="22"/>
          <w:szCs w:val="22"/>
        </w:rPr>
      </w:pPr>
    </w:p>
    <w:p w14:paraId="367B130A" w14:textId="77777777" w:rsidR="00EE620E" w:rsidRPr="006748F4" w:rsidRDefault="00EE620E" w:rsidP="00AD221C">
      <w:pPr>
        <w:spacing w:before="0" w:after="0"/>
        <w:jc w:val="both"/>
        <w:rPr>
          <w:b/>
          <w:sz w:val="22"/>
          <w:szCs w:val="22"/>
        </w:rPr>
        <w:sectPr w:rsidR="00EE620E" w:rsidRPr="006748F4" w:rsidSect="00001719">
          <w:pgSz w:w="11906" w:h="16838"/>
          <w:pgMar w:top="1440" w:right="990" w:bottom="1440" w:left="993" w:header="360" w:footer="720" w:gutter="0"/>
          <w:cols w:space="720"/>
        </w:sectPr>
      </w:pPr>
    </w:p>
    <w:p w14:paraId="2A9639CE" w14:textId="77777777" w:rsidR="00A52AC4" w:rsidRPr="006748F4" w:rsidRDefault="00A52AC4" w:rsidP="00AD221C">
      <w:pPr>
        <w:pStyle w:val="GPSL1CLAUSEHEADING"/>
        <w:numPr>
          <w:ilvl w:val="0"/>
          <w:numId w:val="0"/>
        </w:numPr>
        <w:spacing w:before="0" w:after="0"/>
        <w:ind w:left="1070"/>
        <w:jc w:val="center"/>
        <w:rPr>
          <w:rFonts w:ascii="Arial" w:hAnsi="Arial"/>
        </w:rPr>
      </w:pPr>
      <w:bookmarkStart w:id="273" w:name="_Toc126657855"/>
      <w:r w:rsidRPr="006748F4">
        <w:rPr>
          <w:rFonts w:ascii="Arial" w:hAnsi="Arial"/>
        </w:rPr>
        <w:lastRenderedPageBreak/>
        <w:t>ANNEX</w:t>
      </w:r>
      <w:r w:rsidR="00CF0FB0">
        <w:rPr>
          <w:rFonts w:ascii="Arial" w:hAnsi="Arial"/>
        </w:rPr>
        <w:t xml:space="preserve"> </w:t>
      </w:r>
      <w:r w:rsidR="008D4A3D">
        <w:rPr>
          <w:rFonts w:ascii="Arial" w:hAnsi="Arial"/>
        </w:rPr>
        <w:t>7</w:t>
      </w:r>
      <w:r w:rsidRPr="006748F4">
        <w:rPr>
          <w:rFonts w:ascii="Arial" w:hAnsi="Arial"/>
        </w:rPr>
        <w:t xml:space="preserve"> – </w:t>
      </w:r>
      <w:r w:rsidR="00183F81" w:rsidRPr="006748F4">
        <w:rPr>
          <w:rFonts w:ascii="Arial" w:hAnsi="Arial"/>
        </w:rPr>
        <w:t>CONTACT DETAILS</w:t>
      </w:r>
      <w:bookmarkEnd w:id="273"/>
      <w:r w:rsidR="00183F81" w:rsidRPr="006748F4">
        <w:rPr>
          <w:rFonts w:ascii="Arial" w:hAnsi="Arial"/>
        </w:rPr>
        <w:t xml:space="preserve"> </w:t>
      </w:r>
    </w:p>
    <w:p w14:paraId="60345F23" w14:textId="77777777" w:rsidR="00F80639" w:rsidRDefault="00F80639" w:rsidP="00AD221C">
      <w:pPr>
        <w:spacing w:before="0" w:after="0"/>
        <w:rPr>
          <w:sz w:val="22"/>
          <w:szCs w:val="22"/>
        </w:rPr>
      </w:pPr>
    </w:p>
    <w:p w14:paraId="5432B09C" w14:textId="77777777" w:rsidR="00F80639" w:rsidRDefault="00F80639" w:rsidP="00AD221C">
      <w:pPr>
        <w:spacing w:before="0" w:after="0"/>
        <w:rPr>
          <w:sz w:val="22"/>
          <w:szCs w:val="22"/>
        </w:rPr>
      </w:pPr>
    </w:p>
    <w:p w14:paraId="37AE23EB" w14:textId="77777777" w:rsidR="00F80639" w:rsidRDefault="00F80639" w:rsidP="00AD221C">
      <w:pPr>
        <w:spacing w:before="0" w:after="0"/>
        <w:rPr>
          <w:sz w:val="22"/>
          <w:szCs w:val="22"/>
        </w:rPr>
      </w:pPr>
    </w:p>
    <w:p w14:paraId="2EA4C0A5" w14:textId="77777777" w:rsidR="00A52AC4" w:rsidRPr="006748F4" w:rsidRDefault="009C504B" w:rsidP="00AD221C">
      <w:pPr>
        <w:spacing w:before="0" w:after="0"/>
        <w:rPr>
          <w:sz w:val="22"/>
          <w:szCs w:val="22"/>
        </w:rPr>
      </w:pPr>
      <w:r w:rsidRPr="006748F4">
        <w:rPr>
          <w:sz w:val="22"/>
          <w:szCs w:val="22"/>
        </w:rPr>
        <w:t>The main departmental contact</w:t>
      </w:r>
      <w:r w:rsidR="00A52AC4" w:rsidRPr="006748F4">
        <w:rPr>
          <w:sz w:val="22"/>
          <w:szCs w:val="22"/>
        </w:rPr>
        <w:t xml:space="preserve"> </w:t>
      </w:r>
      <w:r w:rsidRPr="006748F4">
        <w:rPr>
          <w:sz w:val="22"/>
          <w:szCs w:val="22"/>
        </w:rPr>
        <w:t>in connection with the Grant is</w:t>
      </w:r>
      <w:r w:rsidR="00A52AC4" w:rsidRPr="006748F4">
        <w:rPr>
          <w:sz w:val="22"/>
          <w:szCs w:val="22"/>
        </w:rPr>
        <w:t>:</w:t>
      </w:r>
    </w:p>
    <w:p w14:paraId="017F3E5B" w14:textId="77777777" w:rsidR="00A52AC4" w:rsidRPr="006748F4" w:rsidRDefault="00A52AC4" w:rsidP="00AD221C">
      <w:pPr>
        <w:spacing w:before="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C504B" w:rsidRPr="006748F4" w14:paraId="15B49005" w14:textId="77777777" w:rsidTr="004429A2">
        <w:tc>
          <w:tcPr>
            <w:tcW w:w="4261" w:type="dxa"/>
            <w:tcBorders>
              <w:top w:val="single" w:sz="4" w:space="0" w:color="auto"/>
              <w:left w:val="single" w:sz="4" w:space="0" w:color="auto"/>
              <w:bottom w:val="single" w:sz="4" w:space="0" w:color="auto"/>
              <w:right w:val="single" w:sz="4" w:space="0" w:color="auto"/>
            </w:tcBorders>
          </w:tcPr>
          <w:p w14:paraId="0987D652" w14:textId="77777777" w:rsidR="009C504B" w:rsidRPr="006748F4" w:rsidRDefault="009C504B" w:rsidP="00AD221C">
            <w:pPr>
              <w:spacing w:before="0" w:after="0"/>
              <w:rPr>
                <w:i/>
                <w:sz w:val="22"/>
                <w:szCs w:val="22"/>
              </w:rPr>
            </w:pPr>
            <w:r w:rsidRPr="006748F4">
              <w:rPr>
                <w:rFonts w:eastAsia="Times New Roman"/>
                <w:color w:val="auto"/>
                <w:sz w:val="22"/>
                <w:szCs w:val="22"/>
              </w:rPr>
              <w:t>Name of contact</w:t>
            </w:r>
          </w:p>
        </w:tc>
        <w:tc>
          <w:tcPr>
            <w:tcW w:w="4261" w:type="dxa"/>
            <w:tcBorders>
              <w:top w:val="single" w:sz="4" w:space="0" w:color="auto"/>
              <w:left w:val="single" w:sz="4" w:space="0" w:color="auto"/>
              <w:bottom w:val="single" w:sz="4" w:space="0" w:color="auto"/>
              <w:right w:val="single" w:sz="4" w:space="0" w:color="auto"/>
            </w:tcBorders>
            <w:hideMark/>
          </w:tcPr>
          <w:p w14:paraId="3B35B02D" w14:textId="77777777" w:rsidR="009C504B" w:rsidRPr="006748F4" w:rsidRDefault="009C504B" w:rsidP="00AD221C">
            <w:pPr>
              <w:spacing w:before="0" w:after="0"/>
              <w:rPr>
                <w:sz w:val="22"/>
                <w:szCs w:val="22"/>
              </w:rPr>
            </w:pPr>
            <w:r w:rsidRPr="006748F4">
              <w:rPr>
                <w:rFonts w:eastAsia="Times New Roman"/>
                <w:color w:val="auto"/>
                <w:sz w:val="22"/>
                <w:szCs w:val="22"/>
                <w:highlight w:val="green"/>
              </w:rPr>
              <w:t>[                    ]</w:t>
            </w:r>
          </w:p>
        </w:tc>
      </w:tr>
      <w:tr w:rsidR="009C504B" w:rsidRPr="006748F4" w14:paraId="2E2CECC8" w14:textId="77777777" w:rsidTr="004429A2">
        <w:tc>
          <w:tcPr>
            <w:tcW w:w="4261" w:type="dxa"/>
            <w:tcBorders>
              <w:top w:val="single" w:sz="4" w:space="0" w:color="auto"/>
              <w:left w:val="single" w:sz="4" w:space="0" w:color="auto"/>
              <w:bottom w:val="single" w:sz="4" w:space="0" w:color="auto"/>
              <w:right w:val="single" w:sz="4" w:space="0" w:color="auto"/>
            </w:tcBorders>
          </w:tcPr>
          <w:p w14:paraId="4B05CD8F" w14:textId="77777777" w:rsidR="009C504B" w:rsidRPr="006748F4" w:rsidRDefault="009C504B" w:rsidP="00AD221C">
            <w:pPr>
              <w:spacing w:before="0" w:after="0"/>
              <w:rPr>
                <w:sz w:val="22"/>
                <w:szCs w:val="22"/>
              </w:rPr>
            </w:pPr>
            <w:r w:rsidRPr="006748F4">
              <w:rPr>
                <w:rFonts w:eastAsia="Times New Roman"/>
                <w:color w:val="auto"/>
                <w:sz w:val="22"/>
                <w:szCs w:val="22"/>
              </w:rPr>
              <w:t>Position in organisation</w:t>
            </w:r>
          </w:p>
        </w:tc>
        <w:tc>
          <w:tcPr>
            <w:tcW w:w="4261" w:type="dxa"/>
            <w:tcBorders>
              <w:top w:val="single" w:sz="4" w:space="0" w:color="auto"/>
              <w:left w:val="single" w:sz="4" w:space="0" w:color="auto"/>
              <w:bottom w:val="single" w:sz="4" w:space="0" w:color="auto"/>
              <w:right w:val="single" w:sz="4" w:space="0" w:color="auto"/>
            </w:tcBorders>
          </w:tcPr>
          <w:p w14:paraId="38ABB433" w14:textId="77777777" w:rsidR="009C504B" w:rsidRPr="006748F4" w:rsidRDefault="009C504B" w:rsidP="00AD221C">
            <w:pPr>
              <w:spacing w:before="0" w:after="0"/>
              <w:rPr>
                <w:sz w:val="22"/>
                <w:szCs w:val="22"/>
              </w:rPr>
            </w:pPr>
            <w:r w:rsidRPr="006748F4">
              <w:rPr>
                <w:rFonts w:eastAsia="Times New Roman"/>
                <w:color w:val="auto"/>
                <w:sz w:val="22"/>
                <w:szCs w:val="22"/>
                <w:highlight w:val="green"/>
              </w:rPr>
              <w:t>[                    ]</w:t>
            </w:r>
          </w:p>
        </w:tc>
      </w:tr>
      <w:tr w:rsidR="009C504B" w:rsidRPr="006748F4" w14:paraId="13D0A3A0" w14:textId="77777777" w:rsidTr="004429A2">
        <w:tc>
          <w:tcPr>
            <w:tcW w:w="4261" w:type="dxa"/>
            <w:tcBorders>
              <w:top w:val="single" w:sz="4" w:space="0" w:color="auto"/>
              <w:left w:val="single" w:sz="4" w:space="0" w:color="auto"/>
              <w:bottom w:val="single" w:sz="4" w:space="0" w:color="auto"/>
              <w:right w:val="single" w:sz="4" w:space="0" w:color="auto"/>
            </w:tcBorders>
          </w:tcPr>
          <w:p w14:paraId="0C848FD9" w14:textId="77777777" w:rsidR="009C504B" w:rsidRPr="006748F4" w:rsidRDefault="009C504B" w:rsidP="00AD221C">
            <w:pPr>
              <w:spacing w:before="0" w:after="0"/>
              <w:rPr>
                <w:sz w:val="22"/>
                <w:szCs w:val="22"/>
              </w:rPr>
            </w:pPr>
            <w:r w:rsidRPr="006748F4">
              <w:rPr>
                <w:rFonts w:eastAsia="Times New Roman"/>
                <w:color w:val="auto"/>
                <w:sz w:val="22"/>
                <w:szCs w:val="22"/>
              </w:rPr>
              <w:t>Email address</w:t>
            </w:r>
          </w:p>
        </w:tc>
        <w:tc>
          <w:tcPr>
            <w:tcW w:w="4261" w:type="dxa"/>
            <w:tcBorders>
              <w:top w:val="single" w:sz="4" w:space="0" w:color="auto"/>
              <w:left w:val="single" w:sz="4" w:space="0" w:color="auto"/>
              <w:bottom w:val="single" w:sz="4" w:space="0" w:color="auto"/>
              <w:right w:val="single" w:sz="4" w:space="0" w:color="auto"/>
            </w:tcBorders>
          </w:tcPr>
          <w:p w14:paraId="548F2D7B" w14:textId="77777777" w:rsidR="009C504B" w:rsidRPr="006748F4" w:rsidRDefault="009C504B" w:rsidP="00AD221C">
            <w:pPr>
              <w:spacing w:before="0" w:after="0"/>
              <w:rPr>
                <w:sz w:val="22"/>
                <w:szCs w:val="22"/>
                <w:highlight w:val="green"/>
              </w:rPr>
            </w:pPr>
            <w:r w:rsidRPr="006748F4">
              <w:rPr>
                <w:rFonts w:eastAsia="Times New Roman"/>
                <w:color w:val="auto"/>
                <w:sz w:val="22"/>
                <w:szCs w:val="22"/>
                <w:highlight w:val="green"/>
              </w:rPr>
              <w:t>[                    ]</w:t>
            </w:r>
          </w:p>
        </w:tc>
      </w:tr>
      <w:tr w:rsidR="009C504B" w:rsidRPr="006748F4" w14:paraId="7D3BD8E4" w14:textId="77777777" w:rsidTr="004429A2">
        <w:tc>
          <w:tcPr>
            <w:tcW w:w="4261" w:type="dxa"/>
            <w:tcBorders>
              <w:top w:val="single" w:sz="4" w:space="0" w:color="auto"/>
              <w:left w:val="single" w:sz="4" w:space="0" w:color="auto"/>
              <w:bottom w:val="single" w:sz="4" w:space="0" w:color="auto"/>
              <w:right w:val="single" w:sz="4" w:space="0" w:color="auto"/>
            </w:tcBorders>
          </w:tcPr>
          <w:p w14:paraId="4621DFBB" w14:textId="77777777" w:rsidR="009C504B" w:rsidRPr="006748F4" w:rsidRDefault="009C504B" w:rsidP="00AD221C">
            <w:pPr>
              <w:spacing w:before="0" w:after="0"/>
              <w:rPr>
                <w:sz w:val="22"/>
                <w:szCs w:val="22"/>
              </w:rPr>
            </w:pPr>
            <w:r w:rsidRPr="006748F4">
              <w:rPr>
                <w:rFonts w:eastAsia="Times New Roman"/>
                <w:color w:val="auto"/>
                <w:sz w:val="22"/>
                <w:szCs w:val="22"/>
              </w:rPr>
              <w:t>Telephone number</w:t>
            </w:r>
          </w:p>
        </w:tc>
        <w:tc>
          <w:tcPr>
            <w:tcW w:w="4261" w:type="dxa"/>
            <w:tcBorders>
              <w:top w:val="single" w:sz="4" w:space="0" w:color="auto"/>
              <w:left w:val="single" w:sz="4" w:space="0" w:color="auto"/>
              <w:bottom w:val="single" w:sz="4" w:space="0" w:color="auto"/>
              <w:right w:val="single" w:sz="4" w:space="0" w:color="auto"/>
            </w:tcBorders>
          </w:tcPr>
          <w:p w14:paraId="1C90E207" w14:textId="77777777" w:rsidR="009C504B" w:rsidRPr="006748F4" w:rsidRDefault="009C504B" w:rsidP="00AD221C">
            <w:pPr>
              <w:spacing w:before="0" w:after="0"/>
              <w:rPr>
                <w:sz w:val="22"/>
                <w:szCs w:val="22"/>
                <w:highlight w:val="green"/>
              </w:rPr>
            </w:pPr>
            <w:r w:rsidRPr="006748F4">
              <w:rPr>
                <w:rFonts w:eastAsia="Times New Roman"/>
                <w:color w:val="auto"/>
                <w:sz w:val="22"/>
                <w:szCs w:val="22"/>
                <w:highlight w:val="green"/>
              </w:rPr>
              <w:t>[                    ]</w:t>
            </w:r>
          </w:p>
        </w:tc>
      </w:tr>
      <w:tr w:rsidR="009C504B" w:rsidRPr="006748F4" w14:paraId="4755929A" w14:textId="77777777" w:rsidTr="004429A2">
        <w:tc>
          <w:tcPr>
            <w:tcW w:w="4261" w:type="dxa"/>
            <w:tcBorders>
              <w:top w:val="single" w:sz="4" w:space="0" w:color="auto"/>
              <w:left w:val="single" w:sz="4" w:space="0" w:color="auto"/>
              <w:bottom w:val="single" w:sz="4" w:space="0" w:color="auto"/>
              <w:right w:val="single" w:sz="4" w:space="0" w:color="auto"/>
            </w:tcBorders>
          </w:tcPr>
          <w:p w14:paraId="7BFCA56D" w14:textId="77777777" w:rsidR="009C504B" w:rsidRPr="006748F4" w:rsidRDefault="009C504B" w:rsidP="00AD221C">
            <w:pPr>
              <w:spacing w:before="0" w:after="0"/>
              <w:rPr>
                <w:sz w:val="22"/>
                <w:szCs w:val="22"/>
              </w:rPr>
            </w:pPr>
            <w:r w:rsidRPr="006748F4">
              <w:rPr>
                <w:rFonts w:eastAsia="Times New Roman"/>
                <w:color w:val="auto"/>
                <w:sz w:val="22"/>
                <w:szCs w:val="22"/>
              </w:rPr>
              <w:t>Fax number</w:t>
            </w:r>
          </w:p>
        </w:tc>
        <w:tc>
          <w:tcPr>
            <w:tcW w:w="4261" w:type="dxa"/>
            <w:tcBorders>
              <w:top w:val="single" w:sz="4" w:space="0" w:color="auto"/>
              <w:left w:val="single" w:sz="4" w:space="0" w:color="auto"/>
              <w:bottom w:val="single" w:sz="4" w:space="0" w:color="auto"/>
              <w:right w:val="single" w:sz="4" w:space="0" w:color="auto"/>
            </w:tcBorders>
          </w:tcPr>
          <w:p w14:paraId="26633784" w14:textId="77777777" w:rsidR="009C504B" w:rsidRPr="006748F4" w:rsidRDefault="009C504B" w:rsidP="00AD221C">
            <w:pPr>
              <w:spacing w:before="0" w:after="0"/>
              <w:rPr>
                <w:sz w:val="22"/>
                <w:szCs w:val="22"/>
                <w:highlight w:val="green"/>
              </w:rPr>
            </w:pPr>
            <w:r w:rsidRPr="006748F4">
              <w:rPr>
                <w:rFonts w:eastAsia="Times New Roman"/>
                <w:color w:val="auto"/>
                <w:sz w:val="22"/>
                <w:szCs w:val="22"/>
                <w:highlight w:val="green"/>
              </w:rPr>
              <w:t>[                    ]</w:t>
            </w:r>
          </w:p>
        </w:tc>
      </w:tr>
      <w:tr w:rsidR="009C504B" w:rsidRPr="006748F4" w14:paraId="1C1E47FE" w14:textId="77777777" w:rsidTr="004429A2">
        <w:tc>
          <w:tcPr>
            <w:tcW w:w="4261" w:type="dxa"/>
            <w:tcBorders>
              <w:top w:val="single" w:sz="4" w:space="0" w:color="auto"/>
              <w:left w:val="single" w:sz="4" w:space="0" w:color="auto"/>
              <w:bottom w:val="single" w:sz="4" w:space="0" w:color="auto"/>
              <w:right w:val="single" w:sz="4" w:space="0" w:color="auto"/>
            </w:tcBorders>
          </w:tcPr>
          <w:p w14:paraId="38E5FB02"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Postal address</w:t>
            </w:r>
          </w:p>
        </w:tc>
        <w:tc>
          <w:tcPr>
            <w:tcW w:w="4261" w:type="dxa"/>
            <w:tcBorders>
              <w:top w:val="single" w:sz="4" w:space="0" w:color="auto"/>
              <w:left w:val="single" w:sz="4" w:space="0" w:color="auto"/>
              <w:bottom w:val="single" w:sz="4" w:space="0" w:color="auto"/>
              <w:right w:val="single" w:sz="4" w:space="0" w:color="auto"/>
            </w:tcBorders>
          </w:tcPr>
          <w:p w14:paraId="69DB4621"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bl>
    <w:p w14:paraId="50BC933F" w14:textId="77777777" w:rsidR="00A52AC4" w:rsidRPr="006748F4" w:rsidRDefault="00A52AC4" w:rsidP="00AD221C">
      <w:pPr>
        <w:spacing w:before="0" w:after="0"/>
        <w:rPr>
          <w:sz w:val="22"/>
          <w:szCs w:val="22"/>
        </w:rPr>
      </w:pPr>
    </w:p>
    <w:p w14:paraId="6D69A5A9" w14:textId="77777777" w:rsidR="00A52AC4" w:rsidRPr="006748F4" w:rsidRDefault="00A52AC4" w:rsidP="00AD221C">
      <w:pPr>
        <w:pStyle w:val="contact"/>
        <w:jc w:val="both"/>
        <w:rPr>
          <w:rFonts w:cs="Arial"/>
          <w:sz w:val="22"/>
          <w:szCs w:val="22"/>
        </w:rPr>
      </w:pPr>
      <w:r w:rsidRPr="006748F4">
        <w:rPr>
          <w:rFonts w:cs="Arial"/>
          <w:sz w:val="22"/>
          <w:szCs w:val="22"/>
        </w:rPr>
        <w:t xml:space="preserve">This information is correct at the date </w:t>
      </w:r>
      <w:r w:rsidR="00C50B93" w:rsidRPr="006748F4">
        <w:rPr>
          <w:rFonts w:cs="Arial"/>
          <w:sz w:val="22"/>
          <w:szCs w:val="22"/>
        </w:rPr>
        <w:t>of the Grant Funding Agreement</w:t>
      </w:r>
      <w:r w:rsidRPr="006748F4">
        <w:rPr>
          <w:rFonts w:cs="Arial"/>
          <w:sz w:val="22"/>
          <w:szCs w:val="22"/>
        </w:rPr>
        <w:t xml:space="preserve">. </w:t>
      </w:r>
      <w:r w:rsidR="00C50B93" w:rsidRPr="006748F4">
        <w:rPr>
          <w:rFonts w:cs="Arial"/>
          <w:sz w:val="22"/>
          <w:szCs w:val="22"/>
        </w:rPr>
        <w:t xml:space="preserve"> The Authority</w:t>
      </w:r>
      <w:r w:rsidRPr="006748F4">
        <w:rPr>
          <w:rFonts w:cs="Arial"/>
          <w:sz w:val="22"/>
          <w:szCs w:val="22"/>
        </w:rPr>
        <w:t xml:space="preserve"> will send you a revised contact sheet if any of the </w:t>
      </w:r>
      <w:proofErr w:type="gramStart"/>
      <w:r w:rsidRPr="006748F4">
        <w:rPr>
          <w:rFonts w:cs="Arial"/>
          <w:sz w:val="22"/>
          <w:szCs w:val="22"/>
        </w:rPr>
        <w:t>details</w:t>
      </w:r>
      <w:proofErr w:type="gramEnd"/>
      <w:r w:rsidRPr="006748F4">
        <w:rPr>
          <w:rFonts w:cs="Arial"/>
          <w:sz w:val="22"/>
          <w:szCs w:val="22"/>
        </w:rPr>
        <w:t xml:space="preserve"> changes.</w:t>
      </w:r>
    </w:p>
    <w:p w14:paraId="09053311" w14:textId="77777777" w:rsidR="00A52AC4" w:rsidRPr="006748F4" w:rsidRDefault="00A52AC4" w:rsidP="00AD221C">
      <w:pPr>
        <w:pStyle w:val="contact"/>
        <w:jc w:val="both"/>
        <w:rPr>
          <w:rFonts w:cs="Arial"/>
          <w:sz w:val="22"/>
          <w:szCs w:val="22"/>
        </w:rPr>
      </w:pPr>
    </w:p>
    <w:p w14:paraId="2784D198" w14:textId="77777777" w:rsidR="00A52AC4" w:rsidRPr="006748F4" w:rsidRDefault="00C50B93" w:rsidP="00AD221C">
      <w:pPr>
        <w:spacing w:before="0" w:after="0"/>
        <w:jc w:val="both"/>
        <w:rPr>
          <w:rFonts w:eastAsia="Times New Roman"/>
          <w:color w:val="auto"/>
          <w:sz w:val="22"/>
          <w:szCs w:val="22"/>
        </w:rPr>
      </w:pPr>
      <w:r w:rsidRPr="006748F4">
        <w:rPr>
          <w:rFonts w:eastAsia="Times New Roman"/>
          <w:color w:val="auto"/>
          <w:sz w:val="22"/>
          <w:szCs w:val="22"/>
        </w:rPr>
        <w:t xml:space="preserve">The Grant Recipient’s main contact in connection with the Grant Funding Agreement is: </w:t>
      </w:r>
    </w:p>
    <w:p w14:paraId="2D697376" w14:textId="77777777" w:rsidR="00A52AC4" w:rsidRPr="006748F4" w:rsidRDefault="00A52AC4" w:rsidP="00AD221C">
      <w:pPr>
        <w:spacing w:before="0" w:after="0"/>
        <w:rPr>
          <w:rFonts w:eastAsia="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670"/>
      </w:tblGrid>
      <w:tr w:rsidR="00A52AC4" w:rsidRPr="006748F4" w14:paraId="2BFEA9F4" w14:textId="77777777" w:rsidTr="004429A2">
        <w:tc>
          <w:tcPr>
            <w:tcW w:w="2835" w:type="dxa"/>
            <w:tcBorders>
              <w:top w:val="single" w:sz="4" w:space="0" w:color="auto"/>
              <w:left w:val="single" w:sz="4" w:space="0" w:color="auto"/>
              <w:bottom w:val="single" w:sz="4" w:space="0" w:color="auto"/>
              <w:right w:val="single" w:sz="4" w:space="0" w:color="auto"/>
            </w:tcBorders>
          </w:tcPr>
          <w:p w14:paraId="417F3508" w14:textId="77777777" w:rsidR="00A52AC4" w:rsidRPr="006748F4" w:rsidRDefault="00A52AC4" w:rsidP="00AD221C">
            <w:pPr>
              <w:spacing w:before="0" w:after="0"/>
              <w:rPr>
                <w:rFonts w:eastAsia="Times New Roman"/>
                <w:color w:val="auto"/>
                <w:sz w:val="22"/>
                <w:szCs w:val="22"/>
              </w:rPr>
            </w:pPr>
            <w:r w:rsidRPr="006748F4">
              <w:rPr>
                <w:rFonts w:eastAsia="Times New Roman"/>
                <w:color w:val="auto"/>
                <w:sz w:val="22"/>
                <w:szCs w:val="22"/>
              </w:rPr>
              <w:t>Reference</w:t>
            </w:r>
          </w:p>
          <w:p w14:paraId="48225277" w14:textId="77777777" w:rsidR="00A52AC4" w:rsidRPr="006748F4" w:rsidRDefault="00A52AC4" w:rsidP="00AD221C">
            <w:pPr>
              <w:spacing w:before="0" w:after="0"/>
              <w:rPr>
                <w:rFonts w:eastAsia="Times New Roman"/>
                <w:color w:val="auto"/>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7C281E9" w14:textId="77777777" w:rsidR="00A52AC4" w:rsidRPr="006748F4" w:rsidRDefault="00A52AC4" w:rsidP="00AD221C">
            <w:pPr>
              <w:spacing w:before="0" w:after="0"/>
              <w:rPr>
                <w:rFonts w:eastAsia="Times New Roman"/>
                <w:color w:val="auto"/>
                <w:sz w:val="22"/>
                <w:szCs w:val="22"/>
              </w:rPr>
            </w:pPr>
          </w:p>
        </w:tc>
      </w:tr>
      <w:tr w:rsidR="00A52AC4" w:rsidRPr="006748F4" w14:paraId="7E32A9EE"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63CAB51A" w14:textId="77777777" w:rsidR="00A52AC4" w:rsidRPr="006748F4" w:rsidRDefault="00A52AC4" w:rsidP="00AD221C">
            <w:pPr>
              <w:spacing w:before="0" w:after="0"/>
              <w:rPr>
                <w:rFonts w:eastAsia="Times New Roman"/>
                <w:color w:val="auto"/>
                <w:sz w:val="22"/>
                <w:szCs w:val="22"/>
              </w:rPr>
            </w:pPr>
            <w:r w:rsidRPr="006748F4">
              <w:rPr>
                <w:rFonts w:eastAsia="Times New Roman"/>
                <w:color w:val="auto"/>
                <w:sz w:val="22"/>
                <w:szCs w:val="22"/>
              </w:rPr>
              <w:t>Organisation</w:t>
            </w:r>
          </w:p>
        </w:tc>
        <w:tc>
          <w:tcPr>
            <w:tcW w:w="5670" w:type="dxa"/>
            <w:tcBorders>
              <w:top w:val="single" w:sz="4" w:space="0" w:color="auto"/>
              <w:left w:val="single" w:sz="4" w:space="0" w:color="auto"/>
              <w:bottom w:val="single" w:sz="4" w:space="0" w:color="auto"/>
              <w:right w:val="single" w:sz="4" w:space="0" w:color="auto"/>
            </w:tcBorders>
          </w:tcPr>
          <w:p w14:paraId="7292A0E0" w14:textId="77777777" w:rsidR="00A52AC4"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52C3A8A5"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78AE19B3"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Name of contact</w:t>
            </w:r>
          </w:p>
        </w:tc>
        <w:tc>
          <w:tcPr>
            <w:tcW w:w="5670" w:type="dxa"/>
            <w:tcBorders>
              <w:top w:val="single" w:sz="4" w:space="0" w:color="auto"/>
              <w:left w:val="single" w:sz="4" w:space="0" w:color="auto"/>
              <w:bottom w:val="single" w:sz="4" w:space="0" w:color="auto"/>
              <w:right w:val="single" w:sz="4" w:space="0" w:color="auto"/>
            </w:tcBorders>
          </w:tcPr>
          <w:p w14:paraId="4A1CED2D"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29017A6D"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37299EDA"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Position in organisation</w:t>
            </w:r>
          </w:p>
        </w:tc>
        <w:tc>
          <w:tcPr>
            <w:tcW w:w="5670" w:type="dxa"/>
            <w:tcBorders>
              <w:top w:val="single" w:sz="4" w:space="0" w:color="auto"/>
              <w:left w:val="single" w:sz="4" w:space="0" w:color="auto"/>
              <w:bottom w:val="single" w:sz="4" w:space="0" w:color="auto"/>
              <w:right w:val="single" w:sz="4" w:space="0" w:color="auto"/>
            </w:tcBorders>
          </w:tcPr>
          <w:p w14:paraId="52BFF406"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3F98C453"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38C25ED2"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Email address</w:t>
            </w:r>
          </w:p>
        </w:tc>
        <w:tc>
          <w:tcPr>
            <w:tcW w:w="5670" w:type="dxa"/>
            <w:tcBorders>
              <w:top w:val="single" w:sz="4" w:space="0" w:color="auto"/>
              <w:left w:val="single" w:sz="4" w:space="0" w:color="auto"/>
              <w:bottom w:val="single" w:sz="4" w:space="0" w:color="auto"/>
              <w:right w:val="single" w:sz="4" w:space="0" w:color="auto"/>
            </w:tcBorders>
          </w:tcPr>
          <w:p w14:paraId="13BC731C"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020F4AEC"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62B0851C"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Telephone number</w:t>
            </w:r>
          </w:p>
        </w:tc>
        <w:tc>
          <w:tcPr>
            <w:tcW w:w="5670" w:type="dxa"/>
            <w:tcBorders>
              <w:top w:val="single" w:sz="4" w:space="0" w:color="auto"/>
              <w:left w:val="single" w:sz="4" w:space="0" w:color="auto"/>
              <w:bottom w:val="single" w:sz="4" w:space="0" w:color="auto"/>
              <w:right w:val="single" w:sz="4" w:space="0" w:color="auto"/>
            </w:tcBorders>
          </w:tcPr>
          <w:p w14:paraId="28EF5EA9"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55DE0C44"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1FB9E4D4"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Fax number</w:t>
            </w:r>
          </w:p>
        </w:tc>
        <w:tc>
          <w:tcPr>
            <w:tcW w:w="5670" w:type="dxa"/>
            <w:tcBorders>
              <w:top w:val="single" w:sz="4" w:space="0" w:color="auto"/>
              <w:left w:val="single" w:sz="4" w:space="0" w:color="auto"/>
              <w:bottom w:val="single" w:sz="4" w:space="0" w:color="auto"/>
              <w:right w:val="single" w:sz="4" w:space="0" w:color="auto"/>
            </w:tcBorders>
          </w:tcPr>
          <w:p w14:paraId="398C491F"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r w:rsidR="009C504B" w:rsidRPr="006748F4" w14:paraId="77A3C635" w14:textId="77777777" w:rsidTr="004429A2">
        <w:tc>
          <w:tcPr>
            <w:tcW w:w="2835" w:type="dxa"/>
            <w:tcBorders>
              <w:top w:val="single" w:sz="4" w:space="0" w:color="auto"/>
              <w:left w:val="single" w:sz="4" w:space="0" w:color="auto"/>
              <w:bottom w:val="single" w:sz="4" w:space="0" w:color="auto"/>
              <w:right w:val="single" w:sz="4" w:space="0" w:color="auto"/>
            </w:tcBorders>
            <w:hideMark/>
          </w:tcPr>
          <w:p w14:paraId="42897D05" w14:textId="77777777" w:rsidR="009C504B" w:rsidRPr="006748F4" w:rsidRDefault="009C504B" w:rsidP="00AD221C">
            <w:pPr>
              <w:spacing w:before="0" w:after="0"/>
              <w:rPr>
                <w:rFonts w:eastAsia="Times New Roman"/>
                <w:color w:val="auto"/>
                <w:sz w:val="22"/>
                <w:szCs w:val="22"/>
              </w:rPr>
            </w:pPr>
            <w:r w:rsidRPr="006748F4">
              <w:rPr>
                <w:rFonts w:eastAsia="Times New Roman"/>
                <w:color w:val="auto"/>
                <w:sz w:val="22"/>
                <w:szCs w:val="22"/>
              </w:rPr>
              <w:t>Postal address</w:t>
            </w:r>
          </w:p>
        </w:tc>
        <w:tc>
          <w:tcPr>
            <w:tcW w:w="5670" w:type="dxa"/>
            <w:tcBorders>
              <w:top w:val="single" w:sz="4" w:space="0" w:color="auto"/>
              <w:left w:val="single" w:sz="4" w:space="0" w:color="auto"/>
              <w:bottom w:val="single" w:sz="4" w:space="0" w:color="auto"/>
              <w:right w:val="single" w:sz="4" w:space="0" w:color="auto"/>
            </w:tcBorders>
          </w:tcPr>
          <w:p w14:paraId="2F8E0D5F" w14:textId="77777777" w:rsidR="009C504B" w:rsidRPr="006748F4" w:rsidRDefault="009C504B" w:rsidP="00AD221C">
            <w:pPr>
              <w:spacing w:before="0" w:after="0"/>
              <w:rPr>
                <w:rFonts w:eastAsia="Times New Roman"/>
                <w:color w:val="auto"/>
                <w:sz w:val="22"/>
                <w:szCs w:val="22"/>
                <w:highlight w:val="green"/>
              </w:rPr>
            </w:pPr>
            <w:r w:rsidRPr="006748F4">
              <w:rPr>
                <w:rFonts w:eastAsia="Times New Roman"/>
                <w:color w:val="auto"/>
                <w:sz w:val="22"/>
                <w:szCs w:val="22"/>
                <w:highlight w:val="green"/>
              </w:rPr>
              <w:t>[                    ]</w:t>
            </w:r>
          </w:p>
        </w:tc>
      </w:tr>
    </w:tbl>
    <w:p w14:paraId="60F7D125" w14:textId="77777777" w:rsidR="005624AB" w:rsidRPr="006748F4" w:rsidRDefault="005624AB" w:rsidP="00AD221C">
      <w:pPr>
        <w:pStyle w:val="Default"/>
        <w:jc w:val="both"/>
        <w:rPr>
          <w:rFonts w:ascii="Arial" w:hAnsi="Arial" w:cs="Arial"/>
          <w:b/>
          <w:sz w:val="22"/>
          <w:szCs w:val="22"/>
        </w:rPr>
      </w:pPr>
    </w:p>
    <w:p w14:paraId="1E1F55E1" w14:textId="77777777" w:rsidR="000C6204" w:rsidRPr="006748F4" w:rsidRDefault="00C50B93" w:rsidP="00AD221C">
      <w:pPr>
        <w:pStyle w:val="Default"/>
        <w:jc w:val="both"/>
        <w:rPr>
          <w:rFonts w:ascii="Arial" w:hAnsi="Arial" w:cs="Arial"/>
          <w:b/>
          <w:sz w:val="22"/>
          <w:szCs w:val="22"/>
        </w:rPr>
      </w:pPr>
      <w:r w:rsidRPr="006748F4">
        <w:rPr>
          <w:rFonts w:ascii="Arial" w:eastAsia="Times New Roman" w:hAnsi="Arial" w:cs="Arial"/>
          <w:color w:val="auto"/>
          <w:sz w:val="22"/>
          <w:szCs w:val="22"/>
        </w:rPr>
        <w:t>Please inform the Authority if the Grant Recipient’s main contact changes.</w:t>
      </w:r>
    </w:p>
    <w:p w14:paraId="332E5F9F" w14:textId="77777777" w:rsidR="000C6204" w:rsidRPr="006748F4" w:rsidRDefault="000C6204" w:rsidP="00AD221C">
      <w:pPr>
        <w:pStyle w:val="Default"/>
        <w:jc w:val="both"/>
        <w:rPr>
          <w:rFonts w:ascii="Arial" w:hAnsi="Arial" w:cs="Arial"/>
          <w:b/>
          <w:sz w:val="22"/>
          <w:szCs w:val="22"/>
        </w:rPr>
      </w:pPr>
    </w:p>
    <w:p w14:paraId="15172A29" w14:textId="77777777" w:rsidR="000C6204" w:rsidRPr="006748F4" w:rsidRDefault="000C6204" w:rsidP="00AD221C">
      <w:pPr>
        <w:pStyle w:val="Default"/>
        <w:jc w:val="both"/>
        <w:rPr>
          <w:rFonts w:ascii="Arial" w:hAnsi="Arial" w:cs="Arial"/>
          <w:b/>
          <w:sz w:val="22"/>
          <w:szCs w:val="22"/>
        </w:rPr>
      </w:pPr>
    </w:p>
    <w:p w14:paraId="34B920BD" w14:textId="77777777" w:rsidR="000C6204" w:rsidRPr="006748F4" w:rsidRDefault="000C6204" w:rsidP="00AD221C">
      <w:pPr>
        <w:pStyle w:val="Default"/>
        <w:jc w:val="both"/>
        <w:rPr>
          <w:rFonts w:ascii="Arial" w:hAnsi="Arial" w:cs="Arial"/>
          <w:b/>
          <w:sz w:val="22"/>
          <w:szCs w:val="22"/>
        </w:rPr>
      </w:pPr>
    </w:p>
    <w:p w14:paraId="3D29D531" w14:textId="77777777" w:rsidR="000C6204" w:rsidRPr="006748F4" w:rsidRDefault="000C6204" w:rsidP="00AD221C">
      <w:pPr>
        <w:pStyle w:val="Default"/>
        <w:jc w:val="both"/>
        <w:rPr>
          <w:rFonts w:ascii="Arial" w:hAnsi="Arial" w:cs="Arial"/>
          <w:b/>
          <w:sz w:val="22"/>
          <w:szCs w:val="22"/>
        </w:rPr>
      </w:pPr>
    </w:p>
    <w:p w14:paraId="08E48D2C" w14:textId="77777777" w:rsidR="000C6204" w:rsidRPr="006748F4" w:rsidRDefault="000C6204" w:rsidP="00AD221C">
      <w:pPr>
        <w:pStyle w:val="Default"/>
        <w:jc w:val="both"/>
        <w:rPr>
          <w:rFonts w:ascii="Arial" w:hAnsi="Arial" w:cs="Arial"/>
          <w:b/>
          <w:sz w:val="22"/>
          <w:szCs w:val="22"/>
        </w:rPr>
      </w:pPr>
    </w:p>
    <w:p w14:paraId="430898B1" w14:textId="77777777" w:rsidR="000C6204" w:rsidRPr="006748F4" w:rsidRDefault="000C6204" w:rsidP="00AD221C">
      <w:pPr>
        <w:pStyle w:val="Default"/>
        <w:jc w:val="both"/>
        <w:rPr>
          <w:rFonts w:ascii="Arial" w:hAnsi="Arial" w:cs="Arial"/>
          <w:b/>
          <w:sz w:val="22"/>
          <w:szCs w:val="22"/>
        </w:rPr>
      </w:pPr>
    </w:p>
    <w:p w14:paraId="3BD6919F" w14:textId="77777777" w:rsidR="000C6204" w:rsidRPr="006748F4" w:rsidRDefault="000C6204" w:rsidP="00AD221C">
      <w:pPr>
        <w:pStyle w:val="Default"/>
        <w:jc w:val="both"/>
        <w:rPr>
          <w:rFonts w:ascii="Arial" w:hAnsi="Arial" w:cs="Arial"/>
          <w:b/>
          <w:sz w:val="22"/>
          <w:szCs w:val="22"/>
        </w:rPr>
      </w:pPr>
    </w:p>
    <w:p w14:paraId="319D5A01" w14:textId="77777777" w:rsidR="000C6204" w:rsidRPr="006748F4" w:rsidRDefault="000C6204" w:rsidP="00AD221C">
      <w:pPr>
        <w:pStyle w:val="Default"/>
        <w:jc w:val="both"/>
        <w:rPr>
          <w:rFonts w:ascii="Arial" w:hAnsi="Arial" w:cs="Arial"/>
          <w:b/>
          <w:sz w:val="22"/>
          <w:szCs w:val="22"/>
        </w:rPr>
      </w:pPr>
    </w:p>
    <w:p w14:paraId="7C9298A6" w14:textId="77777777" w:rsidR="00C50B93" w:rsidRPr="006748F4" w:rsidRDefault="00C50B93" w:rsidP="00AD221C">
      <w:pPr>
        <w:pStyle w:val="Default"/>
        <w:jc w:val="both"/>
        <w:rPr>
          <w:rFonts w:ascii="Arial" w:hAnsi="Arial" w:cs="Arial"/>
          <w:b/>
          <w:sz w:val="22"/>
          <w:szCs w:val="22"/>
        </w:rPr>
        <w:sectPr w:rsidR="00C50B93" w:rsidRPr="006748F4" w:rsidSect="00001719">
          <w:pgSz w:w="11906" w:h="16838"/>
          <w:pgMar w:top="1440" w:right="990" w:bottom="1440" w:left="993" w:header="360" w:footer="720" w:gutter="0"/>
          <w:cols w:space="720"/>
        </w:sectPr>
      </w:pPr>
    </w:p>
    <w:p w14:paraId="1EF712AA" w14:textId="77777777" w:rsidR="00890C2A" w:rsidRDefault="00890C2A" w:rsidP="00AD221C">
      <w:pPr>
        <w:pStyle w:val="GPSL1CLAUSEHEADING"/>
        <w:numPr>
          <w:ilvl w:val="0"/>
          <w:numId w:val="0"/>
        </w:numPr>
        <w:spacing w:before="0" w:after="0"/>
        <w:ind w:left="1070"/>
        <w:jc w:val="center"/>
        <w:rPr>
          <w:rFonts w:ascii="Arial" w:hAnsi="Arial"/>
        </w:rPr>
      </w:pPr>
      <w:bookmarkStart w:id="274" w:name="_DV_M44"/>
      <w:bookmarkStart w:id="275" w:name="_Toc126657856"/>
      <w:bookmarkEnd w:id="274"/>
      <w:r w:rsidRPr="006748F4">
        <w:rPr>
          <w:rFonts w:ascii="Arial" w:hAnsi="Arial"/>
          <w:highlight w:val="yellow"/>
        </w:rPr>
        <w:lastRenderedPageBreak/>
        <w:t xml:space="preserve">ANNEX </w:t>
      </w:r>
      <w:r w:rsidR="008D4A3D">
        <w:rPr>
          <w:rFonts w:ascii="Arial" w:hAnsi="Arial"/>
          <w:highlight w:val="yellow"/>
        </w:rPr>
        <w:t>8</w:t>
      </w:r>
      <w:r w:rsidR="00CF0FB0" w:rsidRPr="006748F4">
        <w:rPr>
          <w:rFonts w:ascii="Arial" w:hAnsi="Arial"/>
          <w:highlight w:val="yellow"/>
        </w:rPr>
        <w:t xml:space="preserve"> </w:t>
      </w:r>
      <w:r w:rsidRPr="006748F4">
        <w:rPr>
          <w:rFonts w:ascii="Arial" w:hAnsi="Arial"/>
          <w:highlight w:val="yellow"/>
        </w:rPr>
        <w:t xml:space="preserve">– DATA PROTECTION </w:t>
      </w:r>
      <w:r w:rsidR="006F7B25" w:rsidRPr="006748F4">
        <w:rPr>
          <w:rFonts w:ascii="Arial" w:hAnsi="Arial"/>
          <w:highlight w:val="yellow"/>
        </w:rPr>
        <w:t>PROVISIONS</w:t>
      </w:r>
      <w:r w:rsidR="00726156" w:rsidRPr="006748F4">
        <w:rPr>
          <w:rFonts w:ascii="Arial" w:hAnsi="Arial"/>
        </w:rPr>
        <w:t xml:space="preserve"> </w:t>
      </w:r>
      <w:r w:rsidR="00726156" w:rsidRPr="006748F4">
        <w:rPr>
          <w:rFonts w:ascii="Arial" w:hAnsi="Arial"/>
          <w:highlight w:val="yellow"/>
        </w:rPr>
        <w:t>(Optional)</w:t>
      </w:r>
      <w:bookmarkEnd w:id="275"/>
    </w:p>
    <w:p w14:paraId="0793CF11" w14:textId="77777777" w:rsidR="00E0052C" w:rsidRPr="00E0052C" w:rsidRDefault="00E0052C" w:rsidP="00AD221C">
      <w:pPr>
        <w:rPr>
          <w:lang w:eastAsia="zh-CN"/>
        </w:rPr>
      </w:pPr>
    </w:p>
    <w:p w14:paraId="2FCDD2BC" w14:textId="1C4AB920" w:rsidR="00DB2D76" w:rsidRDefault="00E064D6" w:rsidP="00AD221C">
      <w:pPr>
        <w:spacing w:before="0" w:after="0"/>
        <w:jc w:val="both"/>
        <w:rPr>
          <w:b/>
          <w:i/>
          <w:sz w:val="22"/>
          <w:szCs w:val="22"/>
          <w:highlight w:val="cyan"/>
        </w:rPr>
      </w:pPr>
      <w:r w:rsidRPr="006748F4">
        <w:rPr>
          <w:b/>
          <w:i/>
          <w:sz w:val="22"/>
          <w:szCs w:val="22"/>
          <w:highlight w:val="cyan"/>
        </w:rPr>
        <w:t>[</w:t>
      </w:r>
      <w:r w:rsidR="007119DB" w:rsidRPr="006748F4">
        <w:rPr>
          <w:b/>
          <w:i/>
          <w:sz w:val="22"/>
          <w:szCs w:val="22"/>
          <w:highlight w:val="cyan"/>
        </w:rPr>
        <w:t xml:space="preserve">Guidance: </w:t>
      </w:r>
      <w:r w:rsidR="00DB2D76">
        <w:rPr>
          <w:b/>
          <w:i/>
          <w:sz w:val="22"/>
          <w:szCs w:val="22"/>
          <w:highlight w:val="cyan"/>
        </w:rPr>
        <w:t xml:space="preserve">The wording in this Annex 8 </w:t>
      </w:r>
      <w:r w:rsidR="00DB2D76" w:rsidRPr="00162BA6">
        <w:rPr>
          <w:b/>
          <w:i/>
          <w:sz w:val="22"/>
          <w:szCs w:val="22"/>
          <w:highlight w:val="cyan"/>
          <w:u w:val="single"/>
        </w:rPr>
        <w:t>is optional</w:t>
      </w:r>
      <w:r w:rsidR="00DB2D76">
        <w:rPr>
          <w:b/>
          <w:i/>
          <w:sz w:val="22"/>
          <w:szCs w:val="22"/>
          <w:highlight w:val="cyan"/>
        </w:rPr>
        <w:t xml:space="preserve">. It only applies if there is processing of Personal Data under the Grant Funding Agreement. If there is processing of Personal </w:t>
      </w:r>
      <w:proofErr w:type="gramStart"/>
      <w:r w:rsidR="00DB2D76">
        <w:rPr>
          <w:b/>
          <w:i/>
          <w:sz w:val="22"/>
          <w:szCs w:val="22"/>
          <w:highlight w:val="cyan"/>
        </w:rPr>
        <w:t>Data</w:t>
      </w:r>
      <w:proofErr w:type="gramEnd"/>
      <w:r w:rsidR="00DB2D76">
        <w:rPr>
          <w:b/>
          <w:i/>
          <w:sz w:val="22"/>
          <w:szCs w:val="22"/>
          <w:highlight w:val="cyan"/>
        </w:rPr>
        <w:t xml:space="preserve"> then you will also need to consider and amend paragraph 14 so that the roles of the Parties are identified. If in doubt, speak to your </w:t>
      </w:r>
      <w:r w:rsidR="00C75660">
        <w:rPr>
          <w:b/>
          <w:i/>
          <w:sz w:val="22"/>
          <w:szCs w:val="22"/>
          <w:highlight w:val="cyan"/>
        </w:rPr>
        <w:t xml:space="preserve">departmental </w:t>
      </w:r>
      <w:r w:rsidR="00DB2D76">
        <w:rPr>
          <w:b/>
          <w:i/>
          <w:sz w:val="22"/>
          <w:szCs w:val="22"/>
          <w:highlight w:val="cyan"/>
        </w:rPr>
        <w:t xml:space="preserve">lawyers about how this Annex 8 should be amended. </w:t>
      </w:r>
    </w:p>
    <w:p w14:paraId="496CFD41" w14:textId="77777777" w:rsidR="00DB2D76" w:rsidRDefault="00DB2D76" w:rsidP="00AD221C">
      <w:pPr>
        <w:spacing w:before="0" w:after="0"/>
        <w:jc w:val="both"/>
        <w:rPr>
          <w:b/>
          <w:i/>
          <w:sz w:val="22"/>
          <w:szCs w:val="22"/>
          <w:highlight w:val="cyan"/>
        </w:rPr>
      </w:pPr>
    </w:p>
    <w:p w14:paraId="4C7B6158" w14:textId="3EBE0AF3" w:rsidR="00AE0E63" w:rsidRDefault="00DB2D76" w:rsidP="00AD221C">
      <w:pPr>
        <w:spacing w:before="0" w:after="0"/>
        <w:jc w:val="both"/>
        <w:rPr>
          <w:b/>
          <w:i/>
          <w:sz w:val="22"/>
          <w:szCs w:val="22"/>
          <w:highlight w:val="cyan"/>
          <w:u w:val="single"/>
        </w:rPr>
      </w:pPr>
      <w:r>
        <w:rPr>
          <w:b/>
          <w:i/>
          <w:sz w:val="22"/>
          <w:szCs w:val="22"/>
          <w:highlight w:val="cyan"/>
        </w:rPr>
        <w:t xml:space="preserve">There are three types of data processing scenarios set out in this Annex 8. The first is where </w:t>
      </w:r>
      <w:r w:rsidR="007B4352">
        <w:rPr>
          <w:b/>
          <w:i/>
          <w:sz w:val="22"/>
          <w:szCs w:val="22"/>
          <w:highlight w:val="cyan"/>
        </w:rPr>
        <w:t xml:space="preserve">the Authority is a </w:t>
      </w:r>
      <w:proofErr w:type="gramStart"/>
      <w:r w:rsidR="007B4352">
        <w:rPr>
          <w:b/>
          <w:i/>
          <w:sz w:val="22"/>
          <w:szCs w:val="22"/>
          <w:highlight w:val="cyan"/>
        </w:rPr>
        <w:t>Controller</w:t>
      </w:r>
      <w:proofErr w:type="gramEnd"/>
      <w:r w:rsidR="007B4352">
        <w:rPr>
          <w:b/>
          <w:i/>
          <w:sz w:val="22"/>
          <w:szCs w:val="22"/>
          <w:highlight w:val="cyan"/>
        </w:rPr>
        <w:t xml:space="preserve"> and the Grant Recipient is a Processor. This is covered in Part 1 of Annex 8. </w:t>
      </w:r>
      <w:r w:rsidR="00AE0E63" w:rsidRPr="006748F4">
        <w:rPr>
          <w:b/>
          <w:i/>
          <w:sz w:val="22"/>
          <w:szCs w:val="22"/>
          <w:highlight w:val="cyan"/>
        </w:rPr>
        <w:t xml:space="preserve">The wording in </w:t>
      </w:r>
      <w:r>
        <w:rPr>
          <w:b/>
          <w:i/>
          <w:sz w:val="22"/>
          <w:szCs w:val="22"/>
          <w:highlight w:val="cyan"/>
        </w:rPr>
        <w:t xml:space="preserve">Part 1 of </w:t>
      </w:r>
      <w:r w:rsidR="00AE0E63" w:rsidRPr="006748F4">
        <w:rPr>
          <w:b/>
          <w:i/>
          <w:sz w:val="22"/>
          <w:szCs w:val="22"/>
          <w:highlight w:val="cyan"/>
        </w:rPr>
        <w:t xml:space="preserve">Annex </w:t>
      </w:r>
      <w:r w:rsidR="008D4A3D">
        <w:rPr>
          <w:b/>
          <w:i/>
          <w:sz w:val="22"/>
          <w:szCs w:val="22"/>
          <w:highlight w:val="cyan"/>
        </w:rPr>
        <w:t>8</w:t>
      </w:r>
      <w:r w:rsidR="00CF0FB0" w:rsidRPr="006748F4">
        <w:rPr>
          <w:b/>
          <w:i/>
          <w:sz w:val="22"/>
          <w:szCs w:val="22"/>
          <w:highlight w:val="cyan"/>
        </w:rPr>
        <w:t xml:space="preserve"> </w:t>
      </w:r>
      <w:r w:rsidR="00AE0E63" w:rsidRPr="006748F4">
        <w:rPr>
          <w:b/>
          <w:i/>
          <w:sz w:val="22"/>
          <w:szCs w:val="22"/>
          <w:highlight w:val="cyan"/>
        </w:rPr>
        <w:t xml:space="preserve">has been taken from the Procurement Policy Note </w:t>
      </w:r>
      <w:r w:rsidR="00346793">
        <w:rPr>
          <w:b/>
          <w:i/>
          <w:sz w:val="22"/>
          <w:szCs w:val="22"/>
          <w:highlight w:val="cyan"/>
        </w:rPr>
        <w:t>03/22</w:t>
      </w:r>
      <w:r w:rsidR="00AE0E63" w:rsidRPr="006748F4">
        <w:rPr>
          <w:b/>
          <w:i/>
          <w:sz w:val="22"/>
          <w:szCs w:val="22"/>
          <w:highlight w:val="cyan"/>
        </w:rPr>
        <w:t xml:space="preserve">: </w:t>
      </w:r>
      <w:r w:rsidR="00346793">
        <w:rPr>
          <w:b/>
          <w:i/>
          <w:sz w:val="22"/>
          <w:szCs w:val="22"/>
          <w:highlight w:val="cyan"/>
        </w:rPr>
        <w:t>Updated Guidance on</w:t>
      </w:r>
      <w:r w:rsidR="00AE0E63" w:rsidRPr="006748F4">
        <w:rPr>
          <w:b/>
          <w:i/>
          <w:sz w:val="22"/>
          <w:szCs w:val="22"/>
          <w:highlight w:val="cyan"/>
        </w:rPr>
        <w:t xml:space="preserve"> Data Protection Legislation</w:t>
      </w:r>
      <w:r w:rsidR="00AE0E63" w:rsidRPr="006748F4">
        <w:rPr>
          <w:b/>
          <w:i/>
          <w:sz w:val="22"/>
          <w:szCs w:val="22"/>
          <w:highlight w:val="cyan"/>
          <w:u w:val="single"/>
        </w:rPr>
        <w:t>.</w:t>
      </w:r>
    </w:p>
    <w:p w14:paraId="64A7AA53" w14:textId="77777777" w:rsidR="00346793" w:rsidRPr="006748F4" w:rsidRDefault="00346793" w:rsidP="00AD221C">
      <w:pPr>
        <w:spacing w:before="0" w:after="0"/>
        <w:jc w:val="both"/>
        <w:rPr>
          <w:b/>
          <w:i/>
          <w:sz w:val="22"/>
          <w:szCs w:val="22"/>
          <w:highlight w:val="cyan"/>
          <w:u w:val="single"/>
        </w:rPr>
      </w:pPr>
    </w:p>
    <w:p w14:paraId="106E4A00" w14:textId="6B30378A" w:rsidR="003B125E" w:rsidRDefault="00DB2D76" w:rsidP="00AD221C">
      <w:pPr>
        <w:spacing w:before="0" w:after="0"/>
        <w:jc w:val="both"/>
        <w:rPr>
          <w:b/>
          <w:i/>
          <w:sz w:val="22"/>
          <w:szCs w:val="22"/>
          <w:highlight w:val="cyan"/>
        </w:rPr>
      </w:pPr>
      <w:r>
        <w:rPr>
          <w:b/>
          <w:i/>
          <w:sz w:val="22"/>
          <w:szCs w:val="22"/>
          <w:highlight w:val="cyan"/>
        </w:rPr>
        <w:t>Part 1</w:t>
      </w:r>
      <w:r w:rsidR="00CF0FB0" w:rsidRPr="006748F4">
        <w:rPr>
          <w:b/>
          <w:i/>
          <w:sz w:val="22"/>
          <w:szCs w:val="22"/>
          <w:highlight w:val="cyan"/>
        </w:rPr>
        <w:t xml:space="preserve"> </w:t>
      </w:r>
      <w:r w:rsidR="00CE5520" w:rsidRPr="006748F4">
        <w:rPr>
          <w:b/>
          <w:i/>
          <w:sz w:val="22"/>
          <w:szCs w:val="22"/>
          <w:highlight w:val="cyan"/>
        </w:rPr>
        <w:t xml:space="preserve">contains </w:t>
      </w:r>
      <w:r w:rsidR="00F172A8" w:rsidRPr="006748F4">
        <w:rPr>
          <w:b/>
          <w:i/>
          <w:sz w:val="22"/>
          <w:szCs w:val="22"/>
          <w:highlight w:val="cyan"/>
        </w:rPr>
        <w:t xml:space="preserve">generic data protection </w:t>
      </w:r>
      <w:r w:rsidR="00AE0E63" w:rsidRPr="006748F4">
        <w:rPr>
          <w:b/>
          <w:i/>
          <w:sz w:val="22"/>
          <w:szCs w:val="22"/>
          <w:highlight w:val="cyan"/>
        </w:rPr>
        <w:t>clauses, which</w:t>
      </w:r>
      <w:r w:rsidR="00F172A8" w:rsidRPr="006748F4">
        <w:rPr>
          <w:b/>
          <w:i/>
          <w:sz w:val="22"/>
          <w:szCs w:val="22"/>
          <w:highlight w:val="cyan"/>
        </w:rPr>
        <w:t xml:space="preserve"> govern the data relationship between a Controller and Processor</w:t>
      </w:r>
      <w:r w:rsidR="008C6E23" w:rsidRPr="006748F4">
        <w:rPr>
          <w:b/>
          <w:i/>
          <w:sz w:val="22"/>
          <w:szCs w:val="22"/>
          <w:highlight w:val="cyan"/>
        </w:rPr>
        <w:t>.</w:t>
      </w:r>
      <w:r w:rsidR="00296157">
        <w:rPr>
          <w:b/>
          <w:i/>
          <w:sz w:val="22"/>
          <w:szCs w:val="22"/>
          <w:highlight w:val="cyan"/>
        </w:rPr>
        <w:t xml:space="preserve"> You will need to complete Part 1A.</w:t>
      </w:r>
      <w:r w:rsidR="008C6E23" w:rsidRPr="006748F4">
        <w:rPr>
          <w:b/>
          <w:i/>
          <w:sz w:val="22"/>
          <w:szCs w:val="22"/>
          <w:highlight w:val="cyan"/>
        </w:rPr>
        <w:t xml:space="preserve"> </w:t>
      </w:r>
    </w:p>
    <w:p w14:paraId="7168E867" w14:textId="77777777" w:rsidR="003B125E" w:rsidRDefault="003B125E" w:rsidP="00AD221C">
      <w:pPr>
        <w:spacing w:before="0" w:after="0"/>
        <w:jc w:val="both"/>
        <w:rPr>
          <w:b/>
          <w:i/>
          <w:sz w:val="22"/>
          <w:szCs w:val="22"/>
          <w:highlight w:val="cyan"/>
        </w:rPr>
      </w:pPr>
    </w:p>
    <w:p w14:paraId="73F40FF6" w14:textId="3BB69A31" w:rsidR="00DB2D76" w:rsidRDefault="00AE0E63" w:rsidP="00AD221C">
      <w:pPr>
        <w:spacing w:before="0" w:after="0"/>
        <w:jc w:val="both"/>
        <w:rPr>
          <w:b/>
          <w:i/>
          <w:sz w:val="22"/>
          <w:szCs w:val="22"/>
          <w:highlight w:val="cyan"/>
        </w:rPr>
      </w:pPr>
      <w:r w:rsidRPr="006748F4">
        <w:rPr>
          <w:b/>
          <w:i/>
          <w:sz w:val="22"/>
          <w:szCs w:val="22"/>
          <w:highlight w:val="cyan"/>
        </w:rPr>
        <w:t>If</w:t>
      </w:r>
      <w:r w:rsidR="00C75660">
        <w:rPr>
          <w:b/>
          <w:i/>
          <w:sz w:val="22"/>
          <w:szCs w:val="22"/>
          <w:highlight w:val="cyan"/>
        </w:rPr>
        <w:t>,</w:t>
      </w:r>
      <w:r w:rsidRPr="006748F4">
        <w:rPr>
          <w:b/>
          <w:i/>
          <w:sz w:val="22"/>
          <w:szCs w:val="22"/>
          <w:highlight w:val="cyan"/>
        </w:rPr>
        <w:t xml:space="preserve"> for the purposes of this</w:t>
      </w:r>
      <w:r w:rsidR="00F172A8" w:rsidRPr="006748F4">
        <w:rPr>
          <w:b/>
          <w:i/>
          <w:sz w:val="22"/>
          <w:szCs w:val="22"/>
          <w:highlight w:val="cyan"/>
        </w:rPr>
        <w:t xml:space="preserve"> Grant Funding Agreement</w:t>
      </w:r>
      <w:r w:rsidR="00C75660">
        <w:rPr>
          <w:b/>
          <w:i/>
          <w:sz w:val="22"/>
          <w:szCs w:val="22"/>
          <w:highlight w:val="cyan"/>
        </w:rPr>
        <w:t>,</w:t>
      </w:r>
      <w:r w:rsidR="00F172A8" w:rsidRPr="006748F4">
        <w:rPr>
          <w:b/>
          <w:i/>
          <w:sz w:val="22"/>
          <w:szCs w:val="22"/>
          <w:highlight w:val="cyan"/>
        </w:rPr>
        <w:t xml:space="preserve"> the Parties are Joint Controllers, the Parties shall enter into a Joint Controller Agreement based on the terms outline</w:t>
      </w:r>
      <w:r w:rsidR="003B125E">
        <w:rPr>
          <w:b/>
          <w:i/>
          <w:sz w:val="22"/>
          <w:szCs w:val="22"/>
          <w:highlight w:val="cyan"/>
        </w:rPr>
        <w:t>d</w:t>
      </w:r>
      <w:r w:rsidR="00F172A8" w:rsidRPr="006748F4">
        <w:rPr>
          <w:b/>
          <w:i/>
          <w:sz w:val="22"/>
          <w:szCs w:val="22"/>
          <w:highlight w:val="cyan"/>
        </w:rPr>
        <w:t xml:space="preserve"> in </w:t>
      </w:r>
      <w:r w:rsidRPr="006748F4">
        <w:rPr>
          <w:b/>
          <w:i/>
          <w:sz w:val="22"/>
          <w:szCs w:val="22"/>
          <w:highlight w:val="cyan"/>
        </w:rPr>
        <w:t xml:space="preserve">Part 2 of Annex </w:t>
      </w:r>
      <w:r w:rsidR="008D4A3D">
        <w:rPr>
          <w:b/>
          <w:i/>
          <w:sz w:val="22"/>
          <w:szCs w:val="22"/>
          <w:highlight w:val="cyan"/>
        </w:rPr>
        <w:t>8.</w:t>
      </w:r>
    </w:p>
    <w:p w14:paraId="4D321C4A" w14:textId="77777777" w:rsidR="00DB2D76" w:rsidRDefault="00DB2D76" w:rsidP="00AD221C">
      <w:pPr>
        <w:spacing w:before="0" w:after="0"/>
        <w:jc w:val="both"/>
        <w:rPr>
          <w:b/>
          <w:i/>
          <w:sz w:val="22"/>
          <w:szCs w:val="22"/>
          <w:highlight w:val="cyan"/>
        </w:rPr>
      </w:pPr>
    </w:p>
    <w:p w14:paraId="34524037" w14:textId="516FDAF4" w:rsidR="007119DB" w:rsidRDefault="00DB2D76" w:rsidP="00AD221C">
      <w:pPr>
        <w:spacing w:before="0" w:after="0"/>
        <w:jc w:val="both"/>
        <w:rPr>
          <w:b/>
          <w:i/>
          <w:sz w:val="22"/>
          <w:szCs w:val="22"/>
          <w:highlight w:val="cyan"/>
        </w:rPr>
      </w:pPr>
      <w:r>
        <w:rPr>
          <w:b/>
          <w:i/>
          <w:sz w:val="22"/>
          <w:szCs w:val="22"/>
          <w:highlight w:val="cyan"/>
        </w:rPr>
        <w:t xml:space="preserve">If the Parties are Independent Controllers then the wording in Part 3 will </w:t>
      </w:r>
      <w:proofErr w:type="gramStart"/>
      <w:r>
        <w:rPr>
          <w:b/>
          <w:i/>
          <w:sz w:val="22"/>
          <w:szCs w:val="22"/>
          <w:highlight w:val="cyan"/>
        </w:rPr>
        <w:t xml:space="preserve">apply.  </w:t>
      </w:r>
      <w:r w:rsidR="00F172A8" w:rsidRPr="006748F4">
        <w:rPr>
          <w:b/>
          <w:i/>
          <w:sz w:val="22"/>
          <w:szCs w:val="22"/>
          <w:highlight w:val="cyan"/>
        </w:rPr>
        <w:t xml:space="preserve"> </w:t>
      </w:r>
      <w:proofErr w:type="gramEnd"/>
      <w:r w:rsidR="008C6E23" w:rsidRPr="006748F4">
        <w:rPr>
          <w:b/>
          <w:i/>
          <w:sz w:val="22"/>
          <w:szCs w:val="22"/>
          <w:highlight w:val="cyan"/>
        </w:rPr>
        <w:t xml:space="preserve"> </w:t>
      </w:r>
      <w:r w:rsidR="00F80639">
        <w:rPr>
          <w:b/>
          <w:i/>
          <w:sz w:val="22"/>
          <w:szCs w:val="22"/>
          <w:highlight w:val="cyan"/>
        </w:rPr>
        <w:t>]</w:t>
      </w:r>
      <w:r w:rsidR="008C6E23" w:rsidRPr="006748F4">
        <w:rPr>
          <w:b/>
          <w:i/>
          <w:sz w:val="22"/>
          <w:szCs w:val="22"/>
          <w:highlight w:val="cyan"/>
        </w:rPr>
        <w:t xml:space="preserve">  </w:t>
      </w:r>
    </w:p>
    <w:p w14:paraId="52765040" w14:textId="77777777" w:rsidR="00E0052C" w:rsidRPr="006748F4" w:rsidRDefault="00E0052C" w:rsidP="00AD221C">
      <w:pPr>
        <w:spacing w:before="0" w:after="0"/>
        <w:jc w:val="both"/>
        <w:rPr>
          <w:b/>
          <w:i/>
          <w:sz w:val="22"/>
          <w:szCs w:val="22"/>
          <w:highlight w:val="cyan"/>
        </w:rPr>
      </w:pPr>
    </w:p>
    <w:p w14:paraId="1FF19206" w14:textId="77777777" w:rsidR="006F7B25" w:rsidRDefault="006F7B25" w:rsidP="00AD221C">
      <w:pPr>
        <w:spacing w:before="0" w:after="0"/>
        <w:jc w:val="both"/>
        <w:rPr>
          <w:b/>
          <w:sz w:val="22"/>
          <w:szCs w:val="22"/>
          <w:highlight w:val="white"/>
        </w:rPr>
      </w:pPr>
      <w:r w:rsidRPr="006748F4">
        <w:rPr>
          <w:b/>
          <w:sz w:val="22"/>
          <w:szCs w:val="22"/>
          <w:highlight w:val="white"/>
        </w:rPr>
        <w:t>DATA PROTECTION LEGISLATION PARAGRAPH DEFINITIONS:</w:t>
      </w:r>
    </w:p>
    <w:p w14:paraId="117BC3CE" w14:textId="77777777" w:rsidR="00E0052C" w:rsidRPr="006748F4" w:rsidRDefault="00E0052C" w:rsidP="00AD221C">
      <w:pPr>
        <w:spacing w:before="0" w:after="0"/>
        <w:jc w:val="both"/>
        <w:rPr>
          <w:b/>
          <w:sz w:val="22"/>
          <w:szCs w:val="22"/>
          <w:highlight w:val="white"/>
        </w:rPr>
      </w:pPr>
    </w:p>
    <w:p w14:paraId="7562446D" w14:textId="5C1D27B4" w:rsidR="008F14AC" w:rsidRPr="00CD7553" w:rsidRDefault="008F14AC" w:rsidP="00AD221C">
      <w:pPr>
        <w:spacing w:before="0" w:after="0"/>
        <w:jc w:val="both"/>
        <w:rPr>
          <w:sz w:val="22"/>
          <w:szCs w:val="22"/>
        </w:rPr>
      </w:pPr>
      <w:r w:rsidRPr="00CD7553">
        <w:rPr>
          <w:sz w:val="22"/>
          <w:szCs w:val="22"/>
        </w:rPr>
        <w:t>Where they appear in this Annex 8:</w:t>
      </w:r>
    </w:p>
    <w:p w14:paraId="00B8866A" w14:textId="55D1D6FF" w:rsidR="00BD11A5" w:rsidRDefault="00BD11A5" w:rsidP="00AD221C">
      <w:pPr>
        <w:spacing w:before="0" w:after="0"/>
        <w:jc w:val="both"/>
        <w:rPr>
          <w:b/>
          <w:sz w:val="22"/>
          <w:szCs w:val="22"/>
        </w:rPr>
      </w:pPr>
    </w:p>
    <w:p w14:paraId="54135E39" w14:textId="038D5811" w:rsidR="007E3E72" w:rsidRDefault="007E3E72" w:rsidP="00AD221C">
      <w:pPr>
        <w:spacing w:before="0" w:after="0"/>
        <w:jc w:val="both"/>
        <w:rPr>
          <w:sz w:val="22"/>
          <w:szCs w:val="22"/>
        </w:rPr>
      </w:pPr>
      <w:r w:rsidRPr="006748F4">
        <w:rPr>
          <w:b/>
          <w:sz w:val="22"/>
          <w:szCs w:val="22"/>
        </w:rPr>
        <w:t>Data Subject</w:t>
      </w:r>
      <w:r w:rsidR="00BD11A5">
        <w:rPr>
          <w:sz w:val="22"/>
          <w:szCs w:val="22"/>
        </w:rPr>
        <w:t>:</w:t>
      </w:r>
      <w:r w:rsidRPr="006748F4">
        <w:rPr>
          <w:sz w:val="22"/>
          <w:szCs w:val="22"/>
        </w:rPr>
        <w:t xml:space="preserve"> </w:t>
      </w:r>
      <w:r w:rsidR="00BD11A5">
        <w:rPr>
          <w:sz w:val="22"/>
          <w:szCs w:val="22"/>
        </w:rPr>
        <w:t>has</w:t>
      </w:r>
      <w:r w:rsidRPr="006748F4">
        <w:rPr>
          <w:sz w:val="22"/>
          <w:szCs w:val="22"/>
        </w:rPr>
        <w:t xml:space="preserve"> the meaning given in the</w:t>
      </w:r>
      <w:r w:rsidR="00BD11A5">
        <w:rPr>
          <w:sz w:val="22"/>
          <w:szCs w:val="22"/>
        </w:rPr>
        <w:t xml:space="preserve"> </w:t>
      </w:r>
      <w:r w:rsidR="005A6F8E">
        <w:rPr>
          <w:sz w:val="22"/>
          <w:szCs w:val="22"/>
        </w:rPr>
        <w:t>DPA</w:t>
      </w:r>
      <w:r w:rsidR="00BD11A5">
        <w:rPr>
          <w:sz w:val="22"/>
          <w:szCs w:val="22"/>
        </w:rPr>
        <w:t xml:space="preserve"> 2018</w:t>
      </w:r>
      <w:r w:rsidRPr="006748F4">
        <w:rPr>
          <w:sz w:val="22"/>
          <w:szCs w:val="22"/>
        </w:rPr>
        <w:t xml:space="preserve">.  </w:t>
      </w:r>
    </w:p>
    <w:p w14:paraId="061286E1" w14:textId="77777777" w:rsidR="00E0052C" w:rsidRPr="006748F4" w:rsidRDefault="00E0052C" w:rsidP="00AD221C">
      <w:pPr>
        <w:spacing w:before="0" w:after="0"/>
        <w:jc w:val="both"/>
        <w:rPr>
          <w:sz w:val="22"/>
          <w:szCs w:val="22"/>
        </w:rPr>
      </w:pPr>
    </w:p>
    <w:p w14:paraId="0FCD14DF" w14:textId="77777777" w:rsidR="006F7B25" w:rsidRDefault="006F7B25" w:rsidP="00AD221C">
      <w:pPr>
        <w:spacing w:before="0" w:after="0"/>
        <w:jc w:val="both"/>
        <w:rPr>
          <w:sz w:val="22"/>
          <w:szCs w:val="22"/>
        </w:rPr>
      </w:pPr>
      <w:r w:rsidRPr="006748F4">
        <w:rPr>
          <w:b/>
          <w:sz w:val="22"/>
          <w:szCs w:val="22"/>
        </w:rPr>
        <w:t>Data Protection Impact Assessment</w:t>
      </w:r>
      <w:r w:rsidRPr="006748F4">
        <w:rPr>
          <w:sz w:val="22"/>
          <w:szCs w:val="22"/>
        </w:rPr>
        <w:t xml:space="preserve">: an assessment by the Controller of the impact of the envisaged processing on the protection of Personal Data. </w:t>
      </w:r>
    </w:p>
    <w:p w14:paraId="49A66C27" w14:textId="77777777" w:rsidR="00E0052C" w:rsidRPr="006748F4" w:rsidRDefault="00E0052C" w:rsidP="00AD221C">
      <w:pPr>
        <w:spacing w:before="0" w:after="0"/>
        <w:jc w:val="both"/>
        <w:rPr>
          <w:sz w:val="22"/>
          <w:szCs w:val="22"/>
        </w:rPr>
      </w:pPr>
    </w:p>
    <w:p w14:paraId="108FF667" w14:textId="77777777" w:rsidR="006F7B25" w:rsidRDefault="006F7B25" w:rsidP="00AD221C">
      <w:pPr>
        <w:spacing w:before="0" w:after="0"/>
        <w:jc w:val="both"/>
        <w:rPr>
          <w:sz w:val="22"/>
          <w:szCs w:val="22"/>
        </w:rPr>
      </w:pPr>
      <w:r w:rsidRPr="006748F4">
        <w:rPr>
          <w:b/>
          <w:sz w:val="22"/>
          <w:szCs w:val="22"/>
        </w:rPr>
        <w:t>Data Loss Event</w:t>
      </w:r>
      <w:r w:rsidRPr="006748F4">
        <w:rPr>
          <w:sz w:val="22"/>
          <w:szCs w:val="22"/>
        </w:rPr>
        <w:t xml:space="preserve">: any event that results, or may result, in unauthorised access to Personal Data held by the Processor under </w:t>
      </w:r>
      <w:r w:rsidR="000C1CC0" w:rsidRPr="006748F4">
        <w:rPr>
          <w:sz w:val="22"/>
          <w:szCs w:val="22"/>
        </w:rPr>
        <w:t>these Conditions</w:t>
      </w:r>
      <w:r w:rsidRPr="006748F4">
        <w:rPr>
          <w:sz w:val="22"/>
          <w:szCs w:val="22"/>
        </w:rPr>
        <w:t xml:space="preserve">, and/or actual or potential loss and/or destruction of Personal Data in breach of </w:t>
      </w:r>
      <w:r w:rsidR="000C1CC0" w:rsidRPr="006748F4">
        <w:rPr>
          <w:sz w:val="22"/>
          <w:szCs w:val="22"/>
        </w:rPr>
        <w:t>these Conditions</w:t>
      </w:r>
      <w:r w:rsidRPr="006748F4">
        <w:rPr>
          <w:sz w:val="22"/>
          <w:szCs w:val="22"/>
        </w:rPr>
        <w:t>, including any Personal Data Breach.</w:t>
      </w:r>
    </w:p>
    <w:p w14:paraId="7DEC85E9" w14:textId="77777777" w:rsidR="00E0052C" w:rsidRPr="006748F4" w:rsidRDefault="00E0052C" w:rsidP="00AD221C">
      <w:pPr>
        <w:spacing w:before="0" w:after="0"/>
        <w:jc w:val="both"/>
        <w:rPr>
          <w:sz w:val="22"/>
          <w:szCs w:val="22"/>
        </w:rPr>
      </w:pPr>
    </w:p>
    <w:p w14:paraId="75DA3A32" w14:textId="38A272E3" w:rsidR="006F7B25" w:rsidRDefault="006F7B25" w:rsidP="00AD221C">
      <w:pPr>
        <w:spacing w:before="0" w:after="0"/>
        <w:jc w:val="both"/>
        <w:rPr>
          <w:sz w:val="22"/>
          <w:szCs w:val="22"/>
        </w:rPr>
      </w:pPr>
      <w:r w:rsidRPr="006748F4">
        <w:rPr>
          <w:b/>
          <w:sz w:val="22"/>
          <w:szCs w:val="22"/>
        </w:rPr>
        <w:t>Data Subject Request</w:t>
      </w:r>
      <w:r w:rsidRPr="006748F4">
        <w:rPr>
          <w:sz w:val="22"/>
          <w:szCs w:val="22"/>
        </w:rPr>
        <w:t>: a request made by</w:t>
      </w:r>
      <w:r w:rsidR="00AF60E2">
        <w:rPr>
          <w:sz w:val="22"/>
          <w:szCs w:val="22"/>
        </w:rPr>
        <w:t>, or on behalf of, a d</w:t>
      </w:r>
      <w:r w:rsidRPr="006748F4">
        <w:rPr>
          <w:sz w:val="22"/>
          <w:szCs w:val="22"/>
        </w:rPr>
        <w:t xml:space="preserve">ata </w:t>
      </w:r>
      <w:r w:rsidR="00AF60E2">
        <w:rPr>
          <w:sz w:val="22"/>
          <w:szCs w:val="22"/>
        </w:rPr>
        <w:t>s</w:t>
      </w:r>
      <w:r w:rsidRPr="006748F4">
        <w:rPr>
          <w:sz w:val="22"/>
          <w:szCs w:val="22"/>
        </w:rPr>
        <w:t>ubject in accordance with rights granted pursuant to the Data Protection Legislation to access their Personal Data.</w:t>
      </w:r>
    </w:p>
    <w:p w14:paraId="4FF7886C" w14:textId="77777777" w:rsidR="00E0052C" w:rsidRPr="006748F4" w:rsidRDefault="00E0052C" w:rsidP="00AD221C">
      <w:pPr>
        <w:spacing w:before="0" w:after="0"/>
        <w:jc w:val="both"/>
        <w:rPr>
          <w:sz w:val="22"/>
          <w:szCs w:val="22"/>
        </w:rPr>
      </w:pPr>
    </w:p>
    <w:p w14:paraId="34E716DD" w14:textId="1CC8C225" w:rsidR="00474781" w:rsidRDefault="00474781" w:rsidP="00AD221C">
      <w:pPr>
        <w:spacing w:before="0" w:after="0"/>
        <w:jc w:val="both"/>
        <w:rPr>
          <w:sz w:val="22"/>
          <w:szCs w:val="22"/>
        </w:rPr>
      </w:pPr>
    </w:p>
    <w:p w14:paraId="1E796582" w14:textId="31FC9072" w:rsidR="00474781" w:rsidRPr="00474781" w:rsidRDefault="00474781" w:rsidP="00AD221C">
      <w:pPr>
        <w:spacing w:before="0" w:after="0"/>
        <w:jc w:val="both"/>
        <w:rPr>
          <w:sz w:val="22"/>
          <w:szCs w:val="22"/>
        </w:rPr>
      </w:pPr>
      <w:r w:rsidRPr="004D44A6">
        <w:rPr>
          <w:b/>
          <w:sz w:val="22"/>
          <w:szCs w:val="22"/>
        </w:rPr>
        <w:t>Personal Data Breach:</w:t>
      </w:r>
      <w:r w:rsidRPr="00474781">
        <w:rPr>
          <w:sz w:val="22"/>
          <w:szCs w:val="22"/>
        </w:rPr>
        <w:t xml:space="preserve"> </w:t>
      </w:r>
      <w:r w:rsidRPr="004D44A6">
        <w:rPr>
          <w:rFonts w:eastAsia="Calibri"/>
          <w:color w:val="auto"/>
          <w:sz w:val="22"/>
          <w:szCs w:val="22"/>
          <w:lang w:eastAsia="en-US"/>
        </w:rPr>
        <w:t>has the meaning given in the UK GDPR or the EU GDPR as the context requires.</w:t>
      </w:r>
    </w:p>
    <w:p w14:paraId="53FA2087" w14:textId="77777777" w:rsidR="00E0052C" w:rsidRPr="006748F4" w:rsidRDefault="00E0052C" w:rsidP="00AD221C">
      <w:pPr>
        <w:spacing w:before="0" w:after="0"/>
        <w:jc w:val="both"/>
        <w:rPr>
          <w:sz w:val="22"/>
          <w:szCs w:val="22"/>
        </w:rPr>
      </w:pPr>
    </w:p>
    <w:p w14:paraId="3DBEC751" w14:textId="5D7F56D1" w:rsidR="00E0052C" w:rsidRDefault="006F7B25" w:rsidP="00AD221C">
      <w:pPr>
        <w:spacing w:before="0" w:after="0"/>
        <w:jc w:val="both"/>
        <w:rPr>
          <w:sz w:val="22"/>
          <w:szCs w:val="22"/>
          <w:highlight w:val="white"/>
        </w:rPr>
      </w:pPr>
      <w:r w:rsidRPr="006748F4">
        <w:rPr>
          <w:b/>
          <w:sz w:val="22"/>
          <w:szCs w:val="22"/>
          <w:highlight w:val="white"/>
        </w:rPr>
        <w:t>Processor Personnel</w:t>
      </w:r>
      <w:r w:rsidRPr="006748F4">
        <w:rPr>
          <w:sz w:val="22"/>
          <w:szCs w:val="22"/>
          <w:highlight w:val="white"/>
        </w:rPr>
        <w:t xml:space="preserve">: means all directors, officers, employees, agents, consultants and Recipients of the Processor and/or of any </w:t>
      </w:r>
      <w:r w:rsidR="00AF60E2">
        <w:rPr>
          <w:sz w:val="22"/>
          <w:szCs w:val="22"/>
          <w:highlight w:val="white"/>
        </w:rPr>
        <w:t>s</w:t>
      </w:r>
      <w:r w:rsidRPr="006748F4">
        <w:rPr>
          <w:sz w:val="22"/>
          <w:szCs w:val="22"/>
          <w:highlight w:val="white"/>
        </w:rPr>
        <w:t>ub-</w:t>
      </w:r>
      <w:r w:rsidR="00B75A9D">
        <w:rPr>
          <w:sz w:val="22"/>
          <w:szCs w:val="22"/>
          <w:highlight w:val="white"/>
        </w:rPr>
        <w:t>p</w:t>
      </w:r>
      <w:r w:rsidRPr="006748F4">
        <w:rPr>
          <w:sz w:val="22"/>
          <w:szCs w:val="22"/>
          <w:highlight w:val="white"/>
        </w:rPr>
        <w:t xml:space="preserve">rocessor engaged in the performance of its obligations under </w:t>
      </w:r>
      <w:r w:rsidR="000C1CC0" w:rsidRPr="006748F4">
        <w:rPr>
          <w:sz w:val="22"/>
          <w:szCs w:val="22"/>
          <w:highlight w:val="white"/>
        </w:rPr>
        <w:t>these Conditions</w:t>
      </w:r>
      <w:r w:rsidR="00E0052C">
        <w:rPr>
          <w:sz w:val="22"/>
          <w:szCs w:val="22"/>
          <w:highlight w:val="white"/>
        </w:rPr>
        <w:t>.</w:t>
      </w:r>
    </w:p>
    <w:p w14:paraId="5AF133F5" w14:textId="77777777" w:rsidR="006F7B25" w:rsidRPr="006748F4" w:rsidRDefault="006F7B25" w:rsidP="00AD221C">
      <w:pPr>
        <w:spacing w:before="0" w:after="0"/>
        <w:jc w:val="both"/>
        <w:rPr>
          <w:sz w:val="22"/>
          <w:szCs w:val="22"/>
          <w:highlight w:val="white"/>
        </w:rPr>
      </w:pPr>
      <w:r w:rsidRPr="006748F4">
        <w:rPr>
          <w:sz w:val="22"/>
          <w:szCs w:val="22"/>
          <w:highlight w:val="white"/>
        </w:rPr>
        <w:t xml:space="preserve"> </w:t>
      </w:r>
    </w:p>
    <w:p w14:paraId="72632D6B" w14:textId="362805E6" w:rsidR="006F7B25" w:rsidRDefault="006F7B25" w:rsidP="00AD221C">
      <w:pPr>
        <w:spacing w:before="0" w:after="0"/>
        <w:jc w:val="both"/>
        <w:rPr>
          <w:sz w:val="22"/>
          <w:szCs w:val="22"/>
        </w:rPr>
      </w:pPr>
      <w:r w:rsidRPr="006748F4">
        <w:rPr>
          <w:b/>
          <w:sz w:val="22"/>
          <w:szCs w:val="22"/>
        </w:rPr>
        <w:t>Protective Measures</w:t>
      </w:r>
      <w:r w:rsidRPr="006748F4">
        <w:rPr>
          <w:sz w:val="22"/>
          <w:szCs w:val="22"/>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6748F4">
        <w:rPr>
          <w:sz w:val="22"/>
          <w:szCs w:val="22"/>
        </w:rPr>
        <w:t>the such</w:t>
      </w:r>
      <w:proofErr w:type="gramEnd"/>
      <w:r w:rsidRPr="006748F4">
        <w:rPr>
          <w:sz w:val="22"/>
          <w:szCs w:val="22"/>
        </w:rPr>
        <w:t xml:space="preserve"> measures adopted by it.</w:t>
      </w:r>
    </w:p>
    <w:p w14:paraId="61D265E5" w14:textId="77777777" w:rsidR="00E0052C" w:rsidRPr="006748F4" w:rsidRDefault="00E0052C" w:rsidP="00AD221C">
      <w:pPr>
        <w:spacing w:before="0" w:after="0"/>
        <w:jc w:val="both"/>
        <w:rPr>
          <w:sz w:val="22"/>
          <w:szCs w:val="22"/>
        </w:rPr>
      </w:pPr>
    </w:p>
    <w:p w14:paraId="5F9BDE20" w14:textId="77777777" w:rsidR="00102C9C" w:rsidRDefault="006F7B25" w:rsidP="00AD221C">
      <w:pPr>
        <w:spacing w:before="0" w:after="0"/>
        <w:jc w:val="both"/>
        <w:rPr>
          <w:sz w:val="22"/>
          <w:szCs w:val="22"/>
        </w:rPr>
      </w:pPr>
      <w:r w:rsidRPr="006748F4">
        <w:rPr>
          <w:b/>
          <w:sz w:val="22"/>
          <w:szCs w:val="22"/>
        </w:rPr>
        <w:lastRenderedPageBreak/>
        <w:t>Sub-processor</w:t>
      </w:r>
      <w:r w:rsidR="004A225D" w:rsidRPr="006748F4">
        <w:rPr>
          <w:sz w:val="22"/>
          <w:szCs w:val="22"/>
        </w:rPr>
        <w:t>: any T</w:t>
      </w:r>
      <w:r w:rsidRPr="006748F4">
        <w:rPr>
          <w:sz w:val="22"/>
          <w:szCs w:val="22"/>
        </w:rPr>
        <w:t xml:space="preserve">hird Party appointed to process Personal Data on behalf of that Processor related to </w:t>
      </w:r>
      <w:r w:rsidR="000C1CC0" w:rsidRPr="006748F4">
        <w:rPr>
          <w:sz w:val="22"/>
          <w:szCs w:val="22"/>
        </w:rPr>
        <w:t>these Conditions</w:t>
      </w:r>
      <w:bookmarkStart w:id="276" w:name="kix.jwbj6d9xglxj" w:colFirst="0" w:colLast="0"/>
      <w:bookmarkEnd w:id="276"/>
      <w:r w:rsidR="00E0052C">
        <w:rPr>
          <w:sz w:val="22"/>
          <w:szCs w:val="22"/>
        </w:rPr>
        <w:t>.</w:t>
      </w:r>
    </w:p>
    <w:p w14:paraId="79DAB45F" w14:textId="2BCC8716" w:rsidR="003B125E" w:rsidRDefault="003B125E" w:rsidP="00DB2D76">
      <w:pPr>
        <w:spacing w:before="0" w:after="0"/>
        <w:jc w:val="center"/>
        <w:rPr>
          <w:b/>
          <w:sz w:val="22"/>
          <w:szCs w:val="22"/>
        </w:rPr>
      </w:pPr>
      <w:bookmarkStart w:id="277" w:name="kix.ymjdoamkggw" w:colFirst="0" w:colLast="0"/>
      <w:bookmarkEnd w:id="277"/>
      <w:r>
        <w:rPr>
          <w:b/>
          <w:sz w:val="22"/>
          <w:szCs w:val="22"/>
        </w:rPr>
        <w:t>ANNEX 8</w:t>
      </w:r>
    </w:p>
    <w:p w14:paraId="3A155B89" w14:textId="0FC91E88" w:rsidR="003B125E" w:rsidRDefault="003B125E" w:rsidP="00DB2D76">
      <w:pPr>
        <w:spacing w:before="0" w:after="0"/>
        <w:jc w:val="center"/>
        <w:rPr>
          <w:b/>
          <w:sz w:val="22"/>
          <w:szCs w:val="22"/>
        </w:rPr>
      </w:pPr>
    </w:p>
    <w:p w14:paraId="31A4F9AF" w14:textId="60670F43" w:rsidR="003B125E" w:rsidRDefault="003B125E" w:rsidP="00DB2D76">
      <w:pPr>
        <w:spacing w:before="0" w:after="0"/>
        <w:jc w:val="center"/>
        <w:rPr>
          <w:b/>
          <w:sz w:val="22"/>
          <w:szCs w:val="22"/>
        </w:rPr>
      </w:pPr>
      <w:r>
        <w:rPr>
          <w:b/>
          <w:sz w:val="22"/>
          <w:szCs w:val="22"/>
        </w:rPr>
        <w:t>Part 1: Annex for Controller to Processor</w:t>
      </w:r>
    </w:p>
    <w:p w14:paraId="0F0F8D83" w14:textId="77777777" w:rsidR="00E0052C" w:rsidRPr="006748F4" w:rsidRDefault="00E0052C" w:rsidP="00AD221C">
      <w:pPr>
        <w:spacing w:before="0" w:after="0"/>
        <w:jc w:val="both"/>
        <w:rPr>
          <w:sz w:val="22"/>
          <w:szCs w:val="22"/>
        </w:rPr>
      </w:pPr>
    </w:p>
    <w:p w14:paraId="62B4976E" w14:textId="77777777" w:rsidR="002267ED" w:rsidRDefault="002267ED" w:rsidP="00AD221C">
      <w:pPr>
        <w:numPr>
          <w:ilvl w:val="0"/>
          <w:numId w:val="14"/>
        </w:numPr>
        <w:spacing w:before="0" w:after="0"/>
        <w:jc w:val="both"/>
        <w:rPr>
          <w:b/>
          <w:sz w:val="22"/>
          <w:szCs w:val="22"/>
        </w:rPr>
      </w:pPr>
      <w:r w:rsidRPr="006748F4">
        <w:rPr>
          <w:b/>
          <w:sz w:val="22"/>
          <w:szCs w:val="22"/>
        </w:rPr>
        <w:t>DATA PROTECTION</w:t>
      </w:r>
    </w:p>
    <w:p w14:paraId="452243AF" w14:textId="77777777" w:rsidR="00E0052C" w:rsidRPr="006748F4" w:rsidRDefault="00E0052C" w:rsidP="00AD221C">
      <w:pPr>
        <w:spacing w:before="0" w:after="0"/>
        <w:ind w:left="720"/>
        <w:jc w:val="both"/>
        <w:rPr>
          <w:b/>
          <w:sz w:val="22"/>
          <w:szCs w:val="22"/>
        </w:rPr>
      </w:pPr>
    </w:p>
    <w:p w14:paraId="4E8B598E" w14:textId="1DBA19C2" w:rsidR="002267ED" w:rsidRPr="00D52ABE" w:rsidRDefault="002267ED" w:rsidP="00AD221C">
      <w:pPr>
        <w:numPr>
          <w:ilvl w:val="1"/>
          <w:numId w:val="20"/>
        </w:numPr>
        <w:spacing w:before="0" w:after="0"/>
        <w:jc w:val="both"/>
        <w:rPr>
          <w:sz w:val="22"/>
          <w:szCs w:val="22"/>
        </w:rPr>
      </w:pPr>
      <w:r w:rsidRPr="006748F4">
        <w:rPr>
          <w:sz w:val="22"/>
          <w:szCs w:val="22"/>
        </w:rPr>
        <w:t>The P</w:t>
      </w:r>
      <w:bookmarkStart w:id="278" w:name="kix.lu6z1q2s2akd" w:colFirst="0" w:colLast="0"/>
      <w:bookmarkEnd w:id="278"/>
      <w:r w:rsidRPr="006748F4">
        <w:rPr>
          <w:sz w:val="22"/>
          <w:szCs w:val="22"/>
        </w:rPr>
        <w:t xml:space="preserve">arties acknowledge that for the purposes of the Data Protection Legislation, the Authority is the </w:t>
      </w:r>
      <w:proofErr w:type="gramStart"/>
      <w:r w:rsidRPr="006748F4">
        <w:rPr>
          <w:sz w:val="22"/>
          <w:szCs w:val="22"/>
        </w:rPr>
        <w:t>Controller</w:t>
      </w:r>
      <w:proofErr w:type="gramEnd"/>
      <w:r w:rsidRPr="006748F4">
        <w:rPr>
          <w:sz w:val="22"/>
          <w:szCs w:val="22"/>
        </w:rPr>
        <w:t xml:space="preserve"> and the Grant Recipient is the Processor unless otherwise </w:t>
      </w:r>
      <w:r w:rsidRPr="00D52ABE">
        <w:rPr>
          <w:sz w:val="22"/>
          <w:szCs w:val="22"/>
        </w:rPr>
        <w:t xml:space="preserve">specified in </w:t>
      </w:r>
      <w:r w:rsidR="00AF60E2" w:rsidRPr="00D52ABE">
        <w:rPr>
          <w:sz w:val="22"/>
          <w:szCs w:val="22"/>
        </w:rPr>
        <w:t xml:space="preserve">this </w:t>
      </w:r>
      <w:r w:rsidRPr="00D52ABE">
        <w:rPr>
          <w:sz w:val="22"/>
          <w:szCs w:val="22"/>
        </w:rPr>
        <w:t xml:space="preserve">Annex </w:t>
      </w:r>
      <w:r w:rsidR="004069E6" w:rsidRPr="00D52ABE">
        <w:rPr>
          <w:sz w:val="22"/>
          <w:szCs w:val="22"/>
        </w:rPr>
        <w:t>8</w:t>
      </w:r>
      <w:r w:rsidRPr="00D52ABE">
        <w:rPr>
          <w:sz w:val="22"/>
          <w:szCs w:val="22"/>
        </w:rPr>
        <w:t xml:space="preserve">. The only processing that the Processor is authorised to do is listed in </w:t>
      </w:r>
      <w:r w:rsidR="00AF60E2" w:rsidRPr="00D52ABE">
        <w:rPr>
          <w:sz w:val="22"/>
          <w:szCs w:val="22"/>
        </w:rPr>
        <w:t>Part 1</w:t>
      </w:r>
      <w:r w:rsidR="007B4352" w:rsidRPr="00D52ABE">
        <w:rPr>
          <w:sz w:val="22"/>
          <w:szCs w:val="22"/>
        </w:rPr>
        <w:t>A</w:t>
      </w:r>
      <w:r w:rsidR="00AF60E2" w:rsidRPr="00D52ABE">
        <w:rPr>
          <w:sz w:val="22"/>
          <w:szCs w:val="22"/>
        </w:rPr>
        <w:t xml:space="preserve"> of </w:t>
      </w:r>
      <w:r w:rsidRPr="00D52ABE">
        <w:rPr>
          <w:sz w:val="22"/>
          <w:szCs w:val="22"/>
        </w:rPr>
        <w:t xml:space="preserve">Annex </w:t>
      </w:r>
      <w:r w:rsidR="004069E6" w:rsidRPr="00D52ABE">
        <w:rPr>
          <w:sz w:val="22"/>
          <w:szCs w:val="22"/>
        </w:rPr>
        <w:t>8</w:t>
      </w:r>
      <w:r w:rsidRPr="00D52ABE">
        <w:rPr>
          <w:sz w:val="22"/>
          <w:szCs w:val="22"/>
        </w:rPr>
        <w:t xml:space="preserve"> by the Controller and may not be determined by the Processor.  </w:t>
      </w:r>
    </w:p>
    <w:p w14:paraId="52F77347" w14:textId="77777777" w:rsidR="00E0052C" w:rsidRPr="006748F4" w:rsidRDefault="00E0052C" w:rsidP="00AD221C">
      <w:pPr>
        <w:spacing w:before="0" w:after="0"/>
        <w:ind w:left="720"/>
        <w:jc w:val="both"/>
        <w:rPr>
          <w:sz w:val="22"/>
          <w:szCs w:val="22"/>
        </w:rPr>
      </w:pPr>
    </w:p>
    <w:p w14:paraId="7A0E4AB3" w14:textId="77777777" w:rsidR="002267ED" w:rsidRDefault="002267ED" w:rsidP="00AD221C">
      <w:pPr>
        <w:numPr>
          <w:ilvl w:val="1"/>
          <w:numId w:val="20"/>
        </w:numPr>
        <w:spacing w:before="0" w:after="0"/>
        <w:jc w:val="both"/>
        <w:rPr>
          <w:sz w:val="22"/>
          <w:szCs w:val="22"/>
        </w:rPr>
      </w:pPr>
      <w:r w:rsidRPr="006748F4">
        <w:rPr>
          <w:sz w:val="22"/>
          <w:szCs w:val="22"/>
        </w:rPr>
        <w:t>The Processor shall notify the Controller immediately if it considers that any of the Controller's instructions infringe the Data Protection Legislation.</w:t>
      </w:r>
    </w:p>
    <w:p w14:paraId="3BC7A70B" w14:textId="77777777" w:rsidR="002108F8" w:rsidRDefault="002108F8" w:rsidP="00AD221C">
      <w:pPr>
        <w:pStyle w:val="ListParagraph"/>
        <w:rPr>
          <w:sz w:val="22"/>
          <w:szCs w:val="22"/>
        </w:rPr>
      </w:pPr>
    </w:p>
    <w:p w14:paraId="0A5D63BB" w14:textId="77777777" w:rsidR="002108F8" w:rsidRPr="006748F4" w:rsidRDefault="002108F8" w:rsidP="00AD221C">
      <w:pPr>
        <w:spacing w:before="0" w:after="0"/>
        <w:ind w:left="720"/>
        <w:jc w:val="both"/>
        <w:rPr>
          <w:sz w:val="22"/>
          <w:szCs w:val="22"/>
        </w:rPr>
      </w:pPr>
    </w:p>
    <w:p w14:paraId="1154A20D" w14:textId="77777777" w:rsidR="002267ED" w:rsidRDefault="002267ED" w:rsidP="00AD221C">
      <w:pPr>
        <w:numPr>
          <w:ilvl w:val="1"/>
          <w:numId w:val="20"/>
        </w:numPr>
        <w:spacing w:before="0" w:after="0"/>
        <w:jc w:val="both"/>
        <w:rPr>
          <w:sz w:val="22"/>
          <w:szCs w:val="22"/>
        </w:rPr>
      </w:pPr>
      <w:r w:rsidRPr="006748F4">
        <w:rPr>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76D98B49" w14:textId="77777777" w:rsidR="00E0052C" w:rsidRPr="006748F4" w:rsidRDefault="00E0052C" w:rsidP="00AD221C">
      <w:pPr>
        <w:spacing w:before="0" w:after="0"/>
        <w:ind w:left="720"/>
        <w:jc w:val="both"/>
        <w:rPr>
          <w:sz w:val="22"/>
          <w:szCs w:val="22"/>
        </w:rPr>
      </w:pPr>
    </w:p>
    <w:p w14:paraId="12C16310" w14:textId="77777777" w:rsidR="002267ED" w:rsidRPr="006748F4" w:rsidRDefault="002267ED" w:rsidP="00CF20D4">
      <w:pPr>
        <w:numPr>
          <w:ilvl w:val="2"/>
          <w:numId w:val="20"/>
        </w:numPr>
        <w:spacing w:before="0" w:after="120"/>
        <w:ind w:left="1553" w:hanging="561"/>
        <w:jc w:val="both"/>
        <w:rPr>
          <w:sz w:val="22"/>
          <w:szCs w:val="22"/>
        </w:rPr>
      </w:pPr>
      <w:r w:rsidRPr="006748F4">
        <w:rPr>
          <w:sz w:val="22"/>
          <w:szCs w:val="22"/>
        </w:rPr>
        <w:t xml:space="preserve">a systematic description of the envisaged processing operations and the purpose of the </w:t>
      </w:r>
      <w:proofErr w:type="gramStart"/>
      <w:r w:rsidRPr="006748F4">
        <w:rPr>
          <w:sz w:val="22"/>
          <w:szCs w:val="22"/>
        </w:rPr>
        <w:t>processing;</w:t>
      </w:r>
      <w:proofErr w:type="gramEnd"/>
    </w:p>
    <w:p w14:paraId="200213E3" w14:textId="77777777" w:rsidR="002267ED" w:rsidRPr="006748F4" w:rsidRDefault="002267ED" w:rsidP="00CF20D4">
      <w:pPr>
        <w:numPr>
          <w:ilvl w:val="2"/>
          <w:numId w:val="20"/>
        </w:numPr>
        <w:spacing w:before="0" w:after="120"/>
        <w:ind w:left="1553" w:hanging="561"/>
        <w:jc w:val="both"/>
        <w:rPr>
          <w:sz w:val="22"/>
          <w:szCs w:val="22"/>
        </w:rPr>
      </w:pPr>
      <w:r w:rsidRPr="006748F4">
        <w:rPr>
          <w:sz w:val="22"/>
          <w:szCs w:val="22"/>
        </w:rPr>
        <w:t xml:space="preserve">an assessment of the necessity and proportionality of the processing operations in relation to the </w:t>
      </w:r>
      <w:proofErr w:type="gramStart"/>
      <w:r w:rsidRPr="006748F4">
        <w:rPr>
          <w:sz w:val="22"/>
          <w:szCs w:val="22"/>
        </w:rPr>
        <w:t>Services;</w:t>
      </w:r>
      <w:proofErr w:type="gramEnd"/>
    </w:p>
    <w:p w14:paraId="0AC1B25A" w14:textId="387715BB" w:rsidR="002267ED" w:rsidRPr="006748F4" w:rsidRDefault="002267ED" w:rsidP="00CF20D4">
      <w:pPr>
        <w:numPr>
          <w:ilvl w:val="2"/>
          <w:numId w:val="20"/>
        </w:numPr>
        <w:spacing w:before="0" w:after="120"/>
        <w:ind w:left="1553" w:hanging="561"/>
        <w:jc w:val="both"/>
        <w:rPr>
          <w:sz w:val="22"/>
          <w:szCs w:val="22"/>
        </w:rPr>
      </w:pPr>
      <w:r w:rsidRPr="006748F4">
        <w:rPr>
          <w:sz w:val="22"/>
          <w:szCs w:val="22"/>
        </w:rPr>
        <w:t xml:space="preserve">an assessment of the risks to the rights and freedoms of </w:t>
      </w:r>
      <w:r w:rsidR="00AF60E2">
        <w:rPr>
          <w:sz w:val="22"/>
          <w:szCs w:val="22"/>
        </w:rPr>
        <w:t>d</w:t>
      </w:r>
      <w:r w:rsidRPr="006748F4">
        <w:rPr>
          <w:sz w:val="22"/>
          <w:szCs w:val="22"/>
        </w:rPr>
        <w:t xml:space="preserve">ata </w:t>
      </w:r>
      <w:r w:rsidR="00AF60E2">
        <w:rPr>
          <w:sz w:val="22"/>
          <w:szCs w:val="22"/>
        </w:rPr>
        <w:t>s</w:t>
      </w:r>
      <w:r w:rsidRPr="006748F4">
        <w:rPr>
          <w:sz w:val="22"/>
          <w:szCs w:val="22"/>
        </w:rPr>
        <w:t>ubjects; and</w:t>
      </w:r>
    </w:p>
    <w:p w14:paraId="43E3D3BA" w14:textId="77777777" w:rsidR="002267ED" w:rsidRDefault="002267ED" w:rsidP="00CF20D4">
      <w:pPr>
        <w:numPr>
          <w:ilvl w:val="2"/>
          <w:numId w:val="20"/>
        </w:numPr>
        <w:spacing w:before="0" w:after="120"/>
        <w:ind w:left="1553" w:hanging="561"/>
        <w:jc w:val="both"/>
        <w:rPr>
          <w:sz w:val="22"/>
          <w:szCs w:val="22"/>
        </w:rPr>
      </w:pPr>
      <w:r w:rsidRPr="006748F4">
        <w:rPr>
          <w:sz w:val="22"/>
          <w:szCs w:val="22"/>
        </w:rPr>
        <w:t>the measures envisaged to address the risks, including safeguards, security measures and mechanisms to ensure the protection of Personal Data.</w:t>
      </w:r>
    </w:p>
    <w:p w14:paraId="163E66C8" w14:textId="77777777" w:rsidR="00E0052C" w:rsidRPr="006748F4" w:rsidRDefault="00E0052C" w:rsidP="00AD221C">
      <w:pPr>
        <w:spacing w:before="0" w:after="0"/>
        <w:ind w:left="1554"/>
        <w:jc w:val="both"/>
        <w:rPr>
          <w:sz w:val="22"/>
          <w:szCs w:val="22"/>
        </w:rPr>
      </w:pPr>
    </w:p>
    <w:p w14:paraId="72F9C2D2" w14:textId="77777777" w:rsidR="002267ED" w:rsidRDefault="002267ED" w:rsidP="00AD221C">
      <w:pPr>
        <w:numPr>
          <w:ilvl w:val="1"/>
          <w:numId w:val="20"/>
        </w:numPr>
        <w:spacing w:before="0" w:after="0"/>
        <w:jc w:val="both"/>
        <w:rPr>
          <w:sz w:val="22"/>
          <w:szCs w:val="22"/>
        </w:rPr>
      </w:pPr>
      <w:bookmarkStart w:id="279" w:name="kix.jwocsgktdzyb" w:colFirst="0" w:colLast="0"/>
      <w:bookmarkEnd w:id="279"/>
      <w:r w:rsidRPr="006748F4">
        <w:rPr>
          <w:sz w:val="22"/>
          <w:szCs w:val="22"/>
        </w:rPr>
        <w:t xml:space="preserve">The Processor shall, in relation to any Personal Data processed in connection with its obligations under </w:t>
      </w:r>
      <w:r w:rsidR="000C1CC0" w:rsidRPr="006748F4">
        <w:rPr>
          <w:sz w:val="22"/>
          <w:szCs w:val="22"/>
        </w:rPr>
        <w:t>these Conditions</w:t>
      </w:r>
      <w:r w:rsidRPr="006748F4">
        <w:rPr>
          <w:sz w:val="22"/>
          <w:szCs w:val="22"/>
        </w:rPr>
        <w:t>:</w:t>
      </w:r>
    </w:p>
    <w:p w14:paraId="75602DFB" w14:textId="77777777" w:rsidR="002108F8" w:rsidRPr="006748F4" w:rsidRDefault="002108F8" w:rsidP="00AD221C">
      <w:pPr>
        <w:spacing w:before="0" w:after="0"/>
        <w:ind w:left="720"/>
        <w:jc w:val="both"/>
        <w:rPr>
          <w:sz w:val="22"/>
          <w:szCs w:val="22"/>
        </w:rPr>
      </w:pPr>
    </w:p>
    <w:p w14:paraId="72B3ED05" w14:textId="77777777" w:rsidR="002267ED" w:rsidRPr="006748F4" w:rsidRDefault="002267ED" w:rsidP="00CF20D4">
      <w:pPr>
        <w:numPr>
          <w:ilvl w:val="2"/>
          <w:numId w:val="20"/>
        </w:numPr>
        <w:spacing w:before="0" w:after="120"/>
        <w:ind w:left="1553" w:hanging="561"/>
        <w:jc w:val="both"/>
        <w:rPr>
          <w:sz w:val="22"/>
          <w:szCs w:val="22"/>
        </w:rPr>
      </w:pPr>
      <w:bookmarkStart w:id="280" w:name="kix.i56w6dr6cv1k" w:colFirst="0" w:colLast="0"/>
      <w:bookmarkEnd w:id="280"/>
      <w:r w:rsidRPr="006748F4">
        <w:rPr>
          <w:sz w:val="22"/>
          <w:szCs w:val="22"/>
        </w:rPr>
        <w:t xml:space="preserve">process that Personal Data only in accordance with </w:t>
      </w:r>
      <w:r w:rsidR="00AF60E2">
        <w:rPr>
          <w:sz w:val="22"/>
          <w:szCs w:val="22"/>
        </w:rPr>
        <w:t xml:space="preserve">this </w:t>
      </w:r>
      <w:r w:rsidRPr="006748F4">
        <w:rPr>
          <w:sz w:val="22"/>
          <w:szCs w:val="22"/>
        </w:rPr>
        <w:t xml:space="preserve">Annex </w:t>
      </w:r>
      <w:r w:rsidR="004069E6">
        <w:rPr>
          <w:sz w:val="22"/>
          <w:szCs w:val="22"/>
        </w:rPr>
        <w:t>8</w:t>
      </w:r>
      <w:r w:rsidRPr="006748F4">
        <w:rPr>
          <w:sz w:val="22"/>
          <w:szCs w:val="22"/>
        </w:rPr>
        <w:t xml:space="preserve">, unless the Processor is required to do otherwise by Law. If it is so </w:t>
      </w:r>
      <w:proofErr w:type="gramStart"/>
      <w:r w:rsidRPr="006748F4">
        <w:rPr>
          <w:sz w:val="22"/>
          <w:szCs w:val="22"/>
        </w:rPr>
        <w:t>required</w:t>
      </w:r>
      <w:proofErr w:type="gramEnd"/>
      <w:r w:rsidRPr="006748F4">
        <w:rPr>
          <w:sz w:val="22"/>
          <w:szCs w:val="22"/>
        </w:rPr>
        <w:t xml:space="preserve"> the Processor shall </w:t>
      </w:r>
      <w:r w:rsidRPr="002667F4">
        <w:rPr>
          <w:sz w:val="22"/>
          <w:szCs w:val="22"/>
        </w:rPr>
        <w:t>promptly notify the Controller before processing the Personal Data unless prohibited</w:t>
      </w:r>
      <w:r w:rsidRPr="006748F4">
        <w:rPr>
          <w:sz w:val="22"/>
          <w:szCs w:val="22"/>
        </w:rPr>
        <w:t xml:space="preserve"> by Law;</w:t>
      </w:r>
    </w:p>
    <w:p w14:paraId="7B98C708" w14:textId="4C69AFA3" w:rsidR="002267ED" w:rsidRPr="006748F4" w:rsidRDefault="002267ED" w:rsidP="00CF20D4">
      <w:pPr>
        <w:numPr>
          <w:ilvl w:val="2"/>
          <w:numId w:val="20"/>
        </w:numPr>
        <w:spacing w:before="0" w:after="120"/>
        <w:ind w:left="1553" w:hanging="561"/>
        <w:jc w:val="both"/>
        <w:rPr>
          <w:sz w:val="22"/>
          <w:szCs w:val="22"/>
        </w:rPr>
      </w:pPr>
      <w:bookmarkStart w:id="281" w:name="kix.efulejue9oeg" w:colFirst="0" w:colLast="0"/>
      <w:bookmarkEnd w:id="281"/>
      <w:r w:rsidRPr="006748F4">
        <w:rPr>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F18859A" w14:textId="77777777" w:rsidR="002267ED" w:rsidRPr="006748F4" w:rsidRDefault="002267ED" w:rsidP="00CF20D4">
      <w:pPr>
        <w:numPr>
          <w:ilvl w:val="3"/>
          <w:numId w:val="20"/>
        </w:numPr>
        <w:tabs>
          <w:tab w:val="left" w:pos="2261"/>
        </w:tabs>
        <w:spacing w:before="0" w:after="120"/>
        <w:ind w:left="2279" w:hanging="578"/>
        <w:jc w:val="both"/>
        <w:rPr>
          <w:sz w:val="22"/>
          <w:szCs w:val="22"/>
        </w:rPr>
      </w:pPr>
      <w:r w:rsidRPr="006748F4">
        <w:rPr>
          <w:sz w:val="22"/>
          <w:szCs w:val="22"/>
        </w:rPr>
        <w:t xml:space="preserve">nature of the data to be </w:t>
      </w:r>
      <w:proofErr w:type="gramStart"/>
      <w:r w:rsidRPr="006748F4">
        <w:rPr>
          <w:sz w:val="22"/>
          <w:szCs w:val="22"/>
        </w:rPr>
        <w:t>protected;</w:t>
      </w:r>
      <w:bookmarkStart w:id="282" w:name="kix.4naaai8z6pfd" w:colFirst="0" w:colLast="0"/>
      <w:bookmarkEnd w:id="282"/>
      <w:proofErr w:type="gramEnd"/>
    </w:p>
    <w:p w14:paraId="5ACA3CFC" w14:textId="77777777" w:rsidR="002267ED" w:rsidRPr="006748F4" w:rsidRDefault="002267ED" w:rsidP="00CF20D4">
      <w:pPr>
        <w:numPr>
          <w:ilvl w:val="3"/>
          <w:numId w:val="20"/>
        </w:numPr>
        <w:tabs>
          <w:tab w:val="left" w:pos="2261"/>
        </w:tabs>
        <w:spacing w:before="0" w:after="120"/>
        <w:ind w:left="2279" w:hanging="578"/>
        <w:jc w:val="both"/>
        <w:rPr>
          <w:sz w:val="22"/>
          <w:szCs w:val="22"/>
        </w:rPr>
      </w:pPr>
      <w:r w:rsidRPr="006748F4">
        <w:rPr>
          <w:sz w:val="22"/>
          <w:szCs w:val="22"/>
        </w:rPr>
        <w:t xml:space="preserve">harm that might result from a Data Loss </w:t>
      </w:r>
      <w:proofErr w:type="gramStart"/>
      <w:r w:rsidRPr="006748F4">
        <w:rPr>
          <w:sz w:val="22"/>
          <w:szCs w:val="22"/>
        </w:rPr>
        <w:t>Event;</w:t>
      </w:r>
      <w:proofErr w:type="gramEnd"/>
    </w:p>
    <w:p w14:paraId="1B9279CC" w14:textId="77777777" w:rsidR="002267ED" w:rsidRPr="006748F4" w:rsidRDefault="002267ED" w:rsidP="00CF20D4">
      <w:pPr>
        <w:numPr>
          <w:ilvl w:val="3"/>
          <w:numId w:val="20"/>
        </w:numPr>
        <w:tabs>
          <w:tab w:val="left" w:pos="2261"/>
        </w:tabs>
        <w:spacing w:before="0" w:after="120"/>
        <w:ind w:left="2279" w:hanging="578"/>
        <w:jc w:val="both"/>
        <w:rPr>
          <w:sz w:val="22"/>
          <w:szCs w:val="22"/>
        </w:rPr>
      </w:pPr>
      <w:r w:rsidRPr="006748F4">
        <w:rPr>
          <w:sz w:val="22"/>
          <w:szCs w:val="22"/>
        </w:rPr>
        <w:t>state of technological development; and</w:t>
      </w:r>
    </w:p>
    <w:p w14:paraId="5D575050" w14:textId="51385F45" w:rsidR="002267ED" w:rsidRDefault="002267ED" w:rsidP="00CF20D4">
      <w:pPr>
        <w:numPr>
          <w:ilvl w:val="3"/>
          <w:numId w:val="20"/>
        </w:numPr>
        <w:tabs>
          <w:tab w:val="left" w:pos="2261"/>
        </w:tabs>
        <w:spacing w:before="0" w:after="120"/>
        <w:ind w:left="2279" w:hanging="578"/>
        <w:jc w:val="both"/>
        <w:rPr>
          <w:sz w:val="22"/>
          <w:szCs w:val="22"/>
        </w:rPr>
      </w:pPr>
      <w:r w:rsidRPr="006748F4">
        <w:rPr>
          <w:sz w:val="22"/>
          <w:szCs w:val="22"/>
        </w:rPr>
        <w:t xml:space="preserve">cost of implementing any </w:t>
      </w:r>
      <w:proofErr w:type="gramStart"/>
      <w:r w:rsidRPr="006748F4">
        <w:rPr>
          <w:sz w:val="22"/>
          <w:szCs w:val="22"/>
        </w:rPr>
        <w:t>measures;</w:t>
      </w:r>
      <w:proofErr w:type="gramEnd"/>
      <w:r w:rsidRPr="006748F4">
        <w:rPr>
          <w:sz w:val="22"/>
          <w:szCs w:val="22"/>
        </w:rPr>
        <w:t xml:space="preserve"> </w:t>
      </w:r>
    </w:p>
    <w:p w14:paraId="7AABB76C" w14:textId="77777777" w:rsidR="006C6D98" w:rsidRPr="006748F4" w:rsidRDefault="006C6D98" w:rsidP="006C6D98">
      <w:pPr>
        <w:tabs>
          <w:tab w:val="left" w:pos="2261"/>
        </w:tabs>
        <w:spacing w:before="0" w:after="0"/>
        <w:ind w:left="2275"/>
        <w:jc w:val="both"/>
        <w:rPr>
          <w:sz w:val="22"/>
          <w:szCs w:val="22"/>
        </w:rPr>
      </w:pPr>
    </w:p>
    <w:p w14:paraId="79B0F8A8" w14:textId="77777777" w:rsidR="002267ED" w:rsidRPr="006748F4" w:rsidRDefault="002267ED" w:rsidP="00AD221C">
      <w:pPr>
        <w:numPr>
          <w:ilvl w:val="2"/>
          <w:numId w:val="20"/>
        </w:numPr>
        <w:spacing w:before="0" w:after="0"/>
        <w:ind w:hanging="561"/>
        <w:jc w:val="both"/>
        <w:rPr>
          <w:sz w:val="22"/>
          <w:szCs w:val="22"/>
        </w:rPr>
      </w:pPr>
      <w:bookmarkStart w:id="283" w:name="kix.g9ycvf3mihu9" w:colFirst="0" w:colLast="0"/>
      <w:bookmarkEnd w:id="283"/>
      <w:r w:rsidRPr="006748F4">
        <w:rPr>
          <w:sz w:val="22"/>
          <w:szCs w:val="22"/>
        </w:rPr>
        <w:t xml:space="preserve">ensure </w:t>
      </w:r>
      <w:proofErr w:type="gramStart"/>
      <w:r w:rsidRPr="006748F4">
        <w:rPr>
          <w:sz w:val="22"/>
          <w:szCs w:val="22"/>
        </w:rPr>
        <w:t>that :</w:t>
      </w:r>
      <w:proofErr w:type="gramEnd"/>
    </w:p>
    <w:p w14:paraId="15403EF1" w14:textId="667B6701" w:rsidR="002267ED" w:rsidRDefault="002267ED" w:rsidP="00AD221C">
      <w:pPr>
        <w:numPr>
          <w:ilvl w:val="3"/>
          <w:numId w:val="20"/>
        </w:numPr>
        <w:tabs>
          <w:tab w:val="left" w:pos="2261"/>
        </w:tabs>
        <w:spacing w:before="0" w:after="0"/>
        <w:jc w:val="both"/>
        <w:rPr>
          <w:sz w:val="22"/>
          <w:szCs w:val="22"/>
        </w:rPr>
      </w:pPr>
      <w:r w:rsidRPr="006748F4">
        <w:rPr>
          <w:sz w:val="22"/>
          <w:szCs w:val="22"/>
        </w:rPr>
        <w:t xml:space="preserve">the Processor Personnel do not process Personal Data except in accordance with </w:t>
      </w:r>
      <w:r w:rsidR="000C1CC0" w:rsidRPr="006748F4">
        <w:rPr>
          <w:sz w:val="22"/>
          <w:szCs w:val="22"/>
        </w:rPr>
        <w:t>these Conditions</w:t>
      </w:r>
      <w:r w:rsidRPr="006748F4">
        <w:rPr>
          <w:sz w:val="22"/>
          <w:szCs w:val="22"/>
        </w:rPr>
        <w:t xml:space="preserve"> (and in particular Part 1 of Annex </w:t>
      </w:r>
      <w:r w:rsidR="004069E6">
        <w:rPr>
          <w:sz w:val="22"/>
          <w:szCs w:val="22"/>
        </w:rPr>
        <w:t>8</w:t>
      </w:r>
      <w:proofErr w:type="gramStart"/>
      <w:r w:rsidRPr="006748F4">
        <w:rPr>
          <w:sz w:val="22"/>
          <w:szCs w:val="22"/>
        </w:rPr>
        <w:t>);</w:t>
      </w:r>
      <w:proofErr w:type="gramEnd"/>
    </w:p>
    <w:p w14:paraId="272B7AF0" w14:textId="77777777" w:rsidR="006C6D98" w:rsidRPr="006748F4" w:rsidRDefault="006C6D98" w:rsidP="00CF20D4">
      <w:pPr>
        <w:tabs>
          <w:tab w:val="left" w:pos="2261"/>
        </w:tabs>
        <w:spacing w:before="0" w:after="0"/>
        <w:ind w:left="1699"/>
        <w:jc w:val="both"/>
        <w:rPr>
          <w:sz w:val="22"/>
          <w:szCs w:val="22"/>
        </w:rPr>
      </w:pPr>
    </w:p>
    <w:p w14:paraId="448B6D62" w14:textId="7C5F63B3" w:rsidR="006C6D98" w:rsidRPr="006C6D98" w:rsidRDefault="002267ED" w:rsidP="006C6D98">
      <w:pPr>
        <w:numPr>
          <w:ilvl w:val="3"/>
          <w:numId w:val="20"/>
        </w:numPr>
        <w:tabs>
          <w:tab w:val="left" w:pos="2261"/>
        </w:tabs>
        <w:spacing w:before="0" w:after="0"/>
        <w:jc w:val="both"/>
        <w:rPr>
          <w:sz w:val="22"/>
          <w:szCs w:val="22"/>
        </w:rPr>
      </w:pPr>
      <w:r w:rsidRPr="006748F4">
        <w:rPr>
          <w:sz w:val="22"/>
          <w:szCs w:val="22"/>
        </w:rPr>
        <w:t>it takes all reasonable steps to ensure the reliability and integrity of any Processor Personnel who have access to the Personal Data and ensure that they:</w:t>
      </w:r>
    </w:p>
    <w:p w14:paraId="593D438C" w14:textId="77777777" w:rsidR="006C6D98" w:rsidRPr="006748F4" w:rsidRDefault="006C6D98" w:rsidP="006C6D98">
      <w:pPr>
        <w:tabs>
          <w:tab w:val="left" w:pos="2261"/>
        </w:tabs>
        <w:spacing w:before="0" w:after="0"/>
        <w:ind w:left="2275"/>
        <w:jc w:val="both"/>
        <w:rPr>
          <w:sz w:val="22"/>
          <w:szCs w:val="22"/>
        </w:rPr>
      </w:pPr>
    </w:p>
    <w:p w14:paraId="1D14560A" w14:textId="6E9AC623" w:rsidR="002267ED" w:rsidRDefault="002267ED" w:rsidP="00AD221C">
      <w:pPr>
        <w:numPr>
          <w:ilvl w:val="4"/>
          <w:numId w:val="20"/>
        </w:numPr>
        <w:spacing w:before="0" w:after="0"/>
        <w:jc w:val="both"/>
        <w:rPr>
          <w:sz w:val="22"/>
          <w:szCs w:val="22"/>
        </w:rPr>
      </w:pPr>
      <w:r w:rsidRPr="006748F4">
        <w:rPr>
          <w:sz w:val="22"/>
          <w:szCs w:val="22"/>
        </w:rPr>
        <w:t xml:space="preserve">are aware of and comply with the Processor’s duties under this </w:t>
      </w:r>
      <w:proofErr w:type="gramStart"/>
      <w:r w:rsidRPr="006748F4">
        <w:rPr>
          <w:sz w:val="22"/>
          <w:szCs w:val="22"/>
        </w:rPr>
        <w:t>paragraph;</w:t>
      </w:r>
      <w:proofErr w:type="gramEnd"/>
    </w:p>
    <w:p w14:paraId="42B02486" w14:textId="77777777" w:rsidR="006C6D98" w:rsidRPr="006748F4" w:rsidRDefault="006C6D98" w:rsidP="006C6D98">
      <w:pPr>
        <w:spacing w:before="0" w:after="0"/>
        <w:ind w:left="2880"/>
        <w:jc w:val="both"/>
        <w:rPr>
          <w:sz w:val="22"/>
          <w:szCs w:val="22"/>
        </w:rPr>
      </w:pPr>
    </w:p>
    <w:p w14:paraId="30358EA2" w14:textId="077AE30C" w:rsidR="002267ED" w:rsidRDefault="002267ED" w:rsidP="00AD221C">
      <w:pPr>
        <w:numPr>
          <w:ilvl w:val="4"/>
          <w:numId w:val="20"/>
        </w:numPr>
        <w:spacing w:before="0" w:after="0"/>
        <w:jc w:val="both"/>
        <w:rPr>
          <w:sz w:val="22"/>
          <w:szCs w:val="22"/>
        </w:rPr>
      </w:pPr>
      <w:r w:rsidRPr="006748F4">
        <w:rPr>
          <w:sz w:val="22"/>
          <w:szCs w:val="22"/>
        </w:rPr>
        <w:t xml:space="preserve">are subject to appropriate confidentiality undertakings with the Processor or any </w:t>
      </w:r>
      <w:r w:rsidR="0019495D">
        <w:rPr>
          <w:sz w:val="22"/>
          <w:szCs w:val="22"/>
        </w:rPr>
        <w:t>S</w:t>
      </w:r>
      <w:r w:rsidR="00AF60E2">
        <w:rPr>
          <w:sz w:val="22"/>
          <w:szCs w:val="22"/>
        </w:rPr>
        <w:t>ub-</w:t>
      </w:r>
      <w:proofErr w:type="gramStart"/>
      <w:r w:rsidR="00AF60E2">
        <w:rPr>
          <w:sz w:val="22"/>
          <w:szCs w:val="22"/>
        </w:rPr>
        <w:t>p</w:t>
      </w:r>
      <w:r w:rsidRPr="006748F4">
        <w:rPr>
          <w:sz w:val="22"/>
          <w:szCs w:val="22"/>
        </w:rPr>
        <w:t>rocessor;</w:t>
      </w:r>
      <w:proofErr w:type="gramEnd"/>
    </w:p>
    <w:p w14:paraId="49126483" w14:textId="77777777" w:rsidR="006C6D98" w:rsidRDefault="006C6D98" w:rsidP="006C6D98">
      <w:pPr>
        <w:pStyle w:val="ListParagraph"/>
        <w:rPr>
          <w:sz w:val="22"/>
          <w:szCs w:val="22"/>
        </w:rPr>
      </w:pPr>
    </w:p>
    <w:p w14:paraId="632CE291" w14:textId="77777777" w:rsidR="006C6D98" w:rsidRPr="006748F4" w:rsidRDefault="006C6D98" w:rsidP="00CF20D4">
      <w:pPr>
        <w:spacing w:before="0" w:after="0"/>
        <w:ind w:left="2880"/>
        <w:jc w:val="both"/>
        <w:rPr>
          <w:sz w:val="22"/>
          <w:szCs w:val="22"/>
        </w:rPr>
      </w:pPr>
    </w:p>
    <w:p w14:paraId="11AD9DE4" w14:textId="2B0A78BC" w:rsidR="002267ED" w:rsidRDefault="002267ED" w:rsidP="00AD221C">
      <w:pPr>
        <w:numPr>
          <w:ilvl w:val="4"/>
          <w:numId w:val="20"/>
        </w:numPr>
        <w:spacing w:before="0" w:after="0"/>
        <w:jc w:val="both"/>
        <w:rPr>
          <w:sz w:val="22"/>
          <w:szCs w:val="22"/>
        </w:rPr>
      </w:pPr>
      <w:r w:rsidRPr="006748F4">
        <w:rPr>
          <w:sz w:val="22"/>
          <w:szCs w:val="22"/>
        </w:rPr>
        <w:t xml:space="preserve">are informed of the confidential nature of the Personal Data and do not publish, disclose or divulge any of the Personal Data to any Third Party unless directed in writing to do so by the Controller or as otherwise permitted by </w:t>
      </w:r>
      <w:r w:rsidR="000C1CC0" w:rsidRPr="006748F4">
        <w:rPr>
          <w:sz w:val="22"/>
          <w:szCs w:val="22"/>
        </w:rPr>
        <w:t>these Conditions</w:t>
      </w:r>
      <w:r w:rsidRPr="006748F4">
        <w:rPr>
          <w:sz w:val="22"/>
          <w:szCs w:val="22"/>
        </w:rPr>
        <w:t>; and</w:t>
      </w:r>
    </w:p>
    <w:p w14:paraId="4BC687CF" w14:textId="77777777" w:rsidR="006C6D98" w:rsidRPr="006748F4" w:rsidRDefault="006C6D98" w:rsidP="006C6D98">
      <w:pPr>
        <w:spacing w:before="0" w:after="0"/>
        <w:ind w:left="2880"/>
        <w:jc w:val="both"/>
        <w:rPr>
          <w:sz w:val="22"/>
          <w:szCs w:val="22"/>
        </w:rPr>
      </w:pPr>
    </w:p>
    <w:p w14:paraId="3558CA0A" w14:textId="0E481972" w:rsidR="006C6D98" w:rsidRPr="006C6D98" w:rsidRDefault="002267ED" w:rsidP="006C6D98">
      <w:pPr>
        <w:numPr>
          <w:ilvl w:val="4"/>
          <w:numId w:val="20"/>
        </w:numPr>
        <w:spacing w:before="0" w:after="0"/>
        <w:jc w:val="both"/>
        <w:rPr>
          <w:sz w:val="22"/>
          <w:szCs w:val="22"/>
        </w:rPr>
      </w:pPr>
      <w:r w:rsidRPr="006748F4">
        <w:rPr>
          <w:sz w:val="22"/>
          <w:szCs w:val="22"/>
        </w:rPr>
        <w:t>have undergone adequate training in the use, care, protection and handling of Personal Data; and</w:t>
      </w:r>
    </w:p>
    <w:p w14:paraId="0CBA6673" w14:textId="77777777" w:rsidR="006C6D98" w:rsidRPr="006748F4" w:rsidRDefault="006C6D98" w:rsidP="006C6D98">
      <w:pPr>
        <w:spacing w:before="0" w:after="0"/>
        <w:ind w:left="2880"/>
        <w:jc w:val="both"/>
        <w:rPr>
          <w:sz w:val="22"/>
          <w:szCs w:val="22"/>
        </w:rPr>
      </w:pPr>
    </w:p>
    <w:p w14:paraId="387BB680" w14:textId="0EB146A6" w:rsidR="00296157" w:rsidRDefault="00946780" w:rsidP="00AD221C">
      <w:pPr>
        <w:numPr>
          <w:ilvl w:val="2"/>
          <w:numId w:val="20"/>
        </w:numPr>
        <w:spacing w:before="0" w:after="0"/>
        <w:ind w:hanging="561"/>
        <w:jc w:val="both"/>
        <w:rPr>
          <w:sz w:val="22"/>
          <w:szCs w:val="22"/>
        </w:rPr>
      </w:pPr>
      <w:bookmarkStart w:id="284" w:name="kix.2g8e8an7trmb" w:colFirst="0" w:colLast="0"/>
      <w:bookmarkEnd w:id="284"/>
      <w:r>
        <w:rPr>
          <w:sz w:val="22"/>
          <w:szCs w:val="22"/>
        </w:rPr>
        <w:t xml:space="preserve">where the Personal Data is subject to the UK GDPR, </w:t>
      </w:r>
      <w:r w:rsidR="002267ED" w:rsidRPr="006748F4">
        <w:rPr>
          <w:sz w:val="22"/>
          <w:szCs w:val="22"/>
        </w:rPr>
        <w:t xml:space="preserve">not transfer </w:t>
      </w:r>
      <w:r w:rsidR="00296157">
        <w:rPr>
          <w:sz w:val="22"/>
          <w:szCs w:val="22"/>
        </w:rPr>
        <w:t>the</w:t>
      </w:r>
      <w:r>
        <w:rPr>
          <w:sz w:val="22"/>
          <w:szCs w:val="22"/>
        </w:rPr>
        <w:t xml:space="preserve"> </w:t>
      </w:r>
      <w:r w:rsidR="002267ED" w:rsidRPr="006748F4">
        <w:rPr>
          <w:sz w:val="22"/>
          <w:szCs w:val="22"/>
        </w:rPr>
        <w:t>Personal Data outside of the</w:t>
      </w:r>
      <w:r>
        <w:rPr>
          <w:sz w:val="22"/>
          <w:szCs w:val="22"/>
        </w:rPr>
        <w:t xml:space="preserve"> UK</w:t>
      </w:r>
      <w:r w:rsidR="002267ED" w:rsidRPr="006748F4">
        <w:rPr>
          <w:sz w:val="22"/>
          <w:szCs w:val="22"/>
        </w:rPr>
        <w:t xml:space="preserve"> unless</w:t>
      </w:r>
      <w:r w:rsidR="00DA4E4A">
        <w:rPr>
          <w:sz w:val="22"/>
          <w:szCs w:val="22"/>
        </w:rPr>
        <w:t xml:space="preserve"> the prior written consent of the Controller has been </w:t>
      </w:r>
      <w:proofErr w:type="gramStart"/>
      <w:r w:rsidR="00DA4E4A">
        <w:rPr>
          <w:sz w:val="22"/>
          <w:szCs w:val="22"/>
        </w:rPr>
        <w:t>obtained</w:t>
      </w:r>
      <w:proofErr w:type="gramEnd"/>
      <w:r w:rsidR="00DA4E4A">
        <w:rPr>
          <w:sz w:val="22"/>
          <w:szCs w:val="22"/>
        </w:rPr>
        <w:t xml:space="preserve"> and the following conditions are fulfilled</w:t>
      </w:r>
      <w:r w:rsidR="00296157">
        <w:rPr>
          <w:sz w:val="22"/>
          <w:szCs w:val="22"/>
        </w:rPr>
        <w:t>:</w:t>
      </w:r>
    </w:p>
    <w:p w14:paraId="5529D1D8" w14:textId="77777777" w:rsidR="00296157" w:rsidRDefault="00296157" w:rsidP="00296157">
      <w:pPr>
        <w:spacing w:before="0" w:after="0"/>
        <w:ind w:left="1554"/>
        <w:jc w:val="both"/>
        <w:rPr>
          <w:sz w:val="22"/>
          <w:szCs w:val="22"/>
        </w:rPr>
      </w:pPr>
    </w:p>
    <w:p w14:paraId="4182F028" w14:textId="2BAAAFDA" w:rsidR="00296157" w:rsidRPr="00296157" w:rsidRDefault="00296157" w:rsidP="00296157">
      <w:pPr>
        <w:pStyle w:val="ListParagraph"/>
        <w:numPr>
          <w:ilvl w:val="3"/>
          <w:numId w:val="20"/>
        </w:numPr>
        <w:rPr>
          <w:sz w:val="22"/>
          <w:szCs w:val="22"/>
        </w:rPr>
      </w:pPr>
      <w:r w:rsidRPr="00296157">
        <w:rPr>
          <w:sz w:val="22"/>
          <w:szCs w:val="22"/>
        </w:rPr>
        <w:t>the transfer is in accordance with Article 45 of the UK GDPR</w:t>
      </w:r>
      <w:r>
        <w:rPr>
          <w:sz w:val="22"/>
          <w:szCs w:val="22"/>
        </w:rPr>
        <w:t xml:space="preserve"> </w:t>
      </w:r>
      <w:r w:rsidRPr="00296157">
        <w:rPr>
          <w:sz w:val="22"/>
          <w:szCs w:val="22"/>
        </w:rPr>
        <w:t xml:space="preserve">or DPA 2018 Section </w:t>
      </w:r>
      <w:proofErr w:type="gramStart"/>
      <w:r w:rsidRPr="00F47877">
        <w:rPr>
          <w:sz w:val="22"/>
          <w:szCs w:val="22"/>
        </w:rPr>
        <w:t>17A</w:t>
      </w:r>
      <w:r w:rsidRPr="00296157">
        <w:rPr>
          <w:sz w:val="22"/>
          <w:szCs w:val="22"/>
        </w:rPr>
        <w:t>;</w:t>
      </w:r>
      <w:proofErr w:type="gramEnd"/>
      <w:r w:rsidRPr="00296157">
        <w:rPr>
          <w:sz w:val="22"/>
          <w:szCs w:val="22"/>
        </w:rPr>
        <w:t xml:space="preserve"> or</w:t>
      </w:r>
    </w:p>
    <w:p w14:paraId="5FF9D112" w14:textId="77777777" w:rsidR="00455187" w:rsidRDefault="00455187" w:rsidP="00455187">
      <w:pPr>
        <w:pStyle w:val="ListParagraph"/>
        <w:rPr>
          <w:sz w:val="22"/>
          <w:szCs w:val="22"/>
        </w:rPr>
      </w:pPr>
    </w:p>
    <w:p w14:paraId="71864508" w14:textId="484DCDF4" w:rsidR="00455187" w:rsidRPr="0095137F" w:rsidRDefault="00455187" w:rsidP="00CF20D4">
      <w:pPr>
        <w:pStyle w:val="ListParagraph"/>
        <w:numPr>
          <w:ilvl w:val="3"/>
          <w:numId w:val="20"/>
        </w:numPr>
        <w:rPr>
          <w:sz w:val="22"/>
          <w:szCs w:val="22"/>
        </w:rPr>
      </w:pPr>
      <w:r w:rsidRPr="0095137F">
        <w:rPr>
          <w:sz w:val="22"/>
          <w:szCs w:val="22"/>
        </w:rPr>
        <w:t xml:space="preserve">the Controller or the Processor has provided appropriate safeguards in relation to the transfer (whether in accordance with  Article 46 of the UK GDPR or DPA 2018 </w:t>
      </w:r>
      <w:r w:rsidRPr="00F47877">
        <w:rPr>
          <w:sz w:val="22"/>
          <w:szCs w:val="22"/>
        </w:rPr>
        <w:t xml:space="preserve">Section </w:t>
      </w:r>
      <w:r w:rsidR="00153CA1" w:rsidRPr="00F47877">
        <w:rPr>
          <w:sz w:val="22"/>
          <w:szCs w:val="22"/>
        </w:rPr>
        <w:t>17C</w:t>
      </w:r>
      <w:r w:rsidR="00153CA1" w:rsidRPr="0095137F">
        <w:rPr>
          <w:sz w:val="22"/>
          <w:szCs w:val="22"/>
        </w:rPr>
        <w:t xml:space="preserve"> </w:t>
      </w:r>
      <w:r w:rsidRPr="0095137F">
        <w:rPr>
          <w:sz w:val="22"/>
          <w:szCs w:val="22"/>
        </w:rPr>
        <w:t xml:space="preserve">) as determined by the Controller which could include relevant parties entering into </w:t>
      </w:r>
      <w:r w:rsidR="00FD742B" w:rsidRPr="0095137F">
        <w:rPr>
          <w:sz w:val="22"/>
          <w:szCs w:val="22"/>
        </w:rPr>
        <w:t>the International Data Transfer Agreement or International Data Transfer Agreement Addendum to the European Commission</w:t>
      </w:r>
      <w:r w:rsidR="00CF41C9">
        <w:rPr>
          <w:sz w:val="22"/>
          <w:szCs w:val="22"/>
        </w:rPr>
        <w:t>’</w:t>
      </w:r>
      <w:r w:rsidR="00FD742B" w:rsidRPr="0095137F">
        <w:rPr>
          <w:sz w:val="22"/>
          <w:szCs w:val="22"/>
        </w:rPr>
        <w:t xml:space="preserve">s </w:t>
      </w:r>
      <w:r w:rsidRPr="0095137F">
        <w:rPr>
          <w:sz w:val="22"/>
          <w:szCs w:val="22"/>
        </w:rPr>
        <w:t>Standard Contractual Clauses published by the Information Commissioner’s Office</w:t>
      </w:r>
      <w:r w:rsidR="00B67587">
        <w:rPr>
          <w:sz w:val="22"/>
          <w:szCs w:val="22"/>
        </w:rPr>
        <w:t xml:space="preserve"> from time to time under section 119A(1) of the DPA 2018</w:t>
      </w:r>
      <w:r w:rsidRPr="0095137F">
        <w:rPr>
          <w:sz w:val="22"/>
          <w:szCs w:val="22"/>
        </w:rPr>
        <w:t xml:space="preserve"> as well as any additional measures determined by the Controller;</w:t>
      </w:r>
    </w:p>
    <w:p w14:paraId="4713258A" w14:textId="77777777" w:rsidR="00455187" w:rsidRPr="006D508D" w:rsidRDefault="00455187" w:rsidP="00455187">
      <w:pPr>
        <w:pStyle w:val="ListParagraph"/>
        <w:ind w:left="1181"/>
        <w:rPr>
          <w:sz w:val="22"/>
          <w:szCs w:val="22"/>
        </w:rPr>
      </w:pPr>
    </w:p>
    <w:p w14:paraId="79EBCF56" w14:textId="77777777" w:rsidR="00455187" w:rsidRDefault="00455187" w:rsidP="00CF20D4">
      <w:pPr>
        <w:pStyle w:val="ListParagraph"/>
        <w:numPr>
          <w:ilvl w:val="3"/>
          <w:numId w:val="20"/>
        </w:numPr>
        <w:rPr>
          <w:sz w:val="22"/>
          <w:szCs w:val="22"/>
        </w:rPr>
      </w:pPr>
      <w:r w:rsidRPr="00B13DD1">
        <w:rPr>
          <w:sz w:val="22"/>
          <w:szCs w:val="22"/>
        </w:rPr>
        <w:t xml:space="preserve">the Data Subject has enforceable rights and effective legal </w:t>
      </w:r>
      <w:proofErr w:type="gramStart"/>
      <w:r w:rsidRPr="00B13DD1">
        <w:rPr>
          <w:sz w:val="22"/>
          <w:szCs w:val="22"/>
        </w:rPr>
        <w:t>remedies;</w:t>
      </w:r>
      <w:proofErr w:type="gramEnd"/>
    </w:p>
    <w:p w14:paraId="667E074F" w14:textId="77777777" w:rsidR="00455187" w:rsidRDefault="00455187" w:rsidP="00455187">
      <w:pPr>
        <w:pStyle w:val="ListParagraph"/>
        <w:ind w:left="2736"/>
        <w:rPr>
          <w:sz w:val="22"/>
          <w:szCs w:val="22"/>
        </w:rPr>
      </w:pPr>
    </w:p>
    <w:p w14:paraId="0BEB3F4A" w14:textId="77777777" w:rsidR="00455187" w:rsidRDefault="00455187" w:rsidP="00CF20D4">
      <w:pPr>
        <w:pStyle w:val="ListParagraph"/>
        <w:numPr>
          <w:ilvl w:val="3"/>
          <w:numId w:val="20"/>
        </w:numPr>
        <w:rPr>
          <w:sz w:val="22"/>
          <w:szCs w:val="22"/>
        </w:rPr>
      </w:pPr>
      <w:r w:rsidRPr="00B13DD1">
        <w:rPr>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AE7A856" w14:textId="77777777" w:rsidR="00455187" w:rsidRPr="006D508D" w:rsidRDefault="00455187" w:rsidP="00455187">
      <w:pPr>
        <w:pStyle w:val="ListParagraph"/>
        <w:ind w:left="1181"/>
        <w:rPr>
          <w:sz w:val="22"/>
          <w:szCs w:val="22"/>
        </w:rPr>
      </w:pPr>
    </w:p>
    <w:p w14:paraId="07EEDF70" w14:textId="562FCC3C" w:rsidR="00455187" w:rsidRDefault="00455187" w:rsidP="00CF20D4">
      <w:pPr>
        <w:pStyle w:val="ListParagraph"/>
        <w:numPr>
          <w:ilvl w:val="3"/>
          <w:numId w:val="20"/>
        </w:numPr>
        <w:rPr>
          <w:sz w:val="22"/>
          <w:szCs w:val="22"/>
        </w:rPr>
      </w:pPr>
      <w:r w:rsidRPr="00B13DD1">
        <w:rPr>
          <w:sz w:val="22"/>
          <w:szCs w:val="22"/>
        </w:rPr>
        <w:t xml:space="preserve">the Processor complies with any reasonable instructions notified to it in advance by the Controller with respect to the processing of the Personal </w:t>
      </w:r>
      <w:proofErr w:type="gramStart"/>
      <w:r w:rsidRPr="00B13DD1">
        <w:rPr>
          <w:sz w:val="22"/>
          <w:szCs w:val="22"/>
        </w:rPr>
        <w:t>Data;</w:t>
      </w:r>
      <w:proofErr w:type="gramEnd"/>
    </w:p>
    <w:p w14:paraId="02BAEAB9" w14:textId="77777777" w:rsidR="00455187" w:rsidRDefault="00455187" w:rsidP="00455187">
      <w:pPr>
        <w:spacing w:before="0" w:after="0"/>
        <w:ind w:left="2880"/>
        <w:jc w:val="both"/>
        <w:rPr>
          <w:sz w:val="22"/>
          <w:szCs w:val="22"/>
        </w:rPr>
      </w:pPr>
    </w:p>
    <w:p w14:paraId="516BEF50" w14:textId="356397B6" w:rsidR="00455187" w:rsidRDefault="00455187" w:rsidP="00455187">
      <w:pPr>
        <w:pStyle w:val="ListParagraph"/>
        <w:numPr>
          <w:ilvl w:val="2"/>
          <w:numId w:val="20"/>
        </w:numPr>
        <w:rPr>
          <w:sz w:val="22"/>
          <w:szCs w:val="22"/>
        </w:rPr>
      </w:pPr>
      <w:r w:rsidRPr="00B13DD1">
        <w:rPr>
          <w:sz w:val="22"/>
          <w:szCs w:val="22"/>
        </w:rPr>
        <w:t>where the Personal Data is subject to EU GDPR, not transfer such Personal Data outside of the European Union unless</w:t>
      </w:r>
      <w:r w:rsidR="00DC78C9">
        <w:rPr>
          <w:sz w:val="22"/>
          <w:szCs w:val="22"/>
        </w:rPr>
        <w:t xml:space="preserve"> </w:t>
      </w:r>
      <w:r w:rsidR="00DC78C9" w:rsidRPr="00B13DD1">
        <w:rPr>
          <w:sz w:val="22"/>
          <w:szCs w:val="22"/>
        </w:rPr>
        <w:t xml:space="preserve">the prior written consent of the Controller has been </w:t>
      </w:r>
      <w:proofErr w:type="gramStart"/>
      <w:r w:rsidR="00DC78C9" w:rsidRPr="00B13DD1">
        <w:rPr>
          <w:sz w:val="22"/>
          <w:szCs w:val="22"/>
        </w:rPr>
        <w:t>obtained</w:t>
      </w:r>
      <w:proofErr w:type="gramEnd"/>
      <w:r w:rsidR="00DC78C9" w:rsidRPr="00B13DD1">
        <w:rPr>
          <w:sz w:val="22"/>
          <w:szCs w:val="22"/>
        </w:rPr>
        <w:t xml:space="preserve"> and the following conditions are fulfilled</w:t>
      </w:r>
      <w:r>
        <w:rPr>
          <w:sz w:val="22"/>
          <w:szCs w:val="22"/>
        </w:rPr>
        <w:t>:</w:t>
      </w:r>
    </w:p>
    <w:p w14:paraId="74E9B113" w14:textId="77777777" w:rsidR="00455187" w:rsidRDefault="00455187" w:rsidP="00455187">
      <w:pPr>
        <w:pStyle w:val="ListParagraph"/>
        <w:ind w:left="1554"/>
        <w:rPr>
          <w:sz w:val="22"/>
          <w:szCs w:val="22"/>
        </w:rPr>
      </w:pPr>
    </w:p>
    <w:p w14:paraId="58E9454F" w14:textId="50927EFE" w:rsidR="00455187" w:rsidRPr="00455187" w:rsidRDefault="00455187" w:rsidP="00455187">
      <w:pPr>
        <w:pStyle w:val="ListParagraph"/>
        <w:numPr>
          <w:ilvl w:val="3"/>
          <w:numId w:val="20"/>
        </w:numPr>
        <w:rPr>
          <w:sz w:val="22"/>
          <w:szCs w:val="22"/>
        </w:rPr>
      </w:pPr>
      <w:r w:rsidRPr="00455187">
        <w:rPr>
          <w:sz w:val="22"/>
          <w:szCs w:val="22"/>
        </w:rPr>
        <w:t xml:space="preserve">the transfer is in accordance with Article 45 of the EU GDPR; </w:t>
      </w:r>
      <w:r>
        <w:rPr>
          <w:sz w:val="22"/>
          <w:szCs w:val="22"/>
        </w:rPr>
        <w:t>or</w:t>
      </w:r>
    </w:p>
    <w:p w14:paraId="7C39AFA0" w14:textId="77777777" w:rsidR="00455187" w:rsidRDefault="00455187" w:rsidP="00455187">
      <w:pPr>
        <w:pStyle w:val="ListParagraph"/>
        <w:ind w:left="1554"/>
        <w:rPr>
          <w:sz w:val="22"/>
          <w:szCs w:val="22"/>
        </w:rPr>
      </w:pPr>
    </w:p>
    <w:p w14:paraId="03744264" w14:textId="70AFA205" w:rsidR="00455187" w:rsidRDefault="00E032A1" w:rsidP="00DC78C9">
      <w:pPr>
        <w:pStyle w:val="ListParagraph"/>
        <w:numPr>
          <w:ilvl w:val="3"/>
          <w:numId w:val="20"/>
        </w:numPr>
        <w:rPr>
          <w:sz w:val="22"/>
          <w:szCs w:val="22"/>
        </w:rPr>
      </w:pPr>
      <w:r>
        <w:rPr>
          <w:sz w:val="22"/>
          <w:szCs w:val="22"/>
        </w:rPr>
        <w:t>the</w:t>
      </w:r>
      <w:r w:rsidR="00455187" w:rsidRPr="00D92361">
        <w:rPr>
          <w:sz w:val="22"/>
          <w:szCs w:val="22"/>
        </w:rPr>
        <w:t xml:space="preserve"> Processor has provided appropriate safeguards in relation to the transfer in accordance with Article 46 of the EU GDPR as determined by the Controller </w:t>
      </w:r>
      <w:r w:rsidR="00455187" w:rsidRPr="00FD742B">
        <w:rPr>
          <w:sz w:val="22"/>
          <w:szCs w:val="22"/>
        </w:rPr>
        <w:t>which could include relevant parties entering into Standard Contractual Clauses in the European Commission’s decision 2021/914/</w:t>
      </w:r>
      <w:r w:rsidR="0095137F">
        <w:rPr>
          <w:sz w:val="22"/>
          <w:szCs w:val="22"/>
        </w:rPr>
        <w:t>EU or such updated version of such Standard Contractual Clauses as are published by the European Commission</w:t>
      </w:r>
      <w:r w:rsidR="00455187" w:rsidRPr="00FD742B">
        <w:rPr>
          <w:sz w:val="22"/>
          <w:szCs w:val="22"/>
        </w:rPr>
        <w:t xml:space="preserve"> </w:t>
      </w:r>
      <w:r w:rsidR="0095137F">
        <w:rPr>
          <w:sz w:val="22"/>
          <w:szCs w:val="22"/>
        </w:rPr>
        <w:t xml:space="preserve">from time to time </w:t>
      </w:r>
      <w:r w:rsidR="00455187" w:rsidRPr="00FD742B">
        <w:rPr>
          <w:sz w:val="22"/>
          <w:szCs w:val="22"/>
        </w:rPr>
        <w:t>as well as any additional measures determined by the Controller</w:t>
      </w:r>
      <w:r w:rsidR="00455187" w:rsidRPr="00D92361">
        <w:rPr>
          <w:sz w:val="22"/>
          <w:szCs w:val="22"/>
        </w:rPr>
        <w:t xml:space="preserve">; </w:t>
      </w:r>
    </w:p>
    <w:p w14:paraId="1E23AEFA" w14:textId="77777777" w:rsidR="00455187" w:rsidRDefault="00455187" w:rsidP="00455187">
      <w:pPr>
        <w:pStyle w:val="ListParagraph"/>
        <w:rPr>
          <w:sz w:val="22"/>
          <w:szCs w:val="22"/>
        </w:rPr>
      </w:pPr>
    </w:p>
    <w:p w14:paraId="59FC6C95" w14:textId="77777777" w:rsidR="00455187" w:rsidRDefault="00455187" w:rsidP="00DC78C9">
      <w:pPr>
        <w:pStyle w:val="ListParagraph"/>
        <w:numPr>
          <w:ilvl w:val="3"/>
          <w:numId w:val="20"/>
        </w:numPr>
        <w:rPr>
          <w:sz w:val="22"/>
          <w:szCs w:val="22"/>
        </w:rPr>
      </w:pPr>
      <w:r w:rsidRPr="00D92361">
        <w:rPr>
          <w:sz w:val="22"/>
          <w:szCs w:val="22"/>
        </w:rPr>
        <w:t xml:space="preserve">the Data Subject has enforceable rights and effective legal </w:t>
      </w:r>
      <w:proofErr w:type="gramStart"/>
      <w:r w:rsidRPr="00D92361">
        <w:rPr>
          <w:sz w:val="22"/>
          <w:szCs w:val="22"/>
        </w:rPr>
        <w:t>remedies;</w:t>
      </w:r>
      <w:proofErr w:type="gramEnd"/>
    </w:p>
    <w:p w14:paraId="43DE8012" w14:textId="77777777" w:rsidR="00455187" w:rsidRDefault="00455187" w:rsidP="00455187">
      <w:pPr>
        <w:pStyle w:val="ListParagraph"/>
        <w:rPr>
          <w:sz w:val="22"/>
          <w:szCs w:val="22"/>
        </w:rPr>
      </w:pPr>
    </w:p>
    <w:p w14:paraId="49E41A9D" w14:textId="77777777" w:rsidR="00455187" w:rsidRDefault="00455187" w:rsidP="00DC78C9">
      <w:pPr>
        <w:pStyle w:val="ListParagraph"/>
        <w:numPr>
          <w:ilvl w:val="3"/>
          <w:numId w:val="20"/>
        </w:numPr>
        <w:rPr>
          <w:sz w:val="22"/>
          <w:szCs w:val="22"/>
        </w:rPr>
      </w:pPr>
      <w:r w:rsidRPr="00D92361">
        <w:rPr>
          <w:sz w:val="22"/>
          <w:szCs w:val="22"/>
        </w:rPr>
        <w:t>the Processor complies with its obligations under the EU GDPR by providing an adequate level of protection to any Personal Data that is transferred (or, if it is not so bound, uses its best endeavours to assist the Controller in meeting its obligations); and</w:t>
      </w:r>
    </w:p>
    <w:p w14:paraId="4EDDDE56" w14:textId="77777777" w:rsidR="00455187" w:rsidRDefault="00455187" w:rsidP="00455187">
      <w:pPr>
        <w:pStyle w:val="ListParagraph"/>
        <w:rPr>
          <w:sz w:val="22"/>
          <w:szCs w:val="22"/>
        </w:rPr>
      </w:pPr>
    </w:p>
    <w:p w14:paraId="30A77943" w14:textId="77777777" w:rsidR="00455187" w:rsidRPr="00D92361" w:rsidRDefault="00455187" w:rsidP="00DC78C9">
      <w:pPr>
        <w:pStyle w:val="ListParagraph"/>
        <w:numPr>
          <w:ilvl w:val="3"/>
          <w:numId w:val="20"/>
        </w:numPr>
        <w:rPr>
          <w:sz w:val="22"/>
          <w:szCs w:val="22"/>
        </w:rPr>
      </w:pPr>
      <w:r w:rsidRPr="00D92361">
        <w:rPr>
          <w:sz w:val="22"/>
          <w:szCs w:val="22"/>
        </w:rPr>
        <w:t>the Processor complies with any reasonable instructions notified to it in advance by the Controller with respect to the processing of the Personal Data; and</w:t>
      </w:r>
    </w:p>
    <w:p w14:paraId="17E727F7" w14:textId="30729018" w:rsidR="00B13DD1" w:rsidRPr="00B13DD1" w:rsidRDefault="00B13DD1" w:rsidP="00455187">
      <w:pPr>
        <w:spacing w:before="0" w:after="0"/>
        <w:jc w:val="both"/>
        <w:rPr>
          <w:sz w:val="22"/>
          <w:szCs w:val="22"/>
        </w:rPr>
      </w:pPr>
    </w:p>
    <w:p w14:paraId="0E856F7E" w14:textId="3CA38401" w:rsidR="002267ED" w:rsidRPr="00192508" w:rsidRDefault="002267ED" w:rsidP="00CF20D4">
      <w:pPr>
        <w:pStyle w:val="ListParagraph"/>
        <w:numPr>
          <w:ilvl w:val="2"/>
          <w:numId w:val="20"/>
        </w:numPr>
        <w:spacing w:before="0" w:after="0"/>
        <w:jc w:val="both"/>
        <w:rPr>
          <w:sz w:val="22"/>
          <w:szCs w:val="22"/>
        </w:rPr>
      </w:pPr>
      <w:bookmarkStart w:id="285" w:name="kix.qjaz1kvyr93y" w:colFirst="0" w:colLast="0"/>
      <w:bookmarkStart w:id="286" w:name="kix.64f022h9e2ls" w:colFirst="0" w:colLast="0"/>
      <w:bookmarkStart w:id="287" w:name="kix.yqyo2mborius" w:colFirst="0" w:colLast="0"/>
      <w:bookmarkEnd w:id="285"/>
      <w:bookmarkEnd w:id="286"/>
      <w:bookmarkEnd w:id="287"/>
      <w:r w:rsidRPr="00192508">
        <w:rPr>
          <w:sz w:val="22"/>
          <w:szCs w:val="22"/>
        </w:rPr>
        <w:t>at the written direction of the Controller, delete or return Personal Data (and any copies of it) to the Controller on termination of the</w:t>
      </w:r>
      <w:r w:rsidR="00A510B3">
        <w:rPr>
          <w:sz w:val="22"/>
          <w:szCs w:val="22"/>
        </w:rPr>
        <w:t xml:space="preserve"> Grant Funding</w:t>
      </w:r>
      <w:r w:rsidRPr="00192508">
        <w:rPr>
          <w:sz w:val="22"/>
          <w:szCs w:val="22"/>
        </w:rPr>
        <w:t xml:space="preserve"> Agreement unless the Processor is required by Law to retain the Personal Data.</w:t>
      </w:r>
    </w:p>
    <w:p w14:paraId="05D0DFFC" w14:textId="77777777" w:rsidR="002108F8" w:rsidRPr="006748F4" w:rsidRDefault="002108F8" w:rsidP="00AD221C">
      <w:pPr>
        <w:spacing w:before="0" w:after="0"/>
        <w:ind w:left="1554"/>
        <w:jc w:val="both"/>
        <w:rPr>
          <w:sz w:val="22"/>
          <w:szCs w:val="22"/>
        </w:rPr>
      </w:pPr>
    </w:p>
    <w:p w14:paraId="3012F0F1" w14:textId="65B49593" w:rsidR="002267ED" w:rsidRDefault="002267ED" w:rsidP="00192508">
      <w:pPr>
        <w:numPr>
          <w:ilvl w:val="1"/>
          <w:numId w:val="20"/>
        </w:numPr>
        <w:spacing w:before="0" w:after="0"/>
        <w:jc w:val="both"/>
        <w:rPr>
          <w:sz w:val="22"/>
          <w:szCs w:val="22"/>
        </w:rPr>
      </w:pPr>
      <w:bookmarkStart w:id="288" w:name="kix.k0xfh28qudaj" w:colFirst="0" w:colLast="0"/>
      <w:bookmarkEnd w:id="288"/>
      <w:r w:rsidRPr="006748F4">
        <w:rPr>
          <w:sz w:val="22"/>
          <w:szCs w:val="22"/>
        </w:rPr>
        <w:t>Subject to paragraph 1.6, the Processor shall notify the Controller immediately if it:</w:t>
      </w:r>
    </w:p>
    <w:p w14:paraId="5BDB0FCD" w14:textId="77777777" w:rsidR="006C6D98" w:rsidRPr="006748F4" w:rsidRDefault="006C6D98" w:rsidP="006C6D98">
      <w:pPr>
        <w:spacing w:before="0" w:after="0"/>
        <w:ind w:left="720"/>
        <w:jc w:val="both"/>
        <w:rPr>
          <w:sz w:val="22"/>
          <w:szCs w:val="22"/>
        </w:rPr>
      </w:pPr>
    </w:p>
    <w:p w14:paraId="61B221EB" w14:textId="0FA09C90" w:rsidR="002267ED" w:rsidRDefault="002267ED" w:rsidP="00192508">
      <w:pPr>
        <w:numPr>
          <w:ilvl w:val="2"/>
          <w:numId w:val="20"/>
        </w:numPr>
        <w:spacing w:before="0" w:after="0"/>
        <w:ind w:hanging="561"/>
        <w:jc w:val="both"/>
        <w:rPr>
          <w:sz w:val="22"/>
          <w:szCs w:val="22"/>
        </w:rPr>
      </w:pPr>
      <w:r w:rsidRPr="006748F4">
        <w:rPr>
          <w:sz w:val="22"/>
          <w:szCs w:val="22"/>
        </w:rPr>
        <w:t>receives a Data Subject Request (or purported Data Subject Request</w:t>
      </w:r>
      <w:proofErr w:type="gramStart"/>
      <w:r w:rsidRPr="006748F4">
        <w:rPr>
          <w:sz w:val="22"/>
          <w:szCs w:val="22"/>
        </w:rPr>
        <w:t>);</w:t>
      </w:r>
      <w:proofErr w:type="gramEnd"/>
    </w:p>
    <w:p w14:paraId="1FA2FE0E" w14:textId="77777777" w:rsidR="006C6D98" w:rsidRPr="006748F4" w:rsidRDefault="006C6D98" w:rsidP="006C6D98">
      <w:pPr>
        <w:spacing w:before="0" w:after="0"/>
        <w:ind w:left="1554"/>
        <w:jc w:val="both"/>
        <w:rPr>
          <w:sz w:val="22"/>
          <w:szCs w:val="22"/>
        </w:rPr>
      </w:pPr>
    </w:p>
    <w:p w14:paraId="09CC2272" w14:textId="35CC3E5F" w:rsidR="002267ED" w:rsidRDefault="002267ED" w:rsidP="00192508">
      <w:pPr>
        <w:numPr>
          <w:ilvl w:val="2"/>
          <w:numId w:val="20"/>
        </w:numPr>
        <w:spacing w:before="0" w:after="0"/>
        <w:ind w:hanging="561"/>
        <w:jc w:val="both"/>
        <w:rPr>
          <w:sz w:val="22"/>
          <w:szCs w:val="22"/>
        </w:rPr>
      </w:pPr>
      <w:r w:rsidRPr="006748F4">
        <w:rPr>
          <w:sz w:val="22"/>
          <w:szCs w:val="22"/>
        </w:rPr>
        <w:t xml:space="preserve">receives a request to rectify, block or erase any Personal </w:t>
      </w:r>
      <w:proofErr w:type="gramStart"/>
      <w:r w:rsidRPr="006748F4">
        <w:rPr>
          <w:sz w:val="22"/>
          <w:szCs w:val="22"/>
        </w:rPr>
        <w:t>Data;</w:t>
      </w:r>
      <w:proofErr w:type="gramEnd"/>
      <w:r w:rsidRPr="006748F4">
        <w:rPr>
          <w:sz w:val="22"/>
          <w:szCs w:val="22"/>
        </w:rPr>
        <w:t xml:space="preserve"> </w:t>
      </w:r>
    </w:p>
    <w:p w14:paraId="77818E30" w14:textId="77777777" w:rsidR="006C6D98" w:rsidRPr="006748F4" w:rsidRDefault="006C6D98" w:rsidP="006C6D98">
      <w:pPr>
        <w:spacing w:before="0" w:after="0"/>
        <w:ind w:left="1554"/>
        <w:jc w:val="both"/>
        <w:rPr>
          <w:sz w:val="22"/>
          <w:szCs w:val="22"/>
        </w:rPr>
      </w:pPr>
    </w:p>
    <w:p w14:paraId="5D6E4BBF" w14:textId="563E7DE5"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receives any other request, complaint or communication relating to either Party's obligations under the Data Protection </w:t>
      </w:r>
      <w:proofErr w:type="gramStart"/>
      <w:r w:rsidRPr="006748F4">
        <w:rPr>
          <w:sz w:val="22"/>
          <w:szCs w:val="22"/>
        </w:rPr>
        <w:t>Legislation;</w:t>
      </w:r>
      <w:proofErr w:type="gramEnd"/>
      <w:r w:rsidRPr="006748F4">
        <w:rPr>
          <w:sz w:val="22"/>
          <w:szCs w:val="22"/>
        </w:rPr>
        <w:t xml:space="preserve"> </w:t>
      </w:r>
    </w:p>
    <w:p w14:paraId="6F5D5EC8" w14:textId="77777777" w:rsidR="006C6D98" w:rsidRPr="006748F4" w:rsidRDefault="006C6D98" w:rsidP="006C6D98">
      <w:pPr>
        <w:spacing w:before="0" w:after="0"/>
        <w:ind w:left="1554"/>
        <w:jc w:val="both"/>
        <w:rPr>
          <w:sz w:val="22"/>
          <w:szCs w:val="22"/>
        </w:rPr>
      </w:pPr>
    </w:p>
    <w:p w14:paraId="6FC8369E" w14:textId="7D79212B"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receives any communication from the Information Commissioner or any other regulatory authority in connection with Personal Data processed under </w:t>
      </w:r>
      <w:r w:rsidR="000C1CC0" w:rsidRPr="006748F4">
        <w:rPr>
          <w:sz w:val="22"/>
          <w:szCs w:val="22"/>
        </w:rPr>
        <w:t xml:space="preserve">these </w:t>
      </w:r>
      <w:proofErr w:type="gramStart"/>
      <w:r w:rsidR="000C1CC0" w:rsidRPr="006748F4">
        <w:rPr>
          <w:sz w:val="22"/>
          <w:szCs w:val="22"/>
        </w:rPr>
        <w:t>Conditions</w:t>
      </w:r>
      <w:r w:rsidRPr="006748F4">
        <w:rPr>
          <w:sz w:val="22"/>
          <w:szCs w:val="22"/>
        </w:rPr>
        <w:t>;</w:t>
      </w:r>
      <w:proofErr w:type="gramEnd"/>
      <w:r w:rsidRPr="006748F4">
        <w:rPr>
          <w:sz w:val="22"/>
          <w:szCs w:val="22"/>
        </w:rPr>
        <w:t xml:space="preserve"> </w:t>
      </w:r>
    </w:p>
    <w:p w14:paraId="57ED9180" w14:textId="77777777" w:rsidR="006C6D98" w:rsidRPr="006748F4" w:rsidRDefault="006C6D98" w:rsidP="006C6D98">
      <w:pPr>
        <w:spacing w:before="0" w:after="0"/>
        <w:ind w:left="1554"/>
        <w:jc w:val="both"/>
        <w:rPr>
          <w:sz w:val="22"/>
          <w:szCs w:val="22"/>
        </w:rPr>
      </w:pPr>
    </w:p>
    <w:p w14:paraId="2B42497A" w14:textId="1A5A3A95" w:rsidR="002267ED" w:rsidRDefault="002267ED" w:rsidP="00192508">
      <w:pPr>
        <w:numPr>
          <w:ilvl w:val="2"/>
          <w:numId w:val="20"/>
        </w:numPr>
        <w:spacing w:before="0" w:after="0"/>
        <w:ind w:hanging="561"/>
        <w:jc w:val="both"/>
        <w:rPr>
          <w:sz w:val="22"/>
          <w:szCs w:val="22"/>
        </w:rPr>
      </w:pPr>
      <w:r w:rsidRPr="006748F4">
        <w:rPr>
          <w:sz w:val="22"/>
          <w:szCs w:val="22"/>
        </w:rPr>
        <w:t>receives a request from any Third Party for disclosure of Personal Data where compliance with such request is required or purported to be required by Law; or</w:t>
      </w:r>
    </w:p>
    <w:p w14:paraId="12861F3A" w14:textId="70CD7BDB" w:rsidR="006C6D98" w:rsidRPr="006748F4" w:rsidRDefault="006C6D98" w:rsidP="006C6D98">
      <w:pPr>
        <w:spacing w:before="0" w:after="0"/>
        <w:jc w:val="both"/>
        <w:rPr>
          <w:sz w:val="22"/>
          <w:szCs w:val="22"/>
        </w:rPr>
      </w:pPr>
    </w:p>
    <w:p w14:paraId="2909A849" w14:textId="77777777" w:rsidR="002267ED" w:rsidRDefault="002267ED" w:rsidP="00192508">
      <w:pPr>
        <w:numPr>
          <w:ilvl w:val="2"/>
          <w:numId w:val="20"/>
        </w:numPr>
        <w:spacing w:before="0" w:after="0"/>
        <w:ind w:hanging="561"/>
        <w:jc w:val="both"/>
        <w:rPr>
          <w:sz w:val="22"/>
          <w:szCs w:val="22"/>
        </w:rPr>
      </w:pPr>
      <w:r w:rsidRPr="006748F4">
        <w:rPr>
          <w:sz w:val="22"/>
          <w:szCs w:val="22"/>
        </w:rPr>
        <w:t>becomes aware of a Data Loss Event.</w:t>
      </w:r>
    </w:p>
    <w:p w14:paraId="392D8C4E" w14:textId="77777777" w:rsidR="002108F8" w:rsidRPr="006748F4" w:rsidRDefault="002108F8" w:rsidP="00AD221C">
      <w:pPr>
        <w:spacing w:before="0" w:after="0"/>
        <w:ind w:left="1554"/>
        <w:jc w:val="both"/>
        <w:rPr>
          <w:sz w:val="22"/>
          <w:szCs w:val="22"/>
        </w:rPr>
      </w:pPr>
    </w:p>
    <w:p w14:paraId="7289BFA0" w14:textId="77777777" w:rsidR="002267ED" w:rsidRDefault="002267ED" w:rsidP="00192508">
      <w:pPr>
        <w:numPr>
          <w:ilvl w:val="1"/>
          <w:numId w:val="20"/>
        </w:numPr>
        <w:spacing w:before="0" w:after="0"/>
        <w:jc w:val="both"/>
        <w:rPr>
          <w:sz w:val="22"/>
          <w:szCs w:val="22"/>
        </w:rPr>
      </w:pPr>
      <w:r w:rsidRPr="006748F4">
        <w:rPr>
          <w:sz w:val="22"/>
          <w:szCs w:val="22"/>
        </w:rPr>
        <w:t xml:space="preserve">The Processor’s obligation to notify under paragraph 1.5 shall include the provision of further information to the Controller in phases, as details become available. </w:t>
      </w:r>
    </w:p>
    <w:p w14:paraId="236C6A4C" w14:textId="77777777" w:rsidR="002108F8" w:rsidRPr="006748F4" w:rsidRDefault="002108F8" w:rsidP="00AD221C">
      <w:pPr>
        <w:spacing w:before="0" w:after="0"/>
        <w:ind w:left="720"/>
        <w:jc w:val="both"/>
        <w:rPr>
          <w:sz w:val="22"/>
          <w:szCs w:val="22"/>
        </w:rPr>
      </w:pPr>
    </w:p>
    <w:p w14:paraId="0AFA04C2" w14:textId="14825D5C" w:rsidR="006C6D98" w:rsidRPr="006C6D98" w:rsidRDefault="002267ED" w:rsidP="00192508">
      <w:pPr>
        <w:numPr>
          <w:ilvl w:val="1"/>
          <w:numId w:val="20"/>
        </w:numPr>
        <w:spacing w:before="0" w:after="0"/>
        <w:jc w:val="both"/>
        <w:rPr>
          <w:sz w:val="22"/>
          <w:szCs w:val="22"/>
        </w:rPr>
      </w:pPr>
      <w:proofErr w:type="gramStart"/>
      <w:r w:rsidRPr="006748F4">
        <w:rPr>
          <w:sz w:val="22"/>
          <w:szCs w:val="22"/>
        </w:rPr>
        <w:t>Taking into account</w:t>
      </w:r>
      <w:proofErr w:type="gramEnd"/>
      <w:r w:rsidRPr="006748F4">
        <w:rPr>
          <w:sz w:val="22"/>
          <w:szCs w:val="22"/>
        </w:rPr>
        <w:t xml:space="preserve"> the nature of the processing, the Processor shall provide the Controller with full assistance in relation to either Party's obligations under Data Protection Legislation and any complaint, communication or request made under paragraph 1.5 (and insofar as possible within the timescales reasonably required by the Controller) including by promptly providing:</w:t>
      </w:r>
    </w:p>
    <w:p w14:paraId="2A984C57" w14:textId="77777777" w:rsidR="006C6D98" w:rsidRPr="006748F4" w:rsidRDefault="006C6D98" w:rsidP="006C6D98">
      <w:pPr>
        <w:spacing w:before="0" w:after="0"/>
        <w:ind w:left="720"/>
        <w:jc w:val="both"/>
        <w:rPr>
          <w:sz w:val="22"/>
          <w:szCs w:val="22"/>
        </w:rPr>
      </w:pPr>
    </w:p>
    <w:p w14:paraId="12393A72" w14:textId="31AD0027" w:rsidR="002267ED" w:rsidRDefault="002267ED" w:rsidP="00192508">
      <w:pPr>
        <w:numPr>
          <w:ilvl w:val="2"/>
          <w:numId w:val="20"/>
        </w:numPr>
        <w:spacing w:before="0" w:after="0"/>
        <w:ind w:hanging="561"/>
        <w:jc w:val="both"/>
        <w:rPr>
          <w:sz w:val="22"/>
          <w:szCs w:val="22"/>
        </w:rPr>
      </w:pPr>
      <w:r w:rsidRPr="006748F4">
        <w:rPr>
          <w:sz w:val="22"/>
          <w:szCs w:val="22"/>
        </w:rPr>
        <w:lastRenderedPageBreak/>
        <w:t xml:space="preserve">the Controller with full details and copies of the complaint, communication or </w:t>
      </w:r>
      <w:proofErr w:type="gramStart"/>
      <w:r w:rsidRPr="006748F4">
        <w:rPr>
          <w:sz w:val="22"/>
          <w:szCs w:val="22"/>
        </w:rPr>
        <w:t>request;</w:t>
      </w:r>
      <w:proofErr w:type="gramEnd"/>
    </w:p>
    <w:p w14:paraId="54EBB441" w14:textId="77777777" w:rsidR="006C6D98" w:rsidRPr="006748F4" w:rsidRDefault="006C6D98" w:rsidP="006C6D98">
      <w:pPr>
        <w:spacing w:before="0" w:after="0"/>
        <w:ind w:left="1554"/>
        <w:jc w:val="both"/>
        <w:rPr>
          <w:sz w:val="22"/>
          <w:szCs w:val="22"/>
        </w:rPr>
      </w:pPr>
    </w:p>
    <w:p w14:paraId="011FC8AC" w14:textId="1E8B73ED"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such assistance as is reasonably requested by the Controller to enable the Controller to comply with a Data Subject Request within the relevant timescales set out in the Data Protection </w:t>
      </w:r>
      <w:proofErr w:type="gramStart"/>
      <w:r w:rsidRPr="006748F4">
        <w:rPr>
          <w:sz w:val="22"/>
          <w:szCs w:val="22"/>
        </w:rPr>
        <w:t>Legislation;</w:t>
      </w:r>
      <w:proofErr w:type="gramEnd"/>
      <w:r w:rsidRPr="006748F4">
        <w:rPr>
          <w:sz w:val="22"/>
          <w:szCs w:val="22"/>
        </w:rPr>
        <w:t xml:space="preserve"> </w:t>
      </w:r>
    </w:p>
    <w:p w14:paraId="40535E90" w14:textId="77777777" w:rsidR="006C6D98" w:rsidRPr="006748F4" w:rsidRDefault="006C6D98" w:rsidP="006C6D98">
      <w:pPr>
        <w:spacing w:before="0" w:after="0"/>
        <w:ind w:left="1554"/>
        <w:jc w:val="both"/>
        <w:rPr>
          <w:sz w:val="22"/>
          <w:szCs w:val="22"/>
        </w:rPr>
      </w:pPr>
    </w:p>
    <w:p w14:paraId="4BDA55AF" w14:textId="6228D8B0"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the Controller, at its request, with any Personal Data it holds in relation to a Data </w:t>
      </w:r>
      <w:proofErr w:type="gramStart"/>
      <w:r w:rsidRPr="006748F4">
        <w:rPr>
          <w:sz w:val="22"/>
          <w:szCs w:val="22"/>
        </w:rPr>
        <w:t>Subject;</w:t>
      </w:r>
      <w:proofErr w:type="gramEnd"/>
      <w:r w:rsidRPr="006748F4">
        <w:rPr>
          <w:sz w:val="22"/>
          <w:szCs w:val="22"/>
        </w:rPr>
        <w:t xml:space="preserve"> </w:t>
      </w:r>
    </w:p>
    <w:p w14:paraId="5324EA12" w14:textId="77777777" w:rsidR="006C6D98" w:rsidRPr="006748F4" w:rsidRDefault="006C6D98" w:rsidP="006C6D98">
      <w:pPr>
        <w:spacing w:before="0" w:after="0"/>
        <w:ind w:left="1554"/>
        <w:jc w:val="both"/>
        <w:rPr>
          <w:sz w:val="22"/>
          <w:szCs w:val="22"/>
        </w:rPr>
      </w:pPr>
    </w:p>
    <w:p w14:paraId="4019ED91" w14:textId="45C469EA" w:rsidR="002267ED" w:rsidRDefault="002267ED" w:rsidP="00192508">
      <w:pPr>
        <w:numPr>
          <w:ilvl w:val="2"/>
          <w:numId w:val="20"/>
        </w:numPr>
        <w:spacing w:before="0" w:after="0"/>
        <w:ind w:hanging="561"/>
        <w:jc w:val="both"/>
        <w:rPr>
          <w:sz w:val="22"/>
          <w:szCs w:val="22"/>
        </w:rPr>
      </w:pPr>
      <w:r w:rsidRPr="006748F4">
        <w:rPr>
          <w:sz w:val="22"/>
          <w:szCs w:val="22"/>
        </w:rPr>
        <w:t xml:space="preserve">assistance as requested by the Controller following any Data Loss </w:t>
      </w:r>
      <w:proofErr w:type="gramStart"/>
      <w:r w:rsidRPr="006748F4">
        <w:rPr>
          <w:sz w:val="22"/>
          <w:szCs w:val="22"/>
        </w:rPr>
        <w:t>Event;</w:t>
      </w:r>
      <w:proofErr w:type="gramEnd"/>
      <w:r w:rsidRPr="006748F4">
        <w:rPr>
          <w:sz w:val="22"/>
          <w:szCs w:val="22"/>
        </w:rPr>
        <w:t xml:space="preserve"> </w:t>
      </w:r>
    </w:p>
    <w:p w14:paraId="1B200AAE" w14:textId="77777777" w:rsidR="006C6D98" w:rsidRPr="006748F4" w:rsidRDefault="006C6D98" w:rsidP="006C6D98">
      <w:pPr>
        <w:spacing w:before="0" w:after="0"/>
        <w:ind w:left="1554"/>
        <w:jc w:val="both"/>
        <w:rPr>
          <w:sz w:val="22"/>
          <w:szCs w:val="22"/>
        </w:rPr>
      </w:pPr>
    </w:p>
    <w:p w14:paraId="3DBBAC9E" w14:textId="2B415D40" w:rsidR="002267ED" w:rsidRDefault="002267ED" w:rsidP="00192508">
      <w:pPr>
        <w:numPr>
          <w:ilvl w:val="2"/>
          <w:numId w:val="20"/>
        </w:numPr>
        <w:spacing w:before="0" w:after="0"/>
        <w:ind w:hanging="561"/>
        <w:jc w:val="both"/>
        <w:rPr>
          <w:sz w:val="22"/>
          <w:szCs w:val="22"/>
        </w:rPr>
      </w:pPr>
      <w:r w:rsidRPr="006748F4">
        <w:rPr>
          <w:sz w:val="22"/>
          <w:szCs w:val="22"/>
        </w:rPr>
        <w:t>assistance as requested by the Controller with respect to any request from the Information Commissioner’s Office</w:t>
      </w:r>
      <w:r w:rsidR="0002071D">
        <w:rPr>
          <w:sz w:val="22"/>
          <w:szCs w:val="22"/>
        </w:rPr>
        <w:t xml:space="preserve"> or any other regulatory authority</w:t>
      </w:r>
      <w:r w:rsidRPr="006748F4">
        <w:rPr>
          <w:sz w:val="22"/>
          <w:szCs w:val="22"/>
        </w:rPr>
        <w:t>, or any consultation by the Controller with the Information Commissioner's Office</w:t>
      </w:r>
      <w:r w:rsidR="0002071D">
        <w:rPr>
          <w:sz w:val="22"/>
          <w:szCs w:val="22"/>
        </w:rPr>
        <w:t xml:space="preserve"> or any other regulatory authority</w:t>
      </w:r>
      <w:r w:rsidRPr="006748F4">
        <w:rPr>
          <w:sz w:val="22"/>
          <w:szCs w:val="22"/>
        </w:rPr>
        <w:t>.</w:t>
      </w:r>
    </w:p>
    <w:p w14:paraId="1136B6E9" w14:textId="77777777" w:rsidR="002108F8" w:rsidRPr="006748F4" w:rsidRDefault="002108F8" w:rsidP="00AD221C">
      <w:pPr>
        <w:spacing w:before="0" w:after="0"/>
        <w:ind w:left="1554"/>
        <w:jc w:val="both"/>
        <w:rPr>
          <w:sz w:val="22"/>
          <w:szCs w:val="22"/>
        </w:rPr>
      </w:pPr>
    </w:p>
    <w:p w14:paraId="63D9F42D" w14:textId="4A2ED3F7" w:rsidR="002267ED" w:rsidRDefault="002267ED" w:rsidP="00192508">
      <w:pPr>
        <w:numPr>
          <w:ilvl w:val="1"/>
          <w:numId w:val="20"/>
        </w:numPr>
        <w:spacing w:before="0" w:after="0"/>
        <w:jc w:val="both"/>
        <w:rPr>
          <w:sz w:val="22"/>
          <w:szCs w:val="22"/>
        </w:rPr>
      </w:pPr>
      <w:r w:rsidRPr="006748F4">
        <w:rPr>
          <w:sz w:val="22"/>
          <w:szCs w:val="22"/>
        </w:rPr>
        <w:t>The Processor shall maintain complete and accurate records and information to demonstrate its compliance with this paragraph. This requirement does not apply where the Processor employs fewer than 250 staff, unless:</w:t>
      </w:r>
    </w:p>
    <w:p w14:paraId="01868CF7" w14:textId="77777777" w:rsidR="006C6D98" w:rsidRPr="006748F4" w:rsidRDefault="006C6D98" w:rsidP="006C6D98">
      <w:pPr>
        <w:spacing w:before="0" w:after="0"/>
        <w:ind w:left="720"/>
        <w:jc w:val="both"/>
        <w:rPr>
          <w:sz w:val="22"/>
          <w:szCs w:val="22"/>
        </w:rPr>
      </w:pPr>
    </w:p>
    <w:p w14:paraId="3B7946D4" w14:textId="197D516D" w:rsidR="002267ED" w:rsidRDefault="002267ED" w:rsidP="00192508">
      <w:pPr>
        <w:numPr>
          <w:ilvl w:val="2"/>
          <w:numId w:val="20"/>
        </w:numPr>
        <w:spacing w:before="0" w:after="0"/>
        <w:ind w:hanging="561"/>
        <w:jc w:val="both"/>
        <w:rPr>
          <w:sz w:val="22"/>
          <w:szCs w:val="22"/>
        </w:rPr>
      </w:pPr>
      <w:r w:rsidRPr="006748F4">
        <w:rPr>
          <w:sz w:val="22"/>
          <w:szCs w:val="22"/>
        </w:rPr>
        <w:t xml:space="preserve">the Controller determines that the processing is not </w:t>
      </w:r>
      <w:proofErr w:type="gramStart"/>
      <w:r w:rsidRPr="006748F4">
        <w:rPr>
          <w:sz w:val="22"/>
          <w:szCs w:val="22"/>
        </w:rPr>
        <w:t>occasional;</w:t>
      </w:r>
      <w:proofErr w:type="gramEnd"/>
    </w:p>
    <w:p w14:paraId="77A99251" w14:textId="77777777" w:rsidR="006C6D98" w:rsidRPr="006748F4" w:rsidRDefault="006C6D98" w:rsidP="006C6D98">
      <w:pPr>
        <w:spacing w:before="0" w:after="0"/>
        <w:ind w:left="1554"/>
        <w:jc w:val="both"/>
        <w:rPr>
          <w:sz w:val="22"/>
          <w:szCs w:val="22"/>
        </w:rPr>
      </w:pPr>
    </w:p>
    <w:p w14:paraId="3195D1B0" w14:textId="1A6B9397"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the Controller determines the processing includes special categories of data as referred to in Article 9(1) of the </w:t>
      </w:r>
      <w:r w:rsidR="003145FA">
        <w:rPr>
          <w:sz w:val="22"/>
          <w:szCs w:val="22"/>
        </w:rPr>
        <w:t xml:space="preserve">UK </w:t>
      </w:r>
      <w:r w:rsidRPr="006748F4">
        <w:rPr>
          <w:sz w:val="22"/>
          <w:szCs w:val="22"/>
        </w:rPr>
        <w:t xml:space="preserve">GDPR or Personal Data relating to criminal convictions and offences referred to in Article 10 of the </w:t>
      </w:r>
      <w:r w:rsidR="003145FA">
        <w:rPr>
          <w:sz w:val="22"/>
          <w:szCs w:val="22"/>
        </w:rPr>
        <w:t xml:space="preserve">UK </w:t>
      </w:r>
      <w:r w:rsidR="006C6D98">
        <w:rPr>
          <w:sz w:val="22"/>
          <w:szCs w:val="22"/>
        </w:rPr>
        <w:t>GDPR; or</w:t>
      </w:r>
    </w:p>
    <w:p w14:paraId="465FCD5D" w14:textId="77777777" w:rsidR="006C6D98" w:rsidRPr="006748F4" w:rsidRDefault="006C6D98" w:rsidP="00CF20D4">
      <w:pPr>
        <w:spacing w:before="0" w:after="0"/>
        <w:ind w:left="1554"/>
        <w:jc w:val="both"/>
        <w:rPr>
          <w:sz w:val="22"/>
          <w:szCs w:val="22"/>
        </w:rPr>
      </w:pPr>
    </w:p>
    <w:p w14:paraId="0C52FB0A" w14:textId="77777777" w:rsidR="002267ED" w:rsidRDefault="002267ED" w:rsidP="00192508">
      <w:pPr>
        <w:numPr>
          <w:ilvl w:val="2"/>
          <w:numId w:val="20"/>
        </w:numPr>
        <w:spacing w:before="0" w:after="0"/>
        <w:ind w:hanging="561"/>
        <w:jc w:val="both"/>
        <w:rPr>
          <w:sz w:val="22"/>
          <w:szCs w:val="22"/>
        </w:rPr>
      </w:pPr>
      <w:r w:rsidRPr="006748F4">
        <w:rPr>
          <w:sz w:val="22"/>
          <w:szCs w:val="22"/>
        </w:rPr>
        <w:t>the Controller determines that the processing is likely to result in a risk to the rights and freedoms of Data Subjects.</w:t>
      </w:r>
    </w:p>
    <w:p w14:paraId="7B13BF30" w14:textId="77777777" w:rsidR="002108F8" w:rsidRPr="006748F4" w:rsidRDefault="002108F8" w:rsidP="00AD221C">
      <w:pPr>
        <w:spacing w:before="0" w:after="0"/>
        <w:ind w:left="1554"/>
        <w:jc w:val="both"/>
        <w:rPr>
          <w:sz w:val="22"/>
          <w:szCs w:val="22"/>
        </w:rPr>
      </w:pPr>
    </w:p>
    <w:p w14:paraId="66756554" w14:textId="77777777" w:rsidR="002267ED" w:rsidRDefault="002267ED" w:rsidP="00192508">
      <w:pPr>
        <w:numPr>
          <w:ilvl w:val="1"/>
          <w:numId w:val="20"/>
        </w:numPr>
        <w:spacing w:before="0" w:after="0"/>
        <w:jc w:val="both"/>
        <w:rPr>
          <w:sz w:val="22"/>
          <w:szCs w:val="22"/>
        </w:rPr>
      </w:pPr>
      <w:bookmarkStart w:id="289" w:name="kix.v6x2ad8z2q1m" w:colFirst="0" w:colLast="0"/>
      <w:bookmarkEnd w:id="289"/>
      <w:r w:rsidRPr="006748F4">
        <w:rPr>
          <w:sz w:val="22"/>
          <w:szCs w:val="22"/>
        </w:rPr>
        <w:t>The Processor shall allow for audits of its Data Processing activity by the Controller or the Controller’s designated auditor.</w:t>
      </w:r>
    </w:p>
    <w:p w14:paraId="3F9A9DA2" w14:textId="77777777" w:rsidR="002108F8" w:rsidRPr="006748F4" w:rsidRDefault="002108F8" w:rsidP="00AD221C">
      <w:pPr>
        <w:spacing w:before="0" w:after="0"/>
        <w:ind w:left="720"/>
        <w:jc w:val="both"/>
        <w:rPr>
          <w:sz w:val="22"/>
          <w:szCs w:val="22"/>
        </w:rPr>
      </w:pPr>
    </w:p>
    <w:p w14:paraId="40BD3848" w14:textId="77777777" w:rsidR="002267ED" w:rsidRDefault="002267ED" w:rsidP="00192508">
      <w:pPr>
        <w:numPr>
          <w:ilvl w:val="1"/>
          <w:numId w:val="20"/>
        </w:numPr>
        <w:spacing w:before="0" w:after="0"/>
        <w:jc w:val="both"/>
        <w:rPr>
          <w:sz w:val="22"/>
          <w:szCs w:val="22"/>
        </w:rPr>
      </w:pPr>
      <w:r w:rsidRPr="006748F4">
        <w:rPr>
          <w:sz w:val="22"/>
          <w:szCs w:val="22"/>
        </w:rPr>
        <w:t xml:space="preserve">Each Party shall designate its own data protection officer if required by the Data Protection Legislation. </w:t>
      </w:r>
    </w:p>
    <w:p w14:paraId="3150D864" w14:textId="77777777" w:rsidR="002108F8" w:rsidRDefault="002108F8" w:rsidP="00AD221C">
      <w:pPr>
        <w:pStyle w:val="ListParagraph"/>
        <w:rPr>
          <w:sz w:val="22"/>
          <w:szCs w:val="22"/>
        </w:rPr>
      </w:pPr>
    </w:p>
    <w:p w14:paraId="299E19CF" w14:textId="77777777" w:rsidR="002108F8" w:rsidRPr="006748F4" w:rsidRDefault="002108F8" w:rsidP="00AD221C">
      <w:pPr>
        <w:spacing w:before="0" w:after="0"/>
        <w:ind w:left="720"/>
        <w:jc w:val="both"/>
        <w:rPr>
          <w:sz w:val="22"/>
          <w:szCs w:val="22"/>
        </w:rPr>
      </w:pPr>
    </w:p>
    <w:p w14:paraId="36250A28" w14:textId="563DBAC1" w:rsidR="002267ED" w:rsidRDefault="002267ED" w:rsidP="00192508">
      <w:pPr>
        <w:numPr>
          <w:ilvl w:val="1"/>
          <w:numId w:val="20"/>
        </w:numPr>
        <w:spacing w:before="0" w:after="0"/>
        <w:jc w:val="both"/>
        <w:rPr>
          <w:sz w:val="22"/>
          <w:szCs w:val="22"/>
        </w:rPr>
      </w:pPr>
      <w:r w:rsidRPr="006748F4">
        <w:rPr>
          <w:sz w:val="22"/>
          <w:szCs w:val="22"/>
        </w:rPr>
        <w:t>Before allowing any Sub-processor to process any Personal Data related to</w:t>
      </w:r>
      <w:r w:rsidR="001A1621">
        <w:rPr>
          <w:sz w:val="22"/>
          <w:szCs w:val="22"/>
        </w:rPr>
        <w:t xml:space="preserve"> this Grant Funding Agreement</w:t>
      </w:r>
      <w:r w:rsidRPr="006748F4">
        <w:rPr>
          <w:sz w:val="22"/>
          <w:szCs w:val="22"/>
        </w:rPr>
        <w:t>, the Processor must:</w:t>
      </w:r>
    </w:p>
    <w:p w14:paraId="5CDF591F" w14:textId="77777777" w:rsidR="006C6D98" w:rsidRPr="006748F4" w:rsidRDefault="006C6D98" w:rsidP="006C6D98">
      <w:pPr>
        <w:spacing w:before="0" w:after="0"/>
        <w:ind w:left="720"/>
        <w:jc w:val="both"/>
        <w:rPr>
          <w:sz w:val="22"/>
          <w:szCs w:val="22"/>
        </w:rPr>
      </w:pPr>
    </w:p>
    <w:p w14:paraId="46037EDE" w14:textId="33B1B421" w:rsidR="002267ED" w:rsidRDefault="002267ED" w:rsidP="00192508">
      <w:pPr>
        <w:numPr>
          <w:ilvl w:val="2"/>
          <w:numId w:val="20"/>
        </w:numPr>
        <w:spacing w:before="0" w:after="0"/>
        <w:ind w:hanging="561"/>
        <w:jc w:val="both"/>
        <w:rPr>
          <w:sz w:val="22"/>
          <w:szCs w:val="22"/>
        </w:rPr>
      </w:pPr>
      <w:r w:rsidRPr="006748F4">
        <w:rPr>
          <w:sz w:val="22"/>
          <w:szCs w:val="22"/>
        </w:rPr>
        <w:t xml:space="preserve">notify the Controller in writing of the intended Sub-processor and </w:t>
      </w:r>
      <w:proofErr w:type="gramStart"/>
      <w:r w:rsidRPr="006748F4">
        <w:rPr>
          <w:sz w:val="22"/>
          <w:szCs w:val="22"/>
        </w:rPr>
        <w:t>processing;</w:t>
      </w:r>
      <w:proofErr w:type="gramEnd"/>
    </w:p>
    <w:p w14:paraId="43581C32" w14:textId="77777777" w:rsidR="006C6D98" w:rsidRPr="006748F4" w:rsidRDefault="006C6D98" w:rsidP="006C6D98">
      <w:pPr>
        <w:spacing w:before="0" w:after="0"/>
        <w:ind w:left="1554"/>
        <w:jc w:val="both"/>
        <w:rPr>
          <w:sz w:val="22"/>
          <w:szCs w:val="22"/>
        </w:rPr>
      </w:pPr>
    </w:p>
    <w:p w14:paraId="1332C2AE" w14:textId="46EC6A9B" w:rsidR="006C6D98" w:rsidRPr="006C6D98" w:rsidRDefault="002267ED" w:rsidP="00192508">
      <w:pPr>
        <w:numPr>
          <w:ilvl w:val="2"/>
          <w:numId w:val="20"/>
        </w:numPr>
        <w:spacing w:before="0" w:after="0"/>
        <w:ind w:hanging="561"/>
        <w:jc w:val="both"/>
        <w:rPr>
          <w:sz w:val="22"/>
          <w:szCs w:val="22"/>
        </w:rPr>
      </w:pPr>
      <w:r w:rsidRPr="006748F4">
        <w:rPr>
          <w:sz w:val="22"/>
          <w:szCs w:val="22"/>
        </w:rPr>
        <w:t xml:space="preserve">obtain the written consent of the </w:t>
      </w:r>
      <w:proofErr w:type="gramStart"/>
      <w:r w:rsidRPr="006748F4">
        <w:rPr>
          <w:sz w:val="22"/>
          <w:szCs w:val="22"/>
        </w:rPr>
        <w:t>Controller;</w:t>
      </w:r>
      <w:proofErr w:type="gramEnd"/>
      <w:r w:rsidRPr="006748F4">
        <w:rPr>
          <w:sz w:val="22"/>
          <w:szCs w:val="22"/>
        </w:rPr>
        <w:t xml:space="preserve"> </w:t>
      </w:r>
    </w:p>
    <w:p w14:paraId="2FA89A1B" w14:textId="77777777" w:rsidR="006C6D98" w:rsidRPr="006748F4" w:rsidRDefault="006C6D98" w:rsidP="006C6D98">
      <w:pPr>
        <w:spacing w:before="0" w:after="0"/>
        <w:ind w:left="1554"/>
        <w:jc w:val="both"/>
        <w:rPr>
          <w:sz w:val="22"/>
          <w:szCs w:val="22"/>
        </w:rPr>
      </w:pPr>
    </w:p>
    <w:p w14:paraId="60419C6A" w14:textId="0D67DFD2" w:rsidR="006C6D98" w:rsidRPr="006C6D98" w:rsidRDefault="002267ED" w:rsidP="00192508">
      <w:pPr>
        <w:numPr>
          <w:ilvl w:val="2"/>
          <w:numId w:val="20"/>
        </w:numPr>
        <w:spacing w:before="0" w:after="0"/>
        <w:ind w:hanging="561"/>
        <w:jc w:val="both"/>
        <w:rPr>
          <w:sz w:val="22"/>
          <w:szCs w:val="22"/>
        </w:rPr>
      </w:pPr>
      <w:r w:rsidRPr="006748F4">
        <w:rPr>
          <w:sz w:val="22"/>
          <w:szCs w:val="22"/>
        </w:rPr>
        <w:t>enter into a written agreement with the Sub-processor which give effect to the terms set out in this paragraph 1.11 such that they apply to the Sub-processor; and</w:t>
      </w:r>
    </w:p>
    <w:p w14:paraId="5C1C37CE" w14:textId="77777777" w:rsidR="006C6D98" w:rsidRPr="006748F4" w:rsidRDefault="006C6D98" w:rsidP="006C6D98">
      <w:pPr>
        <w:spacing w:before="0" w:after="0"/>
        <w:ind w:left="1554"/>
        <w:jc w:val="both"/>
        <w:rPr>
          <w:sz w:val="22"/>
          <w:szCs w:val="22"/>
        </w:rPr>
      </w:pPr>
    </w:p>
    <w:p w14:paraId="0208A3A0" w14:textId="77777777" w:rsidR="002267ED" w:rsidRDefault="002267ED" w:rsidP="00192508">
      <w:pPr>
        <w:numPr>
          <w:ilvl w:val="2"/>
          <w:numId w:val="20"/>
        </w:numPr>
        <w:spacing w:before="0" w:after="0"/>
        <w:ind w:hanging="561"/>
        <w:jc w:val="both"/>
        <w:rPr>
          <w:sz w:val="22"/>
          <w:szCs w:val="22"/>
        </w:rPr>
      </w:pPr>
      <w:r w:rsidRPr="006748F4">
        <w:rPr>
          <w:sz w:val="22"/>
          <w:szCs w:val="22"/>
        </w:rPr>
        <w:t>provide the Controller with such information regarding the Sub-processor as the Controller may reasonably require.</w:t>
      </w:r>
    </w:p>
    <w:p w14:paraId="058A4508" w14:textId="77777777" w:rsidR="002108F8" w:rsidRPr="006748F4" w:rsidRDefault="002108F8" w:rsidP="00AD221C">
      <w:pPr>
        <w:spacing w:before="0" w:after="0"/>
        <w:ind w:left="1554"/>
        <w:jc w:val="both"/>
        <w:rPr>
          <w:sz w:val="22"/>
          <w:szCs w:val="22"/>
        </w:rPr>
      </w:pPr>
    </w:p>
    <w:p w14:paraId="2079E966" w14:textId="77777777" w:rsidR="002267ED" w:rsidRDefault="002267ED" w:rsidP="00192508">
      <w:pPr>
        <w:numPr>
          <w:ilvl w:val="1"/>
          <w:numId w:val="20"/>
        </w:numPr>
        <w:spacing w:before="0" w:after="0"/>
        <w:jc w:val="both"/>
        <w:rPr>
          <w:sz w:val="22"/>
          <w:szCs w:val="22"/>
        </w:rPr>
      </w:pPr>
      <w:r w:rsidRPr="006748F4">
        <w:rPr>
          <w:sz w:val="22"/>
          <w:szCs w:val="22"/>
        </w:rPr>
        <w:t>The Processor shall remain fully liable for all acts or omissions of any of its Sub-processors.</w:t>
      </w:r>
    </w:p>
    <w:p w14:paraId="2486E913" w14:textId="77777777" w:rsidR="002108F8" w:rsidRPr="006748F4" w:rsidRDefault="002108F8" w:rsidP="00AD221C">
      <w:pPr>
        <w:spacing w:before="0" w:after="0"/>
        <w:ind w:left="720"/>
        <w:jc w:val="both"/>
        <w:rPr>
          <w:sz w:val="22"/>
          <w:szCs w:val="22"/>
        </w:rPr>
      </w:pPr>
    </w:p>
    <w:p w14:paraId="7FFBB157" w14:textId="37398FDC" w:rsidR="002267ED" w:rsidRDefault="002267ED" w:rsidP="00192508">
      <w:pPr>
        <w:numPr>
          <w:ilvl w:val="1"/>
          <w:numId w:val="20"/>
        </w:numPr>
        <w:spacing w:before="0" w:after="0"/>
        <w:jc w:val="both"/>
        <w:rPr>
          <w:sz w:val="22"/>
          <w:szCs w:val="22"/>
        </w:rPr>
      </w:pPr>
      <w:bookmarkStart w:id="290" w:name="kix.xibj6wbmdnyl" w:colFirst="0" w:colLast="0"/>
      <w:bookmarkEnd w:id="290"/>
      <w:r w:rsidRPr="006748F4">
        <w:rPr>
          <w:sz w:val="22"/>
          <w:szCs w:val="22"/>
        </w:rPr>
        <w:lastRenderedPageBreak/>
        <w:t>The</w:t>
      </w:r>
      <w:r w:rsidR="00562AEB">
        <w:rPr>
          <w:sz w:val="22"/>
          <w:szCs w:val="22"/>
        </w:rPr>
        <w:t xml:space="preserve"> Authority</w:t>
      </w:r>
      <w:r w:rsidRPr="006748F4">
        <w:rPr>
          <w:sz w:val="22"/>
          <w:szCs w:val="22"/>
        </w:rPr>
        <w:t xml:space="preserve"> may, at any time on not less than 30 Working Days’ notice, revise this paragraph by replacing it with any applicable controller to processor standard paragraphs or similar terms forming part of an applicable certification scheme (which shall apply when incorporated by attachment to </w:t>
      </w:r>
      <w:r w:rsidR="000C1CC0" w:rsidRPr="006748F4">
        <w:rPr>
          <w:sz w:val="22"/>
          <w:szCs w:val="22"/>
        </w:rPr>
        <w:t>these Conditions</w:t>
      </w:r>
      <w:r w:rsidRPr="006748F4">
        <w:rPr>
          <w:sz w:val="22"/>
          <w:szCs w:val="22"/>
        </w:rPr>
        <w:t>).</w:t>
      </w:r>
    </w:p>
    <w:p w14:paraId="66A834F9" w14:textId="77777777" w:rsidR="002108F8" w:rsidRPr="006748F4" w:rsidRDefault="002108F8" w:rsidP="00AD221C">
      <w:pPr>
        <w:spacing w:before="0" w:after="0"/>
        <w:jc w:val="both"/>
        <w:rPr>
          <w:sz w:val="22"/>
          <w:szCs w:val="22"/>
        </w:rPr>
      </w:pPr>
    </w:p>
    <w:p w14:paraId="75CF4BCA" w14:textId="77777777" w:rsidR="002267ED" w:rsidRDefault="002267ED" w:rsidP="00192508">
      <w:pPr>
        <w:numPr>
          <w:ilvl w:val="1"/>
          <w:numId w:val="20"/>
        </w:numPr>
        <w:spacing w:before="0" w:after="0"/>
        <w:jc w:val="both"/>
        <w:rPr>
          <w:sz w:val="22"/>
          <w:szCs w:val="22"/>
        </w:rPr>
      </w:pPr>
      <w:r w:rsidRPr="006748F4">
        <w:rPr>
          <w:sz w:val="22"/>
          <w:szCs w:val="22"/>
        </w:rPr>
        <w:t xml:space="preserve">The Parties agree to take account of any guidance issued by the Information Commissioner’s Office. The Controller may on not less than 30 Working Days’ notice to the Processor amend </w:t>
      </w:r>
      <w:r w:rsidR="000C1CC0" w:rsidRPr="006748F4">
        <w:rPr>
          <w:sz w:val="22"/>
          <w:szCs w:val="22"/>
        </w:rPr>
        <w:t>these Conditions</w:t>
      </w:r>
      <w:r w:rsidRPr="006748F4">
        <w:rPr>
          <w:sz w:val="22"/>
          <w:szCs w:val="22"/>
        </w:rPr>
        <w:t xml:space="preserve"> to ensure that it complies with any guidance issued by the Information Commissioner’s Office.</w:t>
      </w:r>
    </w:p>
    <w:p w14:paraId="05EAC9CA" w14:textId="77777777" w:rsidR="002108F8" w:rsidRPr="006748F4" w:rsidRDefault="002108F8" w:rsidP="00AD221C">
      <w:pPr>
        <w:spacing w:before="0" w:after="0"/>
        <w:jc w:val="both"/>
        <w:rPr>
          <w:sz w:val="22"/>
          <w:szCs w:val="22"/>
        </w:rPr>
      </w:pPr>
    </w:p>
    <w:p w14:paraId="2C9B87E2" w14:textId="0D83D137" w:rsidR="002267ED" w:rsidRDefault="002267ED" w:rsidP="00192508">
      <w:pPr>
        <w:numPr>
          <w:ilvl w:val="1"/>
          <w:numId w:val="20"/>
        </w:numPr>
        <w:spacing w:before="0" w:after="0"/>
        <w:rPr>
          <w:sz w:val="22"/>
          <w:szCs w:val="22"/>
        </w:rPr>
      </w:pPr>
      <w:r w:rsidRPr="006748F4">
        <w:rPr>
          <w:sz w:val="22"/>
          <w:szCs w:val="22"/>
        </w:rPr>
        <w:t xml:space="preserve">Where the Parties include two or more Joint Controllers </w:t>
      </w:r>
      <w:r w:rsidR="002710C8">
        <w:rPr>
          <w:sz w:val="22"/>
          <w:szCs w:val="22"/>
        </w:rPr>
        <w:t xml:space="preserve">in respect of Personal Data under this </w:t>
      </w:r>
      <w:r w:rsidR="005A32D2">
        <w:rPr>
          <w:sz w:val="22"/>
          <w:szCs w:val="22"/>
        </w:rPr>
        <w:t xml:space="preserve">Grant Funding </w:t>
      </w:r>
      <w:r w:rsidR="002710C8">
        <w:rPr>
          <w:sz w:val="22"/>
          <w:szCs w:val="22"/>
        </w:rPr>
        <w:t xml:space="preserve">Agreement </w:t>
      </w:r>
      <w:r w:rsidRPr="006748F4">
        <w:rPr>
          <w:sz w:val="22"/>
          <w:szCs w:val="22"/>
        </w:rPr>
        <w:t xml:space="preserve">as identified in Part 1 of Annex </w:t>
      </w:r>
      <w:r w:rsidR="004069E6">
        <w:rPr>
          <w:sz w:val="22"/>
          <w:szCs w:val="22"/>
        </w:rPr>
        <w:t>8</w:t>
      </w:r>
      <w:r w:rsidRPr="006748F4">
        <w:rPr>
          <w:sz w:val="22"/>
          <w:szCs w:val="22"/>
        </w:rPr>
        <w:t xml:space="preserve"> in accordance with Article 26</w:t>
      </w:r>
      <w:r w:rsidR="003145FA">
        <w:rPr>
          <w:sz w:val="22"/>
          <w:szCs w:val="22"/>
        </w:rPr>
        <w:t xml:space="preserve"> of the UK GDPR</w:t>
      </w:r>
      <w:r w:rsidRPr="006748F4">
        <w:rPr>
          <w:sz w:val="22"/>
          <w:szCs w:val="22"/>
        </w:rPr>
        <w:t xml:space="preserve">, those Parties shall enter into a Joint Controller Agreement based on the terms outlined in Part 2 of Annex </w:t>
      </w:r>
      <w:r w:rsidR="004069E6">
        <w:rPr>
          <w:sz w:val="22"/>
          <w:szCs w:val="22"/>
        </w:rPr>
        <w:t>8</w:t>
      </w:r>
      <w:r w:rsidRPr="006748F4">
        <w:rPr>
          <w:sz w:val="22"/>
          <w:szCs w:val="22"/>
        </w:rPr>
        <w:t xml:space="preserve"> in replacement of paragraphs 1.1</w:t>
      </w:r>
      <w:r w:rsidR="005A32D2">
        <w:rPr>
          <w:sz w:val="22"/>
          <w:szCs w:val="22"/>
        </w:rPr>
        <w:t xml:space="preserve"> to </w:t>
      </w:r>
      <w:r w:rsidRPr="006748F4">
        <w:rPr>
          <w:sz w:val="22"/>
          <w:szCs w:val="22"/>
        </w:rPr>
        <w:t>1.14 for the Personal Data under Joint Control.</w:t>
      </w:r>
    </w:p>
    <w:p w14:paraId="1900356A" w14:textId="77777777" w:rsidR="00682C85" w:rsidRDefault="00682C85" w:rsidP="00AD221C">
      <w:pPr>
        <w:pStyle w:val="ListParagraph"/>
        <w:rPr>
          <w:sz w:val="22"/>
          <w:szCs w:val="22"/>
        </w:rPr>
      </w:pPr>
    </w:p>
    <w:p w14:paraId="5F615A3C" w14:textId="4D0EBFAF" w:rsidR="00CA7A05" w:rsidRDefault="00CA7A05" w:rsidP="00AD221C">
      <w:pPr>
        <w:spacing w:before="0" w:after="0"/>
        <w:jc w:val="center"/>
        <w:rPr>
          <w:b/>
          <w:sz w:val="22"/>
          <w:szCs w:val="22"/>
        </w:rPr>
      </w:pPr>
      <w:r w:rsidRPr="006748F4">
        <w:rPr>
          <w:b/>
          <w:sz w:val="22"/>
          <w:szCs w:val="22"/>
        </w:rPr>
        <w:t xml:space="preserve">ANNEX </w:t>
      </w:r>
      <w:r>
        <w:rPr>
          <w:b/>
          <w:sz w:val="22"/>
          <w:szCs w:val="22"/>
        </w:rPr>
        <w:t>8</w:t>
      </w:r>
    </w:p>
    <w:p w14:paraId="65B8BA8C" w14:textId="3D114A0B" w:rsidR="006F7B25" w:rsidRPr="006748F4" w:rsidRDefault="00CA7A05" w:rsidP="00AD221C">
      <w:pPr>
        <w:spacing w:before="0" w:after="0"/>
        <w:jc w:val="center"/>
        <w:rPr>
          <w:b/>
          <w:sz w:val="22"/>
          <w:szCs w:val="22"/>
        </w:rPr>
      </w:pPr>
      <w:r w:rsidRPr="006748F4">
        <w:rPr>
          <w:b/>
          <w:sz w:val="22"/>
          <w:szCs w:val="22"/>
        </w:rPr>
        <w:t>Part 1</w:t>
      </w:r>
      <w:r w:rsidR="007B4352">
        <w:rPr>
          <w:b/>
          <w:sz w:val="22"/>
          <w:szCs w:val="22"/>
        </w:rPr>
        <w:t>A</w:t>
      </w:r>
      <w:r w:rsidRPr="006748F4">
        <w:rPr>
          <w:b/>
          <w:sz w:val="22"/>
          <w:szCs w:val="22"/>
        </w:rPr>
        <w:t>: Schedule of Processing, Personal Data and Data Subjects</w:t>
      </w:r>
    </w:p>
    <w:p w14:paraId="1C5DFBAB" w14:textId="77777777" w:rsidR="00CA7A05" w:rsidRDefault="00CA7A05" w:rsidP="00AD221C">
      <w:pPr>
        <w:spacing w:before="0" w:after="0"/>
        <w:jc w:val="both"/>
        <w:rPr>
          <w:sz w:val="22"/>
          <w:szCs w:val="22"/>
        </w:rPr>
      </w:pPr>
    </w:p>
    <w:p w14:paraId="7AD977B4" w14:textId="77777777" w:rsidR="006F7B25" w:rsidRPr="006748F4" w:rsidRDefault="006F7B25" w:rsidP="00AD221C">
      <w:pPr>
        <w:spacing w:before="0" w:after="0"/>
        <w:jc w:val="both"/>
        <w:rPr>
          <w:sz w:val="22"/>
          <w:szCs w:val="22"/>
        </w:rPr>
      </w:pPr>
      <w:r w:rsidRPr="006748F4">
        <w:rPr>
          <w:sz w:val="22"/>
          <w:szCs w:val="22"/>
        </w:rPr>
        <w:t xml:space="preserve">This Annex shall be completed by the Controller, who may take account of the view of the Processors, however the final decision as to the content of this Annex shall be with the Controller at its absolute discretion.  </w:t>
      </w:r>
    </w:p>
    <w:p w14:paraId="03D23559" w14:textId="77777777" w:rsidR="006F7B25" w:rsidRPr="006748F4" w:rsidRDefault="006F7B25" w:rsidP="00AD221C">
      <w:pPr>
        <w:spacing w:before="0" w:after="0"/>
        <w:jc w:val="both"/>
        <w:rPr>
          <w:sz w:val="22"/>
          <w:szCs w:val="22"/>
        </w:rPr>
      </w:pPr>
    </w:p>
    <w:p w14:paraId="32553BAC" w14:textId="77777777" w:rsidR="006F7B25" w:rsidRPr="006748F4" w:rsidRDefault="006F7B25" w:rsidP="00AD221C">
      <w:pPr>
        <w:numPr>
          <w:ilvl w:val="2"/>
          <w:numId w:val="16"/>
        </w:numPr>
        <w:spacing w:before="0" w:after="0"/>
        <w:jc w:val="both"/>
        <w:rPr>
          <w:b/>
          <w:sz w:val="22"/>
          <w:szCs w:val="22"/>
        </w:rPr>
      </w:pPr>
      <w:r w:rsidRPr="006748F4">
        <w:rPr>
          <w:sz w:val="22"/>
          <w:szCs w:val="22"/>
        </w:rPr>
        <w:t xml:space="preserve">The contact details of the Controller’s Data Protection Officer are: </w:t>
      </w:r>
      <w:r w:rsidRPr="006344D9">
        <w:rPr>
          <w:sz w:val="22"/>
          <w:szCs w:val="22"/>
          <w:highlight w:val="green"/>
        </w:rPr>
        <w:t>[Insert Contact details]</w:t>
      </w:r>
    </w:p>
    <w:p w14:paraId="0ADF1300" w14:textId="77777777" w:rsidR="006F7B25" w:rsidRPr="00F80639" w:rsidRDefault="006F7B25" w:rsidP="00AD221C">
      <w:pPr>
        <w:numPr>
          <w:ilvl w:val="2"/>
          <w:numId w:val="16"/>
        </w:numPr>
        <w:spacing w:before="0" w:after="0"/>
        <w:jc w:val="both"/>
        <w:rPr>
          <w:sz w:val="22"/>
          <w:szCs w:val="22"/>
        </w:rPr>
      </w:pPr>
      <w:r w:rsidRPr="006748F4">
        <w:rPr>
          <w:sz w:val="22"/>
          <w:szCs w:val="22"/>
        </w:rPr>
        <w:t>The contact details of the Processor’s Data Protection Officer are</w:t>
      </w:r>
      <w:r w:rsidRPr="00F80639">
        <w:rPr>
          <w:sz w:val="22"/>
          <w:szCs w:val="22"/>
        </w:rPr>
        <w:t xml:space="preserve">: </w:t>
      </w:r>
      <w:r w:rsidRPr="006344D9">
        <w:rPr>
          <w:sz w:val="22"/>
          <w:szCs w:val="22"/>
          <w:highlight w:val="green"/>
        </w:rPr>
        <w:t>[Insert Contact details]</w:t>
      </w:r>
    </w:p>
    <w:p w14:paraId="2AE88E7D" w14:textId="318DC8F3" w:rsidR="006F7B25" w:rsidRDefault="006F7B25" w:rsidP="00AD221C">
      <w:pPr>
        <w:numPr>
          <w:ilvl w:val="2"/>
          <w:numId w:val="16"/>
        </w:numPr>
        <w:spacing w:before="0" w:after="0"/>
        <w:jc w:val="both"/>
        <w:rPr>
          <w:sz w:val="22"/>
          <w:szCs w:val="22"/>
        </w:rPr>
      </w:pPr>
      <w:r w:rsidRPr="006748F4">
        <w:rPr>
          <w:sz w:val="22"/>
          <w:szCs w:val="22"/>
        </w:rPr>
        <w:t>The Processor shall comply with any further written instructions with respect to processing by the Controller.</w:t>
      </w:r>
    </w:p>
    <w:p w14:paraId="2762CE26" w14:textId="77777777" w:rsidR="006D508D" w:rsidRPr="006748F4" w:rsidRDefault="006D508D" w:rsidP="006D508D">
      <w:pPr>
        <w:spacing w:before="0" w:after="0"/>
        <w:ind w:left="720"/>
        <w:jc w:val="both"/>
        <w:rPr>
          <w:sz w:val="22"/>
          <w:szCs w:val="22"/>
        </w:rPr>
      </w:pPr>
    </w:p>
    <w:p w14:paraId="36AF20AF" w14:textId="77777777" w:rsidR="006F7B25" w:rsidRPr="006748F4" w:rsidRDefault="006F7B25" w:rsidP="00AD221C">
      <w:pPr>
        <w:numPr>
          <w:ilvl w:val="2"/>
          <w:numId w:val="16"/>
        </w:numPr>
        <w:spacing w:before="0" w:after="0"/>
        <w:jc w:val="both"/>
        <w:rPr>
          <w:sz w:val="22"/>
          <w:szCs w:val="22"/>
        </w:rPr>
      </w:pPr>
      <w:r w:rsidRPr="006748F4">
        <w:rPr>
          <w:sz w:val="22"/>
          <w:szCs w:val="22"/>
        </w:rPr>
        <w:t>Any such further instructions shall be incorporated into this Annex.</w:t>
      </w:r>
    </w:p>
    <w:p w14:paraId="7785BA27" w14:textId="77777777" w:rsidR="006F7B25" w:rsidRPr="006748F4" w:rsidRDefault="006F7B25" w:rsidP="00AD221C">
      <w:pPr>
        <w:spacing w:before="0" w:after="0"/>
        <w:ind w:left="1440"/>
        <w:jc w:val="both"/>
        <w:rPr>
          <w:sz w:val="22"/>
          <w:szCs w:val="22"/>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6F7B25" w:rsidRPr="006748F4" w14:paraId="2126BEEC" w14:textId="77777777" w:rsidTr="006F7B25">
        <w:trPr>
          <w:trHeight w:val="480"/>
        </w:trPr>
        <w:tc>
          <w:tcPr>
            <w:tcW w:w="3045" w:type="dxa"/>
            <w:shd w:val="clear" w:color="auto" w:fill="BFBFBF"/>
            <w:vAlign w:val="center"/>
          </w:tcPr>
          <w:p w14:paraId="60436F8A" w14:textId="77777777" w:rsidR="006F7B25" w:rsidRPr="006748F4" w:rsidRDefault="006F7B25" w:rsidP="00AD221C">
            <w:pPr>
              <w:spacing w:before="0" w:after="0"/>
              <w:jc w:val="both"/>
              <w:rPr>
                <w:b/>
                <w:sz w:val="22"/>
                <w:szCs w:val="22"/>
              </w:rPr>
            </w:pPr>
            <w:r w:rsidRPr="006748F4">
              <w:rPr>
                <w:b/>
                <w:sz w:val="22"/>
                <w:szCs w:val="22"/>
              </w:rPr>
              <w:t>Description</w:t>
            </w:r>
          </w:p>
        </w:tc>
        <w:tc>
          <w:tcPr>
            <w:tcW w:w="7140" w:type="dxa"/>
            <w:shd w:val="clear" w:color="auto" w:fill="BFBFBF"/>
            <w:vAlign w:val="center"/>
          </w:tcPr>
          <w:p w14:paraId="161AE743" w14:textId="77777777" w:rsidR="006F7B25" w:rsidRPr="006748F4" w:rsidRDefault="006F7B25" w:rsidP="00AD221C">
            <w:pPr>
              <w:spacing w:before="0" w:after="0"/>
              <w:jc w:val="both"/>
              <w:rPr>
                <w:b/>
                <w:sz w:val="22"/>
                <w:szCs w:val="22"/>
              </w:rPr>
            </w:pPr>
            <w:r w:rsidRPr="006748F4">
              <w:rPr>
                <w:b/>
                <w:sz w:val="22"/>
                <w:szCs w:val="22"/>
              </w:rPr>
              <w:t>Details</w:t>
            </w:r>
          </w:p>
        </w:tc>
      </w:tr>
      <w:tr w:rsidR="006F7B25" w:rsidRPr="006748F4" w14:paraId="0E6DD98E" w14:textId="77777777" w:rsidTr="006F7B25">
        <w:trPr>
          <w:trHeight w:val="1620"/>
        </w:trPr>
        <w:tc>
          <w:tcPr>
            <w:tcW w:w="3045" w:type="dxa"/>
            <w:shd w:val="clear" w:color="auto" w:fill="auto"/>
          </w:tcPr>
          <w:p w14:paraId="66772572" w14:textId="77777777" w:rsidR="006F7B25" w:rsidRPr="006748F4" w:rsidRDefault="006F7B25" w:rsidP="00AD221C">
            <w:pPr>
              <w:spacing w:before="0" w:after="0"/>
              <w:jc w:val="both"/>
              <w:rPr>
                <w:sz w:val="22"/>
                <w:szCs w:val="22"/>
              </w:rPr>
            </w:pPr>
            <w:r w:rsidRPr="006748F4">
              <w:rPr>
                <w:sz w:val="22"/>
                <w:szCs w:val="22"/>
              </w:rPr>
              <w:t>Identity of the Controller and Processor</w:t>
            </w:r>
          </w:p>
        </w:tc>
        <w:tc>
          <w:tcPr>
            <w:tcW w:w="7140" w:type="dxa"/>
            <w:shd w:val="clear" w:color="auto" w:fill="auto"/>
          </w:tcPr>
          <w:p w14:paraId="03E46BB9" w14:textId="77777777" w:rsidR="006F7B25" w:rsidRPr="006748F4" w:rsidRDefault="006F7B25" w:rsidP="00AD221C">
            <w:pPr>
              <w:spacing w:before="0" w:after="0"/>
              <w:jc w:val="both"/>
              <w:rPr>
                <w:sz w:val="22"/>
                <w:szCs w:val="22"/>
              </w:rPr>
            </w:pPr>
            <w:r w:rsidRPr="006748F4">
              <w:rPr>
                <w:sz w:val="22"/>
                <w:szCs w:val="22"/>
              </w:rPr>
              <w:t xml:space="preserve">The Parties acknowledge that for the purposes of the Data Protection Legislation, the Authority is the </w:t>
            </w:r>
            <w:proofErr w:type="gramStart"/>
            <w:r w:rsidRPr="006748F4">
              <w:rPr>
                <w:sz w:val="22"/>
                <w:szCs w:val="22"/>
              </w:rPr>
              <w:t>Controller</w:t>
            </w:r>
            <w:proofErr w:type="gramEnd"/>
            <w:r w:rsidRPr="006748F4">
              <w:rPr>
                <w:sz w:val="22"/>
                <w:szCs w:val="22"/>
              </w:rPr>
              <w:t xml:space="preserve"> and the Grant Recipient is the Processor in accordance with paragraph 1.1.</w:t>
            </w:r>
          </w:p>
          <w:p w14:paraId="6D053B7F" w14:textId="77777777" w:rsidR="006F7B25" w:rsidRPr="006748F4" w:rsidRDefault="006F7B25" w:rsidP="00AD221C">
            <w:pPr>
              <w:spacing w:before="0" w:after="0"/>
              <w:jc w:val="both"/>
              <w:rPr>
                <w:sz w:val="22"/>
                <w:szCs w:val="22"/>
                <w:highlight w:val="yellow"/>
              </w:rPr>
            </w:pPr>
          </w:p>
          <w:p w14:paraId="7CC8662D" w14:textId="77777777" w:rsidR="006F7B25" w:rsidRPr="006344D9" w:rsidRDefault="006F7B25" w:rsidP="00AD221C">
            <w:pPr>
              <w:spacing w:before="0" w:after="0"/>
              <w:jc w:val="both"/>
              <w:rPr>
                <w:b/>
                <w:sz w:val="22"/>
                <w:szCs w:val="22"/>
                <w:highlight w:val="cyan"/>
              </w:rPr>
            </w:pPr>
            <w:r w:rsidRPr="006748F4">
              <w:rPr>
                <w:sz w:val="22"/>
                <w:szCs w:val="22"/>
                <w:highlight w:val="cyan"/>
              </w:rPr>
              <w:t>[</w:t>
            </w:r>
            <w:r w:rsidRPr="006748F4">
              <w:rPr>
                <w:b/>
                <w:sz w:val="22"/>
                <w:szCs w:val="22"/>
                <w:highlight w:val="cyan"/>
              </w:rPr>
              <w:t>Guidance:</w:t>
            </w:r>
            <w:r w:rsidRPr="006748F4">
              <w:rPr>
                <w:sz w:val="22"/>
                <w:szCs w:val="22"/>
                <w:highlight w:val="cyan"/>
              </w:rPr>
              <w:t xml:space="preserve"> </w:t>
            </w:r>
            <w:r w:rsidRPr="006344D9">
              <w:rPr>
                <w:b/>
                <w:sz w:val="22"/>
                <w:szCs w:val="22"/>
                <w:highlight w:val="cyan"/>
              </w:rPr>
              <w:t xml:space="preserve">You may need to vary this section where the Authority and Grant Recipient have a different relationship. For </w:t>
            </w:r>
            <w:proofErr w:type="gramStart"/>
            <w:r w:rsidRPr="006344D9">
              <w:rPr>
                <w:b/>
                <w:sz w:val="22"/>
                <w:szCs w:val="22"/>
                <w:highlight w:val="cyan"/>
              </w:rPr>
              <w:t>example</w:t>
            </w:r>
            <w:proofErr w:type="gramEnd"/>
            <w:r w:rsidRPr="006344D9">
              <w:rPr>
                <w:b/>
                <w:sz w:val="22"/>
                <w:szCs w:val="22"/>
                <w:highlight w:val="cyan"/>
              </w:rPr>
              <w:t xml:space="preserve"> where the Parties are Joint Controller of some Personal Data: </w:t>
            </w:r>
          </w:p>
          <w:p w14:paraId="2F04D40B" w14:textId="77777777" w:rsidR="006F7B25" w:rsidRPr="006344D9" w:rsidRDefault="006F7B25" w:rsidP="00AD221C">
            <w:pPr>
              <w:spacing w:before="0" w:after="0"/>
              <w:jc w:val="both"/>
              <w:rPr>
                <w:b/>
                <w:i/>
                <w:sz w:val="22"/>
                <w:szCs w:val="22"/>
                <w:highlight w:val="cyan"/>
              </w:rPr>
            </w:pPr>
          </w:p>
          <w:p w14:paraId="18083A35" w14:textId="0C4C22B9" w:rsidR="00094613" w:rsidRDefault="006F7B25" w:rsidP="00AD221C">
            <w:pPr>
              <w:spacing w:before="0" w:after="0"/>
              <w:jc w:val="both"/>
              <w:rPr>
                <w:b/>
                <w:i/>
                <w:sz w:val="22"/>
                <w:szCs w:val="22"/>
                <w:highlight w:val="cyan"/>
              </w:rPr>
            </w:pPr>
            <w:r w:rsidRPr="006344D9">
              <w:rPr>
                <w:b/>
                <w:i/>
                <w:sz w:val="22"/>
                <w:szCs w:val="22"/>
                <w:highlight w:val="cyan"/>
              </w:rPr>
              <w:t>“Notwithstanding paragraph 1.1 the Parties acknowledge that they are also Joint Controllers for the purposes of the Data Protection Legislation in respect of:</w:t>
            </w:r>
          </w:p>
          <w:p w14:paraId="1D27BE7B" w14:textId="77777777" w:rsidR="00094613" w:rsidRPr="006344D9" w:rsidRDefault="00094613" w:rsidP="00AD221C">
            <w:pPr>
              <w:spacing w:before="0" w:after="0"/>
              <w:jc w:val="both"/>
              <w:rPr>
                <w:b/>
                <w:i/>
                <w:sz w:val="22"/>
                <w:szCs w:val="22"/>
                <w:highlight w:val="cyan"/>
              </w:rPr>
            </w:pPr>
          </w:p>
          <w:p w14:paraId="3D547D85" w14:textId="77777777" w:rsidR="006F7B25" w:rsidRPr="006344D9" w:rsidRDefault="006F7B25" w:rsidP="00AD221C">
            <w:pPr>
              <w:spacing w:before="0" w:after="0"/>
              <w:ind w:left="283"/>
              <w:jc w:val="both"/>
              <w:rPr>
                <w:b/>
                <w:i/>
                <w:sz w:val="22"/>
                <w:szCs w:val="22"/>
                <w:highlight w:val="cyan"/>
              </w:rPr>
            </w:pPr>
            <w:r w:rsidRPr="00F80639">
              <w:rPr>
                <w:b/>
                <w:i/>
                <w:sz w:val="22"/>
                <w:szCs w:val="22"/>
                <w:highlight w:val="cyan"/>
              </w:rPr>
              <w:t xml:space="preserve">[Insert </w:t>
            </w:r>
            <w:r w:rsidRPr="006344D9">
              <w:rPr>
                <w:b/>
                <w:i/>
                <w:sz w:val="22"/>
                <w:szCs w:val="22"/>
                <w:highlight w:val="cyan"/>
              </w:rPr>
              <w:t xml:space="preserve">the scope of Personal Data which the purposes and means of the processing is determined by </w:t>
            </w:r>
            <w:proofErr w:type="gramStart"/>
            <w:r w:rsidRPr="006344D9">
              <w:rPr>
                <w:b/>
                <w:i/>
                <w:sz w:val="22"/>
                <w:szCs w:val="22"/>
                <w:highlight w:val="cyan"/>
              </w:rPr>
              <w:t>the both</w:t>
            </w:r>
            <w:proofErr w:type="gramEnd"/>
            <w:r w:rsidRPr="006344D9">
              <w:rPr>
                <w:b/>
                <w:i/>
                <w:sz w:val="22"/>
                <w:szCs w:val="22"/>
                <w:highlight w:val="cyan"/>
              </w:rPr>
              <w:t xml:space="preserve"> Parties]</w:t>
            </w:r>
          </w:p>
          <w:p w14:paraId="6D602085" w14:textId="77777777" w:rsidR="006F7B25" w:rsidRPr="006748F4" w:rsidRDefault="006F7B25" w:rsidP="00AD221C">
            <w:pPr>
              <w:spacing w:before="0" w:after="0"/>
              <w:jc w:val="both"/>
              <w:rPr>
                <w:i/>
                <w:sz w:val="22"/>
                <w:szCs w:val="22"/>
                <w:highlight w:val="cyan"/>
              </w:rPr>
            </w:pPr>
          </w:p>
          <w:p w14:paraId="6E5BDED4" w14:textId="02664195" w:rsidR="006F7B25" w:rsidRDefault="006F7B25" w:rsidP="00AD221C">
            <w:pPr>
              <w:spacing w:before="0" w:after="0"/>
              <w:jc w:val="both"/>
              <w:rPr>
                <w:b/>
                <w:i/>
                <w:sz w:val="22"/>
                <w:szCs w:val="22"/>
              </w:rPr>
            </w:pPr>
            <w:r w:rsidRPr="006344D9">
              <w:rPr>
                <w:b/>
                <w:i/>
                <w:sz w:val="22"/>
                <w:szCs w:val="22"/>
                <w:highlight w:val="cyan"/>
              </w:rPr>
              <w:t xml:space="preserve">In respect of Personal Data under Joint Control, paragraph 1.1-1.15 will not </w:t>
            </w:r>
            <w:proofErr w:type="gramStart"/>
            <w:r w:rsidRPr="006344D9">
              <w:rPr>
                <w:b/>
                <w:i/>
                <w:sz w:val="22"/>
                <w:szCs w:val="22"/>
                <w:highlight w:val="cyan"/>
              </w:rPr>
              <w:t>apply</w:t>
            </w:r>
            <w:proofErr w:type="gramEnd"/>
            <w:r w:rsidRPr="006344D9">
              <w:rPr>
                <w:b/>
                <w:i/>
                <w:sz w:val="22"/>
                <w:szCs w:val="22"/>
                <w:highlight w:val="cyan"/>
              </w:rPr>
              <w:t xml:space="preserve"> and the Parties agree to put in place a Joint Controller Agreement as outlined in Part 2 of Annex </w:t>
            </w:r>
            <w:r w:rsidR="004069E6">
              <w:rPr>
                <w:b/>
                <w:i/>
                <w:sz w:val="22"/>
                <w:szCs w:val="22"/>
                <w:highlight w:val="cyan"/>
              </w:rPr>
              <w:t>8</w:t>
            </w:r>
            <w:r w:rsidRPr="006344D9">
              <w:rPr>
                <w:b/>
                <w:i/>
                <w:sz w:val="22"/>
                <w:szCs w:val="22"/>
                <w:highlight w:val="cyan"/>
              </w:rPr>
              <w:t xml:space="preserve"> instead.”</w:t>
            </w:r>
          </w:p>
          <w:p w14:paraId="4F876072" w14:textId="38FACEA5" w:rsidR="00094613" w:rsidRDefault="00094613" w:rsidP="00AD221C">
            <w:pPr>
              <w:spacing w:before="0" w:after="0"/>
              <w:jc w:val="both"/>
              <w:rPr>
                <w:b/>
                <w:i/>
                <w:sz w:val="22"/>
                <w:szCs w:val="22"/>
              </w:rPr>
            </w:pPr>
          </w:p>
          <w:p w14:paraId="307340D2" w14:textId="39EC9A4A" w:rsidR="00094613" w:rsidRPr="00094613" w:rsidRDefault="00F67021" w:rsidP="00094613">
            <w:pPr>
              <w:spacing w:before="100" w:after="200"/>
              <w:rPr>
                <w:b/>
                <w:i/>
                <w:color w:val="auto"/>
                <w:sz w:val="22"/>
                <w:szCs w:val="22"/>
                <w:highlight w:val="cyan"/>
              </w:rPr>
            </w:pPr>
            <w:r>
              <w:rPr>
                <w:b/>
                <w:i/>
                <w:color w:val="auto"/>
                <w:sz w:val="22"/>
                <w:szCs w:val="22"/>
                <w:highlight w:val="cyan"/>
              </w:rPr>
              <w:lastRenderedPageBreak/>
              <w:t>Or</w:t>
            </w:r>
            <w:r w:rsidR="000128D5">
              <w:rPr>
                <w:b/>
                <w:i/>
                <w:color w:val="auto"/>
                <w:sz w:val="22"/>
                <w:szCs w:val="22"/>
                <w:highlight w:val="cyan"/>
              </w:rPr>
              <w:t>,</w:t>
            </w:r>
            <w:r>
              <w:rPr>
                <w:b/>
                <w:i/>
                <w:color w:val="auto"/>
                <w:sz w:val="22"/>
                <w:szCs w:val="22"/>
                <w:highlight w:val="cyan"/>
              </w:rPr>
              <w:t xml:space="preserve"> for example, where </w:t>
            </w:r>
            <w:r w:rsidR="00094613" w:rsidRPr="00094613">
              <w:rPr>
                <w:b/>
                <w:i/>
                <w:color w:val="auto"/>
                <w:sz w:val="22"/>
                <w:szCs w:val="22"/>
                <w:highlight w:val="cyan"/>
              </w:rPr>
              <w:t xml:space="preserve">the Parties are Independent Controllers: </w:t>
            </w:r>
          </w:p>
          <w:p w14:paraId="07C4C2B9" w14:textId="3E1E71FA" w:rsidR="00094613" w:rsidRPr="00094613" w:rsidRDefault="00094613" w:rsidP="00094613">
            <w:pPr>
              <w:spacing w:before="100" w:after="200"/>
              <w:rPr>
                <w:b/>
                <w:i/>
                <w:color w:val="auto"/>
                <w:sz w:val="22"/>
                <w:szCs w:val="22"/>
                <w:highlight w:val="cyan"/>
              </w:rPr>
            </w:pPr>
            <w:r w:rsidRPr="00094613">
              <w:rPr>
                <w:b/>
                <w:i/>
                <w:color w:val="auto"/>
                <w:sz w:val="22"/>
                <w:szCs w:val="22"/>
                <w:highlight w:val="cyan"/>
              </w:rPr>
              <w:t>“…The Parties acknowledge that they are Independent Controllers for the purposes of the Data Protection Legislation in respect of:</w:t>
            </w:r>
          </w:p>
          <w:p w14:paraId="58241E10" w14:textId="3C152AB8" w:rsidR="00094613" w:rsidRPr="00094613" w:rsidRDefault="00094613" w:rsidP="00094613">
            <w:pPr>
              <w:tabs>
                <w:tab w:val="num" w:pos="720"/>
              </w:tabs>
              <w:spacing w:before="100" w:after="200"/>
              <w:ind w:left="720" w:hanging="720"/>
              <w:rPr>
                <w:b/>
                <w:i/>
                <w:color w:val="auto"/>
                <w:sz w:val="22"/>
                <w:szCs w:val="22"/>
                <w:highlight w:val="cyan"/>
              </w:rPr>
            </w:pPr>
            <w:r w:rsidRPr="00094613">
              <w:rPr>
                <w:b/>
                <w:i/>
                <w:color w:val="auto"/>
                <w:sz w:val="22"/>
                <w:szCs w:val="22"/>
                <w:highlight w:val="cyan"/>
              </w:rPr>
              <w:t xml:space="preserve">            [Insert the scope of Personal Data provided by one Party who is Data Controller to the other Party who will separately determine the nature and purposes of its processing the Personal Data on receipt.]</w:t>
            </w:r>
          </w:p>
          <w:p w14:paraId="1BCC79EA" w14:textId="19899E37" w:rsidR="00094613" w:rsidRPr="006344D9" w:rsidRDefault="00094613" w:rsidP="00094613">
            <w:pPr>
              <w:spacing w:before="0" w:after="0"/>
              <w:jc w:val="both"/>
              <w:rPr>
                <w:b/>
                <w:i/>
                <w:sz w:val="22"/>
                <w:szCs w:val="22"/>
              </w:rPr>
            </w:pPr>
          </w:p>
        </w:tc>
      </w:tr>
      <w:tr w:rsidR="006F7B25" w:rsidRPr="006748F4" w14:paraId="2F5C2777" w14:textId="77777777" w:rsidTr="006F7B25">
        <w:trPr>
          <w:trHeight w:val="1620"/>
        </w:trPr>
        <w:tc>
          <w:tcPr>
            <w:tcW w:w="3045" w:type="dxa"/>
            <w:shd w:val="clear" w:color="auto" w:fill="auto"/>
          </w:tcPr>
          <w:p w14:paraId="273FE45E" w14:textId="77777777" w:rsidR="006F7B25" w:rsidRPr="006748F4" w:rsidRDefault="006F7B25" w:rsidP="00AD221C">
            <w:pPr>
              <w:spacing w:before="0" w:after="0"/>
              <w:jc w:val="both"/>
              <w:rPr>
                <w:sz w:val="22"/>
                <w:szCs w:val="22"/>
              </w:rPr>
            </w:pPr>
            <w:r w:rsidRPr="006748F4">
              <w:rPr>
                <w:sz w:val="22"/>
                <w:szCs w:val="22"/>
              </w:rPr>
              <w:lastRenderedPageBreak/>
              <w:t>Subject matter of the processing</w:t>
            </w:r>
          </w:p>
        </w:tc>
        <w:tc>
          <w:tcPr>
            <w:tcW w:w="7140" w:type="dxa"/>
            <w:shd w:val="clear" w:color="auto" w:fill="auto"/>
          </w:tcPr>
          <w:p w14:paraId="5928C470" w14:textId="30D86230" w:rsidR="006F7B25" w:rsidRPr="006748F4" w:rsidRDefault="006F7B25" w:rsidP="00AD221C">
            <w:pPr>
              <w:spacing w:before="0" w:after="0"/>
              <w:jc w:val="both"/>
              <w:rPr>
                <w:b/>
                <w:i/>
                <w:sz w:val="22"/>
                <w:szCs w:val="22"/>
                <w:highlight w:val="cyan"/>
              </w:rPr>
            </w:pPr>
            <w:r w:rsidRPr="006748F4">
              <w:rPr>
                <w:b/>
                <w:i/>
                <w:sz w:val="22"/>
                <w:szCs w:val="22"/>
                <w:highlight w:val="cyan"/>
              </w:rPr>
              <w:t>[</w:t>
            </w:r>
            <w:r w:rsidR="00372F89" w:rsidRPr="006748F4">
              <w:rPr>
                <w:b/>
                <w:i/>
                <w:sz w:val="22"/>
                <w:szCs w:val="22"/>
                <w:highlight w:val="cyan"/>
              </w:rPr>
              <w:t>Guidance: t</w:t>
            </w:r>
            <w:r w:rsidRPr="006748F4">
              <w:rPr>
                <w:b/>
                <w:i/>
                <w:sz w:val="22"/>
                <w:szCs w:val="22"/>
                <w:highlight w:val="cyan"/>
              </w:rPr>
              <w:t>his should be a high level, short description of what the processing is about i.e.</w:t>
            </w:r>
            <w:r w:rsidR="00CF41C9">
              <w:rPr>
                <w:b/>
                <w:i/>
                <w:sz w:val="22"/>
                <w:szCs w:val="22"/>
                <w:highlight w:val="cyan"/>
              </w:rPr>
              <w:t>,</w:t>
            </w:r>
            <w:r w:rsidRPr="006748F4">
              <w:rPr>
                <w:b/>
                <w:i/>
                <w:sz w:val="22"/>
                <w:szCs w:val="22"/>
                <w:highlight w:val="cyan"/>
              </w:rPr>
              <w:t xml:space="preserve"> its subject matter of the contract. </w:t>
            </w:r>
          </w:p>
          <w:p w14:paraId="0C04D1CF" w14:textId="77777777" w:rsidR="006F7B25" w:rsidRPr="006748F4" w:rsidRDefault="006F7B25" w:rsidP="00AD221C">
            <w:pPr>
              <w:spacing w:before="0" w:after="0"/>
              <w:jc w:val="both"/>
              <w:rPr>
                <w:b/>
                <w:i/>
                <w:sz w:val="22"/>
                <w:szCs w:val="22"/>
                <w:highlight w:val="cyan"/>
              </w:rPr>
            </w:pPr>
          </w:p>
          <w:p w14:paraId="2FF1B2DD" w14:textId="14FDEC05" w:rsidR="006F7B25" w:rsidRPr="006748F4" w:rsidRDefault="006F7B25" w:rsidP="00AD221C">
            <w:pPr>
              <w:spacing w:before="0" w:after="0"/>
              <w:jc w:val="both"/>
              <w:rPr>
                <w:b/>
                <w:i/>
                <w:sz w:val="22"/>
                <w:szCs w:val="22"/>
              </w:rPr>
            </w:pPr>
            <w:r w:rsidRPr="006748F4">
              <w:rPr>
                <w:b/>
                <w:i/>
                <w:sz w:val="22"/>
                <w:szCs w:val="22"/>
                <w:highlight w:val="cyan"/>
              </w:rPr>
              <w:t xml:space="preserve">Example: The processing is needed </w:t>
            </w:r>
            <w:proofErr w:type="gramStart"/>
            <w:r w:rsidRPr="006748F4">
              <w:rPr>
                <w:b/>
                <w:i/>
                <w:sz w:val="22"/>
                <w:szCs w:val="22"/>
                <w:highlight w:val="cyan"/>
              </w:rPr>
              <w:t>in order to</w:t>
            </w:r>
            <w:proofErr w:type="gramEnd"/>
            <w:r w:rsidRPr="006748F4">
              <w:rPr>
                <w:b/>
                <w:i/>
                <w:sz w:val="22"/>
                <w:szCs w:val="22"/>
                <w:highlight w:val="cyan"/>
              </w:rPr>
              <w:t xml:space="preserve"> ensure that the Processor can effectively deliver the contract to provide a service to members of the public.]</w:t>
            </w:r>
          </w:p>
          <w:p w14:paraId="666798C2" w14:textId="77777777" w:rsidR="006F7B25" w:rsidRPr="006748F4" w:rsidRDefault="006F7B25" w:rsidP="00AD221C">
            <w:pPr>
              <w:spacing w:before="0" w:after="0"/>
              <w:jc w:val="both"/>
              <w:rPr>
                <w:sz w:val="22"/>
                <w:szCs w:val="22"/>
              </w:rPr>
            </w:pPr>
          </w:p>
        </w:tc>
      </w:tr>
      <w:tr w:rsidR="006F7B25" w:rsidRPr="006748F4" w14:paraId="04A161C7" w14:textId="77777777" w:rsidTr="006F7B25">
        <w:trPr>
          <w:trHeight w:val="640"/>
        </w:trPr>
        <w:tc>
          <w:tcPr>
            <w:tcW w:w="3045" w:type="dxa"/>
            <w:shd w:val="clear" w:color="auto" w:fill="auto"/>
          </w:tcPr>
          <w:p w14:paraId="7D62C3AA" w14:textId="77777777" w:rsidR="006F7B25" w:rsidRPr="006748F4" w:rsidRDefault="006F7B25" w:rsidP="00AD221C">
            <w:pPr>
              <w:spacing w:before="0" w:after="0"/>
              <w:jc w:val="both"/>
              <w:rPr>
                <w:sz w:val="22"/>
                <w:szCs w:val="22"/>
              </w:rPr>
            </w:pPr>
            <w:r w:rsidRPr="006748F4">
              <w:rPr>
                <w:sz w:val="22"/>
                <w:szCs w:val="22"/>
              </w:rPr>
              <w:t>Duration of the processing</w:t>
            </w:r>
          </w:p>
        </w:tc>
        <w:tc>
          <w:tcPr>
            <w:tcW w:w="7140" w:type="dxa"/>
            <w:shd w:val="clear" w:color="auto" w:fill="auto"/>
          </w:tcPr>
          <w:p w14:paraId="50F93CE1" w14:textId="77777777" w:rsidR="006F7B25" w:rsidRPr="006748F4" w:rsidRDefault="006F7B25" w:rsidP="00AD221C">
            <w:pPr>
              <w:spacing w:before="0" w:after="0"/>
              <w:jc w:val="both"/>
              <w:rPr>
                <w:b/>
                <w:sz w:val="22"/>
                <w:szCs w:val="22"/>
                <w:highlight w:val="cyan"/>
              </w:rPr>
            </w:pPr>
            <w:r w:rsidRPr="006748F4">
              <w:rPr>
                <w:b/>
                <w:i/>
                <w:sz w:val="22"/>
                <w:szCs w:val="22"/>
                <w:highlight w:val="cyan"/>
              </w:rPr>
              <w:t>[</w:t>
            </w:r>
            <w:r w:rsidR="00372F89" w:rsidRPr="006748F4">
              <w:rPr>
                <w:b/>
                <w:i/>
                <w:sz w:val="22"/>
                <w:szCs w:val="22"/>
                <w:highlight w:val="cyan"/>
              </w:rPr>
              <w:t>Guidance: c</w:t>
            </w:r>
            <w:r w:rsidRPr="006748F4">
              <w:rPr>
                <w:b/>
                <w:i/>
                <w:sz w:val="22"/>
                <w:szCs w:val="22"/>
                <w:highlight w:val="cyan"/>
              </w:rPr>
              <w:t>learly set out the duration of the processing including dates</w:t>
            </w:r>
            <w:r w:rsidR="00F80639">
              <w:rPr>
                <w:b/>
                <w:i/>
                <w:sz w:val="22"/>
                <w:szCs w:val="22"/>
                <w:highlight w:val="cyan"/>
              </w:rPr>
              <w:t>.</w:t>
            </w:r>
            <w:r w:rsidRPr="006748F4">
              <w:rPr>
                <w:b/>
                <w:i/>
                <w:sz w:val="22"/>
                <w:szCs w:val="22"/>
                <w:highlight w:val="cyan"/>
              </w:rPr>
              <w:t>]</w:t>
            </w:r>
          </w:p>
        </w:tc>
      </w:tr>
      <w:tr w:rsidR="006F7B25" w:rsidRPr="006748F4" w14:paraId="707B5A3D" w14:textId="77777777" w:rsidTr="006F7B25">
        <w:trPr>
          <w:trHeight w:val="1520"/>
        </w:trPr>
        <w:tc>
          <w:tcPr>
            <w:tcW w:w="3045" w:type="dxa"/>
            <w:shd w:val="clear" w:color="auto" w:fill="auto"/>
          </w:tcPr>
          <w:p w14:paraId="3E30C132" w14:textId="77777777" w:rsidR="006F7B25" w:rsidRPr="006748F4" w:rsidRDefault="006F7B25" w:rsidP="00AD221C">
            <w:pPr>
              <w:spacing w:before="0" w:after="0"/>
              <w:jc w:val="both"/>
              <w:rPr>
                <w:sz w:val="22"/>
                <w:szCs w:val="22"/>
              </w:rPr>
            </w:pPr>
            <w:r w:rsidRPr="006748F4">
              <w:rPr>
                <w:sz w:val="22"/>
                <w:szCs w:val="22"/>
              </w:rPr>
              <w:t>Nature and purposes of the processing</w:t>
            </w:r>
          </w:p>
        </w:tc>
        <w:tc>
          <w:tcPr>
            <w:tcW w:w="7140" w:type="dxa"/>
            <w:shd w:val="clear" w:color="auto" w:fill="auto"/>
          </w:tcPr>
          <w:p w14:paraId="6F7073F4" w14:textId="77777777" w:rsidR="006F7B25" w:rsidRPr="006748F4" w:rsidRDefault="006F7B25" w:rsidP="00AD221C">
            <w:pPr>
              <w:spacing w:before="0" w:after="0"/>
              <w:jc w:val="both"/>
              <w:rPr>
                <w:b/>
                <w:i/>
                <w:sz w:val="22"/>
                <w:szCs w:val="22"/>
                <w:highlight w:val="cyan"/>
              </w:rPr>
            </w:pPr>
            <w:r w:rsidRPr="006748F4">
              <w:rPr>
                <w:b/>
                <w:i/>
                <w:sz w:val="22"/>
                <w:szCs w:val="22"/>
                <w:highlight w:val="cyan"/>
              </w:rPr>
              <w:t>[</w:t>
            </w:r>
            <w:r w:rsidR="00372F89" w:rsidRPr="006748F4">
              <w:rPr>
                <w:b/>
                <w:i/>
                <w:sz w:val="22"/>
                <w:szCs w:val="22"/>
                <w:highlight w:val="cyan"/>
              </w:rPr>
              <w:t xml:space="preserve">Guidance: </w:t>
            </w:r>
            <w:r w:rsidRPr="006748F4">
              <w:rPr>
                <w:b/>
                <w:i/>
                <w:sz w:val="22"/>
                <w:szCs w:val="22"/>
                <w:highlight w:val="cyan"/>
              </w:rPr>
              <w:t xml:space="preserve">Please be as specific as possible, but make sure that you cover all intended purposes. </w:t>
            </w:r>
          </w:p>
          <w:p w14:paraId="481D3AD8" w14:textId="77777777" w:rsidR="006F7B25" w:rsidRPr="006748F4" w:rsidRDefault="006F7B25" w:rsidP="00AD221C">
            <w:pPr>
              <w:spacing w:before="0" w:after="0"/>
              <w:jc w:val="both"/>
              <w:rPr>
                <w:b/>
                <w:i/>
                <w:sz w:val="22"/>
                <w:szCs w:val="22"/>
                <w:highlight w:val="cyan"/>
              </w:rPr>
            </w:pPr>
            <w:r w:rsidRPr="006748F4">
              <w:rPr>
                <w:b/>
                <w:i/>
                <w:sz w:val="22"/>
                <w:szCs w:val="22"/>
                <w:highlight w:val="cya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6748F4">
              <w:rPr>
                <w:b/>
                <w:i/>
                <w:sz w:val="22"/>
                <w:szCs w:val="22"/>
                <w:highlight w:val="cyan"/>
              </w:rPr>
              <w:t>whether or not</w:t>
            </w:r>
            <w:proofErr w:type="gramEnd"/>
            <w:r w:rsidRPr="006748F4">
              <w:rPr>
                <w:b/>
                <w:i/>
                <w:sz w:val="22"/>
                <w:szCs w:val="22"/>
                <w:highlight w:val="cyan"/>
              </w:rPr>
              <w:t xml:space="preserve"> by automated means) etc.</w:t>
            </w:r>
          </w:p>
          <w:p w14:paraId="24675D31" w14:textId="77777777" w:rsidR="006F7B25" w:rsidRPr="006748F4" w:rsidRDefault="006F7B25" w:rsidP="00AD221C">
            <w:pPr>
              <w:spacing w:before="0" w:after="0"/>
              <w:jc w:val="both"/>
              <w:rPr>
                <w:b/>
                <w:i/>
                <w:sz w:val="22"/>
                <w:szCs w:val="22"/>
                <w:highlight w:val="cyan"/>
              </w:rPr>
            </w:pPr>
          </w:p>
          <w:p w14:paraId="2C6EE9C8" w14:textId="77777777" w:rsidR="006F7B25" w:rsidRPr="006748F4" w:rsidRDefault="006F7B25" w:rsidP="00AD221C">
            <w:pPr>
              <w:spacing w:before="0" w:after="0"/>
              <w:jc w:val="both"/>
              <w:rPr>
                <w:b/>
                <w:i/>
                <w:sz w:val="22"/>
                <w:szCs w:val="22"/>
                <w:highlight w:val="cyan"/>
              </w:rPr>
            </w:pPr>
            <w:r w:rsidRPr="006748F4">
              <w:rPr>
                <w:b/>
                <w:i/>
                <w:sz w:val="22"/>
                <w:szCs w:val="22"/>
                <w:highlight w:val="cyan"/>
              </w:rPr>
              <w:t xml:space="preserve">The purpose might </w:t>
            </w:r>
            <w:proofErr w:type="gramStart"/>
            <w:r w:rsidRPr="006748F4">
              <w:rPr>
                <w:b/>
                <w:i/>
                <w:sz w:val="22"/>
                <w:szCs w:val="22"/>
                <w:highlight w:val="cyan"/>
              </w:rPr>
              <w:t>include:</w:t>
            </w:r>
            <w:proofErr w:type="gramEnd"/>
            <w:r w:rsidRPr="006748F4">
              <w:rPr>
                <w:b/>
                <w:i/>
                <w:sz w:val="22"/>
                <w:szCs w:val="22"/>
                <w:highlight w:val="cyan"/>
              </w:rPr>
              <w:t xml:space="preserve"> employment processing, statutory obligation, recruitment assessment etc]</w:t>
            </w:r>
          </w:p>
          <w:p w14:paraId="360B7459" w14:textId="77777777" w:rsidR="006F7B25" w:rsidRPr="006748F4" w:rsidRDefault="006F7B25" w:rsidP="00AD221C">
            <w:pPr>
              <w:spacing w:before="0" w:after="0"/>
              <w:jc w:val="both"/>
              <w:rPr>
                <w:b/>
                <w:sz w:val="22"/>
                <w:szCs w:val="22"/>
                <w:highlight w:val="cyan"/>
              </w:rPr>
            </w:pPr>
            <w:r w:rsidRPr="006748F4">
              <w:rPr>
                <w:b/>
                <w:i/>
                <w:sz w:val="22"/>
                <w:szCs w:val="22"/>
                <w:highlight w:val="cyan"/>
              </w:rPr>
              <w:t xml:space="preserve"> </w:t>
            </w:r>
          </w:p>
        </w:tc>
      </w:tr>
      <w:tr w:rsidR="006F7B25" w:rsidRPr="006748F4" w14:paraId="5DC480C1" w14:textId="77777777" w:rsidTr="006F7B25">
        <w:trPr>
          <w:trHeight w:val="740"/>
        </w:trPr>
        <w:tc>
          <w:tcPr>
            <w:tcW w:w="3045" w:type="dxa"/>
            <w:shd w:val="clear" w:color="auto" w:fill="auto"/>
          </w:tcPr>
          <w:p w14:paraId="4741C32E" w14:textId="77777777" w:rsidR="006F7B25" w:rsidRPr="006748F4" w:rsidRDefault="006F7B25" w:rsidP="00AD221C">
            <w:pPr>
              <w:spacing w:before="0" w:after="0"/>
              <w:jc w:val="both"/>
              <w:rPr>
                <w:sz w:val="22"/>
                <w:szCs w:val="22"/>
              </w:rPr>
            </w:pPr>
            <w:r w:rsidRPr="006748F4">
              <w:rPr>
                <w:sz w:val="22"/>
                <w:szCs w:val="22"/>
              </w:rPr>
              <w:t>Type of Personal Data being Processed</w:t>
            </w:r>
          </w:p>
        </w:tc>
        <w:tc>
          <w:tcPr>
            <w:tcW w:w="7140" w:type="dxa"/>
            <w:shd w:val="clear" w:color="auto" w:fill="auto"/>
          </w:tcPr>
          <w:p w14:paraId="40E9A0A4" w14:textId="77777777" w:rsidR="006F7B25" w:rsidRPr="006748F4" w:rsidRDefault="006F7B25" w:rsidP="00AD221C">
            <w:pPr>
              <w:spacing w:before="0" w:after="0"/>
              <w:jc w:val="both"/>
              <w:rPr>
                <w:b/>
                <w:sz w:val="22"/>
                <w:szCs w:val="22"/>
                <w:highlight w:val="cyan"/>
              </w:rPr>
            </w:pPr>
            <w:r w:rsidRPr="006748F4">
              <w:rPr>
                <w:b/>
                <w:i/>
                <w:sz w:val="22"/>
                <w:szCs w:val="22"/>
                <w:highlight w:val="cyan"/>
              </w:rPr>
              <w:t>[</w:t>
            </w:r>
            <w:r w:rsidR="00372F89" w:rsidRPr="006748F4">
              <w:rPr>
                <w:b/>
                <w:i/>
                <w:sz w:val="22"/>
                <w:szCs w:val="22"/>
                <w:highlight w:val="cyan"/>
              </w:rPr>
              <w:t>Guidance: e</w:t>
            </w:r>
            <w:r w:rsidRPr="006748F4">
              <w:rPr>
                <w:b/>
                <w:i/>
                <w:sz w:val="22"/>
                <w:szCs w:val="22"/>
                <w:highlight w:val="cyan"/>
              </w:rPr>
              <w:t xml:space="preserve">xamples here </w:t>
            </w:r>
            <w:proofErr w:type="gramStart"/>
            <w:r w:rsidRPr="006748F4">
              <w:rPr>
                <w:b/>
                <w:i/>
                <w:sz w:val="22"/>
                <w:szCs w:val="22"/>
                <w:highlight w:val="cyan"/>
              </w:rPr>
              <w:t>include:</w:t>
            </w:r>
            <w:proofErr w:type="gramEnd"/>
            <w:r w:rsidRPr="006748F4">
              <w:rPr>
                <w:b/>
                <w:i/>
                <w:sz w:val="22"/>
                <w:szCs w:val="22"/>
                <w:highlight w:val="cyan"/>
              </w:rPr>
              <w:t xml:space="preserve"> name, address, date of birth, NI number, telephone number, pay, images, biometric data etc]</w:t>
            </w:r>
          </w:p>
        </w:tc>
      </w:tr>
      <w:tr w:rsidR="006F7B25" w:rsidRPr="006748F4" w14:paraId="1F4FA46D" w14:textId="77777777" w:rsidTr="006F7B25">
        <w:trPr>
          <w:trHeight w:val="1280"/>
        </w:trPr>
        <w:tc>
          <w:tcPr>
            <w:tcW w:w="3045" w:type="dxa"/>
            <w:shd w:val="clear" w:color="auto" w:fill="auto"/>
          </w:tcPr>
          <w:p w14:paraId="568C4966" w14:textId="77777777" w:rsidR="006F7B25" w:rsidRPr="006748F4" w:rsidRDefault="006F7B25" w:rsidP="00AD221C">
            <w:pPr>
              <w:spacing w:before="0" w:after="0"/>
              <w:jc w:val="both"/>
              <w:rPr>
                <w:sz w:val="22"/>
                <w:szCs w:val="22"/>
              </w:rPr>
            </w:pPr>
            <w:r w:rsidRPr="006748F4">
              <w:rPr>
                <w:sz w:val="22"/>
                <w:szCs w:val="22"/>
              </w:rPr>
              <w:t>Categories of Data Subject</w:t>
            </w:r>
          </w:p>
        </w:tc>
        <w:tc>
          <w:tcPr>
            <w:tcW w:w="7140" w:type="dxa"/>
            <w:shd w:val="clear" w:color="auto" w:fill="auto"/>
          </w:tcPr>
          <w:p w14:paraId="5EE8AD5D" w14:textId="77777777" w:rsidR="006F7B25" w:rsidRPr="006748F4" w:rsidRDefault="006F7B25" w:rsidP="00AD221C">
            <w:pPr>
              <w:spacing w:before="0" w:after="0"/>
              <w:jc w:val="both"/>
              <w:rPr>
                <w:b/>
                <w:sz w:val="22"/>
                <w:szCs w:val="22"/>
                <w:highlight w:val="cyan"/>
              </w:rPr>
            </w:pPr>
            <w:r w:rsidRPr="006748F4">
              <w:rPr>
                <w:b/>
                <w:i/>
                <w:sz w:val="22"/>
                <w:szCs w:val="22"/>
                <w:highlight w:val="cyan"/>
              </w:rPr>
              <w:t>[</w:t>
            </w:r>
            <w:r w:rsidR="00372F89" w:rsidRPr="006748F4">
              <w:rPr>
                <w:b/>
                <w:i/>
                <w:sz w:val="22"/>
                <w:szCs w:val="22"/>
                <w:highlight w:val="cyan"/>
              </w:rPr>
              <w:t>Guidance: e</w:t>
            </w:r>
            <w:r w:rsidRPr="006748F4">
              <w:rPr>
                <w:b/>
                <w:i/>
                <w:sz w:val="22"/>
                <w:szCs w:val="22"/>
                <w:highlight w:val="cyan"/>
              </w:rPr>
              <w:t xml:space="preserve">xamples </w:t>
            </w:r>
            <w:proofErr w:type="gramStart"/>
            <w:r w:rsidRPr="006748F4">
              <w:rPr>
                <w:b/>
                <w:i/>
                <w:sz w:val="22"/>
                <w:szCs w:val="22"/>
                <w:highlight w:val="cyan"/>
              </w:rPr>
              <w:t>include:</w:t>
            </w:r>
            <w:proofErr w:type="gramEnd"/>
            <w:r w:rsidRPr="006748F4">
              <w:rPr>
                <w:b/>
                <w:i/>
                <w:sz w:val="22"/>
                <w:szCs w:val="22"/>
                <w:highlight w:val="cyan"/>
              </w:rPr>
              <w:t xml:space="preserve"> Staff (including volunteers, agents, and temporary workers), customers/ clients, suppliers, patients, students / pupils, members of the public, users of a particular</w:t>
            </w:r>
            <w:r w:rsidRPr="006748F4">
              <w:rPr>
                <w:b/>
                <w:i/>
                <w:sz w:val="22"/>
                <w:szCs w:val="22"/>
                <w:highlight w:val="cyan"/>
              </w:rPr>
              <w:br/>
              <w:t>website etc]</w:t>
            </w:r>
          </w:p>
        </w:tc>
      </w:tr>
      <w:tr w:rsidR="006F7B25" w:rsidRPr="006748F4" w14:paraId="7DDAA42D" w14:textId="77777777" w:rsidTr="006F7B25">
        <w:trPr>
          <w:trHeight w:val="1660"/>
        </w:trPr>
        <w:tc>
          <w:tcPr>
            <w:tcW w:w="3045" w:type="dxa"/>
            <w:shd w:val="clear" w:color="auto" w:fill="auto"/>
          </w:tcPr>
          <w:p w14:paraId="4D63A2B1" w14:textId="77777777" w:rsidR="006F7B25" w:rsidRPr="006748F4" w:rsidRDefault="006F7B25" w:rsidP="00AD221C">
            <w:pPr>
              <w:spacing w:before="0" w:after="0"/>
              <w:jc w:val="both"/>
              <w:rPr>
                <w:sz w:val="22"/>
                <w:szCs w:val="22"/>
              </w:rPr>
            </w:pPr>
            <w:r w:rsidRPr="006748F4">
              <w:rPr>
                <w:sz w:val="22"/>
                <w:szCs w:val="22"/>
              </w:rPr>
              <w:t>Plan for return and destruction of the data once the processing is complete</w:t>
            </w:r>
          </w:p>
          <w:p w14:paraId="026549E1" w14:textId="27EEA2E2" w:rsidR="006F7B25" w:rsidRPr="006748F4" w:rsidRDefault="006F7B25" w:rsidP="006D508D">
            <w:pPr>
              <w:spacing w:before="0" w:after="0"/>
              <w:jc w:val="both"/>
              <w:rPr>
                <w:sz w:val="22"/>
                <w:szCs w:val="22"/>
              </w:rPr>
            </w:pPr>
            <w:r w:rsidRPr="006748F4">
              <w:rPr>
                <w:sz w:val="22"/>
                <w:szCs w:val="22"/>
              </w:rPr>
              <w:t>UNLESS requirement under law to preserve that type of data</w:t>
            </w:r>
          </w:p>
        </w:tc>
        <w:tc>
          <w:tcPr>
            <w:tcW w:w="7140" w:type="dxa"/>
            <w:shd w:val="clear" w:color="auto" w:fill="auto"/>
          </w:tcPr>
          <w:p w14:paraId="02CFED98" w14:textId="77777777" w:rsidR="006F7B25" w:rsidRPr="006748F4" w:rsidRDefault="006F7B25" w:rsidP="00AD221C">
            <w:pPr>
              <w:spacing w:before="0" w:after="0"/>
              <w:jc w:val="both"/>
              <w:rPr>
                <w:b/>
                <w:sz w:val="22"/>
                <w:szCs w:val="22"/>
                <w:highlight w:val="cyan"/>
              </w:rPr>
            </w:pPr>
            <w:r w:rsidRPr="006748F4">
              <w:rPr>
                <w:b/>
                <w:i/>
                <w:sz w:val="22"/>
                <w:szCs w:val="22"/>
                <w:highlight w:val="cyan"/>
              </w:rPr>
              <w:t>[</w:t>
            </w:r>
            <w:r w:rsidR="00372F89" w:rsidRPr="006748F4">
              <w:rPr>
                <w:b/>
                <w:i/>
                <w:sz w:val="22"/>
                <w:szCs w:val="22"/>
                <w:highlight w:val="cyan"/>
              </w:rPr>
              <w:t>Guidance: d</w:t>
            </w:r>
            <w:r w:rsidRPr="006748F4">
              <w:rPr>
                <w:b/>
                <w:i/>
                <w:sz w:val="22"/>
                <w:szCs w:val="22"/>
                <w:highlight w:val="cyan"/>
              </w:rPr>
              <w:t>escribe how long the data will be retained for, how it be returned or destroyed]</w:t>
            </w:r>
          </w:p>
        </w:tc>
      </w:tr>
      <w:tr w:rsidR="00E032A1" w:rsidRPr="006748F4" w14:paraId="613A93D0" w14:textId="77777777" w:rsidTr="006F7B25">
        <w:trPr>
          <w:trHeight w:val="1660"/>
        </w:trPr>
        <w:tc>
          <w:tcPr>
            <w:tcW w:w="3045" w:type="dxa"/>
            <w:shd w:val="clear" w:color="auto" w:fill="auto"/>
          </w:tcPr>
          <w:p w14:paraId="0028D005" w14:textId="5F38ED47" w:rsidR="00E032A1" w:rsidRPr="006748F4" w:rsidRDefault="00E032A1" w:rsidP="00E032A1">
            <w:pPr>
              <w:spacing w:before="0" w:after="0"/>
              <w:jc w:val="both"/>
              <w:rPr>
                <w:sz w:val="22"/>
                <w:szCs w:val="22"/>
              </w:rPr>
            </w:pPr>
            <w:r>
              <w:rPr>
                <w:sz w:val="22"/>
                <w:szCs w:val="22"/>
              </w:rPr>
              <w:t xml:space="preserve">Locations at which the </w:t>
            </w:r>
            <w:r w:rsidR="00475934">
              <w:rPr>
                <w:sz w:val="22"/>
                <w:szCs w:val="22"/>
              </w:rPr>
              <w:t xml:space="preserve">Grant Recipient </w:t>
            </w:r>
            <w:r>
              <w:rPr>
                <w:sz w:val="22"/>
                <w:szCs w:val="22"/>
              </w:rPr>
              <w:t xml:space="preserve">process Personal Data under this </w:t>
            </w:r>
            <w:r w:rsidR="00475934">
              <w:rPr>
                <w:sz w:val="22"/>
                <w:szCs w:val="22"/>
              </w:rPr>
              <w:t xml:space="preserve">Grant Funding Agreement </w:t>
            </w:r>
          </w:p>
        </w:tc>
        <w:tc>
          <w:tcPr>
            <w:tcW w:w="7140" w:type="dxa"/>
            <w:shd w:val="clear" w:color="auto" w:fill="auto"/>
          </w:tcPr>
          <w:p w14:paraId="38C10DC8" w14:textId="7F6C60BD" w:rsidR="00E032A1" w:rsidRPr="006748F4" w:rsidRDefault="00E032A1" w:rsidP="00E032A1">
            <w:pPr>
              <w:spacing w:before="0" w:after="0"/>
              <w:jc w:val="both"/>
              <w:rPr>
                <w:b/>
                <w:i/>
                <w:sz w:val="22"/>
                <w:szCs w:val="22"/>
                <w:highlight w:val="cyan"/>
              </w:rPr>
            </w:pPr>
            <w:r w:rsidRPr="006748F4">
              <w:rPr>
                <w:b/>
                <w:i/>
                <w:sz w:val="22"/>
                <w:szCs w:val="22"/>
                <w:highlight w:val="cyan"/>
              </w:rPr>
              <w:t xml:space="preserve">[Guidance: </w:t>
            </w:r>
            <w:r>
              <w:rPr>
                <w:b/>
                <w:i/>
                <w:sz w:val="22"/>
                <w:szCs w:val="22"/>
                <w:highlight w:val="cyan"/>
              </w:rPr>
              <w:t>clearly identify each location</w:t>
            </w:r>
            <w:r w:rsidRPr="006748F4">
              <w:rPr>
                <w:b/>
                <w:i/>
                <w:sz w:val="22"/>
                <w:szCs w:val="22"/>
                <w:highlight w:val="cyan"/>
              </w:rPr>
              <w:t>]</w:t>
            </w:r>
          </w:p>
        </w:tc>
      </w:tr>
      <w:tr w:rsidR="00E032A1" w:rsidRPr="006748F4" w14:paraId="08176518" w14:textId="77777777" w:rsidTr="006F7B25">
        <w:trPr>
          <w:trHeight w:val="1660"/>
        </w:trPr>
        <w:tc>
          <w:tcPr>
            <w:tcW w:w="3045" w:type="dxa"/>
            <w:shd w:val="clear" w:color="auto" w:fill="auto"/>
          </w:tcPr>
          <w:p w14:paraId="1DE45816" w14:textId="41946755" w:rsidR="00E032A1" w:rsidRDefault="00E032A1" w:rsidP="00E032A1">
            <w:pPr>
              <w:spacing w:before="0" w:after="0"/>
              <w:jc w:val="both"/>
              <w:rPr>
                <w:sz w:val="22"/>
                <w:szCs w:val="22"/>
              </w:rPr>
            </w:pPr>
            <w:r w:rsidRPr="00AA6229">
              <w:lastRenderedPageBreak/>
              <w:t xml:space="preserve">Protective Measures that the </w:t>
            </w:r>
            <w:r w:rsidR="00475934">
              <w:t xml:space="preserve">Grant Recipient </w:t>
            </w:r>
            <w:r w:rsidRPr="00AA6229">
              <w:t>and, where applicable, have implemented to protect Personal Data processed under this Agreement against a breach of security (insofar as that breach of security relates to data) or a Personal Data Breach</w:t>
            </w:r>
          </w:p>
        </w:tc>
        <w:tc>
          <w:tcPr>
            <w:tcW w:w="7140" w:type="dxa"/>
            <w:shd w:val="clear" w:color="auto" w:fill="auto"/>
          </w:tcPr>
          <w:p w14:paraId="5C140BD9" w14:textId="63201DD7" w:rsidR="00E032A1" w:rsidRPr="006748F4" w:rsidRDefault="00E032A1" w:rsidP="00E032A1">
            <w:pPr>
              <w:spacing w:before="0" w:after="0"/>
              <w:jc w:val="both"/>
              <w:rPr>
                <w:b/>
                <w:i/>
                <w:sz w:val="22"/>
                <w:szCs w:val="22"/>
                <w:highlight w:val="cyan"/>
              </w:rPr>
            </w:pPr>
            <w:r w:rsidRPr="006748F4">
              <w:rPr>
                <w:b/>
                <w:i/>
                <w:sz w:val="22"/>
                <w:szCs w:val="22"/>
                <w:highlight w:val="cyan"/>
              </w:rPr>
              <w:t xml:space="preserve">[Guidance: </w:t>
            </w:r>
            <w:r>
              <w:rPr>
                <w:b/>
                <w:i/>
                <w:sz w:val="22"/>
                <w:szCs w:val="22"/>
                <w:highlight w:val="cyan"/>
              </w:rPr>
              <w:t>please be as specific as possible</w:t>
            </w:r>
            <w:r w:rsidRPr="006748F4">
              <w:rPr>
                <w:b/>
                <w:i/>
                <w:sz w:val="22"/>
                <w:szCs w:val="22"/>
                <w:highlight w:val="cyan"/>
              </w:rPr>
              <w:t>]</w:t>
            </w:r>
          </w:p>
        </w:tc>
      </w:tr>
    </w:tbl>
    <w:p w14:paraId="47D95FE2" w14:textId="77777777" w:rsidR="006F7B25" w:rsidRPr="006748F4" w:rsidRDefault="006F7B25" w:rsidP="00AD221C">
      <w:pPr>
        <w:spacing w:before="0" w:after="0"/>
        <w:jc w:val="both"/>
        <w:rPr>
          <w:b/>
          <w:sz w:val="22"/>
          <w:szCs w:val="22"/>
          <w:highlight w:val="yellow"/>
        </w:rPr>
      </w:pPr>
      <w:bookmarkStart w:id="291" w:name="_1y810tw" w:colFirst="0" w:colLast="0"/>
      <w:bookmarkEnd w:id="291"/>
    </w:p>
    <w:p w14:paraId="794037F1" w14:textId="77777777" w:rsidR="00432E53" w:rsidRDefault="00432E53" w:rsidP="00AD221C">
      <w:pPr>
        <w:spacing w:before="0" w:after="0"/>
        <w:jc w:val="both"/>
        <w:rPr>
          <w:b/>
          <w:sz w:val="22"/>
          <w:szCs w:val="22"/>
        </w:rPr>
        <w:sectPr w:rsidR="00432E53" w:rsidSect="00001719">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20" w:footer="720" w:gutter="0"/>
          <w:cols w:space="720"/>
          <w:titlePg/>
          <w:docGrid w:linePitch="326"/>
        </w:sectPr>
      </w:pPr>
    </w:p>
    <w:p w14:paraId="2FAF0666" w14:textId="77777777" w:rsidR="00A62DA3" w:rsidRPr="006748F4" w:rsidRDefault="008C6E23" w:rsidP="00AD221C">
      <w:pPr>
        <w:spacing w:before="0" w:after="0"/>
        <w:jc w:val="center"/>
        <w:rPr>
          <w:b/>
          <w:color w:val="auto"/>
          <w:sz w:val="22"/>
          <w:szCs w:val="22"/>
        </w:rPr>
      </w:pPr>
      <w:r w:rsidRPr="006748F4">
        <w:rPr>
          <w:b/>
          <w:color w:val="auto"/>
          <w:sz w:val="22"/>
          <w:szCs w:val="22"/>
        </w:rPr>
        <w:lastRenderedPageBreak/>
        <w:t xml:space="preserve">ANNEX </w:t>
      </w:r>
      <w:r w:rsidR="008D4A3D">
        <w:rPr>
          <w:b/>
          <w:color w:val="auto"/>
          <w:sz w:val="22"/>
          <w:szCs w:val="22"/>
        </w:rPr>
        <w:t>8</w:t>
      </w:r>
    </w:p>
    <w:p w14:paraId="6895359E" w14:textId="77777777" w:rsidR="006F7B25" w:rsidRPr="006748F4" w:rsidRDefault="006F7B25" w:rsidP="00AD221C">
      <w:pPr>
        <w:spacing w:before="0" w:after="0"/>
        <w:jc w:val="center"/>
        <w:rPr>
          <w:b/>
          <w:color w:val="auto"/>
          <w:sz w:val="22"/>
          <w:szCs w:val="22"/>
        </w:rPr>
      </w:pPr>
      <w:r w:rsidRPr="006748F4">
        <w:rPr>
          <w:b/>
          <w:color w:val="auto"/>
          <w:sz w:val="22"/>
          <w:szCs w:val="22"/>
        </w:rPr>
        <w:t>Part 2: Annex for Joint Controller Agreements</w:t>
      </w:r>
    </w:p>
    <w:p w14:paraId="3F36E1F0" w14:textId="77777777" w:rsidR="00432E53" w:rsidRDefault="00432E53" w:rsidP="00AD221C">
      <w:pPr>
        <w:spacing w:before="0" w:after="0"/>
        <w:jc w:val="both"/>
        <w:rPr>
          <w:b/>
          <w:i/>
          <w:sz w:val="22"/>
          <w:szCs w:val="22"/>
          <w:highlight w:val="cyan"/>
        </w:rPr>
      </w:pPr>
    </w:p>
    <w:p w14:paraId="37869179" w14:textId="6E2CFDA6" w:rsidR="006F7B25" w:rsidRPr="00CF20D4" w:rsidRDefault="006F7B25" w:rsidP="00AD221C">
      <w:pPr>
        <w:spacing w:before="0" w:after="0"/>
        <w:jc w:val="both"/>
        <w:rPr>
          <w:b/>
          <w:i/>
          <w:sz w:val="22"/>
        </w:rPr>
      </w:pPr>
      <w:r w:rsidRPr="006748F4">
        <w:rPr>
          <w:b/>
          <w:i/>
          <w:sz w:val="22"/>
          <w:szCs w:val="22"/>
          <w:highlight w:val="cyan"/>
        </w:rPr>
        <w:t>[Guidance: insert only</w:t>
      </w:r>
      <w:r w:rsidR="00372F89" w:rsidRPr="006748F4">
        <w:rPr>
          <w:b/>
          <w:i/>
          <w:sz w:val="22"/>
          <w:szCs w:val="22"/>
          <w:highlight w:val="cyan"/>
        </w:rPr>
        <w:t xml:space="preserve"> where Joint Controller applies</w:t>
      </w:r>
      <w:r w:rsidRPr="006748F4">
        <w:rPr>
          <w:b/>
          <w:i/>
          <w:sz w:val="22"/>
          <w:szCs w:val="22"/>
          <w:highlight w:val="cyan"/>
        </w:rPr>
        <w:t>]</w:t>
      </w:r>
      <w:r w:rsidRPr="006748F4">
        <w:rPr>
          <w:b/>
          <w:i/>
          <w:sz w:val="22"/>
          <w:szCs w:val="22"/>
        </w:rPr>
        <w:t xml:space="preserve"> </w:t>
      </w:r>
    </w:p>
    <w:p w14:paraId="4F0BBE58" w14:textId="77777777" w:rsidR="00D92361" w:rsidRPr="006748F4" w:rsidRDefault="00D92361" w:rsidP="00AD221C">
      <w:pPr>
        <w:spacing w:before="0" w:after="0"/>
        <w:jc w:val="both"/>
        <w:rPr>
          <w:b/>
          <w:i/>
          <w:sz w:val="22"/>
          <w:szCs w:val="22"/>
          <w:highlight w:val="cyan"/>
        </w:rPr>
      </w:pPr>
    </w:p>
    <w:p w14:paraId="4087AE44" w14:textId="77777777" w:rsidR="006F7B25" w:rsidRPr="006748F4" w:rsidRDefault="006F7B25" w:rsidP="00AD221C">
      <w:pPr>
        <w:spacing w:before="0" w:after="0"/>
        <w:jc w:val="both"/>
        <w:rPr>
          <w:sz w:val="22"/>
          <w:szCs w:val="22"/>
        </w:rPr>
      </w:pPr>
      <w:r w:rsidRPr="006748F4">
        <w:rPr>
          <w:sz w:val="22"/>
          <w:szCs w:val="22"/>
        </w:rPr>
        <w:t>In this Annex</w:t>
      </w:r>
      <w:r w:rsidR="002760E0">
        <w:rPr>
          <w:sz w:val="22"/>
          <w:szCs w:val="22"/>
        </w:rPr>
        <w:t xml:space="preserve"> the Parties must outline each P</w:t>
      </w:r>
      <w:r w:rsidRPr="006748F4">
        <w:rPr>
          <w:sz w:val="22"/>
          <w:szCs w:val="22"/>
        </w:rPr>
        <w:t xml:space="preserve">arty’s responsibilities for: </w:t>
      </w:r>
    </w:p>
    <w:p w14:paraId="30354257" w14:textId="4E0BCD17" w:rsidR="006F7B25" w:rsidRPr="006748F4" w:rsidRDefault="006F7B25" w:rsidP="00AD221C">
      <w:pPr>
        <w:numPr>
          <w:ilvl w:val="0"/>
          <w:numId w:val="15"/>
        </w:numPr>
        <w:spacing w:before="0" w:after="0"/>
        <w:contextualSpacing/>
        <w:jc w:val="both"/>
        <w:rPr>
          <w:sz w:val="22"/>
          <w:szCs w:val="22"/>
        </w:rPr>
      </w:pPr>
      <w:r w:rsidRPr="006748F4">
        <w:rPr>
          <w:sz w:val="22"/>
          <w:szCs w:val="22"/>
        </w:rPr>
        <w:t>providing information to data subjects under</w:t>
      </w:r>
      <w:r w:rsidR="00891247">
        <w:rPr>
          <w:sz w:val="22"/>
          <w:szCs w:val="22"/>
        </w:rPr>
        <w:t xml:space="preserve"> Articles 13 and 14</w:t>
      </w:r>
      <w:r w:rsidR="004E70E6">
        <w:rPr>
          <w:sz w:val="22"/>
          <w:szCs w:val="22"/>
        </w:rPr>
        <w:t xml:space="preserve"> of</w:t>
      </w:r>
      <w:r w:rsidRPr="006748F4">
        <w:rPr>
          <w:sz w:val="22"/>
          <w:szCs w:val="22"/>
        </w:rPr>
        <w:t xml:space="preserve"> the </w:t>
      </w:r>
      <w:r w:rsidR="00891247">
        <w:rPr>
          <w:sz w:val="22"/>
          <w:szCs w:val="22"/>
        </w:rPr>
        <w:t xml:space="preserve">UK </w:t>
      </w:r>
      <w:r w:rsidRPr="006748F4">
        <w:rPr>
          <w:sz w:val="22"/>
          <w:szCs w:val="22"/>
        </w:rPr>
        <w:t xml:space="preserve">GDPR. </w:t>
      </w:r>
    </w:p>
    <w:p w14:paraId="063EE311" w14:textId="35C7CE43" w:rsidR="006F7B25" w:rsidRPr="006748F4" w:rsidRDefault="006F7B25" w:rsidP="00AD221C">
      <w:pPr>
        <w:numPr>
          <w:ilvl w:val="0"/>
          <w:numId w:val="15"/>
        </w:numPr>
        <w:spacing w:before="0" w:after="0"/>
        <w:contextualSpacing/>
        <w:jc w:val="both"/>
        <w:rPr>
          <w:sz w:val="22"/>
          <w:szCs w:val="22"/>
        </w:rPr>
      </w:pPr>
      <w:r w:rsidRPr="006748F4">
        <w:rPr>
          <w:sz w:val="22"/>
          <w:szCs w:val="22"/>
        </w:rPr>
        <w:t>responding to data subject requests under</w:t>
      </w:r>
      <w:r w:rsidR="00154BCD">
        <w:rPr>
          <w:sz w:val="22"/>
          <w:szCs w:val="22"/>
        </w:rPr>
        <w:t xml:space="preserve"> Articles 15-23</w:t>
      </w:r>
      <w:r w:rsidRPr="006748F4">
        <w:rPr>
          <w:sz w:val="22"/>
          <w:szCs w:val="22"/>
        </w:rPr>
        <w:t xml:space="preserve"> of the </w:t>
      </w:r>
      <w:r w:rsidR="00154BCD">
        <w:rPr>
          <w:sz w:val="22"/>
          <w:szCs w:val="22"/>
        </w:rPr>
        <w:t xml:space="preserve">UK </w:t>
      </w:r>
      <w:r w:rsidRPr="006748F4">
        <w:rPr>
          <w:sz w:val="22"/>
          <w:szCs w:val="22"/>
        </w:rPr>
        <w:t>GDPR</w:t>
      </w:r>
    </w:p>
    <w:p w14:paraId="3599C663" w14:textId="77777777" w:rsidR="006F7B25" w:rsidRPr="006748F4" w:rsidRDefault="006F7B25" w:rsidP="00AD221C">
      <w:pPr>
        <w:numPr>
          <w:ilvl w:val="0"/>
          <w:numId w:val="15"/>
        </w:numPr>
        <w:spacing w:before="0" w:after="0"/>
        <w:contextualSpacing/>
        <w:jc w:val="both"/>
        <w:rPr>
          <w:sz w:val="22"/>
          <w:szCs w:val="22"/>
        </w:rPr>
      </w:pPr>
      <w:r w:rsidRPr="006748F4">
        <w:rPr>
          <w:sz w:val="22"/>
          <w:szCs w:val="22"/>
        </w:rPr>
        <w:t>notifying the Information Commissioner (and data subjects) where necessary about data breaches</w:t>
      </w:r>
    </w:p>
    <w:p w14:paraId="675C9B2E" w14:textId="45DA57E7" w:rsidR="006F7B25" w:rsidRPr="006748F4" w:rsidRDefault="006F7B25" w:rsidP="00AD221C">
      <w:pPr>
        <w:numPr>
          <w:ilvl w:val="0"/>
          <w:numId w:val="15"/>
        </w:numPr>
        <w:spacing w:before="0" w:after="0"/>
        <w:contextualSpacing/>
        <w:jc w:val="both"/>
        <w:rPr>
          <w:sz w:val="22"/>
          <w:szCs w:val="22"/>
        </w:rPr>
      </w:pPr>
      <w:r w:rsidRPr="006748F4">
        <w:rPr>
          <w:sz w:val="22"/>
          <w:szCs w:val="22"/>
        </w:rPr>
        <w:t>maintaining records of processing under</w:t>
      </w:r>
      <w:r w:rsidR="00891247">
        <w:rPr>
          <w:sz w:val="22"/>
          <w:szCs w:val="22"/>
        </w:rPr>
        <w:t xml:space="preserve"> Article 30</w:t>
      </w:r>
      <w:r w:rsidRPr="006748F4">
        <w:rPr>
          <w:sz w:val="22"/>
          <w:szCs w:val="22"/>
        </w:rPr>
        <w:t xml:space="preserve"> of the</w:t>
      </w:r>
      <w:r w:rsidR="00891247">
        <w:rPr>
          <w:sz w:val="22"/>
          <w:szCs w:val="22"/>
        </w:rPr>
        <w:t xml:space="preserve"> UK</w:t>
      </w:r>
      <w:r w:rsidRPr="006748F4">
        <w:rPr>
          <w:sz w:val="22"/>
          <w:szCs w:val="22"/>
        </w:rPr>
        <w:t xml:space="preserve"> GDPR </w:t>
      </w:r>
    </w:p>
    <w:p w14:paraId="66BA1E08" w14:textId="77777777" w:rsidR="006F7B25" w:rsidRPr="006748F4" w:rsidRDefault="006F7B25" w:rsidP="00AD221C">
      <w:pPr>
        <w:numPr>
          <w:ilvl w:val="0"/>
          <w:numId w:val="15"/>
        </w:numPr>
        <w:spacing w:before="0" w:after="0"/>
        <w:contextualSpacing/>
        <w:jc w:val="both"/>
        <w:rPr>
          <w:sz w:val="22"/>
          <w:szCs w:val="22"/>
        </w:rPr>
      </w:pPr>
      <w:r w:rsidRPr="006748F4">
        <w:rPr>
          <w:sz w:val="22"/>
          <w:szCs w:val="22"/>
        </w:rPr>
        <w:t>carrying out any required Data Protection Impact Assessment</w:t>
      </w:r>
    </w:p>
    <w:p w14:paraId="0D1F0F72" w14:textId="77777777" w:rsidR="006F7B25" w:rsidRPr="006748F4" w:rsidRDefault="006F7B25" w:rsidP="00AD221C">
      <w:pPr>
        <w:numPr>
          <w:ilvl w:val="0"/>
          <w:numId w:val="15"/>
        </w:numPr>
        <w:spacing w:before="0" w:after="0"/>
        <w:contextualSpacing/>
        <w:jc w:val="both"/>
        <w:rPr>
          <w:sz w:val="22"/>
          <w:szCs w:val="22"/>
        </w:rPr>
      </w:pPr>
      <w:r w:rsidRPr="006748F4">
        <w:rPr>
          <w:sz w:val="22"/>
          <w:szCs w:val="22"/>
        </w:rPr>
        <w:t>The agreement must include a statement as to who is the point of contact for data subjects.</w:t>
      </w:r>
    </w:p>
    <w:p w14:paraId="7BA04986" w14:textId="2FE9659A" w:rsidR="006F7B25" w:rsidRPr="006748F4" w:rsidRDefault="006F7B25" w:rsidP="00AD221C">
      <w:pPr>
        <w:spacing w:before="0" w:after="0"/>
        <w:jc w:val="both"/>
        <w:rPr>
          <w:sz w:val="22"/>
          <w:szCs w:val="22"/>
        </w:rPr>
      </w:pPr>
    </w:p>
    <w:p w14:paraId="4F3193F6" w14:textId="77777777" w:rsidR="006F7B25" w:rsidRPr="006748F4" w:rsidRDefault="006F7B25" w:rsidP="00AD221C">
      <w:pPr>
        <w:spacing w:before="0" w:after="0"/>
        <w:jc w:val="both"/>
        <w:rPr>
          <w:sz w:val="22"/>
          <w:szCs w:val="22"/>
        </w:rPr>
      </w:pPr>
      <w:r w:rsidRPr="006748F4">
        <w:rPr>
          <w:sz w:val="22"/>
          <w:szCs w:val="22"/>
        </w:rPr>
        <w:t xml:space="preserve">The essence of this relationship shall be published. </w:t>
      </w:r>
    </w:p>
    <w:p w14:paraId="3C062EFE" w14:textId="787875F2" w:rsidR="006F7B25" w:rsidRPr="006748F4" w:rsidRDefault="006F7B25" w:rsidP="00AD221C">
      <w:pPr>
        <w:spacing w:before="0" w:after="0"/>
        <w:jc w:val="both"/>
        <w:rPr>
          <w:b/>
          <w:i/>
          <w:color w:val="auto"/>
          <w:sz w:val="22"/>
          <w:szCs w:val="22"/>
          <w:highlight w:val="cyan"/>
        </w:rPr>
      </w:pPr>
      <w:r w:rsidRPr="006748F4">
        <w:rPr>
          <w:b/>
          <w:i/>
          <w:color w:val="auto"/>
          <w:sz w:val="22"/>
          <w:szCs w:val="22"/>
          <w:highlight w:val="cyan"/>
        </w:rPr>
        <w:t xml:space="preserve">[Guidance: You may wish to incorporate </w:t>
      </w:r>
      <w:r w:rsidR="00EC00F6">
        <w:rPr>
          <w:b/>
          <w:i/>
          <w:color w:val="auto"/>
          <w:sz w:val="22"/>
          <w:szCs w:val="22"/>
          <w:highlight w:val="cyan"/>
        </w:rPr>
        <w:t>drafting along the lines of that</w:t>
      </w:r>
      <w:r w:rsidR="00F26A5F">
        <w:rPr>
          <w:b/>
          <w:i/>
          <w:color w:val="auto"/>
          <w:sz w:val="22"/>
          <w:szCs w:val="22"/>
          <w:highlight w:val="cyan"/>
        </w:rPr>
        <w:t xml:space="preserve"> found in </w:t>
      </w:r>
      <w:r w:rsidR="00EC00F6">
        <w:rPr>
          <w:b/>
          <w:i/>
          <w:color w:val="auto"/>
          <w:sz w:val="22"/>
          <w:szCs w:val="22"/>
          <w:highlight w:val="cyan"/>
        </w:rPr>
        <w:t xml:space="preserve">Schedule 31 (Annex 1 Joint Controller </w:t>
      </w:r>
      <w:r w:rsidR="005715FF">
        <w:rPr>
          <w:b/>
          <w:i/>
          <w:color w:val="auto"/>
          <w:sz w:val="22"/>
          <w:szCs w:val="22"/>
          <w:highlight w:val="cyan"/>
        </w:rPr>
        <w:t>Agreement</w:t>
      </w:r>
      <w:r w:rsidR="00C81689">
        <w:rPr>
          <w:b/>
          <w:i/>
          <w:color w:val="auto"/>
          <w:sz w:val="22"/>
          <w:szCs w:val="22"/>
          <w:highlight w:val="cyan"/>
        </w:rPr>
        <w:t>)</w:t>
      </w:r>
      <w:r w:rsidR="00EC00F6">
        <w:rPr>
          <w:b/>
          <w:i/>
          <w:color w:val="auto"/>
          <w:sz w:val="22"/>
          <w:szCs w:val="22"/>
          <w:highlight w:val="cyan"/>
        </w:rPr>
        <w:t xml:space="preserve"> of the Model Services Contract</w:t>
      </w:r>
      <w:r w:rsidR="00F26A5F">
        <w:rPr>
          <w:b/>
          <w:i/>
          <w:color w:val="auto"/>
          <w:sz w:val="22"/>
          <w:szCs w:val="22"/>
          <w:highlight w:val="cyan"/>
        </w:rPr>
        <w:t xml:space="preserve">. </w:t>
      </w:r>
    </w:p>
    <w:p w14:paraId="54458BF5" w14:textId="77777777" w:rsidR="00A62DC8" w:rsidRPr="006748F4" w:rsidRDefault="006F7B25" w:rsidP="00AD221C">
      <w:pPr>
        <w:spacing w:before="0" w:after="0"/>
        <w:jc w:val="both"/>
        <w:rPr>
          <w:b/>
          <w:i/>
          <w:color w:val="auto"/>
          <w:sz w:val="22"/>
          <w:szCs w:val="22"/>
          <w:highlight w:val="cyan"/>
        </w:rPr>
      </w:pPr>
      <w:r w:rsidRPr="006748F4">
        <w:rPr>
          <w:b/>
          <w:i/>
          <w:color w:val="auto"/>
          <w:sz w:val="22"/>
          <w:szCs w:val="22"/>
          <w:highlight w:val="cyan"/>
        </w:rPr>
        <w:t xml:space="preserve">You may also wish to include an additional paragraph apportioning liability between the </w:t>
      </w:r>
      <w:r w:rsidR="00A87AA6" w:rsidRPr="006748F4">
        <w:rPr>
          <w:b/>
          <w:i/>
          <w:color w:val="auto"/>
          <w:sz w:val="22"/>
          <w:szCs w:val="22"/>
          <w:highlight w:val="cyan"/>
        </w:rPr>
        <w:t>P</w:t>
      </w:r>
      <w:r w:rsidRPr="006748F4">
        <w:rPr>
          <w:b/>
          <w:i/>
          <w:color w:val="auto"/>
          <w:sz w:val="22"/>
          <w:szCs w:val="22"/>
          <w:highlight w:val="cyan"/>
        </w:rPr>
        <w:t>arties arising out of data protection of data that is jointly co</w:t>
      </w:r>
      <w:r w:rsidR="00A62DC8" w:rsidRPr="006748F4">
        <w:rPr>
          <w:b/>
          <w:i/>
          <w:color w:val="auto"/>
          <w:sz w:val="22"/>
          <w:szCs w:val="22"/>
          <w:highlight w:val="cyan"/>
        </w:rPr>
        <w:t>ntrolled.</w:t>
      </w:r>
    </w:p>
    <w:p w14:paraId="0B170D00" w14:textId="009466B8" w:rsidR="006F7B25" w:rsidRPr="006748F4" w:rsidRDefault="006F7B25" w:rsidP="00AD221C">
      <w:pPr>
        <w:spacing w:before="0" w:after="0"/>
        <w:jc w:val="both"/>
        <w:rPr>
          <w:b/>
          <w:i/>
          <w:color w:val="auto"/>
          <w:sz w:val="22"/>
          <w:szCs w:val="22"/>
        </w:rPr>
      </w:pPr>
      <w:r w:rsidRPr="006748F4">
        <w:rPr>
          <w:b/>
          <w:i/>
          <w:sz w:val="22"/>
          <w:szCs w:val="22"/>
          <w:highlight w:val="cyan"/>
        </w:rPr>
        <w:t xml:space="preserve">Where there is a Joint Control relationship, but no </w:t>
      </w:r>
      <w:r w:rsidR="00A87AA6" w:rsidRPr="006748F4">
        <w:rPr>
          <w:b/>
          <w:i/>
          <w:sz w:val="22"/>
          <w:szCs w:val="22"/>
          <w:highlight w:val="cyan"/>
        </w:rPr>
        <w:t>C</w:t>
      </w:r>
      <w:r w:rsidRPr="006748F4">
        <w:rPr>
          <w:b/>
          <w:i/>
          <w:sz w:val="22"/>
          <w:szCs w:val="22"/>
          <w:highlight w:val="cyan"/>
        </w:rPr>
        <w:t xml:space="preserve">ontroller to </w:t>
      </w:r>
      <w:r w:rsidR="00A87AA6" w:rsidRPr="006748F4">
        <w:rPr>
          <w:b/>
          <w:i/>
          <w:sz w:val="22"/>
          <w:szCs w:val="22"/>
          <w:highlight w:val="cyan"/>
        </w:rPr>
        <w:t>P</w:t>
      </w:r>
      <w:r w:rsidRPr="006748F4">
        <w:rPr>
          <w:b/>
          <w:i/>
          <w:sz w:val="22"/>
          <w:szCs w:val="22"/>
          <w:highlight w:val="cyan"/>
        </w:rPr>
        <w:t>rocessor relationship under the</w:t>
      </w:r>
      <w:r w:rsidR="007B4352">
        <w:rPr>
          <w:b/>
          <w:i/>
          <w:sz w:val="22"/>
          <w:szCs w:val="22"/>
          <w:highlight w:val="cyan"/>
        </w:rPr>
        <w:t xml:space="preserve"> Grant Funding Agreement</w:t>
      </w:r>
      <w:r w:rsidRPr="006748F4">
        <w:rPr>
          <w:b/>
          <w:i/>
          <w:sz w:val="22"/>
          <w:szCs w:val="22"/>
          <w:highlight w:val="cyan"/>
        </w:rPr>
        <w:t xml:space="preserve">, this completed </w:t>
      </w:r>
      <w:r w:rsidR="00A62DC8" w:rsidRPr="006748F4">
        <w:rPr>
          <w:b/>
          <w:i/>
          <w:sz w:val="22"/>
          <w:szCs w:val="22"/>
          <w:highlight w:val="cyan"/>
        </w:rPr>
        <w:t xml:space="preserve">Annex </w:t>
      </w:r>
      <w:r w:rsidR="00234F0D">
        <w:rPr>
          <w:b/>
          <w:i/>
          <w:sz w:val="22"/>
          <w:szCs w:val="22"/>
          <w:highlight w:val="cyan"/>
        </w:rPr>
        <w:t>8</w:t>
      </w:r>
      <w:r w:rsidR="00DC3A28" w:rsidRPr="006748F4">
        <w:rPr>
          <w:b/>
          <w:i/>
          <w:sz w:val="22"/>
          <w:szCs w:val="22"/>
          <w:highlight w:val="cyan"/>
        </w:rPr>
        <w:t xml:space="preserve"> </w:t>
      </w:r>
      <w:r w:rsidR="00404F49" w:rsidRPr="006748F4">
        <w:rPr>
          <w:b/>
          <w:i/>
          <w:sz w:val="22"/>
          <w:szCs w:val="22"/>
          <w:highlight w:val="cyan"/>
        </w:rPr>
        <w:t>Part 2</w:t>
      </w:r>
      <w:r w:rsidRPr="006748F4">
        <w:rPr>
          <w:b/>
          <w:i/>
          <w:sz w:val="22"/>
          <w:szCs w:val="22"/>
          <w:highlight w:val="cyan"/>
        </w:rPr>
        <w:t xml:space="preserve"> should be use</w:t>
      </w:r>
      <w:r w:rsidR="00A62DC8" w:rsidRPr="006748F4">
        <w:rPr>
          <w:b/>
          <w:i/>
          <w:sz w:val="22"/>
          <w:szCs w:val="22"/>
          <w:highlight w:val="cyan"/>
        </w:rPr>
        <w:t xml:space="preserve">d instead of </w:t>
      </w:r>
      <w:r w:rsidR="007B4352">
        <w:rPr>
          <w:b/>
          <w:i/>
          <w:sz w:val="22"/>
          <w:szCs w:val="22"/>
          <w:highlight w:val="cyan"/>
        </w:rPr>
        <w:t xml:space="preserve">Part 1 of </w:t>
      </w:r>
      <w:r w:rsidR="00A62DC8" w:rsidRPr="006748F4">
        <w:rPr>
          <w:b/>
          <w:i/>
          <w:sz w:val="22"/>
          <w:szCs w:val="22"/>
          <w:highlight w:val="cyan"/>
        </w:rPr>
        <w:t xml:space="preserve">Annex </w:t>
      </w:r>
      <w:r w:rsidR="00234F0D">
        <w:rPr>
          <w:b/>
          <w:i/>
          <w:sz w:val="22"/>
          <w:szCs w:val="22"/>
          <w:highlight w:val="cyan"/>
        </w:rPr>
        <w:t>8</w:t>
      </w:r>
      <w:r w:rsidR="00CF41C9">
        <w:rPr>
          <w:b/>
          <w:i/>
          <w:sz w:val="22"/>
          <w:szCs w:val="22"/>
          <w:highlight w:val="cyan"/>
        </w:rPr>
        <w:t>.</w:t>
      </w:r>
      <w:r w:rsidR="00A62DC8" w:rsidRPr="006748F4">
        <w:rPr>
          <w:b/>
          <w:i/>
          <w:sz w:val="22"/>
          <w:szCs w:val="22"/>
          <w:highlight w:val="cyan"/>
        </w:rPr>
        <w:t>]</w:t>
      </w:r>
    </w:p>
    <w:p w14:paraId="0E5A680F" w14:textId="77777777" w:rsidR="007119DB" w:rsidRPr="006748F4" w:rsidRDefault="007119DB" w:rsidP="00CF20D4">
      <w:pPr>
        <w:pStyle w:val="GPSL2Numbered"/>
        <w:spacing w:before="0" w:after="0"/>
        <w:rPr>
          <w:rFonts w:ascii="Arial" w:hAnsi="Arial"/>
        </w:rPr>
      </w:pPr>
    </w:p>
    <w:p w14:paraId="3DC864C5" w14:textId="77777777" w:rsidR="00CA7A05" w:rsidRPr="00CF20D4" w:rsidRDefault="00CA7A05" w:rsidP="00AD221C">
      <w:pPr>
        <w:spacing w:before="0" w:after="0"/>
        <w:rPr>
          <w:b/>
          <w:color w:val="auto"/>
          <w:sz w:val="22"/>
        </w:rPr>
      </w:pPr>
      <w:r w:rsidRPr="00CF20D4">
        <w:rPr>
          <w:b/>
          <w:color w:val="auto"/>
          <w:sz w:val="22"/>
        </w:rPr>
        <w:br w:type="page"/>
      </w:r>
    </w:p>
    <w:p w14:paraId="4BCEBD38" w14:textId="3C250732" w:rsidR="00CA7A05" w:rsidRPr="00CF20D4" w:rsidRDefault="00C7211A" w:rsidP="00CF20D4">
      <w:pPr>
        <w:spacing w:before="0" w:after="0"/>
        <w:jc w:val="center"/>
        <w:rPr>
          <w:b/>
          <w:color w:val="auto"/>
          <w:sz w:val="22"/>
        </w:rPr>
      </w:pPr>
      <w:r w:rsidRPr="00CF20D4">
        <w:rPr>
          <w:b/>
          <w:color w:val="auto"/>
          <w:sz w:val="22"/>
        </w:rPr>
        <w:lastRenderedPageBreak/>
        <w:t xml:space="preserve">ANNEX </w:t>
      </w:r>
      <w:r w:rsidR="00234F0D" w:rsidRPr="00CF20D4">
        <w:rPr>
          <w:b/>
          <w:color w:val="auto"/>
          <w:sz w:val="22"/>
        </w:rPr>
        <w:t>8</w:t>
      </w:r>
    </w:p>
    <w:p w14:paraId="3D56BD9F" w14:textId="1B6BE8AE" w:rsidR="00C7211A" w:rsidRPr="006748F4" w:rsidRDefault="000421BD" w:rsidP="00AD221C">
      <w:pPr>
        <w:spacing w:before="0" w:after="0"/>
        <w:jc w:val="center"/>
        <w:rPr>
          <w:b/>
          <w:color w:val="auto"/>
          <w:sz w:val="22"/>
          <w:szCs w:val="22"/>
        </w:rPr>
      </w:pPr>
      <w:r>
        <w:rPr>
          <w:b/>
          <w:color w:val="auto"/>
          <w:sz w:val="22"/>
          <w:szCs w:val="22"/>
        </w:rPr>
        <w:t>Part 3</w:t>
      </w:r>
      <w:r w:rsidR="00CA7A05">
        <w:rPr>
          <w:b/>
          <w:color w:val="auto"/>
          <w:sz w:val="22"/>
          <w:szCs w:val="22"/>
        </w:rPr>
        <w:t>:</w:t>
      </w:r>
      <w:r w:rsidR="00B8096C">
        <w:rPr>
          <w:b/>
          <w:color w:val="auto"/>
          <w:sz w:val="22"/>
          <w:szCs w:val="22"/>
        </w:rPr>
        <w:t xml:space="preserve"> </w:t>
      </w:r>
      <w:r w:rsidR="00C7211A" w:rsidRPr="006748F4">
        <w:rPr>
          <w:b/>
          <w:color w:val="auto"/>
          <w:sz w:val="22"/>
          <w:szCs w:val="22"/>
        </w:rPr>
        <w:t>Annex for Independent Controller</w:t>
      </w:r>
    </w:p>
    <w:p w14:paraId="46336135" w14:textId="77777777" w:rsidR="00CA7A05" w:rsidRDefault="00CA7A05" w:rsidP="00AD221C">
      <w:pPr>
        <w:spacing w:before="0" w:after="0"/>
        <w:jc w:val="both"/>
        <w:rPr>
          <w:b/>
          <w:i/>
          <w:sz w:val="22"/>
          <w:szCs w:val="22"/>
          <w:highlight w:val="cyan"/>
        </w:rPr>
      </w:pPr>
    </w:p>
    <w:p w14:paraId="50FE29E9" w14:textId="1E88EDBE" w:rsidR="00EC00F6" w:rsidRDefault="00C7211A" w:rsidP="00AD221C">
      <w:pPr>
        <w:spacing w:before="0" w:after="0"/>
        <w:jc w:val="both"/>
        <w:rPr>
          <w:b/>
          <w:i/>
          <w:sz w:val="22"/>
          <w:szCs w:val="22"/>
          <w:highlight w:val="cyan"/>
        </w:rPr>
      </w:pPr>
      <w:r w:rsidRPr="006748F4">
        <w:rPr>
          <w:b/>
          <w:i/>
          <w:sz w:val="22"/>
          <w:szCs w:val="22"/>
          <w:highlight w:val="cyan"/>
        </w:rPr>
        <w:t xml:space="preserve">[Guidance: insert only where </w:t>
      </w:r>
      <w:r w:rsidR="001B28DB" w:rsidRPr="006748F4">
        <w:rPr>
          <w:b/>
          <w:i/>
          <w:sz w:val="22"/>
          <w:szCs w:val="22"/>
          <w:highlight w:val="cyan"/>
        </w:rPr>
        <w:t xml:space="preserve">the Parties are separate </w:t>
      </w:r>
      <w:r w:rsidR="00E00F57">
        <w:rPr>
          <w:b/>
          <w:i/>
          <w:sz w:val="22"/>
          <w:szCs w:val="22"/>
          <w:highlight w:val="cyan"/>
        </w:rPr>
        <w:t>I</w:t>
      </w:r>
      <w:r w:rsidR="00A87AA6" w:rsidRPr="006748F4">
        <w:rPr>
          <w:b/>
          <w:i/>
          <w:sz w:val="22"/>
          <w:szCs w:val="22"/>
          <w:highlight w:val="cyan"/>
        </w:rPr>
        <w:t xml:space="preserve">ndependent </w:t>
      </w:r>
      <w:r w:rsidRPr="006748F4">
        <w:rPr>
          <w:b/>
          <w:i/>
          <w:sz w:val="22"/>
          <w:szCs w:val="22"/>
          <w:highlight w:val="cyan"/>
        </w:rPr>
        <w:t>Controller</w:t>
      </w:r>
      <w:r w:rsidR="00A87AA6" w:rsidRPr="006748F4">
        <w:rPr>
          <w:b/>
          <w:i/>
          <w:sz w:val="22"/>
          <w:szCs w:val="22"/>
          <w:highlight w:val="cyan"/>
        </w:rPr>
        <w:t>s</w:t>
      </w:r>
      <w:r w:rsidR="00192508">
        <w:rPr>
          <w:b/>
          <w:i/>
          <w:sz w:val="22"/>
          <w:szCs w:val="22"/>
          <w:highlight w:val="cyan"/>
        </w:rPr>
        <w:t>.</w:t>
      </w:r>
    </w:p>
    <w:p w14:paraId="43B5631D" w14:textId="4EEDF113" w:rsidR="00C7211A" w:rsidRPr="006748F4" w:rsidRDefault="00EC00F6" w:rsidP="00AD221C">
      <w:pPr>
        <w:spacing w:before="0" w:after="0"/>
        <w:jc w:val="both"/>
        <w:rPr>
          <w:i/>
          <w:sz w:val="22"/>
          <w:szCs w:val="22"/>
        </w:rPr>
      </w:pPr>
      <w:r>
        <w:rPr>
          <w:b/>
          <w:i/>
          <w:sz w:val="22"/>
          <w:szCs w:val="22"/>
          <w:highlight w:val="cyan"/>
        </w:rPr>
        <w:t>Where the Parties are only Independent Controllers and there is no Controller to Processor relationship</w:t>
      </w:r>
      <w:r w:rsidR="007B4352">
        <w:rPr>
          <w:b/>
          <w:i/>
          <w:sz w:val="22"/>
          <w:szCs w:val="22"/>
          <w:highlight w:val="cyan"/>
        </w:rPr>
        <w:t xml:space="preserve"> or Joint Controller relationship</w:t>
      </w:r>
      <w:r>
        <w:rPr>
          <w:b/>
          <w:i/>
          <w:sz w:val="22"/>
          <w:szCs w:val="22"/>
          <w:highlight w:val="cyan"/>
        </w:rPr>
        <w:t xml:space="preserve"> then this Annex 8 Part 3 should be used instead of Annex 8 </w:t>
      </w:r>
      <w:r w:rsidR="007B4352">
        <w:rPr>
          <w:b/>
          <w:i/>
          <w:sz w:val="22"/>
          <w:szCs w:val="22"/>
          <w:highlight w:val="cyan"/>
        </w:rPr>
        <w:t>Part 1</w:t>
      </w:r>
      <w:r w:rsidR="00CF41C9">
        <w:rPr>
          <w:b/>
          <w:i/>
          <w:sz w:val="22"/>
          <w:szCs w:val="22"/>
          <w:highlight w:val="cyan"/>
        </w:rPr>
        <w:t>.</w:t>
      </w:r>
      <w:r w:rsidR="00C7211A" w:rsidRPr="006748F4">
        <w:rPr>
          <w:b/>
          <w:i/>
          <w:sz w:val="22"/>
          <w:szCs w:val="22"/>
          <w:highlight w:val="cyan"/>
        </w:rPr>
        <w:t>]</w:t>
      </w:r>
      <w:r w:rsidR="00C7211A" w:rsidRPr="006748F4">
        <w:rPr>
          <w:b/>
          <w:i/>
          <w:sz w:val="22"/>
          <w:szCs w:val="22"/>
        </w:rPr>
        <w:t xml:space="preserve"> </w:t>
      </w:r>
    </w:p>
    <w:p w14:paraId="20A82E06" w14:textId="77777777" w:rsidR="00C7211A" w:rsidRPr="006748F4" w:rsidRDefault="00C7211A" w:rsidP="00AD221C">
      <w:pPr>
        <w:spacing w:before="0" w:after="0"/>
        <w:rPr>
          <w:sz w:val="22"/>
          <w:szCs w:val="22"/>
        </w:rPr>
      </w:pPr>
    </w:p>
    <w:p w14:paraId="6EFA5187" w14:textId="7CA1886E" w:rsidR="00C7211A" w:rsidRPr="006748F4" w:rsidRDefault="00A87AA6" w:rsidP="00AD221C">
      <w:pPr>
        <w:pStyle w:val="GPSL2numberedclause"/>
        <w:numPr>
          <w:ilvl w:val="0"/>
          <w:numId w:val="0"/>
        </w:numPr>
        <w:tabs>
          <w:tab w:val="clear" w:pos="1134"/>
          <w:tab w:val="left" w:pos="709"/>
        </w:tabs>
        <w:spacing w:before="0" w:after="0"/>
        <w:ind w:left="709" w:hanging="709"/>
        <w:rPr>
          <w:rFonts w:ascii="Arial" w:hAnsi="Arial"/>
        </w:rPr>
      </w:pPr>
      <w:r w:rsidRPr="006748F4">
        <w:rPr>
          <w:rFonts w:ascii="Arial" w:hAnsi="Arial"/>
        </w:rPr>
        <w:t xml:space="preserve">1.       </w:t>
      </w:r>
      <w:r w:rsidR="001B28DB" w:rsidRPr="006748F4">
        <w:rPr>
          <w:rFonts w:ascii="Arial" w:hAnsi="Arial"/>
        </w:rPr>
        <w:t>The Parties acknowledge that for the purpose of Data Protection Legislation t</w:t>
      </w:r>
      <w:r w:rsidR="00C7211A" w:rsidRPr="006748F4">
        <w:rPr>
          <w:rFonts w:ascii="Arial" w:hAnsi="Arial"/>
        </w:rPr>
        <w:t xml:space="preserve">he </w:t>
      </w:r>
      <w:r w:rsidRPr="006748F4">
        <w:rPr>
          <w:rFonts w:ascii="Arial" w:hAnsi="Arial"/>
        </w:rPr>
        <w:t>Grant Recipient</w:t>
      </w:r>
      <w:r w:rsidR="00C7211A" w:rsidRPr="006748F4">
        <w:rPr>
          <w:rFonts w:ascii="Arial" w:hAnsi="Arial"/>
        </w:rPr>
        <w:t xml:space="preserve"> is the Controller of any Personal Data processed by it pursuant to the Funded Activities. To the extent that the </w:t>
      </w:r>
      <w:r w:rsidRPr="006748F4">
        <w:rPr>
          <w:rFonts w:ascii="Arial" w:hAnsi="Arial"/>
        </w:rPr>
        <w:t>Grant Recipient</w:t>
      </w:r>
      <w:r w:rsidR="00C7211A" w:rsidRPr="006748F4">
        <w:rPr>
          <w:rFonts w:ascii="Arial" w:hAnsi="Arial"/>
        </w:rPr>
        <w:t xml:space="preserve"> and the Authority share any Personal Data for </w:t>
      </w:r>
      <w:r w:rsidR="00A71F23" w:rsidRPr="006748F4">
        <w:rPr>
          <w:rFonts w:ascii="Arial" w:hAnsi="Arial"/>
        </w:rPr>
        <w:t>the purposes specified in paragraph</w:t>
      </w:r>
      <w:r w:rsidR="0023237C">
        <w:rPr>
          <w:rFonts w:ascii="Arial" w:hAnsi="Arial"/>
        </w:rPr>
        <w:t xml:space="preserve"> 4</w:t>
      </w:r>
      <w:r w:rsidR="00C7211A" w:rsidRPr="006748F4">
        <w:rPr>
          <w:rFonts w:ascii="Arial" w:hAnsi="Arial"/>
        </w:rPr>
        <w:t>, the Parties acknowled</w:t>
      </w:r>
      <w:r w:rsidR="00A71F23" w:rsidRPr="006748F4">
        <w:rPr>
          <w:rFonts w:ascii="Arial" w:hAnsi="Arial"/>
        </w:rPr>
        <w:t xml:space="preserve">ge that they are each separate </w:t>
      </w:r>
      <w:r w:rsidR="00E00F57">
        <w:rPr>
          <w:rFonts w:ascii="Arial" w:hAnsi="Arial"/>
        </w:rPr>
        <w:t>I</w:t>
      </w:r>
      <w:r w:rsidR="00C7211A" w:rsidRPr="006748F4">
        <w:rPr>
          <w:rFonts w:ascii="Arial" w:hAnsi="Arial"/>
        </w:rPr>
        <w:t xml:space="preserve">ndependent Controllers in respect of such data. </w:t>
      </w:r>
    </w:p>
    <w:p w14:paraId="77A347F0" w14:textId="77777777" w:rsidR="006A6F3C" w:rsidRDefault="006A6F3C" w:rsidP="00AD221C">
      <w:pPr>
        <w:pStyle w:val="TLTLevel2"/>
        <w:numPr>
          <w:ilvl w:val="0"/>
          <w:numId w:val="0"/>
        </w:numPr>
        <w:spacing w:before="0" w:after="0"/>
        <w:jc w:val="both"/>
        <w:rPr>
          <w:rFonts w:cs="Arial"/>
          <w:sz w:val="22"/>
          <w:szCs w:val="22"/>
        </w:rPr>
      </w:pPr>
    </w:p>
    <w:p w14:paraId="14168E79" w14:textId="77777777" w:rsidR="00C7211A" w:rsidRPr="006748F4" w:rsidRDefault="00C7211A" w:rsidP="00192508">
      <w:pPr>
        <w:pStyle w:val="TLTLevel2"/>
        <w:numPr>
          <w:ilvl w:val="0"/>
          <w:numId w:val="20"/>
        </w:numPr>
        <w:spacing w:before="0" w:after="0"/>
        <w:jc w:val="both"/>
        <w:rPr>
          <w:rFonts w:cs="Arial"/>
          <w:sz w:val="22"/>
          <w:szCs w:val="22"/>
        </w:rPr>
      </w:pPr>
      <w:r w:rsidRPr="006748F4">
        <w:rPr>
          <w:rFonts w:cs="Arial"/>
          <w:sz w:val="22"/>
          <w:szCs w:val="22"/>
        </w:rPr>
        <w:t xml:space="preserve">The </w:t>
      </w:r>
      <w:r w:rsidR="00A87AA6" w:rsidRPr="006748F4">
        <w:rPr>
          <w:rFonts w:cs="Arial"/>
          <w:sz w:val="22"/>
          <w:szCs w:val="22"/>
        </w:rPr>
        <w:t>Grant Recipient</w:t>
      </w:r>
      <w:r w:rsidRPr="006748F4">
        <w:rPr>
          <w:rFonts w:cs="Arial"/>
          <w:sz w:val="22"/>
          <w:szCs w:val="22"/>
        </w:rPr>
        <w:t xml:space="preserve"> shall (and shall procure that any of its</w:t>
      </w:r>
      <w:r w:rsidR="007264A6" w:rsidRPr="006748F4">
        <w:rPr>
          <w:rFonts w:cs="Arial"/>
          <w:sz w:val="22"/>
          <w:szCs w:val="22"/>
        </w:rPr>
        <w:t xml:space="preserve"> Representatives</w:t>
      </w:r>
      <w:r w:rsidRPr="006748F4">
        <w:rPr>
          <w:rFonts w:cs="Arial"/>
          <w:sz w:val="22"/>
          <w:szCs w:val="22"/>
        </w:rPr>
        <w:t xml:space="preserve"> shall) adhere to all applicable provisions of the Data Protection Legislation and not put the Authority in breach of the Data Protection Legislation.</w:t>
      </w:r>
    </w:p>
    <w:p w14:paraId="4E0BB05E" w14:textId="77777777" w:rsidR="006A6F3C" w:rsidRDefault="006A6F3C" w:rsidP="00AD221C">
      <w:pPr>
        <w:pStyle w:val="GPSL2numberedclause"/>
        <w:numPr>
          <w:ilvl w:val="0"/>
          <w:numId w:val="0"/>
        </w:numPr>
        <w:tabs>
          <w:tab w:val="clear" w:pos="1134"/>
          <w:tab w:val="left" w:pos="709"/>
        </w:tabs>
        <w:spacing w:before="0" w:after="0"/>
        <w:rPr>
          <w:rFonts w:ascii="Arial" w:hAnsi="Arial"/>
        </w:rPr>
      </w:pPr>
    </w:p>
    <w:p w14:paraId="4064771F" w14:textId="77777777" w:rsidR="00C7211A" w:rsidRPr="006748F4" w:rsidRDefault="00C7211A" w:rsidP="00192508">
      <w:pPr>
        <w:pStyle w:val="GPSL2numberedclause"/>
        <w:numPr>
          <w:ilvl w:val="0"/>
          <w:numId w:val="20"/>
        </w:numPr>
        <w:tabs>
          <w:tab w:val="clear" w:pos="1134"/>
          <w:tab w:val="left" w:pos="709"/>
        </w:tabs>
        <w:spacing w:before="0" w:after="0"/>
        <w:rPr>
          <w:rFonts w:ascii="Arial" w:hAnsi="Arial"/>
        </w:rPr>
      </w:pPr>
      <w:r w:rsidRPr="006748F4">
        <w:rPr>
          <w:rFonts w:ascii="Arial" w:hAnsi="Arial"/>
        </w:rPr>
        <w:t xml:space="preserve">On request from the Authority, the </w:t>
      </w:r>
      <w:r w:rsidR="00A87AA6" w:rsidRPr="006748F4">
        <w:rPr>
          <w:rFonts w:ascii="Arial" w:hAnsi="Arial"/>
        </w:rPr>
        <w:t>Grant Recipient</w:t>
      </w:r>
      <w:r w:rsidRPr="006748F4">
        <w:rPr>
          <w:rFonts w:ascii="Arial" w:hAnsi="Arial"/>
        </w:rPr>
        <w:t xml:space="preserve"> will provide the Authority with all such relevant documents and information relating to the </w:t>
      </w:r>
      <w:r w:rsidR="00A87AA6" w:rsidRPr="006748F4">
        <w:rPr>
          <w:rFonts w:ascii="Arial" w:hAnsi="Arial"/>
        </w:rPr>
        <w:t>Grant Recipient</w:t>
      </w:r>
      <w:r w:rsidRPr="006748F4">
        <w:rPr>
          <w:rFonts w:ascii="Arial" w:hAnsi="Arial"/>
        </w:rPr>
        <w:t xml:space="preserve">’s data protection policies and procedures as the Authority may reasonably require. </w:t>
      </w:r>
    </w:p>
    <w:p w14:paraId="3179F711" w14:textId="77777777" w:rsidR="006A6F3C" w:rsidRDefault="006A6F3C" w:rsidP="00AD221C">
      <w:pPr>
        <w:pStyle w:val="TLTLevel2"/>
        <w:numPr>
          <w:ilvl w:val="0"/>
          <w:numId w:val="0"/>
        </w:numPr>
        <w:spacing w:before="0" w:after="0"/>
        <w:jc w:val="both"/>
        <w:rPr>
          <w:rFonts w:cs="Arial"/>
          <w:sz w:val="22"/>
          <w:szCs w:val="22"/>
        </w:rPr>
      </w:pPr>
      <w:bookmarkStart w:id="292" w:name="_Ref522025432"/>
    </w:p>
    <w:p w14:paraId="693ABED2" w14:textId="4051B0BC" w:rsidR="00C7211A" w:rsidRPr="006748F4" w:rsidRDefault="00C7211A" w:rsidP="00192508">
      <w:pPr>
        <w:pStyle w:val="TLTLevel2"/>
        <w:numPr>
          <w:ilvl w:val="0"/>
          <w:numId w:val="20"/>
        </w:numPr>
        <w:spacing w:before="0" w:after="0"/>
        <w:jc w:val="both"/>
        <w:rPr>
          <w:rFonts w:cs="Arial"/>
          <w:sz w:val="22"/>
          <w:szCs w:val="22"/>
        </w:rPr>
      </w:pPr>
      <w:r w:rsidRPr="006748F4">
        <w:rPr>
          <w:rFonts w:cs="Arial"/>
          <w:sz w:val="22"/>
          <w:szCs w:val="22"/>
        </w:rPr>
        <w:t xml:space="preserve">Subject to </w:t>
      </w:r>
      <w:r w:rsidR="003A4D76">
        <w:rPr>
          <w:rFonts w:cs="Arial"/>
          <w:sz w:val="22"/>
          <w:szCs w:val="22"/>
        </w:rPr>
        <w:t>paragraph 6</w:t>
      </w:r>
      <w:r w:rsidRPr="006748F4">
        <w:rPr>
          <w:rFonts w:cs="Arial"/>
          <w:sz w:val="22"/>
          <w:szCs w:val="22"/>
        </w:rPr>
        <w:t xml:space="preserve">, the </w:t>
      </w:r>
      <w:r w:rsidR="00A87AA6" w:rsidRPr="006748F4">
        <w:rPr>
          <w:rFonts w:cs="Arial"/>
          <w:sz w:val="22"/>
          <w:szCs w:val="22"/>
        </w:rPr>
        <w:t>Grant Recipient</w:t>
      </w:r>
      <w:r w:rsidR="007264A6" w:rsidRPr="006748F4">
        <w:rPr>
          <w:rFonts w:cs="Arial"/>
          <w:sz w:val="22"/>
          <w:szCs w:val="22"/>
        </w:rPr>
        <w:t xml:space="preserve"> agrees that the Authority and its Representatives</w:t>
      </w:r>
      <w:r w:rsidRPr="006748F4">
        <w:rPr>
          <w:rFonts w:cs="Arial"/>
          <w:sz w:val="22"/>
          <w:szCs w:val="22"/>
        </w:rPr>
        <w:t xml:space="preserve"> may use Personal Data which the </w:t>
      </w:r>
      <w:r w:rsidR="00A87AA6" w:rsidRPr="006748F4">
        <w:rPr>
          <w:rFonts w:cs="Arial"/>
          <w:sz w:val="22"/>
          <w:szCs w:val="22"/>
        </w:rPr>
        <w:t>Grant Recipient</w:t>
      </w:r>
      <w:r w:rsidRPr="006748F4">
        <w:rPr>
          <w:rFonts w:cs="Arial"/>
          <w:sz w:val="22"/>
          <w:szCs w:val="22"/>
        </w:rPr>
        <w:t xml:space="preserve"> provides about its staff and partners involved in the Funded Activities to exercise the Authority’s rights under this</w:t>
      </w:r>
      <w:r w:rsidR="00A510B3">
        <w:rPr>
          <w:rFonts w:cs="Arial"/>
          <w:sz w:val="22"/>
          <w:szCs w:val="22"/>
        </w:rPr>
        <w:t xml:space="preserve"> Grant Funding</w:t>
      </w:r>
      <w:r w:rsidRPr="006748F4">
        <w:rPr>
          <w:rFonts w:cs="Arial"/>
          <w:sz w:val="22"/>
          <w:szCs w:val="22"/>
        </w:rPr>
        <w:t xml:space="preserve"> Agreement</w:t>
      </w:r>
      <w:r w:rsidR="007A1A67" w:rsidRPr="006748F4">
        <w:rPr>
          <w:rFonts w:cs="Arial"/>
          <w:sz w:val="22"/>
          <w:szCs w:val="22"/>
        </w:rPr>
        <w:t xml:space="preserve"> and or to administer the Grant or associated activities</w:t>
      </w:r>
      <w:r w:rsidRPr="006748F4">
        <w:rPr>
          <w:rFonts w:cs="Arial"/>
          <w:sz w:val="22"/>
          <w:szCs w:val="22"/>
        </w:rPr>
        <w:t>.</w:t>
      </w:r>
      <w:bookmarkEnd w:id="292"/>
      <w:r w:rsidRPr="006748F4">
        <w:rPr>
          <w:rFonts w:cs="Arial"/>
          <w:sz w:val="22"/>
          <w:szCs w:val="22"/>
        </w:rPr>
        <w:t xml:space="preserve"> Furthermore, the Authority agrees that the </w:t>
      </w:r>
      <w:r w:rsidR="00A87AA6" w:rsidRPr="006748F4">
        <w:rPr>
          <w:rFonts w:cs="Arial"/>
          <w:sz w:val="22"/>
          <w:szCs w:val="22"/>
        </w:rPr>
        <w:t>Grant Recipient</w:t>
      </w:r>
      <w:r w:rsidR="007A1A67" w:rsidRPr="006748F4">
        <w:rPr>
          <w:rFonts w:cs="Arial"/>
          <w:sz w:val="22"/>
          <w:szCs w:val="22"/>
        </w:rPr>
        <w:t xml:space="preserve"> and its Representatives</w:t>
      </w:r>
      <w:r w:rsidRPr="006748F4">
        <w:rPr>
          <w:rFonts w:cs="Arial"/>
          <w:sz w:val="22"/>
          <w:szCs w:val="22"/>
        </w:rPr>
        <w:t xml:space="preserve"> may use Personal Data which the Authority provides about its staff involved in the Funded Activities to manage its relationship with the Authority.</w:t>
      </w:r>
    </w:p>
    <w:p w14:paraId="2F0816C0" w14:textId="77777777" w:rsidR="006A6F3C" w:rsidRDefault="006A6F3C" w:rsidP="00AD221C">
      <w:pPr>
        <w:pStyle w:val="TLTLevel2"/>
        <w:numPr>
          <w:ilvl w:val="0"/>
          <w:numId w:val="0"/>
        </w:numPr>
        <w:spacing w:before="0" w:after="0"/>
        <w:jc w:val="both"/>
        <w:rPr>
          <w:rFonts w:cs="Arial"/>
          <w:sz w:val="22"/>
          <w:szCs w:val="22"/>
        </w:rPr>
      </w:pPr>
      <w:bookmarkStart w:id="293" w:name="_Ref522025650"/>
    </w:p>
    <w:p w14:paraId="0DB760F9" w14:textId="77777777" w:rsidR="00C7211A" w:rsidRPr="006748F4" w:rsidRDefault="00C7211A" w:rsidP="00192508">
      <w:pPr>
        <w:pStyle w:val="TLTLevel2"/>
        <w:numPr>
          <w:ilvl w:val="0"/>
          <w:numId w:val="20"/>
        </w:numPr>
        <w:spacing w:before="0" w:after="0"/>
        <w:jc w:val="both"/>
        <w:rPr>
          <w:rFonts w:cs="Arial"/>
          <w:sz w:val="22"/>
          <w:szCs w:val="22"/>
        </w:rPr>
      </w:pPr>
      <w:r w:rsidRPr="006748F4">
        <w:rPr>
          <w:rFonts w:cs="Arial"/>
          <w:sz w:val="22"/>
          <w:szCs w:val="22"/>
        </w:rPr>
        <w:t xml:space="preserve">The </w:t>
      </w:r>
      <w:r w:rsidR="00A87AA6" w:rsidRPr="006748F4">
        <w:rPr>
          <w:rFonts w:cs="Arial"/>
          <w:sz w:val="22"/>
          <w:szCs w:val="22"/>
        </w:rPr>
        <w:t>Grant Recipient</w:t>
      </w:r>
      <w:r w:rsidRPr="006748F4">
        <w:rPr>
          <w:rFonts w:cs="Arial"/>
          <w:sz w:val="22"/>
          <w:szCs w:val="22"/>
        </w:rPr>
        <w:t xml:space="preserve"> agrees that the Authority may share details of the Grant, including the name of the </w:t>
      </w:r>
      <w:r w:rsidR="00A87AA6" w:rsidRPr="006748F4">
        <w:rPr>
          <w:rFonts w:cs="Arial"/>
          <w:sz w:val="22"/>
          <w:szCs w:val="22"/>
        </w:rPr>
        <w:t>Grant Recipient</w:t>
      </w:r>
      <w:r w:rsidRPr="006748F4">
        <w:rPr>
          <w:rFonts w:cs="Arial"/>
          <w:sz w:val="22"/>
          <w:szCs w:val="22"/>
        </w:rPr>
        <w:t xml:space="preserve">’s organisation, with the UK Government </w:t>
      </w:r>
      <w:r w:rsidR="007A1A67" w:rsidRPr="006748F4">
        <w:rPr>
          <w:rFonts w:cs="Arial"/>
          <w:sz w:val="22"/>
          <w:szCs w:val="22"/>
        </w:rPr>
        <w:t>[</w:t>
      </w:r>
      <w:r w:rsidRPr="006748F4">
        <w:rPr>
          <w:rFonts w:cs="Arial"/>
          <w:sz w:val="22"/>
          <w:szCs w:val="22"/>
        </w:rPr>
        <w:t>and that these details may appear on the Government Grants Information System database which is available for search by other funders.</w:t>
      </w:r>
      <w:bookmarkEnd w:id="293"/>
      <w:r w:rsidRPr="006748F4">
        <w:rPr>
          <w:rFonts w:cs="Arial"/>
          <w:sz w:val="22"/>
          <w:szCs w:val="22"/>
        </w:rPr>
        <w:t xml:space="preserve">  </w:t>
      </w:r>
    </w:p>
    <w:p w14:paraId="645D99D7" w14:textId="77777777" w:rsidR="006A6F3C" w:rsidRDefault="006A6F3C" w:rsidP="00AD221C">
      <w:pPr>
        <w:pStyle w:val="TLTLevel2"/>
        <w:numPr>
          <w:ilvl w:val="0"/>
          <w:numId w:val="0"/>
        </w:numPr>
        <w:spacing w:before="0" w:after="0"/>
        <w:jc w:val="both"/>
        <w:rPr>
          <w:rFonts w:cs="Arial"/>
          <w:sz w:val="22"/>
          <w:szCs w:val="22"/>
        </w:rPr>
      </w:pPr>
    </w:p>
    <w:p w14:paraId="6A904902" w14:textId="70EBA008" w:rsidR="004D44A6" w:rsidRDefault="00C7211A" w:rsidP="00192508">
      <w:pPr>
        <w:pStyle w:val="TLTLevel2"/>
        <w:numPr>
          <w:ilvl w:val="0"/>
          <w:numId w:val="20"/>
        </w:numPr>
        <w:spacing w:before="0" w:after="0"/>
        <w:jc w:val="both"/>
        <w:rPr>
          <w:rFonts w:cs="Arial"/>
          <w:sz w:val="22"/>
          <w:szCs w:val="22"/>
        </w:rPr>
      </w:pPr>
      <w:r w:rsidRPr="006748F4">
        <w:rPr>
          <w:rFonts w:cs="Arial"/>
          <w:sz w:val="22"/>
          <w:szCs w:val="22"/>
        </w:rPr>
        <w:t xml:space="preserve">The Authority and the </w:t>
      </w:r>
      <w:r w:rsidR="00A87AA6" w:rsidRPr="006748F4">
        <w:rPr>
          <w:rFonts w:cs="Arial"/>
          <w:sz w:val="22"/>
          <w:szCs w:val="22"/>
        </w:rPr>
        <w:t>Grant Recipient</w:t>
      </w:r>
      <w:r w:rsidRPr="006748F4">
        <w:rPr>
          <w:rFonts w:cs="Arial"/>
          <w:sz w:val="22"/>
          <w:szCs w:val="22"/>
        </w:rPr>
        <w:t xml:space="preserve"> shall</w:t>
      </w:r>
      <w:r w:rsidR="00331F56">
        <w:rPr>
          <w:rFonts w:cs="Arial"/>
          <w:sz w:val="22"/>
          <w:szCs w:val="22"/>
        </w:rPr>
        <w:t xml:space="preserve"> only provide Personal Data to each other:</w:t>
      </w:r>
    </w:p>
    <w:p w14:paraId="67BC1A16" w14:textId="57DE3C3D" w:rsidR="004D44A6" w:rsidRPr="004D44A6" w:rsidRDefault="004D44A6" w:rsidP="004D44A6"/>
    <w:p w14:paraId="2189CD23" w14:textId="3BEE4DBE" w:rsidR="00331F56" w:rsidRDefault="00331F56" w:rsidP="00192508">
      <w:pPr>
        <w:numPr>
          <w:ilvl w:val="2"/>
          <w:numId w:val="20"/>
        </w:numPr>
        <w:spacing w:before="0" w:after="0"/>
        <w:ind w:left="1418"/>
        <w:jc w:val="both"/>
        <w:rPr>
          <w:sz w:val="22"/>
          <w:szCs w:val="22"/>
        </w:rPr>
      </w:pPr>
      <w:r w:rsidRPr="00331F56">
        <w:rPr>
          <w:sz w:val="22"/>
          <w:szCs w:val="22"/>
        </w:rPr>
        <w:t xml:space="preserve">to the extent </w:t>
      </w:r>
      <w:r>
        <w:rPr>
          <w:sz w:val="22"/>
          <w:szCs w:val="22"/>
        </w:rPr>
        <w:t>required</w:t>
      </w:r>
      <w:r w:rsidRPr="00331F56">
        <w:rPr>
          <w:sz w:val="22"/>
          <w:szCs w:val="22"/>
        </w:rPr>
        <w:t xml:space="preserve"> </w:t>
      </w:r>
      <w:r>
        <w:rPr>
          <w:sz w:val="22"/>
          <w:szCs w:val="22"/>
        </w:rPr>
        <w:t xml:space="preserve">in connection with the Funded </w:t>
      </w:r>
      <w:proofErr w:type="gramStart"/>
      <w:r>
        <w:rPr>
          <w:sz w:val="22"/>
          <w:szCs w:val="22"/>
        </w:rPr>
        <w:t>Activities;</w:t>
      </w:r>
      <w:proofErr w:type="gramEnd"/>
    </w:p>
    <w:p w14:paraId="399F9957" w14:textId="77777777" w:rsidR="00331F56" w:rsidRPr="00AA0242" w:rsidRDefault="00331F56" w:rsidP="00AA0242"/>
    <w:p w14:paraId="20C03CCF" w14:textId="588B747A" w:rsidR="00331F56" w:rsidRDefault="00C7211A" w:rsidP="00192508">
      <w:pPr>
        <w:numPr>
          <w:ilvl w:val="2"/>
          <w:numId w:val="20"/>
        </w:numPr>
        <w:spacing w:before="0" w:after="0"/>
        <w:ind w:left="1418"/>
        <w:jc w:val="both"/>
        <w:rPr>
          <w:sz w:val="22"/>
          <w:szCs w:val="22"/>
        </w:rPr>
      </w:pPr>
      <w:r w:rsidRPr="00331F56">
        <w:rPr>
          <w:sz w:val="22"/>
          <w:szCs w:val="22"/>
        </w:rPr>
        <w:t>in compliance with the Data Protection Leg</w:t>
      </w:r>
      <w:r w:rsidRPr="00F304D2">
        <w:rPr>
          <w:sz w:val="22"/>
          <w:szCs w:val="22"/>
        </w:rPr>
        <w:t>islation (including by ensuring all required fair processing information has been given to affected Data Subjects</w:t>
      </w:r>
      <w:r w:rsidR="00AB23D7">
        <w:rPr>
          <w:sz w:val="22"/>
          <w:szCs w:val="22"/>
        </w:rPr>
        <w:t xml:space="preserve"> to meet the requirements of Articles 13 and 14 of the UK GDPR</w:t>
      </w:r>
      <w:r w:rsidRPr="00F304D2">
        <w:rPr>
          <w:sz w:val="22"/>
          <w:szCs w:val="22"/>
        </w:rPr>
        <w:t>);</w:t>
      </w:r>
      <w:r w:rsidR="00AB23D7">
        <w:rPr>
          <w:sz w:val="22"/>
          <w:szCs w:val="22"/>
        </w:rPr>
        <w:t xml:space="preserve"> and</w:t>
      </w:r>
    </w:p>
    <w:p w14:paraId="45EE00F0" w14:textId="77777777" w:rsidR="00AB23D7" w:rsidRDefault="00AB23D7" w:rsidP="00F558F7">
      <w:pPr>
        <w:pStyle w:val="ListParagraph"/>
        <w:rPr>
          <w:sz w:val="22"/>
          <w:szCs w:val="22"/>
        </w:rPr>
      </w:pPr>
    </w:p>
    <w:p w14:paraId="557B6458" w14:textId="77777777" w:rsidR="00F304D2" w:rsidRDefault="00F304D2" w:rsidP="00AA0242">
      <w:pPr>
        <w:spacing w:before="0" w:after="0"/>
        <w:ind w:left="1418"/>
        <w:jc w:val="both"/>
        <w:rPr>
          <w:sz w:val="22"/>
          <w:szCs w:val="22"/>
        </w:rPr>
      </w:pPr>
    </w:p>
    <w:p w14:paraId="6E0200B2" w14:textId="77777777" w:rsidR="00AB23D7" w:rsidRPr="0055605B" w:rsidRDefault="00C7211A" w:rsidP="00F558F7">
      <w:pPr>
        <w:numPr>
          <w:ilvl w:val="2"/>
          <w:numId w:val="20"/>
        </w:numPr>
        <w:spacing w:before="0" w:after="0"/>
        <w:ind w:left="1418"/>
        <w:jc w:val="both"/>
        <w:rPr>
          <w:sz w:val="22"/>
          <w:szCs w:val="22"/>
        </w:rPr>
      </w:pPr>
      <w:r w:rsidRPr="0055605B">
        <w:rPr>
          <w:sz w:val="22"/>
          <w:szCs w:val="22"/>
        </w:rPr>
        <w:t xml:space="preserve"> </w:t>
      </w:r>
      <w:r w:rsidR="00331F56" w:rsidRPr="0055605B">
        <w:rPr>
          <w:sz w:val="22"/>
          <w:szCs w:val="22"/>
        </w:rPr>
        <w:t>where the Personal Data is subject to UK GDPR and where the provision of Personal Data from one Party to another involves transfer of such d</w:t>
      </w:r>
      <w:r w:rsidR="00B13DD1" w:rsidRPr="0055605B">
        <w:rPr>
          <w:sz w:val="22"/>
          <w:szCs w:val="22"/>
        </w:rPr>
        <w:t>ata to outside the UK, if</w:t>
      </w:r>
      <w:r w:rsidR="0055605B" w:rsidRPr="0055605B">
        <w:rPr>
          <w:sz w:val="22"/>
          <w:szCs w:val="22"/>
        </w:rPr>
        <w:t xml:space="preserve"> </w:t>
      </w:r>
      <w:r w:rsidR="00AB23D7" w:rsidRPr="0055605B">
        <w:rPr>
          <w:sz w:val="22"/>
          <w:szCs w:val="22"/>
        </w:rPr>
        <w:t>the prior written consent of the non-transferring Party has been obtained and the following conditions are fulfilled:</w:t>
      </w:r>
    </w:p>
    <w:p w14:paraId="4593B727" w14:textId="1B6EFF23" w:rsidR="00F021E8" w:rsidRPr="00F558F7" w:rsidRDefault="00F021E8" w:rsidP="00F558F7">
      <w:pPr>
        <w:rPr>
          <w:sz w:val="22"/>
          <w:szCs w:val="22"/>
        </w:rPr>
      </w:pPr>
      <w:r w:rsidRPr="00F558F7">
        <w:rPr>
          <w:sz w:val="22"/>
          <w:szCs w:val="22"/>
        </w:rPr>
        <w:t xml:space="preserve">: </w:t>
      </w:r>
    </w:p>
    <w:p w14:paraId="79A0E4C7" w14:textId="77777777" w:rsidR="00F021E8" w:rsidRPr="00F021E8" w:rsidRDefault="00F021E8" w:rsidP="00F021E8">
      <w:pPr>
        <w:pStyle w:val="ListParagraph"/>
        <w:rPr>
          <w:sz w:val="22"/>
          <w:szCs w:val="22"/>
        </w:rPr>
      </w:pPr>
    </w:p>
    <w:p w14:paraId="32205CDC" w14:textId="3AC2E657" w:rsidR="00F021E8" w:rsidRPr="00F021E8" w:rsidRDefault="00F021E8" w:rsidP="00192508">
      <w:pPr>
        <w:pStyle w:val="ListParagraph"/>
        <w:numPr>
          <w:ilvl w:val="3"/>
          <w:numId w:val="20"/>
        </w:numPr>
        <w:rPr>
          <w:sz w:val="22"/>
          <w:szCs w:val="22"/>
        </w:rPr>
      </w:pPr>
      <w:r w:rsidRPr="00F021E8">
        <w:rPr>
          <w:sz w:val="22"/>
          <w:szCs w:val="22"/>
        </w:rPr>
        <w:t>the transfer is in accordance with Article</w:t>
      </w:r>
      <w:r>
        <w:rPr>
          <w:sz w:val="22"/>
          <w:szCs w:val="22"/>
        </w:rPr>
        <w:t xml:space="preserve"> </w:t>
      </w:r>
      <w:r w:rsidR="005715FF">
        <w:rPr>
          <w:sz w:val="22"/>
          <w:szCs w:val="22"/>
        </w:rPr>
        <w:t xml:space="preserve">45 of the UK GDPR or </w:t>
      </w:r>
      <w:r w:rsidR="005715FF" w:rsidRPr="00662497">
        <w:rPr>
          <w:sz w:val="22"/>
          <w:szCs w:val="22"/>
        </w:rPr>
        <w:t>S</w:t>
      </w:r>
      <w:r w:rsidR="004D6E4D" w:rsidRPr="00662497">
        <w:rPr>
          <w:sz w:val="22"/>
          <w:szCs w:val="22"/>
        </w:rPr>
        <w:t>ection 17A</w:t>
      </w:r>
      <w:r w:rsidRPr="00F021E8">
        <w:rPr>
          <w:sz w:val="22"/>
          <w:szCs w:val="22"/>
        </w:rPr>
        <w:t xml:space="preserve"> of the DPA 2018;</w:t>
      </w:r>
      <w:r>
        <w:rPr>
          <w:sz w:val="22"/>
          <w:szCs w:val="22"/>
        </w:rPr>
        <w:t xml:space="preserve"> or</w:t>
      </w:r>
    </w:p>
    <w:p w14:paraId="723182BA" w14:textId="77777777" w:rsidR="00F021E8" w:rsidRDefault="00F021E8" w:rsidP="00F021E8">
      <w:pPr>
        <w:pStyle w:val="ListParagraph"/>
        <w:ind w:left="1554"/>
        <w:rPr>
          <w:sz w:val="22"/>
          <w:szCs w:val="22"/>
        </w:rPr>
      </w:pPr>
    </w:p>
    <w:p w14:paraId="3B820825" w14:textId="77777777" w:rsidR="00FC4B1F" w:rsidRDefault="00FC4B1F" w:rsidP="00FC4B1F">
      <w:pPr>
        <w:spacing w:before="0" w:after="0"/>
        <w:ind w:left="2275"/>
        <w:jc w:val="both"/>
        <w:rPr>
          <w:sz w:val="22"/>
          <w:szCs w:val="22"/>
        </w:rPr>
      </w:pPr>
    </w:p>
    <w:p w14:paraId="3AFE8307" w14:textId="09F45E9C" w:rsidR="00FC4B1F" w:rsidRDefault="00FC4B1F" w:rsidP="00F558F7">
      <w:pPr>
        <w:pStyle w:val="ListParagraph"/>
        <w:numPr>
          <w:ilvl w:val="3"/>
          <w:numId w:val="20"/>
        </w:numPr>
        <w:rPr>
          <w:sz w:val="22"/>
          <w:szCs w:val="22"/>
        </w:rPr>
      </w:pPr>
      <w:r w:rsidRPr="00FC4B1F">
        <w:rPr>
          <w:sz w:val="22"/>
          <w:szCs w:val="22"/>
        </w:rPr>
        <w:lastRenderedPageBreak/>
        <w:t>the transferring Party has provided appropriate safeguards in relation to the transfer (whether in accordance with Article 46 of th</w:t>
      </w:r>
      <w:r w:rsidR="00153CA1">
        <w:rPr>
          <w:sz w:val="22"/>
          <w:szCs w:val="22"/>
        </w:rPr>
        <w:t xml:space="preserve">e UK GDPR or DPA 2018 </w:t>
      </w:r>
      <w:r w:rsidR="00153CA1" w:rsidRPr="00875641">
        <w:rPr>
          <w:sz w:val="22"/>
          <w:szCs w:val="22"/>
        </w:rPr>
        <w:t>section 17C</w:t>
      </w:r>
      <w:r w:rsidRPr="00875641">
        <w:rPr>
          <w:sz w:val="22"/>
          <w:szCs w:val="22"/>
        </w:rPr>
        <w:t>)</w:t>
      </w:r>
      <w:r w:rsidRPr="00FC4B1F">
        <w:rPr>
          <w:sz w:val="22"/>
          <w:szCs w:val="22"/>
        </w:rPr>
        <w:t xml:space="preserve"> as determined by the non-transferring Party </w:t>
      </w:r>
      <w:r w:rsidRPr="00875641">
        <w:rPr>
          <w:sz w:val="22"/>
          <w:szCs w:val="22"/>
        </w:rPr>
        <w:t xml:space="preserve">which could include </w:t>
      </w:r>
      <w:r w:rsidR="00875641" w:rsidRPr="00875641">
        <w:rPr>
          <w:sz w:val="22"/>
          <w:szCs w:val="22"/>
        </w:rPr>
        <w:t>the International Data Transfer Agreement or International Data Transfer Agreement Addendum to the European Commission’s S</w:t>
      </w:r>
      <w:r w:rsidR="00875641">
        <w:rPr>
          <w:sz w:val="22"/>
          <w:szCs w:val="22"/>
        </w:rPr>
        <w:t>tandard Contractual Clause</w:t>
      </w:r>
      <w:r w:rsidR="00875641" w:rsidRPr="00875641">
        <w:rPr>
          <w:sz w:val="22"/>
          <w:szCs w:val="22"/>
        </w:rPr>
        <w:t>s as published by the In</w:t>
      </w:r>
      <w:r w:rsidR="00875641">
        <w:rPr>
          <w:sz w:val="22"/>
          <w:szCs w:val="22"/>
        </w:rPr>
        <w:t>formation Commissioner’s Office</w:t>
      </w:r>
      <w:r w:rsidRPr="00875641">
        <w:rPr>
          <w:sz w:val="22"/>
          <w:szCs w:val="22"/>
        </w:rPr>
        <w:t xml:space="preserve"> as well as any additional measures determined by the non-transferring Party;</w:t>
      </w:r>
    </w:p>
    <w:p w14:paraId="2CBEF21F" w14:textId="77777777" w:rsidR="00FC4B1F" w:rsidRPr="00FC4B1F" w:rsidRDefault="00FC4B1F" w:rsidP="00FC4B1F">
      <w:pPr>
        <w:pStyle w:val="ListParagraph"/>
        <w:ind w:left="2275"/>
        <w:rPr>
          <w:sz w:val="22"/>
          <w:szCs w:val="22"/>
        </w:rPr>
      </w:pPr>
    </w:p>
    <w:p w14:paraId="68C96FBB" w14:textId="5B8825EA" w:rsidR="00FC4B1F" w:rsidRDefault="00FC4B1F" w:rsidP="00F558F7">
      <w:pPr>
        <w:pStyle w:val="ListParagraph"/>
        <w:numPr>
          <w:ilvl w:val="3"/>
          <w:numId w:val="20"/>
        </w:numPr>
        <w:rPr>
          <w:sz w:val="22"/>
          <w:szCs w:val="22"/>
        </w:rPr>
      </w:pPr>
      <w:r w:rsidRPr="00FC4B1F">
        <w:rPr>
          <w:sz w:val="22"/>
          <w:szCs w:val="22"/>
        </w:rPr>
        <w:t xml:space="preserve">the Data Subject has enforceable rights and effective legal </w:t>
      </w:r>
      <w:proofErr w:type="gramStart"/>
      <w:r w:rsidRPr="00FC4B1F">
        <w:rPr>
          <w:sz w:val="22"/>
          <w:szCs w:val="22"/>
        </w:rPr>
        <w:t>remedies;</w:t>
      </w:r>
      <w:proofErr w:type="gramEnd"/>
    </w:p>
    <w:p w14:paraId="112364B1" w14:textId="77777777" w:rsidR="00FC4B1F" w:rsidRPr="00FC4B1F" w:rsidRDefault="00FC4B1F" w:rsidP="00FC4B1F">
      <w:pPr>
        <w:pStyle w:val="ListParagraph"/>
        <w:ind w:left="2275"/>
        <w:rPr>
          <w:sz w:val="22"/>
          <w:szCs w:val="22"/>
        </w:rPr>
      </w:pPr>
    </w:p>
    <w:p w14:paraId="463B5CCB" w14:textId="30C1CF80" w:rsidR="00FC4B1F" w:rsidRDefault="00FC4B1F" w:rsidP="00F558F7">
      <w:pPr>
        <w:pStyle w:val="ListParagraph"/>
        <w:numPr>
          <w:ilvl w:val="3"/>
          <w:numId w:val="20"/>
        </w:numPr>
        <w:rPr>
          <w:sz w:val="22"/>
          <w:szCs w:val="22"/>
        </w:rPr>
      </w:pPr>
      <w:r w:rsidRPr="00FC4B1F">
        <w:rPr>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6423067" w14:textId="77777777" w:rsidR="00FC4B1F" w:rsidRPr="00FC4B1F" w:rsidRDefault="00FC4B1F" w:rsidP="00FC4B1F">
      <w:pPr>
        <w:pStyle w:val="ListParagraph"/>
        <w:ind w:left="2275"/>
        <w:rPr>
          <w:sz w:val="22"/>
          <w:szCs w:val="22"/>
        </w:rPr>
      </w:pPr>
    </w:p>
    <w:p w14:paraId="1F96FC8E" w14:textId="77777777" w:rsidR="00FC4B1F" w:rsidRPr="00FC4B1F" w:rsidRDefault="00FC4B1F" w:rsidP="00F558F7">
      <w:pPr>
        <w:pStyle w:val="ListParagraph"/>
        <w:numPr>
          <w:ilvl w:val="3"/>
          <w:numId w:val="20"/>
        </w:numPr>
        <w:rPr>
          <w:sz w:val="22"/>
          <w:szCs w:val="22"/>
        </w:rPr>
      </w:pPr>
      <w:r w:rsidRPr="00FC4B1F">
        <w:rPr>
          <w:sz w:val="22"/>
          <w:szCs w:val="22"/>
        </w:rPr>
        <w:t xml:space="preserve">the transferring Party complies with any reasonable instructions notified to it in advance by the non-transferring Party with respect to the processing of the Personal </w:t>
      </w:r>
      <w:proofErr w:type="gramStart"/>
      <w:r w:rsidRPr="00FC4B1F">
        <w:rPr>
          <w:sz w:val="22"/>
          <w:szCs w:val="22"/>
        </w:rPr>
        <w:t>Data;</w:t>
      </w:r>
      <w:proofErr w:type="gramEnd"/>
    </w:p>
    <w:p w14:paraId="393B3867" w14:textId="77777777" w:rsidR="00FC4B1F" w:rsidRDefault="00FC4B1F" w:rsidP="00FC4B1F">
      <w:pPr>
        <w:spacing w:before="0" w:after="0"/>
        <w:ind w:left="2275"/>
        <w:jc w:val="both"/>
        <w:rPr>
          <w:sz w:val="22"/>
          <w:szCs w:val="22"/>
        </w:rPr>
      </w:pPr>
    </w:p>
    <w:p w14:paraId="65C967FC" w14:textId="77777777" w:rsidR="00F304D2" w:rsidRDefault="00F304D2" w:rsidP="00AA0242">
      <w:pPr>
        <w:spacing w:before="0" w:after="0"/>
        <w:ind w:left="2160"/>
        <w:jc w:val="both"/>
        <w:rPr>
          <w:sz w:val="22"/>
          <w:szCs w:val="22"/>
        </w:rPr>
      </w:pPr>
    </w:p>
    <w:p w14:paraId="72B73221" w14:textId="57535AD5" w:rsidR="00AB23D7" w:rsidRPr="0055605B" w:rsidRDefault="00F304D2" w:rsidP="00F558F7">
      <w:pPr>
        <w:numPr>
          <w:ilvl w:val="2"/>
          <w:numId w:val="20"/>
        </w:numPr>
        <w:spacing w:before="0" w:after="0"/>
        <w:ind w:left="1418"/>
        <w:jc w:val="both"/>
        <w:rPr>
          <w:sz w:val="22"/>
          <w:szCs w:val="22"/>
        </w:rPr>
      </w:pPr>
      <w:r w:rsidRPr="00F304D2">
        <w:rPr>
          <w:sz w:val="22"/>
          <w:szCs w:val="22"/>
        </w:rPr>
        <w:t xml:space="preserve">where the Personal Data is subject to EU GDPR and where the provision of Personal Data from one Party to another involves transfer of such data to outside the EU, if </w:t>
      </w:r>
      <w:r w:rsidR="00AB23D7" w:rsidRPr="0055605B">
        <w:rPr>
          <w:sz w:val="22"/>
          <w:szCs w:val="22"/>
        </w:rPr>
        <w:t>the prior written consent of the non-transferring Party has been obtained and the following conditions are fulfilled:</w:t>
      </w:r>
    </w:p>
    <w:p w14:paraId="0D465226" w14:textId="56247F1C" w:rsidR="00F021E8" w:rsidRDefault="00F021E8" w:rsidP="00C67E7E">
      <w:pPr>
        <w:spacing w:before="0" w:after="0"/>
        <w:ind w:left="1554"/>
        <w:jc w:val="both"/>
        <w:rPr>
          <w:sz w:val="22"/>
          <w:szCs w:val="22"/>
        </w:rPr>
      </w:pPr>
    </w:p>
    <w:p w14:paraId="3851CABA" w14:textId="77777777" w:rsidR="00F021E8" w:rsidRPr="00F021E8" w:rsidRDefault="00F021E8" w:rsidP="00F021E8">
      <w:pPr>
        <w:spacing w:before="0" w:after="0"/>
        <w:ind w:left="1554"/>
        <w:jc w:val="both"/>
        <w:rPr>
          <w:sz w:val="22"/>
          <w:szCs w:val="22"/>
        </w:rPr>
      </w:pPr>
    </w:p>
    <w:p w14:paraId="34DB1EDB" w14:textId="3B5CBAF9" w:rsidR="00F021E8" w:rsidRPr="00F021E8" w:rsidRDefault="00F021E8" w:rsidP="00192508">
      <w:pPr>
        <w:numPr>
          <w:ilvl w:val="3"/>
          <w:numId w:val="20"/>
        </w:numPr>
        <w:spacing w:before="0" w:after="0"/>
        <w:jc w:val="both"/>
        <w:rPr>
          <w:sz w:val="22"/>
          <w:szCs w:val="22"/>
        </w:rPr>
      </w:pPr>
      <w:r w:rsidRPr="00F021E8">
        <w:rPr>
          <w:sz w:val="22"/>
          <w:szCs w:val="22"/>
        </w:rPr>
        <w:t xml:space="preserve">the transfer </w:t>
      </w:r>
      <w:r>
        <w:rPr>
          <w:sz w:val="22"/>
          <w:szCs w:val="22"/>
        </w:rPr>
        <w:t>is in accordance with Article 45</w:t>
      </w:r>
      <w:r w:rsidRPr="00F021E8">
        <w:rPr>
          <w:sz w:val="22"/>
          <w:szCs w:val="22"/>
        </w:rPr>
        <w:t xml:space="preserve"> of the EU GDPR; </w:t>
      </w:r>
      <w:r>
        <w:rPr>
          <w:sz w:val="22"/>
          <w:szCs w:val="22"/>
        </w:rPr>
        <w:t>or</w:t>
      </w:r>
    </w:p>
    <w:p w14:paraId="41C4D6B7" w14:textId="77777777" w:rsidR="00F021E8" w:rsidRDefault="00F021E8" w:rsidP="00F021E8">
      <w:pPr>
        <w:spacing w:before="0" w:after="0"/>
        <w:ind w:left="1554"/>
        <w:jc w:val="both"/>
        <w:rPr>
          <w:sz w:val="22"/>
          <w:szCs w:val="22"/>
        </w:rPr>
      </w:pPr>
    </w:p>
    <w:p w14:paraId="483EA5B6" w14:textId="77777777" w:rsidR="00FC4B1F" w:rsidRDefault="00FC4B1F" w:rsidP="00FC4B1F">
      <w:pPr>
        <w:spacing w:before="0" w:after="0"/>
        <w:ind w:left="2275"/>
        <w:jc w:val="both"/>
        <w:rPr>
          <w:sz w:val="22"/>
          <w:szCs w:val="22"/>
        </w:rPr>
      </w:pPr>
    </w:p>
    <w:p w14:paraId="1CBDEC69" w14:textId="45D79D32" w:rsidR="00FC4B1F" w:rsidRDefault="00FC4B1F" w:rsidP="00F558F7">
      <w:pPr>
        <w:numPr>
          <w:ilvl w:val="3"/>
          <w:numId w:val="20"/>
        </w:numPr>
        <w:spacing w:before="0" w:after="0"/>
        <w:jc w:val="both"/>
        <w:rPr>
          <w:sz w:val="22"/>
          <w:szCs w:val="22"/>
        </w:rPr>
      </w:pPr>
      <w:r w:rsidRPr="00FC4B1F">
        <w:rPr>
          <w:sz w:val="22"/>
          <w:szCs w:val="22"/>
        </w:rPr>
        <w:t xml:space="preserve">the transferring Party has provided appropriate safeguards in relation to the transfer in accordance with Article 46 of the EU GDPR as determined by the non-transferring Party </w:t>
      </w:r>
      <w:r w:rsidRPr="00875641">
        <w:rPr>
          <w:sz w:val="22"/>
          <w:szCs w:val="22"/>
        </w:rPr>
        <w:t>which could include relevant parties entering into Standard Contractual Clauses in the European Commission’s d</w:t>
      </w:r>
      <w:r w:rsidR="001753BD" w:rsidRPr="00875641">
        <w:rPr>
          <w:sz w:val="22"/>
          <w:szCs w:val="22"/>
        </w:rPr>
        <w:t xml:space="preserve">ecision 2021/914/EU </w:t>
      </w:r>
      <w:r w:rsidR="00C62FC9">
        <w:rPr>
          <w:sz w:val="22"/>
          <w:szCs w:val="22"/>
        </w:rPr>
        <w:t xml:space="preserve">   or such updated version of such Standard Contractual Clauses as are published from time to time </w:t>
      </w:r>
      <w:r w:rsidRPr="00875641">
        <w:rPr>
          <w:sz w:val="22"/>
          <w:szCs w:val="22"/>
        </w:rPr>
        <w:t>as well as any additional measures determined by the non-transferring Party;</w:t>
      </w:r>
    </w:p>
    <w:p w14:paraId="053D68A8" w14:textId="77777777" w:rsidR="00FC4B1F" w:rsidRPr="00FC4B1F" w:rsidRDefault="00FC4B1F" w:rsidP="00FC4B1F">
      <w:pPr>
        <w:pStyle w:val="ListParagraph"/>
        <w:ind w:left="2275"/>
        <w:rPr>
          <w:sz w:val="22"/>
          <w:szCs w:val="22"/>
        </w:rPr>
      </w:pPr>
    </w:p>
    <w:p w14:paraId="67BD1844" w14:textId="29C1388B" w:rsidR="00FC4B1F" w:rsidRDefault="00FC4B1F" w:rsidP="00F558F7">
      <w:pPr>
        <w:numPr>
          <w:ilvl w:val="3"/>
          <w:numId w:val="20"/>
        </w:numPr>
        <w:spacing w:before="0" w:after="0"/>
        <w:jc w:val="both"/>
        <w:rPr>
          <w:sz w:val="22"/>
          <w:szCs w:val="22"/>
        </w:rPr>
      </w:pPr>
      <w:r w:rsidRPr="00FC4B1F">
        <w:rPr>
          <w:sz w:val="22"/>
          <w:szCs w:val="22"/>
        </w:rPr>
        <w:t xml:space="preserve">the Data Subject has enforceable rights and effective legal </w:t>
      </w:r>
      <w:proofErr w:type="gramStart"/>
      <w:r w:rsidRPr="00FC4B1F">
        <w:rPr>
          <w:sz w:val="22"/>
          <w:szCs w:val="22"/>
        </w:rPr>
        <w:t>remedies;</w:t>
      </w:r>
      <w:proofErr w:type="gramEnd"/>
    </w:p>
    <w:p w14:paraId="74A2EC2F" w14:textId="77777777" w:rsidR="00FC4B1F" w:rsidRPr="00FC4B1F" w:rsidRDefault="00FC4B1F" w:rsidP="00FC4B1F">
      <w:pPr>
        <w:pStyle w:val="ListParagraph"/>
        <w:ind w:left="2275"/>
        <w:rPr>
          <w:sz w:val="22"/>
          <w:szCs w:val="22"/>
        </w:rPr>
      </w:pPr>
    </w:p>
    <w:p w14:paraId="611DB6FA" w14:textId="094A9A62" w:rsidR="00FC4B1F" w:rsidRDefault="00FC4B1F" w:rsidP="00F558F7">
      <w:pPr>
        <w:numPr>
          <w:ilvl w:val="3"/>
          <w:numId w:val="20"/>
        </w:numPr>
        <w:spacing w:before="0" w:after="0"/>
        <w:jc w:val="both"/>
        <w:rPr>
          <w:sz w:val="22"/>
          <w:szCs w:val="22"/>
        </w:rPr>
      </w:pPr>
      <w:r w:rsidRPr="00FC4B1F">
        <w:rPr>
          <w:sz w:val="22"/>
          <w:szCs w:val="22"/>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E11584D" w14:textId="77777777" w:rsidR="00FC4B1F" w:rsidRPr="00FC4B1F" w:rsidRDefault="00FC4B1F" w:rsidP="00FC4B1F">
      <w:pPr>
        <w:pStyle w:val="ListParagraph"/>
        <w:ind w:left="2275"/>
        <w:rPr>
          <w:sz w:val="22"/>
          <w:szCs w:val="22"/>
        </w:rPr>
      </w:pPr>
    </w:p>
    <w:p w14:paraId="37236050" w14:textId="79622F3B" w:rsidR="00FC4B1F" w:rsidRDefault="00FC4B1F" w:rsidP="00F558F7">
      <w:pPr>
        <w:numPr>
          <w:ilvl w:val="3"/>
          <w:numId w:val="20"/>
        </w:numPr>
        <w:spacing w:before="0" w:after="0"/>
        <w:jc w:val="both"/>
        <w:rPr>
          <w:sz w:val="22"/>
          <w:szCs w:val="22"/>
        </w:rPr>
      </w:pPr>
      <w:r w:rsidRPr="00FC4B1F">
        <w:rPr>
          <w:sz w:val="22"/>
          <w:szCs w:val="22"/>
        </w:rPr>
        <w:t>the transferring Party complies with any reasonable instructions notified to it in advance by the non-transferring Party with respect to the processing of the Personal Data; and</w:t>
      </w:r>
    </w:p>
    <w:p w14:paraId="46BAE611" w14:textId="77777777" w:rsidR="00FC4B1F" w:rsidRPr="00FC4B1F" w:rsidRDefault="00FC4B1F" w:rsidP="00FC4B1F">
      <w:pPr>
        <w:pStyle w:val="ListParagraph"/>
        <w:ind w:left="2275"/>
        <w:rPr>
          <w:sz w:val="22"/>
          <w:szCs w:val="22"/>
        </w:rPr>
      </w:pPr>
    </w:p>
    <w:p w14:paraId="7A047097" w14:textId="115D4E37" w:rsidR="00FC4B1F" w:rsidRPr="00FC4B1F" w:rsidRDefault="00FC4B1F" w:rsidP="00192508">
      <w:pPr>
        <w:pStyle w:val="ListParagraph"/>
        <w:numPr>
          <w:ilvl w:val="2"/>
          <w:numId w:val="20"/>
        </w:numPr>
        <w:rPr>
          <w:sz w:val="22"/>
          <w:szCs w:val="22"/>
        </w:rPr>
      </w:pPr>
      <w:r w:rsidRPr="00FC4B1F">
        <w:rPr>
          <w:sz w:val="22"/>
          <w:szCs w:val="22"/>
        </w:rPr>
        <w:t xml:space="preserve">where it </w:t>
      </w:r>
      <w:r w:rsidR="007E6A4B">
        <w:rPr>
          <w:sz w:val="22"/>
          <w:szCs w:val="22"/>
        </w:rPr>
        <w:t xml:space="preserve">has recorded any such transfer </w:t>
      </w:r>
      <w:r w:rsidR="00153CA1">
        <w:rPr>
          <w:sz w:val="22"/>
          <w:szCs w:val="22"/>
        </w:rPr>
        <w:t xml:space="preserve">in Part 1A. </w:t>
      </w:r>
    </w:p>
    <w:p w14:paraId="0BFBB42D" w14:textId="0FBEF177" w:rsidR="00C7211A" w:rsidRPr="006748F4" w:rsidRDefault="00C7211A" w:rsidP="00F304D2">
      <w:pPr>
        <w:spacing w:before="0" w:after="0"/>
        <w:jc w:val="both"/>
        <w:rPr>
          <w:sz w:val="22"/>
          <w:szCs w:val="22"/>
        </w:rPr>
      </w:pPr>
    </w:p>
    <w:p w14:paraId="75E3C1FE" w14:textId="77777777" w:rsidR="006A6F3C" w:rsidRDefault="006A6F3C" w:rsidP="00AD221C">
      <w:pPr>
        <w:pStyle w:val="TLTLevel2"/>
        <w:numPr>
          <w:ilvl w:val="0"/>
          <w:numId w:val="0"/>
        </w:numPr>
        <w:spacing w:before="0" w:after="0"/>
        <w:jc w:val="both"/>
        <w:rPr>
          <w:rFonts w:cs="Arial"/>
          <w:sz w:val="22"/>
          <w:szCs w:val="22"/>
        </w:rPr>
      </w:pPr>
    </w:p>
    <w:p w14:paraId="781D7C1A" w14:textId="3D1F3E2C" w:rsidR="00D56938" w:rsidRDefault="00D56938" w:rsidP="00F558F7">
      <w:pPr>
        <w:pStyle w:val="TLTLevel2"/>
        <w:numPr>
          <w:ilvl w:val="0"/>
          <w:numId w:val="20"/>
        </w:numPr>
        <w:spacing w:before="0" w:after="0"/>
        <w:jc w:val="both"/>
      </w:pPr>
      <w:r w:rsidRPr="00F558F7">
        <w:rPr>
          <w:rFonts w:cs="Arial"/>
          <w:sz w:val="22"/>
          <w:szCs w:val="22"/>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2A0E264" w14:textId="77777777" w:rsidR="00A97BC6" w:rsidRPr="00A97BC6" w:rsidRDefault="00A97BC6" w:rsidP="00F558F7"/>
    <w:p w14:paraId="1E2ED8C6" w14:textId="694D4D5F" w:rsidR="00D56938" w:rsidRPr="00F558F7" w:rsidRDefault="00D56938" w:rsidP="00F558F7">
      <w:pPr>
        <w:pStyle w:val="TLTLevel2"/>
        <w:numPr>
          <w:ilvl w:val="0"/>
          <w:numId w:val="20"/>
        </w:numPr>
        <w:spacing w:before="0" w:after="0"/>
        <w:jc w:val="both"/>
      </w:pPr>
      <w:r w:rsidRPr="00F558F7">
        <w:rPr>
          <w:rFonts w:cs="Arial"/>
          <w:sz w:val="22"/>
          <w:szCs w:val="22"/>
        </w:rPr>
        <w:t xml:space="preserve">A Party Processing Personal Data for the purposes of the </w:t>
      </w:r>
      <w:r w:rsidR="00A97BC6">
        <w:rPr>
          <w:rFonts w:cs="Arial"/>
          <w:sz w:val="22"/>
          <w:szCs w:val="22"/>
        </w:rPr>
        <w:t xml:space="preserve">Grant Funding Agreement </w:t>
      </w:r>
      <w:r w:rsidRPr="00F558F7">
        <w:rPr>
          <w:rFonts w:cs="Arial"/>
          <w:sz w:val="22"/>
          <w:szCs w:val="22"/>
        </w:rPr>
        <w:t>shall maintain a record of its Processing activities in accordance with Article 30 UK GDPR and shall make the record available to the other Party upon reasonable request.</w:t>
      </w:r>
    </w:p>
    <w:p w14:paraId="71926725" w14:textId="77777777" w:rsidR="00D56938" w:rsidRDefault="00D56938" w:rsidP="00F558F7">
      <w:pPr>
        <w:pStyle w:val="TLTLevel2"/>
        <w:numPr>
          <w:ilvl w:val="0"/>
          <w:numId w:val="0"/>
        </w:numPr>
        <w:spacing w:before="0" w:after="0"/>
        <w:ind w:left="720"/>
        <w:jc w:val="both"/>
        <w:rPr>
          <w:rFonts w:cs="Arial"/>
          <w:sz w:val="22"/>
          <w:szCs w:val="22"/>
        </w:rPr>
      </w:pPr>
    </w:p>
    <w:p w14:paraId="523BCE2E" w14:textId="6B2124EC" w:rsidR="00C7211A" w:rsidRDefault="007A1A67" w:rsidP="00192508">
      <w:pPr>
        <w:pStyle w:val="TLTLevel2"/>
        <w:numPr>
          <w:ilvl w:val="0"/>
          <w:numId w:val="20"/>
        </w:numPr>
        <w:spacing w:before="0" w:after="0"/>
        <w:jc w:val="both"/>
        <w:rPr>
          <w:rFonts w:cs="Arial"/>
          <w:sz w:val="22"/>
          <w:szCs w:val="22"/>
        </w:rPr>
      </w:pPr>
      <w:r w:rsidRPr="006748F4">
        <w:rPr>
          <w:rFonts w:cs="Arial"/>
          <w:sz w:val="22"/>
          <w:szCs w:val="22"/>
        </w:rPr>
        <w:t>Where a P</w:t>
      </w:r>
      <w:r w:rsidR="00C7211A" w:rsidRPr="006748F4">
        <w:rPr>
          <w:rFonts w:cs="Arial"/>
          <w:sz w:val="22"/>
          <w:szCs w:val="22"/>
        </w:rPr>
        <w:t>arty (the "</w:t>
      </w:r>
      <w:r w:rsidR="00C7211A" w:rsidRPr="006748F4">
        <w:rPr>
          <w:rFonts w:cs="Arial"/>
          <w:b/>
          <w:sz w:val="22"/>
          <w:szCs w:val="22"/>
        </w:rPr>
        <w:t>Data Receiving Party</w:t>
      </w:r>
      <w:r w:rsidR="00C7211A" w:rsidRPr="006748F4">
        <w:rPr>
          <w:rFonts w:cs="Arial"/>
          <w:sz w:val="22"/>
          <w:szCs w:val="22"/>
        </w:rPr>
        <w:t xml:space="preserve">") receives a request by any Data Subject to exercise any of their rights under the Data Protection Legislation in relation to the Personal Data shared pursuant to this </w:t>
      </w:r>
      <w:r w:rsidR="001A1621">
        <w:rPr>
          <w:rFonts w:cs="Arial"/>
          <w:sz w:val="22"/>
          <w:szCs w:val="22"/>
        </w:rPr>
        <w:t xml:space="preserve">Grant Funding </w:t>
      </w:r>
      <w:r w:rsidR="00C7211A" w:rsidRPr="006748F4">
        <w:rPr>
          <w:rFonts w:cs="Arial"/>
          <w:sz w:val="22"/>
          <w:szCs w:val="22"/>
        </w:rPr>
        <w:t>Agreement:</w:t>
      </w:r>
    </w:p>
    <w:p w14:paraId="7689BAAA" w14:textId="77777777" w:rsidR="00AE603F" w:rsidRPr="00CF20D4" w:rsidRDefault="00AE603F" w:rsidP="00CF20D4"/>
    <w:p w14:paraId="5B619E84" w14:textId="05CFF639" w:rsidR="00C7211A" w:rsidRDefault="007A1A67"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t xml:space="preserve">the </w:t>
      </w:r>
      <w:r w:rsidRPr="00A97BC6">
        <w:rPr>
          <w:rFonts w:cs="Arial"/>
          <w:sz w:val="22"/>
          <w:szCs w:val="22"/>
        </w:rPr>
        <w:t>other</w:t>
      </w:r>
      <w:r w:rsidRPr="006748F4">
        <w:rPr>
          <w:sz w:val="22"/>
          <w:szCs w:val="22"/>
        </w:rPr>
        <w:t xml:space="preserve"> P</w:t>
      </w:r>
      <w:r w:rsidR="00C7211A" w:rsidRPr="006748F4">
        <w:rPr>
          <w:sz w:val="22"/>
          <w:szCs w:val="22"/>
        </w:rPr>
        <w:t>arty shall provide any information and/or assistance as reasonably requested by the Data Receiving Party to help it respond to the request or correspondence, at the Data Receiving Party’s cost; or</w:t>
      </w:r>
    </w:p>
    <w:p w14:paraId="1625ADCB" w14:textId="77777777" w:rsidR="00AE603F" w:rsidRPr="006748F4" w:rsidRDefault="00AE603F" w:rsidP="00AE603F">
      <w:pPr>
        <w:pStyle w:val="ListParagraph"/>
        <w:spacing w:before="0" w:after="0"/>
        <w:ind w:left="1714"/>
        <w:jc w:val="both"/>
        <w:rPr>
          <w:sz w:val="22"/>
          <w:szCs w:val="22"/>
        </w:rPr>
      </w:pPr>
    </w:p>
    <w:p w14:paraId="50C7B604" w14:textId="77777777" w:rsidR="00AE603F" w:rsidRDefault="00C7211A"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t xml:space="preserve">where the </w:t>
      </w:r>
      <w:r w:rsidRPr="00A97BC6">
        <w:rPr>
          <w:rFonts w:cs="Arial"/>
          <w:sz w:val="22"/>
          <w:szCs w:val="22"/>
        </w:rPr>
        <w:t>request</w:t>
      </w:r>
      <w:r w:rsidRPr="006748F4">
        <w:rPr>
          <w:sz w:val="22"/>
          <w:szCs w:val="22"/>
        </w:rPr>
        <w:t xml:space="preserve"> or correspondence is directed to the other party and/or</w:t>
      </w:r>
      <w:r w:rsidR="00980338">
        <w:rPr>
          <w:sz w:val="22"/>
          <w:szCs w:val="22"/>
        </w:rPr>
        <w:t xml:space="preserve"> relates to the other P</w:t>
      </w:r>
      <w:r w:rsidRPr="006748F4">
        <w:rPr>
          <w:sz w:val="22"/>
          <w:szCs w:val="22"/>
        </w:rPr>
        <w:t>arty's Processing of the Personal Data, the Data Receiving Party will:</w:t>
      </w:r>
    </w:p>
    <w:p w14:paraId="0272A42B" w14:textId="77777777" w:rsidR="00AE603F" w:rsidRPr="00AE603F" w:rsidRDefault="00AE603F" w:rsidP="00AE603F">
      <w:pPr>
        <w:pStyle w:val="ListParagraph"/>
        <w:rPr>
          <w:sz w:val="22"/>
          <w:szCs w:val="22"/>
        </w:rPr>
      </w:pPr>
    </w:p>
    <w:p w14:paraId="1F0D37D7" w14:textId="55D2A091" w:rsidR="00AE603F" w:rsidRPr="00CF20D4" w:rsidRDefault="00C7211A" w:rsidP="00CF20D4">
      <w:pPr>
        <w:pStyle w:val="TLTLevel2"/>
        <w:numPr>
          <w:ilvl w:val="2"/>
          <w:numId w:val="20"/>
        </w:numPr>
        <w:tabs>
          <w:tab w:val="clear" w:pos="720"/>
          <w:tab w:val="left" w:pos="993"/>
        </w:tabs>
        <w:spacing w:before="0" w:after="0"/>
        <w:ind w:left="3119" w:hanging="1127"/>
        <w:jc w:val="both"/>
        <w:rPr>
          <w:sz w:val="22"/>
        </w:rPr>
      </w:pPr>
      <w:r w:rsidRPr="00A97BC6">
        <w:rPr>
          <w:rFonts w:cs="Arial"/>
          <w:sz w:val="22"/>
          <w:szCs w:val="22"/>
        </w:rPr>
        <w:t>promptly</w:t>
      </w:r>
      <w:r w:rsidRPr="00AE603F">
        <w:rPr>
          <w:sz w:val="22"/>
          <w:szCs w:val="22"/>
        </w:rPr>
        <w:t>, and in any event within five (5) Working Days of receipt of the request or co</w:t>
      </w:r>
      <w:r w:rsidR="00980338" w:rsidRPr="00AE603F">
        <w:rPr>
          <w:sz w:val="22"/>
          <w:szCs w:val="22"/>
        </w:rPr>
        <w:t>rrespondence, inform the other P</w:t>
      </w:r>
      <w:r w:rsidRPr="00AE603F">
        <w:rPr>
          <w:sz w:val="22"/>
          <w:szCs w:val="22"/>
        </w:rPr>
        <w:t xml:space="preserve">arty that it has received the same and shall forward such request </w:t>
      </w:r>
      <w:r w:rsidR="00980338" w:rsidRPr="00AE603F">
        <w:rPr>
          <w:sz w:val="22"/>
          <w:szCs w:val="22"/>
        </w:rPr>
        <w:t>or correspondence to the other P</w:t>
      </w:r>
      <w:r w:rsidRPr="00AE603F">
        <w:rPr>
          <w:sz w:val="22"/>
          <w:szCs w:val="22"/>
        </w:rPr>
        <w:t>arty; and</w:t>
      </w:r>
    </w:p>
    <w:p w14:paraId="0C66ABE7" w14:textId="77777777" w:rsidR="00AE603F" w:rsidRDefault="00AE603F" w:rsidP="00AE603F">
      <w:pPr>
        <w:pStyle w:val="ListParagraph"/>
        <w:spacing w:before="0" w:after="0"/>
        <w:ind w:left="2708"/>
        <w:jc w:val="both"/>
        <w:rPr>
          <w:sz w:val="22"/>
          <w:szCs w:val="22"/>
        </w:rPr>
      </w:pPr>
    </w:p>
    <w:p w14:paraId="7F7334E3" w14:textId="4AEA7166" w:rsidR="00C7211A" w:rsidRPr="00CF20D4" w:rsidRDefault="00C7211A" w:rsidP="00CF20D4">
      <w:pPr>
        <w:pStyle w:val="TLTLevel2"/>
        <w:numPr>
          <w:ilvl w:val="2"/>
          <w:numId w:val="20"/>
        </w:numPr>
        <w:tabs>
          <w:tab w:val="clear" w:pos="720"/>
          <w:tab w:val="left" w:pos="993"/>
        </w:tabs>
        <w:spacing w:before="0" w:after="0"/>
        <w:ind w:left="3119" w:hanging="1127"/>
        <w:jc w:val="both"/>
        <w:rPr>
          <w:sz w:val="22"/>
        </w:rPr>
      </w:pPr>
      <w:r w:rsidRPr="00A97BC6">
        <w:rPr>
          <w:rFonts w:cs="Arial"/>
          <w:sz w:val="22"/>
          <w:szCs w:val="22"/>
        </w:rPr>
        <w:t>provide</w:t>
      </w:r>
      <w:r w:rsidRPr="00AE603F">
        <w:rPr>
          <w:sz w:val="22"/>
          <w:szCs w:val="22"/>
        </w:rPr>
        <w:t xml:space="preserve"> any information and/or assistance as rea</w:t>
      </w:r>
      <w:r w:rsidR="00980338" w:rsidRPr="00AE603F">
        <w:rPr>
          <w:sz w:val="22"/>
          <w:szCs w:val="22"/>
        </w:rPr>
        <w:t>sonably requested by the other P</w:t>
      </w:r>
      <w:r w:rsidRPr="00AE603F">
        <w:rPr>
          <w:sz w:val="22"/>
          <w:szCs w:val="22"/>
        </w:rPr>
        <w:t>arty to help it respond to the request or correspondence in the timeframes specified by Data Protection Legislation.</w:t>
      </w:r>
    </w:p>
    <w:p w14:paraId="01C0D59A" w14:textId="77777777" w:rsidR="00E0052C" w:rsidRPr="006748F4" w:rsidRDefault="00E0052C" w:rsidP="00AD221C">
      <w:pPr>
        <w:pStyle w:val="BackSubClause"/>
        <w:numPr>
          <w:ilvl w:val="0"/>
          <w:numId w:val="0"/>
        </w:numPr>
        <w:spacing w:line="240" w:lineRule="auto"/>
        <w:ind w:left="2127"/>
        <w:rPr>
          <w:rFonts w:ascii="Arial" w:hAnsi="Arial" w:cs="Arial"/>
          <w:szCs w:val="22"/>
        </w:rPr>
      </w:pPr>
    </w:p>
    <w:p w14:paraId="5DCF2AD1" w14:textId="172C5199" w:rsidR="00C7211A" w:rsidRDefault="00980338" w:rsidP="00F558F7">
      <w:pPr>
        <w:pStyle w:val="TLTLevel2"/>
        <w:numPr>
          <w:ilvl w:val="0"/>
          <w:numId w:val="20"/>
        </w:numPr>
        <w:spacing w:before="0" w:after="0"/>
        <w:jc w:val="both"/>
        <w:rPr>
          <w:rFonts w:cs="Arial"/>
          <w:sz w:val="22"/>
          <w:szCs w:val="22"/>
        </w:rPr>
      </w:pPr>
      <w:r>
        <w:rPr>
          <w:rFonts w:cs="Arial"/>
          <w:sz w:val="22"/>
          <w:szCs w:val="22"/>
        </w:rPr>
        <w:t>Each P</w:t>
      </w:r>
      <w:r w:rsidR="00C7211A" w:rsidRPr="006748F4">
        <w:rPr>
          <w:rFonts w:cs="Arial"/>
          <w:sz w:val="22"/>
          <w:szCs w:val="22"/>
        </w:rPr>
        <w:t>arty s</w:t>
      </w:r>
      <w:r w:rsidR="002760E0">
        <w:rPr>
          <w:rFonts w:cs="Arial"/>
          <w:sz w:val="22"/>
          <w:szCs w:val="22"/>
        </w:rPr>
        <w:t xml:space="preserve">hall promptly notify the other </w:t>
      </w:r>
      <w:r w:rsidR="00C7211A" w:rsidRPr="006748F4">
        <w:rPr>
          <w:rFonts w:cs="Arial"/>
          <w:sz w:val="22"/>
          <w:szCs w:val="22"/>
        </w:rPr>
        <w:t xml:space="preserve">upon it becoming aware of any Personal Data Breach relating to Personal Data provided by the other </w:t>
      </w:r>
      <w:r w:rsidR="002760E0">
        <w:rPr>
          <w:rFonts w:cs="Arial"/>
          <w:sz w:val="22"/>
          <w:szCs w:val="22"/>
        </w:rPr>
        <w:t>Pa</w:t>
      </w:r>
      <w:r w:rsidR="00C7211A" w:rsidRPr="006748F4">
        <w:rPr>
          <w:rFonts w:cs="Arial"/>
          <w:sz w:val="22"/>
          <w:szCs w:val="22"/>
        </w:rPr>
        <w:t>rty pursuant to this</w:t>
      </w:r>
      <w:r w:rsidR="001A1621">
        <w:rPr>
          <w:rFonts w:cs="Arial"/>
          <w:sz w:val="22"/>
          <w:szCs w:val="22"/>
        </w:rPr>
        <w:t xml:space="preserve"> Grant Funding</w:t>
      </w:r>
      <w:r w:rsidR="00C7211A" w:rsidRPr="006748F4">
        <w:rPr>
          <w:rFonts w:cs="Arial"/>
          <w:sz w:val="22"/>
          <w:szCs w:val="22"/>
        </w:rPr>
        <w:t xml:space="preserve"> Agreement and shall: </w:t>
      </w:r>
    </w:p>
    <w:p w14:paraId="62137ECC" w14:textId="77777777" w:rsidR="00AE603F" w:rsidRPr="00CF20D4" w:rsidRDefault="00AE603F" w:rsidP="00CF20D4"/>
    <w:p w14:paraId="6FAA84C4" w14:textId="383D5809" w:rsidR="00C7211A" w:rsidRDefault="00C7211A"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t>do all such things as reasonably</w:t>
      </w:r>
      <w:r w:rsidR="00C81F8D" w:rsidRPr="006748F4">
        <w:rPr>
          <w:sz w:val="22"/>
          <w:szCs w:val="22"/>
        </w:rPr>
        <w:t xml:space="preserve"> necessary to assist the other P</w:t>
      </w:r>
      <w:r w:rsidRPr="006748F4">
        <w:rPr>
          <w:sz w:val="22"/>
          <w:szCs w:val="22"/>
        </w:rPr>
        <w:t xml:space="preserve">arty in mitigating the effects of the Data </w:t>
      </w:r>
      <w:proofErr w:type="gramStart"/>
      <w:r w:rsidRPr="006748F4">
        <w:rPr>
          <w:sz w:val="22"/>
          <w:szCs w:val="22"/>
        </w:rPr>
        <w:t>Breach;</w:t>
      </w:r>
      <w:proofErr w:type="gramEnd"/>
      <w:r w:rsidRPr="006748F4">
        <w:rPr>
          <w:sz w:val="22"/>
          <w:szCs w:val="22"/>
        </w:rPr>
        <w:t xml:space="preserve"> </w:t>
      </w:r>
    </w:p>
    <w:p w14:paraId="24672DF5" w14:textId="77777777" w:rsidR="00AE603F" w:rsidRPr="006748F4" w:rsidRDefault="00AE603F" w:rsidP="00AE603F">
      <w:pPr>
        <w:pStyle w:val="ListParagraph"/>
        <w:spacing w:before="0" w:after="0"/>
        <w:ind w:left="1714"/>
        <w:jc w:val="both"/>
        <w:rPr>
          <w:sz w:val="22"/>
          <w:szCs w:val="22"/>
        </w:rPr>
      </w:pPr>
    </w:p>
    <w:p w14:paraId="7BB4592C" w14:textId="15D8CCD4" w:rsidR="00C7211A" w:rsidRDefault="00C7211A"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t xml:space="preserve">implement any measures necessary to restore the security of any compromised Personal </w:t>
      </w:r>
      <w:proofErr w:type="gramStart"/>
      <w:r w:rsidRPr="006748F4">
        <w:rPr>
          <w:sz w:val="22"/>
          <w:szCs w:val="22"/>
        </w:rPr>
        <w:t>Data;</w:t>
      </w:r>
      <w:proofErr w:type="gramEnd"/>
      <w:r w:rsidRPr="006748F4">
        <w:rPr>
          <w:sz w:val="22"/>
          <w:szCs w:val="22"/>
        </w:rPr>
        <w:t xml:space="preserve"> </w:t>
      </w:r>
    </w:p>
    <w:p w14:paraId="3936AC78" w14:textId="77777777" w:rsidR="00AE603F" w:rsidRPr="006748F4" w:rsidRDefault="00AE603F" w:rsidP="00AE603F">
      <w:pPr>
        <w:pStyle w:val="ListParagraph"/>
        <w:spacing w:before="0" w:after="0"/>
        <w:ind w:left="1714"/>
        <w:jc w:val="both"/>
        <w:rPr>
          <w:sz w:val="22"/>
          <w:szCs w:val="22"/>
        </w:rPr>
      </w:pPr>
    </w:p>
    <w:p w14:paraId="50CDE47F" w14:textId="5C945A93" w:rsidR="00C7211A" w:rsidRDefault="00C81F8D"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t>work with the other P</w:t>
      </w:r>
      <w:r w:rsidR="00C7211A" w:rsidRPr="006748F4">
        <w:rPr>
          <w:sz w:val="22"/>
          <w:szCs w:val="22"/>
        </w:rPr>
        <w:t>arty to make any required notifications to the Information Commissioner’s Office and affected Data Subjects in accordance with the Data Protection Legislation (including the timeframes set out therein); and</w:t>
      </w:r>
    </w:p>
    <w:p w14:paraId="42638F7F" w14:textId="77777777" w:rsidR="00AE603F" w:rsidRPr="006748F4" w:rsidRDefault="00AE603F" w:rsidP="00AE603F">
      <w:pPr>
        <w:pStyle w:val="ListParagraph"/>
        <w:spacing w:before="0" w:after="0"/>
        <w:ind w:left="1714"/>
        <w:jc w:val="both"/>
        <w:rPr>
          <w:sz w:val="22"/>
          <w:szCs w:val="22"/>
        </w:rPr>
      </w:pPr>
    </w:p>
    <w:p w14:paraId="05C3AB31" w14:textId="77777777" w:rsidR="00C7211A" w:rsidRDefault="00C7211A" w:rsidP="00CF20D4">
      <w:pPr>
        <w:pStyle w:val="TLTLevel2"/>
        <w:numPr>
          <w:ilvl w:val="1"/>
          <w:numId w:val="20"/>
        </w:numPr>
        <w:tabs>
          <w:tab w:val="clear" w:pos="720"/>
          <w:tab w:val="left" w:pos="993"/>
        </w:tabs>
        <w:spacing w:before="0" w:after="0"/>
        <w:ind w:left="1985" w:hanging="1004"/>
        <w:jc w:val="both"/>
        <w:rPr>
          <w:sz w:val="22"/>
          <w:szCs w:val="22"/>
        </w:rPr>
      </w:pPr>
      <w:r w:rsidRPr="006748F4">
        <w:rPr>
          <w:sz w:val="22"/>
          <w:szCs w:val="22"/>
        </w:rPr>
        <w:lastRenderedPageBreak/>
        <w:t>not do anything which may dam</w:t>
      </w:r>
      <w:r w:rsidR="00C81F8D" w:rsidRPr="006748F4">
        <w:rPr>
          <w:sz w:val="22"/>
          <w:szCs w:val="22"/>
        </w:rPr>
        <w:t>age the reputation of the other P</w:t>
      </w:r>
      <w:r w:rsidR="002760E0">
        <w:rPr>
          <w:sz w:val="22"/>
          <w:szCs w:val="22"/>
        </w:rPr>
        <w:t>arty or that P</w:t>
      </w:r>
      <w:r w:rsidRPr="006748F4">
        <w:rPr>
          <w:sz w:val="22"/>
          <w:szCs w:val="22"/>
        </w:rPr>
        <w:t xml:space="preserve">arty's relationship with the relevant Data Subjects, save as required by Law. </w:t>
      </w:r>
    </w:p>
    <w:p w14:paraId="3E8B1C1E" w14:textId="77777777" w:rsidR="00E0052C" w:rsidRPr="006748F4" w:rsidRDefault="00E0052C" w:rsidP="00AD221C">
      <w:pPr>
        <w:pStyle w:val="ListParagraph"/>
        <w:spacing w:before="0" w:after="0"/>
        <w:ind w:left="1714"/>
        <w:jc w:val="both"/>
        <w:rPr>
          <w:sz w:val="22"/>
          <w:szCs w:val="22"/>
        </w:rPr>
      </w:pPr>
    </w:p>
    <w:p w14:paraId="79C26FE7" w14:textId="2369766B" w:rsidR="00E0052C" w:rsidRDefault="00C7211A" w:rsidP="00CF20D4">
      <w:pPr>
        <w:pStyle w:val="TLTLevel2"/>
        <w:numPr>
          <w:ilvl w:val="0"/>
          <w:numId w:val="20"/>
        </w:numPr>
        <w:spacing w:before="0" w:after="0"/>
        <w:jc w:val="both"/>
        <w:rPr>
          <w:rFonts w:cs="Arial"/>
          <w:sz w:val="22"/>
          <w:szCs w:val="22"/>
        </w:rPr>
      </w:pPr>
      <w:r w:rsidRPr="006748F4">
        <w:rPr>
          <w:rFonts w:cs="Arial"/>
          <w:sz w:val="22"/>
          <w:szCs w:val="22"/>
        </w:rPr>
        <w:t xml:space="preserve">Without limiting any other provision of this </w:t>
      </w:r>
      <w:r w:rsidR="00A71F23" w:rsidRPr="006748F4">
        <w:rPr>
          <w:rFonts w:cs="Arial"/>
          <w:sz w:val="22"/>
          <w:szCs w:val="22"/>
        </w:rPr>
        <w:t xml:space="preserve">Annex </w:t>
      </w:r>
      <w:r w:rsidR="00234F0D">
        <w:rPr>
          <w:rFonts w:cs="Arial"/>
          <w:sz w:val="22"/>
          <w:szCs w:val="22"/>
        </w:rPr>
        <w:t>8</w:t>
      </w:r>
      <w:r w:rsidR="00A71F23" w:rsidRPr="006748F4">
        <w:rPr>
          <w:rFonts w:cs="Arial"/>
          <w:sz w:val="22"/>
          <w:szCs w:val="22"/>
        </w:rPr>
        <w:t xml:space="preserve">, Part </w:t>
      </w:r>
      <w:r w:rsidR="00565CE9">
        <w:rPr>
          <w:rFonts w:cs="Arial"/>
          <w:sz w:val="22"/>
          <w:szCs w:val="22"/>
        </w:rPr>
        <w:t>3</w:t>
      </w:r>
      <w:r w:rsidRPr="006748F4">
        <w:rPr>
          <w:rFonts w:cs="Arial"/>
          <w:sz w:val="22"/>
          <w:szCs w:val="22"/>
        </w:rPr>
        <w:t>, each of the Parties shall, on request, provide such information and assistance as is rea</w:t>
      </w:r>
      <w:r w:rsidR="00C81F8D" w:rsidRPr="006748F4">
        <w:rPr>
          <w:rFonts w:cs="Arial"/>
          <w:sz w:val="22"/>
          <w:szCs w:val="22"/>
        </w:rPr>
        <w:t>sonably requested by the other P</w:t>
      </w:r>
      <w:r w:rsidRPr="006748F4">
        <w:rPr>
          <w:rFonts w:cs="Arial"/>
          <w:sz w:val="22"/>
          <w:szCs w:val="22"/>
        </w:rPr>
        <w:t>arty to ass</w:t>
      </w:r>
      <w:r w:rsidR="00C81F8D" w:rsidRPr="006748F4">
        <w:rPr>
          <w:rFonts w:cs="Arial"/>
          <w:sz w:val="22"/>
          <w:szCs w:val="22"/>
        </w:rPr>
        <w:t>ist the other P</w:t>
      </w:r>
      <w:r w:rsidRPr="006748F4">
        <w:rPr>
          <w:rFonts w:cs="Arial"/>
          <w:sz w:val="22"/>
          <w:szCs w:val="22"/>
        </w:rPr>
        <w:t>arty in complying with the Data Protection Legislation in respect of the Personal Data.</w:t>
      </w:r>
    </w:p>
    <w:p w14:paraId="334BFC49" w14:textId="77777777" w:rsidR="00E0052C" w:rsidRPr="00E0052C" w:rsidRDefault="00E0052C" w:rsidP="00AD221C"/>
    <w:p w14:paraId="051A50AB" w14:textId="46F57C31" w:rsidR="00C7211A" w:rsidRPr="00F558F7" w:rsidRDefault="00C7211A" w:rsidP="00CF20D4">
      <w:pPr>
        <w:pStyle w:val="TLTLevel2"/>
        <w:numPr>
          <w:ilvl w:val="0"/>
          <w:numId w:val="20"/>
        </w:numPr>
        <w:spacing w:before="0" w:after="0"/>
        <w:jc w:val="both"/>
      </w:pPr>
      <w:bookmarkStart w:id="294" w:name="a362954"/>
      <w:bookmarkStart w:id="295" w:name="_Ref517881309"/>
      <w:r w:rsidRPr="00CF20D4">
        <w:rPr>
          <w:sz w:val="22"/>
        </w:rPr>
        <w:t xml:space="preserve">The Authority and the </w:t>
      </w:r>
      <w:r w:rsidR="00A87AA6" w:rsidRPr="00CF20D4">
        <w:rPr>
          <w:sz w:val="22"/>
        </w:rPr>
        <w:t>Grant Recipient</w:t>
      </w:r>
      <w:r w:rsidRPr="00CF20D4">
        <w:rPr>
          <w:sz w:val="22"/>
        </w:rPr>
        <w:t xml:space="preserve"> shall not retain or process Personal Data for longer than is necessary to </w:t>
      </w:r>
      <w:bookmarkEnd w:id="294"/>
      <w:r w:rsidRPr="00CF20D4">
        <w:rPr>
          <w:sz w:val="22"/>
        </w:rPr>
        <w:t>perform the respective obligations under this</w:t>
      </w:r>
      <w:r w:rsidR="001A1621" w:rsidRPr="00CF20D4">
        <w:rPr>
          <w:sz w:val="22"/>
        </w:rPr>
        <w:t xml:space="preserve"> </w:t>
      </w:r>
      <w:r w:rsidR="001A1621" w:rsidRPr="00F558F7">
        <w:rPr>
          <w:sz w:val="22"/>
          <w:szCs w:val="22"/>
        </w:rPr>
        <w:t>Grant Funding</w:t>
      </w:r>
      <w:r w:rsidRPr="00F558F7">
        <w:rPr>
          <w:sz w:val="22"/>
          <w:szCs w:val="22"/>
        </w:rPr>
        <w:t xml:space="preserve"> Agreement</w:t>
      </w:r>
      <w:r w:rsidR="00A97BC6" w:rsidRPr="00F558F7">
        <w:rPr>
          <w:sz w:val="22"/>
          <w:szCs w:val="22"/>
        </w:rPr>
        <w:t xml:space="preserve"> which is specified in Part 1A of this Annex 8</w:t>
      </w:r>
      <w:r w:rsidRPr="00CF20D4">
        <w:rPr>
          <w:sz w:val="22"/>
        </w:rPr>
        <w:t>.</w:t>
      </w:r>
      <w:bookmarkEnd w:id="295"/>
    </w:p>
    <w:p w14:paraId="5D9562EC" w14:textId="77777777" w:rsidR="00C7211A" w:rsidRPr="00A97BC6" w:rsidRDefault="00C7211A" w:rsidP="00AD221C">
      <w:pPr>
        <w:pStyle w:val="ListParagraph"/>
        <w:spacing w:before="0" w:after="0"/>
        <w:rPr>
          <w:sz w:val="22"/>
          <w:szCs w:val="22"/>
          <w:lang w:eastAsia="zh-CN"/>
        </w:rPr>
      </w:pPr>
    </w:p>
    <w:p w14:paraId="4700D76B" w14:textId="795A9E73" w:rsidR="00C7211A" w:rsidRPr="00F558F7" w:rsidRDefault="00C7211A" w:rsidP="00CF20D4">
      <w:pPr>
        <w:pStyle w:val="TLTLevel2"/>
        <w:numPr>
          <w:ilvl w:val="0"/>
          <w:numId w:val="20"/>
        </w:numPr>
        <w:spacing w:before="0" w:after="0"/>
        <w:jc w:val="both"/>
      </w:pPr>
      <w:r w:rsidRPr="00CF20D4">
        <w:rPr>
          <w:sz w:val="22"/>
        </w:rPr>
        <w:t xml:space="preserve">The </w:t>
      </w:r>
      <w:r w:rsidR="00A87AA6" w:rsidRPr="00CF20D4">
        <w:rPr>
          <w:sz w:val="22"/>
        </w:rPr>
        <w:t>Grant Recipient</w:t>
      </w:r>
      <w:r w:rsidRPr="00CF20D4">
        <w:rPr>
          <w:sz w:val="22"/>
        </w:rPr>
        <w:t xml:space="preserve"> will notify the Authority of any change to its constitution, legal form, membership structure (if applicable) or ownership, and of any complaint or investigation by any regulatory body or the police into its activities or those of its staff or officers or volunteers.</w:t>
      </w:r>
    </w:p>
    <w:p w14:paraId="7E6BAA96" w14:textId="77777777" w:rsidR="00425F0B" w:rsidRPr="00CF20D4" w:rsidRDefault="00425F0B" w:rsidP="004D44A6">
      <w:pPr>
        <w:pStyle w:val="ListParagraph"/>
        <w:rPr>
          <w:sz w:val="22"/>
        </w:rPr>
      </w:pPr>
    </w:p>
    <w:p w14:paraId="2E35EEC6" w14:textId="68A3DA03" w:rsidR="00425F0B" w:rsidRPr="00F558F7" w:rsidRDefault="00425F0B" w:rsidP="00CF20D4">
      <w:pPr>
        <w:pStyle w:val="TLTLevel2"/>
        <w:numPr>
          <w:ilvl w:val="0"/>
          <w:numId w:val="20"/>
        </w:numPr>
        <w:spacing w:before="0" w:after="0"/>
        <w:jc w:val="both"/>
        <w:rPr>
          <w:sz w:val="22"/>
          <w:szCs w:val="22"/>
          <w:lang w:eastAsia="zh-CN"/>
        </w:rPr>
      </w:pPr>
      <w:r w:rsidRPr="00A97BC6">
        <w:rPr>
          <w:sz w:val="22"/>
          <w:szCs w:val="22"/>
          <w:lang w:eastAsia="zh-CN"/>
        </w:rPr>
        <w:t xml:space="preserve">The </w:t>
      </w:r>
      <w:r w:rsidRPr="00F558F7">
        <w:rPr>
          <w:rFonts w:cs="Arial"/>
          <w:sz w:val="22"/>
          <w:szCs w:val="22"/>
        </w:rPr>
        <w:t>Parties</w:t>
      </w:r>
      <w:r w:rsidRPr="00F558F7">
        <w:rPr>
          <w:sz w:val="22"/>
          <w:szCs w:val="22"/>
          <w:lang w:eastAsia="zh-CN"/>
        </w:rPr>
        <w:t xml:space="preserve"> shall </w:t>
      </w:r>
      <w:r w:rsidRPr="00CF20D4">
        <w:rPr>
          <w:sz w:val="22"/>
        </w:rPr>
        <w:t xml:space="preserve">be </w:t>
      </w:r>
      <w:r w:rsidRPr="00F558F7">
        <w:rPr>
          <w:sz w:val="22"/>
          <w:szCs w:val="22"/>
          <w:lang w:eastAsia="zh-CN"/>
        </w:rPr>
        <w:t>responsible for their own compliance with Articles 13</w:t>
      </w:r>
      <w:r w:rsidRPr="00CF20D4">
        <w:rPr>
          <w:sz w:val="22"/>
        </w:rPr>
        <w:t xml:space="preserve"> and </w:t>
      </w:r>
      <w:r w:rsidRPr="00F558F7">
        <w:rPr>
          <w:sz w:val="22"/>
          <w:szCs w:val="22"/>
          <w:lang w:eastAsia="zh-CN"/>
        </w:rPr>
        <w:t>14</w:t>
      </w:r>
      <w:r w:rsidRPr="00CF20D4">
        <w:rPr>
          <w:sz w:val="22"/>
        </w:rPr>
        <w:t xml:space="preserve"> of the </w:t>
      </w:r>
      <w:r w:rsidRPr="00F558F7">
        <w:rPr>
          <w:sz w:val="22"/>
          <w:szCs w:val="22"/>
          <w:lang w:eastAsia="zh-CN"/>
        </w:rPr>
        <w:t xml:space="preserve">UK GDPR </w:t>
      </w:r>
      <w:r w:rsidRPr="00CF20D4">
        <w:rPr>
          <w:sz w:val="22"/>
        </w:rPr>
        <w:t xml:space="preserve">in respect of </w:t>
      </w:r>
      <w:r w:rsidRPr="00F558F7">
        <w:rPr>
          <w:sz w:val="22"/>
          <w:szCs w:val="22"/>
          <w:lang w:eastAsia="zh-CN"/>
        </w:rPr>
        <w:t xml:space="preserve">the processing of </w:t>
      </w:r>
      <w:r w:rsidRPr="00CF20D4">
        <w:rPr>
          <w:sz w:val="22"/>
        </w:rPr>
        <w:t>Personal Data</w:t>
      </w:r>
      <w:r w:rsidRPr="00F558F7">
        <w:rPr>
          <w:sz w:val="22"/>
          <w:szCs w:val="22"/>
          <w:lang w:eastAsia="zh-CN"/>
        </w:rPr>
        <w:t xml:space="preserve"> for</w:t>
      </w:r>
      <w:r w:rsidRPr="00CF20D4">
        <w:rPr>
          <w:sz w:val="22"/>
        </w:rPr>
        <w:t xml:space="preserve"> the </w:t>
      </w:r>
      <w:r w:rsidRPr="00F558F7">
        <w:rPr>
          <w:sz w:val="22"/>
          <w:szCs w:val="22"/>
          <w:lang w:eastAsia="zh-CN"/>
        </w:rPr>
        <w:t xml:space="preserve">purposes of this </w:t>
      </w:r>
      <w:r w:rsidR="001A1621" w:rsidRPr="00F558F7">
        <w:rPr>
          <w:sz w:val="22"/>
          <w:szCs w:val="22"/>
          <w:lang w:eastAsia="zh-CN"/>
        </w:rPr>
        <w:t xml:space="preserve">Grant Funding </w:t>
      </w:r>
      <w:r w:rsidRPr="00F558F7">
        <w:rPr>
          <w:sz w:val="22"/>
          <w:szCs w:val="22"/>
          <w:lang w:eastAsia="zh-CN"/>
        </w:rPr>
        <w:t xml:space="preserve">Agreement. </w:t>
      </w:r>
    </w:p>
    <w:p w14:paraId="3DBB0216" w14:textId="49A2CF1C" w:rsidR="00425F0B" w:rsidRPr="00CF20D4" w:rsidRDefault="00425F0B" w:rsidP="00CF20D4">
      <w:pPr>
        <w:pStyle w:val="GPSL2numberedclause"/>
        <w:numPr>
          <w:ilvl w:val="0"/>
          <w:numId w:val="0"/>
        </w:numPr>
        <w:tabs>
          <w:tab w:val="left" w:pos="709"/>
        </w:tabs>
        <w:spacing w:before="0" w:after="0"/>
        <w:rPr>
          <w:rFonts w:ascii="Arial" w:hAnsi="Arial"/>
        </w:rPr>
      </w:pPr>
    </w:p>
    <w:p w14:paraId="38ED2862" w14:textId="3D0540FB" w:rsidR="00425F0B" w:rsidRPr="00CF20D4" w:rsidRDefault="00425F0B" w:rsidP="00CF20D4">
      <w:pPr>
        <w:pStyle w:val="TLTLevel2"/>
        <w:numPr>
          <w:ilvl w:val="0"/>
          <w:numId w:val="20"/>
        </w:numPr>
        <w:spacing w:before="0" w:after="0"/>
        <w:jc w:val="both"/>
      </w:pPr>
      <w:r w:rsidRPr="00F558F7">
        <w:rPr>
          <w:sz w:val="22"/>
          <w:szCs w:val="22"/>
        </w:rPr>
        <w:t xml:space="preserve">A Party </w:t>
      </w:r>
      <w:r w:rsidRPr="00F558F7">
        <w:rPr>
          <w:rFonts w:cs="Arial"/>
          <w:sz w:val="22"/>
          <w:szCs w:val="22"/>
        </w:rPr>
        <w:t>processing</w:t>
      </w:r>
      <w:r w:rsidRPr="00F558F7">
        <w:rPr>
          <w:sz w:val="22"/>
          <w:szCs w:val="22"/>
        </w:rPr>
        <w:t xml:space="preserve"> Personal Data in connection with this</w:t>
      </w:r>
      <w:r w:rsidR="001A1621" w:rsidRPr="00F558F7">
        <w:rPr>
          <w:sz w:val="22"/>
          <w:szCs w:val="22"/>
        </w:rPr>
        <w:t xml:space="preserve"> Grant Funding</w:t>
      </w:r>
      <w:r w:rsidRPr="00F558F7">
        <w:rPr>
          <w:sz w:val="22"/>
          <w:szCs w:val="22"/>
        </w:rPr>
        <w:t xml:space="preserve"> Agreement shall maintain a record of its processing activities in accordance with Article 30 of the UK GDPR and shall make the record available to the other Party upon reasonable request.</w:t>
      </w:r>
    </w:p>
    <w:p w14:paraId="247D94F2" w14:textId="77777777" w:rsidR="00425F0B" w:rsidRPr="00CF20D4" w:rsidRDefault="00425F0B" w:rsidP="00CF20D4">
      <w:pPr>
        <w:pStyle w:val="GPSL2numberedclause"/>
        <w:numPr>
          <w:ilvl w:val="0"/>
          <w:numId w:val="0"/>
        </w:numPr>
        <w:tabs>
          <w:tab w:val="clear" w:pos="1134"/>
          <w:tab w:val="left" w:pos="709"/>
        </w:tabs>
        <w:spacing w:before="0" w:after="0"/>
        <w:rPr>
          <w:rFonts w:ascii="Arial" w:hAnsi="Arial"/>
        </w:rPr>
      </w:pPr>
    </w:p>
    <w:p w14:paraId="18523B51" w14:textId="732967E1" w:rsidR="00350FB2" w:rsidRPr="007775D6" w:rsidRDefault="00350FB2" w:rsidP="007775D6">
      <w:pPr>
        <w:spacing w:before="0" w:after="0"/>
        <w:rPr>
          <w:rFonts w:eastAsia="Times New Roman"/>
          <w:sz w:val="22"/>
          <w:szCs w:val="22"/>
          <w:lang w:eastAsia="en-US"/>
        </w:rPr>
      </w:pPr>
    </w:p>
    <w:p w14:paraId="0E4B84E5" w14:textId="5505330B" w:rsidR="009B0522" w:rsidRDefault="009B0522" w:rsidP="00CF20D4">
      <w:pPr>
        <w:pStyle w:val="ListParagraph"/>
        <w:spacing w:before="0" w:after="0"/>
        <w:ind w:left="1714"/>
        <w:jc w:val="both"/>
        <w:rPr>
          <w:sz w:val="22"/>
          <w:szCs w:val="22"/>
        </w:rPr>
      </w:pPr>
    </w:p>
    <w:p w14:paraId="53A637F2" w14:textId="77777777" w:rsidR="00350FB2" w:rsidRPr="00CF20D4" w:rsidRDefault="00350FB2" w:rsidP="00CF20D4">
      <w:pPr>
        <w:pStyle w:val="GPSL2numberedclause"/>
        <w:numPr>
          <w:ilvl w:val="0"/>
          <w:numId w:val="0"/>
        </w:numPr>
        <w:tabs>
          <w:tab w:val="clear" w:pos="1134"/>
          <w:tab w:val="left" w:pos="709"/>
        </w:tabs>
        <w:spacing w:before="0" w:after="0"/>
        <w:ind w:left="360"/>
        <w:rPr>
          <w:rFonts w:ascii="Arial" w:hAnsi="Arial"/>
        </w:rPr>
      </w:pPr>
    </w:p>
    <w:p w14:paraId="59A11CC4" w14:textId="2D485253" w:rsidR="00326FBC" w:rsidRPr="00CF20D4" w:rsidRDefault="006345F9" w:rsidP="00CF20D4">
      <w:pPr>
        <w:spacing w:before="0" w:after="0"/>
        <w:rPr>
          <w:rFonts w:ascii="Calibri" w:hAnsi="Calibri"/>
          <w:color w:val="auto"/>
          <w:sz w:val="22"/>
          <w:highlight w:val="yellow"/>
        </w:rPr>
      </w:pPr>
      <w:r w:rsidRPr="00CF20D4">
        <w:rPr>
          <w:highlight w:val="yellow"/>
        </w:rPr>
        <w:br w:type="page"/>
      </w:r>
    </w:p>
    <w:p w14:paraId="2BC78F7E" w14:textId="20D920C3" w:rsidR="00D30B6E" w:rsidRPr="00CD7553" w:rsidRDefault="00D30B6E" w:rsidP="001706BE">
      <w:pPr>
        <w:pStyle w:val="GPSL2Numbered"/>
        <w:ind w:left="0" w:firstLine="0"/>
        <w:jc w:val="left"/>
        <w:rPr>
          <w:b/>
        </w:rPr>
        <w:sectPr w:rsidR="00D30B6E" w:rsidRPr="00CD7553" w:rsidSect="00001719">
          <w:pgSz w:w="11906" w:h="16838"/>
          <w:pgMar w:top="1440" w:right="1440" w:bottom="1440" w:left="1440" w:header="720" w:footer="720" w:gutter="0"/>
          <w:cols w:space="720"/>
          <w:titlePg/>
          <w:docGrid w:linePitch="326"/>
        </w:sectPr>
      </w:pPr>
    </w:p>
    <w:p w14:paraId="0553E3C4" w14:textId="06B66D97" w:rsidR="000C6204" w:rsidRPr="006748F4" w:rsidRDefault="0018449C" w:rsidP="00AD221C">
      <w:pPr>
        <w:pStyle w:val="GPSL1CLAUSEHEADING"/>
        <w:numPr>
          <w:ilvl w:val="0"/>
          <w:numId w:val="0"/>
        </w:numPr>
        <w:spacing w:before="0" w:after="0"/>
        <w:ind w:left="710"/>
        <w:jc w:val="center"/>
        <w:rPr>
          <w:rFonts w:ascii="Arial" w:hAnsi="Arial"/>
        </w:rPr>
      </w:pPr>
      <w:bookmarkStart w:id="296" w:name="_Toc126657857"/>
      <w:r w:rsidRPr="006748F4">
        <w:rPr>
          <w:rFonts w:ascii="Arial" w:hAnsi="Arial"/>
          <w:highlight w:val="yellow"/>
        </w:rPr>
        <w:lastRenderedPageBreak/>
        <w:t xml:space="preserve">ANNEX </w:t>
      </w:r>
      <w:r w:rsidR="008D4A3D">
        <w:rPr>
          <w:rFonts w:ascii="Arial" w:hAnsi="Arial"/>
          <w:highlight w:val="yellow"/>
        </w:rPr>
        <w:t>9</w:t>
      </w:r>
      <w:r w:rsidR="00CF0FB0" w:rsidRPr="006748F4">
        <w:rPr>
          <w:rFonts w:ascii="Arial" w:hAnsi="Arial"/>
          <w:highlight w:val="yellow"/>
        </w:rPr>
        <w:t xml:space="preserve"> </w:t>
      </w:r>
      <w:r w:rsidRPr="006748F4">
        <w:rPr>
          <w:rFonts w:ascii="Arial" w:hAnsi="Arial"/>
          <w:highlight w:val="yellow"/>
        </w:rPr>
        <w:t xml:space="preserve">- </w:t>
      </w:r>
      <w:r w:rsidR="00890BAB" w:rsidRPr="006748F4">
        <w:rPr>
          <w:rFonts w:ascii="Arial" w:hAnsi="Arial"/>
          <w:highlight w:val="yellow"/>
        </w:rPr>
        <w:t>EXIT</w:t>
      </w:r>
      <w:r w:rsidRPr="006748F4">
        <w:rPr>
          <w:rFonts w:ascii="Arial" w:hAnsi="Arial"/>
          <w:highlight w:val="yellow"/>
        </w:rPr>
        <w:t xml:space="preserve"> (OPTIONAL)</w:t>
      </w:r>
      <w:bookmarkEnd w:id="296"/>
    </w:p>
    <w:p w14:paraId="7E559B49" w14:textId="77777777" w:rsidR="005C5BD6" w:rsidRPr="006748F4" w:rsidRDefault="005C5BD6" w:rsidP="00AD221C">
      <w:pPr>
        <w:pStyle w:val="Default"/>
        <w:jc w:val="center"/>
        <w:rPr>
          <w:rFonts w:ascii="Arial" w:hAnsi="Arial" w:cs="Arial"/>
          <w:b/>
          <w:sz w:val="22"/>
          <w:szCs w:val="22"/>
        </w:rPr>
      </w:pPr>
    </w:p>
    <w:p w14:paraId="35332B7E" w14:textId="77777777" w:rsidR="00F938CB" w:rsidRDefault="005C5BD6" w:rsidP="00AD221C">
      <w:pPr>
        <w:pStyle w:val="Default"/>
        <w:jc w:val="both"/>
        <w:rPr>
          <w:rFonts w:ascii="Arial" w:hAnsi="Arial" w:cs="Arial"/>
          <w:b/>
          <w:i/>
          <w:color w:val="auto"/>
          <w:sz w:val="22"/>
          <w:szCs w:val="22"/>
        </w:rPr>
      </w:pPr>
      <w:r w:rsidRPr="006748F4">
        <w:rPr>
          <w:rFonts w:ascii="Arial" w:hAnsi="Arial" w:cs="Arial"/>
          <w:b/>
          <w:i/>
          <w:color w:val="auto"/>
          <w:sz w:val="22"/>
          <w:szCs w:val="22"/>
          <w:highlight w:val="cyan"/>
        </w:rPr>
        <w:t xml:space="preserve">[Guidance: this annex is in case you want to be able to get the Grant Recipient to exit the Funded Activities smoothly.  It provides for an exit plan and for the Grant Recipient to help you to </w:t>
      </w:r>
      <w:proofErr w:type="gramStart"/>
      <w:r w:rsidRPr="006748F4">
        <w:rPr>
          <w:rFonts w:ascii="Arial" w:hAnsi="Arial" w:cs="Arial"/>
          <w:b/>
          <w:i/>
          <w:color w:val="auto"/>
          <w:sz w:val="22"/>
          <w:szCs w:val="22"/>
          <w:highlight w:val="cyan"/>
        </w:rPr>
        <w:t>had</w:t>
      </w:r>
      <w:proofErr w:type="gramEnd"/>
      <w:r w:rsidRPr="006748F4">
        <w:rPr>
          <w:rFonts w:ascii="Arial" w:hAnsi="Arial" w:cs="Arial"/>
          <w:b/>
          <w:i/>
          <w:color w:val="auto"/>
          <w:sz w:val="22"/>
          <w:szCs w:val="22"/>
          <w:highlight w:val="cyan"/>
        </w:rPr>
        <w:t xml:space="preserve"> the Funded Activities over to another or to wrap them up altogether]</w:t>
      </w:r>
      <w:r w:rsidRPr="006748F4">
        <w:rPr>
          <w:rFonts w:ascii="Arial" w:hAnsi="Arial" w:cs="Arial"/>
          <w:b/>
          <w:i/>
          <w:color w:val="auto"/>
          <w:sz w:val="22"/>
          <w:szCs w:val="22"/>
        </w:rPr>
        <w:t xml:space="preserve"> </w:t>
      </w:r>
    </w:p>
    <w:p w14:paraId="071850E0" w14:textId="77777777" w:rsidR="00234F0D" w:rsidRDefault="00234F0D" w:rsidP="00AD221C">
      <w:pPr>
        <w:pStyle w:val="Default"/>
        <w:jc w:val="both"/>
        <w:rPr>
          <w:rFonts w:ascii="Arial" w:hAnsi="Arial" w:cs="Arial"/>
          <w:b/>
          <w:i/>
          <w:color w:val="auto"/>
          <w:sz w:val="22"/>
          <w:szCs w:val="22"/>
        </w:rPr>
      </w:pPr>
    </w:p>
    <w:p w14:paraId="0F3AD55C" w14:textId="77777777" w:rsidR="00F938CB" w:rsidRPr="006748F4" w:rsidRDefault="00F938CB"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 xml:space="preserve">The following definitions shall apply in addition to the definitions contained in paragraph </w:t>
      </w:r>
      <w:r w:rsidR="00406DFB" w:rsidRPr="006748F4">
        <w:rPr>
          <w:rFonts w:ascii="Arial" w:hAnsi="Arial"/>
        </w:rPr>
        <w:t>2.</w:t>
      </w:r>
      <w:r w:rsidRPr="006748F4">
        <w:rPr>
          <w:rFonts w:ascii="Arial" w:hAnsi="Arial"/>
        </w:rPr>
        <w:t xml:space="preserve">1 of </w:t>
      </w:r>
      <w:r w:rsidR="000C1CC0" w:rsidRPr="006748F4">
        <w:rPr>
          <w:rFonts w:ascii="Arial" w:hAnsi="Arial"/>
        </w:rPr>
        <w:t>these Conditions</w:t>
      </w:r>
      <w:r w:rsidRPr="006748F4">
        <w:rPr>
          <w:rFonts w:ascii="Arial" w:hAnsi="Arial"/>
        </w:rPr>
        <w:t xml:space="preserve"> (Definitions):</w:t>
      </w:r>
    </w:p>
    <w:p w14:paraId="5F17EE4E" w14:textId="77777777" w:rsidR="00F938CB" w:rsidRPr="006748F4" w:rsidRDefault="00F938CB" w:rsidP="00AD221C">
      <w:pPr>
        <w:pStyle w:val="Default"/>
        <w:jc w:val="both"/>
        <w:rPr>
          <w:rFonts w:ascii="Arial" w:hAnsi="Arial" w:cs="Arial"/>
          <w:b/>
          <w:color w:val="auto"/>
          <w:sz w:val="22"/>
          <w:szCs w:val="22"/>
        </w:rPr>
      </w:pPr>
    </w:p>
    <w:p w14:paraId="341E15E8" w14:textId="77777777" w:rsidR="00F938CB" w:rsidRPr="006748F4" w:rsidRDefault="00F938CB" w:rsidP="00AD221C">
      <w:pPr>
        <w:pStyle w:val="Default"/>
        <w:ind w:left="709"/>
        <w:jc w:val="both"/>
        <w:rPr>
          <w:rFonts w:ascii="Arial" w:hAnsi="Arial" w:cs="Arial"/>
          <w:b/>
          <w:color w:val="auto"/>
          <w:sz w:val="22"/>
          <w:szCs w:val="22"/>
        </w:rPr>
      </w:pPr>
      <w:r w:rsidRPr="006748F4">
        <w:rPr>
          <w:rFonts w:ascii="Arial" w:hAnsi="Arial" w:cs="Arial"/>
          <w:b/>
          <w:color w:val="auto"/>
          <w:sz w:val="22"/>
          <w:szCs w:val="22"/>
        </w:rPr>
        <w:t xml:space="preserve">“Exit Plan” </w:t>
      </w:r>
      <w:r w:rsidRPr="006748F4">
        <w:rPr>
          <w:rFonts w:ascii="Arial" w:hAnsi="Arial" w:cs="Arial"/>
          <w:color w:val="auto"/>
          <w:sz w:val="22"/>
          <w:szCs w:val="22"/>
        </w:rPr>
        <w:t>means the plan prepared and submitted by the Grant Recipient to the Authority to enable the smoot closure of transfer of the Funded Activities to the Authority or successor of the Grant Recipient.</w:t>
      </w:r>
      <w:r w:rsidRPr="006748F4">
        <w:rPr>
          <w:rFonts w:ascii="Arial" w:hAnsi="Arial" w:cs="Arial"/>
          <w:b/>
          <w:color w:val="auto"/>
          <w:sz w:val="22"/>
          <w:szCs w:val="22"/>
        </w:rPr>
        <w:t xml:space="preserve"> </w:t>
      </w:r>
    </w:p>
    <w:p w14:paraId="013B2A85" w14:textId="77777777" w:rsidR="00B43B0D" w:rsidRPr="006748F4" w:rsidRDefault="00B43B0D" w:rsidP="00AD221C">
      <w:pPr>
        <w:pStyle w:val="Default"/>
        <w:jc w:val="both"/>
        <w:rPr>
          <w:rFonts w:ascii="Arial" w:hAnsi="Arial" w:cs="Arial"/>
          <w:b/>
          <w:color w:val="auto"/>
          <w:sz w:val="22"/>
          <w:szCs w:val="22"/>
        </w:rPr>
      </w:pPr>
    </w:p>
    <w:p w14:paraId="55DADD7F" w14:textId="77777777" w:rsidR="00B43B0D" w:rsidRDefault="00B43B0D" w:rsidP="00AD221C">
      <w:pPr>
        <w:spacing w:before="0" w:after="0"/>
        <w:jc w:val="both"/>
        <w:rPr>
          <w:b/>
          <w:color w:val="auto"/>
          <w:sz w:val="22"/>
          <w:szCs w:val="22"/>
        </w:rPr>
      </w:pPr>
      <w:r w:rsidRPr="006748F4">
        <w:rPr>
          <w:b/>
          <w:color w:val="auto"/>
          <w:sz w:val="22"/>
          <w:szCs w:val="22"/>
        </w:rPr>
        <w:t>General</w:t>
      </w:r>
    </w:p>
    <w:p w14:paraId="48703F48" w14:textId="77777777" w:rsidR="004A3983" w:rsidRPr="006748F4" w:rsidRDefault="004A3983" w:rsidP="00AD221C">
      <w:pPr>
        <w:spacing w:before="0" w:after="0"/>
        <w:jc w:val="both"/>
        <w:rPr>
          <w:b/>
          <w:color w:val="auto"/>
          <w:sz w:val="22"/>
          <w:szCs w:val="22"/>
        </w:rPr>
      </w:pPr>
    </w:p>
    <w:p w14:paraId="153892E9" w14:textId="77777777" w:rsidR="005376E8" w:rsidRDefault="005376E8"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 will prepare</w:t>
      </w:r>
      <w:r w:rsidR="00491A21" w:rsidRPr="006748F4">
        <w:rPr>
          <w:rFonts w:ascii="Arial" w:hAnsi="Arial"/>
        </w:rPr>
        <w:t xml:space="preserve"> an Exit P</w:t>
      </w:r>
      <w:r w:rsidRPr="006748F4">
        <w:rPr>
          <w:rFonts w:ascii="Arial" w:hAnsi="Arial"/>
        </w:rPr>
        <w:t xml:space="preserve">lan within the first three months of this </w:t>
      </w:r>
      <w:r w:rsidR="00F22479" w:rsidRPr="006748F4">
        <w:rPr>
          <w:rFonts w:ascii="Arial" w:hAnsi="Arial"/>
        </w:rPr>
        <w:t>Grant Funding Agreement</w:t>
      </w:r>
      <w:r w:rsidRPr="006748F4">
        <w:rPr>
          <w:rFonts w:ascii="Arial" w:hAnsi="Arial"/>
        </w:rPr>
        <w:t xml:space="preserve"> to allow the smooth closure of the Funded Activities. </w:t>
      </w:r>
    </w:p>
    <w:p w14:paraId="3668C1BF"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6BDD92B4" w14:textId="77777777" w:rsidR="00B43B0D" w:rsidRDefault="00B43B0D"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Where the Authority intends to continue the operation of the Funded Activities in broadly the same way after expiry or termination of the</w:t>
      </w:r>
      <w:r w:rsidR="00F22479" w:rsidRPr="006748F4">
        <w:rPr>
          <w:rFonts w:ascii="Arial" w:hAnsi="Arial"/>
        </w:rPr>
        <w:t xml:space="preserve"> Grant</w:t>
      </w:r>
      <w:r w:rsidRPr="006748F4">
        <w:rPr>
          <w:rFonts w:ascii="Arial" w:hAnsi="Arial"/>
        </w:rPr>
        <w:t xml:space="preserve"> Funding Agreement, either by performing them itself or by means of a successor, The Grant Recipient shall endeavour to ensure the smooth and orderly transition of the Funded Activities and shall co-operate with the Authority or the successor, as the case may be, in order to achieve such transition.</w:t>
      </w:r>
    </w:p>
    <w:p w14:paraId="2E51E6D2"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1710E1A1" w14:textId="77777777" w:rsidR="00B43B0D" w:rsidRDefault="00B43B0D"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 xml:space="preserve">When such endeavours and co-operation are outside the scope of the Grant, the Grant Recipient shall provide quotations for reasonable charges associated with providing such assistance and the Authority shall pay such reasonable charges. </w:t>
      </w:r>
    </w:p>
    <w:p w14:paraId="7DACA112"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62AC2998" w14:textId="77777777" w:rsidR="00B43B0D" w:rsidRDefault="00B43B0D"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 will comply with any reasonable request of the Authority for information relating to the performance of the Funded Activities</w:t>
      </w:r>
      <w:r w:rsidR="00173FAA" w:rsidRPr="006748F4">
        <w:rPr>
          <w:rFonts w:ascii="Arial" w:hAnsi="Arial"/>
        </w:rPr>
        <w:t xml:space="preserve">. </w:t>
      </w:r>
    </w:p>
    <w:p w14:paraId="01C4A861"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707C43E3" w14:textId="77777777" w:rsidR="00B43B0D" w:rsidRDefault="00B43B0D" w:rsidP="00AD221C">
      <w:pPr>
        <w:spacing w:before="0" w:after="0"/>
        <w:jc w:val="both"/>
        <w:rPr>
          <w:b/>
          <w:color w:val="auto"/>
          <w:sz w:val="22"/>
          <w:szCs w:val="22"/>
        </w:rPr>
      </w:pPr>
      <w:r w:rsidRPr="006748F4">
        <w:rPr>
          <w:b/>
          <w:color w:val="auto"/>
          <w:sz w:val="22"/>
          <w:szCs w:val="22"/>
        </w:rPr>
        <w:t>Exit Planning</w:t>
      </w:r>
    </w:p>
    <w:p w14:paraId="6A455393" w14:textId="77777777" w:rsidR="004A3983" w:rsidRPr="006748F4" w:rsidRDefault="004A3983" w:rsidP="00AD221C">
      <w:pPr>
        <w:spacing w:before="0" w:after="0"/>
        <w:jc w:val="both"/>
        <w:rPr>
          <w:b/>
          <w:color w:val="auto"/>
          <w:sz w:val="22"/>
          <w:szCs w:val="22"/>
        </w:rPr>
      </w:pPr>
    </w:p>
    <w:p w14:paraId="00A425C4" w14:textId="77777777" w:rsidR="00B43B0D" w:rsidRDefault="00173FAA"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 will</w:t>
      </w:r>
      <w:r w:rsidR="00B43B0D" w:rsidRPr="006748F4">
        <w:rPr>
          <w:rFonts w:ascii="Arial" w:hAnsi="Arial"/>
        </w:rPr>
        <w:t xml:space="preserve">, in conjunction with the </w:t>
      </w:r>
      <w:r w:rsidRPr="006748F4">
        <w:rPr>
          <w:rFonts w:ascii="Arial" w:hAnsi="Arial"/>
        </w:rPr>
        <w:t>Authority</w:t>
      </w:r>
      <w:r w:rsidR="00B43B0D" w:rsidRPr="006748F4">
        <w:rPr>
          <w:rFonts w:ascii="Arial" w:hAnsi="Arial"/>
        </w:rPr>
        <w:t xml:space="preserve">, maintain, and as necessary update, the Exit Plan throughout the </w:t>
      </w:r>
      <w:r w:rsidRPr="006748F4">
        <w:rPr>
          <w:rFonts w:ascii="Arial" w:hAnsi="Arial"/>
        </w:rPr>
        <w:t>Funding Period</w:t>
      </w:r>
      <w:r w:rsidR="00B43B0D" w:rsidRPr="006748F4">
        <w:rPr>
          <w:rFonts w:ascii="Arial" w:hAnsi="Arial"/>
        </w:rPr>
        <w:t xml:space="preserve"> so that it can be implemented immediately, if required.  From time-to-time either the </w:t>
      </w:r>
      <w:r w:rsidRPr="006748F4">
        <w:rPr>
          <w:rFonts w:ascii="Arial" w:hAnsi="Arial"/>
        </w:rPr>
        <w:t>Authority</w:t>
      </w:r>
      <w:r w:rsidR="00B43B0D" w:rsidRPr="006748F4">
        <w:rPr>
          <w:rFonts w:ascii="Arial" w:hAnsi="Arial"/>
        </w:rPr>
        <w:t xml:space="preserve"> or </w:t>
      </w:r>
      <w:r w:rsidRPr="006748F4">
        <w:rPr>
          <w:rFonts w:ascii="Arial" w:hAnsi="Arial"/>
        </w:rPr>
        <w:t>the Grant Recipient</w:t>
      </w:r>
      <w:r w:rsidR="00B43B0D" w:rsidRPr="006748F4">
        <w:rPr>
          <w:rFonts w:ascii="Arial" w:hAnsi="Arial"/>
        </w:rPr>
        <w:t xml:space="preserve"> </w:t>
      </w:r>
      <w:r w:rsidRPr="006748F4">
        <w:rPr>
          <w:rFonts w:ascii="Arial" w:hAnsi="Arial"/>
        </w:rPr>
        <w:t>may</w:t>
      </w:r>
      <w:r w:rsidR="00B43B0D" w:rsidRPr="006748F4">
        <w:rPr>
          <w:rFonts w:ascii="Arial" w:hAnsi="Arial"/>
        </w:rPr>
        <w:t xml:space="preserve"> instigate a review of the Exit Plan.  </w:t>
      </w:r>
    </w:p>
    <w:p w14:paraId="3449913E"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0555C47B" w14:textId="77777777" w:rsidR="00B43B0D" w:rsidRDefault="00173FAA"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 wi</w:t>
      </w:r>
      <w:r w:rsidR="00B43B0D" w:rsidRPr="006748F4">
        <w:rPr>
          <w:rFonts w:ascii="Arial" w:hAnsi="Arial"/>
        </w:rPr>
        <w:t xml:space="preserve">ll co-operate with all reasonable requests made by either the </w:t>
      </w:r>
      <w:r w:rsidRPr="006748F4">
        <w:rPr>
          <w:rFonts w:ascii="Arial" w:hAnsi="Arial"/>
        </w:rPr>
        <w:t>Authority</w:t>
      </w:r>
      <w:r w:rsidR="00B43B0D" w:rsidRPr="006748F4">
        <w:rPr>
          <w:rFonts w:ascii="Arial" w:hAnsi="Arial"/>
        </w:rPr>
        <w:t xml:space="preserve"> or a successor body relating to exit transition arrangements</w:t>
      </w:r>
      <w:r w:rsidRPr="006748F4">
        <w:rPr>
          <w:rFonts w:ascii="Arial" w:hAnsi="Arial"/>
        </w:rPr>
        <w:t xml:space="preserve"> for the Funded A</w:t>
      </w:r>
      <w:r w:rsidR="00B43B0D" w:rsidRPr="006748F4">
        <w:rPr>
          <w:rFonts w:ascii="Arial" w:hAnsi="Arial"/>
        </w:rPr>
        <w:t>ctivities.</w:t>
      </w:r>
    </w:p>
    <w:p w14:paraId="465F5034"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5194AED9" w14:textId="77777777" w:rsidR="00B43B0D" w:rsidRDefault="005C5BD6" w:rsidP="00AD221C">
      <w:pPr>
        <w:spacing w:before="0" w:after="0"/>
        <w:jc w:val="both"/>
        <w:rPr>
          <w:b/>
          <w:color w:val="auto"/>
          <w:sz w:val="22"/>
          <w:szCs w:val="22"/>
        </w:rPr>
      </w:pPr>
      <w:r w:rsidRPr="006748F4">
        <w:rPr>
          <w:b/>
          <w:color w:val="auto"/>
          <w:sz w:val="22"/>
          <w:szCs w:val="22"/>
        </w:rPr>
        <w:t>Assistance</w:t>
      </w:r>
    </w:p>
    <w:p w14:paraId="500495CB" w14:textId="77777777" w:rsidR="004A3983" w:rsidRPr="006748F4" w:rsidRDefault="004A3983" w:rsidP="00AD221C">
      <w:pPr>
        <w:spacing w:before="0" w:after="0"/>
        <w:jc w:val="both"/>
        <w:rPr>
          <w:b/>
          <w:color w:val="auto"/>
          <w:sz w:val="22"/>
          <w:szCs w:val="22"/>
        </w:rPr>
      </w:pPr>
    </w:p>
    <w:p w14:paraId="5AF37A37" w14:textId="77777777" w:rsidR="00B43B0D" w:rsidRDefault="00173FAA"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 will</w:t>
      </w:r>
      <w:r w:rsidR="00B43B0D" w:rsidRPr="006748F4">
        <w:rPr>
          <w:rFonts w:ascii="Arial" w:hAnsi="Arial"/>
        </w:rPr>
        <w:t xml:space="preserve"> use all reasonable endeavours to ensure that a transition of responsibility for the delivery of the </w:t>
      </w:r>
      <w:r w:rsidRPr="006748F4">
        <w:rPr>
          <w:rFonts w:ascii="Arial" w:hAnsi="Arial"/>
        </w:rPr>
        <w:t>F</w:t>
      </w:r>
      <w:r w:rsidR="00B43B0D" w:rsidRPr="006748F4">
        <w:rPr>
          <w:rFonts w:ascii="Arial" w:hAnsi="Arial"/>
        </w:rPr>
        <w:t xml:space="preserve">unded </w:t>
      </w:r>
      <w:r w:rsidRPr="006748F4">
        <w:rPr>
          <w:rFonts w:ascii="Arial" w:hAnsi="Arial"/>
        </w:rPr>
        <w:t>A</w:t>
      </w:r>
      <w:r w:rsidR="00B43B0D" w:rsidRPr="006748F4">
        <w:rPr>
          <w:rFonts w:ascii="Arial" w:hAnsi="Arial"/>
        </w:rPr>
        <w:t xml:space="preserve">ctivities to the successor body or the </w:t>
      </w:r>
      <w:r w:rsidRPr="006748F4">
        <w:rPr>
          <w:rFonts w:ascii="Arial" w:hAnsi="Arial"/>
        </w:rPr>
        <w:t>Authority</w:t>
      </w:r>
      <w:proofErr w:type="gramStart"/>
      <w:r w:rsidR="00B43B0D" w:rsidRPr="006748F4">
        <w:rPr>
          <w:rFonts w:ascii="Arial" w:hAnsi="Arial"/>
        </w:rPr>
        <w:t>, as the case may be, minimises</w:t>
      </w:r>
      <w:proofErr w:type="gramEnd"/>
      <w:r w:rsidR="00B43B0D" w:rsidRPr="006748F4">
        <w:rPr>
          <w:rFonts w:ascii="Arial" w:hAnsi="Arial"/>
        </w:rPr>
        <w:t xml:space="preserve"> any detrimental effect on the delivery of the </w:t>
      </w:r>
      <w:r w:rsidRPr="006748F4">
        <w:rPr>
          <w:rFonts w:ascii="Arial" w:hAnsi="Arial"/>
        </w:rPr>
        <w:t>Funded A</w:t>
      </w:r>
      <w:r w:rsidR="00B43B0D" w:rsidRPr="006748F4">
        <w:rPr>
          <w:rFonts w:ascii="Arial" w:hAnsi="Arial"/>
        </w:rPr>
        <w:t xml:space="preserve">ctivities and the </w:t>
      </w:r>
      <w:r w:rsidRPr="006748F4">
        <w:rPr>
          <w:rFonts w:ascii="Arial" w:hAnsi="Arial"/>
        </w:rPr>
        <w:t>Authority will</w:t>
      </w:r>
      <w:r w:rsidR="00B43B0D" w:rsidRPr="006748F4">
        <w:rPr>
          <w:rFonts w:ascii="Arial" w:hAnsi="Arial"/>
        </w:rPr>
        <w:t xml:space="preserve"> use all reasonable endeavours to co-operate in such transfer. </w:t>
      </w:r>
    </w:p>
    <w:p w14:paraId="49A47848"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45A73600" w14:textId="77777777" w:rsidR="00B43B0D" w:rsidRDefault="00B43B0D" w:rsidP="00AD221C">
      <w:pPr>
        <w:spacing w:before="0" w:after="0"/>
        <w:jc w:val="both"/>
        <w:rPr>
          <w:b/>
          <w:color w:val="auto"/>
          <w:sz w:val="22"/>
          <w:szCs w:val="22"/>
        </w:rPr>
      </w:pPr>
      <w:bookmarkStart w:id="297" w:name="_Ref31613937"/>
      <w:r w:rsidRPr="006748F4">
        <w:rPr>
          <w:b/>
          <w:color w:val="auto"/>
          <w:sz w:val="22"/>
          <w:szCs w:val="22"/>
        </w:rPr>
        <w:t>Assets Register</w:t>
      </w:r>
      <w:bookmarkEnd w:id="297"/>
    </w:p>
    <w:p w14:paraId="3ACF81A8" w14:textId="77777777" w:rsidR="004A3983" w:rsidRPr="006748F4" w:rsidRDefault="004A3983" w:rsidP="00AD221C">
      <w:pPr>
        <w:spacing w:before="0" w:after="0"/>
        <w:jc w:val="both"/>
        <w:rPr>
          <w:b/>
          <w:color w:val="auto"/>
          <w:sz w:val="22"/>
          <w:szCs w:val="22"/>
        </w:rPr>
      </w:pPr>
    </w:p>
    <w:p w14:paraId="45ADD3D6" w14:textId="2059B94D" w:rsidR="00B43B0D" w:rsidRDefault="006A6AA4" w:rsidP="00AD221C">
      <w:pPr>
        <w:pStyle w:val="GPSL2numberedclause"/>
        <w:numPr>
          <w:ilvl w:val="6"/>
          <w:numId w:val="16"/>
        </w:numPr>
        <w:tabs>
          <w:tab w:val="left" w:pos="709"/>
        </w:tabs>
        <w:spacing w:before="0" w:after="0"/>
        <w:ind w:left="709" w:hanging="709"/>
        <w:rPr>
          <w:rFonts w:ascii="Arial" w:hAnsi="Arial"/>
        </w:rPr>
      </w:pPr>
      <w:bookmarkStart w:id="298" w:name="_Ref30747774"/>
      <w:r w:rsidRPr="006748F4">
        <w:rPr>
          <w:rFonts w:ascii="Arial" w:hAnsi="Arial"/>
        </w:rPr>
        <w:lastRenderedPageBreak/>
        <w:t>The Grant Recipient</w:t>
      </w:r>
      <w:r w:rsidR="00B43B0D" w:rsidRPr="006748F4">
        <w:rPr>
          <w:rFonts w:ascii="Arial" w:hAnsi="Arial"/>
        </w:rPr>
        <w:t xml:space="preserve"> shall maintain throughout the exit period of this Grant an asset register</w:t>
      </w:r>
      <w:r w:rsidR="00CF41C9">
        <w:rPr>
          <w:rFonts w:ascii="Arial" w:hAnsi="Arial"/>
        </w:rPr>
        <w:t>,</w:t>
      </w:r>
      <w:r w:rsidR="00B43B0D" w:rsidRPr="006748F4">
        <w:rPr>
          <w:rFonts w:ascii="Arial" w:hAnsi="Arial"/>
        </w:rPr>
        <w:t xml:space="preserve"> in accordance with the Terms and Conditions</w:t>
      </w:r>
      <w:bookmarkEnd w:id="298"/>
      <w:r w:rsidR="00B43B0D" w:rsidRPr="006748F4">
        <w:rPr>
          <w:rFonts w:ascii="Arial" w:hAnsi="Arial"/>
        </w:rPr>
        <w:t xml:space="preserve"> of the Grant Funding Agreement.</w:t>
      </w:r>
    </w:p>
    <w:p w14:paraId="38A48F5C"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1C1C955D" w14:textId="77777777" w:rsidR="00B43B0D" w:rsidRDefault="006A6AA4"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w:t>
      </w:r>
      <w:r w:rsidR="00B43B0D" w:rsidRPr="006748F4">
        <w:rPr>
          <w:rFonts w:ascii="Arial" w:hAnsi="Arial"/>
        </w:rPr>
        <w:t xml:space="preserve"> shall not change the status of any asset without the prior written consent of the Department where such a change would either be viewed as a major change or would require repayment in accordance with the Terms and Conditions of the Grant Funding Agreement. </w:t>
      </w:r>
    </w:p>
    <w:p w14:paraId="0F9ADB91"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42E607CB" w14:textId="77777777" w:rsidR="00B43B0D" w:rsidRDefault="005C5BD6" w:rsidP="00AD221C">
      <w:pPr>
        <w:spacing w:before="0" w:after="0"/>
        <w:jc w:val="both"/>
        <w:rPr>
          <w:b/>
          <w:color w:val="auto"/>
          <w:sz w:val="22"/>
          <w:szCs w:val="22"/>
        </w:rPr>
      </w:pPr>
      <w:r w:rsidRPr="006748F4">
        <w:rPr>
          <w:b/>
          <w:color w:val="auto"/>
          <w:sz w:val="22"/>
          <w:szCs w:val="22"/>
        </w:rPr>
        <w:t>Documentation and Access</w:t>
      </w:r>
    </w:p>
    <w:p w14:paraId="0DC5C07B" w14:textId="77777777" w:rsidR="004A3983" w:rsidRPr="006748F4" w:rsidRDefault="004A3983" w:rsidP="00AD221C">
      <w:pPr>
        <w:spacing w:before="0" w:after="0"/>
        <w:jc w:val="both"/>
        <w:rPr>
          <w:b/>
          <w:color w:val="auto"/>
          <w:sz w:val="22"/>
          <w:szCs w:val="22"/>
        </w:rPr>
      </w:pPr>
    </w:p>
    <w:p w14:paraId="7675D7F7" w14:textId="77777777" w:rsidR="00B43B0D" w:rsidRPr="006748F4" w:rsidRDefault="006A6AA4"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w:t>
      </w:r>
      <w:r w:rsidR="00B43B0D" w:rsidRPr="006748F4">
        <w:rPr>
          <w:rFonts w:ascii="Arial" w:hAnsi="Arial"/>
        </w:rPr>
        <w:t xml:space="preserve"> shall provide the </w:t>
      </w:r>
      <w:r w:rsidRPr="006748F4">
        <w:rPr>
          <w:rFonts w:ascii="Arial" w:hAnsi="Arial"/>
        </w:rPr>
        <w:t>Authority</w:t>
      </w:r>
      <w:r w:rsidR="00B43B0D" w:rsidRPr="006748F4">
        <w:rPr>
          <w:rFonts w:ascii="Arial" w:hAnsi="Arial"/>
        </w:rPr>
        <w:t xml:space="preserve"> on request with information and documentation reasonably necessary to assist with the transfer of the </w:t>
      </w:r>
      <w:r w:rsidRPr="006748F4">
        <w:rPr>
          <w:rFonts w:ascii="Arial" w:hAnsi="Arial"/>
        </w:rPr>
        <w:t>Funded Activities</w:t>
      </w:r>
      <w:r w:rsidR="00B43B0D" w:rsidRPr="006748F4">
        <w:rPr>
          <w:rFonts w:ascii="Arial" w:hAnsi="Arial"/>
        </w:rPr>
        <w:t xml:space="preserve"> to the </w:t>
      </w:r>
      <w:r w:rsidR="00173FAA" w:rsidRPr="006748F4">
        <w:rPr>
          <w:rFonts w:ascii="Arial" w:hAnsi="Arial"/>
        </w:rPr>
        <w:t>Authority</w:t>
      </w:r>
      <w:r w:rsidR="00B43B0D" w:rsidRPr="006748F4">
        <w:rPr>
          <w:rFonts w:ascii="Arial" w:hAnsi="Arial"/>
        </w:rPr>
        <w:t xml:space="preserve"> or to a successor body, including any documentation required to support any bidding pr</w:t>
      </w:r>
      <w:r w:rsidRPr="006748F4">
        <w:rPr>
          <w:rFonts w:ascii="Arial" w:hAnsi="Arial"/>
        </w:rPr>
        <w:t>ocess for the provision of the Funded A</w:t>
      </w:r>
      <w:r w:rsidR="00B43B0D" w:rsidRPr="006748F4">
        <w:rPr>
          <w:rFonts w:ascii="Arial" w:hAnsi="Arial"/>
        </w:rPr>
        <w:t>ctivities.  This includes full details of:</w:t>
      </w:r>
    </w:p>
    <w:p w14:paraId="21EB2228" w14:textId="77777777" w:rsidR="00B43B0D" w:rsidRPr="006748F4" w:rsidRDefault="00B43B0D" w:rsidP="00AD221C">
      <w:pPr>
        <w:pStyle w:val="GPSL2Numbered"/>
        <w:numPr>
          <w:ilvl w:val="0"/>
          <w:numId w:val="19"/>
        </w:numPr>
        <w:tabs>
          <w:tab w:val="clear" w:pos="709"/>
        </w:tabs>
        <w:spacing w:before="0" w:after="0"/>
        <w:rPr>
          <w:rFonts w:ascii="Arial" w:hAnsi="Arial"/>
        </w:rPr>
      </w:pPr>
      <w:bookmarkStart w:id="299" w:name="_Toc523751227"/>
      <w:r w:rsidRPr="006748F4">
        <w:rPr>
          <w:rFonts w:ascii="Arial" w:hAnsi="Arial"/>
        </w:rPr>
        <w:t xml:space="preserve">the work programme, objectives/targets, and other services delivered by </w:t>
      </w:r>
      <w:r w:rsidR="006A6AA4" w:rsidRPr="006748F4">
        <w:rPr>
          <w:rFonts w:ascii="Arial" w:hAnsi="Arial"/>
        </w:rPr>
        <w:t>the Grant Recipient</w:t>
      </w:r>
      <w:r w:rsidRPr="006748F4">
        <w:rPr>
          <w:rFonts w:ascii="Arial" w:hAnsi="Arial"/>
        </w:rPr>
        <w:t xml:space="preserve"> under this</w:t>
      </w:r>
      <w:r w:rsidR="006A6AA4" w:rsidRPr="006748F4">
        <w:rPr>
          <w:rFonts w:ascii="Arial" w:hAnsi="Arial"/>
        </w:rPr>
        <w:t xml:space="preserve"> </w:t>
      </w:r>
      <w:r w:rsidR="005C5BD6" w:rsidRPr="006748F4">
        <w:rPr>
          <w:rFonts w:ascii="Arial" w:hAnsi="Arial"/>
        </w:rPr>
        <w:t xml:space="preserve">Grant </w:t>
      </w:r>
      <w:r w:rsidR="006A6AA4" w:rsidRPr="006748F4">
        <w:rPr>
          <w:rFonts w:ascii="Arial" w:hAnsi="Arial"/>
        </w:rPr>
        <w:t xml:space="preserve">Funding </w:t>
      </w:r>
      <w:proofErr w:type="gramStart"/>
      <w:r w:rsidR="006A6AA4" w:rsidRPr="006748F4">
        <w:rPr>
          <w:rFonts w:ascii="Arial" w:hAnsi="Arial"/>
        </w:rPr>
        <w:t>A</w:t>
      </w:r>
      <w:r w:rsidRPr="006748F4">
        <w:rPr>
          <w:rFonts w:ascii="Arial" w:hAnsi="Arial"/>
        </w:rPr>
        <w:t>greement;</w:t>
      </w:r>
      <w:bookmarkEnd w:id="299"/>
      <w:proofErr w:type="gramEnd"/>
    </w:p>
    <w:p w14:paraId="548A2315" w14:textId="77777777" w:rsidR="00B43B0D" w:rsidRPr="006748F4" w:rsidRDefault="006A6AA4" w:rsidP="00AD221C">
      <w:pPr>
        <w:pStyle w:val="GPSL2Numbered"/>
        <w:numPr>
          <w:ilvl w:val="0"/>
          <w:numId w:val="19"/>
        </w:numPr>
        <w:tabs>
          <w:tab w:val="clear" w:pos="709"/>
        </w:tabs>
        <w:spacing w:before="0" w:after="0"/>
        <w:rPr>
          <w:rFonts w:ascii="Arial" w:hAnsi="Arial"/>
        </w:rPr>
      </w:pPr>
      <w:bookmarkStart w:id="300" w:name="_Toc523751228"/>
      <w:r w:rsidRPr="006748F4">
        <w:rPr>
          <w:rFonts w:ascii="Arial" w:hAnsi="Arial"/>
        </w:rPr>
        <w:t>any software, including Third P</w:t>
      </w:r>
      <w:r w:rsidR="00B43B0D" w:rsidRPr="006748F4">
        <w:rPr>
          <w:rFonts w:ascii="Arial" w:hAnsi="Arial"/>
        </w:rPr>
        <w:t xml:space="preserve">arty software and any hardware used in connection with the delivery of the </w:t>
      </w:r>
      <w:r w:rsidRPr="006748F4">
        <w:rPr>
          <w:rFonts w:ascii="Arial" w:hAnsi="Arial"/>
        </w:rPr>
        <w:t xml:space="preserve">Funded </w:t>
      </w:r>
      <w:proofErr w:type="gramStart"/>
      <w:r w:rsidRPr="006748F4">
        <w:rPr>
          <w:rFonts w:ascii="Arial" w:hAnsi="Arial"/>
        </w:rPr>
        <w:t>Activities</w:t>
      </w:r>
      <w:r w:rsidR="00B43B0D" w:rsidRPr="006748F4">
        <w:rPr>
          <w:rFonts w:ascii="Arial" w:hAnsi="Arial"/>
        </w:rPr>
        <w:t>;</w:t>
      </w:r>
      <w:bookmarkEnd w:id="300"/>
      <w:proofErr w:type="gramEnd"/>
    </w:p>
    <w:p w14:paraId="5270D291" w14:textId="7A2C037F" w:rsidR="00B43B0D" w:rsidRPr="006748F4" w:rsidRDefault="00B43B0D" w:rsidP="00AD221C">
      <w:pPr>
        <w:pStyle w:val="GPSL2Numbered"/>
        <w:numPr>
          <w:ilvl w:val="0"/>
          <w:numId w:val="19"/>
        </w:numPr>
        <w:tabs>
          <w:tab w:val="clear" w:pos="709"/>
        </w:tabs>
        <w:spacing w:before="0" w:after="0"/>
        <w:rPr>
          <w:rFonts w:ascii="Arial" w:hAnsi="Arial"/>
        </w:rPr>
      </w:pPr>
      <w:bookmarkStart w:id="301" w:name="_Toc523751229"/>
      <w:r w:rsidRPr="006748F4">
        <w:rPr>
          <w:rFonts w:ascii="Arial" w:hAnsi="Arial"/>
        </w:rPr>
        <w:t xml:space="preserve">software and supply agreements used to deliver any services associated with delivery of </w:t>
      </w:r>
      <w:r w:rsidR="006A6AA4" w:rsidRPr="006748F4">
        <w:rPr>
          <w:rFonts w:ascii="Arial" w:hAnsi="Arial"/>
        </w:rPr>
        <w:t>the Funded Activities</w:t>
      </w:r>
      <w:r w:rsidRPr="006748F4">
        <w:rPr>
          <w:rFonts w:ascii="Arial" w:hAnsi="Arial"/>
        </w:rPr>
        <w:t xml:space="preserve">, including the </w:t>
      </w:r>
      <w:r w:rsidR="006A6AA4" w:rsidRPr="006748F4">
        <w:rPr>
          <w:rFonts w:ascii="Arial" w:hAnsi="Arial"/>
        </w:rPr>
        <w:t>agreements relating to any Third</w:t>
      </w:r>
      <w:r w:rsidR="00CF41C9">
        <w:rPr>
          <w:rFonts w:ascii="Arial" w:hAnsi="Arial"/>
        </w:rPr>
        <w:t>-</w:t>
      </w:r>
      <w:r w:rsidR="006A6AA4" w:rsidRPr="006748F4">
        <w:rPr>
          <w:rFonts w:ascii="Arial" w:hAnsi="Arial"/>
        </w:rPr>
        <w:t>P</w:t>
      </w:r>
      <w:r w:rsidRPr="006748F4">
        <w:rPr>
          <w:rFonts w:ascii="Arial" w:hAnsi="Arial"/>
        </w:rPr>
        <w:t>arty software identified by name of supplier, term of Grant, and charges payable under the Grant; and</w:t>
      </w:r>
      <w:bookmarkEnd w:id="301"/>
    </w:p>
    <w:p w14:paraId="4D4ADAC5" w14:textId="77777777" w:rsidR="00B43B0D" w:rsidRDefault="00B43B0D" w:rsidP="00AD221C">
      <w:pPr>
        <w:pStyle w:val="GPSL2Numbered"/>
        <w:numPr>
          <w:ilvl w:val="0"/>
          <w:numId w:val="19"/>
        </w:numPr>
        <w:tabs>
          <w:tab w:val="clear" w:pos="709"/>
        </w:tabs>
        <w:spacing w:before="0" w:after="0"/>
        <w:rPr>
          <w:rFonts w:ascii="Arial" w:hAnsi="Arial"/>
        </w:rPr>
      </w:pPr>
      <w:bookmarkStart w:id="302" w:name="_Toc523751230"/>
      <w:r w:rsidRPr="006748F4">
        <w:rPr>
          <w:rFonts w:ascii="Arial" w:hAnsi="Arial"/>
        </w:rPr>
        <w:t xml:space="preserve">any employees used by </w:t>
      </w:r>
      <w:r w:rsidR="006A6AA4" w:rsidRPr="006748F4">
        <w:rPr>
          <w:rFonts w:ascii="Arial" w:hAnsi="Arial"/>
        </w:rPr>
        <w:t>the Grant Recipient</w:t>
      </w:r>
      <w:r w:rsidRPr="006748F4">
        <w:rPr>
          <w:rFonts w:ascii="Arial" w:hAnsi="Arial"/>
        </w:rPr>
        <w:t xml:space="preserve"> to help deliver the </w:t>
      </w:r>
      <w:r w:rsidR="006A6AA4" w:rsidRPr="006748F4">
        <w:rPr>
          <w:rFonts w:ascii="Arial" w:hAnsi="Arial"/>
        </w:rPr>
        <w:t>Funded Activities</w:t>
      </w:r>
      <w:r w:rsidRPr="006748F4">
        <w:rPr>
          <w:rFonts w:ascii="Arial" w:hAnsi="Arial"/>
        </w:rPr>
        <w:t xml:space="preserve"> who are essential to this delivery; this information shall be provided under conditions of confidentiality reasonably acceptable to </w:t>
      </w:r>
      <w:r w:rsidR="006A6AA4" w:rsidRPr="006748F4">
        <w:rPr>
          <w:rFonts w:ascii="Arial" w:hAnsi="Arial"/>
        </w:rPr>
        <w:t>the Grant Recipient</w:t>
      </w:r>
      <w:r w:rsidRPr="006748F4">
        <w:rPr>
          <w:rFonts w:ascii="Arial" w:hAnsi="Arial"/>
        </w:rPr>
        <w:t>.</w:t>
      </w:r>
      <w:bookmarkEnd w:id="302"/>
    </w:p>
    <w:p w14:paraId="4BB78617" w14:textId="77777777" w:rsidR="004A3983" w:rsidRPr="006748F4" w:rsidRDefault="004A3983" w:rsidP="00AD221C">
      <w:pPr>
        <w:pStyle w:val="GPSL2Numbered"/>
        <w:tabs>
          <w:tab w:val="clear" w:pos="709"/>
        </w:tabs>
        <w:spacing w:before="0" w:after="0"/>
        <w:ind w:left="1004" w:firstLine="0"/>
        <w:rPr>
          <w:rFonts w:ascii="Arial" w:hAnsi="Arial"/>
        </w:rPr>
      </w:pPr>
    </w:p>
    <w:p w14:paraId="5AA007FB" w14:textId="77777777" w:rsidR="00B43B0D" w:rsidRDefault="00B43B0D"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 xml:space="preserve">The </w:t>
      </w:r>
      <w:r w:rsidR="00173FAA" w:rsidRPr="006748F4">
        <w:rPr>
          <w:rFonts w:ascii="Arial" w:hAnsi="Arial"/>
        </w:rPr>
        <w:t>Authority</w:t>
      </w:r>
      <w:r w:rsidRPr="006748F4">
        <w:rPr>
          <w:rFonts w:ascii="Arial" w:hAnsi="Arial"/>
        </w:rPr>
        <w:t xml:space="preserve"> may make the documentation available to suppliers who wish to bid for the provision of the activities.  </w:t>
      </w:r>
      <w:r w:rsidR="006A6AA4" w:rsidRPr="006748F4">
        <w:rPr>
          <w:rFonts w:ascii="Arial" w:hAnsi="Arial"/>
        </w:rPr>
        <w:t>The Grant Recipient</w:t>
      </w:r>
      <w:r w:rsidRPr="006748F4">
        <w:rPr>
          <w:rFonts w:ascii="Arial" w:hAnsi="Arial"/>
        </w:rPr>
        <w:t xml:space="preserve"> shall respond expediently and in full to any reasonable questions by the </w:t>
      </w:r>
      <w:r w:rsidR="00173FAA" w:rsidRPr="006748F4">
        <w:rPr>
          <w:rFonts w:ascii="Arial" w:hAnsi="Arial"/>
        </w:rPr>
        <w:t>Authority</w:t>
      </w:r>
      <w:r w:rsidRPr="006748F4">
        <w:rPr>
          <w:rFonts w:ascii="Arial" w:hAnsi="Arial"/>
        </w:rPr>
        <w:t xml:space="preserve"> or the suppliers and shall co-operate with any reasonable due diligence activities carried out by suppliers.</w:t>
      </w:r>
    </w:p>
    <w:p w14:paraId="485F0A0A" w14:textId="77777777" w:rsidR="004A3983" w:rsidRPr="006748F4" w:rsidRDefault="004A3983" w:rsidP="00AD221C">
      <w:pPr>
        <w:pStyle w:val="GPSL2numberedclause"/>
        <w:numPr>
          <w:ilvl w:val="0"/>
          <w:numId w:val="0"/>
        </w:numPr>
        <w:tabs>
          <w:tab w:val="left" w:pos="709"/>
        </w:tabs>
        <w:spacing w:before="0" w:after="0"/>
        <w:ind w:left="709"/>
        <w:rPr>
          <w:rFonts w:ascii="Arial" w:hAnsi="Arial"/>
        </w:rPr>
      </w:pPr>
    </w:p>
    <w:p w14:paraId="01110405" w14:textId="77777777" w:rsidR="00B43B0D" w:rsidRDefault="00B43B0D" w:rsidP="00AD221C">
      <w:pPr>
        <w:spacing w:before="0" w:after="0"/>
        <w:jc w:val="both"/>
        <w:rPr>
          <w:b/>
          <w:color w:val="auto"/>
          <w:sz w:val="22"/>
          <w:szCs w:val="22"/>
        </w:rPr>
      </w:pPr>
      <w:r w:rsidRPr="006748F4">
        <w:rPr>
          <w:b/>
          <w:color w:val="auto"/>
          <w:sz w:val="22"/>
          <w:szCs w:val="22"/>
        </w:rPr>
        <w:t>Transfer Support Activities</w:t>
      </w:r>
    </w:p>
    <w:p w14:paraId="04D3D3E4" w14:textId="77777777" w:rsidR="004A3983" w:rsidRPr="006748F4" w:rsidRDefault="004A3983" w:rsidP="00AD221C">
      <w:pPr>
        <w:spacing w:before="0" w:after="0"/>
        <w:jc w:val="both"/>
        <w:rPr>
          <w:b/>
          <w:color w:val="auto"/>
          <w:sz w:val="22"/>
          <w:szCs w:val="22"/>
        </w:rPr>
      </w:pPr>
    </w:p>
    <w:p w14:paraId="4D747B6A" w14:textId="77777777" w:rsidR="00B43B0D" w:rsidRPr="006748F4" w:rsidRDefault="006A6AA4" w:rsidP="00AD221C">
      <w:pPr>
        <w:pStyle w:val="GPSL2numberedclause"/>
        <w:numPr>
          <w:ilvl w:val="6"/>
          <w:numId w:val="16"/>
        </w:numPr>
        <w:tabs>
          <w:tab w:val="left" w:pos="709"/>
        </w:tabs>
        <w:spacing w:before="0" w:after="0"/>
        <w:ind w:left="709" w:hanging="709"/>
        <w:rPr>
          <w:rFonts w:ascii="Arial" w:hAnsi="Arial"/>
        </w:rPr>
      </w:pPr>
      <w:r w:rsidRPr="006748F4">
        <w:rPr>
          <w:rFonts w:ascii="Arial" w:hAnsi="Arial"/>
        </w:rPr>
        <w:t>The Grant Recipient</w:t>
      </w:r>
      <w:r w:rsidR="00B43B0D" w:rsidRPr="006748F4">
        <w:rPr>
          <w:rFonts w:ascii="Arial" w:hAnsi="Arial"/>
        </w:rPr>
        <w:t xml:space="preserve"> shall co-operate with all reasonable requests made by either the </w:t>
      </w:r>
      <w:r w:rsidR="00173FAA" w:rsidRPr="006748F4">
        <w:rPr>
          <w:rFonts w:ascii="Arial" w:hAnsi="Arial"/>
        </w:rPr>
        <w:t>Authority</w:t>
      </w:r>
      <w:r w:rsidR="00B43B0D" w:rsidRPr="006748F4">
        <w:rPr>
          <w:rFonts w:ascii="Arial" w:hAnsi="Arial"/>
        </w:rPr>
        <w:t xml:space="preserve"> or a successor relating to the </w:t>
      </w:r>
      <w:r w:rsidRPr="006748F4">
        <w:rPr>
          <w:rFonts w:ascii="Arial" w:hAnsi="Arial"/>
        </w:rPr>
        <w:t>Funded Activities</w:t>
      </w:r>
      <w:r w:rsidR="00B43B0D" w:rsidRPr="006748F4">
        <w:rPr>
          <w:rFonts w:ascii="Arial" w:hAnsi="Arial"/>
        </w:rPr>
        <w:t xml:space="preserve"> transition arrangements.  The </w:t>
      </w:r>
      <w:r w:rsidR="00173FAA" w:rsidRPr="006748F4">
        <w:rPr>
          <w:rFonts w:ascii="Arial" w:hAnsi="Arial"/>
        </w:rPr>
        <w:t>Authority</w:t>
      </w:r>
      <w:r w:rsidR="00B43B0D" w:rsidRPr="006748F4">
        <w:rPr>
          <w:rFonts w:ascii="Arial" w:hAnsi="Arial"/>
        </w:rPr>
        <w:t xml:space="preserve"> and </w:t>
      </w:r>
      <w:r w:rsidRPr="006748F4">
        <w:rPr>
          <w:rFonts w:ascii="Arial" w:hAnsi="Arial"/>
        </w:rPr>
        <w:t>the Grant Recipient</w:t>
      </w:r>
      <w:r w:rsidR="00B43B0D" w:rsidRPr="006748F4">
        <w:rPr>
          <w:rFonts w:ascii="Arial" w:hAnsi="Arial"/>
        </w:rPr>
        <w:t xml:space="preserve"> shall discuss the implementation plan for the transition of the activities to either the </w:t>
      </w:r>
      <w:r w:rsidR="00173FAA" w:rsidRPr="006748F4">
        <w:rPr>
          <w:rFonts w:ascii="Arial" w:hAnsi="Arial"/>
        </w:rPr>
        <w:t>Authority</w:t>
      </w:r>
      <w:r w:rsidR="00B43B0D" w:rsidRPr="006748F4">
        <w:rPr>
          <w:rFonts w:ascii="Arial" w:hAnsi="Arial"/>
        </w:rPr>
        <w:t xml:space="preserve"> or a Successor body.</w:t>
      </w:r>
    </w:p>
    <w:p w14:paraId="08AF6F94" w14:textId="77777777" w:rsidR="00F86919" w:rsidRPr="006748F4" w:rsidRDefault="00F86919" w:rsidP="00AD221C">
      <w:pPr>
        <w:pStyle w:val="Default"/>
        <w:jc w:val="both"/>
        <w:rPr>
          <w:rFonts w:ascii="Arial" w:hAnsi="Arial" w:cs="Arial"/>
          <w:b/>
          <w:sz w:val="22"/>
          <w:szCs w:val="22"/>
        </w:rPr>
      </w:pPr>
    </w:p>
    <w:p w14:paraId="4D5841BA" w14:textId="77777777" w:rsidR="007119DB" w:rsidRPr="006748F4" w:rsidRDefault="007119DB" w:rsidP="00AD221C">
      <w:pPr>
        <w:pStyle w:val="Default"/>
        <w:jc w:val="center"/>
        <w:rPr>
          <w:rFonts w:ascii="Arial" w:hAnsi="Arial" w:cs="Arial"/>
          <w:b/>
          <w:sz w:val="22"/>
          <w:szCs w:val="22"/>
        </w:rPr>
        <w:sectPr w:rsidR="007119DB" w:rsidRPr="006748F4" w:rsidSect="00001719">
          <w:pgSz w:w="11906" w:h="16838"/>
          <w:pgMar w:top="1440" w:right="1440" w:bottom="1440" w:left="1440" w:header="720" w:footer="720" w:gutter="0"/>
          <w:cols w:space="720"/>
          <w:titlePg/>
          <w:docGrid w:linePitch="326"/>
        </w:sectPr>
      </w:pPr>
    </w:p>
    <w:p w14:paraId="4DDE68EB" w14:textId="7417BF94" w:rsidR="00AE5184" w:rsidRPr="00311050" w:rsidRDefault="005C5BD6" w:rsidP="00AD221C">
      <w:pPr>
        <w:pStyle w:val="GPSL1CLAUSEHEADING"/>
        <w:numPr>
          <w:ilvl w:val="0"/>
          <w:numId w:val="0"/>
        </w:numPr>
        <w:spacing w:before="0" w:after="0"/>
        <w:ind w:left="1353"/>
        <w:jc w:val="center"/>
        <w:rPr>
          <w:rFonts w:ascii="Arial" w:hAnsi="Arial"/>
          <w:sz w:val="20"/>
          <w:szCs w:val="20"/>
        </w:rPr>
      </w:pPr>
      <w:bookmarkStart w:id="303" w:name="_Toc126657858"/>
      <w:r w:rsidRPr="00311050">
        <w:rPr>
          <w:rFonts w:ascii="Arial" w:hAnsi="Arial"/>
          <w:sz w:val="20"/>
          <w:szCs w:val="20"/>
          <w:highlight w:val="yellow"/>
        </w:rPr>
        <w:lastRenderedPageBreak/>
        <w:t>ANNEX 1</w:t>
      </w:r>
      <w:r w:rsidR="008D4A3D" w:rsidRPr="00311050">
        <w:rPr>
          <w:rFonts w:ascii="Arial" w:hAnsi="Arial"/>
          <w:sz w:val="20"/>
          <w:szCs w:val="20"/>
          <w:highlight w:val="yellow"/>
        </w:rPr>
        <w:t>0</w:t>
      </w:r>
      <w:r w:rsidRPr="00311050">
        <w:rPr>
          <w:rFonts w:ascii="Arial" w:hAnsi="Arial"/>
          <w:sz w:val="20"/>
          <w:szCs w:val="20"/>
          <w:highlight w:val="yellow"/>
        </w:rPr>
        <w:t xml:space="preserve">: </w:t>
      </w:r>
      <w:r w:rsidR="003D047F" w:rsidRPr="00311050">
        <w:rPr>
          <w:rFonts w:ascii="Arial" w:hAnsi="Arial"/>
          <w:sz w:val="20"/>
          <w:szCs w:val="20"/>
          <w:highlight w:val="yellow"/>
        </w:rPr>
        <w:t xml:space="preserve">SUBSIDY </w:t>
      </w:r>
      <w:r w:rsidR="008A1F1E" w:rsidRPr="00311050">
        <w:rPr>
          <w:rFonts w:ascii="Arial" w:hAnsi="Arial"/>
          <w:sz w:val="20"/>
          <w:szCs w:val="20"/>
          <w:highlight w:val="yellow"/>
        </w:rPr>
        <w:t xml:space="preserve">CONTROL </w:t>
      </w:r>
      <w:r w:rsidR="00890BAB" w:rsidRPr="00311050">
        <w:rPr>
          <w:rFonts w:ascii="Arial" w:hAnsi="Arial"/>
          <w:sz w:val="20"/>
          <w:szCs w:val="20"/>
          <w:highlight w:val="yellow"/>
        </w:rPr>
        <w:t>(OPTIONAL)</w:t>
      </w:r>
      <w:bookmarkEnd w:id="303"/>
    </w:p>
    <w:p w14:paraId="4E1D7B63" w14:textId="77777777" w:rsidR="00CF41C9" w:rsidRPr="00311050" w:rsidRDefault="00CF41C9" w:rsidP="00D5161E">
      <w:pPr>
        <w:rPr>
          <w:sz w:val="20"/>
          <w:szCs w:val="20"/>
        </w:rPr>
      </w:pPr>
    </w:p>
    <w:p w14:paraId="3A1227DE" w14:textId="77777777" w:rsidR="00EC32C3" w:rsidRPr="00311050" w:rsidRDefault="00EC32C3" w:rsidP="00EC32C3">
      <w:pPr>
        <w:spacing w:after="0"/>
        <w:jc w:val="center"/>
        <w:rPr>
          <w:rFonts w:eastAsia="Times New Roman"/>
          <w:b/>
          <w:bCs/>
          <w:sz w:val="20"/>
          <w:szCs w:val="20"/>
        </w:rPr>
      </w:pPr>
      <w:r w:rsidRPr="00311050">
        <w:rPr>
          <w:rFonts w:eastAsia="Times New Roman"/>
          <w:b/>
          <w:bCs/>
          <w:sz w:val="20"/>
          <w:szCs w:val="20"/>
        </w:rPr>
        <w:t>Part 1: MINIMAL FINANCIAL ASSISTANCE</w:t>
      </w:r>
    </w:p>
    <w:p w14:paraId="65903C26" w14:textId="77777777" w:rsidR="00EC32C3" w:rsidRPr="001B595E" w:rsidRDefault="00EC32C3" w:rsidP="00EC32C3">
      <w:pPr>
        <w:spacing w:after="0"/>
        <w:jc w:val="center"/>
        <w:rPr>
          <w:rFonts w:eastAsia="Times New Roman"/>
          <w:b/>
          <w:bCs/>
        </w:rPr>
      </w:pPr>
    </w:p>
    <w:p w14:paraId="6960691A" w14:textId="77777777" w:rsidR="00EC32C3" w:rsidRPr="001B595E" w:rsidRDefault="00EC32C3" w:rsidP="00EC32C3">
      <w:pPr>
        <w:spacing w:after="0"/>
        <w:rPr>
          <w:b/>
          <w:bCs/>
          <w:i/>
          <w:u w:val="single"/>
        </w:rPr>
      </w:pPr>
    </w:p>
    <w:p w14:paraId="32ACE87B" w14:textId="77777777" w:rsidR="00EC32C3" w:rsidRDefault="00EC32C3" w:rsidP="00EC32C3">
      <w:pPr>
        <w:spacing w:after="0"/>
        <w:rPr>
          <w:b/>
          <w:bCs/>
          <w:i/>
        </w:rPr>
      </w:pPr>
      <w:r w:rsidRPr="001B595E">
        <w:rPr>
          <w:b/>
          <w:bCs/>
          <w:i/>
          <w:highlight w:val="cyan"/>
        </w:rPr>
        <w:t>[</w:t>
      </w:r>
      <w:r w:rsidRPr="00D3422C">
        <w:rPr>
          <w:b/>
          <w:bCs/>
          <w:i/>
          <w:highlight w:val="cyan"/>
        </w:rPr>
        <w:t xml:space="preserve">Guidance: use this Annex 10 where the Grant is awarded </w:t>
      </w:r>
      <w:r w:rsidRPr="00020B79">
        <w:rPr>
          <w:b/>
          <w:i/>
          <w:highlight w:val="cyan"/>
        </w:rPr>
        <w:t xml:space="preserve">as </w:t>
      </w:r>
      <w:r w:rsidRPr="00020B79">
        <w:rPr>
          <w:b/>
          <w:bCs/>
          <w:i/>
          <w:highlight w:val="cyan"/>
        </w:rPr>
        <w:t>minimal financial assistance</w:t>
      </w:r>
      <w:r w:rsidRPr="00020B79">
        <w:rPr>
          <w:b/>
          <w:i/>
          <w:highlight w:val="cyan"/>
        </w:rPr>
        <w:t xml:space="preserve"> </w:t>
      </w:r>
      <w:r w:rsidRPr="00D3422C">
        <w:rPr>
          <w:b/>
          <w:bCs/>
          <w:i/>
          <w:highlight w:val="cyan"/>
        </w:rPr>
        <w:t xml:space="preserve">which is an exempted subsidy under </w:t>
      </w:r>
      <w:r w:rsidRPr="00020B79">
        <w:rPr>
          <w:b/>
          <w:i/>
          <w:highlight w:val="cyan"/>
        </w:rPr>
        <w:t xml:space="preserve">the </w:t>
      </w:r>
      <w:r w:rsidRPr="00020B79">
        <w:rPr>
          <w:b/>
          <w:bCs/>
          <w:i/>
          <w:highlight w:val="cyan"/>
        </w:rPr>
        <w:t>Subsidy Control Act. The total amount of minimal financial assistance to a single enterprise must not exceed £315,000 over the period comprising the elapsed part of the current financial year and the two preceding financial years (three financial years).</w:t>
      </w:r>
    </w:p>
    <w:p w14:paraId="2E5F8EF3" w14:textId="77777777" w:rsidR="00EC32C3" w:rsidRDefault="00EC32C3" w:rsidP="00EC32C3">
      <w:pPr>
        <w:spacing w:after="0"/>
        <w:rPr>
          <w:b/>
          <w:bCs/>
          <w:i/>
        </w:rPr>
      </w:pPr>
    </w:p>
    <w:p w14:paraId="22FBD912" w14:textId="77777777" w:rsidR="00EC32C3" w:rsidRPr="001B595E" w:rsidRDefault="00EC32C3" w:rsidP="00EC32C3">
      <w:pPr>
        <w:spacing w:after="0"/>
        <w:rPr>
          <w:bCs/>
          <w:i/>
        </w:rPr>
      </w:pPr>
      <w:r w:rsidRPr="00020B79">
        <w:rPr>
          <w:b/>
          <w:bCs/>
          <w:i/>
          <w:highlight w:val="cyan"/>
        </w:rPr>
        <w:t xml:space="preserve">If you are relying on the Minimal Financial Assistance exemption, you must ensure you have given a Minimal Financial Assistance notification before giving the assistance. Your offer of Grant should be conditional upon receiving the completed and signed </w:t>
      </w:r>
      <w:r w:rsidRPr="00020B79">
        <w:rPr>
          <w:b/>
          <w:i/>
          <w:highlight w:val="cyan"/>
        </w:rPr>
        <w:t xml:space="preserve">declaration form below </w:t>
      </w:r>
      <w:proofErr w:type="gramStart"/>
      <w:r w:rsidRPr="00020B79">
        <w:rPr>
          <w:b/>
          <w:i/>
          <w:highlight w:val="cyan"/>
        </w:rPr>
        <w:t>and,</w:t>
      </w:r>
      <w:proofErr w:type="gramEnd"/>
      <w:r w:rsidRPr="00020B79">
        <w:rPr>
          <w:b/>
          <w:i/>
          <w:highlight w:val="cyan"/>
        </w:rPr>
        <w:t xml:space="preserve"> once received, you must then issue a separate Minimal Financial Assistance confirmation</w:t>
      </w:r>
      <w:r>
        <w:rPr>
          <w:b/>
          <w:i/>
          <w:highlight w:val="cyan"/>
        </w:rPr>
        <w:t xml:space="preserve"> to the Grant Recipient</w:t>
      </w:r>
      <w:r w:rsidRPr="00020B79">
        <w:rPr>
          <w:b/>
          <w:i/>
          <w:highlight w:val="cyan"/>
        </w:rPr>
        <w:t xml:space="preserve">. Please see s.37 </w:t>
      </w:r>
      <w:hyperlink r:id="rId37" w:history="1">
        <w:r w:rsidRPr="00020B79">
          <w:rPr>
            <w:rStyle w:val="Hyperlink"/>
            <w:b/>
            <w:i/>
            <w:highlight w:val="cyan"/>
          </w:rPr>
          <w:t>Subsidy Control Act</w:t>
        </w:r>
      </w:hyperlink>
      <w:r w:rsidRPr="00020B79">
        <w:rPr>
          <w:b/>
          <w:i/>
          <w:highlight w:val="cyan"/>
        </w:rPr>
        <w:t xml:space="preserve"> for further details and consult your departmental lawyer for further guidance.</w:t>
      </w:r>
    </w:p>
    <w:p w14:paraId="32C34462" w14:textId="77777777" w:rsidR="00EC32C3" w:rsidRPr="001B595E" w:rsidRDefault="00EC32C3" w:rsidP="00EC32C3">
      <w:pPr>
        <w:spacing w:after="0"/>
        <w:contextualSpacing/>
        <w:jc w:val="both"/>
        <w:rPr>
          <w:rFonts w:eastAsia="Times New Roman"/>
          <w:b/>
          <w:bCs/>
        </w:rPr>
      </w:pPr>
    </w:p>
    <w:p w14:paraId="082329F7" w14:textId="77777777" w:rsidR="00EC32C3" w:rsidRPr="00D3422C" w:rsidRDefault="00EC32C3" w:rsidP="00EC32C3">
      <w:pPr>
        <w:numPr>
          <w:ilvl w:val="0"/>
          <w:numId w:val="21"/>
        </w:numPr>
        <w:spacing w:after="0"/>
        <w:ind w:hanging="720"/>
        <w:contextualSpacing/>
        <w:jc w:val="both"/>
      </w:pPr>
      <w:r w:rsidRPr="00D3422C">
        <w:t xml:space="preserve">The Grant is awarded as in accordance with </w:t>
      </w:r>
      <w:r w:rsidRPr="00020B79">
        <w:t xml:space="preserve">Section 36 of the Subsidy Control Act </w:t>
      </w:r>
      <w:r w:rsidRPr="00D3422C">
        <w:t xml:space="preserve">which enables the Grant Recipient to receive up to a maximum level of subsidy without engaging </w:t>
      </w:r>
      <w:r w:rsidRPr="00020B79">
        <w:t>the subsidy control requirements (</w:t>
      </w:r>
      <w:proofErr w:type="gramStart"/>
      <w:r w:rsidRPr="00020B79">
        <w:t>with</w:t>
      </w:r>
      <w:r>
        <w:t xml:space="preserve"> </w:t>
      </w:r>
      <w:r w:rsidRPr="00020B79">
        <w:t>the exception of</w:t>
      </w:r>
      <w:proofErr w:type="gramEnd"/>
      <w:r w:rsidRPr="00020B79">
        <w:t xml:space="preserve"> the transparency requirements for subsidies over £100,000) under the Act (“Minimal Financial Assistance”).</w:t>
      </w:r>
      <w:r w:rsidRPr="00D3422C">
        <w:t xml:space="preserve"> The current threshold is </w:t>
      </w:r>
      <w:r w:rsidRPr="00020B79">
        <w:t>£315,000 to a single enterprise over the elapsed part of the current financial year and the two preceding financial years (“the Applicable Period”).</w:t>
      </w:r>
    </w:p>
    <w:p w14:paraId="480D8B59" w14:textId="77777777" w:rsidR="00EC32C3" w:rsidRPr="00D3422C" w:rsidRDefault="00EC32C3" w:rsidP="00EC32C3">
      <w:pPr>
        <w:spacing w:after="0"/>
        <w:ind w:left="720"/>
        <w:contextualSpacing/>
        <w:jc w:val="both"/>
      </w:pPr>
    </w:p>
    <w:p w14:paraId="4AA7AC06" w14:textId="77777777" w:rsidR="00EC32C3" w:rsidRPr="00D3422C" w:rsidRDefault="00EC32C3" w:rsidP="00EC32C3">
      <w:pPr>
        <w:numPr>
          <w:ilvl w:val="0"/>
          <w:numId w:val="21"/>
        </w:numPr>
        <w:spacing w:after="0"/>
        <w:ind w:hanging="720"/>
        <w:contextualSpacing/>
        <w:jc w:val="both"/>
      </w:pPr>
      <w:r w:rsidRPr="00D3422C">
        <w:t xml:space="preserve">The Grant Recipient acknowledges and accepts that the relevant limit for </w:t>
      </w:r>
      <w:r w:rsidRPr="00020B79">
        <w:t>Minimal Financial Assistance</w:t>
      </w:r>
      <w:r w:rsidRPr="00D3422C">
        <w:t xml:space="preserve"> comprises other </w:t>
      </w:r>
      <w:r w:rsidRPr="00020B79">
        <w:t>Minimal Financial Assistance, SPEI Assistance, Small Amounts of Financial Assistance given under Articles 364(4) or 365(3) of the UK-EU Trade and Cooperation Agreement, and</w:t>
      </w:r>
      <w:r w:rsidRPr="00D3422C">
        <w:t xml:space="preserve"> De Minimis State Aid </w:t>
      </w:r>
      <w:r w:rsidRPr="00020B79">
        <w:t>(“Exempt Subsidy/Subsidies”)</w:t>
      </w:r>
      <w:r w:rsidRPr="00D3422C">
        <w:t xml:space="preserve">, irrespective of whether such subsidy or aid was provided by other public authorities and their agents, related to other projects or was made by means other than grants (for instance, foregone interest on loans) awarded to the Grant Recipient over </w:t>
      </w:r>
      <w:r w:rsidRPr="00020B79">
        <w:t>the Applicable Period</w:t>
      </w:r>
      <w:r w:rsidRPr="00D3422C">
        <w:t xml:space="preserve">. </w:t>
      </w:r>
    </w:p>
    <w:p w14:paraId="1D7F4217" w14:textId="77777777" w:rsidR="00EC32C3" w:rsidRPr="00D3422C" w:rsidRDefault="00EC32C3" w:rsidP="00EC32C3">
      <w:pPr>
        <w:spacing w:after="0"/>
        <w:ind w:left="720"/>
        <w:contextualSpacing/>
        <w:jc w:val="both"/>
      </w:pPr>
    </w:p>
    <w:p w14:paraId="36173304" w14:textId="77777777" w:rsidR="00EC32C3" w:rsidRPr="00D3422C" w:rsidRDefault="00EC32C3" w:rsidP="00EC32C3">
      <w:pPr>
        <w:numPr>
          <w:ilvl w:val="0"/>
          <w:numId w:val="21"/>
        </w:numPr>
        <w:spacing w:after="0"/>
        <w:ind w:hanging="720"/>
        <w:contextualSpacing/>
        <w:jc w:val="both"/>
      </w:pPr>
      <w:r w:rsidRPr="00020B79">
        <w:t>The Authority has provided the Grant Recipient with a Minimal Financial Assistance notification at paragraph [X] of the Grant Offer Letter.</w:t>
      </w:r>
      <w:r w:rsidRPr="00D3422C">
        <w:t xml:space="preserve"> The award of this Grant will be conditional upon the Grant Recipient providing the Authority with the </w:t>
      </w:r>
      <w:r w:rsidRPr="00020B79">
        <w:t>Minimal</w:t>
      </w:r>
      <w:r w:rsidRPr="00D3422C">
        <w:t xml:space="preserve"> Financial Assistance declaration form confirming how </w:t>
      </w:r>
      <w:r w:rsidRPr="00020B79">
        <w:t xml:space="preserve">much Exempt Subsidy </w:t>
      </w:r>
      <w:r w:rsidRPr="00D3422C">
        <w:t xml:space="preserve">if any, it has received in the </w:t>
      </w:r>
      <w:r w:rsidRPr="00020B79">
        <w:t>Applicable Period</w:t>
      </w:r>
      <w:r w:rsidRPr="00D3422C">
        <w:t>.</w:t>
      </w:r>
    </w:p>
    <w:p w14:paraId="330CDEF2" w14:textId="77777777" w:rsidR="00EC32C3" w:rsidRPr="00D3422C" w:rsidRDefault="00EC32C3" w:rsidP="00EC32C3">
      <w:pPr>
        <w:spacing w:after="0"/>
        <w:ind w:left="720"/>
        <w:contextualSpacing/>
        <w:jc w:val="both"/>
      </w:pPr>
    </w:p>
    <w:p w14:paraId="0FD1B020" w14:textId="77777777" w:rsidR="00EC32C3" w:rsidRPr="00D3422C" w:rsidRDefault="00EC32C3" w:rsidP="00EC32C3">
      <w:pPr>
        <w:numPr>
          <w:ilvl w:val="0"/>
          <w:numId w:val="21"/>
        </w:numPr>
        <w:spacing w:after="0"/>
        <w:ind w:hanging="720"/>
        <w:contextualSpacing/>
        <w:jc w:val="both"/>
      </w:pPr>
      <w:r w:rsidRPr="00D3422C">
        <w:t xml:space="preserve">The Authority may not pay the Grant Recipient the Grant if, added to any previous </w:t>
      </w:r>
      <w:r w:rsidRPr="00020B79">
        <w:t>Exempt Subsidy</w:t>
      </w:r>
      <w:r w:rsidRPr="00D3422C">
        <w:t xml:space="preserve"> the Grant Recipient has received during the </w:t>
      </w:r>
      <w:r w:rsidRPr="00020B79">
        <w:t>Applicable Period</w:t>
      </w:r>
      <w:r w:rsidRPr="00D3422C">
        <w:t xml:space="preserve">, the Grant causes </w:t>
      </w:r>
      <w:r w:rsidRPr="00020B79">
        <w:t>the</w:t>
      </w:r>
      <w:r w:rsidRPr="00D3422C">
        <w:t xml:space="preserve"> Grant Recipient to exceed the relevant limit for </w:t>
      </w:r>
      <w:r w:rsidRPr="00020B79">
        <w:t>Minimal</w:t>
      </w:r>
      <w:r w:rsidRPr="00D3422C">
        <w:t xml:space="preserve"> Financial Assistance.</w:t>
      </w:r>
    </w:p>
    <w:p w14:paraId="7A5E76AA" w14:textId="77777777" w:rsidR="00EC32C3" w:rsidRPr="00D3422C" w:rsidRDefault="00EC32C3" w:rsidP="00EC32C3">
      <w:pPr>
        <w:spacing w:after="0"/>
        <w:ind w:left="720"/>
        <w:contextualSpacing/>
        <w:jc w:val="both"/>
      </w:pPr>
    </w:p>
    <w:p w14:paraId="14FB5D0F" w14:textId="77777777" w:rsidR="00EC32C3" w:rsidRPr="00D3422C" w:rsidRDefault="00EC32C3" w:rsidP="00EC32C3">
      <w:pPr>
        <w:numPr>
          <w:ilvl w:val="0"/>
          <w:numId w:val="21"/>
        </w:numPr>
        <w:spacing w:after="0"/>
        <w:ind w:hanging="720"/>
        <w:contextualSpacing/>
        <w:jc w:val="both"/>
      </w:pPr>
      <w:r w:rsidRPr="00D3422C">
        <w:t xml:space="preserve">For the purposes of the </w:t>
      </w:r>
      <w:r w:rsidRPr="00020B79">
        <w:t>Minimal</w:t>
      </w:r>
      <w:r w:rsidRPr="00D3422C">
        <w:t xml:space="preserve"> Financial Assistance declaration:</w:t>
      </w:r>
    </w:p>
    <w:p w14:paraId="0A2DC153" w14:textId="77777777" w:rsidR="00EC32C3" w:rsidRPr="00D3422C" w:rsidRDefault="00EC32C3" w:rsidP="00EC32C3">
      <w:pPr>
        <w:spacing w:after="0"/>
        <w:ind w:left="720"/>
        <w:contextualSpacing/>
      </w:pPr>
    </w:p>
    <w:p w14:paraId="185E3B76" w14:textId="77777777" w:rsidR="00EC32C3" w:rsidRPr="00D3422C" w:rsidRDefault="00EC32C3" w:rsidP="00EC32C3">
      <w:pPr>
        <w:numPr>
          <w:ilvl w:val="1"/>
          <w:numId w:val="21"/>
        </w:numPr>
        <w:spacing w:after="0"/>
        <w:ind w:hanging="731"/>
        <w:contextualSpacing/>
        <w:jc w:val="both"/>
      </w:pPr>
      <w:r w:rsidRPr="00020B79">
        <w:rPr>
          <w:rFonts w:eastAsia="Times New Roman"/>
        </w:rPr>
        <w:lastRenderedPageBreak/>
        <w:t>the financial year means a period of 12 months ending 31</w:t>
      </w:r>
      <w:r w:rsidRPr="00020B79">
        <w:rPr>
          <w:rFonts w:eastAsia="Times New Roman"/>
          <w:vertAlign w:val="superscript"/>
        </w:rPr>
        <w:t>st</w:t>
      </w:r>
      <w:r w:rsidRPr="00020B79">
        <w:rPr>
          <w:rFonts w:eastAsia="Times New Roman"/>
        </w:rPr>
        <w:t xml:space="preserve"> </w:t>
      </w:r>
      <w:proofErr w:type="gramStart"/>
      <w:r w:rsidRPr="00020B79">
        <w:rPr>
          <w:rFonts w:eastAsia="Times New Roman"/>
        </w:rPr>
        <w:t>March</w:t>
      </w:r>
      <w:r w:rsidRPr="00D3422C">
        <w:rPr>
          <w:rFonts w:eastAsia="Times New Roman"/>
        </w:rPr>
        <w:t>;</w:t>
      </w:r>
      <w:proofErr w:type="gramEnd"/>
      <w:r w:rsidRPr="00D3422C">
        <w:rPr>
          <w:rFonts w:eastAsia="Times New Roman"/>
        </w:rPr>
        <w:t xml:space="preserve"> </w:t>
      </w:r>
    </w:p>
    <w:p w14:paraId="721BDB15" w14:textId="77777777" w:rsidR="00EC32C3" w:rsidRPr="00D3422C" w:rsidRDefault="00EC32C3" w:rsidP="00EC32C3">
      <w:pPr>
        <w:numPr>
          <w:ilvl w:val="1"/>
          <w:numId w:val="21"/>
        </w:numPr>
        <w:spacing w:after="0"/>
        <w:ind w:hanging="731"/>
        <w:contextualSpacing/>
        <w:jc w:val="both"/>
      </w:pPr>
      <w:r w:rsidRPr="00020B79">
        <w:rPr>
          <w:rFonts w:eastAsia="Times New Roman"/>
        </w:rPr>
        <w:t>an enterprise means the enterprise that receives, or would receive, minimal financial assistance</w:t>
      </w:r>
      <w:r w:rsidRPr="00D3422C">
        <w:rPr>
          <w:rFonts w:eastAsia="Times New Roman"/>
        </w:rPr>
        <w:t>; and</w:t>
      </w:r>
    </w:p>
    <w:p w14:paraId="31B09DD4" w14:textId="412AFFCC" w:rsidR="00EC32C3" w:rsidRPr="00020B79" w:rsidRDefault="00EC32C3" w:rsidP="00EC32C3">
      <w:pPr>
        <w:numPr>
          <w:ilvl w:val="1"/>
          <w:numId w:val="21"/>
        </w:numPr>
        <w:spacing w:after="0"/>
        <w:ind w:hanging="731"/>
        <w:contextualSpacing/>
        <w:jc w:val="both"/>
      </w:pPr>
      <w:r w:rsidRPr="00D3422C">
        <w:rPr>
          <w:rFonts w:eastAsia="Times New Roman"/>
        </w:rPr>
        <w:t xml:space="preserve">subsidy is </w:t>
      </w:r>
      <w:r w:rsidRPr="00020B79">
        <w:rPr>
          <w:rFonts w:eastAsia="Times New Roman"/>
        </w:rPr>
        <w:t>subsidy granted to a single enterprise, which may include legal entities separate to Grant Recipient (such as current or former subsidiaries)</w:t>
      </w:r>
      <w:r w:rsidR="00CF41C9">
        <w:rPr>
          <w:rFonts w:eastAsia="Times New Roman"/>
        </w:rPr>
        <w:t>.</w:t>
      </w:r>
    </w:p>
    <w:p w14:paraId="5FA3A8C1" w14:textId="77777777" w:rsidR="00EC32C3" w:rsidRPr="00D3422C" w:rsidRDefault="00EC32C3" w:rsidP="00EC32C3">
      <w:pPr>
        <w:spacing w:after="0"/>
        <w:ind w:left="1440"/>
        <w:contextualSpacing/>
        <w:jc w:val="both"/>
      </w:pPr>
    </w:p>
    <w:p w14:paraId="248DCCAE" w14:textId="77777777" w:rsidR="00EC32C3" w:rsidRPr="00D3422C" w:rsidRDefault="00EC32C3" w:rsidP="00EC32C3">
      <w:pPr>
        <w:numPr>
          <w:ilvl w:val="0"/>
          <w:numId w:val="21"/>
        </w:numPr>
        <w:spacing w:after="0"/>
        <w:ind w:hanging="720"/>
        <w:contextualSpacing/>
        <w:jc w:val="both"/>
      </w:pPr>
      <w:r w:rsidRPr="00D3422C">
        <w:t xml:space="preserve">The Grant Recipient must retain the Grant Funding Agreement and the completed </w:t>
      </w:r>
      <w:r w:rsidRPr="00020B79">
        <w:t>Minimal</w:t>
      </w:r>
      <w:r w:rsidRPr="00D3422C">
        <w:t xml:space="preserve"> Financial Assistance declaration form and produce it on request by the Authority.</w:t>
      </w:r>
    </w:p>
    <w:p w14:paraId="6EF1FD82" w14:textId="77777777" w:rsidR="00EC32C3" w:rsidRPr="00D3422C" w:rsidRDefault="00EC32C3" w:rsidP="00EC32C3">
      <w:pPr>
        <w:spacing w:after="0"/>
        <w:ind w:left="720"/>
        <w:contextualSpacing/>
        <w:jc w:val="both"/>
      </w:pPr>
    </w:p>
    <w:p w14:paraId="54975D4F" w14:textId="77777777" w:rsidR="00EC32C3" w:rsidRPr="00D3422C" w:rsidRDefault="00EC32C3" w:rsidP="00EC32C3">
      <w:pPr>
        <w:numPr>
          <w:ilvl w:val="0"/>
          <w:numId w:val="21"/>
        </w:numPr>
        <w:spacing w:after="0"/>
        <w:ind w:hanging="720"/>
        <w:contextualSpacing/>
        <w:jc w:val="both"/>
      </w:pPr>
      <w:r w:rsidRPr="00D3422C">
        <w:t xml:space="preserve">The Grant Recipient acknowledges that it is Grant Recipient’s responsibility to read </w:t>
      </w:r>
      <w:r w:rsidRPr="00020B79">
        <w:t xml:space="preserve">the Subsidy Control Act </w:t>
      </w:r>
      <w:r w:rsidRPr="00D3422C">
        <w:t xml:space="preserve">its </w:t>
      </w:r>
      <w:proofErr w:type="gramStart"/>
      <w:r w:rsidRPr="00D3422C">
        <w:t>entirety, and</w:t>
      </w:r>
      <w:proofErr w:type="gramEnd"/>
      <w:r w:rsidRPr="00D3422C">
        <w:t xml:space="preserve"> seek advice (including legal advice) on its application to Grant Recipient’s business if appropriate.</w:t>
      </w:r>
    </w:p>
    <w:p w14:paraId="4DE38DEB" w14:textId="77777777" w:rsidR="00EC32C3" w:rsidRPr="00D3422C" w:rsidRDefault="00EC32C3" w:rsidP="00EC32C3">
      <w:pPr>
        <w:spacing w:after="0"/>
        <w:ind w:left="720"/>
        <w:contextualSpacing/>
        <w:jc w:val="both"/>
      </w:pPr>
    </w:p>
    <w:p w14:paraId="2DC851A1" w14:textId="77777777" w:rsidR="00EC32C3" w:rsidRPr="00D3422C" w:rsidRDefault="00EC32C3" w:rsidP="00EC32C3">
      <w:pPr>
        <w:numPr>
          <w:ilvl w:val="0"/>
          <w:numId w:val="21"/>
        </w:numPr>
        <w:spacing w:after="0"/>
        <w:ind w:hanging="720"/>
        <w:contextualSpacing/>
        <w:jc w:val="both"/>
      </w:pPr>
      <w:r w:rsidRPr="00D3422C">
        <w:t xml:space="preserve">The Grant Recipient acknowledges that the Authority and Grant Recipient are jointly and severally responsible for maintaining detailed records with the information and supporting documentation necessary to establish that all the conditions set out in this Grant Funding Agreement are fulfilled. </w:t>
      </w:r>
    </w:p>
    <w:p w14:paraId="78F05E7C" w14:textId="77777777" w:rsidR="00EC32C3" w:rsidRPr="00D3422C" w:rsidRDefault="00EC32C3" w:rsidP="00EC32C3">
      <w:pPr>
        <w:spacing w:after="0"/>
        <w:ind w:left="720"/>
        <w:contextualSpacing/>
        <w:jc w:val="both"/>
      </w:pPr>
    </w:p>
    <w:p w14:paraId="3865A273" w14:textId="77777777" w:rsidR="00EC32C3" w:rsidRPr="00020B79" w:rsidRDefault="00EC32C3" w:rsidP="00EC32C3">
      <w:pPr>
        <w:numPr>
          <w:ilvl w:val="0"/>
          <w:numId w:val="21"/>
        </w:numPr>
        <w:spacing w:after="0"/>
        <w:ind w:hanging="720"/>
        <w:contextualSpacing/>
        <w:jc w:val="both"/>
      </w:pPr>
      <w:r w:rsidRPr="00020B79">
        <w:t>The Grant Recipient agrees to keep a written record detailing that it has received a subsidy by way of Minimal Financial, the date on which it was given and the gross value amount of the assistance and must keep the record for at least three years from the given date.</w:t>
      </w:r>
    </w:p>
    <w:p w14:paraId="2E15E2BB" w14:textId="77777777" w:rsidR="00EC32C3" w:rsidRPr="00D3422C" w:rsidRDefault="00EC32C3" w:rsidP="00EC32C3">
      <w:pPr>
        <w:spacing w:after="0"/>
        <w:rPr>
          <w:rFonts w:eastAsia="Times New Roman"/>
          <w:b/>
          <w:bCs/>
        </w:rPr>
      </w:pPr>
    </w:p>
    <w:p w14:paraId="18A7E851" w14:textId="77777777" w:rsidR="00EC32C3" w:rsidRPr="00D3422C" w:rsidRDefault="00EC32C3" w:rsidP="00EC32C3">
      <w:pPr>
        <w:spacing w:after="0"/>
        <w:rPr>
          <w:rFonts w:eastAsia="Times New Roman"/>
          <w:b/>
          <w:bCs/>
        </w:rPr>
      </w:pPr>
    </w:p>
    <w:p w14:paraId="7C8830BB" w14:textId="77777777" w:rsidR="00EC32C3" w:rsidRPr="00D3422C" w:rsidRDefault="00EC32C3" w:rsidP="00EC32C3">
      <w:pPr>
        <w:spacing w:after="0"/>
        <w:jc w:val="center"/>
        <w:rPr>
          <w:rFonts w:eastAsia="Times New Roman"/>
        </w:rPr>
      </w:pPr>
      <w:r w:rsidRPr="00D3422C">
        <w:rPr>
          <w:rFonts w:eastAsia="Times New Roman"/>
          <w:b/>
          <w:bCs/>
        </w:rPr>
        <w:t xml:space="preserve">MINIMAL FINANCIAL ASSISTANCE DECLARATION FORM </w:t>
      </w:r>
    </w:p>
    <w:p w14:paraId="0FC276D0" w14:textId="77777777" w:rsidR="00EC32C3" w:rsidRPr="00D3422C" w:rsidRDefault="00EC32C3" w:rsidP="00EC32C3">
      <w:pPr>
        <w:spacing w:after="0"/>
        <w:rPr>
          <w:rFonts w:eastAsia="Times New Roman"/>
        </w:rPr>
      </w:pPr>
    </w:p>
    <w:p w14:paraId="3254CD39" w14:textId="77777777" w:rsidR="00EC32C3" w:rsidRPr="00D3422C" w:rsidRDefault="00EC32C3" w:rsidP="00EC32C3">
      <w:pPr>
        <w:spacing w:after="0"/>
        <w:rPr>
          <w:rFonts w:eastAsia="Times New Roman"/>
        </w:rPr>
      </w:pPr>
      <w:r w:rsidRPr="00D3422C">
        <w:rPr>
          <w:rFonts w:eastAsia="Times New Roman"/>
        </w:rPr>
        <w:t>Please tick the statement that applies:</w:t>
      </w:r>
    </w:p>
    <w:p w14:paraId="7A51DE5E" w14:textId="77777777" w:rsidR="00EC32C3" w:rsidRPr="00D3422C" w:rsidRDefault="00EC32C3" w:rsidP="00EC32C3">
      <w:pPr>
        <w:spacing w:after="0"/>
        <w:rPr>
          <w:rFonts w:eastAsia="Times New Roman"/>
        </w:rPr>
      </w:pPr>
    </w:p>
    <w:p w14:paraId="31CCB41C" w14:textId="77777777" w:rsidR="00EC32C3" w:rsidRPr="00D3422C" w:rsidRDefault="00EC32C3" w:rsidP="00EC32C3">
      <w:pPr>
        <w:spacing w:after="0"/>
        <w:rPr>
          <w:rFonts w:eastAsia="Times New Roman"/>
        </w:rPr>
      </w:pPr>
    </w:p>
    <w:tbl>
      <w:tblPr>
        <w:tblW w:w="0" w:type="auto"/>
        <w:tblLook w:val="04A0" w:firstRow="1" w:lastRow="0" w:firstColumn="1" w:lastColumn="0" w:noHBand="0" w:noVBand="1"/>
      </w:tblPr>
      <w:tblGrid>
        <w:gridCol w:w="956"/>
        <w:gridCol w:w="7378"/>
      </w:tblGrid>
      <w:tr w:rsidR="00EC32C3" w:rsidRPr="00D3422C" w14:paraId="3BFD2CF2" w14:textId="77777777" w:rsidTr="008D5AC9">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2668AC" w14:textId="77777777" w:rsidR="00EC32C3" w:rsidRPr="00D3422C" w:rsidRDefault="00EC32C3" w:rsidP="008D5AC9">
            <w:pPr>
              <w:spacing w:after="0"/>
              <w:rPr>
                <w:rFonts w:eastAsia="Times New Roman"/>
              </w:rPr>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8A416F" w14:textId="77777777" w:rsidR="00EC32C3" w:rsidRPr="00020B79" w:rsidRDefault="00EC32C3" w:rsidP="008D5AC9">
            <w:pPr>
              <w:spacing w:after="0"/>
              <w:rPr>
                <w:rFonts w:eastAsia="Times New Roman"/>
              </w:rPr>
            </w:pPr>
            <w:r w:rsidRPr="00020B79">
              <w:rPr>
                <w:rFonts w:eastAsia="Times New Roman"/>
              </w:rPr>
              <w:t xml:space="preserve">The Grant Recipient, and/or any other person or group of persons forming an enterprise with the Grant Recipient, </w:t>
            </w:r>
            <w:r w:rsidRPr="00020B79">
              <w:rPr>
                <w:rFonts w:eastAsia="Times New Roman"/>
                <w:b/>
              </w:rPr>
              <w:t xml:space="preserve">have not received any </w:t>
            </w:r>
            <w:r w:rsidRPr="00020B79">
              <w:rPr>
                <w:rFonts w:eastAsia="Times New Roman"/>
                <w:b/>
                <w:bCs/>
              </w:rPr>
              <w:t>Exempt Subsidy</w:t>
            </w:r>
            <w:r w:rsidRPr="00020B79">
              <w:rPr>
                <w:rFonts w:eastAsia="Times New Roman"/>
                <w:b/>
              </w:rPr>
              <w:t xml:space="preserve"> </w:t>
            </w:r>
            <w:r w:rsidRPr="00020B79">
              <w:rPr>
                <w:rFonts w:eastAsia="Times New Roman"/>
              </w:rPr>
              <w:t xml:space="preserve">(whether from or attributable to the Authority or any other public authority) during the Applicable Period. </w:t>
            </w:r>
          </w:p>
        </w:tc>
      </w:tr>
      <w:tr w:rsidR="00EC32C3" w:rsidRPr="00D3422C" w14:paraId="485EA8FE" w14:textId="77777777" w:rsidTr="008D5AC9">
        <w:tc>
          <w:tcPr>
            <w:tcW w:w="9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B20FDC" w14:textId="77777777" w:rsidR="00EC32C3" w:rsidRPr="00D3422C" w:rsidRDefault="00EC32C3" w:rsidP="008D5AC9">
            <w:pPr>
              <w:spacing w:after="0"/>
              <w:rPr>
                <w:rFonts w:eastAsia="Times New Roman"/>
              </w:rPr>
            </w:pPr>
          </w:p>
        </w:tc>
        <w:tc>
          <w:tcPr>
            <w:tcW w:w="73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1763DC" w14:textId="77777777" w:rsidR="00EC32C3" w:rsidRPr="00020B79" w:rsidRDefault="00EC32C3" w:rsidP="008D5AC9">
            <w:pPr>
              <w:spacing w:after="0"/>
              <w:rPr>
                <w:rFonts w:eastAsia="Times New Roman"/>
              </w:rPr>
            </w:pPr>
            <w:r w:rsidRPr="00020B79">
              <w:rPr>
                <w:rFonts w:eastAsia="Times New Roman"/>
              </w:rPr>
              <w:t xml:space="preserve">The Grant Recipient, and/or any other person or group of persons forming an enterprise, </w:t>
            </w:r>
            <w:r w:rsidRPr="00020B79">
              <w:rPr>
                <w:rFonts w:eastAsia="Times New Roman"/>
                <w:b/>
              </w:rPr>
              <w:t xml:space="preserve">have received one or more grants of </w:t>
            </w:r>
            <w:r w:rsidRPr="00020B79">
              <w:rPr>
                <w:rFonts w:eastAsia="Times New Roman"/>
                <w:b/>
                <w:bCs/>
              </w:rPr>
              <w:t>Exempt Subsidy</w:t>
            </w:r>
            <w:r w:rsidRPr="00020B79">
              <w:rPr>
                <w:rFonts w:eastAsia="Times New Roman"/>
                <w:b/>
              </w:rPr>
              <w:t xml:space="preserve"> </w:t>
            </w:r>
            <w:r w:rsidRPr="00020B79">
              <w:rPr>
                <w:rFonts w:eastAsia="Times New Roman"/>
              </w:rPr>
              <w:t xml:space="preserve">during the Applicable Period, particulars of which are set out in the table below. </w:t>
            </w:r>
          </w:p>
        </w:tc>
      </w:tr>
    </w:tbl>
    <w:p w14:paraId="7285E958" w14:textId="77777777" w:rsidR="00EC32C3" w:rsidRPr="00D3422C" w:rsidRDefault="00EC32C3" w:rsidP="00EC32C3">
      <w:pPr>
        <w:spacing w:after="0"/>
        <w:rPr>
          <w:rFonts w:eastAsia="Times New Roman"/>
        </w:rPr>
      </w:pPr>
    </w:p>
    <w:p w14:paraId="1655C357" w14:textId="77777777" w:rsidR="00EC32C3" w:rsidRPr="00D3422C" w:rsidRDefault="00EC32C3" w:rsidP="00EC32C3">
      <w:pPr>
        <w:spacing w:after="0"/>
        <w:rPr>
          <w:rFonts w:eastAsia="Times New Roman"/>
        </w:rPr>
      </w:pPr>
      <w:r w:rsidRPr="00D3422C">
        <w:rPr>
          <w:rFonts w:eastAsia="Times New Roman"/>
        </w:rPr>
        <w:t xml:space="preserve">Please insert the Grant Recipient’s </w:t>
      </w:r>
      <w:r w:rsidRPr="00020B79">
        <w:rPr>
          <w:rFonts w:eastAsia="Times New Roman"/>
        </w:rPr>
        <w:t>financial</w:t>
      </w:r>
      <w:r w:rsidRPr="00D3422C">
        <w:rPr>
          <w:rFonts w:eastAsia="Times New Roman"/>
        </w:rPr>
        <w:t xml:space="preserve"> year____________________________</w:t>
      </w:r>
    </w:p>
    <w:p w14:paraId="7333A982" w14:textId="77777777" w:rsidR="00EC32C3" w:rsidRPr="00D3422C" w:rsidRDefault="00EC32C3" w:rsidP="00EC32C3">
      <w:pPr>
        <w:spacing w:after="0"/>
        <w:rPr>
          <w:rFonts w:eastAsia="Times New Roman"/>
        </w:rPr>
      </w:pPr>
    </w:p>
    <w:p w14:paraId="1FFAD651" w14:textId="77777777" w:rsidR="00EC32C3" w:rsidRPr="001B595E" w:rsidRDefault="00EC32C3" w:rsidP="00EC32C3">
      <w:pPr>
        <w:spacing w:after="0"/>
        <w:rPr>
          <w:rFonts w:eastAsia="Times New Roman"/>
        </w:rPr>
      </w:pPr>
      <w:proofErr w:type="gramStart"/>
      <w:r w:rsidRPr="00D3422C">
        <w:rPr>
          <w:rFonts w:eastAsia="Times New Roman"/>
        </w:rPr>
        <w:t>Particulars of</w:t>
      </w:r>
      <w:proofErr w:type="gramEnd"/>
      <w:r w:rsidRPr="00D3422C">
        <w:rPr>
          <w:rFonts w:eastAsia="Times New Roman"/>
        </w:rPr>
        <w:t xml:space="preserve"> any </w:t>
      </w:r>
      <w:r w:rsidRPr="00020B79">
        <w:rPr>
          <w:rFonts w:eastAsia="Times New Roman"/>
        </w:rPr>
        <w:t>Exempt Subsidy</w:t>
      </w:r>
      <w:r w:rsidRPr="00D3422C">
        <w:rPr>
          <w:rFonts w:eastAsia="Times New Roman"/>
        </w:rPr>
        <w:t xml:space="preserve"> received during the current or previous two fiscal years:</w:t>
      </w:r>
    </w:p>
    <w:tbl>
      <w:tblPr>
        <w:tblW w:w="9030" w:type="dxa"/>
        <w:tblLook w:val="04A0" w:firstRow="1" w:lastRow="0" w:firstColumn="1" w:lastColumn="0" w:noHBand="0" w:noVBand="1"/>
      </w:tblPr>
      <w:tblGrid>
        <w:gridCol w:w="1395"/>
        <w:gridCol w:w="1346"/>
        <w:gridCol w:w="1683"/>
        <w:gridCol w:w="1818"/>
        <w:gridCol w:w="1300"/>
        <w:gridCol w:w="1488"/>
      </w:tblGrid>
      <w:tr w:rsidR="00EC32C3" w:rsidRPr="001B595E" w14:paraId="31C4068D" w14:textId="77777777" w:rsidTr="008D5A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FC9F17" w14:textId="77777777" w:rsidR="00EC32C3" w:rsidRPr="001B595E" w:rsidRDefault="00EC32C3" w:rsidP="008D5AC9">
            <w:pPr>
              <w:spacing w:after="0"/>
              <w:rPr>
                <w:rFonts w:eastAsia="Times New Roman"/>
              </w:rPr>
            </w:pPr>
            <w:r w:rsidRPr="001B595E">
              <w:rPr>
                <w:rFonts w:eastAsia="Times New Roman"/>
              </w:rPr>
              <w:lastRenderedPageBreak/>
              <w:t>Public Authority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702201" w14:textId="77777777" w:rsidR="00EC32C3" w:rsidRPr="001B595E" w:rsidRDefault="00EC32C3" w:rsidP="008D5AC9">
            <w:pPr>
              <w:spacing w:after="0"/>
              <w:rPr>
                <w:rFonts w:eastAsia="Times New Roman"/>
              </w:rPr>
            </w:pPr>
            <w:r w:rsidRPr="001B595E">
              <w:rPr>
                <w:rFonts w:eastAsia="Times New Roman"/>
              </w:rPr>
              <w:t>Date Awarded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D54286" w14:textId="77777777" w:rsidR="00EC32C3" w:rsidRPr="001B595E" w:rsidRDefault="00EC32C3" w:rsidP="008D5AC9">
            <w:pPr>
              <w:spacing w:after="0"/>
              <w:rPr>
                <w:rFonts w:eastAsia="Times New Roman"/>
              </w:rPr>
            </w:pPr>
            <w:r w:rsidRPr="001B595E">
              <w:rPr>
                <w:rFonts w:eastAsia="Times New Roman"/>
              </w:rPr>
              <w:t>Total amount of subsidy</w:t>
            </w:r>
            <w:r w:rsidRPr="001B595E">
              <w:rPr>
                <w:rFonts w:eastAsia="Times New Roman"/>
                <w:vertAlign w:val="superscript"/>
              </w:rPr>
              <w:footnoteReference w:id="4"/>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65F76E" w14:textId="77777777" w:rsidR="00EC32C3" w:rsidRPr="001B595E" w:rsidRDefault="00EC32C3" w:rsidP="008D5AC9">
            <w:pPr>
              <w:spacing w:after="0"/>
              <w:rPr>
                <w:rFonts w:eastAsia="Times New Roman"/>
              </w:rPr>
            </w:pPr>
            <w:r w:rsidRPr="001B595E">
              <w:rPr>
                <w:rFonts w:eastAsia="Times New Roman"/>
              </w:rPr>
              <w:t>Description of subsidy</w:t>
            </w:r>
            <w:r w:rsidRPr="001B595E">
              <w:rPr>
                <w:rFonts w:eastAsia="Times New Roman"/>
                <w:vertAlign w:val="superscript"/>
              </w:rPr>
              <w:footnoteReference w:id="5"/>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D20E40" w14:textId="77777777" w:rsidR="00EC32C3" w:rsidRPr="001B595E" w:rsidRDefault="00EC32C3" w:rsidP="008D5AC9">
            <w:pPr>
              <w:spacing w:after="0"/>
              <w:rPr>
                <w:rFonts w:eastAsia="Times New Roman"/>
              </w:rPr>
            </w:pPr>
            <w:r w:rsidRPr="001B595E">
              <w:rPr>
                <w:rFonts w:eastAsia="Times New Roman"/>
              </w:rPr>
              <w:t>Recipient</w:t>
            </w:r>
            <w:r w:rsidRPr="001B595E">
              <w:rPr>
                <w:rFonts w:eastAsia="Times New Roman"/>
                <w:vertAlign w:val="superscript"/>
              </w:rPr>
              <w:footnoteReference w:id="6"/>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799E8C" w14:textId="77777777" w:rsidR="00EC32C3" w:rsidRPr="001B595E" w:rsidRDefault="00EC32C3" w:rsidP="008D5AC9">
            <w:pPr>
              <w:spacing w:after="0"/>
              <w:rPr>
                <w:rFonts w:eastAsia="Times New Roman"/>
              </w:rPr>
            </w:pPr>
            <w:r w:rsidRPr="001B595E">
              <w:rPr>
                <w:rFonts w:eastAsia="Times New Roman"/>
              </w:rPr>
              <w:t>Date(s) received</w:t>
            </w:r>
            <w:r w:rsidRPr="001B595E">
              <w:rPr>
                <w:rFonts w:eastAsia="Times New Roman"/>
                <w:vertAlign w:val="superscript"/>
              </w:rPr>
              <w:footnoteReference w:id="7"/>
            </w:r>
          </w:p>
        </w:tc>
      </w:tr>
      <w:tr w:rsidR="00EC32C3" w:rsidRPr="001B595E" w14:paraId="49F00C79" w14:textId="77777777" w:rsidTr="008D5A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C10B6" w14:textId="77777777" w:rsidR="00EC32C3" w:rsidRPr="001B595E" w:rsidRDefault="00EC32C3" w:rsidP="008D5AC9">
            <w:pPr>
              <w:spacing w:after="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59F204"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A66828"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F6A52A"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2B25FA"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5CF356" w14:textId="77777777" w:rsidR="00EC32C3" w:rsidRPr="001B595E" w:rsidRDefault="00EC32C3" w:rsidP="008D5AC9">
            <w:pPr>
              <w:spacing w:after="0"/>
            </w:pPr>
          </w:p>
        </w:tc>
      </w:tr>
      <w:tr w:rsidR="00EC32C3" w:rsidRPr="001B595E" w14:paraId="3A446542" w14:textId="77777777" w:rsidTr="008D5A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1B5CD2"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C4961E"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BFCEB9"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6A502B"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926DF7"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918FBF" w14:textId="77777777" w:rsidR="00EC32C3" w:rsidRPr="001B595E" w:rsidRDefault="00EC32C3" w:rsidP="008D5AC9">
            <w:pPr>
              <w:spacing w:after="0"/>
            </w:pPr>
          </w:p>
        </w:tc>
      </w:tr>
      <w:tr w:rsidR="00EC32C3" w:rsidRPr="001B595E" w14:paraId="648D7284" w14:textId="77777777" w:rsidTr="008D5A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ED6AC4"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25E094"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2585E1"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DC2CE"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775046" w14:textId="77777777" w:rsidR="00EC32C3" w:rsidRPr="001B595E" w:rsidRDefault="00EC32C3" w:rsidP="008D5AC9">
            <w:pPr>
              <w:spacing w:after="0"/>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4F5570" w14:textId="77777777" w:rsidR="00EC32C3" w:rsidRPr="001B595E" w:rsidRDefault="00EC32C3" w:rsidP="008D5AC9">
            <w:pPr>
              <w:spacing w:after="0"/>
            </w:pPr>
          </w:p>
        </w:tc>
      </w:tr>
    </w:tbl>
    <w:p w14:paraId="216F2113" w14:textId="77777777" w:rsidR="00EC32C3" w:rsidRPr="001B595E" w:rsidRDefault="00EC32C3" w:rsidP="00EC32C3">
      <w:pPr>
        <w:spacing w:after="0"/>
        <w:rPr>
          <w:rFonts w:eastAsia="Times New Roman"/>
        </w:rPr>
      </w:pPr>
    </w:p>
    <w:p w14:paraId="3F5497B1" w14:textId="77777777" w:rsidR="00EC32C3" w:rsidRPr="001B595E" w:rsidRDefault="00EC32C3" w:rsidP="00EC32C3">
      <w:pPr>
        <w:spacing w:after="0"/>
        <w:rPr>
          <w:rFonts w:eastAsia="Times New Roman"/>
        </w:rPr>
      </w:pPr>
      <w:r w:rsidRPr="001B595E">
        <w:rPr>
          <w:rFonts w:eastAsia="Times New Roman"/>
        </w:rPr>
        <w:t>Signed__________________________________</w:t>
      </w:r>
    </w:p>
    <w:p w14:paraId="2B4C2736" w14:textId="77777777" w:rsidR="00EC32C3" w:rsidRPr="001B595E" w:rsidRDefault="00EC32C3" w:rsidP="00EC32C3">
      <w:pPr>
        <w:spacing w:after="0"/>
        <w:rPr>
          <w:rFonts w:eastAsia="Times New Roman"/>
        </w:rPr>
      </w:pPr>
    </w:p>
    <w:p w14:paraId="23890827" w14:textId="77777777" w:rsidR="00EC32C3" w:rsidRPr="001B595E" w:rsidRDefault="00EC32C3" w:rsidP="00EC32C3">
      <w:pPr>
        <w:spacing w:after="0"/>
        <w:rPr>
          <w:rFonts w:eastAsia="Times New Roman"/>
        </w:rPr>
      </w:pPr>
      <w:r w:rsidRPr="001B595E">
        <w:rPr>
          <w:rFonts w:eastAsia="Times New Roman"/>
        </w:rPr>
        <w:t>For and on behalf of _______________________</w:t>
      </w:r>
    </w:p>
    <w:p w14:paraId="5B0A8939" w14:textId="77777777" w:rsidR="00EC32C3" w:rsidRPr="001B595E" w:rsidRDefault="00EC32C3" w:rsidP="00EC32C3">
      <w:pPr>
        <w:spacing w:after="0"/>
        <w:rPr>
          <w:rFonts w:eastAsia="Times New Roman"/>
        </w:rPr>
      </w:pPr>
    </w:p>
    <w:p w14:paraId="3E3F2D5E" w14:textId="77777777" w:rsidR="00EC32C3" w:rsidRPr="001B595E" w:rsidRDefault="00EC32C3" w:rsidP="00EC32C3">
      <w:pPr>
        <w:spacing w:after="0"/>
        <w:rPr>
          <w:rFonts w:eastAsia="Times New Roman"/>
        </w:rPr>
      </w:pPr>
      <w:r w:rsidRPr="001B595E">
        <w:rPr>
          <w:rFonts w:eastAsia="Times New Roman"/>
        </w:rPr>
        <w:t>Position_________________________________</w:t>
      </w:r>
    </w:p>
    <w:p w14:paraId="18BC4AF0" w14:textId="77777777" w:rsidR="00EC32C3" w:rsidRPr="001B595E" w:rsidRDefault="00EC32C3" w:rsidP="00EC32C3">
      <w:pPr>
        <w:spacing w:after="0"/>
        <w:rPr>
          <w:b/>
        </w:rPr>
      </w:pPr>
      <w:r w:rsidRPr="001B595E">
        <w:rPr>
          <w:rFonts w:eastAsia="Times New Roman"/>
        </w:rPr>
        <w:t>Date__________________________________</w:t>
      </w:r>
    </w:p>
    <w:p w14:paraId="686BCBDF" w14:textId="4DF58319" w:rsidR="00311050" w:rsidRDefault="00311050" w:rsidP="00AD221C">
      <w:pPr>
        <w:rPr>
          <w:lang w:eastAsia="zh-CN"/>
        </w:rPr>
      </w:pPr>
    </w:p>
    <w:p w14:paraId="5EB32415" w14:textId="77777777" w:rsidR="00311050" w:rsidRDefault="00311050">
      <w:pPr>
        <w:spacing w:before="0" w:after="0"/>
        <w:rPr>
          <w:lang w:eastAsia="zh-CN"/>
        </w:rPr>
      </w:pPr>
      <w:r>
        <w:rPr>
          <w:lang w:eastAsia="zh-CN"/>
        </w:rPr>
        <w:br w:type="page"/>
      </w:r>
    </w:p>
    <w:p w14:paraId="197C224E" w14:textId="77777777" w:rsidR="00311050" w:rsidRDefault="00311050" w:rsidP="00311050">
      <w:pPr>
        <w:pStyle w:val="Appendix"/>
      </w:pPr>
    </w:p>
    <w:p w14:paraId="4A3CDAA9" w14:textId="77777777" w:rsidR="00311050" w:rsidRDefault="00311050" w:rsidP="00311050">
      <w:pPr>
        <w:spacing w:after="200" w:line="276" w:lineRule="auto"/>
        <w:jc w:val="center"/>
        <w:rPr>
          <w:b/>
          <w:bCs/>
          <w:sz w:val="20"/>
          <w:szCs w:val="18"/>
        </w:rPr>
      </w:pPr>
      <w:r w:rsidRPr="00C507B2">
        <w:rPr>
          <w:b/>
          <w:bCs/>
          <w:sz w:val="20"/>
          <w:szCs w:val="18"/>
        </w:rPr>
        <w:t>CHANGE CONTROL (INCLUDING GRANT CHANGE NOTE TEMPLATE)</w:t>
      </w:r>
    </w:p>
    <w:p w14:paraId="1B9D5472" w14:textId="77777777" w:rsidR="00311050" w:rsidRPr="00C507B2" w:rsidRDefault="00311050" w:rsidP="00311050">
      <w:pPr>
        <w:spacing w:after="200" w:line="276" w:lineRule="auto"/>
        <w:rPr>
          <w:bCs/>
          <w:sz w:val="20"/>
        </w:rPr>
      </w:pPr>
      <w:r w:rsidRPr="00C507B2">
        <w:rPr>
          <w:bCs/>
          <w:sz w:val="20"/>
        </w:rPr>
        <w:t>Any changes requested to the Funded Activities set out in Annex 3 must be agreed in writing with the Authority, as per the terms of the Grant Funding Agreement. To request a change, please fill in the Grant Change Note below and submit this to your Project Representative at UKSA.</w:t>
      </w:r>
    </w:p>
    <w:p w14:paraId="7DBD6517" w14:textId="77777777" w:rsidR="00311050" w:rsidRPr="00C507B2" w:rsidRDefault="00311050" w:rsidP="00311050">
      <w:pPr>
        <w:spacing w:after="200" w:line="276" w:lineRule="auto"/>
        <w:rPr>
          <w:bCs/>
          <w:sz w:val="20"/>
        </w:rPr>
      </w:pPr>
      <w:r w:rsidRPr="00C507B2">
        <w:rPr>
          <w:bCs/>
          <w:sz w:val="20"/>
        </w:rPr>
        <w:t>Grant Change Note Template</w:t>
      </w:r>
    </w:p>
    <w:p w14:paraId="65DC0EBA" w14:textId="77777777" w:rsidR="00311050" w:rsidRPr="00C507B2" w:rsidRDefault="00311050" w:rsidP="00820C4F">
      <w:pPr>
        <w:numPr>
          <w:ilvl w:val="0"/>
          <w:numId w:val="45"/>
        </w:numPr>
        <w:spacing w:before="0" w:after="200" w:line="276" w:lineRule="auto"/>
        <w:contextualSpacing/>
        <w:rPr>
          <w:b/>
          <w:sz w:val="20"/>
        </w:rPr>
      </w:pPr>
      <w:r w:rsidRPr="00C507B2">
        <w:rPr>
          <w:b/>
          <w:sz w:val="20"/>
        </w:rPr>
        <w:t>Background Summary</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851"/>
        <w:gridCol w:w="1842"/>
        <w:gridCol w:w="1985"/>
        <w:gridCol w:w="2977"/>
      </w:tblGrid>
      <w:tr w:rsidR="00311050" w:rsidRPr="00C507B2" w14:paraId="2B85F6EB" w14:textId="77777777" w:rsidTr="003E2EB2">
        <w:tc>
          <w:tcPr>
            <w:tcW w:w="3120" w:type="dxa"/>
            <w:gridSpan w:val="2"/>
            <w:shd w:val="clear" w:color="auto" w:fill="auto"/>
            <w:vAlign w:val="center"/>
          </w:tcPr>
          <w:p w14:paraId="462DDAA6" w14:textId="77777777" w:rsidR="00311050" w:rsidRPr="00C507B2" w:rsidRDefault="00311050" w:rsidP="003E2EB2">
            <w:pPr>
              <w:spacing w:after="200" w:line="276" w:lineRule="auto"/>
              <w:rPr>
                <w:b/>
                <w:sz w:val="20"/>
              </w:rPr>
            </w:pPr>
            <w:r w:rsidRPr="00C507B2">
              <w:rPr>
                <w:b/>
                <w:sz w:val="20"/>
              </w:rPr>
              <w:t>Grant Programme</w:t>
            </w:r>
          </w:p>
        </w:tc>
        <w:tc>
          <w:tcPr>
            <w:tcW w:w="6804" w:type="dxa"/>
            <w:gridSpan w:val="3"/>
            <w:shd w:val="clear" w:color="auto" w:fill="F2F2F2"/>
            <w:vAlign w:val="center"/>
          </w:tcPr>
          <w:p w14:paraId="6829ED6A" w14:textId="77777777" w:rsidR="00311050" w:rsidRPr="00C507B2" w:rsidRDefault="00311050" w:rsidP="003E2EB2">
            <w:pPr>
              <w:spacing w:after="200" w:line="276" w:lineRule="auto"/>
              <w:rPr>
                <w:bCs/>
                <w:sz w:val="20"/>
              </w:rPr>
            </w:pPr>
          </w:p>
        </w:tc>
      </w:tr>
      <w:tr w:rsidR="00311050" w:rsidRPr="00C507B2" w14:paraId="085F492E" w14:textId="77777777" w:rsidTr="003E2EB2">
        <w:tc>
          <w:tcPr>
            <w:tcW w:w="3120" w:type="dxa"/>
            <w:gridSpan w:val="2"/>
            <w:shd w:val="clear" w:color="auto" w:fill="auto"/>
            <w:vAlign w:val="center"/>
          </w:tcPr>
          <w:p w14:paraId="4D5E4F11" w14:textId="77777777" w:rsidR="00311050" w:rsidRPr="00C507B2" w:rsidRDefault="00311050" w:rsidP="003E2EB2">
            <w:pPr>
              <w:spacing w:after="200" w:line="276" w:lineRule="auto"/>
              <w:rPr>
                <w:b/>
                <w:sz w:val="20"/>
              </w:rPr>
            </w:pPr>
            <w:r w:rsidRPr="00C507B2">
              <w:rPr>
                <w:b/>
                <w:sz w:val="20"/>
              </w:rPr>
              <w:t>Grant Recipient(s)</w:t>
            </w:r>
          </w:p>
        </w:tc>
        <w:tc>
          <w:tcPr>
            <w:tcW w:w="6804" w:type="dxa"/>
            <w:gridSpan w:val="3"/>
            <w:shd w:val="clear" w:color="auto" w:fill="F2F2F2"/>
            <w:vAlign w:val="center"/>
          </w:tcPr>
          <w:p w14:paraId="360C13C5" w14:textId="77777777" w:rsidR="00311050" w:rsidRPr="00C507B2" w:rsidRDefault="00311050" w:rsidP="003E2EB2">
            <w:pPr>
              <w:spacing w:after="200" w:line="276" w:lineRule="auto"/>
              <w:rPr>
                <w:bCs/>
                <w:sz w:val="20"/>
              </w:rPr>
            </w:pPr>
          </w:p>
        </w:tc>
      </w:tr>
      <w:tr w:rsidR="00311050" w:rsidRPr="00C507B2" w14:paraId="50CA7322" w14:textId="77777777" w:rsidTr="003E2EB2">
        <w:tc>
          <w:tcPr>
            <w:tcW w:w="3120" w:type="dxa"/>
            <w:gridSpan w:val="2"/>
            <w:shd w:val="clear" w:color="auto" w:fill="auto"/>
            <w:vAlign w:val="center"/>
          </w:tcPr>
          <w:p w14:paraId="4A8730AB" w14:textId="77777777" w:rsidR="00311050" w:rsidRPr="00C507B2" w:rsidRDefault="00311050" w:rsidP="003E2EB2">
            <w:pPr>
              <w:spacing w:after="200" w:line="276" w:lineRule="auto"/>
              <w:rPr>
                <w:b/>
                <w:sz w:val="20"/>
              </w:rPr>
            </w:pPr>
            <w:r w:rsidRPr="00C507B2">
              <w:rPr>
                <w:b/>
                <w:sz w:val="20"/>
              </w:rPr>
              <w:t>Grant Agreement Title</w:t>
            </w:r>
          </w:p>
        </w:tc>
        <w:tc>
          <w:tcPr>
            <w:tcW w:w="6804" w:type="dxa"/>
            <w:gridSpan w:val="3"/>
            <w:shd w:val="clear" w:color="auto" w:fill="F2F2F2"/>
            <w:vAlign w:val="center"/>
          </w:tcPr>
          <w:p w14:paraId="3F62EA7C" w14:textId="77777777" w:rsidR="00311050" w:rsidRPr="00C507B2" w:rsidRDefault="00311050" w:rsidP="003E2EB2">
            <w:pPr>
              <w:spacing w:after="200" w:line="276" w:lineRule="auto"/>
              <w:rPr>
                <w:bCs/>
                <w:sz w:val="20"/>
              </w:rPr>
            </w:pPr>
          </w:p>
        </w:tc>
      </w:tr>
      <w:tr w:rsidR="00311050" w:rsidRPr="00C507B2" w14:paraId="245D2E1F" w14:textId="77777777" w:rsidTr="003E2EB2">
        <w:tc>
          <w:tcPr>
            <w:tcW w:w="3120" w:type="dxa"/>
            <w:gridSpan w:val="2"/>
            <w:shd w:val="clear" w:color="auto" w:fill="auto"/>
            <w:vAlign w:val="center"/>
          </w:tcPr>
          <w:p w14:paraId="01AFC243" w14:textId="77777777" w:rsidR="00311050" w:rsidRPr="00C507B2" w:rsidRDefault="00311050" w:rsidP="003E2EB2">
            <w:pPr>
              <w:spacing w:after="200" w:line="276" w:lineRule="auto"/>
              <w:rPr>
                <w:b/>
                <w:sz w:val="20"/>
              </w:rPr>
            </w:pPr>
            <w:r w:rsidRPr="00C507B2">
              <w:rPr>
                <w:b/>
                <w:sz w:val="20"/>
              </w:rPr>
              <w:t>Grant Reference Number</w:t>
            </w:r>
          </w:p>
        </w:tc>
        <w:tc>
          <w:tcPr>
            <w:tcW w:w="6804" w:type="dxa"/>
            <w:gridSpan w:val="3"/>
            <w:shd w:val="clear" w:color="auto" w:fill="F2F2F2"/>
            <w:vAlign w:val="center"/>
          </w:tcPr>
          <w:p w14:paraId="4EBC2ED3" w14:textId="77777777" w:rsidR="00311050" w:rsidRPr="00C507B2" w:rsidRDefault="00311050" w:rsidP="003E2EB2">
            <w:pPr>
              <w:spacing w:after="200" w:line="276" w:lineRule="auto"/>
              <w:rPr>
                <w:bCs/>
                <w:i/>
                <w:iCs/>
                <w:sz w:val="20"/>
              </w:rPr>
            </w:pPr>
            <w:r w:rsidRPr="00C507B2">
              <w:rPr>
                <w:bCs/>
                <w:i/>
                <w:iCs/>
                <w:sz w:val="20"/>
              </w:rPr>
              <w:t>This can be founded on page 2 of your Grant Funding Agreement</w:t>
            </w:r>
          </w:p>
        </w:tc>
      </w:tr>
      <w:tr w:rsidR="00311050" w:rsidRPr="00C507B2" w14:paraId="401EFF7B" w14:textId="77777777" w:rsidTr="003E2EB2">
        <w:tc>
          <w:tcPr>
            <w:tcW w:w="3120" w:type="dxa"/>
            <w:gridSpan w:val="2"/>
            <w:shd w:val="clear" w:color="auto" w:fill="auto"/>
            <w:vAlign w:val="center"/>
          </w:tcPr>
          <w:p w14:paraId="25BF2119" w14:textId="77777777" w:rsidR="00311050" w:rsidRPr="00C507B2" w:rsidRDefault="00311050" w:rsidP="003E2EB2">
            <w:pPr>
              <w:spacing w:after="200" w:line="276" w:lineRule="auto"/>
              <w:rPr>
                <w:b/>
                <w:sz w:val="20"/>
              </w:rPr>
            </w:pPr>
            <w:r w:rsidRPr="00C507B2">
              <w:rPr>
                <w:b/>
                <w:sz w:val="20"/>
              </w:rPr>
              <w:t>Grant Change Notice number</w:t>
            </w:r>
          </w:p>
        </w:tc>
        <w:tc>
          <w:tcPr>
            <w:tcW w:w="6804" w:type="dxa"/>
            <w:gridSpan w:val="3"/>
            <w:shd w:val="clear" w:color="auto" w:fill="F2F2F2"/>
            <w:vAlign w:val="center"/>
          </w:tcPr>
          <w:p w14:paraId="30657AA6" w14:textId="77777777" w:rsidR="00311050" w:rsidRPr="00C507B2" w:rsidRDefault="00311050" w:rsidP="003E2EB2">
            <w:pPr>
              <w:spacing w:after="200" w:line="276" w:lineRule="auto"/>
              <w:rPr>
                <w:bCs/>
                <w:sz w:val="20"/>
              </w:rPr>
            </w:pPr>
            <w:r w:rsidRPr="00C507B2">
              <w:rPr>
                <w:bCs/>
                <w:i/>
                <w:sz w:val="20"/>
              </w:rPr>
              <w:t>001</w:t>
            </w:r>
          </w:p>
        </w:tc>
      </w:tr>
      <w:tr w:rsidR="00311050" w:rsidRPr="00C507B2" w14:paraId="69636E0E" w14:textId="77777777" w:rsidTr="003E2EB2">
        <w:tc>
          <w:tcPr>
            <w:tcW w:w="3120" w:type="dxa"/>
            <w:gridSpan w:val="2"/>
            <w:shd w:val="clear" w:color="auto" w:fill="auto"/>
            <w:vAlign w:val="center"/>
          </w:tcPr>
          <w:p w14:paraId="003BEEF9" w14:textId="77777777" w:rsidR="00311050" w:rsidRPr="00C507B2" w:rsidRDefault="00311050" w:rsidP="003E2EB2">
            <w:pPr>
              <w:spacing w:after="200" w:line="276" w:lineRule="auto"/>
              <w:rPr>
                <w:b/>
                <w:sz w:val="20"/>
              </w:rPr>
            </w:pPr>
            <w:r w:rsidRPr="00C507B2">
              <w:rPr>
                <w:b/>
                <w:sz w:val="20"/>
              </w:rPr>
              <w:t>Date of original grant award</w:t>
            </w:r>
          </w:p>
        </w:tc>
        <w:tc>
          <w:tcPr>
            <w:tcW w:w="6804" w:type="dxa"/>
            <w:gridSpan w:val="3"/>
            <w:shd w:val="clear" w:color="auto" w:fill="F2F2F2"/>
            <w:vAlign w:val="center"/>
          </w:tcPr>
          <w:p w14:paraId="164B7F68" w14:textId="77777777" w:rsidR="00311050" w:rsidRPr="00C507B2" w:rsidRDefault="00311050" w:rsidP="003E2EB2">
            <w:pPr>
              <w:spacing w:after="200" w:line="276" w:lineRule="auto"/>
              <w:rPr>
                <w:bCs/>
                <w:sz w:val="20"/>
              </w:rPr>
            </w:pPr>
          </w:p>
        </w:tc>
      </w:tr>
      <w:tr w:rsidR="00311050" w:rsidRPr="00C507B2" w14:paraId="4C7DF642" w14:textId="77777777" w:rsidTr="003E2EB2">
        <w:tc>
          <w:tcPr>
            <w:tcW w:w="3120" w:type="dxa"/>
            <w:gridSpan w:val="2"/>
            <w:shd w:val="clear" w:color="auto" w:fill="auto"/>
            <w:vAlign w:val="center"/>
          </w:tcPr>
          <w:p w14:paraId="2681FCEA" w14:textId="77777777" w:rsidR="00311050" w:rsidRPr="00C507B2" w:rsidRDefault="00311050" w:rsidP="003E2EB2">
            <w:pPr>
              <w:spacing w:after="200" w:line="276" w:lineRule="auto"/>
              <w:rPr>
                <w:b/>
                <w:sz w:val="20"/>
              </w:rPr>
            </w:pPr>
            <w:r w:rsidRPr="00C507B2">
              <w:rPr>
                <w:b/>
                <w:sz w:val="20"/>
              </w:rPr>
              <w:t>Current grant expiry date</w:t>
            </w:r>
          </w:p>
        </w:tc>
        <w:tc>
          <w:tcPr>
            <w:tcW w:w="6804" w:type="dxa"/>
            <w:gridSpan w:val="3"/>
            <w:shd w:val="clear" w:color="auto" w:fill="F2F2F2"/>
            <w:vAlign w:val="center"/>
          </w:tcPr>
          <w:p w14:paraId="63D0634A" w14:textId="77777777" w:rsidR="00311050" w:rsidRPr="00C507B2" w:rsidRDefault="00311050" w:rsidP="003E2EB2">
            <w:pPr>
              <w:spacing w:after="200" w:line="276" w:lineRule="auto"/>
              <w:rPr>
                <w:bCs/>
                <w:sz w:val="20"/>
              </w:rPr>
            </w:pPr>
          </w:p>
        </w:tc>
      </w:tr>
      <w:tr w:rsidR="00311050" w:rsidRPr="00C507B2" w14:paraId="5AFB118C" w14:textId="77777777" w:rsidTr="003E2EB2">
        <w:trPr>
          <w:trHeight w:val="364"/>
        </w:trPr>
        <w:tc>
          <w:tcPr>
            <w:tcW w:w="3120" w:type="dxa"/>
            <w:gridSpan w:val="2"/>
            <w:shd w:val="clear" w:color="auto" w:fill="auto"/>
            <w:vAlign w:val="center"/>
          </w:tcPr>
          <w:p w14:paraId="175D1CCB" w14:textId="77777777" w:rsidR="00311050" w:rsidRPr="00C507B2" w:rsidRDefault="00311050" w:rsidP="003E2EB2">
            <w:pPr>
              <w:spacing w:after="200" w:line="276" w:lineRule="auto"/>
              <w:rPr>
                <w:b/>
                <w:sz w:val="20"/>
              </w:rPr>
            </w:pPr>
            <w:r w:rsidRPr="00C507B2">
              <w:rPr>
                <w:b/>
                <w:sz w:val="20"/>
              </w:rPr>
              <w:t xml:space="preserve">Any previous Grant Change Notices requests? </w:t>
            </w:r>
          </w:p>
        </w:tc>
        <w:tc>
          <w:tcPr>
            <w:tcW w:w="6804" w:type="dxa"/>
            <w:gridSpan w:val="3"/>
            <w:shd w:val="clear" w:color="auto" w:fill="F2F2F2"/>
            <w:vAlign w:val="center"/>
          </w:tcPr>
          <w:p w14:paraId="6A2650EA" w14:textId="77777777" w:rsidR="00311050" w:rsidRPr="00C507B2" w:rsidRDefault="00311050" w:rsidP="003E2EB2">
            <w:pPr>
              <w:spacing w:after="200" w:line="276" w:lineRule="auto"/>
              <w:rPr>
                <w:bCs/>
                <w:sz w:val="20"/>
              </w:rPr>
            </w:pPr>
          </w:p>
        </w:tc>
      </w:tr>
      <w:tr w:rsidR="00311050" w:rsidRPr="00C507B2" w14:paraId="053B9748" w14:textId="77777777" w:rsidTr="003E2EB2">
        <w:trPr>
          <w:trHeight w:val="598"/>
        </w:trPr>
        <w:tc>
          <w:tcPr>
            <w:tcW w:w="3120" w:type="dxa"/>
            <w:gridSpan w:val="2"/>
            <w:shd w:val="clear" w:color="auto" w:fill="auto"/>
            <w:vAlign w:val="center"/>
          </w:tcPr>
          <w:p w14:paraId="6CDD2151" w14:textId="77777777" w:rsidR="00311050" w:rsidRPr="00C507B2" w:rsidRDefault="00311050" w:rsidP="003E2EB2">
            <w:pPr>
              <w:spacing w:after="200" w:line="276" w:lineRule="auto"/>
              <w:rPr>
                <w:b/>
                <w:sz w:val="20"/>
              </w:rPr>
            </w:pPr>
            <w:r w:rsidRPr="00C507B2">
              <w:rPr>
                <w:b/>
                <w:sz w:val="20"/>
              </w:rPr>
              <w:t>Name and e-mail of grant beneficiary contact</w:t>
            </w:r>
          </w:p>
        </w:tc>
        <w:tc>
          <w:tcPr>
            <w:tcW w:w="6804" w:type="dxa"/>
            <w:gridSpan w:val="3"/>
            <w:shd w:val="clear" w:color="auto" w:fill="F2F2F2"/>
            <w:vAlign w:val="center"/>
          </w:tcPr>
          <w:p w14:paraId="7A540B1F" w14:textId="77777777" w:rsidR="00311050" w:rsidRPr="00C507B2" w:rsidRDefault="00311050" w:rsidP="003E2EB2">
            <w:pPr>
              <w:spacing w:after="200" w:line="276" w:lineRule="auto"/>
              <w:rPr>
                <w:bCs/>
                <w:sz w:val="20"/>
              </w:rPr>
            </w:pPr>
          </w:p>
        </w:tc>
      </w:tr>
      <w:tr w:rsidR="00311050" w:rsidRPr="00C507B2" w14:paraId="428F7302" w14:textId="77777777" w:rsidTr="003E2EB2">
        <w:trPr>
          <w:trHeight w:val="489"/>
        </w:trPr>
        <w:tc>
          <w:tcPr>
            <w:tcW w:w="2269" w:type="dxa"/>
            <w:shd w:val="clear" w:color="auto" w:fill="auto"/>
            <w:vAlign w:val="center"/>
          </w:tcPr>
          <w:p w14:paraId="5A2751BD" w14:textId="77777777" w:rsidR="00311050" w:rsidRPr="00C507B2" w:rsidRDefault="00311050" w:rsidP="003E2EB2">
            <w:pPr>
              <w:spacing w:after="200" w:line="276" w:lineRule="auto"/>
              <w:rPr>
                <w:b/>
                <w:sz w:val="20"/>
              </w:rPr>
            </w:pPr>
            <w:r w:rsidRPr="00C507B2">
              <w:rPr>
                <w:b/>
                <w:sz w:val="20"/>
              </w:rPr>
              <w:t xml:space="preserve">Original Grant Value </w:t>
            </w:r>
          </w:p>
        </w:tc>
        <w:tc>
          <w:tcPr>
            <w:tcW w:w="2693" w:type="dxa"/>
            <w:gridSpan w:val="2"/>
            <w:shd w:val="clear" w:color="auto" w:fill="F2F2F2" w:themeFill="background1" w:themeFillShade="F2"/>
            <w:vAlign w:val="center"/>
          </w:tcPr>
          <w:p w14:paraId="31779C6C" w14:textId="77777777" w:rsidR="00311050" w:rsidRPr="00C507B2" w:rsidRDefault="00311050" w:rsidP="003E2EB2">
            <w:pPr>
              <w:spacing w:after="200" w:line="276" w:lineRule="auto"/>
              <w:rPr>
                <w:bCs/>
                <w:sz w:val="20"/>
              </w:rPr>
            </w:pPr>
          </w:p>
        </w:tc>
        <w:tc>
          <w:tcPr>
            <w:tcW w:w="1985" w:type="dxa"/>
            <w:shd w:val="clear" w:color="auto" w:fill="FFFFFF" w:themeFill="background1"/>
            <w:vAlign w:val="center"/>
          </w:tcPr>
          <w:p w14:paraId="54B8B021" w14:textId="77777777" w:rsidR="00311050" w:rsidRPr="00C507B2" w:rsidRDefault="00311050" w:rsidP="003E2EB2">
            <w:pPr>
              <w:spacing w:after="200" w:line="276" w:lineRule="auto"/>
              <w:rPr>
                <w:b/>
                <w:sz w:val="20"/>
              </w:rPr>
            </w:pPr>
            <w:r w:rsidRPr="00C507B2">
              <w:rPr>
                <w:b/>
                <w:sz w:val="20"/>
              </w:rPr>
              <w:t xml:space="preserve">New Grant Value </w:t>
            </w:r>
          </w:p>
        </w:tc>
        <w:tc>
          <w:tcPr>
            <w:tcW w:w="2977" w:type="dxa"/>
            <w:shd w:val="clear" w:color="auto" w:fill="F2F2F2"/>
            <w:vAlign w:val="center"/>
          </w:tcPr>
          <w:p w14:paraId="4C49B41C" w14:textId="77777777" w:rsidR="00311050" w:rsidRPr="00C507B2" w:rsidRDefault="00311050" w:rsidP="003E2EB2">
            <w:pPr>
              <w:spacing w:after="200" w:line="276" w:lineRule="auto"/>
              <w:rPr>
                <w:bCs/>
                <w:sz w:val="20"/>
              </w:rPr>
            </w:pPr>
          </w:p>
        </w:tc>
      </w:tr>
    </w:tbl>
    <w:p w14:paraId="143BEF97" w14:textId="77777777" w:rsidR="00311050" w:rsidRPr="00C507B2" w:rsidRDefault="00311050" w:rsidP="00311050">
      <w:pPr>
        <w:spacing w:after="200" w:line="276" w:lineRule="auto"/>
        <w:rPr>
          <w:b/>
          <w:sz w:val="20"/>
        </w:rPr>
      </w:pPr>
      <w:r w:rsidRPr="00C507B2">
        <w:rPr>
          <w:b/>
          <w:sz w:val="20"/>
        </w:rPr>
        <w:t>2. Proposed Grant Variation – Overview</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706"/>
        <w:gridCol w:w="992"/>
        <w:gridCol w:w="992"/>
        <w:gridCol w:w="425"/>
        <w:gridCol w:w="284"/>
        <w:gridCol w:w="434"/>
        <w:gridCol w:w="275"/>
        <w:gridCol w:w="2409"/>
        <w:gridCol w:w="181"/>
        <w:gridCol w:w="103"/>
        <w:gridCol w:w="702"/>
        <w:gridCol w:w="7"/>
      </w:tblGrid>
      <w:tr w:rsidR="00311050" w:rsidRPr="00C507B2" w14:paraId="00819CE9" w14:textId="77777777" w:rsidTr="003E2EB2">
        <w:trPr>
          <w:trHeight w:val="864"/>
          <w:jc w:val="center"/>
        </w:trPr>
        <w:tc>
          <w:tcPr>
            <w:tcW w:w="10060" w:type="dxa"/>
            <w:gridSpan w:val="13"/>
            <w:shd w:val="clear" w:color="auto" w:fill="auto"/>
          </w:tcPr>
          <w:p w14:paraId="5A6341DB" w14:textId="77777777" w:rsidR="00311050" w:rsidRPr="00C507B2" w:rsidRDefault="00311050" w:rsidP="003E2EB2">
            <w:pPr>
              <w:spacing w:after="200" w:line="276" w:lineRule="auto"/>
              <w:rPr>
                <w:b/>
                <w:sz w:val="20"/>
              </w:rPr>
            </w:pPr>
            <w:r w:rsidRPr="00C507B2">
              <w:rPr>
                <w:b/>
                <w:sz w:val="20"/>
              </w:rPr>
              <w:t>Please indicate with an ‘X’ the nature of the proposed Grant Change</w:t>
            </w:r>
          </w:p>
          <w:p w14:paraId="2CE24BC5" w14:textId="77777777" w:rsidR="00311050" w:rsidRPr="00C507B2" w:rsidRDefault="00311050" w:rsidP="003E2EB2">
            <w:pPr>
              <w:spacing w:after="200" w:line="276" w:lineRule="auto"/>
              <w:rPr>
                <w:b/>
                <w:i/>
                <w:sz w:val="20"/>
              </w:rPr>
            </w:pPr>
            <w:r w:rsidRPr="00C507B2">
              <w:rPr>
                <w:b/>
                <w:i/>
                <w:sz w:val="20"/>
              </w:rPr>
              <w:t xml:space="preserve">Where more than one indicator applies – e.g. Increase in Grant Value and reallocation across budget lines, please use more than one ‘X’ to indicate. Boxes highlighted in light green can be approved by your Project Representative. Boxes highlighted in light orange will require additional approval by UKSA Commercial and additional time should be factored in for this. </w:t>
            </w:r>
          </w:p>
        </w:tc>
      </w:tr>
      <w:tr w:rsidR="00311050" w:rsidRPr="00C507B2" w14:paraId="07A46EB9" w14:textId="77777777" w:rsidTr="003E2EB2">
        <w:trPr>
          <w:trHeight w:val="279"/>
          <w:jc w:val="center"/>
        </w:trPr>
        <w:tc>
          <w:tcPr>
            <w:tcW w:w="10060" w:type="dxa"/>
            <w:gridSpan w:val="13"/>
            <w:shd w:val="clear" w:color="auto" w:fill="BFBFBF" w:themeFill="background1" w:themeFillShade="BF"/>
          </w:tcPr>
          <w:p w14:paraId="076D500B" w14:textId="77777777" w:rsidR="00311050" w:rsidRPr="00C507B2" w:rsidRDefault="00311050" w:rsidP="003E2EB2">
            <w:pPr>
              <w:spacing w:after="200" w:line="276" w:lineRule="auto"/>
              <w:jc w:val="center"/>
              <w:rPr>
                <w:b/>
                <w:sz w:val="20"/>
              </w:rPr>
            </w:pPr>
            <w:r w:rsidRPr="00C507B2">
              <w:rPr>
                <w:b/>
                <w:sz w:val="20"/>
              </w:rPr>
              <w:t xml:space="preserve">Re-allocation of existing funds between work packages and/or milestones (should not be used for requests to </w:t>
            </w:r>
            <w:r w:rsidRPr="00C507B2">
              <w:rPr>
                <w:b/>
                <w:sz w:val="20"/>
                <w:u w:val="single"/>
              </w:rPr>
              <w:t>re-purpose</w:t>
            </w:r>
            <w:r w:rsidRPr="00C507B2">
              <w:rPr>
                <w:b/>
                <w:sz w:val="20"/>
              </w:rPr>
              <w:t xml:space="preserve"> underspent funds, which can be found below)</w:t>
            </w:r>
          </w:p>
        </w:tc>
      </w:tr>
      <w:tr w:rsidR="00311050" w:rsidRPr="00C507B2" w14:paraId="2B041758" w14:textId="77777777" w:rsidTr="003E2EB2">
        <w:trPr>
          <w:gridAfter w:val="1"/>
          <w:wAfter w:w="7" w:type="dxa"/>
          <w:trHeight w:val="1207"/>
          <w:jc w:val="center"/>
        </w:trPr>
        <w:tc>
          <w:tcPr>
            <w:tcW w:w="2550" w:type="dxa"/>
            <w:shd w:val="clear" w:color="auto" w:fill="F2F2F2" w:themeFill="background1" w:themeFillShade="F2"/>
            <w:vAlign w:val="center"/>
          </w:tcPr>
          <w:p w14:paraId="4A385B14" w14:textId="77777777" w:rsidR="00311050" w:rsidRPr="00C507B2" w:rsidRDefault="00311050" w:rsidP="003E2EB2">
            <w:pPr>
              <w:spacing w:after="200" w:line="276" w:lineRule="auto"/>
              <w:rPr>
                <w:bCs/>
                <w:sz w:val="20"/>
              </w:rPr>
            </w:pPr>
            <w:r w:rsidRPr="00C507B2">
              <w:rPr>
                <w:bCs/>
                <w:sz w:val="20"/>
              </w:rPr>
              <w:t xml:space="preserve">Re-allocation of existing funds between work packages or milestones – no change to overall grant value </w:t>
            </w:r>
            <w:r w:rsidRPr="00C507B2">
              <w:rPr>
                <w:b/>
                <w:sz w:val="20"/>
              </w:rPr>
              <w:t>OR</w:t>
            </w:r>
            <w:r w:rsidRPr="00C507B2">
              <w:rPr>
                <w:bCs/>
                <w:sz w:val="20"/>
              </w:rPr>
              <w:t xml:space="preserve"> split across financial years</w:t>
            </w:r>
          </w:p>
        </w:tc>
        <w:tc>
          <w:tcPr>
            <w:tcW w:w="706" w:type="dxa"/>
            <w:shd w:val="clear" w:color="auto" w:fill="C5E0B3" w:themeFill="accent6" w:themeFillTint="66"/>
            <w:vAlign w:val="center"/>
          </w:tcPr>
          <w:p w14:paraId="6F0AE25F" w14:textId="77777777" w:rsidR="00311050" w:rsidRPr="00C507B2" w:rsidRDefault="00311050" w:rsidP="003E2EB2">
            <w:pPr>
              <w:spacing w:after="200" w:line="276" w:lineRule="auto"/>
              <w:rPr>
                <w:b/>
                <w:sz w:val="20"/>
              </w:rPr>
            </w:pPr>
          </w:p>
        </w:tc>
        <w:tc>
          <w:tcPr>
            <w:tcW w:w="2409" w:type="dxa"/>
            <w:gridSpan w:val="3"/>
            <w:shd w:val="clear" w:color="auto" w:fill="F2F2F2" w:themeFill="background1" w:themeFillShade="F2"/>
            <w:vAlign w:val="center"/>
          </w:tcPr>
          <w:p w14:paraId="0F9B3F6A" w14:textId="77777777" w:rsidR="00311050" w:rsidRPr="00C507B2" w:rsidRDefault="00311050" w:rsidP="003E2EB2">
            <w:pPr>
              <w:spacing w:after="200" w:line="276" w:lineRule="auto"/>
              <w:rPr>
                <w:bCs/>
                <w:sz w:val="20"/>
              </w:rPr>
            </w:pPr>
            <w:r w:rsidRPr="00C507B2">
              <w:rPr>
                <w:bCs/>
                <w:sz w:val="20"/>
              </w:rPr>
              <w:t xml:space="preserve">Re-allocation of existing funds between categories – no change to overall grant value </w:t>
            </w:r>
            <w:r w:rsidRPr="00C507B2">
              <w:rPr>
                <w:b/>
                <w:sz w:val="20"/>
              </w:rPr>
              <w:t>OR</w:t>
            </w:r>
            <w:r w:rsidRPr="00C507B2">
              <w:rPr>
                <w:bCs/>
                <w:sz w:val="20"/>
              </w:rPr>
              <w:t xml:space="preserve"> split across financial years</w:t>
            </w:r>
          </w:p>
        </w:tc>
        <w:tc>
          <w:tcPr>
            <w:tcW w:w="718" w:type="dxa"/>
            <w:gridSpan w:val="2"/>
            <w:shd w:val="clear" w:color="auto" w:fill="C5E0B3" w:themeFill="accent6" w:themeFillTint="66"/>
            <w:vAlign w:val="center"/>
          </w:tcPr>
          <w:p w14:paraId="51DC845F" w14:textId="77777777" w:rsidR="00311050" w:rsidRPr="00C507B2" w:rsidRDefault="00311050" w:rsidP="003E2EB2">
            <w:pPr>
              <w:spacing w:after="200" w:line="276" w:lineRule="auto"/>
              <w:rPr>
                <w:b/>
                <w:sz w:val="20"/>
              </w:rPr>
            </w:pPr>
          </w:p>
        </w:tc>
        <w:tc>
          <w:tcPr>
            <w:tcW w:w="2865" w:type="dxa"/>
            <w:gridSpan w:val="3"/>
            <w:shd w:val="clear" w:color="auto" w:fill="F2F2F2" w:themeFill="background1" w:themeFillShade="F2"/>
            <w:vAlign w:val="center"/>
          </w:tcPr>
          <w:p w14:paraId="13CF1990" w14:textId="77777777" w:rsidR="00311050" w:rsidRPr="00C507B2" w:rsidRDefault="00311050" w:rsidP="003E2EB2">
            <w:pPr>
              <w:spacing w:after="200" w:line="276" w:lineRule="auto"/>
              <w:rPr>
                <w:bCs/>
                <w:sz w:val="20"/>
              </w:rPr>
            </w:pPr>
            <w:r w:rsidRPr="00C507B2">
              <w:rPr>
                <w:bCs/>
                <w:sz w:val="20"/>
              </w:rPr>
              <w:t xml:space="preserve">Re-allocation of existing funds between categories </w:t>
            </w:r>
            <w:r w:rsidRPr="00C507B2">
              <w:rPr>
                <w:b/>
                <w:sz w:val="20"/>
              </w:rPr>
              <w:t>AND</w:t>
            </w:r>
            <w:r w:rsidRPr="00C507B2">
              <w:rPr>
                <w:bCs/>
                <w:sz w:val="20"/>
              </w:rPr>
              <w:t xml:space="preserve"> change to overall grant value </w:t>
            </w:r>
            <w:r w:rsidRPr="00C507B2">
              <w:rPr>
                <w:b/>
                <w:sz w:val="20"/>
              </w:rPr>
              <w:t>OR</w:t>
            </w:r>
            <w:r w:rsidRPr="00C507B2">
              <w:rPr>
                <w:bCs/>
                <w:sz w:val="20"/>
              </w:rPr>
              <w:t xml:space="preserve"> split across financial years </w:t>
            </w:r>
            <w:r w:rsidRPr="00C507B2">
              <w:rPr>
                <w:b/>
                <w:sz w:val="20"/>
              </w:rPr>
              <w:t>OR</w:t>
            </w:r>
            <w:r w:rsidRPr="00C507B2">
              <w:rPr>
                <w:bCs/>
                <w:sz w:val="20"/>
              </w:rPr>
              <w:t xml:space="preserve"> impacts scope of work</w:t>
            </w:r>
          </w:p>
        </w:tc>
        <w:tc>
          <w:tcPr>
            <w:tcW w:w="805" w:type="dxa"/>
            <w:gridSpan w:val="2"/>
            <w:shd w:val="clear" w:color="auto" w:fill="F7CAAC" w:themeFill="accent2" w:themeFillTint="66"/>
            <w:vAlign w:val="center"/>
          </w:tcPr>
          <w:p w14:paraId="0B14761E" w14:textId="77777777" w:rsidR="00311050" w:rsidRPr="00C507B2" w:rsidRDefault="00311050" w:rsidP="003E2EB2">
            <w:pPr>
              <w:spacing w:after="200" w:line="276" w:lineRule="auto"/>
              <w:rPr>
                <w:b/>
                <w:sz w:val="20"/>
              </w:rPr>
            </w:pPr>
          </w:p>
        </w:tc>
      </w:tr>
      <w:tr w:rsidR="00311050" w:rsidRPr="00C507B2" w14:paraId="4350C015" w14:textId="77777777" w:rsidTr="003E2EB2">
        <w:trPr>
          <w:trHeight w:val="132"/>
          <w:jc w:val="center"/>
        </w:trPr>
        <w:tc>
          <w:tcPr>
            <w:tcW w:w="10060" w:type="dxa"/>
            <w:gridSpan w:val="13"/>
            <w:shd w:val="clear" w:color="auto" w:fill="BFBFBF" w:themeFill="background1" w:themeFillShade="BF"/>
            <w:vAlign w:val="center"/>
          </w:tcPr>
          <w:p w14:paraId="57005885" w14:textId="77777777" w:rsidR="00311050" w:rsidRPr="00C507B2" w:rsidRDefault="00311050" w:rsidP="003E2EB2">
            <w:pPr>
              <w:spacing w:after="200" w:line="276" w:lineRule="auto"/>
              <w:rPr>
                <w:b/>
                <w:sz w:val="20"/>
              </w:rPr>
            </w:pPr>
            <w:r w:rsidRPr="00C507B2">
              <w:rPr>
                <w:b/>
                <w:sz w:val="20"/>
              </w:rPr>
              <w:t>Re-purposing underspent funds for additional work or activity within other work packages</w:t>
            </w:r>
          </w:p>
        </w:tc>
      </w:tr>
      <w:tr w:rsidR="00311050" w:rsidRPr="00C507B2" w14:paraId="58596FB2" w14:textId="77777777" w:rsidTr="003E2EB2">
        <w:trPr>
          <w:gridAfter w:val="1"/>
          <w:wAfter w:w="7" w:type="dxa"/>
          <w:trHeight w:val="1207"/>
          <w:jc w:val="center"/>
        </w:trPr>
        <w:tc>
          <w:tcPr>
            <w:tcW w:w="2550" w:type="dxa"/>
            <w:shd w:val="clear" w:color="auto" w:fill="F2F2F2" w:themeFill="background1" w:themeFillShade="F2"/>
            <w:vAlign w:val="center"/>
          </w:tcPr>
          <w:p w14:paraId="0BE5B056" w14:textId="77777777" w:rsidR="00311050" w:rsidRPr="00C507B2" w:rsidRDefault="00311050" w:rsidP="003E2EB2">
            <w:pPr>
              <w:spacing w:after="200" w:line="276" w:lineRule="auto"/>
              <w:rPr>
                <w:bCs/>
                <w:sz w:val="20"/>
              </w:rPr>
            </w:pPr>
            <w:r w:rsidRPr="00C507B2">
              <w:rPr>
                <w:bCs/>
                <w:sz w:val="20"/>
              </w:rPr>
              <w:lastRenderedPageBreak/>
              <w:t>Re-purposing less than £10,000 of underspend</w:t>
            </w:r>
          </w:p>
        </w:tc>
        <w:tc>
          <w:tcPr>
            <w:tcW w:w="706" w:type="dxa"/>
            <w:shd w:val="clear" w:color="auto" w:fill="C5E0B3" w:themeFill="accent6" w:themeFillTint="66"/>
            <w:vAlign w:val="center"/>
          </w:tcPr>
          <w:p w14:paraId="05AA8A65" w14:textId="77777777" w:rsidR="00311050" w:rsidRPr="00C507B2" w:rsidRDefault="00311050" w:rsidP="003E2EB2">
            <w:pPr>
              <w:spacing w:after="200" w:line="276" w:lineRule="auto"/>
              <w:rPr>
                <w:b/>
                <w:sz w:val="20"/>
              </w:rPr>
            </w:pPr>
          </w:p>
        </w:tc>
        <w:tc>
          <w:tcPr>
            <w:tcW w:w="2693" w:type="dxa"/>
            <w:gridSpan w:val="4"/>
            <w:shd w:val="clear" w:color="auto" w:fill="F2F2F2" w:themeFill="background1" w:themeFillShade="F2"/>
            <w:vAlign w:val="center"/>
          </w:tcPr>
          <w:p w14:paraId="7A8BEC2D" w14:textId="77777777" w:rsidR="00311050" w:rsidRPr="00C507B2" w:rsidRDefault="00311050" w:rsidP="003E2EB2">
            <w:pPr>
              <w:spacing w:after="200" w:line="276" w:lineRule="auto"/>
              <w:rPr>
                <w:bCs/>
                <w:sz w:val="20"/>
              </w:rPr>
            </w:pPr>
            <w:r w:rsidRPr="00C507B2">
              <w:rPr>
                <w:bCs/>
                <w:sz w:val="20"/>
              </w:rPr>
              <w:t>Cumulative request to re-purpose underspend that breaches £10,000 threshold</w:t>
            </w:r>
          </w:p>
        </w:tc>
        <w:tc>
          <w:tcPr>
            <w:tcW w:w="709" w:type="dxa"/>
            <w:gridSpan w:val="2"/>
            <w:shd w:val="clear" w:color="auto" w:fill="F7CAAC" w:themeFill="accent2" w:themeFillTint="66"/>
            <w:vAlign w:val="center"/>
          </w:tcPr>
          <w:p w14:paraId="64F06FFC" w14:textId="77777777" w:rsidR="00311050" w:rsidRPr="00C507B2" w:rsidRDefault="00311050" w:rsidP="003E2EB2">
            <w:pPr>
              <w:spacing w:after="200" w:line="276" w:lineRule="auto"/>
              <w:rPr>
                <w:b/>
                <w:sz w:val="20"/>
              </w:rPr>
            </w:pPr>
          </w:p>
        </w:tc>
        <w:tc>
          <w:tcPr>
            <w:tcW w:w="2590" w:type="dxa"/>
            <w:gridSpan w:val="2"/>
            <w:shd w:val="clear" w:color="auto" w:fill="F2F2F2" w:themeFill="background1" w:themeFillShade="F2"/>
            <w:vAlign w:val="center"/>
          </w:tcPr>
          <w:p w14:paraId="7704F747" w14:textId="77777777" w:rsidR="00311050" w:rsidRPr="00C507B2" w:rsidRDefault="00311050" w:rsidP="003E2EB2">
            <w:pPr>
              <w:spacing w:after="200" w:line="276" w:lineRule="auto"/>
              <w:rPr>
                <w:bCs/>
                <w:sz w:val="20"/>
              </w:rPr>
            </w:pPr>
            <w:r w:rsidRPr="00C507B2">
              <w:rPr>
                <w:bCs/>
                <w:sz w:val="20"/>
              </w:rPr>
              <w:t>Re-purposing over £10,000 of underspend</w:t>
            </w:r>
          </w:p>
        </w:tc>
        <w:tc>
          <w:tcPr>
            <w:tcW w:w="805" w:type="dxa"/>
            <w:gridSpan w:val="2"/>
            <w:shd w:val="clear" w:color="auto" w:fill="F7CAAC" w:themeFill="accent2" w:themeFillTint="66"/>
            <w:vAlign w:val="center"/>
          </w:tcPr>
          <w:p w14:paraId="148F4BBE" w14:textId="77777777" w:rsidR="00311050" w:rsidRPr="00C507B2" w:rsidRDefault="00311050" w:rsidP="003E2EB2">
            <w:pPr>
              <w:spacing w:after="200" w:line="276" w:lineRule="auto"/>
              <w:rPr>
                <w:b/>
                <w:sz w:val="20"/>
              </w:rPr>
            </w:pPr>
          </w:p>
        </w:tc>
      </w:tr>
      <w:tr w:rsidR="00311050" w:rsidRPr="00C507B2" w14:paraId="0C4E9E41" w14:textId="77777777" w:rsidTr="003E2EB2">
        <w:trPr>
          <w:trHeight w:val="77"/>
          <w:jc w:val="center"/>
        </w:trPr>
        <w:tc>
          <w:tcPr>
            <w:tcW w:w="10060" w:type="dxa"/>
            <w:gridSpan w:val="13"/>
            <w:shd w:val="clear" w:color="auto" w:fill="BFBFBF" w:themeFill="background1" w:themeFillShade="BF"/>
            <w:vAlign w:val="center"/>
          </w:tcPr>
          <w:p w14:paraId="7A1ED7ED" w14:textId="77777777" w:rsidR="00311050" w:rsidRPr="00C507B2" w:rsidRDefault="00311050" w:rsidP="003E2EB2">
            <w:pPr>
              <w:spacing w:after="200" w:line="276" w:lineRule="auto"/>
              <w:jc w:val="center"/>
              <w:rPr>
                <w:b/>
                <w:sz w:val="20"/>
              </w:rPr>
            </w:pPr>
            <w:r w:rsidRPr="00C507B2">
              <w:rPr>
                <w:b/>
                <w:sz w:val="20"/>
              </w:rPr>
              <w:t>Change in individual milestone delivery dates</w:t>
            </w:r>
          </w:p>
        </w:tc>
      </w:tr>
      <w:tr w:rsidR="00311050" w:rsidRPr="00C507B2" w14:paraId="638129F7" w14:textId="77777777" w:rsidTr="003E2EB2">
        <w:trPr>
          <w:trHeight w:val="886"/>
          <w:jc w:val="center"/>
        </w:trPr>
        <w:tc>
          <w:tcPr>
            <w:tcW w:w="4248" w:type="dxa"/>
            <w:gridSpan w:val="3"/>
            <w:shd w:val="clear" w:color="auto" w:fill="F2F2F2" w:themeFill="background1" w:themeFillShade="F2"/>
            <w:vAlign w:val="center"/>
          </w:tcPr>
          <w:p w14:paraId="3F19E088" w14:textId="77777777" w:rsidR="00311050" w:rsidRPr="00C507B2" w:rsidRDefault="00311050" w:rsidP="003E2EB2">
            <w:pPr>
              <w:spacing w:after="200" w:line="276" w:lineRule="auto"/>
              <w:rPr>
                <w:bCs/>
                <w:sz w:val="20"/>
              </w:rPr>
            </w:pPr>
            <w:r w:rsidRPr="00C507B2">
              <w:rPr>
                <w:bCs/>
                <w:sz w:val="20"/>
              </w:rPr>
              <w:t>Change in milestone delivery date or payment date – 3 months or less (except final milestone)</w:t>
            </w:r>
          </w:p>
        </w:tc>
        <w:tc>
          <w:tcPr>
            <w:tcW w:w="992" w:type="dxa"/>
            <w:shd w:val="clear" w:color="auto" w:fill="C5E0B3" w:themeFill="accent6" w:themeFillTint="66"/>
            <w:vAlign w:val="center"/>
          </w:tcPr>
          <w:p w14:paraId="5EC78EBB" w14:textId="77777777" w:rsidR="00311050" w:rsidRPr="00C507B2" w:rsidRDefault="00311050" w:rsidP="003E2EB2">
            <w:pPr>
              <w:spacing w:after="200" w:line="276" w:lineRule="auto"/>
              <w:rPr>
                <w:b/>
                <w:sz w:val="20"/>
              </w:rPr>
            </w:pPr>
          </w:p>
        </w:tc>
        <w:tc>
          <w:tcPr>
            <w:tcW w:w="3827" w:type="dxa"/>
            <w:gridSpan w:val="5"/>
            <w:shd w:val="clear" w:color="auto" w:fill="F2F2F2" w:themeFill="background1" w:themeFillShade="F2"/>
            <w:vAlign w:val="center"/>
          </w:tcPr>
          <w:p w14:paraId="28BB8728" w14:textId="77777777" w:rsidR="00311050" w:rsidRPr="00C507B2" w:rsidRDefault="00311050" w:rsidP="003E2EB2">
            <w:pPr>
              <w:spacing w:after="200" w:line="276" w:lineRule="auto"/>
              <w:rPr>
                <w:bCs/>
                <w:i/>
                <w:sz w:val="20"/>
              </w:rPr>
            </w:pPr>
            <w:r w:rsidRPr="00C507B2">
              <w:rPr>
                <w:bCs/>
                <w:sz w:val="20"/>
              </w:rPr>
              <w:t xml:space="preserve">Change in milestone delivery date or payment date – 3 months or more </w:t>
            </w:r>
            <w:r w:rsidRPr="00C507B2">
              <w:rPr>
                <w:b/>
                <w:sz w:val="20"/>
              </w:rPr>
              <w:t>OR</w:t>
            </w:r>
            <w:r w:rsidRPr="00C507B2">
              <w:rPr>
                <w:bCs/>
                <w:sz w:val="20"/>
              </w:rPr>
              <w:t xml:space="preserve"> final milestone </w:t>
            </w:r>
          </w:p>
        </w:tc>
        <w:tc>
          <w:tcPr>
            <w:tcW w:w="993" w:type="dxa"/>
            <w:gridSpan w:val="4"/>
            <w:shd w:val="clear" w:color="auto" w:fill="F7CAAC" w:themeFill="accent2" w:themeFillTint="66"/>
            <w:vAlign w:val="center"/>
          </w:tcPr>
          <w:p w14:paraId="3D3CE099" w14:textId="77777777" w:rsidR="00311050" w:rsidRPr="00C507B2" w:rsidRDefault="00311050" w:rsidP="003E2EB2">
            <w:pPr>
              <w:spacing w:after="200" w:line="276" w:lineRule="auto"/>
              <w:rPr>
                <w:b/>
                <w:sz w:val="20"/>
              </w:rPr>
            </w:pPr>
          </w:p>
        </w:tc>
      </w:tr>
      <w:tr w:rsidR="00311050" w:rsidRPr="00C507B2" w14:paraId="7B454CF3" w14:textId="77777777" w:rsidTr="003E2EB2">
        <w:trPr>
          <w:trHeight w:val="85"/>
          <w:jc w:val="center"/>
        </w:trPr>
        <w:tc>
          <w:tcPr>
            <w:tcW w:w="10060" w:type="dxa"/>
            <w:gridSpan w:val="13"/>
            <w:shd w:val="clear" w:color="auto" w:fill="BFBFBF" w:themeFill="background1" w:themeFillShade="BF"/>
            <w:vAlign w:val="center"/>
          </w:tcPr>
          <w:p w14:paraId="6D33E782" w14:textId="77777777" w:rsidR="00311050" w:rsidRPr="00C507B2" w:rsidRDefault="00311050" w:rsidP="003E2EB2">
            <w:pPr>
              <w:spacing w:after="200" w:line="276" w:lineRule="auto"/>
              <w:jc w:val="center"/>
              <w:rPr>
                <w:b/>
                <w:sz w:val="20"/>
              </w:rPr>
            </w:pPr>
            <w:r w:rsidRPr="00C507B2">
              <w:rPr>
                <w:b/>
                <w:sz w:val="20"/>
              </w:rPr>
              <w:t>Change in Grant Value</w:t>
            </w:r>
          </w:p>
        </w:tc>
      </w:tr>
      <w:tr w:rsidR="00311050" w:rsidRPr="00C507B2" w14:paraId="62BA9BF6" w14:textId="77777777" w:rsidTr="003E2EB2">
        <w:trPr>
          <w:trHeight w:val="886"/>
          <w:jc w:val="center"/>
        </w:trPr>
        <w:tc>
          <w:tcPr>
            <w:tcW w:w="4248" w:type="dxa"/>
            <w:gridSpan w:val="3"/>
            <w:shd w:val="clear" w:color="auto" w:fill="F2F2F2" w:themeFill="background1" w:themeFillShade="F2"/>
            <w:vAlign w:val="center"/>
          </w:tcPr>
          <w:p w14:paraId="2CA607AE" w14:textId="77777777" w:rsidR="00311050" w:rsidRPr="00C507B2" w:rsidRDefault="00311050" w:rsidP="003E2EB2">
            <w:pPr>
              <w:spacing w:after="200" w:line="276" w:lineRule="auto"/>
              <w:rPr>
                <w:bCs/>
                <w:sz w:val="20"/>
              </w:rPr>
            </w:pPr>
            <w:r w:rsidRPr="00C507B2">
              <w:rPr>
                <w:bCs/>
                <w:sz w:val="20"/>
              </w:rPr>
              <w:t>Increase in grant value for additional work OR due to unforeseen changes that have increased costs</w:t>
            </w:r>
          </w:p>
        </w:tc>
        <w:tc>
          <w:tcPr>
            <w:tcW w:w="992" w:type="dxa"/>
            <w:shd w:val="clear" w:color="auto" w:fill="F7CAAC" w:themeFill="accent2" w:themeFillTint="66"/>
            <w:vAlign w:val="center"/>
          </w:tcPr>
          <w:p w14:paraId="78816C5C" w14:textId="77777777" w:rsidR="00311050" w:rsidRPr="00C507B2" w:rsidRDefault="00311050" w:rsidP="003E2EB2">
            <w:pPr>
              <w:spacing w:after="200" w:line="276" w:lineRule="auto"/>
              <w:rPr>
                <w:b/>
                <w:sz w:val="20"/>
              </w:rPr>
            </w:pPr>
          </w:p>
        </w:tc>
        <w:tc>
          <w:tcPr>
            <w:tcW w:w="3827" w:type="dxa"/>
            <w:gridSpan w:val="5"/>
            <w:shd w:val="clear" w:color="auto" w:fill="F2F2F2" w:themeFill="background1" w:themeFillShade="F2"/>
            <w:vAlign w:val="center"/>
          </w:tcPr>
          <w:p w14:paraId="1826F092" w14:textId="77777777" w:rsidR="00311050" w:rsidRPr="00C507B2" w:rsidRDefault="00311050" w:rsidP="003E2EB2">
            <w:pPr>
              <w:spacing w:after="200" w:line="276" w:lineRule="auto"/>
              <w:rPr>
                <w:bCs/>
                <w:sz w:val="20"/>
              </w:rPr>
            </w:pPr>
            <w:r w:rsidRPr="00C507B2">
              <w:rPr>
                <w:bCs/>
                <w:sz w:val="20"/>
              </w:rPr>
              <w:t>Decrease in grant value due to unforeseen changes</w:t>
            </w:r>
          </w:p>
        </w:tc>
        <w:tc>
          <w:tcPr>
            <w:tcW w:w="993" w:type="dxa"/>
            <w:gridSpan w:val="4"/>
            <w:shd w:val="clear" w:color="auto" w:fill="F7CAAC" w:themeFill="accent2" w:themeFillTint="66"/>
            <w:vAlign w:val="center"/>
          </w:tcPr>
          <w:p w14:paraId="28E7E14A" w14:textId="77777777" w:rsidR="00311050" w:rsidRPr="00C507B2" w:rsidRDefault="00311050" w:rsidP="003E2EB2">
            <w:pPr>
              <w:spacing w:after="200" w:line="276" w:lineRule="auto"/>
              <w:rPr>
                <w:b/>
                <w:sz w:val="20"/>
              </w:rPr>
            </w:pPr>
          </w:p>
        </w:tc>
      </w:tr>
      <w:tr w:rsidR="00311050" w:rsidRPr="00C507B2" w14:paraId="4F7F800A" w14:textId="77777777" w:rsidTr="003E2EB2">
        <w:trPr>
          <w:trHeight w:val="77"/>
          <w:jc w:val="center"/>
        </w:trPr>
        <w:tc>
          <w:tcPr>
            <w:tcW w:w="10060" w:type="dxa"/>
            <w:gridSpan w:val="13"/>
            <w:shd w:val="clear" w:color="auto" w:fill="BFBFBF" w:themeFill="background1" w:themeFillShade="BF"/>
            <w:vAlign w:val="center"/>
          </w:tcPr>
          <w:p w14:paraId="2BFE2288" w14:textId="77777777" w:rsidR="00311050" w:rsidRPr="00C507B2" w:rsidRDefault="00311050" w:rsidP="003E2EB2">
            <w:pPr>
              <w:spacing w:after="200" w:line="276" w:lineRule="auto"/>
              <w:jc w:val="center"/>
              <w:rPr>
                <w:b/>
                <w:sz w:val="20"/>
              </w:rPr>
            </w:pPr>
            <w:r w:rsidRPr="00C507B2">
              <w:rPr>
                <w:b/>
                <w:sz w:val="20"/>
              </w:rPr>
              <w:t>No-cost extension request</w:t>
            </w:r>
          </w:p>
        </w:tc>
      </w:tr>
      <w:tr w:rsidR="00311050" w:rsidRPr="00C507B2" w14:paraId="0ED96DCF" w14:textId="77777777" w:rsidTr="003E2EB2">
        <w:trPr>
          <w:trHeight w:val="720"/>
          <w:jc w:val="center"/>
        </w:trPr>
        <w:tc>
          <w:tcPr>
            <w:tcW w:w="4248" w:type="dxa"/>
            <w:gridSpan w:val="3"/>
            <w:shd w:val="clear" w:color="auto" w:fill="F2F2F2" w:themeFill="background1" w:themeFillShade="F2"/>
            <w:vAlign w:val="center"/>
          </w:tcPr>
          <w:p w14:paraId="695FE828" w14:textId="77777777" w:rsidR="00311050" w:rsidRPr="00C507B2" w:rsidRDefault="00311050" w:rsidP="003E2EB2">
            <w:pPr>
              <w:spacing w:after="200" w:line="276" w:lineRule="auto"/>
              <w:rPr>
                <w:bCs/>
                <w:sz w:val="20"/>
              </w:rPr>
            </w:pPr>
            <w:r w:rsidRPr="00C507B2">
              <w:rPr>
                <w:bCs/>
                <w:sz w:val="20"/>
              </w:rPr>
              <w:t xml:space="preserve">First request for no-cost extension </w:t>
            </w:r>
            <w:r w:rsidRPr="00C507B2">
              <w:rPr>
                <w:b/>
                <w:sz w:val="20"/>
              </w:rPr>
              <w:t>AND</w:t>
            </w:r>
            <w:r w:rsidRPr="00C507B2">
              <w:rPr>
                <w:bCs/>
                <w:sz w:val="20"/>
              </w:rPr>
              <w:t xml:space="preserve"> duration of extension is three months or less</w:t>
            </w:r>
          </w:p>
        </w:tc>
        <w:tc>
          <w:tcPr>
            <w:tcW w:w="992" w:type="dxa"/>
            <w:shd w:val="clear" w:color="auto" w:fill="C5E0B3" w:themeFill="accent6" w:themeFillTint="66"/>
            <w:vAlign w:val="center"/>
          </w:tcPr>
          <w:p w14:paraId="1F5A2F49" w14:textId="77777777" w:rsidR="00311050" w:rsidRPr="00C507B2" w:rsidRDefault="00311050" w:rsidP="003E2EB2">
            <w:pPr>
              <w:spacing w:after="200" w:line="276" w:lineRule="auto"/>
              <w:rPr>
                <w:b/>
                <w:sz w:val="20"/>
              </w:rPr>
            </w:pPr>
          </w:p>
        </w:tc>
        <w:tc>
          <w:tcPr>
            <w:tcW w:w="3827" w:type="dxa"/>
            <w:gridSpan w:val="5"/>
            <w:shd w:val="clear" w:color="auto" w:fill="F2F2F2" w:themeFill="background1" w:themeFillShade="F2"/>
            <w:vAlign w:val="center"/>
          </w:tcPr>
          <w:p w14:paraId="61D4B472" w14:textId="77777777" w:rsidR="00311050" w:rsidRPr="00C507B2" w:rsidRDefault="00311050" w:rsidP="003E2EB2">
            <w:pPr>
              <w:spacing w:after="200" w:line="276" w:lineRule="auto"/>
              <w:rPr>
                <w:bCs/>
                <w:sz w:val="20"/>
              </w:rPr>
            </w:pPr>
            <w:r w:rsidRPr="00C507B2">
              <w:rPr>
                <w:bCs/>
                <w:sz w:val="20"/>
              </w:rPr>
              <w:t xml:space="preserve">Second request for no-cost extension </w:t>
            </w:r>
            <w:r w:rsidRPr="00C507B2">
              <w:rPr>
                <w:b/>
                <w:sz w:val="20"/>
              </w:rPr>
              <w:t>OR</w:t>
            </w:r>
            <w:r w:rsidRPr="00C507B2">
              <w:rPr>
                <w:bCs/>
                <w:sz w:val="20"/>
              </w:rPr>
              <w:t xml:space="preserve"> duration of extension requested is over three months</w:t>
            </w:r>
          </w:p>
        </w:tc>
        <w:tc>
          <w:tcPr>
            <w:tcW w:w="993" w:type="dxa"/>
            <w:gridSpan w:val="4"/>
            <w:shd w:val="clear" w:color="auto" w:fill="F7CAAC" w:themeFill="accent2" w:themeFillTint="66"/>
            <w:vAlign w:val="center"/>
          </w:tcPr>
          <w:p w14:paraId="381B6AB5" w14:textId="77777777" w:rsidR="00311050" w:rsidRPr="00C507B2" w:rsidRDefault="00311050" w:rsidP="003E2EB2">
            <w:pPr>
              <w:spacing w:after="200" w:line="276" w:lineRule="auto"/>
              <w:rPr>
                <w:b/>
                <w:sz w:val="20"/>
              </w:rPr>
            </w:pPr>
          </w:p>
        </w:tc>
      </w:tr>
      <w:tr w:rsidR="00311050" w:rsidRPr="00C507B2" w14:paraId="7AA1B355" w14:textId="77777777" w:rsidTr="003E2EB2">
        <w:trPr>
          <w:trHeight w:val="209"/>
          <w:jc w:val="center"/>
        </w:trPr>
        <w:tc>
          <w:tcPr>
            <w:tcW w:w="10060" w:type="dxa"/>
            <w:gridSpan w:val="13"/>
            <w:shd w:val="clear" w:color="auto" w:fill="BFBFBF" w:themeFill="background1" w:themeFillShade="BF"/>
            <w:vAlign w:val="center"/>
          </w:tcPr>
          <w:p w14:paraId="46565FB0" w14:textId="77777777" w:rsidR="00311050" w:rsidRPr="00C507B2" w:rsidRDefault="00311050" w:rsidP="003E2EB2">
            <w:pPr>
              <w:spacing w:after="200" w:line="276" w:lineRule="auto"/>
              <w:jc w:val="center"/>
              <w:rPr>
                <w:b/>
                <w:sz w:val="20"/>
              </w:rPr>
            </w:pPr>
            <w:r w:rsidRPr="00C507B2">
              <w:rPr>
                <w:b/>
                <w:sz w:val="20"/>
              </w:rPr>
              <w:t>Changes to project team or consortium</w:t>
            </w:r>
          </w:p>
        </w:tc>
      </w:tr>
      <w:tr w:rsidR="00311050" w:rsidRPr="00C507B2" w14:paraId="29D796D4" w14:textId="77777777" w:rsidTr="003E2EB2">
        <w:trPr>
          <w:trHeight w:val="1075"/>
          <w:jc w:val="center"/>
        </w:trPr>
        <w:tc>
          <w:tcPr>
            <w:tcW w:w="2550" w:type="dxa"/>
            <w:shd w:val="clear" w:color="auto" w:fill="auto"/>
          </w:tcPr>
          <w:p w14:paraId="2869C043" w14:textId="77777777" w:rsidR="00311050" w:rsidRPr="00C507B2" w:rsidRDefault="00311050" w:rsidP="003E2EB2">
            <w:pPr>
              <w:spacing w:after="200" w:line="276" w:lineRule="auto"/>
              <w:rPr>
                <w:bCs/>
                <w:sz w:val="20"/>
              </w:rPr>
            </w:pPr>
            <w:r w:rsidRPr="00C507B2">
              <w:rPr>
                <w:bCs/>
                <w:sz w:val="20"/>
              </w:rPr>
              <w:t>Change of project team lead (the individual responsible for grant project co-ordination)</w:t>
            </w:r>
          </w:p>
        </w:tc>
        <w:tc>
          <w:tcPr>
            <w:tcW w:w="706" w:type="dxa"/>
            <w:shd w:val="clear" w:color="auto" w:fill="C5E0B3" w:themeFill="accent6" w:themeFillTint="66"/>
            <w:vAlign w:val="center"/>
          </w:tcPr>
          <w:p w14:paraId="7C0191E5" w14:textId="77777777" w:rsidR="00311050" w:rsidRPr="00C507B2" w:rsidRDefault="00311050" w:rsidP="003E2EB2">
            <w:pPr>
              <w:spacing w:after="200" w:line="276" w:lineRule="auto"/>
              <w:rPr>
                <w:b/>
                <w:sz w:val="20"/>
              </w:rPr>
            </w:pPr>
          </w:p>
        </w:tc>
        <w:tc>
          <w:tcPr>
            <w:tcW w:w="2693" w:type="dxa"/>
            <w:gridSpan w:val="4"/>
            <w:shd w:val="clear" w:color="auto" w:fill="F2F2F2"/>
          </w:tcPr>
          <w:p w14:paraId="6346E9F0" w14:textId="77777777" w:rsidR="00311050" w:rsidRPr="00C507B2" w:rsidRDefault="00311050" w:rsidP="003E2EB2">
            <w:pPr>
              <w:spacing w:after="200" w:line="276" w:lineRule="auto"/>
              <w:rPr>
                <w:bCs/>
                <w:sz w:val="20"/>
              </w:rPr>
            </w:pPr>
            <w:r w:rsidRPr="00C507B2">
              <w:rPr>
                <w:bCs/>
                <w:sz w:val="20"/>
              </w:rPr>
              <w:t xml:space="preserve">Changes to project consortium, including change of lead organisation </w:t>
            </w:r>
            <w:r w:rsidRPr="00C507B2">
              <w:rPr>
                <w:b/>
                <w:sz w:val="20"/>
              </w:rPr>
              <w:t>OR</w:t>
            </w:r>
            <w:r w:rsidRPr="00C507B2">
              <w:rPr>
                <w:bCs/>
                <w:sz w:val="20"/>
              </w:rPr>
              <w:t xml:space="preserve"> change of project partners</w:t>
            </w:r>
          </w:p>
        </w:tc>
        <w:tc>
          <w:tcPr>
            <w:tcW w:w="709" w:type="dxa"/>
            <w:gridSpan w:val="2"/>
            <w:shd w:val="clear" w:color="auto" w:fill="F7CAAC" w:themeFill="accent2" w:themeFillTint="66"/>
          </w:tcPr>
          <w:p w14:paraId="32897DD2" w14:textId="77777777" w:rsidR="00311050" w:rsidRPr="00C507B2" w:rsidRDefault="00311050" w:rsidP="003E2EB2">
            <w:pPr>
              <w:spacing w:after="200" w:line="276" w:lineRule="auto"/>
              <w:rPr>
                <w:b/>
                <w:sz w:val="20"/>
              </w:rPr>
            </w:pPr>
          </w:p>
        </w:tc>
        <w:tc>
          <w:tcPr>
            <w:tcW w:w="2693" w:type="dxa"/>
            <w:gridSpan w:val="3"/>
            <w:shd w:val="clear" w:color="auto" w:fill="F2F2F2"/>
          </w:tcPr>
          <w:p w14:paraId="5FACAEC3" w14:textId="77777777" w:rsidR="00311050" w:rsidRPr="00C507B2" w:rsidRDefault="00311050" w:rsidP="003E2EB2">
            <w:pPr>
              <w:spacing w:after="200" w:line="276" w:lineRule="auto"/>
              <w:rPr>
                <w:bCs/>
                <w:sz w:val="20"/>
              </w:rPr>
            </w:pPr>
            <w:r w:rsidRPr="00C507B2">
              <w:rPr>
                <w:bCs/>
                <w:sz w:val="20"/>
              </w:rPr>
              <w:t>Changes to subcontractors</w:t>
            </w:r>
          </w:p>
        </w:tc>
        <w:tc>
          <w:tcPr>
            <w:tcW w:w="709" w:type="dxa"/>
            <w:gridSpan w:val="2"/>
            <w:shd w:val="clear" w:color="auto" w:fill="F7CAAC" w:themeFill="accent2" w:themeFillTint="66"/>
          </w:tcPr>
          <w:p w14:paraId="7EB967FF" w14:textId="77777777" w:rsidR="00311050" w:rsidRPr="00C507B2" w:rsidRDefault="00311050" w:rsidP="003E2EB2">
            <w:pPr>
              <w:spacing w:after="200" w:line="276" w:lineRule="auto"/>
              <w:rPr>
                <w:b/>
                <w:sz w:val="20"/>
              </w:rPr>
            </w:pPr>
          </w:p>
        </w:tc>
      </w:tr>
      <w:tr w:rsidR="00311050" w:rsidRPr="00C507B2" w14:paraId="02988BC2" w14:textId="77777777" w:rsidTr="003E2EB2">
        <w:trPr>
          <w:trHeight w:val="227"/>
          <w:jc w:val="center"/>
        </w:trPr>
        <w:tc>
          <w:tcPr>
            <w:tcW w:w="10060" w:type="dxa"/>
            <w:gridSpan w:val="13"/>
            <w:shd w:val="clear" w:color="auto" w:fill="BFBFBF" w:themeFill="background1" w:themeFillShade="BF"/>
          </w:tcPr>
          <w:p w14:paraId="4EC1F9CA" w14:textId="77777777" w:rsidR="00311050" w:rsidRPr="00C507B2" w:rsidRDefault="00311050" w:rsidP="003E2EB2">
            <w:pPr>
              <w:spacing w:after="200" w:line="276" w:lineRule="auto"/>
              <w:jc w:val="center"/>
              <w:rPr>
                <w:b/>
                <w:sz w:val="20"/>
              </w:rPr>
            </w:pPr>
            <w:r w:rsidRPr="00C507B2">
              <w:rPr>
                <w:b/>
                <w:sz w:val="20"/>
              </w:rPr>
              <w:t>Administrative and other changes</w:t>
            </w:r>
          </w:p>
        </w:tc>
      </w:tr>
      <w:tr w:rsidR="00311050" w:rsidRPr="00C507B2" w14:paraId="52827DDB" w14:textId="77777777" w:rsidTr="003E2EB2">
        <w:trPr>
          <w:trHeight w:val="1075"/>
          <w:jc w:val="center"/>
        </w:trPr>
        <w:tc>
          <w:tcPr>
            <w:tcW w:w="4248" w:type="dxa"/>
            <w:gridSpan w:val="3"/>
            <w:shd w:val="clear" w:color="auto" w:fill="auto"/>
          </w:tcPr>
          <w:p w14:paraId="31364EFE" w14:textId="77777777" w:rsidR="00311050" w:rsidRPr="00C507B2" w:rsidRDefault="00311050" w:rsidP="003E2EB2">
            <w:pPr>
              <w:spacing w:after="200" w:line="276" w:lineRule="auto"/>
              <w:rPr>
                <w:bCs/>
                <w:sz w:val="20"/>
              </w:rPr>
            </w:pPr>
            <w:r w:rsidRPr="00C507B2">
              <w:rPr>
                <w:bCs/>
                <w:sz w:val="20"/>
              </w:rPr>
              <w:t>Administrative (e.g. change in bank details or address of lead organisation)</w:t>
            </w:r>
          </w:p>
        </w:tc>
        <w:tc>
          <w:tcPr>
            <w:tcW w:w="992" w:type="dxa"/>
            <w:shd w:val="clear" w:color="auto" w:fill="C5E0B3" w:themeFill="accent6" w:themeFillTint="66"/>
            <w:vAlign w:val="center"/>
          </w:tcPr>
          <w:p w14:paraId="0B8144FD" w14:textId="77777777" w:rsidR="00311050" w:rsidRPr="00C507B2" w:rsidRDefault="00311050" w:rsidP="003E2EB2">
            <w:pPr>
              <w:spacing w:after="200" w:line="276" w:lineRule="auto"/>
              <w:rPr>
                <w:b/>
                <w:sz w:val="20"/>
              </w:rPr>
            </w:pPr>
          </w:p>
        </w:tc>
        <w:tc>
          <w:tcPr>
            <w:tcW w:w="4111" w:type="dxa"/>
            <w:gridSpan w:val="7"/>
            <w:shd w:val="clear" w:color="auto" w:fill="F2F2F2"/>
          </w:tcPr>
          <w:p w14:paraId="794058CD" w14:textId="77777777" w:rsidR="00311050" w:rsidRPr="00C507B2" w:rsidRDefault="00311050" w:rsidP="003E2EB2">
            <w:pPr>
              <w:spacing w:after="200" w:line="276" w:lineRule="auto"/>
              <w:rPr>
                <w:bCs/>
                <w:sz w:val="20"/>
              </w:rPr>
            </w:pPr>
            <w:r w:rsidRPr="00C507B2">
              <w:rPr>
                <w:bCs/>
                <w:sz w:val="20"/>
              </w:rPr>
              <w:t>Other (please detail below)</w:t>
            </w:r>
          </w:p>
        </w:tc>
        <w:tc>
          <w:tcPr>
            <w:tcW w:w="709" w:type="dxa"/>
            <w:gridSpan w:val="2"/>
            <w:shd w:val="clear" w:color="auto" w:fill="F7CAAC" w:themeFill="accent2" w:themeFillTint="66"/>
          </w:tcPr>
          <w:p w14:paraId="349BA7D6" w14:textId="77777777" w:rsidR="00311050" w:rsidRPr="00C507B2" w:rsidRDefault="00311050" w:rsidP="003E2EB2">
            <w:pPr>
              <w:spacing w:after="200" w:line="276" w:lineRule="auto"/>
              <w:rPr>
                <w:b/>
                <w:sz w:val="20"/>
              </w:rPr>
            </w:pPr>
          </w:p>
        </w:tc>
      </w:tr>
    </w:tbl>
    <w:p w14:paraId="73230E7A" w14:textId="77777777" w:rsidR="00311050" w:rsidRPr="00C507B2" w:rsidRDefault="00311050" w:rsidP="00311050">
      <w:pPr>
        <w:spacing w:after="200" w:line="276" w:lineRule="auto"/>
        <w:rPr>
          <w:b/>
          <w:sz w:val="20"/>
        </w:rPr>
      </w:pPr>
      <w:r w:rsidRPr="00C507B2">
        <w:rPr>
          <w:b/>
          <w:sz w:val="20"/>
        </w:rPr>
        <w:t>3. Grant Change Detail</w:t>
      </w:r>
    </w:p>
    <w:tbl>
      <w:tblPr>
        <w:tblStyle w:val="TableGrid1"/>
        <w:tblW w:w="9924" w:type="dxa"/>
        <w:tblInd w:w="-431" w:type="dxa"/>
        <w:tblLook w:val="04A0" w:firstRow="1" w:lastRow="0" w:firstColumn="1" w:lastColumn="0" w:noHBand="0" w:noVBand="1"/>
      </w:tblPr>
      <w:tblGrid>
        <w:gridCol w:w="9924"/>
      </w:tblGrid>
      <w:tr w:rsidR="00311050" w:rsidRPr="00C507B2" w14:paraId="50CE31AC" w14:textId="77777777" w:rsidTr="003E2EB2">
        <w:tc>
          <w:tcPr>
            <w:tcW w:w="9924" w:type="dxa"/>
            <w:shd w:val="clear" w:color="auto" w:fill="BFBFBF" w:themeFill="background1" w:themeFillShade="BF"/>
          </w:tcPr>
          <w:p w14:paraId="22EF48F2" w14:textId="77777777" w:rsidR="00311050" w:rsidRPr="00C507B2" w:rsidRDefault="00311050" w:rsidP="003E2EB2">
            <w:pPr>
              <w:spacing w:after="200" w:line="276" w:lineRule="auto"/>
              <w:rPr>
                <w:bCs/>
                <w:sz w:val="20"/>
              </w:rPr>
            </w:pPr>
            <w:r w:rsidRPr="00C507B2">
              <w:rPr>
                <w:b/>
                <w:sz w:val="20"/>
              </w:rPr>
              <w:t xml:space="preserve">Grant Change History: </w:t>
            </w:r>
            <w:r w:rsidRPr="00C507B2">
              <w:rPr>
                <w:bCs/>
                <w:sz w:val="20"/>
              </w:rPr>
              <w:t>Please provide a brief 1-2 paragraph summary of any previous Grant Change Notes.</w:t>
            </w:r>
          </w:p>
        </w:tc>
      </w:tr>
      <w:tr w:rsidR="00311050" w:rsidRPr="00C507B2" w14:paraId="6F90F3B5" w14:textId="77777777" w:rsidTr="003E2EB2">
        <w:trPr>
          <w:trHeight w:val="3523"/>
        </w:trPr>
        <w:tc>
          <w:tcPr>
            <w:tcW w:w="9924" w:type="dxa"/>
          </w:tcPr>
          <w:p w14:paraId="11547173" w14:textId="77777777" w:rsidR="00311050" w:rsidRPr="00C507B2" w:rsidRDefault="00311050" w:rsidP="003E2EB2">
            <w:pPr>
              <w:spacing w:after="200" w:line="276" w:lineRule="auto"/>
              <w:rPr>
                <w:b/>
                <w:sz w:val="20"/>
              </w:rPr>
            </w:pPr>
          </w:p>
        </w:tc>
      </w:tr>
      <w:tr w:rsidR="00311050" w:rsidRPr="00C507B2" w14:paraId="570A715F" w14:textId="77777777" w:rsidTr="003E2EB2">
        <w:tc>
          <w:tcPr>
            <w:tcW w:w="9924" w:type="dxa"/>
            <w:shd w:val="clear" w:color="auto" w:fill="BFBFBF" w:themeFill="background1" w:themeFillShade="BF"/>
          </w:tcPr>
          <w:p w14:paraId="26E26A08" w14:textId="77777777" w:rsidR="00311050" w:rsidRPr="00C507B2" w:rsidRDefault="00311050" w:rsidP="003E2EB2">
            <w:pPr>
              <w:spacing w:after="200" w:line="276" w:lineRule="auto"/>
              <w:rPr>
                <w:bCs/>
                <w:sz w:val="20"/>
              </w:rPr>
            </w:pPr>
            <w:r w:rsidRPr="00C507B2">
              <w:rPr>
                <w:b/>
                <w:sz w:val="20"/>
              </w:rPr>
              <w:t xml:space="preserve">Grant Change Summary: </w:t>
            </w:r>
            <w:r w:rsidRPr="00C507B2">
              <w:rPr>
                <w:bCs/>
                <w:sz w:val="20"/>
              </w:rPr>
              <w:t xml:space="preserve">Please provide detail of the proposed change being requested, including detail of any changes to milestones (including changes to scope, value or timing). If you are proposing changes to milestone values, please attach an updated milestone schedule as an annex. </w:t>
            </w:r>
          </w:p>
        </w:tc>
      </w:tr>
      <w:tr w:rsidR="00311050" w:rsidRPr="00C507B2" w14:paraId="58307EB3" w14:textId="77777777" w:rsidTr="003E2EB2">
        <w:trPr>
          <w:trHeight w:val="3218"/>
        </w:trPr>
        <w:tc>
          <w:tcPr>
            <w:tcW w:w="9924" w:type="dxa"/>
          </w:tcPr>
          <w:p w14:paraId="46AC39C1" w14:textId="77777777" w:rsidR="00311050" w:rsidRPr="00C507B2" w:rsidRDefault="00311050" w:rsidP="003E2EB2">
            <w:pPr>
              <w:spacing w:after="200" w:line="276" w:lineRule="auto"/>
              <w:rPr>
                <w:b/>
                <w:sz w:val="20"/>
              </w:rPr>
            </w:pPr>
          </w:p>
        </w:tc>
      </w:tr>
      <w:tr w:rsidR="00311050" w:rsidRPr="00C507B2" w14:paraId="6877E8FC" w14:textId="77777777" w:rsidTr="003E2EB2">
        <w:tc>
          <w:tcPr>
            <w:tcW w:w="9924" w:type="dxa"/>
            <w:shd w:val="clear" w:color="auto" w:fill="BFBFBF" w:themeFill="background1" w:themeFillShade="BF"/>
          </w:tcPr>
          <w:p w14:paraId="57796DD8" w14:textId="77777777" w:rsidR="00311050" w:rsidRPr="00C507B2" w:rsidRDefault="00311050" w:rsidP="003E2EB2">
            <w:pPr>
              <w:spacing w:after="200" w:line="276" w:lineRule="auto"/>
              <w:rPr>
                <w:bCs/>
                <w:sz w:val="20"/>
              </w:rPr>
            </w:pPr>
            <w:r w:rsidRPr="00C507B2">
              <w:rPr>
                <w:b/>
                <w:sz w:val="20"/>
              </w:rPr>
              <w:t xml:space="preserve">Grant Change Impact: </w:t>
            </w:r>
            <w:r w:rsidRPr="00C507B2">
              <w:rPr>
                <w:bCs/>
                <w:sz w:val="20"/>
              </w:rPr>
              <w:t xml:space="preserve">Please provide detail of the impact you expect this change to have on your grant and its objectives and/or benefits. Please detail how the change will not have an adverse impact on the time, scope or cost of the project, or how this has been mitigated. </w:t>
            </w:r>
          </w:p>
        </w:tc>
      </w:tr>
      <w:tr w:rsidR="00311050" w:rsidRPr="00C507B2" w14:paraId="28DBD67B" w14:textId="77777777" w:rsidTr="003E2EB2">
        <w:trPr>
          <w:trHeight w:val="4068"/>
        </w:trPr>
        <w:tc>
          <w:tcPr>
            <w:tcW w:w="9924" w:type="dxa"/>
          </w:tcPr>
          <w:p w14:paraId="5B31EC81" w14:textId="77777777" w:rsidR="00311050" w:rsidRPr="00C507B2" w:rsidRDefault="00311050" w:rsidP="003E2EB2">
            <w:pPr>
              <w:spacing w:after="200" w:line="276" w:lineRule="auto"/>
              <w:rPr>
                <w:bCs/>
                <w:iCs/>
                <w:sz w:val="20"/>
              </w:rPr>
            </w:pPr>
            <w:r w:rsidRPr="00C507B2">
              <w:rPr>
                <w:bCs/>
                <w:iCs/>
                <w:sz w:val="20"/>
              </w:rPr>
              <w:t>Guidance Note: Depending on the proposed Change this should include as a minimum:</w:t>
            </w:r>
          </w:p>
          <w:p w14:paraId="254AEC5A" w14:textId="77777777" w:rsidR="00311050" w:rsidRPr="00C507B2" w:rsidRDefault="00311050" w:rsidP="00820C4F">
            <w:pPr>
              <w:numPr>
                <w:ilvl w:val="0"/>
                <w:numId w:val="46"/>
              </w:numPr>
              <w:spacing w:before="0" w:after="200" w:line="276" w:lineRule="auto"/>
              <w:rPr>
                <w:bCs/>
                <w:iCs/>
                <w:sz w:val="20"/>
              </w:rPr>
            </w:pPr>
            <w:r w:rsidRPr="00C507B2">
              <w:rPr>
                <w:bCs/>
                <w:iCs/>
                <w:sz w:val="20"/>
              </w:rPr>
              <w:t>The value – in £s of the requested increase/decrease in Grant Award</w:t>
            </w:r>
          </w:p>
          <w:p w14:paraId="465A0A38" w14:textId="77777777" w:rsidR="00311050" w:rsidRPr="00C507B2" w:rsidRDefault="00311050" w:rsidP="00820C4F">
            <w:pPr>
              <w:numPr>
                <w:ilvl w:val="0"/>
                <w:numId w:val="46"/>
              </w:numPr>
              <w:spacing w:before="0" w:after="200" w:line="276" w:lineRule="auto"/>
              <w:rPr>
                <w:bCs/>
                <w:iCs/>
                <w:sz w:val="20"/>
              </w:rPr>
            </w:pPr>
            <w:r w:rsidRPr="00C507B2">
              <w:rPr>
                <w:bCs/>
                <w:iCs/>
                <w:sz w:val="20"/>
              </w:rPr>
              <w:t>Each of the Work-packages and Categories of Expenditure within these Work-</w:t>
            </w:r>
            <w:proofErr w:type="gramStart"/>
            <w:r w:rsidRPr="00C507B2">
              <w:rPr>
                <w:bCs/>
                <w:iCs/>
                <w:sz w:val="20"/>
              </w:rPr>
              <w:t>packages,  impacted</w:t>
            </w:r>
            <w:proofErr w:type="gramEnd"/>
            <w:r w:rsidRPr="00C507B2">
              <w:rPr>
                <w:bCs/>
                <w:iCs/>
                <w:sz w:val="20"/>
              </w:rPr>
              <w:t xml:space="preserve"> by the proposed grant reallocation and the value – in £s of the proposed reallocation</w:t>
            </w:r>
          </w:p>
          <w:p w14:paraId="0746D1CD" w14:textId="77777777" w:rsidR="00311050" w:rsidRPr="00C507B2" w:rsidRDefault="00311050" w:rsidP="00820C4F">
            <w:pPr>
              <w:numPr>
                <w:ilvl w:val="0"/>
                <w:numId w:val="46"/>
              </w:numPr>
              <w:spacing w:before="0" w:after="200" w:line="276" w:lineRule="auto"/>
              <w:rPr>
                <w:bCs/>
                <w:iCs/>
                <w:sz w:val="20"/>
              </w:rPr>
            </w:pPr>
            <w:r w:rsidRPr="00C507B2">
              <w:rPr>
                <w:bCs/>
                <w:iCs/>
                <w:sz w:val="20"/>
              </w:rPr>
              <w:t>For proposed change in Project Scope / Deliverables, explanatory narrative which clearly sets out changes against those originally proposed.  Further detail around changes in Grant Programme Deliverables – both type, total and timing – should also be provided at Appendix 1 – ‘Milestone Deliverables.’</w:t>
            </w:r>
          </w:p>
          <w:p w14:paraId="42EB5594" w14:textId="77777777" w:rsidR="00311050" w:rsidRPr="00C507B2" w:rsidRDefault="00311050" w:rsidP="00820C4F">
            <w:pPr>
              <w:numPr>
                <w:ilvl w:val="0"/>
                <w:numId w:val="46"/>
              </w:numPr>
              <w:spacing w:before="0" w:after="200" w:line="276" w:lineRule="auto"/>
              <w:rPr>
                <w:bCs/>
                <w:iCs/>
                <w:sz w:val="20"/>
              </w:rPr>
            </w:pPr>
            <w:r w:rsidRPr="00C507B2">
              <w:rPr>
                <w:bCs/>
                <w:iCs/>
                <w:sz w:val="20"/>
              </w:rPr>
              <w:t>New proposed Grant Term – and Grant Expiry Date</w:t>
            </w:r>
          </w:p>
          <w:p w14:paraId="593ED9C5" w14:textId="77777777" w:rsidR="00311050" w:rsidRPr="00C507B2" w:rsidRDefault="00311050" w:rsidP="00820C4F">
            <w:pPr>
              <w:numPr>
                <w:ilvl w:val="0"/>
                <w:numId w:val="46"/>
              </w:numPr>
              <w:spacing w:before="0" w:after="200" w:line="276" w:lineRule="auto"/>
              <w:rPr>
                <w:bCs/>
                <w:iCs/>
                <w:sz w:val="20"/>
              </w:rPr>
            </w:pPr>
            <w:r w:rsidRPr="00C507B2">
              <w:rPr>
                <w:bCs/>
                <w:iCs/>
                <w:sz w:val="20"/>
              </w:rPr>
              <w:t>Full legal title of any proposed new / withdrawing Project partners</w:t>
            </w:r>
          </w:p>
          <w:p w14:paraId="5B352D96" w14:textId="77777777" w:rsidR="00311050" w:rsidRPr="00C507B2" w:rsidRDefault="00311050" w:rsidP="00820C4F">
            <w:pPr>
              <w:numPr>
                <w:ilvl w:val="0"/>
                <w:numId w:val="46"/>
              </w:numPr>
              <w:spacing w:before="0" w:after="200" w:line="276" w:lineRule="auto"/>
              <w:rPr>
                <w:bCs/>
                <w:iCs/>
                <w:sz w:val="20"/>
              </w:rPr>
            </w:pPr>
            <w:r w:rsidRPr="00C507B2">
              <w:rPr>
                <w:bCs/>
                <w:iCs/>
                <w:sz w:val="20"/>
              </w:rPr>
              <w:t>The anticipated impact of the requested Grant Change not being approved</w:t>
            </w:r>
          </w:p>
          <w:p w14:paraId="2222B739" w14:textId="77777777" w:rsidR="00311050" w:rsidRPr="00C507B2" w:rsidRDefault="00311050" w:rsidP="00820C4F">
            <w:pPr>
              <w:numPr>
                <w:ilvl w:val="0"/>
                <w:numId w:val="46"/>
              </w:numPr>
              <w:spacing w:before="0" w:after="200" w:line="276" w:lineRule="auto"/>
              <w:rPr>
                <w:bCs/>
                <w:iCs/>
                <w:sz w:val="20"/>
              </w:rPr>
            </w:pPr>
            <w:r w:rsidRPr="00C507B2">
              <w:rPr>
                <w:bCs/>
                <w:iCs/>
                <w:sz w:val="20"/>
              </w:rPr>
              <w:t>Summary of the Grant Agreement (or equivalent document) clauses where drafting changes are proposed, and, as a separate attachment, a document setting out proposed track change amendments</w:t>
            </w:r>
          </w:p>
        </w:tc>
      </w:tr>
      <w:tr w:rsidR="00311050" w:rsidRPr="00C507B2" w14:paraId="24AD6107" w14:textId="77777777" w:rsidTr="003E2EB2">
        <w:trPr>
          <w:trHeight w:val="587"/>
        </w:trPr>
        <w:tc>
          <w:tcPr>
            <w:tcW w:w="9924" w:type="dxa"/>
            <w:shd w:val="clear" w:color="auto" w:fill="BFBFBF" w:themeFill="background1" w:themeFillShade="BF"/>
          </w:tcPr>
          <w:p w14:paraId="14BFFF2F" w14:textId="77777777" w:rsidR="00311050" w:rsidRPr="00C507B2" w:rsidRDefault="00311050" w:rsidP="003E2EB2">
            <w:pPr>
              <w:spacing w:after="200" w:line="276" w:lineRule="auto"/>
              <w:rPr>
                <w:bCs/>
                <w:sz w:val="20"/>
              </w:rPr>
            </w:pPr>
            <w:r w:rsidRPr="00C507B2">
              <w:rPr>
                <w:b/>
                <w:sz w:val="20"/>
              </w:rPr>
              <w:lastRenderedPageBreak/>
              <w:t xml:space="preserve">Value for Money: </w:t>
            </w:r>
            <w:r w:rsidRPr="00C507B2">
              <w:rPr>
                <w:bCs/>
                <w:sz w:val="20"/>
              </w:rPr>
              <w:t xml:space="preserve">Please provide detail about how you have ensured Value for Money of the grant is unaffected or will be enhanced by the proposed change. If you are proposing to re-purpose unspent funds or undertake additional activity, please detail how you have </w:t>
            </w:r>
            <w:proofErr w:type="gramStart"/>
            <w:r w:rsidRPr="00C507B2">
              <w:rPr>
                <w:bCs/>
                <w:sz w:val="20"/>
              </w:rPr>
              <w:t>ensure</w:t>
            </w:r>
            <w:proofErr w:type="gramEnd"/>
            <w:r w:rsidRPr="00C507B2">
              <w:rPr>
                <w:bCs/>
                <w:sz w:val="20"/>
              </w:rPr>
              <w:t xml:space="preserve"> value for money in your proposed additional costings. </w:t>
            </w:r>
          </w:p>
        </w:tc>
      </w:tr>
      <w:tr w:rsidR="00311050" w:rsidRPr="00C507B2" w14:paraId="28415859" w14:textId="77777777" w:rsidTr="003E2EB2">
        <w:trPr>
          <w:trHeight w:val="3283"/>
        </w:trPr>
        <w:tc>
          <w:tcPr>
            <w:tcW w:w="9924" w:type="dxa"/>
            <w:shd w:val="clear" w:color="auto" w:fill="FFFFFF" w:themeFill="background1"/>
          </w:tcPr>
          <w:p w14:paraId="2A7010CD" w14:textId="77777777" w:rsidR="00311050" w:rsidRPr="00C507B2" w:rsidRDefault="00311050" w:rsidP="003E2EB2">
            <w:pPr>
              <w:spacing w:after="200" w:line="276" w:lineRule="auto"/>
              <w:rPr>
                <w:b/>
                <w:sz w:val="20"/>
              </w:rPr>
            </w:pPr>
          </w:p>
        </w:tc>
      </w:tr>
    </w:tbl>
    <w:p w14:paraId="6DE719EF" w14:textId="77777777" w:rsidR="00311050" w:rsidRPr="00C507B2" w:rsidRDefault="00311050" w:rsidP="00311050">
      <w:pPr>
        <w:spacing w:after="200" w:line="276" w:lineRule="auto"/>
        <w:rPr>
          <w:b/>
          <w:sz w:val="20"/>
        </w:rPr>
      </w:pPr>
      <w:r w:rsidRPr="00C507B2">
        <w:rPr>
          <w:b/>
          <w:sz w:val="20"/>
        </w:rPr>
        <w:t>4. Authorised Signatories</w:t>
      </w:r>
    </w:p>
    <w:tbl>
      <w:tblPr>
        <w:tblW w:w="901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311050" w:rsidRPr="00C507B2" w14:paraId="458CFC32" w14:textId="77777777" w:rsidTr="003E2EB2">
        <w:tc>
          <w:tcPr>
            <w:tcW w:w="9016" w:type="dxa"/>
            <w:gridSpan w:val="2"/>
            <w:shd w:val="clear" w:color="auto" w:fill="BFBFBF" w:themeFill="background1" w:themeFillShade="BF"/>
          </w:tcPr>
          <w:p w14:paraId="55DACA3A" w14:textId="77777777" w:rsidR="00311050" w:rsidRPr="00C507B2" w:rsidRDefault="00311050" w:rsidP="003E2EB2">
            <w:pPr>
              <w:spacing w:after="200" w:line="276" w:lineRule="auto"/>
              <w:rPr>
                <w:b/>
                <w:sz w:val="20"/>
              </w:rPr>
            </w:pPr>
            <w:r w:rsidRPr="00C507B2">
              <w:rPr>
                <w:b/>
                <w:sz w:val="20"/>
              </w:rPr>
              <w:t>Signed for and on behalf of Grant Recipient</w:t>
            </w:r>
          </w:p>
        </w:tc>
      </w:tr>
      <w:tr w:rsidR="00311050" w:rsidRPr="00C507B2" w14:paraId="1BDECD85" w14:textId="77777777" w:rsidTr="003E2EB2">
        <w:trPr>
          <w:trHeight w:val="660"/>
        </w:trPr>
        <w:tc>
          <w:tcPr>
            <w:tcW w:w="1413" w:type="dxa"/>
            <w:shd w:val="clear" w:color="auto" w:fill="auto"/>
            <w:vAlign w:val="center"/>
          </w:tcPr>
          <w:p w14:paraId="4CB3DDEF" w14:textId="77777777" w:rsidR="00311050" w:rsidRPr="00C507B2" w:rsidRDefault="00311050" w:rsidP="003E2EB2">
            <w:pPr>
              <w:spacing w:after="200" w:line="276" w:lineRule="auto"/>
              <w:rPr>
                <w:b/>
                <w:sz w:val="20"/>
              </w:rPr>
            </w:pPr>
            <w:r w:rsidRPr="00C507B2">
              <w:rPr>
                <w:b/>
                <w:sz w:val="20"/>
              </w:rPr>
              <w:t>Signature</w:t>
            </w:r>
          </w:p>
        </w:tc>
        <w:tc>
          <w:tcPr>
            <w:tcW w:w="7603" w:type="dxa"/>
            <w:shd w:val="clear" w:color="auto" w:fill="F2F2F2"/>
            <w:vAlign w:val="center"/>
          </w:tcPr>
          <w:p w14:paraId="2B55F683" w14:textId="77777777" w:rsidR="00311050" w:rsidRPr="00C507B2" w:rsidRDefault="00311050" w:rsidP="003E2EB2">
            <w:pPr>
              <w:spacing w:after="200" w:line="276" w:lineRule="auto"/>
              <w:rPr>
                <w:b/>
                <w:sz w:val="20"/>
              </w:rPr>
            </w:pPr>
          </w:p>
        </w:tc>
      </w:tr>
      <w:tr w:rsidR="00311050" w:rsidRPr="00C507B2" w14:paraId="4CA99A82" w14:textId="77777777" w:rsidTr="003E2EB2">
        <w:tc>
          <w:tcPr>
            <w:tcW w:w="1413" w:type="dxa"/>
            <w:shd w:val="clear" w:color="auto" w:fill="auto"/>
            <w:vAlign w:val="center"/>
          </w:tcPr>
          <w:p w14:paraId="4D7F1732" w14:textId="77777777" w:rsidR="00311050" w:rsidRPr="00C507B2" w:rsidRDefault="00311050" w:rsidP="003E2EB2">
            <w:pPr>
              <w:spacing w:after="200" w:line="276" w:lineRule="auto"/>
              <w:rPr>
                <w:b/>
                <w:sz w:val="20"/>
              </w:rPr>
            </w:pPr>
            <w:r w:rsidRPr="00C507B2">
              <w:rPr>
                <w:b/>
                <w:sz w:val="20"/>
              </w:rPr>
              <w:t>Name:</w:t>
            </w:r>
          </w:p>
        </w:tc>
        <w:tc>
          <w:tcPr>
            <w:tcW w:w="7603" w:type="dxa"/>
            <w:shd w:val="clear" w:color="auto" w:fill="F2F2F2"/>
            <w:vAlign w:val="center"/>
          </w:tcPr>
          <w:p w14:paraId="1FA9B5A1" w14:textId="77777777" w:rsidR="00311050" w:rsidRPr="00C507B2" w:rsidRDefault="00311050" w:rsidP="003E2EB2">
            <w:pPr>
              <w:spacing w:after="200" w:line="276" w:lineRule="auto"/>
              <w:rPr>
                <w:b/>
                <w:sz w:val="20"/>
              </w:rPr>
            </w:pPr>
          </w:p>
        </w:tc>
      </w:tr>
      <w:tr w:rsidR="00311050" w:rsidRPr="00C507B2" w14:paraId="21824B6E" w14:textId="77777777" w:rsidTr="003E2EB2">
        <w:tc>
          <w:tcPr>
            <w:tcW w:w="1413" w:type="dxa"/>
            <w:shd w:val="clear" w:color="auto" w:fill="auto"/>
            <w:vAlign w:val="center"/>
          </w:tcPr>
          <w:p w14:paraId="21994FD6" w14:textId="77777777" w:rsidR="00311050" w:rsidRPr="00C507B2" w:rsidRDefault="00311050" w:rsidP="003E2EB2">
            <w:pPr>
              <w:spacing w:after="200" w:line="276" w:lineRule="auto"/>
              <w:rPr>
                <w:b/>
                <w:sz w:val="20"/>
              </w:rPr>
            </w:pPr>
            <w:r w:rsidRPr="00C507B2">
              <w:rPr>
                <w:b/>
                <w:sz w:val="20"/>
              </w:rPr>
              <w:t>Title:</w:t>
            </w:r>
          </w:p>
        </w:tc>
        <w:tc>
          <w:tcPr>
            <w:tcW w:w="7603" w:type="dxa"/>
            <w:shd w:val="clear" w:color="auto" w:fill="F2F2F2"/>
            <w:vAlign w:val="center"/>
          </w:tcPr>
          <w:p w14:paraId="119879B8" w14:textId="77777777" w:rsidR="00311050" w:rsidRPr="00C507B2" w:rsidRDefault="00311050" w:rsidP="003E2EB2">
            <w:pPr>
              <w:spacing w:after="200" w:line="276" w:lineRule="auto"/>
              <w:rPr>
                <w:b/>
                <w:sz w:val="20"/>
              </w:rPr>
            </w:pPr>
          </w:p>
        </w:tc>
      </w:tr>
      <w:tr w:rsidR="00311050" w:rsidRPr="00C507B2" w14:paraId="3DBDCFCC" w14:textId="77777777" w:rsidTr="003E2EB2">
        <w:tc>
          <w:tcPr>
            <w:tcW w:w="1413" w:type="dxa"/>
            <w:shd w:val="clear" w:color="auto" w:fill="auto"/>
            <w:vAlign w:val="center"/>
          </w:tcPr>
          <w:p w14:paraId="1E948EA9" w14:textId="77777777" w:rsidR="00311050" w:rsidRPr="00C507B2" w:rsidRDefault="00311050" w:rsidP="003E2EB2">
            <w:pPr>
              <w:spacing w:after="200" w:line="276" w:lineRule="auto"/>
              <w:rPr>
                <w:b/>
                <w:sz w:val="20"/>
              </w:rPr>
            </w:pPr>
            <w:r w:rsidRPr="00C507B2">
              <w:rPr>
                <w:b/>
                <w:sz w:val="20"/>
              </w:rPr>
              <w:t>Date:</w:t>
            </w:r>
          </w:p>
        </w:tc>
        <w:tc>
          <w:tcPr>
            <w:tcW w:w="7603" w:type="dxa"/>
            <w:shd w:val="clear" w:color="auto" w:fill="F2F2F2"/>
            <w:vAlign w:val="center"/>
          </w:tcPr>
          <w:p w14:paraId="443198C0" w14:textId="77777777" w:rsidR="00311050" w:rsidRPr="00C507B2" w:rsidRDefault="00311050" w:rsidP="003E2EB2">
            <w:pPr>
              <w:spacing w:after="200" w:line="276" w:lineRule="auto"/>
              <w:rPr>
                <w:b/>
                <w:sz w:val="20"/>
              </w:rPr>
            </w:pPr>
          </w:p>
        </w:tc>
      </w:tr>
      <w:tr w:rsidR="00311050" w:rsidRPr="00C507B2" w14:paraId="781B48CD" w14:textId="77777777" w:rsidTr="003E2EB2">
        <w:tc>
          <w:tcPr>
            <w:tcW w:w="9016" w:type="dxa"/>
            <w:gridSpan w:val="2"/>
            <w:shd w:val="clear" w:color="auto" w:fill="BFBFBF" w:themeFill="background1" w:themeFillShade="BF"/>
          </w:tcPr>
          <w:p w14:paraId="35D99AFA" w14:textId="77777777" w:rsidR="00311050" w:rsidRPr="00C507B2" w:rsidRDefault="00311050" w:rsidP="003E2EB2">
            <w:pPr>
              <w:spacing w:after="200" w:line="276" w:lineRule="auto"/>
              <w:rPr>
                <w:b/>
                <w:sz w:val="20"/>
              </w:rPr>
            </w:pPr>
            <w:r w:rsidRPr="00C507B2">
              <w:rPr>
                <w:b/>
                <w:sz w:val="20"/>
              </w:rPr>
              <w:t>Signed for and on behalf of UK Space Agency Project</w:t>
            </w:r>
          </w:p>
        </w:tc>
      </w:tr>
      <w:tr w:rsidR="00311050" w:rsidRPr="00C507B2" w14:paraId="66864187" w14:textId="77777777" w:rsidTr="003E2EB2">
        <w:trPr>
          <w:trHeight w:val="660"/>
        </w:trPr>
        <w:tc>
          <w:tcPr>
            <w:tcW w:w="1413" w:type="dxa"/>
            <w:shd w:val="clear" w:color="auto" w:fill="auto"/>
            <w:vAlign w:val="center"/>
          </w:tcPr>
          <w:p w14:paraId="49C4D476" w14:textId="77777777" w:rsidR="00311050" w:rsidRPr="00C507B2" w:rsidRDefault="00311050" w:rsidP="003E2EB2">
            <w:pPr>
              <w:spacing w:after="200" w:line="276" w:lineRule="auto"/>
              <w:rPr>
                <w:b/>
                <w:sz w:val="20"/>
              </w:rPr>
            </w:pPr>
            <w:r w:rsidRPr="00C507B2">
              <w:rPr>
                <w:b/>
                <w:sz w:val="20"/>
              </w:rPr>
              <w:t>Signature</w:t>
            </w:r>
          </w:p>
        </w:tc>
        <w:tc>
          <w:tcPr>
            <w:tcW w:w="7603" w:type="dxa"/>
            <w:shd w:val="clear" w:color="auto" w:fill="F2F2F2"/>
            <w:vAlign w:val="center"/>
          </w:tcPr>
          <w:p w14:paraId="1F17939A" w14:textId="77777777" w:rsidR="00311050" w:rsidRPr="00C507B2" w:rsidRDefault="00311050" w:rsidP="003E2EB2">
            <w:pPr>
              <w:spacing w:after="200" w:line="276" w:lineRule="auto"/>
              <w:rPr>
                <w:b/>
                <w:sz w:val="20"/>
              </w:rPr>
            </w:pPr>
          </w:p>
        </w:tc>
      </w:tr>
      <w:tr w:rsidR="00311050" w:rsidRPr="00C507B2" w14:paraId="4718676A" w14:textId="77777777" w:rsidTr="003E2EB2">
        <w:tc>
          <w:tcPr>
            <w:tcW w:w="1413" w:type="dxa"/>
            <w:shd w:val="clear" w:color="auto" w:fill="auto"/>
            <w:vAlign w:val="center"/>
          </w:tcPr>
          <w:p w14:paraId="478CB5EE" w14:textId="77777777" w:rsidR="00311050" w:rsidRPr="00C507B2" w:rsidRDefault="00311050" w:rsidP="003E2EB2">
            <w:pPr>
              <w:spacing w:after="200" w:line="276" w:lineRule="auto"/>
              <w:rPr>
                <w:b/>
                <w:sz w:val="20"/>
              </w:rPr>
            </w:pPr>
            <w:r w:rsidRPr="00C507B2">
              <w:rPr>
                <w:b/>
                <w:sz w:val="20"/>
              </w:rPr>
              <w:t>Name:</w:t>
            </w:r>
          </w:p>
        </w:tc>
        <w:tc>
          <w:tcPr>
            <w:tcW w:w="7603" w:type="dxa"/>
            <w:shd w:val="clear" w:color="auto" w:fill="F2F2F2"/>
            <w:vAlign w:val="center"/>
          </w:tcPr>
          <w:p w14:paraId="7C2C35C9" w14:textId="77777777" w:rsidR="00311050" w:rsidRPr="00C507B2" w:rsidRDefault="00311050" w:rsidP="003E2EB2">
            <w:pPr>
              <w:spacing w:after="200" w:line="276" w:lineRule="auto"/>
              <w:rPr>
                <w:b/>
                <w:sz w:val="20"/>
              </w:rPr>
            </w:pPr>
          </w:p>
        </w:tc>
      </w:tr>
      <w:tr w:rsidR="00311050" w:rsidRPr="00C507B2" w14:paraId="6AB32211" w14:textId="77777777" w:rsidTr="003E2EB2">
        <w:tc>
          <w:tcPr>
            <w:tcW w:w="1413" w:type="dxa"/>
            <w:shd w:val="clear" w:color="auto" w:fill="auto"/>
            <w:vAlign w:val="center"/>
          </w:tcPr>
          <w:p w14:paraId="0E44300B" w14:textId="77777777" w:rsidR="00311050" w:rsidRPr="00C507B2" w:rsidRDefault="00311050" w:rsidP="003E2EB2">
            <w:pPr>
              <w:spacing w:after="200" w:line="276" w:lineRule="auto"/>
              <w:rPr>
                <w:b/>
                <w:sz w:val="20"/>
              </w:rPr>
            </w:pPr>
            <w:r w:rsidRPr="00C507B2">
              <w:rPr>
                <w:b/>
                <w:sz w:val="20"/>
              </w:rPr>
              <w:t>Title:</w:t>
            </w:r>
          </w:p>
        </w:tc>
        <w:tc>
          <w:tcPr>
            <w:tcW w:w="7603" w:type="dxa"/>
            <w:shd w:val="clear" w:color="auto" w:fill="F2F2F2"/>
            <w:vAlign w:val="center"/>
          </w:tcPr>
          <w:p w14:paraId="68F3C400" w14:textId="77777777" w:rsidR="00311050" w:rsidRPr="00C507B2" w:rsidRDefault="00311050" w:rsidP="003E2EB2">
            <w:pPr>
              <w:spacing w:after="200" w:line="276" w:lineRule="auto"/>
              <w:rPr>
                <w:b/>
                <w:sz w:val="20"/>
              </w:rPr>
            </w:pPr>
          </w:p>
        </w:tc>
      </w:tr>
      <w:tr w:rsidR="00311050" w:rsidRPr="00C507B2" w14:paraId="452E0F9F" w14:textId="77777777" w:rsidTr="003E2EB2">
        <w:tc>
          <w:tcPr>
            <w:tcW w:w="1413" w:type="dxa"/>
            <w:shd w:val="clear" w:color="auto" w:fill="auto"/>
            <w:vAlign w:val="center"/>
          </w:tcPr>
          <w:p w14:paraId="752EDFDB" w14:textId="77777777" w:rsidR="00311050" w:rsidRPr="00C507B2" w:rsidRDefault="00311050" w:rsidP="003E2EB2">
            <w:pPr>
              <w:spacing w:after="200" w:line="276" w:lineRule="auto"/>
              <w:rPr>
                <w:b/>
                <w:sz w:val="20"/>
              </w:rPr>
            </w:pPr>
            <w:r w:rsidRPr="00C507B2">
              <w:rPr>
                <w:b/>
                <w:sz w:val="20"/>
              </w:rPr>
              <w:t>Date:</w:t>
            </w:r>
          </w:p>
        </w:tc>
        <w:tc>
          <w:tcPr>
            <w:tcW w:w="7603" w:type="dxa"/>
            <w:shd w:val="clear" w:color="auto" w:fill="F2F2F2"/>
            <w:vAlign w:val="center"/>
          </w:tcPr>
          <w:p w14:paraId="224ED42A" w14:textId="77777777" w:rsidR="00311050" w:rsidRPr="00C507B2" w:rsidRDefault="00311050" w:rsidP="003E2EB2">
            <w:pPr>
              <w:spacing w:after="200" w:line="276" w:lineRule="auto"/>
              <w:rPr>
                <w:b/>
                <w:sz w:val="20"/>
              </w:rPr>
            </w:pPr>
          </w:p>
        </w:tc>
      </w:tr>
      <w:tr w:rsidR="00311050" w:rsidRPr="00C507B2" w14:paraId="6C8CA3AD" w14:textId="77777777" w:rsidTr="003E2EB2">
        <w:tc>
          <w:tcPr>
            <w:tcW w:w="9016" w:type="dxa"/>
            <w:gridSpan w:val="2"/>
            <w:shd w:val="clear" w:color="auto" w:fill="BFBFBF" w:themeFill="background1" w:themeFillShade="BF"/>
          </w:tcPr>
          <w:p w14:paraId="131A21BA" w14:textId="77777777" w:rsidR="00311050" w:rsidRPr="00C507B2" w:rsidRDefault="00311050" w:rsidP="003E2EB2">
            <w:pPr>
              <w:spacing w:after="200" w:line="276" w:lineRule="auto"/>
              <w:rPr>
                <w:b/>
                <w:sz w:val="20"/>
              </w:rPr>
            </w:pPr>
            <w:r w:rsidRPr="00C507B2">
              <w:rPr>
                <w:b/>
                <w:sz w:val="20"/>
              </w:rPr>
              <w:t>Signed for and on behalf of UK Space Agency Commercial</w:t>
            </w:r>
          </w:p>
        </w:tc>
      </w:tr>
      <w:tr w:rsidR="00311050" w:rsidRPr="00C507B2" w14:paraId="6F7380F5" w14:textId="77777777" w:rsidTr="003E2EB2">
        <w:trPr>
          <w:trHeight w:val="660"/>
        </w:trPr>
        <w:tc>
          <w:tcPr>
            <w:tcW w:w="1413" w:type="dxa"/>
            <w:shd w:val="clear" w:color="auto" w:fill="auto"/>
            <w:vAlign w:val="center"/>
          </w:tcPr>
          <w:p w14:paraId="6A700C25" w14:textId="77777777" w:rsidR="00311050" w:rsidRPr="00C507B2" w:rsidRDefault="00311050" w:rsidP="003E2EB2">
            <w:pPr>
              <w:spacing w:after="200" w:line="276" w:lineRule="auto"/>
              <w:rPr>
                <w:b/>
                <w:sz w:val="20"/>
              </w:rPr>
            </w:pPr>
            <w:r w:rsidRPr="00C507B2">
              <w:rPr>
                <w:b/>
                <w:sz w:val="20"/>
              </w:rPr>
              <w:t>Signature</w:t>
            </w:r>
          </w:p>
        </w:tc>
        <w:tc>
          <w:tcPr>
            <w:tcW w:w="7603" w:type="dxa"/>
            <w:shd w:val="clear" w:color="auto" w:fill="F2F2F2"/>
            <w:vAlign w:val="center"/>
          </w:tcPr>
          <w:p w14:paraId="678EE1A6" w14:textId="77777777" w:rsidR="00311050" w:rsidRPr="00C507B2" w:rsidRDefault="00311050" w:rsidP="003E2EB2">
            <w:pPr>
              <w:spacing w:after="200" w:line="276" w:lineRule="auto"/>
              <w:rPr>
                <w:b/>
                <w:sz w:val="20"/>
              </w:rPr>
            </w:pPr>
          </w:p>
        </w:tc>
      </w:tr>
      <w:tr w:rsidR="00311050" w:rsidRPr="00C507B2" w14:paraId="581261C1" w14:textId="77777777" w:rsidTr="003E2EB2">
        <w:tc>
          <w:tcPr>
            <w:tcW w:w="1413" w:type="dxa"/>
            <w:shd w:val="clear" w:color="auto" w:fill="auto"/>
            <w:vAlign w:val="center"/>
          </w:tcPr>
          <w:p w14:paraId="3D27272C" w14:textId="77777777" w:rsidR="00311050" w:rsidRPr="00C507B2" w:rsidRDefault="00311050" w:rsidP="003E2EB2">
            <w:pPr>
              <w:spacing w:after="200" w:line="276" w:lineRule="auto"/>
              <w:rPr>
                <w:b/>
                <w:sz w:val="20"/>
              </w:rPr>
            </w:pPr>
            <w:r w:rsidRPr="00C507B2">
              <w:rPr>
                <w:b/>
                <w:sz w:val="20"/>
              </w:rPr>
              <w:t>Name:</w:t>
            </w:r>
          </w:p>
        </w:tc>
        <w:tc>
          <w:tcPr>
            <w:tcW w:w="7603" w:type="dxa"/>
            <w:shd w:val="clear" w:color="auto" w:fill="F2F2F2"/>
            <w:vAlign w:val="center"/>
          </w:tcPr>
          <w:p w14:paraId="221699AE" w14:textId="77777777" w:rsidR="00311050" w:rsidRPr="00C507B2" w:rsidRDefault="00311050" w:rsidP="003E2EB2">
            <w:pPr>
              <w:spacing w:after="200" w:line="276" w:lineRule="auto"/>
              <w:rPr>
                <w:b/>
                <w:sz w:val="20"/>
              </w:rPr>
            </w:pPr>
          </w:p>
        </w:tc>
      </w:tr>
      <w:tr w:rsidR="00311050" w:rsidRPr="00C507B2" w14:paraId="435FE676" w14:textId="77777777" w:rsidTr="003E2EB2">
        <w:tc>
          <w:tcPr>
            <w:tcW w:w="1413" w:type="dxa"/>
            <w:shd w:val="clear" w:color="auto" w:fill="auto"/>
            <w:vAlign w:val="center"/>
          </w:tcPr>
          <w:p w14:paraId="543D1622" w14:textId="77777777" w:rsidR="00311050" w:rsidRPr="00C507B2" w:rsidRDefault="00311050" w:rsidP="003E2EB2">
            <w:pPr>
              <w:spacing w:after="200" w:line="276" w:lineRule="auto"/>
              <w:rPr>
                <w:b/>
                <w:sz w:val="20"/>
              </w:rPr>
            </w:pPr>
            <w:r w:rsidRPr="00C507B2">
              <w:rPr>
                <w:b/>
                <w:sz w:val="20"/>
              </w:rPr>
              <w:t>Title:</w:t>
            </w:r>
          </w:p>
        </w:tc>
        <w:tc>
          <w:tcPr>
            <w:tcW w:w="7603" w:type="dxa"/>
            <w:shd w:val="clear" w:color="auto" w:fill="F2F2F2"/>
            <w:vAlign w:val="center"/>
          </w:tcPr>
          <w:p w14:paraId="4686FB34" w14:textId="77777777" w:rsidR="00311050" w:rsidRPr="00C507B2" w:rsidRDefault="00311050" w:rsidP="003E2EB2">
            <w:pPr>
              <w:spacing w:after="200" w:line="276" w:lineRule="auto"/>
              <w:rPr>
                <w:b/>
                <w:sz w:val="20"/>
              </w:rPr>
            </w:pPr>
          </w:p>
        </w:tc>
      </w:tr>
      <w:tr w:rsidR="00311050" w:rsidRPr="00C507B2" w14:paraId="041DC8F3" w14:textId="77777777" w:rsidTr="003E2EB2">
        <w:tc>
          <w:tcPr>
            <w:tcW w:w="1413" w:type="dxa"/>
            <w:shd w:val="clear" w:color="auto" w:fill="auto"/>
            <w:vAlign w:val="center"/>
          </w:tcPr>
          <w:p w14:paraId="51191E46" w14:textId="77777777" w:rsidR="00311050" w:rsidRPr="00C507B2" w:rsidRDefault="00311050" w:rsidP="003E2EB2">
            <w:pPr>
              <w:spacing w:after="200" w:line="276" w:lineRule="auto"/>
              <w:rPr>
                <w:b/>
                <w:sz w:val="20"/>
              </w:rPr>
            </w:pPr>
            <w:r w:rsidRPr="00C507B2">
              <w:rPr>
                <w:b/>
                <w:sz w:val="20"/>
              </w:rPr>
              <w:t>Date:</w:t>
            </w:r>
          </w:p>
        </w:tc>
        <w:tc>
          <w:tcPr>
            <w:tcW w:w="7603" w:type="dxa"/>
            <w:shd w:val="clear" w:color="auto" w:fill="F2F2F2"/>
            <w:vAlign w:val="center"/>
          </w:tcPr>
          <w:p w14:paraId="4BAB425D" w14:textId="77777777" w:rsidR="00311050" w:rsidRPr="00C507B2" w:rsidRDefault="00311050" w:rsidP="003E2EB2">
            <w:pPr>
              <w:spacing w:after="200" w:line="276" w:lineRule="auto"/>
              <w:rPr>
                <w:b/>
                <w:sz w:val="20"/>
              </w:rPr>
            </w:pPr>
          </w:p>
        </w:tc>
      </w:tr>
    </w:tbl>
    <w:p w14:paraId="05B2B99E" w14:textId="77777777" w:rsidR="00311050" w:rsidRPr="00C507B2" w:rsidRDefault="00311050" w:rsidP="00311050">
      <w:pPr>
        <w:spacing w:after="200" w:line="276" w:lineRule="auto"/>
        <w:rPr>
          <w:b/>
          <w:bCs/>
          <w:sz w:val="20"/>
        </w:rPr>
      </w:pPr>
      <w:r w:rsidRPr="00C507B2">
        <w:rPr>
          <w:b/>
          <w:bCs/>
        </w:rPr>
        <w:br w:type="page"/>
      </w:r>
    </w:p>
    <w:p w14:paraId="3487A3BD" w14:textId="77777777" w:rsidR="00311050" w:rsidRDefault="00311050" w:rsidP="00311050">
      <w:pPr>
        <w:pStyle w:val="Appendix"/>
        <w:keepNext w:val="0"/>
      </w:pPr>
    </w:p>
    <w:p w14:paraId="52A14C1F" w14:textId="77777777" w:rsidR="00311050" w:rsidRPr="002F352D" w:rsidRDefault="00311050" w:rsidP="00311050">
      <w:pPr>
        <w:spacing w:after="200" w:line="276" w:lineRule="auto"/>
        <w:jc w:val="center"/>
        <w:rPr>
          <w:b/>
          <w:bCs/>
          <w:sz w:val="20"/>
          <w:szCs w:val="18"/>
        </w:rPr>
      </w:pPr>
      <w:r w:rsidRPr="002F352D">
        <w:rPr>
          <w:b/>
          <w:bCs/>
          <w:sz w:val="20"/>
          <w:szCs w:val="18"/>
        </w:rPr>
        <w:t>NORTH STAR METRIC GUIDANCE AND REPORTING</w:t>
      </w:r>
    </w:p>
    <w:p w14:paraId="10F21F86"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UKSA grant recipients are required to report on how the grant has led to investment and contract revenue</w:t>
      </w:r>
    </w:p>
    <w:p w14:paraId="33B01E7D"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The UK Space Agency works to ensure that our investment in space brings about real benefit to the UK and its people.</w:t>
      </w:r>
    </w:p>
    <w:p w14:paraId="068E6DD7"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Our principal metric by which the UKSA measures its success is the level of total investment and contract revenue we help to bring into the UK space sector.</w:t>
      </w:r>
    </w:p>
    <w:p w14:paraId="21188F13"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 xml:space="preserve">Consistent monitoring and evaluation of our </w:t>
      </w:r>
      <w:proofErr w:type="spellStart"/>
      <w:r w:rsidRPr="00A202F0">
        <w:rPr>
          <w:sz w:val="20"/>
          <w:lang w:val="en-US"/>
        </w:rPr>
        <w:t>programmes</w:t>
      </w:r>
      <w:proofErr w:type="spellEnd"/>
      <w:r w:rsidRPr="00A202F0">
        <w:rPr>
          <w:sz w:val="20"/>
          <w:lang w:val="en-US"/>
        </w:rPr>
        <w:t xml:space="preserve"> is </w:t>
      </w:r>
      <w:proofErr w:type="gramStart"/>
      <w:r w:rsidRPr="00A202F0">
        <w:rPr>
          <w:sz w:val="20"/>
          <w:lang w:val="en-US"/>
        </w:rPr>
        <w:t>vital</w:t>
      </w:r>
      <w:proofErr w:type="gramEnd"/>
      <w:r w:rsidRPr="00A202F0">
        <w:rPr>
          <w:sz w:val="20"/>
          <w:lang w:val="en-US"/>
        </w:rPr>
        <w:t xml:space="preserve"> so we understand how well we are delivering the UKSA’s objectives. This in turn helps us to ensure we are delivering the National Space Strategy, and informs how we </w:t>
      </w:r>
      <w:proofErr w:type="spellStart"/>
      <w:r w:rsidRPr="00A202F0">
        <w:rPr>
          <w:sz w:val="20"/>
          <w:lang w:val="en-US"/>
        </w:rPr>
        <w:t>prioritise</w:t>
      </w:r>
      <w:proofErr w:type="spellEnd"/>
      <w:r w:rsidRPr="00A202F0">
        <w:rPr>
          <w:sz w:val="20"/>
          <w:lang w:val="en-US"/>
        </w:rPr>
        <w:t xml:space="preserve"> our resource, select the projects we invest in, and make the case for future public spending on space.</w:t>
      </w:r>
    </w:p>
    <w:p w14:paraId="463587B2"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 xml:space="preserve">We therefore require, as a condition of funding, that all recipients report the benefits they receive as a result. </w:t>
      </w:r>
    </w:p>
    <w:p w14:paraId="0EA38F8F"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Reporting will primarily involve four key elements:</w:t>
      </w:r>
    </w:p>
    <w:p w14:paraId="33C716E6" w14:textId="77777777" w:rsidR="00311050" w:rsidRPr="00A022EC" w:rsidRDefault="00311050" w:rsidP="00820C4F">
      <w:pPr>
        <w:pStyle w:val="ListParagraph"/>
        <w:numPr>
          <w:ilvl w:val="0"/>
          <w:numId w:val="48"/>
        </w:numPr>
        <w:suppressAutoHyphens/>
        <w:autoSpaceDN w:val="0"/>
        <w:spacing w:after="200" w:line="276" w:lineRule="auto"/>
        <w:textAlignment w:val="baseline"/>
        <w:rPr>
          <w:sz w:val="20"/>
        </w:rPr>
      </w:pPr>
      <w:r w:rsidRPr="00E71D71">
        <w:rPr>
          <w:sz w:val="20"/>
          <w:u w:val="single"/>
          <w:lang w:val="en-US"/>
        </w:rPr>
        <w:t>Total Internal Investment</w:t>
      </w:r>
      <w:r>
        <w:rPr>
          <w:sz w:val="20"/>
          <w:lang w:val="en-US"/>
        </w:rPr>
        <w:t>: including capital deployed from existing reserves to further R&amp;D, equipment purchases, investment in people and tools to develop intellectual property</w:t>
      </w:r>
    </w:p>
    <w:p w14:paraId="77C64700" w14:textId="77777777" w:rsidR="00311050" w:rsidRPr="00A022EC" w:rsidRDefault="00311050" w:rsidP="00820C4F">
      <w:pPr>
        <w:pStyle w:val="ListParagraph"/>
        <w:numPr>
          <w:ilvl w:val="0"/>
          <w:numId w:val="48"/>
        </w:numPr>
        <w:suppressAutoHyphens/>
        <w:autoSpaceDN w:val="0"/>
        <w:spacing w:after="200" w:line="276" w:lineRule="auto"/>
        <w:textAlignment w:val="baseline"/>
        <w:rPr>
          <w:sz w:val="20"/>
        </w:rPr>
      </w:pPr>
      <w:r w:rsidRPr="00E71D71">
        <w:rPr>
          <w:sz w:val="20"/>
          <w:u w:val="single"/>
          <w:lang w:val="en-US"/>
        </w:rPr>
        <w:t>Total Private Investment</w:t>
      </w:r>
      <w:r>
        <w:rPr>
          <w:sz w:val="20"/>
          <w:lang w:val="en-US"/>
        </w:rPr>
        <w:t xml:space="preserve">: including equity, grants, prizes, debt and alternative finance raised </w:t>
      </w:r>
      <w:proofErr w:type="gramStart"/>
      <w:r>
        <w:rPr>
          <w:sz w:val="20"/>
          <w:lang w:val="en-US"/>
        </w:rPr>
        <w:t>as a result of</w:t>
      </w:r>
      <w:proofErr w:type="gramEnd"/>
      <w:r>
        <w:rPr>
          <w:sz w:val="20"/>
          <w:lang w:val="en-US"/>
        </w:rPr>
        <w:t xml:space="preserve"> funding received</w:t>
      </w:r>
    </w:p>
    <w:p w14:paraId="0C9EB5DA" w14:textId="77777777" w:rsidR="00311050" w:rsidRPr="000E7F0C" w:rsidRDefault="00311050" w:rsidP="00820C4F">
      <w:pPr>
        <w:pStyle w:val="ListParagraph"/>
        <w:numPr>
          <w:ilvl w:val="0"/>
          <w:numId w:val="48"/>
        </w:numPr>
        <w:suppressAutoHyphens/>
        <w:autoSpaceDN w:val="0"/>
        <w:spacing w:after="200" w:line="276" w:lineRule="auto"/>
        <w:textAlignment w:val="baseline"/>
        <w:rPr>
          <w:sz w:val="20"/>
        </w:rPr>
      </w:pPr>
      <w:r w:rsidRPr="00E71D71">
        <w:rPr>
          <w:sz w:val="20"/>
          <w:u w:val="single"/>
          <w:lang w:val="en-US"/>
        </w:rPr>
        <w:t>Additional detail on funding sources as appropriate</w:t>
      </w:r>
      <w:r>
        <w:rPr>
          <w:sz w:val="20"/>
          <w:lang w:val="en-US"/>
        </w:rPr>
        <w:t>: this does not require disclosure of the funder – only clarification if it is foreign or domestic</w:t>
      </w:r>
    </w:p>
    <w:p w14:paraId="3FB32092" w14:textId="77777777" w:rsidR="00311050" w:rsidRPr="00A022EC" w:rsidRDefault="00311050" w:rsidP="00820C4F">
      <w:pPr>
        <w:pStyle w:val="ListParagraph"/>
        <w:numPr>
          <w:ilvl w:val="0"/>
          <w:numId w:val="48"/>
        </w:numPr>
        <w:suppressAutoHyphens/>
        <w:autoSpaceDN w:val="0"/>
        <w:spacing w:after="200" w:line="276" w:lineRule="auto"/>
        <w:textAlignment w:val="baseline"/>
        <w:rPr>
          <w:sz w:val="20"/>
        </w:rPr>
      </w:pPr>
      <w:r w:rsidRPr="00E71D71">
        <w:rPr>
          <w:sz w:val="20"/>
          <w:u w:val="single"/>
          <w:lang w:val="en-US"/>
        </w:rPr>
        <w:t>Additional jobs created</w:t>
      </w:r>
      <w:r>
        <w:rPr>
          <w:sz w:val="20"/>
          <w:lang w:val="en-US"/>
        </w:rPr>
        <w:t xml:space="preserve"> </w:t>
      </w:r>
      <w:proofErr w:type="gramStart"/>
      <w:r>
        <w:rPr>
          <w:sz w:val="20"/>
          <w:lang w:val="en-US"/>
        </w:rPr>
        <w:t>as a result of</w:t>
      </w:r>
      <w:proofErr w:type="gramEnd"/>
      <w:r>
        <w:rPr>
          <w:sz w:val="20"/>
          <w:lang w:val="en-US"/>
        </w:rPr>
        <w:t xml:space="preserve"> funding received</w:t>
      </w:r>
    </w:p>
    <w:p w14:paraId="55F5599A" w14:textId="77777777" w:rsidR="00311050" w:rsidRPr="00A022EC" w:rsidRDefault="00311050" w:rsidP="00820C4F">
      <w:pPr>
        <w:pStyle w:val="ListParagraph"/>
        <w:numPr>
          <w:ilvl w:val="0"/>
          <w:numId w:val="48"/>
        </w:numPr>
        <w:suppressAutoHyphens/>
        <w:autoSpaceDN w:val="0"/>
        <w:spacing w:after="200" w:line="276" w:lineRule="auto"/>
        <w:textAlignment w:val="baseline"/>
        <w:rPr>
          <w:sz w:val="20"/>
        </w:rPr>
      </w:pPr>
      <w:r w:rsidRPr="00A022EC">
        <w:rPr>
          <w:sz w:val="20"/>
          <w:lang w:val="en-US"/>
        </w:rPr>
        <w:t xml:space="preserve">Any Additional Benefits you wish to </w:t>
      </w:r>
      <w:r>
        <w:rPr>
          <w:sz w:val="20"/>
          <w:lang w:val="en-US"/>
        </w:rPr>
        <w:t>r</w:t>
      </w:r>
      <w:r w:rsidRPr="00A022EC">
        <w:rPr>
          <w:sz w:val="20"/>
          <w:lang w:val="en-US"/>
        </w:rPr>
        <w:t>eport</w:t>
      </w:r>
    </w:p>
    <w:p w14:paraId="407B5D9C"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 xml:space="preserve">More detailed definitions can be found </w:t>
      </w:r>
      <w:proofErr w:type="gramStart"/>
      <w:r w:rsidRPr="00A202F0">
        <w:rPr>
          <w:sz w:val="20"/>
          <w:lang w:val="en-US"/>
        </w:rPr>
        <w:t>in</w:t>
      </w:r>
      <w:proofErr w:type="gramEnd"/>
      <w:r w:rsidRPr="00A202F0">
        <w:rPr>
          <w:sz w:val="20"/>
          <w:lang w:val="en-US"/>
        </w:rPr>
        <w:t xml:space="preserve"> the table below:</w:t>
      </w:r>
    </w:p>
    <w:tbl>
      <w:tblPr>
        <w:tblW w:w="9005" w:type="dxa"/>
        <w:tblInd w:w="19" w:type="dxa"/>
        <w:tblLayout w:type="fixed"/>
        <w:tblCellMar>
          <w:left w:w="10" w:type="dxa"/>
          <w:right w:w="10" w:type="dxa"/>
        </w:tblCellMar>
        <w:tblLook w:val="04A0" w:firstRow="1" w:lastRow="0" w:firstColumn="1" w:lastColumn="0" w:noHBand="0" w:noVBand="1"/>
      </w:tblPr>
      <w:tblGrid>
        <w:gridCol w:w="2995"/>
        <w:gridCol w:w="6010"/>
      </w:tblGrid>
      <w:tr w:rsidR="00311050" w:rsidRPr="00A202F0" w14:paraId="7925BA1D" w14:textId="77777777" w:rsidTr="003E2EB2">
        <w:trPr>
          <w:trHeight w:hRule="exact" w:val="278"/>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C2FC64" w14:textId="77777777" w:rsidR="00311050" w:rsidRPr="00A202F0" w:rsidRDefault="00311050" w:rsidP="003E2EB2">
            <w:pPr>
              <w:suppressAutoHyphens/>
              <w:autoSpaceDN w:val="0"/>
              <w:spacing w:after="200" w:line="276" w:lineRule="auto"/>
              <w:textAlignment w:val="baseline"/>
              <w:rPr>
                <w:b/>
                <w:bCs/>
                <w:sz w:val="20"/>
              </w:rPr>
            </w:pPr>
            <w:r w:rsidRPr="00A202F0">
              <w:rPr>
                <w:b/>
                <w:bCs/>
                <w:sz w:val="20"/>
                <w:lang w:val="en-US"/>
              </w:rPr>
              <w:t>Term</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59768C" w14:textId="77777777" w:rsidR="00311050" w:rsidRPr="00A202F0" w:rsidRDefault="00311050" w:rsidP="003E2EB2">
            <w:pPr>
              <w:suppressAutoHyphens/>
              <w:autoSpaceDN w:val="0"/>
              <w:spacing w:after="200" w:line="276" w:lineRule="auto"/>
              <w:textAlignment w:val="baseline"/>
              <w:rPr>
                <w:b/>
                <w:bCs/>
                <w:sz w:val="20"/>
              </w:rPr>
            </w:pPr>
            <w:r w:rsidRPr="00A202F0">
              <w:rPr>
                <w:b/>
                <w:bCs/>
                <w:sz w:val="20"/>
                <w:lang w:val="en-US"/>
              </w:rPr>
              <w:t>Definition</w:t>
            </w:r>
          </w:p>
        </w:tc>
      </w:tr>
      <w:tr w:rsidR="00311050" w:rsidRPr="00A202F0" w14:paraId="2FF38BAA" w14:textId="77777777" w:rsidTr="003E2EB2">
        <w:trPr>
          <w:trHeight w:hRule="exact" w:val="1786"/>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61E20C" w14:textId="77777777" w:rsidR="00311050" w:rsidRPr="00A202F0" w:rsidRDefault="00311050" w:rsidP="003E2EB2">
            <w:pPr>
              <w:suppressAutoHyphens/>
              <w:autoSpaceDN w:val="0"/>
              <w:spacing w:after="200" w:line="276" w:lineRule="auto"/>
              <w:textAlignment w:val="baseline"/>
              <w:rPr>
                <w:b/>
                <w:bCs/>
                <w:sz w:val="20"/>
              </w:rPr>
            </w:pPr>
            <w:r w:rsidRPr="00A202F0">
              <w:rPr>
                <w:b/>
                <w:bCs/>
                <w:sz w:val="20"/>
                <w:lang w:val="en-US"/>
              </w:rPr>
              <w:t>Private Investment</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129B569" w14:textId="77777777" w:rsidR="00311050" w:rsidRPr="00A202F0" w:rsidRDefault="00311050" w:rsidP="003E2EB2">
            <w:pPr>
              <w:suppressAutoHyphens/>
              <w:autoSpaceDN w:val="0"/>
              <w:spacing w:after="200" w:line="276" w:lineRule="auto"/>
              <w:textAlignment w:val="baseline"/>
              <w:rPr>
                <w:sz w:val="20"/>
              </w:rPr>
            </w:pPr>
            <w:r w:rsidRPr="00A202F0">
              <w:rPr>
                <w:sz w:val="20"/>
                <w:lang w:val="en-US"/>
              </w:rPr>
              <w:t xml:space="preserve">Money invested by companies, individuals, or financial </w:t>
            </w:r>
            <w:proofErr w:type="spellStart"/>
            <w:r w:rsidRPr="00A202F0">
              <w:rPr>
                <w:sz w:val="20"/>
                <w:lang w:val="en-US"/>
              </w:rPr>
              <w:t>organisations</w:t>
            </w:r>
            <w:proofErr w:type="spellEnd"/>
            <w:r w:rsidRPr="00A202F0">
              <w:rPr>
                <w:sz w:val="20"/>
                <w:lang w:val="en-US"/>
              </w:rPr>
              <w:t xml:space="preserve"> through the following vehicles: equity, grant, prize, debt or alternative finance sources – excluding funding provided by UKSA directly or via the European Space Agency.</w:t>
            </w:r>
          </w:p>
          <w:p w14:paraId="782148D2" w14:textId="77777777" w:rsidR="00311050" w:rsidRPr="00A202F0" w:rsidRDefault="00311050" w:rsidP="003E2EB2">
            <w:pPr>
              <w:suppressAutoHyphens/>
              <w:autoSpaceDN w:val="0"/>
              <w:spacing w:after="200" w:line="276" w:lineRule="auto"/>
              <w:textAlignment w:val="baseline"/>
              <w:rPr>
                <w:sz w:val="20"/>
              </w:rPr>
            </w:pPr>
            <w:r w:rsidRPr="00A202F0">
              <w:rPr>
                <w:sz w:val="20"/>
                <w:lang w:val="en-US"/>
              </w:rPr>
              <w:t>The source of the investment can be either foreign or domestic.</w:t>
            </w:r>
          </w:p>
        </w:tc>
      </w:tr>
      <w:tr w:rsidR="00311050" w:rsidRPr="00A202F0" w14:paraId="24931F96" w14:textId="77777777" w:rsidTr="003E2EB2">
        <w:trPr>
          <w:trHeight w:hRule="exact" w:val="1027"/>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D41B779" w14:textId="77777777" w:rsidR="00311050" w:rsidRPr="00A202F0" w:rsidRDefault="00311050" w:rsidP="003E2EB2">
            <w:pPr>
              <w:suppressAutoHyphens/>
              <w:autoSpaceDN w:val="0"/>
              <w:spacing w:after="200" w:line="276" w:lineRule="auto"/>
              <w:textAlignment w:val="baseline"/>
              <w:rPr>
                <w:b/>
                <w:bCs/>
                <w:sz w:val="20"/>
              </w:rPr>
            </w:pPr>
            <w:r w:rsidRPr="00A202F0">
              <w:rPr>
                <w:b/>
                <w:bCs/>
                <w:sz w:val="20"/>
                <w:lang w:val="en-US"/>
              </w:rPr>
              <w:t>Internal Investment</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D287812" w14:textId="77777777" w:rsidR="00311050" w:rsidRPr="00A202F0" w:rsidRDefault="00311050" w:rsidP="003E2EB2">
            <w:pPr>
              <w:suppressAutoHyphens/>
              <w:autoSpaceDN w:val="0"/>
              <w:spacing w:after="200" w:line="276" w:lineRule="auto"/>
              <w:textAlignment w:val="baseline"/>
              <w:rPr>
                <w:sz w:val="20"/>
              </w:rPr>
            </w:pPr>
            <w:r w:rsidRPr="00A202F0">
              <w:rPr>
                <w:sz w:val="20"/>
                <w:lang w:val="en-US"/>
              </w:rPr>
              <w:t>Investment within a company, or from a parent company to its subsidiary, to cover R&amp;D, capital expenditures and other non-capital expenditures such development of intellectual property.</w:t>
            </w:r>
          </w:p>
        </w:tc>
      </w:tr>
      <w:tr w:rsidR="00311050" w:rsidRPr="00A202F0" w14:paraId="3657AC85" w14:textId="77777777" w:rsidTr="003E2EB2">
        <w:trPr>
          <w:trHeight w:hRule="exact" w:val="1037"/>
        </w:trPr>
        <w:tc>
          <w:tcPr>
            <w:tcW w:w="29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B2F7730" w14:textId="77777777" w:rsidR="00311050" w:rsidRPr="00A202F0" w:rsidRDefault="00311050" w:rsidP="003E2EB2">
            <w:pPr>
              <w:suppressAutoHyphens/>
              <w:autoSpaceDN w:val="0"/>
              <w:spacing w:after="200" w:line="276" w:lineRule="auto"/>
              <w:textAlignment w:val="baseline"/>
              <w:rPr>
                <w:b/>
                <w:bCs/>
                <w:sz w:val="20"/>
              </w:rPr>
            </w:pPr>
            <w:r w:rsidRPr="00A202F0">
              <w:rPr>
                <w:b/>
                <w:bCs/>
                <w:sz w:val="20"/>
                <w:lang w:val="en-US"/>
              </w:rPr>
              <w:t>Total Income</w:t>
            </w:r>
          </w:p>
        </w:tc>
        <w:tc>
          <w:tcPr>
            <w:tcW w:w="601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6FC4109" w14:textId="77777777" w:rsidR="00311050" w:rsidRPr="00A202F0" w:rsidRDefault="00311050" w:rsidP="003E2EB2">
            <w:pPr>
              <w:suppressAutoHyphens/>
              <w:autoSpaceDN w:val="0"/>
              <w:spacing w:after="200" w:line="276" w:lineRule="auto"/>
              <w:textAlignment w:val="baseline"/>
              <w:rPr>
                <w:sz w:val="20"/>
              </w:rPr>
            </w:pPr>
            <w:r w:rsidRPr="00A202F0">
              <w:rPr>
                <w:sz w:val="20"/>
                <w:lang w:val="en-US"/>
              </w:rPr>
              <w:t xml:space="preserve">Additional Income generated from creation of goods and services, </w:t>
            </w:r>
            <w:proofErr w:type="gramStart"/>
            <w:r w:rsidRPr="00A202F0">
              <w:rPr>
                <w:sz w:val="20"/>
                <w:lang w:val="en-US"/>
              </w:rPr>
              <w:t>as a result of</w:t>
            </w:r>
            <w:proofErr w:type="gramEnd"/>
            <w:r w:rsidRPr="00A202F0">
              <w:rPr>
                <w:sz w:val="20"/>
                <w:lang w:val="en-US"/>
              </w:rPr>
              <w:t xml:space="preserve"> the specified grant. In the longer term this may also include income generated from royalties and licenses.</w:t>
            </w:r>
          </w:p>
        </w:tc>
      </w:tr>
    </w:tbl>
    <w:p w14:paraId="5C823146" w14:textId="77777777" w:rsidR="00311050" w:rsidRPr="00A202F0" w:rsidRDefault="00311050" w:rsidP="00311050">
      <w:pPr>
        <w:suppressAutoHyphens/>
        <w:autoSpaceDN w:val="0"/>
        <w:spacing w:after="200" w:line="276" w:lineRule="auto"/>
        <w:textAlignment w:val="baseline"/>
        <w:rPr>
          <w:b/>
          <w:bCs/>
          <w:sz w:val="20"/>
        </w:rPr>
      </w:pPr>
      <w:r w:rsidRPr="00A202F0">
        <w:rPr>
          <w:b/>
          <w:bCs/>
          <w:sz w:val="20"/>
          <w:lang w:val="en-US"/>
        </w:rPr>
        <w:t>Data collection</w:t>
      </w:r>
    </w:p>
    <w:p w14:paraId="09A924CC"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 xml:space="preserve">This information will be collected via the reporting table </w:t>
      </w:r>
      <w:r>
        <w:rPr>
          <w:sz w:val="20"/>
          <w:lang w:val="en-US"/>
        </w:rPr>
        <w:t xml:space="preserve">below as part of your regular grant </w:t>
      </w:r>
      <w:proofErr w:type="gramStart"/>
      <w:r>
        <w:rPr>
          <w:sz w:val="20"/>
          <w:lang w:val="en-US"/>
        </w:rPr>
        <w:t>monitoring reporting</w:t>
      </w:r>
      <w:proofErr w:type="gramEnd"/>
      <w:r w:rsidRPr="00A202F0">
        <w:rPr>
          <w:sz w:val="20"/>
          <w:lang w:val="en-US"/>
        </w:rPr>
        <w:t xml:space="preserve">. Please note that data will not be shared with other companies and that it will be held securely in an </w:t>
      </w:r>
      <w:proofErr w:type="spellStart"/>
      <w:r w:rsidRPr="00A202F0">
        <w:rPr>
          <w:sz w:val="20"/>
          <w:lang w:val="en-US"/>
        </w:rPr>
        <w:t>anonymised</w:t>
      </w:r>
      <w:proofErr w:type="spellEnd"/>
      <w:r w:rsidRPr="00A202F0">
        <w:rPr>
          <w:sz w:val="20"/>
          <w:lang w:val="en-US"/>
        </w:rPr>
        <w:t xml:space="preserve"> form so that you cannot be directly identified.</w:t>
      </w:r>
    </w:p>
    <w:p w14:paraId="38F55BD5"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lastRenderedPageBreak/>
        <w:t xml:space="preserve">Data should only be reported where it could be reasonably stated that the revenue and/or investment in question would not have occurred without UKSA’s funding. Where the revenue and/or investment may have only been partially </w:t>
      </w:r>
      <w:proofErr w:type="spellStart"/>
      <w:r w:rsidRPr="00A202F0">
        <w:rPr>
          <w:sz w:val="20"/>
          <w:lang w:val="en-US"/>
        </w:rPr>
        <w:t>realised</w:t>
      </w:r>
      <w:proofErr w:type="spellEnd"/>
      <w:r w:rsidRPr="00A202F0">
        <w:rPr>
          <w:sz w:val="20"/>
          <w:lang w:val="en-US"/>
        </w:rPr>
        <w:t xml:space="preserve"> in the absence of UKSA’s funding, </w:t>
      </w:r>
      <w:proofErr w:type="gramStart"/>
      <w:r w:rsidRPr="00A202F0">
        <w:rPr>
          <w:sz w:val="20"/>
          <w:lang w:val="en-US"/>
        </w:rPr>
        <w:t>best</w:t>
      </w:r>
      <w:proofErr w:type="gramEnd"/>
      <w:r w:rsidRPr="00A202F0">
        <w:rPr>
          <w:sz w:val="20"/>
          <w:lang w:val="en-US"/>
        </w:rPr>
        <w:t xml:space="preserve"> efforts should be made to estimate the proportion of contract revenue and/or investment which can have been said to have occurred as a result.</w:t>
      </w:r>
    </w:p>
    <w:p w14:paraId="37D0DD49" w14:textId="77777777" w:rsidR="00311050" w:rsidRPr="00A202F0" w:rsidRDefault="00311050" w:rsidP="00820C4F">
      <w:pPr>
        <w:pStyle w:val="ListParagraph"/>
        <w:numPr>
          <w:ilvl w:val="0"/>
          <w:numId w:val="47"/>
        </w:numPr>
        <w:suppressAutoHyphens/>
        <w:autoSpaceDN w:val="0"/>
        <w:spacing w:after="200" w:line="276" w:lineRule="auto"/>
        <w:textAlignment w:val="baseline"/>
        <w:rPr>
          <w:sz w:val="20"/>
        </w:rPr>
      </w:pPr>
      <w:r>
        <w:rPr>
          <w:sz w:val="20"/>
          <w:lang w:val="en-US"/>
        </w:rPr>
        <w:t>Data is t</w:t>
      </w:r>
      <w:r w:rsidRPr="00A202F0">
        <w:rPr>
          <w:sz w:val="20"/>
          <w:lang w:val="en-US"/>
        </w:rPr>
        <w:t>o be reported on a quarterly basis from the start of the activity covered by this agreement.</w:t>
      </w:r>
    </w:p>
    <w:p w14:paraId="62C60A5E" w14:textId="77777777" w:rsidR="00311050" w:rsidRPr="00A202F0" w:rsidRDefault="00311050" w:rsidP="00820C4F">
      <w:pPr>
        <w:pStyle w:val="ListParagraph"/>
        <w:numPr>
          <w:ilvl w:val="0"/>
          <w:numId w:val="47"/>
        </w:numPr>
        <w:suppressAutoHyphens/>
        <w:autoSpaceDN w:val="0"/>
        <w:spacing w:after="200" w:line="276" w:lineRule="auto"/>
        <w:textAlignment w:val="baseline"/>
        <w:rPr>
          <w:sz w:val="20"/>
        </w:rPr>
      </w:pPr>
      <w:r w:rsidRPr="00A202F0">
        <w:rPr>
          <w:sz w:val="20"/>
          <w:lang w:val="en-US"/>
        </w:rPr>
        <w:t>Data will be required for at least 5 years after the completion of the activity cov</w:t>
      </w:r>
      <w:r w:rsidRPr="00A202F0">
        <w:rPr>
          <w:sz w:val="20"/>
          <w:lang w:val="en-US"/>
        </w:rPr>
        <w:softHyphen/>
        <w:t>ered by this agreement</w:t>
      </w:r>
      <w:r>
        <w:rPr>
          <w:sz w:val="20"/>
          <w:lang w:val="en-US"/>
        </w:rPr>
        <w:t xml:space="preserve"> under clause 7.2. </w:t>
      </w:r>
    </w:p>
    <w:p w14:paraId="6288919C" w14:textId="77777777" w:rsidR="00311050" w:rsidRPr="00A202F0" w:rsidRDefault="00311050" w:rsidP="00820C4F">
      <w:pPr>
        <w:pStyle w:val="ListParagraph"/>
        <w:numPr>
          <w:ilvl w:val="0"/>
          <w:numId w:val="47"/>
        </w:numPr>
        <w:suppressAutoHyphens/>
        <w:autoSpaceDN w:val="0"/>
        <w:spacing w:after="200" w:line="276" w:lineRule="auto"/>
        <w:textAlignment w:val="baseline"/>
        <w:rPr>
          <w:sz w:val="20"/>
        </w:rPr>
      </w:pPr>
      <w:r w:rsidRPr="00A202F0">
        <w:rPr>
          <w:sz w:val="20"/>
          <w:lang w:val="en-US"/>
        </w:rPr>
        <w:t xml:space="preserve">Where the length of benefit </w:t>
      </w:r>
      <w:proofErr w:type="spellStart"/>
      <w:r w:rsidRPr="00A202F0">
        <w:rPr>
          <w:sz w:val="20"/>
          <w:lang w:val="en-US"/>
        </w:rPr>
        <w:t>realisation</w:t>
      </w:r>
      <w:proofErr w:type="spellEnd"/>
      <w:r w:rsidRPr="00A202F0">
        <w:rPr>
          <w:sz w:val="20"/>
          <w:lang w:val="en-US"/>
        </w:rPr>
        <w:t xml:space="preserve"> would be longer than 5 years, the UKSA may require an extended reporting period. This is to ensure that we are capturing the full benefits of an activity that has a long </w:t>
      </w:r>
      <w:proofErr w:type="gramStart"/>
      <w:r w:rsidRPr="00A202F0">
        <w:rPr>
          <w:sz w:val="20"/>
          <w:lang w:val="en-US"/>
        </w:rPr>
        <w:t>time period</w:t>
      </w:r>
      <w:proofErr w:type="gramEnd"/>
      <w:r w:rsidRPr="00A202F0">
        <w:rPr>
          <w:sz w:val="20"/>
          <w:lang w:val="en-US"/>
        </w:rPr>
        <w:t xml:space="preserve"> before those benefits are </w:t>
      </w:r>
      <w:proofErr w:type="spellStart"/>
      <w:r w:rsidRPr="00A202F0">
        <w:rPr>
          <w:sz w:val="20"/>
          <w:lang w:val="en-US"/>
        </w:rPr>
        <w:t>realised</w:t>
      </w:r>
      <w:proofErr w:type="spellEnd"/>
      <w:r w:rsidRPr="00A202F0">
        <w:rPr>
          <w:sz w:val="20"/>
          <w:lang w:val="en-US"/>
        </w:rPr>
        <w:t>. Where this is the case the UKSA will agree with grant recipients beforehand at the time at which a further request for information is sensible.</w:t>
      </w:r>
    </w:p>
    <w:p w14:paraId="2C47093B" w14:textId="77777777" w:rsidR="00311050" w:rsidRPr="00A202F0" w:rsidRDefault="00311050" w:rsidP="00820C4F">
      <w:pPr>
        <w:pStyle w:val="ListParagraph"/>
        <w:numPr>
          <w:ilvl w:val="0"/>
          <w:numId w:val="47"/>
        </w:numPr>
        <w:suppressAutoHyphens/>
        <w:autoSpaceDN w:val="0"/>
        <w:spacing w:after="200" w:line="276" w:lineRule="auto"/>
        <w:textAlignment w:val="baseline"/>
        <w:rPr>
          <w:sz w:val="20"/>
        </w:rPr>
      </w:pPr>
      <w:r w:rsidRPr="00A202F0">
        <w:rPr>
          <w:sz w:val="20"/>
          <w:lang w:val="en-US"/>
        </w:rPr>
        <w:t xml:space="preserve">Any additional benefits that have resulted from UKSA’s funding can also </w:t>
      </w:r>
      <w:proofErr w:type="gramStart"/>
      <w:r w:rsidRPr="00A202F0">
        <w:rPr>
          <w:sz w:val="20"/>
          <w:lang w:val="en-US"/>
        </w:rPr>
        <w:t>be re</w:t>
      </w:r>
      <w:r w:rsidRPr="00A202F0">
        <w:rPr>
          <w:sz w:val="20"/>
          <w:lang w:val="en-US"/>
        </w:rPr>
        <w:softHyphen/>
      </w:r>
      <w:proofErr w:type="gramEnd"/>
      <w:r w:rsidRPr="00A202F0">
        <w:rPr>
          <w:sz w:val="20"/>
          <w:lang w:val="en-US"/>
        </w:rPr>
        <w:t>ported through open text response</w:t>
      </w:r>
    </w:p>
    <w:p w14:paraId="3C39E411" w14:textId="77777777" w:rsidR="00311050" w:rsidRPr="00A202F0" w:rsidRDefault="00311050" w:rsidP="00311050">
      <w:pPr>
        <w:suppressAutoHyphens/>
        <w:autoSpaceDN w:val="0"/>
        <w:spacing w:after="200" w:line="276" w:lineRule="auto"/>
        <w:textAlignment w:val="baseline"/>
        <w:rPr>
          <w:sz w:val="20"/>
        </w:rPr>
      </w:pPr>
      <w:r w:rsidRPr="00A202F0">
        <w:rPr>
          <w:sz w:val="20"/>
          <w:lang w:val="en-US"/>
        </w:rPr>
        <w:t xml:space="preserve">The information you provide will only be used by the UKSA and not shared with any other parties. Aggregate information may be presented more widely but this will be fully </w:t>
      </w:r>
      <w:proofErr w:type="spellStart"/>
      <w:r w:rsidRPr="00A202F0">
        <w:rPr>
          <w:sz w:val="20"/>
          <w:lang w:val="en-US"/>
        </w:rPr>
        <w:t>anonymised</w:t>
      </w:r>
      <w:proofErr w:type="spellEnd"/>
      <w:r w:rsidRPr="00A202F0">
        <w:rPr>
          <w:sz w:val="20"/>
          <w:lang w:val="en-US"/>
        </w:rPr>
        <w:t xml:space="preserve"> and not be attributable to any individual </w:t>
      </w:r>
      <w:proofErr w:type="spellStart"/>
      <w:r w:rsidRPr="00A202F0">
        <w:rPr>
          <w:sz w:val="20"/>
          <w:lang w:val="en-US"/>
        </w:rPr>
        <w:t>organisation</w:t>
      </w:r>
      <w:proofErr w:type="spellEnd"/>
      <w:r w:rsidRPr="00A202F0">
        <w:rPr>
          <w:sz w:val="20"/>
          <w:lang w:val="en-US"/>
        </w:rPr>
        <w:t>.</w:t>
      </w:r>
    </w:p>
    <w:p w14:paraId="13EF2C88" w14:textId="77777777" w:rsidR="00311050" w:rsidRDefault="00311050" w:rsidP="00311050">
      <w:pPr>
        <w:suppressAutoHyphens/>
        <w:autoSpaceDN w:val="0"/>
        <w:spacing w:after="200" w:line="276" w:lineRule="auto"/>
        <w:textAlignment w:val="baseline"/>
        <w:rPr>
          <w:sz w:val="20"/>
          <w:lang w:val="en-US"/>
        </w:rPr>
      </w:pPr>
      <w:r w:rsidRPr="00A202F0">
        <w:rPr>
          <w:sz w:val="20"/>
          <w:lang w:val="en-US"/>
        </w:rPr>
        <w:t xml:space="preserve">In addition, this information is being used to assess the </w:t>
      </w:r>
      <w:proofErr w:type="gramStart"/>
      <w:r w:rsidRPr="00A202F0">
        <w:rPr>
          <w:sz w:val="20"/>
          <w:lang w:val="en-US"/>
        </w:rPr>
        <w:t>agencies</w:t>
      </w:r>
      <w:proofErr w:type="gramEnd"/>
      <w:r w:rsidRPr="00A202F0">
        <w:rPr>
          <w:sz w:val="20"/>
          <w:lang w:val="en-US"/>
        </w:rPr>
        <w:t xml:space="preserve"> impact on the space sector and is not intended to be used </w:t>
      </w:r>
      <w:proofErr w:type="gramStart"/>
      <w:r w:rsidRPr="00A202F0">
        <w:rPr>
          <w:sz w:val="20"/>
          <w:lang w:val="en-US"/>
        </w:rPr>
        <w:t>as a way to</w:t>
      </w:r>
      <w:proofErr w:type="gramEnd"/>
      <w:r w:rsidRPr="00A202F0">
        <w:rPr>
          <w:sz w:val="20"/>
          <w:lang w:val="en-US"/>
        </w:rPr>
        <w:t xml:space="preserve"> evaluate how the grant is being run. not the individual performance of grants.</w:t>
      </w:r>
    </w:p>
    <w:tbl>
      <w:tblPr>
        <w:tblStyle w:val="TableGrid"/>
        <w:tblW w:w="9493" w:type="dxa"/>
        <w:tblLook w:val="04A0" w:firstRow="1" w:lastRow="0" w:firstColumn="1" w:lastColumn="0" w:noHBand="0" w:noVBand="1"/>
      </w:tblPr>
      <w:tblGrid>
        <w:gridCol w:w="938"/>
        <w:gridCol w:w="2061"/>
        <w:gridCol w:w="1853"/>
        <w:gridCol w:w="1822"/>
        <w:gridCol w:w="1548"/>
        <w:gridCol w:w="1271"/>
      </w:tblGrid>
      <w:tr w:rsidR="00311050" w:rsidRPr="00311050" w14:paraId="2E719594" w14:textId="77777777" w:rsidTr="00311050">
        <w:tc>
          <w:tcPr>
            <w:tcW w:w="938" w:type="dxa"/>
            <w:shd w:val="clear" w:color="auto" w:fill="D9D9D9" w:themeFill="background1" w:themeFillShade="D9"/>
          </w:tcPr>
          <w:p w14:paraId="598C1467"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Quarter</w:t>
            </w:r>
          </w:p>
        </w:tc>
        <w:tc>
          <w:tcPr>
            <w:tcW w:w="2061" w:type="dxa"/>
            <w:shd w:val="clear" w:color="auto" w:fill="D9D9D9" w:themeFill="background1" w:themeFillShade="D9"/>
          </w:tcPr>
          <w:p w14:paraId="6DF799B1"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Additional Revenue generated from grant activity</w:t>
            </w:r>
          </w:p>
        </w:tc>
        <w:tc>
          <w:tcPr>
            <w:tcW w:w="1853" w:type="dxa"/>
            <w:shd w:val="clear" w:color="auto" w:fill="D9D9D9" w:themeFill="background1" w:themeFillShade="D9"/>
          </w:tcPr>
          <w:p w14:paraId="4ED0192E"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 xml:space="preserve">Private Investment generated </w:t>
            </w:r>
            <w:proofErr w:type="gramStart"/>
            <w:r w:rsidRPr="00311050">
              <w:rPr>
                <w:rFonts w:asciiTheme="minorHAnsi" w:hAnsiTheme="minorHAnsi" w:cstheme="minorHAnsi"/>
                <w:b/>
                <w:bCs/>
                <w:sz w:val="22"/>
                <w:szCs w:val="22"/>
              </w:rPr>
              <w:t>as a result of</w:t>
            </w:r>
            <w:proofErr w:type="gramEnd"/>
            <w:r w:rsidRPr="00311050">
              <w:rPr>
                <w:rFonts w:asciiTheme="minorHAnsi" w:hAnsiTheme="minorHAnsi" w:cstheme="minorHAnsi"/>
                <w:b/>
                <w:bCs/>
                <w:sz w:val="22"/>
                <w:szCs w:val="22"/>
              </w:rPr>
              <w:t xml:space="preserve"> grant activity</w:t>
            </w:r>
          </w:p>
        </w:tc>
        <w:tc>
          <w:tcPr>
            <w:tcW w:w="1822" w:type="dxa"/>
            <w:shd w:val="clear" w:color="auto" w:fill="D9D9D9" w:themeFill="background1" w:themeFillShade="D9"/>
          </w:tcPr>
          <w:p w14:paraId="2062D98C"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 xml:space="preserve">Internal Investment of funds </w:t>
            </w:r>
            <w:proofErr w:type="gramStart"/>
            <w:r w:rsidRPr="00311050">
              <w:rPr>
                <w:rFonts w:asciiTheme="minorHAnsi" w:hAnsiTheme="minorHAnsi" w:cstheme="minorHAnsi"/>
                <w:b/>
                <w:bCs/>
                <w:sz w:val="22"/>
                <w:szCs w:val="22"/>
              </w:rPr>
              <w:t>as a result of</w:t>
            </w:r>
            <w:proofErr w:type="gramEnd"/>
            <w:r w:rsidRPr="00311050">
              <w:rPr>
                <w:rFonts w:asciiTheme="minorHAnsi" w:hAnsiTheme="minorHAnsi" w:cstheme="minorHAnsi"/>
                <w:b/>
                <w:bCs/>
                <w:sz w:val="22"/>
                <w:szCs w:val="22"/>
              </w:rPr>
              <w:t xml:space="preserve"> grant activity</w:t>
            </w:r>
          </w:p>
        </w:tc>
        <w:tc>
          <w:tcPr>
            <w:tcW w:w="1548" w:type="dxa"/>
            <w:shd w:val="clear" w:color="auto" w:fill="D9D9D9" w:themeFill="background1" w:themeFillShade="D9"/>
          </w:tcPr>
          <w:p w14:paraId="0B408F8D"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Source of Additional Investment – Foreign or Domestic?</w:t>
            </w:r>
          </w:p>
        </w:tc>
        <w:tc>
          <w:tcPr>
            <w:tcW w:w="1271" w:type="dxa"/>
            <w:shd w:val="clear" w:color="auto" w:fill="D9D9D9" w:themeFill="background1" w:themeFillShade="D9"/>
          </w:tcPr>
          <w:p w14:paraId="46CFD6D5"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b/>
                <w:bCs/>
                <w:sz w:val="22"/>
                <w:szCs w:val="22"/>
              </w:rPr>
            </w:pPr>
            <w:r w:rsidRPr="00311050">
              <w:rPr>
                <w:rFonts w:asciiTheme="minorHAnsi" w:hAnsiTheme="minorHAnsi" w:cstheme="minorHAnsi"/>
                <w:b/>
                <w:bCs/>
                <w:sz w:val="22"/>
                <w:szCs w:val="22"/>
              </w:rPr>
              <w:t>Additional Jobs created</w:t>
            </w:r>
          </w:p>
        </w:tc>
      </w:tr>
      <w:tr w:rsidR="00311050" w:rsidRPr="00311050" w14:paraId="1ABEB72A" w14:textId="77777777" w:rsidTr="00311050">
        <w:tc>
          <w:tcPr>
            <w:tcW w:w="938" w:type="dxa"/>
          </w:tcPr>
          <w:p w14:paraId="56840D54"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r w:rsidRPr="00311050">
              <w:rPr>
                <w:rFonts w:asciiTheme="minorHAnsi" w:hAnsiTheme="minorHAnsi" w:cstheme="minorHAnsi"/>
                <w:sz w:val="22"/>
                <w:szCs w:val="22"/>
              </w:rPr>
              <w:t>Q1 24/25</w:t>
            </w:r>
          </w:p>
        </w:tc>
        <w:tc>
          <w:tcPr>
            <w:tcW w:w="2061" w:type="dxa"/>
          </w:tcPr>
          <w:p w14:paraId="2300430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53" w:type="dxa"/>
          </w:tcPr>
          <w:p w14:paraId="5C194D5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22" w:type="dxa"/>
          </w:tcPr>
          <w:p w14:paraId="51BA14D2"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548" w:type="dxa"/>
          </w:tcPr>
          <w:p w14:paraId="6ABD97ED"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271" w:type="dxa"/>
          </w:tcPr>
          <w:p w14:paraId="067A3E8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r>
      <w:tr w:rsidR="00311050" w:rsidRPr="00311050" w14:paraId="1F9A6647" w14:textId="77777777" w:rsidTr="00311050">
        <w:tc>
          <w:tcPr>
            <w:tcW w:w="938" w:type="dxa"/>
          </w:tcPr>
          <w:p w14:paraId="2185771D"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r w:rsidRPr="00311050">
              <w:rPr>
                <w:rFonts w:asciiTheme="minorHAnsi" w:hAnsiTheme="minorHAnsi" w:cstheme="minorHAnsi"/>
                <w:sz w:val="22"/>
                <w:szCs w:val="22"/>
              </w:rPr>
              <w:t>Q2 24/25</w:t>
            </w:r>
          </w:p>
        </w:tc>
        <w:tc>
          <w:tcPr>
            <w:tcW w:w="2061" w:type="dxa"/>
          </w:tcPr>
          <w:p w14:paraId="1837577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53" w:type="dxa"/>
          </w:tcPr>
          <w:p w14:paraId="1E247350"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22" w:type="dxa"/>
          </w:tcPr>
          <w:p w14:paraId="7768852C"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548" w:type="dxa"/>
          </w:tcPr>
          <w:p w14:paraId="7FC9E344"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271" w:type="dxa"/>
          </w:tcPr>
          <w:p w14:paraId="7F209253"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r>
      <w:tr w:rsidR="00311050" w:rsidRPr="00311050" w14:paraId="3D25F3A8" w14:textId="77777777" w:rsidTr="00311050">
        <w:tc>
          <w:tcPr>
            <w:tcW w:w="938" w:type="dxa"/>
          </w:tcPr>
          <w:p w14:paraId="01526978"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r w:rsidRPr="00311050">
              <w:rPr>
                <w:rFonts w:asciiTheme="minorHAnsi" w:hAnsiTheme="minorHAnsi" w:cstheme="minorHAnsi"/>
                <w:sz w:val="22"/>
                <w:szCs w:val="22"/>
              </w:rPr>
              <w:t>Q3 24/25</w:t>
            </w:r>
          </w:p>
        </w:tc>
        <w:tc>
          <w:tcPr>
            <w:tcW w:w="2061" w:type="dxa"/>
          </w:tcPr>
          <w:p w14:paraId="51A4D27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53" w:type="dxa"/>
          </w:tcPr>
          <w:p w14:paraId="3B2C2AEE"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22" w:type="dxa"/>
          </w:tcPr>
          <w:p w14:paraId="2877B4C5"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548" w:type="dxa"/>
          </w:tcPr>
          <w:p w14:paraId="135EA7E9"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271" w:type="dxa"/>
          </w:tcPr>
          <w:p w14:paraId="315C4DEB"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r>
      <w:tr w:rsidR="00311050" w:rsidRPr="00311050" w14:paraId="1E13B7CD" w14:textId="77777777" w:rsidTr="00311050">
        <w:tc>
          <w:tcPr>
            <w:tcW w:w="938" w:type="dxa"/>
          </w:tcPr>
          <w:p w14:paraId="74015237"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r w:rsidRPr="00311050">
              <w:rPr>
                <w:rFonts w:asciiTheme="minorHAnsi" w:hAnsiTheme="minorHAnsi" w:cstheme="minorHAnsi"/>
                <w:sz w:val="22"/>
                <w:szCs w:val="22"/>
              </w:rPr>
              <w:t>Q4 24/25</w:t>
            </w:r>
          </w:p>
        </w:tc>
        <w:tc>
          <w:tcPr>
            <w:tcW w:w="2061" w:type="dxa"/>
          </w:tcPr>
          <w:p w14:paraId="71BBEE2E"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53" w:type="dxa"/>
          </w:tcPr>
          <w:p w14:paraId="51AD519F"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822" w:type="dxa"/>
          </w:tcPr>
          <w:p w14:paraId="012124CC"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548" w:type="dxa"/>
          </w:tcPr>
          <w:p w14:paraId="6F8D4607"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c>
          <w:tcPr>
            <w:tcW w:w="1271" w:type="dxa"/>
          </w:tcPr>
          <w:p w14:paraId="19C462EC" w14:textId="77777777" w:rsidR="00311050" w:rsidRPr="00311050" w:rsidRDefault="00311050" w:rsidP="003E2EB2">
            <w:pPr>
              <w:suppressAutoHyphens/>
              <w:autoSpaceDN w:val="0"/>
              <w:spacing w:after="200" w:line="276" w:lineRule="auto"/>
              <w:textAlignment w:val="baseline"/>
              <w:rPr>
                <w:rFonts w:asciiTheme="minorHAnsi" w:hAnsiTheme="minorHAnsi" w:cstheme="minorHAnsi"/>
                <w:sz w:val="22"/>
                <w:szCs w:val="22"/>
              </w:rPr>
            </w:pPr>
          </w:p>
        </w:tc>
      </w:tr>
    </w:tbl>
    <w:p w14:paraId="00C2D86D" w14:textId="4B0C5F13" w:rsidR="00120A74" w:rsidRDefault="00120A74" w:rsidP="00AD221C">
      <w:pPr>
        <w:rPr>
          <w:lang w:eastAsia="zh-CN"/>
        </w:rPr>
      </w:pPr>
    </w:p>
    <w:p w14:paraId="34A82EB3" w14:textId="77777777" w:rsidR="00120A74" w:rsidRDefault="00120A74">
      <w:pPr>
        <w:spacing w:before="0" w:after="0"/>
        <w:rPr>
          <w:lang w:eastAsia="zh-CN"/>
        </w:rPr>
      </w:pPr>
      <w:r>
        <w:rPr>
          <w:lang w:eastAsia="zh-CN"/>
        </w:rPr>
        <w:br w:type="page"/>
      </w:r>
    </w:p>
    <w:p w14:paraId="7F967B7D" w14:textId="381E7FEC" w:rsidR="00E0052C" w:rsidRDefault="00120A74" w:rsidP="00120A74">
      <w:pPr>
        <w:pStyle w:val="Heading2"/>
        <w:jc w:val="center"/>
        <w:rPr>
          <w:lang w:eastAsia="zh-CN"/>
        </w:rPr>
      </w:pPr>
      <w:r>
        <w:rPr>
          <w:lang w:eastAsia="zh-CN"/>
        </w:rPr>
        <w:lastRenderedPageBreak/>
        <w:t>ANNEX 13</w:t>
      </w:r>
    </w:p>
    <w:p w14:paraId="769A0130" w14:textId="1B37C74B" w:rsidR="00120A74" w:rsidRDefault="00120A74" w:rsidP="00120A74">
      <w:pPr>
        <w:jc w:val="center"/>
        <w:rPr>
          <w:lang w:eastAsia="zh-CN"/>
        </w:rPr>
      </w:pPr>
      <w:r>
        <w:rPr>
          <w:lang w:eastAsia="zh-CN"/>
        </w:rPr>
        <w:t>Parent Company Guarantee</w:t>
      </w:r>
    </w:p>
    <w:p w14:paraId="31489B48" w14:textId="77777777" w:rsidR="00120A74" w:rsidRPr="00120A74" w:rsidRDefault="00120A74" w:rsidP="00120A74">
      <w:pPr>
        <w:suppressAutoHyphens/>
        <w:autoSpaceDN w:val="0"/>
        <w:spacing w:before="0" w:after="0"/>
        <w:jc w:val="center"/>
        <w:textAlignment w:val="baseline"/>
        <w:rPr>
          <w:b/>
          <w:i/>
          <w:sz w:val="22"/>
          <w:szCs w:val="22"/>
          <w:shd w:val="clear" w:color="auto" w:fill="00FFFF"/>
        </w:rPr>
      </w:pPr>
    </w:p>
    <w:p w14:paraId="4979D626" w14:textId="012AA1F7" w:rsidR="00120A74" w:rsidRPr="00120A74" w:rsidRDefault="00120A74" w:rsidP="00120A74">
      <w:pPr>
        <w:suppressAutoHyphens/>
        <w:autoSpaceDN w:val="0"/>
        <w:jc w:val="center"/>
        <w:textAlignment w:val="baseline"/>
        <w:rPr>
          <w:rFonts w:eastAsia="STZhongsong"/>
          <w:b/>
          <w:caps/>
          <w:sz w:val="20"/>
          <w:lang w:eastAsia="zh-CN"/>
        </w:rPr>
      </w:pPr>
      <w:r w:rsidRPr="00120A74">
        <w:rPr>
          <w:rFonts w:eastAsia="STZhongsong"/>
          <w:b/>
          <w:caps/>
          <w:sz w:val="20"/>
          <w:highlight w:val="yellow"/>
          <w:lang w:eastAsia="zh-CN"/>
        </w:rPr>
        <w:t>To be used for grant recipients that are subsid</w:t>
      </w:r>
      <w:r>
        <w:rPr>
          <w:rFonts w:eastAsia="STZhongsong"/>
          <w:b/>
          <w:caps/>
          <w:sz w:val="20"/>
          <w:highlight w:val="yellow"/>
          <w:lang w:eastAsia="zh-CN"/>
        </w:rPr>
        <w:t>I</w:t>
      </w:r>
      <w:r w:rsidRPr="00120A74">
        <w:rPr>
          <w:rFonts w:eastAsia="STZhongsong"/>
          <w:b/>
          <w:caps/>
          <w:sz w:val="20"/>
          <w:highlight w:val="yellow"/>
          <w:lang w:eastAsia="zh-CN"/>
        </w:rPr>
        <w:t>aries</w:t>
      </w:r>
    </w:p>
    <w:p w14:paraId="62194419" w14:textId="77777777" w:rsidR="00120A74" w:rsidRPr="00120A74" w:rsidRDefault="00120A74" w:rsidP="00120A74">
      <w:pPr>
        <w:suppressAutoHyphens/>
        <w:autoSpaceDN w:val="0"/>
        <w:textAlignment w:val="baseline"/>
      </w:pPr>
    </w:p>
    <w:p w14:paraId="7E565A2E" w14:textId="77777777" w:rsidR="00120A74" w:rsidRPr="00120A74" w:rsidRDefault="00120A74" w:rsidP="00120A74">
      <w:pPr>
        <w:suppressAutoHyphens/>
        <w:autoSpaceDN w:val="0"/>
        <w:textAlignment w:val="baseline"/>
        <w:rPr>
          <w:sz w:val="20"/>
          <w:szCs w:val="20"/>
        </w:rPr>
      </w:pPr>
      <w:r w:rsidRPr="00120A74">
        <w:rPr>
          <w:sz w:val="20"/>
          <w:szCs w:val="20"/>
        </w:rPr>
        <w:t>[</w:t>
      </w:r>
      <w:r w:rsidRPr="00120A74">
        <w:rPr>
          <w:i/>
          <w:sz w:val="20"/>
          <w:szCs w:val="20"/>
        </w:rPr>
        <w:t>Date</w:t>
      </w:r>
      <w:r w:rsidRPr="00120A74">
        <w:rPr>
          <w:sz w:val="20"/>
          <w:szCs w:val="20"/>
        </w:rPr>
        <w:t>]</w:t>
      </w:r>
    </w:p>
    <w:p w14:paraId="51CE9484" w14:textId="77777777" w:rsidR="00120A74" w:rsidRPr="00120A74" w:rsidRDefault="00120A74" w:rsidP="00120A74">
      <w:pPr>
        <w:suppressAutoHyphens/>
        <w:autoSpaceDN w:val="0"/>
        <w:textAlignment w:val="baseline"/>
        <w:rPr>
          <w:sz w:val="20"/>
          <w:szCs w:val="20"/>
        </w:rPr>
      </w:pPr>
      <w:r w:rsidRPr="00120A74">
        <w:rPr>
          <w:sz w:val="20"/>
          <w:szCs w:val="20"/>
        </w:rPr>
        <w:t>[Name of Project]</w:t>
      </w:r>
    </w:p>
    <w:p w14:paraId="7D2464E4" w14:textId="77777777" w:rsidR="00120A74" w:rsidRPr="00120A74" w:rsidRDefault="00120A74" w:rsidP="00120A74">
      <w:pPr>
        <w:suppressAutoHyphens/>
        <w:autoSpaceDN w:val="0"/>
        <w:textAlignment w:val="baseline"/>
        <w:rPr>
          <w:sz w:val="20"/>
          <w:szCs w:val="20"/>
        </w:rPr>
      </w:pPr>
    </w:p>
    <w:p w14:paraId="783F6FF7" w14:textId="77777777" w:rsidR="00120A74" w:rsidRPr="00120A74" w:rsidRDefault="00120A74" w:rsidP="00120A74">
      <w:pPr>
        <w:suppressAutoHyphens/>
        <w:autoSpaceDN w:val="0"/>
        <w:textAlignment w:val="baseline"/>
        <w:rPr>
          <w:sz w:val="20"/>
          <w:szCs w:val="20"/>
        </w:rPr>
      </w:pPr>
      <w:r w:rsidRPr="00120A74">
        <w:rPr>
          <w:sz w:val="20"/>
          <w:szCs w:val="20"/>
        </w:rPr>
        <w:t xml:space="preserve">This guarantee is dated [DATE] and given by </w:t>
      </w:r>
    </w:p>
    <w:p w14:paraId="34B761B9" w14:textId="77777777" w:rsidR="00120A74" w:rsidRPr="00120A74" w:rsidRDefault="00120A74" w:rsidP="00120A74">
      <w:pPr>
        <w:suppressAutoHyphens/>
        <w:autoSpaceDN w:val="0"/>
        <w:textAlignment w:val="baseline"/>
        <w:rPr>
          <w:sz w:val="20"/>
          <w:szCs w:val="20"/>
        </w:rPr>
      </w:pPr>
    </w:p>
    <w:p w14:paraId="7A2CCDF2" w14:textId="77777777" w:rsidR="00120A74" w:rsidRPr="00120A74" w:rsidRDefault="00120A74" w:rsidP="00120A74">
      <w:pPr>
        <w:suppressAutoHyphens/>
        <w:autoSpaceDN w:val="0"/>
        <w:textAlignment w:val="baseline"/>
        <w:rPr>
          <w:sz w:val="20"/>
          <w:szCs w:val="20"/>
        </w:rPr>
      </w:pPr>
      <w:r w:rsidRPr="00120A74">
        <w:rPr>
          <w:sz w:val="20"/>
          <w:szCs w:val="20"/>
        </w:rPr>
        <w:t>[COMPANY NAME] incorporated and registered in [•] [with company number [•] whose registered office is at [•] (the "</w:t>
      </w:r>
      <w:r w:rsidRPr="00120A74">
        <w:rPr>
          <w:b/>
          <w:sz w:val="20"/>
          <w:szCs w:val="20"/>
        </w:rPr>
        <w:t>Guarantor</w:t>
      </w:r>
      <w:r w:rsidRPr="00120A74">
        <w:rPr>
          <w:sz w:val="20"/>
          <w:szCs w:val="20"/>
        </w:rPr>
        <w:t>") in favour of:</w:t>
      </w:r>
    </w:p>
    <w:p w14:paraId="23E5B1A8" w14:textId="77777777" w:rsidR="00120A74" w:rsidRPr="00120A74" w:rsidRDefault="00120A74" w:rsidP="00120A74">
      <w:pPr>
        <w:suppressAutoHyphens/>
        <w:autoSpaceDN w:val="0"/>
        <w:textAlignment w:val="baseline"/>
        <w:rPr>
          <w:sz w:val="20"/>
          <w:szCs w:val="20"/>
        </w:rPr>
      </w:pPr>
    </w:p>
    <w:p w14:paraId="3DDD2D82" w14:textId="77777777" w:rsidR="00120A74" w:rsidRPr="00120A74" w:rsidRDefault="00120A74" w:rsidP="00120A74">
      <w:pPr>
        <w:suppressAutoHyphens/>
        <w:autoSpaceDN w:val="0"/>
        <w:textAlignment w:val="baseline"/>
        <w:rPr>
          <w:sz w:val="20"/>
          <w:szCs w:val="20"/>
        </w:rPr>
      </w:pPr>
      <w:r w:rsidRPr="00120A74">
        <w:rPr>
          <w:sz w:val="20"/>
          <w:szCs w:val="20"/>
        </w:rPr>
        <w:t>THE UK SPACE AGENCY, an executive agency of the Department for Science, Innovation and Technology, a department of His Majesty's Government headquartered at Polaris House, North Star Avenue, Swindon, SN2 1SZ, United Kingdom (the “</w:t>
      </w:r>
      <w:r w:rsidRPr="00120A74">
        <w:rPr>
          <w:b/>
          <w:bCs/>
          <w:sz w:val="20"/>
          <w:szCs w:val="20"/>
        </w:rPr>
        <w:t>Authority</w:t>
      </w:r>
      <w:r w:rsidRPr="00120A74">
        <w:rPr>
          <w:sz w:val="20"/>
          <w:szCs w:val="20"/>
        </w:rPr>
        <w:t>”)</w:t>
      </w:r>
    </w:p>
    <w:p w14:paraId="6927A5E5" w14:textId="77777777" w:rsidR="00120A74" w:rsidRPr="00120A74" w:rsidRDefault="00120A74" w:rsidP="00120A74">
      <w:pPr>
        <w:suppressAutoHyphens/>
        <w:autoSpaceDN w:val="0"/>
        <w:textAlignment w:val="baseline"/>
        <w:rPr>
          <w:sz w:val="20"/>
          <w:szCs w:val="20"/>
        </w:rPr>
      </w:pPr>
    </w:p>
    <w:p w14:paraId="311441F2"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In consideration of the Authority being willing, at our request, to make [COMPANY NAME], a private limited company registered in England with company number [COMPANY NUMBER] and with its registered address at [ADDRESS](the "</w:t>
      </w:r>
      <w:r w:rsidRPr="00120A74">
        <w:rPr>
          <w:b/>
          <w:bCs/>
          <w:sz w:val="20"/>
          <w:szCs w:val="20"/>
        </w:rPr>
        <w:t>Company</w:t>
      </w:r>
      <w:r w:rsidRPr="00120A74">
        <w:rPr>
          <w:sz w:val="20"/>
          <w:szCs w:val="20"/>
        </w:rPr>
        <w:t>"), an offer of up to [insert figure from the GOL] under the terms of the Grant Offer Letter dated [date] under reference [ref] (the “</w:t>
      </w:r>
      <w:r w:rsidRPr="00120A74">
        <w:rPr>
          <w:b/>
          <w:bCs/>
          <w:sz w:val="20"/>
          <w:szCs w:val="20"/>
        </w:rPr>
        <w:t>Grant Offer Letter</w:t>
      </w:r>
      <w:r w:rsidRPr="00120A74">
        <w:rPr>
          <w:sz w:val="20"/>
          <w:szCs w:val="20"/>
        </w:rPr>
        <w:t>"),  the Guarantor hereby undertakes to provide sufficient funds to enable  the Company to carry out its obligations in accordance with the terms of the Grant Offer Letter  The Guarantor hereby undertakes to ensure that the Company  has sufficient funds to carry out its obligations in accordance with the terms of the Grant Offer Letter.</w:t>
      </w:r>
    </w:p>
    <w:p w14:paraId="7132AF23" w14:textId="77777777" w:rsidR="00120A74" w:rsidRPr="00120A74" w:rsidRDefault="00120A74" w:rsidP="00120A74">
      <w:pPr>
        <w:suppressAutoHyphens/>
        <w:autoSpaceDN w:val="0"/>
        <w:textAlignment w:val="baseline"/>
        <w:rPr>
          <w:sz w:val="20"/>
          <w:szCs w:val="20"/>
        </w:rPr>
      </w:pPr>
    </w:p>
    <w:p w14:paraId="4075C3D5"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Guarantor guarantees to the Authority that, if any sums become repayable by the Company under the terms of the Grant Offer Letter and the Company does not repay those sums to the Authority on first demand, the </w:t>
      </w:r>
      <w:proofErr w:type="gramStart"/>
      <w:r w:rsidRPr="00120A74">
        <w:rPr>
          <w:sz w:val="20"/>
          <w:szCs w:val="20"/>
        </w:rPr>
        <w:t>Guarantor  shall</w:t>
      </w:r>
      <w:proofErr w:type="gramEnd"/>
      <w:r w:rsidRPr="00120A74">
        <w:rPr>
          <w:sz w:val="20"/>
          <w:szCs w:val="20"/>
        </w:rPr>
        <w:t xml:space="preserve">, as a primary obligation, pay to the Authority on demand an amount equal to all such sums.  The Guarantor will make any payments under this guarantee in full, without any deduction or withholdings whatsoever. </w:t>
      </w:r>
      <w:proofErr w:type="gramStart"/>
      <w:r w:rsidRPr="00120A74">
        <w:rPr>
          <w:sz w:val="20"/>
          <w:szCs w:val="20"/>
        </w:rPr>
        <w:t>In the event that</w:t>
      </w:r>
      <w:proofErr w:type="gramEnd"/>
      <w:r w:rsidRPr="00120A74">
        <w:rPr>
          <w:sz w:val="20"/>
          <w:szCs w:val="20"/>
        </w:rPr>
        <w:t xml:space="preserve"> the Guarantor is required to make any withholding in respect of any payment to the Authority pursuant to this Guarantee, it shall gross-up such amount in order to ensure that the Authority receives the amount it would have received had the withholding not been applied. </w:t>
      </w:r>
    </w:p>
    <w:p w14:paraId="00E68E6F" w14:textId="77777777" w:rsidR="00120A74" w:rsidRPr="00120A74" w:rsidRDefault="00120A74" w:rsidP="00120A74">
      <w:pPr>
        <w:suppressAutoHyphens/>
        <w:autoSpaceDN w:val="0"/>
        <w:textAlignment w:val="baseline"/>
        <w:rPr>
          <w:sz w:val="20"/>
          <w:szCs w:val="20"/>
        </w:rPr>
      </w:pPr>
    </w:p>
    <w:p w14:paraId="27F2F9D0"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Further, the </w:t>
      </w:r>
      <w:proofErr w:type="gramStart"/>
      <w:r w:rsidRPr="00120A74">
        <w:rPr>
          <w:sz w:val="20"/>
          <w:szCs w:val="20"/>
        </w:rPr>
        <w:t>Guarantor  agrees</w:t>
      </w:r>
      <w:proofErr w:type="gramEnd"/>
      <w:r w:rsidRPr="00120A74">
        <w:rPr>
          <w:sz w:val="20"/>
          <w:szCs w:val="20"/>
        </w:rPr>
        <w:t xml:space="preserve"> that if any payments due from the Company  are not recoverable from the Guarantor  in its capacity as guarantor of the Company's obligations under the Grant Offer Letter  for any reason whatsoever, those payments shall nevertheless be recoverable from the Guarantor  as principal debtor and shall be payable by the Guarantor  on demand.</w:t>
      </w:r>
    </w:p>
    <w:p w14:paraId="2F6670F7" w14:textId="77777777" w:rsidR="00120A74" w:rsidRPr="00120A74" w:rsidRDefault="00120A74" w:rsidP="00120A74">
      <w:pPr>
        <w:suppressAutoHyphens/>
        <w:autoSpaceDN w:val="0"/>
        <w:textAlignment w:val="baseline"/>
        <w:rPr>
          <w:sz w:val="20"/>
          <w:szCs w:val="20"/>
        </w:rPr>
      </w:pPr>
    </w:p>
    <w:p w14:paraId="08086EE4"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Any amounts due from the Guarantor shall carry interest at 1.5% above the base rate for the time being of the Bank of England from the date of demand to the date of payment.</w:t>
      </w:r>
    </w:p>
    <w:p w14:paraId="4692D0AB" w14:textId="77777777" w:rsidR="00120A74" w:rsidRPr="00120A74" w:rsidRDefault="00120A74" w:rsidP="00120A74">
      <w:pPr>
        <w:suppressAutoHyphens/>
        <w:autoSpaceDN w:val="0"/>
        <w:textAlignment w:val="baseline"/>
        <w:rPr>
          <w:sz w:val="20"/>
          <w:szCs w:val="20"/>
        </w:rPr>
      </w:pPr>
    </w:p>
    <w:p w14:paraId="095C1C49"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Authority may claim under this guarantee at the same time as or after making demand of the Company or before, at the same time as, or after taking any action to claim under or enforce any other right or security which it may hold from time to time in respect of the Company's obligations under the Grant Offer Letter. The Authority shall not, however, be required to take any action or prove against the Company prior to making any demand from the Guarantor under this guarantee. </w:t>
      </w:r>
    </w:p>
    <w:p w14:paraId="2DB5C462" w14:textId="77777777" w:rsidR="00120A74" w:rsidRPr="00120A74" w:rsidRDefault="00120A74" w:rsidP="00120A74">
      <w:pPr>
        <w:suppressAutoHyphens/>
        <w:autoSpaceDN w:val="0"/>
        <w:textAlignment w:val="baseline"/>
        <w:rPr>
          <w:sz w:val="20"/>
          <w:szCs w:val="20"/>
        </w:rPr>
      </w:pPr>
    </w:p>
    <w:p w14:paraId="313BAF5B"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Guarantor shall accept a certificate or other document signed by the Authority or on his/her behalf as conclusive evidence of amounts repayable by the Company. </w:t>
      </w:r>
    </w:p>
    <w:p w14:paraId="59C30209" w14:textId="77777777" w:rsidR="00120A74" w:rsidRPr="00120A74" w:rsidRDefault="00120A74" w:rsidP="00120A74">
      <w:pPr>
        <w:suppressAutoHyphens/>
        <w:autoSpaceDN w:val="0"/>
        <w:textAlignment w:val="baseline"/>
        <w:rPr>
          <w:sz w:val="20"/>
          <w:szCs w:val="20"/>
        </w:rPr>
      </w:pPr>
    </w:p>
    <w:p w14:paraId="2931F427"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lastRenderedPageBreak/>
        <w:t xml:space="preserve">The </w:t>
      </w:r>
      <w:proofErr w:type="gramStart"/>
      <w:r w:rsidRPr="00120A74">
        <w:rPr>
          <w:sz w:val="20"/>
          <w:szCs w:val="20"/>
        </w:rPr>
        <w:t>Guarantor  has</w:t>
      </w:r>
      <w:proofErr w:type="gramEnd"/>
      <w:r w:rsidRPr="00120A74">
        <w:rPr>
          <w:sz w:val="20"/>
          <w:szCs w:val="20"/>
        </w:rPr>
        <w:t xml:space="preserve"> not received any security from the Company for giving this guarantee and shall not take any security for our liability under this guarantee for so long as any sums may become repayable under the Grant Offer Letter without first obtaining written consent from the Authority.  If, in contravention of that undertaking, the Guarantor takes any security from the Company, the Guarantor shall hold the security and all or any amounts realized by the Guarantor from it on trust for the Authority. </w:t>
      </w:r>
    </w:p>
    <w:p w14:paraId="7C7050AF" w14:textId="77777777" w:rsidR="00120A74" w:rsidRPr="00120A74" w:rsidRDefault="00120A74" w:rsidP="00120A74">
      <w:pPr>
        <w:suppressAutoHyphens/>
        <w:autoSpaceDN w:val="0"/>
        <w:textAlignment w:val="baseline"/>
        <w:rPr>
          <w:sz w:val="20"/>
          <w:szCs w:val="20"/>
        </w:rPr>
      </w:pPr>
    </w:p>
    <w:p w14:paraId="7BD44594"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Guarantor shall not take any steps to enforce any right or claim against the Company or any </w:t>
      </w:r>
      <w:proofErr w:type="spellStart"/>
      <w:r w:rsidRPr="00120A74">
        <w:rPr>
          <w:sz w:val="20"/>
          <w:szCs w:val="20"/>
        </w:rPr>
        <w:t>coguarantor</w:t>
      </w:r>
      <w:proofErr w:type="spellEnd"/>
      <w:r w:rsidRPr="00120A74">
        <w:rPr>
          <w:sz w:val="20"/>
          <w:szCs w:val="20"/>
        </w:rPr>
        <w:t xml:space="preserve"> in respect of any monies paid by the Guarantor to the Authority pursuant to this guarantee or any other liabilities between the Company and the Guarantor unless and until all of the Company's obligations owing to the Authority (both actual and contingent) have been performed and discharged in full.</w:t>
      </w:r>
    </w:p>
    <w:p w14:paraId="197E3049" w14:textId="77777777" w:rsidR="00120A74" w:rsidRPr="00120A74" w:rsidRDefault="00120A74" w:rsidP="00120A74">
      <w:pPr>
        <w:suppressAutoHyphens/>
        <w:autoSpaceDN w:val="0"/>
        <w:textAlignment w:val="baseline"/>
        <w:rPr>
          <w:sz w:val="20"/>
          <w:szCs w:val="20"/>
        </w:rPr>
      </w:pPr>
    </w:p>
    <w:p w14:paraId="190F1B31"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No third party shall have any rights under this guarantee pursuant to the Contracts (Rights of Third Parties) Act 1999, which is excluded from this guarantee. </w:t>
      </w:r>
    </w:p>
    <w:p w14:paraId="7392E2E4" w14:textId="77777777" w:rsidR="00120A74" w:rsidRPr="00120A74" w:rsidRDefault="00120A74" w:rsidP="00120A74">
      <w:pPr>
        <w:suppressAutoHyphens/>
        <w:autoSpaceDN w:val="0"/>
        <w:ind w:left="720"/>
        <w:textAlignment w:val="baseline"/>
        <w:rPr>
          <w:sz w:val="20"/>
          <w:szCs w:val="20"/>
        </w:rPr>
      </w:pPr>
    </w:p>
    <w:p w14:paraId="65173897"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This guarantee is a continuing guarantee and will remain in force until no further payments are due from the Company in favour of the Authority. </w:t>
      </w:r>
    </w:p>
    <w:p w14:paraId="46E2EB1F" w14:textId="77777777" w:rsidR="00120A74" w:rsidRPr="00120A74" w:rsidRDefault="00120A74" w:rsidP="00120A74">
      <w:pPr>
        <w:suppressAutoHyphens/>
        <w:autoSpaceDN w:val="0"/>
        <w:textAlignment w:val="baseline"/>
        <w:rPr>
          <w:sz w:val="20"/>
          <w:szCs w:val="20"/>
        </w:rPr>
      </w:pPr>
    </w:p>
    <w:p w14:paraId="0A62DE2E"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w:t>
      </w:r>
      <w:proofErr w:type="gramStart"/>
      <w:r w:rsidRPr="00120A74">
        <w:rPr>
          <w:sz w:val="20"/>
          <w:szCs w:val="20"/>
        </w:rPr>
        <w:t>Guarantor's  liability</w:t>
      </w:r>
      <w:proofErr w:type="gramEnd"/>
      <w:r w:rsidRPr="00120A74">
        <w:rPr>
          <w:sz w:val="20"/>
          <w:szCs w:val="20"/>
        </w:rPr>
        <w:t xml:space="preserve"> under this guarantee will not be affected by: </w:t>
      </w:r>
    </w:p>
    <w:p w14:paraId="0DF23CFE" w14:textId="77777777" w:rsidR="00120A74" w:rsidRPr="00120A74" w:rsidRDefault="00120A74" w:rsidP="00120A74">
      <w:pPr>
        <w:suppressAutoHyphens/>
        <w:autoSpaceDN w:val="0"/>
        <w:textAlignment w:val="baseline"/>
        <w:rPr>
          <w:sz w:val="20"/>
          <w:szCs w:val="20"/>
        </w:rPr>
      </w:pPr>
    </w:p>
    <w:p w14:paraId="211A8B2E"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any concession, time, indulgence or release granted by the Authority to the Company or any co-</w:t>
      </w:r>
      <w:proofErr w:type="gramStart"/>
      <w:r w:rsidRPr="00120A74">
        <w:rPr>
          <w:sz w:val="20"/>
          <w:szCs w:val="20"/>
        </w:rPr>
        <w:t>guarantor;</w:t>
      </w:r>
      <w:proofErr w:type="gramEnd"/>
    </w:p>
    <w:p w14:paraId="125A3250" w14:textId="77777777" w:rsidR="00120A74" w:rsidRPr="00120A74" w:rsidRDefault="00120A74" w:rsidP="00120A74">
      <w:pPr>
        <w:suppressAutoHyphens/>
        <w:autoSpaceDN w:val="0"/>
        <w:ind w:left="720"/>
        <w:textAlignment w:val="baseline"/>
        <w:rPr>
          <w:sz w:val="20"/>
          <w:szCs w:val="20"/>
        </w:rPr>
      </w:pPr>
    </w:p>
    <w:p w14:paraId="2948EF4C"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 xml:space="preserve">any amendment to or termination of the Grant Offer Letter, and the Guarantor's consent shall not be required for the Authority and the Company to agree amendments to the Grant Offer </w:t>
      </w:r>
      <w:proofErr w:type="gramStart"/>
      <w:r w:rsidRPr="00120A74">
        <w:rPr>
          <w:sz w:val="20"/>
          <w:szCs w:val="20"/>
        </w:rPr>
        <w:t>Letter;</w:t>
      </w:r>
      <w:proofErr w:type="gramEnd"/>
      <w:r w:rsidRPr="00120A74">
        <w:rPr>
          <w:sz w:val="20"/>
          <w:szCs w:val="20"/>
        </w:rPr>
        <w:t xml:space="preserve"> </w:t>
      </w:r>
    </w:p>
    <w:p w14:paraId="6E10EDFB" w14:textId="77777777" w:rsidR="00120A74" w:rsidRPr="00120A74" w:rsidRDefault="00120A74" w:rsidP="00120A74">
      <w:pPr>
        <w:suppressAutoHyphens/>
        <w:autoSpaceDN w:val="0"/>
        <w:ind w:left="720"/>
        <w:textAlignment w:val="baseline"/>
        <w:rPr>
          <w:sz w:val="20"/>
          <w:szCs w:val="20"/>
        </w:rPr>
      </w:pPr>
    </w:p>
    <w:p w14:paraId="1A8698F1"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 xml:space="preserve">the </w:t>
      </w:r>
      <w:proofErr w:type="gramStart"/>
      <w:r w:rsidRPr="00120A74">
        <w:rPr>
          <w:sz w:val="20"/>
          <w:szCs w:val="20"/>
        </w:rPr>
        <w:t>Authority’s  failure</w:t>
      </w:r>
      <w:proofErr w:type="gramEnd"/>
      <w:r w:rsidRPr="00120A74">
        <w:rPr>
          <w:sz w:val="20"/>
          <w:szCs w:val="20"/>
        </w:rPr>
        <w:t xml:space="preserve"> to take, perfect or hold unimpaired any security taken for the liabilities of the Company; </w:t>
      </w:r>
    </w:p>
    <w:p w14:paraId="38A6189D" w14:textId="77777777" w:rsidR="00120A74" w:rsidRPr="00120A74" w:rsidRDefault="00120A74" w:rsidP="00120A74">
      <w:pPr>
        <w:suppressAutoHyphens/>
        <w:autoSpaceDN w:val="0"/>
        <w:ind w:left="720"/>
        <w:textAlignment w:val="baseline"/>
        <w:rPr>
          <w:sz w:val="20"/>
          <w:szCs w:val="20"/>
        </w:rPr>
      </w:pPr>
    </w:p>
    <w:p w14:paraId="570B0850"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 xml:space="preserve">the insolvency, liquidation (or analogous procedure in any jurisdiction) of the </w:t>
      </w:r>
      <w:proofErr w:type="gramStart"/>
      <w:r w:rsidRPr="00120A74">
        <w:rPr>
          <w:sz w:val="20"/>
          <w:szCs w:val="20"/>
        </w:rPr>
        <w:t>Company;</w:t>
      </w:r>
      <w:proofErr w:type="gramEnd"/>
    </w:p>
    <w:p w14:paraId="5D4AD7A0" w14:textId="77777777" w:rsidR="00120A74" w:rsidRPr="00120A74" w:rsidRDefault="00120A74" w:rsidP="00120A74">
      <w:pPr>
        <w:suppressAutoHyphens/>
        <w:autoSpaceDN w:val="0"/>
        <w:ind w:left="720"/>
        <w:textAlignment w:val="baseline"/>
        <w:rPr>
          <w:sz w:val="20"/>
          <w:szCs w:val="20"/>
        </w:rPr>
      </w:pPr>
    </w:p>
    <w:p w14:paraId="1B3F0AEA"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 xml:space="preserve">the invalidity or termination of the Grant Offer Letter; or </w:t>
      </w:r>
    </w:p>
    <w:p w14:paraId="5C927B2A" w14:textId="77777777" w:rsidR="00120A74" w:rsidRPr="00120A74" w:rsidRDefault="00120A74" w:rsidP="00120A74">
      <w:pPr>
        <w:suppressAutoHyphens/>
        <w:autoSpaceDN w:val="0"/>
        <w:ind w:left="720"/>
        <w:textAlignment w:val="baseline"/>
        <w:rPr>
          <w:sz w:val="20"/>
          <w:szCs w:val="20"/>
        </w:rPr>
      </w:pPr>
    </w:p>
    <w:p w14:paraId="7A8BD106" w14:textId="77777777" w:rsidR="00120A74" w:rsidRPr="00120A74" w:rsidRDefault="00120A74" w:rsidP="00120A74">
      <w:pPr>
        <w:numPr>
          <w:ilvl w:val="0"/>
          <w:numId w:val="49"/>
        </w:numPr>
        <w:suppressAutoHyphens/>
        <w:autoSpaceDN w:val="0"/>
        <w:spacing w:before="0" w:after="0"/>
        <w:textAlignment w:val="baseline"/>
        <w:rPr>
          <w:sz w:val="20"/>
          <w:szCs w:val="20"/>
        </w:rPr>
      </w:pPr>
      <w:r w:rsidRPr="00120A74">
        <w:rPr>
          <w:sz w:val="20"/>
          <w:szCs w:val="20"/>
        </w:rPr>
        <w:t xml:space="preserve">any payment or dealing or anything else (whether by or relating to the </w:t>
      </w:r>
      <w:proofErr w:type="gramStart"/>
      <w:r w:rsidRPr="00120A74">
        <w:rPr>
          <w:sz w:val="20"/>
          <w:szCs w:val="20"/>
        </w:rPr>
        <w:t>Company,  the</w:t>
      </w:r>
      <w:proofErr w:type="gramEnd"/>
      <w:r w:rsidRPr="00120A74">
        <w:rPr>
          <w:sz w:val="20"/>
          <w:szCs w:val="20"/>
        </w:rPr>
        <w:t xml:space="preserve"> Guarantor or any other person) which would, but for this paragraph, operate to discharge or reduce that liability.</w:t>
      </w:r>
    </w:p>
    <w:p w14:paraId="60DEBA0E" w14:textId="77777777" w:rsidR="00120A74" w:rsidRPr="00120A74" w:rsidRDefault="00120A74" w:rsidP="00120A74">
      <w:pPr>
        <w:suppressAutoHyphens/>
        <w:autoSpaceDN w:val="0"/>
        <w:textAlignment w:val="baseline"/>
        <w:rPr>
          <w:sz w:val="20"/>
          <w:szCs w:val="20"/>
        </w:rPr>
      </w:pPr>
    </w:p>
    <w:p w14:paraId="5B94940F"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This guarantee shall be governed by the laws of England.  The Guarantor agrees that the courts of England will have jurisdiction to hear and settle any dispute which arises in connection with this guarantee, although this shall not limit the right of the Authority to bring proceedings against the Guarantor in any other court of competent jurisdiction.   The Guarantor irrevocably agrees only to bring proceedings in the courts of England. The Guarantor agrees in connection with proceedings in England that any writ, judgment or other notice of process shall be sufficiently and effectively served on the Guarantor if delivered to [</w:t>
      </w:r>
      <w:r w:rsidRPr="00120A74">
        <w:rPr>
          <w:i/>
          <w:iCs/>
          <w:sz w:val="20"/>
          <w:szCs w:val="20"/>
          <w:highlight w:val="yellow"/>
        </w:rPr>
        <w:t>please insert address for service in UK</w:t>
      </w:r>
      <w:r w:rsidRPr="00120A74">
        <w:rPr>
          <w:sz w:val="20"/>
          <w:szCs w:val="20"/>
        </w:rPr>
        <w:t>].</w:t>
      </w:r>
    </w:p>
    <w:p w14:paraId="6E00EFA5" w14:textId="77777777" w:rsidR="00120A74" w:rsidRPr="00120A74" w:rsidRDefault="00120A74" w:rsidP="00120A74">
      <w:pPr>
        <w:suppressAutoHyphens/>
        <w:autoSpaceDN w:val="0"/>
        <w:textAlignment w:val="baseline"/>
        <w:rPr>
          <w:sz w:val="20"/>
          <w:szCs w:val="20"/>
        </w:rPr>
      </w:pPr>
    </w:p>
    <w:p w14:paraId="34F671DF"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This guarantee shall be in addition to any other guarantee for payment of any sums repayable under the Grant Offer Letter by the Company signed by the Guarantor that the Authority may hold.</w:t>
      </w:r>
    </w:p>
    <w:p w14:paraId="6D7B4543" w14:textId="77777777" w:rsidR="00120A74" w:rsidRPr="00120A74" w:rsidRDefault="00120A74" w:rsidP="00120A74">
      <w:pPr>
        <w:suppressAutoHyphens/>
        <w:autoSpaceDN w:val="0"/>
        <w:textAlignment w:val="baseline"/>
        <w:rPr>
          <w:sz w:val="20"/>
          <w:szCs w:val="20"/>
        </w:rPr>
      </w:pPr>
    </w:p>
    <w:p w14:paraId="2D1CFF98"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The Guarantor may not assign or otherwise transfer its rights and obligations under this Guarantee without the prior written consent of the Authority. </w:t>
      </w:r>
    </w:p>
    <w:p w14:paraId="4C86458E" w14:textId="77777777" w:rsidR="00120A74" w:rsidRPr="00120A74" w:rsidRDefault="00120A74" w:rsidP="00120A74">
      <w:pPr>
        <w:suppressAutoHyphens/>
        <w:autoSpaceDN w:val="0"/>
        <w:textAlignment w:val="baseline"/>
        <w:rPr>
          <w:sz w:val="20"/>
          <w:szCs w:val="20"/>
        </w:rPr>
      </w:pPr>
    </w:p>
    <w:p w14:paraId="56274289"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This guarantee shall remain in full force and effect even if the Guarantor </w:t>
      </w:r>
      <w:proofErr w:type="gramStart"/>
      <w:r w:rsidRPr="00120A74">
        <w:rPr>
          <w:sz w:val="20"/>
          <w:szCs w:val="20"/>
        </w:rPr>
        <w:t>or  the</w:t>
      </w:r>
      <w:proofErr w:type="gramEnd"/>
      <w:r w:rsidRPr="00120A74">
        <w:rPr>
          <w:sz w:val="20"/>
          <w:szCs w:val="20"/>
        </w:rPr>
        <w:t xml:space="preserve"> Company have merged, amalgamated with or been acquired by another company or if  the Guarantor or the Company has changed its constitutional documents.</w:t>
      </w:r>
    </w:p>
    <w:p w14:paraId="3B305577" w14:textId="77777777" w:rsidR="00120A74" w:rsidRPr="00120A74" w:rsidRDefault="00120A74" w:rsidP="00120A74">
      <w:pPr>
        <w:suppressAutoHyphens/>
        <w:autoSpaceDN w:val="0"/>
        <w:textAlignment w:val="baseline"/>
        <w:rPr>
          <w:sz w:val="20"/>
          <w:szCs w:val="20"/>
        </w:rPr>
      </w:pPr>
    </w:p>
    <w:p w14:paraId="484B8BF3" w14:textId="77777777" w:rsidR="00120A74" w:rsidRPr="00120A74" w:rsidRDefault="00120A74" w:rsidP="00120A74">
      <w:pPr>
        <w:numPr>
          <w:ilvl w:val="0"/>
          <w:numId w:val="50"/>
        </w:numPr>
        <w:suppressAutoHyphens/>
        <w:autoSpaceDN w:val="0"/>
        <w:spacing w:before="0" w:after="0"/>
        <w:textAlignment w:val="baseline"/>
        <w:rPr>
          <w:sz w:val="20"/>
          <w:szCs w:val="20"/>
        </w:rPr>
      </w:pPr>
      <w:r w:rsidRPr="00120A74">
        <w:rPr>
          <w:sz w:val="20"/>
          <w:szCs w:val="20"/>
        </w:rPr>
        <w:t xml:space="preserve">Any demand or other communication concerning this guarantee should be sufficiently and effectively served on the Guarantor if delivered to the attention of the Guarantor at the address for notices set out in paragraph 12 above. </w:t>
      </w:r>
    </w:p>
    <w:p w14:paraId="1544BB54" w14:textId="77777777" w:rsidR="00120A74" w:rsidRPr="00120A74" w:rsidRDefault="00120A74" w:rsidP="00120A74">
      <w:pPr>
        <w:suppressAutoHyphens/>
        <w:autoSpaceDN w:val="0"/>
        <w:textAlignment w:val="baseline"/>
        <w:rPr>
          <w:sz w:val="20"/>
          <w:szCs w:val="20"/>
        </w:rPr>
      </w:pPr>
    </w:p>
    <w:p w14:paraId="08D33506" w14:textId="77777777" w:rsidR="00120A74" w:rsidRPr="00120A74" w:rsidRDefault="00120A74" w:rsidP="00120A74">
      <w:pPr>
        <w:suppressAutoHyphens/>
        <w:autoSpaceDN w:val="0"/>
        <w:ind w:left="360"/>
        <w:textAlignment w:val="baseline"/>
        <w:rPr>
          <w:sz w:val="20"/>
          <w:szCs w:val="20"/>
        </w:rPr>
      </w:pPr>
      <w:r w:rsidRPr="00120A74">
        <w:rPr>
          <w:sz w:val="20"/>
          <w:szCs w:val="20"/>
        </w:rPr>
        <w:t>Executed as deed by [COMPANY NAME] acting by [NAME OF FIRST DIRECTOR], and [NAME OF SECOND DIRECTOR/SECRETARY]</w:t>
      </w:r>
    </w:p>
    <w:p w14:paraId="29A5E0CD" w14:textId="77777777" w:rsidR="00120A74" w:rsidRPr="00120A74" w:rsidRDefault="00120A74" w:rsidP="00120A74">
      <w:pPr>
        <w:suppressAutoHyphens/>
        <w:autoSpaceDN w:val="0"/>
        <w:ind w:left="360"/>
        <w:textAlignment w:val="baseline"/>
        <w:rPr>
          <w:sz w:val="20"/>
          <w:szCs w:val="20"/>
        </w:rPr>
      </w:pPr>
      <w:r w:rsidRPr="00120A74">
        <w:rPr>
          <w:sz w:val="20"/>
          <w:szCs w:val="20"/>
        </w:rPr>
        <w:t xml:space="preserve"> </w:t>
      </w:r>
      <w:r w:rsidRPr="00120A74">
        <w:rPr>
          <w:sz w:val="20"/>
          <w:szCs w:val="20"/>
        </w:rPr>
        <w:tab/>
      </w:r>
    </w:p>
    <w:p w14:paraId="5BADE619"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39612DD1" w14:textId="77777777" w:rsidR="00120A74" w:rsidRPr="00120A74" w:rsidRDefault="00120A74" w:rsidP="00120A74">
      <w:pPr>
        <w:suppressAutoHyphens/>
        <w:autoSpaceDN w:val="0"/>
        <w:ind w:left="360"/>
        <w:textAlignment w:val="baseline"/>
        <w:rPr>
          <w:sz w:val="20"/>
          <w:szCs w:val="20"/>
        </w:rPr>
      </w:pPr>
      <w:r w:rsidRPr="00120A74">
        <w:rPr>
          <w:sz w:val="20"/>
          <w:szCs w:val="20"/>
        </w:rPr>
        <w:t>Director</w:t>
      </w:r>
    </w:p>
    <w:p w14:paraId="60277182"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643A661C" w14:textId="77777777" w:rsidR="00120A74" w:rsidRPr="00120A74" w:rsidRDefault="00120A74" w:rsidP="00120A74">
      <w:pPr>
        <w:suppressAutoHyphens/>
        <w:autoSpaceDN w:val="0"/>
        <w:ind w:left="360"/>
        <w:textAlignment w:val="baseline"/>
        <w:rPr>
          <w:sz w:val="20"/>
          <w:szCs w:val="20"/>
        </w:rPr>
      </w:pPr>
      <w:r w:rsidRPr="00120A74">
        <w:rPr>
          <w:sz w:val="20"/>
          <w:szCs w:val="20"/>
        </w:rPr>
        <w:t>Director/Secretary</w:t>
      </w:r>
    </w:p>
    <w:p w14:paraId="2F6C30DE" w14:textId="77777777" w:rsidR="00120A74" w:rsidRPr="00120A74" w:rsidRDefault="00120A74" w:rsidP="00120A74">
      <w:pPr>
        <w:suppressAutoHyphens/>
        <w:autoSpaceDN w:val="0"/>
        <w:ind w:left="360"/>
        <w:textAlignment w:val="baseline"/>
        <w:rPr>
          <w:sz w:val="20"/>
          <w:szCs w:val="20"/>
        </w:rPr>
      </w:pPr>
    </w:p>
    <w:p w14:paraId="649B6F51" w14:textId="77777777" w:rsidR="00120A74" w:rsidRPr="00120A74" w:rsidRDefault="00120A74" w:rsidP="00120A74">
      <w:pPr>
        <w:suppressAutoHyphens/>
        <w:autoSpaceDN w:val="0"/>
        <w:ind w:left="360"/>
        <w:textAlignment w:val="baseline"/>
        <w:rPr>
          <w:sz w:val="20"/>
          <w:szCs w:val="20"/>
        </w:rPr>
      </w:pPr>
      <w:r w:rsidRPr="00120A74">
        <w:rPr>
          <w:sz w:val="20"/>
          <w:szCs w:val="20"/>
        </w:rPr>
        <w:t>OR</w:t>
      </w:r>
    </w:p>
    <w:p w14:paraId="3A0A58E2" w14:textId="77777777" w:rsidR="00120A74" w:rsidRPr="00120A74" w:rsidRDefault="00120A74" w:rsidP="00120A74">
      <w:pPr>
        <w:suppressAutoHyphens/>
        <w:autoSpaceDN w:val="0"/>
        <w:ind w:left="360"/>
        <w:textAlignment w:val="baseline"/>
        <w:rPr>
          <w:sz w:val="20"/>
          <w:szCs w:val="20"/>
        </w:rPr>
      </w:pPr>
      <w:r w:rsidRPr="00120A74">
        <w:rPr>
          <w:sz w:val="20"/>
          <w:szCs w:val="20"/>
        </w:rPr>
        <w:t xml:space="preserve"> </w:t>
      </w:r>
      <w:r w:rsidRPr="00120A74">
        <w:rPr>
          <w:sz w:val="20"/>
          <w:szCs w:val="20"/>
        </w:rPr>
        <w:tab/>
        <w:t xml:space="preserve"> </w:t>
      </w:r>
    </w:p>
    <w:p w14:paraId="3A00A381" w14:textId="77777777" w:rsidR="00120A74" w:rsidRPr="00120A74" w:rsidRDefault="00120A74" w:rsidP="00120A74">
      <w:pPr>
        <w:suppressAutoHyphens/>
        <w:autoSpaceDN w:val="0"/>
        <w:ind w:left="360"/>
        <w:textAlignment w:val="baseline"/>
        <w:rPr>
          <w:sz w:val="20"/>
          <w:szCs w:val="20"/>
        </w:rPr>
      </w:pPr>
      <w:r w:rsidRPr="00120A74">
        <w:rPr>
          <w:sz w:val="20"/>
          <w:szCs w:val="20"/>
        </w:rPr>
        <w:t>Signed as deed by [COMPANY NAME.] in the presence of [NAME OF WITNESS]</w:t>
      </w:r>
    </w:p>
    <w:p w14:paraId="458D57B1" w14:textId="77777777" w:rsidR="00120A74" w:rsidRPr="00120A74" w:rsidRDefault="00120A74" w:rsidP="00120A74">
      <w:pPr>
        <w:suppressAutoHyphens/>
        <w:autoSpaceDN w:val="0"/>
        <w:ind w:left="360"/>
        <w:textAlignment w:val="baseline"/>
        <w:rPr>
          <w:sz w:val="20"/>
          <w:szCs w:val="20"/>
        </w:rPr>
      </w:pPr>
      <w:r w:rsidRPr="00120A74">
        <w:rPr>
          <w:sz w:val="20"/>
          <w:szCs w:val="20"/>
        </w:rPr>
        <w:t xml:space="preserve"> </w:t>
      </w:r>
      <w:r w:rsidRPr="00120A74">
        <w:rPr>
          <w:sz w:val="20"/>
          <w:szCs w:val="20"/>
        </w:rPr>
        <w:tab/>
      </w:r>
    </w:p>
    <w:p w14:paraId="5A69F43F"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2DCBF1A6" w14:textId="77777777" w:rsidR="00120A74" w:rsidRPr="00120A74" w:rsidRDefault="00120A74" w:rsidP="00120A74">
      <w:pPr>
        <w:suppressAutoHyphens/>
        <w:autoSpaceDN w:val="0"/>
        <w:ind w:left="360"/>
        <w:textAlignment w:val="baseline"/>
        <w:rPr>
          <w:sz w:val="20"/>
          <w:szCs w:val="20"/>
        </w:rPr>
      </w:pPr>
      <w:r w:rsidRPr="00120A74">
        <w:rPr>
          <w:sz w:val="20"/>
          <w:szCs w:val="20"/>
        </w:rPr>
        <w:t>[SIGNATURE OF Guarantor]</w:t>
      </w:r>
    </w:p>
    <w:p w14:paraId="04024234"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65B270A6" w14:textId="77777777" w:rsidR="00120A74" w:rsidRPr="00120A74" w:rsidRDefault="00120A74" w:rsidP="00120A74">
      <w:pPr>
        <w:suppressAutoHyphens/>
        <w:autoSpaceDN w:val="0"/>
        <w:ind w:left="360"/>
        <w:textAlignment w:val="baseline"/>
        <w:rPr>
          <w:sz w:val="20"/>
          <w:szCs w:val="20"/>
        </w:rPr>
      </w:pPr>
      <w:r w:rsidRPr="00120A74">
        <w:rPr>
          <w:sz w:val="20"/>
          <w:szCs w:val="20"/>
        </w:rPr>
        <w:t>[SIGNATURE OF WITNESS]</w:t>
      </w:r>
    </w:p>
    <w:p w14:paraId="09986D25"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379FD9F1"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0A78C08E" w14:textId="77777777" w:rsidR="00120A74" w:rsidRPr="00120A74" w:rsidRDefault="00120A74" w:rsidP="00120A74">
      <w:pPr>
        <w:suppressAutoHyphens/>
        <w:autoSpaceDN w:val="0"/>
        <w:ind w:left="360"/>
        <w:textAlignment w:val="baseline"/>
        <w:rPr>
          <w:sz w:val="20"/>
          <w:szCs w:val="20"/>
        </w:rPr>
      </w:pPr>
      <w:r w:rsidRPr="00120A74">
        <w:rPr>
          <w:sz w:val="20"/>
          <w:szCs w:val="20"/>
        </w:rPr>
        <w:t>[ADDRESS OF WITNESS]</w:t>
      </w:r>
    </w:p>
    <w:p w14:paraId="557FBE6F" w14:textId="77777777" w:rsidR="00120A74" w:rsidRPr="00120A74" w:rsidRDefault="00120A74" w:rsidP="00120A74">
      <w:pPr>
        <w:suppressAutoHyphens/>
        <w:autoSpaceDN w:val="0"/>
        <w:ind w:left="360"/>
        <w:textAlignment w:val="baseline"/>
        <w:rPr>
          <w:sz w:val="20"/>
          <w:szCs w:val="20"/>
        </w:rPr>
      </w:pPr>
    </w:p>
    <w:p w14:paraId="20B980AB" w14:textId="77777777" w:rsidR="00120A74" w:rsidRPr="00120A74" w:rsidRDefault="00120A74" w:rsidP="00120A74">
      <w:pPr>
        <w:suppressAutoHyphens/>
        <w:autoSpaceDN w:val="0"/>
        <w:ind w:left="360"/>
        <w:textAlignment w:val="baseline"/>
        <w:rPr>
          <w:sz w:val="20"/>
          <w:szCs w:val="20"/>
        </w:rPr>
      </w:pPr>
      <w:r w:rsidRPr="00120A74">
        <w:rPr>
          <w:sz w:val="20"/>
          <w:szCs w:val="20"/>
        </w:rPr>
        <w:t xml:space="preserve">Signed as a Deed by </w:t>
      </w:r>
      <w:r w:rsidRPr="00120A74">
        <w:br/>
      </w:r>
    </w:p>
    <w:p w14:paraId="0789D985" w14:textId="77777777" w:rsidR="00120A74" w:rsidRPr="00120A74" w:rsidRDefault="00120A74" w:rsidP="00120A74">
      <w:pPr>
        <w:suppressAutoHyphens/>
        <w:autoSpaceDN w:val="0"/>
        <w:ind w:left="360"/>
        <w:textAlignment w:val="baseline"/>
        <w:rPr>
          <w:sz w:val="20"/>
          <w:szCs w:val="20"/>
        </w:rPr>
      </w:pPr>
    </w:p>
    <w:p w14:paraId="4E6A7C09" w14:textId="77777777" w:rsidR="00120A74" w:rsidRPr="00120A74" w:rsidRDefault="00120A74" w:rsidP="00120A74">
      <w:pPr>
        <w:suppressAutoHyphens/>
        <w:autoSpaceDN w:val="0"/>
        <w:ind w:left="360"/>
        <w:textAlignment w:val="baseline"/>
        <w:rPr>
          <w:sz w:val="20"/>
          <w:szCs w:val="20"/>
        </w:rPr>
      </w:pPr>
    </w:p>
    <w:p w14:paraId="6625525D" w14:textId="77777777" w:rsidR="00120A74" w:rsidRPr="00120A74" w:rsidRDefault="00120A74" w:rsidP="00120A74">
      <w:pPr>
        <w:suppressAutoHyphens/>
        <w:autoSpaceDN w:val="0"/>
        <w:ind w:left="360"/>
        <w:textAlignment w:val="baseline"/>
        <w:rPr>
          <w:sz w:val="20"/>
          <w:szCs w:val="20"/>
        </w:rPr>
      </w:pPr>
    </w:p>
    <w:p w14:paraId="40D5A59B" w14:textId="77777777" w:rsidR="00120A74" w:rsidRPr="00120A74" w:rsidRDefault="00120A74" w:rsidP="00120A74">
      <w:pPr>
        <w:suppressAutoHyphens/>
        <w:autoSpaceDN w:val="0"/>
        <w:ind w:left="360"/>
        <w:textAlignment w:val="baseline"/>
        <w:rPr>
          <w:sz w:val="20"/>
          <w:szCs w:val="20"/>
        </w:rPr>
      </w:pPr>
    </w:p>
    <w:p w14:paraId="5F3F13C2" w14:textId="77777777" w:rsidR="00120A74" w:rsidRPr="00120A74" w:rsidRDefault="00120A74" w:rsidP="00120A74">
      <w:pPr>
        <w:suppressAutoHyphens/>
        <w:autoSpaceDN w:val="0"/>
        <w:ind w:left="360"/>
        <w:textAlignment w:val="baseline"/>
        <w:rPr>
          <w:sz w:val="20"/>
          <w:szCs w:val="20"/>
        </w:rPr>
      </w:pPr>
      <w:r w:rsidRPr="00120A74">
        <w:rPr>
          <w:sz w:val="20"/>
          <w:szCs w:val="20"/>
        </w:rPr>
        <w:t>………………………………….</w:t>
      </w:r>
    </w:p>
    <w:p w14:paraId="0184E85E" w14:textId="11E5DB43" w:rsidR="00120A74" w:rsidRPr="00E0052C" w:rsidRDefault="00120A74" w:rsidP="00120A74">
      <w:pPr>
        <w:rPr>
          <w:lang w:eastAsia="zh-CN"/>
        </w:rPr>
      </w:pPr>
      <w:r w:rsidRPr="00120A74">
        <w:rPr>
          <w:sz w:val="20"/>
          <w:szCs w:val="20"/>
        </w:rPr>
        <w:t>XXXX, Position, UK Space Agency</w:t>
      </w:r>
    </w:p>
    <w:p w14:paraId="623355BC" w14:textId="0F130E9D" w:rsidR="00AE5184" w:rsidRPr="006748F4" w:rsidRDefault="00AE5184" w:rsidP="00AD221C">
      <w:pPr>
        <w:spacing w:before="0" w:after="0"/>
        <w:rPr>
          <w:rFonts w:eastAsia="Times New Roman"/>
          <w:b/>
          <w:bCs/>
          <w:sz w:val="22"/>
          <w:szCs w:val="22"/>
        </w:rPr>
      </w:pPr>
    </w:p>
    <w:p w14:paraId="6D85336B" w14:textId="77777777" w:rsidR="00946F4E" w:rsidRPr="0043328D" w:rsidRDefault="00946F4E" w:rsidP="0043328D">
      <w:pPr>
        <w:spacing w:before="0" w:after="0"/>
      </w:pPr>
    </w:p>
    <w:sectPr w:rsidR="00946F4E" w:rsidRPr="0043328D" w:rsidSect="00001719">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BAA1" w14:textId="77777777" w:rsidR="00B047AA" w:rsidRDefault="00B047AA">
      <w:pPr>
        <w:spacing w:before="0" w:after="0"/>
      </w:pPr>
      <w:r>
        <w:separator/>
      </w:r>
    </w:p>
  </w:endnote>
  <w:endnote w:type="continuationSeparator" w:id="0">
    <w:p w14:paraId="6D857F37" w14:textId="77777777" w:rsidR="00B047AA" w:rsidRDefault="00B047AA">
      <w:pPr>
        <w:spacing w:before="0" w:after="0"/>
      </w:pPr>
      <w:r>
        <w:continuationSeparator/>
      </w:r>
    </w:p>
  </w:endnote>
  <w:endnote w:type="continuationNotice" w:id="1">
    <w:p w14:paraId="635CFECE" w14:textId="77777777" w:rsidR="00B047AA" w:rsidRDefault="00B047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Cond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KNRLYL+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adea">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5818" w14:textId="050291B7" w:rsidR="009054B0" w:rsidRDefault="00E94579">
    <w:pPr>
      <w:pStyle w:val="Footer"/>
    </w:pPr>
    <w:r>
      <w:rPr>
        <w:noProof/>
      </w:rPr>
      <mc:AlternateContent>
        <mc:Choice Requires="wps">
          <w:drawing>
            <wp:anchor distT="0" distB="0" distL="0" distR="0" simplePos="0" relativeHeight="251658247" behindDoc="0" locked="0" layoutInCell="1" allowOverlap="1" wp14:anchorId="4E9CBFC5" wp14:editId="24530693">
              <wp:simplePos x="635" y="635"/>
              <wp:positionH relativeFrom="page">
                <wp:align>center</wp:align>
              </wp:positionH>
              <wp:positionV relativeFrom="page">
                <wp:align>bottom</wp:align>
              </wp:positionV>
              <wp:extent cx="459740" cy="358140"/>
              <wp:effectExtent l="0" t="0" r="16510" b="0"/>
              <wp:wrapNone/>
              <wp:docPr id="866094860" name="Text Box 1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04D480C7" w14:textId="675D04A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CBFC5" id="_x0000_t202" coordsize="21600,21600" o:spt="202" path="m,l,21600r21600,l21600,xe">
              <v:stroke joinstyle="miter"/>
              <v:path gradientshapeok="t" o:connecttype="rect"/>
            </v:shapetype>
            <v:shape id="Text Box 116" o:spid="_x0000_s1136" type="#_x0000_t202" alt="OFFICIAL" style="position:absolute;margin-left:0;margin-top:0;width:36.2pt;height:28.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" filled="f" stroked="f">
              <v:textbox style="mso-fit-shape-to-text:t" inset="0,0,0,15pt">
                <w:txbxContent>
                  <w:p w14:paraId="04D480C7" w14:textId="675D04A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6F82" w14:textId="6C41AC29" w:rsidR="00A617E8" w:rsidRDefault="00E94579">
    <w:pPr>
      <w:pStyle w:val="Footer"/>
      <w:jc w:val="center"/>
    </w:pPr>
    <w:r>
      <w:rPr>
        <w:noProof/>
      </w:rPr>
      <mc:AlternateContent>
        <mc:Choice Requires="wps">
          <w:drawing>
            <wp:anchor distT="0" distB="0" distL="0" distR="0" simplePos="0" relativeHeight="251658248" behindDoc="0" locked="0" layoutInCell="1" allowOverlap="1" wp14:anchorId="2E76A30C" wp14:editId="23BFBE9F">
              <wp:simplePos x="628650" y="9886950"/>
              <wp:positionH relativeFrom="page">
                <wp:align>center</wp:align>
              </wp:positionH>
              <wp:positionV relativeFrom="page">
                <wp:align>bottom</wp:align>
              </wp:positionV>
              <wp:extent cx="459740" cy="358140"/>
              <wp:effectExtent l="0" t="0" r="16510" b="0"/>
              <wp:wrapNone/>
              <wp:docPr id="765873732" name="Text Box 1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23FB7841" w14:textId="014112E9"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6A30C" id="_x0000_t202" coordsize="21600,21600" o:spt="202" path="m,l,21600r21600,l21600,xe">
              <v:stroke joinstyle="miter"/>
              <v:path gradientshapeok="t" o:connecttype="rect"/>
            </v:shapetype>
            <v:shape id="Text Box 117" o:spid="_x0000_s1137" type="#_x0000_t202" alt="OFFICIAL" style="position:absolute;left:0;text-align:left;margin-left:0;margin-top:0;width:36.2pt;height:28.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" filled="f" stroked="f">
              <v:textbox style="mso-fit-shape-to-text:t" inset="0,0,0,15pt">
                <w:txbxContent>
                  <w:p w14:paraId="23FB7841" w14:textId="014112E9"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sdt>
      <w:sdtPr>
        <w:id w:val="1568154185"/>
        <w:docPartObj>
          <w:docPartGallery w:val="Page Numbers (Bottom of Page)"/>
          <w:docPartUnique/>
        </w:docPartObj>
      </w:sdtPr>
      <w:sdtEndPr>
        <w:rPr>
          <w:noProof/>
        </w:rPr>
      </w:sdtEndPr>
      <w:sdtContent>
        <w:r w:rsidR="00A617E8">
          <w:fldChar w:fldCharType="begin"/>
        </w:r>
        <w:r w:rsidR="00A617E8">
          <w:instrText xml:space="preserve"> PAGE   \* MERGEFORMAT </w:instrText>
        </w:r>
        <w:r w:rsidR="00A617E8">
          <w:fldChar w:fldCharType="separate"/>
        </w:r>
        <w:r w:rsidR="00FB0DF4">
          <w:rPr>
            <w:noProof/>
          </w:rPr>
          <w:t>7</w:t>
        </w:r>
        <w:r w:rsidR="00A617E8">
          <w:rPr>
            <w:noProof/>
          </w:rPr>
          <w:fldChar w:fldCharType="end"/>
        </w:r>
      </w:sdtContent>
    </w:sdt>
  </w:p>
  <w:p w14:paraId="37E3817A" w14:textId="77777777" w:rsidR="00A617E8" w:rsidRDefault="00A6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0988" w14:textId="6C11253D" w:rsidR="00A617E8" w:rsidRDefault="00E94579">
    <w:pPr>
      <w:pStyle w:val="Footer"/>
      <w:jc w:val="center"/>
    </w:pPr>
    <w:r>
      <w:rPr>
        <w:noProof/>
      </w:rPr>
      <mc:AlternateContent>
        <mc:Choice Requires="wps">
          <w:drawing>
            <wp:anchor distT="0" distB="0" distL="0" distR="0" simplePos="0" relativeHeight="251658246" behindDoc="0" locked="0" layoutInCell="1" allowOverlap="1" wp14:anchorId="68CE8C38" wp14:editId="10C6F674">
              <wp:simplePos x="635" y="635"/>
              <wp:positionH relativeFrom="page">
                <wp:align>center</wp:align>
              </wp:positionH>
              <wp:positionV relativeFrom="page">
                <wp:align>bottom</wp:align>
              </wp:positionV>
              <wp:extent cx="459740" cy="358140"/>
              <wp:effectExtent l="0" t="0" r="16510" b="0"/>
              <wp:wrapNone/>
              <wp:docPr id="1733328185" name="Text Box 1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1A75FF93" w14:textId="3BDA57C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CE8C38" id="_x0000_t202" coordsize="21600,21600" o:spt="202" path="m,l,21600r21600,l21600,xe">
              <v:stroke joinstyle="miter"/>
              <v:path gradientshapeok="t" o:connecttype="rect"/>
            </v:shapetype>
            <v:shape id="Text Box 115" o:spid="_x0000_s1139" type="#_x0000_t202" alt="OFFICIAL" style="position:absolute;left:0;text-align:left;margin-left:0;margin-top:0;width:36.2pt;height:28.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" filled="f" stroked="f">
              <v:textbox style="mso-fit-shape-to-text:t" inset="0,0,0,15pt">
                <w:txbxContent>
                  <w:p w14:paraId="1A75FF93" w14:textId="3BDA57C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sdt>
    <w:sdtPr>
      <w:id w:val="-372931068"/>
      <w:docPartObj>
        <w:docPartGallery w:val="Page Numbers (Bottom of Page)"/>
        <w:docPartUnique/>
      </w:docPartObj>
    </w:sdtPr>
    <w:sdtEndPr>
      <w:rPr>
        <w:noProof/>
      </w:rPr>
    </w:sdtEndPr>
    <w:sdtContent>
      <w:p w14:paraId="1733D91E" w14:textId="77777777" w:rsidR="00A617E8" w:rsidRDefault="00A617E8">
        <w:pPr>
          <w:pStyle w:val="Footer"/>
          <w:jc w:val="center"/>
        </w:pPr>
        <w:r>
          <w:fldChar w:fldCharType="begin"/>
        </w:r>
        <w:r>
          <w:instrText xml:space="preserve"> PAGE   \* MERGEFORMAT </w:instrText>
        </w:r>
        <w:r>
          <w:fldChar w:fldCharType="separate"/>
        </w:r>
        <w:r w:rsidR="00FB0DF4">
          <w:rPr>
            <w:noProof/>
          </w:rPr>
          <w:t>63</w:t>
        </w:r>
        <w:r>
          <w:rPr>
            <w:noProof/>
          </w:rPr>
          <w:fldChar w:fldCharType="end"/>
        </w:r>
      </w:p>
    </w:sdtContent>
  </w:sdt>
  <w:p w14:paraId="786A7381" w14:textId="77777777" w:rsidR="00A617E8" w:rsidRDefault="00A617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B9F" w14:textId="373E5861" w:rsidR="00E94579" w:rsidRDefault="00E94579">
    <w:pPr>
      <w:pStyle w:val="Footer"/>
    </w:pPr>
    <w:r>
      <w:rPr>
        <w:noProof/>
      </w:rPr>
      <mc:AlternateContent>
        <mc:Choice Requires="wps">
          <w:drawing>
            <wp:anchor distT="0" distB="0" distL="0" distR="0" simplePos="0" relativeHeight="251658250" behindDoc="0" locked="0" layoutInCell="1" allowOverlap="1" wp14:anchorId="6DD15707" wp14:editId="3F4D2BE9">
              <wp:simplePos x="635" y="635"/>
              <wp:positionH relativeFrom="page">
                <wp:align>center</wp:align>
              </wp:positionH>
              <wp:positionV relativeFrom="page">
                <wp:align>bottom</wp:align>
              </wp:positionV>
              <wp:extent cx="459740" cy="358140"/>
              <wp:effectExtent l="0" t="0" r="16510" b="0"/>
              <wp:wrapNone/>
              <wp:docPr id="1765501812" name="Text Box 1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59CEB80A" w14:textId="6A774819"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5707" id="_x0000_t202" coordsize="21600,21600" o:spt="202" path="m,l,21600r21600,l21600,xe">
              <v:stroke joinstyle="miter"/>
              <v:path gradientshapeok="t" o:connecttype="rect"/>
            </v:shapetype>
            <v:shape id="Text Box 119" o:spid="_x0000_s1142" type="#_x0000_t202" alt="OFFICIAL" style="position:absolute;margin-left:0;margin-top:0;width:36.2pt;height:28.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" filled="f" stroked="f">
              <v:textbox style="mso-fit-shape-to-text:t" inset="0,0,0,15pt">
                <w:txbxContent>
                  <w:p w14:paraId="59CEB80A" w14:textId="6A774819"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5666" w14:textId="54CD535F" w:rsidR="00A617E8" w:rsidRDefault="00E94579">
    <w:pPr>
      <w:pStyle w:val="Footer"/>
      <w:jc w:val="center"/>
    </w:pPr>
    <w:r>
      <w:rPr>
        <w:noProof/>
      </w:rPr>
      <mc:AlternateContent>
        <mc:Choice Requires="wps">
          <w:drawing>
            <wp:anchor distT="0" distB="0" distL="0" distR="0" simplePos="0" relativeHeight="251658251" behindDoc="0" locked="0" layoutInCell="1" allowOverlap="1" wp14:anchorId="64044C7C" wp14:editId="69983844">
              <wp:simplePos x="635" y="635"/>
              <wp:positionH relativeFrom="page">
                <wp:align>center</wp:align>
              </wp:positionH>
              <wp:positionV relativeFrom="page">
                <wp:align>bottom</wp:align>
              </wp:positionV>
              <wp:extent cx="459740" cy="358140"/>
              <wp:effectExtent l="0" t="0" r="16510" b="0"/>
              <wp:wrapNone/>
              <wp:docPr id="768474145" name="Text Box 1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7D960750" w14:textId="7FA38BB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44C7C" id="_x0000_t202" coordsize="21600,21600" o:spt="202" path="m,l,21600r21600,l21600,xe">
              <v:stroke joinstyle="miter"/>
              <v:path gradientshapeok="t" o:connecttype="rect"/>
            </v:shapetype>
            <v:shape id="Text Box 120" o:spid="_x0000_s1143" type="#_x0000_t202" alt="OFFICIAL" style="position:absolute;left:0;text-align:left;margin-left:0;margin-top:0;width:36.2pt;height:28.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" filled="f" stroked="f">
              <v:textbox style="mso-fit-shape-to-text:t" inset="0,0,0,15pt">
                <w:txbxContent>
                  <w:p w14:paraId="7D960750" w14:textId="7FA38BB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sdt>
      <w:sdtPr>
        <w:id w:val="557366057"/>
        <w:docPartObj>
          <w:docPartGallery w:val="Page Numbers (Bottom of Page)"/>
          <w:docPartUnique/>
        </w:docPartObj>
      </w:sdtPr>
      <w:sdtEndPr>
        <w:rPr>
          <w:noProof/>
        </w:rPr>
      </w:sdtEndPr>
      <w:sdtContent>
        <w:r w:rsidR="00A617E8">
          <w:fldChar w:fldCharType="begin"/>
        </w:r>
        <w:r w:rsidR="00A617E8">
          <w:instrText xml:space="preserve"> PAGE   \* MERGEFORMAT </w:instrText>
        </w:r>
        <w:r w:rsidR="00A617E8">
          <w:fldChar w:fldCharType="separate"/>
        </w:r>
        <w:r w:rsidR="00FB0DF4">
          <w:rPr>
            <w:noProof/>
          </w:rPr>
          <w:t>65</w:t>
        </w:r>
        <w:r w:rsidR="00A617E8">
          <w:rPr>
            <w:noProof/>
          </w:rPr>
          <w:fldChar w:fldCharType="end"/>
        </w:r>
      </w:sdtContent>
    </w:sdt>
  </w:p>
  <w:p w14:paraId="240C853C" w14:textId="77777777" w:rsidR="00A617E8" w:rsidRDefault="00A617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C84B" w14:textId="26A40238" w:rsidR="00E94579" w:rsidRDefault="00E94579">
    <w:pPr>
      <w:pStyle w:val="Footer"/>
    </w:pPr>
    <w:r>
      <w:rPr>
        <w:noProof/>
      </w:rPr>
      <mc:AlternateContent>
        <mc:Choice Requires="wps">
          <w:drawing>
            <wp:anchor distT="0" distB="0" distL="0" distR="0" simplePos="0" relativeHeight="251658249" behindDoc="0" locked="0" layoutInCell="1" allowOverlap="1" wp14:anchorId="7CF5DC75" wp14:editId="40A84194">
              <wp:simplePos x="635" y="635"/>
              <wp:positionH relativeFrom="page">
                <wp:align>center</wp:align>
              </wp:positionH>
              <wp:positionV relativeFrom="page">
                <wp:align>bottom</wp:align>
              </wp:positionV>
              <wp:extent cx="459740" cy="358140"/>
              <wp:effectExtent l="0" t="0" r="16510" b="0"/>
              <wp:wrapNone/>
              <wp:docPr id="1759918289" name="Text Box 1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6F50E191" w14:textId="0CEA6F6A"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5DC75" id="_x0000_t202" coordsize="21600,21600" o:spt="202" path="m,l,21600r21600,l21600,xe">
              <v:stroke joinstyle="miter"/>
              <v:path gradientshapeok="t" o:connecttype="rect"/>
            </v:shapetype>
            <v:shape id="Text Box 118" o:spid="_x0000_s1145" type="#_x0000_t202" alt="OFFICIAL" style="position:absolute;margin-left:0;margin-top:0;width:36.2pt;height:28.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" filled="f" stroked="f">
              <v:textbox style="mso-fit-shape-to-text:t" inset="0,0,0,15pt">
                <w:txbxContent>
                  <w:p w14:paraId="6F50E191" w14:textId="0CEA6F6A"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0FEA" w14:textId="77777777" w:rsidR="00B047AA" w:rsidRDefault="00B047AA">
      <w:pPr>
        <w:spacing w:before="0" w:after="0"/>
      </w:pPr>
      <w:r>
        <w:separator/>
      </w:r>
    </w:p>
  </w:footnote>
  <w:footnote w:type="continuationSeparator" w:id="0">
    <w:p w14:paraId="5CAACEBF" w14:textId="77777777" w:rsidR="00B047AA" w:rsidRDefault="00B047AA">
      <w:pPr>
        <w:spacing w:before="0" w:after="0"/>
      </w:pPr>
      <w:r>
        <w:continuationSeparator/>
      </w:r>
    </w:p>
  </w:footnote>
  <w:footnote w:type="continuationNotice" w:id="1">
    <w:p w14:paraId="321FB548" w14:textId="77777777" w:rsidR="00B047AA" w:rsidRDefault="00B047AA">
      <w:pPr>
        <w:spacing w:before="0" w:after="0"/>
      </w:pPr>
    </w:p>
  </w:footnote>
  <w:footnote w:id="2">
    <w:p w14:paraId="290FF9EB" w14:textId="77777777" w:rsidR="00A617E8" w:rsidRPr="003C4307" w:rsidRDefault="00A617E8" w:rsidP="004E1362">
      <w:pPr>
        <w:spacing w:before="120" w:after="0" w:line="480" w:lineRule="auto"/>
        <w:jc w:val="both"/>
      </w:pPr>
      <w:r>
        <w:rPr>
          <w:rStyle w:val="FootnoteReference"/>
        </w:rPr>
        <w:footnoteRef/>
      </w:r>
      <w:r>
        <w:t xml:space="preserve"> </w:t>
      </w:r>
      <w:r w:rsidRPr="003C4307">
        <w:t xml:space="preserve"> </w:t>
      </w:r>
      <w:hyperlink r:id="rId1" w:history="1">
        <w:r w:rsidRPr="003C4307">
          <w:rPr>
            <w:rStyle w:val="Hyperlink"/>
          </w:rPr>
          <w:t>https://www.gov.uk/government/publications/managing-public-money</w:t>
        </w:r>
      </w:hyperlink>
    </w:p>
    <w:p w14:paraId="64F37187" w14:textId="77777777" w:rsidR="00A617E8" w:rsidRDefault="00A617E8" w:rsidP="004E1362">
      <w:pPr>
        <w:pStyle w:val="FootnoteText"/>
      </w:pPr>
    </w:p>
    <w:p w14:paraId="6A573AFB" w14:textId="77777777" w:rsidR="00A617E8" w:rsidRDefault="00A617E8" w:rsidP="004E1362">
      <w:pPr>
        <w:pStyle w:val="FootnoteText"/>
      </w:pPr>
    </w:p>
  </w:footnote>
  <w:footnote w:id="3">
    <w:p w14:paraId="527C68F1" w14:textId="77777777" w:rsidR="00A617E8" w:rsidRPr="003C4307" w:rsidRDefault="00A617E8" w:rsidP="00FB57F0">
      <w:pPr>
        <w:spacing w:before="120" w:after="0" w:line="480" w:lineRule="auto"/>
        <w:jc w:val="both"/>
      </w:pPr>
      <w:r>
        <w:rPr>
          <w:rStyle w:val="FootnoteReference"/>
        </w:rPr>
        <w:footnoteRef/>
      </w:r>
      <w:r>
        <w:t xml:space="preserve"> </w:t>
      </w:r>
      <w:r w:rsidRPr="003C4307">
        <w:t xml:space="preserve"> </w:t>
      </w:r>
      <w:hyperlink r:id="rId2" w:history="1">
        <w:r w:rsidRPr="003C4307">
          <w:rPr>
            <w:rStyle w:val="Hyperlink"/>
          </w:rPr>
          <w:t>https://www.gov.uk/government/publications/managing-public-money</w:t>
        </w:r>
      </w:hyperlink>
    </w:p>
    <w:p w14:paraId="09D2BAD3" w14:textId="77777777" w:rsidR="00A617E8" w:rsidRDefault="00A617E8" w:rsidP="00FB57F0">
      <w:pPr>
        <w:pStyle w:val="FootnoteText"/>
      </w:pPr>
    </w:p>
    <w:p w14:paraId="7455D8E3" w14:textId="77777777" w:rsidR="00A617E8" w:rsidRDefault="00A617E8" w:rsidP="00FB57F0">
      <w:pPr>
        <w:pStyle w:val="FootnoteText"/>
      </w:pPr>
    </w:p>
  </w:footnote>
  <w:footnote w:id="4">
    <w:p w14:paraId="0A93A039" w14:textId="77777777" w:rsidR="00A617E8" w:rsidRPr="00807A7F" w:rsidRDefault="00A617E8" w:rsidP="00EC32C3">
      <w:pPr>
        <w:pStyle w:val="FootnoteText"/>
        <w:rPr>
          <w:rFonts w:ascii="Arial" w:hAnsi="Arial" w:cs="Arial"/>
          <w:sz w:val="16"/>
          <w:szCs w:val="16"/>
        </w:rPr>
      </w:pPr>
      <w:r w:rsidRPr="00807A7F">
        <w:rPr>
          <w:rStyle w:val="FootnoteReference"/>
          <w:rFonts w:ascii="Arial" w:hAnsi="Arial" w:cs="Arial"/>
          <w:sz w:val="16"/>
          <w:szCs w:val="16"/>
        </w:rPr>
        <w:footnoteRef/>
      </w:r>
      <w:r w:rsidRPr="00807A7F">
        <w:rPr>
          <w:rFonts w:ascii="Arial" w:hAnsi="Arial" w:cs="Arial"/>
          <w:sz w:val="16"/>
          <w:szCs w:val="16"/>
        </w:rPr>
        <w:t xml:space="preserve"> This should be the amount of </w:t>
      </w:r>
      <w:r>
        <w:rPr>
          <w:rFonts w:ascii="Arial" w:hAnsi="Arial" w:cs="Arial"/>
          <w:sz w:val="16"/>
          <w:szCs w:val="16"/>
        </w:rPr>
        <w:t>subsidy</w:t>
      </w:r>
      <w:r w:rsidRPr="00807A7F">
        <w:rPr>
          <w:rFonts w:ascii="Arial" w:hAnsi="Arial" w:cs="Arial"/>
          <w:sz w:val="16"/>
          <w:szCs w:val="16"/>
        </w:rPr>
        <w:t xml:space="preserve"> awarded. However, please </w:t>
      </w:r>
      <w:r w:rsidRPr="00807A7F">
        <w:rPr>
          <w:rFonts w:ascii="Arial" w:hAnsi="Arial" w:cs="Arial"/>
          <w:sz w:val="16"/>
          <w:szCs w:val="16"/>
          <w:u w:val="single"/>
        </w:rPr>
        <w:t>also</w:t>
      </w:r>
      <w:r w:rsidRPr="00807A7F">
        <w:rPr>
          <w:rFonts w:ascii="Arial" w:hAnsi="Arial" w:cs="Arial"/>
          <w:sz w:val="16"/>
          <w:szCs w:val="16"/>
        </w:rPr>
        <w:t xml:space="preserve"> inform us if the amount received differed.</w:t>
      </w:r>
    </w:p>
  </w:footnote>
  <w:footnote w:id="5">
    <w:p w14:paraId="5C7665AD" w14:textId="6673B5A6" w:rsidR="00A617E8" w:rsidRPr="00807A7F" w:rsidRDefault="00A617E8" w:rsidP="00EC32C3">
      <w:pPr>
        <w:pStyle w:val="FootnoteText"/>
        <w:rPr>
          <w:rFonts w:ascii="Arial" w:hAnsi="Arial" w:cs="Arial"/>
          <w:sz w:val="16"/>
          <w:szCs w:val="16"/>
        </w:rPr>
      </w:pPr>
      <w:r w:rsidRPr="00807A7F">
        <w:rPr>
          <w:rStyle w:val="FootnoteReference"/>
          <w:rFonts w:ascii="Arial" w:hAnsi="Arial" w:cs="Arial"/>
          <w:sz w:val="16"/>
          <w:szCs w:val="16"/>
        </w:rPr>
        <w:footnoteRef/>
      </w:r>
      <w:r w:rsidRPr="00807A7F">
        <w:rPr>
          <w:rFonts w:ascii="Arial" w:hAnsi="Arial" w:cs="Arial"/>
          <w:sz w:val="16"/>
          <w:szCs w:val="16"/>
        </w:rPr>
        <w:t xml:space="preserve"> Please confirm the nature of the </w:t>
      </w:r>
      <w:r>
        <w:rPr>
          <w:rFonts w:ascii="Arial" w:hAnsi="Arial" w:cs="Arial"/>
          <w:sz w:val="16"/>
          <w:szCs w:val="16"/>
        </w:rPr>
        <w:t>subsidy</w:t>
      </w:r>
      <w:r w:rsidRPr="00807A7F">
        <w:rPr>
          <w:rFonts w:ascii="Arial" w:hAnsi="Arial" w:cs="Arial"/>
          <w:sz w:val="16"/>
          <w:szCs w:val="16"/>
        </w:rPr>
        <w:t xml:space="preserve"> (e.g.</w:t>
      </w:r>
      <w:r>
        <w:rPr>
          <w:rFonts w:ascii="Arial" w:hAnsi="Arial" w:cs="Arial"/>
          <w:sz w:val="16"/>
          <w:szCs w:val="16"/>
        </w:rPr>
        <w:t>,</w:t>
      </w:r>
      <w:r w:rsidRPr="00807A7F">
        <w:rPr>
          <w:rFonts w:ascii="Arial" w:hAnsi="Arial" w:cs="Arial"/>
          <w:sz w:val="16"/>
          <w:szCs w:val="16"/>
        </w:rPr>
        <w:t xml:space="preserve"> a grant or a loan etc) and the purpose for which it was awarded (e.g. any project funded by it).</w:t>
      </w:r>
    </w:p>
  </w:footnote>
  <w:footnote w:id="6">
    <w:p w14:paraId="452775D0" w14:textId="77777777" w:rsidR="00A617E8" w:rsidRPr="00807A7F" w:rsidRDefault="00A617E8" w:rsidP="00EC32C3">
      <w:pPr>
        <w:pStyle w:val="FootnoteText"/>
        <w:rPr>
          <w:rFonts w:ascii="Arial" w:hAnsi="Arial" w:cs="Arial"/>
          <w:sz w:val="16"/>
          <w:szCs w:val="16"/>
        </w:rPr>
      </w:pPr>
      <w:r w:rsidRPr="00807A7F">
        <w:rPr>
          <w:rStyle w:val="FootnoteReference"/>
          <w:rFonts w:ascii="Arial" w:hAnsi="Arial" w:cs="Arial"/>
          <w:sz w:val="16"/>
          <w:szCs w:val="16"/>
        </w:rPr>
        <w:footnoteRef/>
      </w:r>
      <w:r w:rsidRPr="00807A7F">
        <w:rPr>
          <w:rFonts w:ascii="Arial" w:hAnsi="Arial" w:cs="Arial"/>
          <w:sz w:val="16"/>
          <w:szCs w:val="16"/>
        </w:rPr>
        <w:t xml:space="preserve"> Please confirm the identity of the recipient of the </w:t>
      </w:r>
      <w:r>
        <w:rPr>
          <w:rFonts w:ascii="Arial" w:hAnsi="Arial" w:cs="Arial"/>
          <w:sz w:val="16"/>
          <w:szCs w:val="16"/>
        </w:rPr>
        <w:t>subsidy</w:t>
      </w:r>
      <w:r w:rsidRPr="00807A7F">
        <w:rPr>
          <w:rFonts w:ascii="Arial" w:hAnsi="Arial" w:cs="Arial"/>
          <w:sz w:val="16"/>
          <w:szCs w:val="16"/>
        </w:rPr>
        <w:t xml:space="preserve"> if this is a separate entity forming part of a </w:t>
      </w:r>
      <w:r>
        <w:rPr>
          <w:rFonts w:ascii="Arial" w:hAnsi="Arial" w:cs="Arial"/>
          <w:sz w:val="16"/>
          <w:szCs w:val="16"/>
        </w:rPr>
        <w:t>single economic actor</w:t>
      </w:r>
      <w:r w:rsidRPr="00807A7F">
        <w:rPr>
          <w:rFonts w:ascii="Arial" w:hAnsi="Arial" w:cs="Arial"/>
          <w:sz w:val="16"/>
          <w:szCs w:val="16"/>
        </w:rPr>
        <w:t xml:space="preserve"> with you.</w:t>
      </w:r>
    </w:p>
  </w:footnote>
  <w:footnote w:id="7">
    <w:p w14:paraId="15DF8FD8" w14:textId="77777777" w:rsidR="00A617E8" w:rsidRPr="00020B79" w:rsidRDefault="00A617E8" w:rsidP="00EC32C3">
      <w:pPr>
        <w:pStyle w:val="FootnoteText"/>
        <w:rPr>
          <w:rFonts w:ascii="Arial" w:hAnsi="Arial" w:cs="Arial"/>
          <w:sz w:val="16"/>
          <w:szCs w:val="16"/>
        </w:rPr>
      </w:pPr>
      <w:r w:rsidRPr="00807A7F">
        <w:rPr>
          <w:rStyle w:val="FootnoteReference"/>
          <w:rFonts w:ascii="Arial" w:hAnsi="Arial" w:cs="Arial"/>
          <w:sz w:val="16"/>
          <w:szCs w:val="16"/>
        </w:rPr>
        <w:footnoteRef/>
      </w:r>
      <w:r w:rsidRPr="00807A7F">
        <w:rPr>
          <w:rFonts w:ascii="Arial" w:hAnsi="Arial" w:cs="Arial"/>
          <w:sz w:val="16"/>
          <w:szCs w:val="16"/>
        </w:rPr>
        <w:t xml:space="preserve"> Please inform us if the </w:t>
      </w:r>
      <w:r>
        <w:rPr>
          <w:rFonts w:ascii="Arial" w:hAnsi="Arial" w:cs="Arial"/>
          <w:sz w:val="16"/>
          <w:szCs w:val="16"/>
        </w:rPr>
        <w:t>subsidy</w:t>
      </w:r>
      <w:r w:rsidRPr="00807A7F">
        <w:rPr>
          <w:rFonts w:ascii="Arial" w:hAnsi="Arial" w:cs="Arial"/>
          <w:sz w:val="16"/>
          <w:szCs w:val="16"/>
        </w:rPr>
        <w:t xml:space="preserve"> was paid by instalments.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DAAD" w14:textId="6C149640" w:rsidR="009054B0" w:rsidRDefault="00E94579">
    <w:pPr>
      <w:pStyle w:val="Header"/>
    </w:pPr>
    <w:r>
      <w:rPr>
        <w:noProof/>
      </w:rPr>
      <mc:AlternateContent>
        <mc:Choice Requires="wps">
          <w:drawing>
            <wp:anchor distT="0" distB="0" distL="0" distR="0" simplePos="0" relativeHeight="251658241" behindDoc="0" locked="0" layoutInCell="1" allowOverlap="1" wp14:anchorId="6CD502B8" wp14:editId="70E7F917">
              <wp:simplePos x="635" y="635"/>
              <wp:positionH relativeFrom="page">
                <wp:align>center</wp:align>
              </wp:positionH>
              <wp:positionV relativeFrom="page">
                <wp:align>top</wp:align>
              </wp:positionV>
              <wp:extent cx="459740" cy="358140"/>
              <wp:effectExtent l="0" t="0" r="16510" b="3810"/>
              <wp:wrapNone/>
              <wp:docPr id="1412566378"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43783DF0" w14:textId="76ECE63E"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502B8" id="_x0000_t202" coordsize="21600,21600" o:spt="202" path="m,l,21600r21600,l21600,xe">
              <v:stroke joinstyle="miter"/>
              <v:path gradientshapeok="t" o:connecttype="rect"/>
            </v:shapetype>
            <v:shape id="Text Box 110" o:spid="_x0000_s1134" type="#_x0000_t202" alt="OFFICIAL" style="position:absolute;margin-left:0;margin-top:0;width:36.2pt;height:28.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" filled="f" stroked="f">
              <v:textbox style="mso-fit-shape-to-text:t" inset="0,15pt,0,0">
                <w:txbxContent>
                  <w:p w14:paraId="43783DF0" w14:textId="76ECE63E"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884E" w14:textId="103BBF08" w:rsidR="00A617E8" w:rsidRDefault="00E94579">
    <w:pPr>
      <w:tabs>
        <w:tab w:val="center" w:pos="4513"/>
        <w:tab w:val="right" w:pos="9026"/>
      </w:tabs>
      <w:spacing w:before="708"/>
      <w:rPr>
        <w:b/>
        <w:sz w:val="20"/>
        <w:szCs w:val="20"/>
      </w:rPr>
    </w:pPr>
    <w:r>
      <w:rPr>
        <w:b/>
        <w:noProof/>
        <w:sz w:val="20"/>
        <w:szCs w:val="20"/>
      </w:rPr>
      <mc:AlternateContent>
        <mc:Choice Requires="wps">
          <w:drawing>
            <wp:anchor distT="0" distB="0" distL="0" distR="0" simplePos="0" relativeHeight="251658242" behindDoc="0" locked="0" layoutInCell="1" allowOverlap="1" wp14:anchorId="5F1C5A8A" wp14:editId="6A040870">
              <wp:simplePos x="628650" y="228600"/>
              <wp:positionH relativeFrom="page">
                <wp:align>center</wp:align>
              </wp:positionH>
              <wp:positionV relativeFrom="page">
                <wp:align>top</wp:align>
              </wp:positionV>
              <wp:extent cx="459740" cy="358140"/>
              <wp:effectExtent l="0" t="0" r="16510" b="3810"/>
              <wp:wrapNone/>
              <wp:docPr id="807725291"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5218F8F2" w14:textId="23134D3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C5A8A" id="_x0000_t202" coordsize="21600,21600" o:spt="202" path="m,l,21600r21600,l21600,xe">
              <v:stroke joinstyle="miter"/>
              <v:path gradientshapeok="t" o:connecttype="rect"/>
            </v:shapetype>
            <v:shape id="Text Box 111" o:spid="_x0000_s1135" type="#_x0000_t202" alt="OFFICIAL" style="position:absolute;margin-left:0;margin-top:0;width:36.2pt;height:28.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" filled="f" stroked="f">
              <v:textbox style="mso-fit-shape-to-text:t" inset="0,15pt,0,0">
                <w:txbxContent>
                  <w:p w14:paraId="5218F8F2" w14:textId="23134D35"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054" w14:textId="74707673" w:rsidR="009054B0" w:rsidRDefault="00E94579">
    <w:pPr>
      <w:pStyle w:val="Header"/>
    </w:pPr>
    <w:r>
      <w:rPr>
        <w:noProof/>
      </w:rPr>
      <mc:AlternateContent>
        <mc:Choice Requires="wps">
          <w:drawing>
            <wp:anchor distT="0" distB="0" distL="0" distR="0" simplePos="0" relativeHeight="251658240" behindDoc="0" locked="0" layoutInCell="1" allowOverlap="1" wp14:anchorId="197CFFE8" wp14:editId="5AD25BF8">
              <wp:simplePos x="635" y="635"/>
              <wp:positionH relativeFrom="page">
                <wp:align>center</wp:align>
              </wp:positionH>
              <wp:positionV relativeFrom="page">
                <wp:align>top</wp:align>
              </wp:positionV>
              <wp:extent cx="459740" cy="358140"/>
              <wp:effectExtent l="0" t="0" r="16510" b="3810"/>
              <wp:wrapNone/>
              <wp:docPr id="1595249570" name="Text Box 1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325538FB" w14:textId="0A77CD27"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7CFFE8" id="_x0000_t202" coordsize="21600,21600" o:spt="202" path="m,l,21600r21600,l21600,xe">
              <v:stroke joinstyle="miter"/>
              <v:path gradientshapeok="t" o:connecttype="rect"/>
            </v:shapetype>
            <v:shape id="Text Box 109" o:spid="_x0000_s1138" type="#_x0000_t202" alt="OFFICIAL" style="position:absolute;margin-left:0;margin-top:0;width:36.2pt;height:28.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" filled="f" stroked="f">
              <v:textbox style="mso-fit-shape-to-text:t" inset="0,15pt,0,0">
                <w:txbxContent>
                  <w:p w14:paraId="325538FB" w14:textId="0A77CD27"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540" w14:textId="386053F5" w:rsidR="00E94579" w:rsidRDefault="00E94579">
    <w:pPr>
      <w:pStyle w:val="Header"/>
    </w:pPr>
    <w:r>
      <w:rPr>
        <w:noProof/>
      </w:rPr>
      <mc:AlternateContent>
        <mc:Choice Requires="wps">
          <w:drawing>
            <wp:anchor distT="0" distB="0" distL="0" distR="0" simplePos="0" relativeHeight="251658244" behindDoc="0" locked="0" layoutInCell="1" allowOverlap="1" wp14:anchorId="6281AF86" wp14:editId="649F6C82">
              <wp:simplePos x="635" y="635"/>
              <wp:positionH relativeFrom="page">
                <wp:align>center</wp:align>
              </wp:positionH>
              <wp:positionV relativeFrom="page">
                <wp:align>top</wp:align>
              </wp:positionV>
              <wp:extent cx="459740" cy="358140"/>
              <wp:effectExtent l="0" t="0" r="16510" b="3810"/>
              <wp:wrapNone/>
              <wp:docPr id="660874475"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5347CC50" w14:textId="0475EC16"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1AF86" id="_x0000_t202" coordsize="21600,21600" o:spt="202" path="m,l,21600r21600,l21600,xe">
              <v:stroke joinstyle="miter"/>
              <v:path gradientshapeok="t" o:connecttype="rect"/>
            </v:shapetype>
            <v:shape id="Text Box 113" o:spid="_x0000_s1140" type="#_x0000_t202" alt="OFFICIAL" style="position:absolute;margin-left:0;margin-top:0;width:36.2pt;height:28.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" filled="f" stroked="f">
              <v:textbox style="mso-fit-shape-to-text:t" inset="0,15pt,0,0">
                <w:txbxContent>
                  <w:p w14:paraId="5347CC50" w14:textId="0475EC16"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FED" w14:textId="0D61E7AD" w:rsidR="00A617E8" w:rsidRPr="00C51CC0" w:rsidRDefault="00E94579" w:rsidP="00C51CC0">
    <w:pPr>
      <w:pStyle w:val="Header"/>
      <w:jc w:val="right"/>
      <w:rPr>
        <w:sz w:val="20"/>
        <w:szCs w:val="20"/>
      </w:rPr>
    </w:pPr>
    <w:r>
      <w:rPr>
        <w:noProof/>
        <w:sz w:val="20"/>
        <w:szCs w:val="20"/>
      </w:rPr>
      <mc:AlternateContent>
        <mc:Choice Requires="wps">
          <w:drawing>
            <wp:anchor distT="0" distB="0" distL="0" distR="0" simplePos="0" relativeHeight="251658245" behindDoc="0" locked="0" layoutInCell="1" allowOverlap="1" wp14:anchorId="0001827C" wp14:editId="0F7BE8AC">
              <wp:simplePos x="635" y="635"/>
              <wp:positionH relativeFrom="page">
                <wp:align>center</wp:align>
              </wp:positionH>
              <wp:positionV relativeFrom="page">
                <wp:align>top</wp:align>
              </wp:positionV>
              <wp:extent cx="459740" cy="358140"/>
              <wp:effectExtent l="0" t="0" r="16510" b="3810"/>
              <wp:wrapNone/>
              <wp:docPr id="456175128" name="Text Box 1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3F49E228" w14:textId="1075F4F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1827C" id="_x0000_t202" coordsize="21600,21600" o:spt="202" path="m,l,21600r21600,l21600,xe">
              <v:stroke joinstyle="miter"/>
              <v:path gradientshapeok="t" o:connecttype="rect"/>
            </v:shapetype>
            <v:shape id="Text Box 114" o:spid="_x0000_s1141" type="#_x0000_t202" alt="OFFICIAL" style="position:absolute;left:0;text-align:left;margin-left:0;margin-top:0;width:36.2pt;height:28.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cNDQ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" filled="f" stroked="f">
              <v:textbox style="mso-fit-shape-to-text:t" inset="0,15pt,0,0">
                <w:txbxContent>
                  <w:p w14:paraId="3F49E228" w14:textId="1075F4F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r w:rsidR="00A617E8">
      <w:rPr>
        <w:sz w:val="20"/>
        <w:szCs w:val="20"/>
      </w:rPr>
      <w:t xml:space="preserve">Grant Funding Agreement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4EA5" w14:textId="0B286CFE" w:rsidR="00A617E8" w:rsidRDefault="00E94579" w:rsidP="00282848">
    <w:pPr>
      <w:spacing w:before="567"/>
      <w:jc w:val="right"/>
    </w:pPr>
    <w:r>
      <w:rPr>
        <w:noProof/>
      </w:rPr>
      <mc:AlternateContent>
        <mc:Choice Requires="wps">
          <w:drawing>
            <wp:anchor distT="0" distB="0" distL="0" distR="0" simplePos="0" relativeHeight="251658243" behindDoc="0" locked="0" layoutInCell="1" allowOverlap="1" wp14:anchorId="28E9F8EF" wp14:editId="73B86D6E">
              <wp:simplePos x="635" y="635"/>
              <wp:positionH relativeFrom="page">
                <wp:align>center</wp:align>
              </wp:positionH>
              <wp:positionV relativeFrom="page">
                <wp:align>top</wp:align>
              </wp:positionV>
              <wp:extent cx="459740" cy="358140"/>
              <wp:effectExtent l="0" t="0" r="16510" b="3810"/>
              <wp:wrapNone/>
              <wp:docPr id="72181242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8140"/>
                      </a:xfrm>
                      <a:prstGeom prst="rect">
                        <a:avLst/>
                      </a:prstGeom>
                      <a:noFill/>
                      <a:ln>
                        <a:noFill/>
                      </a:ln>
                    </wps:spPr>
                    <wps:txbx>
                      <w:txbxContent>
                        <w:p w14:paraId="11ACB7E7" w14:textId="2A17CBD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9F8EF" id="_x0000_t202" coordsize="21600,21600" o:spt="202" path="m,l,21600r21600,l21600,xe">
              <v:stroke joinstyle="miter"/>
              <v:path gradientshapeok="t" o:connecttype="rect"/>
            </v:shapetype>
            <v:shape id="Text Box 112" o:spid="_x0000_s1144" type="#_x0000_t202" alt="OFFICIAL" style="position:absolute;left:0;text-align:left;margin-left:0;margin-top:0;width:36.2pt;height:28.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" filled="f" stroked="f">
              <v:textbox style="mso-fit-shape-to-text:t" inset="0,15pt,0,0">
                <w:txbxContent>
                  <w:p w14:paraId="11ACB7E7" w14:textId="2A17CBDF" w:rsidR="00E94579" w:rsidRPr="00E94579" w:rsidRDefault="00E94579" w:rsidP="00E94579">
                    <w:pPr>
                      <w:spacing w:after="0"/>
                      <w:rPr>
                        <w:rFonts w:ascii="Calibri" w:eastAsia="Calibri" w:hAnsi="Calibri" w:cs="Calibri"/>
                        <w:noProof/>
                        <w:sz w:val="20"/>
                        <w:szCs w:val="20"/>
                      </w:rPr>
                    </w:pPr>
                    <w:r w:rsidRPr="00E94579">
                      <w:rPr>
                        <w:rFonts w:ascii="Calibri" w:eastAsia="Calibri" w:hAnsi="Calibri" w:cs="Calibri"/>
                        <w:noProo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FFFFFFFE"/>
    <w:multiLevelType w:val="singleLevel"/>
    <w:tmpl w:val="C53C06AC"/>
    <w:lvl w:ilvl="0">
      <w:numFmt w:val="bullet"/>
      <w:lvlText w:val="*"/>
      <w:lvlJc w:val="left"/>
    </w:lvl>
  </w:abstractNum>
  <w:abstractNum w:abstractNumId="2" w15:restartNumberingAfterBreak="0">
    <w:nsid w:val="015967FC"/>
    <w:multiLevelType w:val="multilevel"/>
    <w:tmpl w:val="D7AA11CC"/>
    <w:lvl w:ilvl="0">
      <w:start w:val="4"/>
      <w:numFmt w:val="decimal"/>
      <w:lvlText w:val="%1."/>
      <w:lvlJc w:val="left"/>
      <w:pPr>
        <w:ind w:left="390" w:hanging="39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3C69BF"/>
    <w:multiLevelType w:val="multilevel"/>
    <w:tmpl w:val="17C067A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rFonts w:ascii="Times New Roman" w:eastAsia="Arial" w:hAnsi="Times New Roman" w:cs="Times New Roman"/>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893A90"/>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10944300"/>
    <w:multiLevelType w:val="hybridMultilevel"/>
    <w:tmpl w:val="96B64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F2890"/>
    <w:multiLevelType w:val="multilevel"/>
    <w:tmpl w:val="CF684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931"/>
        </w:tabs>
        <w:ind w:left="1931"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0D02D1"/>
    <w:multiLevelType w:val="hybridMultilevel"/>
    <w:tmpl w:val="86DE65B0"/>
    <w:lvl w:ilvl="0" w:tplc="20164AF2">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2" w15:restartNumberingAfterBreak="0">
    <w:nsid w:val="26013527"/>
    <w:multiLevelType w:val="multilevel"/>
    <w:tmpl w:val="7522FE4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4B4623"/>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66B5A"/>
    <w:multiLevelType w:val="hybridMultilevel"/>
    <w:tmpl w:val="77986FDA"/>
    <w:lvl w:ilvl="0" w:tplc="7D6C32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60882"/>
    <w:multiLevelType w:val="hybridMultilevel"/>
    <w:tmpl w:val="DA360292"/>
    <w:lvl w:ilvl="0" w:tplc="0809000F">
      <w:start w:val="1"/>
      <w:numFmt w:val="decimal"/>
      <w:lvlText w:val="%1."/>
      <w:lvlJc w:val="left"/>
      <w:pPr>
        <w:ind w:left="720" w:hanging="360"/>
      </w:pPr>
    </w:lvl>
    <w:lvl w:ilvl="1" w:tplc="918E98A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83E0A7F"/>
    <w:multiLevelType w:val="hybridMultilevel"/>
    <w:tmpl w:val="BB12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509D9"/>
    <w:multiLevelType w:val="multilevel"/>
    <w:tmpl w:val="80D28B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778" w:hanging="13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4F7FF2"/>
    <w:multiLevelType w:val="hybridMultilevel"/>
    <w:tmpl w:val="80F245EA"/>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2F2C60F4"/>
    <w:multiLevelType w:val="multilevel"/>
    <w:tmpl w:val="FA648800"/>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Restart w:val="0"/>
      <w:pStyle w:val="Appendix"/>
      <w:suff w:val="nothing"/>
      <w:lvlText w:val="ANNEX %2"/>
      <w:lvlJc w:val="left"/>
      <w:pPr>
        <w:ind w:left="0" w:firstLine="0"/>
      </w:pPr>
      <w:rPr>
        <w:rFonts w:hint="default"/>
        <w:b/>
        <w:i w:val="0"/>
        <w:caps/>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21" w15:restartNumberingAfterBreak="0">
    <w:nsid w:val="32052584"/>
    <w:multiLevelType w:val="multilevel"/>
    <w:tmpl w:val="2D6016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32535BEA"/>
    <w:multiLevelType w:val="hybridMultilevel"/>
    <w:tmpl w:val="E30CBDD4"/>
    <w:lvl w:ilvl="0" w:tplc="716A9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5" w15:restartNumberingAfterBreak="0">
    <w:nsid w:val="38764830"/>
    <w:multiLevelType w:val="multilevel"/>
    <w:tmpl w:val="7264FE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lowerRoman"/>
      <w:isLgl/>
      <w:lvlText w:val="(%3)"/>
      <w:lvlJc w:val="left"/>
      <w:pPr>
        <w:ind w:left="720" w:hanging="720"/>
      </w:pPr>
      <w:rPr>
        <w:rFonts w:ascii="Arial" w:eastAsia="Arial" w:hAnsi="Arial" w:cs="Arial"/>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C0E386E"/>
    <w:multiLevelType w:val="hybridMultilevel"/>
    <w:tmpl w:val="3E4E885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D317C8"/>
    <w:multiLevelType w:val="hybridMultilevel"/>
    <w:tmpl w:val="086C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17D18"/>
    <w:multiLevelType w:val="multilevel"/>
    <w:tmpl w:val="B090190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EC692D"/>
    <w:multiLevelType w:val="multilevel"/>
    <w:tmpl w:val="3EF6D1E4"/>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b w:val="0"/>
      </w:rPr>
    </w:lvl>
    <w:lvl w:ilvl="2">
      <w:start w:val="1"/>
      <w:numFmt w:val="bullet"/>
      <w:lvlText w:val=""/>
      <w:lvlJc w:val="left"/>
      <w:pPr>
        <w:ind w:left="1068"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2FA43DF"/>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F9433F"/>
    <w:multiLevelType w:val="multilevel"/>
    <w:tmpl w:val="95CE631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1E4648"/>
    <w:multiLevelType w:val="hybridMultilevel"/>
    <w:tmpl w:val="E65CDA26"/>
    <w:lvl w:ilvl="0" w:tplc="918E98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DE7EEF"/>
    <w:multiLevelType w:val="hybridMultilevel"/>
    <w:tmpl w:val="D9C8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E6462D"/>
    <w:multiLevelType w:val="multilevel"/>
    <w:tmpl w:val="D26C3014"/>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3DA1F25"/>
    <w:multiLevelType w:val="hybridMultilevel"/>
    <w:tmpl w:val="00120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57117764"/>
    <w:multiLevelType w:val="hybridMultilevel"/>
    <w:tmpl w:val="148213C4"/>
    <w:lvl w:ilvl="0" w:tplc="55B09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0953B2"/>
    <w:multiLevelType w:val="multilevel"/>
    <w:tmpl w:val="D020124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1430" w:hanging="720"/>
      </w:pPr>
      <w:rPr>
        <w:rFonts w:hint="default"/>
      </w:rPr>
    </w:lvl>
    <w:lvl w:ilvl="3">
      <w:start w:val="1"/>
      <w:numFmt w:val="lowerRoman"/>
      <w:lvlText w:val="(%4)"/>
      <w:lvlJc w:val="left"/>
      <w:pPr>
        <w:ind w:left="1080" w:hanging="1080"/>
      </w:pPr>
      <w:rPr>
        <w:rFonts w:asciiTheme="minorHAnsi" w:eastAsia="Arial"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122A30"/>
    <w:multiLevelType w:val="hybridMultilevel"/>
    <w:tmpl w:val="5FE8C40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6936A0EC">
      <w:start w:val="1"/>
      <w:numFmt w:val="lowerLetter"/>
      <w:lvlText w:val="%3."/>
      <w:lvlJc w:val="left"/>
      <w:pPr>
        <w:ind w:left="3720" w:hanging="720"/>
      </w:pPr>
      <w:rPr>
        <w:rFonts w:ascii="Arial" w:eastAsia="Calibri" w:hAnsi="Arial" w:cs="Arial"/>
      </w:rPr>
    </w:lvl>
    <w:lvl w:ilvl="3" w:tplc="C34CC8D8">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0" w15:restartNumberingAfterBreak="0">
    <w:nsid w:val="66966731"/>
    <w:multiLevelType w:val="multilevel"/>
    <w:tmpl w:val="92E4A7FC"/>
    <w:lvl w:ilvl="0">
      <w:start w:val="1"/>
      <w:numFmt w:val="decimal"/>
      <w:pStyle w:val="ABackground"/>
      <w:lvlText w:val="%1."/>
      <w:lvlJc w:val="left"/>
      <w:pPr>
        <w:tabs>
          <w:tab w:val="num" w:pos="720"/>
        </w:tabs>
        <w:ind w:left="720" w:hanging="720"/>
      </w:pPr>
      <w:rPr>
        <w:rFonts w:hint="default"/>
        <w:b w:val="0"/>
        <w:i w:val="0"/>
        <w:caps/>
        <w:sz w:val="20"/>
      </w:rPr>
    </w:lvl>
    <w:lvl w:ilvl="1">
      <w:start w:val="1"/>
      <w:numFmt w:val="lowerLetter"/>
      <w:pStyle w:val="BackSubClause"/>
      <w:lvlText w:val="(%2)"/>
      <w:lvlJc w:val="left"/>
      <w:pPr>
        <w:tabs>
          <w:tab w:val="num" w:pos="1555"/>
        </w:tabs>
        <w:ind w:left="1555"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42"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43" w15:restartNumberingAfterBreak="0">
    <w:nsid w:val="75B45B82"/>
    <w:multiLevelType w:val="hybridMultilevel"/>
    <w:tmpl w:val="97F6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C124D4"/>
    <w:multiLevelType w:val="multilevel"/>
    <w:tmpl w:val="286872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6E06EB"/>
    <w:multiLevelType w:val="multilevel"/>
    <w:tmpl w:val="11D6B42E"/>
    <w:lvl w:ilvl="0">
      <w:start w:val="8"/>
      <w:numFmt w:val="decimal"/>
      <w:lvlText w:val="%1."/>
      <w:lvlJc w:val="left"/>
      <w:pPr>
        <w:ind w:left="1211" w:hanging="360"/>
      </w:pPr>
      <w:rPr>
        <w:rFonts w:hint="default"/>
        <w:b/>
      </w:rPr>
    </w:lvl>
    <w:lvl w:ilvl="1">
      <w:start w:val="1"/>
      <w:numFmt w:val="decimal"/>
      <w:lvlText w:val="%1.%2."/>
      <w:lvlJc w:val="left"/>
      <w:pPr>
        <w:ind w:left="928" w:hanging="360"/>
      </w:pPr>
      <w:rPr>
        <w:rFonts w:ascii="Arial" w:hAnsi="Arial" w:cs="Arial" w:hint="default"/>
        <w:b w:val="0"/>
        <w:color w:val="auto"/>
        <w:sz w:val="22"/>
        <w:szCs w:val="22"/>
      </w:rPr>
    </w:lvl>
    <w:lvl w:ilvl="2">
      <w:start w:val="1"/>
      <w:numFmt w:val="decimal"/>
      <w:lvlText w:val="%1.%2.%3."/>
      <w:lvlJc w:val="left"/>
      <w:pPr>
        <w:ind w:left="1430" w:hanging="720"/>
      </w:pPr>
      <w:rPr>
        <w:rFonts w:ascii="Arial" w:hAnsi="Arial" w:cs="Aria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144A92"/>
    <w:multiLevelType w:val="hybridMultilevel"/>
    <w:tmpl w:val="C5AA7EE8"/>
    <w:lvl w:ilvl="0" w:tplc="697AE6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8242045">
    <w:abstractNumId w:val="45"/>
  </w:num>
  <w:num w:numId="2" w16cid:durableId="1581332387">
    <w:abstractNumId w:val="38"/>
  </w:num>
  <w:num w:numId="3" w16cid:durableId="305430045">
    <w:abstractNumId w:val="36"/>
  </w:num>
  <w:num w:numId="4" w16cid:durableId="1224371577">
    <w:abstractNumId w:val="46"/>
  </w:num>
  <w:num w:numId="5" w16cid:durableId="1252545338">
    <w:abstractNumId w:val="24"/>
  </w:num>
  <w:num w:numId="6" w16cid:durableId="487982288">
    <w:abstractNumId w:val="25"/>
  </w:num>
  <w:num w:numId="7" w16cid:durableId="1795438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1379326">
    <w:abstractNumId w:val="21"/>
  </w:num>
  <w:num w:numId="9" w16cid:durableId="1144464015">
    <w:abstractNumId w:val="31"/>
  </w:num>
  <w:num w:numId="10" w16cid:durableId="381905017">
    <w:abstractNumId w:val="40"/>
  </w:num>
  <w:num w:numId="11" w16cid:durableId="5546312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489895">
    <w:abstractNumId w:val="22"/>
  </w:num>
  <w:num w:numId="13" w16cid:durableId="247857740">
    <w:abstractNumId w:val="20"/>
    <w:lvlOverride w:ilvl="0">
      <w:startOverride w:val="1"/>
    </w:lvlOverride>
  </w:num>
  <w:num w:numId="14" w16cid:durableId="633754270">
    <w:abstractNumId w:val="4"/>
  </w:num>
  <w:num w:numId="15" w16cid:durableId="1546720888">
    <w:abstractNumId w:val="41"/>
  </w:num>
  <w:num w:numId="16" w16cid:durableId="1045789816">
    <w:abstractNumId w:val="3"/>
  </w:num>
  <w:num w:numId="17" w16cid:durableId="1743790500">
    <w:abstractNumId w:val="23"/>
  </w:num>
  <w:num w:numId="18" w16cid:durableId="1934823148">
    <w:abstractNumId w:val="30"/>
  </w:num>
  <w:num w:numId="19" w16cid:durableId="468480346">
    <w:abstractNumId w:val="18"/>
  </w:num>
  <w:num w:numId="20" w16cid:durableId="947661085">
    <w:abstractNumId w:val="10"/>
  </w:num>
  <w:num w:numId="21" w16cid:durableId="1820657762">
    <w:abstractNumId w:val="9"/>
  </w:num>
  <w:num w:numId="22" w16cid:durableId="1055393362">
    <w:abstractNumId w:val="17"/>
  </w:num>
  <w:num w:numId="23" w16cid:durableId="1451513798">
    <w:abstractNumId w:val="47"/>
  </w:num>
  <w:num w:numId="24" w16cid:durableId="1419131333">
    <w:abstractNumId w:val="15"/>
  </w:num>
  <w:num w:numId="25" w16cid:durableId="1895384351">
    <w:abstractNumId w:val="44"/>
  </w:num>
  <w:num w:numId="26" w16cid:durableId="262689488">
    <w:abstractNumId w:val="7"/>
  </w:num>
  <w:num w:numId="27" w16cid:durableId="2032147084">
    <w:abstractNumId w:val="13"/>
  </w:num>
  <w:num w:numId="28" w16cid:durableId="438456329">
    <w:abstractNumId w:val="32"/>
  </w:num>
  <w:num w:numId="29" w16cid:durableId="1261912967">
    <w:abstractNumId w:val="43"/>
  </w:num>
  <w:num w:numId="30" w16cid:durableId="1121531691">
    <w:abstractNumId w:val="33"/>
  </w:num>
  <w:num w:numId="31" w16cid:durableId="1755277987">
    <w:abstractNumId w:val="14"/>
  </w:num>
  <w:num w:numId="32" w16cid:durableId="2069760071">
    <w:abstractNumId w:val="5"/>
  </w:num>
  <w:num w:numId="33" w16cid:durableId="2090999856">
    <w:abstractNumId w:val="34"/>
  </w:num>
  <w:num w:numId="34" w16cid:durableId="545876716">
    <w:abstractNumId w:val="29"/>
  </w:num>
  <w:num w:numId="35" w16cid:durableId="1016231773">
    <w:abstractNumId w:val="2"/>
  </w:num>
  <w:num w:numId="36" w16cid:durableId="1936474033">
    <w:abstractNumId w:val="1"/>
    <w:lvlOverride w:ilvl="0">
      <w:lvl w:ilvl="0">
        <w:numFmt w:val="bullet"/>
        <w:lvlText w:val="•"/>
        <w:legacy w:legacy="1" w:legacySpace="0" w:legacyIndent="0"/>
        <w:lvlJc w:val="left"/>
        <w:rPr>
          <w:rFonts w:ascii="Arial" w:hAnsi="Arial" w:hint="default"/>
          <w:sz w:val="20"/>
        </w:rPr>
      </w:lvl>
    </w:lvlOverride>
  </w:num>
  <w:num w:numId="37" w16cid:durableId="945622613">
    <w:abstractNumId w:val="0"/>
  </w:num>
  <w:num w:numId="38" w16cid:durableId="675303604">
    <w:abstractNumId w:val="42"/>
  </w:num>
  <w:num w:numId="39" w16cid:durableId="1320235902">
    <w:abstractNumId w:val="11"/>
  </w:num>
  <w:num w:numId="40" w16cid:durableId="692462721">
    <w:abstractNumId w:val="35"/>
  </w:num>
  <w:num w:numId="41" w16cid:durableId="7021670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3415782">
    <w:abstractNumId w:val="28"/>
  </w:num>
  <w:num w:numId="43" w16cid:durableId="1316059541">
    <w:abstractNumId w:val="12"/>
  </w:num>
  <w:num w:numId="44" w16cid:durableId="1990860857">
    <w:abstractNumId w:val="19"/>
  </w:num>
  <w:num w:numId="45" w16cid:durableId="1883907621">
    <w:abstractNumId w:val="26"/>
  </w:num>
  <w:num w:numId="46" w16cid:durableId="102261804">
    <w:abstractNumId w:val="37"/>
  </w:num>
  <w:num w:numId="47" w16cid:durableId="246502539">
    <w:abstractNumId w:val="16"/>
  </w:num>
  <w:num w:numId="48" w16cid:durableId="1446343352">
    <w:abstractNumId w:val="27"/>
  </w:num>
  <w:num w:numId="49" w16cid:durableId="866790948">
    <w:abstractNumId w:val="48"/>
  </w:num>
  <w:num w:numId="50" w16cid:durableId="210680297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910492"/>
    <w:docVar w:name="BASEPRECID" w:val="17"/>
    <w:docVar w:name="BASEPRECTYPE" w:val="BLANK"/>
    <w:docVar w:name="CLIENTID" w:val="4441"/>
    <w:docVar w:name="COMPANYID" w:val="2122615613"/>
    <w:docVar w:name="DOCID" w:val="10518435"/>
    <w:docVar w:name="DOCIDEX" w:val=" "/>
    <w:docVar w:name="EDITION" w:val="FM"/>
    <w:docVar w:name="FILEID" w:val="196178"/>
    <w:docVar w:name="PIM_Brand" w:val="D9"/>
    <w:docVar w:name="SERIALNO" w:val="11311"/>
    <w:docVar w:name="VERSIONID" w:val="7d6d2c4d-c27c-4c2f-85c8-ba777b240821"/>
    <w:docVar w:name="VERSIONLABEL" w:val="1"/>
  </w:docVars>
  <w:rsids>
    <w:rsidRoot w:val="009010AC"/>
    <w:rsid w:val="0000077A"/>
    <w:rsid w:val="000007FA"/>
    <w:rsid w:val="00000A7B"/>
    <w:rsid w:val="00001719"/>
    <w:rsid w:val="00003412"/>
    <w:rsid w:val="00004338"/>
    <w:rsid w:val="00005F93"/>
    <w:rsid w:val="00006100"/>
    <w:rsid w:val="000063B6"/>
    <w:rsid w:val="000068F8"/>
    <w:rsid w:val="00007375"/>
    <w:rsid w:val="000073AA"/>
    <w:rsid w:val="00007F37"/>
    <w:rsid w:val="000102E6"/>
    <w:rsid w:val="0001062C"/>
    <w:rsid w:val="0001152C"/>
    <w:rsid w:val="000128D5"/>
    <w:rsid w:val="0001292D"/>
    <w:rsid w:val="00012F79"/>
    <w:rsid w:val="0001444E"/>
    <w:rsid w:val="00014F7F"/>
    <w:rsid w:val="00015232"/>
    <w:rsid w:val="0001550A"/>
    <w:rsid w:val="00015FE0"/>
    <w:rsid w:val="000166BB"/>
    <w:rsid w:val="000200A8"/>
    <w:rsid w:val="000203B9"/>
    <w:rsid w:val="0002071D"/>
    <w:rsid w:val="0002176B"/>
    <w:rsid w:val="00021D23"/>
    <w:rsid w:val="00022201"/>
    <w:rsid w:val="000226D8"/>
    <w:rsid w:val="00024DD6"/>
    <w:rsid w:val="0002552B"/>
    <w:rsid w:val="0002560B"/>
    <w:rsid w:val="00026530"/>
    <w:rsid w:val="000304F7"/>
    <w:rsid w:val="0003148A"/>
    <w:rsid w:val="00032C00"/>
    <w:rsid w:val="00033454"/>
    <w:rsid w:val="00034028"/>
    <w:rsid w:val="00035B01"/>
    <w:rsid w:val="00036149"/>
    <w:rsid w:val="00036213"/>
    <w:rsid w:val="000368FD"/>
    <w:rsid w:val="000370A7"/>
    <w:rsid w:val="00040129"/>
    <w:rsid w:val="00040239"/>
    <w:rsid w:val="0004095E"/>
    <w:rsid w:val="000414E1"/>
    <w:rsid w:val="00041634"/>
    <w:rsid w:val="000418D5"/>
    <w:rsid w:val="000420AB"/>
    <w:rsid w:val="000421BD"/>
    <w:rsid w:val="000426EF"/>
    <w:rsid w:val="00043E0A"/>
    <w:rsid w:val="00044063"/>
    <w:rsid w:val="00044483"/>
    <w:rsid w:val="000444C1"/>
    <w:rsid w:val="00044EFB"/>
    <w:rsid w:val="00045EC4"/>
    <w:rsid w:val="0004619F"/>
    <w:rsid w:val="000470E8"/>
    <w:rsid w:val="00047462"/>
    <w:rsid w:val="0005063C"/>
    <w:rsid w:val="00050CD6"/>
    <w:rsid w:val="00050FDC"/>
    <w:rsid w:val="000515B8"/>
    <w:rsid w:val="00052151"/>
    <w:rsid w:val="000521F3"/>
    <w:rsid w:val="00052FD5"/>
    <w:rsid w:val="00053558"/>
    <w:rsid w:val="00053C35"/>
    <w:rsid w:val="00054432"/>
    <w:rsid w:val="00054AC0"/>
    <w:rsid w:val="00054DEB"/>
    <w:rsid w:val="0005534E"/>
    <w:rsid w:val="0005726C"/>
    <w:rsid w:val="00057979"/>
    <w:rsid w:val="00060640"/>
    <w:rsid w:val="000608DB"/>
    <w:rsid w:val="00060D26"/>
    <w:rsid w:val="00060FB3"/>
    <w:rsid w:val="00062598"/>
    <w:rsid w:val="00063768"/>
    <w:rsid w:val="00064B02"/>
    <w:rsid w:val="000657DE"/>
    <w:rsid w:val="00066A19"/>
    <w:rsid w:val="00067464"/>
    <w:rsid w:val="00070527"/>
    <w:rsid w:val="00070C96"/>
    <w:rsid w:val="00070EE7"/>
    <w:rsid w:val="00071575"/>
    <w:rsid w:val="00073195"/>
    <w:rsid w:val="00074256"/>
    <w:rsid w:val="00074843"/>
    <w:rsid w:val="00074A50"/>
    <w:rsid w:val="00074E6F"/>
    <w:rsid w:val="00075236"/>
    <w:rsid w:val="000760D3"/>
    <w:rsid w:val="000805A1"/>
    <w:rsid w:val="0008081D"/>
    <w:rsid w:val="00080F34"/>
    <w:rsid w:val="000822ED"/>
    <w:rsid w:val="00082453"/>
    <w:rsid w:val="000825AE"/>
    <w:rsid w:val="00084CCB"/>
    <w:rsid w:val="000852E1"/>
    <w:rsid w:val="0008600B"/>
    <w:rsid w:val="00086919"/>
    <w:rsid w:val="00086EE8"/>
    <w:rsid w:val="00087BB5"/>
    <w:rsid w:val="000904B0"/>
    <w:rsid w:val="00091B67"/>
    <w:rsid w:val="00091CDF"/>
    <w:rsid w:val="00091EBA"/>
    <w:rsid w:val="00092F6F"/>
    <w:rsid w:val="00094613"/>
    <w:rsid w:val="00096625"/>
    <w:rsid w:val="000967D0"/>
    <w:rsid w:val="00097618"/>
    <w:rsid w:val="00097C57"/>
    <w:rsid w:val="000A19FF"/>
    <w:rsid w:val="000A208B"/>
    <w:rsid w:val="000A2EF0"/>
    <w:rsid w:val="000A3F1D"/>
    <w:rsid w:val="000A4573"/>
    <w:rsid w:val="000A4A61"/>
    <w:rsid w:val="000A5879"/>
    <w:rsid w:val="000A5D52"/>
    <w:rsid w:val="000A62F0"/>
    <w:rsid w:val="000A644A"/>
    <w:rsid w:val="000B01FD"/>
    <w:rsid w:val="000B09B4"/>
    <w:rsid w:val="000B0FFE"/>
    <w:rsid w:val="000B1422"/>
    <w:rsid w:val="000B1B6B"/>
    <w:rsid w:val="000B22C8"/>
    <w:rsid w:val="000B3891"/>
    <w:rsid w:val="000B3F66"/>
    <w:rsid w:val="000B4AFB"/>
    <w:rsid w:val="000B6769"/>
    <w:rsid w:val="000B797F"/>
    <w:rsid w:val="000B7A37"/>
    <w:rsid w:val="000C1CC0"/>
    <w:rsid w:val="000C1E07"/>
    <w:rsid w:val="000C1EC8"/>
    <w:rsid w:val="000C3EF2"/>
    <w:rsid w:val="000C3F37"/>
    <w:rsid w:val="000C466E"/>
    <w:rsid w:val="000C5E12"/>
    <w:rsid w:val="000C6204"/>
    <w:rsid w:val="000C6274"/>
    <w:rsid w:val="000D0372"/>
    <w:rsid w:val="000D0419"/>
    <w:rsid w:val="000D0D2C"/>
    <w:rsid w:val="000D1DDA"/>
    <w:rsid w:val="000D2009"/>
    <w:rsid w:val="000D229F"/>
    <w:rsid w:val="000D31AB"/>
    <w:rsid w:val="000D3F44"/>
    <w:rsid w:val="000D444B"/>
    <w:rsid w:val="000D4C0F"/>
    <w:rsid w:val="000D5708"/>
    <w:rsid w:val="000D5C90"/>
    <w:rsid w:val="000D5CE9"/>
    <w:rsid w:val="000D6099"/>
    <w:rsid w:val="000E02B4"/>
    <w:rsid w:val="000E0888"/>
    <w:rsid w:val="000E1A66"/>
    <w:rsid w:val="000E20E7"/>
    <w:rsid w:val="000E30EA"/>
    <w:rsid w:val="000E36F4"/>
    <w:rsid w:val="000E4694"/>
    <w:rsid w:val="000E4AA6"/>
    <w:rsid w:val="000E4C15"/>
    <w:rsid w:val="000E56AA"/>
    <w:rsid w:val="000E6074"/>
    <w:rsid w:val="000E61DE"/>
    <w:rsid w:val="000E684F"/>
    <w:rsid w:val="000F05DF"/>
    <w:rsid w:val="000F0E20"/>
    <w:rsid w:val="000F1E69"/>
    <w:rsid w:val="000F2151"/>
    <w:rsid w:val="000F2765"/>
    <w:rsid w:val="000F3508"/>
    <w:rsid w:val="000F5FA9"/>
    <w:rsid w:val="000F656F"/>
    <w:rsid w:val="000F6D12"/>
    <w:rsid w:val="000F7AFC"/>
    <w:rsid w:val="001004D1"/>
    <w:rsid w:val="001015B6"/>
    <w:rsid w:val="00101884"/>
    <w:rsid w:val="001024EB"/>
    <w:rsid w:val="00102C9C"/>
    <w:rsid w:val="00102EDB"/>
    <w:rsid w:val="0010304A"/>
    <w:rsid w:val="0010315E"/>
    <w:rsid w:val="00103647"/>
    <w:rsid w:val="00103E04"/>
    <w:rsid w:val="00104F46"/>
    <w:rsid w:val="0010529A"/>
    <w:rsid w:val="001069B1"/>
    <w:rsid w:val="00107CB8"/>
    <w:rsid w:val="001107FF"/>
    <w:rsid w:val="00110A61"/>
    <w:rsid w:val="00112861"/>
    <w:rsid w:val="00112973"/>
    <w:rsid w:val="00114553"/>
    <w:rsid w:val="00114561"/>
    <w:rsid w:val="001147B2"/>
    <w:rsid w:val="0011539D"/>
    <w:rsid w:val="001153C8"/>
    <w:rsid w:val="00115CE1"/>
    <w:rsid w:val="0011639C"/>
    <w:rsid w:val="00116CCB"/>
    <w:rsid w:val="001179DC"/>
    <w:rsid w:val="00117B2D"/>
    <w:rsid w:val="001209D9"/>
    <w:rsid w:val="00120A74"/>
    <w:rsid w:val="00120BA9"/>
    <w:rsid w:val="00121EA1"/>
    <w:rsid w:val="00122CBC"/>
    <w:rsid w:val="00122D25"/>
    <w:rsid w:val="0012367C"/>
    <w:rsid w:val="00125377"/>
    <w:rsid w:val="00126079"/>
    <w:rsid w:val="001260C6"/>
    <w:rsid w:val="00126763"/>
    <w:rsid w:val="00127A14"/>
    <w:rsid w:val="0013027D"/>
    <w:rsid w:val="00130394"/>
    <w:rsid w:val="0013399C"/>
    <w:rsid w:val="00133DB6"/>
    <w:rsid w:val="00133F8B"/>
    <w:rsid w:val="001342C3"/>
    <w:rsid w:val="001345AA"/>
    <w:rsid w:val="00135206"/>
    <w:rsid w:val="00135739"/>
    <w:rsid w:val="00135D54"/>
    <w:rsid w:val="00136E71"/>
    <w:rsid w:val="00136E7F"/>
    <w:rsid w:val="00136FCF"/>
    <w:rsid w:val="00137072"/>
    <w:rsid w:val="001378E8"/>
    <w:rsid w:val="00137FFE"/>
    <w:rsid w:val="00140CFF"/>
    <w:rsid w:val="00141341"/>
    <w:rsid w:val="0014147A"/>
    <w:rsid w:val="0014205A"/>
    <w:rsid w:val="00142972"/>
    <w:rsid w:val="001435B9"/>
    <w:rsid w:val="00145B40"/>
    <w:rsid w:val="00145D38"/>
    <w:rsid w:val="001463C4"/>
    <w:rsid w:val="0014735D"/>
    <w:rsid w:val="00147EFB"/>
    <w:rsid w:val="00150723"/>
    <w:rsid w:val="0015262C"/>
    <w:rsid w:val="00152B42"/>
    <w:rsid w:val="001530C3"/>
    <w:rsid w:val="00153162"/>
    <w:rsid w:val="001537C4"/>
    <w:rsid w:val="00153CA1"/>
    <w:rsid w:val="0015411D"/>
    <w:rsid w:val="00154BCD"/>
    <w:rsid w:val="00154CA8"/>
    <w:rsid w:val="00155BC8"/>
    <w:rsid w:val="001562CB"/>
    <w:rsid w:val="00157EC8"/>
    <w:rsid w:val="00161118"/>
    <w:rsid w:val="00162BA6"/>
    <w:rsid w:val="001637E1"/>
    <w:rsid w:val="00164CBC"/>
    <w:rsid w:val="00165444"/>
    <w:rsid w:val="00167BEF"/>
    <w:rsid w:val="001706BE"/>
    <w:rsid w:val="0017213E"/>
    <w:rsid w:val="0017257B"/>
    <w:rsid w:val="00172C71"/>
    <w:rsid w:val="00173FAA"/>
    <w:rsid w:val="0017433E"/>
    <w:rsid w:val="001753BD"/>
    <w:rsid w:val="00175BB3"/>
    <w:rsid w:val="00177137"/>
    <w:rsid w:val="001779C9"/>
    <w:rsid w:val="00181F88"/>
    <w:rsid w:val="001833C8"/>
    <w:rsid w:val="00183F81"/>
    <w:rsid w:val="00183FD2"/>
    <w:rsid w:val="0018449C"/>
    <w:rsid w:val="00185F7F"/>
    <w:rsid w:val="00186234"/>
    <w:rsid w:val="0018647A"/>
    <w:rsid w:val="0018658F"/>
    <w:rsid w:val="00187657"/>
    <w:rsid w:val="00187E0E"/>
    <w:rsid w:val="00190029"/>
    <w:rsid w:val="001902BD"/>
    <w:rsid w:val="00190363"/>
    <w:rsid w:val="0019106D"/>
    <w:rsid w:val="001917EC"/>
    <w:rsid w:val="001921C1"/>
    <w:rsid w:val="00192508"/>
    <w:rsid w:val="00193E6B"/>
    <w:rsid w:val="0019495D"/>
    <w:rsid w:val="00194E92"/>
    <w:rsid w:val="00194FD8"/>
    <w:rsid w:val="00196B1D"/>
    <w:rsid w:val="00197421"/>
    <w:rsid w:val="001976F5"/>
    <w:rsid w:val="001A0228"/>
    <w:rsid w:val="001A03C2"/>
    <w:rsid w:val="001A0FEA"/>
    <w:rsid w:val="001A1621"/>
    <w:rsid w:val="001A340F"/>
    <w:rsid w:val="001A4745"/>
    <w:rsid w:val="001A69F2"/>
    <w:rsid w:val="001B025F"/>
    <w:rsid w:val="001B073A"/>
    <w:rsid w:val="001B269F"/>
    <w:rsid w:val="001B28DB"/>
    <w:rsid w:val="001B2D8B"/>
    <w:rsid w:val="001B3326"/>
    <w:rsid w:val="001B3BB1"/>
    <w:rsid w:val="001B4446"/>
    <w:rsid w:val="001B67B7"/>
    <w:rsid w:val="001B67FC"/>
    <w:rsid w:val="001B756C"/>
    <w:rsid w:val="001B7E0B"/>
    <w:rsid w:val="001B7F87"/>
    <w:rsid w:val="001C0C78"/>
    <w:rsid w:val="001C100D"/>
    <w:rsid w:val="001C10A7"/>
    <w:rsid w:val="001C2E4C"/>
    <w:rsid w:val="001C318B"/>
    <w:rsid w:val="001C4919"/>
    <w:rsid w:val="001C4F10"/>
    <w:rsid w:val="001C4F18"/>
    <w:rsid w:val="001C5E25"/>
    <w:rsid w:val="001C684D"/>
    <w:rsid w:val="001C7C4E"/>
    <w:rsid w:val="001D1624"/>
    <w:rsid w:val="001D2059"/>
    <w:rsid w:val="001D239D"/>
    <w:rsid w:val="001D2B04"/>
    <w:rsid w:val="001D2B85"/>
    <w:rsid w:val="001D2CBC"/>
    <w:rsid w:val="001D37DF"/>
    <w:rsid w:val="001D39D0"/>
    <w:rsid w:val="001D5B8F"/>
    <w:rsid w:val="001D5BC5"/>
    <w:rsid w:val="001D5FAE"/>
    <w:rsid w:val="001D609E"/>
    <w:rsid w:val="001D69B5"/>
    <w:rsid w:val="001D71CF"/>
    <w:rsid w:val="001D7840"/>
    <w:rsid w:val="001D79C4"/>
    <w:rsid w:val="001E1699"/>
    <w:rsid w:val="001E2D0A"/>
    <w:rsid w:val="001E4037"/>
    <w:rsid w:val="001E5F84"/>
    <w:rsid w:val="001E7B39"/>
    <w:rsid w:val="001E7E23"/>
    <w:rsid w:val="001E7E45"/>
    <w:rsid w:val="001E7F04"/>
    <w:rsid w:val="001F0383"/>
    <w:rsid w:val="001F07E0"/>
    <w:rsid w:val="001F082C"/>
    <w:rsid w:val="001F0DE9"/>
    <w:rsid w:val="001F0F14"/>
    <w:rsid w:val="001F1218"/>
    <w:rsid w:val="001F1B65"/>
    <w:rsid w:val="001F2069"/>
    <w:rsid w:val="001F23C6"/>
    <w:rsid w:val="001F2CAF"/>
    <w:rsid w:val="001F2E8B"/>
    <w:rsid w:val="001F4D58"/>
    <w:rsid w:val="001F52C7"/>
    <w:rsid w:val="001F655B"/>
    <w:rsid w:val="001F7681"/>
    <w:rsid w:val="002004DD"/>
    <w:rsid w:val="002017F3"/>
    <w:rsid w:val="0020238E"/>
    <w:rsid w:val="00202668"/>
    <w:rsid w:val="00202E71"/>
    <w:rsid w:val="00204563"/>
    <w:rsid w:val="0020563B"/>
    <w:rsid w:val="00206C99"/>
    <w:rsid w:val="00206E2A"/>
    <w:rsid w:val="00206F0C"/>
    <w:rsid w:val="002108F8"/>
    <w:rsid w:val="00211F2F"/>
    <w:rsid w:val="00212954"/>
    <w:rsid w:val="00212F5E"/>
    <w:rsid w:val="002137DD"/>
    <w:rsid w:val="002147F4"/>
    <w:rsid w:val="0021480A"/>
    <w:rsid w:val="00214FD3"/>
    <w:rsid w:val="00215305"/>
    <w:rsid w:val="00216238"/>
    <w:rsid w:val="00216F1A"/>
    <w:rsid w:val="002214EC"/>
    <w:rsid w:val="00222486"/>
    <w:rsid w:val="00222681"/>
    <w:rsid w:val="00222C6F"/>
    <w:rsid w:val="002232DE"/>
    <w:rsid w:val="00223515"/>
    <w:rsid w:val="002267ED"/>
    <w:rsid w:val="00226D8E"/>
    <w:rsid w:val="00226DA8"/>
    <w:rsid w:val="00230B7D"/>
    <w:rsid w:val="00230F54"/>
    <w:rsid w:val="00232162"/>
    <w:rsid w:val="0023237C"/>
    <w:rsid w:val="0023334E"/>
    <w:rsid w:val="002336E2"/>
    <w:rsid w:val="002343AD"/>
    <w:rsid w:val="00234AD2"/>
    <w:rsid w:val="00234F0D"/>
    <w:rsid w:val="002353B9"/>
    <w:rsid w:val="002358B0"/>
    <w:rsid w:val="002366F7"/>
    <w:rsid w:val="00236B93"/>
    <w:rsid w:val="00236EEE"/>
    <w:rsid w:val="00237FE2"/>
    <w:rsid w:val="00240F7C"/>
    <w:rsid w:val="00241B8A"/>
    <w:rsid w:val="00242BD5"/>
    <w:rsid w:val="0024366A"/>
    <w:rsid w:val="00243C7F"/>
    <w:rsid w:val="0024459D"/>
    <w:rsid w:val="002455ED"/>
    <w:rsid w:val="00245922"/>
    <w:rsid w:val="00245BE6"/>
    <w:rsid w:val="002466E0"/>
    <w:rsid w:val="0024714A"/>
    <w:rsid w:val="00247B06"/>
    <w:rsid w:val="00247E29"/>
    <w:rsid w:val="002500E1"/>
    <w:rsid w:val="00250929"/>
    <w:rsid w:val="00252146"/>
    <w:rsid w:val="00252BCB"/>
    <w:rsid w:val="00252BE6"/>
    <w:rsid w:val="002545D7"/>
    <w:rsid w:val="00254F29"/>
    <w:rsid w:val="00255787"/>
    <w:rsid w:val="00256352"/>
    <w:rsid w:val="0025638D"/>
    <w:rsid w:val="0025734C"/>
    <w:rsid w:val="00257D19"/>
    <w:rsid w:val="002606DB"/>
    <w:rsid w:val="0026138D"/>
    <w:rsid w:val="00261CE9"/>
    <w:rsid w:val="00262112"/>
    <w:rsid w:val="00262723"/>
    <w:rsid w:val="00262CC1"/>
    <w:rsid w:val="00263C31"/>
    <w:rsid w:val="0026405C"/>
    <w:rsid w:val="00264252"/>
    <w:rsid w:val="0026473F"/>
    <w:rsid w:val="00265F95"/>
    <w:rsid w:val="002667F4"/>
    <w:rsid w:val="002678F2"/>
    <w:rsid w:val="00267DE1"/>
    <w:rsid w:val="00267FC2"/>
    <w:rsid w:val="00270A25"/>
    <w:rsid w:val="002710C8"/>
    <w:rsid w:val="002711EE"/>
    <w:rsid w:val="00273F69"/>
    <w:rsid w:val="00273F7C"/>
    <w:rsid w:val="002741D1"/>
    <w:rsid w:val="002752E1"/>
    <w:rsid w:val="00275680"/>
    <w:rsid w:val="002760E0"/>
    <w:rsid w:val="0027696D"/>
    <w:rsid w:val="00276D8B"/>
    <w:rsid w:val="00277794"/>
    <w:rsid w:val="00280905"/>
    <w:rsid w:val="00281F64"/>
    <w:rsid w:val="002821C9"/>
    <w:rsid w:val="00282848"/>
    <w:rsid w:val="00282C8D"/>
    <w:rsid w:val="002830EB"/>
    <w:rsid w:val="00283462"/>
    <w:rsid w:val="002839F1"/>
    <w:rsid w:val="002845BC"/>
    <w:rsid w:val="0028486E"/>
    <w:rsid w:val="002851CD"/>
    <w:rsid w:val="0028572B"/>
    <w:rsid w:val="00286FF9"/>
    <w:rsid w:val="00287EEE"/>
    <w:rsid w:val="0029013E"/>
    <w:rsid w:val="00291415"/>
    <w:rsid w:val="00292740"/>
    <w:rsid w:val="00292A4E"/>
    <w:rsid w:val="00292F26"/>
    <w:rsid w:val="00293233"/>
    <w:rsid w:val="002947C9"/>
    <w:rsid w:val="00296157"/>
    <w:rsid w:val="002A07D0"/>
    <w:rsid w:val="002A0A50"/>
    <w:rsid w:val="002A1480"/>
    <w:rsid w:val="002A1D66"/>
    <w:rsid w:val="002A1FB2"/>
    <w:rsid w:val="002A24F6"/>
    <w:rsid w:val="002A294B"/>
    <w:rsid w:val="002A436C"/>
    <w:rsid w:val="002A43CB"/>
    <w:rsid w:val="002A4FBA"/>
    <w:rsid w:val="002A5060"/>
    <w:rsid w:val="002A61FD"/>
    <w:rsid w:val="002A6414"/>
    <w:rsid w:val="002A7DA9"/>
    <w:rsid w:val="002B13A8"/>
    <w:rsid w:val="002B1D6D"/>
    <w:rsid w:val="002B216C"/>
    <w:rsid w:val="002B3327"/>
    <w:rsid w:val="002B33AD"/>
    <w:rsid w:val="002B3FF1"/>
    <w:rsid w:val="002B43AE"/>
    <w:rsid w:val="002B5214"/>
    <w:rsid w:val="002B58D8"/>
    <w:rsid w:val="002B6265"/>
    <w:rsid w:val="002B6331"/>
    <w:rsid w:val="002B70B9"/>
    <w:rsid w:val="002C467C"/>
    <w:rsid w:val="002C4DB5"/>
    <w:rsid w:val="002C6C35"/>
    <w:rsid w:val="002D09FC"/>
    <w:rsid w:val="002D0AD4"/>
    <w:rsid w:val="002D265A"/>
    <w:rsid w:val="002D2B21"/>
    <w:rsid w:val="002D4A9A"/>
    <w:rsid w:val="002D54BC"/>
    <w:rsid w:val="002D5C46"/>
    <w:rsid w:val="002D62CC"/>
    <w:rsid w:val="002D6653"/>
    <w:rsid w:val="002D7755"/>
    <w:rsid w:val="002D7942"/>
    <w:rsid w:val="002D7BFB"/>
    <w:rsid w:val="002E103D"/>
    <w:rsid w:val="002E1BCB"/>
    <w:rsid w:val="002E31EF"/>
    <w:rsid w:val="002E4116"/>
    <w:rsid w:val="002E46A6"/>
    <w:rsid w:val="002E6595"/>
    <w:rsid w:val="002E6BF6"/>
    <w:rsid w:val="002E793E"/>
    <w:rsid w:val="002F0237"/>
    <w:rsid w:val="002F0A25"/>
    <w:rsid w:val="002F3960"/>
    <w:rsid w:val="002F4DB7"/>
    <w:rsid w:val="002F4ED5"/>
    <w:rsid w:val="002F51FA"/>
    <w:rsid w:val="002F625A"/>
    <w:rsid w:val="002F6264"/>
    <w:rsid w:val="002F62C9"/>
    <w:rsid w:val="0030129B"/>
    <w:rsid w:val="00301A58"/>
    <w:rsid w:val="00302A6A"/>
    <w:rsid w:val="00302C8D"/>
    <w:rsid w:val="003040BD"/>
    <w:rsid w:val="003048EF"/>
    <w:rsid w:val="00305EDB"/>
    <w:rsid w:val="00306515"/>
    <w:rsid w:val="00306865"/>
    <w:rsid w:val="003069B2"/>
    <w:rsid w:val="00306ACF"/>
    <w:rsid w:val="00307EA8"/>
    <w:rsid w:val="00311050"/>
    <w:rsid w:val="00311A6C"/>
    <w:rsid w:val="00311D02"/>
    <w:rsid w:val="00311EAE"/>
    <w:rsid w:val="003123FC"/>
    <w:rsid w:val="00312E89"/>
    <w:rsid w:val="00313632"/>
    <w:rsid w:val="0031389A"/>
    <w:rsid w:val="00313954"/>
    <w:rsid w:val="003145FA"/>
    <w:rsid w:val="003149EE"/>
    <w:rsid w:val="00314E1B"/>
    <w:rsid w:val="00315681"/>
    <w:rsid w:val="00321C2A"/>
    <w:rsid w:val="003236A3"/>
    <w:rsid w:val="00325BAF"/>
    <w:rsid w:val="00326592"/>
    <w:rsid w:val="00326FBC"/>
    <w:rsid w:val="00327369"/>
    <w:rsid w:val="003307D4"/>
    <w:rsid w:val="00330A74"/>
    <w:rsid w:val="00331B3B"/>
    <w:rsid w:val="00331C3C"/>
    <w:rsid w:val="00331F56"/>
    <w:rsid w:val="00332D6C"/>
    <w:rsid w:val="003335EA"/>
    <w:rsid w:val="003336C1"/>
    <w:rsid w:val="0033436D"/>
    <w:rsid w:val="003348D5"/>
    <w:rsid w:val="0033585F"/>
    <w:rsid w:val="00335E1D"/>
    <w:rsid w:val="00335F89"/>
    <w:rsid w:val="00336074"/>
    <w:rsid w:val="003362B2"/>
    <w:rsid w:val="00337199"/>
    <w:rsid w:val="0033755F"/>
    <w:rsid w:val="00337683"/>
    <w:rsid w:val="00337FCB"/>
    <w:rsid w:val="003401C0"/>
    <w:rsid w:val="00340DB5"/>
    <w:rsid w:val="00341053"/>
    <w:rsid w:val="003417FB"/>
    <w:rsid w:val="00343CB8"/>
    <w:rsid w:val="00343F01"/>
    <w:rsid w:val="00345808"/>
    <w:rsid w:val="00345D47"/>
    <w:rsid w:val="00346793"/>
    <w:rsid w:val="00346AC9"/>
    <w:rsid w:val="00346EA3"/>
    <w:rsid w:val="00347799"/>
    <w:rsid w:val="00347E5E"/>
    <w:rsid w:val="003506BA"/>
    <w:rsid w:val="00350FB2"/>
    <w:rsid w:val="003514AB"/>
    <w:rsid w:val="00352A2A"/>
    <w:rsid w:val="003543C1"/>
    <w:rsid w:val="00355FC2"/>
    <w:rsid w:val="00356031"/>
    <w:rsid w:val="00356AB6"/>
    <w:rsid w:val="00356BFB"/>
    <w:rsid w:val="00360B51"/>
    <w:rsid w:val="00361C70"/>
    <w:rsid w:val="00361D6B"/>
    <w:rsid w:val="00361EBF"/>
    <w:rsid w:val="0036255C"/>
    <w:rsid w:val="00364D9B"/>
    <w:rsid w:val="003651AC"/>
    <w:rsid w:val="00365308"/>
    <w:rsid w:val="003657DF"/>
    <w:rsid w:val="00365E43"/>
    <w:rsid w:val="0037151B"/>
    <w:rsid w:val="00372DAF"/>
    <w:rsid w:val="00372F89"/>
    <w:rsid w:val="00373854"/>
    <w:rsid w:val="00373E75"/>
    <w:rsid w:val="003743BE"/>
    <w:rsid w:val="00374464"/>
    <w:rsid w:val="00375118"/>
    <w:rsid w:val="00375E5E"/>
    <w:rsid w:val="003777E7"/>
    <w:rsid w:val="00377DEC"/>
    <w:rsid w:val="00380799"/>
    <w:rsid w:val="0038166C"/>
    <w:rsid w:val="003820D3"/>
    <w:rsid w:val="00383236"/>
    <w:rsid w:val="00383494"/>
    <w:rsid w:val="00384F73"/>
    <w:rsid w:val="00385D46"/>
    <w:rsid w:val="0038692A"/>
    <w:rsid w:val="00390212"/>
    <w:rsid w:val="0039032A"/>
    <w:rsid w:val="0039104C"/>
    <w:rsid w:val="0039104F"/>
    <w:rsid w:val="00391B3B"/>
    <w:rsid w:val="00392F26"/>
    <w:rsid w:val="00397062"/>
    <w:rsid w:val="003A03BB"/>
    <w:rsid w:val="003A1687"/>
    <w:rsid w:val="003A19B4"/>
    <w:rsid w:val="003A19D3"/>
    <w:rsid w:val="003A1CEA"/>
    <w:rsid w:val="003A37A0"/>
    <w:rsid w:val="003A4D76"/>
    <w:rsid w:val="003A69DC"/>
    <w:rsid w:val="003A712D"/>
    <w:rsid w:val="003B125E"/>
    <w:rsid w:val="003B1445"/>
    <w:rsid w:val="003B2454"/>
    <w:rsid w:val="003B325C"/>
    <w:rsid w:val="003B5D5F"/>
    <w:rsid w:val="003C23F8"/>
    <w:rsid w:val="003C40F1"/>
    <w:rsid w:val="003C4454"/>
    <w:rsid w:val="003C4A16"/>
    <w:rsid w:val="003C52ED"/>
    <w:rsid w:val="003C5646"/>
    <w:rsid w:val="003C696A"/>
    <w:rsid w:val="003C7C96"/>
    <w:rsid w:val="003C7D00"/>
    <w:rsid w:val="003D047F"/>
    <w:rsid w:val="003D0CA7"/>
    <w:rsid w:val="003D1B7A"/>
    <w:rsid w:val="003D235B"/>
    <w:rsid w:val="003D2747"/>
    <w:rsid w:val="003D2BB1"/>
    <w:rsid w:val="003D360B"/>
    <w:rsid w:val="003D51A6"/>
    <w:rsid w:val="003D52D8"/>
    <w:rsid w:val="003D53B9"/>
    <w:rsid w:val="003D597D"/>
    <w:rsid w:val="003D5DFD"/>
    <w:rsid w:val="003D5F63"/>
    <w:rsid w:val="003D63F0"/>
    <w:rsid w:val="003D658D"/>
    <w:rsid w:val="003E0293"/>
    <w:rsid w:val="003E16B9"/>
    <w:rsid w:val="003E1F08"/>
    <w:rsid w:val="003E2EB2"/>
    <w:rsid w:val="003E422D"/>
    <w:rsid w:val="003E5503"/>
    <w:rsid w:val="003E5C80"/>
    <w:rsid w:val="003E5D5D"/>
    <w:rsid w:val="003E6C5B"/>
    <w:rsid w:val="003E7808"/>
    <w:rsid w:val="003E7BFA"/>
    <w:rsid w:val="003F0606"/>
    <w:rsid w:val="003F0BBD"/>
    <w:rsid w:val="003F1DCF"/>
    <w:rsid w:val="003F22B6"/>
    <w:rsid w:val="003F2656"/>
    <w:rsid w:val="003F2D90"/>
    <w:rsid w:val="003F3E03"/>
    <w:rsid w:val="003F4873"/>
    <w:rsid w:val="003F5D3A"/>
    <w:rsid w:val="003F6B14"/>
    <w:rsid w:val="003F6B60"/>
    <w:rsid w:val="003F6D78"/>
    <w:rsid w:val="003F7780"/>
    <w:rsid w:val="003F7DFE"/>
    <w:rsid w:val="003F7E00"/>
    <w:rsid w:val="0040064D"/>
    <w:rsid w:val="004024F4"/>
    <w:rsid w:val="00403685"/>
    <w:rsid w:val="00403BDA"/>
    <w:rsid w:val="00404ED2"/>
    <w:rsid w:val="00404F49"/>
    <w:rsid w:val="00405A37"/>
    <w:rsid w:val="0040615F"/>
    <w:rsid w:val="004069A3"/>
    <w:rsid w:val="004069E6"/>
    <w:rsid w:val="00406DFB"/>
    <w:rsid w:val="00407870"/>
    <w:rsid w:val="004102A1"/>
    <w:rsid w:val="00410BDD"/>
    <w:rsid w:val="00410DF9"/>
    <w:rsid w:val="0041104C"/>
    <w:rsid w:val="00411FBA"/>
    <w:rsid w:val="00412F45"/>
    <w:rsid w:val="00413745"/>
    <w:rsid w:val="004139D6"/>
    <w:rsid w:val="00413AB7"/>
    <w:rsid w:val="004141BA"/>
    <w:rsid w:val="00414A7B"/>
    <w:rsid w:val="004155B0"/>
    <w:rsid w:val="00416EC3"/>
    <w:rsid w:val="00416FE7"/>
    <w:rsid w:val="00417E64"/>
    <w:rsid w:val="00420734"/>
    <w:rsid w:val="00420DEE"/>
    <w:rsid w:val="004224A7"/>
    <w:rsid w:val="00422959"/>
    <w:rsid w:val="00422E9B"/>
    <w:rsid w:val="004237F7"/>
    <w:rsid w:val="00423CB1"/>
    <w:rsid w:val="0042467E"/>
    <w:rsid w:val="0042579E"/>
    <w:rsid w:val="00425F0B"/>
    <w:rsid w:val="004264EB"/>
    <w:rsid w:val="00426E47"/>
    <w:rsid w:val="004314BB"/>
    <w:rsid w:val="00431898"/>
    <w:rsid w:val="00432303"/>
    <w:rsid w:val="00432E53"/>
    <w:rsid w:val="0043328D"/>
    <w:rsid w:val="004333D8"/>
    <w:rsid w:val="00433D53"/>
    <w:rsid w:val="004357E7"/>
    <w:rsid w:val="00435DEC"/>
    <w:rsid w:val="0043600E"/>
    <w:rsid w:val="00436E36"/>
    <w:rsid w:val="00437087"/>
    <w:rsid w:val="004408D1"/>
    <w:rsid w:val="00440FE0"/>
    <w:rsid w:val="004416C6"/>
    <w:rsid w:val="004429A2"/>
    <w:rsid w:val="004432C3"/>
    <w:rsid w:val="00443362"/>
    <w:rsid w:val="00443E60"/>
    <w:rsid w:val="00443FE1"/>
    <w:rsid w:val="0044458A"/>
    <w:rsid w:val="00444F8D"/>
    <w:rsid w:val="0044658A"/>
    <w:rsid w:val="004468AC"/>
    <w:rsid w:val="004513F6"/>
    <w:rsid w:val="00451AB2"/>
    <w:rsid w:val="00451E98"/>
    <w:rsid w:val="0045250C"/>
    <w:rsid w:val="00452F55"/>
    <w:rsid w:val="00453A5B"/>
    <w:rsid w:val="004541F3"/>
    <w:rsid w:val="00455187"/>
    <w:rsid w:val="004565AA"/>
    <w:rsid w:val="00457991"/>
    <w:rsid w:val="00457E63"/>
    <w:rsid w:val="004605E2"/>
    <w:rsid w:val="0046073E"/>
    <w:rsid w:val="00460DFA"/>
    <w:rsid w:val="004622CB"/>
    <w:rsid w:val="00462A38"/>
    <w:rsid w:val="00462C84"/>
    <w:rsid w:val="00465975"/>
    <w:rsid w:val="00465FAB"/>
    <w:rsid w:val="00466349"/>
    <w:rsid w:val="0046666E"/>
    <w:rsid w:val="0046754D"/>
    <w:rsid w:val="00470095"/>
    <w:rsid w:val="004702CE"/>
    <w:rsid w:val="00470CA4"/>
    <w:rsid w:val="004712D5"/>
    <w:rsid w:val="00471C7F"/>
    <w:rsid w:val="004724C3"/>
    <w:rsid w:val="004739E2"/>
    <w:rsid w:val="004743E0"/>
    <w:rsid w:val="00474781"/>
    <w:rsid w:val="00474794"/>
    <w:rsid w:val="0047535E"/>
    <w:rsid w:val="0047571B"/>
    <w:rsid w:val="00475934"/>
    <w:rsid w:val="00476102"/>
    <w:rsid w:val="004771A7"/>
    <w:rsid w:val="00480328"/>
    <w:rsid w:val="00481E13"/>
    <w:rsid w:val="00481E8B"/>
    <w:rsid w:val="004820C2"/>
    <w:rsid w:val="00482C5F"/>
    <w:rsid w:val="00483449"/>
    <w:rsid w:val="004836E7"/>
    <w:rsid w:val="00487E92"/>
    <w:rsid w:val="00491A21"/>
    <w:rsid w:val="004933D7"/>
    <w:rsid w:val="00493582"/>
    <w:rsid w:val="004948AF"/>
    <w:rsid w:val="004953FB"/>
    <w:rsid w:val="004960C9"/>
    <w:rsid w:val="0049662D"/>
    <w:rsid w:val="00497ED1"/>
    <w:rsid w:val="004A06EA"/>
    <w:rsid w:val="004A1195"/>
    <w:rsid w:val="004A16FF"/>
    <w:rsid w:val="004A225D"/>
    <w:rsid w:val="004A292A"/>
    <w:rsid w:val="004A3983"/>
    <w:rsid w:val="004A6E48"/>
    <w:rsid w:val="004A7A1C"/>
    <w:rsid w:val="004A7EFF"/>
    <w:rsid w:val="004B05C5"/>
    <w:rsid w:val="004B05EF"/>
    <w:rsid w:val="004B05FD"/>
    <w:rsid w:val="004B216F"/>
    <w:rsid w:val="004B2E4C"/>
    <w:rsid w:val="004B3D22"/>
    <w:rsid w:val="004B46EE"/>
    <w:rsid w:val="004B4E9D"/>
    <w:rsid w:val="004B4EF9"/>
    <w:rsid w:val="004B52AC"/>
    <w:rsid w:val="004B5476"/>
    <w:rsid w:val="004B5BE2"/>
    <w:rsid w:val="004B6C1A"/>
    <w:rsid w:val="004B6D8E"/>
    <w:rsid w:val="004B76C2"/>
    <w:rsid w:val="004C0072"/>
    <w:rsid w:val="004C239D"/>
    <w:rsid w:val="004C2609"/>
    <w:rsid w:val="004C26C8"/>
    <w:rsid w:val="004C2F4B"/>
    <w:rsid w:val="004C340A"/>
    <w:rsid w:val="004C3745"/>
    <w:rsid w:val="004C383F"/>
    <w:rsid w:val="004C38A5"/>
    <w:rsid w:val="004C3CB5"/>
    <w:rsid w:val="004C3F73"/>
    <w:rsid w:val="004C5D11"/>
    <w:rsid w:val="004D1879"/>
    <w:rsid w:val="004D193C"/>
    <w:rsid w:val="004D1D30"/>
    <w:rsid w:val="004D1D5C"/>
    <w:rsid w:val="004D321A"/>
    <w:rsid w:val="004D3363"/>
    <w:rsid w:val="004D44A6"/>
    <w:rsid w:val="004D4AA1"/>
    <w:rsid w:val="004D4C36"/>
    <w:rsid w:val="004D6E4D"/>
    <w:rsid w:val="004D7ECA"/>
    <w:rsid w:val="004E11FD"/>
    <w:rsid w:val="004E1353"/>
    <w:rsid w:val="004E1362"/>
    <w:rsid w:val="004E1847"/>
    <w:rsid w:val="004E1DD9"/>
    <w:rsid w:val="004E1E6D"/>
    <w:rsid w:val="004E208C"/>
    <w:rsid w:val="004E24A3"/>
    <w:rsid w:val="004E2A6B"/>
    <w:rsid w:val="004E3907"/>
    <w:rsid w:val="004E3FE2"/>
    <w:rsid w:val="004E625E"/>
    <w:rsid w:val="004E6679"/>
    <w:rsid w:val="004E7030"/>
    <w:rsid w:val="004E70E6"/>
    <w:rsid w:val="004E7D3E"/>
    <w:rsid w:val="004F1139"/>
    <w:rsid w:val="004F1146"/>
    <w:rsid w:val="004F128A"/>
    <w:rsid w:val="004F1946"/>
    <w:rsid w:val="004F2C9F"/>
    <w:rsid w:val="004F354B"/>
    <w:rsid w:val="004F3582"/>
    <w:rsid w:val="004F3CAB"/>
    <w:rsid w:val="004F3F1A"/>
    <w:rsid w:val="004F46BD"/>
    <w:rsid w:val="004F78FA"/>
    <w:rsid w:val="004F7AB3"/>
    <w:rsid w:val="004F7CBD"/>
    <w:rsid w:val="004F7D00"/>
    <w:rsid w:val="00500F92"/>
    <w:rsid w:val="005017AE"/>
    <w:rsid w:val="00502AC7"/>
    <w:rsid w:val="00503082"/>
    <w:rsid w:val="00504E09"/>
    <w:rsid w:val="00510BC5"/>
    <w:rsid w:val="00511793"/>
    <w:rsid w:val="005131F2"/>
    <w:rsid w:val="005133F3"/>
    <w:rsid w:val="00513AF3"/>
    <w:rsid w:val="00515023"/>
    <w:rsid w:val="00515A54"/>
    <w:rsid w:val="005161AA"/>
    <w:rsid w:val="00516270"/>
    <w:rsid w:val="005202FC"/>
    <w:rsid w:val="00520B69"/>
    <w:rsid w:val="00520E5D"/>
    <w:rsid w:val="00521A67"/>
    <w:rsid w:val="00522435"/>
    <w:rsid w:val="0052306D"/>
    <w:rsid w:val="0052398E"/>
    <w:rsid w:val="0052694F"/>
    <w:rsid w:val="00527259"/>
    <w:rsid w:val="005301C8"/>
    <w:rsid w:val="00530221"/>
    <w:rsid w:val="00530AEC"/>
    <w:rsid w:val="005314BE"/>
    <w:rsid w:val="0053371B"/>
    <w:rsid w:val="00533C5F"/>
    <w:rsid w:val="00533CF5"/>
    <w:rsid w:val="00533FF3"/>
    <w:rsid w:val="005342EF"/>
    <w:rsid w:val="00535599"/>
    <w:rsid w:val="005371A2"/>
    <w:rsid w:val="005376E1"/>
    <w:rsid w:val="005376E8"/>
    <w:rsid w:val="005403E4"/>
    <w:rsid w:val="00541097"/>
    <w:rsid w:val="0054119A"/>
    <w:rsid w:val="00541581"/>
    <w:rsid w:val="005416CD"/>
    <w:rsid w:val="00542348"/>
    <w:rsid w:val="005427F4"/>
    <w:rsid w:val="00543200"/>
    <w:rsid w:val="00544001"/>
    <w:rsid w:val="00544140"/>
    <w:rsid w:val="005452AC"/>
    <w:rsid w:val="0054532F"/>
    <w:rsid w:val="00545443"/>
    <w:rsid w:val="005454D6"/>
    <w:rsid w:val="00545A0F"/>
    <w:rsid w:val="00545EF3"/>
    <w:rsid w:val="0054787A"/>
    <w:rsid w:val="00547EB6"/>
    <w:rsid w:val="00550269"/>
    <w:rsid w:val="005510FB"/>
    <w:rsid w:val="005511F6"/>
    <w:rsid w:val="005515DE"/>
    <w:rsid w:val="00552688"/>
    <w:rsid w:val="00553ED1"/>
    <w:rsid w:val="00555696"/>
    <w:rsid w:val="0055605B"/>
    <w:rsid w:val="0055654D"/>
    <w:rsid w:val="00557915"/>
    <w:rsid w:val="00560058"/>
    <w:rsid w:val="00560912"/>
    <w:rsid w:val="00561053"/>
    <w:rsid w:val="00562290"/>
    <w:rsid w:val="0056238C"/>
    <w:rsid w:val="005624AB"/>
    <w:rsid w:val="00562609"/>
    <w:rsid w:val="005627B9"/>
    <w:rsid w:val="00562AEB"/>
    <w:rsid w:val="00562F58"/>
    <w:rsid w:val="00563431"/>
    <w:rsid w:val="00563543"/>
    <w:rsid w:val="00564206"/>
    <w:rsid w:val="00564667"/>
    <w:rsid w:val="00564F6D"/>
    <w:rsid w:val="00565CE9"/>
    <w:rsid w:val="005663C4"/>
    <w:rsid w:val="0056737C"/>
    <w:rsid w:val="00570FD9"/>
    <w:rsid w:val="005715FF"/>
    <w:rsid w:val="00571BDA"/>
    <w:rsid w:val="00574345"/>
    <w:rsid w:val="005744B8"/>
    <w:rsid w:val="00574C89"/>
    <w:rsid w:val="00575869"/>
    <w:rsid w:val="00575A5B"/>
    <w:rsid w:val="00576012"/>
    <w:rsid w:val="005760CC"/>
    <w:rsid w:val="005767AB"/>
    <w:rsid w:val="00576A6A"/>
    <w:rsid w:val="00576ABB"/>
    <w:rsid w:val="00580072"/>
    <w:rsid w:val="00581376"/>
    <w:rsid w:val="00581BC6"/>
    <w:rsid w:val="0058221F"/>
    <w:rsid w:val="0058222E"/>
    <w:rsid w:val="00583A33"/>
    <w:rsid w:val="0058495F"/>
    <w:rsid w:val="00585C6F"/>
    <w:rsid w:val="00585E1B"/>
    <w:rsid w:val="00586506"/>
    <w:rsid w:val="00586BC7"/>
    <w:rsid w:val="00586D0E"/>
    <w:rsid w:val="00587776"/>
    <w:rsid w:val="00590469"/>
    <w:rsid w:val="00590E74"/>
    <w:rsid w:val="0059127F"/>
    <w:rsid w:val="005913D5"/>
    <w:rsid w:val="0059225C"/>
    <w:rsid w:val="00592579"/>
    <w:rsid w:val="00593125"/>
    <w:rsid w:val="00593EE8"/>
    <w:rsid w:val="00594372"/>
    <w:rsid w:val="00595423"/>
    <w:rsid w:val="00595556"/>
    <w:rsid w:val="00595B7A"/>
    <w:rsid w:val="005963A4"/>
    <w:rsid w:val="0059644E"/>
    <w:rsid w:val="00596974"/>
    <w:rsid w:val="00597F53"/>
    <w:rsid w:val="005A0052"/>
    <w:rsid w:val="005A026E"/>
    <w:rsid w:val="005A0355"/>
    <w:rsid w:val="005A09D3"/>
    <w:rsid w:val="005A0B38"/>
    <w:rsid w:val="005A0C59"/>
    <w:rsid w:val="005A1169"/>
    <w:rsid w:val="005A2704"/>
    <w:rsid w:val="005A32D2"/>
    <w:rsid w:val="005A3B41"/>
    <w:rsid w:val="005A547A"/>
    <w:rsid w:val="005A5FA7"/>
    <w:rsid w:val="005A6AFE"/>
    <w:rsid w:val="005A6F8E"/>
    <w:rsid w:val="005A71E5"/>
    <w:rsid w:val="005A7298"/>
    <w:rsid w:val="005B0038"/>
    <w:rsid w:val="005B0616"/>
    <w:rsid w:val="005B0AA5"/>
    <w:rsid w:val="005B0C7A"/>
    <w:rsid w:val="005B11CD"/>
    <w:rsid w:val="005B1613"/>
    <w:rsid w:val="005B1A81"/>
    <w:rsid w:val="005B273B"/>
    <w:rsid w:val="005B3DAE"/>
    <w:rsid w:val="005B45B6"/>
    <w:rsid w:val="005B4F56"/>
    <w:rsid w:val="005B6877"/>
    <w:rsid w:val="005B6D41"/>
    <w:rsid w:val="005B72E1"/>
    <w:rsid w:val="005B73D4"/>
    <w:rsid w:val="005B7F6C"/>
    <w:rsid w:val="005C03AD"/>
    <w:rsid w:val="005C0691"/>
    <w:rsid w:val="005C0C33"/>
    <w:rsid w:val="005C1A53"/>
    <w:rsid w:val="005C1CED"/>
    <w:rsid w:val="005C2376"/>
    <w:rsid w:val="005C25D1"/>
    <w:rsid w:val="005C336D"/>
    <w:rsid w:val="005C35B2"/>
    <w:rsid w:val="005C4C33"/>
    <w:rsid w:val="005C5238"/>
    <w:rsid w:val="005C52E7"/>
    <w:rsid w:val="005C5428"/>
    <w:rsid w:val="005C5BD6"/>
    <w:rsid w:val="005C6930"/>
    <w:rsid w:val="005D019C"/>
    <w:rsid w:val="005D08A0"/>
    <w:rsid w:val="005D3CAC"/>
    <w:rsid w:val="005D3DCC"/>
    <w:rsid w:val="005D52F3"/>
    <w:rsid w:val="005D6A71"/>
    <w:rsid w:val="005D7774"/>
    <w:rsid w:val="005E0CB1"/>
    <w:rsid w:val="005E13B1"/>
    <w:rsid w:val="005E2C9D"/>
    <w:rsid w:val="005E490E"/>
    <w:rsid w:val="005E4BD9"/>
    <w:rsid w:val="005E4D0A"/>
    <w:rsid w:val="005E5473"/>
    <w:rsid w:val="005E5C9E"/>
    <w:rsid w:val="005E7995"/>
    <w:rsid w:val="005E7BE1"/>
    <w:rsid w:val="005F1637"/>
    <w:rsid w:val="005F39C5"/>
    <w:rsid w:val="005F3C50"/>
    <w:rsid w:val="005F3F85"/>
    <w:rsid w:val="005F6C8F"/>
    <w:rsid w:val="005F7A0C"/>
    <w:rsid w:val="005F7BE0"/>
    <w:rsid w:val="00600E68"/>
    <w:rsid w:val="006010AB"/>
    <w:rsid w:val="00601385"/>
    <w:rsid w:val="00601F7F"/>
    <w:rsid w:val="00602BBE"/>
    <w:rsid w:val="00603F04"/>
    <w:rsid w:val="0060476B"/>
    <w:rsid w:val="00604AD4"/>
    <w:rsid w:val="00606463"/>
    <w:rsid w:val="00607F7E"/>
    <w:rsid w:val="00610924"/>
    <w:rsid w:val="00610D36"/>
    <w:rsid w:val="00612096"/>
    <w:rsid w:val="00612C2D"/>
    <w:rsid w:val="00612D1A"/>
    <w:rsid w:val="006146C7"/>
    <w:rsid w:val="006151B7"/>
    <w:rsid w:val="00616F31"/>
    <w:rsid w:val="00620BB0"/>
    <w:rsid w:val="00620E6D"/>
    <w:rsid w:val="00623435"/>
    <w:rsid w:val="00623833"/>
    <w:rsid w:val="00624BC0"/>
    <w:rsid w:val="006259CD"/>
    <w:rsid w:val="00625AC1"/>
    <w:rsid w:val="00627D58"/>
    <w:rsid w:val="006325E5"/>
    <w:rsid w:val="00632ADC"/>
    <w:rsid w:val="00633C4D"/>
    <w:rsid w:val="006344D9"/>
    <w:rsid w:val="006345F9"/>
    <w:rsid w:val="00635457"/>
    <w:rsid w:val="006366F6"/>
    <w:rsid w:val="006367FD"/>
    <w:rsid w:val="00636C1A"/>
    <w:rsid w:val="00636E91"/>
    <w:rsid w:val="006375D0"/>
    <w:rsid w:val="0063784D"/>
    <w:rsid w:val="0063787B"/>
    <w:rsid w:val="0064148A"/>
    <w:rsid w:val="00642F40"/>
    <w:rsid w:val="006439BC"/>
    <w:rsid w:val="006448E5"/>
    <w:rsid w:val="00644CB0"/>
    <w:rsid w:val="00645F2B"/>
    <w:rsid w:val="006501F6"/>
    <w:rsid w:val="0065152B"/>
    <w:rsid w:val="00651F63"/>
    <w:rsid w:val="00654A45"/>
    <w:rsid w:val="00655742"/>
    <w:rsid w:val="006557ED"/>
    <w:rsid w:val="00657067"/>
    <w:rsid w:val="006573A4"/>
    <w:rsid w:val="00657527"/>
    <w:rsid w:val="006608CA"/>
    <w:rsid w:val="006609A4"/>
    <w:rsid w:val="006611FF"/>
    <w:rsid w:val="0066155D"/>
    <w:rsid w:val="00661670"/>
    <w:rsid w:val="00662497"/>
    <w:rsid w:val="006627E4"/>
    <w:rsid w:val="006631BA"/>
    <w:rsid w:val="00663B3C"/>
    <w:rsid w:val="00663DD2"/>
    <w:rsid w:val="00663DF6"/>
    <w:rsid w:val="0066417A"/>
    <w:rsid w:val="0066446F"/>
    <w:rsid w:val="006648DF"/>
    <w:rsid w:val="00665BF2"/>
    <w:rsid w:val="006669B9"/>
    <w:rsid w:val="00667DAA"/>
    <w:rsid w:val="006715DB"/>
    <w:rsid w:val="00671F00"/>
    <w:rsid w:val="0067375D"/>
    <w:rsid w:val="006744D7"/>
    <w:rsid w:val="006748F4"/>
    <w:rsid w:val="00674A43"/>
    <w:rsid w:val="00674D37"/>
    <w:rsid w:val="0067591A"/>
    <w:rsid w:val="00677220"/>
    <w:rsid w:val="00677659"/>
    <w:rsid w:val="006816CE"/>
    <w:rsid w:val="00682C85"/>
    <w:rsid w:val="00684211"/>
    <w:rsid w:val="00684661"/>
    <w:rsid w:val="00684E5A"/>
    <w:rsid w:val="0068605E"/>
    <w:rsid w:val="006865CF"/>
    <w:rsid w:val="006867B1"/>
    <w:rsid w:val="00686B1A"/>
    <w:rsid w:val="00686C3F"/>
    <w:rsid w:val="0069082E"/>
    <w:rsid w:val="006909D0"/>
    <w:rsid w:val="00691BEC"/>
    <w:rsid w:val="0069304F"/>
    <w:rsid w:val="006938C0"/>
    <w:rsid w:val="00693969"/>
    <w:rsid w:val="00693DA4"/>
    <w:rsid w:val="0069435D"/>
    <w:rsid w:val="006950B8"/>
    <w:rsid w:val="006951AB"/>
    <w:rsid w:val="00695CB2"/>
    <w:rsid w:val="006965BF"/>
    <w:rsid w:val="006A0819"/>
    <w:rsid w:val="006A0E66"/>
    <w:rsid w:val="006A24D3"/>
    <w:rsid w:val="006A2CAD"/>
    <w:rsid w:val="006A3711"/>
    <w:rsid w:val="006A3AE3"/>
    <w:rsid w:val="006A5D38"/>
    <w:rsid w:val="006A62F4"/>
    <w:rsid w:val="006A6AA4"/>
    <w:rsid w:val="006A6F3C"/>
    <w:rsid w:val="006A74A6"/>
    <w:rsid w:val="006A78D3"/>
    <w:rsid w:val="006B02F9"/>
    <w:rsid w:val="006B05EF"/>
    <w:rsid w:val="006B0FC4"/>
    <w:rsid w:val="006B16FF"/>
    <w:rsid w:val="006B32C5"/>
    <w:rsid w:val="006B40FE"/>
    <w:rsid w:val="006B4517"/>
    <w:rsid w:val="006B4A48"/>
    <w:rsid w:val="006B5964"/>
    <w:rsid w:val="006C058D"/>
    <w:rsid w:val="006C085E"/>
    <w:rsid w:val="006C0A37"/>
    <w:rsid w:val="006C2D3B"/>
    <w:rsid w:val="006C6293"/>
    <w:rsid w:val="006C6D98"/>
    <w:rsid w:val="006C73DE"/>
    <w:rsid w:val="006D0188"/>
    <w:rsid w:val="006D0266"/>
    <w:rsid w:val="006D11D1"/>
    <w:rsid w:val="006D224E"/>
    <w:rsid w:val="006D24D0"/>
    <w:rsid w:val="006D299E"/>
    <w:rsid w:val="006D3F01"/>
    <w:rsid w:val="006D429C"/>
    <w:rsid w:val="006D508D"/>
    <w:rsid w:val="006D59CC"/>
    <w:rsid w:val="006D6346"/>
    <w:rsid w:val="006D764E"/>
    <w:rsid w:val="006D7ABE"/>
    <w:rsid w:val="006D7DC5"/>
    <w:rsid w:val="006E01A4"/>
    <w:rsid w:val="006E0A9E"/>
    <w:rsid w:val="006E0ABE"/>
    <w:rsid w:val="006E36DC"/>
    <w:rsid w:val="006E4E75"/>
    <w:rsid w:val="006E59E8"/>
    <w:rsid w:val="006E6EB0"/>
    <w:rsid w:val="006F0960"/>
    <w:rsid w:val="006F0BD1"/>
    <w:rsid w:val="006F20EB"/>
    <w:rsid w:val="006F37FB"/>
    <w:rsid w:val="006F3DA2"/>
    <w:rsid w:val="006F43E7"/>
    <w:rsid w:val="006F44B5"/>
    <w:rsid w:val="006F4572"/>
    <w:rsid w:val="006F6469"/>
    <w:rsid w:val="006F72D0"/>
    <w:rsid w:val="006F75CD"/>
    <w:rsid w:val="006F7B25"/>
    <w:rsid w:val="0070068C"/>
    <w:rsid w:val="00701388"/>
    <w:rsid w:val="0070189B"/>
    <w:rsid w:val="00702EAA"/>
    <w:rsid w:val="00703978"/>
    <w:rsid w:val="00703A2D"/>
    <w:rsid w:val="0070466A"/>
    <w:rsid w:val="00704794"/>
    <w:rsid w:val="00704D86"/>
    <w:rsid w:val="00705E75"/>
    <w:rsid w:val="007063AE"/>
    <w:rsid w:val="007065A3"/>
    <w:rsid w:val="00711027"/>
    <w:rsid w:val="007119DB"/>
    <w:rsid w:val="00711A4F"/>
    <w:rsid w:val="00712105"/>
    <w:rsid w:val="00712BC2"/>
    <w:rsid w:val="00712DB5"/>
    <w:rsid w:val="007145E1"/>
    <w:rsid w:val="00714BB8"/>
    <w:rsid w:val="00714C8A"/>
    <w:rsid w:val="007156B1"/>
    <w:rsid w:val="00715764"/>
    <w:rsid w:val="00720CDF"/>
    <w:rsid w:val="00722EC5"/>
    <w:rsid w:val="00725E03"/>
    <w:rsid w:val="00726156"/>
    <w:rsid w:val="007264A6"/>
    <w:rsid w:val="007266AF"/>
    <w:rsid w:val="00727569"/>
    <w:rsid w:val="0072790F"/>
    <w:rsid w:val="0073089E"/>
    <w:rsid w:val="00730BD5"/>
    <w:rsid w:val="00732553"/>
    <w:rsid w:val="00733459"/>
    <w:rsid w:val="00737720"/>
    <w:rsid w:val="00740ED4"/>
    <w:rsid w:val="007418BA"/>
    <w:rsid w:val="00742077"/>
    <w:rsid w:val="00742F39"/>
    <w:rsid w:val="00743975"/>
    <w:rsid w:val="00743A94"/>
    <w:rsid w:val="00743B55"/>
    <w:rsid w:val="00744AB4"/>
    <w:rsid w:val="00745D6F"/>
    <w:rsid w:val="007462C4"/>
    <w:rsid w:val="0074710F"/>
    <w:rsid w:val="00747749"/>
    <w:rsid w:val="00747FB3"/>
    <w:rsid w:val="0075076D"/>
    <w:rsid w:val="00750CE1"/>
    <w:rsid w:val="007511E5"/>
    <w:rsid w:val="00751FDB"/>
    <w:rsid w:val="00752137"/>
    <w:rsid w:val="00753017"/>
    <w:rsid w:val="007530A0"/>
    <w:rsid w:val="00753593"/>
    <w:rsid w:val="00753610"/>
    <w:rsid w:val="00753DB8"/>
    <w:rsid w:val="0075420A"/>
    <w:rsid w:val="00754385"/>
    <w:rsid w:val="0075558F"/>
    <w:rsid w:val="00755874"/>
    <w:rsid w:val="0075712E"/>
    <w:rsid w:val="00761993"/>
    <w:rsid w:val="00762240"/>
    <w:rsid w:val="00762366"/>
    <w:rsid w:val="00762536"/>
    <w:rsid w:val="00765ABA"/>
    <w:rsid w:val="00765D77"/>
    <w:rsid w:val="00766BE3"/>
    <w:rsid w:val="00766F66"/>
    <w:rsid w:val="007672A8"/>
    <w:rsid w:val="007675F8"/>
    <w:rsid w:val="00767DA8"/>
    <w:rsid w:val="007705FA"/>
    <w:rsid w:val="0077096A"/>
    <w:rsid w:val="007719AD"/>
    <w:rsid w:val="00772126"/>
    <w:rsid w:val="00773297"/>
    <w:rsid w:val="00773C3F"/>
    <w:rsid w:val="00773D27"/>
    <w:rsid w:val="0077408D"/>
    <w:rsid w:val="00775928"/>
    <w:rsid w:val="00775F8C"/>
    <w:rsid w:val="00776579"/>
    <w:rsid w:val="00776778"/>
    <w:rsid w:val="007772F2"/>
    <w:rsid w:val="007775D6"/>
    <w:rsid w:val="00777D25"/>
    <w:rsid w:val="00780F9B"/>
    <w:rsid w:val="00781024"/>
    <w:rsid w:val="0078165F"/>
    <w:rsid w:val="007826DA"/>
    <w:rsid w:val="007827C2"/>
    <w:rsid w:val="00782935"/>
    <w:rsid w:val="00782BF4"/>
    <w:rsid w:val="0078345B"/>
    <w:rsid w:val="00783E46"/>
    <w:rsid w:val="00784058"/>
    <w:rsid w:val="00784404"/>
    <w:rsid w:val="00785BE1"/>
    <w:rsid w:val="00786454"/>
    <w:rsid w:val="00786BDD"/>
    <w:rsid w:val="0078771B"/>
    <w:rsid w:val="00791606"/>
    <w:rsid w:val="0079184C"/>
    <w:rsid w:val="007938FC"/>
    <w:rsid w:val="0079412F"/>
    <w:rsid w:val="007943FC"/>
    <w:rsid w:val="007951CD"/>
    <w:rsid w:val="00795CAA"/>
    <w:rsid w:val="00796036"/>
    <w:rsid w:val="00796A64"/>
    <w:rsid w:val="00797B75"/>
    <w:rsid w:val="007A10C7"/>
    <w:rsid w:val="007A127F"/>
    <w:rsid w:val="007A1914"/>
    <w:rsid w:val="007A1A67"/>
    <w:rsid w:val="007A1C85"/>
    <w:rsid w:val="007A239F"/>
    <w:rsid w:val="007A2946"/>
    <w:rsid w:val="007A3A7B"/>
    <w:rsid w:val="007A4D5F"/>
    <w:rsid w:val="007A6168"/>
    <w:rsid w:val="007B051C"/>
    <w:rsid w:val="007B3000"/>
    <w:rsid w:val="007B33AC"/>
    <w:rsid w:val="007B38F7"/>
    <w:rsid w:val="007B4352"/>
    <w:rsid w:val="007B4C4B"/>
    <w:rsid w:val="007B7F50"/>
    <w:rsid w:val="007C0DE2"/>
    <w:rsid w:val="007C25D3"/>
    <w:rsid w:val="007C2C98"/>
    <w:rsid w:val="007C3115"/>
    <w:rsid w:val="007C3AFD"/>
    <w:rsid w:val="007C6154"/>
    <w:rsid w:val="007D1436"/>
    <w:rsid w:val="007D1DB4"/>
    <w:rsid w:val="007D2867"/>
    <w:rsid w:val="007D2F09"/>
    <w:rsid w:val="007D377B"/>
    <w:rsid w:val="007D45CE"/>
    <w:rsid w:val="007D5FD2"/>
    <w:rsid w:val="007D6571"/>
    <w:rsid w:val="007D70C9"/>
    <w:rsid w:val="007D717A"/>
    <w:rsid w:val="007E02A0"/>
    <w:rsid w:val="007E08EF"/>
    <w:rsid w:val="007E18A7"/>
    <w:rsid w:val="007E1A64"/>
    <w:rsid w:val="007E1D6A"/>
    <w:rsid w:val="007E3A37"/>
    <w:rsid w:val="007E3E72"/>
    <w:rsid w:val="007E4F2B"/>
    <w:rsid w:val="007E686B"/>
    <w:rsid w:val="007E6A4B"/>
    <w:rsid w:val="007E6ABB"/>
    <w:rsid w:val="007F1078"/>
    <w:rsid w:val="007F13A8"/>
    <w:rsid w:val="007F1899"/>
    <w:rsid w:val="007F2A69"/>
    <w:rsid w:val="007F381C"/>
    <w:rsid w:val="007F3B55"/>
    <w:rsid w:val="007F566D"/>
    <w:rsid w:val="007F5C34"/>
    <w:rsid w:val="007F605D"/>
    <w:rsid w:val="007F7AF8"/>
    <w:rsid w:val="00801ECE"/>
    <w:rsid w:val="00801FDB"/>
    <w:rsid w:val="0080406B"/>
    <w:rsid w:val="008044CD"/>
    <w:rsid w:val="008058E9"/>
    <w:rsid w:val="00806166"/>
    <w:rsid w:val="0080637C"/>
    <w:rsid w:val="00807A7F"/>
    <w:rsid w:val="00807ABA"/>
    <w:rsid w:val="00807CC2"/>
    <w:rsid w:val="008109D0"/>
    <w:rsid w:val="00810B3B"/>
    <w:rsid w:val="008112B8"/>
    <w:rsid w:val="008113B9"/>
    <w:rsid w:val="008116F6"/>
    <w:rsid w:val="008122FF"/>
    <w:rsid w:val="00812577"/>
    <w:rsid w:val="0081275F"/>
    <w:rsid w:val="008132D6"/>
    <w:rsid w:val="008149C5"/>
    <w:rsid w:val="00814D44"/>
    <w:rsid w:val="00814F12"/>
    <w:rsid w:val="008163C9"/>
    <w:rsid w:val="008166C4"/>
    <w:rsid w:val="00816B5C"/>
    <w:rsid w:val="00817FEA"/>
    <w:rsid w:val="008200B9"/>
    <w:rsid w:val="00820C4F"/>
    <w:rsid w:val="00821690"/>
    <w:rsid w:val="00821CED"/>
    <w:rsid w:val="008235FE"/>
    <w:rsid w:val="0082392C"/>
    <w:rsid w:val="008243C6"/>
    <w:rsid w:val="00826392"/>
    <w:rsid w:val="008304C8"/>
    <w:rsid w:val="00830A3B"/>
    <w:rsid w:val="00832BC9"/>
    <w:rsid w:val="00833A4F"/>
    <w:rsid w:val="00833BFC"/>
    <w:rsid w:val="00833D42"/>
    <w:rsid w:val="00834059"/>
    <w:rsid w:val="008343FC"/>
    <w:rsid w:val="0083441C"/>
    <w:rsid w:val="0083475B"/>
    <w:rsid w:val="008347E7"/>
    <w:rsid w:val="00834895"/>
    <w:rsid w:val="00834E3A"/>
    <w:rsid w:val="00835A4E"/>
    <w:rsid w:val="008361F3"/>
    <w:rsid w:val="00836336"/>
    <w:rsid w:val="00836953"/>
    <w:rsid w:val="008374DD"/>
    <w:rsid w:val="00840CD9"/>
    <w:rsid w:val="00842C04"/>
    <w:rsid w:val="00842EFD"/>
    <w:rsid w:val="00843D3C"/>
    <w:rsid w:val="008441BD"/>
    <w:rsid w:val="00844B3A"/>
    <w:rsid w:val="00844E10"/>
    <w:rsid w:val="00845562"/>
    <w:rsid w:val="00846E2A"/>
    <w:rsid w:val="008472B6"/>
    <w:rsid w:val="00847CF9"/>
    <w:rsid w:val="00847FE5"/>
    <w:rsid w:val="00850675"/>
    <w:rsid w:val="0085136A"/>
    <w:rsid w:val="00851F68"/>
    <w:rsid w:val="0085272A"/>
    <w:rsid w:val="00853DC4"/>
    <w:rsid w:val="00854C9D"/>
    <w:rsid w:val="00855590"/>
    <w:rsid w:val="00856437"/>
    <w:rsid w:val="00856F5C"/>
    <w:rsid w:val="00857103"/>
    <w:rsid w:val="00857615"/>
    <w:rsid w:val="00857CE0"/>
    <w:rsid w:val="00860EEF"/>
    <w:rsid w:val="008619A1"/>
    <w:rsid w:val="0086216D"/>
    <w:rsid w:val="00863280"/>
    <w:rsid w:val="00863DF8"/>
    <w:rsid w:val="0086443D"/>
    <w:rsid w:val="00865D4F"/>
    <w:rsid w:val="008669EB"/>
    <w:rsid w:val="00867A91"/>
    <w:rsid w:val="0087299F"/>
    <w:rsid w:val="00872CB2"/>
    <w:rsid w:val="00872FA0"/>
    <w:rsid w:val="00873006"/>
    <w:rsid w:val="00873C8E"/>
    <w:rsid w:val="00873CD9"/>
    <w:rsid w:val="00874783"/>
    <w:rsid w:val="00874D47"/>
    <w:rsid w:val="00875641"/>
    <w:rsid w:val="00876B82"/>
    <w:rsid w:val="008770EA"/>
    <w:rsid w:val="00877202"/>
    <w:rsid w:val="008778AB"/>
    <w:rsid w:val="008802FD"/>
    <w:rsid w:val="008814A9"/>
    <w:rsid w:val="008817FE"/>
    <w:rsid w:val="00883D9B"/>
    <w:rsid w:val="0088429A"/>
    <w:rsid w:val="00884B2D"/>
    <w:rsid w:val="00884E99"/>
    <w:rsid w:val="0088639B"/>
    <w:rsid w:val="008871D4"/>
    <w:rsid w:val="00890BAB"/>
    <w:rsid w:val="00890C2A"/>
    <w:rsid w:val="00890E5C"/>
    <w:rsid w:val="00891247"/>
    <w:rsid w:val="00891C26"/>
    <w:rsid w:val="00892092"/>
    <w:rsid w:val="00892351"/>
    <w:rsid w:val="00893846"/>
    <w:rsid w:val="0089518C"/>
    <w:rsid w:val="00896FF8"/>
    <w:rsid w:val="0089705C"/>
    <w:rsid w:val="00897772"/>
    <w:rsid w:val="008A05E6"/>
    <w:rsid w:val="008A1BA9"/>
    <w:rsid w:val="008A1F1E"/>
    <w:rsid w:val="008A2914"/>
    <w:rsid w:val="008A39CD"/>
    <w:rsid w:val="008A3FD7"/>
    <w:rsid w:val="008A5F53"/>
    <w:rsid w:val="008A7CA2"/>
    <w:rsid w:val="008A7F69"/>
    <w:rsid w:val="008B06EB"/>
    <w:rsid w:val="008B0958"/>
    <w:rsid w:val="008B1A0D"/>
    <w:rsid w:val="008B1DB3"/>
    <w:rsid w:val="008B34AD"/>
    <w:rsid w:val="008B3A1F"/>
    <w:rsid w:val="008B3B3F"/>
    <w:rsid w:val="008B41B7"/>
    <w:rsid w:val="008B507C"/>
    <w:rsid w:val="008B56C4"/>
    <w:rsid w:val="008B7369"/>
    <w:rsid w:val="008B74B5"/>
    <w:rsid w:val="008C1050"/>
    <w:rsid w:val="008C1870"/>
    <w:rsid w:val="008C220C"/>
    <w:rsid w:val="008C367A"/>
    <w:rsid w:val="008C36BF"/>
    <w:rsid w:val="008C5641"/>
    <w:rsid w:val="008C57B3"/>
    <w:rsid w:val="008C5DEF"/>
    <w:rsid w:val="008C65C5"/>
    <w:rsid w:val="008C6D01"/>
    <w:rsid w:val="008C6E23"/>
    <w:rsid w:val="008C7BF3"/>
    <w:rsid w:val="008C7EA0"/>
    <w:rsid w:val="008D1000"/>
    <w:rsid w:val="008D16DA"/>
    <w:rsid w:val="008D1852"/>
    <w:rsid w:val="008D3166"/>
    <w:rsid w:val="008D46AE"/>
    <w:rsid w:val="008D4A3D"/>
    <w:rsid w:val="008D4AFC"/>
    <w:rsid w:val="008D4B34"/>
    <w:rsid w:val="008D51DB"/>
    <w:rsid w:val="008D535B"/>
    <w:rsid w:val="008D5572"/>
    <w:rsid w:val="008D5AC9"/>
    <w:rsid w:val="008D7961"/>
    <w:rsid w:val="008E18B9"/>
    <w:rsid w:val="008E1AD0"/>
    <w:rsid w:val="008E2380"/>
    <w:rsid w:val="008E2C27"/>
    <w:rsid w:val="008E4455"/>
    <w:rsid w:val="008E487A"/>
    <w:rsid w:val="008E510F"/>
    <w:rsid w:val="008E51FE"/>
    <w:rsid w:val="008E56A9"/>
    <w:rsid w:val="008E604F"/>
    <w:rsid w:val="008E6247"/>
    <w:rsid w:val="008E7944"/>
    <w:rsid w:val="008F09CF"/>
    <w:rsid w:val="008F14AC"/>
    <w:rsid w:val="008F3136"/>
    <w:rsid w:val="008F3B0F"/>
    <w:rsid w:val="008F4F7F"/>
    <w:rsid w:val="008F5E25"/>
    <w:rsid w:val="008F6798"/>
    <w:rsid w:val="008F7837"/>
    <w:rsid w:val="009010AC"/>
    <w:rsid w:val="00901C07"/>
    <w:rsid w:val="00902199"/>
    <w:rsid w:val="00902424"/>
    <w:rsid w:val="00903056"/>
    <w:rsid w:val="00903261"/>
    <w:rsid w:val="00903F0C"/>
    <w:rsid w:val="00904A52"/>
    <w:rsid w:val="00905125"/>
    <w:rsid w:val="009053BB"/>
    <w:rsid w:val="009054B0"/>
    <w:rsid w:val="009058B2"/>
    <w:rsid w:val="00905C04"/>
    <w:rsid w:val="009067D2"/>
    <w:rsid w:val="00910C4B"/>
    <w:rsid w:val="00910D7B"/>
    <w:rsid w:val="00910E6B"/>
    <w:rsid w:val="009120BB"/>
    <w:rsid w:val="00913964"/>
    <w:rsid w:val="00913E89"/>
    <w:rsid w:val="00914BE9"/>
    <w:rsid w:val="00914F33"/>
    <w:rsid w:val="0091506F"/>
    <w:rsid w:val="009159A0"/>
    <w:rsid w:val="00915E9D"/>
    <w:rsid w:val="0091697D"/>
    <w:rsid w:val="00916BF6"/>
    <w:rsid w:val="00916C0E"/>
    <w:rsid w:val="0092005A"/>
    <w:rsid w:val="0092022A"/>
    <w:rsid w:val="00920B46"/>
    <w:rsid w:val="0092111F"/>
    <w:rsid w:val="009215FA"/>
    <w:rsid w:val="009225A2"/>
    <w:rsid w:val="00923A44"/>
    <w:rsid w:val="00925227"/>
    <w:rsid w:val="00925276"/>
    <w:rsid w:val="00927D91"/>
    <w:rsid w:val="00930DA7"/>
    <w:rsid w:val="00932877"/>
    <w:rsid w:val="00934B56"/>
    <w:rsid w:val="0093592D"/>
    <w:rsid w:val="0093688F"/>
    <w:rsid w:val="00937302"/>
    <w:rsid w:val="00937573"/>
    <w:rsid w:val="009401B8"/>
    <w:rsid w:val="00941098"/>
    <w:rsid w:val="00942375"/>
    <w:rsid w:val="00942EC1"/>
    <w:rsid w:val="009436FE"/>
    <w:rsid w:val="009449E6"/>
    <w:rsid w:val="00945EAE"/>
    <w:rsid w:val="0094606F"/>
    <w:rsid w:val="009462B0"/>
    <w:rsid w:val="00946634"/>
    <w:rsid w:val="00946780"/>
    <w:rsid w:val="00946F4E"/>
    <w:rsid w:val="009501F1"/>
    <w:rsid w:val="00950936"/>
    <w:rsid w:val="00950948"/>
    <w:rsid w:val="0095137F"/>
    <w:rsid w:val="00951E73"/>
    <w:rsid w:val="00952D3F"/>
    <w:rsid w:val="00952E6C"/>
    <w:rsid w:val="00954B3C"/>
    <w:rsid w:val="00956171"/>
    <w:rsid w:val="00956235"/>
    <w:rsid w:val="00956964"/>
    <w:rsid w:val="009603D7"/>
    <w:rsid w:val="00960D52"/>
    <w:rsid w:val="00961AC6"/>
    <w:rsid w:val="00962F28"/>
    <w:rsid w:val="009632D8"/>
    <w:rsid w:val="00965646"/>
    <w:rsid w:val="009666AC"/>
    <w:rsid w:val="0096677E"/>
    <w:rsid w:val="009674E6"/>
    <w:rsid w:val="00967D2E"/>
    <w:rsid w:val="0097057F"/>
    <w:rsid w:val="00970815"/>
    <w:rsid w:val="009711EF"/>
    <w:rsid w:val="00971CAA"/>
    <w:rsid w:val="0097270B"/>
    <w:rsid w:val="00973009"/>
    <w:rsid w:val="009733E6"/>
    <w:rsid w:val="00973724"/>
    <w:rsid w:val="00974437"/>
    <w:rsid w:val="009759E5"/>
    <w:rsid w:val="00975FBB"/>
    <w:rsid w:val="00976C23"/>
    <w:rsid w:val="00976F4C"/>
    <w:rsid w:val="00980338"/>
    <w:rsid w:val="009806D3"/>
    <w:rsid w:val="0098086A"/>
    <w:rsid w:val="00980AB7"/>
    <w:rsid w:val="00981310"/>
    <w:rsid w:val="00983243"/>
    <w:rsid w:val="009835BD"/>
    <w:rsid w:val="009839BA"/>
    <w:rsid w:val="00983E03"/>
    <w:rsid w:val="00984468"/>
    <w:rsid w:val="00984AB0"/>
    <w:rsid w:val="00986729"/>
    <w:rsid w:val="0098682D"/>
    <w:rsid w:val="00991966"/>
    <w:rsid w:val="00992282"/>
    <w:rsid w:val="00992C1D"/>
    <w:rsid w:val="00993278"/>
    <w:rsid w:val="00993AC8"/>
    <w:rsid w:val="00993B6B"/>
    <w:rsid w:val="00993F6D"/>
    <w:rsid w:val="00995663"/>
    <w:rsid w:val="009957A4"/>
    <w:rsid w:val="009957CD"/>
    <w:rsid w:val="009973A7"/>
    <w:rsid w:val="009A0B1A"/>
    <w:rsid w:val="009A1C3A"/>
    <w:rsid w:val="009A2999"/>
    <w:rsid w:val="009A402A"/>
    <w:rsid w:val="009A4047"/>
    <w:rsid w:val="009A464F"/>
    <w:rsid w:val="009A475D"/>
    <w:rsid w:val="009A4F70"/>
    <w:rsid w:val="009A5E52"/>
    <w:rsid w:val="009A5EF2"/>
    <w:rsid w:val="009A6741"/>
    <w:rsid w:val="009A6A81"/>
    <w:rsid w:val="009A71FB"/>
    <w:rsid w:val="009A72ED"/>
    <w:rsid w:val="009A783B"/>
    <w:rsid w:val="009A7FD6"/>
    <w:rsid w:val="009B0522"/>
    <w:rsid w:val="009B1282"/>
    <w:rsid w:val="009B15BE"/>
    <w:rsid w:val="009B18E7"/>
    <w:rsid w:val="009B1CA1"/>
    <w:rsid w:val="009B26F0"/>
    <w:rsid w:val="009B291E"/>
    <w:rsid w:val="009B39D8"/>
    <w:rsid w:val="009B4BDC"/>
    <w:rsid w:val="009B5DE4"/>
    <w:rsid w:val="009B7DEE"/>
    <w:rsid w:val="009C0EF1"/>
    <w:rsid w:val="009C3242"/>
    <w:rsid w:val="009C4389"/>
    <w:rsid w:val="009C504B"/>
    <w:rsid w:val="009C551C"/>
    <w:rsid w:val="009C555C"/>
    <w:rsid w:val="009C5808"/>
    <w:rsid w:val="009C59B7"/>
    <w:rsid w:val="009C69EB"/>
    <w:rsid w:val="009C74F1"/>
    <w:rsid w:val="009C7F13"/>
    <w:rsid w:val="009D023D"/>
    <w:rsid w:val="009D078E"/>
    <w:rsid w:val="009D0B75"/>
    <w:rsid w:val="009D169D"/>
    <w:rsid w:val="009D217F"/>
    <w:rsid w:val="009D33C5"/>
    <w:rsid w:val="009D41BB"/>
    <w:rsid w:val="009D48F7"/>
    <w:rsid w:val="009D56F9"/>
    <w:rsid w:val="009D67CD"/>
    <w:rsid w:val="009D6C31"/>
    <w:rsid w:val="009E0A15"/>
    <w:rsid w:val="009E17B7"/>
    <w:rsid w:val="009E1806"/>
    <w:rsid w:val="009E1DE8"/>
    <w:rsid w:val="009E2297"/>
    <w:rsid w:val="009E2518"/>
    <w:rsid w:val="009E2ED0"/>
    <w:rsid w:val="009E36B6"/>
    <w:rsid w:val="009E452E"/>
    <w:rsid w:val="009E4B08"/>
    <w:rsid w:val="009E67D4"/>
    <w:rsid w:val="009E6B60"/>
    <w:rsid w:val="009F0044"/>
    <w:rsid w:val="009F06E0"/>
    <w:rsid w:val="009F3573"/>
    <w:rsid w:val="009F3C27"/>
    <w:rsid w:val="009F48E8"/>
    <w:rsid w:val="009F5658"/>
    <w:rsid w:val="009F5F5B"/>
    <w:rsid w:val="009F7A0C"/>
    <w:rsid w:val="009F7E37"/>
    <w:rsid w:val="00A0053F"/>
    <w:rsid w:val="00A00709"/>
    <w:rsid w:val="00A028DA"/>
    <w:rsid w:val="00A028F6"/>
    <w:rsid w:val="00A03F52"/>
    <w:rsid w:val="00A04362"/>
    <w:rsid w:val="00A0485F"/>
    <w:rsid w:val="00A0621B"/>
    <w:rsid w:val="00A06704"/>
    <w:rsid w:val="00A07607"/>
    <w:rsid w:val="00A0791B"/>
    <w:rsid w:val="00A1008F"/>
    <w:rsid w:val="00A114B2"/>
    <w:rsid w:val="00A11959"/>
    <w:rsid w:val="00A11D3F"/>
    <w:rsid w:val="00A11E36"/>
    <w:rsid w:val="00A127AB"/>
    <w:rsid w:val="00A145F7"/>
    <w:rsid w:val="00A15B5F"/>
    <w:rsid w:val="00A1692E"/>
    <w:rsid w:val="00A16B07"/>
    <w:rsid w:val="00A1750B"/>
    <w:rsid w:val="00A2084B"/>
    <w:rsid w:val="00A2263A"/>
    <w:rsid w:val="00A24646"/>
    <w:rsid w:val="00A2550F"/>
    <w:rsid w:val="00A25E5B"/>
    <w:rsid w:val="00A26985"/>
    <w:rsid w:val="00A277B6"/>
    <w:rsid w:val="00A32A40"/>
    <w:rsid w:val="00A34897"/>
    <w:rsid w:val="00A34BD4"/>
    <w:rsid w:val="00A35969"/>
    <w:rsid w:val="00A35978"/>
    <w:rsid w:val="00A37234"/>
    <w:rsid w:val="00A402D9"/>
    <w:rsid w:val="00A40786"/>
    <w:rsid w:val="00A41F2B"/>
    <w:rsid w:val="00A42EE9"/>
    <w:rsid w:val="00A439EA"/>
    <w:rsid w:val="00A43C50"/>
    <w:rsid w:val="00A43CDB"/>
    <w:rsid w:val="00A43E0A"/>
    <w:rsid w:val="00A44A45"/>
    <w:rsid w:val="00A45CFD"/>
    <w:rsid w:val="00A47762"/>
    <w:rsid w:val="00A5014D"/>
    <w:rsid w:val="00A50524"/>
    <w:rsid w:val="00A50608"/>
    <w:rsid w:val="00A50660"/>
    <w:rsid w:val="00A50D53"/>
    <w:rsid w:val="00A510B3"/>
    <w:rsid w:val="00A523CA"/>
    <w:rsid w:val="00A52AC4"/>
    <w:rsid w:val="00A52CAE"/>
    <w:rsid w:val="00A53433"/>
    <w:rsid w:val="00A53DEE"/>
    <w:rsid w:val="00A545A2"/>
    <w:rsid w:val="00A56B53"/>
    <w:rsid w:val="00A60AF2"/>
    <w:rsid w:val="00A617E8"/>
    <w:rsid w:val="00A61C43"/>
    <w:rsid w:val="00A62795"/>
    <w:rsid w:val="00A62DA3"/>
    <w:rsid w:val="00A62DC8"/>
    <w:rsid w:val="00A637E7"/>
    <w:rsid w:val="00A65C5C"/>
    <w:rsid w:val="00A66740"/>
    <w:rsid w:val="00A71F23"/>
    <w:rsid w:val="00A72B86"/>
    <w:rsid w:val="00A740FC"/>
    <w:rsid w:val="00A7599D"/>
    <w:rsid w:val="00A75E3E"/>
    <w:rsid w:val="00A75FB6"/>
    <w:rsid w:val="00A76B7D"/>
    <w:rsid w:val="00A76C3A"/>
    <w:rsid w:val="00A76E4A"/>
    <w:rsid w:val="00A77C78"/>
    <w:rsid w:val="00A80E01"/>
    <w:rsid w:val="00A810C6"/>
    <w:rsid w:val="00A8122A"/>
    <w:rsid w:val="00A81352"/>
    <w:rsid w:val="00A819A8"/>
    <w:rsid w:val="00A81B29"/>
    <w:rsid w:val="00A81E23"/>
    <w:rsid w:val="00A82437"/>
    <w:rsid w:val="00A83C60"/>
    <w:rsid w:val="00A83F8F"/>
    <w:rsid w:val="00A83FEA"/>
    <w:rsid w:val="00A85917"/>
    <w:rsid w:val="00A87AA6"/>
    <w:rsid w:val="00A87CE7"/>
    <w:rsid w:val="00A905F9"/>
    <w:rsid w:val="00A93925"/>
    <w:rsid w:val="00A94455"/>
    <w:rsid w:val="00A950D7"/>
    <w:rsid w:val="00A955EA"/>
    <w:rsid w:val="00A96C51"/>
    <w:rsid w:val="00A97719"/>
    <w:rsid w:val="00A97BC6"/>
    <w:rsid w:val="00A97E17"/>
    <w:rsid w:val="00AA0242"/>
    <w:rsid w:val="00AA0440"/>
    <w:rsid w:val="00AA0C58"/>
    <w:rsid w:val="00AA26CD"/>
    <w:rsid w:val="00AA2CA4"/>
    <w:rsid w:val="00AA2F22"/>
    <w:rsid w:val="00AA556C"/>
    <w:rsid w:val="00AA5BE1"/>
    <w:rsid w:val="00AA649D"/>
    <w:rsid w:val="00AA6C35"/>
    <w:rsid w:val="00AA7177"/>
    <w:rsid w:val="00AB050C"/>
    <w:rsid w:val="00AB1BBD"/>
    <w:rsid w:val="00AB1BF8"/>
    <w:rsid w:val="00AB23D7"/>
    <w:rsid w:val="00AB2515"/>
    <w:rsid w:val="00AB2B73"/>
    <w:rsid w:val="00AB3D78"/>
    <w:rsid w:val="00AB6166"/>
    <w:rsid w:val="00AB6475"/>
    <w:rsid w:val="00AB73E4"/>
    <w:rsid w:val="00AB7E6A"/>
    <w:rsid w:val="00AC0E28"/>
    <w:rsid w:val="00AC0E3E"/>
    <w:rsid w:val="00AC0EA9"/>
    <w:rsid w:val="00AC219D"/>
    <w:rsid w:val="00AC565B"/>
    <w:rsid w:val="00AC5FDA"/>
    <w:rsid w:val="00AC6072"/>
    <w:rsid w:val="00AC6D37"/>
    <w:rsid w:val="00AD002E"/>
    <w:rsid w:val="00AD0222"/>
    <w:rsid w:val="00AD0876"/>
    <w:rsid w:val="00AD0A8D"/>
    <w:rsid w:val="00AD0C36"/>
    <w:rsid w:val="00AD1450"/>
    <w:rsid w:val="00AD163A"/>
    <w:rsid w:val="00AD18A8"/>
    <w:rsid w:val="00AD221C"/>
    <w:rsid w:val="00AD2989"/>
    <w:rsid w:val="00AD2F1E"/>
    <w:rsid w:val="00AD3459"/>
    <w:rsid w:val="00AD56C0"/>
    <w:rsid w:val="00AD6842"/>
    <w:rsid w:val="00AD7607"/>
    <w:rsid w:val="00AD7A18"/>
    <w:rsid w:val="00AE0E15"/>
    <w:rsid w:val="00AE0E63"/>
    <w:rsid w:val="00AE37D4"/>
    <w:rsid w:val="00AE3F63"/>
    <w:rsid w:val="00AE5184"/>
    <w:rsid w:val="00AE5217"/>
    <w:rsid w:val="00AE599E"/>
    <w:rsid w:val="00AE603F"/>
    <w:rsid w:val="00AE6389"/>
    <w:rsid w:val="00AE6D45"/>
    <w:rsid w:val="00AE6E0B"/>
    <w:rsid w:val="00AE792B"/>
    <w:rsid w:val="00AE7CBF"/>
    <w:rsid w:val="00AF1434"/>
    <w:rsid w:val="00AF1D5C"/>
    <w:rsid w:val="00AF26A4"/>
    <w:rsid w:val="00AF30BC"/>
    <w:rsid w:val="00AF44DC"/>
    <w:rsid w:val="00AF60E2"/>
    <w:rsid w:val="00AF7125"/>
    <w:rsid w:val="00AF751C"/>
    <w:rsid w:val="00AF7A4A"/>
    <w:rsid w:val="00B009B1"/>
    <w:rsid w:val="00B00D86"/>
    <w:rsid w:val="00B01742"/>
    <w:rsid w:val="00B01887"/>
    <w:rsid w:val="00B024D2"/>
    <w:rsid w:val="00B0288A"/>
    <w:rsid w:val="00B034B9"/>
    <w:rsid w:val="00B046CF"/>
    <w:rsid w:val="00B047AA"/>
    <w:rsid w:val="00B06C11"/>
    <w:rsid w:val="00B0748D"/>
    <w:rsid w:val="00B07DC5"/>
    <w:rsid w:val="00B10CD7"/>
    <w:rsid w:val="00B128D8"/>
    <w:rsid w:val="00B1368A"/>
    <w:rsid w:val="00B13DD1"/>
    <w:rsid w:val="00B15365"/>
    <w:rsid w:val="00B172FB"/>
    <w:rsid w:val="00B210D1"/>
    <w:rsid w:val="00B22397"/>
    <w:rsid w:val="00B223BC"/>
    <w:rsid w:val="00B22586"/>
    <w:rsid w:val="00B22622"/>
    <w:rsid w:val="00B22974"/>
    <w:rsid w:val="00B235B0"/>
    <w:rsid w:val="00B244BC"/>
    <w:rsid w:val="00B24832"/>
    <w:rsid w:val="00B2523F"/>
    <w:rsid w:val="00B25CDB"/>
    <w:rsid w:val="00B25FE1"/>
    <w:rsid w:val="00B262A7"/>
    <w:rsid w:val="00B26567"/>
    <w:rsid w:val="00B3086F"/>
    <w:rsid w:val="00B3157A"/>
    <w:rsid w:val="00B336A2"/>
    <w:rsid w:val="00B34FD2"/>
    <w:rsid w:val="00B354E4"/>
    <w:rsid w:val="00B3589D"/>
    <w:rsid w:val="00B36490"/>
    <w:rsid w:val="00B3716A"/>
    <w:rsid w:val="00B37563"/>
    <w:rsid w:val="00B405D2"/>
    <w:rsid w:val="00B41B68"/>
    <w:rsid w:val="00B42C9B"/>
    <w:rsid w:val="00B42F59"/>
    <w:rsid w:val="00B43339"/>
    <w:rsid w:val="00B43A16"/>
    <w:rsid w:val="00B43B0D"/>
    <w:rsid w:val="00B44430"/>
    <w:rsid w:val="00B445F0"/>
    <w:rsid w:val="00B4567D"/>
    <w:rsid w:val="00B45B73"/>
    <w:rsid w:val="00B46C6B"/>
    <w:rsid w:val="00B46D63"/>
    <w:rsid w:val="00B478D8"/>
    <w:rsid w:val="00B50537"/>
    <w:rsid w:val="00B5244C"/>
    <w:rsid w:val="00B52632"/>
    <w:rsid w:val="00B53E71"/>
    <w:rsid w:val="00B5404E"/>
    <w:rsid w:val="00B547D6"/>
    <w:rsid w:val="00B54C69"/>
    <w:rsid w:val="00B55041"/>
    <w:rsid w:val="00B554DC"/>
    <w:rsid w:val="00B55A3C"/>
    <w:rsid w:val="00B560AC"/>
    <w:rsid w:val="00B56BC6"/>
    <w:rsid w:val="00B56DB1"/>
    <w:rsid w:val="00B57978"/>
    <w:rsid w:val="00B579E7"/>
    <w:rsid w:val="00B57F94"/>
    <w:rsid w:val="00B604E5"/>
    <w:rsid w:val="00B62065"/>
    <w:rsid w:val="00B6365A"/>
    <w:rsid w:val="00B64B75"/>
    <w:rsid w:val="00B64E6A"/>
    <w:rsid w:val="00B656C0"/>
    <w:rsid w:val="00B66478"/>
    <w:rsid w:val="00B66CF4"/>
    <w:rsid w:val="00B67587"/>
    <w:rsid w:val="00B67A53"/>
    <w:rsid w:val="00B702CF"/>
    <w:rsid w:val="00B7033D"/>
    <w:rsid w:val="00B707F6"/>
    <w:rsid w:val="00B732E0"/>
    <w:rsid w:val="00B73C84"/>
    <w:rsid w:val="00B75A9D"/>
    <w:rsid w:val="00B75BF1"/>
    <w:rsid w:val="00B7673F"/>
    <w:rsid w:val="00B777F3"/>
    <w:rsid w:val="00B800B2"/>
    <w:rsid w:val="00B8096C"/>
    <w:rsid w:val="00B80F2E"/>
    <w:rsid w:val="00B81993"/>
    <w:rsid w:val="00B8218C"/>
    <w:rsid w:val="00B849AC"/>
    <w:rsid w:val="00B84BA2"/>
    <w:rsid w:val="00B858E1"/>
    <w:rsid w:val="00B87265"/>
    <w:rsid w:val="00B87D88"/>
    <w:rsid w:val="00B90177"/>
    <w:rsid w:val="00B90BA3"/>
    <w:rsid w:val="00B90C54"/>
    <w:rsid w:val="00B91909"/>
    <w:rsid w:val="00B91E61"/>
    <w:rsid w:val="00B9225D"/>
    <w:rsid w:val="00B95CC7"/>
    <w:rsid w:val="00B96346"/>
    <w:rsid w:val="00B96D27"/>
    <w:rsid w:val="00B97CF2"/>
    <w:rsid w:val="00BA036B"/>
    <w:rsid w:val="00BA1A77"/>
    <w:rsid w:val="00BA22B3"/>
    <w:rsid w:val="00BA3A22"/>
    <w:rsid w:val="00BA43D2"/>
    <w:rsid w:val="00BA5290"/>
    <w:rsid w:val="00BA5739"/>
    <w:rsid w:val="00BA61D7"/>
    <w:rsid w:val="00BA64CA"/>
    <w:rsid w:val="00BA7017"/>
    <w:rsid w:val="00BA7500"/>
    <w:rsid w:val="00BA78F8"/>
    <w:rsid w:val="00BA7A73"/>
    <w:rsid w:val="00BB03D5"/>
    <w:rsid w:val="00BB0A9C"/>
    <w:rsid w:val="00BB0EBA"/>
    <w:rsid w:val="00BB1453"/>
    <w:rsid w:val="00BB1DD5"/>
    <w:rsid w:val="00BB1F64"/>
    <w:rsid w:val="00BB2A16"/>
    <w:rsid w:val="00BB2AB8"/>
    <w:rsid w:val="00BB3238"/>
    <w:rsid w:val="00BB4543"/>
    <w:rsid w:val="00BB561C"/>
    <w:rsid w:val="00BB6114"/>
    <w:rsid w:val="00BB75CE"/>
    <w:rsid w:val="00BB76CB"/>
    <w:rsid w:val="00BB788F"/>
    <w:rsid w:val="00BB7F98"/>
    <w:rsid w:val="00BC1202"/>
    <w:rsid w:val="00BC30F3"/>
    <w:rsid w:val="00BC38F5"/>
    <w:rsid w:val="00BC394B"/>
    <w:rsid w:val="00BC42B4"/>
    <w:rsid w:val="00BC49D4"/>
    <w:rsid w:val="00BC564A"/>
    <w:rsid w:val="00BC5C2E"/>
    <w:rsid w:val="00BC6BD8"/>
    <w:rsid w:val="00BC70B7"/>
    <w:rsid w:val="00BD11A5"/>
    <w:rsid w:val="00BD1569"/>
    <w:rsid w:val="00BD21AD"/>
    <w:rsid w:val="00BD2A6E"/>
    <w:rsid w:val="00BD2C56"/>
    <w:rsid w:val="00BD54C8"/>
    <w:rsid w:val="00BD5546"/>
    <w:rsid w:val="00BD5A0A"/>
    <w:rsid w:val="00BD5CDD"/>
    <w:rsid w:val="00BD5F0E"/>
    <w:rsid w:val="00BD675A"/>
    <w:rsid w:val="00BD6FC2"/>
    <w:rsid w:val="00BD763D"/>
    <w:rsid w:val="00BD7878"/>
    <w:rsid w:val="00BD7B45"/>
    <w:rsid w:val="00BE1360"/>
    <w:rsid w:val="00BE13FD"/>
    <w:rsid w:val="00BE43DC"/>
    <w:rsid w:val="00BE4E49"/>
    <w:rsid w:val="00BE50B6"/>
    <w:rsid w:val="00BE5B46"/>
    <w:rsid w:val="00BE632F"/>
    <w:rsid w:val="00BE756E"/>
    <w:rsid w:val="00BE7749"/>
    <w:rsid w:val="00BF0399"/>
    <w:rsid w:val="00BF0DD0"/>
    <w:rsid w:val="00BF1BF7"/>
    <w:rsid w:val="00BF1E75"/>
    <w:rsid w:val="00BF3E8A"/>
    <w:rsid w:val="00BF43A4"/>
    <w:rsid w:val="00BF44FD"/>
    <w:rsid w:val="00BF649D"/>
    <w:rsid w:val="00BF6600"/>
    <w:rsid w:val="00BF6ABB"/>
    <w:rsid w:val="00C02686"/>
    <w:rsid w:val="00C032BC"/>
    <w:rsid w:val="00C051DC"/>
    <w:rsid w:val="00C05DBA"/>
    <w:rsid w:val="00C0645A"/>
    <w:rsid w:val="00C06F59"/>
    <w:rsid w:val="00C104F8"/>
    <w:rsid w:val="00C11E0A"/>
    <w:rsid w:val="00C12F2D"/>
    <w:rsid w:val="00C13C43"/>
    <w:rsid w:val="00C163E6"/>
    <w:rsid w:val="00C164E5"/>
    <w:rsid w:val="00C1754C"/>
    <w:rsid w:val="00C20293"/>
    <w:rsid w:val="00C204BD"/>
    <w:rsid w:val="00C231F6"/>
    <w:rsid w:val="00C232E4"/>
    <w:rsid w:val="00C24EC9"/>
    <w:rsid w:val="00C2614A"/>
    <w:rsid w:val="00C26CDE"/>
    <w:rsid w:val="00C2732D"/>
    <w:rsid w:val="00C2757D"/>
    <w:rsid w:val="00C279D8"/>
    <w:rsid w:val="00C30018"/>
    <w:rsid w:val="00C30379"/>
    <w:rsid w:val="00C30AFB"/>
    <w:rsid w:val="00C30F05"/>
    <w:rsid w:val="00C31203"/>
    <w:rsid w:val="00C313E9"/>
    <w:rsid w:val="00C31C75"/>
    <w:rsid w:val="00C32900"/>
    <w:rsid w:val="00C33D31"/>
    <w:rsid w:val="00C36964"/>
    <w:rsid w:val="00C36C05"/>
    <w:rsid w:val="00C37380"/>
    <w:rsid w:val="00C40FA8"/>
    <w:rsid w:val="00C41D9D"/>
    <w:rsid w:val="00C4306C"/>
    <w:rsid w:val="00C43799"/>
    <w:rsid w:val="00C4380D"/>
    <w:rsid w:val="00C451BA"/>
    <w:rsid w:val="00C45C51"/>
    <w:rsid w:val="00C46C39"/>
    <w:rsid w:val="00C46C6B"/>
    <w:rsid w:val="00C47DD5"/>
    <w:rsid w:val="00C500EB"/>
    <w:rsid w:val="00C505CC"/>
    <w:rsid w:val="00C50B93"/>
    <w:rsid w:val="00C51237"/>
    <w:rsid w:val="00C51819"/>
    <w:rsid w:val="00C51C4E"/>
    <w:rsid w:val="00C51CC0"/>
    <w:rsid w:val="00C53B48"/>
    <w:rsid w:val="00C53F5D"/>
    <w:rsid w:val="00C544EB"/>
    <w:rsid w:val="00C5521C"/>
    <w:rsid w:val="00C5548E"/>
    <w:rsid w:val="00C556D2"/>
    <w:rsid w:val="00C558C9"/>
    <w:rsid w:val="00C56513"/>
    <w:rsid w:val="00C56FAF"/>
    <w:rsid w:val="00C57095"/>
    <w:rsid w:val="00C576DF"/>
    <w:rsid w:val="00C609A0"/>
    <w:rsid w:val="00C6115C"/>
    <w:rsid w:val="00C61608"/>
    <w:rsid w:val="00C618F0"/>
    <w:rsid w:val="00C62FC9"/>
    <w:rsid w:val="00C6386F"/>
    <w:rsid w:val="00C6392B"/>
    <w:rsid w:val="00C6502B"/>
    <w:rsid w:val="00C65BCB"/>
    <w:rsid w:val="00C66714"/>
    <w:rsid w:val="00C66A30"/>
    <w:rsid w:val="00C66AE8"/>
    <w:rsid w:val="00C673AE"/>
    <w:rsid w:val="00C67E7E"/>
    <w:rsid w:val="00C67FDC"/>
    <w:rsid w:val="00C7005C"/>
    <w:rsid w:val="00C70A94"/>
    <w:rsid w:val="00C71548"/>
    <w:rsid w:val="00C720B0"/>
    <w:rsid w:val="00C7211A"/>
    <w:rsid w:val="00C7239F"/>
    <w:rsid w:val="00C726A9"/>
    <w:rsid w:val="00C7299D"/>
    <w:rsid w:val="00C72BD6"/>
    <w:rsid w:val="00C7402D"/>
    <w:rsid w:val="00C75660"/>
    <w:rsid w:val="00C75861"/>
    <w:rsid w:val="00C75BF0"/>
    <w:rsid w:val="00C75CB7"/>
    <w:rsid w:val="00C77594"/>
    <w:rsid w:val="00C77623"/>
    <w:rsid w:val="00C776FB"/>
    <w:rsid w:val="00C77C28"/>
    <w:rsid w:val="00C810CB"/>
    <w:rsid w:val="00C81689"/>
    <w:rsid w:val="00C81F8D"/>
    <w:rsid w:val="00C82F69"/>
    <w:rsid w:val="00C83334"/>
    <w:rsid w:val="00C834DE"/>
    <w:rsid w:val="00C848B8"/>
    <w:rsid w:val="00C87474"/>
    <w:rsid w:val="00C87938"/>
    <w:rsid w:val="00C87D65"/>
    <w:rsid w:val="00C91EDD"/>
    <w:rsid w:val="00C927BB"/>
    <w:rsid w:val="00C93208"/>
    <w:rsid w:val="00C93473"/>
    <w:rsid w:val="00C947BA"/>
    <w:rsid w:val="00C9698B"/>
    <w:rsid w:val="00C96992"/>
    <w:rsid w:val="00CA2F42"/>
    <w:rsid w:val="00CA5C51"/>
    <w:rsid w:val="00CA7A05"/>
    <w:rsid w:val="00CB0112"/>
    <w:rsid w:val="00CB0708"/>
    <w:rsid w:val="00CB0CEB"/>
    <w:rsid w:val="00CB0DF3"/>
    <w:rsid w:val="00CB1476"/>
    <w:rsid w:val="00CB1B2E"/>
    <w:rsid w:val="00CB1CF4"/>
    <w:rsid w:val="00CB28EC"/>
    <w:rsid w:val="00CB2BD6"/>
    <w:rsid w:val="00CB37DB"/>
    <w:rsid w:val="00CB3CA6"/>
    <w:rsid w:val="00CB4A05"/>
    <w:rsid w:val="00CB4C9C"/>
    <w:rsid w:val="00CB6082"/>
    <w:rsid w:val="00CB69AC"/>
    <w:rsid w:val="00CB724B"/>
    <w:rsid w:val="00CC1AE4"/>
    <w:rsid w:val="00CC1AF7"/>
    <w:rsid w:val="00CC2938"/>
    <w:rsid w:val="00CC2C61"/>
    <w:rsid w:val="00CC2CE7"/>
    <w:rsid w:val="00CC3234"/>
    <w:rsid w:val="00CC348B"/>
    <w:rsid w:val="00CC3A90"/>
    <w:rsid w:val="00CC4F57"/>
    <w:rsid w:val="00CC542E"/>
    <w:rsid w:val="00CC72D8"/>
    <w:rsid w:val="00CD0210"/>
    <w:rsid w:val="00CD0DB3"/>
    <w:rsid w:val="00CD11E0"/>
    <w:rsid w:val="00CD23D6"/>
    <w:rsid w:val="00CD2EA2"/>
    <w:rsid w:val="00CD3AFF"/>
    <w:rsid w:val="00CD633E"/>
    <w:rsid w:val="00CD6916"/>
    <w:rsid w:val="00CD6CEB"/>
    <w:rsid w:val="00CD7553"/>
    <w:rsid w:val="00CD7A8C"/>
    <w:rsid w:val="00CE063F"/>
    <w:rsid w:val="00CE0C74"/>
    <w:rsid w:val="00CE10DC"/>
    <w:rsid w:val="00CE13D3"/>
    <w:rsid w:val="00CE19D8"/>
    <w:rsid w:val="00CE3169"/>
    <w:rsid w:val="00CE3C5D"/>
    <w:rsid w:val="00CE46DD"/>
    <w:rsid w:val="00CE5520"/>
    <w:rsid w:val="00CE632B"/>
    <w:rsid w:val="00CE6A28"/>
    <w:rsid w:val="00CE7991"/>
    <w:rsid w:val="00CE7D59"/>
    <w:rsid w:val="00CF0FB0"/>
    <w:rsid w:val="00CF1F7E"/>
    <w:rsid w:val="00CF20D4"/>
    <w:rsid w:val="00CF3321"/>
    <w:rsid w:val="00CF41C9"/>
    <w:rsid w:val="00CF4A91"/>
    <w:rsid w:val="00CF524A"/>
    <w:rsid w:val="00CF5DDA"/>
    <w:rsid w:val="00CF5EC6"/>
    <w:rsid w:val="00CF61AD"/>
    <w:rsid w:val="00CF6B6F"/>
    <w:rsid w:val="00CF789D"/>
    <w:rsid w:val="00CF7D23"/>
    <w:rsid w:val="00D0084A"/>
    <w:rsid w:val="00D00B8D"/>
    <w:rsid w:val="00D01FF3"/>
    <w:rsid w:val="00D030F2"/>
    <w:rsid w:val="00D031D4"/>
    <w:rsid w:val="00D03758"/>
    <w:rsid w:val="00D03E1A"/>
    <w:rsid w:val="00D0401B"/>
    <w:rsid w:val="00D047A0"/>
    <w:rsid w:val="00D056F9"/>
    <w:rsid w:val="00D05CAF"/>
    <w:rsid w:val="00D0615E"/>
    <w:rsid w:val="00D067B0"/>
    <w:rsid w:val="00D1083D"/>
    <w:rsid w:val="00D110AC"/>
    <w:rsid w:val="00D11FE2"/>
    <w:rsid w:val="00D12BAB"/>
    <w:rsid w:val="00D13F5A"/>
    <w:rsid w:val="00D141E0"/>
    <w:rsid w:val="00D14B6A"/>
    <w:rsid w:val="00D15199"/>
    <w:rsid w:val="00D15557"/>
    <w:rsid w:val="00D15586"/>
    <w:rsid w:val="00D1595C"/>
    <w:rsid w:val="00D1779D"/>
    <w:rsid w:val="00D17BBE"/>
    <w:rsid w:val="00D20730"/>
    <w:rsid w:val="00D20C85"/>
    <w:rsid w:val="00D20CF6"/>
    <w:rsid w:val="00D22A8C"/>
    <w:rsid w:val="00D251CB"/>
    <w:rsid w:val="00D2546F"/>
    <w:rsid w:val="00D25D96"/>
    <w:rsid w:val="00D2696C"/>
    <w:rsid w:val="00D27493"/>
    <w:rsid w:val="00D275D9"/>
    <w:rsid w:val="00D27E89"/>
    <w:rsid w:val="00D30288"/>
    <w:rsid w:val="00D30B6E"/>
    <w:rsid w:val="00D30F2E"/>
    <w:rsid w:val="00D30F92"/>
    <w:rsid w:val="00D31525"/>
    <w:rsid w:val="00D322FB"/>
    <w:rsid w:val="00D326A0"/>
    <w:rsid w:val="00D32743"/>
    <w:rsid w:val="00D327A7"/>
    <w:rsid w:val="00D33C41"/>
    <w:rsid w:val="00D33F86"/>
    <w:rsid w:val="00D34014"/>
    <w:rsid w:val="00D37054"/>
    <w:rsid w:val="00D41686"/>
    <w:rsid w:val="00D41A5F"/>
    <w:rsid w:val="00D424A3"/>
    <w:rsid w:val="00D42879"/>
    <w:rsid w:val="00D4412B"/>
    <w:rsid w:val="00D445FD"/>
    <w:rsid w:val="00D447FC"/>
    <w:rsid w:val="00D453C5"/>
    <w:rsid w:val="00D456B4"/>
    <w:rsid w:val="00D45947"/>
    <w:rsid w:val="00D47583"/>
    <w:rsid w:val="00D479AD"/>
    <w:rsid w:val="00D47B5D"/>
    <w:rsid w:val="00D50BAE"/>
    <w:rsid w:val="00D50E26"/>
    <w:rsid w:val="00D5161E"/>
    <w:rsid w:val="00D5192C"/>
    <w:rsid w:val="00D51F13"/>
    <w:rsid w:val="00D52453"/>
    <w:rsid w:val="00D52ABE"/>
    <w:rsid w:val="00D530FA"/>
    <w:rsid w:val="00D537CD"/>
    <w:rsid w:val="00D53DF9"/>
    <w:rsid w:val="00D542F7"/>
    <w:rsid w:val="00D54BDA"/>
    <w:rsid w:val="00D54E84"/>
    <w:rsid w:val="00D555DE"/>
    <w:rsid w:val="00D56938"/>
    <w:rsid w:val="00D569CC"/>
    <w:rsid w:val="00D56D12"/>
    <w:rsid w:val="00D5788E"/>
    <w:rsid w:val="00D57D51"/>
    <w:rsid w:val="00D605A5"/>
    <w:rsid w:val="00D62E1B"/>
    <w:rsid w:val="00D64E29"/>
    <w:rsid w:val="00D66938"/>
    <w:rsid w:val="00D67DC8"/>
    <w:rsid w:val="00D703EB"/>
    <w:rsid w:val="00D7152E"/>
    <w:rsid w:val="00D7276E"/>
    <w:rsid w:val="00D727BE"/>
    <w:rsid w:val="00D73172"/>
    <w:rsid w:val="00D743F1"/>
    <w:rsid w:val="00D75354"/>
    <w:rsid w:val="00D75816"/>
    <w:rsid w:val="00D7655D"/>
    <w:rsid w:val="00D76616"/>
    <w:rsid w:val="00D767D8"/>
    <w:rsid w:val="00D7759E"/>
    <w:rsid w:val="00D77A6B"/>
    <w:rsid w:val="00D77D02"/>
    <w:rsid w:val="00D77E92"/>
    <w:rsid w:val="00D8024F"/>
    <w:rsid w:val="00D80C52"/>
    <w:rsid w:val="00D81560"/>
    <w:rsid w:val="00D81741"/>
    <w:rsid w:val="00D81DB6"/>
    <w:rsid w:val="00D820C3"/>
    <w:rsid w:val="00D822F3"/>
    <w:rsid w:val="00D82DBA"/>
    <w:rsid w:val="00D83118"/>
    <w:rsid w:val="00D852DA"/>
    <w:rsid w:val="00D8784E"/>
    <w:rsid w:val="00D90A82"/>
    <w:rsid w:val="00D91763"/>
    <w:rsid w:val="00D92361"/>
    <w:rsid w:val="00D9333A"/>
    <w:rsid w:val="00D936DE"/>
    <w:rsid w:val="00D9474A"/>
    <w:rsid w:val="00D94C2E"/>
    <w:rsid w:val="00D94D1B"/>
    <w:rsid w:val="00D95B9A"/>
    <w:rsid w:val="00D95E2B"/>
    <w:rsid w:val="00D97BD9"/>
    <w:rsid w:val="00DA020C"/>
    <w:rsid w:val="00DA0EDA"/>
    <w:rsid w:val="00DA1BBE"/>
    <w:rsid w:val="00DA36AF"/>
    <w:rsid w:val="00DA424A"/>
    <w:rsid w:val="00DA4E4A"/>
    <w:rsid w:val="00DA5880"/>
    <w:rsid w:val="00DA7A9C"/>
    <w:rsid w:val="00DA7B45"/>
    <w:rsid w:val="00DB0FC3"/>
    <w:rsid w:val="00DB1087"/>
    <w:rsid w:val="00DB129B"/>
    <w:rsid w:val="00DB174E"/>
    <w:rsid w:val="00DB2616"/>
    <w:rsid w:val="00DB2D76"/>
    <w:rsid w:val="00DB503E"/>
    <w:rsid w:val="00DB70E7"/>
    <w:rsid w:val="00DB7765"/>
    <w:rsid w:val="00DB7F66"/>
    <w:rsid w:val="00DC00E3"/>
    <w:rsid w:val="00DC19DA"/>
    <w:rsid w:val="00DC2281"/>
    <w:rsid w:val="00DC312A"/>
    <w:rsid w:val="00DC3A28"/>
    <w:rsid w:val="00DC3A31"/>
    <w:rsid w:val="00DC4A84"/>
    <w:rsid w:val="00DC5782"/>
    <w:rsid w:val="00DC5C97"/>
    <w:rsid w:val="00DC645D"/>
    <w:rsid w:val="00DC652D"/>
    <w:rsid w:val="00DC6919"/>
    <w:rsid w:val="00DC78C9"/>
    <w:rsid w:val="00DC7DEB"/>
    <w:rsid w:val="00DD0614"/>
    <w:rsid w:val="00DD1669"/>
    <w:rsid w:val="00DD19C8"/>
    <w:rsid w:val="00DD1D32"/>
    <w:rsid w:val="00DD1EFB"/>
    <w:rsid w:val="00DD24A1"/>
    <w:rsid w:val="00DD2C29"/>
    <w:rsid w:val="00DD34EA"/>
    <w:rsid w:val="00DD39C1"/>
    <w:rsid w:val="00DD548C"/>
    <w:rsid w:val="00DE0A14"/>
    <w:rsid w:val="00DE0B08"/>
    <w:rsid w:val="00DE202A"/>
    <w:rsid w:val="00DE3299"/>
    <w:rsid w:val="00DE36F0"/>
    <w:rsid w:val="00DE3857"/>
    <w:rsid w:val="00DE3B53"/>
    <w:rsid w:val="00DE46DB"/>
    <w:rsid w:val="00DE68F8"/>
    <w:rsid w:val="00DE6F2F"/>
    <w:rsid w:val="00DE7C01"/>
    <w:rsid w:val="00DF3AEE"/>
    <w:rsid w:val="00DF5147"/>
    <w:rsid w:val="00DF5C8A"/>
    <w:rsid w:val="00DF6417"/>
    <w:rsid w:val="00DF694A"/>
    <w:rsid w:val="00DF7F7D"/>
    <w:rsid w:val="00E0052C"/>
    <w:rsid w:val="00E00911"/>
    <w:rsid w:val="00E00CB2"/>
    <w:rsid w:val="00E00D31"/>
    <w:rsid w:val="00E00F57"/>
    <w:rsid w:val="00E0213D"/>
    <w:rsid w:val="00E030C4"/>
    <w:rsid w:val="00E032A1"/>
    <w:rsid w:val="00E03F07"/>
    <w:rsid w:val="00E03F7D"/>
    <w:rsid w:val="00E045E6"/>
    <w:rsid w:val="00E04C0D"/>
    <w:rsid w:val="00E04D51"/>
    <w:rsid w:val="00E04F57"/>
    <w:rsid w:val="00E064D6"/>
    <w:rsid w:val="00E066ED"/>
    <w:rsid w:val="00E068EA"/>
    <w:rsid w:val="00E074F2"/>
    <w:rsid w:val="00E11E06"/>
    <w:rsid w:val="00E123DA"/>
    <w:rsid w:val="00E12751"/>
    <w:rsid w:val="00E1296C"/>
    <w:rsid w:val="00E129BF"/>
    <w:rsid w:val="00E13D2F"/>
    <w:rsid w:val="00E140CF"/>
    <w:rsid w:val="00E14719"/>
    <w:rsid w:val="00E158FB"/>
    <w:rsid w:val="00E16227"/>
    <w:rsid w:val="00E172EA"/>
    <w:rsid w:val="00E1763A"/>
    <w:rsid w:val="00E2008E"/>
    <w:rsid w:val="00E21531"/>
    <w:rsid w:val="00E2248F"/>
    <w:rsid w:val="00E224DE"/>
    <w:rsid w:val="00E22A98"/>
    <w:rsid w:val="00E23278"/>
    <w:rsid w:val="00E23556"/>
    <w:rsid w:val="00E235F1"/>
    <w:rsid w:val="00E239F6"/>
    <w:rsid w:val="00E23C14"/>
    <w:rsid w:val="00E25A5A"/>
    <w:rsid w:val="00E26B8E"/>
    <w:rsid w:val="00E26D81"/>
    <w:rsid w:val="00E2727E"/>
    <w:rsid w:val="00E27EC4"/>
    <w:rsid w:val="00E307FB"/>
    <w:rsid w:val="00E313D5"/>
    <w:rsid w:val="00E31A4A"/>
    <w:rsid w:val="00E31E22"/>
    <w:rsid w:val="00E324BA"/>
    <w:rsid w:val="00E33DBD"/>
    <w:rsid w:val="00E36093"/>
    <w:rsid w:val="00E36459"/>
    <w:rsid w:val="00E3664D"/>
    <w:rsid w:val="00E36C84"/>
    <w:rsid w:val="00E36D0A"/>
    <w:rsid w:val="00E36D17"/>
    <w:rsid w:val="00E36F33"/>
    <w:rsid w:val="00E377DF"/>
    <w:rsid w:val="00E37D92"/>
    <w:rsid w:val="00E40004"/>
    <w:rsid w:val="00E4187C"/>
    <w:rsid w:val="00E42634"/>
    <w:rsid w:val="00E4429F"/>
    <w:rsid w:val="00E44DC6"/>
    <w:rsid w:val="00E45D27"/>
    <w:rsid w:val="00E4743B"/>
    <w:rsid w:val="00E47B20"/>
    <w:rsid w:val="00E518D5"/>
    <w:rsid w:val="00E5222D"/>
    <w:rsid w:val="00E530A6"/>
    <w:rsid w:val="00E5338B"/>
    <w:rsid w:val="00E535A6"/>
    <w:rsid w:val="00E53993"/>
    <w:rsid w:val="00E53B56"/>
    <w:rsid w:val="00E543CF"/>
    <w:rsid w:val="00E55EA6"/>
    <w:rsid w:val="00E56631"/>
    <w:rsid w:val="00E566B4"/>
    <w:rsid w:val="00E5733A"/>
    <w:rsid w:val="00E57A13"/>
    <w:rsid w:val="00E57BBE"/>
    <w:rsid w:val="00E60A6F"/>
    <w:rsid w:val="00E60DA4"/>
    <w:rsid w:val="00E64922"/>
    <w:rsid w:val="00E65961"/>
    <w:rsid w:val="00E66BCF"/>
    <w:rsid w:val="00E67AFF"/>
    <w:rsid w:val="00E701CF"/>
    <w:rsid w:val="00E70342"/>
    <w:rsid w:val="00E70E4F"/>
    <w:rsid w:val="00E70F8A"/>
    <w:rsid w:val="00E713DC"/>
    <w:rsid w:val="00E71E88"/>
    <w:rsid w:val="00E725AF"/>
    <w:rsid w:val="00E738C0"/>
    <w:rsid w:val="00E752B8"/>
    <w:rsid w:val="00E75DBD"/>
    <w:rsid w:val="00E760ED"/>
    <w:rsid w:val="00E76B61"/>
    <w:rsid w:val="00E77F59"/>
    <w:rsid w:val="00E80241"/>
    <w:rsid w:val="00E8282F"/>
    <w:rsid w:val="00E82C65"/>
    <w:rsid w:val="00E82F3D"/>
    <w:rsid w:val="00E8327F"/>
    <w:rsid w:val="00E83924"/>
    <w:rsid w:val="00E850A0"/>
    <w:rsid w:val="00E85754"/>
    <w:rsid w:val="00E87C86"/>
    <w:rsid w:val="00E90262"/>
    <w:rsid w:val="00E90B11"/>
    <w:rsid w:val="00E90C4D"/>
    <w:rsid w:val="00E910B9"/>
    <w:rsid w:val="00E91C9B"/>
    <w:rsid w:val="00E924F0"/>
    <w:rsid w:val="00E926FB"/>
    <w:rsid w:val="00E93CC9"/>
    <w:rsid w:val="00E94579"/>
    <w:rsid w:val="00E94C75"/>
    <w:rsid w:val="00E953A9"/>
    <w:rsid w:val="00E9598C"/>
    <w:rsid w:val="00E95A27"/>
    <w:rsid w:val="00E96BF7"/>
    <w:rsid w:val="00E97092"/>
    <w:rsid w:val="00E97790"/>
    <w:rsid w:val="00EA0A2D"/>
    <w:rsid w:val="00EA1F79"/>
    <w:rsid w:val="00EA230D"/>
    <w:rsid w:val="00EA291F"/>
    <w:rsid w:val="00EA294B"/>
    <w:rsid w:val="00EA2C8F"/>
    <w:rsid w:val="00EA3550"/>
    <w:rsid w:val="00EA36D4"/>
    <w:rsid w:val="00EA3D92"/>
    <w:rsid w:val="00EA582B"/>
    <w:rsid w:val="00EA5BEE"/>
    <w:rsid w:val="00EA5FD7"/>
    <w:rsid w:val="00EA7026"/>
    <w:rsid w:val="00EB1334"/>
    <w:rsid w:val="00EB1D0D"/>
    <w:rsid w:val="00EB2397"/>
    <w:rsid w:val="00EB3B52"/>
    <w:rsid w:val="00EB52F9"/>
    <w:rsid w:val="00EB57D2"/>
    <w:rsid w:val="00EB58F1"/>
    <w:rsid w:val="00EB59D8"/>
    <w:rsid w:val="00EB5AF5"/>
    <w:rsid w:val="00EB6C10"/>
    <w:rsid w:val="00EB6C14"/>
    <w:rsid w:val="00EB6FAD"/>
    <w:rsid w:val="00EB7454"/>
    <w:rsid w:val="00EB750F"/>
    <w:rsid w:val="00EC00F6"/>
    <w:rsid w:val="00EC14A2"/>
    <w:rsid w:val="00EC1A6F"/>
    <w:rsid w:val="00EC2432"/>
    <w:rsid w:val="00EC2A02"/>
    <w:rsid w:val="00EC2E2A"/>
    <w:rsid w:val="00EC32C3"/>
    <w:rsid w:val="00EC4207"/>
    <w:rsid w:val="00EC48FD"/>
    <w:rsid w:val="00EC5039"/>
    <w:rsid w:val="00EC54C2"/>
    <w:rsid w:val="00EC5D5F"/>
    <w:rsid w:val="00EC600A"/>
    <w:rsid w:val="00EC6412"/>
    <w:rsid w:val="00EC7357"/>
    <w:rsid w:val="00EC76A0"/>
    <w:rsid w:val="00ED019B"/>
    <w:rsid w:val="00ED0CCA"/>
    <w:rsid w:val="00ED2674"/>
    <w:rsid w:val="00ED2AD9"/>
    <w:rsid w:val="00ED3B0D"/>
    <w:rsid w:val="00ED57AC"/>
    <w:rsid w:val="00ED639F"/>
    <w:rsid w:val="00ED661B"/>
    <w:rsid w:val="00ED7622"/>
    <w:rsid w:val="00EE0D49"/>
    <w:rsid w:val="00EE1177"/>
    <w:rsid w:val="00EE17F6"/>
    <w:rsid w:val="00EE32DA"/>
    <w:rsid w:val="00EE3F5A"/>
    <w:rsid w:val="00EE4E12"/>
    <w:rsid w:val="00EE5874"/>
    <w:rsid w:val="00EE620E"/>
    <w:rsid w:val="00EE768A"/>
    <w:rsid w:val="00EE7F08"/>
    <w:rsid w:val="00EF080F"/>
    <w:rsid w:val="00EF0F8B"/>
    <w:rsid w:val="00EF16FA"/>
    <w:rsid w:val="00EF1AE8"/>
    <w:rsid w:val="00EF1F8B"/>
    <w:rsid w:val="00EF2249"/>
    <w:rsid w:val="00EF3527"/>
    <w:rsid w:val="00EF49B0"/>
    <w:rsid w:val="00EF4AAB"/>
    <w:rsid w:val="00EF4CE2"/>
    <w:rsid w:val="00EF4F35"/>
    <w:rsid w:val="00EF5A88"/>
    <w:rsid w:val="00EF5E8C"/>
    <w:rsid w:val="00EF5F2C"/>
    <w:rsid w:val="00EF616B"/>
    <w:rsid w:val="00EF6479"/>
    <w:rsid w:val="00EF6D44"/>
    <w:rsid w:val="00EF7A2A"/>
    <w:rsid w:val="00F00129"/>
    <w:rsid w:val="00F00461"/>
    <w:rsid w:val="00F005E2"/>
    <w:rsid w:val="00F01712"/>
    <w:rsid w:val="00F021E8"/>
    <w:rsid w:val="00F02F9C"/>
    <w:rsid w:val="00F0316A"/>
    <w:rsid w:val="00F03441"/>
    <w:rsid w:val="00F03576"/>
    <w:rsid w:val="00F0458C"/>
    <w:rsid w:val="00F05615"/>
    <w:rsid w:val="00F075E7"/>
    <w:rsid w:val="00F10348"/>
    <w:rsid w:val="00F10F05"/>
    <w:rsid w:val="00F113EF"/>
    <w:rsid w:val="00F1159C"/>
    <w:rsid w:val="00F12C16"/>
    <w:rsid w:val="00F12CE1"/>
    <w:rsid w:val="00F12FE6"/>
    <w:rsid w:val="00F13655"/>
    <w:rsid w:val="00F13A63"/>
    <w:rsid w:val="00F14954"/>
    <w:rsid w:val="00F1622E"/>
    <w:rsid w:val="00F172A8"/>
    <w:rsid w:val="00F1793D"/>
    <w:rsid w:val="00F203A9"/>
    <w:rsid w:val="00F204AD"/>
    <w:rsid w:val="00F20601"/>
    <w:rsid w:val="00F208C2"/>
    <w:rsid w:val="00F217A7"/>
    <w:rsid w:val="00F222B3"/>
    <w:rsid w:val="00F22479"/>
    <w:rsid w:val="00F237A5"/>
    <w:rsid w:val="00F25158"/>
    <w:rsid w:val="00F264DD"/>
    <w:rsid w:val="00F26A5F"/>
    <w:rsid w:val="00F276CF"/>
    <w:rsid w:val="00F304D2"/>
    <w:rsid w:val="00F315DA"/>
    <w:rsid w:val="00F318F7"/>
    <w:rsid w:val="00F32B00"/>
    <w:rsid w:val="00F32ED0"/>
    <w:rsid w:val="00F3523D"/>
    <w:rsid w:val="00F35C24"/>
    <w:rsid w:val="00F36625"/>
    <w:rsid w:val="00F371DC"/>
    <w:rsid w:val="00F41BE6"/>
    <w:rsid w:val="00F41FC7"/>
    <w:rsid w:val="00F43360"/>
    <w:rsid w:val="00F43DC6"/>
    <w:rsid w:val="00F44DE6"/>
    <w:rsid w:val="00F453CD"/>
    <w:rsid w:val="00F45407"/>
    <w:rsid w:val="00F45BF4"/>
    <w:rsid w:val="00F46B3F"/>
    <w:rsid w:val="00F47522"/>
    <w:rsid w:val="00F47877"/>
    <w:rsid w:val="00F5017A"/>
    <w:rsid w:val="00F5103A"/>
    <w:rsid w:val="00F527AA"/>
    <w:rsid w:val="00F52968"/>
    <w:rsid w:val="00F52DE9"/>
    <w:rsid w:val="00F547AC"/>
    <w:rsid w:val="00F55031"/>
    <w:rsid w:val="00F558F7"/>
    <w:rsid w:val="00F55C49"/>
    <w:rsid w:val="00F55DE4"/>
    <w:rsid w:val="00F5664C"/>
    <w:rsid w:val="00F57884"/>
    <w:rsid w:val="00F57B53"/>
    <w:rsid w:val="00F57C8E"/>
    <w:rsid w:val="00F57E94"/>
    <w:rsid w:val="00F6052C"/>
    <w:rsid w:val="00F60AAD"/>
    <w:rsid w:val="00F60D0D"/>
    <w:rsid w:val="00F629FF"/>
    <w:rsid w:val="00F63D03"/>
    <w:rsid w:val="00F66101"/>
    <w:rsid w:val="00F67014"/>
    <w:rsid w:val="00F67021"/>
    <w:rsid w:val="00F70F44"/>
    <w:rsid w:val="00F711F4"/>
    <w:rsid w:val="00F71563"/>
    <w:rsid w:val="00F72C9A"/>
    <w:rsid w:val="00F732F8"/>
    <w:rsid w:val="00F7354E"/>
    <w:rsid w:val="00F73BBF"/>
    <w:rsid w:val="00F75810"/>
    <w:rsid w:val="00F7635A"/>
    <w:rsid w:val="00F767B7"/>
    <w:rsid w:val="00F80639"/>
    <w:rsid w:val="00F80C9C"/>
    <w:rsid w:val="00F80CC1"/>
    <w:rsid w:val="00F818CC"/>
    <w:rsid w:val="00F81AA8"/>
    <w:rsid w:val="00F82CB6"/>
    <w:rsid w:val="00F83A8F"/>
    <w:rsid w:val="00F83E08"/>
    <w:rsid w:val="00F842A6"/>
    <w:rsid w:val="00F8510C"/>
    <w:rsid w:val="00F85508"/>
    <w:rsid w:val="00F85D97"/>
    <w:rsid w:val="00F864D9"/>
    <w:rsid w:val="00F86919"/>
    <w:rsid w:val="00F8744D"/>
    <w:rsid w:val="00F87B21"/>
    <w:rsid w:val="00F90756"/>
    <w:rsid w:val="00F927B2"/>
    <w:rsid w:val="00F938CB"/>
    <w:rsid w:val="00F94B14"/>
    <w:rsid w:val="00F95DA6"/>
    <w:rsid w:val="00F965B5"/>
    <w:rsid w:val="00F967A5"/>
    <w:rsid w:val="00F968CE"/>
    <w:rsid w:val="00F9757C"/>
    <w:rsid w:val="00F9772D"/>
    <w:rsid w:val="00FA04BF"/>
    <w:rsid w:val="00FA19F3"/>
    <w:rsid w:val="00FA20A7"/>
    <w:rsid w:val="00FA331E"/>
    <w:rsid w:val="00FA33A4"/>
    <w:rsid w:val="00FA3ECD"/>
    <w:rsid w:val="00FA4D46"/>
    <w:rsid w:val="00FA526C"/>
    <w:rsid w:val="00FA577D"/>
    <w:rsid w:val="00FA5912"/>
    <w:rsid w:val="00FA6973"/>
    <w:rsid w:val="00FA74D3"/>
    <w:rsid w:val="00FB0DF4"/>
    <w:rsid w:val="00FB25E1"/>
    <w:rsid w:val="00FB3D89"/>
    <w:rsid w:val="00FB441E"/>
    <w:rsid w:val="00FB57F0"/>
    <w:rsid w:val="00FB5AC6"/>
    <w:rsid w:val="00FB5C43"/>
    <w:rsid w:val="00FB60A5"/>
    <w:rsid w:val="00FB6E7B"/>
    <w:rsid w:val="00FB71CE"/>
    <w:rsid w:val="00FB7403"/>
    <w:rsid w:val="00FB7510"/>
    <w:rsid w:val="00FB7B02"/>
    <w:rsid w:val="00FC0F35"/>
    <w:rsid w:val="00FC23D3"/>
    <w:rsid w:val="00FC28B0"/>
    <w:rsid w:val="00FC3A6E"/>
    <w:rsid w:val="00FC3F88"/>
    <w:rsid w:val="00FC44F9"/>
    <w:rsid w:val="00FC4B1F"/>
    <w:rsid w:val="00FC4D89"/>
    <w:rsid w:val="00FC6D68"/>
    <w:rsid w:val="00FD0660"/>
    <w:rsid w:val="00FD0CF7"/>
    <w:rsid w:val="00FD183B"/>
    <w:rsid w:val="00FD20F2"/>
    <w:rsid w:val="00FD3362"/>
    <w:rsid w:val="00FD3ABE"/>
    <w:rsid w:val="00FD3C8E"/>
    <w:rsid w:val="00FD543B"/>
    <w:rsid w:val="00FD6097"/>
    <w:rsid w:val="00FD742B"/>
    <w:rsid w:val="00FD756A"/>
    <w:rsid w:val="00FD7A32"/>
    <w:rsid w:val="00FE0246"/>
    <w:rsid w:val="00FE1066"/>
    <w:rsid w:val="00FE175A"/>
    <w:rsid w:val="00FE17E6"/>
    <w:rsid w:val="00FE1AF9"/>
    <w:rsid w:val="00FE1FA4"/>
    <w:rsid w:val="00FE333B"/>
    <w:rsid w:val="00FE3F24"/>
    <w:rsid w:val="00FE41E0"/>
    <w:rsid w:val="00FE4DB0"/>
    <w:rsid w:val="00FE5AA5"/>
    <w:rsid w:val="00FE6597"/>
    <w:rsid w:val="00FE73E3"/>
    <w:rsid w:val="00FF0E66"/>
    <w:rsid w:val="00FF1DD5"/>
    <w:rsid w:val="00FF25DD"/>
    <w:rsid w:val="00FF322F"/>
    <w:rsid w:val="00FF35B8"/>
    <w:rsid w:val="00FF3778"/>
    <w:rsid w:val="00FF41E2"/>
    <w:rsid w:val="00FF5177"/>
    <w:rsid w:val="00FF5749"/>
    <w:rsid w:val="00FF5EB4"/>
    <w:rsid w:val="00FF746D"/>
    <w:rsid w:val="1AD997C1"/>
    <w:rsid w:val="1E7ECB72"/>
    <w:rsid w:val="22A11E4B"/>
    <w:rsid w:val="2B9A6EA9"/>
    <w:rsid w:val="2E1DFF20"/>
    <w:rsid w:val="55BE354F"/>
    <w:rsid w:val="592E02A2"/>
    <w:rsid w:val="6057782C"/>
    <w:rsid w:val="6552A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E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E7E"/>
    <w:pPr>
      <w:spacing w:before="20" w:after="20"/>
    </w:pPr>
    <w:rPr>
      <w:color w:val="000000"/>
      <w:sz w:val="24"/>
      <w:szCs w:val="24"/>
    </w:rPr>
  </w:style>
  <w:style w:type="paragraph" w:styleId="Heading1">
    <w:name w:val="heading 1"/>
    <w:basedOn w:val="Normal"/>
    <w:next w:val="Normal"/>
    <w:qFormat/>
    <w:rsid w:val="00070EE7"/>
    <w:pPr>
      <w:keepNext/>
      <w:keepLines/>
      <w:spacing w:before="240" w:after="180"/>
      <w:ind w:left="432" w:hanging="432"/>
      <w:outlineLvl w:val="0"/>
    </w:pPr>
    <w:rPr>
      <w:rFonts w:ascii="Calibri" w:hAnsi="Calibri"/>
      <w:b/>
      <w:sz w:val="22"/>
      <w:szCs w:val="28"/>
    </w:rPr>
  </w:style>
  <w:style w:type="paragraph" w:styleId="Heading2">
    <w:name w:val="heading 2"/>
    <w:basedOn w:val="Normal"/>
    <w:next w:val="Normal"/>
    <w:qFormat/>
    <w:pPr>
      <w:keepNext/>
      <w:keepLines/>
      <w:spacing w:before="240" w:after="180"/>
      <w:ind w:left="576" w:hanging="576"/>
      <w:outlineLvl w:val="1"/>
    </w:pPr>
    <w:rPr>
      <w:b/>
      <w:sz w:val="26"/>
      <w:szCs w:val="26"/>
    </w:rPr>
  </w:style>
  <w:style w:type="paragraph" w:styleId="Heading3">
    <w:name w:val="heading 3"/>
    <w:basedOn w:val="Normal"/>
    <w:next w:val="Normal"/>
    <w:qFormat/>
    <w:pPr>
      <w:keepNext/>
      <w:keepLines/>
      <w:spacing w:before="240" w:after="180"/>
      <w:ind w:left="720" w:hanging="720"/>
      <w:outlineLvl w:val="2"/>
    </w:pPr>
    <w:rPr>
      <w:b/>
    </w:rPr>
  </w:style>
  <w:style w:type="paragraph" w:styleId="Heading4">
    <w:name w:val="heading 4"/>
    <w:basedOn w:val="Normal"/>
    <w:next w:val="Normal"/>
    <w:qFormat/>
    <w:pPr>
      <w:keepNext/>
      <w:keepLines/>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qFormat/>
    <w:pPr>
      <w:keepNext/>
      <w:keepLines/>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qFormat/>
    <w:pPr>
      <w:keepNext/>
      <w:keepLines/>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szCs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DC5C97"/>
    <w:pPr>
      <w:spacing w:before="0" w:after="0"/>
    </w:pPr>
    <w:rPr>
      <w:rFonts w:ascii="Tahoma" w:hAnsi="Tahoma" w:cs="Tahoma"/>
      <w:sz w:val="16"/>
      <w:szCs w:val="16"/>
    </w:rPr>
  </w:style>
  <w:style w:type="character" w:customStyle="1" w:styleId="BalloonTextChar">
    <w:name w:val="Balloon Text Char"/>
    <w:link w:val="BalloonText"/>
    <w:uiPriority w:val="99"/>
    <w:semiHidden/>
    <w:rsid w:val="00DC5C97"/>
    <w:rPr>
      <w:rFonts w:ascii="Tahoma" w:hAnsi="Tahoma" w:cs="Tahoma"/>
      <w:sz w:val="16"/>
      <w:szCs w:val="16"/>
    </w:rPr>
  </w:style>
  <w:style w:type="character" w:styleId="CommentReference">
    <w:name w:val="annotation reference"/>
    <w:uiPriority w:val="99"/>
    <w:semiHidden/>
    <w:unhideWhenUsed/>
    <w:rsid w:val="001D5FAE"/>
    <w:rPr>
      <w:sz w:val="16"/>
      <w:szCs w:val="16"/>
    </w:rPr>
  </w:style>
  <w:style w:type="paragraph" w:styleId="CommentText">
    <w:name w:val="annotation text"/>
    <w:basedOn w:val="Normal"/>
    <w:link w:val="CommentTextChar"/>
    <w:uiPriority w:val="99"/>
    <w:unhideWhenUsed/>
    <w:rsid w:val="001D5FAE"/>
    <w:rPr>
      <w:sz w:val="20"/>
      <w:szCs w:val="20"/>
    </w:rPr>
  </w:style>
  <w:style w:type="character" w:customStyle="1" w:styleId="CommentTextChar">
    <w:name w:val="Comment Text Char"/>
    <w:link w:val="CommentText"/>
    <w:uiPriority w:val="99"/>
    <w:rsid w:val="001D5FAE"/>
    <w:rPr>
      <w:sz w:val="20"/>
      <w:szCs w:val="20"/>
    </w:rPr>
  </w:style>
  <w:style w:type="paragraph" w:styleId="CommentSubject">
    <w:name w:val="annotation subject"/>
    <w:basedOn w:val="CommentText"/>
    <w:next w:val="CommentText"/>
    <w:link w:val="CommentSubjectChar"/>
    <w:uiPriority w:val="99"/>
    <w:semiHidden/>
    <w:unhideWhenUsed/>
    <w:rsid w:val="001D5FAE"/>
    <w:rPr>
      <w:b/>
      <w:bCs/>
    </w:rPr>
  </w:style>
  <w:style w:type="character" w:customStyle="1" w:styleId="CommentSubjectChar">
    <w:name w:val="Comment Subject Char"/>
    <w:link w:val="CommentSubject"/>
    <w:uiPriority w:val="99"/>
    <w:semiHidden/>
    <w:rsid w:val="001D5FAE"/>
    <w:rPr>
      <w:b/>
      <w:bCs/>
      <w:sz w:val="20"/>
      <w:szCs w:val="20"/>
    </w:rPr>
  </w:style>
  <w:style w:type="character" w:customStyle="1" w:styleId="tgc">
    <w:name w:val="_tgc"/>
    <w:basedOn w:val="DefaultParagraphFont"/>
    <w:rsid w:val="001902BD"/>
  </w:style>
  <w:style w:type="character" w:styleId="Hyperlink">
    <w:name w:val="Hyperlink"/>
    <w:uiPriority w:val="99"/>
    <w:unhideWhenUsed/>
    <w:rsid w:val="00443E60"/>
    <w:rPr>
      <w:color w:val="0563C1"/>
      <w:u w:val="single"/>
    </w:rPr>
  </w:style>
  <w:style w:type="paragraph" w:customStyle="1" w:styleId="ColorfulShading-Accent11">
    <w:name w:val="Colorful Shading - Accent 11"/>
    <w:hidden/>
    <w:uiPriority w:val="99"/>
    <w:semiHidden/>
    <w:rsid w:val="00674A43"/>
    <w:rPr>
      <w:color w:val="000000"/>
      <w:sz w:val="24"/>
      <w:szCs w:val="24"/>
    </w:rPr>
  </w:style>
  <w:style w:type="paragraph" w:customStyle="1" w:styleId="Default">
    <w:name w:val="Default"/>
    <w:rsid w:val="00C164E5"/>
    <w:pPr>
      <w:autoSpaceDE w:val="0"/>
      <w:autoSpaceDN w:val="0"/>
      <w:adjustRightInd w:val="0"/>
    </w:pPr>
    <w:rPr>
      <w:rFonts w:ascii="AvantGarde CondBook" w:hAnsi="AvantGarde CondBook" w:cs="AvantGarde CondBook"/>
      <w:color w:val="000000"/>
      <w:sz w:val="24"/>
      <w:szCs w:val="24"/>
    </w:rPr>
  </w:style>
  <w:style w:type="paragraph" w:styleId="Header">
    <w:name w:val="header"/>
    <w:basedOn w:val="Normal"/>
    <w:link w:val="HeaderChar"/>
    <w:uiPriority w:val="99"/>
    <w:unhideWhenUsed/>
    <w:rsid w:val="00DB7765"/>
    <w:pPr>
      <w:tabs>
        <w:tab w:val="center" w:pos="4513"/>
        <w:tab w:val="right" w:pos="9026"/>
      </w:tabs>
      <w:spacing w:before="0" w:after="0"/>
    </w:pPr>
  </w:style>
  <w:style w:type="character" w:customStyle="1" w:styleId="HeaderChar">
    <w:name w:val="Header Char"/>
    <w:basedOn w:val="DefaultParagraphFont"/>
    <w:link w:val="Header"/>
    <w:uiPriority w:val="99"/>
    <w:rsid w:val="00DB7765"/>
  </w:style>
  <w:style w:type="paragraph" w:styleId="Footer">
    <w:name w:val="footer"/>
    <w:basedOn w:val="Normal"/>
    <w:link w:val="FooterChar"/>
    <w:uiPriority w:val="99"/>
    <w:unhideWhenUsed/>
    <w:rsid w:val="00DB7765"/>
    <w:pPr>
      <w:tabs>
        <w:tab w:val="center" w:pos="4513"/>
        <w:tab w:val="right" w:pos="9026"/>
      </w:tabs>
      <w:spacing w:before="0" w:after="0"/>
    </w:pPr>
  </w:style>
  <w:style w:type="character" w:customStyle="1" w:styleId="FooterChar">
    <w:name w:val="Footer Char"/>
    <w:basedOn w:val="DefaultParagraphFont"/>
    <w:link w:val="Footer"/>
    <w:uiPriority w:val="99"/>
    <w:rsid w:val="00DB7765"/>
  </w:style>
  <w:style w:type="paragraph" w:customStyle="1" w:styleId="CoversheetTitle">
    <w:name w:val="Coversheet Title"/>
    <w:basedOn w:val="Normal"/>
    <w:autoRedefine/>
    <w:rsid w:val="00B87265"/>
    <w:pPr>
      <w:spacing w:before="480" w:after="480" w:line="300" w:lineRule="atLeast"/>
      <w:jc w:val="center"/>
    </w:pPr>
    <w:rPr>
      <w:rFonts w:ascii="Times New Roman" w:eastAsia="Times New Roman" w:hAnsi="Times New Roman" w:cs="Times New Roman"/>
      <w:b/>
      <w:smallCaps/>
      <w:color w:val="auto"/>
      <w:sz w:val="22"/>
      <w:szCs w:val="20"/>
      <w:lang w:eastAsia="en-US"/>
    </w:rPr>
  </w:style>
  <w:style w:type="paragraph" w:customStyle="1" w:styleId="CoversheetParagraph">
    <w:name w:val="Coversheet Paragraph"/>
    <w:basedOn w:val="Normal"/>
    <w:autoRedefine/>
    <w:rsid w:val="00A50660"/>
    <w:pPr>
      <w:spacing w:before="0" w:after="0" w:line="300" w:lineRule="atLeast"/>
      <w:jc w:val="center"/>
    </w:pPr>
    <w:rPr>
      <w:rFonts w:ascii="Times New Roman" w:eastAsia="Times New Roman" w:hAnsi="Times New Roman" w:cs="Times New Roman"/>
      <w:color w:val="auto"/>
      <w:sz w:val="22"/>
      <w:szCs w:val="20"/>
      <w:lang w:eastAsia="en-US"/>
    </w:rPr>
  </w:style>
  <w:style w:type="paragraph" w:customStyle="1" w:styleId="CoversheetTitle2">
    <w:name w:val="Coversheet Title2"/>
    <w:basedOn w:val="CoversheetTitle"/>
    <w:rsid w:val="00A50660"/>
    <w:rPr>
      <w:sz w:val="28"/>
    </w:rPr>
  </w:style>
  <w:style w:type="paragraph" w:customStyle="1" w:styleId="ColorfulList-Accent11">
    <w:name w:val="Colorful List - Accent 11"/>
    <w:basedOn w:val="Normal"/>
    <w:uiPriority w:val="34"/>
    <w:qFormat/>
    <w:rsid w:val="00A50660"/>
    <w:pPr>
      <w:ind w:left="720"/>
      <w:contextualSpacing/>
    </w:pPr>
  </w:style>
  <w:style w:type="paragraph" w:customStyle="1" w:styleId="1Parties">
    <w:name w:val="(1) Parties"/>
    <w:basedOn w:val="Normal"/>
    <w:rsid w:val="00B42C9B"/>
    <w:pPr>
      <w:numPr>
        <w:numId w:val="1"/>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ABackground">
    <w:name w:val="(A) Background"/>
    <w:basedOn w:val="Normal"/>
    <w:rsid w:val="00B42C9B"/>
    <w:pPr>
      <w:numPr>
        <w:numId w:val="10"/>
      </w:numPr>
      <w:spacing w:before="120" w:after="120" w:line="300" w:lineRule="atLeast"/>
      <w:jc w:val="both"/>
    </w:pPr>
    <w:rPr>
      <w:rFonts w:ascii="Times New Roman" w:eastAsia="Times New Roman" w:hAnsi="Times New Roman" w:cs="Times New Roman"/>
      <w:color w:val="auto"/>
      <w:sz w:val="22"/>
      <w:szCs w:val="20"/>
      <w:lang w:eastAsia="en-US"/>
    </w:rPr>
  </w:style>
  <w:style w:type="paragraph" w:customStyle="1" w:styleId="1stIntroHeadings">
    <w:name w:val="1stIntroHeadings"/>
    <w:basedOn w:val="Normal"/>
    <w:next w:val="Normal"/>
    <w:rsid w:val="00B42C9B"/>
    <w:pPr>
      <w:tabs>
        <w:tab w:val="left" w:pos="709"/>
      </w:tabs>
      <w:spacing w:before="120" w:after="120" w:line="300" w:lineRule="atLeast"/>
      <w:jc w:val="both"/>
    </w:pPr>
    <w:rPr>
      <w:rFonts w:ascii="Times New Roman" w:eastAsia="Times New Roman" w:hAnsi="Times New Roman" w:cs="Times New Roman"/>
      <w:b/>
      <w:smallCaps/>
      <w:color w:val="auto"/>
      <w:szCs w:val="20"/>
      <w:lang w:eastAsia="en-US"/>
    </w:rPr>
  </w:style>
  <w:style w:type="paragraph" w:customStyle="1" w:styleId="Scha">
    <w:name w:val="Sch a)"/>
    <w:basedOn w:val="Normal"/>
    <w:rsid w:val="00B42C9B"/>
    <w:pPr>
      <w:numPr>
        <w:ilvl w:val="1"/>
        <w:numId w:val="1"/>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Defterm">
    <w:name w:val="Defterm"/>
    <w:rsid w:val="00B42C9B"/>
    <w:rPr>
      <w:b/>
      <w:color w:val="000000"/>
      <w:sz w:val="22"/>
    </w:rPr>
  </w:style>
  <w:style w:type="paragraph" w:customStyle="1" w:styleId="BackSubClause">
    <w:name w:val="BackSubClause"/>
    <w:basedOn w:val="Normal"/>
    <w:rsid w:val="00B42C9B"/>
    <w:pPr>
      <w:numPr>
        <w:ilvl w:val="1"/>
        <w:numId w:val="10"/>
      </w:numPr>
      <w:spacing w:before="0" w:after="0" w:line="300" w:lineRule="atLeast"/>
      <w:jc w:val="both"/>
    </w:pPr>
    <w:rPr>
      <w:rFonts w:ascii="Times New Roman" w:eastAsia="Times New Roman" w:hAnsi="Times New Roman" w:cs="Times New Roman"/>
      <w:color w:val="auto"/>
      <w:sz w:val="22"/>
      <w:szCs w:val="20"/>
      <w:lang w:eastAsia="en-US"/>
    </w:rPr>
  </w:style>
  <w:style w:type="character" w:customStyle="1" w:styleId="GridTable1Light1">
    <w:name w:val="Grid Table 1 Light1"/>
    <w:uiPriority w:val="33"/>
    <w:qFormat/>
    <w:rsid w:val="00167BEF"/>
    <w:rPr>
      <w:b/>
      <w:bCs/>
      <w:smallCaps/>
      <w:spacing w:val="5"/>
    </w:rPr>
  </w:style>
  <w:style w:type="paragraph" w:customStyle="1" w:styleId="GridTable31">
    <w:name w:val="Grid Table 31"/>
    <w:basedOn w:val="Heading1"/>
    <w:next w:val="Normal"/>
    <w:uiPriority w:val="39"/>
    <w:semiHidden/>
    <w:unhideWhenUsed/>
    <w:qFormat/>
    <w:rsid w:val="00167BEF"/>
    <w:pPr>
      <w:spacing w:before="480" w:after="0" w:line="276" w:lineRule="auto"/>
      <w:ind w:left="0" w:firstLine="0"/>
      <w:outlineLvl w:val="9"/>
    </w:pPr>
    <w:rPr>
      <w:rFonts w:ascii="Calibri Light" w:eastAsia="MS Gothic" w:hAnsi="Calibri Light" w:cs="Times New Roman"/>
      <w:bCs/>
      <w:color w:val="2E74B5"/>
      <w:lang w:val="en-US" w:eastAsia="ja-JP"/>
    </w:rPr>
  </w:style>
  <w:style w:type="paragraph" w:styleId="TOC2">
    <w:name w:val="toc 2"/>
    <w:basedOn w:val="Normal"/>
    <w:next w:val="Normal"/>
    <w:autoRedefine/>
    <w:uiPriority w:val="39"/>
    <w:unhideWhenUsed/>
    <w:qFormat/>
    <w:rsid w:val="00062598"/>
    <w:pPr>
      <w:tabs>
        <w:tab w:val="left" w:pos="960"/>
        <w:tab w:val="right" w:leader="dot" w:pos="9913"/>
      </w:tabs>
      <w:spacing w:before="0" w:after="100" w:line="276" w:lineRule="auto"/>
      <w:ind w:left="220"/>
    </w:pPr>
    <w:rPr>
      <w:rFonts w:eastAsia="MS Mincho" w:cs="Times New Roman"/>
      <w:noProof/>
      <w:color w:val="auto"/>
      <w:sz w:val="22"/>
      <w:szCs w:val="22"/>
      <w:lang w:val="en-US" w:eastAsia="ja-JP"/>
    </w:rPr>
  </w:style>
  <w:style w:type="paragraph" w:styleId="TOC1">
    <w:name w:val="toc 1"/>
    <w:basedOn w:val="Normal"/>
    <w:next w:val="Normal"/>
    <w:autoRedefine/>
    <w:uiPriority w:val="39"/>
    <w:unhideWhenUsed/>
    <w:qFormat/>
    <w:rsid w:val="0042467E"/>
    <w:pPr>
      <w:tabs>
        <w:tab w:val="left" w:pos="426"/>
        <w:tab w:val="right" w:leader="dot" w:pos="9061"/>
      </w:tabs>
      <w:spacing w:before="0" w:after="100" w:line="276" w:lineRule="auto"/>
    </w:pPr>
    <w:rPr>
      <w:rFonts w:ascii="Calibri" w:eastAsia="MS Mincho" w:hAnsi="Calibri" w:cs="Times New Roman"/>
      <w:b/>
      <w:noProof/>
      <w:color w:val="auto"/>
      <w:sz w:val="22"/>
      <w:szCs w:val="22"/>
      <w:lang w:val="en-US" w:eastAsia="ja-JP"/>
    </w:rPr>
  </w:style>
  <w:style w:type="paragraph" w:styleId="TOC3">
    <w:name w:val="toc 3"/>
    <w:basedOn w:val="Normal"/>
    <w:next w:val="Normal"/>
    <w:autoRedefine/>
    <w:uiPriority w:val="39"/>
    <w:unhideWhenUsed/>
    <w:qFormat/>
    <w:rsid w:val="00167BEF"/>
    <w:pPr>
      <w:spacing w:before="0" w:after="100" w:line="276" w:lineRule="auto"/>
      <w:ind w:left="440"/>
    </w:pPr>
    <w:rPr>
      <w:rFonts w:ascii="Calibri" w:eastAsia="MS Mincho" w:hAnsi="Calibri" w:cs="Times New Roman"/>
      <w:color w:val="auto"/>
      <w:sz w:val="22"/>
      <w:szCs w:val="22"/>
      <w:lang w:val="en-US" w:eastAsia="ja-JP"/>
    </w:rPr>
  </w:style>
  <w:style w:type="paragraph" w:customStyle="1" w:styleId="Level1">
    <w:name w:val="Level 1"/>
    <w:basedOn w:val="Normal"/>
    <w:qFormat/>
    <w:rsid w:val="009E67D4"/>
    <w:pPr>
      <w:keepNext/>
      <w:numPr>
        <w:numId w:val="3"/>
      </w:numPr>
      <w:spacing w:before="0" w:after="260" w:line="260" w:lineRule="atLeast"/>
      <w:jc w:val="both"/>
      <w:outlineLvl w:val="0"/>
    </w:pPr>
    <w:rPr>
      <w:rFonts w:eastAsia="Times New Roman" w:cs="Times New Roman"/>
      <w:b/>
      <w:caps/>
      <w:color w:val="auto"/>
      <w:sz w:val="21"/>
      <w:lang w:eastAsia="en-US"/>
    </w:rPr>
  </w:style>
  <w:style w:type="paragraph" w:customStyle="1" w:styleId="Level2">
    <w:name w:val="Level 2"/>
    <w:basedOn w:val="Normal"/>
    <w:rsid w:val="009E67D4"/>
    <w:pPr>
      <w:numPr>
        <w:ilvl w:val="1"/>
        <w:numId w:val="3"/>
      </w:numPr>
      <w:spacing w:before="0" w:after="260" w:line="260" w:lineRule="atLeast"/>
      <w:jc w:val="both"/>
      <w:outlineLvl w:val="1"/>
    </w:pPr>
    <w:rPr>
      <w:rFonts w:eastAsia="Times New Roman" w:cs="Times New Roman"/>
      <w:color w:val="auto"/>
      <w:sz w:val="21"/>
      <w:lang w:eastAsia="en-US"/>
    </w:rPr>
  </w:style>
  <w:style w:type="paragraph" w:customStyle="1" w:styleId="Level3">
    <w:name w:val="Level 3"/>
    <w:basedOn w:val="Normal"/>
    <w:link w:val="Level3Char"/>
    <w:rsid w:val="009E67D4"/>
    <w:pPr>
      <w:numPr>
        <w:ilvl w:val="2"/>
        <w:numId w:val="3"/>
      </w:numPr>
      <w:spacing w:before="0" w:after="260" w:line="260" w:lineRule="atLeast"/>
      <w:jc w:val="both"/>
      <w:outlineLvl w:val="2"/>
    </w:pPr>
    <w:rPr>
      <w:rFonts w:eastAsia="Times New Roman" w:cs="Times New Roman"/>
      <w:color w:val="auto"/>
      <w:sz w:val="21"/>
      <w:lang w:eastAsia="en-US"/>
    </w:rPr>
  </w:style>
  <w:style w:type="paragraph" w:customStyle="1" w:styleId="Level4">
    <w:name w:val="Level 4"/>
    <w:basedOn w:val="Normal"/>
    <w:rsid w:val="009E67D4"/>
    <w:pPr>
      <w:numPr>
        <w:ilvl w:val="3"/>
        <w:numId w:val="3"/>
      </w:numPr>
      <w:spacing w:before="0" w:after="260" w:line="260" w:lineRule="atLeast"/>
      <w:jc w:val="both"/>
      <w:outlineLvl w:val="3"/>
    </w:pPr>
    <w:rPr>
      <w:rFonts w:eastAsia="Times New Roman" w:cs="Times New Roman"/>
      <w:color w:val="auto"/>
      <w:sz w:val="21"/>
      <w:lang w:eastAsia="en-US"/>
    </w:rPr>
  </w:style>
  <w:style w:type="paragraph" w:customStyle="1" w:styleId="Level5">
    <w:name w:val="Level 5"/>
    <w:basedOn w:val="Normal"/>
    <w:rsid w:val="009E67D4"/>
    <w:pPr>
      <w:numPr>
        <w:ilvl w:val="4"/>
        <w:numId w:val="3"/>
      </w:numPr>
      <w:spacing w:before="0" w:after="260" w:line="260" w:lineRule="atLeast"/>
      <w:jc w:val="both"/>
      <w:outlineLvl w:val="4"/>
    </w:pPr>
    <w:rPr>
      <w:rFonts w:eastAsia="Times New Roman" w:cs="Times New Roman"/>
      <w:color w:val="auto"/>
      <w:sz w:val="21"/>
      <w:lang w:eastAsia="en-US"/>
    </w:rPr>
  </w:style>
  <w:style w:type="paragraph" w:customStyle="1" w:styleId="Level6">
    <w:name w:val="Level 6"/>
    <w:basedOn w:val="Normal"/>
    <w:rsid w:val="00F558F7"/>
    <w:pPr>
      <w:spacing w:before="0" w:after="260" w:line="260" w:lineRule="atLeast"/>
      <w:jc w:val="both"/>
      <w:outlineLvl w:val="5"/>
    </w:pPr>
    <w:rPr>
      <w:rFonts w:eastAsia="Times New Roman" w:cs="Times New Roman"/>
      <w:color w:val="auto"/>
      <w:sz w:val="21"/>
      <w:lang w:eastAsia="en-US"/>
    </w:rPr>
  </w:style>
  <w:style w:type="character" w:customStyle="1" w:styleId="Level3Char">
    <w:name w:val="Level 3 Char"/>
    <w:link w:val="Level3"/>
    <w:rsid w:val="009E67D4"/>
    <w:rPr>
      <w:rFonts w:eastAsia="Times New Roman" w:cs="Times New Roman"/>
      <w:sz w:val="21"/>
      <w:szCs w:val="24"/>
      <w:lang w:eastAsia="en-US"/>
    </w:rPr>
  </w:style>
  <w:style w:type="paragraph" w:customStyle="1" w:styleId="GPSL1CLAUSEHEADING">
    <w:name w:val="GPS L1 CLAUSE HEADING"/>
    <w:basedOn w:val="Normal"/>
    <w:next w:val="Normal"/>
    <w:link w:val="GPSL1CLAUSEHEADINGChar"/>
    <w:qFormat/>
    <w:rsid w:val="00725E03"/>
    <w:pPr>
      <w:numPr>
        <w:numId w:val="4"/>
      </w:numPr>
      <w:tabs>
        <w:tab w:val="left" w:pos="567"/>
      </w:tabs>
      <w:adjustRightInd w:val="0"/>
      <w:spacing w:before="240" w:after="240"/>
      <w:jc w:val="both"/>
      <w:outlineLvl w:val="1"/>
    </w:pPr>
    <w:rPr>
      <w:rFonts w:ascii="Calibri" w:eastAsia="STZhongsong" w:hAnsi="Calibri"/>
      <w:b/>
      <w:caps/>
      <w:color w:val="auto"/>
      <w:sz w:val="22"/>
      <w:szCs w:val="22"/>
      <w:lang w:eastAsia="zh-CN"/>
    </w:rPr>
  </w:style>
  <w:style w:type="paragraph" w:customStyle="1" w:styleId="GPSL2numberedclause">
    <w:name w:val="GPS L2 numbered clause"/>
    <w:basedOn w:val="Normal"/>
    <w:link w:val="GPSL2numberedclauseChar1"/>
    <w:qFormat/>
    <w:rsid w:val="00725E03"/>
    <w:pPr>
      <w:numPr>
        <w:ilvl w:val="1"/>
        <w:numId w:val="4"/>
      </w:numPr>
      <w:tabs>
        <w:tab w:val="left" w:pos="1134"/>
      </w:tabs>
      <w:adjustRightInd w:val="0"/>
      <w:spacing w:before="120" w:after="120"/>
      <w:jc w:val="both"/>
    </w:pPr>
    <w:rPr>
      <w:rFonts w:ascii="Calibri" w:eastAsia="Times New Roman" w:hAnsi="Calibri"/>
      <w:color w:val="auto"/>
      <w:sz w:val="22"/>
      <w:szCs w:val="22"/>
      <w:lang w:eastAsia="zh-CN"/>
    </w:rPr>
  </w:style>
  <w:style w:type="paragraph" w:customStyle="1" w:styleId="GPSL3numberedclause">
    <w:name w:val="GPS L3 numbered clause"/>
    <w:basedOn w:val="GPSL2numberedclause"/>
    <w:link w:val="GPSL3numberedclauseChar"/>
    <w:qFormat/>
    <w:rsid w:val="00725E03"/>
    <w:pPr>
      <w:numPr>
        <w:ilvl w:val="2"/>
      </w:numPr>
      <w:tabs>
        <w:tab w:val="left" w:pos="2127"/>
      </w:tabs>
    </w:pPr>
  </w:style>
  <w:style w:type="paragraph" w:customStyle="1" w:styleId="GPSL4numberedclause">
    <w:name w:val="GPS L4 numbered clause"/>
    <w:basedOn w:val="GPSL3numberedclause"/>
    <w:link w:val="GPSL4numberedclauseChar"/>
    <w:qFormat/>
    <w:rsid w:val="00725E03"/>
    <w:pPr>
      <w:numPr>
        <w:ilvl w:val="3"/>
      </w:numPr>
      <w:tabs>
        <w:tab w:val="clear" w:pos="1134"/>
        <w:tab w:val="left" w:pos="2694"/>
      </w:tabs>
    </w:pPr>
    <w:rPr>
      <w:szCs w:val="20"/>
    </w:rPr>
  </w:style>
  <w:style w:type="character" w:customStyle="1" w:styleId="GPSL2numberedclauseChar1">
    <w:name w:val="GPS L2 numbered clause Char1"/>
    <w:link w:val="GPSL2numberedclause"/>
    <w:rsid w:val="00725E03"/>
    <w:rPr>
      <w:rFonts w:ascii="Calibri" w:eastAsia="Times New Roman" w:hAnsi="Calibri"/>
      <w:sz w:val="22"/>
      <w:szCs w:val="22"/>
      <w:lang w:eastAsia="zh-CN"/>
    </w:rPr>
  </w:style>
  <w:style w:type="paragraph" w:customStyle="1" w:styleId="GPSL5numberedclause">
    <w:name w:val="GPS L5 numbered clause"/>
    <w:basedOn w:val="GPSL4numberedclause"/>
    <w:link w:val="GPSL5numberedclauseChar"/>
    <w:qFormat/>
    <w:rsid w:val="00725E03"/>
    <w:pPr>
      <w:numPr>
        <w:ilvl w:val="4"/>
      </w:numPr>
      <w:tabs>
        <w:tab w:val="clear" w:pos="2694"/>
        <w:tab w:val="left" w:pos="3119"/>
      </w:tabs>
    </w:pPr>
  </w:style>
  <w:style w:type="paragraph" w:customStyle="1" w:styleId="GPSL6numbered">
    <w:name w:val="GPS L6 numbered"/>
    <w:basedOn w:val="GPSL5numberedclause"/>
    <w:qFormat/>
    <w:rsid w:val="00725E03"/>
    <w:pPr>
      <w:numPr>
        <w:ilvl w:val="5"/>
      </w:numPr>
      <w:tabs>
        <w:tab w:val="clear" w:pos="3119"/>
        <w:tab w:val="left" w:pos="3544"/>
      </w:tabs>
    </w:pPr>
  </w:style>
  <w:style w:type="paragraph" w:customStyle="1" w:styleId="Schmainhead">
    <w:name w:val="Sch   main head"/>
    <w:basedOn w:val="Normal"/>
    <w:next w:val="Normal"/>
    <w:autoRedefine/>
    <w:rsid w:val="00730BD5"/>
    <w:pPr>
      <w:keepNext/>
      <w:pageBreakBefore/>
      <w:numPr>
        <w:numId w:val="5"/>
      </w:numPr>
      <w:spacing w:before="240" w:after="360" w:line="300" w:lineRule="atLeast"/>
      <w:jc w:val="center"/>
      <w:outlineLvl w:val="0"/>
    </w:pPr>
    <w:rPr>
      <w:rFonts w:ascii="Times New Roman" w:eastAsia="Times New Roman" w:hAnsi="Times New Roman" w:cs="Times New Roman"/>
      <w:b/>
      <w:color w:val="auto"/>
      <w:kern w:val="28"/>
      <w:sz w:val="22"/>
      <w:szCs w:val="20"/>
      <w:lang w:eastAsia="en-US"/>
    </w:rPr>
  </w:style>
  <w:style w:type="paragraph" w:customStyle="1" w:styleId="Bodysubclause">
    <w:name w:val="Body  sub clause"/>
    <w:basedOn w:val="Normal"/>
    <w:rsid w:val="00D7655D"/>
    <w:pPr>
      <w:spacing w:before="240" w:after="120" w:line="300" w:lineRule="atLeast"/>
      <w:ind w:left="720"/>
      <w:jc w:val="both"/>
    </w:pPr>
    <w:rPr>
      <w:rFonts w:ascii="Times New Roman" w:eastAsia="Times New Roman" w:hAnsi="Times New Roman" w:cs="Times New Roman"/>
      <w:color w:val="auto"/>
      <w:sz w:val="22"/>
      <w:szCs w:val="20"/>
      <w:lang w:eastAsia="en-US"/>
    </w:rPr>
  </w:style>
  <w:style w:type="character" w:customStyle="1" w:styleId="GPSL4numberedclauseChar">
    <w:name w:val="GPS L4 numbered clause Char"/>
    <w:link w:val="GPSL4numberedclause"/>
    <w:locked/>
    <w:rsid w:val="00047462"/>
    <w:rPr>
      <w:rFonts w:ascii="Calibri" w:eastAsia="Times New Roman" w:hAnsi="Calibri"/>
      <w:sz w:val="22"/>
      <w:lang w:eastAsia="zh-CN"/>
    </w:rPr>
  </w:style>
  <w:style w:type="character" w:customStyle="1" w:styleId="GPSL5numberedclauseChar">
    <w:name w:val="GPS L5 numbered clause Char"/>
    <w:link w:val="GPSL5numberedclause"/>
    <w:locked/>
    <w:rsid w:val="00047462"/>
    <w:rPr>
      <w:rFonts w:ascii="Calibri" w:eastAsia="Times New Roman" w:hAnsi="Calibri"/>
      <w:sz w:val="22"/>
      <w:lang w:eastAsia="zh-CN"/>
    </w:rPr>
  </w:style>
  <w:style w:type="character" w:customStyle="1" w:styleId="GPSL1CLAUSEHEADINGChar">
    <w:name w:val="GPS L1 CLAUSE HEADING Char"/>
    <w:link w:val="GPSL1CLAUSEHEADING"/>
    <w:locked/>
    <w:rsid w:val="00453A5B"/>
    <w:rPr>
      <w:rFonts w:ascii="Calibri" w:eastAsia="STZhongsong" w:hAnsi="Calibri"/>
      <w:b/>
      <w:caps/>
      <w:sz w:val="22"/>
      <w:szCs w:val="22"/>
      <w:lang w:eastAsia="zh-CN"/>
    </w:rPr>
  </w:style>
  <w:style w:type="character" w:customStyle="1" w:styleId="GPSL3numberedclauseChar">
    <w:name w:val="GPS L3 numbered clause Char"/>
    <w:link w:val="GPSL3numberedclause"/>
    <w:locked/>
    <w:rsid w:val="00E2008E"/>
    <w:rPr>
      <w:rFonts w:ascii="Calibri" w:eastAsia="Times New Roman" w:hAnsi="Calibri"/>
      <w:sz w:val="22"/>
      <w:szCs w:val="22"/>
      <w:lang w:eastAsia="zh-CN"/>
    </w:rPr>
  </w:style>
  <w:style w:type="character" w:customStyle="1" w:styleId="cosearchterm">
    <w:name w:val="co_searchterm"/>
    <w:basedOn w:val="DefaultParagraphFont"/>
    <w:rsid w:val="005760CC"/>
  </w:style>
  <w:style w:type="character" w:customStyle="1" w:styleId="khidentifier">
    <w:name w:val="kh_identifier"/>
    <w:basedOn w:val="DefaultParagraphFont"/>
    <w:rsid w:val="005760CC"/>
  </w:style>
  <w:style w:type="paragraph" w:customStyle="1" w:styleId="CM4">
    <w:name w:val="CM4"/>
    <w:basedOn w:val="Default"/>
    <w:next w:val="Default"/>
    <w:uiPriority w:val="99"/>
    <w:rsid w:val="003B5D5F"/>
    <w:pPr>
      <w:spacing w:line="276" w:lineRule="atLeast"/>
    </w:pPr>
    <w:rPr>
      <w:rFonts w:ascii="KNRLYL+ArialMT" w:hAnsi="KNRLYL+ArialMT" w:cs="Arial"/>
    </w:rPr>
  </w:style>
  <w:style w:type="paragraph" w:customStyle="1" w:styleId="FFWBody1">
    <w:name w:val="FFW Body 1"/>
    <w:basedOn w:val="Normal"/>
    <w:locked/>
    <w:rsid w:val="00D0084A"/>
    <w:pPr>
      <w:spacing w:before="240" w:after="0" w:line="260" w:lineRule="atLeast"/>
      <w:ind w:left="794"/>
      <w:jc w:val="both"/>
    </w:pPr>
    <w:rPr>
      <w:rFonts w:eastAsia="Times New Roman"/>
      <w:color w:val="auto"/>
      <w:sz w:val="20"/>
      <w:lang w:eastAsia="fr-FR"/>
    </w:rPr>
  </w:style>
  <w:style w:type="character" w:customStyle="1" w:styleId="st1">
    <w:name w:val="st1"/>
    <w:basedOn w:val="DefaultParagraphFont"/>
    <w:rsid w:val="00EC4207"/>
  </w:style>
  <w:style w:type="paragraph" w:customStyle="1" w:styleId="Paragraph111">
    <w:name w:val="Paragraph 1.1.1"/>
    <w:basedOn w:val="Normal"/>
    <w:rsid w:val="00AF30BC"/>
    <w:pPr>
      <w:widowControl w:val="0"/>
      <w:autoSpaceDE w:val="0"/>
      <w:autoSpaceDN w:val="0"/>
      <w:adjustRightInd w:val="0"/>
      <w:spacing w:before="0" w:after="240" w:line="300" w:lineRule="auto"/>
      <w:jc w:val="both"/>
      <w:outlineLvl w:val="2"/>
    </w:pPr>
    <w:rPr>
      <w:rFonts w:eastAsia="Times New Roman"/>
      <w:sz w:val="20"/>
      <w:szCs w:val="20"/>
    </w:rPr>
  </w:style>
  <w:style w:type="paragraph" w:customStyle="1" w:styleId="Paragraph11">
    <w:name w:val="Paragraph 1.1"/>
    <w:basedOn w:val="Normal"/>
    <w:rsid w:val="00AF30BC"/>
    <w:pPr>
      <w:widowControl w:val="0"/>
      <w:autoSpaceDE w:val="0"/>
      <w:autoSpaceDN w:val="0"/>
      <w:adjustRightInd w:val="0"/>
      <w:spacing w:before="0" w:after="240" w:line="300" w:lineRule="auto"/>
      <w:jc w:val="both"/>
      <w:outlineLvl w:val="1"/>
    </w:pPr>
    <w:rPr>
      <w:rFonts w:eastAsia="Times New Roman"/>
      <w:sz w:val="20"/>
      <w:szCs w:val="20"/>
    </w:rPr>
  </w:style>
  <w:style w:type="paragraph" w:customStyle="1" w:styleId="Definitions">
    <w:name w:val="Definitions"/>
    <w:basedOn w:val="Normal"/>
    <w:rsid w:val="004357E7"/>
    <w:pPr>
      <w:widowControl w:val="0"/>
      <w:tabs>
        <w:tab w:val="left" w:pos="709"/>
      </w:tabs>
      <w:autoSpaceDE w:val="0"/>
      <w:autoSpaceDN w:val="0"/>
      <w:adjustRightInd w:val="0"/>
      <w:spacing w:before="0" w:after="120" w:line="300" w:lineRule="atLeast"/>
      <w:ind w:left="720"/>
      <w:jc w:val="both"/>
    </w:pPr>
    <w:rPr>
      <w:rFonts w:ascii="Times New Roman" w:eastAsia="Times New Roman" w:hAnsi="Times New Roman" w:cs="Times New Roman"/>
      <w:color w:val="auto"/>
      <w:sz w:val="22"/>
      <w:szCs w:val="22"/>
      <w:lang w:val="en-US"/>
    </w:rPr>
  </w:style>
  <w:style w:type="character" w:styleId="Strong">
    <w:name w:val="Strong"/>
    <w:uiPriority w:val="22"/>
    <w:qFormat/>
    <w:rsid w:val="00177137"/>
    <w:rPr>
      <w:b/>
      <w:bCs/>
    </w:rPr>
  </w:style>
  <w:style w:type="paragraph" w:styleId="BodyTextIndent">
    <w:name w:val="Body Text Indent"/>
    <w:basedOn w:val="Normal"/>
    <w:link w:val="BodyTextIndentChar"/>
    <w:unhideWhenUsed/>
    <w:rsid w:val="00F85508"/>
    <w:pPr>
      <w:numPr>
        <w:numId w:val="7"/>
      </w:numPr>
      <w:adjustRightInd w:val="0"/>
      <w:spacing w:before="0" w:after="240"/>
      <w:jc w:val="both"/>
    </w:pPr>
    <w:rPr>
      <w:rFonts w:eastAsia="STZhongsong" w:cs="Times New Roman"/>
      <w:color w:val="auto"/>
      <w:sz w:val="22"/>
      <w:szCs w:val="22"/>
      <w:lang w:eastAsia="zh-CN"/>
    </w:rPr>
  </w:style>
  <w:style w:type="character" w:customStyle="1" w:styleId="BodyTextIndentChar">
    <w:name w:val="Body Text Indent Char"/>
    <w:link w:val="BodyTextIndent"/>
    <w:rsid w:val="00F85508"/>
    <w:rPr>
      <w:rFonts w:eastAsia="STZhongsong" w:cs="Times New Roman"/>
      <w:sz w:val="22"/>
      <w:szCs w:val="22"/>
      <w:lang w:eastAsia="zh-CN"/>
    </w:rPr>
  </w:style>
  <w:style w:type="paragraph" w:styleId="BodyTextIndent2">
    <w:name w:val="Body Text Indent 2"/>
    <w:basedOn w:val="Normal"/>
    <w:link w:val="BodyTextIndent2Char"/>
    <w:semiHidden/>
    <w:unhideWhenUsed/>
    <w:rsid w:val="00F85508"/>
    <w:pPr>
      <w:numPr>
        <w:ilvl w:val="1"/>
        <w:numId w:val="7"/>
      </w:numPr>
      <w:adjustRightInd w:val="0"/>
      <w:spacing w:before="0" w:after="240"/>
      <w:jc w:val="both"/>
    </w:pPr>
    <w:rPr>
      <w:rFonts w:ascii="Times New Roman" w:eastAsia="STZhongsong" w:hAnsi="Times New Roman" w:cs="Times New Roman"/>
      <w:color w:val="auto"/>
      <w:sz w:val="22"/>
      <w:szCs w:val="22"/>
      <w:lang w:eastAsia="zh-CN"/>
    </w:rPr>
  </w:style>
  <w:style w:type="character" w:customStyle="1" w:styleId="BodyTextIndent2Char">
    <w:name w:val="Body Text Indent 2 Char"/>
    <w:link w:val="BodyTextIndent2"/>
    <w:semiHidden/>
    <w:rsid w:val="00F85508"/>
    <w:rPr>
      <w:rFonts w:ascii="Times New Roman" w:eastAsia="STZhongsong" w:hAnsi="Times New Roman" w:cs="Times New Roman"/>
      <w:sz w:val="22"/>
      <w:szCs w:val="22"/>
      <w:lang w:eastAsia="zh-CN"/>
    </w:rPr>
  </w:style>
  <w:style w:type="paragraph" w:customStyle="1" w:styleId="DefinitionNumbering1">
    <w:name w:val="Definition Numbering 1"/>
    <w:basedOn w:val="Normal"/>
    <w:rsid w:val="00F85508"/>
    <w:pPr>
      <w:numPr>
        <w:ilvl w:val="2"/>
        <w:numId w:val="7"/>
      </w:numPr>
      <w:tabs>
        <w:tab w:val="num" w:pos="1800"/>
      </w:tabs>
      <w:adjustRightInd w:val="0"/>
      <w:spacing w:before="0" w:after="240"/>
      <w:ind w:left="1800"/>
      <w:jc w:val="both"/>
      <w:outlineLvl w:val="0"/>
    </w:pPr>
    <w:rPr>
      <w:rFonts w:ascii="Times New Roman" w:eastAsia="STZhongsong" w:hAnsi="Times New Roman" w:cs="Times New Roman"/>
      <w:color w:val="auto"/>
      <w:sz w:val="22"/>
      <w:szCs w:val="22"/>
      <w:lang w:eastAsia="zh-CN"/>
    </w:rPr>
  </w:style>
  <w:style w:type="paragraph" w:customStyle="1" w:styleId="DefinitionNumbering2">
    <w:name w:val="Definition Numbering 2"/>
    <w:basedOn w:val="Normal"/>
    <w:rsid w:val="00F85508"/>
    <w:pPr>
      <w:numPr>
        <w:ilvl w:val="3"/>
        <w:numId w:val="7"/>
      </w:numPr>
      <w:adjustRightInd w:val="0"/>
      <w:spacing w:before="0" w:after="240"/>
      <w:jc w:val="both"/>
      <w:outlineLvl w:val="1"/>
    </w:pPr>
    <w:rPr>
      <w:rFonts w:ascii="Times New Roman" w:eastAsia="STZhongsong" w:hAnsi="Times New Roman" w:cs="Times New Roman"/>
      <w:color w:val="auto"/>
      <w:sz w:val="22"/>
      <w:szCs w:val="22"/>
      <w:lang w:eastAsia="zh-CN"/>
    </w:rPr>
  </w:style>
  <w:style w:type="paragraph" w:customStyle="1" w:styleId="DefinitionNumbering3">
    <w:name w:val="Definition Numbering 3"/>
    <w:basedOn w:val="Normal"/>
    <w:rsid w:val="00F85508"/>
    <w:pPr>
      <w:numPr>
        <w:ilvl w:val="4"/>
        <w:numId w:val="7"/>
      </w:numPr>
      <w:adjustRightInd w:val="0"/>
      <w:spacing w:before="0" w:after="240"/>
      <w:jc w:val="both"/>
      <w:outlineLvl w:val="2"/>
    </w:pPr>
    <w:rPr>
      <w:rFonts w:ascii="Times New Roman" w:eastAsia="STZhongsong" w:hAnsi="Times New Roman" w:cs="Times New Roman"/>
      <w:color w:val="auto"/>
      <w:sz w:val="22"/>
      <w:szCs w:val="22"/>
      <w:lang w:eastAsia="zh-CN"/>
    </w:rPr>
  </w:style>
  <w:style w:type="paragraph" w:customStyle="1" w:styleId="DefinitionNumbering4">
    <w:name w:val="Definition Numbering 4"/>
    <w:basedOn w:val="Normal"/>
    <w:rsid w:val="00F85508"/>
    <w:pPr>
      <w:numPr>
        <w:ilvl w:val="5"/>
        <w:numId w:val="7"/>
      </w:numPr>
      <w:adjustRightInd w:val="0"/>
      <w:spacing w:before="0" w:after="240"/>
      <w:jc w:val="both"/>
      <w:outlineLvl w:val="3"/>
    </w:pPr>
    <w:rPr>
      <w:rFonts w:ascii="Times New Roman" w:eastAsia="STZhongsong" w:hAnsi="Times New Roman" w:cs="Times New Roman"/>
      <w:color w:val="auto"/>
      <w:sz w:val="22"/>
      <w:szCs w:val="22"/>
      <w:lang w:eastAsia="zh-CN"/>
    </w:rPr>
  </w:style>
  <w:style w:type="paragraph" w:customStyle="1" w:styleId="DefinitionNumbering5">
    <w:name w:val="Definition Numbering 5"/>
    <w:basedOn w:val="Normal"/>
    <w:rsid w:val="00F85508"/>
    <w:pPr>
      <w:numPr>
        <w:ilvl w:val="6"/>
        <w:numId w:val="7"/>
      </w:numPr>
      <w:adjustRightInd w:val="0"/>
      <w:spacing w:before="0" w:after="240"/>
      <w:jc w:val="both"/>
      <w:outlineLvl w:val="4"/>
    </w:pPr>
    <w:rPr>
      <w:rFonts w:ascii="Times New Roman" w:eastAsia="STZhongsong" w:hAnsi="Times New Roman" w:cs="Times New Roman"/>
      <w:color w:val="auto"/>
      <w:sz w:val="22"/>
      <w:szCs w:val="22"/>
      <w:lang w:eastAsia="zh-CN"/>
    </w:rPr>
  </w:style>
  <w:style w:type="paragraph" w:customStyle="1" w:styleId="DefinitionNumbering6">
    <w:name w:val="Definition Numbering 6"/>
    <w:basedOn w:val="Normal"/>
    <w:rsid w:val="00F85508"/>
    <w:pPr>
      <w:numPr>
        <w:ilvl w:val="7"/>
        <w:numId w:val="7"/>
      </w:numPr>
      <w:adjustRightInd w:val="0"/>
      <w:spacing w:before="0" w:after="240"/>
      <w:jc w:val="both"/>
      <w:outlineLvl w:val="5"/>
    </w:pPr>
    <w:rPr>
      <w:rFonts w:ascii="Times New Roman" w:eastAsia="STZhongsong" w:hAnsi="Times New Roman" w:cs="Times New Roman"/>
      <w:color w:val="auto"/>
      <w:sz w:val="22"/>
      <w:szCs w:val="22"/>
      <w:lang w:eastAsia="zh-CN"/>
    </w:rPr>
  </w:style>
  <w:style w:type="paragraph" w:customStyle="1" w:styleId="DefinitionNumbering7">
    <w:name w:val="Definition Numbering 7"/>
    <w:basedOn w:val="Normal"/>
    <w:rsid w:val="00F85508"/>
    <w:pPr>
      <w:numPr>
        <w:ilvl w:val="8"/>
        <w:numId w:val="7"/>
      </w:numPr>
      <w:adjustRightInd w:val="0"/>
      <w:spacing w:before="0" w:after="240"/>
      <w:jc w:val="both"/>
      <w:outlineLvl w:val="6"/>
    </w:pPr>
    <w:rPr>
      <w:rFonts w:ascii="Times New Roman" w:eastAsia="STZhongsong" w:hAnsi="Times New Roman" w:cs="Times New Roman"/>
      <w:color w:val="auto"/>
      <w:sz w:val="22"/>
      <w:szCs w:val="22"/>
      <w:lang w:eastAsia="zh-CN"/>
    </w:rPr>
  </w:style>
  <w:style w:type="character" w:styleId="Emphasis">
    <w:name w:val="Emphasis"/>
    <w:uiPriority w:val="20"/>
    <w:qFormat/>
    <w:rsid w:val="005A09D3"/>
    <w:rPr>
      <w:b/>
      <w:bCs/>
      <w:i w:val="0"/>
      <w:iCs w:val="0"/>
    </w:rPr>
  </w:style>
  <w:style w:type="paragraph" w:customStyle="1" w:styleId="Sch2style1">
    <w:name w:val="Sch (2style)  1"/>
    <w:basedOn w:val="Normal"/>
    <w:rsid w:val="005624AB"/>
    <w:pPr>
      <w:widowControl w:val="0"/>
      <w:tabs>
        <w:tab w:val="left" w:pos="720"/>
      </w:tabs>
      <w:autoSpaceDE w:val="0"/>
      <w:autoSpaceDN w:val="0"/>
      <w:adjustRightInd w:val="0"/>
      <w:spacing w:before="280" w:after="120" w:line="300" w:lineRule="exact"/>
      <w:ind w:left="709" w:hanging="709"/>
      <w:jc w:val="both"/>
    </w:pPr>
    <w:rPr>
      <w:rFonts w:ascii="Times New Roman" w:eastAsia="Times New Roman" w:hAnsi="Times New Roman" w:cs="Times New Roman"/>
      <w:color w:val="auto"/>
      <w:sz w:val="22"/>
      <w:szCs w:val="22"/>
      <w:lang w:val="en-US"/>
    </w:rPr>
  </w:style>
  <w:style w:type="paragraph" w:customStyle="1" w:styleId="GPSL2NumberedBoldHeading">
    <w:name w:val="GPS L2 Numbered Bold Heading"/>
    <w:basedOn w:val="Normal"/>
    <w:link w:val="GPSL2NumberedBoldHeadingChar"/>
    <w:qFormat/>
    <w:rsid w:val="00F276CF"/>
    <w:pPr>
      <w:tabs>
        <w:tab w:val="left" w:pos="1134"/>
      </w:tabs>
      <w:adjustRightInd w:val="0"/>
      <w:spacing w:before="120" w:after="120"/>
      <w:ind w:left="644" w:hanging="360"/>
      <w:jc w:val="both"/>
    </w:pPr>
    <w:rPr>
      <w:rFonts w:ascii="Calibri" w:eastAsia="Times New Roman" w:hAnsi="Calibri"/>
      <w:b/>
      <w:color w:val="auto"/>
      <w:sz w:val="22"/>
      <w:szCs w:val="22"/>
      <w:lang w:eastAsia="zh-CN"/>
    </w:rPr>
  </w:style>
  <w:style w:type="paragraph" w:customStyle="1" w:styleId="MediumGrid21">
    <w:name w:val="Medium Grid 21"/>
    <w:uiPriority w:val="1"/>
    <w:qFormat/>
    <w:rsid w:val="006951AB"/>
    <w:rPr>
      <w:color w:val="000000"/>
      <w:sz w:val="24"/>
      <w:szCs w:val="24"/>
    </w:rPr>
  </w:style>
  <w:style w:type="paragraph" w:styleId="BodyText">
    <w:name w:val="Body Text"/>
    <w:basedOn w:val="Normal"/>
    <w:link w:val="BodyTextChar"/>
    <w:uiPriority w:val="99"/>
    <w:unhideWhenUsed/>
    <w:rsid w:val="0013027D"/>
    <w:pPr>
      <w:spacing w:after="120"/>
    </w:pPr>
  </w:style>
  <w:style w:type="character" w:customStyle="1" w:styleId="BodyTextChar">
    <w:name w:val="Body Text Char"/>
    <w:basedOn w:val="DefaultParagraphFont"/>
    <w:link w:val="BodyText"/>
    <w:uiPriority w:val="99"/>
    <w:rsid w:val="0013027D"/>
    <w:rPr>
      <w:color w:val="000000"/>
      <w:sz w:val="24"/>
      <w:szCs w:val="24"/>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D183B"/>
    <w:pPr>
      <w:ind w:left="720"/>
      <w:contextualSpacing/>
    </w:pPr>
  </w:style>
  <w:style w:type="paragraph" w:styleId="Revision">
    <w:name w:val="Revision"/>
    <w:hidden/>
    <w:uiPriority w:val="99"/>
    <w:semiHidden/>
    <w:rsid w:val="00FA19F3"/>
    <w:rPr>
      <w:color w:val="000000"/>
      <w:sz w:val="24"/>
      <w:szCs w:val="24"/>
    </w:rPr>
  </w:style>
  <w:style w:type="paragraph" w:customStyle="1" w:styleId="Body">
    <w:name w:val="Body"/>
    <w:basedOn w:val="Normal"/>
    <w:link w:val="BodyChar"/>
    <w:uiPriority w:val="99"/>
    <w:rsid w:val="00E5338B"/>
    <w:pPr>
      <w:adjustRightInd w:val="0"/>
      <w:spacing w:before="0" w:after="240"/>
      <w:jc w:val="both"/>
    </w:pPr>
    <w:rPr>
      <w:color w:val="auto"/>
      <w:sz w:val="20"/>
      <w:szCs w:val="20"/>
    </w:rPr>
  </w:style>
  <w:style w:type="character" w:customStyle="1" w:styleId="BodyChar">
    <w:name w:val="Body Char"/>
    <w:link w:val="Body"/>
    <w:uiPriority w:val="99"/>
    <w:rsid w:val="00E5338B"/>
  </w:style>
  <w:style w:type="paragraph" w:customStyle="1" w:styleId="Text2">
    <w:name w:val="Text 2"/>
    <w:basedOn w:val="Normal"/>
    <w:rsid w:val="00A53433"/>
    <w:pPr>
      <w:widowControl w:val="0"/>
      <w:autoSpaceDE w:val="0"/>
      <w:autoSpaceDN w:val="0"/>
      <w:adjustRightInd w:val="0"/>
      <w:spacing w:before="0" w:after="240" w:line="300" w:lineRule="auto"/>
      <w:ind w:left="851"/>
      <w:jc w:val="both"/>
    </w:pPr>
    <w:rPr>
      <w:rFonts w:eastAsia="Times New Roman"/>
      <w:color w:val="auto"/>
      <w:sz w:val="20"/>
      <w:szCs w:val="20"/>
    </w:rPr>
  </w:style>
  <w:style w:type="table" w:styleId="TableGrid">
    <w:name w:val="Table Grid"/>
    <w:basedOn w:val="TableNormal"/>
    <w:uiPriority w:val="39"/>
    <w:rsid w:val="00884E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47EFB"/>
    <w:pPr>
      <w:spacing w:before="0" w:after="200" w:line="276" w:lineRule="auto"/>
    </w:pPr>
    <w:rPr>
      <w:rFonts w:ascii="Calibri" w:eastAsia="Calibri" w:hAnsi="Calibri" w:cs="Times New Roman"/>
      <w:color w:val="auto"/>
      <w:sz w:val="20"/>
      <w:szCs w:val="20"/>
      <w:lang w:eastAsia="en-US"/>
    </w:rPr>
  </w:style>
  <w:style w:type="character" w:customStyle="1" w:styleId="FootnoteTextChar">
    <w:name w:val="Footnote Text Char"/>
    <w:basedOn w:val="DefaultParagraphFont"/>
    <w:link w:val="FootnoteText"/>
    <w:uiPriority w:val="99"/>
    <w:rsid w:val="00147EFB"/>
    <w:rPr>
      <w:rFonts w:ascii="Calibri" w:eastAsia="Calibri" w:hAnsi="Calibri" w:cs="Times New Roman"/>
      <w:lang w:eastAsia="en-US"/>
    </w:rPr>
  </w:style>
  <w:style w:type="character" w:styleId="FootnoteReference">
    <w:name w:val="footnote reference"/>
    <w:uiPriority w:val="99"/>
    <w:unhideWhenUsed/>
    <w:rsid w:val="00147EFB"/>
    <w:rPr>
      <w:vertAlign w:val="superscript"/>
    </w:rPr>
  </w:style>
  <w:style w:type="paragraph" w:customStyle="1" w:styleId="contact">
    <w:name w:val="contact"/>
    <w:basedOn w:val="Normal"/>
    <w:rsid w:val="00A52AC4"/>
    <w:pPr>
      <w:spacing w:before="0" w:after="0"/>
    </w:pPr>
    <w:rPr>
      <w:rFonts w:eastAsia="Times New Roman" w:cs="Times New Roman"/>
      <w:color w:val="auto"/>
      <w:sz w:val="20"/>
      <w:szCs w:val="20"/>
    </w:rPr>
  </w:style>
  <w:style w:type="paragraph" w:customStyle="1" w:styleId="OutlinePara">
    <w:name w:val="Outline Para"/>
    <w:basedOn w:val="Normal"/>
    <w:rsid w:val="000C6204"/>
    <w:pPr>
      <w:spacing w:before="0" w:after="240"/>
      <w:jc w:val="both"/>
    </w:pPr>
    <w:rPr>
      <w:rFonts w:eastAsia="Times New Roman" w:cs="Times New Roman"/>
      <w:color w:val="auto"/>
      <w:sz w:val="22"/>
      <w:szCs w:val="20"/>
    </w:rPr>
  </w:style>
  <w:style w:type="paragraph" w:customStyle="1" w:styleId="SchedMain">
    <w:name w:val="Sched Main"/>
    <w:basedOn w:val="Normal"/>
    <w:next w:val="Normal"/>
    <w:rsid w:val="000C6204"/>
    <w:pPr>
      <w:numPr>
        <w:numId w:val="13"/>
      </w:numPr>
      <w:tabs>
        <w:tab w:val="clear" w:pos="1440"/>
        <w:tab w:val="left" w:pos="1418"/>
      </w:tabs>
      <w:spacing w:before="0" w:after="240"/>
      <w:jc w:val="center"/>
    </w:pPr>
    <w:rPr>
      <w:rFonts w:eastAsia="Times New Roman" w:cs="Times New Roman"/>
      <w:b/>
      <w:caps/>
      <w:color w:val="auto"/>
      <w:sz w:val="22"/>
      <w:szCs w:val="20"/>
    </w:rPr>
  </w:style>
  <w:style w:type="paragraph" w:customStyle="1" w:styleId="Normal15linespacing">
    <w:name w:val="Normal + 1.5 line spacing"/>
    <w:basedOn w:val="Normal"/>
    <w:link w:val="Normal15linespacingChar"/>
    <w:rsid w:val="002E793E"/>
    <w:pPr>
      <w:spacing w:before="0" w:after="0" w:line="360" w:lineRule="auto"/>
    </w:pPr>
    <w:rPr>
      <w:rFonts w:eastAsia="Times New Roman" w:cs="Times New Roman"/>
      <w:color w:val="auto"/>
      <w:sz w:val="20"/>
      <w:lang w:eastAsia="en-US"/>
    </w:rPr>
  </w:style>
  <w:style w:type="character" w:customStyle="1" w:styleId="Normal15linespacingChar">
    <w:name w:val="Normal + 1.5 line spacing Char"/>
    <w:link w:val="Normal15linespacing"/>
    <w:rsid w:val="002E793E"/>
    <w:rPr>
      <w:rFonts w:eastAsia="Times New Roman" w:cs="Times New Roman"/>
      <w:szCs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EB750F"/>
    <w:rPr>
      <w:color w:val="000000"/>
      <w:sz w:val="24"/>
      <w:szCs w:val="24"/>
    </w:rPr>
  </w:style>
  <w:style w:type="paragraph" w:styleId="TOCHeading">
    <w:name w:val="TOC Heading"/>
    <w:basedOn w:val="Heading1"/>
    <w:next w:val="Normal"/>
    <w:uiPriority w:val="39"/>
    <w:unhideWhenUsed/>
    <w:qFormat/>
    <w:rsid w:val="00840CD9"/>
    <w:pPr>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dfidelement-p">
    <w:name w:val="dfidelement-p"/>
    <w:basedOn w:val="Normal"/>
    <w:rsid w:val="004948AF"/>
    <w:pPr>
      <w:spacing w:before="100" w:beforeAutospacing="1" w:after="100" w:afterAutospacing="1" w:line="432" w:lineRule="atLeast"/>
    </w:pPr>
    <w:rPr>
      <w:rFonts w:ascii="Times New Roman" w:eastAsia="Times New Roman" w:hAnsi="Times New Roman" w:cs="Times New Roman"/>
      <w:color w:val="auto"/>
    </w:rPr>
  </w:style>
  <w:style w:type="paragraph" w:customStyle="1" w:styleId="PCSchedule1">
    <w:name w:val="PC Schedule 1"/>
    <w:basedOn w:val="Normal"/>
    <w:rsid w:val="00B43B0D"/>
    <w:pPr>
      <w:keepNext/>
      <w:widowControl w:val="0"/>
      <w:numPr>
        <w:numId w:val="17"/>
      </w:numPr>
      <w:overflowPunct w:val="0"/>
      <w:autoSpaceDE w:val="0"/>
      <w:autoSpaceDN w:val="0"/>
      <w:adjustRightInd w:val="0"/>
      <w:spacing w:before="0" w:after="240"/>
      <w:textAlignment w:val="baseline"/>
      <w:outlineLvl w:val="0"/>
    </w:pPr>
    <w:rPr>
      <w:rFonts w:eastAsia="Times New Roman" w:cs="Times New Roman"/>
      <w:b/>
      <w:caps/>
      <w:color w:val="auto"/>
      <w:szCs w:val="20"/>
      <w:lang w:eastAsia="en-US"/>
    </w:rPr>
  </w:style>
  <w:style w:type="paragraph" w:customStyle="1" w:styleId="PCSchedule2">
    <w:name w:val="PC Schedule 2"/>
    <w:basedOn w:val="Normal"/>
    <w:rsid w:val="00B43B0D"/>
    <w:pPr>
      <w:widowControl w:val="0"/>
      <w:numPr>
        <w:ilvl w:val="1"/>
        <w:numId w:val="17"/>
      </w:numPr>
      <w:overflowPunct w:val="0"/>
      <w:autoSpaceDE w:val="0"/>
      <w:autoSpaceDN w:val="0"/>
      <w:adjustRightInd w:val="0"/>
      <w:spacing w:before="0" w:after="240"/>
      <w:textAlignment w:val="baseline"/>
      <w:outlineLvl w:val="1"/>
    </w:pPr>
    <w:rPr>
      <w:rFonts w:eastAsia="Times New Roman" w:cs="Times New Roman"/>
      <w:color w:val="auto"/>
      <w:szCs w:val="20"/>
      <w:lang w:eastAsia="en-US"/>
    </w:rPr>
  </w:style>
  <w:style w:type="paragraph" w:customStyle="1" w:styleId="PCSchedule3">
    <w:name w:val="PC Schedule 3"/>
    <w:basedOn w:val="Normal"/>
    <w:rsid w:val="00B43B0D"/>
    <w:pPr>
      <w:widowControl w:val="0"/>
      <w:numPr>
        <w:ilvl w:val="2"/>
        <w:numId w:val="17"/>
      </w:numPr>
      <w:overflowPunct w:val="0"/>
      <w:autoSpaceDE w:val="0"/>
      <w:autoSpaceDN w:val="0"/>
      <w:adjustRightInd w:val="0"/>
      <w:spacing w:before="0" w:after="240"/>
      <w:textAlignment w:val="baseline"/>
      <w:outlineLvl w:val="2"/>
    </w:pPr>
    <w:rPr>
      <w:rFonts w:eastAsia="Times New Roman" w:cs="Times New Roman"/>
      <w:color w:val="auto"/>
      <w:szCs w:val="20"/>
      <w:lang w:eastAsia="en-US"/>
    </w:rPr>
  </w:style>
  <w:style w:type="paragraph" w:customStyle="1" w:styleId="PCSchedule4">
    <w:name w:val="PC Schedule 4"/>
    <w:basedOn w:val="Normal"/>
    <w:rsid w:val="00B43B0D"/>
    <w:pPr>
      <w:widowControl w:val="0"/>
      <w:numPr>
        <w:ilvl w:val="3"/>
        <w:numId w:val="17"/>
      </w:numPr>
      <w:overflowPunct w:val="0"/>
      <w:autoSpaceDE w:val="0"/>
      <w:autoSpaceDN w:val="0"/>
      <w:adjustRightInd w:val="0"/>
      <w:spacing w:before="0" w:after="240"/>
      <w:textAlignment w:val="baseline"/>
      <w:outlineLvl w:val="3"/>
    </w:pPr>
    <w:rPr>
      <w:rFonts w:eastAsia="Times New Roman" w:cs="Times New Roman"/>
      <w:color w:val="auto"/>
      <w:szCs w:val="20"/>
      <w:lang w:eastAsia="en-US"/>
    </w:rPr>
  </w:style>
  <w:style w:type="paragraph" w:customStyle="1" w:styleId="PCSchedule5">
    <w:name w:val="PC Schedule 5"/>
    <w:basedOn w:val="Normal"/>
    <w:rsid w:val="00B43B0D"/>
    <w:pPr>
      <w:widowControl w:val="0"/>
      <w:numPr>
        <w:ilvl w:val="4"/>
        <w:numId w:val="17"/>
      </w:numPr>
      <w:tabs>
        <w:tab w:val="left" w:pos="2835"/>
      </w:tabs>
      <w:overflowPunct w:val="0"/>
      <w:autoSpaceDE w:val="0"/>
      <w:autoSpaceDN w:val="0"/>
      <w:adjustRightInd w:val="0"/>
      <w:spacing w:before="0" w:after="240"/>
      <w:textAlignment w:val="baseline"/>
      <w:outlineLvl w:val="4"/>
    </w:pPr>
    <w:rPr>
      <w:rFonts w:eastAsia="Times New Roman" w:cs="Times New Roman"/>
      <w:color w:val="auto"/>
      <w:szCs w:val="20"/>
      <w:lang w:eastAsia="en-US"/>
    </w:rPr>
  </w:style>
  <w:style w:type="paragraph" w:customStyle="1" w:styleId="PCScheduleInd2">
    <w:name w:val="PC Schedule Ind 2"/>
    <w:basedOn w:val="Normal"/>
    <w:rsid w:val="00B43B0D"/>
    <w:pPr>
      <w:widowControl w:val="0"/>
      <w:numPr>
        <w:ilvl w:val="5"/>
        <w:numId w:val="17"/>
      </w:numPr>
      <w:overflowPunct w:val="0"/>
      <w:autoSpaceDE w:val="0"/>
      <w:autoSpaceDN w:val="0"/>
      <w:adjustRightInd w:val="0"/>
      <w:spacing w:before="0" w:after="240"/>
      <w:textAlignment w:val="baseline"/>
      <w:outlineLvl w:val="5"/>
    </w:pPr>
    <w:rPr>
      <w:rFonts w:eastAsia="Times New Roman" w:cs="Times New Roman"/>
      <w:color w:val="auto"/>
      <w:szCs w:val="20"/>
      <w:lang w:eastAsia="en-US"/>
    </w:rPr>
  </w:style>
  <w:style w:type="paragraph" w:customStyle="1" w:styleId="PCScheduleInd3">
    <w:name w:val="PC Schedule Ind 3"/>
    <w:basedOn w:val="Normal"/>
    <w:rsid w:val="00B43B0D"/>
    <w:pPr>
      <w:widowControl w:val="0"/>
      <w:numPr>
        <w:ilvl w:val="6"/>
        <w:numId w:val="17"/>
      </w:numPr>
      <w:overflowPunct w:val="0"/>
      <w:autoSpaceDE w:val="0"/>
      <w:autoSpaceDN w:val="0"/>
      <w:adjustRightInd w:val="0"/>
      <w:spacing w:before="0" w:after="240"/>
      <w:textAlignment w:val="baseline"/>
      <w:outlineLvl w:val="6"/>
    </w:pPr>
    <w:rPr>
      <w:rFonts w:eastAsia="Times New Roman" w:cs="Times New Roman"/>
      <w:color w:val="auto"/>
      <w:szCs w:val="20"/>
      <w:lang w:eastAsia="en-US"/>
    </w:rPr>
  </w:style>
  <w:style w:type="paragraph" w:customStyle="1" w:styleId="PCScheduleInd4">
    <w:name w:val="PC Schedule Ind 4"/>
    <w:basedOn w:val="Normal"/>
    <w:rsid w:val="00B43B0D"/>
    <w:pPr>
      <w:widowControl w:val="0"/>
      <w:numPr>
        <w:ilvl w:val="7"/>
        <w:numId w:val="17"/>
      </w:numPr>
      <w:overflowPunct w:val="0"/>
      <w:autoSpaceDE w:val="0"/>
      <w:autoSpaceDN w:val="0"/>
      <w:adjustRightInd w:val="0"/>
      <w:spacing w:before="0" w:after="240"/>
      <w:textAlignment w:val="baseline"/>
      <w:outlineLvl w:val="7"/>
    </w:pPr>
    <w:rPr>
      <w:rFonts w:eastAsia="Times New Roman" w:cs="Times New Roman"/>
      <w:color w:val="auto"/>
      <w:szCs w:val="20"/>
      <w:lang w:eastAsia="en-US"/>
    </w:rPr>
  </w:style>
  <w:style w:type="paragraph" w:customStyle="1" w:styleId="PCScheduleInd5">
    <w:name w:val="PC Schedule Ind 5"/>
    <w:basedOn w:val="Normal"/>
    <w:rsid w:val="00B43B0D"/>
    <w:pPr>
      <w:widowControl w:val="0"/>
      <w:numPr>
        <w:ilvl w:val="8"/>
        <w:numId w:val="17"/>
      </w:numPr>
      <w:tabs>
        <w:tab w:val="left" w:pos="3686"/>
      </w:tabs>
      <w:overflowPunct w:val="0"/>
      <w:autoSpaceDE w:val="0"/>
      <w:autoSpaceDN w:val="0"/>
      <w:adjustRightInd w:val="0"/>
      <w:spacing w:before="0" w:after="240"/>
      <w:textAlignment w:val="baseline"/>
      <w:outlineLvl w:val="8"/>
    </w:pPr>
    <w:rPr>
      <w:rFonts w:eastAsia="Times New Roman" w:cs="Times New Roman"/>
      <w:color w:val="auto"/>
      <w:szCs w:val="20"/>
      <w:lang w:eastAsia="en-US"/>
    </w:rPr>
  </w:style>
  <w:style w:type="character" w:customStyle="1" w:styleId="GPSL2NumberedChar">
    <w:name w:val="GPS L2 Numbered Char"/>
    <w:link w:val="GPSL2Numbered"/>
    <w:locked/>
    <w:rsid w:val="00F938CB"/>
    <w:rPr>
      <w:rFonts w:ascii="Calibri" w:hAnsi="Calibri"/>
      <w:sz w:val="22"/>
      <w:szCs w:val="22"/>
      <w:lang w:eastAsia="zh-CN"/>
    </w:rPr>
  </w:style>
  <w:style w:type="paragraph" w:customStyle="1" w:styleId="GPSL2Numbered">
    <w:name w:val="GPS L2 Numbered"/>
    <w:basedOn w:val="GPSL2NumberedBoldHeading"/>
    <w:link w:val="GPSL2NumberedChar"/>
    <w:qFormat/>
    <w:rsid w:val="00F938CB"/>
    <w:pPr>
      <w:tabs>
        <w:tab w:val="left" w:pos="709"/>
      </w:tabs>
      <w:ind w:left="720"/>
    </w:pPr>
    <w:rPr>
      <w:rFonts w:eastAsia="Arial"/>
      <w:b w:val="0"/>
    </w:rPr>
  </w:style>
  <w:style w:type="character" w:customStyle="1" w:styleId="GPSL2NumberedBoldHeadingChar">
    <w:name w:val="GPS L2 Numbered Bold Heading Char"/>
    <w:link w:val="GPSL2NumberedBoldHeading"/>
    <w:locked/>
    <w:rsid w:val="00391B3B"/>
    <w:rPr>
      <w:rFonts w:ascii="Calibri" w:eastAsia="Times New Roman" w:hAnsi="Calibri"/>
      <w:b/>
      <w:sz w:val="22"/>
      <w:szCs w:val="22"/>
      <w:lang w:eastAsia="zh-CN"/>
    </w:rPr>
  </w:style>
  <w:style w:type="paragraph" w:customStyle="1" w:styleId="GPSL3Indent">
    <w:name w:val="GPS L3 Indent"/>
    <w:basedOn w:val="Normal"/>
    <w:link w:val="GPSL3IndentChar"/>
    <w:rsid w:val="00391B3B"/>
    <w:pPr>
      <w:adjustRightInd w:val="0"/>
      <w:spacing w:before="120" w:after="120"/>
      <w:ind w:left="1985"/>
      <w:jc w:val="both"/>
    </w:pPr>
    <w:rPr>
      <w:rFonts w:ascii="Calibri" w:eastAsia="Times New Roman" w:hAnsi="Calibri"/>
      <w:color w:val="auto"/>
      <w:sz w:val="22"/>
      <w:szCs w:val="22"/>
      <w:lang w:val="en-US" w:eastAsia="zh-CN"/>
    </w:rPr>
  </w:style>
  <w:style w:type="character" w:customStyle="1" w:styleId="GPSL3IndentChar">
    <w:name w:val="GPS L3 Indent Char"/>
    <w:link w:val="GPSL3Indent"/>
    <w:locked/>
    <w:rsid w:val="00391B3B"/>
    <w:rPr>
      <w:rFonts w:ascii="Calibri" w:eastAsia="Times New Roman" w:hAnsi="Calibri"/>
      <w:sz w:val="22"/>
      <w:szCs w:val="22"/>
      <w:lang w:val="en-US" w:eastAsia="zh-CN"/>
    </w:rPr>
  </w:style>
  <w:style w:type="character" w:customStyle="1" w:styleId="bodyChar0">
    <w:name w:val="body Char"/>
    <w:link w:val="body0"/>
    <w:locked/>
    <w:rsid w:val="006950B8"/>
    <w:rPr>
      <w:rFonts w:ascii="SimSun" w:eastAsia="SimSun" w:hAnsi="SimSun"/>
      <w:sz w:val="22"/>
      <w:szCs w:val="24"/>
    </w:rPr>
  </w:style>
  <w:style w:type="paragraph" w:customStyle="1" w:styleId="body0">
    <w:name w:val="body"/>
    <w:basedOn w:val="Normal"/>
    <w:link w:val="bodyChar0"/>
    <w:rsid w:val="006950B8"/>
    <w:pPr>
      <w:spacing w:before="0" w:after="0"/>
    </w:pPr>
    <w:rPr>
      <w:rFonts w:ascii="SimSun" w:eastAsia="SimSun" w:hAnsi="SimSun"/>
      <w:color w:val="auto"/>
      <w:sz w:val="22"/>
    </w:rPr>
  </w:style>
  <w:style w:type="paragraph" w:customStyle="1" w:styleId="bodystrongcentred">
    <w:name w:val="body strong centred"/>
    <w:basedOn w:val="Normal"/>
    <w:rsid w:val="006950B8"/>
    <w:pPr>
      <w:spacing w:before="0" w:after="0"/>
      <w:jc w:val="center"/>
    </w:pPr>
    <w:rPr>
      <w:rFonts w:ascii="SimSun" w:eastAsia="SimSun" w:hAnsi="SimSun" w:cs="Times New Roman"/>
      <w:b/>
      <w:color w:val="auto"/>
      <w:sz w:val="22"/>
      <w:szCs w:val="22"/>
    </w:rPr>
  </w:style>
  <w:style w:type="character" w:customStyle="1" w:styleId="bodycondstrongcentredChar">
    <w:name w:val="body cond strong centred Char"/>
    <w:link w:val="bodycondstrongcentred"/>
    <w:locked/>
    <w:rsid w:val="006950B8"/>
    <w:rPr>
      <w:rFonts w:ascii="SimSun" w:eastAsia="SimSun" w:hAnsi="SimSun"/>
      <w:b/>
      <w:spacing w:val="-3"/>
      <w:sz w:val="22"/>
      <w:szCs w:val="22"/>
    </w:rPr>
  </w:style>
  <w:style w:type="paragraph" w:customStyle="1" w:styleId="bodycondstrongcentred">
    <w:name w:val="body cond strong centred"/>
    <w:basedOn w:val="Normal"/>
    <w:link w:val="bodycondstrongcentredChar"/>
    <w:rsid w:val="006950B8"/>
    <w:pPr>
      <w:spacing w:before="0" w:after="0"/>
      <w:jc w:val="center"/>
    </w:pPr>
    <w:rPr>
      <w:rFonts w:ascii="SimSun" w:eastAsia="SimSun" w:hAnsi="SimSun"/>
      <w:b/>
      <w:color w:val="auto"/>
      <w:spacing w:val="-3"/>
      <w:sz w:val="22"/>
      <w:szCs w:val="22"/>
    </w:rPr>
  </w:style>
  <w:style w:type="paragraph" w:customStyle="1" w:styleId="BODYDOCTITLE">
    <w:name w:val="BODY DOC TITLE"/>
    <w:basedOn w:val="Normal"/>
    <w:rsid w:val="006950B8"/>
    <w:pPr>
      <w:spacing w:before="0" w:after="0"/>
      <w:jc w:val="center"/>
    </w:pPr>
    <w:rPr>
      <w:rFonts w:ascii="Times New Roman" w:eastAsia="SimSun" w:hAnsi="Times New Roman" w:cs="Times New Roman"/>
      <w:b/>
      <w:caps/>
      <w:color w:val="auto"/>
      <w:spacing w:val="-3"/>
      <w:sz w:val="28"/>
      <w:szCs w:val="22"/>
    </w:rPr>
  </w:style>
  <w:style w:type="character" w:customStyle="1" w:styleId="bodycondstrongercentredchar">
    <w:name w:val="body cond stronger centred char"/>
    <w:qFormat/>
    <w:rsid w:val="006950B8"/>
    <w:rPr>
      <w:rFonts w:ascii="SimSun" w:eastAsia="SimSun" w:hAnsi="SimSun" w:hint="eastAsia"/>
      <w:b/>
      <w:bCs w:val="0"/>
      <w:caps/>
      <w:spacing w:val="-3"/>
      <w:sz w:val="22"/>
      <w:szCs w:val="22"/>
      <w:lang w:val="en-GB" w:eastAsia="en-GB" w:bidi="ar-SA"/>
    </w:rPr>
  </w:style>
  <w:style w:type="paragraph" w:styleId="NoSpacing">
    <w:name w:val="No Spacing"/>
    <w:uiPriority w:val="1"/>
    <w:qFormat/>
    <w:rsid w:val="00BA78F8"/>
    <w:rPr>
      <w:rFonts w:asciiTheme="minorHAnsi" w:eastAsiaTheme="minorHAnsi" w:hAnsiTheme="minorHAnsi" w:cstheme="minorBidi"/>
      <w:sz w:val="22"/>
      <w:szCs w:val="22"/>
      <w:lang w:eastAsia="en-US"/>
    </w:rPr>
  </w:style>
  <w:style w:type="paragraph" w:customStyle="1" w:styleId="TLTLevel1">
    <w:name w:val="TLT Level 1"/>
    <w:basedOn w:val="Normal"/>
    <w:next w:val="Normal"/>
    <w:qFormat/>
    <w:rsid w:val="00F558F7"/>
    <w:pPr>
      <w:tabs>
        <w:tab w:val="left" w:pos="720"/>
      </w:tabs>
      <w:spacing w:before="100" w:after="200"/>
    </w:pPr>
    <w:rPr>
      <w:rFonts w:eastAsia="Times New Roman" w:cs="Times New Roman"/>
      <w:color w:val="auto"/>
      <w:sz w:val="20"/>
    </w:rPr>
  </w:style>
  <w:style w:type="paragraph" w:customStyle="1" w:styleId="TLTLevel2">
    <w:name w:val="TLT Level 2"/>
    <w:basedOn w:val="TLTLevel1"/>
    <w:next w:val="Normal"/>
    <w:link w:val="TLTLevel2Char"/>
    <w:rsid w:val="00101884"/>
    <w:pPr>
      <w:numPr>
        <w:ilvl w:val="1"/>
      </w:numPr>
    </w:pPr>
  </w:style>
  <w:style w:type="paragraph" w:customStyle="1" w:styleId="TLTLevel3">
    <w:name w:val="TLT Level 3"/>
    <w:basedOn w:val="TLTLevel2"/>
    <w:next w:val="Normal"/>
    <w:rsid w:val="00101884"/>
    <w:pPr>
      <w:numPr>
        <w:ilvl w:val="2"/>
      </w:numPr>
      <w:tabs>
        <w:tab w:val="left" w:pos="1803"/>
      </w:tabs>
    </w:pPr>
  </w:style>
  <w:style w:type="paragraph" w:customStyle="1" w:styleId="TLTLevel4">
    <w:name w:val="TLT Level 4"/>
    <w:basedOn w:val="TLTLevel3"/>
    <w:next w:val="Normal"/>
    <w:rsid w:val="00101884"/>
    <w:pPr>
      <w:numPr>
        <w:ilvl w:val="3"/>
      </w:numPr>
    </w:pPr>
  </w:style>
  <w:style w:type="paragraph" w:customStyle="1" w:styleId="TLTLevel5">
    <w:name w:val="TLT Level 5"/>
    <w:basedOn w:val="TLTLevel4"/>
    <w:next w:val="Normal"/>
    <w:rsid w:val="00101884"/>
    <w:pPr>
      <w:numPr>
        <w:ilvl w:val="4"/>
      </w:numPr>
      <w:tabs>
        <w:tab w:val="left" w:pos="2523"/>
      </w:tabs>
    </w:pPr>
  </w:style>
  <w:style w:type="numbering" w:customStyle="1" w:styleId="Level">
    <w:name w:val="Level"/>
    <w:uiPriority w:val="99"/>
    <w:rsid w:val="00101884"/>
    <w:pPr>
      <w:numPr>
        <w:numId w:val="32"/>
      </w:numPr>
    </w:pPr>
  </w:style>
  <w:style w:type="character" w:customStyle="1" w:styleId="TLTLevel2Char">
    <w:name w:val="TLT Level 2 Char"/>
    <w:link w:val="TLTLevel2"/>
    <w:rsid w:val="00101884"/>
    <w:rPr>
      <w:rFonts w:eastAsia="Times New Roman" w:cs="Times New Roman"/>
      <w:szCs w:val="24"/>
    </w:rPr>
  </w:style>
  <w:style w:type="character" w:styleId="FollowedHyperlink">
    <w:name w:val="FollowedHyperlink"/>
    <w:basedOn w:val="DefaultParagraphFont"/>
    <w:uiPriority w:val="99"/>
    <w:semiHidden/>
    <w:unhideWhenUsed/>
    <w:rsid w:val="0094606F"/>
    <w:rPr>
      <w:color w:val="954F72" w:themeColor="followedHyperlink"/>
      <w:u w:val="single"/>
    </w:rPr>
  </w:style>
  <w:style w:type="paragraph" w:customStyle="1" w:styleId="Standard">
    <w:name w:val="Standard"/>
    <w:rsid w:val="00A83F8F"/>
    <w:pPr>
      <w:widowControl w:val="0"/>
      <w:suppressAutoHyphens/>
      <w:autoSpaceDN w:val="0"/>
      <w:textAlignment w:val="baseline"/>
    </w:pPr>
    <w:rPr>
      <w:rFonts w:ascii="Caladea" w:eastAsia="Caladea" w:hAnsi="Caladea" w:cs="Caladea"/>
      <w:kern w:val="3"/>
      <w:sz w:val="22"/>
      <w:szCs w:val="22"/>
      <w:lang w:eastAsia="zh-CN" w:bidi="hi-IN"/>
    </w:rPr>
  </w:style>
  <w:style w:type="character" w:customStyle="1" w:styleId="ListLabel15">
    <w:name w:val="ListLabel 15"/>
    <w:rsid w:val="00843D3C"/>
    <w:rPr>
      <w:rFonts w:ascii="Times New Roman" w:eastAsia="Times New Roman" w:hAnsi="Times New Roman" w:cs="Times New Roman"/>
      <w:b w:val="0"/>
      <w:caps w:val="0"/>
      <w:smallCaps w:val="0"/>
      <w:position w:val="0"/>
      <w:sz w:val="22"/>
      <w:vertAlign w:val="baseline"/>
    </w:rPr>
  </w:style>
  <w:style w:type="numbering" w:customStyle="1" w:styleId="WWOutlineListStyle">
    <w:name w:val="WW_OutlineListStyle"/>
    <w:basedOn w:val="NoList"/>
    <w:rsid w:val="00843D3C"/>
    <w:pPr>
      <w:numPr>
        <w:numId w:val="33"/>
      </w:numPr>
    </w:pPr>
  </w:style>
  <w:style w:type="paragraph" w:styleId="PlainText">
    <w:name w:val="Plain Text"/>
    <w:basedOn w:val="Normal"/>
    <w:link w:val="PlainTextChar"/>
    <w:uiPriority w:val="99"/>
    <w:semiHidden/>
    <w:unhideWhenUsed/>
    <w:rsid w:val="00007F37"/>
    <w:pPr>
      <w:spacing w:before="0" w:after="0"/>
    </w:pPr>
    <w:rPr>
      <w:rFonts w:eastAsiaTheme="minorHAnsi" w:cstheme="minorBidi"/>
      <w:color w:val="auto"/>
      <w:sz w:val="22"/>
      <w:szCs w:val="21"/>
      <w:lang w:eastAsia="en-US"/>
    </w:rPr>
  </w:style>
  <w:style w:type="character" w:customStyle="1" w:styleId="PlainTextChar">
    <w:name w:val="Plain Text Char"/>
    <w:basedOn w:val="DefaultParagraphFont"/>
    <w:link w:val="PlainText"/>
    <w:uiPriority w:val="99"/>
    <w:semiHidden/>
    <w:rsid w:val="00007F37"/>
    <w:rPr>
      <w:rFonts w:eastAsiaTheme="minorHAnsi" w:cstheme="minorBidi"/>
      <w:sz w:val="22"/>
      <w:szCs w:val="21"/>
      <w:lang w:eastAsia="en-US"/>
    </w:rPr>
  </w:style>
  <w:style w:type="paragraph" w:styleId="NormalWeb">
    <w:name w:val="Normal (Web)"/>
    <w:basedOn w:val="Normal"/>
    <w:uiPriority w:val="99"/>
    <w:rsid w:val="00EC5D5F"/>
    <w:pPr>
      <w:spacing w:before="100" w:beforeAutospacing="1" w:after="100" w:afterAutospacing="1"/>
    </w:pPr>
    <w:rPr>
      <w:rFonts w:eastAsia="Times New Roman" w:cs="Times New Roman"/>
      <w:color w:val="auto"/>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EC5D5F"/>
    <w:pPr>
      <w:spacing w:before="0" w:after="120" w:line="240" w:lineRule="exact"/>
    </w:pPr>
    <w:rPr>
      <w:rFonts w:ascii="Verdana" w:eastAsia="Times New Roman" w:hAnsi="Verdana" w:cs="Times New Roman"/>
      <w:color w:val="auto"/>
      <w:sz w:val="20"/>
      <w:szCs w:val="20"/>
      <w:lang w:val="en-US" w:eastAsia="en-US"/>
    </w:rPr>
  </w:style>
  <w:style w:type="numbering" w:customStyle="1" w:styleId="Scheduletext">
    <w:name w:val="Schedule text"/>
    <w:uiPriority w:val="99"/>
    <w:rsid w:val="00AA649D"/>
    <w:pPr>
      <w:numPr>
        <w:numId w:val="37"/>
      </w:numPr>
    </w:pPr>
  </w:style>
  <w:style w:type="paragraph" w:customStyle="1" w:styleId="StdBodyTextBold">
    <w:name w:val="Std Body Text Bold"/>
    <w:basedOn w:val="Normal"/>
    <w:next w:val="Normal"/>
    <w:link w:val="StdBodyTextBoldChar"/>
    <w:qFormat/>
    <w:rsid w:val="00AA649D"/>
    <w:pPr>
      <w:spacing w:before="100" w:after="200"/>
    </w:pPr>
    <w:rPr>
      <w:rFonts w:eastAsia="Times New Roman" w:cs="Times New Roman"/>
      <w:b/>
      <w:color w:val="auto"/>
    </w:rPr>
  </w:style>
  <w:style w:type="character" w:customStyle="1" w:styleId="StdBodyTextBoldChar">
    <w:name w:val="Std Body Text Bold Char"/>
    <w:basedOn w:val="DefaultParagraphFont"/>
    <w:link w:val="StdBodyTextBold"/>
    <w:rsid w:val="00AA649D"/>
    <w:rPr>
      <w:rFonts w:eastAsia="Times New Roman" w:cs="Times New Roman"/>
      <w:b/>
      <w:sz w:val="24"/>
      <w:szCs w:val="24"/>
    </w:rPr>
  </w:style>
  <w:style w:type="paragraph" w:customStyle="1" w:styleId="BulletsBody">
    <w:name w:val="Bullets Body"/>
    <w:basedOn w:val="Normal"/>
    <w:rsid w:val="000E61DE"/>
    <w:pPr>
      <w:numPr>
        <w:numId w:val="38"/>
      </w:numPr>
      <w:spacing w:before="100" w:after="200"/>
    </w:pPr>
    <w:rPr>
      <w:rFonts w:eastAsia="Times New Roman" w:cs="Times New Roman"/>
      <w:color w:val="auto"/>
    </w:rPr>
  </w:style>
  <w:style w:type="paragraph" w:customStyle="1" w:styleId="BulletsLevel1">
    <w:name w:val="Bullets Level 1"/>
    <w:basedOn w:val="Normal"/>
    <w:rsid w:val="000E61DE"/>
    <w:pPr>
      <w:numPr>
        <w:ilvl w:val="1"/>
        <w:numId w:val="38"/>
      </w:numPr>
      <w:tabs>
        <w:tab w:val="left" w:pos="1797"/>
      </w:tabs>
      <w:spacing w:before="100" w:after="200"/>
    </w:pPr>
    <w:rPr>
      <w:rFonts w:eastAsia="Times New Roman" w:cs="Times New Roman"/>
      <w:color w:val="auto"/>
    </w:rPr>
  </w:style>
  <w:style w:type="paragraph" w:customStyle="1" w:styleId="BulletsLevel2">
    <w:name w:val="Bullets Level 2"/>
    <w:basedOn w:val="BulletsLevel1"/>
    <w:rsid w:val="000E61DE"/>
    <w:pPr>
      <w:numPr>
        <w:ilvl w:val="2"/>
      </w:numPr>
      <w:tabs>
        <w:tab w:val="clear" w:pos="1797"/>
      </w:tabs>
    </w:pPr>
  </w:style>
  <w:style w:type="character" w:customStyle="1" w:styleId="UnresolvedMention1">
    <w:name w:val="Unresolved Mention1"/>
    <w:basedOn w:val="DefaultParagraphFont"/>
    <w:uiPriority w:val="99"/>
    <w:semiHidden/>
    <w:unhideWhenUsed/>
    <w:rsid w:val="003D658D"/>
    <w:rPr>
      <w:color w:val="605E5C"/>
      <w:shd w:val="clear" w:color="auto" w:fill="E1DFDD"/>
    </w:rPr>
  </w:style>
  <w:style w:type="character" w:customStyle="1" w:styleId="UnresolvedMention2">
    <w:name w:val="Unresolved Mention2"/>
    <w:basedOn w:val="DefaultParagraphFont"/>
    <w:uiPriority w:val="99"/>
    <w:semiHidden/>
    <w:unhideWhenUsed/>
    <w:rsid w:val="00F13655"/>
    <w:rPr>
      <w:color w:val="605E5C"/>
      <w:shd w:val="clear" w:color="auto" w:fill="E1DFDD"/>
    </w:rPr>
  </w:style>
  <w:style w:type="paragraph" w:customStyle="1" w:styleId="AnnexHeading">
    <w:name w:val="Annex Heading"/>
    <w:basedOn w:val="Normal"/>
    <w:next w:val="Normal"/>
    <w:rsid w:val="00326FBC"/>
    <w:pPr>
      <w:numPr>
        <w:numId w:val="39"/>
      </w:numPr>
      <w:spacing w:before="100" w:after="300"/>
      <w:jc w:val="center"/>
    </w:pPr>
    <w:rPr>
      <w:rFonts w:ascii="Arial Bold" w:eastAsia="Times New Roman" w:hAnsi="Arial Bold" w:cs="Times New Roman"/>
      <w:b/>
      <w:caps/>
      <w:color w:val="auto"/>
    </w:rPr>
  </w:style>
  <w:style w:type="paragraph" w:customStyle="1" w:styleId="GPSL3NUMBERED">
    <w:name w:val="GPS L3 NUMBERED"/>
    <w:basedOn w:val="Normal"/>
    <w:rsid w:val="00D56938"/>
    <w:pPr>
      <w:tabs>
        <w:tab w:val="num" w:pos="1757"/>
      </w:tabs>
      <w:spacing w:before="120" w:after="120"/>
      <w:ind w:left="1757" w:hanging="850"/>
    </w:pPr>
    <w:rPr>
      <w:rFonts w:asciiTheme="minorBidi" w:eastAsia="Calibri" w:hAnsiTheme="minorBidi" w:cs="Calibri"/>
      <w:color w:val="auto"/>
      <w:szCs w:val="22"/>
      <w:lang w:eastAsia="en-US"/>
    </w:rPr>
  </w:style>
  <w:style w:type="paragraph" w:customStyle="1" w:styleId="GPSL4numbered">
    <w:name w:val="GPS L4 numbered"/>
    <w:basedOn w:val="Normal"/>
    <w:rsid w:val="00D56938"/>
    <w:pPr>
      <w:tabs>
        <w:tab w:val="num" w:pos="2606"/>
      </w:tabs>
      <w:spacing w:before="120" w:after="120"/>
      <w:ind w:left="2606" w:hanging="849"/>
    </w:pPr>
    <w:rPr>
      <w:rFonts w:asciiTheme="minorBidi" w:eastAsia="Calibri" w:hAnsiTheme="minorBidi" w:cs="Calibri"/>
      <w:color w:val="auto"/>
      <w:szCs w:val="22"/>
      <w:lang w:eastAsia="en-US"/>
    </w:rPr>
  </w:style>
  <w:style w:type="paragraph" w:customStyle="1" w:styleId="GPSL5NUMBERED">
    <w:name w:val="GPS L5 NUMBERED"/>
    <w:basedOn w:val="Normal"/>
    <w:rsid w:val="00D56938"/>
    <w:pPr>
      <w:tabs>
        <w:tab w:val="num" w:pos="3312"/>
      </w:tabs>
      <w:spacing w:before="120" w:after="120"/>
      <w:ind w:left="3312" w:hanging="706"/>
    </w:pPr>
    <w:rPr>
      <w:rFonts w:asciiTheme="minorBidi" w:eastAsia="Calibri" w:hAnsiTheme="minorBidi" w:cs="Calibri"/>
      <w:color w:val="auto"/>
      <w:szCs w:val="22"/>
      <w:lang w:eastAsia="en-US"/>
    </w:rPr>
  </w:style>
  <w:style w:type="paragraph" w:customStyle="1" w:styleId="GPSL1Numbered">
    <w:name w:val="GPS L1 Numbered"/>
    <w:basedOn w:val="Normal"/>
    <w:rsid w:val="00D56938"/>
    <w:pPr>
      <w:keepNext/>
      <w:spacing w:before="120" w:after="240"/>
      <w:ind w:left="360" w:hanging="360"/>
    </w:pPr>
    <w:rPr>
      <w:rFonts w:asciiTheme="minorBidi" w:eastAsia="Calibri" w:hAnsiTheme="minorBidi" w:cs="Calibri"/>
      <w:b/>
      <w:color w:val="auto"/>
      <w:szCs w:val="22"/>
      <w:lang w:eastAsia="en-US"/>
    </w:rPr>
  </w:style>
  <w:style w:type="character" w:customStyle="1" w:styleId="UnresolvedMention3">
    <w:name w:val="Unresolved Mention3"/>
    <w:basedOn w:val="DefaultParagraphFont"/>
    <w:uiPriority w:val="99"/>
    <w:semiHidden/>
    <w:unhideWhenUsed/>
    <w:rsid w:val="00277794"/>
    <w:rPr>
      <w:color w:val="605E5C"/>
      <w:shd w:val="clear" w:color="auto" w:fill="E1DFDD"/>
    </w:rPr>
  </w:style>
  <w:style w:type="character" w:styleId="UnresolvedMention">
    <w:name w:val="Unresolved Mention"/>
    <w:basedOn w:val="DefaultParagraphFont"/>
    <w:uiPriority w:val="99"/>
    <w:semiHidden/>
    <w:unhideWhenUsed/>
    <w:rsid w:val="006715DB"/>
    <w:rPr>
      <w:color w:val="605E5C"/>
      <w:shd w:val="clear" w:color="auto" w:fill="E1DFDD"/>
    </w:rPr>
  </w:style>
  <w:style w:type="paragraph" w:customStyle="1" w:styleId="Appendix">
    <w:name w:val="Appendix #"/>
    <w:basedOn w:val="Body"/>
    <w:next w:val="Normal"/>
    <w:uiPriority w:val="99"/>
    <w:rsid w:val="00311050"/>
    <w:pPr>
      <w:keepNext/>
      <w:keepLines/>
      <w:numPr>
        <w:ilvl w:val="1"/>
        <w:numId w:val="44"/>
      </w:numPr>
      <w:jc w:val="center"/>
    </w:pPr>
    <w:rPr>
      <w:b/>
      <w:bCs/>
    </w:rPr>
  </w:style>
  <w:style w:type="paragraph" w:customStyle="1" w:styleId="Part">
    <w:name w:val="Part #"/>
    <w:basedOn w:val="Body"/>
    <w:next w:val="Normal"/>
    <w:uiPriority w:val="99"/>
    <w:rsid w:val="00311050"/>
    <w:pPr>
      <w:keepNext/>
      <w:keepLines/>
      <w:numPr>
        <w:ilvl w:val="2"/>
        <w:numId w:val="44"/>
      </w:numPr>
      <w:jc w:val="center"/>
    </w:pPr>
  </w:style>
  <w:style w:type="paragraph" w:customStyle="1" w:styleId="Schedule">
    <w:name w:val="Schedule #"/>
    <w:basedOn w:val="Body"/>
    <w:next w:val="Normal"/>
    <w:uiPriority w:val="99"/>
    <w:rsid w:val="00311050"/>
    <w:pPr>
      <w:keepNext/>
      <w:keepLines/>
      <w:numPr>
        <w:numId w:val="44"/>
      </w:numPr>
      <w:jc w:val="center"/>
    </w:pPr>
    <w:rPr>
      <w:b/>
      <w:bCs/>
    </w:rPr>
  </w:style>
  <w:style w:type="table" w:customStyle="1" w:styleId="TableGrid1">
    <w:name w:val="Table Grid1"/>
    <w:basedOn w:val="TableNormal"/>
    <w:next w:val="TableGrid"/>
    <w:uiPriority w:val="39"/>
    <w:rsid w:val="0031105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21">
      <w:bodyDiv w:val="1"/>
      <w:marLeft w:val="0"/>
      <w:marRight w:val="0"/>
      <w:marTop w:val="0"/>
      <w:marBottom w:val="0"/>
      <w:divBdr>
        <w:top w:val="none" w:sz="0" w:space="0" w:color="auto"/>
        <w:left w:val="none" w:sz="0" w:space="0" w:color="auto"/>
        <w:bottom w:val="none" w:sz="0" w:space="0" w:color="auto"/>
        <w:right w:val="none" w:sz="0" w:space="0" w:color="auto"/>
      </w:divBdr>
    </w:div>
    <w:div w:id="42218378">
      <w:bodyDiv w:val="1"/>
      <w:marLeft w:val="0"/>
      <w:marRight w:val="0"/>
      <w:marTop w:val="0"/>
      <w:marBottom w:val="0"/>
      <w:divBdr>
        <w:top w:val="none" w:sz="0" w:space="0" w:color="auto"/>
        <w:left w:val="none" w:sz="0" w:space="0" w:color="auto"/>
        <w:bottom w:val="none" w:sz="0" w:space="0" w:color="auto"/>
        <w:right w:val="none" w:sz="0" w:space="0" w:color="auto"/>
      </w:divBdr>
    </w:div>
    <w:div w:id="83039162">
      <w:bodyDiv w:val="1"/>
      <w:marLeft w:val="0"/>
      <w:marRight w:val="0"/>
      <w:marTop w:val="0"/>
      <w:marBottom w:val="0"/>
      <w:divBdr>
        <w:top w:val="none" w:sz="0" w:space="0" w:color="auto"/>
        <w:left w:val="none" w:sz="0" w:space="0" w:color="auto"/>
        <w:bottom w:val="none" w:sz="0" w:space="0" w:color="auto"/>
        <w:right w:val="none" w:sz="0" w:space="0" w:color="auto"/>
      </w:divBdr>
    </w:div>
    <w:div w:id="84498918">
      <w:bodyDiv w:val="1"/>
      <w:marLeft w:val="0"/>
      <w:marRight w:val="0"/>
      <w:marTop w:val="0"/>
      <w:marBottom w:val="0"/>
      <w:divBdr>
        <w:top w:val="none" w:sz="0" w:space="0" w:color="auto"/>
        <w:left w:val="none" w:sz="0" w:space="0" w:color="auto"/>
        <w:bottom w:val="none" w:sz="0" w:space="0" w:color="auto"/>
        <w:right w:val="none" w:sz="0" w:space="0" w:color="auto"/>
      </w:divBdr>
    </w:div>
    <w:div w:id="93214811">
      <w:bodyDiv w:val="1"/>
      <w:marLeft w:val="0"/>
      <w:marRight w:val="0"/>
      <w:marTop w:val="0"/>
      <w:marBottom w:val="0"/>
      <w:divBdr>
        <w:top w:val="none" w:sz="0" w:space="0" w:color="auto"/>
        <w:left w:val="none" w:sz="0" w:space="0" w:color="auto"/>
        <w:bottom w:val="none" w:sz="0" w:space="0" w:color="auto"/>
        <w:right w:val="none" w:sz="0" w:space="0" w:color="auto"/>
      </w:divBdr>
    </w:div>
    <w:div w:id="97722763">
      <w:bodyDiv w:val="1"/>
      <w:marLeft w:val="0"/>
      <w:marRight w:val="0"/>
      <w:marTop w:val="0"/>
      <w:marBottom w:val="0"/>
      <w:divBdr>
        <w:top w:val="none" w:sz="0" w:space="0" w:color="auto"/>
        <w:left w:val="none" w:sz="0" w:space="0" w:color="auto"/>
        <w:bottom w:val="none" w:sz="0" w:space="0" w:color="auto"/>
        <w:right w:val="none" w:sz="0" w:space="0" w:color="auto"/>
      </w:divBdr>
      <w:divsChild>
        <w:div w:id="449085322">
          <w:marLeft w:val="0"/>
          <w:marRight w:val="0"/>
          <w:marTop w:val="0"/>
          <w:marBottom w:val="0"/>
          <w:divBdr>
            <w:top w:val="none" w:sz="0" w:space="0" w:color="auto"/>
            <w:left w:val="none" w:sz="0" w:space="0" w:color="auto"/>
            <w:bottom w:val="none" w:sz="0" w:space="0" w:color="auto"/>
            <w:right w:val="none" w:sz="0" w:space="0" w:color="auto"/>
          </w:divBdr>
          <w:divsChild>
            <w:div w:id="1579560213">
              <w:marLeft w:val="0"/>
              <w:marRight w:val="0"/>
              <w:marTop w:val="0"/>
              <w:marBottom w:val="0"/>
              <w:divBdr>
                <w:top w:val="none" w:sz="0" w:space="0" w:color="auto"/>
                <w:left w:val="none" w:sz="0" w:space="0" w:color="auto"/>
                <w:bottom w:val="none" w:sz="0" w:space="0" w:color="auto"/>
                <w:right w:val="none" w:sz="0" w:space="0" w:color="auto"/>
              </w:divBdr>
              <w:divsChild>
                <w:div w:id="1959993505">
                  <w:marLeft w:val="0"/>
                  <w:marRight w:val="0"/>
                  <w:marTop w:val="0"/>
                  <w:marBottom w:val="0"/>
                  <w:divBdr>
                    <w:top w:val="none" w:sz="0" w:space="0" w:color="auto"/>
                    <w:left w:val="none" w:sz="0" w:space="0" w:color="auto"/>
                    <w:bottom w:val="none" w:sz="0" w:space="0" w:color="auto"/>
                    <w:right w:val="none" w:sz="0" w:space="0" w:color="auto"/>
                  </w:divBdr>
                  <w:divsChild>
                    <w:div w:id="1572110271">
                      <w:marLeft w:val="0"/>
                      <w:marRight w:val="0"/>
                      <w:marTop w:val="0"/>
                      <w:marBottom w:val="0"/>
                      <w:divBdr>
                        <w:top w:val="none" w:sz="0" w:space="0" w:color="auto"/>
                        <w:left w:val="none" w:sz="0" w:space="0" w:color="auto"/>
                        <w:bottom w:val="none" w:sz="0" w:space="0" w:color="auto"/>
                        <w:right w:val="none" w:sz="0" w:space="0" w:color="auto"/>
                      </w:divBdr>
                      <w:divsChild>
                        <w:div w:id="1507285181">
                          <w:marLeft w:val="0"/>
                          <w:marRight w:val="0"/>
                          <w:marTop w:val="0"/>
                          <w:marBottom w:val="0"/>
                          <w:divBdr>
                            <w:top w:val="none" w:sz="0" w:space="0" w:color="auto"/>
                            <w:left w:val="none" w:sz="0" w:space="0" w:color="auto"/>
                            <w:bottom w:val="none" w:sz="0" w:space="0" w:color="auto"/>
                            <w:right w:val="none" w:sz="0" w:space="0" w:color="auto"/>
                          </w:divBdr>
                          <w:divsChild>
                            <w:div w:id="1205681485">
                              <w:marLeft w:val="0"/>
                              <w:marRight w:val="0"/>
                              <w:marTop w:val="0"/>
                              <w:marBottom w:val="0"/>
                              <w:divBdr>
                                <w:top w:val="none" w:sz="0" w:space="0" w:color="auto"/>
                                <w:left w:val="none" w:sz="0" w:space="0" w:color="auto"/>
                                <w:bottom w:val="none" w:sz="0" w:space="0" w:color="auto"/>
                                <w:right w:val="none" w:sz="0" w:space="0" w:color="auto"/>
                              </w:divBdr>
                              <w:divsChild>
                                <w:div w:id="151993076">
                                  <w:marLeft w:val="0"/>
                                  <w:marRight w:val="0"/>
                                  <w:marTop w:val="0"/>
                                  <w:marBottom w:val="0"/>
                                  <w:divBdr>
                                    <w:top w:val="none" w:sz="0" w:space="0" w:color="auto"/>
                                    <w:left w:val="none" w:sz="0" w:space="0" w:color="auto"/>
                                    <w:bottom w:val="none" w:sz="0" w:space="0" w:color="auto"/>
                                    <w:right w:val="none" w:sz="0" w:space="0" w:color="auto"/>
                                  </w:divBdr>
                                  <w:divsChild>
                                    <w:div w:id="2138327185">
                                      <w:marLeft w:val="0"/>
                                      <w:marRight w:val="0"/>
                                      <w:marTop w:val="0"/>
                                      <w:marBottom w:val="0"/>
                                      <w:divBdr>
                                        <w:top w:val="none" w:sz="0" w:space="0" w:color="auto"/>
                                        <w:left w:val="none" w:sz="0" w:space="0" w:color="auto"/>
                                        <w:bottom w:val="none" w:sz="0" w:space="0" w:color="auto"/>
                                        <w:right w:val="none" w:sz="0" w:space="0" w:color="auto"/>
                                      </w:divBdr>
                                      <w:divsChild>
                                        <w:div w:id="869685981">
                                          <w:marLeft w:val="0"/>
                                          <w:marRight w:val="0"/>
                                          <w:marTop w:val="0"/>
                                          <w:marBottom w:val="0"/>
                                          <w:divBdr>
                                            <w:top w:val="none" w:sz="0" w:space="0" w:color="auto"/>
                                            <w:left w:val="none" w:sz="0" w:space="0" w:color="auto"/>
                                            <w:bottom w:val="none" w:sz="0" w:space="0" w:color="auto"/>
                                            <w:right w:val="none" w:sz="0" w:space="0" w:color="auto"/>
                                          </w:divBdr>
                                          <w:divsChild>
                                            <w:div w:id="424111149">
                                              <w:marLeft w:val="0"/>
                                              <w:marRight w:val="0"/>
                                              <w:marTop w:val="0"/>
                                              <w:marBottom w:val="0"/>
                                              <w:divBdr>
                                                <w:top w:val="none" w:sz="0" w:space="0" w:color="auto"/>
                                                <w:left w:val="none" w:sz="0" w:space="0" w:color="auto"/>
                                                <w:bottom w:val="none" w:sz="0" w:space="0" w:color="auto"/>
                                                <w:right w:val="none" w:sz="0" w:space="0" w:color="auto"/>
                                              </w:divBdr>
                                              <w:divsChild>
                                                <w:div w:id="1424454695">
                                                  <w:marLeft w:val="0"/>
                                                  <w:marRight w:val="0"/>
                                                  <w:marTop w:val="0"/>
                                                  <w:marBottom w:val="0"/>
                                                  <w:divBdr>
                                                    <w:top w:val="none" w:sz="0" w:space="0" w:color="auto"/>
                                                    <w:left w:val="none" w:sz="0" w:space="0" w:color="auto"/>
                                                    <w:bottom w:val="none" w:sz="0" w:space="0" w:color="auto"/>
                                                    <w:right w:val="none" w:sz="0" w:space="0" w:color="auto"/>
                                                  </w:divBdr>
                                                  <w:divsChild>
                                                    <w:div w:id="1303655903">
                                                      <w:marLeft w:val="0"/>
                                                      <w:marRight w:val="0"/>
                                                      <w:marTop w:val="0"/>
                                                      <w:marBottom w:val="0"/>
                                                      <w:divBdr>
                                                        <w:top w:val="none" w:sz="0" w:space="0" w:color="auto"/>
                                                        <w:left w:val="none" w:sz="0" w:space="0" w:color="auto"/>
                                                        <w:bottom w:val="none" w:sz="0" w:space="0" w:color="auto"/>
                                                        <w:right w:val="none" w:sz="0" w:space="0" w:color="auto"/>
                                                      </w:divBdr>
                                                      <w:divsChild>
                                                        <w:div w:id="600331692">
                                                          <w:marLeft w:val="0"/>
                                                          <w:marRight w:val="0"/>
                                                          <w:marTop w:val="0"/>
                                                          <w:marBottom w:val="0"/>
                                                          <w:divBdr>
                                                            <w:top w:val="none" w:sz="0" w:space="0" w:color="auto"/>
                                                            <w:left w:val="none" w:sz="0" w:space="0" w:color="auto"/>
                                                            <w:bottom w:val="none" w:sz="0" w:space="0" w:color="auto"/>
                                                            <w:right w:val="none" w:sz="0" w:space="0" w:color="auto"/>
                                                          </w:divBdr>
                                                          <w:divsChild>
                                                            <w:div w:id="171845439">
                                                              <w:marLeft w:val="0"/>
                                                              <w:marRight w:val="0"/>
                                                              <w:marTop w:val="0"/>
                                                              <w:marBottom w:val="0"/>
                                                              <w:divBdr>
                                                                <w:top w:val="none" w:sz="0" w:space="0" w:color="auto"/>
                                                                <w:left w:val="none" w:sz="0" w:space="0" w:color="auto"/>
                                                                <w:bottom w:val="none" w:sz="0" w:space="0" w:color="auto"/>
                                                                <w:right w:val="none" w:sz="0" w:space="0" w:color="auto"/>
                                                              </w:divBdr>
                                                              <w:divsChild>
                                                                <w:div w:id="96215131">
                                                                  <w:marLeft w:val="0"/>
                                                                  <w:marRight w:val="0"/>
                                                                  <w:marTop w:val="0"/>
                                                                  <w:marBottom w:val="0"/>
                                                                  <w:divBdr>
                                                                    <w:top w:val="none" w:sz="0" w:space="0" w:color="auto"/>
                                                                    <w:left w:val="none" w:sz="0" w:space="0" w:color="auto"/>
                                                                    <w:bottom w:val="none" w:sz="0" w:space="0" w:color="auto"/>
                                                                    <w:right w:val="none" w:sz="0" w:space="0" w:color="auto"/>
                                                                  </w:divBdr>
                                                                  <w:divsChild>
                                                                    <w:div w:id="350572256">
                                                                      <w:marLeft w:val="0"/>
                                                                      <w:marRight w:val="0"/>
                                                                      <w:marTop w:val="0"/>
                                                                      <w:marBottom w:val="0"/>
                                                                      <w:divBdr>
                                                                        <w:top w:val="none" w:sz="0" w:space="0" w:color="auto"/>
                                                                        <w:left w:val="none" w:sz="0" w:space="0" w:color="auto"/>
                                                                        <w:bottom w:val="none" w:sz="0" w:space="0" w:color="auto"/>
                                                                        <w:right w:val="none" w:sz="0" w:space="0" w:color="auto"/>
                                                                      </w:divBdr>
                                                                      <w:divsChild>
                                                                        <w:div w:id="850030698">
                                                                          <w:marLeft w:val="0"/>
                                                                          <w:marRight w:val="0"/>
                                                                          <w:marTop w:val="0"/>
                                                                          <w:marBottom w:val="0"/>
                                                                          <w:divBdr>
                                                                            <w:top w:val="none" w:sz="0" w:space="0" w:color="auto"/>
                                                                            <w:left w:val="none" w:sz="0" w:space="0" w:color="auto"/>
                                                                            <w:bottom w:val="none" w:sz="0" w:space="0" w:color="auto"/>
                                                                            <w:right w:val="none" w:sz="0" w:space="0" w:color="auto"/>
                                                                          </w:divBdr>
                                                                        </w:div>
                                                                        <w:div w:id="879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6644">
                                                                  <w:marLeft w:val="0"/>
                                                                  <w:marRight w:val="0"/>
                                                                  <w:marTop w:val="0"/>
                                                                  <w:marBottom w:val="0"/>
                                                                  <w:divBdr>
                                                                    <w:top w:val="none" w:sz="0" w:space="0" w:color="auto"/>
                                                                    <w:left w:val="none" w:sz="0" w:space="0" w:color="auto"/>
                                                                    <w:bottom w:val="none" w:sz="0" w:space="0" w:color="auto"/>
                                                                    <w:right w:val="none" w:sz="0" w:space="0" w:color="auto"/>
                                                                  </w:divBdr>
                                                                  <w:divsChild>
                                                                    <w:div w:id="800391688">
                                                                      <w:marLeft w:val="0"/>
                                                                      <w:marRight w:val="0"/>
                                                                      <w:marTop w:val="0"/>
                                                                      <w:marBottom w:val="0"/>
                                                                      <w:divBdr>
                                                                        <w:top w:val="none" w:sz="0" w:space="0" w:color="auto"/>
                                                                        <w:left w:val="none" w:sz="0" w:space="0" w:color="auto"/>
                                                                        <w:bottom w:val="none" w:sz="0" w:space="0" w:color="auto"/>
                                                                        <w:right w:val="none" w:sz="0" w:space="0" w:color="auto"/>
                                                                      </w:divBdr>
                                                                      <w:divsChild>
                                                                        <w:div w:id="759716855">
                                                                          <w:marLeft w:val="0"/>
                                                                          <w:marRight w:val="0"/>
                                                                          <w:marTop w:val="0"/>
                                                                          <w:marBottom w:val="0"/>
                                                                          <w:divBdr>
                                                                            <w:top w:val="none" w:sz="0" w:space="0" w:color="auto"/>
                                                                            <w:left w:val="none" w:sz="0" w:space="0" w:color="auto"/>
                                                                            <w:bottom w:val="none" w:sz="0" w:space="0" w:color="auto"/>
                                                                            <w:right w:val="none" w:sz="0" w:space="0" w:color="auto"/>
                                                                          </w:divBdr>
                                                                        </w:div>
                                                                        <w:div w:id="8430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6900">
                                                                  <w:marLeft w:val="0"/>
                                                                  <w:marRight w:val="0"/>
                                                                  <w:marTop w:val="0"/>
                                                                  <w:marBottom w:val="0"/>
                                                                  <w:divBdr>
                                                                    <w:top w:val="none" w:sz="0" w:space="0" w:color="auto"/>
                                                                    <w:left w:val="none" w:sz="0" w:space="0" w:color="auto"/>
                                                                    <w:bottom w:val="none" w:sz="0" w:space="0" w:color="auto"/>
                                                                    <w:right w:val="none" w:sz="0" w:space="0" w:color="auto"/>
                                                                  </w:divBdr>
                                                                  <w:divsChild>
                                                                    <w:div w:id="1208227895">
                                                                      <w:marLeft w:val="0"/>
                                                                      <w:marRight w:val="0"/>
                                                                      <w:marTop w:val="0"/>
                                                                      <w:marBottom w:val="0"/>
                                                                      <w:divBdr>
                                                                        <w:top w:val="none" w:sz="0" w:space="0" w:color="auto"/>
                                                                        <w:left w:val="none" w:sz="0" w:space="0" w:color="auto"/>
                                                                        <w:bottom w:val="none" w:sz="0" w:space="0" w:color="auto"/>
                                                                        <w:right w:val="none" w:sz="0" w:space="0" w:color="auto"/>
                                                                      </w:divBdr>
                                                                      <w:divsChild>
                                                                        <w:div w:id="1493981180">
                                                                          <w:marLeft w:val="0"/>
                                                                          <w:marRight w:val="0"/>
                                                                          <w:marTop w:val="0"/>
                                                                          <w:marBottom w:val="0"/>
                                                                          <w:divBdr>
                                                                            <w:top w:val="none" w:sz="0" w:space="0" w:color="auto"/>
                                                                            <w:left w:val="none" w:sz="0" w:space="0" w:color="auto"/>
                                                                            <w:bottom w:val="none" w:sz="0" w:space="0" w:color="auto"/>
                                                                            <w:right w:val="none" w:sz="0" w:space="0" w:color="auto"/>
                                                                          </w:divBdr>
                                                                        </w:div>
                                                                        <w:div w:id="21422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81249">
                                                                  <w:marLeft w:val="0"/>
                                                                  <w:marRight w:val="0"/>
                                                                  <w:marTop w:val="0"/>
                                                                  <w:marBottom w:val="0"/>
                                                                  <w:divBdr>
                                                                    <w:top w:val="none" w:sz="0" w:space="0" w:color="auto"/>
                                                                    <w:left w:val="none" w:sz="0" w:space="0" w:color="auto"/>
                                                                    <w:bottom w:val="none" w:sz="0" w:space="0" w:color="auto"/>
                                                                    <w:right w:val="none" w:sz="0" w:space="0" w:color="auto"/>
                                                                  </w:divBdr>
                                                                  <w:divsChild>
                                                                    <w:div w:id="64959409">
                                                                      <w:marLeft w:val="0"/>
                                                                      <w:marRight w:val="0"/>
                                                                      <w:marTop w:val="0"/>
                                                                      <w:marBottom w:val="0"/>
                                                                      <w:divBdr>
                                                                        <w:top w:val="none" w:sz="0" w:space="0" w:color="auto"/>
                                                                        <w:left w:val="none" w:sz="0" w:space="0" w:color="auto"/>
                                                                        <w:bottom w:val="none" w:sz="0" w:space="0" w:color="auto"/>
                                                                        <w:right w:val="none" w:sz="0" w:space="0" w:color="auto"/>
                                                                      </w:divBdr>
                                                                      <w:divsChild>
                                                                        <w:div w:id="803736787">
                                                                          <w:marLeft w:val="0"/>
                                                                          <w:marRight w:val="0"/>
                                                                          <w:marTop w:val="0"/>
                                                                          <w:marBottom w:val="0"/>
                                                                          <w:divBdr>
                                                                            <w:top w:val="none" w:sz="0" w:space="0" w:color="auto"/>
                                                                            <w:left w:val="none" w:sz="0" w:space="0" w:color="auto"/>
                                                                            <w:bottom w:val="none" w:sz="0" w:space="0" w:color="auto"/>
                                                                            <w:right w:val="none" w:sz="0" w:space="0" w:color="auto"/>
                                                                          </w:divBdr>
                                                                        </w:div>
                                                                        <w:div w:id="14124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4630">
                                                                  <w:marLeft w:val="0"/>
                                                                  <w:marRight w:val="0"/>
                                                                  <w:marTop w:val="0"/>
                                                                  <w:marBottom w:val="0"/>
                                                                  <w:divBdr>
                                                                    <w:top w:val="none" w:sz="0" w:space="0" w:color="auto"/>
                                                                    <w:left w:val="none" w:sz="0" w:space="0" w:color="auto"/>
                                                                    <w:bottom w:val="none" w:sz="0" w:space="0" w:color="auto"/>
                                                                    <w:right w:val="none" w:sz="0" w:space="0" w:color="auto"/>
                                                                  </w:divBdr>
                                                                  <w:divsChild>
                                                                    <w:div w:id="1711538457">
                                                                      <w:marLeft w:val="0"/>
                                                                      <w:marRight w:val="0"/>
                                                                      <w:marTop w:val="0"/>
                                                                      <w:marBottom w:val="0"/>
                                                                      <w:divBdr>
                                                                        <w:top w:val="none" w:sz="0" w:space="0" w:color="auto"/>
                                                                        <w:left w:val="none" w:sz="0" w:space="0" w:color="auto"/>
                                                                        <w:bottom w:val="none" w:sz="0" w:space="0" w:color="auto"/>
                                                                        <w:right w:val="none" w:sz="0" w:space="0" w:color="auto"/>
                                                                      </w:divBdr>
                                                                      <w:divsChild>
                                                                        <w:div w:id="8596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908">
                                                                  <w:marLeft w:val="0"/>
                                                                  <w:marRight w:val="0"/>
                                                                  <w:marTop w:val="0"/>
                                                                  <w:marBottom w:val="0"/>
                                                                  <w:divBdr>
                                                                    <w:top w:val="none" w:sz="0" w:space="0" w:color="auto"/>
                                                                    <w:left w:val="none" w:sz="0" w:space="0" w:color="auto"/>
                                                                    <w:bottom w:val="none" w:sz="0" w:space="0" w:color="auto"/>
                                                                    <w:right w:val="none" w:sz="0" w:space="0" w:color="auto"/>
                                                                  </w:divBdr>
                                                                  <w:divsChild>
                                                                    <w:div w:id="533273683">
                                                                      <w:marLeft w:val="0"/>
                                                                      <w:marRight w:val="0"/>
                                                                      <w:marTop w:val="0"/>
                                                                      <w:marBottom w:val="0"/>
                                                                      <w:divBdr>
                                                                        <w:top w:val="none" w:sz="0" w:space="0" w:color="auto"/>
                                                                        <w:left w:val="none" w:sz="0" w:space="0" w:color="auto"/>
                                                                        <w:bottom w:val="none" w:sz="0" w:space="0" w:color="auto"/>
                                                                        <w:right w:val="none" w:sz="0" w:space="0" w:color="auto"/>
                                                                      </w:divBdr>
                                                                      <w:divsChild>
                                                                        <w:div w:id="1290014527">
                                                                          <w:marLeft w:val="0"/>
                                                                          <w:marRight w:val="0"/>
                                                                          <w:marTop w:val="0"/>
                                                                          <w:marBottom w:val="0"/>
                                                                          <w:divBdr>
                                                                            <w:top w:val="none" w:sz="0" w:space="0" w:color="auto"/>
                                                                            <w:left w:val="none" w:sz="0" w:space="0" w:color="auto"/>
                                                                            <w:bottom w:val="none" w:sz="0" w:space="0" w:color="auto"/>
                                                                            <w:right w:val="none" w:sz="0" w:space="0" w:color="auto"/>
                                                                          </w:divBdr>
                                                                        </w:div>
                                                                        <w:div w:id="20511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5738">
                                                                  <w:marLeft w:val="0"/>
                                                                  <w:marRight w:val="0"/>
                                                                  <w:marTop w:val="0"/>
                                                                  <w:marBottom w:val="0"/>
                                                                  <w:divBdr>
                                                                    <w:top w:val="none" w:sz="0" w:space="0" w:color="auto"/>
                                                                    <w:left w:val="none" w:sz="0" w:space="0" w:color="auto"/>
                                                                    <w:bottom w:val="none" w:sz="0" w:space="0" w:color="auto"/>
                                                                    <w:right w:val="none" w:sz="0" w:space="0" w:color="auto"/>
                                                                  </w:divBdr>
                                                                  <w:divsChild>
                                                                    <w:div w:id="1845776468">
                                                                      <w:marLeft w:val="0"/>
                                                                      <w:marRight w:val="0"/>
                                                                      <w:marTop w:val="0"/>
                                                                      <w:marBottom w:val="0"/>
                                                                      <w:divBdr>
                                                                        <w:top w:val="none" w:sz="0" w:space="0" w:color="auto"/>
                                                                        <w:left w:val="none" w:sz="0" w:space="0" w:color="auto"/>
                                                                        <w:bottom w:val="none" w:sz="0" w:space="0" w:color="auto"/>
                                                                        <w:right w:val="none" w:sz="0" w:space="0" w:color="auto"/>
                                                                      </w:divBdr>
                                                                      <w:divsChild>
                                                                        <w:div w:id="1552841333">
                                                                          <w:marLeft w:val="0"/>
                                                                          <w:marRight w:val="0"/>
                                                                          <w:marTop w:val="0"/>
                                                                          <w:marBottom w:val="0"/>
                                                                          <w:divBdr>
                                                                            <w:top w:val="none" w:sz="0" w:space="0" w:color="auto"/>
                                                                            <w:left w:val="none" w:sz="0" w:space="0" w:color="auto"/>
                                                                            <w:bottom w:val="none" w:sz="0" w:space="0" w:color="auto"/>
                                                                            <w:right w:val="none" w:sz="0" w:space="0" w:color="auto"/>
                                                                          </w:divBdr>
                                                                        </w:div>
                                                                        <w:div w:id="19480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333">
                                                                  <w:marLeft w:val="0"/>
                                                                  <w:marRight w:val="0"/>
                                                                  <w:marTop w:val="0"/>
                                                                  <w:marBottom w:val="0"/>
                                                                  <w:divBdr>
                                                                    <w:top w:val="none" w:sz="0" w:space="0" w:color="auto"/>
                                                                    <w:left w:val="none" w:sz="0" w:space="0" w:color="auto"/>
                                                                    <w:bottom w:val="none" w:sz="0" w:space="0" w:color="auto"/>
                                                                    <w:right w:val="none" w:sz="0" w:space="0" w:color="auto"/>
                                                                  </w:divBdr>
                                                                  <w:divsChild>
                                                                    <w:div w:id="1752773702">
                                                                      <w:marLeft w:val="0"/>
                                                                      <w:marRight w:val="0"/>
                                                                      <w:marTop w:val="0"/>
                                                                      <w:marBottom w:val="0"/>
                                                                      <w:divBdr>
                                                                        <w:top w:val="none" w:sz="0" w:space="0" w:color="auto"/>
                                                                        <w:left w:val="none" w:sz="0" w:space="0" w:color="auto"/>
                                                                        <w:bottom w:val="none" w:sz="0" w:space="0" w:color="auto"/>
                                                                        <w:right w:val="none" w:sz="0" w:space="0" w:color="auto"/>
                                                                      </w:divBdr>
                                                                      <w:divsChild>
                                                                        <w:div w:id="484854915">
                                                                          <w:marLeft w:val="0"/>
                                                                          <w:marRight w:val="0"/>
                                                                          <w:marTop w:val="0"/>
                                                                          <w:marBottom w:val="0"/>
                                                                          <w:divBdr>
                                                                            <w:top w:val="none" w:sz="0" w:space="0" w:color="auto"/>
                                                                            <w:left w:val="none" w:sz="0" w:space="0" w:color="auto"/>
                                                                            <w:bottom w:val="none" w:sz="0" w:space="0" w:color="auto"/>
                                                                            <w:right w:val="none" w:sz="0" w:space="0" w:color="auto"/>
                                                                          </w:divBdr>
                                                                        </w:div>
                                                                        <w:div w:id="6325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0896">
      <w:bodyDiv w:val="1"/>
      <w:marLeft w:val="0"/>
      <w:marRight w:val="0"/>
      <w:marTop w:val="0"/>
      <w:marBottom w:val="0"/>
      <w:divBdr>
        <w:top w:val="none" w:sz="0" w:space="0" w:color="auto"/>
        <w:left w:val="none" w:sz="0" w:space="0" w:color="auto"/>
        <w:bottom w:val="none" w:sz="0" w:space="0" w:color="auto"/>
        <w:right w:val="none" w:sz="0" w:space="0" w:color="auto"/>
      </w:divBdr>
    </w:div>
    <w:div w:id="253128277">
      <w:bodyDiv w:val="1"/>
      <w:marLeft w:val="0"/>
      <w:marRight w:val="0"/>
      <w:marTop w:val="0"/>
      <w:marBottom w:val="0"/>
      <w:divBdr>
        <w:top w:val="none" w:sz="0" w:space="0" w:color="auto"/>
        <w:left w:val="none" w:sz="0" w:space="0" w:color="auto"/>
        <w:bottom w:val="none" w:sz="0" w:space="0" w:color="auto"/>
        <w:right w:val="none" w:sz="0" w:space="0" w:color="auto"/>
      </w:divBdr>
    </w:div>
    <w:div w:id="259417988">
      <w:bodyDiv w:val="1"/>
      <w:marLeft w:val="0"/>
      <w:marRight w:val="0"/>
      <w:marTop w:val="0"/>
      <w:marBottom w:val="0"/>
      <w:divBdr>
        <w:top w:val="none" w:sz="0" w:space="0" w:color="auto"/>
        <w:left w:val="none" w:sz="0" w:space="0" w:color="auto"/>
        <w:bottom w:val="none" w:sz="0" w:space="0" w:color="auto"/>
        <w:right w:val="none" w:sz="0" w:space="0" w:color="auto"/>
      </w:divBdr>
    </w:div>
    <w:div w:id="280305320">
      <w:bodyDiv w:val="1"/>
      <w:marLeft w:val="0"/>
      <w:marRight w:val="0"/>
      <w:marTop w:val="0"/>
      <w:marBottom w:val="0"/>
      <w:divBdr>
        <w:top w:val="none" w:sz="0" w:space="0" w:color="auto"/>
        <w:left w:val="none" w:sz="0" w:space="0" w:color="auto"/>
        <w:bottom w:val="none" w:sz="0" w:space="0" w:color="auto"/>
        <w:right w:val="none" w:sz="0" w:space="0" w:color="auto"/>
      </w:divBdr>
    </w:div>
    <w:div w:id="287393385">
      <w:bodyDiv w:val="1"/>
      <w:marLeft w:val="0"/>
      <w:marRight w:val="0"/>
      <w:marTop w:val="0"/>
      <w:marBottom w:val="0"/>
      <w:divBdr>
        <w:top w:val="none" w:sz="0" w:space="0" w:color="auto"/>
        <w:left w:val="none" w:sz="0" w:space="0" w:color="auto"/>
        <w:bottom w:val="none" w:sz="0" w:space="0" w:color="auto"/>
        <w:right w:val="none" w:sz="0" w:space="0" w:color="auto"/>
      </w:divBdr>
    </w:div>
    <w:div w:id="336424482">
      <w:bodyDiv w:val="1"/>
      <w:marLeft w:val="0"/>
      <w:marRight w:val="0"/>
      <w:marTop w:val="0"/>
      <w:marBottom w:val="0"/>
      <w:divBdr>
        <w:top w:val="none" w:sz="0" w:space="0" w:color="auto"/>
        <w:left w:val="none" w:sz="0" w:space="0" w:color="auto"/>
        <w:bottom w:val="none" w:sz="0" w:space="0" w:color="auto"/>
        <w:right w:val="none" w:sz="0" w:space="0" w:color="auto"/>
      </w:divBdr>
    </w:div>
    <w:div w:id="349188003">
      <w:bodyDiv w:val="1"/>
      <w:marLeft w:val="0"/>
      <w:marRight w:val="0"/>
      <w:marTop w:val="0"/>
      <w:marBottom w:val="0"/>
      <w:divBdr>
        <w:top w:val="none" w:sz="0" w:space="0" w:color="auto"/>
        <w:left w:val="none" w:sz="0" w:space="0" w:color="auto"/>
        <w:bottom w:val="none" w:sz="0" w:space="0" w:color="auto"/>
        <w:right w:val="none" w:sz="0" w:space="0" w:color="auto"/>
      </w:divBdr>
    </w:div>
    <w:div w:id="368914599">
      <w:bodyDiv w:val="1"/>
      <w:marLeft w:val="0"/>
      <w:marRight w:val="0"/>
      <w:marTop w:val="0"/>
      <w:marBottom w:val="0"/>
      <w:divBdr>
        <w:top w:val="none" w:sz="0" w:space="0" w:color="auto"/>
        <w:left w:val="none" w:sz="0" w:space="0" w:color="auto"/>
        <w:bottom w:val="none" w:sz="0" w:space="0" w:color="auto"/>
        <w:right w:val="none" w:sz="0" w:space="0" w:color="auto"/>
      </w:divBdr>
    </w:div>
    <w:div w:id="372923670">
      <w:bodyDiv w:val="1"/>
      <w:marLeft w:val="0"/>
      <w:marRight w:val="0"/>
      <w:marTop w:val="0"/>
      <w:marBottom w:val="0"/>
      <w:divBdr>
        <w:top w:val="none" w:sz="0" w:space="0" w:color="auto"/>
        <w:left w:val="none" w:sz="0" w:space="0" w:color="auto"/>
        <w:bottom w:val="none" w:sz="0" w:space="0" w:color="auto"/>
        <w:right w:val="none" w:sz="0" w:space="0" w:color="auto"/>
      </w:divBdr>
    </w:div>
    <w:div w:id="376661267">
      <w:bodyDiv w:val="1"/>
      <w:marLeft w:val="0"/>
      <w:marRight w:val="0"/>
      <w:marTop w:val="0"/>
      <w:marBottom w:val="0"/>
      <w:divBdr>
        <w:top w:val="none" w:sz="0" w:space="0" w:color="auto"/>
        <w:left w:val="none" w:sz="0" w:space="0" w:color="auto"/>
        <w:bottom w:val="none" w:sz="0" w:space="0" w:color="auto"/>
        <w:right w:val="none" w:sz="0" w:space="0" w:color="auto"/>
      </w:divBdr>
    </w:div>
    <w:div w:id="411854885">
      <w:bodyDiv w:val="1"/>
      <w:marLeft w:val="0"/>
      <w:marRight w:val="0"/>
      <w:marTop w:val="0"/>
      <w:marBottom w:val="0"/>
      <w:divBdr>
        <w:top w:val="none" w:sz="0" w:space="0" w:color="auto"/>
        <w:left w:val="none" w:sz="0" w:space="0" w:color="auto"/>
        <w:bottom w:val="none" w:sz="0" w:space="0" w:color="auto"/>
        <w:right w:val="none" w:sz="0" w:space="0" w:color="auto"/>
      </w:divBdr>
    </w:div>
    <w:div w:id="415713479">
      <w:bodyDiv w:val="1"/>
      <w:marLeft w:val="0"/>
      <w:marRight w:val="0"/>
      <w:marTop w:val="0"/>
      <w:marBottom w:val="0"/>
      <w:divBdr>
        <w:top w:val="none" w:sz="0" w:space="0" w:color="auto"/>
        <w:left w:val="none" w:sz="0" w:space="0" w:color="auto"/>
        <w:bottom w:val="none" w:sz="0" w:space="0" w:color="auto"/>
        <w:right w:val="none" w:sz="0" w:space="0" w:color="auto"/>
      </w:divBdr>
    </w:div>
    <w:div w:id="427392182">
      <w:bodyDiv w:val="1"/>
      <w:marLeft w:val="0"/>
      <w:marRight w:val="0"/>
      <w:marTop w:val="0"/>
      <w:marBottom w:val="0"/>
      <w:divBdr>
        <w:top w:val="none" w:sz="0" w:space="0" w:color="auto"/>
        <w:left w:val="none" w:sz="0" w:space="0" w:color="auto"/>
        <w:bottom w:val="none" w:sz="0" w:space="0" w:color="auto"/>
        <w:right w:val="none" w:sz="0" w:space="0" w:color="auto"/>
      </w:divBdr>
    </w:div>
    <w:div w:id="447550536">
      <w:bodyDiv w:val="1"/>
      <w:marLeft w:val="0"/>
      <w:marRight w:val="0"/>
      <w:marTop w:val="0"/>
      <w:marBottom w:val="0"/>
      <w:divBdr>
        <w:top w:val="none" w:sz="0" w:space="0" w:color="auto"/>
        <w:left w:val="none" w:sz="0" w:space="0" w:color="auto"/>
        <w:bottom w:val="none" w:sz="0" w:space="0" w:color="auto"/>
        <w:right w:val="none" w:sz="0" w:space="0" w:color="auto"/>
      </w:divBdr>
    </w:div>
    <w:div w:id="479077583">
      <w:bodyDiv w:val="1"/>
      <w:marLeft w:val="0"/>
      <w:marRight w:val="0"/>
      <w:marTop w:val="0"/>
      <w:marBottom w:val="0"/>
      <w:divBdr>
        <w:top w:val="none" w:sz="0" w:space="0" w:color="auto"/>
        <w:left w:val="none" w:sz="0" w:space="0" w:color="auto"/>
        <w:bottom w:val="none" w:sz="0" w:space="0" w:color="auto"/>
        <w:right w:val="none" w:sz="0" w:space="0" w:color="auto"/>
      </w:divBdr>
    </w:div>
    <w:div w:id="484901140">
      <w:bodyDiv w:val="1"/>
      <w:marLeft w:val="0"/>
      <w:marRight w:val="0"/>
      <w:marTop w:val="0"/>
      <w:marBottom w:val="0"/>
      <w:divBdr>
        <w:top w:val="none" w:sz="0" w:space="0" w:color="auto"/>
        <w:left w:val="none" w:sz="0" w:space="0" w:color="auto"/>
        <w:bottom w:val="none" w:sz="0" w:space="0" w:color="auto"/>
        <w:right w:val="none" w:sz="0" w:space="0" w:color="auto"/>
      </w:divBdr>
    </w:div>
    <w:div w:id="570307815">
      <w:bodyDiv w:val="1"/>
      <w:marLeft w:val="0"/>
      <w:marRight w:val="0"/>
      <w:marTop w:val="0"/>
      <w:marBottom w:val="0"/>
      <w:divBdr>
        <w:top w:val="none" w:sz="0" w:space="0" w:color="auto"/>
        <w:left w:val="none" w:sz="0" w:space="0" w:color="auto"/>
        <w:bottom w:val="none" w:sz="0" w:space="0" w:color="auto"/>
        <w:right w:val="none" w:sz="0" w:space="0" w:color="auto"/>
      </w:divBdr>
    </w:div>
    <w:div w:id="593128822">
      <w:bodyDiv w:val="1"/>
      <w:marLeft w:val="0"/>
      <w:marRight w:val="0"/>
      <w:marTop w:val="0"/>
      <w:marBottom w:val="0"/>
      <w:divBdr>
        <w:top w:val="none" w:sz="0" w:space="0" w:color="auto"/>
        <w:left w:val="none" w:sz="0" w:space="0" w:color="auto"/>
        <w:bottom w:val="none" w:sz="0" w:space="0" w:color="auto"/>
        <w:right w:val="none" w:sz="0" w:space="0" w:color="auto"/>
      </w:divBdr>
    </w:div>
    <w:div w:id="607927694">
      <w:bodyDiv w:val="1"/>
      <w:marLeft w:val="0"/>
      <w:marRight w:val="0"/>
      <w:marTop w:val="0"/>
      <w:marBottom w:val="0"/>
      <w:divBdr>
        <w:top w:val="none" w:sz="0" w:space="0" w:color="auto"/>
        <w:left w:val="none" w:sz="0" w:space="0" w:color="auto"/>
        <w:bottom w:val="none" w:sz="0" w:space="0" w:color="auto"/>
        <w:right w:val="none" w:sz="0" w:space="0" w:color="auto"/>
      </w:divBdr>
    </w:div>
    <w:div w:id="669215635">
      <w:bodyDiv w:val="1"/>
      <w:marLeft w:val="0"/>
      <w:marRight w:val="0"/>
      <w:marTop w:val="0"/>
      <w:marBottom w:val="0"/>
      <w:divBdr>
        <w:top w:val="none" w:sz="0" w:space="0" w:color="auto"/>
        <w:left w:val="none" w:sz="0" w:space="0" w:color="auto"/>
        <w:bottom w:val="none" w:sz="0" w:space="0" w:color="auto"/>
        <w:right w:val="none" w:sz="0" w:space="0" w:color="auto"/>
      </w:divBdr>
    </w:div>
    <w:div w:id="696928725">
      <w:bodyDiv w:val="1"/>
      <w:marLeft w:val="0"/>
      <w:marRight w:val="0"/>
      <w:marTop w:val="0"/>
      <w:marBottom w:val="0"/>
      <w:divBdr>
        <w:top w:val="none" w:sz="0" w:space="0" w:color="auto"/>
        <w:left w:val="none" w:sz="0" w:space="0" w:color="auto"/>
        <w:bottom w:val="none" w:sz="0" w:space="0" w:color="auto"/>
        <w:right w:val="none" w:sz="0" w:space="0" w:color="auto"/>
      </w:divBdr>
    </w:div>
    <w:div w:id="705257380">
      <w:bodyDiv w:val="1"/>
      <w:marLeft w:val="0"/>
      <w:marRight w:val="0"/>
      <w:marTop w:val="0"/>
      <w:marBottom w:val="0"/>
      <w:divBdr>
        <w:top w:val="none" w:sz="0" w:space="0" w:color="auto"/>
        <w:left w:val="none" w:sz="0" w:space="0" w:color="auto"/>
        <w:bottom w:val="none" w:sz="0" w:space="0" w:color="auto"/>
        <w:right w:val="none" w:sz="0" w:space="0" w:color="auto"/>
      </w:divBdr>
    </w:div>
    <w:div w:id="743991358">
      <w:bodyDiv w:val="1"/>
      <w:marLeft w:val="0"/>
      <w:marRight w:val="0"/>
      <w:marTop w:val="0"/>
      <w:marBottom w:val="0"/>
      <w:divBdr>
        <w:top w:val="none" w:sz="0" w:space="0" w:color="auto"/>
        <w:left w:val="none" w:sz="0" w:space="0" w:color="auto"/>
        <w:bottom w:val="none" w:sz="0" w:space="0" w:color="auto"/>
        <w:right w:val="none" w:sz="0" w:space="0" w:color="auto"/>
      </w:divBdr>
    </w:div>
    <w:div w:id="750542056">
      <w:bodyDiv w:val="1"/>
      <w:marLeft w:val="0"/>
      <w:marRight w:val="0"/>
      <w:marTop w:val="0"/>
      <w:marBottom w:val="0"/>
      <w:divBdr>
        <w:top w:val="none" w:sz="0" w:space="0" w:color="auto"/>
        <w:left w:val="none" w:sz="0" w:space="0" w:color="auto"/>
        <w:bottom w:val="none" w:sz="0" w:space="0" w:color="auto"/>
        <w:right w:val="none" w:sz="0" w:space="0" w:color="auto"/>
      </w:divBdr>
    </w:div>
    <w:div w:id="758331428">
      <w:bodyDiv w:val="1"/>
      <w:marLeft w:val="0"/>
      <w:marRight w:val="0"/>
      <w:marTop w:val="0"/>
      <w:marBottom w:val="0"/>
      <w:divBdr>
        <w:top w:val="none" w:sz="0" w:space="0" w:color="auto"/>
        <w:left w:val="none" w:sz="0" w:space="0" w:color="auto"/>
        <w:bottom w:val="none" w:sz="0" w:space="0" w:color="auto"/>
        <w:right w:val="none" w:sz="0" w:space="0" w:color="auto"/>
      </w:divBdr>
    </w:div>
    <w:div w:id="771630033">
      <w:bodyDiv w:val="1"/>
      <w:marLeft w:val="0"/>
      <w:marRight w:val="0"/>
      <w:marTop w:val="0"/>
      <w:marBottom w:val="0"/>
      <w:divBdr>
        <w:top w:val="none" w:sz="0" w:space="0" w:color="auto"/>
        <w:left w:val="none" w:sz="0" w:space="0" w:color="auto"/>
        <w:bottom w:val="none" w:sz="0" w:space="0" w:color="auto"/>
        <w:right w:val="none" w:sz="0" w:space="0" w:color="auto"/>
      </w:divBdr>
    </w:div>
    <w:div w:id="780950536">
      <w:bodyDiv w:val="1"/>
      <w:marLeft w:val="0"/>
      <w:marRight w:val="0"/>
      <w:marTop w:val="0"/>
      <w:marBottom w:val="0"/>
      <w:divBdr>
        <w:top w:val="none" w:sz="0" w:space="0" w:color="auto"/>
        <w:left w:val="none" w:sz="0" w:space="0" w:color="auto"/>
        <w:bottom w:val="none" w:sz="0" w:space="0" w:color="auto"/>
        <w:right w:val="none" w:sz="0" w:space="0" w:color="auto"/>
      </w:divBdr>
    </w:div>
    <w:div w:id="791287723">
      <w:bodyDiv w:val="1"/>
      <w:marLeft w:val="0"/>
      <w:marRight w:val="0"/>
      <w:marTop w:val="0"/>
      <w:marBottom w:val="0"/>
      <w:divBdr>
        <w:top w:val="none" w:sz="0" w:space="0" w:color="auto"/>
        <w:left w:val="none" w:sz="0" w:space="0" w:color="auto"/>
        <w:bottom w:val="none" w:sz="0" w:space="0" w:color="auto"/>
        <w:right w:val="none" w:sz="0" w:space="0" w:color="auto"/>
      </w:divBdr>
    </w:div>
    <w:div w:id="825976312">
      <w:bodyDiv w:val="1"/>
      <w:marLeft w:val="0"/>
      <w:marRight w:val="0"/>
      <w:marTop w:val="0"/>
      <w:marBottom w:val="0"/>
      <w:divBdr>
        <w:top w:val="none" w:sz="0" w:space="0" w:color="auto"/>
        <w:left w:val="none" w:sz="0" w:space="0" w:color="auto"/>
        <w:bottom w:val="none" w:sz="0" w:space="0" w:color="auto"/>
        <w:right w:val="none" w:sz="0" w:space="0" w:color="auto"/>
      </w:divBdr>
    </w:div>
    <w:div w:id="834996991">
      <w:bodyDiv w:val="1"/>
      <w:marLeft w:val="0"/>
      <w:marRight w:val="0"/>
      <w:marTop w:val="0"/>
      <w:marBottom w:val="0"/>
      <w:divBdr>
        <w:top w:val="none" w:sz="0" w:space="0" w:color="auto"/>
        <w:left w:val="none" w:sz="0" w:space="0" w:color="auto"/>
        <w:bottom w:val="none" w:sz="0" w:space="0" w:color="auto"/>
        <w:right w:val="none" w:sz="0" w:space="0" w:color="auto"/>
      </w:divBdr>
    </w:div>
    <w:div w:id="862519512">
      <w:bodyDiv w:val="1"/>
      <w:marLeft w:val="0"/>
      <w:marRight w:val="0"/>
      <w:marTop w:val="0"/>
      <w:marBottom w:val="0"/>
      <w:divBdr>
        <w:top w:val="none" w:sz="0" w:space="0" w:color="auto"/>
        <w:left w:val="none" w:sz="0" w:space="0" w:color="auto"/>
        <w:bottom w:val="none" w:sz="0" w:space="0" w:color="auto"/>
        <w:right w:val="none" w:sz="0" w:space="0" w:color="auto"/>
      </w:divBdr>
    </w:div>
    <w:div w:id="873269033">
      <w:bodyDiv w:val="1"/>
      <w:marLeft w:val="0"/>
      <w:marRight w:val="0"/>
      <w:marTop w:val="0"/>
      <w:marBottom w:val="0"/>
      <w:divBdr>
        <w:top w:val="none" w:sz="0" w:space="0" w:color="auto"/>
        <w:left w:val="none" w:sz="0" w:space="0" w:color="auto"/>
        <w:bottom w:val="none" w:sz="0" w:space="0" w:color="auto"/>
        <w:right w:val="none" w:sz="0" w:space="0" w:color="auto"/>
      </w:divBdr>
    </w:div>
    <w:div w:id="894122568">
      <w:bodyDiv w:val="1"/>
      <w:marLeft w:val="0"/>
      <w:marRight w:val="0"/>
      <w:marTop w:val="0"/>
      <w:marBottom w:val="0"/>
      <w:divBdr>
        <w:top w:val="none" w:sz="0" w:space="0" w:color="auto"/>
        <w:left w:val="none" w:sz="0" w:space="0" w:color="auto"/>
        <w:bottom w:val="none" w:sz="0" w:space="0" w:color="auto"/>
        <w:right w:val="none" w:sz="0" w:space="0" w:color="auto"/>
      </w:divBdr>
    </w:div>
    <w:div w:id="907881016">
      <w:bodyDiv w:val="1"/>
      <w:marLeft w:val="0"/>
      <w:marRight w:val="0"/>
      <w:marTop w:val="0"/>
      <w:marBottom w:val="0"/>
      <w:divBdr>
        <w:top w:val="none" w:sz="0" w:space="0" w:color="auto"/>
        <w:left w:val="none" w:sz="0" w:space="0" w:color="auto"/>
        <w:bottom w:val="none" w:sz="0" w:space="0" w:color="auto"/>
        <w:right w:val="none" w:sz="0" w:space="0" w:color="auto"/>
      </w:divBdr>
    </w:div>
    <w:div w:id="910971721">
      <w:bodyDiv w:val="1"/>
      <w:marLeft w:val="0"/>
      <w:marRight w:val="0"/>
      <w:marTop w:val="0"/>
      <w:marBottom w:val="0"/>
      <w:divBdr>
        <w:top w:val="none" w:sz="0" w:space="0" w:color="auto"/>
        <w:left w:val="none" w:sz="0" w:space="0" w:color="auto"/>
        <w:bottom w:val="none" w:sz="0" w:space="0" w:color="auto"/>
        <w:right w:val="none" w:sz="0" w:space="0" w:color="auto"/>
      </w:divBdr>
    </w:div>
    <w:div w:id="924920495">
      <w:bodyDiv w:val="1"/>
      <w:marLeft w:val="0"/>
      <w:marRight w:val="0"/>
      <w:marTop w:val="0"/>
      <w:marBottom w:val="0"/>
      <w:divBdr>
        <w:top w:val="none" w:sz="0" w:space="0" w:color="auto"/>
        <w:left w:val="none" w:sz="0" w:space="0" w:color="auto"/>
        <w:bottom w:val="none" w:sz="0" w:space="0" w:color="auto"/>
        <w:right w:val="none" w:sz="0" w:space="0" w:color="auto"/>
      </w:divBdr>
    </w:div>
    <w:div w:id="959264491">
      <w:bodyDiv w:val="1"/>
      <w:marLeft w:val="0"/>
      <w:marRight w:val="0"/>
      <w:marTop w:val="0"/>
      <w:marBottom w:val="0"/>
      <w:divBdr>
        <w:top w:val="none" w:sz="0" w:space="0" w:color="auto"/>
        <w:left w:val="none" w:sz="0" w:space="0" w:color="auto"/>
        <w:bottom w:val="none" w:sz="0" w:space="0" w:color="auto"/>
        <w:right w:val="none" w:sz="0" w:space="0" w:color="auto"/>
      </w:divBdr>
    </w:div>
    <w:div w:id="987788107">
      <w:bodyDiv w:val="1"/>
      <w:marLeft w:val="0"/>
      <w:marRight w:val="0"/>
      <w:marTop w:val="0"/>
      <w:marBottom w:val="0"/>
      <w:divBdr>
        <w:top w:val="none" w:sz="0" w:space="0" w:color="auto"/>
        <w:left w:val="none" w:sz="0" w:space="0" w:color="auto"/>
        <w:bottom w:val="none" w:sz="0" w:space="0" w:color="auto"/>
        <w:right w:val="none" w:sz="0" w:space="0" w:color="auto"/>
      </w:divBdr>
    </w:div>
    <w:div w:id="1014720563">
      <w:bodyDiv w:val="1"/>
      <w:marLeft w:val="0"/>
      <w:marRight w:val="0"/>
      <w:marTop w:val="0"/>
      <w:marBottom w:val="0"/>
      <w:divBdr>
        <w:top w:val="none" w:sz="0" w:space="0" w:color="auto"/>
        <w:left w:val="none" w:sz="0" w:space="0" w:color="auto"/>
        <w:bottom w:val="none" w:sz="0" w:space="0" w:color="auto"/>
        <w:right w:val="none" w:sz="0" w:space="0" w:color="auto"/>
      </w:divBdr>
    </w:div>
    <w:div w:id="1025793686">
      <w:bodyDiv w:val="1"/>
      <w:marLeft w:val="0"/>
      <w:marRight w:val="0"/>
      <w:marTop w:val="0"/>
      <w:marBottom w:val="0"/>
      <w:divBdr>
        <w:top w:val="none" w:sz="0" w:space="0" w:color="auto"/>
        <w:left w:val="none" w:sz="0" w:space="0" w:color="auto"/>
        <w:bottom w:val="none" w:sz="0" w:space="0" w:color="auto"/>
        <w:right w:val="none" w:sz="0" w:space="0" w:color="auto"/>
      </w:divBdr>
    </w:div>
    <w:div w:id="1051156102">
      <w:bodyDiv w:val="1"/>
      <w:marLeft w:val="0"/>
      <w:marRight w:val="0"/>
      <w:marTop w:val="0"/>
      <w:marBottom w:val="0"/>
      <w:divBdr>
        <w:top w:val="none" w:sz="0" w:space="0" w:color="auto"/>
        <w:left w:val="none" w:sz="0" w:space="0" w:color="auto"/>
        <w:bottom w:val="none" w:sz="0" w:space="0" w:color="auto"/>
        <w:right w:val="none" w:sz="0" w:space="0" w:color="auto"/>
      </w:divBdr>
    </w:div>
    <w:div w:id="1067728306">
      <w:bodyDiv w:val="1"/>
      <w:marLeft w:val="0"/>
      <w:marRight w:val="0"/>
      <w:marTop w:val="0"/>
      <w:marBottom w:val="0"/>
      <w:divBdr>
        <w:top w:val="none" w:sz="0" w:space="0" w:color="auto"/>
        <w:left w:val="none" w:sz="0" w:space="0" w:color="auto"/>
        <w:bottom w:val="none" w:sz="0" w:space="0" w:color="auto"/>
        <w:right w:val="none" w:sz="0" w:space="0" w:color="auto"/>
      </w:divBdr>
    </w:div>
    <w:div w:id="1079326987">
      <w:bodyDiv w:val="1"/>
      <w:marLeft w:val="0"/>
      <w:marRight w:val="0"/>
      <w:marTop w:val="0"/>
      <w:marBottom w:val="0"/>
      <w:divBdr>
        <w:top w:val="none" w:sz="0" w:space="0" w:color="auto"/>
        <w:left w:val="none" w:sz="0" w:space="0" w:color="auto"/>
        <w:bottom w:val="none" w:sz="0" w:space="0" w:color="auto"/>
        <w:right w:val="none" w:sz="0" w:space="0" w:color="auto"/>
      </w:divBdr>
    </w:div>
    <w:div w:id="1092703797">
      <w:bodyDiv w:val="1"/>
      <w:marLeft w:val="0"/>
      <w:marRight w:val="0"/>
      <w:marTop w:val="0"/>
      <w:marBottom w:val="0"/>
      <w:divBdr>
        <w:top w:val="none" w:sz="0" w:space="0" w:color="auto"/>
        <w:left w:val="none" w:sz="0" w:space="0" w:color="auto"/>
        <w:bottom w:val="none" w:sz="0" w:space="0" w:color="auto"/>
        <w:right w:val="none" w:sz="0" w:space="0" w:color="auto"/>
      </w:divBdr>
    </w:div>
    <w:div w:id="1128552987">
      <w:bodyDiv w:val="1"/>
      <w:marLeft w:val="0"/>
      <w:marRight w:val="0"/>
      <w:marTop w:val="0"/>
      <w:marBottom w:val="0"/>
      <w:divBdr>
        <w:top w:val="none" w:sz="0" w:space="0" w:color="auto"/>
        <w:left w:val="none" w:sz="0" w:space="0" w:color="auto"/>
        <w:bottom w:val="none" w:sz="0" w:space="0" w:color="auto"/>
        <w:right w:val="none" w:sz="0" w:space="0" w:color="auto"/>
      </w:divBdr>
    </w:div>
    <w:div w:id="1139149631">
      <w:bodyDiv w:val="1"/>
      <w:marLeft w:val="0"/>
      <w:marRight w:val="0"/>
      <w:marTop w:val="0"/>
      <w:marBottom w:val="0"/>
      <w:divBdr>
        <w:top w:val="none" w:sz="0" w:space="0" w:color="auto"/>
        <w:left w:val="none" w:sz="0" w:space="0" w:color="auto"/>
        <w:bottom w:val="none" w:sz="0" w:space="0" w:color="auto"/>
        <w:right w:val="none" w:sz="0" w:space="0" w:color="auto"/>
      </w:divBdr>
    </w:div>
    <w:div w:id="1165587425">
      <w:bodyDiv w:val="1"/>
      <w:marLeft w:val="0"/>
      <w:marRight w:val="0"/>
      <w:marTop w:val="0"/>
      <w:marBottom w:val="0"/>
      <w:divBdr>
        <w:top w:val="none" w:sz="0" w:space="0" w:color="auto"/>
        <w:left w:val="none" w:sz="0" w:space="0" w:color="auto"/>
        <w:bottom w:val="none" w:sz="0" w:space="0" w:color="auto"/>
        <w:right w:val="none" w:sz="0" w:space="0" w:color="auto"/>
      </w:divBdr>
    </w:div>
    <w:div w:id="1173300767">
      <w:bodyDiv w:val="1"/>
      <w:marLeft w:val="0"/>
      <w:marRight w:val="0"/>
      <w:marTop w:val="0"/>
      <w:marBottom w:val="0"/>
      <w:divBdr>
        <w:top w:val="none" w:sz="0" w:space="0" w:color="auto"/>
        <w:left w:val="none" w:sz="0" w:space="0" w:color="auto"/>
        <w:bottom w:val="none" w:sz="0" w:space="0" w:color="auto"/>
        <w:right w:val="none" w:sz="0" w:space="0" w:color="auto"/>
      </w:divBdr>
    </w:div>
    <w:div w:id="1207260078">
      <w:bodyDiv w:val="1"/>
      <w:marLeft w:val="0"/>
      <w:marRight w:val="0"/>
      <w:marTop w:val="0"/>
      <w:marBottom w:val="0"/>
      <w:divBdr>
        <w:top w:val="none" w:sz="0" w:space="0" w:color="auto"/>
        <w:left w:val="none" w:sz="0" w:space="0" w:color="auto"/>
        <w:bottom w:val="none" w:sz="0" w:space="0" w:color="auto"/>
        <w:right w:val="none" w:sz="0" w:space="0" w:color="auto"/>
      </w:divBdr>
    </w:div>
    <w:div w:id="1230964408">
      <w:bodyDiv w:val="1"/>
      <w:marLeft w:val="0"/>
      <w:marRight w:val="0"/>
      <w:marTop w:val="0"/>
      <w:marBottom w:val="0"/>
      <w:divBdr>
        <w:top w:val="none" w:sz="0" w:space="0" w:color="auto"/>
        <w:left w:val="none" w:sz="0" w:space="0" w:color="auto"/>
        <w:bottom w:val="none" w:sz="0" w:space="0" w:color="auto"/>
        <w:right w:val="none" w:sz="0" w:space="0" w:color="auto"/>
      </w:divBdr>
    </w:div>
    <w:div w:id="1252280250">
      <w:bodyDiv w:val="1"/>
      <w:marLeft w:val="0"/>
      <w:marRight w:val="0"/>
      <w:marTop w:val="0"/>
      <w:marBottom w:val="0"/>
      <w:divBdr>
        <w:top w:val="none" w:sz="0" w:space="0" w:color="auto"/>
        <w:left w:val="none" w:sz="0" w:space="0" w:color="auto"/>
        <w:bottom w:val="none" w:sz="0" w:space="0" w:color="auto"/>
        <w:right w:val="none" w:sz="0" w:space="0" w:color="auto"/>
      </w:divBdr>
    </w:div>
    <w:div w:id="1291284626">
      <w:bodyDiv w:val="1"/>
      <w:marLeft w:val="0"/>
      <w:marRight w:val="0"/>
      <w:marTop w:val="0"/>
      <w:marBottom w:val="0"/>
      <w:divBdr>
        <w:top w:val="none" w:sz="0" w:space="0" w:color="auto"/>
        <w:left w:val="none" w:sz="0" w:space="0" w:color="auto"/>
        <w:bottom w:val="none" w:sz="0" w:space="0" w:color="auto"/>
        <w:right w:val="none" w:sz="0" w:space="0" w:color="auto"/>
      </w:divBdr>
    </w:div>
    <w:div w:id="1320306451">
      <w:bodyDiv w:val="1"/>
      <w:marLeft w:val="0"/>
      <w:marRight w:val="0"/>
      <w:marTop w:val="0"/>
      <w:marBottom w:val="0"/>
      <w:divBdr>
        <w:top w:val="none" w:sz="0" w:space="0" w:color="auto"/>
        <w:left w:val="none" w:sz="0" w:space="0" w:color="auto"/>
        <w:bottom w:val="none" w:sz="0" w:space="0" w:color="auto"/>
        <w:right w:val="none" w:sz="0" w:space="0" w:color="auto"/>
      </w:divBdr>
    </w:div>
    <w:div w:id="1358197420">
      <w:bodyDiv w:val="1"/>
      <w:marLeft w:val="0"/>
      <w:marRight w:val="0"/>
      <w:marTop w:val="0"/>
      <w:marBottom w:val="0"/>
      <w:divBdr>
        <w:top w:val="none" w:sz="0" w:space="0" w:color="auto"/>
        <w:left w:val="none" w:sz="0" w:space="0" w:color="auto"/>
        <w:bottom w:val="none" w:sz="0" w:space="0" w:color="auto"/>
        <w:right w:val="none" w:sz="0" w:space="0" w:color="auto"/>
      </w:divBdr>
    </w:div>
    <w:div w:id="1378122670">
      <w:bodyDiv w:val="1"/>
      <w:marLeft w:val="0"/>
      <w:marRight w:val="0"/>
      <w:marTop w:val="0"/>
      <w:marBottom w:val="0"/>
      <w:divBdr>
        <w:top w:val="none" w:sz="0" w:space="0" w:color="auto"/>
        <w:left w:val="none" w:sz="0" w:space="0" w:color="auto"/>
        <w:bottom w:val="none" w:sz="0" w:space="0" w:color="auto"/>
        <w:right w:val="none" w:sz="0" w:space="0" w:color="auto"/>
      </w:divBdr>
    </w:div>
    <w:div w:id="1400329791">
      <w:bodyDiv w:val="1"/>
      <w:marLeft w:val="0"/>
      <w:marRight w:val="0"/>
      <w:marTop w:val="0"/>
      <w:marBottom w:val="0"/>
      <w:divBdr>
        <w:top w:val="none" w:sz="0" w:space="0" w:color="auto"/>
        <w:left w:val="none" w:sz="0" w:space="0" w:color="auto"/>
        <w:bottom w:val="none" w:sz="0" w:space="0" w:color="auto"/>
        <w:right w:val="none" w:sz="0" w:space="0" w:color="auto"/>
      </w:divBdr>
    </w:div>
    <w:div w:id="1420828745">
      <w:bodyDiv w:val="1"/>
      <w:marLeft w:val="0"/>
      <w:marRight w:val="0"/>
      <w:marTop w:val="0"/>
      <w:marBottom w:val="0"/>
      <w:divBdr>
        <w:top w:val="none" w:sz="0" w:space="0" w:color="auto"/>
        <w:left w:val="none" w:sz="0" w:space="0" w:color="auto"/>
        <w:bottom w:val="none" w:sz="0" w:space="0" w:color="auto"/>
        <w:right w:val="none" w:sz="0" w:space="0" w:color="auto"/>
      </w:divBdr>
    </w:div>
    <w:div w:id="1428190620">
      <w:bodyDiv w:val="1"/>
      <w:marLeft w:val="0"/>
      <w:marRight w:val="0"/>
      <w:marTop w:val="0"/>
      <w:marBottom w:val="0"/>
      <w:divBdr>
        <w:top w:val="none" w:sz="0" w:space="0" w:color="auto"/>
        <w:left w:val="none" w:sz="0" w:space="0" w:color="auto"/>
        <w:bottom w:val="none" w:sz="0" w:space="0" w:color="auto"/>
        <w:right w:val="none" w:sz="0" w:space="0" w:color="auto"/>
      </w:divBdr>
      <w:divsChild>
        <w:div w:id="1399211694">
          <w:marLeft w:val="0"/>
          <w:marRight w:val="0"/>
          <w:marTop w:val="224"/>
          <w:marBottom w:val="0"/>
          <w:divBdr>
            <w:top w:val="none" w:sz="0" w:space="0" w:color="auto"/>
            <w:left w:val="none" w:sz="0" w:space="0" w:color="auto"/>
            <w:bottom w:val="none" w:sz="0" w:space="0" w:color="auto"/>
            <w:right w:val="none" w:sz="0" w:space="0" w:color="auto"/>
          </w:divBdr>
          <w:divsChild>
            <w:div w:id="1014190829">
              <w:marLeft w:val="0"/>
              <w:marRight w:val="0"/>
              <w:marTop w:val="0"/>
              <w:marBottom w:val="0"/>
              <w:divBdr>
                <w:top w:val="none" w:sz="0" w:space="0" w:color="auto"/>
                <w:left w:val="none" w:sz="0" w:space="0" w:color="auto"/>
                <w:bottom w:val="none" w:sz="0" w:space="0" w:color="auto"/>
                <w:right w:val="none" w:sz="0" w:space="0" w:color="auto"/>
              </w:divBdr>
            </w:div>
            <w:div w:id="1379892165">
              <w:marLeft w:val="0"/>
              <w:marRight w:val="0"/>
              <w:marTop w:val="0"/>
              <w:marBottom w:val="0"/>
              <w:divBdr>
                <w:top w:val="none" w:sz="0" w:space="0" w:color="auto"/>
                <w:left w:val="none" w:sz="0" w:space="0" w:color="auto"/>
                <w:bottom w:val="none" w:sz="0" w:space="0" w:color="auto"/>
                <w:right w:val="none" w:sz="0" w:space="0" w:color="auto"/>
              </w:divBdr>
              <w:divsChild>
                <w:div w:id="1558203756">
                  <w:marLeft w:val="0"/>
                  <w:marRight w:val="0"/>
                  <w:marTop w:val="0"/>
                  <w:marBottom w:val="0"/>
                  <w:divBdr>
                    <w:top w:val="none" w:sz="0" w:space="0" w:color="auto"/>
                    <w:left w:val="none" w:sz="0" w:space="0" w:color="auto"/>
                    <w:bottom w:val="none" w:sz="0" w:space="0" w:color="auto"/>
                    <w:right w:val="none" w:sz="0" w:space="0" w:color="auto"/>
                  </w:divBdr>
                  <w:divsChild>
                    <w:div w:id="802962215">
                      <w:marLeft w:val="0"/>
                      <w:marRight w:val="0"/>
                      <w:marTop w:val="224"/>
                      <w:marBottom w:val="0"/>
                      <w:divBdr>
                        <w:top w:val="none" w:sz="0" w:space="0" w:color="auto"/>
                        <w:left w:val="none" w:sz="0" w:space="0" w:color="auto"/>
                        <w:bottom w:val="none" w:sz="0" w:space="0" w:color="auto"/>
                        <w:right w:val="none" w:sz="0" w:space="0" w:color="auto"/>
                      </w:divBdr>
                      <w:divsChild>
                        <w:div w:id="125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343">
                  <w:marLeft w:val="0"/>
                  <w:marRight w:val="0"/>
                  <w:marTop w:val="0"/>
                  <w:marBottom w:val="0"/>
                  <w:divBdr>
                    <w:top w:val="none" w:sz="0" w:space="0" w:color="auto"/>
                    <w:left w:val="none" w:sz="0" w:space="0" w:color="auto"/>
                    <w:bottom w:val="none" w:sz="0" w:space="0" w:color="auto"/>
                    <w:right w:val="none" w:sz="0" w:space="0" w:color="auto"/>
                  </w:divBdr>
                  <w:divsChild>
                    <w:div w:id="1369186663">
                      <w:marLeft w:val="0"/>
                      <w:marRight w:val="0"/>
                      <w:marTop w:val="224"/>
                      <w:marBottom w:val="0"/>
                      <w:divBdr>
                        <w:top w:val="none" w:sz="0" w:space="0" w:color="auto"/>
                        <w:left w:val="none" w:sz="0" w:space="0" w:color="auto"/>
                        <w:bottom w:val="none" w:sz="0" w:space="0" w:color="auto"/>
                        <w:right w:val="none" w:sz="0" w:space="0" w:color="auto"/>
                      </w:divBdr>
                      <w:divsChild>
                        <w:div w:id="339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4849">
          <w:marLeft w:val="0"/>
          <w:marRight w:val="0"/>
          <w:marTop w:val="224"/>
          <w:marBottom w:val="0"/>
          <w:divBdr>
            <w:top w:val="none" w:sz="0" w:space="0" w:color="auto"/>
            <w:left w:val="none" w:sz="0" w:space="0" w:color="auto"/>
            <w:bottom w:val="none" w:sz="0" w:space="0" w:color="auto"/>
            <w:right w:val="none" w:sz="0" w:space="0" w:color="auto"/>
          </w:divBdr>
          <w:divsChild>
            <w:div w:id="2613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0784">
      <w:bodyDiv w:val="1"/>
      <w:marLeft w:val="0"/>
      <w:marRight w:val="0"/>
      <w:marTop w:val="0"/>
      <w:marBottom w:val="0"/>
      <w:divBdr>
        <w:top w:val="none" w:sz="0" w:space="0" w:color="auto"/>
        <w:left w:val="none" w:sz="0" w:space="0" w:color="auto"/>
        <w:bottom w:val="none" w:sz="0" w:space="0" w:color="auto"/>
        <w:right w:val="none" w:sz="0" w:space="0" w:color="auto"/>
      </w:divBdr>
    </w:div>
    <w:div w:id="1537280182">
      <w:bodyDiv w:val="1"/>
      <w:marLeft w:val="0"/>
      <w:marRight w:val="0"/>
      <w:marTop w:val="0"/>
      <w:marBottom w:val="0"/>
      <w:divBdr>
        <w:top w:val="none" w:sz="0" w:space="0" w:color="auto"/>
        <w:left w:val="none" w:sz="0" w:space="0" w:color="auto"/>
        <w:bottom w:val="none" w:sz="0" w:space="0" w:color="auto"/>
        <w:right w:val="none" w:sz="0" w:space="0" w:color="auto"/>
      </w:divBdr>
    </w:div>
    <w:div w:id="1539510283">
      <w:bodyDiv w:val="1"/>
      <w:marLeft w:val="0"/>
      <w:marRight w:val="0"/>
      <w:marTop w:val="0"/>
      <w:marBottom w:val="0"/>
      <w:divBdr>
        <w:top w:val="none" w:sz="0" w:space="0" w:color="auto"/>
        <w:left w:val="none" w:sz="0" w:space="0" w:color="auto"/>
        <w:bottom w:val="none" w:sz="0" w:space="0" w:color="auto"/>
        <w:right w:val="none" w:sz="0" w:space="0" w:color="auto"/>
      </w:divBdr>
    </w:div>
    <w:div w:id="1567951458">
      <w:bodyDiv w:val="1"/>
      <w:marLeft w:val="0"/>
      <w:marRight w:val="0"/>
      <w:marTop w:val="0"/>
      <w:marBottom w:val="0"/>
      <w:divBdr>
        <w:top w:val="none" w:sz="0" w:space="0" w:color="auto"/>
        <w:left w:val="none" w:sz="0" w:space="0" w:color="auto"/>
        <w:bottom w:val="none" w:sz="0" w:space="0" w:color="auto"/>
        <w:right w:val="none" w:sz="0" w:space="0" w:color="auto"/>
      </w:divBdr>
    </w:div>
    <w:div w:id="1645892534">
      <w:bodyDiv w:val="1"/>
      <w:marLeft w:val="0"/>
      <w:marRight w:val="0"/>
      <w:marTop w:val="0"/>
      <w:marBottom w:val="0"/>
      <w:divBdr>
        <w:top w:val="none" w:sz="0" w:space="0" w:color="auto"/>
        <w:left w:val="none" w:sz="0" w:space="0" w:color="auto"/>
        <w:bottom w:val="none" w:sz="0" w:space="0" w:color="auto"/>
        <w:right w:val="none" w:sz="0" w:space="0" w:color="auto"/>
      </w:divBdr>
    </w:div>
    <w:div w:id="1661422098">
      <w:bodyDiv w:val="1"/>
      <w:marLeft w:val="0"/>
      <w:marRight w:val="0"/>
      <w:marTop w:val="0"/>
      <w:marBottom w:val="0"/>
      <w:divBdr>
        <w:top w:val="none" w:sz="0" w:space="0" w:color="auto"/>
        <w:left w:val="none" w:sz="0" w:space="0" w:color="auto"/>
        <w:bottom w:val="none" w:sz="0" w:space="0" w:color="auto"/>
        <w:right w:val="none" w:sz="0" w:space="0" w:color="auto"/>
      </w:divBdr>
    </w:div>
    <w:div w:id="1674603382">
      <w:bodyDiv w:val="1"/>
      <w:marLeft w:val="0"/>
      <w:marRight w:val="0"/>
      <w:marTop w:val="0"/>
      <w:marBottom w:val="0"/>
      <w:divBdr>
        <w:top w:val="none" w:sz="0" w:space="0" w:color="auto"/>
        <w:left w:val="none" w:sz="0" w:space="0" w:color="auto"/>
        <w:bottom w:val="none" w:sz="0" w:space="0" w:color="auto"/>
        <w:right w:val="none" w:sz="0" w:space="0" w:color="auto"/>
      </w:divBdr>
    </w:div>
    <w:div w:id="1713992603">
      <w:bodyDiv w:val="1"/>
      <w:marLeft w:val="0"/>
      <w:marRight w:val="0"/>
      <w:marTop w:val="0"/>
      <w:marBottom w:val="0"/>
      <w:divBdr>
        <w:top w:val="none" w:sz="0" w:space="0" w:color="auto"/>
        <w:left w:val="none" w:sz="0" w:space="0" w:color="auto"/>
        <w:bottom w:val="none" w:sz="0" w:space="0" w:color="auto"/>
        <w:right w:val="none" w:sz="0" w:space="0" w:color="auto"/>
      </w:divBdr>
    </w:div>
    <w:div w:id="1720545112">
      <w:bodyDiv w:val="1"/>
      <w:marLeft w:val="0"/>
      <w:marRight w:val="0"/>
      <w:marTop w:val="0"/>
      <w:marBottom w:val="0"/>
      <w:divBdr>
        <w:top w:val="none" w:sz="0" w:space="0" w:color="auto"/>
        <w:left w:val="none" w:sz="0" w:space="0" w:color="auto"/>
        <w:bottom w:val="none" w:sz="0" w:space="0" w:color="auto"/>
        <w:right w:val="none" w:sz="0" w:space="0" w:color="auto"/>
      </w:divBdr>
    </w:div>
    <w:div w:id="1773356215">
      <w:bodyDiv w:val="1"/>
      <w:marLeft w:val="0"/>
      <w:marRight w:val="0"/>
      <w:marTop w:val="0"/>
      <w:marBottom w:val="0"/>
      <w:divBdr>
        <w:top w:val="none" w:sz="0" w:space="0" w:color="auto"/>
        <w:left w:val="none" w:sz="0" w:space="0" w:color="auto"/>
        <w:bottom w:val="none" w:sz="0" w:space="0" w:color="auto"/>
        <w:right w:val="none" w:sz="0" w:space="0" w:color="auto"/>
      </w:divBdr>
    </w:div>
    <w:div w:id="1791968943">
      <w:bodyDiv w:val="1"/>
      <w:marLeft w:val="0"/>
      <w:marRight w:val="0"/>
      <w:marTop w:val="0"/>
      <w:marBottom w:val="0"/>
      <w:divBdr>
        <w:top w:val="none" w:sz="0" w:space="0" w:color="auto"/>
        <w:left w:val="none" w:sz="0" w:space="0" w:color="auto"/>
        <w:bottom w:val="none" w:sz="0" w:space="0" w:color="auto"/>
        <w:right w:val="none" w:sz="0" w:space="0" w:color="auto"/>
      </w:divBdr>
    </w:div>
    <w:div w:id="1841188638">
      <w:bodyDiv w:val="1"/>
      <w:marLeft w:val="0"/>
      <w:marRight w:val="0"/>
      <w:marTop w:val="0"/>
      <w:marBottom w:val="0"/>
      <w:divBdr>
        <w:top w:val="none" w:sz="0" w:space="0" w:color="auto"/>
        <w:left w:val="none" w:sz="0" w:space="0" w:color="auto"/>
        <w:bottom w:val="none" w:sz="0" w:space="0" w:color="auto"/>
        <w:right w:val="none" w:sz="0" w:space="0" w:color="auto"/>
      </w:divBdr>
    </w:div>
    <w:div w:id="1880556593">
      <w:bodyDiv w:val="1"/>
      <w:marLeft w:val="0"/>
      <w:marRight w:val="0"/>
      <w:marTop w:val="0"/>
      <w:marBottom w:val="0"/>
      <w:divBdr>
        <w:top w:val="none" w:sz="0" w:space="0" w:color="auto"/>
        <w:left w:val="none" w:sz="0" w:space="0" w:color="auto"/>
        <w:bottom w:val="none" w:sz="0" w:space="0" w:color="auto"/>
        <w:right w:val="none" w:sz="0" w:space="0" w:color="auto"/>
      </w:divBdr>
    </w:div>
    <w:div w:id="1929775866">
      <w:bodyDiv w:val="1"/>
      <w:marLeft w:val="0"/>
      <w:marRight w:val="0"/>
      <w:marTop w:val="0"/>
      <w:marBottom w:val="0"/>
      <w:divBdr>
        <w:top w:val="none" w:sz="0" w:space="0" w:color="auto"/>
        <w:left w:val="none" w:sz="0" w:space="0" w:color="auto"/>
        <w:bottom w:val="none" w:sz="0" w:space="0" w:color="auto"/>
        <w:right w:val="none" w:sz="0" w:space="0" w:color="auto"/>
      </w:divBdr>
    </w:div>
    <w:div w:id="1963148356">
      <w:bodyDiv w:val="1"/>
      <w:marLeft w:val="0"/>
      <w:marRight w:val="0"/>
      <w:marTop w:val="0"/>
      <w:marBottom w:val="0"/>
      <w:divBdr>
        <w:top w:val="none" w:sz="0" w:space="0" w:color="auto"/>
        <w:left w:val="none" w:sz="0" w:space="0" w:color="auto"/>
        <w:bottom w:val="none" w:sz="0" w:space="0" w:color="auto"/>
        <w:right w:val="none" w:sz="0" w:space="0" w:color="auto"/>
      </w:divBdr>
    </w:div>
    <w:div w:id="1995329455">
      <w:bodyDiv w:val="1"/>
      <w:marLeft w:val="0"/>
      <w:marRight w:val="0"/>
      <w:marTop w:val="0"/>
      <w:marBottom w:val="0"/>
      <w:divBdr>
        <w:top w:val="none" w:sz="0" w:space="0" w:color="auto"/>
        <w:left w:val="none" w:sz="0" w:space="0" w:color="auto"/>
        <w:bottom w:val="none" w:sz="0" w:space="0" w:color="auto"/>
        <w:right w:val="none" w:sz="0" w:space="0" w:color="auto"/>
      </w:divBdr>
    </w:div>
    <w:div w:id="2026591067">
      <w:bodyDiv w:val="1"/>
      <w:marLeft w:val="0"/>
      <w:marRight w:val="0"/>
      <w:marTop w:val="0"/>
      <w:marBottom w:val="0"/>
      <w:divBdr>
        <w:top w:val="none" w:sz="0" w:space="0" w:color="auto"/>
        <w:left w:val="none" w:sz="0" w:space="0" w:color="auto"/>
        <w:bottom w:val="none" w:sz="0" w:space="0" w:color="auto"/>
        <w:right w:val="none" w:sz="0" w:space="0" w:color="auto"/>
      </w:divBdr>
    </w:div>
    <w:div w:id="2029257165">
      <w:bodyDiv w:val="1"/>
      <w:marLeft w:val="0"/>
      <w:marRight w:val="0"/>
      <w:marTop w:val="0"/>
      <w:marBottom w:val="0"/>
      <w:divBdr>
        <w:top w:val="none" w:sz="0" w:space="0" w:color="auto"/>
        <w:left w:val="none" w:sz="0" w:space="0" w:color="auto"/>
        <w:bottom w:val="none" w:sz="0" w:space="0" w:color="auto"/>
        <w:right w:val="none" w:sz="0" w:space="0" w:color="auto"/>
      </w:divBdr>
    </w:div>
    <w:div w:id="2062634123">
      <w:bodyDiv w:val="1"/>
      <w:marLeft w:val="0"/>
      <w:marRight w:val="0"/>
      <w:marTop w:val="0"/>
      <w:marBottom w:val="0"/>
      <w:divBdr>
        <w:top w:val="none" w:sz="0" w:space="0" w:color="auto"/>
        <w:left w:val="none" w:sz="0" w:space="0" w:color="auto"/>
        <w:bottom w:val="none" w:sz="0" w:space="0" w:color="auto"/>
        <w:right w:val="none" w:sz="0" w:space="0" w:color="auto"/>
      </w:divBdr>
    </w:div>
    <w:div w:id="2079742953">
      <w:bodyDiv w:val="1"/>
      <w:marLeft w:val="0"/>
      <w:marRight w:val="0"/>
      <w:marTop w:val="0"/>
      <w:marBottom w:val="0"/>
      <w:divBdr>
        <w:top w:val="none" w:sz="0" w:space="0" w:color="auto"/>
        <w:left w:val="none" w:sz="0" w:space="0" w:color="auto"/>
        <w:bottom w:val="none" w:sz="0" w:space="0" w:color="auto"/>
        <w:right w:val="none" w:sz="0" w:space="0" w:color="auto"/>
      </w:divBdr>
    </w:div>
    <w:div w:id="2084832244">
      <w:bodyDiv w:val="1"/>
      <w:marLeft w:val="0"/>
      <w:marRight w:val="0"/>
      <w:marTop w:val="0"/>
      <w:marBottom w:val="0"/>
      <w:divBdr>
        <w:top w:val="none" w:sz="0" w:space="0" w:color="auto"/>
        <w:left w:val="none" w:sz="0" w:space="0" w:color="auto"/>
        <w:bottom w:val="none" w:sz="0" w:space="0" w:color="auto"/>
        <w:right w:val="none" w:sz="0" w:space="0" w:color="auto"/>
      </w:divBdr>
    </w:div>
    <w:div w:id="208996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uk-subsidy-control-statutory-guidance" TargetMode="External"/><Relationship Id="rId26" Type="http://schemas.openxmlformats.org/officeDocument/2006/relationships/hyperlink" Target="https://gcoe.civilservice.gov.uk/sign-in/" TargetMode="External"/><Relationship Id="rId39" Type="http://schemas.openxmlformats.org/officeDocument/2006/relationships/theme" Target="theme/theme1.xml"/><Relationship Id="rId21" Type="http://schemas.openxmlformats.org/officeDocument/2006/relationships/hyperlink" Target="mailto:grants-management-function@cabinetoffice.gov.uk"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722200/Grants-Standard-SIX-Grant-Agreements.pdf"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news/new-standards-announced-for-government-grants" TargetMode="External"/><Relationship Id="rId29" Type="http://schemas.openxmlformats.org/officeDocument/2006/relationships/hyperlink" Target="https://gcs.civilservice.gov.uk/wp-content/uploads/2022/12/Branding_Funded_By_UKG-.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oe.civilservice.gov.uk/award/" TargetMode="External"/><Relationship Id="rId32" Type="http://schemas.openxmlformats.org/officeDocument/2006/relationships/header" Target="header5.xml"/><Relationship Id="rId37" Type="http://schemas.openxmlformats.org/officeDocument/2006/relationships/hyperlink" Target="https://www.legislation.gov.uk/ukpga/2022/23/enacte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754555/2018-11-06_Code_of_Conduct_for_Grant_Recipients.pdf" TargetMode="External"/><Relationship Id="rId28" Type="http://schemas.openxmlformats.org/officeDocument/2006/relationships/hyperlink" Target="https://gcs.civilservice.gov.uk/wp-content/uploads/2022/12/Branding_Funded_By_UKG-.pdf"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gov.uk/government/publications/subsidy-control-principles-assessment-templat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cs.civilservice.gov.uk/guidance/marketing/branding-guidelines/" TargetMode="External"/><Relationship Id="rId27" Type="http://schemas.openxmlformats.org/officeDocument/2006/relationships/hyperlink" Target="https://assets.publishing.service.gov.uk/government/uploads/system/uploads/attachment_data/file/754555/2018-11-06_Code_of_Conduct_for_Grant_Recipients.pdf" TargetMode="External"/><Relationship Id="rId30" Type="http://schemas.openxmlformats.org/officeDocument/2006/relationships/hyperlink" Target="https://gcoe.civilservice.gov.uk/award/"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managing-public-money" TargetMode="External"/><Relationship Id="rId1" Type="http://schemas.openxmlformats.org/officeDocument/2006/relationships/hyperlink" Target="https://www.gov.uk/government/publications/managing-public-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9A7F653A4FA4F922A69367666C032" ma:contentTypeVersion="31" ma:contentTypeDescription="Create a new document." ma:contentTypeScope="" ma:versionID="e87d1a9a73b60db0a842ec8ac0147e82">
  <xsd:schema xmlns:xsd="http://www.w3.org/2001/XMLSchema" xmlns:xs="http://www.w3.org/2001/XMLSchema" xmlns:p="http://schemas.microsoft.com/office/2006/metadata/properties" xmlns:ns1="http://schemas.microsoft.com/sharepoint/v3" xmlns:ns2="72bb5b38-3741-474c-b327-d44b435ad387" xmlns:ns3="0063f72e-ace3-48fb-9c1f-5b513408b31f" xmlns:ns4="b413c3fd-5a3b-4239-b985-69032e371c04" xmlns:ns5="a8f60570-4bd3-4f2b-950b-a996de8ab151" xmlns:ns6="aaacb922-5235-4a66-b188-303b9b46fbd7" xmlns:ns7="8cb36601-38c2-4a28-a3b6-2f1024d7475d" targetNamespace="http://schemas.microsoft.com/office/2006/metadata/properties" ma:root="true" ma:fieldsID="fc6b925f5e824a56f3aba4c718bdd569" ns1:_="" ns2:_="" ns3:_="" ns4:_="" ns5:_="" ns6:_="" ns7:_="">
    <xsd:import namespace="http://schemas.microsoft.com/sharepoint/v3"/>
    <xsd:import namespace="72bb5b38-3741-474c-b327-d44b435ad387"/>
    <xsd:import namespace="0063f72e-ace3-48fb-9c1f-5b513408b31f"/>
    <xsd:import namespace="b413c3fd-5a3b-4239-b985-69032e371c04"/>
    <xsd:import namespace="a8f60570-4bd3-4f2b-950b-a996de8ab151"/>
    <xsd:import namespace="aaacb922-5235-4a66-b188-303b9b46fbd7"/>
    <xsd:import namespace="8cb36601-38c2-4a28-a3b6-2f1024d7475d"/>
    <xsd:element name="properties">
      <xsd:complexType>
        <xsd:sequence>
          <xsd:element name="documentManagement">
            <xsd:complexType>
              <xsd:all>
                <xsd:element ref="ns2:_dlc_DocIdUrl" minOccurs="0"/>
                <xsd:element ref="ns3:Security_x0020_Classification" minOccurs="0"/>
                <xsd:element ref="ns3:Descriptor" minOccurs="0"/>
                <xsd:element ref="ns4:Government_x0020_Body" minOccurs="0"/>
                <xsd:element ref="ns4:Date_x0020_Opened" minOccurs="0"/>
                <xsd:element ref="ns4:Date_x0020_Closed" minOccurs="0"/>
                <xsd:element ref="ns5:Retention_x0020_Label" minOccurs="0"/>
                <xsd:element ref="ns6:LegacyData" minOccurs="0"/>
                <xsd:element ref="ns7:Doc_x0020_Date" minOccurs="0"/>
                <xsd:element ref="ns2:m975189f4ba442ecbf67d4147307b177" minOccurs="0"/>
                <xsd:element ref="ns2:TaxCatchAll" minOccurs="0"/>
                <xsd:element ref="ns2:TaxCatchAllLabel" minOccurs="0"/>
                <xsd:element ref="ns2:_dlc_DocId" minOccurs="0"/>
                <xsd:element ref="ns2:_dlc_DocIdPersistId"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LengthInSeconds" minOccurs="0"/>
                <xsd:element ref="ns7:lcf76f155ced4ddcb4097134ff3c332f" minOccurs="0"/>
                <xsd:element ref="ns7:MediaServiceLocation" minOccurs="0"/>
                <xsd:element ref="ns7:MediaServiceObjectDetectorVersions" minOccurs="0"/>
                <xsd:element ref="ns7:_Flow_SignoffStatu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b5b38-3741-474c-b327-d44b435ad387"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975189f4ba442ecbf67d4147307b177" ma:index="13" nillable="true" ma:taxonomy="true" ma:internalName="m975189f4ba442ecbf67d4147307b177" ma:taxonomyFieldName="Business_x0020_Unit" ma:displayName="Business Unit" ma:readOnly="false"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d0387015-377b-4474-8665-5710c591c0f7}" ma:internalName="TaxCatchAll" ma:readOnly="false" ma:showField="CatchAllData"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d0387015-377b-4474-8665-5710c591c0f7}" ma:internalName="TaxCatchAllLabel" ma:readOnly="true" ma:showField="CatchAllDataLabel" ma:web="72bb5b38-3741-474c-b327-d44b435ad387">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hidden="true" ma:internalName="_dlc_DocId" ma:readOnly="false">
      <xsd:simpleType>
        <xsd:restriction base="dms:Text"/>
      </xsd:simpleType>
    </xsd:element>
    <xsd:element name="_dlc_DocIdPersistId" ma:index="21" nillable="true" ma:displayName="Persist ID" ma:description="Keep ID on add." ma:hidden="true" ma:internalName="_dlc_DocIdPersistId" ma:readOnly="false">
      <xsd:simpleType>
        <xsd:restriction base="dms:Boolea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4"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UK Space Agency" ma:internalName="Government_x0020_Body" ma:readOnly="false">
      <xsd:simpleType>
        <xsd:restriction base="dms:Text">
          <xsd:maxLength value="255"/>
        </xsd:restriction>
      </xsd:simpleType>
    </xsd:element>
    <xsd:element name="Date_x0020_Opened" ma:index="7" nillable="true" ma:displayName="Date Opened" ma:default="[Today]" ma:format="DateOnly" ma:internalName="Date_x0020_Opened" ma:readOnly="false">
      <xsd:simpleType>
        <xsd:restriction base="dms:DateTime"/>
      </xsd:simpleType>
    </xsd:element>
    <xsd:element name="Date_x0020_Closed" ma:index="8" nillable="true" ma:displayName="Date Closed" ma:format="DateOnly" ma:internalName="Date_x0020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0" nillable="true" ma:displayName="Legacy Data" ma:internalName="Legacy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36601-38c2-4a28-a3b6-2f1024d7475d" elementFormDefault="qualified">
    <xsd:import namespace="http://schemas.microsoft.com/office/2006/documentManagement/types"/>
    <xsd:import namespace="http://schemas.microsoft.com/office/infopath/2007/PartnerControls"/>
    <xsd:element name="Doc_x0020_Date" ma:index="11" nillable="true" ma:displayName="Doc Date" ma:internalName="Doc_x0020_Date"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hidden="true"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LengthInSeconds" ma:index="34" nillable="true" ma:displayName="Length (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hidden="true"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_Flow_SignoffStatus" ma:index="39" nillable="true" ma:displayName="Sign-off status" ma:internalName="Sign_x002d_off_x0020_status">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2025-01-29T12:04:14+00:00</Date_x0020_Opened>
    <LegacyData xmlns="aaacb922-5235-4a66-b188-303b9b46fbd7" xsi:nil="true"/>
    <_ip_UnifiedCompliancePolicyUIAction xmlns="http://schemas.microsoft.com/sharepoint/v3" xsi:nil="true"/>
    <_dlc_DocIdUrl xmlns="72bb5b38-3741-474c-b327-d44b435ad387">
      <Url>https://beisgov.sharepoint.com/sites/UKSACoEs/_layouts/15/DocIdRedir.aspx?ID=MXJC6A3VPNXE-1758107561-296612</Url>
      <Description>MXJC6A3VPNXE-1758107561-296612</Description>
    </_dlc_DocIdUrl>
    <TaxCatchAll xmlns="72bb5b38-3741-474c-b327-d44b435ad387">
      <Value>1</Value>
    </TaxCatchAll>
    <Descriptor xmlns="0063f72e-ace3-48fb-9c1f-5b513408b31f" xsi:nil="true"/>
    <Doc_x0020_Date xmlns="8cb36601-38c2-4a28-a3b6-2f1024d7475d" xsi:nil="true"/>
    <lcf76f155ced4ddcb4097134ff3c332f xmlns="8cb36601-38c2-4a28-a3b6-2f1024d7475d">
      <Terms xmlns="http://schemas.microsoft.com/office/infopath/2007/PartnerControls"/>
    </lcf76f155ced4ddcb4097134ff3c332f>
    <m975189f4ba442ecbf67d4147307b177 xmlns="72bb5b38-3741-474c-b327-d44b435ad387">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PersistId xmlns="72bb5b38-3741-474c-b327-d44b435ad387" xsi:nil="true"/>
    <_ip_UnifiedCompliancePolicyProperties xmlns="http://schemas.microsoft.com/sharepoint/v3" xsi:nil="true"/>
    <_dlc_DocId xmlns="72bb5b38-3741-474c-b327-d44b435ad387">MXJC6A3VPNXE-1758107561-296612</_dlc_DocId>
    <Security_x0020_Classification xmlns="0063f72e-ace3-48fb-9c1f-5b513408b31f">OFFICIAL</Security_x0020_Classification>
    <_Flow_SignoffStatus xmlns="8cb36601-38c2-4a28-a3b6-2f1024d7475d" xsi:nil="true"/>
    <Retention_x0020_Label xmlns="a8f60570-4bd3-4f2b-950b-a996de8ab151" xsi:nil="true"/>
    <Date_x0020_Closed xmlns="b413c3fd-5a3b-4239-b985-69032e371c0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DCED0-06B3-4AEB-B19C-62B131F5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bb5b38-3741-474c-b327-d44b435ad387"/>
    <ds:schemaRef ds:uri="0063f72e-ace3-48fb-9c1f-5b513408b31f"/>
    <ds:schemaRef ds:uri="b413c3fd-5a3b-4239-b985-69032e371c04"/>
    <ds:schemaRef ds:uri="a8f60570-4bd3-4f2b-950b-a996de8ab151"/>
    <ds:schemaRef ds:uri="aaacb922-5235-4a66-b188-303b9b46fbd7"/>
    <ds:schemaRef ds:uri="8cb36601-38c2-4a28-a3b6-2f1024d74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4D69-189A-4D81-9BC6-87451EA7316F}">
  <ds:schemaRefs>
    <ds:schemaRef ds:uri="http://schemas.microsoft.com/sharepoint/v3/contenttype/forms"/>
  </ds:schemaRefs>
</ds:datastoreItem>
</file>

<file path=customXml/itemProps3.xml><?xml version="1.0" encoding="utf-8"?>
<ds:datastoreItem xmlns:ds="http://schemas.openxmlformats.org/officeDocument/2006/customXml" ds:itemID="{DA17071B-3CD9-4D5F-9DD4-AEF3DAB76B35}">
  <ds:schemaRefs>
    <ds:schemaRef ds:uri="http://schemas.microsoft.com/sharepoint/events"/>
  </ds:schemaRefs>
</ds:datastoreItem>
</file>

<file path=customXml/itemProps4.xml><?xml version="1.0" encoding="utf-8"?>
<ds:datastoreItem xmlns:ds="http://schemas.openxmlformats.org/officeDocument/2006/customXml" ds:itemID="{9C8B9B5C-F48D-41FF-99BF-FE97F0FB0DD0}">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72bb5b38-3741-474c-b327-d44b435ad387"/>
    <ds:schemaRef ds:uri="0063f72e-ace3-48fb-9c1f-5b513408b31f"/>
    <ds:schemaRef ds:uri="8cb36601-38c2-4a28-a3b6-2f1024d7475d"/>
    <ds:schemaRef ds:uri="a8f60570-4bd3-4f2b-950b-a996de8ab151"/>
  </ds:schemaRefs>
</ds:datastoreItem>
</file>

<file path=customXml/itemProps5.xml><?xml version="1.0" encoding="utf-8"?>
<ds:datastoreItem xmlns:ds="http://schemas.openxmlformats.org/officeDocument/2006/customXml" ds:itemID="{3A18DFCC-BE68-45F1-A1EA-C0F6C554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30978</Words>
  <Characters>176576</Characters>
  <Application>Microsoft Office Word</Application>
  <DocSecurity>0</DocSecurity>
  <Lines>1471</Lines>
  <Paragraphs>414</Paragraphs>
  <ScaleCrop>false</ScaleCrop>
  <Company/>
  <LinksUpToDate>false</LinksUpToDate>
  <CharactersWithSpaces>207140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2024-05-01T14:42:00Z</dcterms:created>
  <dcterms:modified xsi:type="dcterms:W3CDTF">2025-04-03T08:56:00Z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5f1593a2,54320d6a,3024e8eb,2b05fbc6,276424eb,1b30ae18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67507d39,339f8f0c,2da64e44,68e638d1,693b6b74,2dcdfc21</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2025-01-29T11:56:29Z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048f29a4-c54a-44ae-834e-f6779864254d</vt:lpwstr>
  </property>
  <property fmtid="{D5CDD505-2E9C-101B-9397-08002B2CF9AE}" pid="14" name="MSIP_Label_ba62f585-b40f-4ab9-bafe-39150f03d124_ContentBits">
    <vt:lpwstr>3</vt:lpwstr>
  </property>
  <property fmtid="{D5CDD505-2E9C-101B-9397-08002B2CF9AE}" pid="15" name="ContentTypeId">
    <vt:lpwstr>0x010100DC69A7F653A4FA4F922A69367666C032</vt:lpwstr>
  </property>
  <property fmtid="{D5CDD505-2E9C-101B-9397-08002B2CF9AE}" pid="16" name="Business Unit">
    <vt:lpwstr>1;#UK Space Agency|e94dee48-3a05-4a12-8e11-f3f2fb95bcf1</vt:lpwstr>
  </property>
  <property fmtid="{D5CDD505-2E9C-101B-9397-08002B2CF9AE}" pid="17" name="_dlc_DocIdItemGuid">
    <vt:lpwstr>3c088100-d869-4c41-90ea-f951faffaa27</vt:lpwstr>
  </property>
  <property fmtid="{D5CDD505-2E9C-101B-9397-08002B2CF9AE}" pid="18" name="MediaServiceImageTags">
    <vt:lpwstr/>
  </property>
  <property fmtid="{D5CDD505-2E9C-101B-9397-08002B2CF9AE}" pid="19" name="Business_x0020_Unit">
    <vt:lpwstr>1;#UK Space Agency|e94dee48-3a05-4a12-8e11-f3f2fb95bcf1</vt:lpwstr>
  </property>
</Properties>
</file>