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0865E" w14:textId="3A1ACF5A" w:rsidR="0082616A" w:rsidRDefault="0082616A" w:rsidP="0082616A">
      <w:pPr>
        <w:pStyle w:val="Heading1"/>
      </w:pPr>
      <w:r>
        <w:t>DfE SuDS in Schools grants, FY 27/28</w:t>
      </w:r>
    </w:p>
    <w:p w14:paraId="2657E4C8" w14:textId="2F99FFF9" w:rsidR="0082616A" w:rsidRDefault="0082616A" w:rsidP="0082616A">
      <w:pPr>
        <w:pStyle w:val="Heading2"/>
      </w:pPr>
      <w:r>
        <w:t xml:space="preserve">Information on the Award Criteria </w:t>
      </w:r>
    </w:p>
    <w:p w14:paraId="3F01E212" w14:textId="77777777" w:rsidR="0082616A" w:rsidRDefault="0082616A"/>
    <w:p w14:paraId="7903B021" w14:textId="464A9046" w:rsidR="0082616A" w:rsidRPr="005A57E5" w:rsidRDefault="0082616A" w:rsidP="0082616A">
      <w:pPr>
        <w:rPr>
          <w:rFonts w:cstheme="minorHAnsi"/>
          <w:color w:val="000000"/>
          <w:kern w:val="0"/>
          <w:shd w:val="clear" w:color="auto" w:fill="FFFFFF"/>
          <w:lang w:eastAsia="en-GB"/>
          <w14:ligatures w14:val="none"/>
        </w:rPr>
      </w:pPr>
      <w:r w:rsidRPr="005A57E5">
        <w:rPr>
          <w:rFonts w:cstheme="minorHAnsi"/>
          <w:color w:val="000000"/>
          <w:kern w:val="0"/>
          <w:shd w:val="clear" w:color="auto" w:fill="FFFFFF"/>
          <w:lang w:eastAsia="en-GB"/>
          <w14:ligatures w14:val="none"/>
        </w:rPr>
        <w:t>DfE assessors will evaluate each applicants bid using the information contained within the application only and award each application an overall score</w:t>
      </w:r>
      <w:r>
        <w:rPr>
          <w:rFonts w:cstheme="minorHAnsi"/>
          <w:color w:val="000000"/>
          <w:kern w:val="0"/>
          <w:shd w:val="clear" w:color="auto" w:fill="FFFFFF"/>
          <w:lang w:eastAsia="en-GB"/>
          <w14:ligatures w14:val="none"/>
        </w:rPr>
        <w:t xml:space="preserve"> (see below for more detailed descriptions about the criteria)</w:t>
      </w:r>
      <w:r w:rsidRPr="005A57E5">
        <w:rPr>
          <w:rFonts w:cstheme="minorHAnsi"/>
          <w:color w:val="000000"/>
          <w:kern w:val="0"/>
          <w:shd w:val="clear" w:color="auto" w:fill="FFFFFF"/>
          <w:lang w:eastAsia="en-GB"/>
          <w14:ligatures w14:val="none"/>
        </w:rPr>
        <w:t xml:space="preserve">. </w:t>
      </w:r>
    </w:p>
    <w:p w14:paraId="1D88E6FD" w14:textId="77777777" w:rsidR="0082616A" w:rsidRDefault="0082616A" w:rsidP="0082616A">
      <w:pPr>
        <w:rPr>
          <w:rFonts w:cstheme="minorHAnsi"/>
          <w:color w:val="000000"/>
          <w:kern w:val="0"/>
          <w:shd w:val="clear" w:color="auto" w:fill="FFFFFF"/>
          <w:lang w:eastAsia="en-GB"/>
          <w14:ligatures w14:val="none"/>
        </w:rPr>
      </w:pPr>
      <w:r w:rsidRPr="005A57E5">
        <w:rPr>
          <w:rFonts w:cstheme="minorHAnsi"/>
          <w:color w:val="000000"/>
          <w:kern w:val="0"/>
          <w:shd w:val="clear" w:color="auto" w:fill="FFFFFF"/>
          <w:lang w:eastAsia="en-GB"/>
          <w14:ligatures w14:val="none"/>
        </w:rPr>
        <w:t>Applications can secure an overall score of 100% which is broken down into:</w:t>
      </w:r>
    </w:p>
    <w:p w14:paraId="28123B46" w14:textId="77777777" w:rsidR="0082616A" w:rsidRDefault="0082616A" w:rsidP="0082616A">
      <w:pPr>
        <w:rPr>
          <w:rFonts w:cstheme="minorHAnsi"/>
          <w:color w:val="000000"/>
          <w:kern w:val="0"/>
          <w:shd w:val="clear" w:color="auto" w:fill="FFFFFF"/>
          <w:lang w:eastAsia="en-GB"/>
          <w14:ligatures w14:val="none"/>
        </w:rPr>
      </w:pPr>
    </w:p>
    <w:p w14:paraId="5E78AB38" w14:textId="77777777" w:rsidR="0082616A" w:rsidRDefault="0082616A" w:rsidP="0082616A">
      <w:pPr>
        <w:rPr>
          <w:rFonts w:cstheme="minorHAnsi"/>
          <w:color w:val="000000"/>
          <w:kern w:val="0"/>
          <w:shd w:val="clear" w:color="auto" w:fill="FFFFFF"/>
          <w:lang w:eastAsia="en-GB"/>
          <w14:ligatures w14:val="none"/>
        </w:rPr>
      </w:pPr>
      <w:r>
        <w:rPr>
          <w:rFonts w:cstheme="minorHAnsi"/>
          <w:color w:val="000000"/>
          <w:kern w:val="0"/>
          <w:shd w:val="clear" w:color="auto" w:fill="FFFFFF"/>
          <w:lang w:eastAsia="en-GB"/>
          <w14:ligatures w14:val="none"/>
        </w:rPr>
        <w:t xml:space="preserve">30% - Surface Water Flood History </w:t>
      </w:r>
    </w:p>
    <w:p w14:paraId="564D656D" w14:textId="77777777" w:rsidR="0082616A" w:rsidRDefault="0082616A" w:rsidP="0082616A">
      <w:pPr>
        <w:rPr>
          <w:rFonts w:cstheme="minorHAnsi"/>
          <w:color w:val="000000"/>
          <w:kern w:val="0"/>
          <w:shd w:val="clear" w:color="auto" w:fill="FFFFFF"/>
          <w:lang w:eastAsia="en-GB"/>
          <w14:ligatures w14:val="none"/>
        </w:rPr>
      </w:pPr>
      <w:r>
        <w:rPr>
          <w:rFonts w:cstheme="minorHAnsi"/>
          <w:color w:val="000000"/>
          <w:kern w:val="0"/>
          <w:shd w:val="clear" w:color="auto" w:fill="FFFFFF"/>
          <w:lang w:eastAsia="en-GB"/>
          <w14:ligatures w14:val="none"/>
        </w:rPr>
        <w:t>30% - Benefits (as assessed by the DfE)</w:t>
      </w:r>
    </w:p>
    <w:p w14:paraId="7238D784" w14:textId="77777777" w:rsidR="0082616A" w:rsidRDefault="0082616A" w:rsidP="0082616A">
      <w:pPr>
        <w:rPr>
          <w:rFonts w:cstheme="minorHAnsi"/>
          <w:color w:val="000000"/>
          <w:kern w:val="0"/>
          <w:shd w:val="clear" w:color="auto" w:fill="FFFFFF"/>
          <w:lang w:eastAsia="en-GB"/>
          <w14:ligatures w14:val="none"/>
        </w:rPr>
      </w:pPr>
      <w:r>
        <w:rPr>
          <w:rFonts w:cstheme="minorHAnsi"/>
          <w:color w:val="000000"/>
          <w:kern w:val="0"/>
          <w:shd w:val="clear" w:color="auto" w:fill="FFFFFF"/>
          <w:lang w:eastAsia="en-GB"/>
          <w14:ligatures w14:val="none"/>
        </w:rPr>
        <w:t xml:space="preserve">17.5% - Costs </w:t>
      </w:r>
    </w:p>
    <w:p w14:paraId="09B0E9C1" w14:textId="77777777" w:rsidR="0082616A" w:rsidRDefault="0082616A" w:rsidP="0082616A">
      <w:pPr>
        <w:rPr>
          <w:rFonts w:cstheme="minorHAnsi"/>
          <w:color w:val="000000"/>
          <w:kern w:val="0"/>
          <w:shd w:val="clear" w:color="auto" w:fill="FFFFFF"/>
          <w:lang w:eastAsia="en-GB"/>
          <w14:ligatures w14:val="none"/>
        </w:rPr>
      </w:pPr>
      <w:r>
        <w:rPr>
          <w:rFonts w:cstheme="minorHAnsi"/>
          <w:color w:val="000000"/>
          <w:kern w:val="0"/>
          <w:shd w:val="clear" w:color="auto" w:fill="FFFFFF"/>
          <w:lang w:eastAsia="en-GB"/>
          <w14:ligatures w14:val="none"/>
        </w:rPr>
        <w:t xml:space="preserve">10% - Accessible Greenspace Inequality and Deprivation </w:t>
      </w:r>
    </w:p>
    <w:p w14:paraId="63043BE5" w14:textId="77777777" w:rsidR="0082616A" w:rsidRDefault="0082616A" w:rsidP="0082616A">
      <w:pPr>
        <w:rPr>
          <w:rFonts w:cstheme="minorHAnsi"/>
          <w:color w:val="000000"/>
          <w:kern w:val="0"/>
          <w:shd w:val="clear" w:color="auto" w:fill="FFFFFF"/>
          <w:lang w:eastAsia="en-GB"/>
          <w14:ligatures w14:val="none"/>
        </w:rPr>
      </w:pPr>
      <w:r>
        <w:rPr>
          <w:rFonts w:cstheme="minorHAnsi"/>
          <w:color w:val="000000"/>
          <w:kern w:val="0"/>
          <w:shd w:val="clear" w:color="auto" w:fill="FFFFFF"/>
          <w:lang w:eastAsia="en-GB"/>
          <w14:ligatures w14:val="none"/>
        </w:rPr>
        <w:t xml:space="preserve">7.5% - Project Stage </w:t>
      </w:r>
    </w:p>
    <w:p w14:paraId="347AB588" w14:textId="77777777" w:rsidR="0082616A" w:rsidRPr="005A57E5" w:rsidRDefault="0082616A" w:rsidP="0082616A">
      <w:pPr>
        <w:rPr>
          <w:rFonts w:cstheme="minorHAnsi"/>
          <w:color w:val="000000" w:themeColor="text1"/>
          <w:lang w:eastAsia="en-GB"/>
        </w:rPr>
      </w:pPr>
      <w:r>
        <w:rPr>
          <w:rFonts w:cstheme="minorHAnsi"/>
          <w:color w:val="000000"/>
          <w:kern w:val="0"/>
          <w:shd w:val="clear" w:color="auto" w:fill="FFFFFF"/>
          <w:lang w:eastAsia="en-GB"/>
          <w14:ligatures w14:val="none"/>
        </w:rPr>
        <w:t>5% - Number of schools within the scheme/application</w:t>
      </w:r>
    </w:p>
    <w:p w14:paraId="38B93307" w14:textId="77777777" w:rsidR="0082616A" w:rsidRPr="005A57E5" w:rsidRDefault="0082616A" w:rsidP="0082616A">
      <w:pPr>
        <w:rPr>
          <w:rFonts w:cstheme="minorHAnsi"/>
          <w:color w:val="000000" w:themeColor="text1"/>
          <w:lang w:eastAsia="en-GB"/>
        </w:rPr>
      </w:pPr>
    </w:p>
    <w:p w14:paraId="33E7782C" w14:textId="77777777" w:rsidR="0082616A" w:rsidRPr="005A57E5" w:rsidRDefault="0082616A" w:rsidP="0082616A">
      <w:pPr>
        <w:rPr>
          <w:rFonts w:cstheme="minorHAnsi"/>
          <w:i/>
          <w:iCs/>
          <w:color w:val="000000"/>
          <w:kern w:val="0"/>
          <w:shd w:val="clear" w:color="auto" w:fill="FFFFFF"/>
          <w:lang w:eastAsia="en-GB"/>
          <w14:ligatures w14:val="none"/>
        </w:rPr>
      </w:pPr>
      <w:r w:rsidRPr="005A57E5">
        <w:rPr>
          <w:rFonts w:cstheme="minorHAnsi"/>
          <w:i/>
          <w:iCs/>
          <w:color w:val="000000"/>
          <w:kern w:val="0"/>
          <w:shd w:val="clear" w:color="auto" w:fill="FFFFFF"/>
          <w:lang w:eastAsia="en-GB"/>
          <w14:ligatures w14:val="none"/>
        </w:rPr>
        <w:t xml:space="preserve">Please note that the criteria all have individual weightings relating to the score given for that criterion, the higher the weighting percentage the greater criterion importance and therefore the greater the contribution to the overall score achieved.  </w:t>
      </w:r>
    </w:p>
    <w:p w14:paraId="00045914" w14:textId="77777777" w:rsidR="0082616A" w:rsidRDefault="0082616A" w:rsidP="0082616A">
      <w:pPr>
        <w:contextualSpacing/>
        <w:rPr>
          <w:rFonts w:cstheme="minorHAnsi"/>
          <w:b/>
          <w:bCs/>
          <w:color w:val="000000"/>
          <w:kern w:val="0"/>
          <w:shd w:val="clear" w:color="auto" w:fill="FFFFFF"/>
          <w:lang w:eastAsia="en-GB"/>
          <w14:ligatures w14:val="none"/>
        </w:rPr>
      </w:pPr>
    </w:p>
    <w:p w14:paraId="0E97DD4B" w14:textId="77777777" w:rsidR="0082616A" w:rsidRDefault="0082616A" w:rsidP="0082616A">
      <w:pPr>
        <w:contextualSpacing/>
        <w:rPr>
          <w:rFonts w:cstheme="minorHAnsi"/>
          <w:b/>
          <w:bCs/>
          <w:color w:val="000000"/>
          <w:kern w:val="0"/>
          <w:shd w:val="clear" w:color="auto" w:fill="FFFFFF"/>
          <w:lang w:eastAsia="en-GB"/>
          <w14:ligatures w14:val="none"/>
        </w:rPr>
      </w:pPr>
    </w:p>
    <w:p w14:paraId="21243C0E" w14:textId="0620969E" w:rsidR="0082616A" w:rsidRPr="0082616A" w:rsidRDefault="0082616A" w:rsidP="0082616A">
      <w:pPr>
        <w:rPr>
          <w:rFonts w:cstheme="minorHAnsi"/>
          <w:color w:val="000000"/>
          <w:kern w:val="0"/>
          <w:u w:val="single"/>
          <w:shd w:val="clear" w:color="auto" w:fill="FFFFFF"/>
          <w:lang w:eastAsia="en-GB"/>
          <w14:ligatures w14:val="none"/>
        </w:rPr>
      </w:pPr>
      <w:r w:rsidRPr="009837A1">
        <w:rPr>
          <w:rFonts w:cstheme="minorHAnsi"/>
          <w:color w:val="000000"/>
          <w:kern w:val="0"/>
          <w:u w:val="single"/>
          <w:shd w:val="clear" w:color="auto" w:fill="FFFFFF"/>
          <w:lang w:eastAsia="en-GB"/>
          <w14:ligatures w14:val="none"/>
        </w:rPr>
        <w:t xml:space="preserve">Surface Water and/or Sewer/ Drain Flood History </w:t>
      </w:r>
    </w:p>
    <w:p w14:paraId="5311E11F" w14:textId="77777777" w:rsidR="0082616A" w:rsidRPr="005A57E5" w:rsidRDefault="0082616A" w:rsidP="0082616A">
      <w:pPr>
        <w:contextualSpacing/>
        <w:rPr>
          <w:rFonts w:cstheme="minorHAnsi"/>
          <w:color w:val="000000"/>
          <w:kern w:val="0"/>
          <w:shd w:val="clear" w:color="auto" w:fill="FFFFFF"/>
          <w:lang w:eastAsia="en-GB"/>
          <w14:ligatures w14:val="none"/>
        </w:rPr>
      </w:pPr>
      <w:r w:rsidRPr="005A57E5">
        <w:rPr>
          <w:rFonts w:cstheme="minorHAnsi"/>
          <w:color w:val="000000"/>
          <w:kern w:val="0"/>
          <w:shd w:val="clear" w:color="auto" w:fill="FFFFFF"/>
          <w:lang w:eastAsia="en-GB"/>
          <w14:ligatures w14:val="none"/>
        </w:rPr>
        <w:t>The surface water</w:t>
      </w:r>
      <w:r>
        <w:rPr>
          <w:rFonts w:cstheme="minorHAnsi"/>
          <w:color w:val="000000"/>
          <w:kern w:val="0"/>
          <w:shd w:val="clear" w:color="auto" w:fill="FFFFFF"/>
          <w:lang w:eastAsia="en-GB"/>
          <w14:ligatures w14:val="none"/>
        </w:rPr>
        <w:t xml:space="preserve"> and/or Sewer Drain</w:t>
      </w:r>
      <w:r w:rsidRPr="005A57E5">
        <w:rPr>
          <w:rFonts w:cstheme="minorHAnsi"/>
          <w:color w:val="000000"/>
          <w:kern w:val="0"/>
          <w:shd w:val="clear" w:color="auto" w:fill="FFFFFF"/>
          <w:lang w:eastAsia="en-GB"/>
          <w14:ligatures w14:val="none"/>
        </w:rPr>
        <w:t xml:space="preserve"> flood history accounts for 30% of the overall available score. Surface water flooding is also known as pluvial flooding. It occurs when the volume of rainfall exceeds the capacity of drains and surface water sewers and is unable to drain away through drainage systems or soak into the land and instead flows over the land. The intensity of this flooding can be increased by blocked road gullies, drains and sewers, saturated and waterlogged land, and an increase in hard surfaces.</w:t>
      </w:r>
    </w:p>
    <w:p w14:paraId="6FF63521" w14:textId="77777777" w:rsidR="0082616A" w:rsidRPr="005A57E5" w:rsidRDefault="0082616A" w:rsidP="0082616A">
      <w:pPr>
        <w:contextualSpacing/>
        <w:rPr>
          <w:rFonts w:cstheme="minorHAnsi"/>
          <w:color w:val="000000"/>
          <w:kern w:val="0"/>
          <w:shd w:val="clear" w:color="auto" w:fill="FFFFFF"/>
          <w:lang w:eastAsia="en-GB"/>
          <w14:ligatures w14:val="none"/>
        </w:rPr>
      </w:pPr>
    </w:p>
    <w:p w14:paraId="53612F25" w14:textId="77777777" w:rsidR="0082616A" w:rsidRPr="005A57E5" w:rsidRDefault="0082616A" w:rsidP="0082616A">
      <w:pPr>
        <w:contextualSpacing/>
        <w:rPr>
          <w:rFonts w:cstheme="minorHAnsi"/>
          <w:color w:val="000000"/>
          <w:kern w:val="0"/>
          <w:shd w:val="clear" w:color="auto" w:fill="FFFFFF"/>
          <w:lang w:eastAsia="en-GB"/>
          <w14:ligatures w14:val="none"/>
        </w:rPr>
      </w:pPr>
      <w:r w:rsidRPr="005A57E5">
        <w:rPr>
          <w:rFonts w:cstheme="minorHAnsi"/>
          <w:color w:val="000000"/>
          <w:kern w:val="0"/>
          <w:shd w:val="clear" w:color="auto" w:fill="FFFFFF"/>
          <w:lang w:eastAsia="en-GB"/>
          <w14:ligatures w14:val="none"/>
        </w:rPr>
        <w:t xml:space="preserve">You are required to specify if any of the schools within your application list have suffered any previous surface water flooding which could include damage to the building and/ or pupils being unable to learn in their school environment. </w:t>
      </w:r>
    </w:p>
    <w:p w14:paraId="525A7788" w14:textId="77777777" w:rsidR="0082616A" w:rsidRPr="005A57E5" w:rsidRDefault="0082616A" w:rsidP="0082616A">
      <w:pPr>
        <w:contextualSpacing/>
        <w:rPr>
          <w:rFonts w:cstheme="minorHAnsi"/>
          <w:color w:val="000000"/>
          <w:kern w:val="0"/>
          <w:shd w:val="clear" w:color="auto" w:fill="FFFFFF"/>
          <w:lang w:eastAsia="en-GB"/>
          <w14:ligatures w14:val="none"/>
        </w:rPr>
      </w:pPr>
    </w:p>
    <w:p w14:paraId="73A8751E" w14:textId="77777777" w:rsidR="0082616A" w:rsidRDefault="0082616A" w:rsidP="0082616A">
      <w:pPr>
        <w:spacing w:line="259" w:lineRule="auto"/>
        <w:rPr>
          <w:color w:val="000000" w:themeColor="text1"/>
          <w:lang w:eastAsia="en-GB"/>
        </w:rPr>
      </w:pPr>
      <w:r w:rsidRPr="70F4F08F">
        <w:rPr>
          <w:color w:val="000000"/>
          <w:kern w:val="0"/>
          <w:shd w:val="clear" w:color="auto" w:fill="FFFFFF"/>
          <w:lang w:eastAsia="en-GB"/>
          <w14:ligatures w14:val="none"/>
        </w:rPr>
        <w:lastRenderedPageBreak/>
        <w:t xml:space="preserve">If you have </w:t>
      </w:r>
      <w:r w:rsidRPr="77850470">
        <w:rPr>
          <w:color w:val="000000" w:themeColor="text1"/>
          <w:lang w:eastAsia="en-GB"/>
        </w:rPr>
        <w:t xml:space="preserve">stated on the </w:t>
      </w:r>
      <w:hyperlink r:id="rId7" w:history="1">
        <w:r w:rsidRPr="70F4F08F">
          <w:rPr>
            <w:rStyle w:val="Hyperlink"/>
            <w:rFonts w:eastAsiaTheme="minorEastAsia"/>
            <w:b/>
            <w:bCs/>
            <w:kern w:val="0"/>
            <w:shd w:val="clear" w:color="auto" w:fill="FFFFFF"/>
            <w:lang w:eastAsia="en-GB"/>
            <w14:ligatures w14:val="none"/>
          </w:rPr>
          <w:t xml:space="preserve">DfE SuDS in Schools Grant Funding Application for the 27/28 FY </w:t>
        </w:r>
        <w:r w:rsidRPr="70F4F08F">
          <w:rPr>
            <w:rStyle w:val="Hyperlink"/>
            <w:rFonts w:eastAsiaTheme="minorEastAsia"/>
            <w:b/>
            <w:bCs/>
            <w:lang w:eastAsia="en-GB"/>
          </w:rPr>
          <w:t xml:space="preserve">application </w:t>
        </w:r>
        <w:r w:rsidRPr="70F4F08F">
          <w:rPr>
            <w:rStyle w:val="Hyperlink"/>
            <w:rFonts w:eastAsiaTheme="minorEastAsia"/>
            <w:b/>
            <w:bCs/>
            <w:kern w:val="0"/>
            <w:shd w:val="clear" w:color="auto" w:fill="FFFFFF"/>
            <w:lang w:eastAsia="en-GB"/>
            <w14:ligatures w14:val="none"/>
          </w:rPr>
          <w:t>form</w:t>
        </w:r>
      </w:hyperlink>
      <w:r w:rsidRPr="70F4F08F">
        <w:rPr>
          <w:rFonts w:eastAsiaTheme="minorEastAsia"/>
          <w:b/>
          <w:bCs/>
          <w:color w:val="000000" w:themeColor="text1"/>
          <w:lang w:eastAsia="en-GB"/>
        </w:rPr>
        <w:t xml:space="preserve"> </w:t>
      </w:r>
      <w:r w:rsidRPr="70F4F08F">
        <w:rPr>
          <w:color w:val="000000"/>
          <w:kern w:val="0"/>
          <w:shd w:val="clear" w:color="auto" w:fill="FFFFFF"/>
          <w:lang w:eastAsia="en-GB"/>
          <w14:ligatures w14:val="none"/>
        </w:rPr>
        <w:t xml:space="preserve">that any of the schools within your delivery list have surface water flood history, you will </w:t>
      </w:r>
      <w:r w:rsidRPr="77850470">
        <w:rPr>
          <w:color w:val="000000" w:themeColor="text1"/>
          <w:lang w:eastAsia="en-GB"/>
        </w:rPr>
        <w:t xml:space="preserve">be required to provide evidence of this </w:t>
      </w:r>
      <w:r w:rsidRPr="70F4F08F">
        <w:rPr>
          <w:color w:val="000000"/>
          <w:kern w:val="0"/>
          <w:shd w:val="clear" w:color="auto" w:fill="FFFFFF"/>
          <w:lang w:eastAsia="en-GB"/>
          <w14:ligatures w14:val="none"/>
        </w:rPr>
        <w:t xml:space="preserve">to </w:t>
      </w:r>
      <w:hyperlink r:id="rId8" w:history="1">
        <w:r w:rsidRPr="70F4F08F">
          <w:rPr>
            <w:rStyle w:val="Hyperlink"/>
            <w:kern w:val="0"/>
            <w:shd w:val="clear" w:color="auto" w:fill="FFFFFF"/>
            <w:lang w:eastAsia="en-GB"/>
            <w14:ligatures w14:val="none"/>
          </w:rPr>
          <w:t>SuDS.mailbox@education.gov.uk</w:t>
        </w:r>
      </w:hyperlink>
      <w:r w:rsidRPr="70F4F08F">
        <w:rPr>
          <w:color w:val="000000"/>
          <w:kern w:val="0"/>
          <w:shd w:val="clear" w:color="auto" w:fill="FFFFFF"/>
          <w:lang w:eastAsia="en-GB"/>
          <w14:ligatures w14:val="none"/>
        </w:rPr>
        <w:t xml:space="preserve">  when </w:t>
      </w:r>
      <w:r w:rsidRPr="77850470">
        <w:rPr>
          <w:color w:val="000000" w:themeColor="text1"/>
          <w:lang w:eastAsia="en-GB"/>
        </w:rPr>
        <w:t xml:space="preserve">submitting the </w:t>
      </w:r>
      <w:r w:rsidRPr="70F4F08F">
        <w:rPr>
          <w:color w:val="000000" w:themeColor="text1"/>
          <w:lang w:eastAsia="en-GB"/>
        </w:rPr>
        <w:t xml:space="preserve">application </w:t>
      </w:r>
      <w:r w:rsidRPr="70F4F08F">
        <w:rPr>
          <w:color w:val="000000"/>
          <w:kern w:val="0"/>
          <w:shd w:val="clear" w:color="auto" w:fill="FFFFFF"/>
          <w:lang w:eastAsia="en-GB"/>
          <w14:ligatures w14:val="none"/>
        </w:rPr>
        <w:t xml:space="preserve">form </w:t>
      </w:r>
      <w:r w:rsidRPr="70F4F08F">
        <w:rPr>
          <w:b/>
          <w:bCs/>
          <w:color w:val="000000"/>
          <w:kern w:val="0"/>
          <w:shd w:val="clear" w:color="auto" w:fill="FFFFFF"/>
          <w:lang w:eastAsia="en-GB"/>
          <w14:ligatures w14:val="none"/>
        </w:rPr>
        <w:t xml:space="preserve">by </w:t>
      </w:r>
      <w:r w:rsidRPr="70F4F08F">
        <w:rPr>
          <w:b/>
          <w:bCs/>
          <w:lang w:eastAsia="en-GB"/>
        </w:rPr>
        <w:t xml:space="preserve">17:00 </w:t>
      </w:r>
      <w:r w:rsidRPr="70F4F08F">
        <w:rPr>
          <w:b/>
          <w:bCs/>
          <w:kern w:val="0"/>
          <w:shd w:val="clear" w:color="auto" w:fill="FFFFFF"/>
          <w:lang w:eastAsia="en-GB"/>
          <w14:ligatures w14:val="none"/>
        </w:rPr>
        <w:t xml:space="preserve">on Monday </w:t>
      </w:r>
      <w:r w:rsidRPr="77850470">
        <w:rPr>
          <w:b/>
          <w:bCs/>
          <w:kern w:val="0"/>
          <w:shd w:val="clear" w:color="auto" w:fill="FFFFFF"/>
          <w:lang w:eastAsia="en-GB"/>
          <w14:ligatures w14:val="none"/>
        </w:rPr>
        <w:t>2</w:t>
      </w:r>
      <w:r w:rsidRPr="77850470">
        <w:rPr>
          <w:b/>
          <w:bCs/>
          <w:lang w:eastAsia="en-GB"/>
        </w:rPr>
        <w:t>nd November 2026</w:t>
      </w:r>
      <w:r w:rsidRPr="77850470">
        <w:rPr>
          <w:lang w:eastAsia="en-GB"/>
        </w:rPr>
        <w:t xml:space="preserve">. </w:t>
      </w:r>
      <w:r w:rsidRPr="77850470">
        <w:rPr>
          <w:color w:val="000000" w:themeColor="text1"/>
          <w:lang w:eastAsia="en-GB"/>
        </w:rPr>
        <w:t>The type of evidence that can be submitted, may include but is not limited to the following:</w:t>
      </w:r>
    </w:p>
    <w:p w14:paraId="20A20280" w14:textId="77777777" w:rsidR="0082616A" w:rsidRDefault="0082616A" w:rsidP="0082616A">
      <w:pPr>
        <w:spacing w:line="259" w:lineRule="auto"/>
        <w:rPr>
          <w:color w:val="000000" w:themeColor="text1"/>
          <w:lang w:eastAsia="en-GB"/>
        </w:rPr>
      </w:pPr>
    </w:p>
    <w:p w14:paraId="6D4FEFA8" w14:textId="56ADDA53" w:rsidR="0082616A" w:rsidRPr="0082616A" w:rsidRDefault="0082616A" w:rsidP="0082616A">
      <w:pPr>
        <w:spacing w:line="259" w:lineRule="auto"/>
        <w:rPr>
          <w:b/>
          <w:bCs/>
          <w:color w:val="000000" w:themeColor="text1"/>
          <w:lang w:eastAsia="en-GB"/>
        </w:rPr>
      </w:pPr>
      <w:r w:rsidRPr="00047E49">
        <w:rPr>
          <w:b/>
          <w:bCs/>
          <w:color w:val="000000" w:themeColor="text1"/>
          <w:lang w:eastAsia="en-GB"/>
        </w:rPr>
        <w:t xml:space="preserve">Primary evidence </w:t>
      </w:r>
    </w:p>
    <w:p w14:paraId="2EA9FC7E" w14:textId="77777777" w:rsidR="0082616A" w:rsidRPr="009837A1" w:rsidRDefault="0082616A" w:rsidP="0082616A">
      <w:pPr>
        <w:pStyle w:val="ListParagraph"/>
        <w:numPr>
          <w:ilvl w:val="0"/>
          <w:numId w:val="3"/>
        </w:numPr>
        <w:overflowPunct w:val="0"/>
        <w:autoSpaceDE w:val="0"/>
        <w:autoSpaceDN w:val="0"/>
        <w:adjustRightInd w:val="0"/>
        <w:spacing w:after="0" w:line="259" w:lineRule="auto"/>
        <w:textAlignment w:val="baseline"/>
        <w:rPr>
          <w:color w:val="000000" w:themeColor="text1"/>
          <w:lang w:eastAsia="en-GB"/>
        </w:rPr>
      </w:pPr>
      <w:r w:rsidRPr="009837A1">
        <w:rPr>
          <w:color w:val="000000" w:themeColor="text1"/>
          <w:lang w:eastAsia="en-GB"/>
        </w:rPr>
        <w:t xml:space="preserve">School testimonial </w:t>
      </w:r>
    </w:p>
    <w:p w14:paraId="4A482CF0" w14:textId="77777777" w:rsidR="0082616A" w:rsidRDefault="0082616A" w:rsidP="0082616A">
      <w:pPr>
        <w:rPr>
          <w:rFonts w:eastAsiaTheme="minorEastAsia" w:cstheme="minorHAnsi"/>
        </w:rPr>
      </w:pPr>
    </w:p>
    <w:p w14:paraId="4DF0D1BF" w14:textId="77777777" w:rsidR="0082616A" w:rsidRPr="00EF082E" w:rsidRDefault="0082616A" w:rsidP="0082616A">
      <w:pPr>
        <w:rPr>
          <w:rFonts w:eastAsiaTheme="minorEastAsia" w:cstheme="minorHAnsi"/>
        </w:rPr>
      </w:pPr>
      <w:r w:rsidRPr="00EF082E">
        <w:rPr>
          <w:rFonts w:eastAsiaTheme="minorEastAsia" w:cstheme="minorHAnsi"/>
        </w:rPr>
        <w:t>A signed statement from the school confirming past flooding incidents. The testimonial should include:</w:t>
      </w:r>
    </w:p>
    <w:p w14:paraId="2AAB6F12" w14:textId="77777777" w:rsidR="0082616A" w:rsidRPr="00471107" w:rsidRDefault="0082616A" w:rsidP="0082616A">
      <w:pPr>
        <w:pStyle w:val="ListParagraph"/>
        <w:widowControl w:val="0"/>
        <w:numPr>
          <w:ilvl w:val="0"/>
          <w:numId w:val="1"/>
        </w:numPr>
        <w:overflowPunct w:val="0"/>
        <w:autoSpaceDE w:val="0"/>
        <w:autoSpaceDN w:val="0"/>
        <w:adjustRightInd w:val="0"/>
        <w:spacing w:before="240" w:after="240" w:line="240" w:lineRule="auto"/>
        <w:textAlignment w:val="baseline"/>
        <w:rPr>
          <w:rFonts w:eastAsiaTheme="minorEastAsia" w:cstheme="minorHAnsi"/>
        </w:rPr>
      </w:pPr>
      <w:r w:rsidRPr="00471107">
        <w:rPr>
          <w:rFonts w:eastAsiaTheme="minorEastAsia" w:cstheme="minorHAnsi"/>
        </w:rPr>
        <w:t>Location(s) affected</w:t>
      </w:r>
    </w:p>
    <w:p w14:paraId="0DD0C17C" w14:textId="77777777" w:rsidR="0082616A" w:rsidRPr="00471107" w:rsidRDefault="0082616A" w:rsidP="0082616A">
      <w:pPr>
        <w:pStyle w:val="ListParagraph"/>
        <w:widowControl w:val="0"/>
        <w:numPr>
          <w:ilvl w:val="0"/>
          <w:numId w:val="1"/>
        </w:numPr>
        <w:overflowPunct w:val="0"/>
        <w:autoSpaceDE w:val="0"/>
        <w:autoSpaceDN w:val="0"/>
        <w:adjustRightInd w:val="0"/>
        <w:spacing w:before="240" w:after="240" w:line="240" w:lineRule="auto"/>
        <w:textAlignment w:val="baseline"/>
        <w:rPr>
          <w:rFonts w:eastAsiaTheme="minorEastAsia" w:cstheme="minorHAnsi"/>
        </w:rPr>
      </w:pPr>
      <w:r w:rsidRPr="00471107">
        <w:rPr>
          <w:rFonts w:eastAsiaTheme="minorEastAsia" w:cstheme="minorHAnsi"/>
        </w:rPr>
        <w:t>Extent, severity, and frequency of flooding</w:t>
      </w:r>
    </w:p>
    <w:p w14:paraId="1C9B7183" w14:textId="77777777" w:rsidR="0082616A" w:rsidRPr="00471107" w:rsidRDefault="0082616A" w:rsidP="0082616A">
      <w:pPr>
        <w:pStyle w:val="ListParagraph"/>
        <w:widowControl w:val="0"/>
        <w:numPr>
          <w:ilvl w:val="0"/>
          <w:numId w:val="1"/>
        </w:numPr>
        <w:overflowPunct w:val="0"/>
        <w:autoSpaceDE w:val="0"/>
        <w:autoSpaceDN w:val="0"/>
        <w:adjustRightInd w:val="0"/>
        <w:spacing w:before="240" w:after="240" w:line="240" w:lineRule="auto"/>
        <w:textAlignment w:val="baseline"/>
        <w:rPr>
          <w:rFonts w:eastAsiaTheme="minorEastAsia" w:cstheme="minorHAnsi"/>
        </w:rPr>
      </w:pPr>
      <w:r w:rsidRPr="00471107">
        <w:rPr>
          <w:rFonts w:eastAsiaTheme="minorEastAsia" w:cstheme="minorHAnsi"/>
        </w:rPr>
        <w:t>Any mitigation measures currently in place</w:t>
      </w:r>
    </w:p>
    <w:p w14:paraId="51AB07A9" w14:textId="70903097" w:rsidR="0082616A" w:rsidRDefault="0082616A" w:rsidP="0082616A">
      <w:pPr>
        <w:pStyle w:val="ListParagraph"/>
        <w:widowControl w:val="0"/>
        <w:numPr>
          <w:ilvl w:val="0"/>
          <w:numId w:val="1"/>
        </w:numPr>
        <w:overflowPunct w:val="0"/>
        <w:autoSpaceDE w:val="0"/>
        <w:autoSpaceDN w:val="0"/>
        <w:adjustRightInd w:val="0"/>
        <w:spacing w:before="240" w:after="240" w:line="240" w:lineRule="auto"/>
        <w:textAlignment w:val="baseline"/>
        <w:rPr>
          <w:rFonts w:eastAsiaTheme="minorEastAsia" w:cstheme="minorHAnsi"/>
        </w:rPr>
      </w:pPr>
      <w:r w:rsidRPr="0082616A">
        <w:rPr>
          <w:rFonts w:eastAsiaTheme="minorEastAsia" w:cstheme="minorHAnsi"/>
        </w:rPr>
        <w:t>This must be signed by relevant personnel such as the Headteacher, Business Manager, or a representative of the PTA.</w:t>
      </w:r>
    </w:p>
    <w:p w14:paraId="62A97F82" w14:textId="77777777" w:rsidR="0082616A" w:rsidRPr="0082616A" w:rsidRDefault="0082616A" w:rsidP="0082616A">
      <w:pPr>
        <w:widowControl w:val="0"/>
        <w:overflowPunct w:val="0"/>
        <w:autoSpaceDE w:val="0"/>
        <w:autoSpaceDN w:val="0"/>
        <w:adjustRightInd w:val="0"/>
        <w:spacing w:before="240" w:after="240" w:line="240" w:lineRule="auto"/>
        <w:ind w:left="720"/>
        <w:textAlignment w:val="baseline"/>
        <w:rPr>
          <w:rFonts w:eastAsiaTheme="minorEastAsia" w:cstheme="minorHAnsi"/>
        </w:rPr>
      </w:pPr>
    </w:p>
    <w:p w14:paraId="2951B623" w14:textId="77777777" w:rsidR="0082616A" w:rsidRPr="009837A1" w:rsidRDefault="0082616A" w:rsidP="0082616A">
      <w:pPr>
        <w:pStyle w:val="ListParagraph"/>
        <w:widowControl w:val="0"/>
        <w:numPr>
          <w:ilvl w:val="0"/>
          <w:numId w:val="3"/>
        </w:numPr>
        <w:overflowPunct w:val="0"/>
        <w:autoSpaceDE w:val="0"/>
        <w:autoSpaceDN w:val="0"/>
        <w:adjustRightInd w:val="0"/>
        <w:spacing w:before="240" w:after="240" w:line="240" w:lineRule="auto"/>
        <w:textAlignment w:val="baseline"/>
        <w:rPr>
          <w:rFonts w:eastAsiaTheme="minorEastAsia" w:cstheme="minorHAnsi"/>
        </w:rPr>
      </w:pPr>
      <w:r w:rsidRPr="009837A1">
        <w:rPr>
          <w:rFonts w:eastAsiaTheme="minorEastAsia" w:cstheme="minorHAnsi"/>
        </w:rPr>
        <w:t>Photographic or Video Evidence</w:t>
      </w:r>
    </w:p>
    <w:p w14:paraId="3EC52B17" w14:textId="77777777" w:rsidR="0082616A" w:rsidRDefault="0082616A" w:rsidP="0082616A">
      <w:pPr>
        <w:pStyle w:val="ListParagraph"/>
        <w:widowControl w:val="0"/>
        <w:numPr>
          <w:ilvl w:val="1"/>
          <w:numId w:val="3"/>
        </w:numPr>
        <w:overflowPunct w:val="0"/>
        <w:autoSpaceDE w:val="0"/>
        <w:autoSpaceDN w:val="0"/>
        <w:adjustRightInd w:val="0"/>
        <w:spacing w:before="240" w:after="240" w:line="240" w:lineRule="auto"/>
        <w:textAlignment w:val="baseline"/>
        <w:rPr>
          <w:rFonts w:eastAsiaTheme="minorEastAsia" w:cstheme="minorHAnsi"/>
        </w:rPr>
      </w:pPr>
      <w:r w:rsidRPr="009837A1">
        <w:rPr>
          <w:rFonts w:eastAsiaTheme="minorEastAsia" w:cstheme="minorHAnsi"/>
        </w:rPr>
        <w:t>Clear images or video recordings that demonstrate the impact of flooding on the school premises.</w:t>
      </w:r>
    </w:p>
    <w:p w14:paraId="2D12EB0C" w14:textId="77777777" w:rsidR="0082616A" w:rsidRPr="009837A1" w:rsidRDefault="0082616A" w:rsidP="0082616A">
      <w:pPr>
        <w:pStyle w:val="ListParagraph"/>
        <w:widowControl w:val="0"/>
        <w:numPr>
          <w:ilvl w:val="1"/>
          <w:numId w:val="3"/>
        </w:numPr>
        <w:overflowPunct w:val="0"/>
        <w:autoSpaceDE w:val="0"/>
        <w:autoSpaceDN w:val="0"/>
        <w:adjustRightInd w:val="0"/>
        <w:spacing w:before="240" w:after="240" w:line="240" w:lineRule="auto"/>
        <w:textAlignment w:val="baseline"/>
        <w:rPr>
          <w:rFonts w:eastAsiaTheme="minorEastAsia" w:cstheme="minorHAnsi"/>
        </w:rPr>
      </w:pPr>
      <w:r w:rsidRPr="009837A1">
        <w:rPr>
          <w:rFonts w:eastAsiaTheme="minorEastAsia" w:cstheme="minorHAnsi"/>
        </w:rPr>
        <w:t>Flooding Incident Report</w:t>
      </w:r>
      <w:r w:rsidRPr="009837A1">
        <w:rPr>
          <w:rFonts w:cstheme="minorHAnsi"/>
        </w:rPr>
        <w:br/>
      </w:r>
      <w:r w:rsidRPr="009837A1">
        <w:rPr>
          <w:rFonts w:eastAsiaTheme="minorEastAsia" w:cstheme="minorHAnsi"/>
          <w:i/>
          <w:iCs/>
        </w:rPr>
        <w:t>If available, include any official incident report related to flooding.</w:t>
      </w:r>
    </w:p>
    <w:p w14:paraId="49CFEF18" w14:textId="77777777" w:rsidR="0082616A" w:rsidRDefault="0082616A" w:rsidP="0082616A">
      <w:pPr>
        <w:spacing w:line="259" w:lineRule="auto"/>
        <w:rPr>
          <w:color w:val="000000" w:themeColor="text1"/>
          <w:lang w:eastAsia="en-GB"/>
        </w:rPr>
      </w:pPr>
      <w:r w:rsidRPr="005A57E5">
        <w:rPr>
          <w:rFonts w:eastAsiaTheme="minorEastAsia" w:cstheme="minorHAnsi"/>
          <w:i/>
          <w:iCs/>
        </w:rPr>
        <w:t>Note: If the report is older than five years, you must also provide a current testimonial as outlined in point 1 above.</w:t>
      </w:r>
    </w:p>
    <w:p w14:paraId="49144D5A" w14:textId="77777777" w:rsidR="0082616A" w:rsidRDefault="0082616A" w:rsidP="0082616A">
      <w:pPr>
        <w:spacing w:line="259" w:lineRule="auto"/>
        <w:rPr>
          <w:color w:val="000000" w:themeColor="text1"/>
          <w:lang w:eastAsia="en-GB"/>
        </w:rPr>
      </w:pPr>
    </w:p>
    <w:p w14:paraId="2AE8432C" w14:textId="77777777" w:rsidR="0082616A" w:rsidRPr="00047E49" w:rsidRDefault="0082616A" w:rsidP="0082616A">
      <w:pPr>
        <w:spacing w:line="259" w:lineRule="auto"/>
        <w:rPr>
          <w:b/>
          <w:bCs/>
          <w:color w:val="000000" w:themeColor="text1"/>
          <w:lang w:eastAsia="en-GB"/>
        </w:rPr>
      </w:pPr>
      <w:r w:rsidRPr="00047E49">
        <w:rPr>
          <w:b/>
          <w:bCs/>
          <w:color w:val="000000" w:themeColor="text1"/>
          <w:lang w:eastAsia="en-GB"/>
        </w:rPr>
        <w:t xml:space="preserve">Secondary evidence </w:t>
      </w:r>
    </w:p>
    <w:p w14:paraId="2B65C1C8" w14:textId="77777777" w:rsidR="0082616A" w:rsidRDefault="0082616A" w:rsidP="0082616A">
      <w:pPr>
        <w:spacing w:line="259" w:lineRule="auto"/>
        <w:rPr>
          <w:color w:val="000000" w:themeColor="text1"/>
          <w:lang w:eastAsia="en-GB"/>
        </w:rPr>
      </w:pPr>
    </w:p>
    <w:p w14:paraId="79C7E47A" w14:textId="77777777" w:rsidR="0082616A" w:rsidRPr="005A57E5" w:rsidRDefault="0082616A" w:rsidP="0082616A">
      <w:pPr>
        <w:rPr>
          <w:rFonts w:eastAsiaTheme="minorEastAsia" w:cstheme="minorHAnsi"/>
        </w:rPr>
      </w:pPr>
      <w:r>
        <w:rPr>
          <w:color w:val="000000" w:themeColor="text1"/>
          <w:lang w:eastAsia="en-GB"/>
        </w:rPr>
        <w:t xml:space="preserve">If submitting secondary evidence, </w:t>
      </w:r>
      <w:r w:rsidRPr="005A57E5">
        <w:rPr>
          <w:rFonts w:eastAsiaTheme="minorEastAsia" w:cstheme="minorHAnsi"/>
        </w:rPr>
        <w:t xml:space="preserve">you must also include a </w:t>
      </w:r>
      <w:r w:rsidRPr="005A57E5">
        <w:rPr>
          <w:rFonts w:eastAsiaTheme="minorEastAsia" w:cstheme="minorHAnsi"/>
          <w:b/>
          <w:bCs/>
        </w:rPr>
        <w:t>testimonial from the school</w:t>
      </w:r>
      <w:r w:rsidRPr="005A57E5">
        <w:rPr>
          <w:rFonts w:eastAsiaTheme="minorEastAsia" w:cstheme="minorHAnsi"/>
        </w:rPr>
        <w:t xml:space="preserve"> (see Primary Evidence, point 1). Acceptable forms of secondary evidence include:</w:t>
      </w:r>
    </w:p>
    <w:p w14:paraId="04951FD3" w14:textId="77777777" w:rsidR="0082616A" w:rsidRDefault="0082616A" w:rsidP="0082616A">
      <w:pPr>
        <w:rPr>
          <w:rFonts w:eastAsiaTheme="minorEastAsia" w:cstheme="minorHAnsi"/>
        </w:rPr>
      </w:pPr>
    </w:p>
    <w:p w14:paraId="67F28CBC" w14:textId="77777777" w:rsidR="0082616A" w:rsidRPr="00471107" w:rsidRDefault="0082616A" w:rsidP="0082616A">
      <w:pPr>
        <w:pStyle w:val="ListParagraph"/>
        <w:widowControl w:val="0"/>
        <w:numPr>
          <w:ilvl w:val="0"/>
          <w:numId w:val="2"/>
        </w:numPr>
        <w:overflowPunct w:val="0"/>
        <w:autoSpaceDE w:val="0"/>
        <w:autoSpaceDN w:val="0"/>
        <w:adjustRightInd w:val="0"/>
        <w:spacing w:after="0" w:line="240" w:lineRule="auto"/>
        <w:textAlignment w:val="baseline"/>
        <w:rPr>
          <w:rFonts w:eastAsiaTheme="minorEastAsia" w:cstheme="minorHAnsi"/>
        </w:rPr>
      </w:pPr>
      <w:r w:rsidRPr="00471107">
        <w:rPr>
          <w:rFonts w:eastAsiaTheme="minorEastAsia" w:cstheme="minorHAnsi"/>
        </w:rPr>
        <w:t>Insurance claims relating to surface water flooding</w:t>
      </w:r>
    </w:p>
    <w:p w14:paraId="5F0DF325" w14:textId="77777777" w:rsidR="0082616A" w:rsidRPr="00471107" w:rsidRDefault="0082616A" w:rsidP="0082616A">
      <w:pPr>
        <w:pStyle w:val="ListParagraph"/>
        <w:widowControl w:val="0"/>
        <w:numPr>
          <w:ilvl w:val="0"/>
          <w:numId w:val="2"/>
        </w:numPr>
        <w:overflowPunct w:val="0"/>
        <w:autoSpaceDE w:val="0"/>
        <w:autoSpaceDN w:val="0"/>
        <w:adjustRightInd w:val="0"/>
        <w:spacing w:after="0" w:line="240" w:lineRule="auto"/>
        <w:textAlignment w:val="baseline"/>
        <w:rPr>
          <w:rFonts w:eastAsiaTheme="minorEastAsia" w:cstheme="minorHAnsi"/>
        </w:rPr>
      </w:pPr>
      <w:r w:rsidRPr="00471107">
        <w:rPr>
          <w:rFonts w:eastAsiaTheme="minorEastAsia" w:cstheme="minorHAnsi"/>
        </w:rPr>
        <w:t>Newspaper or media articles referencing flooding at the school</w:t>
      </w:r>
    </w:p>
    <w:p w14:paraId="3535AD08" w14:textId="77777777" w:rsidR="0082616A" w:rsidRPr="005A57E5" w:rsidRDefault="0082616A" w:rsidP="0082616A">
      <w:pPr>
        <w:rPr>
          <w:rFonts w:cstheme="minorHAnsi"/>
          <w:color w:val="000000"/>
          <w:kern w:val="0"/>
          <w:shd w:val="clear" w:color="auto" w:fill="FFFFFF"/>
          <w:lang w:eastAsia="en-GB"/>
          <w14:ligatures w14:val="none"/>
        </w:rPr>
      </w:pPr>
    </w:p>
    <w:p w14:paraId="673BD688" w14:textId="77777777" w:rsidR="0082616A" w:rsidRPr="005A57E5" w:rsidRDefault="0082616A" w:rsidP="0082616A">
      <w:pPr>
        <w:spacing w:line="259" w:lineRule="auto"/>
        <w:rPr>
          <w:rFonts w:cstheme="minorHAnsi"/>
          <w:color w:val="000000" w:themeColor="text1"/>
          <w:lang w:eastAsia="en-GB"/>
        </w:rPr>
      </w:pPr>
    </w:p>
    <w:p w14:paraId="7DA21C4F" w14:textId="77777777" w:rsidR="0082616A" w:rsidRPr="005A57E5" w:rsidRDefault="0082616A" w:rsidP="0082616A">
      <w:pPr>
        <w:rPr>
          <w:rFonts w:cstheme="minorHAnsi"/>
          <w:color w:val="000000"/>
          <w:kern w:val="0"/>
          <w:shd w:val="clear" w:color="auto" w:fill="FFFFFF"/>
          <w:lang w:eastAsia="en-GB"/>
          <w14:ligatures w14:val="none"/>
        </w:rPr>
      </w:pPr>
      <w:r w:rsidRPr="005A57E5">
        <w:rPr>
          <w:rFonts w:cstheme="minorHAnsi"/>
          <w:color w:val="000000"/>
          <w:kern w:val="0"/>
          <w:shd w:val="clear" w:color="auto" w:fill="FFFFFF"/>
          <w:lang w:eastAsia="en-GB"/>
          <w14:ligatures w14:val="none"/>
        </w:rPr>
        <w:lastRenderedPageBreak/>
        <w:t xml:space="preserve">Failure to provide the required evidence to substantiate any claims of surface water flood history or falsification of evidence could result in your application being voided. </w:t>
      </w:r>
    </w:p>
    <w:p w14:paraId="4F24FB09" w14:textId="77777777" w:rsidR="0082616A" w:rsidRPr="005A57E5" w:rsidRDefault="0082616A" w:rsidP="0082616A">
      <w:pPr>
        <w:contextualSpacing/>
        <w:rPr>
          <w:rFonts w:cstheme="minorHAnsi"/>
          <w:color w:val="000000"/>
          <w:kern w:val="0"/>
          <w:shd w:val="clear" w:color="auto" w:fill="FFFFFF"/>
          <w:lang w:eastAsia="en-GB"/>
          <w14:ligatures w14:val="none"/>
        </w:rPr>
      </w:pPr>
    </w:p>
    <w:p w14:paraId="58BF5751" w14:textId="77777777" w:rsidR="0082616A" w:rsidRDefault="0082616A" w:rsidP="0082616A">
      <w:pPr>
        <w:tabs>
          <w:tab w:val="left" w:pos="426"/>
        </w:tabs>
        <w:contextualSpacing/>
        <w:rPr>
          <w:rFonts w:cstheme="minorHAnsi"/>
          <w:b/>
          <w:bCs/>
          <w:color w:val="000000"/>
          <w:kern w:val="0"/>
          <w:shd w:val="clear" w:color="auto" w:fill="FFFFFF"/>
          <w:lang w:eastAsia="en-GB"/>
          <w14:ligatures w14:val="none"/>
        </w:rPr>
      </w:pPr>
    </w:p>
    <w:p w14:paraId="3F85B078" w14:textId="77777777" w:rsidR="0082616A" w:rsidRPr="009837A1" w:rsidRDefault="0082616A" w:rsidP="0082616A">
      <w:pPr>
        <w:tabs>
          <w:tab w:val="left" w:pos="426"/>
        </w:tabs>
        <w:contextualSpacing/>
        <w:rPr>
          <w:rFonts w:cstheme="minorHAnsi"/>
          <w:color w:val="000000"/>
          <w:kern w:val="0"/>
          <w:u w:val="single"/>
          <w:shd w:val="clear" w:color="auto" w:fill="FFFFFF"/>
          <w:lang w:eastAsia="en-GB"/>
          <w14:ligatures w14:val="none"/>
        </w:rPr>
      </w:pPr>
      <w:r w:rsidRPr="009837A1">
        <w:rPr>
          <w:rFonts w:cstheme="minorHAnsi"/>
          <w:color w:val="000000"/>
          <w:kern w:val="0"/>
          <w:u w:val="single"/>
          <w:shd w:val="clear" w:color="auto" w:fill="FFFFFF"/>
          <w:lang w:eastAsia="en-GB"/>
          <w14:ligatures w14:val="none"/>
        </w:rPr>
        <w:t>Benefits</w:t>
      </w:r>
    </w:p>
    <w:p w14:paraId="06CFB09B" w14:textId="77777777" w:rsidR="0082616A" w:rsidRPr="009837A1" w:rsidRDefault="0082616A" w:rsidP="0082616A">
      <w:pPr>
        <w:tabs>
          <w:tab w:val="left" w:pos="426"/>
        </w:tabs>
        <w:contextualSpacing/>
        <w:rPr>
          <w:rFonts w:cstheme="minorHAnsi"/>
          <w:b/>
          <w:bCs/>
          <w:color w:val="000000"/>
          <w:kern w:val="0"/>
          <w:shd w:val="clear" w:color="auto" w:fill="FFFFFF"/>
          <w:lang w:eastAsia="en-GB"/>
          <w14:ligatures w14:val="none"/>
        </w:rPr>
      </w:pPr>
    </w:p>
    <w:p w14:paraId="68B6E8F2" w14:textId="77777777" w:rsidR="0082616A" w:rsidRPr="009837A1" w:rsidRDefault="0082616A" w:rsidP="0082616A">
      <w:pPr>
        <w:contextualSpacing/>
        <w:rPr>
          <w:color w:val="000000"/>
          <w:kern w:val="0"/>
          <w:lang w:eastAsia="en-GB"/>
          <w14:ligatures w14:val="none"/>
        </w:rPr>
      </w:pPr>
      <w:r w:rsidRPr="009837A1">
        <w:rPr>
          <w:color w:val="000000"/>
          <w:kern w:val="0"/>
          <w:shd w:val="clear" w:color="auto" w:fill="FFFFFF"/>
          <w:lang w:eastAsia="en-GB"/>
          <w14:ligatures w14:val="none"/>
        </w:rPr>
        <w:t xml:space="preserve">The benefit criterion accounts for 30% of the overall available score. To note, this is assessed by the </w:t>
      </w:r>
      <w:proofErr w:type="gramStart"/>
      <w:r w:rsidRPr="009837A1">
        <w:rPr>
          <w:color w:val="000000"/>
          <w:kern w:val="0"/>
          <w:shd w:val="clear" w:color="auto" w:fill="FFFFFF"/>
          <w:lang w:eastAsia="en-GB"/>
          <w14:ligatures w14:val="none"/>
        </w:rPr>
        <w:t>DfE</w:t>
      </w:r>
      <w:proofErr w:type="gramEnd"/>
      <w:r w:rsidRPr="009837A1">
        <w:rPr>
          <w:color w:val="000000"/>
          <w:kern w:val="0"/>
          <w:shd w:val="clear" w:color="auto" w:fill="FFFFFF"/>
          <w:lang w:eastAsia="en-GB"/>
          <w14:ligatures w14:val="none"/>
        </w:rPr>
        <w:t xml:space="preserve"> and you are only expected to provide the relevant information in the questions to enable us to do so.</w:t>
      </w:r>
      <w:r w:rsidRPr="009837A1">
        <w:rPr>
          <w:color w:val="000000" w:themeColor="text1"/>
          <w:lang w:eastAsia="en-GB"/>
        </w:rPr>
        <w:t xml:space="preserve"> This </w:t>
      </w:r>
      <w:r w:rsidRPr="009837A1">
        <w:rPr>
          <w:color w:val="000000"/>
          <w:kern w:val="0"/>
          <w:shd w:val="clear" w:color="auto" w:fill="FFFFFF"/>
          <w:lang w:eastAsia="en-GB"/>
          <w14:ligatures w14:val="none"/>
        </w:rPr>
        <w:t xml:space="preserve">criterion </w:t>
      </w:r>
      <w:r w:rsidRPr="009837A1">
        <w:rPr>
          <w:color w:val="000000" w:themeColor="text1"/>
          <w:lang w:eastAsia="en-GB"/>
        </w:rPr>
        <w:t xml:space="preserve">is </w:t>
      </w:r>
      <w:r w:rsidRPr="009837A1">
        <w:rPr>
          <w:color w:val="000000"/>
          <w:kern w:val="0"/>
          <w:shd w:val="clear" w:color="auto" w:fill="FFFFFF"/>
          <w:lang w:eastAsia="en-GB"/>
          <w14:ligatures w14:val="none"/>
        </w:rPr>
        <w:t xml:space="preserve">assessing the </w:t>
      </w:r>
      <w:r w:rsidRPr="009837A1">
        <w:rPr>
          <w:color w:val="000000" w:themeColor="text1"/>
          <w:lang w:eastAsia="en-GB"/>
        </w:rPr>
        <w:t xml:space="preserve">expected </w:t>
      </w:r>
      <w:r w:rsidRPr="009837A1">
        <w:rPr>
          <w:color w:val="000000"/>
          <w:kern w:val="0"/>
          <w:shd w:val="clear" w:color="auto" w:fill="FFFFFF"/>
          <w:lang w:eastAsia="en-GB"/>
          <w14:ligatures w14:val="none"/>
        </w:rPr>
        <w:t xml:space="preserve">value of </w:t>
      </w:r>
      <w:r w:rsidRPr="009837A1">
        <w:rPr>
          <w:color w:val="000000" w:themeColor="text1"/>
          <w:lang w:eastAsia="en-GB"/>
        </w:rPr>
        <w:t>cost avoidance achieved through the delivery of the SuDS.</w:t>
      </w:r>
      <w:r w:rsidRPr="009837A1">
        <w:rPr>
          <w:color w:val="000000"/>
          <w:kern w:val="0"/>
          <w:shd w:val="clear" w:color="auto" w:fill="FFFFFF"/>
          <w:lang w:eastAsia="en-GB"/>
          <w14:ligatures w14:val="none"/>
        </w:rPr>
        <w:t xml:space="preserve"> This includes </w:t>
      </w:r>
      <w:r w:rsidRPr="009837A1">
        <w:rPr>
          <w:color w:val="000000" w:themeColor="text1"/>
          <w:lang w:eastAsia="en-GB"/>
        </w:rPr>
        <w:t xml:space="preserve">but is not limited to the expected cost avoided from both direct (property damage and business interruption) and indirect damages (lost learning). The assessment takes account the risk of the school building flooding (according to </w:t>
      </w:r>
      <w:hyperlink r:id="rId9">
        <w:r w:rsidRPr="009837A1">
          <w:rPr>
            <w:rStyle w:val="Hyperlink"/>
            <w:lang w:eastAsia="en-GB"/>
          </w:rPr>
          <w:t>Environment Agency</w:t>
        </w:r>
      </w:hyperlink>
      <w:r w:rsidRPr="009837A1">
        <w:rPr>
          <w:color w:val="000000" w:themeColor="text1"/>
          <w:lang w:eastAsia="en-GB"/>
        </w:rPr>
        <w:t xml:space="preserve"> surface water modelling based on flood extent), along with the size of the building and the number of pupils protected, the type/ size of scheme as well as the level of protection the scheme is meant to provide. The more ‘at risk’ the schools you include in your bid are, and the higher level of protection you offer, the higher you will score. However, it is understood that achieving (for example) protection against a standard 1 in 30 year flooding event on some sites may require inappropriate and expensive designs and the right approach for the site may be to achieve a lower standard of protection, noting that a balance between flood protection and usability of the site for regular school purposes is essential.</w:t>
      </w:r>
    </w:p>
    <w:p w14:paraId="4C13866C" w14:textId="77777777" w:rsidR="0082616A" w:rsidRPr="009837A1" w:rsidRDefault="0082616A" w:rsidP="0082616A">
      <w:pPr>
        <w:contextualSpacing/>
        <w:rPr>
          <w:rFonts w:cstheme="minorHAnsi"/>
          <w:color w:val="000000" w:themeColor="text1"/>
          <w:lang w:eastAsia="en-GB"/>
        </w:rPr>
      </w:pPr>
    </w:p>
    <w:p w14:paraId="2418B667" w14:textId="77777777" w:rsidR="0082616A" w:rsidRPr="005A57E5" w:rsidRDefault="0082616A" w:rsidP="0082616A">
      <w:pPr>
        <w:contextualSpacing/>
        <w:rPr>
          <w:rFonts w:cstheme="minorHAnsi"/>
          <w:color w:val="000000"/>
          <w:kern w:val="0"/>
          <w:shd w:val="clear" w:color="auto" w:fill="FFFFFF"/>
          <w:lang w:eastAsia="en-GB"/>
          <w14:ligatures w14:val="none"/>
        </w:rPr>
      </w:pPr>
      <w:r w:rsidRPr="009837A1">
        <w:rPr>
          <w:rFonts w:cstheme="minorHAnsi"/>
          <w:color w:val="000000" w:themeColor="text1"/>
          <w:lang w:eastAsia="en-GB"/>
        </w:rPr>
        <w:t>Please refer to the Annex 1 document attached for examples of how to identify surface water flood risk.</w:t>
      </w:r>
      <w:r w:rsidRPr="005A57E5">
        <w:rPr>
          <w:rFonts w:cstheme="minorHAnsi"/>
          <w:color w:val="000000" w:themeColor="text1"/>
          <w:lang w:eastAsia="en-GB"/>
        </w:rPr>
        <w:t xml:space="preserve"> </w:t>
      </w:r>
    </w:p>
    <w:p w14:paraId="631A46BC" w14:textId="77777777" w:rsidR="0082616A" w:rsidRPr="005A57E5" w:rsidRDefault="0082616A" w:rsidP="0082616A">
      <w:pPr>
        <w:contextualSpacing/>
        <w:rPr>
          <w:rFonts w:cstheme="minorHAnsi"/>
          <w:color w:val="000000" w:themeColor="text1"/>
          <w:lang w:eastAsia="en-GB"/>
        </w:rPr>
      </w:pPr>
    </w:p>
    <w:p w14:paraId="021898C8" w14:textId="77777777" w:rsidR="0082616A" w:rsidRDefault="0082616A" w:rsidP="0082616A">
      <w:pPr>
        <w:rPr>
          <w:rFonts w:cstheme="minorHAnsi"/>
          <w:b/>
          <w:bCs/>
          <w:color w:val="000000"/>
          <w:kern w:val="0"/>
          <w:shd w:val="clear" w:color="auto" w:fill="FFFFFF"/>
          <w:lang w:eastAsia="en-GB"/>
          <w14:ligatures w14:val="none"/>
        </w:rPr>
      </w:pPr>
    </w:p>
    <w:p w14:paraId="0262D7E5" w14:textId="6204368E" w:rsidR="0082616A" w:rsidRPr="0082616A" w:rsidRDefault="0082616A" w:rsidP="0082616A">
      <w:pPr>
        <w:rPr>
          <w:rFonts w:cstheme="minorHAnsi"/>
          <w:color w:val="000000"/>
          <w:kern w:val="0"/>
          <w:u w:val="single"/>
          <w:shd w:val="clear" w:color="auto" w:fill="FFFFFF"/>
          <w:lang w:eastAsia="en-GB"/>
          <w14:ligatures w14:val="none"/>
        </w:rPr>
      </w:pPr>
      <w:r w:rsidRPr="009837A1">
        <w:rPr>
          <w:rFonts w:cstheme="minorHAnsi"/>
          <w:color w:val="000000"/>
          <w:kern w:val="0"/>
          <w:u w:val="single"/>
          <w:shd w:val="clear" w:color="auto" w:fill="FFFFFF"/>
          <w:lang w:eastAsia="en-GB"/>
          <w14:ligatures w14:val="none"/>
        </w:rPr>
        <w:t>Cost</w:t>
      </w:r>
    </w:p>
    <w:p w14:paraId="2501226F" w14:textId="77777777" w:rsidR="0082616A" w:rsidRDefault="0082616A" w:rsidP="0082616A">
      <w:pPr>
        <w:contextualSpacing/>
        <w:rPr>
          <w:rFonts w:cstheme="minorHAnsi"/>
          <w:color w:val="000000" w:themeColor="text1"/>
          <w:lang w:eastAsia="en-GB"/>
        </w:rPr>
      </w:pPr>
      <w:r w:rsidRPr="005A57E5">
        <w:rPr>
          <w:rFonts w:cstheme="minorHAnsi"/>
          <w:color w:val="000000"/>
          <w:kern w:val="0"/>
          <w:shd w:val="clear" w:color="auto" w:fill="FFFFFF"/>
          <w:lang w:eastAsia="en-GB"/>
          <w14:ligatures w14:val="none"/>
        </w:rPr>
        <w:t>The cost criterion accounts for 17.5% of the overall available score.</w:t>
      </w:r>
      <w:r w:rsidRPr="005A57E5">
        <w:rPr>
          <w:rFonts w:cstheme="minorHAnsi"/>
          <w:color w:val="000000" w:themeColor="text1"/>
          <w:lang w:eastAsia="en-GB"/>
        </w:rPr>
        <w:t xml:space="preserve"> This criterion assesses what the average funding request per school in your bid is. The lower the overall </w:t>
      </w:r>
      <w:r w:rsidRPr="005A57E5">
        <w:rPr>
          <w:rFonts w:cstheme="minorHAnsi"/>
          <w:color w:val="000000"/>
          <w:kern w:val="0"/>
          <w:shd w:val="clear" w:color="auto" w:fill="FFFFFF"/>
          <w:lang w:eastAsia="en-GB"/>
          <w14:ligatures w14:val="none"/>
        </w:rPr>
        <w:t xml:space="preserve">average </w:t>
      </w:r>
      <w:r w:rsidRPr="005A57E5">
        <w:rPr>
          <w:rFonts w:cstheme="minorHAnsi"/>
          <w:color w:val="000000" w:themeColor="text1"/>
          <w:lang w:eastAsia="en-GB"/>
        </w:rPr>
        <w:t>funding request per school, the better you will score in this section. Please note the cost criteria only accounts for 17.5% of the total award criteria and there is a higher focus on Value for Money (VfM) of the schemes being proposed, with greater emphasis on flood history and benefits of the solution.</w:t>
      </w:r>
    </w:p>
    <w:p w14:paraId="3792B407" w14:textId="77777777" w:rsidR="0082616A" w:rsidRDefault="0082616A" w:rsidP="0082616A">
      <w:pPr>
        <w:contextualSpacing/>
        <w:rPr>
          <w:rFonts w:cstheme="minorHAnsi"/>
          <w:color w:val="000000" w:themeColor="text1"/>
          <w:lang w:eastAsia="en-GB"/>
        </w:rPr>
      </w:pPr>
    </w:p>
    <w:p w14:paraId="121140DF" w14:textId="77777777" w:rsidR="0082616A" w:rsidRPr="00E803E1" w:rsidRDefault="0082616A" w:rsidP="0082616A">
      <w:pPr>
        <w:contextualSpacing/>
        <w:rPr>
          <w:rFonts w:cstheme="minorHAnsi"/>
          <w:color w:val="000000" w:themeColor="text1"/>
          <w:lang w:eastAsia="en-GB"/>
        </w:rPr>
      </w:pPr>
      <w:r>
        <w:rPr>
          <w:rFonts w:cstheme="minorHAnsi"/>
          <w:color w:val="000000" w:themeColor="text1"/>
          <w:lang w:eastAsia="en-GB"/>
        </w:rPr>
        <w:t>In your application you should also confirm your organisation has the ability to recover VAT for the proposed SuDS works; f</w:t>
      </w:r>
      <w:r w:rsidRPr="00E803E1">
        <w:rPr>
          <w:rFonts w:cstheme="minorHAnsi"/>
          <w:color w:val="000000" w:themeColor="text1"/>
          <w:lang w:eastAsia="en-GB"/>
        </w:rPr>
        <w:t>or most schools and local authorities, VAT</w:t>
      </w:r>
      <w:r>
        <w:rPr>
          <w:rFonts w:cstheme="minorHAnsi"/>
          <w:color w:val="000000" w:themeColor="text1"/>
          <w:lang w:eastAsia="en-GB"/>
        </w:rPr>
        <w:t xml:space="preserve"> for SuDS works</w:t>
      </w:r>
      <w:r w:rsidRPr="00E803E1">
        <w:rPr>
          <w:rFonts w:cstheme="minorHAnsi"/>
          <w:color w:val="000000" w:themeColor="text1"/>
          <w:lang w:eastAsia="en-GB"/>
        </w:rPr>
        <w:t xml:space="preserve"> can be recovered</w:t>
      </w:r>
      <w:r>
        <w:rPr>
          <w:rFonts w:cstheme="minorHAnsi"/>
          <w:color w:val="000000" w:themeColor="text1"/>
          <w:lang w:eastAsia="en-GB"/>
        </w:rPr>
        <w:t>.</w:t>
      </w:r>
      <w:r w:rsidRPr="00E803E1">
        <w:rPr>
          <w:rFonts w:cstheme="minorHAnsi"/>
          <w:color w:val="000000" w:themeColor="text1"/>
          <w:lang w:eastAsia="en-GB"/>
        </w:rPr>
        <w:t xml:space="preserve"> </w:t>
      </w:r>
    </w:p>
    <w:p w14:paraId="3AF253B3" w14:textId="77777777" w:rsidR="0082616A" w:rsidRPr="00E803E1" w:rsidRDefault="0082616A" w:rsidP="0082616A">
      <w:pPr>
        <w:contextualSpacing/>
        <w:rPr>
          <w:rFonts w:cstheme="minorHAnsi"/>
          <w:color w:val="000000" w:themeColor="text1"/>
          <w:lang w:eastAsia="en-GB"/>
        </w:rPr>
      </w:pPr>
      <w:r w:rsidRPr="00E803E1">
        <w:rPr>
          <w:rFonts w:cstheme="minorHAnsi"/>
          <w:color w:val="000000" w:themeColor="text1"/>
          <w:lang w:eastAsia="en-GB"/>
        </w:rPr>
        <w:t xml:space="preserve"> </w:t>
      </w:r>
    </w:p>
    <w:p w14:paraId="7D81C5B4" w14:textId="77777777" w:rsidR="0082616A" w:rsidRDefault="0082616A" w:rsidP="0082616A">
      <w:pPr>
        <w:contextualSpacing/>
        <w:rPr>
          <w:rFonts w:cstheme="minorHAnsi"/>
          <w:color w:val="000000" w:themeColor="text1"/>
          <w:lang w:eastAsia="en-GB"/>
        </w:rPr>
      </w:pPr>
      <w:r w:rsidRPr="00E803E1">
        <w:rPr>
          <w:rFonts w:cstheme="minorHAnsi"/>
          <w:color w:val="000000" w:themeColor="text1"/>
          <w:lang w:eastAsia="en-GB"/>
        </w:rPr>
        <w:lastRenderedPageBreak/>
        <w:t>Where the Grant Recipient is a not-for-profit organisation, and where VAT for the proposed works is irrecoverable</w:t>
      </w:r>
      <w:r>
        <w:rPr>
          <w:rFonts w:cstheme="minorHAnsi"/>
          <w:color w:val="000000" w:themeColor="text1"/>
          <w:lang w:eastAsia="en-GB"/>
        </w:rPr>
        <w:t xml:space="preserve">, </w:t>
      </w:r>
      <w:r w:rsidRPr="00E803E1">
        <w:rPr>
          <w:rFonts w:cstheme="minorHAnsi"/>
          <w:color w:val="000000" w:themeColor="text1"/>
          <w:lang w:eastAsia="en-GB"/>
        </w:rPr>
        <w:t>the DfE may be able to</w:t>
      </w:r>
      <w:r>
        <w:rPr>
          <w:rFonts w:cstheme="minorHAnsi"/>
          <w:color w:val="000000" w:themeColor="text1"/>
          <w:lang w:eastAsia="en-GB"/>
        </w:rPr>
        <w:t xml:space="preserve"> </w:t>
      </w:r>
      <w:r w:rsidRPr="00E803E1">
        <w:rPr>
          <w:rFonts w:cstheme="minorHAnsi"/>
          <w:color w:val="000000" w:themeColor="text1"/>
          <w:lang w:eastAsia="en-GB"/>
        </w:rPr>
        <w:t>award additional funding, to cover VAT costs for the DfE’s the grant funding amount</w:t>
      </w:r>
      <w:r>
        <w:rPr>
          <w:rFonts w:cstheme="minorHAnsi"/>
          <w:color w:val="000000" w:themeColor="text1"/>
          <w:lang w:eastAsia="en-GB"/>
        </w:rPr>
        <w:t xml:space="preserve"> </w:t>
      </w:r>
      <w:r w:rsidRPr="00E803E1">
        <w:rPr>
          <w:rFonts w:cstheme="minorHAnsi"/>
          <w:color w:val="000000" w:themeColor="text1"/>
          <w:lang w:eastAsia="en-GB"/>
        </w:rPr>
        <w:t>of the total project cost</w:t>
      </w:r>
      <w:r>
        <w:rPr>
          <w:rFonts w:cstheme="minorHAnsi"/>
          <w:color w:val="000000" w:themeColor="text1"/>
          <w:lang w:eastAsia="en-GB"/>
        </w:rPr>
        <w:t>.</w:t>
      </w:r>
      <w:r w:rsidRPr="00E803E1">
        <w:rPr>
          <w:rFonts w:cstheme="minorHAnsi"/>
          <w:color w:val="000000" w:themeColor="text1"/>
          <w:lang w:eastAsia="en-GB"/>
        </w:rPr>
        <w:t xml:space="preserve"> </w:t>
      </w:r>
    </w:p>
    <w:p w14:paraId="768A75C3" w14:textId="77777777" w:rsidR="0082616A" w:rsidRDefault="0082616A" w:rsidP="0082616A">
      <w:pPr>
        <w:contextualSpacing/>
        <w:rPr>
          <w:rFonts w:cstheme="minorHAnsi"/>
          <w:color w:val="000000" w:themeColor="text1"/>
          <w:lang w:eastAsia="en-GB"/>
        </w:rPr>
      </w:pPr>
    </w:p>
    <w:p w14:paraId="38D49EEB" w14:textId="77777777" w:rsidR="0082616A" w:rsidRDefault="0082616A" w:rsidP="0082616A">
      <w:pPr>
        <w:contextualSpacing/>
        <w:rPr>
          <w:rFonts w:cstheme="minorHAnsi"/>
          <w:color w:val="000000" w:themeColor="text1"/>
          <w:lang w:eastAsia="en-GB"/>
        </w:rPr>
      </w:pPr>
      <w:r>
        <w:rPr>
          <w:rFonts w:cstheme="minorHAnsi"/>
          <w:color w:val="000000" w:themeColor="text1"/>
          <w:lang w:eastAsia="en-GB"/>
        </w:rPr>
        <w:t>Grant funding for VAT costs, if awarded, are</w:t>
      </w:r>
      <w:r w:rsidRPr="00E803E1">
        <w:rPr>
          <w:rFonts w:cstheme="minorHAnsi"/>
          <w:color w:val="000000" w:themeColor="text1"/>
          <w:lang w:eastAsia="en-GB"/>
        </w:rPr>
        <w:t xml:space="preserve"> </w:t>
      </w:r>
      <w:r w:rsidRPr="00826F10">
        <w:rPr>
          <w:rFonts w:cstheme="minorHAnsi"/>
          <w:b/>
          <w:bCs/>
          <w:color w:val="000000" w:themeColor="text1"/>
          <w:lang w:eastAsia="en-GB"/>
        </w:rPr>
        <w:t>up to</w:t>
      </w:r>
      <w:r w:rsidRPr="00E803E1">
        <w:rPr>
          <w:rFonts w:cstheme="minorHAnsi"/>
          <w:color w:val="000000" w:themeColor="text1"/>
          <w:lang w:eastAsia="en-GB"/>
        </w:rPr>
        <w:t xml:space="preserve"> a certain amount which will be confirmed at the grant award stage.</w:t>
      </w:r>
      <w:r>
        <w:rPr>
          <w:rFonts w:cstheme="minorHAnsi"/>
          <w:color w:val="000000" w:themeColor="text1"/>
          <w:lang w:eastAsia="en-GB"/>
        </w:rPr>
        <w:t xml:space="preserve"> Eligibility, and the awarded amount, will also be outlined in the Grant Offer Letter. </w:t>
      </w:r>
    </w:p>
    <w:p w14:paraId="4FE1788F" w14:textId="77777777" w:rsidR="0082616A" w:rsidRDefault="0082616A" w:rsidP="0082616A">
      <w:pPr>
        <w:contextualSpacing/>
        <w:rPr>
          <w:rFonts w:cstheme="minorHAnsi"/>
          <w:color w:val="000000" w:themeColor="text1"/>
          <w:lang w:eastAsia="en-GB"/>
        </w:rPr>
      </w:pPr>
    </w:p>
    <w:p w14:paraId="17DAE1F7" w14:textId="77777777" w:rsidR="0082616A" w:rsidRDefault="0082616A" w:rsidP="0082616A">
      <w:pPr>
        <w:contextualSpacing/>
        <w:rPr>
          <w:rFonts w:cstheme="minorHAnsi"/>
          <w:color w:val="000000" w:themeColor="text1"/>
          <w:lang w:eastAsia="en-GB"/>
        </w:rPr>
      </w:pPr>
      <w:r w:rsidRPr="003C2CCF">
        <w:rPr>
          <w:rFonts w:cstheme="minorHAnsi"/>
          <w:b/>
          <w:bCs/>
          <w:color w:val="000000" w:themeColor="text1"/>
          <w:lang w:eastAsia="en-GB"/>
        </w:rPr>
        <w:t>Please note</w:t>
      </w:r>
      <w:r>
        <w:rPr>
          <w:rFonts w:cstheme="minorHAnsi"/>
          <w:color w:val="000000" w:themeColor="text1"/>
          <w:lang w:eastAsia="en-GB"/>
        </w:rPr>
        <w:t xml:space="preserve">: If you are an organisation who is unable to recover VAT for SuDS works, your application should still be submitted </w:t>
      </w:r>
      <w:r w:rsidRPr="003C2CCF">
        <w:rPr>
          <w:rFonts w:cstheme="minorHAnsi"/>
          <w:b/>
          <w:bCs/>
          <w:color w:val="000000" w:themeColor="text1"/>
          <w:lang w:eastAsia="en-GB"/>
        </w:rPr>
        <w:t>excluding VAT</w:t>
      </w:r>
      <w:r>
        <w:rPr>
          <w:rFonts w:cstheme="minorHAnsi"/>
          <w:color w:val="000000" w:themeColor="text1"/>
          <w:lang w:eastAsia="en-GB"/>
        </w:rPr>
        <w:t xml:space="preserve">.  </w:t>
      </w:r>
    </w:p>
    <w:p w14:paraId="431B764E" w14:textId="77777777" w:rsidR="0082616A" w:rsidRDefault="0082616A" w:rsidP="0082616A">
      <w:pPr>
        <w:contextualSpacing/>
        <w:rPr>
          <w:rFonts w:cstheme="minorHAnsi"/>
          <w:color w:val="000000" w:themeColor="text1"/>
          <w:lang w:eastAsia="en-GB"/>
        </w:rPr>
      </w:pPr>
    </w:p>
    <w:p w14:paraId="0F96634F" w14:textId="77777777" w:rsidR="0082616A" w:rsidRDefault="0082616A" w:rsidP="0082616A">
      <w:pPr>
        <w:contextualSpacing/>
        <w:rPr>
          <w:rFonts w:cstheme="minorHAnsi"/>
          <w:color w:val="000000" w:themeColor="text1"/>
          <w:lang w:eastAsia="en-GB"/>
        </w:rPr>
      </w:pPr>
      <w:r>
        <w:rPr>
          <w:rFonts w:cstheme="minorHAnsi"/>
          <w:color w:val="000000" w:themeColor="text1"/>
          <w:lang w:eastAsia="en-GB"/>
        </w:rPr>
        <w:t xml:space="preserve">Please note that any payment claims that include claims for VAT costs must be made in line with Clause 12 of the DfE general </w:t>
      </w:r>
      <w:hyperlink r:id="rId10" w:history="1">
        <w:r w:rsidRPr="005A57E5">
          <w:rPr>
            <w:rFonts w:cstheme="minorHAnsi"/>
            <w:color w:val="467886" w:themeColor="hyperlink"/>
            <w:kern w:val="0"/>
            <w:u w:val="single"/>
            <w:lang w:eastAsia="en-GB"/>
            <w14:ligatures w14:val="none"/>
          </w:rPr>
          <w:t>Grant Terms and Conditions</w:t>
        </w:r>
      </w:hyperlink>
      <w:r>
        <w:t xml:space="preserve">. </w:t>
      </w:r>
      <w:r>
        <w:rPr>
          <w:rFonts w:cstheme="minorHAnsi"/>
          <w:color w:val="000000" w:themeColor="text1"/>
          <w:lang w:eastAsia="en-GB"/>
        </w:rPr>
        <w:t xml:space="preserve"> </w:t>
      </w:r>
    </w:p>
    <w:p w14:paraId="176C806E" w14:textId="77777777" w:rsidR="0082616A" w:rsidRDefault="0082616A" w:rsidP="0082616A">
      <w:pPr>
        <w:contextualSpacing/>
        <w:rPr>
          <w:rFonts w:cstheme="minorHAnsi"/>
          <w:color w:val="000000" w:themeColor="text1"/>
          <w:lang w:eastAsia="en-GB"/>
        </w:rPr>
      </w:pPr>
    </w:p>
    <w:p w14:paraId="3887AE50" w14:textId="77777777" w:rsidR="0082616A" w:rsidRDefault="0082616A" w:rsidP="0082616A">
      <w:pPr>
        <w:spacing w:line="259" w:lineRule="auto"/>
        <w:rPr>
          <w:rFonts w:cstheme="minorHAnsi"/>
          <w:b/>
          <w:bCs/>
        </w:rPr>
      </w:pPr>
    </w:p>
    <w:p w14:paraId="0352C775" w14:textId="5959A217" w:rsidR="0082616A" w:rsidRPr="0082616A" w:rsidRDefault="0082616A" w:rsidP="0082616A">
      <w:pPr>
        <w:spacing w:line="259" w:lineRule="auto"/>
        <w:rPr>
          <w:rFonts w:cstheme="minorHAnsi"/>
          <w:u w:val="single"/>
        </w:rPr>
      </w:pPr>
      <w:r w:rsidRPr="009837A1">
        <w:rPr>
          <w:rFonts w:cstheme="minorHAnsi"/>
          <w:u w:val="single"/>
        </w:rPr>
        <w:t>Accessible Greenspace Inequality and Deprivation</w:t>
      </w:r>
    </w:p>
    <w:p w14:paraId="19BA75C0" w14:textId="77777777" w:rsidR="0082616A" w:rsidRPr="005A57E5" w:rsidRDefault="0082616A" w:rsidP="0082616A">
      <w:pPr>
        <w:spacing w:line="259" w:lineRule="auto"/>
        <w:rPr>
          <w:rFonts w:cstheme="minorHAnsi"/>
          <w:b/>
          <w:bCs/>
        </w:rPr>
      </w:pPr>
      <w:r w:rsidRPr="005A57E5">
        <w:rPr>
          <w:rFonts w:cstheme="minorHAnsi"/>
        </w:rPr>
        <w:t>T</w:t>
      </w:r>
      <w:r w:rsidRPr="005A57E5">
        <w:rPr>
          <w:rFonts w:cstheme="minorHAnsi"/>
          <w:color w:val="000000" w:themeColor="text1"/>
          <w:lang w:eastAsia="en-GB"/>
        </w:rPr>
        <w:t xml:space="preserve">he criterion </w:t>
      </w:r>
      <w:r w:rsidRPr="005A57E5">
        <w:rPr>
          <w:rFonts w:cstheme="minorHAnsi"/>
        </w:rPr>
        <w:t xml:space="preserve">Accessible Greenspace Inequality and Deprivation </w:t>
      </w:r>
      <w:r w:rsidRPr="005A57E5">
        <w:rPr>
          <w:rFonts w:cstheme="minorHAnsi"/>
          <w:color w:val="000000" w:themeColor="text1"/>
          <w:lang w:eastAsia="en-GB"/>
        </w:rPr>
        <w:t>accounts for 10% of the overall available score.</w:t>
      </w:r>
      <w:r w:rsidRPr="005A57E5">
        <w:rPr>
          <w:rFonts w:cstheme="minorHAnsi"/>
        </w:rPr>
        <w:t xml:space="preserve"> This criterion assesses the level of access to greenspace and the degree of deprivation in the area surrounding the school, based on its Lower Super Output Area (LSOA). Scores for this criterion are based on the </w:t>
      </w:r>
      <w:hyperlink r:id="rId11">
        <w:r w:rsidRPr="005A57E5">
          <w:rPr>
            <w:rStyle w:val="Hyperlink"/>
            <w:rFonts w:cstheme="minorHAnsi"/>
          </w:rPr>
          <w:t>Natural England’s Accessible Greenspace Inequality and Deprivation Class</w:t>
        </w:r>
      </w:hyperlink>
      <w:r w:rsidRPr="005A57E5">
        <w:rPr>
          <w:rFonts w:cstheme="minorHAnsi"/>
        </w:rPr>
        <w:t xml:space="preserve"> at the Local Buffer coverage level.  Therefore, schools in areas with low greenspace access and high deprivation (e.g. L1 Class) receive higher scores, compared to schools in more advantaged areas (e.g. H3).  You will need each school’s LSOA code, which can be found via GIAS </w:t>
      </w:r>
      <w:hyperlink r:id="rId12">
        <w:r w:rsidRPr="005A57E5">
          <w:rPr>
            <w:rStyle w:val="Hyperlink"/>
            <w:rFonts w:cstheme="minorHAnsi"/>
          </w:rPr>
          <w:t>(Get Information About Schools).</w:t>
        </w:r>
      </w:hyperlink>
    </w:p>
    <w:p w14:paraId="2143FA9B" w14:textId="77777777" w:rsidR="0082616A" w:rsidRPr="005A57E5" w:rsidRDefault="0082616A" w:rsidP="0082616A">
      <w:pPr>
        <w:pStyle w:val="ListParagraph"/>
        <w:spacing w:line="259" w:lineRule="auto"/>
        <w:ind w:left="0"/>
      </w:pPr>
    </w:p>
    <w:p w14:paraId="47F1CB19" w14:textId="77777777" w:rsidR="0082616A" w:rsidRPr="005A57E5" w:rsidRDefault="0082616A" w:rsidP="0082616A">
      <w:pPr>
        <w:spacing w:line="259" w:lineRule="auto"/>
      </w:pPr>
      <w:r w:rsidRPr="77850470">
        <w:t>Please refer to Annex 1 for guidance and examples on identifying LSOA codes and Accessible Greenspace Inequality and Deprivation Class.</w:t>
      </w:r>
    </w:p>
    <w:p w14:paraId="2209602A" w14:textId="77777777" w:rsidR="0082616A" w:rsidRPr="005A57E5" w:rsidRDefault="0082616A" w:rsidP="0082616A">
      <w:pPr>
        <w:pStyle w:val="ListParagraph"/>
        <w:spacing w:line="259" w:lineRule="auto"/>
        <w:ind w:left="0"/>
        <w:rPr>
          <w:rFonts w:cstheme="minorHAnsi"/>
          <w:b/>
          <w:bCs/>
        </w:rPr>
      </w:pPr>
    </w:p>
    <w:p w14:paraId="5CBAFC2E" w14:textId="77777777" w:rsidR="0082616A" w:rsidRDefault="0082616A" w:rsidP="0082616A">
      <w:pPr>
        <w:rPr>
          <w:rFonts w:cstheme="minorHAnsi"/>
          <w:b/>
          <w:bCs/>
          <w:color w:val="000000" w:themeColor="text1"/>
          <w:lang w:eastAsia="en-GB"/>
        </w:rPr>
      </w:pPr>
    </w:p>
    <w:p w14:paraId="10492B06" w14:textId="77777777" w:rsidR="0082616A" w:rsidRDefault="0082616A" w:rsidP="0082616A">
      <w:pPr>
        <w:rPr>
          <w:rFonts w:cstheme="minorHAnsi"/>
          <w:color w:val="000000" w:themeColor="text1"/>
          <w:u w:val="single"/>
          <w:lang w:eastAsia="en-GB"/>
        </w:rPr>
      </w:pPr>
      <w:r w:rsidRPr="009837A1">
        <w:rPr>
          <w:rFonts w:cstheme="minorHAnsi"/>
          <w:color w:val="000000" w:themeColor="text1"/>
          <w:u w:val="single"/>
          <w:lang w:eastAsia="en-GB"/>
        </w:rPr>
        <w:t>Number of schools within the scheme/application</w:t>
      </w:r>
    </w:p>
    <w:p w14:paraId="18F194F6" w14:textId="2881A2A4" w:rsidR="0082616A" w:rsidRPr="005A57E5" w:rsidRDefault="0082616A" w:rsidP="0082616A">
      <w:pPr>
        <w:rPr>
          <w:rFonts w:cstheme="minorHAnsi"/>
          <w:color w:val="000000" w:themeColor="text1"/>
          <w:lang w:eastAsia="en-GB"/>
        </w:rPr>
      </w:pPr>
      <w:r w:rsidRPr="005A57E5">
        <w:rPr>
          <w:rFonts w:cstheme="minorHAnsi"/>
          <w:color w:val="000000" w:themeColor="text1"/>
          <w:lang w:eastAsia="en-GB"/>
        </w:rPr>
        <w:t xml:space="preserve">The </w:t>
      </w:r>
      <w:r>
        <w:rPr>
          <w:rFonts w:cstheme="minorHAnsi"/>
          <w:color w:val="000000" w:themeColor="text1"/>
          <w:lang w:eastAsia="en-GB"/>
        </w:rPr>
        <w:t>n</w:t>
      </w:r>
      <w:r w:rsidRPr="005A57E5">
        <w:rPr>
          <w:rFonts w:cstheme="minorHAnsi"/>
          <w:color w:val="000000" w:themeColor="text1"/>
          <w:lang w:eastAsia="en-GB"/>
        </w:rPr>
        <w:t>umber of schools within the scheme/application criterion accounts for 5% of the overall available score. An evaluation will be done based on the number of schools within your scheme/application and points will be awarded accordingly. The more schools included within your application, the more points will be awarded.</w:t>
      </w:r>
    </w:p>
    <w:p w14:paraId="06EC6A34" w14:textId="77777777" w:rsidR="0082616A" w:rsidRPr="005A57E5" w:rsidRDefault="0082616A" w:rsidP="0082616A">
      <w:pPr>
        <w:rPr>
          <w:rFonts w:cstheme="minorHAnsi"/>
          <w:color w:val="000000" w:themeColor="text1"/>
          <w:lang w:eastAsia="en-GB"/>
        </w:rPr>
      </w:pPr>
    </w:p>
    <w:p w14:paraId="36B2EF49" w14:textId="77777777" w:rsidR="0082616A" w:rsidRPr="00B66F26" w:rsidRDefault="0082616A" w:rsidP="0082616A">
      <w:pPr>
        <w:rPr>
          <w:rFonts w:cstheme="minorHAnsi"/>
          <w:lang w:eastAsia="en-GB"/>
        </w:rPr>
      </w:pPr>
      <w:r w:rsidRPr="00B66F26">
        <w:rPr>
          <w:rFonts w:cstheme="minorHAnsi"/>
          <w:lang w:eastAsia="en-GB"/>
        </w:rPr>
        <w:lastRenderedPageBreak/>
        <w:t xml:space="preserve">The DfE still welcome applications from individual schools, however, as the DfE aims to support as many schools as possible through this grant scheme, schools planning to submit a standalone bid are encouraged to speak with their Lead Local Flood Authority (LLFA), water company or relevant non-profit organisation </w:t>
      </w:r>
      <w:r w:rsidRPr="00D67D2A">
        <w:rPr>
          <w:rFonts w:cstheme="minorHAnsi"/>
        </w:rPr>
        <w:t xml:space="preserve">to establish if they are submitting a larger bid and seek to join their bid. </w:t>
      </w:r>
      <w:r w:rsidRPr="00B66F26">
        <w:rPr>
          <w:rFonts w:cstheme="minorHAnsi"/>
          <w:lang w:eastAsia="en-GB"/>
        </w:rPr>
        <w:t>You can search for your relevant LLFA v</w:t>
      </w:r>
      <w:r>
        <w:rPr>
          <w:rFonts w:cstheme="minorHAnsi"/>
          <w:lang w:eastAsia="en-GB"/>
        </w:rPr>
        <w:t xml:space="preserve">ia </w:t>
      </w:r>
      <w:hyperlink r:id="rId13" w:history="1">
        <w:r w:rsidRPr="00F23B51">
          <w:rPr>
            <w:rStyle w:val="Hyperlink"/>
            <w:rFonts w:cstheme="minorHAnsi"/>
            <w:lang w:eastAsia="en-GB"/>
          </w:rPr>
          <w:t>Find your Local Council</w:t>
        </w:r>
      </w:hyperlink>
      <w:r>
        <w:rPr>
          <w:rFonts w:cstheme="minorHAnsi"/>
          <w:lang w:eastAsia="en-GB"/>
        </w:rPr>
        <w:t xml:space="preserve">. </w:t>
      </w:r>
      <w:r w:rsidRPr="00B66F26">
        <w:rPr>
          <w:rFonts w:cstheme="minorHAnsi"/>
          <w:lang w:eastAsia="en-GB"/>
        </w:rPr>
        <w:t>You will need to do an online search for your local water company and relevant non-profit organisation.</w:t>
      </w:r>
    </w:p>
    <w:p w14:paraId="0992854F" w14:textId="77777777" w:rsidR="0082616A" w:rsidRPr="005A57E5" w:rsidRDefault="0082616A" w:rsidP="0082616A">
      <w:pPr>
        <w:contextualSpacing/>
        <w:rPr>
          <w:rFonts w:cstheme="minorHAnsi"/>
          <w:color w:val="000000"/>
          <w:kern w:val="0"/>
          <w:shd w:val="clear" w:color="auto" w:fill="FFFFFF"/>
          <w:lang w:eastAsia="en-GB"/>
          <w14:ligatures w14:val="none"/>
        </w:rPr>
      </w:pPr>
    </w:p>
    <w:p w14:paraId="5510ED9B" w14:textId="77777777" w:rsidR="0082616A" w:rsidRDefault="0082616A" w:rsidP="0082616A">
      <w:pPr>
        <w:contextualSpacing/>
        <w:rPr>
          <w:rFonts w:cstheme="minorHAnsi"/>
          <w:b/>
          <w:bCs/>
          <w:color w:val="000000"/>
          <w:kern w:val="0"/>
          <w:shd w:val="clear" w:color="auto" w:fill="FFFFFF"/>
          <w:lang w:eastAsia="en-GB"/>
          <w14:ligatures w14:val="none"/>
        </w:rPr>
      </w:pPr>
    </w:p>
    <w:p w14:paraId="05783F36" w14:textId="77777777" w:rsidR="0082616A" w:rsidRPr="009837A1" w:rsidRDefault="0082616A" w:rsidP="0082616A">
      <w:pPr>
        <w:contextualSpacing/>
        <w:rPr>
          <w:rFonts w:cstheme="minorHAnsi"/>
          <w:color w:val="000000"/>
          <w:kern w:val="0"/>
          <w:u w:val="single"/>
          <w:shd w:val="clear" w:color="auto" w:fill="FFFFFF"/>
          <w:lang w:eastAsia="en-GB"/>
          <w14:ligatures w14:val="none"/>
        </w:rPr>
      </w:pPr>
      <w:r w:rsidRPr="009837A1">
        <w:rPr>
          <w:rFonts w:cstheme="minorHAnsi"/>
          <w:color w:val="000000"/>
          <w:kern w:val="0"/>
          <w:u w:val="single"/>
          <w:shd w:val="clear" w:color="auto" w:fill="FFFFFF"/>
          <w:lang w:eastAsia="en-GB"/>
          <w14:ligatures w14:val="none"/>
        </w:rPr>
        <w:t>Project stage</w:t>
      </w:r>
    </w:p>
    <w:p w14:paraId="711D9D4E" w14:textId="77777777" w:rsidR="0082616A" w:rsidRPr="005A57E5" w:rsidRDefault="0082616A" w:rsidP="0082616A">
      <w:pPr>
        <w:ind w:left="426"/>
        <w:contextualSpacing/>
        <w:rPr>
          <w:rFonts w:cstheme="minorHAnsi"/>
          <w:b/>
          <w:bCs/>
          <w:color w:val="000000"/>
          <w:kern w:val="0"/>
          <w:shd w:val="clear" w:color="auto" w:fill="FFFFFF"/>
          <w:lang w:eastAsia="en-GB"/>
          <w14:ligatures w14:val="none"/>
        </w:rPr>
      </w:pPr>
    </w:p>
    <w:p w14:paraId="1828BD5D" w14:textId="77777777" w:rsidR="0082616A" w:rsidRPr="005A57E5" w:rsidRDefault="0082616A" w:rsidP="0082616A">
      <w:pPr>
        <w:contextualSpacing/>
        <w:rPr>
          <w:color w:val="000000"/>
          <w:kern w:val="0"/>
          <w:shd w:val="clear" w:color="auto" w:fill="FFFFFF"/>
          <w:lang w:eastAsia="en-GB"/>
          <w14:ligatures w14:val="none"/>
        </w:rPr>
      </w:pPr>
      <w:r w:rsidRPr="70F4F08F">
        <w:rPr>
          <w:color w:val="000000"/>
          <w:kern w:val="0"/>
          <w:shd w:val="clear" w:color="auto" w:fill="FFFFFF"/>
          <w:lang w:eastAsia="en-GB"/>
          <w14:ligatures w14:val="none"/>
        </w:rPr>
        <w:t xml:space="preserve">The project stage accounts for 7.5% of the overall available score. This criterion considers the current stage of your project and points are awarded based on the stage. If you are submitting a bid to install SuDS features across multiple schools, you will need to specify the project stage that applies to each of the schools when completing the </w:t>
      </w:r>
      <w:bookmarkStart w:id="0" w:name="_Hlk177396470"/>
      <w:r>
        <w:fldChar w:fldCharType="begin"/>
      </w:r>
      <w:r>
        <w:instrText xml:space="preserve">HYPERLINK "https://forms.cloud.microsoft/e/iiXLDyKJ0k" </w:instrText>
      </w:r>
      <w:r>
        <w:fldChar w:fldCharType="separate"/>
      </w:r>
      <w:r w:rsidRPr="70F4F08F">
        <w:rPr>
          <w:rStyle w:val="Hyperlink"/>
          <w:rFonts w:eastAsiaTheme="minorEastAsia"/>
          <w:b/>
          <w:bCs/>
          <w:kern w:val="0"/>
          <w:shd w:val="clear" w:color="auto" w:fill="FFFFFF"/>
          <w:lang w:eastAsia="en-GB"/>
          <w14:ligatures w14:val="none"/>
        </w:rPr>
        <w:t>DfE SuDS in Schools Grant Funding Application for the 27/28 FY application form</w:t>
      </w:r>
      <w:bookmarkEnd w:id="0"/>
      <w:r>
        <w:fldChar w:fldCharType="end"/>
      </w:r>
      <w:r w:rsidRPr="70F4F08F">
        <w:rPr>
          <w:rFonts w:eastAsiaTheme="minorEastAsia"/>
          <w:b/>
          <w:bCs/>
          <w:color w:val="000000"/>
          <w:kern w:val="0"/>
          <w:shd w:val="clear" w:color="auto" w:fill="FFFFFF"/>
          <w:lang w:eastAsia="en-GB"/>
          <w14:ligatures w14:val="none"/>
        </w:rPr>
        <w:t>.</w:t>
      </w:r>
      <w:r w:rsidRPr="70F4F08F">
        <w:rPr>
          <w:rFonts w:eastAsiaTheme="minorEastAsia"/>
          <w:color w:val="000000"/>
          <w:kern w:val="0"/>
          <w:shd w:val="clear" w:color="auto" w:fill="FFFFFF"/>
          <w:lang w:eastAsia="en-GB"/>
          <w14:ligatures w14:val="none"/>
        </w:rPr>
        <w:t xml:space="preserve"> </w:t>
      </w:r>
    </w:p>
    <w:p w14:paraId="6DF54E5B" w14:textId="77777777" w:rsidR="0082616A" w:rsidRPr="005A57E5" w:rsidRDefault="0082616A" w:rsidP="0082616A">
      <w:pPr>
        <w:contextualSpacing/>
        <w:rPr>
          <w:rFonts w:cstheme="minorHAnsi"/>
          <w:color w:val="000000"/>
          <w:kern w:val="0"/>
          <w:shd w:val="clear" w:color="auto" w:fill="FFFFFF"/>
          <w:lang w:eastAsia="en-GB"/>
          <w14:ligatures w14:val="none"/>
        </w:rPr>
      </w:pPr>
    </w:p>
    <w:p w14:paraId="76CBF463" w14:textId="77777777" w:rsidR="0082616A" w:rsidRPr="005A57E5" w:rsidRDefault="0082616A" w:rsidP="0082616A">
      <w:pPr>
        <w:contextualSpacing/>
        <w:rPr>
          <w:rFonts w:cstheme="minorHAnsi"/>
          <w:color w:val="000000"/>
          <w:kern w:val="0"/>
          <w:shd w:val="clear" w:color="auto" w:fill="FFFFFF"/>
          <w:lang w:eastAsia="en-GB"/>
          <w14:ligatures w14:val="none"/>
        </w:rPr>
      </w:pPr>
      <w:r w:rsidRPr="005A57E5">
        <w:rPr>
          <w:rFonts w:cstheme="minorHAnsi"/>
          <w:color w:val="000000"/>
          <w:kern w:val="0"/>
          <w:shd w:val="clear" w:color="auto" w:fill="FFFFFF"/>
          <w:lang w:eastAsia="en-GB"/>
          <w14:ligatures w14:val="none"/>
        </w:rPr>
        <w:t>More points are awarded the further along the stage the scheme is at i.e. stage 1 has the lowest points awarded and stage 5 has the highest points awarded. The stages are:</w:t>
      </w:r>
    </w:p>
    <w:p w14:paraId="096B7992" w14:textId="77777777" w:rsidR="0082616A" w:rsidRPr="005A57E5" w:rsidRDefault="0082616A" w:rsidP="0082616A">
      <w:pPr>
        <w:contextualSpacing/>
        <w:rPr>
          <w:rFonts w:cstheme="minorHAnsi"/>
          <w:color w:val="000000"/>
          <w:kern w:val="0"/>
          <w:shd w:val="clear" w:color="auto" w:fill="FFFFFF"/>
          <w:lang w:eastAsia="en-GB"/>
          <w14:ligatures w14:val="none"/>
        </w:rPr>
      </w:pPr>
    </w:p>
    <w:p w14:paraId="1F4DC862" w14:textId="76BAE18F" w:rsidR="0082616A" w:rsidRPr="0082616A" w:rsidRDefault="0082616A" w:rsidP="0082616A">
      <w:pPr>
        <w:rPr>
          <w:rFonts w:cstheme="minorHAnsi"/>
          <w:b/>
          <w:bCs/>
          <w:color w:val="000000"/>
          <w:kern w:val="0"/>
          <w:shd w:val="clear" w:color="auto" w:fill="FFFFFF"/>
          <w:lang w:eastAsia="en-GB"/>
          <w14:ligatures w14:val="none"/>
        </w:rPr>
      </w:pPr>
      <w:r w:rsidRPr="0082616A">
        <w:rPr>
          <w:rFonts w:cstheme="minorHAnsi"/>
          <w:b/>
          <w:bCs/>
          <w:color w:val="000000"/>
          <w:kern w:val="0"/>
          <w:shd w:val="clear" w:color="auto" w:fill="FFFFFF"/>
          <w:lang w:eastAsia="en-GB"/>
          <w14:ligatures w14:val="none"/>
        </w:rPr>
        <w:t xml:space="preserve">Stage 1 - Initial idea: </w:t>
      </w:r>
    </w:p>
    <w:p w14:paraId="060D1EDD" w14:textId="77777777" w:rsidR="0082616A" w:rsidRDefault="0082616A" w:rsidP="0082616A">
      <w:pPr>
        <w:rPr>
          <w:rFonts w:cstheme="minorHAnsi"/>
          <w:color w:val="000000"/>
          <w:kern w:val="0"/>
          <w:shd w:val="clear" w:color="auto" w:fill="FFFFFF"/>
          <w:lang w:eastAsia="en-GB"/>
          <w14:ligatures w14:val="none"/>
        </w:rPr>
      </w:pPr>
      <w:r w:rsidRPr="00E858FC">
        <w:rPr>
          <w:rFonts w:cstheme="minorHAnsi"/>
          <w:kern w:val="0"/>
          <w:shd w:val="clear" w:color="auto" w:fill="FFFFFF"/>
          <w:lang w:eastAsia="en-GB"/>
          <w14:ligatures w14:val="none"/>
        </w:rPr>
        <w:t xml:space="preserve">For projects in this stage, </w:t>
      </w:r>
      <w:r w:rsidRPr="005A57E5">
        <w:rPr>
          <w:rFonts w:cstheme="minorHAnsi"/>
          <w:color w:val="000000"/>
          <w:kern w:val="0"/>
          <w:shd w:val="clear" w:color="auto" w:fill="FFFFFF"/>
          <w:lang w:eastAsia="en-GB"/>
          <w14:ligatures w14:val="none"/>
        </w:rPr>
        <w:t>applicants are declaring that no external work, i.e., planning, school engagement, procurement, designs and/or construction has commenced on the proposed project. This is only an internal idea within the applicant’s area.</w:t>
      </w:r>
    </w:p>
    <w:p w14:paraId="17C936B7" w14:textId="77777777" w:rsidR="0082616A" w:rsidRPr="005A57E5" w:rsidRDefault="0082616A" w:rsidP="0082616A">
      <w:pPr>
        <w:rPr>
          <w:rFonts w:cstheme="minorHAnsi"/>
          <w:color w:val="000000"/>
          <w:kern w:val="0"/>
          <w:shd w:val="clear" w:color="auto" w:fill="FFFFFF"/>
          <w:lang w:eastAsia="en-GB"/>
          <w14:ligatures w14:val="none"/>
        </w:rPr>
      </w:pPr>
    </w:p>
    <w:p w14:paraId="72CD7F70" w14:textId="731138BF" w:rsidR="0082616A" w:rsidRPr="0082616A" w:rsidRDefault="0082616A" w:rsidP="0082616A">
      <w:pPr>
        <w:rPr>
          <w:rFonts w:cstheme="minorHAnsi"/>
          <w:b/>
          <w:bCs/>
          <w:color w:val="000000"/>
          <w:kern w:val="0"/>
          <w:shd w:val="clear" w:color="auto" w:fill="FFFFFF"/>
          <w:lang w:eastAsia="en-GB"/>
          <w14:ligatures w14:val="none"/>
        </w:rPr>
      </w:pPr>
      <w:r w:rsidRPr="0082616A">
        <w:rPr>
          <w:rFonts w:cstheme="minorHAnsi"/>
          <w:b/>
          <w:bCs/>
          <w:color w:val="000000"/>
          <w:kern w:val="0"/>
          <w:shd w:val="clear" w:color="auto" w:fill="FFFFFF"/>
          <w:lang w:eastAsia="en-GB"/>
          <w14:ligatures w14:val="none"/>
        </w:rPr>
        <w:t>Stage 2 - Feasibility Assessment stage:</w:t>
      </w:r>
    </w:p>
    <w:p w14:paraId="509EE5D2" w14:textId="77777777" w:rsidR="0082616A" w:rsidRPr="005A57E5" w:rsidRDefault="0082616A" w:rsidP="0082616A">
      <w:pPr>
        <w:rPr>
          <w:rFonts w:cstheme="minorHAnsi"/>
          <w:color w:val="000000"/>
          <w:kern w:val="0"/>
          <w:shd w:val="clear" w:color="auto" w:fill="FFFFFF"/>
          <w:lang w:eastAsia="en-GB"/>
          <w14:ligatures w14:val="none"/>
        </w:rPr>
      </w:pPr>
      <w:r w:rsidRPr="00F0228B">
        <w:rPr>
          <w:rFonts w:cstheme="minorHAnsi"/>
          <w:kern w:val="0"/>
          <w:shd w:val="clear" w:color="auto" w:fill="FFFFFF"/>
          <w:lang w:eastAsia="en-GB"/>
          <w14:ligatures w14:val="none"/>
        </w:rPr>
        <w:t xml:space="preserve">For projects in this stage, applicants </w:t>
      </w:r>
      <w:r w:rsidRPr="005A57E5">
        <w:rPr>
          <w:rFonts w:cstheme="minorHAnsi"/>
          <w:color w:val="000000"/>
          <w:kern w:val="0"/>
          <w:shd w:val="clear" w:color="auto" w:fill="FFFFFF"/>
          <w:lang w:eastAsia="en-GB"/>
          <w14:ligatures w14:val="none"/>
        </w:rPr>
        <w:t xml:space="preserve">are declaring that they have begun initial discussions in determining the feasibility of the SuDS project on each school. The expectation is that activities such as, school engagement, feasibility studies and initial surveys have been completed or commissioned. </w:t>
      </w:r>
    </w:p>
    <w:p w14:paraId="7AE3861F" w14:textId="77777777" w:rsidR="0082616A" w:rsidRPr="005A57E5" w:rsidRDefault="0082616A" w:rsidP="0082616A">
      <w:pPr>
        <w:rPr>
          <w:rFonts w:cstheme="minorHAnsi"/>
          <w:color w:val="000000"/>
          <w:kern w:val="0"/>
          <w:shd w:val="clear" w:color="auto" w:fill="FFFFFF"/>
          <w:lang w:eastAsia="en-GB"/>
          <w14:ligatures w14:val="none"/>
        </w:rPr>
      </w:pPr>
    </w:p>
    <w:p w14:paraId="7FE56A8F" w14:textId="7A6C139F" w:rsidR="0082616A" w:rsidRPr="0082616A" w:rsidRDefault="0082616A" w:rsidP="0082616A">
      <w:pPr>
        <w:rPr>
          <w:rFonts w:cstheme="minorHAnsi"/>
          <w:b/>
          <w:bCs/>
          <w:color w:val="000000"/>
          <w:kern w:val="0"/>
          <w:shd w:val="clear" w:color="auto" w:fill="FFFFFF"/>
          <w:lang w:eastAsia="en-GB"/>
          <w14:ligatures w14:val="none"/>
        </w:rPr>
      </w:pPr>
      <w:r w:rsidRPr="0082616A">
        <w:rPr>
          <w:rFonts w:cstheme="minorHAnsi"/>
          <w:b/>
          <w:bCs/>
          <w:color w:val="000000"/>
          <w:kern w:val="0"/>
          <w:shd w:val="clear" w:color="auto" w:fill="FFFFFF"/>
          <w:lang w:eastAsia="en-GB"/>
          <w14:ligatures w14:val="none"/>
        </w:rPr>
        <w:t>Stage 3 - Concept Design Stage:</w:t>
      </w:r>
    </w:p>
    <w:p w14:paraId="1F35DB19" w14:textId="77777777" w:rsidR="0082616A" w:rsidRDefault="0082616A" w:rsidP="0082616A">
      <w:pPr>
        <w:rPr>
          <w:rFonts w:cstheme="minorHAnsi"/>
          <w:color w:val="000000"/>
          <w:kern w:val="0"/>
          <w:shd w:val="clear" w:color="auto" w:fill="FFFFFF"/>
          <w:lang w:eastAsia="en-GB"/>
          <w14:ligatures w14:val="none"/>
        </w:rPr>
      </w:pPr>
      <w:r w:rsidRPr="00E620D1">
        <w:rPr>
          <w:rFonts w:cstheme="minorHAnsi"/>
          <w:kern w:val="0"/>
          <w:shd w:val="clear" w:color="auto" w:fill="FFFFFF"/>
          <w:lang w:eastAsia="en-GB"/>
          <w14:ligatures w14:val="none"/>
        </w:rPr>
        <w:t xml:space="preserve">For projects in this stage, </w:t>
      </w:r>
      <w:r w:rsidRPr="005A57E5">
        <w:rPr>
          <w:rFonts w:cstheme="minorHAnsi"/>
          <w:color w:val="000000"/>
          <w:kern w:val="0"/>
          <w:shd w:val="clear" w:color="auto" w:fill="FFFFFF"/>
          <w:lang w:eastAsia="en-GB"/>
          <w14:ligatures w14:val="none"/>
        </w:rPr>
        <w:t>applicants are declaring that initial design work has begun. The expectation is that activities such as surveys and modelling</w:t>
      </w:r>
      <w:r>
        <w:rPr>
          <w:rFonts w:cstheme="minorHAnsi"/>
          <w:color w:val="000000"/>
          <w:kern w:val="0"/>
          <w:shd w:val="clear" w:color="auto" w:fill="FFFFFF"/>
          <w:lang w:eastAsia="en-GB"/>
          <w14:ligatures w14:val="none"/>
        </w:rPr>
        <w:t xml:space="preserve"> are complete </w:t>
      </w:r>
      <w:proofErr w:type="gramStart"/>
      <w:r>
        <w:rPr>
          <w:rFonts w:cstheme="minorHAnsi"/>
          <w:color w:val="000000"/>
          <w:kern w:val="0"/>
          <w:shd w:val="clear" w:color="auto" w:fill="FFFFFF"/>
          <w:lang w:eastAsia="en-GB"/>
          <w14:ligatures w14:val="none"/>
        </w:rPr>
        <w:t xml:space="preserve">and </w:t>
      </w:r>
      <w:r w:rsidRPr="005A57E5">
        <w:rPr>
          <w:rFonts w:cstheme="minorHAnsi"/>
          <w:color w:val="000000"/>
          <w:kern w:val="0"/>
          <w:shd w:val="clear" w:color="auto" w:fill="FFFFFF"/>
          <w:lang w:eastAsia="en-GB"/>
          <w14:ligatures w14:val="none"/>
        </w:rPr>
        <w:t xml:space="preserve"> initial</w:t>
      </w:r>
      <w:proofErr w:type="gramEnd"/>
      <w:r w:rsidRPr="005A57E5">
        <w:rPr>
          <w:rFonts w:cstheme="minorHAnsi"/>
          <w:color w:val="000000"/>
          <w:kern w:val="0"/>
          <w:shd w:val="clear" w:color="auto" w:fill="FFFFFF"/>
          <w:lang w:eastAsia="en-GB"/>
          <w14:ligatures w14:val="none"/>
        </w:rPr>
        <w:t xml:space="preserve"> </w:t>
      </w:r>
      <w:r w:rsidRPr="00966F60">
        <w:rPr>
          <w:rFonts w:cstheme="minorHAnsi"/>
          <w:color w:val="000000"/>
          <w:kern w:val="0"/>
          <w:shd w:val="clear" w:color="auto" w:fill="FFFFFF"/>
          <w:lang w:eastAsia="en-GB"/>
          <w14:ligatures w14:val="none"/>
        </w:rPr>
        <w:t>designs are in train or</w:t>
      </w:r>
      <w:r w:rsidRPr="005A57E5">
        <w:rPr>
          <w:rFonts w:cstheme="minorHAnsi"/>
          <w:color w:val="000000"/>
          <w:kern w:val="0"/>
          <w:shd w:val="clear" w:color="auto" w:fill="FFFFFF"/>
          <w:lang w:eastAsia="en-GB"/>
          <w14:ligatures w14:val="none"/>
        </w:rPr>
        <w:t xml:space="preserve"> have been completed. </w:t>
      </w:r>
    </w:p>
    <w:p w14:paraId="0E4F6AF7" w14:textId="77777777" w:rsidR="0082616A" w:rsidRPr="005A57E5" w:rsidRDefault="0082616A" w:rsidP="0082616A">
      <w:pPr>
        <w:rPr>
          <w:rFonts w:cstheme="minorHAnsi"/>
          <w:color w:val="000000"/>
          <w:kern w:val="0"/>
          <w:shd w:val="clear" w:color="auto" w:fill="FFFFFF"/>
          <w:lang w:eastAsia="en-GB"/>
          <w14:ligatures w14:val="none"/>
        </w:rPr>
      </w:pPr>
    </w:p>
    <w:p w14:paraId="4F6F08FF" w14:textId="1F39B187" w:rsidR="0082616A" w:rsidRPr="0082616A" w:rsidRDefault="0082616A" w:rsidP="0082616A">
      <w:pPr>
        <w:rPr>
          <w:rFonts w:cstheme="minorHAnsi"/>
          <w:b/>
          <w:bCs/>
          <w:color w:val="000000"/>
          <w:kern w:val="0"/>
          <w:shd w:val="clear" w:color="auto" w:fill="FFFFFF"/>
          <w:lang w:eastAsia="en-GB"/>
          <w14:ligatures w14:val="none"/>
        </w:rPr>
      </w:pPr>
      <w:r w:rsidRPr="0082616A">
        <w:rPr>
          <w:rFonts w:cstheme="minorHAnsi"/>
          <w:b/>
          <w:bCs/>
          <w:color w:val="000000"/>
          <w:kern w:val="0"/>
          <w:shd w:val="clear" w:color="auto" w:fill="FFFFFF"/>
          <w:lang w:eastAsia="en-GB"/>
          <w14:ligatures w14:val="none"/>
        </w:rPr>
        <w:lastRenderedPageBreak/>
        <w:t>Stage 4 - Detailed Design Stage:</w:t>
      </w:r>
    </w:p>
    <w:p w14:paraId="71B8FEEB" w14:textId="77777777" w:rsidR="0082616A" w:rsidRDefault="0082616A" w:rsidP="0082616A">
      <w:pPr>
        <w:rPr>
          <w:rFonts w:cstheme="minorHAnsi"/>
          <w:color w:val="000000"/>
          <w:kern w:val="0"/>
          <w:shd w:val="clear" w:color="auto" w:fill="FFFFFF"/>
          <w:lang w:eastAsia="en-GB"/>
          <w14:ligatures w14:val="none"/>
        </w:rPr>
      </w:pPr>
      <w:r w:rsidRPr="00E620D1">
        <w:rPr>
          <w:rFonts w:cstheme="minorHAnsi"/>
          <w:kern w:val="0"/>
          <w:shd w:val="clear" w:color="auto" w:fill="FFFFFF"/>
          <w:lang w:eastAsia="en-GB"/>
          <w14:ligatures w14:val="none"/>
        </w:rPr>
        <w:t xml:space="preserve">For projects in this stage, </w:t>
      </w:r>
      <w:r w:rsidRPr="005A57E5">
        <w:rPr>
          <w:rFonts w:cstheme="minorHAnsi"/>
          <w:color w:val="000000"/>
          <w:kern w:val="0"/>
          <w:shd w:val="clear" w:color="auto" w:fill="FFFFFF"/>
          <w:lang w:eastAsia="en-GB"/>
          <w14:ligatures w14:val="none"/>
        </w:rPr>
        <w:t xml:space="preserve">applicants are declaring that substantial project final technical design works have been </w:t>
      </w:r>
      <w:r w:rsidRPr="004974C6">
        <w:rPr>
          <w:rFonts w:cstheme="minorHAnsi"/>
          <w:color w:val="000000"/>
          <w:kern w:val="0"/>
          <w:shd w:val="clear" w:color="auto" w:fill="FFFFFF"/>
          <w:lang w:eastAsia="en-GB"/>
          <w14:ligatures w14:val="none"/>
        </w:rPr>
        <w:t>commissioned and are in</w:t>
      </w:r>
      <w:r w:rsidRPr="005A57E5">
        <w:rPr>
          <w:rFonts w:cstheme="minorHAnsi"/>
          <w:color w:val="000000"/>
          <w:kern w:val="0"/>
          <w:shd w:val="clear" w:color="auto" w:fill="FFFFFF"/>
          <w:lang w:eastAsia="en-GB"/>
          <w14:ligatures w14:val="none"/>
        </w:rPr>
        <w:t xml:space="preserve"> progress and all the key stakeholders, including the school have been engaged in the design discussion. </w:t>
      </w:r>
    </w:p>
    <w:p w14:paraId="002F4944" w14:textId="035C37C7" w:rsidR="0082616A" w:rsidRPr="005A57E5" w:rsidRDefault="0082616A" w:rsidP="0082616A">
      <w:pPr>
        <w:rPr>
          <w:rFonts w:cstheme="minorHAnsi"/>
          <w:color w:val="000000"/>
          <w:kern w:val="0"/>
          <w:shd w:val="clear" w:color="auto" w:fill="FFFFFF"/>
          <w:lang w:eastAsia="en-GB"/>
          <w14:ligatures w14:val="none"/>
        </w:rPr>
      </w:pPr>
      <w:r w:rsidRPr="005A57E5">
        <w:rPr>
          <w:rFonts w:cstheme="minorHAnsi"/>
          <w:color w:val="000000"/>
          <w:kern w:val="0"/>
          <w:shd w:val="clear" w:color="auto" w:fill="FFFFFF"/>
          <w:lang w:eastAsia="en-GB"/>
          <w14:ligatures w14:val="none"/>
        </w:rPr>
        <w:br/>
      </w:r>
      <w:bookmarkStart w:id="1" w:name="_Hlk174704572"/>
      <w:r w:rsidRPr="005A57E5">
        <w:rPr>
          <w:rFonts w:cstheme="minorHAnsi"/>
          <w:color w:val="000000"/>
          <w:kern w:val="0"/>
          <w:shd w:val="clear" w:color="auto" w:fill="FFFFFF"/>
          <w:lang w:eastAsia="en-GB"/>
          <w14:ligatures w14:val="none"/>
        </w:rPr>
        <w:t xml:space="preserve">Please review Section B (KPIs) in the supporting information below, to ensure you would be able to meet the design KPIs, i.e. 2 and 3, as you might need to comply with some additional requirements if your application is successful. </w:t>
      </w:r>
      <w:bookmarkEnd w:id="1"/>
    </w:p>
    <w:p w14:paraId="311A576C" w14:textId="77777777" w:rsidR="0082616A" w:rsidRDefault="0082616A" w:rsidP="0082616A">
      <w:pPr>
        <w:rPr>
          <w:rFonts w:cstheme="minorHAnsi"/>
          <w:color w:val="000000"/>
          <w:kern w:val="0"/>
          <w:shd w:val="clear" w:color="auto" w:fill="FFFFFF"/>
          <w:lang w:eastAsia="en-GB"/>
          <w14:ligatures w14:val="none"/>
        </w:rPr>
      </w:pPr>
    </w:p>
    <w:p w14:paraId="2B5A1E4B" w14:textId="03D47575" w:rsidR="0082616A" w:rsidRPr="0082616A" w:rsidRDefault="0082616A" w:rsidP="0082616A">
      <w:pPr>
        <w:rPr>
          <w:rFonts w:cstheme="minorHAnsi"/>
          <w:b/>
          <w:bCs/>
          <w:color w:val="000000"/>
          <w:kern w:val="0"/>
          <w:shd w:val="clear" w:color="auto" w:fill="FFFFFF"/>
          <w:lang w:eastAsia="en-GB"/>
          <w14:ligatures w14:val="none"/>
        </w:rPr>
      </w:pPr>
      <w:r w:rsidRPr="0082616A">
        <w:rPr>
          <w:rFonts w:cstheme="minorHAnsi"/>
          <w:b/>
          <w:bCs/>
          <w:color w:val="000000"/>
          <w:kern w:val="0"/>
          <w:shd w:val="clear" w:color="auto" w:fill="FFFFFF"/>
          <w:lang w:eastAsia="en-GB"/>
          <w14:ligatures w14:val="none"/>
        </w:rPr>
        <w:t>Stage 5 - Pre-construction Stage:</w:t>
      </w:r>
    </w:p>
    <w:p w14:paraId="3B48E09D" w14:textId="77777777" w:rsidR="0082616A" w:rsidRPr="00435DF2" w:rsidRDefault="0082616A" w:rsidP="0082616A">
      <w:pPr>
        <w:rPr>
          <w:rFonts w:cstheme="minorHAnsi"/>
          <w:kern w:val="0"/>
          <w:shd w:val="clear" w:color="auto" w:fill="FFFFFF"/>
          <w:lang w:eastAsia="en-GB"/>
          <w14:ligatures w14:val="none"/>
        </w:rPr>
      </w:pPr>
      <w:r w:rsidRPr="00B66F26">
        <w:rPr>
          <w:rFonts w:cstheme="minorHAnsi"/>
          <w:kern w:val="0"/>
          <w:shd w:val="clear" w:color="auto" w:fill="FFFFFF"/>
          <w:lang w:eastAsia="en-GB"/>
          <w14:ligatures w14:val="none"/>
        </w:rPr>
        <w:t xml:space="preserve">For projects in this stage, applicants are declaring that the design phase of the project is completed, and the project is </w:t>
      </w:r>
      <w:r w:rsidRPr="002E6011">
        <w:rPr>
          <w:rFonts w:cstheme="minorHAnsi"/>
          <w:kern w:val="0"/>
          <w:shd w:val="clear" w:color="auto" w:fill="FFFFFF"/>
          <w:lang w:eastAsia="en-GB"/>
          <w14:ligatures w14:val="none"/>
        </w:rPr>
        <w:t>currently progressing towards construction</w:t>
      </w:r>
      <w:r w:rsidRPr="00B66F26">
        <w:rPr>
          <w:rFonts w:cstheme="minorHAnsi"/>
          <w:kern w:val="0"/>
          <w:shd w:val="clear" w:color="auto" w:fill="FFFFFF"/>
          <w:lang w:eastAsia="en-GB"/>
          <w14:ligatures w14:val="none"/>
        </w:rPr>
        <w:t xml:space="preserve">. The expectation is that school engagement, surveys, data modelling, and final </w:t>
      </w:r>
      <w:r w:rsidRPr="00435DF2">
        <w:rPr>
          <w:rFonts w:cstheme="minorHAnsi"/>
          <w:kern w:val="0"/>
          <w:shd w:val="clear" w:color="auto" w:fill="FFFFFF"/>
          <w:lang w:eastAsia="en-GB"/>
          <w14:ligatures w14:val="none"/>
        </w:rPr>
        <w:t xml:space="preserve">technical designs are complete, and any tender activity is fully prepared to launch once funding has been confirmed. </w:t>
      </w:r>
    </w:p>
    <w:p w14:paraId="75DDB7CE" w14:textId="77777777" w:rsidR="0082616A" w:rsidRPr="00435DF2" w:rsidRDefault="0082616A" w:rsidP="0082616A">
      <w:pPr>
        <w:rPr>
          <w:rFonts w:cstheme="minorHAnsi"/>
          <w:kern w:val="0"/>
          <w:shd w:val="clear" w:color="auto" w:fill="FFFFFF"/>
          <w:lang w:eastAsia="en-GB"/>
          <w14:ligatures w14:val="none"/>
        </w:rPr>
      </w:pPr>
    </w:p>
    <w:p w14:paraId="55E152B2" w14:textId="77777777" w:rsidR="0082616A" w:rsidRPr="005A57E5" w:rsidRDefault="0082616A" w:rsidP="0082616A">
      <w:pPr>
        <w:rPr>
          <w:rFonts w:cstheme="minorHAnsi"/>
          <w:color w:val="000000"/>
          <w:kern w:val="0"/>
          <w:shd w:val="clear" w:color="auto" w:fill="FFFFFF"/>
          <w:lang w:eastAsia="en-GB"/>
          <w14:ligatures w14:val="none"/>
        </w:rPr>
      </w:pPr>
      <w:r w:rsidRPr="00435DF2">
        <w:rPr>
          <w:rFonts w:cstheme="minorHAnsi"/>
          <w:lang w:eastAsia="en-GB"/>
        </w:rPr>
        <w:t xml:space="preserve">Please refer to </w:t>
      </w:r>
      <w:r w:rsidRPr="00435DF2">
        <w:rPr>
          <w:rFonts w:cstheme="minorHAnsi"/>
          <w:kern w:val="0"/>
          <w:shd w:val="clear" w:color="auto" w:fill="FFFFFF"/>
          <w:lang w:eastAsia="en-GB"/>
          <w14:ligatures w14:val="none"/>
        </w:rPr>
        <w:t xml:space="preserve">Section B (KPIs) </w:t>
      </w:r>
      <w:r w:rsidRPr="00435DF2">
        <w:rPr>
          <w:rFonts w:cstheme="minorHAnsi"/>
          <w:color w:val="000000"/>
          <w:kern w:val="0"/>
          <w:shd w:val="clear" w:color="auto" w:fill="FFFFFF"/>
          <w:lang w:eastAsia="en-GB"/>
          <w14:ligatures w14:val="none"/>
        </w:rPr>
        <w:t>in the supporting information below, to ensure you would be able to meet the KPIs, as you may need to comply with some additional requirements if your application is successful.</w:t>
      </w:r>
      <w:r w:rsidRPr="005A57E5">
        <w:rPr>
          <w:rFonts w:cstheme="minorHAnsi"/>
          <w:color w:val="000000"/>
          <w:kern w:val="0"/>
          <w:shd w:val="clear" w:color="auto" w:fill="FFFFFF"/>
          <w:lang w:eastAsia="en-GB"/>
          <w14:ligatures w14:val="none"/>
        </w:rPr>
        <w:t xml:space="preserve"> </w:t>
      </w:r>
    </w:p>
    <w:p w14:paraId="79A5D533" w14:textId="77777777" w:rsidR="0082616A" w:rsidRDefault="0082616A"/>
    <w:p w14:paraId="64814A0A" w14:textId="5E7DD77C" w:rsidR="006765DE" w:rsidRDefault="0082616A">
      <w:r>
        <w:t xml:space="preserve"> </w:t>
      </w:r>
    </w:p>
    <w:sectPr w:rsidR="006765D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062A2" w14:textId="77777777" w:rsidR="007F725E" w:rsidRDefault="007F725E" w:rsidP="0082616A">
      <w:pPr>
        <w:spacing w:after="0" w:line="240" w:lineRule="auto"/>
      </w:pPr>
      <w:r>
        <w:separator/>
      </w:r>
    </w:p>
  </w:endnote>
  <w:endnote w:type="continuationSeparator" w:id="0">
    <w:p w14:paraId="71448697" w14:textId="77777777" w:rsidR="007F725E" w:rsidRDefault="007F725E" w:rsidP="00826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49DB" w14:textId="2AA94A19" w:rsidR="0082616A" w:rsidRDefault="0082616A">
    <w:pPr>
      <w:pStyle w:val="Footer"/>
    </w:pPr>
    <w:r>
      <w:rPr>
        <w:noProof/>
      </w:rPr>
      <mc:AlternateContent>
        <mc:Choice Requires="wps">
          <w:drawing>
            <wp:anchor distT="0" distB="0" distL="0" distR="0" simplePos="0" relativeHeight="251662336" behindDoc="0" locked="0" layoutInCell="1" allowOverlap="1" wp14:anchorId="3B8C5FF3" wp14:editId="68873C38">
              <wp:simplePos x="635" y="635"/>
              <wp:positionH relativeFrom="page">
                <wp:align>center</wp:align>
              </wp:positionH>
              <wp:positionV relativeFrom="page">
                <wp:align>bottom</wp:align>
              </wp:positionV>
              <wp:extent cx="2000885" cy="387985"/>
              <wp:effectExtent l="0" t="0" r="18415" b="0"/>
              <wp:wrapNone/>
              <wp:docPr id="30267028" name="Text Box 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7D273936" w14:textId="64CAC088"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8C5FF3" id="_x0000_t202" coordsize="21600,21600" o:spt="202" path="m,l,21600r21600,l21600,xe">
              <v:stroke joinstyle="miter"/>
              <v:path gradientshapeok="t" o:connecttype="rect"/>
            </v:shapetype>
            <v:shape id="Text Box 5" o:spid="_x0000_s1028" type="#_x0000_t202" alt="OFFICIAL - FOR PUBLIC RELEASE" style="position:absolute;margin-left:0;margin-top:0;width:157.55pt;height:30.5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z6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jDJOP6WiiO2sjQQ7oxc1Wi9Fs4/CQuGsQhU&#10;6x9xlA11OaeTxVlF9tdb/pAP4BHlrINicq4hac6aHxqEBHGNhh2NbTSmN+l1irjet3cEHU7xJIyM&#10;JrzWN6NZWmpfoOdlaISQ0BLtcr4dzTs/SBfvQarlMiZBR0b4td4YGUoHuAKWz/2LsOYEuAdVDzTK&#10;SWSvcB9yw01nlnsP9CMpAdoByBPi0GCk9fRegsj//I9Zl1e9+A0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Aa+Hz6DQIAAB0E&#10;AAAOAAAAAAAAAAAAAAAAAC4CAABkcnMvZTJvRG9jLnhtbFBLAQItABQABgAIAAAAIQArkxYl2wAA&#10;AAQBAAAPAAAAAAAAAAAAAAAAAGcEAABkcnMvZG93bnJldi54bWxQSwUGAAAAAAQABADzAAAAbwUA&#10;AAAA&#10;" filled="f" stroked="f">
              <v:fill o:detectmouseclick="t"/>
              <v:textbox style="mso-fit-shape-to-text:t" inset="0,0,0,15pt">
                <w:txbxContent>
                  <w:p w14:paraId="7D273936" w14:textId="64CAC088"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7617" w14:textId="479611F1" w:rsidR="0082616A" w:rsidRDefault="0082616A">
    <w:pPr>
      <w:pStyle w:val="Footer"/>
    </w:pPr>
    <w:r>
      <w:rPr>
        <w:noProof/>
      </w:rPr>
      <mc:AlternateContent>
        <mc:Choice Requires="wps">
          <w:drawing>
            <wp:anchor distT="0" distB="0" distL="0" distR="0" simplePos="0" relativeHeight="251663360" behindDoc="0" locked="0" layoutInCell="1" allowOverlap="1" wp14:anchorId="633B31F3" wp14:editId="49FED8C3">
              <wp:simplePos x="635" y="635"/>
              <wp:positionH relativeFrom="page">
                <wp:align>center</wp:align>
              </wp:positionH>
              <wp:positionV relativeFrom="page">
                <wp:align>bottom</wp:align>
              </wp:positionV>
              <wp:extent cx="2000885" cy="387985"/>
              <wp:effectExtent l="0" t="0" r="18415" b="0"/>
              <wp:wrapNone/>
              <wp:docPr id="1776791361" name="Text Box 6"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7E23C666" w14:textId="3D7F45F2"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3B31F3" id="_x0000_t202" coordsize="21600,21600" o:spt="202" path="m,l,21600r21600,l21600,xe">
              <v:stroke joinstyle="miter"/>
              <v:path gradientshapeok="t" o:connecttype="rect"/>
            </v:shapetype>
            <v:shape id="Text Box 6" o:spid="_x0000_s1029" type="#_x0000_t202" alt="OFFICIAL - FOR PUBLIC RELEASE" style="position:absolute;margin-left:0;margin-top:0;width:157.55pt;height:30.5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" filled="f" stroked="f">
              <v:fill o:detectmouseclick="t"/>
              <v:textbox style="mso-fit-shape-to-text:t" inset="0,0,0,15pt">
                <w:txbxContent>
                  <w:p w14:paraId="7E23C666" w14:textId="3D7F45F2"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34434" w14:textId="7196601E" w:rsidR="0082616A" w:rsidRDefault="0082616A">
    <w:pPr>
      <w:pStyle w:val="Footer"/>
    </w:pPr>
    <w:r>
      <w:rPr>
        <w:noProof/>
      </w:rPr>
      <mc:AlternateContent>
        <mc:Choice Requires="wps">
          <w:drawing>
            <wp:anchor distT="0" distB="0" distL="0" distR="0" simplePos="0" relativeHeight="251661312" behindDoc="0" locked="0" layoutInCell="1" allowOverlap="1" wp14:anchorId="30F24327" wp14:editId="360FB443">
              <wp:simplePos x="635" y="635"/>
              <wp:positionH relativeFrom="page">
                <wp:align>center</wp:align>
              </wp:positionH>
              <wp:positionV relativeFrom="page">
                <wp:align>bottom</wp:align>
              </wp:positionV>
              <wp:extent cx="2000885" cy="387985"/>
              <wp:effectExtent l="0" t="0" r="18415" b="0"/>
              <wp:wrapNone/>
              <wp:docPr id="1658108836" name="Text Box 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4DFF5F42" w14:textId="58F63CC5"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F24327" id="_x0000_t202" coordsize="21600,21600" o:spt="202" path="m,l,21600r21600,l21600,xe">
              <v:stroke joinstyle="miter"/>
              <v:path gradientshapeok="t" o:connecttype="rect"/>
            </v:shapetype>
            <v:shape id="Text Box 4" o:spid="_x0000_s1031" type="#_x0000_t202" alt="OFFICIAL - FOR PUBLIC RELEASE" style="position:absolute;margin-left:0;margin-top:0;width:157.55pt;height:30.5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" filled="f" stroked="f">
              <v:fill o:detectmouseclick="t"/>
              <v:textbox style="mso-fit-shape-to-text:t" inset="0,0,0,15pt">
                <w:txbxContent>
                  <w:p w14:paraId="4DFF5F42" w14:textId="58F63CC5"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2E1D1" w14:textId="77777777" w:rsidR="007F725E" w:rsidRDefault="007F725E" w:rsidP="0082616A">
      <w:pPr>
        <w:spacing w:after="0" w:line="240" w:lineRule="auto"/>
      </w:pPr>
      <w:r>
        <w:separator/>
      </w:r>
    </w:p>
  </w:footnote>
  <w:footnote w:type="continuationSeparator" w:id="0">
    <w:p w14:paraId="7B927BFA" w14:textId="77777777" w:rsidR="007F725E" w:rsidRDefault="007F725E" w:rsidP="00826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627E" w14:textId="389040E1" w:rsidR="0082616A" w:rsidRDefault="0082616A">
    <w:pPr>
      <w:pStyle w:val="Header"/>
    </w:pPr>
    <w:r>
      <w:rPr>
        <w:noProof/>
      </w:rPr>
      <mc:AlternateContent>
        <mc:Choice Requires="wps">
          <w:drawing>
            <wp:anchor distT="0" distB="0" distL="0" distR="0" simplePos="0" relativeHeight="251659264" behindDoc="0" locked="0" layoutInCell="1" allowOverlap="1" wp14:anchorId="1115C4D8" wp14:editId="484CA17F">
              <wp:simplePos x="635" y="635"/>
              <wp:positionH relativeFrom="page">
                <wp:align>center</wp:align>
              </wp:positionH>
              <wp:positionV relativeFrom="page">
                <wp:align>top</wp:align>
              </wp:positionV>
              <wp:extent cx="2000885" cy="387985"/>
              <wp:effectExtent l="0" t="0" r="18415" b="12065"/>
              <wp:wrapNone/>
              <wp:docPr id="1125130494" name="Text Box 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33A4B106" w14:textId="5027EFCC"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15C4D8" id="_x0000_t202" coordsize="21600,21600" o:spt="202" path="m,l,21600r21600,l21600,xe">
              <v:stroke joinstyle="miter"/>
              <v:path gradientshapeok="t" o:connecttype="rect"/>
            </v:shapetype>
            <v:shape id="Text Box 2" o:spid="_x0000_s1026" type="#_x0000_t202" alt="OFFICIAL - FOR PUBLIC RELEASE" style="position:absolute;margin-left:0;margin-top:0;width:157.55pt;height:30.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" filled="f" stroked="f">
              <v:fill o:detectmouseclick="t"/>
              <v:textbox style="mso-fit-shape-to-text:t" inset="0,15pt,0,0">
                <w:txbxContent>
                  <w:p w14:paraId="33A4B106" w14:textId="5027EFCC"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1679" w14:textId="266E176B" w:rsidR="0082616A" w:rsidRDefault="0082616A">
    <w:pPr>
      <w:pStyle w:val="Header"/>
    </w:pPr>
    <w:r>
      <w:rPr>
        <w:noProof/>
      </w:rPr>
      <mc:AlternateContent>
        <mc:Choice Requires="wps">
          <w:drawing>
            <wp:anchor distT="0" distB="0" distL="0" distR="0" simplePos="0" relativeHeight="251660288" behindDoc="0" locked="0" layoutInCell="1" allowOverlap="1" wp14:anchorId="688526B4" wp14:editId="70599F99">
              <wp:simplePos x="635" y="635"/>
              <wp:positionH relativeFrom="page">
                <wp:align>center</wp:align>
              </wp:positionH>
              <wp:positionV relativeFrom="page">
                <wp:align>top</wp:align>
              </wp:positionV>
              <wp:extent cx="2000885" cy="387985"/>
              <wp:effectExtent l="0" t="0" r="18415" b="12065"/>
              <wp:wrapNone/>
              <wp:docPr id="1490002990" name="Text Box 3"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697B71E7" w14:textId="3FCDA401"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8526B4" id="_x0000_t202" coordsize="21600,21600" o:spt="202" path="m,l,21600r21600,l21600,xe">
              <v:stroke joinstyle="miter"/>
              <v:path gradientshapeok="t" o:connecttype="rect"/>
            </v:shapetype>
            <v:shape id="Text Box 3" o:spid="_x0000_s1027" type="#_x0000_t202" alt="OFFICIAL - FOR PUBLIC RELEASE" style="position:absolute;margin-left:0;margin-top:0;width:157.55pt;height:30.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" filled="f" stroked="f">
              <v:fill o:detectmouseclick="t"/>
              <v:textbox style="mso-fit-shape-to-text:t" inset="0,15pt,0,0">
                <w:txbxContent>
                  <w:p w14:paraId="697B71E7" w14:textId="3FCDA401"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16D1" w14:textId="0FCD26D8" w:rsidR="0082616A" w:rsidRDefault="0082616A">
    <w:pPr>
      <w:pStyle w:val="Header"/>
    </w:pPr>
    <w:r>
      <w:rPr>
        <w:noProof/>
      </w:rPr>
      <mc:AlternateContent>
        <mc:Choice Requires="wps">
          <w:drawing>
            <wp:anchor distT="0" distB="0" distL="0" distR="0" simplePos="0" relativeHeight="251658240" behindDoc="0" locked="0" layoutInCell="1" allowOverlap="1" wp14:anchorId="4C57DFCB" wp14:editId="3D8A2915">
              <wp:simplePos x="635" y="635"/>
              <wp:positionH relativeFrom="page">
                <wp:align>center</wp:align>
              </wp:positionH>
              <wp:positionV relativeFrom="page">
                <wp:align>top</wp:align>
              </wp:positionV>
              <wp:extent cx="2000885" cy="387985"/>
              <wp:effectExtent l="0" t="0" r="18415" b="12065"/>
              <wp:wrapNone/>
              <wp:docPr id="1969460067" name="Text Box 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0885" cy="387985"/>
                      </a:xfrm>
                      <a:prstGeom prst="rect">
                        <a:avLst/>
                      </a:prstGeom>
                      <a:noFill/>
                      <a:ln>
                        <a:noFill/>
                      </a:ln>
                    </wps:spPr>
                    <wps:txbx>
                      <w:txbxContent>
                        <w:p w14:paraId="60B70AEB" w14:textId="692AD287"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57DFCB" id="_x0000_t202" coordsize="21600,21600" o:spt="202" path="m,l,21600r21600,l21600,xe">
              <v:stroke joinstyle="miter"/>
              <v:path gradientshapeok="t" o:connecttype="rect"/>
            </v:shapetype>
            <v:shape id="Text Box 1" o:spid="_x0000_s1030" type="#_x0000_t202" alt="OFFICIAL - FOR PUBLIC RELEASE" style="position:absolute;margin-left:0;margin-top:0;width:157.55pt;height:30.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" filled="f" stroked="f">
              <v:fill o:detectmouseclick="t"/>
              <v:textbox style="mso-fit-shape-to-text:t" inset="0,15pt,0,0">
                <w:txbxContent>
                  <w:p w14:paraId="60B70AEB" w14:textId="692AD287" w:rsidR="0082616A" w:rsidRPr="0082616A" w:rsidRDefault="0082616A" w:rsidP="0082616A">
                    <w:pPr>
                      <w:spacing w:after="0"/>
                      <w:rPr>
                        <w:rFonts w:ascii="Aptos" w:eastAsia="Aptos" w:hAnsi="Aptos" w:cs="Aptos"/>
                        <w:noProof/>
                        <w:color w:val="000000"/>
                        <w:sz w:val="22"/>
                        <w:szCs w:val="22"/>
                      </w:rPr>
                    </w:pPr>
                    <w:r w:rsidRPr="0082616A">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462DC"/>
    <w:multiLevelType w:val="hybridMultilevel"/>
    <w:tmpl w:val="A448D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6B48DE"/>
    <w:multiLevelType w:val="hybridMultilevel"/>
    <w:tmpl w:val="C060CA8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C9468F4"/>
    <w:multiLevelType w:val="hybridMultilevel"/>
    <w:tmpl w:val="FDC066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1696063">
    <w:abstractNumId w:val="1"/>
  </w:num>
  <w:num w:numId="2" w16cid:durableId="380979928">
    <w:abstractNumId w:val="0"/>
  </w:num>
  <w:num w:numId="3" w16cid:durableId="389041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6A"/>
    <w:rsid w:val="00464320"/>
    <w:rsid w:val="0047436C"/>
    <w:rsid w:val="006765DE"/>
    <w:rsid w:val="007D6F86"/>
    <w:rsid w:val="007F725E"/>
    <w:rsid w:val="0082616A"/>
    <w:rsid w:val="00F73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3317"/>
  <w15:chartTrackingRefBased/>
  <w15:docId w15:val="{3C105E77-313C-4129-AFB2-426D2701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6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1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1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1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1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1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1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1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1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61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1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1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1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1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1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1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16A"/>
    <w:rPr>
      <w:rFonts w:eastAsiaTheme="majorEastAsia" w:cstheme="majorBidi"/>
      <w:color w:val="272727" w:themeColor="text1" w:themeTint="D8"/>
    </w:rPr>
  </w:style>
  <w:style w:type="paragraph" w:styleId="Title">
    <w:name w:val="Title"/>
    <w:basedOn w:val="Normal"/>
    <w:next w:val="Normal"/>
    <w:link w:val="TitleChar"/>
    <w:uiPriority w:val="10"/>
    <w:qFormat/>
    <w:rsid w:val="00826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1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1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16A"/>
    <w:pPr>
      <w:spacing w:before="160"/>
      <w:jc w:val="center"/>
    </w:pPr>
    <w:rPr>
      <w:i/>
      <w:iCs/>
      <w:color w:val="404040" w:themeColor="text1" w:themeTint="BF"/>
    </w:rPr>
  </w:style>
  <w:style w:type="character" w:customStyle="1" w:styleId="QuoteChar">
    <w:name w:val="Quote Char"/>
    <w:basedOn w:val="DefaultParagraphFont"/>
    <w:link w:val="Quote"/>
    <w:uiPriority w:val="29"/>
    <w:rsid w:val="0082616A"/>
    <w:rPr>
      <w:i/>
      <w:iCs/>
      <w:color w:val="404040" w:themeColor="text1" w:themeTint="BF"/>
    </w:rPr>
  </w:style>
  <w:style w:type="paragraph" w:styleId="ListParagraph">
    <w:name w:val="List Paragraph"/>
    <w:basedOn w:val="Normal"/>
    <w:uiPriority w:val="1"/>
    <w:qFormat/>
    <w:rsid w:val="0082616A"/>
    <w:pPr>
      <w:ind w:left="720"/>
      <w:contextualSpacing/>
    </w:pPr>
  </w:style>
  <w:style w:type="character" w:styleId="IntenseEmphasis">
    <w:name w:val="Intense Emphasis"/>
    <w:basedOn w:val="DefaultParagraphFont"/>
    <w:uiPriority w:val="21"/>
    <w:qFormat/>
    <w:rsid w:val="0082616A"/>
    <w:rPr>
      <w:i/>
      <w:iCs/>
      <w:color w:val="0F4761" w:themeColor="accent1" w:themeShade="BF"/>
    </w:rPr>
  </w:style>
  <w:style w:type="paragraph" w:styleId="IntenseQuote">
    <w:name w:val="Intense Quote"/>
    <w:basedOn w:val="Normal"/>
    <w:next w:val="Normal"/>
    <w:link w:val="IntenseQuoteChar"/>
    <w:uiPriority w:val="30"/>
    <w:qFormat/>
    <w:rsid w:val="00826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16A"/>
    <w:rPr>
      <w:i/>
      <w:iCs/>
      <w:color w:val="0F4761" w:themeColor="accent1" w:themeShade="BF"/>
    </w:rPr>
  </w:style>
  <w:style w:type="character" w:styleId="IntenseReference">
    <w:name w:val="Intense Reference"/>
    <w:basedOn w:val="DefaultParagraphFont"/>
    <w:uiPriority w:val="32"/>
    <w:qFormat/>
    <w:rsid w:val="0082616A"/>
    <w:rPr>
      <w:b/>
      <w:bCs/>
      <w:smallCaps/>
      <w:color w:val="0F4761" w:themeColor="accent1" w:themeShade="BF"/>
      <w:spacing w:val="5"/>
    </w:rPr>
  </w:style>
  <w:style w:type="character" w:styleId="Hyperlink">
    <w:name w:val="Hyperlink"/>
    <w:basedOn w:val="DefaultParagraphFont"/>
    <w:unhideWhenUsed/>
    <w:rsid w:val="0082616A"/>
    <w:rPr>
      <w:color w:val="467886" w:themeColor="hyperlink"/>
      <w:u w:val="single"/>
    </w:rPr>
  </w:style>
  <w:style w:type="paragraph" w:styleId="Header">
    <w:name w:val="header"/>
    <w:basedOn w:val="Normal"/>
    <w:link w:val="HeaderChar"/>
    <w:uiPriority w:val="99"/>
    <w:unhideWhenUsed/>
    <w:rsid w:val="008261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16A"/>
  </w:style>
  <w:style w:type="paragraph" w:styleId="Footer">
    <w:name w:val="footer"/>
    <w:basedOn w:val="Normal"/>
    <w:link w:val="FooterChar"/>
    <w:uiPriority w:val="99"/>
    <w:unhideWhenUsed/>
    <w:rsid w:val="008261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S.mailbox@education.gov.uk" TargetMode="External"/><Relationship Id="rId13" Type="http://schemas.openxmlformats.org/officeDocument/2006/relationships/hyperlink" Target="https://www.gov.uk/find-local-counci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forms.cloud.microsoft/e/iiXLDyKJ0k" TargetMode="External"/><Relationship Id="rId12" Type="http://schemas.openxmlformats.org/officeDocument/2006/relationships/hyperlink" Target="https://get-information-schools.service.gov.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ignatedsites.naturalengland.org.uk/GreenInfrastructure/Map.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gov.uk/government/publications/grant-funding-agreement-terms-and-condition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check-long-term-flood-risk.service.gov.uk/postcod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bf2ff9d-e249-40e2-b463-0b922d4f2f25}"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1669</Words>
  <Characters>9517</Characters>
  <Application>Microsoft Office Word</Application>
  <DocSecurity>0</DocSecurity>
  <Lines>79</Lines>
  <Paragraphs>22</Paragraphs>
  <ScaleCrop>false</ScaleCrop>
  <Company>Department for Education</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Robyn</dc:creator>
  <cp:keywords/>
  <dc:description/>
  <cp:lastModifiedBy>WILSON, Robyn</cp:lastModifiedBy>
  <cp:revision>1</cp:revision>
  <dcterms:created xsi:type="dcterms:W3CDTF">2026-08-24T09:02:00Z</dcterms:created>
  <dcterms:modified xsi:type="dcterms:W3CDTF">2026-08-24T09:11:00Z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75639363,431020fe,58cfa42e</vt:lpwstr>
  </property>
  <property fmtid="{D5CDD505-2E9C-101B-9397-08002B2CF9AE}" pid="3" name="ClassificationContentMarkingHeaderFontProps">
    <vt:lpwstr>#000000,11,Aptos</vt:lpwstr>
  </property>
  <property fmtid="{D5CDD505-2E9C-101B-9397-08002B2CF9AE}" pid="4" name="ClassificationContentMarkingHeaderText">
    <vt:lpwstr>OFFICIAL - FOR PUBLIC RELEASE</vt:lpwstr>
  </property>
  <property fmtid="{D5CDD505-2E9C-101B-9397-08002B2CF9AE}" pid="5" name="ClassificationContentMarkingFooterShapeIds">
    <vt:lpwstr>62d4bba4,1cdd694,69e7af41</vt:lpwstr>
  </property>
  <property fmtid="{D5CDD505-2E9C-101B-9397-08002B2CF9AE}" pid="6" name="ClassificationContentMarkingFooterFontProps">
    <vt:lpwstr>#000000,11,Aptos</vt:lpwstr>
  </property>
  <property fmtid="{D5CDD505-2E9C-101B-9397-08002B2CF9AE}" pid="7" name="ClassificationContentMarkingFooterText">
    <vt:lpwstr>OFFICIAL - FOR PUBLIC RELEASE</vt:lpwstr>
  </property>
</Properties>
</file>