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F934" w14:textId="5E925408" w:rsidR="00971040" w:rsidRDefault="00607662" w:rsidP="00971040">
      <w:pPr>
        <w:rPr>
          <w:rFonts w:ascii="Arial" w:hAnsi="Arial" w:cs="Arial"/>
          <w:b/>
          <w:bCs/>
          <w:color w:val="000000"/>
        </w:rPr>
      </w:pPr>
      <w:r w:rsidRPr="0089136E">
        <w:rPr>
          <w:rFonts w:ascii="Arial" w:hAnsi="Arial" w:cs="Arial"/>
          <w:b/>
          <w:bCs/>
          <w:color w:val="000000"/>
        </w:rPr>
        <w:t xml:space="preserve">EDG GRANT APPLICATION GUIDANCE </w:t>
      </w:r>
    </w:p>
    <w:p w14:paraId="1DF0791A" w14:textId="0254782F" w:rsidR="00575202" w:rsidRDefault="00575202" w:rsidP="00971040">
      <w:pPr>
        <w:rPr>
          <w:rFonts w:ascii="Arial" w:hAnsi="Arial" w:cs="Arial"/>
          <w:b/>
          <w:bCs/>
          <w:color w:val="000000"/>
        </w:rPr>
      </w:pPr>
    </w:p>
    <w:p w14:paraId="7D936143" w14:textId="242B5D1D" w:rsidR="00575202" w:rsidRPr="00B20404" w:rsidRDefault="00575202" w:rsidP="00575202">
      <w:pPr>
        <w:ind w:left="142"/>
        <w:rPr>
          <w:rFonts w:ascii="Arial" w:hAnsi="Arial" w:cs="Arial"/>
          <w:color w:val="000000"/>
        </w:rPr>
      </w:pPr>
      <w:r>
        <w:rPr>
          <w:rFonts w:asciiTheme="minorHAnsi" w:hAnsiTheme="minorHAnsi" w:cstheme="minorHAnsi"/>
          <w:b/>
          <w:bCs/>
          <w:color w:val="000000"/>
        </w:rPr>
        <w:t xml:space="preserve"> </w:t>
      </w:r>
      <w:r w:rsidRPr="00B20404">
        <w:rPr>
          <w:rFonts w:ascii="Arial" w:hAnsi="Arial" w:cs="Arial"/>
          <w:b/>
          <w:bCs/>
          <w:color w:val="000000"/>
        </w:rPr>
        <w:t>Glossary………………………………………………………………………</w:t>
      </w:r>
      <w:r w:rsidR="00B20404">
        <w:rPr>
          <w:rFonts w:ascii="Arial" w:hAnsi="Arial" w:cs="Arial"/>
          <w:b/>
          <w:bCs/>
          <w:color w:val="000000"/>
        </w:rPr>
        <w:t>…………………….</w:t>
      </w:r>
      <w:r w:rsidRPr="00B20404">
        <w:rPr>
          <w:rFonts w:ascii="Arial" w:hAnsi="Arial" w:cs="Arial"/>
          <w:color w:val="000000"/>
        </w:rPr>
        <w:t>2</w:t>
      </w:r>
    </w:p>
    <w:p w14:paraId="16932FA3" w14:textId="4E2630EA" w:rsidR="00575202" w:rsidRPr="00B20404" w:rsidRDefault="00575202" w:rsidP="00575202">
      <w:pPr>
        <w:ind w:left="142"/>
        <w:rPr>
          <w:rFonts w:ascii="Arial" w:hAnsi="Arial" w:cs="Arial"/>
          <w:color w:val="000000"/>
        </w:rPr>
      </w:pPr>
      <w:r w:rsidRPr="00B20404">
        <w:rPr>
          <w:rFonts w:ascii="Arial" w:hAnsi="Arial" w:cs="Arial"/>
          <w:b/>
          <w:bCs/>
          <w:color w:val="000000"/>
        </w:rPr>
        <w:t xml:space="preserve"> THE EDG GRANT COMPETITION PROCESS………………………………………</w:t>
      </w:r>
      <w:r w:rsidR="00B20404">
        <w:rPr>
          <w:rFonts w:ascii="Arial" w:hAnsi="Arial" w:cs="Arial"/>
          <w:b/>
          <w:bCs/>
          <w:color w:val="000000"/>
        </w:rPr>
        <w:t>………...</w:t>
      </w:r>
      <w:r w:rsidRPr="00B20404">
        <w:rPr>
          <w:rFonts w:ascii="Arial" w:hAnsi="Arial" w:cs="Arial"/>
          <w:color w:val="000000"/>
        </w:rPr>
        <w:t>4</w:t>
      </w:r>
    </w:p>
    <w:p w14:paraId="58C5B98E" w14:textId="2EEF9A62" w:rsidR="00575202" w:rsidRPr="00B20404" w:rsidRDefault="00575202">
      <w:pPr>
        <w:pStyle w:val="TOC2"/>
        <w:tabs>
          <w:tab w:val="right" w:leader="dot" w:pos="9016"/>
        </w:tabs>
        <w:rPr>
          <w:rFonts w:ascii="Arial" w:hAnsi="Arial" w:cs="Arial"/>
          <w:noProof/>
        </w:rPr>
      </w:pPr>
      <w:r w:rsidRPr="00B20404">
        <w:rPr>
          <w:rFonts w:ascii="Arial" w:hAnsi="Arial" w:cs="Arial"/>
          <w:b/>
          <w:bCs/>
          <w:color w:val="000000"/>
        </w:rPr>
        <w:fldChar w:fldCharType="begin"/>
      </w:r>
      <w:r w:rsidRPr="00B20404">
        <w:rPr>
          <w:rFonts w:ascii="Arial" w:hAnsi="Arial" w:cs="Arial"/>
          <w:b/>
          <w:bCs/>
          <w:color w:val="000000"/>
        </w:rPr>
        <w:instrText xml:space="preserve"> TOC \o "1-3" \h \z \u </w:instrText>
      </w:r>
      <w:r w:rsidRPr="00B20404">
        <w:rPr>
          <w:rFonts w:ascii="Arial" w:hAnsi="Arial" w:cs="Arial"/>
          <w:b/>
          <w:bCs/>
          <w:color w:val="000000"/>
        </w:rPr>
        <w:fldChar w:fldCharType="separate"/>
      </w:r>
      <w:hyperlink w:anchor="_Toc118447161" w:history="1">
        <w:r w:rsidRPr="00B20404">
          <w:rPr>
            <w:rStyle w:val="Hyperlink"/>
            <w:rFonts w:ascii="Arial" w:eastAsia="Times New Roman" w:hAnsi="Arial" w:cs="Arial"/>
            <w:b/>
            <w:bCs/>
            <w:noProof/>
            <w:lang w:eastAsia="en-GB"/>
          </w:rPr>
          <w:t>1 - Introduction to the Evidence &amp; Dissemination</w:t>
        </w:r>
        <w:r w:rsidRPr="00B20404">
          <w:rPr>
            <w:rFonts w:ascii="Arial" w:hAnsi="Arial" w:cs="Arial"/>
            <w:noProof/>
            <w:webHidden/>
          </w:rPr>
          <w:tab/>
        </w:r>
        <w:r w:rsidRPr="00B20404">
          <w:rPr>
            <w:rFonts w:ascii="Arial" w:hAnsi="Arial" w:cs="Arial"/>
            <w:noProof/>
            <w:webHidden/>
          </w:rPr>
          <w:fldChar w:fldCharType="begin"/>
        </w:r>
        <w:r w:rsidRPr="00B20404">
          <w:rPr>
            <w:rFonts w:ascii="Arial" w:hAnsi="Arial" w:cs="Arial"/>
            <w:noProof/>
            <w:webHidden/>
          </w:rPr>
          <w:instrText xml:space="preserve"> PAGEREF _Toc118447161 \h </w:instrText>
        </w:r>
        <w:r w:rsidRPr="00B20404">
          <w:rPr>
            <w:rFonts w:ascii="Arial" w:hAnsi="Arial" w:cs="Arial"/>
            <w:noProof/>
            <w:webHidden/>
          </w:rPr>
        </w:r>
        <w:r w:rsidRPr="00B20404">
          <w:rPr>
            <w:rFonts w:ascii="Arial" w:hAnsi="Arial" w:cs="Arial"/>
            <w:noProof/>
            <w:webHidden/>
          </w:rPr>
          <w:fldChar w:fldCharType="separate"/>
        </w:r>
        <w:r w:rsidRPr="00B20404">
          <w:rPr>
            <w:rFonts w:ascii="Arial" w:hAnsi="Arial" w:cs="Arial"/>
            <w:noProof/>
            <w:webHidden/>
          </w:rPr>
          <w:t>4</w:t>
        </w:r>
        <w:r w:rsidRPr="00B20404">
          <w:rPr>
            <w:rFonts w:ascii="Arial" w:hAnsi="Arial" w:cs="Arial"/>
            <w:noProof/>
            <w:webHidden/>
          </w:rPr>
          <w:fldChar w:fldCharType="end"/>
        </w:r>
      </w:hyperlink>
    </w:p>
    <w:p w14:paraId="346C5707" w14:textId="5C63DE36" w:rsidR="00575202" w:rsidRPr="00B20404" w:rsidRDefault="00000000">
      <w:pPr>
        <w:pStyle w:val="TOC2"/>
        <w:tabs>
          <w:tab w:val="right" w:leader="dot" w:pos="9016"/>
        </w:tabs>
        <w:rPr>
          <w:rFonts w:ascii="Arial" w:hAnsi="Arial" w:cs="Arial"/>
          <w:noProof/>
        </w:rPr>
      </w:pPr>
      <w:hyperlink w:anchor="_Toc118447162" w:history="1">
        <w:r w:rsidR="00575202" w:rsidRPr="00B20404">
          <w:rPr>
            <w:rStyle w:val="Hyperlink"/>
            <w:rFonts w:ascii="Arial" w:eastAsia="Times New Roman" w:hAnsi="Arial" w:cs="Arial"/>
            <w:b/>
            <w:bCs/>
            <w:noProof/>
            <w:lang w:eastAsia="en-GB"/>
          </w:rPr>
          <w:t>2 - Eligibility</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_Toc118447162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5</w:t>
        </w:r>
        <w:r w:rsidR="00575202" w:rsidRPr="00B20404">
          <w:rPr>
            <w:rFonts w:ascii="Arial" w:hAnsi="Arial" w:cs="Arial"/>
            <w:noProof/>
            <w:webHidden/>
          </w:rPr>
          <w:fldChar w:fldCharType="end"/>
        </w:r>
      </w:hyperlink>
    </w:p>
    <w:p w14:paraId="3B53643C" w14:textId="2FCC63AA" w:rsidR="00575202" w:rsidRPr="00B20404" w:rsidRDefault="00000000">
      <w:pPr>
        <w:pStyle w:val="TOC2"/>
        <w:tabs>
          <w:tab w:val="right" w:leader="dot" w:pos="9016"/>
        </w:tabs>
        <w:rPr>
          <w:rFonts w:ascii="Arial" w:hAnsi="Arial" w:cs="Arial"/>
          <w:noProof/>
        </w:rPr>
      </w:pPr>
      <w:hyperlink w:anchor="_Toc118447163" w:history="1">
        <w:r w:rsidR="00575202" w:rsidRPr="00B20404">
          <w:rPr>
            <w:rStyle w:val="Hyperlink"/>
            <w:rFonts w:ascii="Arial" w:eastAsia="Times New Roman" w:hAnsi="Arial" w:cs="Arial"/>
            <w:b/>
            <w:bCs/>
            <w:noProof/>
            <w:lang w:eastAsia="en-GB"/>
          </w:rPr>
          <w:t>3 - Proposed Competition Timetable and Administrative Arrangements</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_Toc118447163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6</w:t>
        </w:r>
        <w:r w:rsidR="00575202" w:rsidRPr="00B20404">
          <w:rPr>
            <w:rFonts w:ascii="Arial" w:hAnsi="Arial" w:cs="Arial"/>
            <w:noProof/>
            <w:webHidden/>
          </w:rPr>
          <w:fldChar w:fldCharType="end"/>
        </w:r>
      </w:hyperlink>
    </w:p>
    <w:p w14:paraId="09393096" w14:textId="42B69747" w:rsidR="00575202" w:rsidRPr="00B20404" w:rsidRDefault="00000000">
      <w:pPr>
        <w:pStyle w:val="TOC2"/>
        <w:tabs>
          <w:tab w:val="right" w:leader="dot" w:pos="9016"/>
        </w:tabs>
        <w:rPr>
          <w:rFonts w:ascii="Arial" w:hAnsi="Arial" w:cs="Arial"/>
          <w:noProof/>
        </w:rPr>
      </w:pPr>
      <w:hyperlink w:anchor="_Toc118447164" w:history="1">
        <w:r w:rsidR="00575202" w:rsidRPr="00B20404">
          <w:rPr>
            <w:rStyle w:val="Hyperlink"/>
            <w:rFonts w:ascii="Arial" w:eastAsia="Times New Roman" w:hAnsi="Arial" w:cs="Arial"/>
            <w:b/>
            <w:bCs/>
            <w:noProof/>
            <w:lang w:eastAsia="en-GB"/>
          </w:rPr>
          <w:t>4 - Clarification Questions</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_Toc118447164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7</w:t>
        </w:r>
        <w:r w:rsidR="00575202" w:rsidRPr="00B20404">
          <w:rPr>
            <w:rFonts w:ascii="Arial" w:hAnsi="Arial" w:cs="Arial"/>
            <w:noProof/>
            <w:webHidden/>
          </w:rPr>
          <w:fldChar w:fldCharType="end"/>
        </w:r>
      </w:hyperlink>
    </w:p>
    <w:p w14:paraId="72099559" w14:textId="492946E2" w:rsidR="00575202" w:rsidRPr="00B20404" w:rsidRDefault="00000000">
      <w:pPr>
        <w:pStyle w:val="TOC2"/>
        <w:tabs>
          <w:tab w:val="right" w:leader="dot" w:pos="9016"/>
        </w:tabs>
        <w:rPr>
          <w:rFonts w:ascii="Arial" w:hAnsi="Arial" w:cs="Arial"/>
          <w:noProof/>
        </w:rPr>
      </w:pPr>
      <w:hyperlink w:anchor="_Toc118447165" w:history="1">
        <w:r w:rsidR="00575202" w:rsidRPr="00B20404">
          <w:rPr>
            <w:rStyle w:val="Hyperlink"/>
            <w:rFonts w:ascii="Arial" w:eastAsia="Times New Roman" w:hAnsi="Arial" w:cs="Arial"/>
            <w:b/>
            <w:bCs/>
            <w:noProof/>
            <w:lang w:eastAsia="en-GB"/>
          </w:rPr>
          <w:t>5 - Project Costs</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_Toc118447165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8</w:t>
        </w:r>
        <w:r w:rsidR="00575202" w:rsidRPr="00B20404">
          <w:rPr>
            <w:rFonts w:ascii="Arial" w:hAnsi="Arial" w:cs="Arial"/>
            <w:noProof/>
            <w:webHidden/>
          </w:rPr>
          <w:fldChar w:fldCharType="end"/>
        </w:r>
      </w:hyperlink>
    </w:p>
    <w:p w14:paraId="74B373A3" w14:textId="733AED86" w:rsidR="00575202" w:rsidRPr="00B20404" w:rsidRDefault="00000000">
      <w:pPr>
        <w:pStyle w:val="TOC2"/>
        <w:tabs>
          <w:tab w:val="right" w:leader="dot" w:pos="9016"/>
        </w:tabs>
        <w:rPr>
          <w:rFonts w:ascii="Arial" w:hAnsi="Arial" w:cs="Arial"/>
          <w:noProof/>
        </w:rPr>
      </w:pPr>
      <w:hyperlink w:anchor="_Toc118447166" w:history="1">
        <w:r w:rsidR="00575202" w:rsidRPr="00B20404">
          <w:rPr>
            <w:rStyle w:val="Hyperlink"/>
            <w:rFonts w:ascii="Arial" w:eastAsia="Times New Roman" w:hAnsi="Arial" w:cs="Arial"/>
            <w:b/>
            <w:bCs/>
            <w:noProof/>
            <w:lang w:eastAsia="en-GB"/>
          </w:rPr>
          <w:t>6 - Submitting an Application</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_Toc118447166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8</w:t>
        </w:r>
        <w:r w:rsidR="00575202" w:rsidRPr="00B20404">
          <w:rPr>
            <w:rFonts w:ascii="Arial" w:hAnsi="Arial" w:cs="Arial"/>
            <w:noProof/>
            <w:webHidden/>
          </w:rPr>
          <w:fldChar w:fldCharType="end"/>
        </w:r>
      </w:hyperlink>
    </w:p>
    <w:p w14:paraId="23681B3E" w14:textId="166500EE" w:rsidR="00575202" w:rsidRPr="00B20404" w:rsidRDefault="00000000">
      <w:pPr>
        <w:pStyle w:val="TOC2"/>
        <w:tabs>
          <w:tab w:val="right" w:leader="dot" w:pos="9016"/>
        </w:tabs>
        <w:rPr>
          <w:rFonts w:ascii="Arial" w:hAnsi="Arial" w:cs="Arial"/>
          <w:noProof/>
        </w:rPr>
      </w:pPr>
      <w:hyperlink w:anchor="_Toc118447167" w:history="1">
        <w:r w:rsidR="00575202" w:rsidRPr="00B20404">
          <w:rPr>
            <w:rStyle w:val="Hyperlink"/>
            <w:rFonts w:ascii="Arial" w:eastAsia="Times New Roman" w:hAnsi="Arial" w:cs="Arial"/>
            <w:b/>
            <w:bCs/>
            <w:noProof/>
            <w:lang w:eastAsia="en-GB"/>
          </w:rPr>
          <w:t>7 - Statement of Requirements (“SPECIFICATION”)</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_Toc118447167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8</w:t>
        </w:r>
        <w:r w:rsidR="00575202" w:rsidRPr="00B20404">
          <w:rPr>
            <w:rFonts w:ascii="Arial" w:hAnsi="Arial" w:cs="Arial"/>
            <w:noProof/>
            <w:webHidden/>
          </w:rPr>
          <w:fldChar w:fldCharType="end"/>
        </w:r>
      </w:hyperlink>
    </w:p>
    <w:p w14:paraId="6BE9EA12" w14:textId="101694DC" w:rsidR="00575202" w:rsidRPr="00B20404" w:rsidRDefault="00000000">
      <w:pPr>
        <w:pStyle w:val="TOC2"/>
        <w:tabs>
          <w:tab w:val="right" w:leader="dot" w:pos="9016"/>
        </w:tabs>
        <w:rPr>
          <w:rFonts w:ascii="Arial" w:hAnsi="Arial" w:cs="Arial"/>
          <w:noProof/>
        </w:rPr>
      </w:pPr>
      <w:hyperlink w:anchor="_Toc118447168" w:history="1">
        <w:r w:rsidR="00575202" w:rsidRPr="00B20404">
          <w:rPr>
            <w:rStyle w:val="Hyperlink"/>
            <w:rFonts w:ascii="Arial" w:eastAsia="Times New Roman" w:hAnsi="Arial" w:cs="Arial"/>
            <w:b/>
            <w:bCs/>
            <w:noProof/>
            <w:lang w:eastAsia="en-GB"/>
          </w:rPr>
          <w:t>8 - Evaluation - Weighting &amp; Scoring framework</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_Toc118447168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12</w:t>
        </w:r>
        <w:r w:rsidR="00575202" w:rsidRPr="00B20404">
          <w:rPr>
            <w:rFonts w:ascii="Arial" w:hAnsi="Arial" w:cs="Arial"/>
            <w:noProof/>
            <w:webHidden/>
          </w:rPr>
          <w:fldChar w:fldCharType="end"/>
        </w:r>
      </w:hyperlink>
    </w:p>
    <w:p w14:paraId="07C5987F" w14:textId="1E641F97" w:rsidR="00575202" w:rsidRPr="00B20404" w:rsidRDefault="00000000">
      <w:pPr>
        <w:pStyle w:val="TOC2"/>
        <w:tabs>
          <w:tab w:val="right" w:leader="dot" w:pos="9016"/>
        </w:tabs>
        <w:rPr>
          <w:rFonts w:ascii="Arial" w:hAnsi="Arial" w:cs="Arial"/>
          <w:noProof/>
        </w:rPr>
      </w:pPr>
      <w:hyperlink w:anchor="_Toc118447169" w:history="1">
        <w:r w:rsidR="00575202" w:rsidRPr="00B20404">
          <w:rPr>
            <w:rStyle w:val="Hyperlink"/>
            <w:rFonts w:ascii="Arial" w:eastAsia="Times New Roman" w:hAnsi="Arial" w:cs="Arial"/>
            <w:b/>
            <w:bCs/>
            <w:noProof/>
            <w:lang w:eastAsia="en-GB"/>
          </w:rPr>
          <w:t>9 - TERMS FOR COMPETING IN THE EDG GRANT COMPETITION</w:t>
        </w:r>
        <w:r w:rsidR="00575202" w:rsidRPr="00B20404">
          <w:rPr>
            <w:rFonts w:ascii="Arial" w:hAnsi="Arial" w:cs="Arial"/>
            <w:noProof/>
            <w:webHidden/>
          </w:rPr>
          <w:tab/>
        </w:r>
        <w:r w:rsidR="00575202" w:rsidRPr="00B20404">
          <w:rPr>
            <w:rFonts w:ascii="Arial" w:hAnsi="Arial" w:cs="Arial"/>
            <w:noProof/>
            <w:webHidden/>
          </w:rPr>
          <w:fldChar w:fldCharType="begin"/>
        </w:r>
        <w:r w:rsidR="00575202" w:rsidRPr="00B20404">
          <w:rPr>
            <w:rFonts w:ascii="Arial" w:hAnsi="Arial" w:cs="Arial"/>
            <w:noProof/>
            <w:webHidden/>
          </w:rPr>
          <w:instrText xml:space="preserve"> PAGEREF _Toc118447169 \h </w:instrText>
        </w:r>
        <w:r w:rsidR="00575202" w:rsidRPr="00B20404">
          <w:rPr>
            <w:rFonts w:ascii="Arial" w:hAnsi="Arial" w:cs="Arial"/>
            <w:noProof/>
            <w:webHidden/>
          </w:rPr>
        </w:r>
        <w:r w:rsidR="00575202" w:rsidRPr="00B20404">
          <w:rPr>
            <w:rFonts w:ascii="Arial" w:hAnsi="Arial" w:cs="Arial"/>
            <w:noProof/>
            <w:webHidden/>
          </w:rPr>
          <w:fldChar w:fldCharType="separate"/>
        </w:r>
        <w:r w:rsidR="00575202" w:rsidRPr="00B20404">
          <w:rPr>
            <w:rFonts w:ascii="Arial" w:hAnsi="Arial" w:cs="Arial"/>
            <w:noProof/>
            <w:webHidden/>
          </w:rPr>
          <w:t>17</w:t>
        </w:r>
        <w:r w:rsidR="00575202" w:rsidRPr="00B20404">
          <w:rPr>
            <w:rFonts w:ascii="Arial" w:hAnsi="Arial" w:cs="Arial"/>
            <w:noProof/>
            <w:webHidden/>
          </w:rPr>
          <w:fldChar w:fldCharType="end"/>
        </w:r>
      </w:hyperlink>
    </w:p>
    <w:p w14:paraId="4A68F6FF" w14:textId="4277FF9A" w:rsidR="00AA49B5" w:rsidRDefault="00575202" w:rsidP="00971040">
      <w:pPr>
        <w:rPr>
          <w:rFonts w:ascii="Arial" w:hAnsi="Arial" w:cs="Arial"/>
          <w:b/>
          <w:bCs/>
          <w:color w:val="000000"/>
        </w:rPr>
      </w:pPr>
      <w:r w:rsidRPr="00B20404">
        <w:rPr>
          <w:rFonts w:ascii="Arial" w:hAnsi="Arial" w:cs="Arial"/>
          <w:b/>
          <w:bCs/>
          <w:color w:val="000000"/>
        </w:rPr>
        <w:fldChar w:fldCharType="end"/>
      </w:r>
    </w:p>
    <w:p w14:paraId="55147A1C" w14:textId="77777777" w:rsidR="004650DF" w:rsidRPr="0089136E" w:rsidRDefault="004650DF" w:rsidP="00971040">
      <w:pPr>
        <w:rPr>
          <w:rFonts w:ascii="Arial" w:hAnsi="Arial" w:cs="Arial"/>
          <w:b/>
          <w:bCs/>
          <w:color w:val="000000"/>
        </w:rPr>
      </w:pPr>
    </w:p>
    <w:p w14:paraId="47945B89" w14:textId="77777777" w:rsidR="00971040" w:rsidRPr="0089136E" w:rsidRDefault="00971040" w:rsidP="00971040">
      <w:pPr>
        <w:rPr>
          <w:rFonts w:ascii="Arial" w:hAnsi="Arial" w:cs="Arial"/>
          <w:color w:val="000000"/>
        </w:rPr>
      </w:pPr>
    </w:p>
    <w:p w14:paraId="093B2F05" w14:textId="35A68108" w:rsidR="00971040" w:rsidRPr="0089136E" w:rsidRDefault="00971040" w:rsidP="00971040">
      <w:pPr>
        <w:rPr>
          <w:rFonts w:ascii="Arial" w:hAnsi="Arial" w:cs="Arial"/>
          <w:color w:val="000000"/>
        </w:rPr>
      </w:pPr>
    </w:p>
    <w:p w14:paraId="4FB0D2E4" w14:textId="1D15B80D" w:rsidR="002C45A9" w:rsidRPr="00FC554F" w:rsidRDefault="00FC554F" w:rsidP="00971040">
      <w:pPr>
        <w:rPr>
          <w:rFonts w:ascii="Arial" w:hAnsi="Arial" w:cs="Arial"/>
          <w:b/>
          <w:bCs/>
          <w:color w:val="000000"/>
        </w:rPr>
      </w:pPr>
      <w:r w:rsidRPr="00FC554F">
        <w:rPr>
          <w:rFonts w:ascii="Arial" w:hAnsi="Arial" w:cs="Arial"/>
          <w:b/>
          <w:bCs/>
          <w:color w:val="000000"/>
        </w:rPr>
        <w:t>Internal Use Only</w:t>
      </w:r>
    </w:p>
    <w:tbl>
      <w:tblPr>
        <w:tblStyle w:val="TableGrid"/>
        <w:tblW w:w="0" w:type="auto"/>
        <w:tblLook w:val="04A0" w:firstRow="1" w:lastRow="0" w:firstColumn="1" w:lastColumn="0" w:noHBand="0" w:noVBand="1"/>
      </w:tblPr>
      <w:tblGrid>
        <w:gridCol w:w="3005"/>
        <w:gridCol w:w="3005"/>
        <w:gridCol w:w="3006"/>
      </w:tblGrid>
      <w:tr w:rsidR="00FC554F" w14:paraId="141E1B63" w14:textId="77777777" w:rsidTr="00FC554F">
        <w:tc>
          <w:tcPr>
            <w:tcW w:w="3005" w:type="dxa"/>
            <w:shd w:val="clear" w:color="auto" w:fill="BFBFBF" w:themeFill="background1" w:themeFillShade="BF"/>
          </w:tcPr>
          <w:p w14:paraId="438535F4" w14:textId="50F30893" w:rsidR="00FC554F" w:rsidRPr="00FC554F" w:rsidRDefault="00FC554F" w:rsidP="00971040">
            <w:pPr>
              <w:rPr>
                <w:rFonts w:ascii="Arial" w:hAnsi="Arial" w:cs="Arial"/>
                <w:b/>
                <w:bCs/>
                <w:color w:val="000000"/>
              </w:rPr>
            </w:pPr>
            <w:r w:rsidRPr="00FC554F">
              <w:rPr>
                <w:rFonts w:ascii="Arial" w:hAnsi="Arial" w:cs="Arial"/>
                <w:b/>
                <w:bCs/>
                <w:color w:val="000000"/>
              </w:rPr>
              <w:t>Version</w:t>
            </w:r>
          </w:p>
        </w:tc>
        <w:tc>
          <w:tcPr>
            <w:tcW w:w="3005" w:type="dxa"/>
            <w:shd w:val="clear" w:color="auto" w:fill="BFBFBF" w:themeFill="background1" w:themeFillShade="BF"/>
          </w:tcPr>
          <w:p w14:paraId="6873A8C8" w14:textId="02082591" w:rsidR="00FC554F" w:rsidRPr="00FC554F" w:rsidRDefault="00FC554F" w:rsidP="00971040">
            <w:pPr>
              <w:rPr>
                <w:rFonts w:ascii="Arial" w:hAnsi="Arial" w:cs="Arial"/>
                <w:b/>
                <w:bCs/>
                <w:color w:val="000000"/>
              </w:rPr>
            </w:pPr>
            <w:r w:rsidRPr="00FC554F">
              <w:rPr>
                <w:rFonts w:ascii="Arial" w:hAnsi="Arial" w:cs="Arial"/>
                <w:b/>
                <w:bCs/>
                <w:color w:val="000000"/>
              </w:rPr>
              <w:t>Author</w:t>
            </w:r>
          </w:p>
        </w:tc>
        <w:tc>
          <w:tcPr>
            <w:tcW w:w="3006" w:type="dxa"/>
            <w:shd w:val="clear" w:color="auto" w:fill="BFBFBF" w:themeFill="background1" w:themeFillShade="BF"/>
          </w:tcPr>
          <w:p w14:paraId="381EE403" w14:textId="7BCC60B9" w:rsidR="00FC554F" w:rsidRPr="00FC554F" w:rsidRDefault="00FC554F" w:rsidP="00971040">
            <w:pPr>
              <w:rPr>
                <w:rFonts w:ascii="Arial" w:hAnsi="Arial" w:cs="Arial"/>
                <w:b/>
                <w:bCs/>
                <w:color w:val="000000"/>
              </w:rPr>
            </w:pPr>
            <w:r w:rsidRPr="00FC554F">
              <w:rPr>
                <w:rFonts w:ascii="Arial" w:hAnsi="Arial" w:cs="Arial"/>
                <w:b/>
                <w:bCs/>
                <w:color w:val="000000"/>
              </w:rPr>
              <w:t>Date</w:t>
            </w:r>
          </w:p>
        </w:tc>
      </w:tr>
      <w:tr w:rsidR="00FC554F" w14:paraId="266EB1B3" w14:textId="77777777" w:rsidTr="00FC554F">
        <w:tc>
          <w:tcPr>
            <w:tcW w:w="3005" w:type="dxa"/>
          </w:tcPr>
          <w:p w14:paraId="620D65B3" w14:textId="0336F700" w:rsidR="00FC554F" w:rsidRDefault="00FC554F" w:rsidP="00971040">
            <w:pPr>
              <w:rPr>
                <w:rFonts w:ascii="Arial" w:hAnsi="Arial" w:cs="Arial"/>
                <w:color w:val="000000"/>
              </w:rPr>
            </w:pPr>
            <w:r>
              <w:rPr>
                <w:rFonts w:ascii="Arial" w:hAnsi="Arial" w:cs="Arial"/>
                <w:color w:val="000000"/>
              </w:rPr>
              <w:t>Initial Draft</w:t>
            </w:r>
          </w:p>
        </w:tc>
        <w:tc>
          <w:tcPr>
            <w:tcW w:w="3005" w:type="dxa"/>
          </w:tcPr>
          <w:p w14:paraId="370381D5" w14:textId="7A26B4B6" w:rsidR="00FC554F" w:rsidRDefault="00FC554F" w:rsidP="00971040">
            <w:pPr>
              <w:rPr>
                <w:rFonts w:ascii="Arial" w:hAnsi="Arial" w:cs="Arial"/>
                <w:color w:val="000000"/>
              </w:rPr>
            </w:pPr>
            <w:r>
              <w:rPr>
                <w:rFonts w:ascii="Arial" w:hAnsi="Arial" w:cs="Arial"/>
                <w:color w:val="000000"/>
              </w:rPr>
              <w:t>Philip Webb</w:t>
            </w:r>
          </w:p>
        </w:tc>
        <w:tc>
          <w:tcPr>
            <w:tcW w:w="3006" w:type="dxa"/>
          </w:tcPr>
          <w:p w14:paraId="1C98A13F" w14:textId="3562DF17" w:rsidR="00FC554F" w:rsidRDefault="00FC554F" w:rsidP="00971040">
            <w:pPr>
              <w:rPr>
                <w:rFonts w:ascii="Arial" w:hAnsi="Arial" w:cs="Arial"/>
                <w:color w:val="000000"/>
              </w:rPr>
            </w:pPr>
            <w:r>
              <w:rPr>
                <w:rFonts w:ascii="Arial" w:hAnsi="Arial" w:cs="Arial"/>
                <w:color w:val="000000"/>
              </w:rPr>
              <w:t>24/10/22</w:t>
            </w:r>
          </w:p>
        </w:tc>
      </w:tr>
      <w:tr w:rsidR="00FC554F" w14:paraId="3AACBCF0" w14:textId="77777777" w:rsidTr="00FC554F">
        <w:tc>
          <w:tcPr>
            <w:tcW w:w="3005" w:type="dxa"/>
          </w:tcPr>
          <w:p w14:paraId="7FA3E243" w14:textId="1D61BF8D" w:rsidR="00FC554F" w:rsidRDefault="00FC554F" w:rsidP="00971040">
            <w:pPr>
              <w:rPr>
                <w:rFonts w:ascii="Arial" w:hAnsi="Arial" w:cs="Arial"/>
                <w:color w:val="000000"/>
              </w:rPr>
            </w:pPr>
            <w:r>
              <w:rPr>
                <w:rFonts w:ascii="Arial" w:hAnsi="Arial" w:cs="Arial"/>
                <w:color w:val="000000"/>
              </w:rPr>
              <w:t>Policy &amp; Stakeholder Review</w:t>
            </w:r>
          </w:p>
        </w:tc>
        <w:tc>
          <w:tcPr>
            <w:tcW w:w="3005" w:type="dxa"/>
          </w:tcPr>
          <w:p w14:paraId="4D2C140F" w14:textId="2434FDBA" w:rsidR="00FC554F" w:rsidRDefault="00FC554F" w:rsidP="00971040">
            <w:pPr>
              <w:rPr>
                <w:rFonts w:ascii="Arial" w:hAnsi="Arial" w:cs="Arial"/>
                <w:color w:val="000000"/>
              </w:rPr>
            </w:pPr>
            <w:r>
              <w:rPr>
                <w:rFonts w:ascii="Arial" w:hAnsi="Arial" w:cs="Arial"/>
                <w:color w:val="000000"/>
              </w:rPr>
              <w:t>Simon Denham / Emily Swash</w:t>
            </w:r>
          </w:p>
        </w:tc>
        <w:tc>
          <w:tcPr>
            <w:tcW w:w="3006" w:type="dxa"/>
          </w:tcPr>
          <w:p w14:paraId="2F0A56B2" w14:textId="36C099C2" w:rsidR="00FC554F" w:rsidRDefault="00FC554F" w:rsidP="00971040">
            <w:pPr>
              <w:rPr>
                <w:rFonts w:ascii="Arial" w:hAnsi="Arial" w:cs="Arial"/>
                <w:color w:val="000000"/>
              </w:rPr>
            </w:pPr>
            <w:r>
              <w:rPr>
                <w:rFonts w:ascii="Arial" w:hAnsi="Arial" w:cs="Arial"/>
                <w:color w:val="000000"/>
              </w:rPr>
              <w:t>02/11/22</w:t>
            </w:r>
          </w:p>
        </w:tc>
      </w:tr>
      <w:tr w:rsidR="00FC554F" w14:paraId="559BAABF" w14:textId="77777777" w:rsidTr="00FC554F">
        <w:tc>
          <w:tcPr>
            <w:tcW w:w="3005" w:type="dxa"/>
          </w:tcPr>
          <w:p w14:paraId="0FD9079A" w14:textId="037D4A2F" w:rsidR="00FC554F" w:rsidRDefault="00FC554F" w:rsidP="00971040">
            <w:pPr>
              <w:rPr>
                <w:rFonts w:ascii="Arial" w:hAnsi="Arial" w:cs="Arial"/>
                <w:color w:val="000000"/>
              </w:rPr>
            </w:pPr>
            <w:r>
              <w:rPr>
                <w:rFonts w:ascii="Arial" w:hAnsi="Arial" w:cs="Arial"/>
                <w:color w:val="000000"/>
              </w:rPr>
              <w:t>Legal Review</w:t>
            </w:r>
          </w:p>
        </w:tc>
        <w:tc>
          <w:tcPr>
            <w:tcW w:w="3005" w:type="dxa"/>
          </w:tcPr>
          <w:p w14:paraId="14054C34" w14:textId="16F1C260" w:rsidR="00FC554F" w:rsidRDefault="00FC554F" w:rsidP="00971040">
            <w:pPr>
              <w:rPr>
                <w:rFonts w:ascii="Arial" w:hAnsi="Arial" w:cs="Arial"/>
                <w:color w:val="000000"/>
              </w:rPr>
            </w:pPr>
            <w:r>
              <w:rPr>
                <w:rFonts w:ascii="Arial" w:hAnsi="Arial" w:cs="Arial"/>
                <w:color w:val="000000"/>
              </w:rPr>
              <w:t>Philip Ball / Paula Ryan</w:t>
            </w:r>
          </w:p>
        </w:tc>
        <w:tc>
          <w:tcPr>
            <w:tcW w:w="3006" w:type="dxa"/>
          </w:tcPr>
          <w:p w14:paraId="2A4935A4" w14:textId="7549F5F3" w:rsidR="00FC554F" w:rsidRDefault="00FC554F" w:rsidP="00971040">
            <w:pPr>
              <w:rPr>
                <w:rFonts w:ascii="Arial" w:hAnsi="Arial" w:cs="Arial"/>
                <w:color w:val="000000"/>
              </w:rPr>
            </w:pPr>
            <w:r>
              <w:rPr>
                <w:rFonts w:ascii="Arial" w:hAnsi="Arial" w:cs="Arial"/>
                <w:color w:val="000000"/>
              </w:rPr>
              <w:t>03/11/22</w:t>
            </w:r>
          </w:p>
        </w:tc>
      </w:tr>
      <w:tr w:rsidR="00FC554F" w14:paraId="06F17FCF" w14:textId="77777777" w:rsidTr="00FC554F">
        <w:tc>
          <w:tcPr>
            <w:tcW w:w="3005" w:type="dxa"/>
          </w:tcPr>
          <w:p w14:paraId="13D635D6" w14:textId="45ACE167" w:rsidR="00FC554F" w:rsidRDefault="00FC554F" w:rsidP="00971040">
            <w:pPr>
              <w:rPr>
                <w:rFonts w:ascii="Arial" w:hAnsi="Arial" w:cs="Arial"/>
                <w:color w:val="000000"/>
              </w:rPr>
            </w:pPr>
            <w:r>
              <w:rPr>
                <w:rFonts w:ascii="Arial" w:hAnsi="Arial" w:cs="Arial"/>
                <w:color w:val="000000"/>
              </w:rPr>
              <w:t>Final Sign-Off</w:t>
            </w:r>
          </w:p>
        </w:tc>
        <w:tc>
          <w:tcPr>
            <w:tcW w:w="3005" w:type="dxa"/>
          </w:tcPr>
          <w:p w14:paraId="1BDC1761" w14:textId="6C76E897" w:rsidR="00FC554F" w:rsidRDefault="00FC554F" w:rsidP="00971040">
            <w:pPr>
              <w:rPr>
                <w:rFonts w:ascii="Arial" w:hAnsi="Arial" w:cs="Arial"/>
                <w:color w:val="000000"/>
              </w:rPr>
            </w:pPr>
            <w:r>
              <w:rPr>
                <w:rFonts w:ascii="Arial" w:hAnsi="Arial" w:cs="Arial"/>
                <w:color w:val="000000"/>
              </w:rPr>
              <w:t>All</w:t>
            </w:r>
          </w:p>
        </w:tc>
        <w:tc>
          <w:tcPr>
            <w:tcW w:w="3006" w:type="dxa"/>
          </w:tcPr>
          <w:p w14:paraId="6579A666" w14:textId="278B0B4D" w:rsidR="00FC554F" w:rsidRDefault="00FC554F" w:rsidP="00971040">
            <w:pPr>
              <w:rPr>
                <w:rFonts w:ascii="Arial" w:hAnsi="Arial" w:cs="Arial"/>
                <w:color w:val="000000"/>
              </w:rPr>
            </w:pPr>
            <w:r>
              <w:rPr>
                <w:rFonts w:ascii="Arial" w:hAnsi="Arial" w:cs="Arial"/>
                <w:color w:val="000000"/>
              </w:rPr>
              <w:t>04/11/22</w:t>
            </w:r>
          </w:p>
        </w:tc>
      </w:tr>
    </w:tbl>
    <w:p w14:paraId="0065FA67" w14:textId="77777777" w:rsidR="00FC554F" w:rsidRPr="0089136E" w:rsidRDefault="00FC554F" w:rsidP="00971040">
      <w:pPr>
        <w:rPr>
          <w:rFonts w:ascii="Arial" w:hAnsi="Arial" w:cs="Arial"/>
          <w:color w:val="000000"/>
        </w:rPr>
      </w:pPr>
    </w:p>
    <w:p w14:paraId="778E6516" w14:textId="77777777" w:rsidR="002C45A9" w:rsidRPr="0089136E" w:rsidRDefault="002C45A9" w:rsidP="00971040">
      <w:pPr>
        <w:rPr>
          <w:rFonts w:ascii="Arial" w:hAnsi="Arial" w:cs="Arial"/>
          <w:color w:val="000000"/>
        </w:rPr>
      </w:pPr>
    </w:p>
    <w:p w14:paraId="298B0B27" w14:textId="77777777" w:rsidR="00BD128A" w:rsidRPr="0089136E" w:rsidRDefault="00BD128A">
      <w:pPr>
        <w:spacing w:after="160" w:line="259" w:lineRule="auto"/>
        <w:rPr>
          <w:rFonts w:ascii="Arial" w:hAnsi="Arial" w:cs="Arial"/>
          <w:b/>
          <w:bCs/>
        </w:rPr>
      </w:pPr>
      <w:r w:rsidRPr="0089136E">
        <w:rPr>
          <w:rFonts w:ascii="Arial" w:hAnsi="Arial" w:cs="Arial"/>
          <w:b/>
          <w:bCs/>
        </w:rPr>
        <w:br w:type="page"/>
      </w:r>
    </w:p>
    <w:p w14:paraId="05634CC8" w14:textId="55308F80" w:rsidR="00C171BA" w:rsidRDefault="00C171BA" w:rsidP="5F053ABA">
      <w:pPr>
        <w:ind w:left="720"/>
        <w:rPr>
          <w:rFonts w:ascii="Arial" w:hAnsi="Arial" w:cs="Arial"/>
          <w:b/>
          <w:bCs/>
        </w:rPr>
      </w:pPr>
      <w:r>
        <w:rPr>
          <w:rFonts w:ascii="Arial" w:hAnsi="Arial" w:cs="Arial"/>
          <w:b/>
          <w:bCs/>
        </w:rPr>
        <w:lastRenderedPageBreak/>
        <w:t>GLOSSARY</w:t>
      </w:r>
    </w:p>
    <w:p w14:paraId="42FE132B" w14:textId="28322127" w:rsidR="00C171BA" w:rsidRDefault="00C171BA" w:rsidP="5F053ABA">
      <w:pPr>
        <w:ind w:left="720"/>
        <w:rPr>
          <w:rFonts w:ascii="Arial" w:hAnsi="Arial" w:cs="Arial"/>
          <w:b/>
          <w:bCs/>
        </w:rPr>
      </w:pPr>
    </w:p>
    <w:p w14:paraId="262EA86A" w14:textId="6672BA6B" w:rsidR="00C171BA" w:rsidRPr="00443A62" w:rsidRDefault="00C171BA" w:rsidP="5F053ABA">
      <w:pPr>
        <w:ind w:left="720"/>
        <w:rPr>
          <w:rFonts w:ascii="Arial" w:hAnsi="Arial" w:cs="Arial"/>
        </w:rPr>
      </w:pPr>
      <w:r w:rsidRPr="00443A62">
        <w:rPr>
          <w:rFonts w:ascii="Arial" w:hAnsi="Arial" w:cs="Arial"/>
        </w:rPr>
        <w:t xml:space="preserve">In this </w:t>
      </w:r>
      <w:r w:rsidR="00527EDC" w:rsidRPr="00443A62">
        <w:rPr>
          <w:rFonts w:ascii="Arial" w:hAnsi="Arial" w:cs="Arial"/>
        </w:rPr>
        <w:t>Grant Application Guidance the following terms shall have the following meanings unless the context requires otherwise:</w:t>
      </w:r>
    </w:p>
    <w:p w14:paraId="100A110C" w14:textId="77777777" w:rsidR="00C171BA" w:rsidRDefault="00C171BA" w:rsidP="5F053ABA">
      <w:pPr>
        <w:ind w:left="720"/>
        <w:rPr>
          <w:rFonts w:ascii="Arial" w:hAnsi="Arial" w:cs="Arial"/>
          <w:b/>
          <w:bCs/>
        </w:rPr>
      </w:pPr>
    </w:p>
    <w:p w14:paraId="261CCFBF" w14:textId="48CFDCB9" w:rsidR="00971040" w:rsidRPr="0089136E" w:rsidRDefault="4758AEBE" w:rsidP="5F053ABA">
      <w:pPr>
        <w:ind w:left="720"/>
        <w:rPr>
          <w:rFonts w:ascii="Arial" w:hAnsi="Arial" w:cs="Arial"/>
        </w:rPr>
      </w:pPr>
      <w:r w:rsidRPr="0089136E">
        <w:rPr>
          <w:rFonts w:ascii="Arial" w:hAnsi="Arial" w:cs="Arial"/>
          <w:b/>
          <w:bCs/>
        </w:rPr>
        <w:t>“Applicant”</w:t>
      </w:r>
      <w:r w:rsidRPr="0089136E">
        <w:rPr>
          <w:rFonts w:ascii="Arial" w:hAnsi="Arial" w:cs="Arial"/>
        </w:rPr>
        <w:t xml:space="preserve"> means an organisation or cluster of organisations that submits an Application for an EDG Grant;</w:t>
      </w:r>
    </w:p>
    <w:p w14:paraId="170481AA" w14:textId="77777777" w:rsidR="00971040" w:rsidRPr="0089136E" w:rsidRDefault="00971040" w:rsidP="5F053ABA">
      <w:pPr>
        <w:ind w:left="720"/>
        <w:rPr>
          <w:rFonts w:ascii="Arial" w:hAnsi="Arial" w:cs="Arial"/>
        </w:rPr>
      </w:pPr>
    </w:p>
    <w:p w14:paraId="209DFB59" w14:textId="186B5C76" w:rsidR="00971040" w:rsidRPr="0089136E" w:rsidRDefault="4758AEBE" w:rsidP="5F053ABA">
      <w:pPr>
        <w:ind w:left="720"/>
        <w:rPr>
          <w:rFonts w:ascii="Arial" w:hAnsi="Arial" w:cs="Arial"/>
        </w:rPr>
      </w:pPr>
      <w:r w:rsidRPr="0089136E">
        <w:rPr>
          <w:rFonts w:ascii="Arial" w:hAnsi="Arial" w:cs="Arial"/>
          <w:b/>
          <w:bCs/>
        </w:rPr>
        <w:t>“Application”</w:t>
      </w:r>
      <w:r w:rsidRPr="0089136E">
        <w:rPr>
          <w:rFonts w:ascii="Arial" w:hAnsi="Arial" w:cs="Arial"/>
        </w:rPr>
        <w:t xml:space="preserve"> means a fully completed EDG Grant Application Form. </w:t>
      </w:r>
    </w:p>
    <w:p w14:paraId="7C443248" w14:textId="77777777" w:rsidR="00971040" w:rsidRPr="0089136E" w:rsidRDefault="00971040" w:rsidP="5F053ABA">
      <w:pPr>
        <w:ind w:left="720"/>
        <w:rPr>
          <w:rFonts w:ascii="Arial" w:eastAsia="SimSun" w:hAnsi="Arial" w:cs="Times New Roman"/>
          <w:b/>
          <w:bCs/>
          <w:lang w:eastAsia="zh-CN"/>
        </w:rPr>
      </w:pPr>
    </w:p>
    <w:p w14:paraId="763C2B1C" w14:textId="43B9809F" w:rsidR="00971040" w:rsidRPr="0089136E" w:rsidRDefault="4758AEBE" w:rsidP="5F053ABA">
      <w:pPr>
        <w:ind w:left="720"/>
        <w:rPr>
          <w:rFonts w:ascii="Arial" w:eastAsia="SimSun" w:hAnsi="Arial" w:cs="Times New Roman"/>
          <w:lang w:eastAsia="zh-CN"/>
        </w:rPr>
      </w:pPr>
      <w:r w:rsidRPr="0089136E">
        <w:rPr>
          <w:rFonts w:ascii="Arial" w:eastAsia="SimSun" w:hAnsi="Arial" w:cs="Times New Roman"/>
          <w:b/>
          <w:bCs/>
          <w:lang w:eastAsia="zh-CN"/>
        </w:rPr>
        <w:t>“Authority”</w:t>
      </w:r>
      <w:r w:rsidRPr="0089136E">
        <w:rPr>
          <w:rFonts w:ascii="Arial" w:eastAsia="SimSun" w:hAnsi="Arial" w:cs="Times New Roman"/>
          <w:lang w:eastAsia="zh-CN"/>
        </w:rPr>
        <w:t xml:space="preserve"> means the Secretary of State for Work and Pensions acting as part of the Crown through his/her representatives in the Department for Work and Pensions;</w:t>
      </w:r>
    </w:p>
    <w:p w14:paraId="5D6209D7" w14:textId="77777777" w:rsidR="00971040" w:rsidRPr="0089136E" w:rsidRDefault="00971040" w:rsidP="5F053ABA">
      <w:pPr>
        <w:ind w:left="720"/>
        <w:rPr>
          <w:rFonts w:ascii="Arial" w:eastAsia="SimSun" w:hAnsi="Arial" w:cs="Times New Roman"/>
          <w:lang w:eastAsia="zh-CN"/>
        </w:rPr>
      </w:pPr>
    </w:p>
    <w:p w14:paraId="0BE3AE28" w14:textId="0AB76FCA" w:rsidR="00971040" w:rsidRPr="0089136E" w:rsidRDefault="4758AEBE" w:rsidP="5F053ABA">
      <w:pPr>
        <w:ind w:left="720"/>
        <w:rPr>
          <w:rFonts w:ascii="Arial" w:eastAsia="SimSun" w:hAnsi="Arial" w:cs="Times New Roman"/>
          <w:color w:val="000000" w:themeColor="text1"/>
          <w:lang w:eastAsia="zh-CN"/>
        </w:rPr>
      </w:pPr>
      <w:r w:rsidRPr="0089136E">
        <w:rPr>
          <w:rFonts w:ascii="Arial" w:eastAsia="SimSun" w:hAnsi="Arial" w:cs="Times New Roman"/>
          <w:b/>
          <w:bCs/>
          <w:lang w:eastAsia="zh-CN"/>
        </w:rPr>
        <w:t>“Clarification Questions”</w:t>
      </w:r>
      <w:r w:rsidRPr="0089136E">
        <w:rPr>
          <w:rFonts w:ascii="Arial" w:eastAsia="SimSun" w:hAnsi="Arial" w:cs="Times New Roman"/>
          <w:lang w:eastAsia="zh-CN"/>
        </w:rPr>
        <w:t xml:space="preserve"> are questions submitted by Applicants to </w:t>
      </w:r>
      <w:hyperlink r:id="rId11" w:history="1">
        <w:r w:rsidRPr="0089136E">
          <w:rPr>
            <w:rFonts w:ascii="Arial" w:eastAsia="SimSun" w:hAnsi="Arial" w:cs="Times New Roman"/>
            <w:lang w:eastAsia="zh-CN"/>
          </w:rPr>
          <w:t>CAXTONHOUSE.RPC@DWP.GOV.UK</w:t>
        </w:r>
      </w:hyperlink>
      <w:r w:rsidR="00E17E4A" w:rsidRPr="0089136E">
        <w:t>.</w:t>
      </w:r>
    </w:p>
    <w:p w14:paraId="6BC3978B" w14:textId="232F2E41" w:rsidR="00971040" w:rsidRPr="0089136E" w:rsidRDefault="00971040" w:rsidP="5F053ABA">
      <w:pPr>
        <w:ind w:left="720"/>
        <w:rPr>
          <w:rFonts w:ascii="Arial" w:eastAsia="SimSun" w:hAnsi="Arial" w:cs="Times New Roman"/>
          <w:color w:val="000000" w:themeColor="text1"/>
          <w:lang w:eastAsia="zh-CN"/>
        </w:rPr>
      </w:pPr>
    </w:p>
    <w:p w14:paraId="40ABF94C" w14:textId="307DEC1C" w:rsidR="00971040" w:rsidRPr="0089136E" w:rsidRDefault="4758AEBE" w:rsidP="5F053ABA">
      <w:pPr>
        <w:ind w:left="720"/>
        <w:rPr>
          <w:rFonts w:ascii="Arial" w:eastAsia="SimSun" w:hAnsi="Arial" w:cs="Times New Roman"/>
          <w:color w:val="000000" w:themeColor="text1"/>
          <w:lang w:eastAsia="zh-CN"/>
        </w:rPr>
      </w:pPr>
      <w:r w:rsidRPr="0089136E">
        <w:rPr>
          <w:rFonts w:ascii="Arial" w:eastAsia="SimSun" w:hAnsi="Arial" w:cs="Times New Roman"/>
          <w:b/>
          <w:bCs/>
          <w:color w:val="000000" w:themeColor="text1"/>
          <w:lang w:eastAsia="zh-CN"/>
        </w:rPr>
        <w:t>“Cluster”</w:t>
      </w:r>
      <w:r w:rsidRPr="0089136E">
        <w:rPr>
          <w:rFonts w:ascii="Arial" w:eastAsia="SimSun" w:hAnsi="Arial" w:cs="Times New Roman"/>
          <w:color w:val="000000" w:themeColor="text1"/>
          <w:lang w:eastAsia="zh-CN"/>
        </w:rPr>
        <w:t xml:space="preserve"> means, where applicable, a group of organisations acting together for the purposes of applying for and receiving the Grant and carrying out the Funded Activities;</w:t>
      </w:r>
    </w:p>
    <w:p w14:paraId="0C97662D" w14:textId="77777777" w:rsidR="00971040" w:rsidRPr="0089136E" w:rsidRDefault="00971040" w:rsidP="5F053ABA">
      <w:pPr>
        <w:ind w:left="720"/>
        <w:rPr>
          <w:rFonts w:ascii="Arial" w:eastAsia="SimSun" w:hAnsi="Arial" w:cs="Times New Roman"/>
          <w:color w:val="000000" w:themeColor="text1"/>
          <w:lang w:eastAsia="zh-CN"/>
        </w:rPr>
      </w:pPr>
    </w:p>
    <w:p w14:paraId="744C9D88" w14:textId="1AFA8F17" w:rsidR="00971040" w:rsidRPr="0089136E" w:rsidRDefault="4758AEBE" w:rsidP="5F053ABA">
      <w:pPr>
        <w:ind w:left="720"/>
        <w:rPr>
          <w:rFonts w:ascii="Arial" w:eastAsia="SimSun" w:hAnsi="Arial" w:cs="Times New Roman"/>
          <w:color w:val="000000" w:themeColor="text1"/>
          <w:lang w:eastAsia="zh-CN"/>
        </w:rPr>
      </w:pPr>
      <w:r w:rsidRPr="0089136E">
        <w:rPr>
          <w:rFonts w:ascii="Arial" w:eastAsia="SimSun" w:hAnsi="Arial" w:cs="Times New Roman"/>
          <w:b/>
          <w:bCs/>
          <w:color w:val="000000" w:themeColor="text1"/>
          <w:lang w:eastAsia="zh-CN"/>
        </w:rPr>
        <w:t>“Cluster Member”</w:t>
      </w:r>
      <w:r w:rsidRPr="0089136E">
        <w:rPr>
          <w:rFonts w:ascii="Arial" w:eastAsia="SimSun" w:hAnsi="Arial" w:cs="Times New Roman"/>
          <w:color w:val="000000" w:themeColor="text1"/>
          <w:lang w:eastAsia="zh-CN"/>
        </w:rPr>
        <w:t xml:space="preserve"> means, where applicable, a member of the Cluster other than the Grant Recipient;</w:t>
      </w:r>
    </w:p>
    <w:p w14:paraId="14702F53" w14:textId="77777777" w:rsidR="00971040" w:rsidRPr="0089136E" w:rsidRDefault="00971040" w:rsidP="5F053ABA">
      <w:pPr>
        <w:ind w:left="720"/>
        <w:rPr>
          <w:rFonts w:ascii="Arial" w:eastAsia="SimSun" w:hAnsi="Arial" w:cs="Times New Roman"/>
          <w:color w:val="000000" w:themeColor="text1"/>
          <w:lang w:eastAsia="zh-CN"/>
        </w:rPr>
      </w:pPr>
    </w:p>
    <w:p w14:paraId="4769D818" w14:textId="1C7340D5" w:rsidR="00971040" w:rsidRPr="0089136E" w:rsidRDefault="4758AEBE" w:rsidP="5F053ABA">
      <w:pPr>
        <w:ind w:left="720"/>
        <w:rPr>
          <w:rFonts w:ascii="Arial" w:eastAsia="SimSun" w:hAnsi="Arial" w:cs="Times New Roman"/>
          <w:color w:val="000000" w:themeColor="text1"/>
          <w:lang w:eastAsia="zh-CN"/>
        </w:rPr>
      </w:pPr>
      <w:r w:rsidRPr="0089136E">
        <w:rPr>
          <w:rFonts w:ascii="Arial" w:eastAsia="SimSun" w:hAnsi="Arial" w:cs="Times New Roman"/>
          <w:b/>
          <w:bCs/>
          <w:color w:val="000000" w:themeColor="text1"/>
          <w:lang w:eastAsia="zh-CN"/>
        </w:rPr>
        <w:t>“Commencement Date”</w:t>
      </w:r>
      <w:r w:rsidRPr="0089136E">
        <w:rPr>
          <w:rFonts w:ascii="Arial" w:eastAsia="SimSun" w:hAnsi="Arial" w:cs="Times New Roman"/>
          <w:color w:val="000000" w:themeColor="text1"/>
          <w:lang w:eastAsia="zh-CN"/>
        </w:rPr>
        <w:t xml:space="preserve"> means the date on which the Grant Funding Agreement comes into effect as specified in the Grant Funding Agreement;</w:t>
      </w:r>
    </w:p>
    <w:p w14:paraId="3F942B19" w14:textId="2F3FF638" w:rsidR="009D0871" w:rsidRDefault="009D0871" w:rsidP="5F053ABA">
      <w:pPr>
        <w:ind w:left="720"/>
        <w:rPr>
          <w:rFonts w:ascii="Arial" w:eastAsia="Arial" w:hAnsi="Arial" w:cs="Arial"/>
          <w:color w:val="000000" w:themeColor="text1"/>
          <w:lang w:eastAsia="en-GB"/>
        </w:rPr>
      </w:pPr>
    </w:p>
    <w:p w14:paraId="18BCD6E5" w14:textId="1DF1ECC8" w:rsidR="009C5EE5" w:rsidRDefault="009C5EE5" w:rsidP="5F053ABA">
      <w:pPr>
        <w:ind w:left="720"/>
        <w:rPr>
          <w:rFonts w:ascii="Arial" w:eastAsia="Arial" w:hAnsi="Arial" w:cs="Arial"/>
          <w:color w:val="000000" w:themeColor="text1"/>
          <w:lang w:eastAsia="en-GB"/>
        </w:rPr>
      </w:pPr>
      <w:r>
        <w:rPr>
          <w:rFonts w:ascii="Arial" w:eastAsia="Arial" w:hAnsi="Arial" w:cs="Arial"/>
          <w:b/>
          <w:bCs/>
          <w:color w:val="000000" w:themeColor="text1"/>
          <w:lang w:eastAsia="en-GB"/>
        </w:rPr>
        <w:t xml:space="preserve">“EDG” </w:t>
      </w:r>
      <w:r>
        <w:rPr>
          <w:rFonts w:ascii="Arial" w:eastAsia="Arial" w:hAnsi="Arial" w:cs="Arial"/>
          <w:color w:val="000000" w:themeColor="text1"/>
          <w:lang w:eastAsia="en-GB"/>
        </w:rPr>
        <w:t xml:space="preserve">or </w:t>
      </w:r>
      <w:r>
        <w:rPr>
          <w:rFonts w:ascii="Arial" w:eastAsia="Arial" w:hAnsi="Arial" w:cs="Arial"/>
          <w:b/>
          <w:bCs/>
          <w:color w:val="000000" w:themeColor="text1"/>
          <w:lang w:eastAsia="en-GB"/>
        </w:rPr>
        <w:t>“EDG Grant”</w:t>
      </w:r>
      <w:r>
        <w:rPr>
          <w:rFonts w:ascii="Arial" w:eastAsia="Arial" w:hAnsi="Arial" w:cs="Arial"/>
          <w:color w:val="000000" w:themeColor="text1"/>
          <w:lang w:eastAsia="en-GB"/>
        </w:rPr>
        <w:t xml:space="preserve"> means the </w:t>
      </w:r>
      <w:r w:rsidRPr="009C5EE5">
        <w:rPr>
          <w:rFonts w:ascii="Arial" w:eastAsia="Arial" w:hAnsi="Arial" w:cs="Arial"/>
          <w:color w:val="000000" w:themeColor="text1"/>
          <w:lang w:eastAsia="en-GB"/>
        </w:rPr>
        <w:t xml:space="preserve">Evidence and Dissemination Grant </w:t>
      </w:r>
      <w:r>
        <w:rPr>
          <w:rFonts w:ascii="Arial" w:eastAsia="Arial" w:hAnsi="Arial" w:cs="Arial"/>
          <w:color w:val="000000" w:themeColor="text1"/>
          <w:lang w:eastAsia="en-GB"/>
        </w:rPr>
        <w:t xml:space="preserve">proposed to be awarded as a </w:t>
      </w:r>
      <w:r w:rsidR="006B279B">
        <w:rPr>
          <w:rFonts w:ascii="Arial" w:eastAsia="Arial" w:hAnsi="Arial" w:cs="Arial"/>
          <w:color w:val="000000" w:themeColor="text1"/>
          <w:lang w:eastAsia="en-GB"/>
        </w:rPr>
        <w:t>result of this EDG Grant Competition;</w:t>
      </w:r>
    </w:p>
    <w:p w14:paraId="65157FCF" w14:textId="77777777" w:rsidR="00B16483" w:rsidRPr="00443A62" w:rsidRDefault="00B16483" w:rsidP="5F053ABA">
      <w:pPr>
        <w:ind w:left="720"/>
        <w:rPr>
          <w:rFonts w:ascii="Arial" w:eastAsia="Arial" w:hAnsi="Arial" w:cs="Arial"/>
          <w:color w:val="000000" w:themeColor="text1"/>
          <w:lang w:eastAsia="en-GB"/>
        </w:rPr>
      </w:pPr>
    </w:p>
    <w:p w14:paraId="494F7C41" w14:textId="03514C82" w:rsidR="009D0871" w:rsidRPr="0089136E" w:rsidRDefault="009D0871" w:rsidP="5F053ABA">
      <w:pPr>
        <w:ind w:left="720"/>
        <w:rPr>
          <w:rFonts w:ascii="Arial" w:eastAsia="Arial" w:hAnsi="Arial" w:cs="Arial"/>
          <w:color w:val="000000" w:themeColor="text1"/>
          <w:lang w:eastAsia="en-GB"/>
        </w:rPr>
      </w:pPr>
      <w:r w:rsidRPr="00443A62">
        <w:rPr>
          <w:rFonts w:ascii="Arial" w:eastAsia="Arial" w:hAnsi="Arial" w:cs="Arial"/>
          <w:b/>
          <w:bCs/>
          <w:color w:val="000000" w:themeColor="text1"/>
          <w:lang w:eastAsia="en-GB"/>
        </w:rPr>
        <w:t>“EDG Grant Competition”</w:t>
      </w:r>
      <w:r>
        <w:rPr>
          <w:rFonts w:ascii="Arial" w:eastAsia="Arial" w:hAnsi="Arial" w:cs="Arial"/>
          <w:color w:val="000000" w:themeColor="text1"/>
          <w:lang w:eastAsia="en-GB"/>
        </w:rPr>
        <w:t xml:space="preserve"> means</w:t>
      </w:r>
      <w:r w:rsidR="00173FB5">
        <w:rPr>
          <w:rFonts w:ascii="Arial" w:eastAsia="Arial" w:hAnsi="Arial" w:cs="Arial"/>
          <w:color w:val="000000" w:themeColor="text1"/>
          <w:lang w:eastAsia="en-GB"/>
        </w:rPr>
        <w:t xml:space="preserve"> the competition for </w:t>
      </w:r>
      <w:r w:rsidR="006B279B">
        <w:rPr>
          <w:rFonts w:ascii="Arial" w:eastAsia="Arial" w:hAnsi="Arial" w:cs="Arial"/>
          <w:color w:val="000000" w:themeColor="text1"/>
          <w:lang w:eastAsia="en-GB"/>
        </w:rPr>
        <w:t>EDG</w:t>
      </w:r>
      <w:r w:rsidR="007D44B6">
        <w:rPr>
          <w:rFonts w:ascii="Arial" w:eastAsia="Arial" w:hAnsi="Arial" w:cs="Arial"/>
          <w:color w:val="000000" w:themeColor="text1"/>
          <w:lang w:eastAsia="en-GB"/>
        </w:rPr>
        <w:t xml:space="preserve"> </w:t>
      </w:r>
      <w:r w:rsidR="00173FB5">
        <w:rPr>
          <w:rFonts w:ascii="Arial" w:eastAsia="Arial" w:hAnsi="Arial" w:cs="Arial"/>
          <w:color w:val="000000" w:themeColor="text1"/>
          <w:lang w:eastAsia="en-GB"/>
        </w:rPr>
        <w:t>G</w:t>
      </w:r>
      <w:r w:rsidR="007D44B6">
        <w:rPr>
          <w:rFonts w:ascii="Arial" w:eastAsia="Arial" w:hAnsi="Arial" w:cs="Arial"/>
          <w:color w:val="000000" w:themeColor="text1"/>
          <w:lang w:eastAsia="en-GB"/>
        </w:rPr>
        <w:t>rant to which this Grant Application Guidance relates;</w:t>
      </w:r>
      <w:r w:rsidR="00173FB5">
        <w:rPr>
          <w:rFonts w:ascii="Arial" w:eastAsia="Arial" w:hAnsi="Arial" w:cs="Arial"/>
          <w:color w:val="000000" w:themeColor="text1"/>
          <w:lang w:eastAsia="en-GB"/>
        </w:rPr>
        <w:t xml:space="preserve"> </w:t>
      </w:r>
    </w:p>
    <w:p w14:paraId="39694341" w14:textId="4BDA8D1D" w:rsidR="00971040" w:rsidRPr="0089136E" w:rsidRDefault="00971040" w:rsidP="5F053ABA">
      <w:pPr>
        <w:ind w:left="720"/>
        <w:rPr>
          <w:rFonts w:ascii="Arial" w:hAnsi="Arial" w:cs="Arial"/>
          <w:b/>
          <w:bCs/>
          <w:color w:val="000000" w:themeColor="text1"/>
        </w:rPr>
      </w:pPr>
    </w:p>
    <w:p w14:paraId="662E13AE" w14:textId="526A5464" w:rsidR="00971040" w:rsidRDefault="4758AEBE" w:rsidP="5F053ABA">
      <w:pPr>
        <w:ind w:left="720"/>
        <w:rPr>
          <w:rFonts w:ascii="Arial" w:eastAsia="Arial" w:hAnsi="Arial" w:cs="Arial"/>
          <w:lang w:eastAsia="en-GB"/>
        </w:rPr>
      </w:pPr>
      <w:r w:rsidRPr="0089136E">
        <w:rPr>
          <w:rFonts w:ascii="Arial" w:eastAsia="Arial" w:hAnsi="Arial" w:cs="Arial"/>
          <w:b/>
          <w:bCs/>
          <w:lang w:eastAsia="en-GB"/>
        </w:rPr>
        <w:t>“EIR”</w:t>
      </w:r>
      <w:r w:rsidRPr="0089136E">
        <w:rPr>
          <w:rFonts w:ascii="Arial" w:eastAsia="Arial" w:hAnsi="Arial" w:cs="Arial"/>
          <w:lang w:eastAsia="en-GB"/>
        </w:rPr>
        <w:t xml:space="preserve"> means the Environmental Information Regulations 2004;</w:t>
      </w:r>
    </w:p>
    <w:p w14:paraId="54345EF6" w14:textId="782BED03" w:rsidR="007631CB" w:rsidRDefault="007631CB" w:rsidP="5F053ABA">
      <w:pPr>
        <w:ind w:left="720"/>
        <w:rPr>
          <w:rFonts w:ascii="Arial" w:eastAsia="Arial" w:hAnsi="Arial" w:cs="Arial"/>
          <w:lang w:eastAsia="en-GB"/>
        </w:rPr>
      </w:pPr>
    </w:p>
    <w:p w14:paraId="483090A3" w14:textId="6E8B04C4" w:rsidR="007631CB" w:rsidRPr="0089136E" w:rsidRDefault="007631CB" w:rsidP="5F053ABA">
      <w:pPr>
        <w:ind w:left="720"/>
        <w:rPr>
          <w:rFonts w:ascii="Arial" w:eastAsia="Arial" w:hAnsi="Arial" w:cs="Arial"/>
          <w:lang w:eastAsia="en-GB"/>
        </w:rPr>
      </w:pPr>
      <w:r w:rsidRPr="00443A62">
        <w:rPr>
          <w:rFonts w:ascii="Arial" w:eastAsia="Arial" w:hAnsi="Arial" w:cs="Arial"/>
          <w:b/>
          <w:bCs/>
          <w:lang w:eastAsia="en-GB"/>
        </w:rPr>
        <w:t>“Family Policy Areas”</w:t>
      </w:r>
      <w:r>
        <w:rPr>
          <w:rFonts w:ascii="Arial" w:eastAsia="Arial" w:hAnsi="Arial" w:cs="Arial"/>
          <w:lang w:eastAsia="en-GB"/>
        </w:rPr>
        <w:t xml:space="preserve"> means </w:t>
      </w:r>
      <w:r w:rsidRPr="0089136E">
        <w:rPr>
          <w:rFonts w:ascii="Arial" w:hAnsi="Arial" w:cs="Arial"/>
          <w:color w:val="0B0C0C"/>
        </w:rPr>
        <w:t>family support services delivered by LAs and the Authority</w:t>
      </w:r>
      <w:r>
        <w:rPr>
          <w:rFonts w:ascii="Arial" w:hAnsi="Arial" w:cs="Arial"/>
          <w:color w:val="0B0C0C"/>
        </w:rPr>
        <w:t>;</w:t>
      </w:r>
    </w:p>
    <w:p w14:paraId="7F03EAAA" w14:textId="4BD85D8A" w:rsidR="00971040" w:rsidRPr="0089136E" w:rsidRDefault="00971040" w:rsidP="5F053ABA">
      <w:pPr>
        <w:ind w:left="720"/>
        <w:rPr>
          <w:rFonts w:ascii="Arial" w:hAnsi="Arial" w:cs="Arial"/>
          <w:b/>
          <w:bCs/>
          <w:color w:val="000000" w:themeColor="text1"/>
        </w:rPr>
      </w:pPr>
    </w:p>
    <w:p w14:paraId="7B6591E9" w14:textId="2005CC7E" w:rsidR="00971040" w:rsidRDefault="4758AEBE" w:rsidP="5F053ABA">
      <w:pPr>
        <w:tabs>
          <w:tab w:val="left" w:pos="709"/>
        </w:tabs>
        <w:ind w:left="709"/>
        <w:jc w:val="both"/>
        <w:rPr>
          <w:rFonts w:ascii="Arial" w:eastAsia="Arial" w:hAnsi="Arial" w:cs="Arial"/>
          <w:lang w:eastAsia="en-GB"/>
        </w:rPr>
      </w:pPr>
      <w:r w:rsidRPr="0089136E">
        <w:rPr>
          <w:rFonts w:ascii="Arial" w:eastAsia="Arial" w:hAnsi="Arial" w:cs="Arial"/>
          <w:b/>
          <w:bCs/>
          <w:lang w:eastAsia="en-GB"/>
        </w:rPr>
        <w:t>“FOIA”</w:t>
      </w:r>
      <w:r w:rsidRPr="0089136E">
        <w:rPr>
          <w:rFonts w:ascii="Arial" w:eastAsia="Arial" w:hAnsi="Arial" w:cs="Arial"/>
          <w:lang w:eastAsia="en-GB"/>
        </w:rPr>
        <w:t xml:space="preserve"> means the Freedom of Information Act 2000 </w:t>
      </w:r>
      <w:r w:rsidRPr="0089136E">
        <w:rPr>
          <w:rFonts w:ascii="Arial" w:eastAsia="Arial" w:hAnsi="Arial" w:cs="Arial"/>
          <w:color w:val="000000" w:themeColor="text1"/>
          <w:lang w:eastAsia="en-GB"/>
        </w:rPr>
        <w:t>and any subordinate legislation made under that Act from time to time together with any guidance or codes of practice issued by the relevant government department concerning the legislation</w:t>
      </w:r>
      <w:r w:rsidRPr="0089136E">
        <w:rPr>
          <w:rFonts w:ascii="Arial" w:eastAsia="Arial" w:hAnsi="Arial" w:cs="Arial"/>
          <w:lang w:eastAsia="en-GB"/>
        </w:rPr>
        <w:t>;</w:t>
      </w:r>
    </w:p>
    <w:p w14:paraId="1982C87B" w14:textId="4951CDD5" w:rsidR="007631CB" w:rsidRDefault="007631CB" w:rsidP="5F053ABA">
      <w:pPr>
        <w:tabs>
          <w:tab w:val="left" w:pos="709"/>
        </w:tabs>
        <w:ind w:left="709"/>
        <w:jc w:val="both"/>
        <w:rPr>
          <w:rFonts w:ascii="Arial" w:eastAsia="Arial" w:hAnsi="Arial" w:cs="Arial"/>
          <w:lang w:eastAsia="en-GB"/>
        </w:rPr>
      </w:pPr>
    </w:p>
    <w:p w14:paraId="6252323A" w14:textId="26BABEAD" w:rsidR="007631CB" w:rsidRPr="0089136E" w:rsidRDefault="007631CB" w:rsidP="5F053ABA">
      <w:pPr>
        <w:tabs>
          <w:tab w:val="left" w:pos="709"/>
        </w:tabs>
        <w:ind w:left="709"/>
        <w:jc w:val="both"/>
        <w:rPr>
          <w:rFonts w:ascii="Arial" w:eastAsia="Arial" w:hAnsi="Arial" w:cs="Arial"/>
          <w:lang w:eastAsia="en-GB"/>
        </w:rPr>
      </w:pPr>
      <w:r w:rsidRPr="00443A62">
        <w:rPr>
          <w:rFonts w:ascii="Arial" w:eastAsia="Arial" w:hAnsi="Arial" w:cs="Arial"/>
          <w:b/>
          <w:bCs/>
          <w:lang w:eastAsia="en-GB"/>
        </w:rPr>
        <w:t>“Funded Activities”</w:t>
      </w:r>
      <w:r>
        <w:rPr>
          <w:rFonts w:ascii="Arial" w:eastAsia="Arial" w:hAnsi="Arial" w:cs="Arial"/>
          <w:lang w:eastAsia="en-GB"/>
        </w:rPr>
        <w:t xml:space="preserve"> means </w:t>
      </w:r>
      <w:r>
        <w:rPr>
          <w:rFonts w:ascii="Arial" w:hAnsi="Arial" w:cs="Arial"/>
        </w:rPr>
        <w:t>t</w:t>
      </w:r>
      <w:r w:rsidRPr="0089136E">
        <w:rPr>
          <w:rFonts w:ascii="Arial" w:hAnsi="Arial" w:cs="Arial"/>
        </w:rPr>
        <w:t>he activities for which the EDG Grant is to be used</w:t>
      </w:r>
      <w:r>
        <w:rPr>
          <w:rFonts w:ascii="Arial" w:hAnsi="Arial" w:cs="Arial"/>
        </w:rPr>
        <w:t>, as described in this Grant Application Guidance;</w:t>
      </w:r>
    </w:p>
    <w:p w14:paraId="5C1787B6" w14:textId="77777777" w:rsidR="00971040" w:rsidRPr="0089136E" w:rsidRDefault="00971040" w:rsidP="5F053ABA">
      <w:pPr>
        <w:ind w:left="720"/>
        <w:rPr>
          <w:rFonts w:ascii="Arial" w:hAnsi="Arial" w:cs="Arial"/>
          <w:b/>
          <w:bCs/>
          <w:color w:val="000000" w:themeColor="text1"/>
        </w:rPr>
      </w:pPr>
    </w:p>
    <w:p w14:paraId="0FD27AB7" w14:textId="462C6EDA" w:rsidR="00971040" w:rsidRPr="0089136E" w:rsidRDefault="4758AEBE" w:rsidP="5F053ABA">
      <w:pPr>
        <w:ind w:left="720"/>
        <w:rPr>
          <w:rFonts w:ascii="Arial" w:hAnsi="Arial" w:cs="Arial"/>
          <w:color w:val="000000" w:themeColor="text1"/>
        </w:rPr>
      </w:pPr>
      <w:r w:rsidRPr="0089136E">
        <w:rPr>
          <w:rFonts w:ascii="Arial" w:hAnsi="Arial" w:cs="Arial"/>
          <w:b/>
          <w:bCs/>
          <w:color w:val="000000" w:themeColor="text1"/>
        </w:rPr>
        <w:t>“Funding Period”</w:t>
      </w:r>
      <w:r w:rsidRPr="0089136E">
        <w:rPr>
          <w:rFonts w:ascii="Arial" w:hAnsi="Arial" w:cs="Arial"/>
          <w:color w:val="000000" w:themeColor="text1"/>
        </w:rPr>
        <w:t xml:space="preserve"> means the period for which the Grant is awarded starting on the Commencement Date and ending on </w:t>
      </w:r>
      <w:r w:rsidR="00140814" w:rsidRPr="0089136E">
        <w:rPr>
          <w:rFonts w:ascii="Arial" w:hAnsi="Arial" w:cs="Arial"/>
          <w:color w:val="000000" w:themeColor="text1"/>
        </w:rPr>
        <w:t>31 March 2025</w:t>
      </w:r>
    </w:p>
    <w:p w14:paraId="77C67D42" w14:textId="49F450ED" w:rsidR="00971040" w:rsidRPr="0089136E" w:rsidRDefault="00971040" w:rsidP="5F053ABA">
      <w:pPr>
        <w:ind w:left="720"/>
        <w:rPr>
          <w:rFonts w:ascii="Arial" w:eastAsia="SimSun" w:hAnsi="Arial" w:cs="Arial"/>
          <w:color w:val="000000" w:themeColor="text1"/>
          <w:lang w:eastAsia="zh-CN"/>
        </w:rPr>
      </w:pPr>
    </w:p>
    <w:p w14:paraId="372708F1" w14:textId="7C1834FE" w:rsidR="00971040" w:rsidRPr="0089136E" w:rsidRDefault="4758AEBE" w:rsidP="5F053ABA">
      <w:pPr>
        <w:ind w:left="720"/>
        <w:rPr>
          <w:rFonts w:ascii="Arial" w:eastAsia="SimSun" w:hAnsi="Arial" w:cs="Arial"/>
          <w:color w:val="000000" w:themeColor="text1"/>
          <w:lang w:eastAsia="zh-CN"/>
        </w:rPr>
      </w:pPr>
      <w:r w:rsidRPr="0089136E">
        <w:rPr>
          <w:rFonts w:ascii="Arial" w:eastAsia="SimSun" w:hAnsi="Arial" w:cs="Arial"/>
          <w:b/>
          <w:bCs/>
          <w:color w:val="000000" w:themeColor="text1"/>
          <w:lang w:eastAsia="zh-CN"/>
        </w:rPr>
        <w:t>“Grant”</w:t>
      </w:r>
      <w:r w:rsidRPr="0089136E">
        <w:rPr>
          <w:rFonts w:ascii="Arial" w:eastAsia="SimSun" w:hAnsi="Arial" w:cs="Arial"/>
          <w:color w:val="000000" w:themeColor="text1"/>
          <w:lang w:eastAsia="zh-CN"/>
        </w:rPr>
        <w:t xml:space="preserve"> means the sum or sums the Authority will pay to the Grant Recipient as set out in the Grant Funding Letter;</w:t>
      </w:r>
    </w:p>
    <w:p w14:paraId="61A4983D" w14:textId="30D8363E" w:rsidR="00971040" w:rsidRPr="0089136E" w:rsidRDefault="00971040" w:rsidP="5F053ABA">
      <w:pPr>
        <w:ind w:left="720"/>
        <w:rPr>
          <w:rFonts w:ascii="Arial" w:eastAsia="SimSun" w:hAnsi="Arial" w:cs="Arial"/>
          <w:color w:val="000000" w:themeColor="text1"/>
          <w:lang w:eastAsia="zh-CN"/>
        </w:rPr>
      </w:pPr>
    </w:p>
    <w:p w14:paraId="140FC0D5" w14:textId="328A6695" w:rsidR="00971040" w:rsidRPr="0089136E" w:rsidRDefault="4758AEBE" w:rsidP="5F053ABA">
      <w:pPr>
        <w:ind w:left="720"/>
        <w:rPr>
          <w:rFonts w:ascii="Arial" w:eastAsia="SimSun" w:hAnsi="Arial" w:cs="Arial"/>
          <w:color w:val="000000" w:themeColor="text1"/>
          <w:lang w:eastAsia="zh-CN"/>
        </w:rPr>
      </w:pPr>
      <w:r w:rsidRPr="0089136E">
        <w:rPr>
          <w:rFonts w:ascii="Arial" w:eastAsia="SimSun" w:hAnsi="Arial" w:cs="Arial"/>
          <w:b/>
          <w:bCs/>
          <w:color w:val="000000" w:themeColor="text1"/>
          <w:lang w:eastAsia="zh-CN"/>
        </w:rPr>
        <w:t>“Grant Application Guidance”</w:t>
      </w:r>
      <w:r w:rsidRPr="0089136E">
        <w:rPr>
          <w:rFonts w:ascii="Arial" w:eastAsia="SimSun" w:hAnsi="Arial" w:cs="Arial"/>
          <w:color w:val="000000" w:themeColor="text1"/>
          <w:lang w:eastAsia="zh-CN"/>
        </w:rPr>
        <w:t xml:space="preserve"> means this EDG Grant Application Guidance, as amended from time to time unilaterally by the Authority;</w:t>
      </w:r>
    </w:p>
    <w:p w14:paraId="58699622" w14:textId="77777777" w:rsidR="00971040" w:rsidRPr="0089136E" w:rsidRDefault="00971040" w:rsidP="5F053ABA">
      <w:pPr>
        <w:ind w:left="720"/>
        <w:rPr>
          <w:rFonts w:ascii="Arial" w:hAnsi="Arial" w:cs="Arial"/>
        </w:rPr>
      </w:pPr>
    </w:p>
    <w:p w14:paraId="3B9139FB" w14:textId="73930E54" w:rsidR="00971040" w:rsidRPr="0089136E" w:rsidRDefault="4758AEBE" w:rsidP="5F053ABA">
      <w:pPr>
        <w:ind w:left="720"/>
        <w:rPr>
          <w:rFonts w:ascii="Arial" w:hAnsi="Arial" w:cs="Arial"/>
        </w:rPr>
      </w:pPr>
      <w:r w:rsidRPr="0089136E">
        <w:rPr>
          <w:rFonts w:ascii="Arial" w:hAnsi="Arial" w:cs="Arial"/>
          <w:b/>
          <w:bCs/>
        </w:rPr>
        <w:t xml:space="preserve">“Grant Funding Agreement” </w:t>
      </w:r>
      <w:r w:rsidRPr="0089136E">
        <w:rPr>
          <w:rFonts w:ascii="Arial" w:hAnsi="Arial" w:cs="Arial"/>
        </w:rPr>
        <w:t xml:space="preserve">means the Grant Funding Agreement for EDG including the conditions set out in it, any annexes to it, and the Grant Funding Letter;  </w:t>
      </w:r>
    </w:p>
    <w:p w14:paraId="2CCA84BF" w14:textId="77777777" w:rsidR="00971040" w:rsidRPr="0089136E" w:rsidRDefault="00971040" w:rsidP="5F053ABA">
      <w:pPr>
        <w:ind w:left="720"/>
        <w:rPr>
          <w:rFonts w:ascii="Arial" w:hAnsi="Arial" w:cs="Arial"/>
        </w:rPr>
      </w:pPr>
    </w:p>
    <w:p w14:paraId="72C0D488" w14:textId="5FFEDC04" w:rsidR="00971040" w:rsidRPr="0089136E" w:rsidRDefault="4758AEBE" w:rsidP="5F053ABA">
      <w:pPr>
        <w:ind w:left="720"/>
        <w:rPr>
          <w:rFonts w:ascii="Arial" w:hAnsi="Arial" w:cs="Arial"/>
          <w:b/>
          <w:bCs/>
        </w:rPr>
      </w:pPr>
      <w:r w:rsidRPr="0089136E">
        <w:rPr>
          <w:rFonts w:ascii="Arial" w:hAnsi="Arial" w:cs="Arial"/>
          <w:b/>
          <w:bCs/>
        </w:rPr>
        <w:t xml:space="preserve">"Grant Funding Letter” </w:t>
      </w:r>
      <w:r w:rsidRPr="0089136E">
        <w:rPr>
          <w:rFonts w:ascii="Arial" w:hAnsi="Arial" w:cs="Arial"/>
        </w:rPr>
        <w:t>means the letter the Authority will issue to the Grant Recipient confirming the award of the EDG;</w:t>
      </w:r>
    </w:p>
    <w:p w14:paraId="311665B6" w14:textId="77777777" w:rsidR="00971040" w:rsidRPr="0089136E" w:rsidRDefault="00971040" w:rsidP="5F053ABA">
      <w:pPr>
        <w:ind w:left="720"/>
        <w:rPr>
          <w:rFonts w:ascii="Arial" w:hAnsi="Arial" w:cs="Arial"/>
          <w:b/>
          <w:bCs/>
        </w:rPr>
      </w:pPr>
    </w:p>
    <w:p w14:paraId="1A73C6A2" w14:textId="77777777" w:rsidR="00971040" w:rsidRPr="0089136E" w:rsidRDefault="4758AEBE" w:rsidP="5F053ABA">
      <w:pPr>
        <w:ind w:left="720"/>
        <w:rPr>
          <w:rFonts w:ascii="Arial" w:hAnsi="Arial" w:cs="Arial"/>
        </w:rPr>
      </w:pPr>
      <w:r w:rsidRPr="0089136E">
        <w:rPr>
          <w:rFonts w:ascii="Arial" w:hAnsi="Arial" w:cs="Arial"/>
          <w:b/>
          <w:bCs/>
        </w:rPr>
        <w:t xml:space="preserve">“Grant Recipient” </w:t>
      </w:r>
      <w:r w:rsidRPr="0089136E">
        <w:rPr>
          <w:rFonts w:ascii="Arial" w:hAnsi="Arial" w:cs="Arial"/>
        </w:rPr>
        <w:t>means the Grant Recipient who is the successful Applicant chosen to provide the Funded Activities;</w:t>
      </w:r>
    </w:p>
    <w:p w14:paraId="25C7ED2A" w14:textId="1F860AF3" w:rsidR="007631CB" w:rsidRDefault="007631CB" w:rsidP="5F053ABA">
      <w:pPr>
        <w:ind w:left="720"/>
        <w:rPr>
          <w:rFonts w:ascii="Arial" w:hAnsi="Arial" w:cs="Arial"/>
        </w:rPr>
      </w:pPr>
    </w:p>
    <w:p w14:paraId="5A451280" w14:textId="7962BC76" w:rsidR="007631CB" w:rsidRDefault="007631CB" w:rsidP="5F053ABA">
      <w:pPr>
        <w:ind w:left="720"/>
        <w:rPr>
          <w:rStyle w:val="normaltextrun"/>
          <w:rFonts w:ascii="Arial" w:hAnsi="Arial" w:cs="Arial"/>
          <w:shd w:val="clear" w:color="auto" w:fill="FFFFFF"/>
        </w:rPr>
      </w:pPr>
      <w:r w:rsidRPr="00443A62">
        <w:rPr>
          <w:rFonts w:ascii="Arial" w:hAnsi="Arial" w:cs="Arial"/>
          <w:b/>
          <w:bCs/>
        </w:rPr>
        <w:t>“LAs”</w:t>
      </w:r>
      <w:r>
        <w:rPr>
          <w:rFonts w:ascii="Arial" w:hAnsi="Arial" w:cs="Arial"/>
        </w:rPr>
        <w:t xml:space="preserve"> means </w:t>
      </w:r>
      <w:r w:rsidRPr="0089136E">
        <w:rPr>
          <w:rStyle w:val="normaltextrun"/>
          <w:rFonts w:ascii="Arial" w:hAnsi="Arial" w:cs="Arial"/>
          <w:shd w:val="clear" w:color="auto" w:fill="FFFFFF"/>
        </w:rPr>
        <w:t>Local Authorities</w:t>
      </w:r>
      <w:r>
        <w:rPr>
          <w:rStyle w:val="normaltextrun"/>
          <w:rFonts w:ascii="Arial" w:hAnsi="Arial" w:cs="Arial"/>
          <w:shd w:val="clear" w:color="auto" w:fill="FFFFFF"/>
        </w:rPr>
        <w:t>.</w:t>
      </w:r>
    </w:p>
    <w:p w14:paraId="5BE4E7A9" w14:textId="779834B4" w:rsidR="00F760E2" w:rsidRDefault="00F760E2" w:rsidP="5F053ABA">
      <w:pPr>
        <w:ind w:left="720"/>
        <w:rPr>
          <w:rFonts w:ascii="Arial" w:hAnsi="Arial" w:cs="Arial"/>
        </w:rPr>
      </w:pPr>
    </w:p>
    <w:p w14:paraId="252AD654" w14:textId="76751CB4" w:rsidR="00F760E2" w:rsidRPr="0089136E" w:rsidRDefault="00F760E2" w:rsidP="5F053ABA">
      <w:pPr>
        <w:ind w:left="720"/>
        <w:rPr>
          <w:rFonts w:ascii="Arial" w:hAnsi="Arial" w:cs="Arial"/>
        </w:rPr>
      </w:pPr>
      <w:r w:rsidRPr="00443A62">
        <w:rPr>
          <w:rFonts w:ascii="Arial" w:hAnsi="Arial" w:cs="Arial"/>
          <w:b/>
          <w:bCs/>
        </w:rPr>
        <w:t>“Products”</w:t>
      </w:r>
      <w:r>
        <w:rPr>
          <w:rFonts w:ascii="Arial" w:hAnsi="Arial" w:cs="Arial"/>
        </w:rPr>
        <w:t xml:space="preserve"> means </w:t>
      </w:r>
      <w:r w:rsidRPr="00443A62">
        <w:rPr>
          <w:rFonts w:ascii="Arial" w:eastAsia="Calibri" w:hAnsi="Arial" w:cs="Arial"/>
        </w:rPr>
        <w:t>evidence, guides and tools</w:t>
      </w:r>
      <w:r>
        <w:rPr>
          <w:rFonts w:ascii="Arial" w:eastAsia="Calibri" w:hAnsi="Arial" w:cs="Arial"/>
        </w:rPr>
        <w:t>;</w:t>
      </w:r>
    </w:p>
    <w:p w14:paraId="64C14415" w14:textId="655DCFB7" w:rsidR="00D1440A" w:rsidRPr="0089136E" w:rsidRDefault="00D1440A" w:rsidP="5F053ABA">
      <w:pPr>
        <w:ind w:left="720"/>
        <w:rPr>
          <w:rFonts w:ascii="Arial" w:hAnsi="Arial" w:cs="Arial"/>
        </w:rPr>
      </w:pPr>
    </w:p>
    <w:p w14:paraId="0D874788" w14:textId="77777777" w:rsidR="003759EB" w:rsidRPr="0089136E" w:rsidRDefault="003759EB" w:rsidP="003759EB">
      <w:pPr>
        <w:ind w:left="720"/>
        <w:rPr>
          <w:rFonts w:ascii="Arial" w:hAnsi="Arial" w:cs="Arial"/>
        </w:rPr>
      </w:pPr>
      <w:r w:rsidRPr="0089136E">
        <w:rPr>
          <w:rFonts w:ascii="Arial" w:hAnsi="Arial" w:cs="Arial"/>
          <w:b/>
          <w:bCs/>
        </w:rPr>
        <w:t>“Prohibited Act”</w:t>
      </w:r>
      <w:r w:rsidRPr="0089136E">
        <w:rPr>
          <w:rFonts w:ascii="Arial" w:hAnsi="Arial" w:cs="Arial"/>
        </w:rPr>
        <w:t xml:space="preserve"> means:</w:t>
      </w:r>
    </w:p>
    <w:p w14:paraId="19CFF384" w14:textId="7127A721" w:rsidR="003759EB" w:rsidRPr="0089136E" w:rsidRDefault="003759EB" w:rsidP="0097216C">
      <w:pPr>
        <w:ind w:left="993" w:hanging="273"/>
        <w:rPr>
          <w:rFonts w:ascii="Arial" w:hAnsi="Arial" w:cs="Arial"/>
        </w:rPr>
      </w:pPr>
      <w:r w:rsidRPr="0089136E">
        <w:rPr>
          <w:rFonts w:ascii="Arial" w:hAnsi="Arial" w:cs="Arial"/>
        </w:rPr>
        <w:t xml:space="preserve">(a) directly or indirectly offering, giving or agreeing to give to any servant of the </w:t>
      </w:r>
      <w:r w:rsidR="00214EDC" w:rsidRPr="0089136E">
        <w:rPr>
          <w:rFonts w:ascii="Arial" w:hAnsi="Arial" w:cs="Arial"/>
        </w:rPr>
        <w:t xml:space="preserve"> </w:t>
      </w:r>
      <w:r w:rsidR="004647DA" w:rsidRPr="0089136E">
        <w:rPr>
          <w:rFonts w:ascii="Arial" w:hAnsi="Arial" w:cs="Arial"/>
        </w:rPr>
        <w:t xml:space="preserve">  </w:t>
      </w:r>
      <w:r w:rsidRPr="0089136E">
        <w:rPr>
          <w:rFonts w:ascii="Arial" w:hAnsi="Arial" w:cs="Arial"/>
        </w:rPr>
        <w:t>Authority or the Crown any gift or consideration of any kind as an inducement or reward for:</w:t>
      </w:r>
    </w:p>
    <w:p w14:paraId="59BDD0E4" w14:textId="12C750AF" w:rsidR="003759EB" w:rsidRPr="0089136E" w:rsidRDefault="003759EB" w:rsidP="0097216C">
      <w:pPr>
        <w:ind w:left="1843" w:hanging="403"/>
        <w:rPr>
          <w:rFonts w:ascii="Arial" w:hAnsi="Arial" w:cs="Arial"/>
        </w:rPr>
      </w:pPr>
      <w:r w:rsidRPr="0089136E">
        <w:rPr>
          <w:rFonts w:ascii="Arial" w:hAnsi="Arial" w:cs="Arial"/>
        </w:rPr>
        <w:t xml:space="preserve">(i)   doing or not doing (or for having done or not having done) any act in relation to the obtaining or performance of this </w:t>
      </w:r>
      <w:r w:rsidR="00247D7B" w:rsidRPr="00247D7B">
        <w:rPr>
          <w:rFonts w:ascii="Arial" w:eastAsia="Arial" w:hAnsi="Arial" w:cs="Arial"/>
          <w:color w:val="000000" w:themeColor="text1"/>
          <w:lang w:eastAsia="en-GB"/>
        </w:rPr>
        <w:t>EDG Grant Competition</w:t>
      </w:r>
      <w:r w:rsidR="00247D7B">
        <w:rPr>
          <w:rFonts w:ascii="Arial" w:eastAsia="Arial" w:hAnsi="Arial" w:cs="Arial"/>
          <w:color w:val="000000" w:themeColor="text1"/>
          <w:lang w:eastAsia="en-GB"/>
        </w:rPr>
        <w:t xml:space="preserve"> or the</w:t>
      </w:r>
      <w:r w:rsidR="006B279B" w:rsidRPr="0089136E">
        <w:rPr>
          <w:rFonts w:ascii="Arial" w:hAnsi="Arial" w:cs="Arial"/>
        </w:rPr>
        <w:t xml:space="preserve"> </w:t>
      </w:r>
      <w:r w:rsidRPr="0089136E">
        <w:rPr>
          <w:rFonts w:ascii="Arial" w:hAnsi="Arial" w:cs="Arial"/>
        </w:rPr>
        <w:t>Grant Funding Agreement; or</w:t>
      </w:r>
    </w:p>
    <w:p w14:paraId="62038EAC" w14:textId="2308AA03" w:rsidR="003759EB" w:rsidRPr="0089136E" w:rsidRDefault="003759EB" w:rsidP="0097216C">
      <w:pPr>
        <w:ind w:left="1843" w:hanging="425"/>
        <w:rPr>
          <w:rFonts w:ascii="Arial" w:hAnsi="Arial" w:cs="Arial"/>
        </w:rPr>
      </w:pPr>
      <w:r w:rsidRPr="0089136E">
        <w:rPr>
          <w:rFonts w:ascii="Arial" w:hAnsi="Arial" w:cs="Arial"/>
        </w:rPr>
        <w:t>(ii)  </w:t>
      </w:r>
      <w:r w:rsidR="00EE2DAB" w:rsidRPr="0089136E">
        <w:rPr>
          <w:rFonts w:ascii="Arial" w:hAnsi="Arial" w:cs="Arial"/>
        </w:rPr>
        <w:tab/>
      </w:r>
      <w:r w:rsidRPr="0089136E">
        <w:rPr>
          <w:rFonts w:ascii="Arial" w:hAnsi="Arial" w:cs="Arial"/>
        </w:rPr>
        <w:t xml:space="preserve">showing or not showing favour or disfavour in relation to this  </w:t>
      </w:r>
      <w:r w:rsidR="00247D7B" w:rsidRPr="00247D7B">
        <w:rPr>
          <w:rFonts w:ascii="Arial" w:eastAsia="Arial" w:hAnsi="Arial" w:cs="Arial"/>
          <w:color w:val="000000" w:themeColor="text1"/>
          <w:lang w:eastAsia="en-GB"/>
        </w:rPr>
        <w:t>EDG Grant Competition</w:t>
      </w:r>
      <w:r w:rsidR="00247D7B">
        <w:rPr>
          <w:rFonts w:ascii="Arial" w:eastAsia="Arial" w:hAnsi="Arial" w:cs="Arial"/>
          <w:color w:val="000000" w:themeColor="text1"/>
          <w:lang w:eastAsia="en-GB"/>
        </w:rPr>
        <w:t xml:space="preserve"> or the</w:t>
      </w:r>
      <w:r w:rsidR="00247D7B" w:rsidRPr="0089136E">
        <w:rPr>
          <w:rFonts w:ascii="Arial" w:hAnsi="Arial" w:cs="Arial"/>
        </w:rPr>
        <w:t xml:space="preserve"> </w:t>
      </w:r>
      <w:r w:rsidRPr="0089136E">
        <w:rPr>
          <w:rFonts w:ascii="Arial" w:hAnsi="Arial" w:cs="Arial"/>
        </w:rPr>
        <w:t>Grant Funding Agreement;</w:t>
      </w:r>
    </w:p>
    <w:p w14:paraId="3D854024" w14:textId="6441C490" w:rsidR="003759EB" w:rsidRPr="0089136E" w:rsidRDefault="003759EB" w:rsidP="0097216C">
      <w:pPr>
        <w:ind w:left="742" w:hanging="33"/>
        <w:rPr>
          <w:rFonts w:ascii="Arial" w:hAnsi="Arial" w:cs="Arial"/>
        </w:rPr>
      </w:pPr>
      <w:r w:rsidRPr="0089136E">
        <w:rPr>
          <w:rFonts w:ascii="Arial" w:hAnsi="Arial" w:cs="Arial"/>
        </w:rPr>
        <w:t>(b) committing any offence:</w:t>
      </w:r>
    </w:p>
    <w:p w14:paraId="3BFA6EE2" w14:textId="1C9ECD9E" w:rsidR="003759EB" w:rsidRPr="0089136E" w:rsidRDefault="003759EB" w:rsidP="00E50586">
      <w:pPr>
        <w:ind w:left="1462"/>
        <w:rPr>
          <w:rFonts w:ascii="Arial" w:hAnsi="Arial" w:cs="Arial"/>
        </w:rPr>
      </w:pPr>
      <w:r w:rsidRPr="0089136E">
        <w:rPr>
          <w:rFonts w:ascii="Arial" w:hAnsi="Arial" w:cs="Arial"/>
        </w:rPr>
        <w:t>(i)   under the Bribery Act</w:t>
      </w:r>
      <w:r w:rsidR="00A0657F">
        <w:rPr>
          <w:rFonts w:ascii="Arial" w:hAnsi="Arial" w:cs="Arial"/>
        </w:rPr>
        <w:t xml:space="preserve"> 2010</w:t>
      </w:r>
      <w:r w:rsidRPr="0089136E">
        <w:rPr>
          <w:rFonts w:ascii="Arial" w:hAnsi="Arial" w:cs="Arial"/>
        </w:rPr>
        <w:t>;</w:t>
      </w:r>
    </w:p>
    <w:p w14:paraId="117CAAB9" w14:textId="0898A243" w:rsidR="003759EB" w:rsidRPr="0089136E" w:rsidRDefault="003759EB" w:rsidP="00E50586">
      <w:pPr>
        <w:ind w:left="1462"/>
        <w:rPr>
          <w:rFonts w:ascii="Arial" w:hAnsi="Arial" w:cs="Arial"/>
        </w:rPr>
      </w:pPr>
      <w:r w:rsidRPr="0089136E">
        <w:rPr>
          <w:rFonts w:ascii="Arial" w:hAnsi="Arial" w:cs="Arial"/>
        </w:rPr>
        <w:t>(ii)  under legislation creating offences in respect of fraudulent acts; or</w:t>
      </w:r>
    </w:p>
    <w:p w14:paraId="76AE2DC8" w14:textId="592AB0DB" w:rsidR="003759EB" w:rsidRPr="0089136E" w:rsidRDefault="003759EB" w:rsidP="0097324A">
      <w:pPr>
        <w:ind w:left="1843" w:hanging="403"/>
        <w:rPr>
          <w:rFonts w:ascii="Arial" w:hAnsi="Arial" w:cs="Arial"/>
        </w:rPr>
      </w:pPr>
      <w:r w:rsidRPr="0089136E">
        <w:rPr>
          <w:rFonts w:ascii="Arial" w:hAnsi="Arial" w:cs="Arial"/>
        </w:rPr>
        <w:t xml:space="preserve">(iii)  at common law in respect of fraudulent acts in relation to this </w:t>
      </w:r>
      <w:r w:rsidR="00A0657F" w:rsidRPr="00247D7B">
        <w:rPr>
          <w:rFonts w:ascii="Arial" w:eastAsia="Arial" w:hAnsi="Arial" w:cs="Arial"/>
          <w:color w:val="000000" w:themeColor="text1"/>
          <w:lang w:eastAsia="en-GB"/>
        </w:rPr>
        <w:t>EDG Grant Competition</w:t>
      </w:r>
      <w:r w:rsidR="00A0657F">
        <w:rPr>
          <w:rFonts w:ascii="Arial" w:eastAsia="Arial" w:hAnsi="Arial" w:cs="Arial"/>
          <w:color w:val="000000" w:themeColor="text1"/>
          <w:lang w:eastAsia="en-GB"/>
        </w:rPr>
        <w:t xml:space="preserve"> or the</w:t>
      </w:r>
      <w:r w:rsidR="00A0657F" w:rsidRPr="0089136E">
        <w:rPr>
          <w:rFonts w:ascii="Arial" w:hAnsi="Arial" w:cs="Arial"/>
        </w:rPr>
        <w:t xml:space="preserve"> </w:t>
      </w:r>
      <w:r w:rsidRPr="0089136E">
        <w:rPr>
          <w:rFonts w:ascii="Arial" w:hAnsi="Arial" w:cs="Arial"/>
        </w:rPr>
        <w:t>Grant</w:t>
      </w:r>
      <w:r w:rsidR="0097324A" w:rsidRPr="0089136E">
        <w:rPr>
          <w:rFonts w:ascii="Arial" w:hAnsi="Arial" w:cs="Arial"/>
        </w:rPr>
        <w:t xml:space="preserve"> </w:t>
      </w:r>
      <w:r w:rsidRPr="0089136E">
        <w:rPr>
          <w:rFonts w:ascii="Arial" w:hAnsi="Arial" w:cs="Arial"/>
        </w:rPr>
        <w:t>Funding Agreement; or</w:t>
      </w:r>
    </w:p>
    <w:p w14:paraId="4861636C" w14:textId="77777777" w:rsidR="004647DA" w:rsidRPr="0089136E" w:rsidRDefault="003759EB" w:rsidP="004647DA">
      <w:pPr>
        <w:ind w:left="720"/>
        <w:rPr>
          <w:rFonts w:ascii="Arial" w:hAnsi="Arial" w:cs="Arial"/>
        </w:rPr>
      </w:pPr>
      <w:r w:rsidRPr="0089136E">
        <w:rPr>
          <w:rFonts w:ascii="Arial" w:hAnsi="Arial" w:cs="Arial"/>
        </w:rPr>
        <w:t>(c) defrauding or attempting to defraud or conspiring to defraud the Authority or the</w:t>
      </w:r>
    </w:p>
    <w:p w14:paraId="131F42CD" w14:textId="74CB225D" w:rsidR="003759EB" w:rsidRDefault="0097216C" w:rsidP="0097216C">
      <w:pPr>
        <w:ind w:left="720"/>
        <w:rPr>
          <w:rFonts w:ascii="Arial" w:hAnsi="Arial" w:cs="Arial"/>
        </w:rPr>
      </w:pPr>
      <w:r w:rsidRPr="0089136E">
        <w:rPr>
          <w:rFonts w:ascii="Arial" w:hAnsi="Arial" w:cs="Arial"/>
        </w:rPr>
        <w:t xml:space="preserve">  </w:t>
      </w:r>
      <w:r w:rsidR="003759EB" w:rsidRPr="0089136E">
        <w:rPr>
          <w:rFonts w:ascii="Arial" w:hAnsi="Arial" w:cs="Arial"/>
        </w:rPr>
        <w:t xml:space="preserve"> </w:t>
      </w:r>
      <w:r w:rsidR="004647DA" w:rsidRPr="0089136E">
        <w:rPr>
          <w:rFonts w:ascii="Arial" w:hAnsi="Arial" w:cs="Arial"/>
        </w:rPr>
        <w:t xml:space="preserve">  </w:t>
      </w:r>
      <w:r w:rsidR="003759EB" w:rsidRPr="0089136E">
        <w:rPr>
          <w:rFonts w:ascii="Arial" w:hAnsi="Arial" w:cs="Arial"/>
        </w:rPr>
        <w:t>Crown;</w:t>
      </w:r>
    </w:p>
    <w:p w14:paraId="2FF22EB7" w14:textId="77777777" w:rsidR="00443A62" w:rsidRPr="0089136E" w:rsidRDefault="00443A62" w:rsidP="0097216C">
      <w:pPr>
        <w:ind w:left="720"/>
        <w:rPr>
          <w:rFonts w:ascii="Arial" w:hAnsi="Arial" w:cs="Arial"/>
        </w:rPr>
      </w:pPr>
    </w:p>
    <w:p w14:paraId="078A603A" w14:textId="7D1A3633" w:rsidR="00971040" w:rsidRDefault="007631CB" w:rsidP="5F053ABA">
      <w:pPr>
        <w:ind w:left="720"/>
        <w:rPr>
          <w:rFonts w:ascii="Arial" w:eastAsia="Arial" w:hAnsi="Arial" w:cs="Arial"/>
          <w:color w:val="000000" w:themeColor="text1"/>
        </w:rPr>
      </w:pPr>
      <w:r w:rsidRPr="00443A62">
        <w:rPr>
          <w:rFonts w:ascii="Arial" w:hAnsi="Arial" w:cs="Arial"/>
          <w:b/>
          <w:bCs/>
        </w:rPr>
        <w:t>“Registered Interest Parties”</w:t>
      </w:r>
      <w:r>
        <w:rPr>
          <w:rFonts w:ascii="Arial" w:hAnsi="Arial" w:cs="Arial"/>
        </w:rPr>
        <w:t xml:space="preserve"> means </w:t>
      </w:r>
      <w:r w:rsidRPr="0089136E">
        <w:rPr>
          <w:rFonts w:ascii="Arial" w:eastAsia="Arial" w:hAnsi="Arial" w:cs="Arial"/>
          <w:color w:val="000000" w:themeColor="text1"/>
        </w:rPr>
        <w:t>potential applicants who have registered their interest in the EDG Grant with the Authority</w:t>
      </w:r>
      <w:r>
        <w:rPr>
          <w:rFonts w:ascii="Arial" w:eastAsia="Arial" w:hAnsi="Arial" w:cs="Arial"/>
          <w:color w:val="000000" w:themeColor="text1"/>
        </w:rPr>
        <w:t>;</w:t>
      </w:r>
    </w:p>
    <w:p w14:paraId="724FE26C" w14:textId="7DAE4AEF" w:rsidR="007631CB" w:rsidRDefault="007631CB" w:rsidP="5F053ABA">
      <w:pPr>
        <w:ind w:left="720"/>
        <w:rPr>
          <w:rFonts w:ascii="Arial" w:hAnsi="Arial" w:cs="Arial"/>
        </w:rPr>
      </w:pPr>
    </w:p>
    <w:p w14:paraId="227D9CDA" w14:textId="650042DA" w:rsidR="007631CB" w:rsidRDefault="007631CB" w:rsidP="5F053ABA">
      <w:pPr>
        <w:ind w:left="720"/>
        <w:rPr>
          <w:rFonts w:ascii="Arial" w:hAnsi="Arial" w:cs="Arial"/>
        </w:rPr>
      </w:pPr>
      <w:r w:rsidRPr="00443A62">
        <w:rPr>
          <w:rFonts w:ascii="Arial" w:hAnsi="Arial" w:cs="Arial"/>
          <w:b/>
          <w:bCs/>
        </w:rPr>
        <w:t>“RPC”</w:t>
      </w:r>
      <w:r>
        <w:rPr>
          <w:rFonts w:ascii="Arial" w:hAnsi="Arial" w:cs="Arial"/>
        </w:rPr>
        <w:t xml:space="preserve"> means reducing parental conflict;</w:t>
      </w:r>
    </w:p>
    <w:p w14:paraId="6E552A89" w14:textId="77777777" w:rsidR="007631CB" w:rsidRPr="0089136E" w:rsidRDefault="007631CB" w:rsidP="5F053ABA">
      <w:pPr>
        <w:ind w:left="720"/>
        <w:rPr>
          <w:rFonts w:ascii="Arial" w:hAnsi="Arial" w:cs="Arial"/>
        </w:rPr>
      </w:pPr>
    </w:p>
    <w:p w14:paraId="577A4AEA" w14:textId="55491452" w:rsidR="00971040" w:rsidRPr="0089136E" w:rsidRDefault="4758AEBE" w:rsidP="5F053ABA">
      <w:pPr>
        <w:ind w:left="720"/>
        <w:rPr>
          <w:rFonts w:ascii="Arial" w:hAnsi="Arial" w:cs="Arial"/>
        </w:rPr>
      </w:pPr>
      <w:r w:rsidRPr="0089136E">
        <w:rPr>
          <w:rFonts w:ascii="Arial" w:hAnsi="Arial" w:cs="Arial"/>
          <w:b/>
          <w:bCs/>
        </w:rPr>
        <w:t>“Specification”</w:t>
      </w:r>
      <w:r w:rsidRPr="0089136E">
        <w:rPr>
          <w:rFonts w:ascii="Arial" w:hAnsi="Arial" w:cs="Arial"/>
        </w:rPr>
        <w:t xml:space="preserve"> means the statement of requirements of the Authority in respect of the EDG Grant as set out in the Grant Application Guidance</w:t>
      </w:r>
      <w:r w:rsidR="007631CB">
        <w:rPr>
          <w:rFonts w:ascii="Arial" w:hAnsi="Arial" w:cs="Arial"/>
        </w:rPr>
        <w:t>;</w:t>
      </w:r>
      <w:r w:rsidRPr="0089136E">
        <w:rPr>
          <w:rFonts w:ascii="Arial" w:hAnsi="Arial" w:cs="Arial"/>
        </w:rPr>
        <w:t xml:space="preserve"> </w:t>
      </w:r>
    </w:p>
    <w:p w14:paraId="1AD144E4" w14:textId="05B87D96" w:rsidR="00971040" w:rsidRPr="0089136E" w:rsidRDefault="00971040" w:rsidP="5F053ABA">
      <w:pPr>
        <w:ind w:left="720"/>
        <w:rPr>
          <w:rFonts w:ascii="Arial" w:hAnsi="Arial" w:cs="Arial"/>
        </w:rPr>
      </w:pPr>
    </w:p>
    <w:p w14:paraId="0FBCE594" w14:textId="5A0EB949" w:rsidR="00971040" w:rsidRDefault="4758AEBE" w:rsidP="5F053ABA">
      <w:pPr>
        <w:ind w:left="720"/>
        <w:rPr>
          <w:rFonts w:ascii="Arial" w:eastAsia="SimSun" w:hAnsi="Arial" w:cs="Times New Roman"/>
          <w:lang w:eastAsia="zh-CN"/>
        </w:rPr>
      </w:pPr>
      <w:r w:rsidRPr="0089136E">
        <w:rPr>
          <w:rFonts w:ascii="Arial" w:eastAsia="SimSun" w:hAnsi="Arial" w:cs="Times New Roman"/>
          <w:b/>
          <w:bCs/>
          <w:lang w:eastAsia="zh-CN"/>
        </w:rPr>
        <w:t xml:space="preserve">“TUPE” </w:t>
      </w:r>
      <w:r w:rsidRPr="0089136E">
        <w:rPr>
          <w:rFonts w:ascii="Arial" w:eastAsia="SimSun" w:hAnsi="Arial" w:cs="Times New Roman"/>
          <w:lang w:eastAsia="zh-CN"/>
        </w:rPr>
        <w:t>means the Transfer of Undertakings (Protection of Employment) Regulations 2006 (SI 2006/246) as amended, replaced, or any other regulations implementing the Acquired Rights Directive;</w:t>
      </w:r>
    </w:p>
    <w:p w14:paraId="01E70FC6" w14:textId="1854C1C6" w:rsidR="007631CB" w:rsidRDefault="007631CB" w:rsidP="5F053ABA">
      <w:pPr>
        <w:ind w:left="720"/>
        <w:rPr>
          <w:rFonts w:ascii="Arial" w:eastAsia="SimSun" w:hAnsi="Arial" w:cs="Times New Roman"/>
          <w:lang w:eastAsia="zh-CN"/>
        </w:rPr>
      </w:pPr>
    </w:p>
    <w:p w14:paraId="069A8E2B" w14:textId="597414A6" w:rsidR="007631CB" w:rsidRPr="0089136E" w:rsidRDefault="007631CB" w:rsidP="5F053ABA">
      <w:pPr>
        <w:ind w:left="720"/>
        <w:rPr>
          <w:rFonts w:ascii="Arial" w:eastAsia="SimSun" w:hAnsi="Arial" w:cs="Times New Roman"/>
          <w:lang w:eastAsia="zh-CN"/>
        </w:rPr>
      </w:pPr>
      <w:r w:rsidRPr="00443A62">
        <w:rPr>
          <w:rFonts w:ascii="Arial" w:eastAsia="SimSun" w:hAnsi="Arial" w:cs="Times New Roman"/>
          <w:b/>
          <w:bCs/>
          <w:lang w:eastAsia="zh-CN"/>
        </w:rPr>
        <w:t>“UK”</w:t>
      </w:r>
      <w:r>
        <w:rPr>
          <w:rFonts w:ascii="Arial" w:eastAsia="SimSun" w:hAnsi="Arial" w:cs="Times New Roman"/>
          <w:lang w:eastAsia="zh-CN"/>
        </w:rPr>
        <w:t xml:space="preserve"> means the United Kingdom.</w:t>
      </w:r>
    </w:p>
    <w:p w14:paraId="15E4A7E6" w14:textId="77777777" w:rsidR="00971040" w:rsidRPr="0089136E" w:rsidRDefault="00971040" w:rsidP="5F053ABA">
      <w:pPr>
        <w:ind w:left="720"/>
        <w:rPr>
          <w:rFonts w:ascii="Arial" w:hAnsi="Arial" w:cs="Arial"/>
        </w:rPr>
      </w:pPr>
    </w:p>
    <w:p w14:paraId="1C92DC91" w14:textId="7A7965A3" w:rsidR="00971040" w:rsidRPr="0089136E" w:rsidRDefault="00607662" w:rsidP="00971040">
      <w:r w:rsidRPr="0089136E">
        <w:br w:type="page"/>
      </w:r>
    </w:p>
    <w:p w14:paraId="23803B42" w14:textId="55F1B1CD" w:rsidR="00971040" w:rsidRPr="0089136E" w:rsidRDefault="00607662" w:rsidP="00971040">
      <w:pPr>
        <w:rPr>
          <w:rFonts w:ascii="Arial" w:hAnsi="Arial" w:cs="Arial"/>
          <w:b/>
          <w:bCs/>
        </w:rPr>
      </w:pPr>
      <w:r w:rsidRPr="0089136E">
        <w:rPr>
          <w:rFonts w:ascii="Arial" w:hAnsi="Arial" w:cs="Arial"/>
          <w:b/>
          <w:bCs/>
        </w:rPr>
        <w:lastRenderedPageBreak/>
        <w:t>P</w:t>
      </w:r>
      <w:r w:rsidR="007F7E61" w:rsidRPr="0089136E">
        <w:rPr>
          <w:rFonts w:ascii="Arial" w:hAnsi="Arial" w:cs="Arial"/>
          <w:b/>
          <w:bCs/>
        </w:rPr>
        <w:t xml:space="preserve">lease read this document and </w:t>
      </w:r>
      <w:r w:rsidR="00131101" w:rsidRPr="0089136E">
        <w:rPr>
          <w:rFonts w:ascii="Arial" w:hAnsi="Arial" w:cs="Arial"/>
          <w:b/>
          <w:bCs/>
        </w:rPr>
        <w:t>all</w:t>
      </w:r>
      <w:r w:rsidR="007F7E61" w:rsidRPr="0089136E">
        <w:rPr>
          <w:rFonts w:ascii="Arial" w:hAnsi="Arial" w:cs="Arial"/>
          <w:b/>
          <w:bCs/>
        </w:rPr>
        <w:t xml:space="preserve"> the information in the </w:t>
      </w:r>
      <w:r w:rsidR="00AC2FF7" w:rsidRPr="0089136E">
        <w:rPr>
          <w:rFonts w:ascii="Arial" w:hAnsi="Arial" w:cs="Arial"/>
          <w:b/>
          <w:bCs/>
        </w:rPr>
        <w:t xml:space="preserve">Grant </w:t>
      </w:r>
      <w:r w:rsidRPr="0089136E">
        <w:rPr>
          <w:rFonts w:ascii="Arial" w:hAnsi="Arial" w:cs="Arial"/>
          <w:b/>
          <w:bCs/>
        </w:rPr>
        <w:t>A</w:t>
      </w:r>
      <w:r w:rsidR="007F7E61" w:rsidRPr="0089136E">
        <w:rPr>
          <w:rFonts w:ascii="Arial" w:hAnsi="Arial" w:cs="Arial"/>
          <w:b/>
          <w:bCs/>
        </w:rPr>
        <w:t xml:space="preserve">dvert </w:t>
      </w:r>
      <w:r w:rsidRPr="0089136E">
        <w:rPr>
          <w:rFonts w:ascii="Arial" w:hAnsi="Arial" w:cs="Arial"/>
          <w:b/>
          <w:bCs/>
        </w:rPr>
        <w:t xml:space="preserve">for EDG </w:t>
      </w:r>
      <w:r w:rsidR="007F7E61" w:rsidRPr="0089136E">
        <w:rPr>
          <w:rFonts w:ascii="Arial" w:hAnsi="Arial" w:cs="Arial"/>
          <w:b/>
          <w:bCs/>
        </w:rPr>
        <w:t xml:space="preserve">before you complete </w:t>
      </w:r>
      <w:r w:rsidR="00AC2FF7" w:rsidRPr="0089136E">
        <w:rPr>
          <w:rFonts w:ascii="Arial" w:hAnsi="Arial" w:cs="Arial"/>
          <w:b/>
          <w:bCs/>
        </w:rPr>
        <w:t xml:space="preserve">the </w:t>
      </w:r>
      <w:r w:rsidR="007F7E61" w:rsidRPr="0089136E">
        <w:rPr>
          <w:rFonts w:ascii="Arial" w:hAnsi="Arial" w:cs="Arial"/>
          <w:b/>
          <w:bCs/>
        </w:rPr>
        <w:t>online application form</w:t>
      </w:r>
      <w:r w:rsidR="007F2F5E" w:rsidRPr="0089136E">
        <w:rPr>
          <w:rFonts w:ascii="Arial" w:hAnsi="Arial" w:cs="Arial"/>
          <w:b/>
          <w:bCs/>
        </w:rPr>
        <w:t>.</w:t>
      </w:r>
    </w:p>
    <w:p w14:paraId="5EA753BF" w14:textId="77777777" w:rsidR="007F7E61" w:rsidRPr="0089136E" w:rsidRDefault="007F7E61" w:rsidP="00971040">
      <w:pPr>
        <w:rPr>
          <w:rFonts w:ascii="Arial" w:hAnsi="Arial" w:cs="Arial"/>
          <w:b/>
          <w:bCs/>
          <w:color w:val="000000"/>
        </w:rPr>
      </w:pPr>
    </w:p>
    <w:p w14:paraId="1DB5EC1C" w14:textId="71CBD837" w:rsidR="424A88EC" w:rsidRPr="0089136E" w:rsidRDefault="424A88EC" w:rsidP="43BFF08B">
      <w:pPr>
        <w:shd w:val="clear" w:color="auto" w:fill="FFFFFF" w:themeFill="background1"/>
        <w:outlineLvl w:val="1"/>
        <w:rPr>
          <w:rFonts w:ascii="Arial" w:eastAsia="Times New Roman" w:hAnsi="Arial" w:cs="Arial"/>
          <w:b/>
          <w:bCs/>
          <w:color w:val="0B0C0C"/>
          <w:lang w:eastAsia="en-GB"/>
        </w:rPr>
      </w:pPr>
      <w:bookmarkStart w:id="0" w:name="_Toc118447161"/>
      <w:r w:rsidRPr="0089136E">
        <w:rPr>
          <w:rFonts w:ascii="Arial" w:eastAsia="Times New Roman" w:hAnsi="Arial" w:cs="Arial"/>
          <w:b/>
          <w:bCs/>
          <w:color w:val="0B0C0C"/>
          <w:lang w:eastAsia="en-GB"/>
        </w:rPr>
        <w:t xml:space="preserve">1 - Introduction </w:t>
      </w:r>
      <w:r w:rsidR="726D3F9E" w:rsidRPr="0089136E">
        <w:rPr>
          <w:rFonts w:ascii="Arial" w:eastAsia="Times New Roman" w:hAnsi="Arial" w:cs="Arial"/>
          <w:b/>
          <w:bCs/>
          <w:color w:val="0B0C0C"/>
          <w:lang w:eastAsia="en-GB"/>
        </w:rPr>
        <w:t xml:space="preserve">to the </w:t>
      </w:r>
      <w:r w:rsidR="00EC5309" w:rsidRPr="0089136E">
        <w:rPr>
          <w:rFonts w:ascii="Arial" w:eastAsia="Times New Roman" w:hAnsi="Arial" w:cs="Arial"/>
          <w:b/>
          <w:bCs/>
          <w:color w:val="0B0C0C"/>
          <w:lang w:eastAsia="en-GB"/>
        </w:rPr>
        <w:t>Evidence &amp; Dissemination</w:t>
      </w:r>
      <w:bookmarkEnd w:id="0"/>
      <w:r w:rsidR="00EC5309" w:rsidRPr="0089136E">
        <w:rPr>
          <w:rFonts w:ascii="Arial" w:eastAsia="Times New Roman" w:hAnsi="Arial" w:cs="Arial"/>
          <w:b/>
          <w:bCs/>
          <w:color w:val="0B0C0C"/>
          <w:lang w:eastAsia="en-GB"/>
        </w:rPr>
        <w:t xml:space="preserve"> </w:t>
      </w:r>
    </w:p>
    <w:p w14:paraId="6CE882C1" w14:textId="1ABCE6C6" w:rsidR="00CB2213" w:rsidRPr="0089136E" w:rsidRDefault="002E4EE4" w:rsidP="0089136E">
      <w:pPr>
        <w:pStyle w:val="paragraph"/>
        <w:spacing w:before="0" w:beforeAutospacing="0" w:after="0" w:afterAutospacing="0"/>
        <w:ind w:left="15"/>
        <w:textAlignment w:val="baseline"/>
        <w:rPr>
          <w:rFonts w:ascii="Arial" w:hAnsi="Arial" w:cs="Arial"/>
          <w:sz w:val="22"/>
          <w:szCs w:val="22"/>
        </w:rPr>
      </w:pPr>
      <w:r w:rsidRPr="0089136E">
        <w:rPr>
          <w:rFonts w:ascii="Arial" w:hAnsi="Arial" w:cs="Arial"/>
          <w:color w:val="0B0C0C"/>
          <w:sz w:val="22"/>
          <w:szCs w:val="22"/>
        </w:rPr>
        <w:t xml:space="preserve">The </w:t>
      </w:r>
      <w:r w:rsidR="006D79EC" w:rsidRPr="0089136E">
        <w:rPr>
          <w:rFonts w:ascii="Arial" w:hAnsi="Arial" w:cs="Arial"/>
          <w:color w:val="0B0C0C"/>
          <w:sz w:val="22"/>
          <w:szCs w:val="22"/>
        </w:rPr>
        <w:t>EDG Grant</w:t>
      </w:r>
      <w:r w:rsidRPr="0089136E">
        <w:rPr>
          <w:rFonts w:ascii="Arial" w:hAnsi="Arial" w:cs="Arial"/>
          <w:color w:val="0B0C0C"/>
          <w:sz w:val="22"/>
          <w:szCs w:val="22"/>
        </w:rPr>
        <w:t xml:space="preserve"> is a £</w:t>
      </w:r>
      <w:r w:rsidR="002A4388" w:rsidRPr="0089136E">
        <w:rPr>
          <w:rFonts w:ascii="Arial" w:hAnsi="Arial" w:cs="Arial"/>
          <w:color w:val="0B0C0C"/>
          <w:sz w:val="22"/>
          <w:szCs w:val="22"/>
        </w:rPr>
        <w:t>1</w:t>
      </w:r>
      <w:r w:rsidR="00C05EB7" w:rsidRPr="0089136E">
        <w:rPr>
          <w:rFonts w:ascii="Arial" w:hAnsi="Arial" w:cs="Arial"/>
          <w:color w:val="0B0C0C"/>
          <w:sz w:val="22"/>
          <w:szCs w:val="22"/>
        </w:rPr>
        <w:t>m grant</w:t>
      </w:r>
      <w:r w:rsidRPr="0089136E">
        <w:rPr>
          <w:rFonts w:ascii="Arial" w:hAnsi="Arial" w:cs="Arial"/>
          <w:color w:val="0B0C0C"/>
          <w:sz w:val="22"/>
          <w:szCs w:val="22"/>
        </w:rPr>
        <w:t xml:space="preserve"> fund </w:t>
      </w:r>
      <w:r w:rsidR="004650DF">
        <w:rPr>
          <w:rFonts w:ascii="Arial" w:hAnsi="Arial" w:cs="Arial"/>
          <w:color w:val="0B0C0C"/>
          <w:sz w:val="22"/>
          <w:szCs w:val="22"/>
        </w:rPr>
        <w:t xml:space="preserve">across two years to support the Reducing Parental Conflict </w:t>
      </w:r>
      <w:r w:rsidR="00607662" w:rsidRPr="0089136E">
        <w:rPr>
          <w:rStyle w:val="normaltextrun"/>
          <w:rFonts w:ascii="Arial" w:hAnsi="Arial" w:cs="Arial"/>
          <w:sz w:val="22"/>
          <w:szCs w:val="22"/>
          <w:shd w:val="clear" w:color="auto" w:fill="FFFFFF"/>
        </w:rPr>
        <w:t xml:space="preserve">programme </w:t>
      </w:r>
      <w:r w:rsidR="006D79EC" w:rsidRPr="0089136E">
        <w:rPr>
          <w:rStyle w:val="normaltextrun"/>
          <w:rFonts w:ascii="Arial" w:hAnsi="Arial" w:cs="Arial"/>
          <w:sz w:val="22"/>
          <w:szCs w:val="22"/>
          <w:shd w:val="clear" w:color="auto" w:fill="FFFFFF"/>
        </w:rPr>
        <w:t>of the Authority</w:t>
      </w:r>
      <w:r w:rsidR="00607662" w:rsidRPr="0089136E">
        <w:rPr>
          <w:rStyle w:val="normaltextrun"/>
          <w:rFonts w:ascii="Arial" w:hAnsi="Arial" w:cs="Arial"/>
          <w:sz w:val="22"/>
          <w:szCs w:val="22"/>
          <w:shd w:val="clear" w:color="auto" w:fill="FFFFFF"/>
        </w:rPr>
        <w:t xml:space="preserve">. </w:t>
      </w:r>
      <w:r w:rsidR="00607662" w:rsidRPr="0089136E">
        <w:rPr>
          <w:rFonts w:ascii="Arial" w:eastAsia="Calibri" w:hAnsi="Arial" w:cs="Arial"/>
          <w:sz w:val="22"/>
          <w:szCs w:val="22"/>
        </w:rPr>
        <w:t>T</w:t>
      </w:r>
      <w:r w:rsidR="008B48CB" w:rsidRPr="0089136E">
        <w:rPr>
          <w:rFonts w:ascii="Arial" w:eastAsia="Calibri" w:hAnsi="Arial" w:cs="Arial"/>
          <w:sz w:val="22"/>
          <w:szCs w:val="22"/>
        </w:rPr>
        <w:t>he Authority’s</w:t>
      </w:r>
      <w:r w:rsidR="00CB2213" w:rsidRPr="0089136E">
        <w:rPr>
          <w:rFonts w:ascii="Arial" w:eastAsia="Calibri" w:hAnsi="Arial" w:cs="Arial"/>
          <w:sz w:val="22"/>
          <w:szCs w:val="22"/>
        </w:rPr>
        <w:t xml:space="preserve"> </w:t>
      </w:r>
      <w:r w:rsidR="00CB2213" w:rsidRPr="0089136E">
        <w:rPr>
          <w:rFonts w:ascii="Arial" w:hAnsi="Arial" w:cs="Arial"/>
          <w:sz w:val="22"/>
          <w:szCs w:val="22"/>
        </w:rPr>
        <w:t xml:space="preserve">RPC </w:t>
      </w:r>
      <w:r w:rsidR="00607662" w:rsidRPr="0089136E">
        <w:rPr>
          <w:rFonts w:ascii="Arial" w:hAnsi="Arial" w:cs="Arial"/>
          <w:sz w:val="22"/>
          <w:szCs w:val="22"/>
        </w:rPr>
        <w:t>P</w:t>
      </w:r>
      <w:r w:rsidR="00CB2213" w:rsidRPr="0089136E">
        <w:rPr>
          <w:rFonts w:ascii="Arial" w:hAnsi="Arial" w:cs="Arial"/>
          <w:sz w:val="22"/>
          <w:szCs w:val="22"/>
        </w:rPr>
        <w:t>rogramme</w:t>
      </w:r>
      <w:r w:rsidR="00607662" w:rsidRPr="0089136E">
        <w:rPr>
          <w:rFonts w:ascii="Arial" w:hAnsi="Arial" w:cs="Arial"/>
          <w:sz w:val="22"/>
          <w:szCs w:val="22"/>
        </w:rPr>
        <w:t xml:space="preserve"> </w:t>
      </w:r>
      <w:r w:rsidR="00CB2213" w:rsidRPr="0089136E">
        <w:rPr>
          <w:rFonts w:ascii="Arial" w:hAnsi="Arial" w:cs="Arial"/>
          <w:sz w:val="22"/>
          <w:szCs w:val="22"/>
        </w:rPr>
        <w:t>works to equip organisations that deliver family services to improve outcomes for children, through reducing conflict between parents or carers, whether they are together or separated. </w:t>
      </w:r>
      <w:r w:rsidR="00CB2213" w:rsidRPr="0089136E">
        <w:rPr>
          <w:rFonts w:ascii="Arial" w:eastAsia="STZhongsong" w:hAnsi="Arial" w:cs="Arial"/>
          <w:sz w:val="22"/>
          <w:szCs w:val="22"/>
        </w:rPr>
        <w:t> </w:t>
      </w:r>
    </w:p>
    <w:p w14:paraId="2EED1070" w14:textId="77777777" w:rsidR="00CB2213" w:rsidRPr="0089136E" w:rsidRDefault="00CB2213" w:rsidP="0089136E">
      <w:pPr>
        <w:pStyle w:val="paragraph"/>
        <w:spacing w:before="0" w:beforeAutospacing="0" w:after="0" w:afterAutospacing="0"/>
        <w:ind w:left="360"/>
        <w:textAlignment w:val="baseline"/>
        <w:rPr>
          <w:rFonts w:ascii="Arial" w:hAnsi="Arial" w:cs="Arial"/>
          <w:sz w:val="22"/>
          <w:szCs w:val="22"/>
        </w:rPr>
      </w:pPr>
      <w:r w:rsidRPr="0089136E">
        <w:rPr>
          <w:rFonts w:ascii="Arial" w:eastAsia="STZhongsong" w:hAnsi="Arial" w:cs="Arial"/>
          <w:sz w:val="22"/>
          <w:szCs w:val="22"/>
        </w:rPr>
        <w:t> </w:t>
      </w:r>
    </w:p>
    <w:p w14:paraId="07FC6591" w14:textId="5BEDF3B3" w:rsidR="00DA7794" w:rsidRPr="0089136E" w:rsidRDefault="00CB2213" w:rsidP="0089136E">
      <w:pPr>
        <w:pStyle w:val="paragraph"/>
        <w:spacing w:before="0" w:beforeAutospacing="0" w:after="0" w:afterAutospacing="0"/>
        <w:textAlignment w:val="baseline"/>
        <w:rPr>
          <w:rFonts w:ascii="Arial" w:hAnsi="Arial" w:cs="Arial"/>
          <w:sz w:val="22"/>
          <w:szCs w:val="22"/>
        </w:rPr>
      </w:pPr>
      <w:bookmarkStart w:id="1" w:name="_Hlk117765067"/>
      <w:r w:rsidRPr="0089136E">
        <w:rPr>
          <w:rFonts w:ascii="Arial" w:hAnsi="Arial" w:cs="Arial"/>
          <w:sz w:val="22"/>
          <w:szCs w:val="22"/>
        </w:rPr>
        <w:t xml:space="preserve">The </w:t>
      </w:r>
      <w:r w:rsidR="00607662" w:rsidRPr="0089136E">
        <w:rPr>
          <w:rFonts w:ascii="Arial" w:hAnsi="Arial" w:cs="Arial"/>
          <w:sz w:val="22"/>
          <w:szCs w:val="22"/>
        </w:rPr>
        <w:t xml:space="preserve">Funded Activities cover </w:t>
      </w:r>
      <w:r w:rsidRPr="0089136E">
        <w:rPr>
          <w:rFonts w:ascii="Arial" w:hAnsi="Arial" w:cs="Arial"/>
          <w:sz w:val="22"/>
          <w:szCs w:val="22"/>
        </w:rPr>
        <w:t>three broad, but interlinked strands</w:t>
      </w:r>
      <w:r w:rsidR="006D79EC" w:rsidRPr="0089136E">
        <w:rPr>
          <w:rFonts w:ascii="Arial" w:hAnsi="Arial" w:cs="Arial"/>
          <w:sz w:val="22"/>
          <w:szCs w:val="22"/>
        </w:rPr>
        <w:t>.</w:t>
      </w:r>
      <w:r w:rsidR="00607662" w:rsidRPr="0089136E">
        <w:rPr>
          <w:rFonts w:ascii="Arial" w:hAnsi="Arial" w:cs="Arial"/>
          <w:sz w:val="22"/>
          <w:szCs w:val="22"/>
        </w:rPr>
        <w:t xml:space="preserve"> </w:t>
      </w:r>
      <w:r w:rsidR="006D79EC" w:rsidRPr="0089136E">
        <w:rPr>
          <w:rFonts w:ascii="Arial" w:hAnsi="Arial" w:cs="Arial"/>
          <w:sz w:val="22"/>
          <w:szCs w:val="22"/>
        </w:rPr>
        <w:t xml:space="preserve">The Grant </w:t>
      </w:r>
      <w:r w:rsidR="00607662" w:rsidRPr="0089136E">
        <w:rPr>
          <w:rFonts w:ascii="Arial" w:hAnsi="Arial" w:cs="Arial"/>
          <w:sz w:val="22"/>
          <w:szCs w:val="22"/>
        </w:rPr>
        <w:t>Recipient will be expected</w:t>
      </w:r>
      <w:r w:rsidRPr="0089136E">
        <w:rPr>
          <w:rFonts w:ascii="Arial" w:hAnsi="Arial" w:cs="Arial"/>
          <w:sz w:val="22"/>
          <w:szCs w:val="22"/>
        </w:rPr>
        <w:t xml:space="preserve">: </w:t>
      </w:r>
    </w:p>
    <w:p w14:paraId="0A1507CD" w14:textId="2E19FFF7" w:rsidR="00DA7794" w:rsidRPr="0089136E" w:rsidRDefault="00CB2213" w:rsidP="0089136E">
      <w:pPr>
        <w:pStyle w:val="paragraph"/>
        <w:numPr>
          <w:ilvl w:val="0"/>
          <w:numId w:val="2"/>
        </w:numPr>
        <w:spacing w:before="0" w:beforeAutospacing="0" w:after="0" w:afterAutospacing="0"/>
        <w:textAlignment w:val="baseline"/>
        <w:rPr>
          <w:rFonts w:ascii="Arial" w:hAnsi="Arial" w:cs="Arial"/>
          <w:sz w:val="22"/>
          <w:szCs w:val="22"/>
        </w:rPr>
      </w:pPr>
      <w:r w:rsidRPr="0089136E">
        <w:rPr>
          <w:rFonts w:ascii="Arial" w:hAnsi="Arial" w:cs="Arial"/>
          <w:sz w:val="22"/>
          <w:szCs w:val="22"/>
        </w:rPr>
        <w:t xml:space="preserve">To produce and share evidence, guides and tools – to equip </w:t>
      </w:r>
      <w:r w:rsidR="006D79EC" w:rsidRPr="0089136E">
        <w:rPr>
          <w:rStyle w:val="normaltextrun"/>
          <w:rFonts w:ascii="Arial" w:hAnsi="Arial" w:cs="Arial"/>
          <w:sz w:val="22"/>
          <w:szCs w:val="22"/>
          <w:shd w:val="clear" w:color="auto" w:fill="FFFFFF"/>
        </w:rPr>
        <w:t xml:space="preserve">LAs </w:t>
      </w:r>
      <w:r w:rsidRPr="0089136E">
        <w:rPr>
          <w:rFonts w:ascii="Arial" w:hAnsi="Arial" w:cs="Arial"/>
          <w:sz w:val="22"/>
          <w:szCs w:val="22"/>
        </w:rPr>
        <w:t xml:space="preserve">with the resources to inform their RPC support; </w:t>
      </w:r>
    </w:p>
    <w:p w14:paraId="14616725" w14:textId="23968910" w:rsidR="00DA7794" w:rsidRPr="0089136E" w:rsidRDefault="00607662" w:rsidP="0089136E">
      <w:pPr>
        <w:pStyle w:val="paragraph"/>
        <w:numPr>
          <w:ilvl w:val="0"/>
          <w:numId w:val="2"/>
        </w:numPr>
        <w:spacing w:before="0" w:beforeAutospacing="0" w:after="0" w:afterAutospacing="0"/>
        <w:textAlignment w:val="baseline"/>
        <w:rPr>
          <w:rFonts w:ascii="Arial" w:hAnsi="Arial" w:cs="Arial"/>
          <w:sz w:val="22"/>
          <w:szCs w:val="22"/>
        </w:rPr>
      </w:pPr>
      <w:r w:rsidRPr="0089136E">
        <w:rPr>
          <w:rFonts w:ascii="Arial" w:hAnsi="Arial" w:cs="Arial"/>
          <w:sz w:val="22"/>
          <w:szCs w:val="22"/>
        </w:rPr>
        <w:t>T</w:t>
      </w:r>
      <w:r w:rsidR="00CB2213" w:rsidRPr="0089136E">
        <w:rPr>
          <w:rFonts w:ascii="Arial" w:hAnsi="Arial" w:cs="Arial"/>
          <w:sz w:val="22"/>
          <w:szCs w:val="22"/>
        </w:rPr>
        <w:t>o provide direct support to LAs – to help them improve and embed their RPC support;</w:t>
      </w:r>
      <w:r w:rsidRPr="0089136E">
        <w:rPr>
          <w:rFonts w:ascii="Arial" w:hAnsi="Arial" w:cs="Arial"/>
          <w:sz w:val="22"/>
          <w:szCs w:val="22"/>
        </w:rPr>
        <w:t xml:space="preserve"> and </w:t>
      </w:r>
    </w:p>
    <w:p w14:paraId="579C68EF" w14:textId="27F115AE" w:rsidR="00CB2213" w:rsidRPr="0089136E" w:rsidRDefault="00607662" w:rsidP="0089136E">
      <w:pPr>
        <w:pStyle w:val="paragraph"/>
        <w:numPr>
          <w:ilvl w:val="0"/>
          <w:numId w:val="2"/>
        </w:numPr>
        <w:spacing w:before="0" w:beforeAutospacing="0" w:after="0" w:afterAutospacing="0"/>
        <w:textAlignment w:val="baseline"/>
        <w:rPr>
          <w:rFonts w:ascii="Arial" w:hAnsi="Arial" w:cs="Arial"/>
          <w:color w:val="0B0C0C"/>
          <w:sz w:val="22"/>
          <w:szCs w:val="22"/>
        </w:rPr>
      </w:pPr>
      <w:r w:rsidRPr="0089136E">
        <w:rPr>
          <w:rFonts w:ascii="Arial" w:hAnsi="Arial" w:cs="Arial"/>
          <w:color w:val="0B0C0C"/>
          <w:sz w:val="22"/>
          <w:szCs w:val="22"/>
        </w:rPr>
        <w:t>T</w:t>
      </w:r>
      <w:r w:rsidR="00CB2213" w:rsidRPr="0089136E">
        <w:rPr>
          <w:rFonts w:ascii="Arial" w:hAnsi="Arial" w:cs="Arial"/>
          <w:color w:val="0B0C0C"/>
          <w:sz w:val="22"/>
          <w:szCs w:val="22"/>
        </w:rPr>
        <w:t xml:space="preserve">o identify emerging areas of interest – to support </w:t>
      </w:r>
      <w:r w:rsidR="008B48CB" w:rsidRPr="0089136E">
        <w:rPr>
          <w:rFonts w:ascii="Arial" w:eastAsia="Calibri" w:hAnsi="Arial" w:cs="Arial"/>
          <w:sz w:val="22"/>
          <w:szCs w:val="22"/>
        </w:rPr>
        <w:t>the Authority</w:t>
      </w:r>
      <w:r w:rsidR="00CB2213" w:rsidRPr="0089136E">
        <w:rPr>
          <w:rFonts w:ascii="Arial" w:eastAsia="Calibri" w:hAnsi="Arial" w:cs="Arial"/>
          <w:sz w:val="22"/>
          <w:szCs w:val="22"/>
        </w:rPr>
        <w:t xml:space="preserve"> </w:t>
      </w:r>
      <w:r w:rsidR="00CB2213" w:rsidRPr="0089136E">
        <w:rPr>
          <w:rFonts w:ascii="Arial" w:hAnsi="Arial" w:cs="Arial"/>
          <w:color w:val="0B0C0C"/>
          <w:sz w:val="22"/>
          <w:szCs w:val="22"/>
        </w:rPr>
        <w:t xml:space="preserve">in </w:t>
      </w:r>
      <w:r w:rsidRPr="0089136E">
        <w:rPr>
          <w:rFonts w:ascii="Arial" w:hAnsi="Arial" w:cs="Arial"/>
          <w:color w:val="0B0C0C"/>
          <w:sz w:val="22"/>
          <w:szCs w:val="22"/>
        </w:rPr>
        <w:t xml:space="preserve">widening and </w:t>
      </w:r>
      <w:r w:rsidR="00CB2213" w:rsidRPr="0089136E">
        <w:rPr>
          <w:rFonts w:ascii="Arial" w:hAnsi="Arial" w:cs="Arial"/>
          <w:color w:val="0B0C0C"/>
          <w:sz w:val="22"/>
          <w:szCs w:val="22"/>
        </w:rPr>
        <w:t xml:space="preserve">increasing the reach of RPC into </w:t>
      </w:r>
      <w:r w:rsidRPr="0089136E">
        <w:rPr>
          <w:rFonts w:ascii="Arial" w:hAnsi="Arial" w:cs="Arial"/>
          <w:color w:val="0B0C0C"/>
          <w:sz w:val="22"/>
          <w:szCs w:val="22"/>
        </w:rPr>
        <w:t xml:space="preserve">other </w:t>
      </w:r>
      <w:r w:rsidR="00CB2213" w:rsidRPr="0089136E">
        <w:rPr>
          <w:rFonts w:ascii="Arial" w:hAnsi="Arial" w:cs="Arial"/>
          <w:color w:val="0B0C0C"/>
          <w:sz w:val="22"/>
          <w:szCs w:val="22"/>
        </w:rPr>
        <w:t xml:space="preserve">Family Policy </w:t>
      </w:r>
      <w:r w:rsidRPr="0089136E">
        <w:rPr>
          <w:rFonts w:ascii="Arial" w:hAnsi="Arial" w:cs="Arial"/>
          <w:color w:val="0B0C0C"/>
          <w:sz w:val="22"/>
          <w:szCs w:val="22"/>
        </w:rPr>
        <w:t>A</w:t>
      </w:r>
      <w:r w:rsidR="00CB2213" w:rsidRPr="0089136E">
        <w:rPr>
          <w:rFonts w:ascii="Arial" w:hAnsi="Arial" w:cs="Arial"/>
          <w:color w:val="0B0C0C"/>
          <w:sz w:val="22"/>
          <w:szCs w:val="22"/>
        </w:rPr>
        <w:t>reas.</w:t>
      </w:r>
      <w:r w:rsidR="00CB2213" w:rsidRPr="0089136E">
        <w:rPr>
          <w:rFonts w:ascii="Arial" w:eastAsia="STZhongsong" w:hAnsi="Arial" w:cs="Arial"/>
          <w:color w:val="0B0C0C"/>
          <w:sz w:val="22"/>
          <w:szCs w:val="22"/>
        </w:rPr>
        <w:t> </w:t>
      </w:r>
    </w:p>
    <w:bookmarkEnd w:id="1"/>
    <w:p w14:paraId="374270E6" w14:textId="189A807B" w:rsidR="00631BE4" w:rsidRDefault="00631BE4" w:rsidP="0089136E">
      <w:pPr>
        <w:spacing w:after="120"/>
        <w:rPr>
          <w:rFonts w:ascii="Arial" w:hAnsi="Arial" w:cs="Arial"/>
          <w:color w:val="000000" w:themeColor="text1"/>
        </w:rPr>
      </w:pPr>
    </w:p>
    <w:p w14:paraId="7A3FB689" w14:textId="721B0735" w:rsidR="00EB1EFE" w:rsidRPr="0089136E" w:rsidRDefault="00EB1EFE" w:rsidP="0089136E">
      <w:pPr>
        <w:spacing w:after="120"/>
        <w:rPr>
          <w:rFonts w:ascii="Arial" w:hAnsi="Arial" w:cs="Arial"/>
          <w:color w:val="000000" w:themeColor="text1"/>
        </w:rPr>
      </w:pPr>
      <w:r>
        <w:rPr>
          <w:rFonts w:ascii="Arial" w:hAnsi="Arial" w:cs="Arial"/>
          <w:color w:val="000000" w:themeColor="text1"/>
        </w:rPr>
        <w:t>See pa</w:t>
      </w:r>
      <w:r w:rsidR="00D75C3F">
        <w:rPr>
          <w:rFonts w:ascii="Arial" w:hAnsi="Arial" w:cs="Arial"/>
          <w:color w:val="000000" w:themeColor="text1"/>
        </w:rPr>
        <w:t>rt y</w:t>
      </w:r>
      <w:r>
        <w:rPr>
          <w:rFonts w:ascii="Arial" w:hAnsi="Arial" w:cs="Arial"/>
          <w:color w:val="000000" w:themeColor="text1"/>
        </w:rPr>
        <w:t xml:space="preserve"> for more information</w:t>
      </w:r>
    </w:p>
    <w:p w14:paraId="2A6AEFC9" w14:textId="199CF492" w:rsidR="00224A1E" w:rsidRPr="0033147C" w:rsidRDefault="00224A1E" w:rsidP="0033147C">
      <w:pPr>
        <w:shd w:val="clear" w:color="auto" w:fill="FFFFFF" w:themeFill="background1"/>
        <w:outlineLvl w:val="1"/>
        <w:rPr>
          <w:rFonts w:ascii="Arial" w:eastAsia="Times New Roman" w:hAnsi="Arial" w:cs="Arial"/>
          <w:b/>
          <w:bCs/>
          <w:color w:val="0B0C0C"/>
          <w:lang w:eastAsia="en-GB"/>
        </w:rPr>
      </w:pPr>
      <w:r w:rsidRPr="0089136E">
        <w:rPr>
          <w:rFonts w:ascii="Arial" w:hAnsi="Arial" w:cs="Arial"/>
          <w:color w:val="000000" w:themeColor="text1"/>
        </w:rPr>
        <w:br w:type="page"/>
      </w:r>
      <w:bookmarkStart w:id="2" w:name="_Toc118447162"/>
      <w:r w:rsidR="7A88D7B9" w:rsidRPr="0033147C">
        <w:rPr>
          <w:rFonts w:ascii="Arial" w:eastAsia="Times New Roman" w:hAnsi="Arial" w:cs="Arial"/>
          <w:b/>
          <w:bCs/>
          <w:color w:val="0B0C0C"/>
          <w:lang w:eastAsia="en-GB"/>
        </w:rPr>
        <w:lastRenderedPageBreak/>
        <w:t>2 - Eligibility</w:t>
      </w:r>
      <w:bookmarkEnd w:id="2"/>
      <w:r w:rsidR="7A88D7B9" w:rsidRPr="0033147C">
        <w:rPr>
          <w:rFonts w:ascii="Arial" w:eastAsia="Times New Roman" w:hAnsi="Arial" w:cs="Arial"/>
          <w:b/>
          <w:bCs/>
          <w:color w:val="0B0C0C"/>
          <w:lang w:eastAsia="en-GB"/>
        </w:rPr>
        <w:t xml:space="preserve"> </w:t>
      </w:r>
    </w:p>
    <w:p w14:paraId="2352DD62" w14:textId="52AAF597" w:rsidR="00224A1E" w:rsidRPr="0089136E" w:rsidRDefault="41E748CE" w:rsidP="0089136E">
      <w:pPr>
        <w:rPr>
          <w:rFonts w:ascii="Arial" w:eastAsia="Arial" w:hAnsi="Arial" w:cs="Arial"/>
        </w:rPr>
      </w:pPr>
      <w:r w:rsidRPr="0089136E">
        <w:rPr>
          <w:rFonts w:ascii="Arial" w:eastAsia="Arial" w:hAnsi="Arial" w:cs="Arial"/>
          <w:color w:val="000000" w:themeColor="text1"/>
        </w:rPr>
        <w:t xml:space="preserve">Eligibility details are </w:t>
      </w:r>
      <w:r w:rsidR="00EB1EFE">
        <w:rPr>
          <w:rFonts w:ascii="Arial" w:eastAsia="Arial" w:hAnsi="Arial" w:cs="Arial"/>
          <w:color w:val="000000" w:themeColor="text1"/>
        </w:rPr>
        <w:t>set out</w:t>
      </w:r>
      <w:r w:rsidR="00EB1EFE" w:rsidRPr="0089136E">
        <w:rPr>
          <w:rFonts w:ascii="Arial" w:eastAsia="Arial" w:hAnsi="Arial" w:cs="Arial"/>
          <w:color w:val="000000" w:themeColor="text1"/>
        </w:rPr>
        <w:t xml:space="preserve"> </w:t>
      </w:r>
      <w:r w:rsidRPr="0089136E">
        <w:rPr>
          <w:rFonts w:ascii="Arial" w:eastAsia="Arial" w:hAnsi="Arial" w:cs="Arial"/>
          <w:color w:val="000000" w:themeColor="text1"/>
        </w:rPr>
        <w:t xml:space="preserve">below. Everything that an </w:t>
      </w:r>
      <w:r w:rsidR="00607662" w:rsidRPr="0089136E">
        <w:rPr>
          <w:rFonts w:ascii="Arial" w:eastAsia="Arial" w:hAnsi="Arial" w:cs="Arial"/>
          <w:color w:val="000000" w:themeColor="text1"/>
        </w:rPr>
        <w:t>Applicant</w:t>
      </w:r>
      <w:r w:rsidRPr="0089136E">
        <w:rPr>
          <w:rFonts w:ascii="Arial" w:eastAsia="Arial" w:hAnsi="Arial" w:cs="Arial"/>
          <w:color w:val="000000" w:themeColor="text1"/>
        </w:rPr>
        <w:t xml:space="preserve"> </w:t>
      </w:r>
      <w:r w:rsidR="7209FF80" w:rsidRPr="0089136E">
        <w:rPr>
          <w:rFonts w:ascii="Arial" w:eastAsia="Arial" w:hAnsi="Arial" w:cs="Arial"/>
          <w:color w:val="000000" w:themeColor="text1"/>
        </w:rPr>
        <w:t>must</w:t>
      </w:r>
      <w:r w:rsidRPr="0089136E">
        <w:rPr>
          <w:rFonts w:ascii="Arial" w:eastAsia="Arial" w:hAnsi="Arial" w:cs="Arial"/>
          <w:color w:val="000000" w:themeColor="text1"/>
        </w:rPr>
        <w:t xml:space="preserve"> adhere </w:t>
      </w:r>
      <w:r w:rsidR="45C06201" w:rsidRPr="0089136E">
        <w:rPr>
          <w:rFonts w:ascii="Arial" w:eastAsia="Arial" w:hAnsi="Arial" w:cs="Arial"/>
          <w:color w:val="000000" w:themeColor="text1"/>
        </w:rPr>
        <w:t>to,</w:t>
      </w:r>
      <w:r w:rsidRPr="0089136E">
        <w:rPr>
          <w:rFonts w:ascii="Arial" w:eastAsia="Arial" w:hAnsi="Arial" w:cs="Arial"/>
          <w:color w:val="000000" w:themeColor="text1"/>
        </w:rPr>
        <w:t xml:space="preserve"> or match </w:t>
      </w:r>
      <w:r w:rsidR="00041BD2" w:rsidRPr="0089136E">
        <w:rPr>
          <w:rFonts w:ascii="Arial" w:eastAsia="Arial" w:hAnsi="Arial" w:cs="Arial"/>
          <w:color w:val="000000" w:themeColor="text1"/>
        </w:rPr>
        <w:t>is</w:t>
      </w:r>
      <w:r w:rsidRPr="0089136E">
        <w:rPr>
          <w:rFonts w:ascii="Arial" w:eastAsia="Arial" w:hAnsi="Arial" w:cs="Arial"/>
          <w:color w:val="000000" w:themeColor="text1"/>
        </w:rPr>
        <w:t xml:space="preserve"> </w:t>
      </w:r>
      <w:r w:rsidR="79A97848" w:rsidRPr="0089136E">
        <w:rPr>
          <w:rFonts w:ascii="Arial" w:eastAsia="Arial" w:hAnsi="Arial" w:cs="Arial"/>
          <w:color w:val="000000" w:themeColor="text1"/>
        </w:rPr>
        <w:t xml:space="preserve">in this </w:t>
      </w:r>
      <w:r w:rsidR="00607662" w:rsidRPr="0089136E">
        <w:rPr>
          <w:rFonts w:ascii="Arial" w:eastAsia="Arial" w:hAnsi="Arial" w:cs="Arial"/>
          <w:color w:val="000000" w:themeColor="text1"/>
        </w:rPr>
        <w:t>EDG Grant Application G</w:t>
      </w:r>
      <w:r w:rsidR="79A97848" w:rsidRPr="0089136E">
        <w:rPr>
          <w:rFonts w:ascii="Arial" w:eastAsia="Arial" w:hAnsi="Arial" w:cs="Arial"/>
          <w:color w:val="000000" w:themeColor="text1"/>
        </w:rPr>
        <w:t>uidance document.</w:t>
      </w:r>
    </w:p>
    <w:p w14:paraId="4DDD5299" w14:textId="38C31FD9" w:rsidR="00224A1E" w:rsidRPr="0089136E" w:rsidRDefault="00224A1E" w:rsidP="0089136E">
      <w:pPr>
        <w:rPr>
          <w:rFonts w:ascii="Arial" w:eastAsia="Arial" w:hAnsi="Arial" w:cs="Arial"/>
          <w:color w:val="000000" w:themeColor="text1"/>
        </w:rPr>
      </w:pPr>
    </w:p>
    <w:p w14:paraId="34E17FD8" w14:textId="7528860E" w:rsidR="00224A1E" w:rsidRPr="0089136E" w:rsidRDefault="79A97848" w:rsidP="0089136E">
      <w:pPr>
        <w:rPr>
          <w:rFonts w:ascii="Arial" w:eastAsia="Arial" w:hAnsi="Arial" w:cs="Arial"/>
        </w:rPr>
      </w:pPr>
      <w:r w:rsidRPr="0089136E">
        <w:rPr>
          <w:rFonts w:ascii="Arial" w:eastAsia="Arial" w:hAnsi="Arial" w:cs="Arial"/>
          <w:color w:val="0B0C0C"/>
        </w:rPr>
        <w:t>Applicants may be: Non-profit, Private Sector, &amp; Public Sector organisations i.e.</w:t>
      </w:r>
    </w:p>
    <w:p w14:paraId="1DDB95F8" w14:textId="72CAA9B8" w:rsidR="00224A1E" w:rsidRPr="0089136E" w:rsidRDefault="41E748CE" w:rsidP="0089136E">
      <w:pPr>
        <w:pStyle w:val="ListParagraph"/>
        <w:numPr>
          <w:ilvl w:val="0"/>
          <w:numId w:val="19"/>
        </w:numPr>
        <w:spacing w:after="160"/>
        <w:ind w:hanging="436"/>
        <w:rPr>
          <w:rFonts w:ascii="Arial" w:eastAsia="Arial" w:hAnsi="Arial" w:cs="Arial"/>
          <w:color w:val="0B0C0C"/>
        </w:rPr>
      </w:pPr>
      <w:r w:rsidRPr="0089136E">
        <w:rPr>
          <w:rFonts w:ascii="Arial" w:eastAsia="Arial" w:hAnsi="Arial" w:cs="Arial"/>
          <w:color w:val="0B0C0C"/>
        </w:rPr>
        <w:t xml:space="preserve">Public sector organisations including Universities, and </w:t>
      </w:r>
      <w:r w:rsidR="006D79EC" w:rsidRPr="0089136E">
        <w:rPr>
          <w:rFonts w:ascii="Arial" w:eastAsia="Arial" w:hAnsi="Arial" w:cs="Arial"/>
          <w:color w:val="0B0C0C"/>
        </w:rPr>
        <w:t xml:space="preserve">other </w:t>
      </w:r>
      <w:r w:rsidR="00607662" w:rsidRPr="0089136E">
        <w:rPr>
          <w:rFonts w:ascii="Arial" w:eastAsia="Arial" w:hAnsi="Arial" w:cs="Arial"/>
          <w:color w:val="0B0C0C"/>
        </w:rPr>
        <w:t>UK g</w:t>
      </w:r>
      <w:r w:rsidRPr="0089136E">
        <w:rPr>
          <w:rFonts w:ascii="Arial" w:eastAsia="Arial" w:hAnsi="Arial" w:cs="Arial"/>
          <w:color w:val="0B0C0C"/>
        </w:rPr>
        <w:t xml:space="preserve">overnment </w:t>
      </w:r>
      <w:r w:rsidR="00607662" w:rsidRPr="0089136E">
        <w:rPr>
          <w:rFonts w:ascii="Arial" w:eastAsia="Arial" w:hAnsi="Arial" w:cs="Arial"/>
          <w:color w:val="0B0C0C"/>
        </w:rPr>
        <w:t>d</w:t>
      </w:r>
      <w:r w:rsidRPr="0089136E">
        <w:rPr>
          <w:rFonts w:ascii="Arial" w:eastAsia="Arial" w:hAnsi="Arial" w:cs="Arial"/>
          <w:color w:val="0B0C0C"/>
        </w:rPr>
        <w:t>epartments.</w:t>
      </w:r>
    </w:p>
    <w:p w14:paraId="49EA1ADD" w14:textId="04EDC1B7" w:rsidR="00224A1E" w:rsidRPr="0089136E" w:rsidRDefault="41E748CE" w:rsidP="0089136E">
      <w:pPr>
        <w:pStyle w:val="ListParagraph"/>
        <w:numPr>
          <w:ilvl w:val="0"/>
          <w:numId w:val="19"/>
        </w:numPr>
        <w:spacing w:after="160"/>
        <w:ind w:hanging="436"/>
        <w:rPr>
          <w:rFonts w:ascii="Arial" w:eastAsia="Arial" w:hAnsi="Arial" w:cs="Arial"/>
          <w:color w:val="0B0C0C"/>
        </w:rPr>
      </w:pPr>
      <w:r w:rsidRPr="0089136E">
        <w:rPr>
          <w:rFonts w:ascii="Arial" w:eastAsia="Arial" w:hAnsi="Arial" w:cs="Arial"/>
          <w:color w:val="0B0C0C"/>
        </w:rPr>
        <w:t xml:space="preserve">Private sector organisations that are registered with </w:t>
      </w:r>
      <w:r w:rsidR="00607662" w:rsidRPr="0089136E">
        <w:rPr>
          <w:rFonts w:ascii="Arial" w:eastAsia="Arial" w:hAnsi="Arial" w:cs="Arial"/>
          <w:color w:val="0B0C0C"/>
        </w:rPr>
        <w:t xml:space="preserve">the UK registrar of companies - Companies House, who have their registered office </w:t>
      </w:r>
      <w:r w:rsidRPr="0089136E">
        <w:rPr>
          <w:rFonts w:ascii="Arial" w:eastAsia="Arial" w:hAnsi="Arial" w:cs="Arial"/>
          <w:color w:val="0B0C0C"/>
        </w:rPr>
        <w:t>in the UK</w:t>
      </w:r>
      <w:r w:rsidR="00607662" w:rsidRPr="0089136E">
        <w:rPr>
          <w:rFonts w:ascii="Arial" w:eastAsia="Arial" w:hAnsi="Arial" w:cs="Arial"/>
          <w:color w:val="0B0C0C"/>
        </w:rPr>
        <w:t xml:space="preserve">, whose </w:t>
      </w:r>
      <w:r w:rsidRPr="0089136E">
        <w:rPr>
          <w:rFonts w:ascii="Arial" w:eastAsia="Arial" w:hAnsi="Arial" w:cs="Arial"/>
          <w:color w:val="0B0C0C"/>
        </w:rPr>
        <w:t>operati</w:t>
      </w:r>
      <w:r w:rsidR="00607662" w:rsidRPr="0089136E">
        <w:rPr>
          <w:rFonts w:ascii="Arial" w:eastAsia="Arial" w:hAnsi="Arial" w:cs="Arial"/>
          <w:color w:val="0B0C0C"/>
        </w:rPr>
        <w:t xml:space="preserve">ons are carried out </w:t>
      </w:r>
      <w:r w:rsidRPr="0089136E">
        <w:rPr>
          <w:rFonts w:ascii="Arial" w:eastAsia="Arial" w:hAnsi="Arial" w:cs="Arial"/>
          <w:color w:val="0B0C0C"/>
        </w:rPr>
        <w:t xml:space="preserve">in the UK and </w:t>
      </w:r>
      <w:r w:rsidR="00607662" w:rsidRPr="0089136E">
        <w:rPr>
          <w:rFonts w:ascii="Arial" w:eastAsia="Arial" w:hAnsi="Arial" w:cs="Arial"/>
          <w:color w:val="0B0C0C"/>
        </w:rPr>
        <w:t xml:space="preserve">who have </w:t>
      </w:r>
      <w:r w:rsidRPr="0089136E">
        <w:rPr>
          <w:rFonts w:ascii="Arial" w:eastAsia="Arial" w:hAnsi="Arial" w:cs="Arial"/>
          <w:color w:val="0B0C0C"/>
        </w:rPr>
        <w:t>submit</w:t>
      </w:r>
      <w:r w:rsidR="00607662" w:rsidRPr="0089136E">
        <w:rPr>
          <w:rFonts w:ascii="Arial" w:eastAsia="Arial" w:hAnsi="Arial" w:cs="Arial"/>
          <w:color w:val="0B0C0C"/>
        </w:rPr>
        <w:t>ted</w:t>
      </w:r>
      <w:r w:rsidRPr="0089136E">
        <w:rPr>
          <w:rFonts w:ascii="Arial" w:eastAsia="Arial" w:hAnsi="Arial" w:cs="Arial"/>
          <w:color w:val="0B0C0C"/>
        </w:rPr>
        <w:t xml:space="preserve"> annual accounts</w:t>
      </w:r>
      <w:r w:rsidR="00607662" w:rsidRPr="0089136E">
        <w:rPr>
          <w:rFonts w:ascii="Arial" w:eastAsia="Arial" w:hAnsi="Arial" w:cs="Arial"/>
          <w:color w:val="0B0C0C"/>
        </w:rPr>
        <w:t xml:space="preserve"> to Companies House for at least 3 years prior to making the EDG Grant Application</w:t>
      </w:r>
      <w:r w:rsidRPr="0089136E">
        <w:rPr>
          <w:rFonts w:ascii="Arial" w:eastAsia="Arial" w:hAnsi="Arial" w:cs="Arial"/>
          <w:color w:val="0B0C0C"/>
        </w:rPr>
        <w:t>.</w:t>
      </w:r>
    </w:p>
    <w:p w14:paraId="2C702F4D" w14:textId="35CF8821" w:rsidR="00224A1E" w:rsidRPr="0089136E" w:rsidRDefault="41E748CE" w:rsidP="0089136E">
      <w:pPr>
        <w:pStyle w:val="ListParagraph"/>
        <w:numPr>
          <w:ilvl w:val="0"/>
          <w:numId w:val="19"/>
        </w:numPr>
        <w:spacing w:after="160"/>
        <w:ind w:hanging="436"/>
        <w:rPr>
          <w:rFonts w:ascii="Arial" w:eastAsia="Arial" w:hAnsi="Arial" w:cs="Arial"/>
          <w:color w:val="0B0C0C"/>
        </w:rPr>
      </w:pPr>
      <w:r w:rsidRPr="0089136E">
        <w:rPr>
          <w:rFonts w:ascii="Arial" w:eastAsia="Arial" w:hAnsi="Arial" w:cs="Arial"/>
          <w:color w:val="0B0C0C"/>
        </w:rPr>
        <w:t>Third sector organisations</w:t>
      </w:r>
      <w:r w:rsidR="00E440D8" w:rsidRPr="0089136E">
        <w:rPr>
          <w:rFonts w:ascii="Arial" w:eastAsia="Arial" w:hAnsi="Arial" w:cs="Arial"/>
          <w:color w:val="0B0C0C"/>
        </w:rPr>
        <w:t xml:space="preserve"> </w:t>
      </w:r>
      <w:r w:rsidRPr="0089136E">
        <w:rPr>
          <w:rFonts w:ascii="Arial" w:eastAsia="Arial" w:hAnsi="Arial" w:cs="Arial"/>
          <w:color w:val="0B0C0C"/>
        </w:rPr>
        <w:t xml:space="preserve">that are officially registered and </w:t>
      </w:r>
      <w:r w:rsidR="00607662" w:rsidRPr="0089136E">
        <w:rPr>
          <w:rFonts w:ascii="Arial" w:eastAsia="Arial" w:hAnsi="Arial" w:cs="Arial"/>
          <w:color w:val="0B0C0C"/>
        </w:rPr>
        <w:t xml:space="preserve">have </w:t>
      </w:r>
      <w:r w:rsidRPr="0089136E">
        <w:rPr>
          <w:rFonts w:ascii="Arial" w:eastAsia="Arial" w:hAnsi="Arial" w:cs="Arial"/>
          <w:color w:val="0B0C0C"/>
        </w:rPr>
        <w:t>submit</w:t>
      </w:r>
      <w:r w:rsidR="00607662" w:rsidRPr="0089136E">
        <w:rPr>
          <w:rFonts w:ascii="Arial" w:eastAsia="Arial" w:hAnsi="Arial" w:cs="Arial"/>
          <w:color w:val="0B0C0C"/>
        </w:rPr>
        <w:t>ted</w:t>
      </w:r>
      <w:r w:rsidRPr="0089136E">
        <w:rPr>
          <w:rFonts w:ascii="Arial" w:eastAsia="Arial" w:hAnsi="Arial" w:cs="Arial"/>
          <w:color w:val="0B0C0C"/>
        </w:rPr>
        <w:t xml:space="preserve"> annual accounts</w:t>
      </w:r>
      <w:r w:rsidR="00607662" w:rsidRPr="0089136E">
        <w:rPr>
          <w:rFonts w:ascii="Arial" w:eastAsia="Arial" w:hAnsi="Arial" w:cs="Arial"/>
          <w:color w:val="0B0C0C"/>
        </w:rPr>
        <w:t xml:space="preserve"> to the Charity Commission for at least 3 years prior to making the EDG Grant Application</w:t>
      </w:r>
      <w:r w:rsidRPr="0089136E">
        <w:rPr>
          <w:rFonts w:ascii="Arial" w:eastAsia="Arial" w:hAnsi="Arial" w:cs="Arial"/>
          <w:color w:val="0B0C0C"/>
        </w:rPr>
        <w:t>.</w:t>
      </w:r>
    </w:p>
    <w:p w14:paraId="64F61B3F" w14:textId="33BE15B2" w:rsidR="00224A1E" w:rsidRPr="0089136E" w:rsidRDefault="41E748CE" w:rsidP="0089136E">
      <w:pPr>
        <w:pStyle w:val="ListParagraph"/>
        <w:numPr>
          <w:ilvl w:val="0"/>
          <w:numId w:val="19"/>
        </w:numPr>
        <w:spacing w:after="160" w:line="259" w:lineRule="auto"/>
        <w:ind w:hanging="436"/>
        <w:rPr>
          <w:rFonts w:ascii="Arial" w:eastAsia="Arial" w:hAnsi="Arial" w:cs="Arial"/>
          <w:color w:val="0B0C0C"/>
        </w:rPr>
      </w:pPr>
      <w:r w:rsidRPr="0089136E">
        <w:rPr>
          <w:rFonts w:ascii="Arial" w:eastAsia="Arial" w:hAnsi="Arial" w:cs="Arial"/>
          <w:color w:val="0B0C0C"/>
        </w:rPr>
        <w:t xml:space="preserve">Individuals, </w:t>
      </w:r>
      <w:r w:rsidR="00205880" w:rsidRPr="0089136E">
        <w:rPr>
          <w:rFonts w:ascii="Arial" w:eastAsia="Arial" w:hAnsi="Arial" w:cs="Arial"/>
          <w:color w:val="0B0C0C"/>
        </w:rPr>
        <w:t xml:space="preserve">partnerships </w:t>
      </w:r>
      <w:r w:rsidRPr="0089136E">
        <w:rPr>
          <w:rFonts w:ascii="Arial" w:eastAsia="Arial" w:hAnsi="Arial" w:cs="Arial"/>
          <w:color w:val="0B0C0C"/>
        </w:rPr>
        <w:t xml:space="preserve">and sole traders </w:t>
      </w:r>
      <w:r w:rsidRPr="0089136E">
        <w:rPr>
          <w:rFonts w:ascii="Arial" w:eastAsia="Arial" w:hAnsi="Arial" w:cs="Arial"/>
          <w:color w:val="0B0C0C"/>
          <w:u w:val="single"/>
        </w:rPr>
        <w:t>cannot</w:t>
      </w:r>
      <w:r w:rsidRPr="0089136E">
        <w:rPr>
          <w:rFonts w:ascii="Arial" w:eastAsia="Arial" w:hAnsi="Arial" w:cs="Arial"/>
          <w:color w:val="0B0C0C"/>
        </w:rPr>
        <w:t xml:space="preserve"> apply </w:t>
      </w:r>
      <w:r w:rsidR="00607662" w:rsidRPr="0089136E">
        <w:rPr>
          <w:rFonts w:ascii="Arial" w:eastAsia="Arial" w:hAnsi="Arial" w:cs="Arial"/>
          <w:color w:val="0B0C0C"/>
        </w:rPr>
        <w:t>for</w:t>
      </w:r>
      <w:r w:rsidRPr="0089136E">
        <w:rPr>
          <w:rFonts w:ascii="Arial" w:eastAsia="Arial" w:hAnsi="Arial" w:cs="Arial"/>
          <w:color w:val="0B0C0C"/>
        </w:rPr>
        <w:t xml:space="preserve"> the </w:t>
      </w:r>
      <w:r w:rsidR="00607662" w:rsidRPr="0089136E">
        <w:rPr>
          <w:rFonts w:ascii="Arial" w:eastAsia="Arial" w:hAnsi="Arial" w:cs="Arial"/>
          <w:color w:val="0B0C0C"/>
        </w:rPr>
        <w:t>EDG Grant</w:t>
      </w:r>
    </w:p>
    <w:p w14:paraId="2EA3E09F" w14:textId="33FF45C1" w:rsidR="002F0BD1" w:rsidRPr="0089136E" w:rsidRDefault="00167AD6" w:rsidP="0089136E">
      <w:pPr>
        <w:spacing w:after="160" w:line="259" w:lineRule="auto"/>
        <w:rPr>
          <w:highlight w:val="yellow"/>
        </w:rPr>
      </w:pPr>
      <w:r w:rsidRPr="0089136E">
        <w:rPr>
          <w:rFonts w:ascii="Arial" w:eastAsia="Arial" w:hAnsi="Arial" w:cs="Arial"/>
          <w:color w:val="0B0C0C"/>
        </w:rPr>
        <w:t>Additionally:</w:t>
      </w:r>
    </w:p>
    <w:p w14:paraId="2055AAFA" w14:textId="1E530CC2" w:rsidR="002F0BD1" w:rsidRPr="0033147C" w:rsidRDefault="002F0BD1" w:rsidP="0033147C">
      <w:pPr>
        <w:pStyle w:val="ListParagraph"/>
        <w:numPr>
          <w:ilvl w:val="0"/>
          <w:numId w:val="19"/>
        </w:numPr>
        <w:spacing w:after="160"/>
        <w:ind w:hanging="436"/>
        <w:rPr>
          <w:rFonts w:ascii="Arial" w:eastAsia="Arial" w:hAnsi="Arial" w:cs="Arial"/>
          <w:color w:val="0B0C0C"/>
        </w:rPr>
      </w:pPr>
      <w:r w:rsidRPr="0033147C">
        <w:rPr>
          <w:rFonts w:ascii="Arial" w:eastAsia="Arial" w:hAnsi="Arial" w:cs="Arial"/>
          <w:color w:val="0B0C0C"/>
        </w:rPr>
        <w:t xml:space="preserve">The Applicant must have a </w:t>
      </w:r>
      <w:r w:rsidR="00607662" w:rsidRPr="0033147C">
        <w:rPr>
          <w:rFonts w:ascii="Arial" w:eastAsia="Arial" w:hAnsi="Arial" w:cs="Arial"/>
          <w:color w:val="0B0C0C"/>
        </w:rPr>
        <w:t>b</w:t>
      </w:r>
      <w:r w:rsidRPr="0033147C">
        <w:rPr>
          <w:rFonts w:ascii="Arial" w:eastAsia="Arial" w:hAnsi="Arial" w:cs="Arial"/>
          <w:color w:val="0B0C0C"/>
        </w:rPr>
        <w:t xml:space="preserve">ank </w:t>
      </w:r>
      <w:r w:rsidR="00607662" w:rsidRPr="0033147C">
        <w:rPr>
          <w:rFonts w:ascii="Arial" w:eastAsia="Arial" w:hAnsi="Arial" w:cs="Arial"/>
          <w:color w:val="0B0C0C"/>
        </w:rPr>
        <w:t>a</w:t>
      </w:r>
      <w:r w:rsidRPr="0033147C">
        <w:rPr>
          <w:rFonts w:ascii="Arial" w:eastAsia="Arial" w:hAnsi="Arial" w:cs="Arial"/>
          <w:color w:val="0B0C0C"/>
        </w:rPr>
        <w:t xml:space="preserve">ccount that </w:t>
      </w:r>
      <w:r w:rsidR="00FC6613" w:rsidRPr="0033147C">
        <w:rPr>
          <w:rFonts w:ascii="Arial" w:eastAsia="Arial" w:hAnsi="Arial" w:cs="Arial"/>
          <w:color w:val="0B0C0C"/>
        </w:rPr>
        <w:t xml:space="preserve">is registered in the UK </w:t>
      </w:r>
      <w:r w:rsidR="00D46CD2" w:rsidRPr="0033147C">
        <w:rPr>
          <w:rFonts w:ascii="Arial" w:eastAsia="Arial" w:hAnsi="Arial" w:cs="Arial"/>
          <w:color w:val="0B0C0C"/>
        </w:rPr>
        <w:t xml:space="preserve">and </w:t>
      </w:r>
      <w:r w:rsidRPr="0033147C">
        <w:rPr>
          <w:rFonts w:ascii="Arial" w:eastAsia="Arial" w:hAnsi="Arial" w:cs="Arial"/>
          <w:color w:val="0B0C0C"/>
        </w:rPr>
        <w:t>has been operational for at least 3 years;</w:t>
      </w:r>
    </w:p>
    <w:p w14:paraId="118D0C4B" w14:textId="3CFEC523" w:rsidR="002F0BD1" w:rsidRPr="0033147C" w:rsidRDefault="002F0BD1" w:rsidP="0033147C">
      <w:pPr>
        <w:pStyle w:val="ListParagraph"/>
        <w:numPr>
          <w:ilvl w:val="0"/>
          <w:numId w:val="19"/>
        </w:numPr>
        <w:spacing w:after="160"/>
        <w:ind w:hanging="436"/>
        <w:rPr>
          <w:rFonts w:ascii="Arial" w:eastAsia="Arial" w:hAnsi="Arial" w:cs="Arial"/>
          <w:color w:val="0B0C0C"/>
        </w:rPr>
      </w:pPr>
      <w:r w:rsidRPr="0033147C">
        <w:rPr>
          <w:rFonts w:ascii="Arial" w:eastAsia="Arial" w:hAnsi="Arial" w:cs="Arial"/>
          <w:color w:val="0B0C0C"/>
        </w:rPr>
        <w:t xml:space="preserve">The Applicant must </w:t>
      </w:r>
      <w:r w:rsidR="00607662" w:rsidRPr="0033147C">
        <w:rPr>
          <w:rFonts w:ascii="Arial" w:eastAsia="Arial" w:hAnsi="Arial" w:cs="Arial"/>
          <w:color w:val="0B0C0C"/>
        </w:rPr>
        <w:t xml:space="preserve">carry out the Funded Activities </w:t>
      </w:r>
      <w:r w:rsidRPr="0033147C">
        <w:rPr>
          <w:rFonts w:ascii="Arial" w:eastAsia="Arial" w:hAnsi="Arial" w:cs="Arial"/>
          <w:color w:val="0B0C0C"/>
        </w:rPr>
        <w:t xml:space="preserve">on a not-for-profit basis – that is, no profits are to be made by the Grant Recipient as a result of </w:t>
      </w:r>
      <w:r w:rsidR="00607662" w:rsidRPr="0033147C">
        <w:rPr>
          <w:rFonts w:ascii="Arial" w:eastAsia="Arial" w:hAnsi="Arial" w:cs="Arial"/>
          <w:color w:val="0B0C0C"/>
        </w:rPr>
        <w:t xml:space="preserve">carrying out the Funded </w:t>
      </w:r>
      <w:r w:rsidR="050A9924" w:rsidRPr="0033147C">
        <w:rPr>
          <w:rFonts w:ascii="Arial" w:eastAsia="Arial" w:hAnsi="Arial" w:cs="Arial"/>
          <w:color w:val="0B0C0C"/>
        </w:rPr>
        <w:t>Activities</w:t>
      </w:r>
      <w:r w:rsidRPr="0033147C">
        <w:rPr>
          <w:rFonts w:ascii="Arial" w:eastAsia="Arial" w:hAnsi="Arial" w:cs="Arial"/>
          <w:color w:val="0B0C0C"/>
        </w:rPr>
        <w:t xml:space="preserve">. </w:t>
      </w:r>
      <w:r w:rsidR="00607662" w:rsidRPr="0033147C">
        <w:rPr>
          <w:rFonts w:ascii="Arial" w:eastAsia="Arial" w:hAnsi="Arial" w:cs="Arial"/>
          <w:color w:val="0B0C0C"/>
        </w:rPr>
        <w:t xml:space="preserve">The Grant Recipient </w:t>
      </w:r>
      <w:r w:rsidRPr="0033147C">
        <w:rPr>
          <w:rFonts w:ascii="Arial" w:eastAsia="Arial" w:hAnsi="Arial" w:cs="Arial"/>
          <w:color w:val="0B0C0C"/>
        </w:rPr>
        <w:t xml:space="preserve">must be able to </w:t>
      </w:r>
      <w:r w:rsidR="00607662" w:rsidRPr="0033147C">
        <w:rPr>
          <w:rFonts w:ascii="Arial" w:eastAsia="Arial" w:hAnsi="Arial" w:cs="Arial"/>
          <w:color w:val="0B0C0C"/>
        </w:rPr>
        <w:t xml:space="preserve">provide clear </w:t>
      </w:r>
      <w:r w:rsidRPr="0033147C">
        <w:rPr>
          <w:rFonts w:ascii="Arial" w:eastAsia="Arial" w:hAnsi="Arial" w:cs="Arial"/>
          <w:color w:val="0B0C0C"/>
        </w:rPr>
        <w:t xml:space="preserve">evidence </w:t>
      </w:r>
      <w:r w:rsidR="00607662" w:rsidRPr="0033147C">
        <w:rPr>
          <w:rFonts w:ascii="Arial" w:eastAsia="Arial" w:hAnsi="Arial" w:cs="Arial"/>
          <w:color w:val="0B0C0C"/>
        </w:rPr>
        <w:t xml:space="preserve">of meeting </w:t>
      </w:r>
      <w:r w:rsidRPr="0033147C">
        <w:rPr>
          <w:rFonts w:ascii="Arial" w:eastAsia="Arial" w:hAnsi="Arial" w:cs="Arial"/>
          <w:color w:val="0B0C0C"/>
        </w:rPr>
        <w:t>this requirement</w:t>
      </w:r>
      <w:r w:rsidR="00607662" w:rsidRPr="0033147C">
        <w:rPr>
          <w:rFonts w:ascii="Arial" w:eastAsia="Arial" w:hAnsi="Arial" w:cs="Arial"/>
          <w:color w:val="0B0C0C"/>
        </w:rPr>
        <w:t xml:space="preserve"> to the Authority</w:t>
      </w:r>
      <w:r w:rsidRPr="0033147C">
        <w:rPr>
          <w:rFonts w:ascii="Arial" w:eastAsia="Arial" w:hAnsi="Arial" w:cs="Arial"/>
          <w:color w:val="0B0C0C"/>
        </w:rPr>
        <w:t>;</w:t>
      </w:r>
    </w:p>
    <w:p w14:paraId="6014CFDB" w14:textId="14212FAD" w:rsidR="002F0BD1" w:rsidRPr="0033147C" w:rsidRDefault="002F0BD1" w:rsidP="0033147C">
      <w:pPr>
        <w:pStyle w:val="ListParagraph"/>
        <w:numPr>
          <w:ilvl w:val="0"/>
          <w:numId w:val="19"/>
        </w:numPr>
        <w:spacing w:after="160"/>
        <w:ind w:hanging="436"/>
        <w:rPr>
          <w:rFonts w:ascii="Arial" w:eastAsia="Arial" w:hAnsi="Arial" w:cs="Arial"/>
          <w:color w:val="0B0C0C"/>
        </w:rPr>
      </w:pPr>
      <w:r w:rsidRPr="0033147C">
        <w:rPr>
          <w:rFonts w:ascii="Arial" w:eastAsia="Arial" w:hAnsi="Arial" w:cs="Arial"/>
          <w:color w:val="0B0C0C"/>
        </w:rPr>
        <w:t xml:space="preserve">The Applicant must have no history of insolvency; </w:t>
      </w:r>
    </w:p>
    <w:p w14:paraId="1976FFAB" w14:textId="14F82DED" w:rsidR="002F0BD1" w:rsidRPr="0033147C" w:rsidRDefault="002F0BD1" w:rsidP="0033147C">
      <w:pPr>
        <w:pStyle w:val="ListParagraph"/>
        <w:numPr>
          <w:ilvl w:val="0"/>
          <w:numId w:val="19"/>
        </w:numPr>
        <w:spacing w:after="160"/>
        <w:ind w:hanging="436"/>
        <w:rPr>
          <w:rFonts w:ascii="Arial" w:eastAsia="Arial" w:hAnsi="Arial" w:cs="Arial"/>
          <w:color w:val="0B0C0C"/>
        </w:rPr>
      </w:pPr>
      <w:r w:rsidRPr="0033147C">
        <w:rPr>
          <w:rFonts w:ascii="Arial" w:eastAsia="Arial" w:hAnsi="Arial" w:cs="Arial"/>
          <w:color w:val="0B0C0C"/>
        </w:rPr>
        <w:t>The Applicant must have other sources of income for the period of the Grant, and</w:t>
      </w:r>
    </w:p>
    <w:p w14:paraId="053B074F" w14:textId="6F61137F" w:rsidR="002F0BD1" w:rsidRPr="0033147C" w:rsidRDefault="002F0BD1" w:rsidP="0033147C">
      <w:pPr>
        <w:pStyle w:val="ListParagraph"/>
        <w:numPr>
          <w:ilvl w:val="0"/>
          <w:numId w:val="19"/>
        </w:numPr>
        <w:spacing w:after="160"/>
        <w:ind w:hanging="436"/>
        <w:rPr>
          <w:rFonts w:ascii="Arial" w:eastAsia="Arial" w:hAnsi="Arial" w:cs="Arial"/>
          <w:color w:val="0B0C0C"/>
        </w:rPr>
      </w:pPr>
      <w:r w:rsidRPr="0033147C">
        <w:rPr>
          <w:rFonts w:ascii="Arial" w:eastAsia="Arial" w:hAnsi="Arial" w:cs="Arial"/>
          <w:color w:val="0B0C0C"/>
        </w:rPr>
        <w:t xml:space="preserve">The </w:t>
      </w:r>
      <w:r w:rsidR="00EB1EFE">
        <w:rPr>
          <w:rFonts w:ascii="Arial" w:eastAsia="Arial" w:hAnsi="Arial" w:cs="Arial"/>
          <w:color w:val="0B0C0C"/>
        </w:rPr>
        <w:t xml:space="preserve">successful </w:t>
      </w:r>
      <w:r w:rsidR="00607662" w:rsidRPr="0033147C">
        <w:rPr>
          <w:rFonts w:ascii="Arial" w:eastAsia="Arial" w:hAnsi="Arial" w:cs="Arial"/>
          <w:color w:val="0B0C0C"/>
        </w:rPr>
        <w:t>A</w:t>
      </w:r>
      <w:r w:rsidRPr="0033147C">
        <w:rPr>
          <w:rFonts w:ascii="Arial" w:eastAsia="Arial" w:hAnsi="Arial" w:cs="Arial"/>
          <w:color w:val="0B0C0C"/>
        </w:rPr>
        <w:t xml:space="preserve">pplicant will be </w:t>
      </w:r>
      <w:r w:rsidR="00607662" w:rsidRPr="0033147C">
        <w:rPr>
          <w:rFonts w:ascii="Arial" w:eastAsia="Arial" w:hAnsi="Arial" w:cs="Arial"/>
          <w:color w:val="0B0C0C"/>
        </w:rPr>
        <w:t xml:space="preserve">subject to </w:t>
      </w:r>
      <w:r w:rsidRPr="0033147C">
        <w:rPr>
          <w:rFonts w:ascii="Arial" w:eastAsia="Arial" w:hAnsi="Arial" w:cs="Arial"/>
          <w:color w:val="0B0C0C"/>
        </w:rPr>
        <w:t>due diligence</w:t>
      </w:r>
      <w:r w:rsidR="00607662" w:rsidRPr="0033147C">
        <w:rPr>
          <w:rFonts w:ascii="Arial" w:eastAsia="Arial" w:hAnsi="Arial" w:cs="Arial"/>
          <w:color w:val="0B0C0C"/>
        </w:rPr>
        <w:t xml:space="preserve"> to be carried out by the Authority</w:t>
      </w:r>
      <w:r w:rsidRPr="0033147C">
        <w:rPr>
          <w:rFonts w:ascii="Arial" w:eastAsia="Arial" w:hAnsi="Arial" w:cs="Arial"/>
          <w:color w:val="0B0C0C"/>
        </w:rPr>
        <w:t xml:space="preserve"> where </w:t>
      </w:r>
      <w:r w:rsidR="00607662" w:rsidRPr="0033147C">
        <w:rPr>
          <w:rFonts w:ascii="Arial" w:eastAsia="Arial" w:hAnsi="Arial" w:cs="Arial"/>
          <w:color w:val="0B0C0C"/>
        </w:rPr>
        <w:t>the Authority</w:t>
      </w:r>
      <w:r w:rsidR="00D91EA0" w:rsidRPr="0033147C">
        <w:rPr>
          <w:rFonts w:ascii="Arial" w:eastAsia="Arial" w:hAnsi="Arial" w:cs="Arial"/>
          <w:color w:val="0B0C0C"/>
        </w:rPr>
        <w:t xml:space="preserve"> </w:t>
      </w:r>
      <w:r w:rsidRPr="0033147C">
        <w:rPr>
          <w:rFonts w:ascii="Arial" w:eastAsia="Arial" w:hAnsi="Arial" w:cs="Arial"/>
          <w:color w:val="0B0C0C"/>
        </w:rPr>
        <w:t xml:space="preserve">will review </w:t>
      </w:r>
      <w:r w:rsidR="00607662" w:rsidRPr="0033147C">
        <w:rPr>
          <w:rFonts w:ascii="Arial" w:eastAsia="Arial" w:hAnsi="Arial" w:cs="Arial"/>
          <w:color w:val="0B0C0C"/>
        </w:rPr>
        <w:t>the Applicant against the Government Grants Due Diligence Checklist</w:t>
      </w:r>
      <w:r w:rsidRPr="0033147C">
        <w:rPr>
          <w:rFonts w:ascii="Arial" w:eastAsia="Arial" w:hAnsi="Arial" w:cs="Arial"/>
          <w:color w:val="0B0C0C"/>
        </w:rPr>
        <w:t>, see link below.</w:t>
      </w:r>
    </w:p>
    <w:p w14:paraId="4494206A" w14:textId="77777777" w:rsidR="002F0BD1" w:rsidRPr="0089136E" w:rsidRDefault="00000000" w:rsidP="0089136E">
      <w:pPr>
        <w:pStyle w:val="ListParagraph"/>
        <w:numPr>
          <w:ilvl w:val="1"/>
          <w:numId w:val="15"/>
        </w:numPr>
      </w:pPr>
      <w:hyperlink r:id="rId12">
        <w:r w:rsidR="002F0BD1" w:rsidRPr="0089136E">
          <w:rPr>
            <w:rStyle w:val="Hyperlink"/>
            <w:rFonts w:ascii="Arial" w:eastAsia="Arial" w:hAnsi="Arial" w:cs="Arial"/>
          </w:rPr>
          <w:t>https://view.officeapps.live.com/op/view.aspx?src=https%3A%2F%2Fgcoe.civilservice.gov.uk%2Fwp-content%2Fuploads%2F2016%2F03%2F2018-04-03-Basic-Due-Dilligence-Checklist-v.02-2.docx&amp;wdOrigin=BROWSELINK</w:t>
        </w:r>
      </w:hyperlink>
    </w:p>
    <w:p w14:paraId="4C9071CE" w14:textId="29CE1B5A" w:rsidR="002F0BD1" w:rsidRPr="0089136E" w:rsidRDefault="002F0BD1" w:rsidP="0089136E">
      <w:pPr>
        <w:tabs>
          <w:tab w:val="num" w:pos="567"/>
        </w:tabs>
        <w:ind w:left="1080"/>
      </w:pPr>
    </w:p>
    <w:p w14:paraId="5C6ACBE5" w14:textId="1E49F57D" w:rsidR="002F0BD1" w:rsidRPr="0089136E" w:rsidRDefault="002F0BD1" w:rsidP="0089136E">
      <w:pPr>
        <w:spacing w:after="160" w:line="259" w:lineRule="auto"/>
        <w:rPr>
          <w:rFonts w:ascii="Arial" w:hAnsi="Arial" w:cs="Arial"/>
          <w:color w:val="000000" w:themeColor="text1"/>
        </w:rPr>
      </w:pPr>
    </w:p>
    <w:p w14:paraId="081CFBCB" w14:textId="77777777" w:rsidR="002F0BD1" w:rsidRPr="0089136E" w:rsidRDefault="002F0BD1" w:rsidP="0089136E">
      <w:pPr>
        <w:spacing w:after="160" w:line="259" w:lineRule="auto"/>
        <w:rPr>
          <w:rFonts w:asciiTheme="minorHAnsi" w:hAnsiTheme="minorHAnsi" w:cstheme="minorBidi"/>
        </w:rPr>
      </w:pPr>
    </w:p>
    <w:p w14:paraId="237078B8" w14:textId="54CA4840" w:rsidR="00224A1E" w:rsidRPr="0089136E" w:rsidRDefault="00224A1E" w:rsidP="0089136E">
      <w:pPr>
        <w:spacing w:after="160" w:line="259" w:lineRule="auto"/>
        <w:rPr>
          <w:rFonts w:ascii="Arial" w:hAnsi="Arial" w:cs="Arial"/>
          <w:color w:val="000000"/>
        </w:rPr>
      </w:pPr>
    </w:p>
    <w:p w14:paraId="14A0D477" w14:textId="1C8B3679" w:rsidR="007100B8" w:rsidRPr="0033147C" w:rsidRDefault="43BFF08B" w:rsidP="0033147C">
      <w:pPr>
        <w:shd w:val="clear" w:color="auto" w:fill="FFFFFF" w:themeFill="background1"/>
        <w:outlineLvl w:val="1"/>
        <w:rPr>
          <w:rFonts w:ascii="Arial" w:eastAsia="Times New Roman" w:hAnsi="Arial" w:cs="Arial"/>
          <w:b/>
          <w:bCs/>
          <w:color w:val="0B0C0C"/>
          <w:lang w:eastAsia="en-GB"/>
        </w:rPr>
      </w:pPr>
      <w:r w:rsidRPr="0089136E">
        <w:br w:type="page"/>
      </w:r>
      <w:bookmarkStart w:id="3" w:name="_Toc118447163"/>
      <w:r w:rsidR="0033147C">
        <w:rPr>
          <w:rFonts w:ascii="Arial" w:eastAsia="Times New Roman" w:hAnsi="Arial" w:cs="Arial"/>
          <w:b/>
          <w:bCs/>
          <w:color w:val="0B0C0C"/>
          <w:lang w:eastAsia="en-GB"/>
        </w:rPr>
        <w:lastRenderedPageBreak/>
        <w:t xml:space="preserve">3 - </w:t>
      </w:r>
      <w:r w:rsidR="00073535" w:rsidRPr="0033147C">
        <w:rPr>
          <w:rFonts w:ascii="Arial" w:eastAsia="Times New Roman" w:hAnsi="Arial" w:cs="Arial"/>
          <w:b/>
          <w:bCs/>
          <w:color w:val="0B0C0C"/>
          <w:lang w:eastAsia="en-GB"/>
        </w:rPr>
        <w:t>Proposed Competition Timetable and Administrative Arrangements</w:t>
      </w:r>
      <w:bookmarkEnd w:id="3"/>
    </w:p>
    <w:tbl>
      <w:tblPr>
        <w:tblW w:w="6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3420"/>
      </w:tblGrid>
      <w:tr w:rsidR="00110C59" w:rsidRPr="0089136E" w14:paraId="2B226148" w14:textId="77777777" w:rsidTr="3B03D8B1">
        <w:trPr>
          <w:trHeight w:val="420"/>
        </w:trPr>
        <w:tc>
          <w:tcPr>
            <w:tcW w:w="3270" w:type="dxa"/>
            <w:tcBorders>
              <w:top w:val="single" w:sz="6" w:space="0" w:color="FFFFFF" w:themeColor="background1"/>
              <w:left w:val="single" w:sz="6" w:space="0" w:color="FFFFFF" w:themeColor="background1"/>
              <w:bottom w:val="single" w:sz="24" w:space="0" w:color="FFFFFF" w:themeColor="background1"/>
              <w:right w:val="single" w:sz="6" w:space="0" w:color="FFFFFF" w:themeColor="background1"/>
            </w:tcBorders>
            <w:shd w:val="clear" w:color="auto" w:fill="00C0B5"/>
            <w:hideMark/>
          </w:tcPr>
          <w:p w14:paraId="40C52124" w14:textId="77777777"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b/>
                <w:bCs/>
                <w:lang w:eastAsia="en-GB"/>
              </w:rPr>
              <w:t>Activity</w:t>
            </w:r>
            <w:r w:rsidRPr="0089136E">
              <w:rPr>
                <w:rFonts w:ascii="Arial" w:eastAsia="Times New Roman" w:hAnsi="Arial" w:cs="Arial"/>
                <w:lang w:eastAsia="en-GB"/>
              </w:rPr>
              <w:t> </w:t>
            </w:r>
          </w:p>
        </w:tc>
        <w:tc>
          <w:tcPr>
            <w:tcW w:w="3420" w:type="dxa"/>
            <w:tcBorders>
              <w:top w:val="single" w:sz="6" w:space="0" w:color="FFFFFF" w:themeColor="background1"/>
              <w:left w:val="single" w:sz="6" w:space="0" w:color="FFFFFF" w:themeColor="background1"/>
              <w:bottom w:val="single" w:sz="24" w:space="0" w:color="FFFFFF" w:themeColor="background1"/>
              <w:right w:val="single" w:sz="6" w:space="0" w:color="FFFFFF" w:themeColor="background1"/>
            </w:tcBorders>
            <w:shd w:val="clear" w:color="auto" w:fill="00C0B5"/>
            <w:hideMark/>
          </w:tcPr>
          <w:p w14:paraId="6595491A" w14:textId="77777777"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b/>
                <w:bCs/>
                <w:lang w:eastAsia="en-GB"/>
              </w:rPr>
              <w:t>Dates</w:t>
            </w:r>
            <w:r w:rsidRPr="0089136E">
              <w:rPr>
                <w:rFonts w:ascii="Arial" w:eastAsia="Times New Roman" w:hAnsi="Arial" w:cs="Arial"/>
                <w:lang w:eastAsia="en-GB"/>
              </w:rPr>
              <w:t> </w:t>
            </w:r>
          </w:p>
        </w:tc>
      </w:tr>
      <w:tr w:rsidR="00110C59" w:rsidRPr="0089136E" w14:paraId="23B9D780" w14:textId="77777777" w:rsidTr="3B03D8B1">
        <w:trPr>
          <w:trHeight w:val="420"/>
        </w:trPr>
        <w:tc>
          <w:tcPr>
            <w:tcW w:w="3270" w:type="dxa"/>
            <w:tcBorders>
              <w:top w:val="single" w:sz="2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hideMark/>
          </w:tcPr>
          <w:p w14:paraId="60FAE424" w14:textId="77777777"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lang w:eastAsia="en-GB"/>
              </w:rPr>
              <w:t>EDG advert goes live </w:t>
            </w:r>
          </w:p>
        </w:tc>
        <w:tc>
          <w:tcPr>
            <w:tcW w:w="3420" w:type="dxa"/>
            <w:tcBorders>
              <w:top w:val="single" w:sz="2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hideMark/>
          </w:tcPr>
          <w:p w14:paraId="140F22E1" w14:textId="77777777"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lang w:eastAsia="en-GB"/>
              </w:rPr>
              <w:t>7 November 2022 </w:t>
            </w:r>
          </w:p>
        </w:tc>
      </w:tr>
      <w:tr w:rsidR="00110C59" w:rsidRPr="0089136E" w14:paraId="6FF27F26" w14:textId="77777777" w:rsidTr="3B03D8B1">
        <w:trPr>
          <w:trHeight w:val="4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2B8D0119" w14:textId="77777777"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lang w:eastAsia="en-GB"/>
              </w:rPr>
              <w:t>Application window </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5B6FED61" w14:textId="48A11CD8"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lang w:eastAsia="en-GB"/>
              </w:rPr>
              <w:t>7</w:t>
            </w:r>
            <w:r w:rsidRPr="0089136E">
              <w:rPr>
                <w:rFonts w:ascii="Arial" w:eastAsia="Times New Roman" w:hAnsi="Arial" w:cs="Arial"/>
                <w:vertAlign w:val="superscript"/>
                <w:lang w:eastAsia="en-GB"/>
              </w:rPr>
              <w:t>th</w:t>
            </w:r>
            <w:r w:rsidRPr="0089136E">
              <w:rPr>
                <w:rFonts w:ascii="Arial" w:eastAsia="Times New Roman" w:hAnsi="Arial" w:cs="Arial"/>
                <w:lang w:eastAsia="en-GB"/>
              </w:rPr>
              <w:t xml:space="preserve"> </w:t>
            </w:r>
            <w:r w:rsidR="00D6085E" w:rsidRPr="0089136E">
              <w:rPr>
                <w:rFonts w:ascii="Arial" w:eastAsia="Times New Roman" w:hAnsi="Arial" w:cs="Arial"/>
                <w:lang w:eastAsia="en-GB"/>
              </w:rPr>
              <w:t xml:space="preserve">November </w:t>
            </w:r>
            <w:r w:rsidRPr="0089136E">
              <w:rPr>
                <w:rFonts w:ascii="Arial" w:eastAsia="Times New Roman" w:hAnsi="Arial" w:cs="Arial"/>
                <w:lang w:eastAsia="en-GB"/>
              </w:rPr>
              <w:t xml:space="preserve">– </w:t>
            </w:r>
            <w:r w:rsidR="003C1ACF" w:rsidRPr="0089136E">
              <w:rPr>
                <w:rFonts w:ascii="Arial" w:eastAsia="Times New Roman" w:hAnsi="Arial" w:cs="Arial"/>
                <w:lang w:eastAsia="en-GB"/>
              </w:rPr>
              <w:t>2</w:t>
            </w:r>
            <w:r w:rsidR="003C1ACF" w:rsidRPr="0089136E">
              <w:rPr>
                <w:rFonts w:ascii="Arial" w:eastAsia="Times New Roman" w:hAnsi="Arial" w:cs="Arial"/>
                <w:vertAlign w:val="superscript"/>
                <w:lang w:eastAsia="en-GB"/>
              </w:rPr>
              <w:t>nd</w:t>
            </w:r>
            <w:r w:rsidR="003C1ACF" w:rsidRPr="0089136E">
              <w:rPr>
                <w:rFonts w:ascii="Arial" w:eastAsia="Times New Roman" w:hAnsi="Arial" w:cs="Arial"/>
                <w:lang w:eastAsia="en-GB"/>
              </w:rPr>
              <w:t xml:space="preserve"> December 2022</w:t>
            </w:r>
          </w:p>
        </w:tc>
      </w:tr>
      <w:tr w:rsidR="00E555C0" w:rsidRPr="0089136E" w14:paraId="56BDD3D2" w14:textId="77777777" w:rsidTr="3B03D8B1">
        <w:trPr>
          <w:trHeight w:val="4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tcPr>
          <w:p w14:paraId="314B4686" w14:textId="0DC6B689" w:rsidR="00E555C0" w:rsidRPr="0089136E" w:rsidRDefault="00E555C0" w:rsidP="00E555C0">
            <w:pPr>
              <w:textAlignment w:val="baseline"/>
              <w:rPr>
                <w:rFonts w:ascii="Arial" w:eastAsia="Times New Roman" w:hAnsi="Arial" w:cs="Arial"/>
                <w:lang w:eastAsia="en-GB"/>
              </w:rPr>
            </w:pPr>
            <w:r w:rsidRPr="0089136E">
              <w:rPr>
                <w:rFonts w:ascii="Arial" w:eastAsia="Times New Roman" w:hAnsi="Arial" w:cs="Arial"/>
                <w:lang w:eastAsia="en-GB"/>
              </w:rPr>
              <w:t xml:space="preserve">Issue of remaining </w:t>
            </w:r>
            <w:r w:rsidR="00607662" w:rsidRPr="0089136E">
              <w:rPr>
                <w:rFonts w:ascii="Arial" w:eastAsia="Times New Roman" w:hAnsi="Arial" w:cs="Arial"/>
                <w:lang w:eastAsia="en-GB"/>
              </w:rPr>
              <w:t>EDG</w:t>
            </w:r>
            <w:r w:rsidRPr="0089136E">
              <w:rPr>
                <w:rFonts w:ascii="Arial" w:eastAsia="Times New Roman" w:hAnsi="Arial" w:cs="Arial"/>
                <w:lang w:eastAsia="en-GB"/>
              </w:rPr>
              <w:t xml:space="preserve"> Grant Competition documents</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tcPr>
          <w:p w14:paraId="2FDD4571" w14:textId="77777777" w:rsidR="00E555C0" w:rsidRPr="0089136E" w:rsidRDefault="00E555C0" w:rsidP="00E555C0">
            <w:pPr>
              <w:textAlignment w:val="baseline"/>
              <w:rPr>
                <w:rFonts w:ascii="Arial" w:eastAsia="Times New Roman" w:hAnsi="Arial" w:cs="Arial"/>
                <w:lang w:eastAsia="en-GB"/>
              </w:rPr>
            </w:pPr>
            <w:r w:rsidRPr="0089136E">
              <w:rPr>
                <w:rFonts w:ascii="Arial" w:eastAsia="Times New Roman" w:hAnsi="Arial" w:cs="Arial"/>
                <w:lang w:eastAsia="en-GB"/>
              </w:rPr>
              <w:t>On request by Registered Interested Parties</w:t>
            </w:r>
          </w:p>
        </w:tc>
      </w:tr>
      <w:tr w:rsidR="00AC2FF7" w:rsidRPr="0089136E" w14:paraId="2093461A" w14:textId="77777777" w:rsidTr="3B03D8B1">
        <w:trPr>
          <w:trHeight w:val="7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tcPr>
          <w:p w14:paraId="12D9411B" w14:textId="35E6CE7A" w:rsidR="00AC2FF7" w:rsidRPr="0089136E" w:rsidRDefault="002B2428" w:rsidP="00AC2FF7">
            <w:pPr>
              <w:textAlignment w:val="baseline"/>
              <w:rPr>
                <w:rFonts w:ascii="Arial" w:eastAsia="Times New Roman" w:hAnsi="Arial" w:cs="Arial"/>
                <w:lang w:eastAsia="en-GB"/>
              </w:rPr>
            </w:pPr>
            <w:r w:rsidRPr="0089136E">
              <w:rPr>
                <w:rFonts w:ascii="Arial" w:eastAsia="SimSun" w:hAnsi="Arial" w:cs="Times New Roman"/>
                <w:lang w:eastAsia="zh-CN"/>
              </w:rPr>
              <w:t>Deadline for Clarification Questions from Applicants</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tcPr>
          <w:p w14:paraId="33A37383" w14:textId="3DBDD16C" w:rsidR="00AC2FF7" w:rsidRPr="0089136E" w:rsidRDefault="008D18CF" w:rsidP="00AC2FF7">
            <w:pPr>
              <w:textAlignment w:val="baseline"/>
              <w:rPr>
                <w:rFonts w:ascii="Arial" w:eastAsia="Times New Roman" w:hAnsi="Arial" w:cs="Arial"/>
                <w:lang w:eastAsia="en-GB"/>
              </w:rPr>
            </w:pPr>
            <w:r w:rsidRPr="0089136E">
              <w:rPr>
                <w:rFonts w:ascii="Arial" w:eastAsia="Times New Roman" w:hAnsi="Arial" w:cs="Arial"/>
                <w:lang w:eastAsia="en-GB"/>
              </w:rPr>
              <w:t>1</w:t>
            </w:r>
            <w:r w:rsidR="00EC1C1F" w:rsidRPr="0089136E">
              <w:rPr>
                <w:rFonts w:ascii="Arial" w:eastAsia="Times New Roman" w:hAnsi="Arial" w:cs="Arial"/>
                <w:lang w:eastAsia="en-GB"/>
              </w:rPr>
              <w:t>8</w:t>
            </w:r>
            <w:r w:rsidR="00C044DD" w:rsidRPr="0089136E">
              <w:rPr>
                <w:rFonts w:ascii="Arial" w:eastAsia="Times New Roman" w:hAnsi="Arial" w:cs="Arial"/>
                <w:vertAlign w:val="superscript"/>
                <w:lang w:eastAsia="en-GB"/>
              </w:rPr>
              <w:t>th</w:t>
            </w:r>
            <w:r w:rsidR="00C044DD" w:rsidRPr="0089136E">
              <w:rPr>
                <w:rFonts w:ascii="Arial" w:eastAsia="Times New Roman" w:hAnsi="Arial" w:cs="Arial"/>
                <w:lang w:eastAsia="en-GB"/>
              </w:rPr>
              <w:t xml:space="preserve"> </w:t>
            </w:r>
            <w:r w:rsidR="00AC2FF7" w:rsidRPr="0089136E">
              <w:rPr>
                <w:rFonts w:ascii="Arial" w:eastAsia="Times New Roman" w:hAnsi="Arial" w:cs="Arial"/>
                <w:lang w:eastAsia="en-GB"/>
              </w:rPr>
              <w:t>November 2022</w:t>
            </w:r>
          </w:p>
        </w:tc>
      </w:tr>
      <w:tr w:rsidR="002B2428" w:rsidRPr="0089136E" w14:paraId="46766343" w14:textId="77777777" w:rsidTr="3B03D8B1">
        <w:trPr>
          <w:trHeight w:val="7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tcPr>
          <w:p w14:paraId="3775ED43" w14:textId="63618F9A" w:rsidR="002B2428" w:rsidRPr="0089136E" w:rsidRDefault="006209DC" w:rsidP="00AC2FF7">
            <w:pPr>
              <w:textAlignment w:val="baseline"/>
              <w:rPr>
                <w:rFonts w:ascii="Arial" w:eastAsia="SimSun" w:hAnsi="Arial" w:cs="Times New Roman"/>
                <w:lang w:eastAsia="zh-CN"/>
              </w:rPr>
            </w:pPr>
            <w:r w:rsidRPr="0089136E">
              <w:rPr>
                <w:rFonts w:ascii="Arial" w:eastAsia="SimSun" w:hAnsi="Arial" w:cs="Times New Roman"/>
                <w:lang w:eastAsia="zh-CN"/>
              </w:rPr>
              <w:t>Deadline for the publication of responses to Clarification Questions from Applicants</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tcPr>
          <w:p w14:paraId="421BFAEE" w14:textId="0EF98A4D" w:rsidR="002B2428" w:rsidRPr="0089136E" w:rsidRDefault="001751AB" w:rsidP="00AC2FF7">
            <w:pPr>
              <w:textAlignment w:val="baseline"/>
              <w:rPr>
                <w:rFonts w:ascii="Arial" w:eastAsia="Times New Roman" w:hAnsi="Arial" w:cs="Arial"/>
                <w:lang w:eastAsia="en-GB"/>
              </w:rPr>
            </w:pPr>
            <w:r w:rsidRPr="0089136E">
              <w:rPr>
                <w:rFonts w:ascii="Arial" w:eastAsia="Times New Roman" w:hAnsi="Arial" w:cs="Arial"/>
                <w:lang w:eastAsia="en-GB"/>
              </w:rPr>
              <w:t>23</w:t>
            </w:r>
            <w:r w:rsidRPr="0089136E">
              <w:rPr>
                <w:rFonts w:ascii="Arial" w:eastAsia="Times New Roman" w:hAnsi="Arial" w:cs="Arial"/>
                <w:vertAlign w:val="superscript"/>
                <w:lang w:eastAsia="en-GB"/>
              </w:rPr>
              <w:t>rd</w:t>
            </w:r>
            <w:r w:rsidRPr="0089136E">
              <w:rPr>
                <w:rFonts w:ascii="Arial" w:eastAsia="Times New Roman" w:hAnsi="Arial" w:cs="Arial"/>
                <w:lang w:eastAsia="en-GB"/>
              </w:rPr>
              <w:t xml:space="preserve"> </w:t>
            </w:r>
            <w:r w:rsidR="006209DC" w:rsidRPr="0089136E">
              <w:rPr>
                <w:rFonts w:ascii="Arial" w:eastAsia="Times New Roman" w:hAnsi="Arial" w:cs="Arial"/>
                <w:lang w:eastAsia="en-GB"/>
              </w:rPr>
              <w:t>November 2022</w:t>
            </w:r>
          </w:p>
        </w:tc>
      </w:tr>
      <w:tr w:rsidR="006209DC" w:rsidRPr="0089136E" w14:paraId="4FBCE840" w14:textId="77777777" w:rsidTr="3B03D8B1">
        <w:trPr>
          <w:trHeight w:val="7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tcPr>
          <w:p w14:paraId="36961960" w14:textId="39C9DCBA" w:rsidR="006209DC" w:rsidRPr="0089136E" w:rsidRDefault="000C200B" w:rsidP="00AC2FF7">
            <w:pPr>
              <w:textAlignment w:val="baseline"/>
              <w:rPr>
                <w:rFonts w:ascii="Arial" w:eastAsia="SimSun" w:hAnsi="Arial" w:cs="Times New Roman"/>
                <w:lang w:eastAsia="zh-CN"/>
              </w:rPr>
            </w:pPr>
            <w:r w:rsidRPr="0089136E">
              <w:rPr>
                <w:rFonts w:ascii="Arial" w:eastAsia="SimSun" w:hAnsi="Arial" w:cs="Times New Roman"/>
                <w:lang w:eastAsia="zh-CN"/>
              </w:rPr>
              <w:t>Deadline for Application Submissions</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tcPr>
          <w:p w14:paraId="375840DB" w14:textId="7B888827" w:rsidR="006209DC" w:rsidRPr="0089136E" w:rsidRDefault="000C200B" w:rsidP="00AC2FF7">
            <w:pPr>
              <w:textAlignment w:val="baseline"/>
              <w:rPr>
                <w:rFonts w:ascii="Arial" w:eastAsia="Times New Roman" w:hAnsi="Arial" w:cs="Arial"/>
                <w:lang w:eastAsia="en-GB"/>
              </w:rPr>
            </w:pPr>
            <w:r w:rsidRPr="0089136E">
              <w:rPr>
                <w:rFonts w:ascii="Arial" w:eastAsia="Times New Roman" w:hAnsi="Arial" w:cs="Arial"/>
                <w:lang w:eastAsia="en-GB"/>
              </w:rPr>
              <w:t>1</w:t>
            </w:r>
            <w:r w:rsidR="001751AB" w:rsidRPr="0089136E">
              <w:rPr>
                <w:rFonts w:ascii="Arial" w:eastAsia="Times New Roman" w:hAnsi="Arial" w:cs="Arial"/>
                <w:lang w:eastAsia="en-GB"/>
              </w:rPr>
              <w:t>1.59</w:t>
            </w:r>
            <w:r w:rsidRPr="0089136E">
              <w:rPr>
                <w:rFonts w:ascii="Arial" w:eastAsia="Times New Roman" w:hAnsi="Arial" w:cs="Arial"/>
                <w:lang w:eastAsia="en-GB"/>
              </w:rPr>
              <w:t>pm</w:t>
            </w:r>
            <w:r w:rsidR="00597074" w:rsidRPr="0089136E">
              <w:rPr>
                <w:rFonts w:ascii="Arial" w:eastAsia="Times New Roman" w:hAnsi="Arial" w:cs="Arial"/>
                <w:lang w:eastAsia="en-GB"/>
              </w:rPr>
              <w:t xml:space="preserve"> </w:t>
            </w:r>
            <w:r w:rsidR="00DD17CE" w:rsidRPr="0089136E">
              <w:rPr>
                <w:rFonts w:ascii="Arial" w:eastAsia="Times New Roman" w:hAnsi="Arial" w:cs="Arial"/>
                <w:lang w:eastAsia="en-GB"/>
              </w:rPr>
              <w:t>2nd December</w:t>
            </w:r>
            <w:r w:rsidRPr="0089136E">
              <w:rPr>
                <w:rFonts w:ascii="Arial" w:eastAsia="Times New Roman" w:hAnsi="Arial" w:cs="Arial"/>
                <w:lang w:eastAsia="en-GB"/>
              </w:rPr>
              <w:t xml:space="preserve"> </w:t>
            </w:r>
          </w:p>
        </w:tc>
      </w:tr>
      <w:tr w:rsidR="00110C59" w:rsidRPr="0089136E" w14:paraId="3291002D" w14:textId="77777777" w:rsidTr="3B03D8B1">
        <w:trPr>
          <w:trHeight w:val="7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hideMark/>
          </w:tcPr>
          <w:p w14:paraId="4504B7A3" w14:textId="1B556BFB" w:rsidR="00110C59" w:rsidRPr="0089136E" w:rsidRDefault="00607662" w:rsidP="00AC2FF7">
            <w:pPr>
              <w:textAlignment w:val="baseline"/>
              <w:rPr>
                <w:rFonts w:ascii="Segoe UI" w:eastAsia="Times New Roman" w:hAnsi="Segoe UI" w:cs="Segoe UI"/>
                <w:lang w:eastAsia="en-GB"/>
              </w:rPr>
            </w:pPr>
            <w:r w:rsidRPr="0089136E">
              <w:rPr>
                <w:rFonts w:ascii="Arial" w:eastAsia="Times New Roman" w:hAnsi="Arial" w:cs="Arial"/>
                <w:lang w:eastAsia="en-GB"/>
              </w:rPr>
              <w:t>E</w:t>
            </w:r>
            <w:r w:rsidR="00110C59" w:rsidRPr="0089136E">
              <w:rPr>
                <w:rFonts w:ascii="Arial" w:eastAsia="Times New Roman" w:hAnsi="Arial" w:cs="Arial"/>
                <w:lang w:eastAsia="en-GB"/>
              </w:rPr>
              <w:t xml:space="preserve">valuation </w:t>
            </w:r>
            <w:r w:rsidRPr="0089136E">
              <w:rPr>
                <w:rFonts w:ascii="Arial" w:eastAsia="Times New Roman" w:hAnsi="Arial" w:cs="Arial"/>
                <w:lang w:eastAsia="en-GB"/>
              </w:rPr>
              <w:t xml:space="preserve">of Applications </w:t>
            </w:r>
            <w:r w:rsidR="00110C59" w:rsidRPr="0089136E">
              <w:rPr>
                <w:rFonts w:ascii="Arial" w:eastAsia="Times New Roman" w:hAnsi="Arial" w:cs="Arial"/>
                <w:lang w:eastAsia="en-GB"/>
              </w:rPr>
              <w:t>and internal approval processes </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hideMark/>
          </w:tcPr>
          <w:p w14:paraId="6105B22B" w14:textId="237CEA03" w:rsidR="00110C59" w:rsidRPr="0089136E" w:rsidRDefault="00382917" w:rsidP="00AC2FF7">
            <w:pPr>
              <w:textAlignment w:val="baseline"/>
              <w:rPr>
                <w:rFonts w:ascii="Segoe UI" w:eastAsia="Times New Roman" w:hAnsi="Segoe UI" w:cs="Segoe UI"/>
                <w:lang w:eastAsia="en-GB"/>
              </w:rPr>
            </w:pPr>
            <w:r w:rsidRPr="0089136E">
              <w:rPr>
                <w:rFonts w:ascii="Arial" w:eastAsia="Times New Roman" w:hAnsi="Arial" w:cs="Arial"/>
                <w:lang w:eastAsia="en-GB"/>
              </w:rPr>
              <w:t xml:space="preserve">Throughout </w:t>
            </w:r>
            <w:r w:rsidR="00110C59" w:rsidRPr="0089136E">
              <w:rPr>
                <w:rFonts w:ascii="Arial" w:eastAsia="Times New Roman" w:hAnsi="Arial" w:cs="Arial"/>
                <w:lang w:eastAsia="en-GB"/>
              </w:rPr>
              <w:t>December 2022 </w:t>
            </w:r>
          </w:p>
        </w:tc>
      </w:tr>
      <w:tr w:rsidR="00110C59" w:rsidRPr="0089136E" w14:paraId="42A903E7" w14:textId="77777777" w:rsidTr="3B03D8B1">
        <w:trPr>
          <w:trHeight w:val="7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7FC08F0B" w14:textId="77777777" w:rsidR="00110C59" w:rsidRPr="0089136E" w:rsidRDefault="00110C59" w:rsidP="00AC2FF7">
            <w:pPr>
              <w:textAlignment w:val="baseline"/>
              <w:rPr>
                <w:rFonts w:ascii="Segoe UI" w:eastAsia="Times New Roman" w:hAnsi="Segoe UI" w:cs="Segoe UI"/>
                <w:lang w:eastAsia="en-GB"/>
              </w:rPr>
            </w:pPr>
            <w:r w:rsidRPr="0089136E">
              <w:rPr>
                <w:rFonts w:ascii="Arial" w:eastAsia="Times New Roman" w:hAnsi="Arial" w:cs="Arial"/>
                <w:lang w:eastAsia="en-GB"/>
              </w:rPr>
              <w:t>Applicants notified of outcome </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193C8AE4" w14:textId="2902AA25" w:rsidR="00110C59" w:rsidRPr="0089136E" w:rsidRDefault="00597074" w:rsidP="00AC2FF7">
            <w:pPr>
              <w:textAlignment w:val="baseline"/>
              <w:rPr>
                <w:rFonts w:ascii="Segoe UI" w:eastAsia="Times New Roman" w:hAnsi="Segoe UI" w:cs="Segoe UI"/>
                <w:lang w:eastAsia="en-GB"/>
              </w:rPr>
            </w:pPr>
            <w:r w:rsidRPr="3B03D8B1">
              <w:rPr>
                <w:rFonts w:ascii="Arial" w:eastAsia="Times New Roman" w:hAnsi="Arial" w:cs="Arial"/>
                <w:lang w:eastAsia="en-GB"/>
              </w:rPr>
              <w:t xml:space="preserve">End of </w:t>
            </w:r>
            <w:r w:rsidR="00382917" w:rsidRPr="3B03D8B1">
              <w:rPr>
                <w:rFonts w:ascii="Arial" w:eastAsia="Times New Roman" w:hAnsi="Arial" w:cs="Arial"/>
                <w:lang w:eastAsia="en-GB"/>
              </w:rPr>
              <w:t>Jan</w:t>
            </w:r>
            <w:r w:rsidR="008555AF" w:rsidRPr="3B03D8B1">
              <w:rPr>
                <w:rFonts w:ascii="Arial" w:eastAsia="Times New Roman" w:hAnsi="Arial" w:cs="Arial"/>
                <w:lang w:eastAsia="en-GB"/>
              </w:rPr>
              <w:t>uary 2023</w:t>
            </w:r>
          </w:p>
        </w:tc>
      </w:tr>
      <w:tr w:rsidR="00110C59" w:rsidRPr="0089136E" w14:paraId="325036DC" w14:textId="77777777" w:rsidTr="3B03D8B1">
        <w:trPr>
          <w:trHeight w:val="4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hideMark/>
          </w:tcPr>
          <w:p w14:paraId="69077BCC" w14:textId="507F8B01" w:rsidR="00110C59" w:rsidRPr="0089136E" w:rsidRDefault="00FB40E3" w:rsidP="00AC2FF7">
            <w:pPr>
              <w:textAlignment w:val="baseline"/>
              <w:rPr>
                <w:rFonts w:ascii="Segoe UI" w:eastAsia="Times New Roman" w:hAnsi="Segoe UI" w:cs="Segoe UI"/>
                <w:lang w:eastAsia="en-GB"/>
              </w:rPr>
            </w:pPr>
            <w:r w:rsidRPr="0089136E">
              <w:rPr>
                <w:rFonts w:ascii="Arial" w:eastAsia="Times New Roman" w:hAnsi="Arial" w:cs="Arial"/>
                <w:lang w:eastAsia="en-GB"/>
              </w:rPr>
              <w:t>Ex</w:t>
            </w:r>
            <w:r w:rsidR="007174DB" w:rsidRPr="0089136E">
              <w:rPr>
                <w:rFonts w:ascii="Arial" w:eastAsia="Times New Roman" w:hAnsi="Arial" w:cs="Arial"/>
                <w:lang w:eastAsia="en-GB"/>
              </w:rPr>
              <w:t xml:space="preserve">pected </w:t>
            </w:r>
            <w:r w:rsidR="00607662" w:rsidRPr="0089136E">
              <w:rPr>
                <w:rFonts w:ascii="Arial" w:eastAsia="Times New Roman" w:hAnsi="Arial" w:cs="Arial"/>
                <w:lang w:eastAsia="en-GB"/>
              </w:rPr>
              <w:t xml:space="preserve">date of EDG </w:t>
            </w:r>
            <w:r w:rsidR="00110C59" w:rsidRPr="0089136E">
              <w:rPr>
                <w:rFonts w:ascii="Arial" w:eastAsia="Times New Roman" w:hAnsi="Arial" w:cs="Arial"/>
                <w:lang w:eastAsia="en-GB"/>
              </w:rPr>
              <w:t xml:space="preserve">Grant </w:t>
            </w:r>
            <w:r w:rsidR="00607662" w:rsidRPr="0089136E">
              <w:rPr>
                <w:rFonts w:ascii="Arial" w:eastAsia="Times New Roman" w:hAnsi="Arial" w:cs="Arial"/>
                <w:lang w:eastAsia="en-GB"/>
              </w:rPr>
              <w:t>Funding A</w:t>
            </w:r>
            <w:r w:rsidR="00110C59" w:rsidRPr="0089136E">
              <w:rPr>
                <w:rFonts w:ascii="Arial" w:eastAsia="Times New Roman" w:hAnsi="Arial" w:cs="Arial"/>
                <w:lang w:eastAsia="en-GB"/>
              </w:rPr>
              <w:t>greement sign</w:t>
            </w:r>
            <w:r w:rsidR="00607662" w:rsidRPr="0089136E">
              <w:rPr>
                <w:rFonts w:ascii="Arial" w:eastAsia="Times New Roman" w:hAnsi="Arial" w:cs="Arial"/>
                <w:lang w:eastAsia="en-GB"/>
              </w:rPr>
              <w:t>ature</w:t>
            </w:r>
            <w:r w:rsidR="00110C59" w:rsidRPr="0089136E">
              <w:rPr>
                <w:rFonts w:ascii="Arial" w:eastAsia="Times New Roman" w:hAnsi="Arial" w:cs="Arial"/>
                <w:lang w:eastAsia="en-GB"/>
              </w:rPr>
              <w:t> </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BE8E5"/>
            <w:hideMark/>
          </w:tcPr>
          <w:p w14:paraId="5F253ADE" w14:textId="6A02767D" w:rsidR="00110C59" w:rsidRPr="0089136E" w:rsidRDefault="00597074" w:rsidP="00AC2FF7">
            <w:pPr>
              <w:textAlignment w:val="baseline"/>
              <w:rPr>
                <w:rFonts w:ascii="Segoe UI" w:eastAsia="Times New Roman" w:hAnsi="Segoe UI" w:cs="Segoe UI"/>
                <w:lang w:eastAsia="en-GB"/>
              </w:rPr>
            </w:pPr>
            <w:r w:rsidRPr="0089136E">
              <w:rPr>
                <w:rFonts w:ascii="Arial" w:eastAsia="Times New Roman" w:hAnsi="Arial" w:cs="Arial"/>
                <w:lang w:eastAsia="en-GB"/>
              </w:rPr>
              <w:t>February</w:t>
            </w:r>
            <w:r w:rsidR="00110C59" w:rsidRPr="0089136E">
              <w:rPr>
                <w:rFonts w:ascii="Arial" w:eastAsia="Times New Roman" w:hAnsi="Arial" w:cs="Arial"/>
                <w:lang w:eastAsia="en-GB"/>
              </w:rPr>
              <w:t xml:space="preserve"> 2023 </w:t>
            </w:r>
          </w:p>
        </w:tc>
      </w:tr>
      <w:tr w:rsidR="00110C59" w:rsidRPr="0089136E" w14:paraId="62FD7746" w14:textId="77777777" w:rsidTr="3B03D8B1">
        <w:trPr>
          <w:trHeight w:val="4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4A555217" w14:textId="0DB3B7E7" w:rsidR="00110C59" w:rsidRPr="0089136E" w:rsidRDefault="00704676" w:rsidP="00AC2FF7">
            <w:pPr>
              <w:textAlignment w:val="baseline"/>
              <w:rPr>
                <w:rFonts w:ascii="Segoe UI" w:eastAsia="Times New Roman" w:hAnsi="Segoe UI" w:cs="Segoe UI"/>
                <w:lang w:eastAsia="en-GB"/>
              </w:rPr>
            </w:pPr>
            <w:r w:rsidRPr="0089136E">
              <w:rPr>
                <w:rFonts w:ascii="Arial" w:eastAsia="SimSun" w:hAnsi="Arial" w:cs="Times New Roman"/>
                <w:lang w:eastAsia="zh-CN"/>
              </w:rPr>
              <w:t xml:space="preserve">Expected Commencement Date of EDG </w:t>
            </w:r>
            <w:r w:rsidR="00607662" w:rsidRPr="0089136E">
              <w:rPr>
                <w:rFonts w:ascii="Arial" w:eastAsia="SimSun" w:hAnsi="Arial" w:cs="Times New Roman"/>
                <w:lang w:eastAsia="zh-CN"/>
              </w:rPr>
              <w:t xml:space="preserve">Grant </w:t>
            </w:r>
            <w:r w:rsidRPr="0089136E">
              <w:rPr>
                <w:rFonts w:ascii="Arial" w:eastAsia="SimSun" w:hAnsi="Arial" w:cs="Times New Roman"/>
                <w:lang w:eastAsia="zh-CN"/>
              </w:rPr>
              <w:t>Funding Agreement</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463B10BA" w14:textId="3F7DCC6F" w:rsidR="00110C59" w:rsidRPr="0089136E" w:rsidRDefault="00704676" w:rsidP="00AC2FF7">
            <w:pPr>
              <w:textAlignment w:val="baseline"/>
              <w:rPr>
                <w:rFonts w:ascii="Segoe UI" w:eastAsia="Times New Roman" w:hAnsi="Segoe UI" w:cs="Segoe UI"/>
                <w:lang w:eastAsia="en-GB"/>
              </w:rPr>
            </w:pPr>
            <w:r w:rsidRPr="0089136E">
              <w:rPr>
                <w:rFonts w:ascii="Arial" w:eastAsia="Times New Roman" w:hAnsi="Arial" w:cs="Arial"/>
                <w:lang w:eastAsia="en-GB"/>
              </w:rPr>
              <w:t>1</w:t>
            </w:r>
            <w:r w:rsidRPr="0089136E">
              <w:rPr>
                <w:rFonts w:ascii="Arial" w:eastAsia="Times New Roman" w:hAnsi="Arial" w:cs="Arial"/>
                <w:vertAlign w:val="superscript"/>
                <w:lang w:eastAsia="en-GB"/>
              </w:rPr>
              <w:t>st</w:t>
            </w:r>
            <w:r w:rsidRPr="0089136E">
              <w:rPr>
                <w:rFonts w:ascii="Arial" w:eastAsia="Times New Roman" w:hAnsi="Arial" w:cs="Arial"/>
                <w:lang w:eastAsia="en-GB"/>
              </w:rPr>
              <w:t xml:space="preserve"> </w:t>
            </w:r>
            <w:r w:rsidR="00110C59" w:rsidRPr="0089136E">
              <w:rPr>
                <w:rFonts w:ascii="Arial" w:eastAsia="Times New Roman" w:hAnsi="Arial" w:cs="Arial"/>
                <w:lang w:eastAsia="en-GB"/>
              </w:rPr>
              <w:t>April 2023 </w:t>
            </w:r>
          </w:p>
        </w:tc>
      </w:tr>
      <w:tr w:rsidR="00350B73" w:rsidRPr="0089136E" w14:paraId="6E0F503D" w14:textId="77777777" w:rsidTr="3B03D8B1">
        <w:trPr>
          <w:trHeight w:val="420"/>
        </w:trPr>
        <w:tc>
          <w:tcPr>
            <w:tcW w:w="32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35257DDB" w14:textId="69CBCB4E" w:rsidR="00350B73" w:rsidRPr="0089136E" w:rsidRDefault="00665161" w:rsidP="000F7E87">
            <w:pPr>
              <w:textAlignment w:val="baseline"/>
              <w:rPr>
                <w:rFonts w:ascii="Arial" w:eastAsia="SimSun" w:hAnsi="Arial" w:cs="Times New Roman"/>
                <w:lang w:eastAsia="zh-CN"/>
              </w:rPr>
            </w:pPr>
            <w:r w:rsidRPr="0089136E">
              <w:rPr>
                <w:rFonts w:ascii="Arial" w:eastAsia="SimSun" w:hAnsi="Arial" w:cs="Times New Roman"/>
                <w:lang w:eastAsia="zh-CN"/>
              </w:rPr>
              <w:t>Funding Period Ends</w:t>
            </w:r>
            <w:r w:rsidR="00350B73" w:rsidRPr="0089136E">
              <w:rPr>
                <w:rFonts w:ascii="Arial" w:eastAsia="SimSun" w:hAnsi="Arial" w:cs="Times New Roman"/>
                <w:lang w:eastAsia="zh-CN"/>
              </w:rPr>
              <w:t xml:space="preserve">  </w:t>
            </w:r>
          </w:p>
        </w:tc>
        <w:tc>
          <w:tcPr>
            <w:tcW w:w="34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F4F3"/>
            <w:hideMark/>
          </w:tcPr>
          <w:p w14:paraId="7A5A1CC9" w14:textId="30EDF5ED" w:rsidR="00350B73" w:rsidRPr="0089136E" w:rsidRDefault="0084161E" w:rsidP="000F7E87">
            <w:pPr>
              <w:textAlignment w:val="baseline"/>
              <w:rPr>
                <w:rFonts w:ascii="Arial" w:eastAsia="Times New Roman" w:hAnsi="Arial" w:cs="Arial"/>
                <w:lang w:eastAsia="en-GB"/>
              </w:rPr>
            </w:pPr>
            <w:r w:rsidRPr="0089136E">
              <w:rPr>
                <w:rFonts w:ascii="Arial" w:eastAsia="Times New Roman" w:hAnsi="Arial" w:cs="Arial"/>
                <w:lang w:eastAsia="en-GB"/>
              </w:rPr>
              <w:t>31</w:t>
            </w:r>
            <w:r w:rsidRPr="0089136E">
              <w:rPr>
                <w:rFonts w:ascii="Arial" w:eastAsia="Times New Roman" w:hAnsi="Arial" w:cs="Arial"/>
                <w:vertAlign w:val="superscript"/>
                <w:lang w:eastAsia="en-GB"/>
              </w:rPr>
              <w:t>st</w:t>
            </w:r>
            <w:r w:rsidRPr="0089136E">
              <w:rPr>
                <w:rFonts w:ascii="Arial" w:eastAsia="Times New Roman" w:hAnsi="Arial" w:cs="Arial"/>
                <w:lang w:eastAsia="en-GB"/>
              </w:rPr>
              <w:t xml:space="preserve"> March 2025</w:t>
            </w:r>
          </w:p>
        </w:tc>
      </w:tr>
    </w:tbl>
    <w:p w14:paraId="44281188" w14:textId="0DE56A23" w:rsidR="00EC3FB9" w:rsidRPr="0089136E" w:rsidRDefault="00EC3FB9" w:rsidP="0089136E">
      <w:pPr>
        <w:pStyle w:val="Heading1"/>
        <w:rPr>
          <w:szCs w:val="22"/>
        </w:rPr>
      </w:pPr>
      <w:r w:rsidRPr="0089136E">
        <w:rPr>
          <w:szCs w:val="22"/>
        </w:rPr>
        <w:br w:type="page"/>
      </w:r>
    </w:p>
    <w:p w14:paraId="50357522" w14:textId="4EDCF87B" w:rsidR="00EC3FB9" w:rsidRPr="0033147C" w:rsidRDefault="0033147C" w:rsidP="0033147C">
      <w:pPr>
        <w:shd w:val="clear" w:color="auto" w:fill="FFFFFF" w:themeFill="background1"/>
        <w:outlineLvl w:val="1"/>
        <w:rPr>
          <w:rFonts w:ascii="Arial" w:eastAsia="Times New Roman" w:hAnsi="Arial" w:cs="Arial"/>
          <w:b/>
          <w:bCs/>
          <w:color w:val="0B0C0C"/>
          <w:lang w:eastAsia="en-GB"/>
        </w:rPr>
      </w:pPr>
      <w:bookmarkStart w:id="4" w:name="_Toc82096345"/>
      <w:bookmarkStart w:id="5" w:name="_Toc118447164"/>
      <w:r>
        <w:rPr>
          <w:rFonts w:ascii="Arial" w:eastAsia="Times New Roman" w:hAnsi="Arial" w:cs="Arial"/>
          <w:b/>
          <w:bCs/>
          <w:color w:val="0B0C0C"/>
          <w:lang w:eastAsia="en-GB"/>
        </w:rPr>
        <w:lastRenderedPageBreak/>
        <w:t xml:space="preserve">4 - </w:t>
      </w:r>
      <w:r w:rsidR="00EC3FB9" w:rsidRPr="0033147C">
        <w:rPr>
          <w:rFonts w:ascii="Arial" w:eastAsia="Times New Roman" w:hAnsi="Arial" w:cs="Arial"/>
          <w:b/>
          <w:bCs/>
          <w:color w:val="0B0C0C"/>
          <w:lang w:eastAsia="en-GB"/>
        </w:rPr>
        <w:t>Clarification Questions</w:t>
      </w:r>
      <w:bookmarkEnd w:id="4"/>
      <w:bookmarkEnd w:id="5"/>
    </w:p>
    <w:p w14:paraId="1AC3F644" w14:textId="260F7233" w:rsidR="00EC3FB9" w:rsidRPr="0089136E" w:rsidRDefault="00EC3FB9" w:rsidP="008D5179">
      <w:pPr>
        <w:rPr>
          <w:rFonts w:ascii="Arial" w:eastAsia="Arial" w:hAnsi="Arial" w:cs="Arial"/>
          <w:color w:val="000000" w:themeColor="text1"/>
        </w:rPr>
      </w:pPr>
      <w:r w:rsidRPr="0089136E">
        <w:rPr>
          <w:rFonts w:ascii="Arial" w:eastAsia="Arial" w:hAnsi="Arial" w:cs="Arial"/>
          <w:color w:val="000000" w:themeColor="text1"/>
        </w:rPr>
        <w:t xml:space="preserve">Applicants may seek clarification regarding any aspect of this </w:t>
      </w:r>
      <w:r w:rsidR="00AC2FF7" w:rsidRPr="0089136E">
        <w:rPr>
          <w:rFonts w:ascii="Arial" w:eastAsia="Arial" w:hAnsi="Arial" w:cs="Arial"/>
          <w:color w:val="000000" w:themeColor="text1"/>
        </w:rPr>
        <w:t>EDG</w:t>
      </w:r>
      <w:r w:rsidRPr="0089136E">
        <w:rPr>
          <w:rFonts w:ascii="Arial" w:eastAsia="Arial" w:hAnsi="Arial" w:cs="Arial"/>
          <w:color w:val="000000" w:themeColor="text1"/>
        </w:rPr>
        <w:t xml:space="preserve"> Grant Competition prior to the Deadline </w:t>
      </w:r>
      <w:r w:rsidR="00B20404">
        <w:rPr>
          <w:rFonts w:ascii="Arial" w:eastAsia="Arial" w:hAnsi="Arial" w:cs="Arial"/>
          <w:color w:val="000000" w:themeColor="text1"/>
        </w:rPr>
        <w:t>of 18</w:t>
      </w:r>
      <w:r w:rsidR="00B20404" w:rsidRPr="00B20404">
        <w:rPr>
          <w:rFonts w:ascii="Arial" w:eastAsia="Arial" w:hAnsi="Arial" w:cs="Arial"/>
          <w:color w:val="000000" w:themeColor="text1"/>
          <w:vertAlign w:val="superscript"/>
        </w:rPr>
        <w:t>th</w:t>
      </w:r>
      <w:r w:rsidR="00B20404">
        <w:rPr>
          <w:rFonts w:ascii="Arial" w:eastAsia="Arial" w:hAnsi="Arial" w:cs="Arial"/>
          <w:color w:val="000000" w:themeColor="text1"/>
        </w:rPr>
        <w:t xml:space="preserve"> November </w:t>
      </w:r>
      <w:r w:rsidRPr="0089136E">
        <w:rPr>
          <w:rFonts w:ascii="Arial" w:eastAsia="Arial" w:hAnsi="Arial" w:cs="Arial"/>
          <w:color w:val="000000" w:themeColor="text1"/>
        </w:rPr>
        <w:t xml:space="preserve">for Clarification Questions from Applicants. </w:t>
      </w:r>
      <w:r w:rsidR="2CAAC436" w:rsidRPr="0089136E">
        <w:rPr>
          <w:rFonts w:ascii="Arial" w:eastAsia="Arial" w:hAnsi="Arial" w:cs="Arial"/>
          <w:color w:val="000000" w:themeColor="text1"/>
        </w:rPr>
        <w:t>(Please submit questions to</w:t>
      </w:r>
      <w:r w:rsidR="003B7DA9" w:rsidRPr="0089136E">
        <w:rPr>
          <w:rFonts w:ascii="Arial" w:eastAsia="Arial" w:hAnsi="Arial" w:cs="Arial"/>
          <w:color w:val="000000" w:themeColor="text1"/>
        </w:rPr>
        <w:t xml:space="preserve"> </w:t>
      </w:r>
      <w:hyperlink r:id="rId13" w:history="1">
        <w:r w:rsidR="008D5179" w:rsidRPr="0089136E">
          <w:rPr>
            <w:rStyle w:val="Hyperlink"/>
            <w:rFonts w:ascii="Arial" w:eastAsia="Arial" w:hAnsi="Arial" w:cs="Arial"/>
          </w:rPr>
          <w:t>caxtonhouse.rpc@dwp.gov.uk</w:t>
        </w:r>
      </w:hyperlink>
      <w:r w:rsidR="008D5179" w:rsidRPr="0089136E">
        <w:rPr>
          <w:rFonts w:ascii="Arial" w:eastAsia="Arial" w:hAnsi="Arial" w:cs="Arial"/>
          <w:color w:val="000000" w:themeColor="text1"/>
        </w:rPr>
        <w:t xml:space="preserve">). </w:t>
      </w:r>
    </w:p>
    <w:p w14:paraId="5FE470A5" w14:textId="77777777" w:rsidR="008D5179" w:rsidRPr="0089136E" w:rsidRDefault="008D5179" w:rsidP="008D5179">
      <w:pPr>
        <w:rPr>
          <w:rFonts w:ascii="Arial" w:eastAsia="Arial" w:hAnsi="Arial" w:cs="Arial"/>
          <w:color w:val="000000" w:themeColor="text1"/>
        </w:rPr>
      </w:pPr>
    </w:p>
    <w:p w14:paraId="570A0E88" w14:textId="11F070FF" w:rsidR="00EC3FB9" w:rsidRPr="0089136E" w:rsidRDefault="00EC3FB9" w:rsidP="008D5179">
      <w:pPr>
        <w:rPr>
          <w:rFonts w:ascii="Arial" w:eastAsia="Arial" w:hAnsi="Arial" w:cs="Arial"/>
          <w:color w:val="000000" w:themeColor="text1"/>
        </w:rPr>
      </w:pPr>
      <w:r w:rsidRPr="0089136E">
        <w:rPr>
          <w:rFonts w:ascii="Arial" w:eastAsia="Arial" w:hAnsi="Arial" w:cs="Arial"/>
          <w:color w:val="000000" w:themeColor="text1"/>
        </w:rPr>
        <w:t xml:space="preserve">The Authority will respond to Clarification Questions at the earliest opportunity, and no later than the date set out in the proposed timetable </w:t>
      </w:r>
      <w:r w:rsidR="00AC2FF7" w:rsidRPr="0089136E">
        <w:rPr>
          <w:rFonts w:ascii="Arial" w:eastAsia="Arial" w:hAnsi="Arial" w:cs="Arial"/>
          <w:color w:val="000000" w:themeColor="text1"/>
        </w:rPr>
        <w:t xml:space="preserve">on page </w:t>
      </w:r>
      <w:r w:rsidR="008B48CB" w:rsidRPr="0089136E">
        <w:rPr>
          <w:rFonts w:ascii="Arial" w:eastAsia="Arial" w:hAnsi="Arial" w:cs="Arial"/>
          <w:color w:val="000000" w:themeColor="text1"/>
        </w:rPr>
        <w:t>5</w:t>
      </w:r>
      <w:r w:rsidRPr="0089136E">
        <w:rPr>
          <w:rFonts w:ascii="Arial" w:eastAsia="Arial" w:hAnsi="Arial" w:cs="Arial"/>
          <w:color w:val="000000" w:themeColor="text1"/>
        </w:rPr>
        <w:t xml:space="preserve">. </w:t>
      </w:r>
      <w:r w:rsidR="0015246D">
        <w:rPr>
          <w:rFonts w:ascii="Arial" w:eastAsia="Arial" w:hAnsi="Arial" w:cs="Arial"/>
          <w:color w:val="000000" w:themeColor="text1"/>
        </w:rPr>
        <w:t xml:space="preserve">The Authority </w:t>
      </w:r>
      <w:r w:rsidRPr="0089136E">
        <w:rPr>
          <w:rFonts w:ascii="Arial" w:eastAsia="Arial" w:hAnsi="Arial" w:cs="Arial"/>
          <w:color w:val="000000" w:themeColor="text1"/>
        </w:rPr>
        <w:t xml:space="preserve">will maintain an anonymised Clarification Questions log, and regularly issue updates to Registered Interested Parties. </w:t>
      </w:r>
    </w:p>
    <w:p w14:paraId="6B0E1BBE" w14:textId="77777777" w:rsidR="008D5179" w:rsidRPr="0089136E" w:rsidRDefault="008D5179" w:rsidP="008D5179">
      <w:pPr>
        <w:rPr>
          <w:rFonts w:ascii="Arial" w:eastAsia="Arial" w:hAnsi="Arial" w:cs="Arial"/>
          <w:color w:val="000000" w:themeColor="text1"/>
        </w:rPr>
      </w:pPr>
    </w:p>
    <w:p w14:paraId="37DC5FB5" w14:textId="6F13F0E9" w:rsidR="00EC3FB9" w:rsidRPr="0089136E" w:rsidRDefault="00EC3FB9" w:rsidP="008D5179">
      <w:pPr>
        <w:rPr>
          <w:rFonts w:ascii="Arial" w:eastAsia="Arial" w:hAnsi="Arial" w:cs="Arial"/>
          <w:color w:val="000000" w:themeColor="text1"/>
        </w:rPr>
      </w:pPr>
      <w:r w:rsidRPr="0089136E">
        <w:rPr>
          <w:rFonts w:ascii="Arial" w:eastAsia="Arial" w:hAnsi="Arial" w:cs="Arial"/>
          <w:color w:val="000000" w:themeColor="text1"/>
        </w:rPr>
        <w:t xml:space="preserve">To ensure that all </w:t>
      </w:r>
      <w:r w:rsidR="00607662" w:rsidRPr="0089136E">
        <w:rPr>
          <w:rFonts w:ascii="Arial" w:eastAsia="Arial" w:hAnsi="Arial" w:cs="Arial"/>
          <w:color w:val="000000" w:themeColor="text1"/>
        </w:rPr>
        <w:t xml:space="preserve">potential </w:t>
      </w:r>
      <w:r w:rsidRPr="0089136E">
        <w:rPr>
          <w:rFonts w:ascii="Arial" w:eastAsia="Arial" w:hAnsi="Arial" w:cs="Arial"/>
          <w:color w:val="000000" w:themeColor="text1"/>
        </w:rPr>
        <w:t xml:space="preserve">Applicants have equal access to information regarding this </w:t>
      </w:r>
      <w:r w:rsidR="00AC2FF7" w:rsidRPr="0089136E">
        <w:rPr>
          <w:rFonts w:ascii="Arial" w:eastAsia="Arial" w:hAnsi="Arial" w:cs="Arial"/>
          <w:color w:val="000000" w:themeColor="text1"/>
        </w:rPr>
        <w:t>EDG</w:t>
      </w:r>
      <w:r w:rsidRPr="0089136E">
        <w:rPr>
          <w:rFonts w:ascii="Arial" w:eastAsia="Arial" w:hAnsi="Arial" w:cs="Arial"/>
          <w:color w:val="000000" w:themeColor="text1"/>
        </w:rPr>
        <w:t xml:space="preserve"> Grant Competition, the Authority will e-mail all Registered Interested Parties with its responses to Clarification Questions raised, on an anonymous basis. </w:t>
      </w:r>
    </w:p>
    <w:p w14:paraId="76106C34" w14:textId="77777777" w:rsidR="008D5179" w:rsidRPr="0089136E" w:rsidRDefault="008D5179" w:rsidP="008D5179">
      <w:pPr>
        <w:rPr>
          <w:rFonts w:ascii="Arial" w:eastAsia="Arial" w:hAnsi="Arial" w:cs="Arial"/>
          <w:color w:val="000000" w:themeColor="text1"/>
        </w:rPr>
      </w:pPr>
    </w:p>
    <w:p w14:paraId="1C50769A" w14:textId="081586EB" w:rsidR="00EC3FB9" w:rsidRPr="0089136E" w:rsidRDefault="00EC3FB9" w:rsidP="008D5179">
      <w:pPr>
        <w:rPr>
          <w:rFonts w:ascii="Arial" w:eastAsia="Arial" w:hAnsi="Arial" w:cs="Arial"/>
          <w:color w:val="000000" w:themeColor="text1"/>
        </w:rPr>
      </w:pPr>
      <w:r w:rsidRPr="0089136E">
        <w:rPr>
          <w:rFonts w:ascii="Arial" w:eastAsia="Arial" w:hAnsi="Arial" w:cs="Arial"/>
          <w:color w:val="000000" w:themeColor="text1"/>
        </w:rPr>
        <w:t xml:space="preserve">Subject always to the Authority’s obligations under FOIA </w:t>
      </w:r>
      <w:r w:rsidR="00527EDC">
        <w:rPr>
          <w:rFonts w:ascii="Arial" w:eastAsia="Arial" w:hAnsi="Arial" w:cs="Arial"/>
          <w:color w:val="000000" w:themeColor="text1"/>
        </w:rPr>
        <w:t xml:space="preserve">and EIR </w:t>
      </w:r>
      <w:r w:rsidRPr="0089136E">
        <w:rPr>
          <w:rFonts w:ascii="Arial" w:eastAsia="Arial" w:hAnsi="Arial" w:cs="Arial"/>
          <w:color w:val="000000" w:themeColor="text1"/>
        </w:rPr>
        <w:t>and any other applicable legislation, if a Clarification Question is deemed by a</w:t>
      </w:r>
      <w:r w:rsidR="00607662" w:rsidRPr="0089136E">
        <w:rPr>
          <w:rFonts w:ascii="Arial" w:eastAsia="Arial" w:hAnsi="Arial" w:cs="Arial"/>
          <w:color w:val="000000" w:themeColor="text1"/>
        </w:rPr>
        <w:t xml:space="preserve"> </w:t>
      </w:r>
      <w:r w:rsidR="00885E0C" w:rsidRPr="0089136E">
        <w:rPr>
          <w:rFonts w:ascii="Arial" w:eastAsia="Arial" w:hAnsi="Arial" w:cs="Arial"/>
          <w:color w:val="000000" w:themeColor="text1"/>
        </w:rPr>
        <w:t>potential Applicant</w:t>
      </w:r>
      <w:r w:rsidRPr="0089136E">
        <w:rPr>
          <w:rFonts w:ascii="Arial" w:eastAsia="Arial" w:hAnsi="Arial" w:cs="Arial"/>
          <w:color w:val="000000" w:themeColor="text1"/>
        </w:rPr>
        <w:t xml:space="preserve"> to be commercially confidential, then the </w:t>
      </w:r>
      <w:r w:rsidR="00607662" w:rsidRPr="0089136E">
        <w:rPr>
          <w:rFonts w:ascii="Arial" w:eastAsia="Arial" w:hAnsi="Arial" w:cs="Arial"/>
          <w:color w:val="000000" w:themeColor="text1"/>
        </w:rPr>
        <w:t xml:space="preserve">potential </w:t>
      </w:r>
      <w:r w:rsidRPr="0089136E">
        <w:rPr>
          <w:rFonts w:ascii="Arial" w:eastAsia="Arial" w:hAnsi="Arial" w:cs="Arial"/>
          <w:color w:val="000000" w:themeColor="text1"/>
        </w:rPr>
        <w:t>Applicant should clearly indicate as part of their Clarification Question that it believes this to be the case. The Authority will consider this request and may exercise its discretion to keep such information confidential when handling the Clarification Question.</w:t>
      </w:r>
    </w:p>
    <w:p w14:paraId="40FC010E" w14:textId="77777777" w:rsidR="008D5179" w:rsidRPr="0089136E" w:rsidRDefault="008D5179" w:rsidP="008D5179">
      <w:pPr>
        <w:rPr>
          <w:rFonts w:ascii="Arial" w:eastAsia="Arial" w:hAnsi="Arial" w:cs="Arial"/>
          <w:color w:val="000000" w:themeColor="text1"/>
        </w:rPr>
      </w:pPr>
    </w:p>
    <w:p w14:paraId="746980F6" w14:textId="6509B89B" w:rsidR="00EC3FB9" w:rsidRPr="0089136E" w:rsidRDefault="00EC3FB9" w:rsidP="008D5179">
      <w:pPr>
        <w:rPr>
          <w:rFonts w:ascii="Arial" w:eastAsia="Arial" w:hAnsi="Arial" w:cs="Arial"/>
          <w:color w:val="000000" w:themeColor="text1"/>
        </w:rPr>
      </w:pPr>
      <w:r w:rsidRPr="0089136E">
        <w:rPr>
          <w:rFonts w:ascii="Arial" w:eastAsia="Arial" w:hAnsi="Arial" w:cs="Arial"/>
          <w:color w:val="000000" w:themeColor="text1"/>
        </w:rPr>
        <w:t xml:space="preserve">The Authority will not </w:t>
      </w:r>
      <w:r w:rsidR="00CE5AE4" w:rsidRPr="0089136E">
        <w:rPr>
          <w:rFonts w:ascii="Arial" w:eastAsia="Arial" w:hAnsi="Arial" w:cs="Arial"/>
          <w:color w:val="000000" w:themeColor="text1"/>
        </w:rPr>
        <w:t>enter</w:t>
      </w:r>
      <w:r w:rsidRPr="0089136E">
        <w:rPr>
          <w:rFonts w:ascii="Arial" w:eastAsia="Arial" w:hAnsi="Arial" w:cs="Arial"/>
          <w:color w:val="000000" w:themeColor="text1"/>
        </w:rPr>
        <w:t xml:space="preserve"> exclusive discussions regarding the requirements of this </w:t>
      </w:r>
      <w:r w:rsidR="00AC2FF7" w:rsidRPr="0089136E">
        <w:rPr>
          <w:rFonts w:ascii="Arial" w:eastAsia="Arial" w:hAnsi="Arial" w:cs="Arial"/>
          <w:color w:val="000000" w:themeColor="text1"/>
        </w:rPr>
        <w:t>EDG</w:t>
      </w:r>
      <w:r w:rsidRPr="0089136E">
        <w:rPr>
          <w:rFonts w:ascii="Arial" w:eastAsia="Arial" w:hAnsi="Arial" w:cs="Arial"/>
          <w:color w:val="000000" w:themeColor="text1"/>
        </w:rPr>
        <w:t xml:space="preserve"> Grant Competition with </w:t>
      </w:r>
      <w:r w:rsidR="00607662" w:rsidRPr="0089136E">
        <w:rPr>
          <w:rFonts w:ascii="Arial" w:eastAsia="Arial" w:hAnsi="Arial" w:cs="Arial"/>
          <w:color w:val="000000" w:themeColor="text1"/>
        </w:rPr>
        <w:t xml:space="preserve">potential </w:t>
      </w:r>
      <w:r w:rsidRPr="0089136E">
        <w:rPr>
          <w:rFonts w:ascii="Arial" w:eastAsia="Arial" w:hAnsi="Arial" w:cs="Arial"/>
          <w:color w:val="000000" w:themeColor="text1"/>
        </w:rPr>
        <w:t>Applicants.</w:t>
      </w:r>
    </w:p>
    <w:p w14:paraId="3D258FC8" w14:textId="77777777" w:rsidR="008D5179" w:rsidRPr="0089136E" w:rsidRDefault="008D5179" w:rsidP="008D5179">
      <w:pPr>
        <w:rPr>
          <w:rFonts w:ascii="Arial" w:eastAsia="Arial" w:hAnsi="Arial" w:cs="Arial"/>
          <w:color w:val="000000" w:themeColor="text1"/>
        </w:rPr>
      </w:pPr>
    </w:p>
    <w:p w14:paraId="0E855A5A" w14:textId="5B35E1D5" w:rsidR="00EC3FB9" w:rsidRPr="0089136E" w:rsidRDefault="00EC3FB9" w:rsidP="008D5179">
      <w:pPr>
        <w:rPr>
          <w:rFonts w:ascii="Arial" w:eastAsia="Arial" w:hAnsi="Arial" w:cs="Arial"/>
          <w:color w:val="000000" w:themeColor="text1"/>
        </w:rPr>
      </w:pPr>
      <w:r w:rsidRPr="0089136E">
        <w:rPr>
          <w:rFonts w:ascii="Arial" w:eastAsia="Arial" w:hAnsi="Arial" w:cs="Arial"/>
          <w:color w:val="000000" w:themeColor="text1"/>
        </w:rPr>
        <w:t xml:space="preserve">At times the Authority may issue communications to the email address for the </w:t>
      </w:r>
      <w:r w:rsidR="00607662" w:rsidRPr="0089136E">
        <w:rPr>
          <w:rFonts w:ascii="Arial" w:eastAsia="Arial" w:hAnsi="Arial" w:cs="Arial"/>
          <w:color w:val="000000" w:themeColor="text1"/>
        </w:rPr>
        <w:t xml:space="preserve">potential </w:t>
      </w:r>
      <w:r w:rsidRPr="0089136E">
        <w:rPr>
          <w:rFonts w:ascii="Arial" w:eastAsia="Arial" w:hAnsi="Arial" w:cs="Arial"/>
          <w:color w:val="000000" w:themeColor="text1"/>
        </w:rPr>
        <w:t xml:space="preserve">Applicant contact provided in the </w:t>
      </w:r>
      <w:r w:rsidR="00AC2FF7" w:rsidRPr="0089136E">
        <w:rPr>
          <w:rFonts w:ascii="Arial" w:eastAsia="Arial" w:hAnsi="Arial" w:cs="Arial"/>
          <w:color w:val="000000" w:themeColor="text1"/>
        </w:rPr>
        <w:t>EDG</w:t>
      </w:r>
      <w:r w:rsidRPr="0089136E">
        <w:rPr>
          <w:rFonts w:ascii="Arial" w:eastAsia="Arial" w:hAnsi="Arial" w:cs="Arial"/>
          <w:color w:val="000000" w:themeColor="text1"/>
        </w:rPr>
        <w:t xml:space="preserve"> Grant Application Form, therefore please ensure that this mailbox is reviewed on a regular basis. </w:t>
      </w:r>
    </w:p>
    <w:p w14:paraId="1B306742" w14:textId="7E66ADD7" w:rsidR="00C25A00" w:rsidRPr="0089136E" w:rsidRDefault="00C25A00">
      <w:pPr>
        <w:spacing w:after="160" w:line="259" w:lineRule="auto"/>
        <w:rPr>
          <w:rFonts w:ascii="Arial" w:hAnsi="Arial" w:cs="Arial"/>
          <w:color w:val="000000"/>
        </w:rPr>
      </w:pPr>
      <w:r w:rsidRPr="0089136E">
        <w:rPr>
          <w:rFonts w:ascii="Arial" w:hAnsi="Arial" w:cs="Arial"/>
          <w:color w:val="000000"/>
        </w:rPr>
        <w:br w:type="page"/>
      </w:r>
    </w:p>
    <w:p w14:paraId="2AF5FFC2" w14:textId="21F20F10" w:rsidR="00C25A00" w:rsidRPr="0033147C" w:rsidRDefault="0033147C" w:rsidP="0033147C">
      <w:pPr>
        <w:shd w:val="clear" w:color="auto" w:fill="FFFFFF" w:themeFill="background1"/>
        <w:outlineLvl w:val="1"/>
        <w:rPr>
          <w:rFonts w:ascii="Arial" w:eastAsia="Times New Roman" w:hAnsi="Arial" w:cs="Arial"/>
          <w:b/>
          <w:bCs/>
          <w:color w:val="0B0C0C"/>
          <w:lang w:eastAsia="en-GB"/>
        </w:rPr>
      </w:pPr>
      <w:bookmarkStart w:id="6" w:name="_Toc82096346"/>
      <w:bookmarkStart w:id="7" w:name="_Toc118447165"/>
      <w:r>
        <w:rPr>
          <w:rFonts w:ascii="Arial" w:eastAsia="Times New Roman" w:hAnsi="Arial" w:cs="Arial"/>
          <w:b/>
          <w:bCs/>
          <w:color w:val="0B0C0C"/>
          <w:lang w:eastAsia="en-GB"/>
        </w:rPr>
        <w:lastRenderedPageBreak/>
        <w:t xml:space="preserve">5 - </w:t>
      </w:r>
      <w:r w:rsidR="288C43DB" w:rsidRPr="0033147C">
        <w:rPr>
          <w:rFonts w:ascii="Arial" w:eastAsia="Times New Roman" w:hAnsi="Arial" w:cs="Arial"/>
          <w:b/>
          <w:bCs/>
          <w:color w:val="0B0C0C"/>
          <w:lang w:eastAsia="en-GB"/>
        </w:rPr>
        <w:t xml:space="preserve">Project </w:t>
      </w:r>
      <w:r w:rsidR="00C25A00" w:rsidRPr="0033147C">
        <w:rPr>
          <w:rFonts w:ascii="Arial" w:eastAsia="Times New Roman" w:hAnsi="Arial" w:cs="Arial"/>
          <w:b/>
          <w:bCs/>
          <w:color w:val="0B0C0C"/>
          <w:lang w:eastAsia="en-GB"/>
        </w:rPr>
        <w:t>C</w:t>
      </w:r>
      <w:r w:rsidR="00AC2FF7" w:rsidRPr="0033147C">
        <w:rPr>
          <w:rFonts w:ascii="Arial" w:eastAsia="Times New Roman" w:hAnsi="Arial" w:cs="Arial"/>
          <w:b/>
          <w:bCs/>
          <w:color w:val="0B0C0C"/>
          <w:lang w:eastAsia="en-GB"/>
        </w:rPr>
        <w:t>osts</w:t>
      </w:r>
      <w:bookmarkEnd w:id="6"/>
      <w:bookmarkEnd w:id="7"/>
      <w:r w:rsidR="008E392C" w:rsidRPr="0033147C">
        <w:rPr>
          <w:rFonts w:ascii="Arial" w:eastAsia="Times New Roman" w:hAnsi="Arial" w:cs="Arial"/>
          <w:b/>
          <w:bCs/>
          <w:color w:val="0B0C0C"/>
          <w:lang w:eastAsia="en-GB"/>
        </w:rPr>
        <w:t xml:space="preserve"> </w:t>
      </w:r>
    </w:p>
    <w:p w14:paraId="79A76E62" w14:textId="297CF3EC" w:rsidR="00AC2FF7" w:rsidRDefault="00C25A00" w:rsidP="008D5179">
      <w:pPr>
        <w:rPr>
          <w:rFonts w:ascii="Arial" w:eastAsia="Arial" w:hAnsi="Arial" w:cs="Arial"/>
          <w:color w:val="000000" w:themeColor="text1"/>
        </w:rPr>
      </w:pPr>
      <w:r w:rsidRPr="0089136E">
        <w:rPr>
          <w:rFonts w:ascii="Arial" w:eastAsia="Arial" w:hAnsi="Arial" w:cs="Arial"/>
          <w:color w:val="000000" w:themeColor="text1"/>
        </w:rPr>
        <w:t xml:space="preserve">All Applicants (including the Grant Recipient) will be liable for all costs incurred in the preparation and submission of their </w:t>
      </w:r>
      <w:r w:rsidR="00607662" w:rsidRPr="0089136E">
        <w:rPr>
          <w:rFonts w:ascii="Arial" w:eastAsia="Arial" w:hAnsi="Arial" w:cs="Arial"/>
          <w:color w:val="000000" w:themeColor="text1"/>
        </w:rPr>
        <w:t>Grant A</w:t>
      </w:r>
      <w:r w:rsidR="004B4A52" w:rsidRPr="0089136E">
        <w:rPr>
          <w:rFonts w:ascii="Arial" w:eastAsia="Arial" w:hAnsi="Arial" w:cs="Arial"/>
          <w:color w:val="000000" w:themeColor="text1"/>
        </w:rPr>
        <w:t>pplication</w:t>
      </w:r>
      <w:r w:rsidRPr="0089136E">
        <w:rPr>
          <w:rFonts w:ascii="Arial" w:eastAsia="Arial" w:hAnsi="Arial" w:cs="Arial"/>
          <w:color w:val="000000" w:themeColor="text1"/>
        </w:rPr>
        <w:t xml:space="preserve">. The </w:t>
      </w:r>
      <w:r w:rsidR="008B48CB" w:rsidRPr="0089136E">
        <w:rPr>
          <w:rFonts w:ascii="Arial" w:eastAsia="Arial" w:hAnsi="Arial" w:cs="Arial"/>
          <w:color w:val="000000" w:themeColor="text1"/>
        </w:rPr>
        <w:t>Authority</w:t>
      </w:r>
      <w:r w:rsidRPr="0089136E">
        <w:rPr>
          <w:rFonts w:ascii="Arial" w:eastAsia="Arial" w:hAnsi="Arial" w:cs="Arial"/>
          <w:color w:val="000000" w:themeColor="text1"/>
        </w:rPr>
        <w:t xml:space="preserve"> will not be liable for these costs and the Grant Recipient cannot use the </w:t>
      </w:r>
      <w:r w:rsidR="00AC2FF7" w:rsidRPr="0089136E">
        <w:rPr>
          <w:rFonts w:ascii="Arial" w:eastAsia="Arial" w:hAnsi="Arial" w:cs="Arial"/>
          <w:color w:val="000000" w:themeColor="text1"/>
        </w:rPr>
        <w:t>EDG</w:t>
      </w:r>
      <w:r w:rsidRPr="0089136E">
        <w:rPr>
          <w:rFonts w:ascii="Arial" w:eastAsia="Arial" w:hAnsi="Arial" w:cs="Arial"/>
          <w:color w:val="000000" w:themeColor="text1"/>
        </w:rPr>
        <w:t xml:space="preserve"> Grant </w:t>
      </w:r>
      <w:r w:rsidR="00607662" w:rsidRPr="0089136E">
        <w:rPr>
          <w:rFonts w:ascii="Arial" w:eastAsia="Arial" w:hAnsi="Arial" w:cs="Arial"/>
          <w:color w:val="000000" w:themeColor="text1"/>
        </w:rPr>
        <w:t>F</w:t>
      </w:r>
      <w:r w:rsidRPr="0089136E">
        <w:rPr>
          <w:rFonts w:ascii="Arial" w:eastAsia="Arial" w:hAnsi="Arial" w:cs="Arial"/>
          <w:color w:val="000000" w:themeColor="text1"/>
        </w:rPr>
        <w:t xml:space="preserve">unding to cover costs incurred in the preparation and submission of their </w:t>
      </w:r>
      <w:r w:rsidR="00607662" w:rsidRPr="0089136E">
        <w:rPr>
          <w:rFonts w:ascii="Arial" w:eastAsia="Arial" w:hAnsi="Arial" w:cs="Arial"/>
          <w:color w:val="000000" w:themeColor="text1"/>
        </w:rPr>
        <w:t>Grant A</w:t>
      </w:r>
      <w:r w:rsidR="004B4A52" w:rsidRPr="0089136E">
        <w:rPr>
          <w:rFonts w:ascii="Arial" w:eastAsia="Arial" w:hAnsi="Arial" w:cs="Arial"/>
          <w:color w:val="000000" w:themeColor="text1"/>
        </w:rPr>
        <w:t>pplication</w:t>
      </w:r>
      <w:r w:rsidRPr="0089136E">
        <w:rPr>
          <w:rFonts w:ascii="Arial" w:eastAsia="Arial" w:hAnsi="Arial" w:cs="Arial"/>
          <w:color w:val="000000" w:themeColor="text1"/>
        </w:rPr>
        <w:t>.</w:t>
      </w:r>
    </w:p>
    <w:p w14:paraId="39A65AFC" w14:textId="77777777" w:rsidR="0033147C" w:rsidRPr="0089136E" w:rsidRDefault="0033147C" w:rsidP="008D5179">
      <w:pPr>
        <w:rPr>
          <w:rFonts w:ascii="Arial" w:eastAsia="Arial" w:hAnsi="Arial" w:cs="Arial"/>
          <w:color w:val="000000" w:themeColor="text1"/>
        </w:rPr>
      </w:pPr>
    </w:p>
    <w:p w14:paraId="1C8EE05E" w14:textId="04E78DD8" w:rsidR="00C25A00" w:rsidRPr="0033147C" w:rsidRDefault="0033147C" w:rsidP="0033147C">
      <w:pPr>
        <w:shd w:val="clear" w:color="auto" w:fill="FFFFFF" w:themeFill="background1"/>
        <w:outlineLvl w:val="1"/>
        <w:rPr>
          <w:rFonts w:ascii="Arial" w:eastAsia="Times New Roman" w:hAnsi="Arial" w:cs="Arial"/>
          <w:b/>
          <w:bCs/>
          <w:color w:val="0B0C0C"/>
          <w:lang w:eastAsia="en-GB"/>
        </w:rPr>
      </w:pPr>
      <w:bookmarkStart w:id="8" w:name="_Toc82096347"/>
      <w:bookmarkStart w:id="9" w:name="_Int_kMyL2rwr"/>
      <w:bookmarkStart w:id="10" w:name="_Toc118447166"/>
      <w:r>
        <w:rPr>
          <w:rFonts w:ascii="Arial" w:eastAsia="Times New Roman" w:hAnsi="Arial" w:cs="Arial"/>
          <w:b/>
          <w:bCs/>
          <w:color w:val="0B0C0C"/>
          <w:lang w:eastAsia="en-GB"/>
        </w:rPr>
        <w:t xml:space="preserve">6 - </w:t>
      </w:r>
      <w:r w:rsidR="1D74007E" w:rsidRPr="0033147C">
        <w:rPr>
          <w:rFonts w:ascii="Arial" w:eastAsia="Times New Roman" w:hAnsi="Arial" w:cs="Arial"/>
          <w:b/>
          <w:bCs/>
          <w:color w:val="0B0C0C"/>
          <w:lang w:eastAsia="en-GB"/>
        </w:rPr>
        <w:t xml:space="preserve">Submitting an </w:t>
      </w:r>
      <w:bookmarkEnd w:id="8"/>
      <w:r w:rsidR="7FE52FBB" w:rsidRPr="0033147C">
        <w:rPr>
          <w:rFonts w:ascii="Arial" w:eastAsia="Times New Roman" w:hAnsi="Arial" w:cs="Arial"/>
          <w:b/>
          <w:bCs/>
          <w:color w:val="0B0C0C"/>
          <w:lang w:eastAsia="en-GB"/>
        </w:rPr>
        <w:t>A</w:t>
      </w:r>
      <w:r w:rsidR="00EC5309">
        <w:rPr>
          <w:rFonts w:ascii="Arial" w:eastAsia="Times New Roman" w:hAnsi="Arial" w:cs="Arial"/>
          <w:b/>
          <w:bCs/>
          <w:color w:val="0B0C0C"/>
          <w:lang w:eastAsia="en-GB"/>
        </w:rPr>
        <w:t>pplication</w:t>
      </w:r>
      <w:bookmarkEnd w:id="9"/>
      <w:bookmarkEnd w:id="10"/>
      <w:r w:rsidR="7FE52FBB" w:rsidRPr="0033147C">
        <w:rPr>
          <w:rFonts w:ascii="Arial" w:eastAsia="Times New Roman" w:hAnsi="Arial" w:cs="Arial"/>
          <w:b/>
          <w:bCs/>
          <w:color w:val="0B0C0C"/>
          <w:lang w:eastAsia="en-GB"/>
        </w:rPr>
        <w:t xml:space="preserve"> </w:t>
      </w:r>
    </w:p>
    <w:p w14:paraId="14523C9F" w14:textId="14CCA527" w:rsidR="000E4BE4" w:rsidRPr="0089136E" w:rsidRDefault="2DD0037E" w:rsidP="000E4BE4">
      <w:pPr>
        <w:jc w:val="both"/>
        <w:rPr>
          <w:rFonts w:ascii="Arial" w:eastAsia="Arial" w:hAnsi="Arial" w:cs="Arial"/>
          <w:color w:val="000000" w:themeColor="text1"/>
        </w:rPr>
      </w:pPr>
      <w:r w:rsidRPr="0089136E">
        <w:rPr>
          <w:rFonts w:ascii="Arial" w:eastAsia="Arial" w:hAnsi="Arial" w:cs="Arial"/>
          <w:color w:val="000000" w:themeColor="text1"/>
        </w:rPr>
        <w:t xml:space="preserve">In order to apply for </w:t>
      </w:r>
      <w:r w:rsidR="00607662" w:rsidRPr="0089136E">
        <w:rPr>
          <w:rFonts w:ascii="Arial" w:eastAsia="Arial" w:hAnsi="Arial" w:cs="Arial"/>
          <w:color w:val="000000" w:themeColor="text1"/>
        </w:rPr>
        <w:t xml:space="preserve">an </w:t>
      </w:r>
      <w:r w:rsidRPr="0089136E">
        <w:rPr>
          <w:rFonts w:ascii="Arial" w:eastAsia="Arial" w:hAnsi="Arial" w:cs="Arial"/>
          <w:color w:val="000000" w:themeColor="text1"/>
        </w:rPr>
        <w:t xml:space="preserve">EDG </w:t>
      </w:r>
      <w:r w:rsidR="00607662" w:rsidRPr="0089136E">
        <w:rPr>
          <w:rFonts w:ascii="Arial" w:eastAsia="Arial" w:hAnsi="Arial" w:cs="Arial"/>
          <w:color w:val="000000" w:themeColor="text1"/>
        </w:rPr>
        <w:t xml:space="preserve">Grant </w:t>
      </w:r>
      <w:r w:rsidRPr="0089136E">
        <w:rPr>
          <w:rFonts w:ascii="Arial" w:eastAsia="Arial" w:hAnsi="Arial" w:cs="Arial"/>
          <w:color w:val="000000" w:themeColor="text1"/>
        </w:rPr>
        <w:t xml:space="preserve">your organisation must register </w:t>
      </w:r>
      <w:r w:rsidR="000E4BE4" w:rsidRPr="0089136E">
        <w:rPr>
          <w:rFonts w:ascii="Arial" w:eastAsia="Arial" w:hAnsi="Arial" w:cs="Arial"/>
          <w:color w:val="000000" w:themeColor="text1"/>
        </w:rPr>
        <w:t xml:space="preserve">at </w:t>
      </w:r>
      <w:hyperlink r:id="rId14" w:history="1">
        <w:r w:rsidR="008D5179" w:rsidRPr="0089136E">
          <w:rPr>
            <w:rStyle w:val="Hyperlink"/>
            <w:rFonts w:ascii="Arial" w:eastAsia="Arial" w:hAnsi="Arial" w:cs="Arial"/>
          </w:rPr>
          <w:t>Find a grant</w:t>
        </w:r>
      </w:hyperlink>
      <w:r w:rsidR="000E4BE4" w:rsidRPr="0089136E">
        <w:rPr>
          <w:rFonts w:ascii="Arial" w:eastAsia="Arial" w:hAnsi="Arial" w:cs="Arial"/>
          <w:color w:val="000000" w:themeColor="text1"/>
        </w:rPr>
        <w:t xml:space="preserve"> </w:t>
      </w:r>
    </w:p>
    <w:p w14:paraId="2DB6EAB4" w14:textId="125076AD" w:rsidR="13364BA1" w:rsidRPr="0089136E" w:rsidRDefault="13364BA1" w:rsidP="13364BA1">
      <w:pPr>
        <w:rPr>
          <w:rFonts w:ascii="Arial" w:eastAsia="Arial" w:hAnsi="Arial" w:cs="Arial"/>
          <w:color w:val="000000" w:themeColor="text1"/>
        </w:rPr>
      </w:pPr>
    </w:p>
    <w:p w14:paraId="3AEC8B54" w14:textId="57920520" w:rsidR="2DD0037E" w:rsidRPr="0089136E" w:rsidRDefault="2DD0037E" w:rsidP="000E4BE4">
      <w:pPr>
        <w:rPr>
          <w:rFonts w:ascii="Arial" w:eastAsia="Arial" w:hAnsi="Arial" w:cs="Arial"/>
          <w:color w:val="000000" w:themeColor="text1"/>
        </w:rPr>
      </w:pPr>
      <w:r w:rsidRPr="0089136E">
        <w:rPr>
          <w:rFonts w:ascii="Arial" w:eastAsia="Arial" w:hAnsi="Arial" w:cs="Arial"/>
          <w:color w:val="000000" w:themeColor="text1"/>
        </w:rPr>
        <w:t>To sign up to this notification, head to the bottom of the</w:t>
      </w:r>
      <w:hyperlink r:id="rId15">
        <w:r w:rsidRPr="0089136E">
          <w:rPr>
            <w:rStyle w:val="Hyperlink"/>
            <w:rFonts w:ascii="Arial" w:eastAsia="Arial" w:hAnsi="Arial" w:cs="Arial"/>
            <w:u w:val="none"/>
          </w:rPr>
          <w:t xml:space="preserve"> </w:t>
        </w:r>
        <w:r w:rsidRPr="0089136E">
          <w:rPr>
            <w:rStyle w:val="Hyperlink"/>
            <w:rFonts w:ascii="Arial" w:eastAsia="Arial" w:hAnsi="Arial" w:cs="Arial"/>
          </w:rPr>
          <w:t>Find a Grant home page</w:t>
        </w:r>
      </w:hyperlink>
      <w:r w:rsidRPr="0089136E">
        <w:rPr>
          <w:rFonts w:ascii="Arial" w:eastAsia="Arial" w:hAnsi="Arial" w:cs="Arial"/>
          <w:color w:val="000000" w:themeColor="text1"/>
        </w:rPr>
        <w:t>, where there will be blue box, and click the bell image</w:t>
      </w:r>
      <w:r w:rsidR="00381005" w:rsidRPr="0089136E">
        <w:rPr>
          <w:rFonts w:ascii="Arial" w:eastAsia="Arial" w:hAnsi="Arial" w:cs="Arial"/>
          <w:color w:val="000000" w:themeColor="text1"/>
        </w:rPr>
        <w:t xml:space="preserve"> </w:t>
      </w:r>
      <w:r w:rsidRPr="0089136E">
        <w:rPr>
          <w:rFonts w:ascii="Arial" w:eastAsia="Arial" w:hAnsi="Arial" w:cs="Arial"/>
          <w:color w:val="000000" w:themeColor="text1"/>
        </w:rPr>
        <w:t xml:space="preserve">to register. </w:t>
      </w:r>
    </w:p>
    <w:p w14:paraId="3850B877" w14:textId="6B93980C" w:rsidR="2DD0037E" w:rsidRPr="0089136E" w:rsidRDefault="2DD0037E" w:rsidP="00F34557">
      <w:pPr>
        <w:ind w:left="426" w:firstLine="567"/>
        <w:rPr>
          <w:rFonts w:ascii="Arial" w:eastAsia="Arial" w:hAnsi="Arial" w:cs="Arial"/>
          <w:color w:val="0B0C0C"/>
        </w:rPr>
      </w:pPr>
      <w:r w:rsidRPr="0089136E">
        <w:rPr>
          <w:rFonts w:ascii="Arial" w:eastAsia="Arial" w:hAnsi="Arial" w:cs="Arial"/>
          <w:color w:val="0B0C0C"/>
        </w:rPr>
        <w:t>You can use this service to:</w:t>
      </w:r>
    </w:p>
    <w:p w14:paraId="29FF1D43" w14:textId="344DC355" w:rsidR="2DD0037E" w:rsidRPr="0089136E" w:rsidRDefault="2DD0037E" w:rsidP="00E204E0">
      <w:pPr>
        <w:pStyle w:val="ListParagraph"/>
        <w:numPr>
          <w:ilvl w:val="1"/>
          <w:numId w:val="20"/>
        </w:numPr>
        <w:tabs>
          <w:tab w:val="left" w:pos="720"/>
        </w:tabs>
        <w:jc w:val="both"/>
        <w:rPr>
          <w:rFonts w:ascii="Arial" w:eastAsia="Arial" w:hAnsi="Arial" w:cs="Arial"/>
          <w:color w:val="0B0C0C"/>
        </w:rPr>
      </w:pPr>
      <w:r w:rsidRPr="0089136E">
        <w:rPr>
          <w:rFonts w:ascii="Arial" w:eastAsia="Arial" w:hAnsi="Arial" w:cs="Arial"/>
          <w:color w:val="0B0C0C"/>
        </w:rPr>
        <w:t>access government grant funding</w:t>
      </w:r>
    </w:p>
    <w:p w14:paraId="41D2A18B" w14:textId="3BAE190A" w:rsidR="2DD0037E" w:rsidRPr="0089136E" w:rsidRDefault="2DD0037E" w:rsidP="00E204E0">
      <w:pPr>
        <w:pStyle w:val="ListParagraph"/>
        <w:numPr>
          <w:ilvl w:val="1"/>
          <w:numId w:val="20"/>
        </w:numPr>
        <w:tabs>
          <w:tab w:val="left" w:pos="720"/>
        </w:tabs>
        <w:jc w:val="both"/>
        <w:rPr>
          <w:rFonts w:ascii="Arial" w:eastAsia="Arial" w:hAnsi="Arial" w:cs="Arial"/>
          <w:color w:val="0B0C0C"/>
        </w:rPr>
      </w:pPr>
      <w:r w:rsidRPr="0089136E">
        <w:rPr>
          <w:rFonts w:ascii="Arial" w:eastAsia="Arial" w:hAnsi="Arial" w:cs="Arial"/>
          <w:color w:val="0B0C0C"/>
        </w:rPr>
        <w:t>search and filter to find a grant that matches your needs</w:t>
      </w:r>
    </w:p>
    <w:p w14:paraId="337D9216" w14:textId="2165E0A5" w:rsidR="2DD0037E" w:rsidRPr="0089136E" w:rsidRDefault="2DD0037E" w:rsidP="00E204E0">
      <w:pPr>
        <w:pStyle w:val="ListParagraph"/>
        <w:numPr>
          <w:ilvl w:val="1"/>
          <w:numId w:val="20"/>
        </w:numPr>
        <w:tabs>
          <w:tab w:val="left" w:pos="720"/>
        </w:tabs>
        <w:jc w:val="both"/>
        <w:rPr>
          <w:rFonts w:ascii="Arial" w:eastAsia="Arial" w:hAnsi="Arial" w:cs="Arial"/>
          <w:color w:val="0B0C0C"/>
        </w:rPr>
      </w:pPr>
      <w:r w:rsidRPr="0089136E">
        <w:rPr>
          <w:rFonts w:ascii="Arial" w:eastAsia="Arial" w:hAnsi="Arial" w:cs="Arial"/>
          <w:color w:val="0B0C0C"/>
        </w:rPr>
        <w:t>find out if you are eligible to apply for a grant</w:t>
      </w:r>
    </w:p>
    <w:p w14:paraId="35483430" w14:textId="14C1FB9C" w:rsidR="2DD0037E" w:rsidRPr="0089136E" w:rsidRDefault="2DD0037E" w:rsidP="00E204E0">
      <w:pPr>
        <w:pStyle w:val="ListParagraph"/>
        <w:numPr>
          <w:ilvl w:val="1"/>
          <w:numId w:val="20"/>
        </w:numPr>
        <w:tabs>
          <w:tab w:val="left" w:pos="720"/>
        </w:tabs>
        <w:jc w:val="both"/>
        <w:rPr>
          <w:rFonts w:ascii="Arial" w:eastAsia="Arial" w:hAnsi="Arial" w:cs="Arial"/>
          <w:color w:val="0B0C0C"/>
        </w:rPr>
      </w:pPr>
      <w:r w:rsidRPr="0089136E">
        <w:rPr>
          <w:rFonts w:ascii="Arial" w:eastAsia="Arial" w:hAnsi="Arial" w:cs="Arial"/>
          <w:color w:val="0B0C0C"/>
        </w:rPr>
        <w:t>find out how to apply for a grant</w:t>
      </w:r>
    </w:p>
    <w:p w14:paraId="669B59D0" w14:textId="064336DF" w:rsidR="2DD0037E" w:rsidRPr="0089136E" w:rsidRDefault="2DD0037E" w:rsidP="00E204E0">
      <w:pPr>
        <w:pStyle w:val="ListParagraph"/>
        <w:numPr>
          <w:ilvl w:val="1"/>
          <w:numId w:val="20"/>
        </w:numPr>
        <w:tabs>
          <w:tab w:val="left" w:pos="720"/>
        </w:tabs>
        <w:jc w:val="both"/>
        <w:rPr>
          <w:rFonts w:ascii="Arial" w:eastAsia="Arial" w:hAnsi="Arial" w:cs="Arial"/>
          <w:color w:val="0B0C0C"/>
        </w:rPr>
      </w:pPr>
      <w:r w:rsidRPr="0089136E">
        <w:rPr>
          <w:rFonts w:ascii="Arial" w:eastAsia="Arial" w:hAnsi="Arial" w:cs="Arial"/>
          <w:color w:val="0B0C0C"/>
        </w:rPr>
        <w:t xml:space="preserve">receive news on new grant competitions </w:t>
      </w:r>
    </w:p>
    <w:p w14:paraId="3C5DDA30" w14:textId="6063EA74" w:rsidR="43BFF08B" w:rsidRPr="0089136E" w:rsidRDefault="43BFF08B" w:rsidP="43BFF08B">
      <w:pPr>
        <w:pStyle w:val="ListParagraph"/>
        <w:rPr>
          <w:rFonts w:ascii="Arial" w:eastAsia="Arial" w:hAnsi="Arial" w:cs="Arial"/>
          <w:color w:val="000000" w:themeColor="text1"/>
        </w:rPr>
      </w:pPr>
    </w:p>
    <w:p w14:paraId="101B950F" w14:textId="12DF86B3" w:rsidR="2DD0037E" w:rsidRPr="0089136E" w:rsidRDefault="2DD0037E" w:rsidP="000E4BE4">
      <w:pPr>
        <w:rPr>
          <w:rFonts w:ascii="Arial" w:eastAsia="Arial" w:hAnsi="Arial" w:cs="Arial"/>
          <w:color w:val="000000" w:themeColor="text1"/>
        </w:rPr>
      </w:pPr>
      <w:r w:rsidRPr="0089136E">
        <w:rPr>
          <w:rFonts w:ascii="Arial" w:eastAsia="Arial" w:hAnsi="Arial" w:cs="Arial"/>
          <w:color w:val="000000" w:themeColor="text1"/>
        </w:rPr>
        <w:t xml:space="preserve">If you need help signing up for an update, email </w:t>
      </w:r>
      <w:hyperlink r:id="rId16">
        <w:r w:rsidRPr="0089136E">
          <w:rPr>
            <w:rStyle w:val="Hyperlink"/>
            <w:rFonts w:ascii="Arial" w:eastAsia="Arial" w:hAnsi="Arial" w:cs="Arial"/>
          </w:rPr>
          <w:t>govtgrantscommunity@cabinetoffice.gov.uk</w:t>
        </w:r>
      </w:hyperlink>
    </w:p>
    <w:p w14:paraId="01A7F813" w14:textId="77777777" w:rsidR="000E4BE4" w:rsidRPr="0089136E" w:rsidRDefault="000E4BE4" w:rsidP="000E4BE4">
      <w:pPr>
        <w:jc w:val="both"/>
        <w:rPr>
          <w:rFonts w:ascii="Arial" w:eastAsia="Arial" w:hAnsi="Arial" w:cs="Arial"/>
          <w:color w:val="000000" w:themeColor="text1"/>
        </w:rPr>
      </w:pPr>
    </w:p>
    <w:p w14:paraId="4E63ED43" w14:textId="37E5B044" w:rsidR="2DD0037E" w:rsidRPr="0089136E" w:rsidRDefault="2DD0037E" w:rsidP="000E4BE4">
      <w:pPr>
        <w:jc w:val="both"/>
        <w:rPr>
          <w:rFonts w:ascii="Arial" w:eastAsia="Arial" w:hAnsi="Arial" w:cs="Arial"/>
          <w:color w:val="000000" w:themeColor="text1"/>
        </w:rPr>
      </w:pPr>
      <w:r w:rsidRPr="0089136E">
        <w:rPr>
          <w:rFonts w:ascii="Arial" w:eastAsia="Arial" w:hAnsi="Arial" w:cs="Arial"/>
          <w:color w:val="000000" w:themeColor="text1"/>
        </w:rPr>
        <w:t xml:space="preserve">The EDG is advertised on the </w:t>
      </w:r>
      <w:r w:rsidR="00607662" w:rsidRPr="0089136E">
        <w:rPr>
          <w:rFonts w:ascii="Arial" w:eastAsia="Arial" w:hAnsi="Arial" w:cs="Arial"/>
          <w:color w:val="000000" w:themeColor="text1"/>
        </w:rPr>
        <w:t>“A</w:t>
      </w:r>
      <w:r w:rsidRPr="0089136E">
        <w:rPr>
          <w:rFonts w:ascii="Arial" w:eastAsia="Arial" w:hAnsi="Arial" w:cs="Arial"/>
          <w:color w:val="000000" w:themeColor="text1"/>
        </w:rPr>
        <w:t xml:space="preserve">pply </w:t>
      </w:r>
      <w:r w:rsidR="00607662" w:rsidRPr="0089136E">
        <w:rPr>
          <w:rFonts w:ascii="Arial" w:eastAsia="Arial" w:hAnsi="Arial" w:cs="Arial"/>
          <w:color w:val="000000" w:themeColor="text1"/>
        </w:rPr>
        <w:t>F</w:t>
      </w:r>
      <w:r w:rsidRPr="0089136E">
        <w:rPr>
          <w:rFonts w:ascii="Arial" w:eastAsia="Arial" w:hAnsi="Arial" w:cs="Arial"/>
          <w:color w:val="000000" w:themeColor="text1"/>
        </w:rPr>
        <w:t xml:space="preserve">or </w:t>
      </w:r>
      <w:r w:rsidR="00607662" w:rsidRPr="0089136E">
        <w:rPr>
          <w:rFonts w:ascii="Arial" w:eastAsia="Arial" w:hAnsi="Arial" w:cs="Arial"/>
          <w:color w:val="000000" w:themeColor="text1"/>
        </w:rPr>
        <w:t>A</w:t>
      </w:r>
      <w:r w:rsidRPr="0089136E">
        <w:rPr>
          <w:rFonts w:ascii="Arial" w:eastAsia="Arial" w:hAnsi="Arial" w:cs="Arial"/>
          <w:color w:val="000000" w:themeColor="text1"/>
        </w:rPr>
        <w:t xml:space="preserve"> </w:t>
      </w:r>
      <w:r w:rsidR="00607662" w:rsidRPr="0089136E">
        <w:rPr>
          <w:rFonts w:ascii="Arial" w:eastAsia="Arial" w:hAnsi="Arial" w:cs="Arial"/>
          <w:color w:val="000000" w:themeColor="text1"/>
        </w:rPr>
        <w:t>G</w:t>
      </w:r>
      <w:r w:rsidRPr="0089136E">
        <w:rPr>
          <w:rFonts w:ascii="Arial" w:eastAsia="Arial" w:hAnsi="Arial" w:cs="Arial"/>
          <w:color w:val="000000" w:themeColor="text1"/>
        </w:rPr>
        <w:t>rant</w:t>
      </w:r>
      <w:r w:rsidR="00607662" w:rsidRPr="0089136E">
        <w:rPr>
          <w:rFonts w:ascii="Arial" w:eastAsia="Arial" w:hAnsi="Arial" w:cs="Arial"/>
          <w:color w:val="000000" w:themeColor="text1"/>
        </w:rPr>
        <w:t>”</w:t>
      </w:r>
      <w:r w:rsidRPr="0089136E">
        <w:rPr>
          <w:rFonts w:ascii="Arial" w:eastAsia="Arial" w:hAnsi="Arial" w:cs="Arial"/>
          <w:color w:val="000000" w:themeColor="text1"/>
        </w:rPr>
        <w:t xml:space="preserve"> site and there you will find the </w:t>
      </w:r>
      <w:r w:rsidR="00607662" w:rsidRPr="0089136E">
        <w:rPr>
          <w:rFonts w:ascii="Arial" w:eastAsia="Arial" w:hAnsi="Arial" w:cs="Arial"/>
          <w:color w:val="000000" w:themeColor="text1"/>
        </w:rPr>
        <w:t>Grant A</w:t>
      </w:r>
      <w:r w:rsidRPr="0089136E">
        <w:rPr>
          <w:rFonts w:ascii="Arial" w:eastAsia="Arial" w:hAnsi="Arial" w:cs="Arial"/>
          <w:color w:val="000000" w:themeColor="text1"/>
        </w:rPr>
        <w:t xml:space="preserve">pplication form. All </w:t>
      </w:r>
      <w:r w:rsidR="00607662" w:rsidRPr="0089136E">
        <w:rPr>
          <w:rFonts w:ascii="Arial" w:eastAsia="Arial" w:hAnsi="Arial" w:cs="Arial"/>
          <w:color w:val="000000" w:themeColor="text1"/>
        </w:rPr>
        <w:t>A</w:t>
      </w:r>
      <w:r w:rsidRPr="0089136E">
        <w:rPr>
          <w:rFonts w:ascii="Arial" w:eastAsia="Arial" w:hAnsi="Arial" w:cs="Arial"/>
          <w:color w:val="000000" w:themeColor="text1"/>
        </w:rPr>
        <w:t xml:space="preserve">pplications must be completed on this portal – </w:t>
      </w:r>
      <w:r w:rsidR="00607662" w:rsidRPr="0089136E">
        <w:rPr>
          <w:rFonts w:ascii="Arial" w:eastAsia="Arial" w:hAnsi="Arial" w:cs="Arial"/>
          <w:color w:val="000000" w:themeColor="text1"/>
        </w:rPr>
        <w:t>A</w:t>
      </w:r>
      <w:r w:rsidRPr="0089136E">
        <w:rPr>
          <w:rFonts w:ascii="Arial" w:eastAsia="Arial" w:hAnsi="Arial" w:cs="Arial"/>
          <w:color w:val="000000" w:themeColor="text1"/>
        </w:rPr>
        <w:t>pplication submitted by any other means will not be accepted.</w:t>
      </w:r>
    </w:p>
    <w:p w14:paraId="07D0A039" w14:textId="16D15783" w:rsidR="13364BA1" w:rsidRPr="0089136E" w:rsidRDefault="13364BA1" w:rsidP="00F34557">
      <w:pPr>
        <w:ind w:left="567"/>
        <w:rPr>
          <w:rFonts w:ascii="Arial" w:eastAsia="Arial" w:hAnsi="Arial" w:cs="Arial"/>
          <w:color w:val="000000" w:themeColor="text1"/>
        </w:rPr>
      </w:pPr>
    </w:p>
    <w:p w14:paraId="7C702BF1" w14:textId="39CB3C69" w:rsidR="2DD0037E" w:rsidRPr="0089136E" w:rsidRDefault="008B48CB" w:rsidP="000E4BE4">
      <w:pPr>
        <w:rPr>
          <w:rFonts w:ascii="Arial" w:eastAsia="Arial" w:hAnsi="Arial" w:cs="Arial"/>
          <w:color w:val="000000" w:themeColor="text1"/>
        </w:rPr>
      </w:pPr>
      <w:r w:rsidRPr="0089136E">
        <w:rPr>
          <w:rFonts w:ascii="Arial" w:eastAsia="Arial" w:hAnsi="Arial" w:cs="Arial"/>
          <w:color w:val="000000" w:themeColor="text1"/>
        </w:rPr>
        <w:t>The Authority</w:t>
      </w:r>
      <w:r w:rsidR="2DD0037E" w:rsidRPr="0089136E">
        <w:rPr>
          <w:rFonts w:ascii="Arial" w:eastAsia="Arial" w:hAnsi="Arial" w:cs="Arial"/>
          <w:color w:val="000000" w:themeColor="text1"/>
        </w:rPr>
        <w:t xml:space="preserve"> must receive all fully completed and final Applications before the deadline for submissions – </w:t>
      </w:r>
      <w:r w:rsidR="00AC586C" w:rsidRPr="0089136E">
        <w:rPr>
          <w:rFonts w:ascii="Arial" w:eastAsia="Arial" w:hAnsi="Arial" w:cs="Arial"/>
          <w:color w:val="000000" w:themeColor="text1"/>
        </w:rPr>
        <w:t>11.59pm 2</w:t>
      </w:r>
      <w:r w:rsidR="00AC586C" w:rsidRPr="0089136E">
        <w:rPr>
          <w:rFonts w:ascii="Arial" w:eastAsia="Arial" w:hAnsi="Arial" w:cs="Arial"/>
          <w:color w:val="000000" w:themeColor="text1"/>
          <w:vertAlign w:val="superscript"/>
        </w:rPr>
        <w:t>nd</w:t>
      </w:r>
      <w:r w:rsidR="00AC586C" w:rsidRPr="0089136E">
        <w:rPr>
          <w:rFonts w:ascii="Arial" w:eastAsia="Arial" w:hAnsi="Arial" w:cs="Arial"/>
          <w:color w:val="000000" w:themeColor="text1"/>
        </w:rPr>
        <w:t xml:space="preserve"> December 2022.</w:t>
      </w:r>
    </w:p>
    <w:p w14:paraId="14D3C97A" w14:textId="3361B436" w:rsidR="13364BA1" w:rsidRPr="0089136E" w:rsidRDefault="13364BA1" w:rsidP="00F34557">
      <w:pPr>
        <w:ind w:left="567"/>
        <w:rPr>
          <w:rFonts w:ascii="Arial" w:eastAsia="Arial" w:hAnsi="Arial" w:cs="Arial"/>
          <w:color w:val="000000" w:themeColor="text1"/>
        </w:rPr>
      </w:pPr>
    </w:p>
    <w:p w14:paraId="246ABFAB" w14:textId="2ACCFD9B" w:rsidR="2DD0037E" w:rsidRPr="0089136E" w:rsidRDefault="00DF569A" w:rsidP="000E4BE4">
      <w:pPr>
        <w:rPr>
          <w:rFonts w:ascii="Arial" w:eastAsia="Arial" w:hAnsi="Arial" w:cs="Arial"/>
          <w:color w:val="000000" w:themeColor="text1"/>
        </w:rPr>
      </w:pPr>
      <w:r w:rsidRPr="0089136E">
        <w:rPr>
          <w:rFonts w:ascii="Arial" w:eastAsia="Arial" w:hAnsi="Arial" w:cs="Arial"/>
          <w:color w:val="000000" w:themeColor="text1"/>
        </w:rPr>
        <w:t>The A</w:t>
      </w:r>
      <w:r w:rsidR="004019A6" w:rsidRPr="0089136E">
        <w:rPr>
          <w:rFonts w:ascii="Arial" w:eastAsia="Arial" w:hAnsi="Arial" w:cs="Arial"/>
          <w:color w:val="000000" w:themeColor="text1"/>
        </w:rPr>
        <w:t>uthority will not accept any a</w:t>
      </w:r>
      <w:r w:rsidR="2DD0037E" w:rsidRPr="0089136E">
        <w:rPr>
          <w:rFonts w:ascii="Arial" w:eastAsia="Arial" w:hAnsi="Arial" w:cs="Arial"/>
          <w:color w:val="000000" w:themeColor="text1"/>
        </w:rPr>
        <w:t>pplications received on or after the Deadline for Application Submissions</w:t>
      </w:r>
      <w:r w:rsidR="00787EBA" w:rsidRPr="0089136E">
        <w:rPr>
          <w:rFonts w:ascii="Arial" w:eastAsia="Arial" w:hAnsi="Arial" w:cs="Arial"/>
          <w:color w:val="000000" w:themeColor="text1"/>
        </w:rPr>
        <w:t>.</w:t>
      </w:r>
      <w:r w:rsidR="2DD0037E" w:rsidRPr="0089136E">
        <w:rPr>
          <w:rFonts w:ascii="Arial" w:eastAsia="Arial" w:hAnsi="Arial" w:cs="Arial"/>
          <w:color w:val="000000" w:themeColor="text1"/>
        </w:rPr>
        <w:t xml:space="preserve"> </w:t>
      </w:r>
    </w:p>
    <w:p w14:paraId="3E6A0C35" w14:textId="32AFD584" w:rsidR="13364BA1" w:rsidRPr="0089136E" w:rsidRDefault="13364BA1" w:rsidP="009B1648">
      <w:pPr>
        <w:rPr>
          <w:rFonts w:ascii="Arial" w:eastAsia="Arial" w:hAnsi="Arial" w:cs="Arial"/>
          <w:color w:val="000000" w:themeColor="text1"/>
        </w:rPr>
      </w:pPr>
    </w:p>
    <w:p w14:paraId="4C109911" w14:textId="5F34720D" w:rsidR="2DD0037E" w:rsidRPr="0089136E" w:rsidRDefault="2DD0037E" w:rsidP="000E4BE4">
      <w:pPr>
        <w:rPr>
          <w:rFonts w:ascii="Arial" w:eastAsia="Arial" w:hAnsi="Arial" w:cs="Arial"/>
          <w:color w:val="000000" w:themeColor="text1"/>
        </w:rPr>
      </w:pPr>
      <w:r w:rsidRPr="0089136E">
        <w:rPr>
          <w:rFonts w:ascii="Arial" w:eastAsia="Arial" w:hAnsi="Arial" w:cs="Arial"/>
          <w:color w:val="000000" w:themeColor="text1"/>
        </w:rPr>
        <w:t xml:space="preserve">Each Applicant is responsible for ensuring that its </w:t>
      </w:r>
      <w:r w:rsidR="00607662" w:rsidRPr="0089136E">
        <w:rPr>
          <w:rFonts w:ascii="Arial" w:eastAsia="Arial" w:hAnsi="Arial" w:cs="Arial"/>
          <w:color w:val="000000" w:themeColor="text1"/>
        </w:rPr>
        <w:t>A</w:t>
      </w:r>
      <w:r w:rsidRPr="0089136E">
        <w:rPr>
          <w:rFonts w:ascii="Arial" w:eastAsia="Arial" w:hAnsi="Arial" w:cs="Arial"/>
          <w:color w:val="000000" w:themeColor="text1"/>
        </w:rPr>
        <w:t>pplication has been successfully completed and all relevant information submitted to the Authority by the Deadline for Application Submissions. For these purposes, it is recommended that each Applicant allows time for a final check to be undertaken prior to the Deadline for Application Submissions.</w:t>
      </w:r>
    </w:p>
    <w:p w14:paraId="08E7FB7B" w14:textId="5CA4C055" w:rsidR="13364BA1" w:rsidRPr="0089136E" w:rsidRDefault="13364BA1" w:rsidP="00F34557">
      <w:pPr>
        <w:ind w:left="567"/>
        <w:rPr>
          <w:rFonts w:ascii="Arial" w:eastAsia="Arial" w:hAnsi="Arial" w:cs="Arial"/>
          <w:color w:val="000000" w:themeColor="text1"/>
        </w:rPr>
      </w:pPr>
    </w:p>
    <w:p w14:paraId="17D10A9E" w14:textId="013F2CD6" w:rsidR="2DD0037E" w:rsidRPr="0089136E" w:rsidRDefault="2DD0037E" w:rsidP="000E4BE4">
      <w:pPr>
        <w:rPr>
          <w:rFonts w:ascii="Arial" w:eastAsia="Arial" w:hAnsi="Arial" w:cs="Arial"/>
          <w:color w:val="000000" w:themeColor="text1"/>
        </w:rPr>
      </w:pPr>
      <w:r w:rsidRPr="0089136E">
        <w:rPr>
          <w:rFonts w:ascii="Arial" w:eastAsia="Arial" w:hAnsi="Arial" w:cs="Arial"/>
          <w:color w:val="000000" w:themeColor="text1"/>
        </w:rPr>
        <w:t xml:space="preserve">An Applicant may modify and resubmit its </w:t>
      </w:r>
      <w:r w:rsidR="00607662" w:rsidRPr="0089136E">
        <w:rPr>
          <w:rFonts w:ascii="Arial" w:eastAsia="Arial" w:hAnsi="Arial" w:cs="Arial"/>
          <w:color w:val="000000" w:themeColor="text1"/>
        </w:rPr>
        <w:t>A</w:t>
      </w:r>
      <w:r w:rsidRPr="0089136E">
        <w:rPr>
          <w:rFonts w:ascii="Arial" w:eastAsia="Arial" w:hAnsi="Arial" w:cs="Arial"/>
          <w:color w:val="000000" w:themeColor="text1"/>
        </w:rPr>
        <w:t>pplication at any time prior to the Deadline for Application Submissions. Applications cannot be modified by Applicants after the Deadline for Application Submissions.</w:t>
      </w:r>
    </w:p>
    <w:p w14:paraId="09860B83" w14:textId="029127C3" w:rsidR="13364BA1" w:rsidRPr="0089136E" w:rsidRDefault="13364BA1" w:rsidP="00F34557">
      <w:pPr>
        <w:ind w:left="567"/>
        <w:rPr>
          <w:rFonts w:ascii="Arial" w:eastAsia="Arial" w:hAnsi="Arial" w:cs="Arial"/>
          <w:color w:val="000000" w:themeColor="text1"/>
        </w:rPr>
      </w:pPr>
    </w:p>
    <w:p w14:paraId="3CAB55FA" w14:textId="4B204035" w:rsidR="13364BA1" w:rsidRPr="0089136E" w:rsidRDefault="2DD0037E" w:rsidP="000E4BE4">
      <w:pPr>
        <w:rPr>
          <w:rFonts w:ascii="Arial" w:eastAsia="Arial" w:hAnsi="Arial" w:cs="Arial"/>
          <w:color w:val="000000" w:themeColor="text1"/>
        </w:rPr>
      </w:pPr>
      <w:r w:rsidRPr="0089136E">
        <w:rPr>
          <w:rFonts w:ascii="Arial" w:eastAsia="Arial" w:hAnsi="Arial" w:cs="Arial"/>
          <w:color w:val="000000" w:themeColor="text1"/>
        </w:rPr>
        <w:t xml:space="preserve">An </w:t>
      </w:r>
      <w:r w:rsidR="00607662" w:rsidRPr="0089136E">
        <w:rPr>
          <w:rFonts w:ascii="Arial" w:eastAsia="Arial" w:hAnsi="Arial" w:cs="Arial"/>
          <w:color w:val="000000" w:themeColor="text1"/>
        </w:rPr>
        <w:t>A</w:t>
      </w:r>
      <w:r w:rsidRPr="0089136E">
        <w:rPr>
          <w:rFonts w:ascii="Arial" w:eastAsia="Arial" w:hAnsi="Arial" w:cs="Arial"/>
          <w:color w:val="000000" w:themeColor="text1"/>
        </w:rPr>
        <w:t xml:space="preserve">pplication (including costs </w:t>
      </w:r>
      <w:r w:rsidR="00607662" w:rsidRPr="0089136E">
        <w:rPr>
          <w:rFonts w:ascii="Arial" w:eastAsia="Arial" w:hAnsi="Arial" w:cs="Arial"/>
          <w:color w:val="000000" w:themeColor="text1"/>
        </w:rPr>
        <w:t xml:space="preserve">stated </w:t>
      </w:r>
      <w:r w:rsidRPr="0089136E">
        <w:rPr>
          <w:rFonts w:ascii="Arial" w:eastAsia="Arial" w:hAnsi="Arial" w:cs="Arial"/>
          <w:color w:val="000000" w:themeColor="text1"/>
        </w:rPr>
        <w:t xml:space="preserve">within the </w:t>
      </w:r>
      <w:r w:rsidR="00607662" w:rsidRPr="0089136E">
        <w:rPr>
          <w:rFonts w:ascii="Arial" w:eastAsia="Arial" w:hAnsi="Arial" w:cs="Arial"/>
          <w:color w:val="000000" w:themeColor="text1"/>
        </w:rPr>
        <w:t>A</w:t>
      </w:r>
      <w:r w:rsidRPr="0089136E">
        <w:rPr>
          <w:rFonts w:ascii="Arial" w:eastAsia="Arial" w:hAnsi="Arial" w:cs="Arial"/>
          <w:color w:val="000000" w:themeColor="text1"/>
        </w:rPr>
        <w:t>pplication</w:t>
      </w:r>
      <w:r w:rsidR="00E65A9C">
        <w:rPr>
          <w:rFonts w:ascii="Arial" w:eastAsia="Arial" w:hAnsi="Arial" w:cs="Arial"/>
          <w:color w:val="000000" w:themeColor="text1"/>
        </w:rPr>
        <w:t>)</w:t>
      </w:r>
      <w:r w:rsidRPr="0089136E">
        <w:rPr>
          <w:rFonts w:ascii="Arial" w:eastAsia="Arial" w:hAnsi="Arial" w:cs="Arial"/>
          <w:color w:val="000000" w:themeColor="text1"/>
        </w:rPr>
        <w:t xml:space="preserve"> must remain valid and capable of acceptance by the Authority for a period of 210 days following the Deadline for Application Submissions. </w:t>
      </w:r>
    </w:p>
    <w:p w14:paraId="2EB740C8" w14:textId="77777777" w:rsidR="00C224F8" w:rsidRPr="0089136E" w:rsidRDefault="00C224F8">
      <w:pPr>
        <w:spacing w:after="160" w:line="259" w:lineRule="auto"/>
        <w:rPr>
          <w:rFonts w:ascii="Arial" w:eastAsia="Arial" w:hAnsi="Arial" w:cs="Arial"/>
          <w:color w:val="000000" w:themeColor="text1"/>
        </w:rPr>
      </w:pPr>
    </w:p>
    <w:p w14:paraId="412F99D2" w14:textId="27C069B6" w:rsidR="00C224F8" w:rsidRPr="0033147C" w:rsidRDefault="0033147C" w:rsidP="0033147C">
      <w:pPr>
        <w:shd w:val="clear" w:color="auto" w:fill="FFFFFF" w:themeFill="background1"/>
        <w:outlineLvl w:val="1"/>
        <w:rPr>
          <w:rFonts w:ascii="Arial" w:eastAsia="Times New Roman" w:hAnsi="Arial" w:cs="Arial"/>
          <w:b/>
          <w:bCs/>
          <w:color w:val="0B0C0C"/>
          <w:lang w:eastAsia="en-GB"/>
        </w:rPr>
      </w:pPr>
      <w:bookmarkStart w:id="11" w:name="_Toc82096357"/>
      <w:bookmarkStart w:id="12" w:name="_Toc118447167"/>
      <w:r>
        <w:rPr>
          <w:rFonts w:ascii="Arial" w:eastAsia="Times New Roman" w:hAnsi="Arial" w:cs="Arial"/>
          <w:b/>
          <w:bCs/>
          <w:color w:val="0B0C0C"/>
          <w:lang w:eastAsia="en-GB"/>
        </w:rPr>
        <w:t xml:space="preserve">7 - </w:t>
      </w:r>
      <w:r w:rsidR="00C224F8" w:rsidRPr="0033147C">
        <w:rPr>
          <w:rFonts w:ascii="Arial" w:eastAsia="Times New Roman" w:hAnsi="Arial" w:cs="Arial"/>
          <w:b/>
          <w:bCs/>
          <w:color w:val="0B0C0C"/>
          <w:lang w:eastAsia="en-GB"/>
        </w:rPr>
        <w:t>Statement of Requirements</w:t>
      </w:r>
      <w:bookmarkEnd w:id="11"/>
      <w:r w:rsidR="005D4DAC" w:rsidRPr="0033147C">
        <w:rPr>
          <w:rFonts w:ascii="Arial" w:eastAsia="Times New Roman" w:hAnsi="Arial" w:cs="Arial"/>
          <w:b/>
          <w:bCs/>
          <w:color w:val="0B0C0C"/>
          <w:lang w:eastAsia="en-GB"/>
        </w:rPr>
        <w:t xml:space="preserve"> (“SPECIFICATION”)</w:t>
      </w:r>
      <w:bookmarkEnd w:id="12"/>
    </w:p>
    <w:p w14:paraId="5A2CE16F" w14:textId="6F4D8663" w:rsidR="00C224F8" w:rsidRPr="0089136E" w:rsidRDefault="00C224F8" w:rsidP="000E4BE4">
      <w:pPr>
        <w:spacing w:after="160" w:line="259" w:lineRule="auto"/>
        <w:rPr>
          <w:rFonts w:ascii="Arial" w:eastAsia="Calibri" w:hAnsi="Arial" w:cs="Arial"/>
          <w:b/>
        </w:rPr>
      </w:pPr>
      <w:r w:rsidRPr="0089136E">
        <w:rPr>
          <w:rFonts w:ascii="Arial" w:eastAsia="Calibri" w:hAnsi="Arial" w:cs="Arial"/>
          <w:b/>
        </w:rPr>
        <w:t>The Reducing Parental Conflict Programme</w:t>
      </w:r>
    </w:p>
    <w:p w14:paraId="06D1387E" w14:textId="069C05DD" w:rsidR="00C224F8" w:rsidRPr="0089136E" w:rsidRDefault="00C224F8" w:rsidP="000E4BE4">
      <w:pPr>
        <w:spacing w:after="160" w:line="259" w:lineRule="auto"/>
        <w:rPr>
          <w:rFonts w:ascii="Arial" w:eastAsia="Calibri" w:hAnsi="Arial" w:cs="Arial"/>
          <w:bCs/>
        </w:rPr>
      </w:pPr>
      <w:r w:rsidRPr="0089136E">
        <w:rPr>
          <w:rFonts w:ascii="Arial" w:eastAsia="Calibri" w:hAnsi="Arial" w:cs="Arial"/>
          <w:bCs/>
        </w:rPr>
        <w:t>Since 2017, the Authority has run the RPC Programme.  This works to equip organisations which deliver family services with the tools they need to reduce conflict between parents or carers, (whether they are together or separated) to improve outcomes for children.</w:t>
      </w:r>
    </w:p>
    <w:p w14:paraId="2370F318" w14:textId="77777777" w:rsidR="00C224F8" w:rsidRPr="0089136E" w:rsidRDefault="00C224F8" w:rsidP="000E4BE4">
      <w:pPr>
        <w:spacing w:after="160" w:line="259" w:lineRule="auto"/>
        <w:rPr>
          <w:rFonts w:ascii="Arial" w:eastAsia="Calibri" w:hAnsi="Arial" w:cs="Arial"/>
          <w:bCs/>
        </w:rPr>
      </w:pPr>
      <w:r w:rsidRPr="0089136E">
        <w:rPr>
          <w:rFonts w:ascii="Arial" w:eastAsia="Calibri" w:hAnsi="Arial" w:cs="Arial"/>
          <w:bCs/>
        </w:rPr>
        <w:t xml:space="preserve">Not all conflict is damaging, but when conflict between parents is frequent, intense and poorly resolved, it can put children’s mental health and long-term outcomes at risk. Parental conflict is not domestic abuse, and the RPC Programme continues to work with stakeholders </w:t>
      </w:r>
      <w:r w:rsidRPr="0089136E">
        <w:rPr>
          <w:rFonts w:ascii="Arial" w:eastAsia="Calibri" w:hAnsi="Arial" w:cs="Arial"/>
          <w:bCs/>
        </w:rPr>
        <w:lastRenderedPageBreak/>
        <w:t>to highlight the differences between conflict and abuse in order to ensure that families experiencing domestic abuse are referred to the appropriate service.</w:t>
      </w:r>
    </w:p>
    <w:p w14:paraId="3F2AB7D6" w14:textId="77777777" w:rsidR="00C224F8" w:rsidRPr="0089136E" w:rsidRDefault="00C224F8" w:rsidP="000E4BE4">
      <w:pPr>
        <w:spacing w:after="160" w:line="259" w:lineRule="auto"/>
        <w:rPr>
          <w:rFonts w:ascii="Arial" w:eastAsia="Calibri" w:hAnsi="Arial" w:cs="Arial"/>
          <w:bCs/>
        </w:rPr>
      </w:pPr>
      <w:r w:rsidRPr="0089136E">
        <w:rPr>
          <w:rFonts w:ascii="Arial" w:eastAsia="Calibri" w:hAnsi="Arial" w:cs="Arial"/>
          <w:bCs/>
        </w:rPr>
        <w:t>The RPC Programme has developed over the course of its lifetime, and this development can be split into two phases:</w:t>
      </w:r>
    </w:p>
    <w:p w14:paraId="64DB5798" w14:textId="77777777" w:rsidR="00C224F8" w:rsidRPr="0089136E" w:rsidRDefault="00C224F8" w:rsidP="000E4BE4">
      <w:pPr>
        <w:spacing w:after="160" w:line="259" w:lineRule="auto"/>
        <w:rPr>
          <w:rFonts w:ascii="Arial" w:eastAsia="Calibri" w:hAnsi="Arial" w:cs="Arial"/>
          <w:bCs/>
        </w:rPr>
      </w:pPr>
      <w:r w:rsidRPr="0089136E">
        <w:rPr>
          <w:rFonts w:ascii="Arial" w:eastAsia="Calibri" w:hAnsi="Arial" w:cs="Arial"/>
          <w:b/>
        </w:rPr>
        <w:t>Phase 1 - 2017-2021</w:t>
      </w:r>
      <w:r w:rsidRPr="0089136E">
        <w:rPr>
          <w:rFonts w:ascii="Arial" w:eastAsia="Calibri" w:hAnsi="Arial" w:cs="Arial"/>
          <w:bCs/>
        </w:rPr>
        <w:t xml:space="preserve">: </w:t>
      </w:r>
      <w:r w:rsidRPr="0089136E">
        <w:rPr>
          <w:rFonts w:ascii="Arial" w:eastAsia="Calibri" w:hAnsi="Arial" w:cs="Arial"/>
          <w:b/>
        </w:rPr>
        <w:t>Building evidence and capability</w:t>
      </w:r>
    </w:p>
    <w:p w14:paraId="4DBC4DAA" w14:textId="77777777" w:rsidR="00C224F8" w:rsidRPr="0089136E" w:rsidRDefault="00C224F8" w:rsidP="00E204E0">
      <w:pPr>
        <w:numPr>
          <w:ilvl w:val="0"/>
          <w:numId w:val="8"/>
        </w:numPr>
        <w:spacing w:after="160" w:line="259" w:lineRule="auto"/>
        <w:contextualSpacing/>
        <w:rPr>
          <w:rFonts w:ascii="Arial" w:eastAsia="Calibri" w:hAnsi="Arial" w:cs="Arial"/>
          <w:bCs/>
        </w:rPr>
      </w:pPr>
      <w:r w:rsidRPr="0089136E">
        <w:rPr>
          <w:rFonts w:ascii="Arial" w:eastAsia="Calibri" w:hAnsi="Arial" w:cs="Arial"/>
          <w:b/>
        </w:rPr>
        <w:t>Building evidence</w:t>
      </w:r>
      <w:r w:rsidRPr="0089136E">
        <w:rPr>
          <w:rFonts w:ascii="Arial" w:eastAsia="Calibri" w:hAnsi="Arial" w:cs="Arial"/>
          <w:bCs/>
        </w:rPr>
        <w:t xml:space="preserve">: Testing specialist interventions and innovative approaches to providing parental conflict support. </w:t>
      </w:r>
    </w:p>
    <w:p w14:paraId="4BFC5EBB" w14:textId="15FABF2C" w:rsidR="00C224F8" w:rsidRPr="0089136E" w:rsidRDefault="00C224F8" w:rsidP="00F22AC3">
      <w:pPr>
        <w:spacing w:after="160" w:line="259" w:lineRule="auto"/>
        <w:ind w:left="720"/>
        <w:rPr>
          <w:rFonts w:ascii="Arial" w:eastAsia="Calibri" w:hAnsi="Arial" w:cs="Arial"/>
          <w:bCs/>
        </w:rPr>
      </w:pPr>
      <w:r w:rsidRPr="0089136E">
        <w:rPr>
          <w:rFonts w:ascii="Arial" w:eastAsia="Calibri" w:hAnsi="Arial" w:cs="Arial"/>
          <w:bCs/>
        </w:rPr>
        <w:t xml:space="preserve">In its first phase, the RPC Programme delivered seven RPC specialist interventions in 31 </w:t>
      </w:r>
      <w:r w:rsidR="00AA5393" w:rsidRPr="0089136E">
        <w:rPr>
          <w:rFonts w:ascii="Arial" w:eastAsia="Calibri" w:hAnsi="Arial" w:cs="Arial"/>
          <w:bCs/>
        </w:rPr>
        <w:t>LA</w:t>
      </w:r>
      <w:r w:rsidRPr="0089136E">
        <w:rPr>
          <w:rFonts w:ascii="Arial" w:eastAsia="Calibri" w:hAnsi="Arial" w:cs="Arial"/>
          <w:bCs/>
        </w:rPr>
        <w:t xml:space="preserve"> areas to test for efficacy.  Alongside this, </w:t>
      </w:r>
      <w:r w:rsidR="00607662" w:rsidRPr="0089136E">
        <w:rPr>
          <w:rFonts w:ascii="Arial" w:eastAsia="Calibri" w:hAnsi="Arial" w:cs="Arial"/>
          <w:bCs/>
        </w:rPr>
        <w:t>the Authority</w:t>
      </w:r>
      <w:r w:rsidRPr="0089136E">
        <w:rPr>
          <w:rFonts w:ascii="Arial" w:eastAsia="Calibri" w:hAnsi="Arial" w:cs="Arial"/>
          <w:bCs/>
        </w:rPr>
        <w:t xml:space="preserve"> ran a Challenge Fund for organisations to test innovative approaches to support for specific groups of disadvantaged families and to test digital support.  </w:t>
      </w:r>
      <w:r w:rsidR="00607662" w:rsidRPr="0089136E">
        <w:rPr>
          <w:rFonts w:ascii="Arial" w:eastAsia="Calibri" w:hAnsi="Arial" w:cs="Arial"/>
          <w:bCs/>
        </w:rPr>
        <w:t xml:space="preserve">The Authority </w:t>
      </w:r>
      <w:r w:rsidRPr="0089136E">
        <w:rPr>
          <w:rFonts w:ascii="Arial" w:eastAsia="Calibri" w:hAnsi="Arial" w:cs="Arial"/>
          <w:bCs/>
        </w:rPr>
        <w:t xml:space="preserve">also worked with the Department for Health and Social Care and Public Health England (now Office for Health Improvement and Disparities) to integrate RPC support in whole family, whole system approaches to addressing alcohol misuse.  </w:t>
      </w:r>
    </w:p>
    <w:p w14:paraId="2BCAFBF5" w14:textId="7A083463" w:rsidR="00C224F8" w:rsidRPr="0089136E" w:rsidRDefault="00C224F8" w:rsidP="00F22AC3">
      <w:pPr>
        <w:spacing w:after="160" w:line="259" w:lineRule="auto"/>
        <w:ind w:left="720"/>
        <w:rPr>
          <w:rFonts w:ascii="Arial" w:eastAsia="Calibri" w:hAnsi="Arial" w:cs="Arial"/>
          <w:bCs/>
        </w:rPr>
      </w:pPr>
      <w:r w:rsidRPr="0089136E">
        <w:rPr>
          <w:rFonts w:ascii="Arial" w:eastAsia="Calibri" w:hAnsi="Arial" w:cs="Arial"/>
          <w:bCs/>
        </w:rPr>
        <w:t xml:space="preserve">The evidence gathered from this first phase is helping to support services that work with families and to influence </w:t>
      </w:r>
      <w:r w:rsidR="00607662" w:rsidRPr="0089136E">
        <w:rPr>
          <w:rFonts w:ascii="Arial" w:eastAsia="Calibri" w:hAnsi="Arial" w:cs="Arial"/>
          <w:bCs/>
        </w:rPr>
        <w:t xml:space="preserve">the Authority’s </w:t>
      </w:r>
      <w:r w:rsidRPr="0089136E">
        <w:rPr>
          <w:rFonts w:ascii="Arial" w:eastAsia="Calibri" w:hAnsi="Arial" w:cs="Arial"/>
          <w:bCs/>
        </w:rPr>
        <w:t xml:space="preserve">approach to the development of the </w:t>
      </w:r>
      <w:r w:rsidR="00AA5393" w:rsidRPr="0089136E">
        <w:rPr>
          <w:rFonts w:ascii="Arial" w:eastAsia="Calibri" w:hAnsi="Arial" w:cs="Arial"/>
          <w:bCs/>
        </w:rPr>
        <w:t xml:space="preserve">RPC </w:t>
      </w:r>
      <w:r w:rsidRPr="0089136E">
        <w:rPr>
          <w:rFonts w:ascii="Arial" w:eastAsia="Calibri" w:hAnsi="Arial" w:cs="Arial"/>
          <w:bCs/>
        </w:rPr>
        <w:t xml:space="preserve">Programme.  </w:t>
      </w:r>
    </w:p>
    <w:p w14:paraId="2530BF8C" w14:textId="77777777" w:rsidR="00C224F8" w:rsidRPr="0089136E" w:rsidRDefault="00C224F8" w:rsidP="003511BC">
      <w:pPr>
        <w:numPr>
          <w:ilvl w:val="0"/>
          <w:numId w:val="8"/>
        </w:numPr>
        <w:spacing w:after="160" w:line="259" w:lineRule="auto"/>
        <w:contextualSpacing/>
        <w:rPr>
          <w:rFonts w:ascii="Arial" w:eastAsia="Calibri" w:hAnsi="Arial" w:cs="Arial"/>
          <w:bCs/>
        </w:rPr>
      </w:pPr>
      <w:r w:rsidRPr="0089136E">
        <w:rPr>
          <w:rFonts w:ascii="Arial" w:eastAsia="Calibri" w:hAnsi="Arial" w:cs="Arial"/>
          <w:b/>
        </w:rPr>
        <w:t>Building capability</w:t>
      </w:r>
      <w:r w:rsidRPr="0089136E">
        <w:rPr>
          <w:rFonts w:ascii="Arial" w:eastAsia="Calibri" w:hAnsi="Arial" w:cs="Arial"/>
          <w:bCs/>
        </w:rPr>
        <w:t xml:space="preserve">: Providing training for LAs and senior leaders. </w:t>
      </w:r>
    </w:p>
    <w:p w14:paraId="5A3113A8" w14:textId="73592D3E" w:rsidR="00C224F8" w:rsidRPr="0089136E" w:rsidRDefault="00607662" w:rsidP="00F22AC3">
      <w:pPr>
        <w:spacing w:after="160" w:line="259" w:lineRule="auto"/>
        <w:ind w:left="720"/>
        <w:rPr>
          <w:rFonts w:ascii="Arial" w:eastAsia="Calibri" w:hAnsi="Arial" w:cs="Arial"/>
          <w:bCs/>
        </w:rPr>
      </w:pPr>
      <w:r w:rsidRPr="0089136E">
        <w:rPr>
          <w:rFonts w:ascii="Arial" w:eastAsia="Calibri" w:hAnsi="Arial" w:cs="Arial"/>
          <w:bCs/>
        </w:rPr>
        <w:t xml:space="preserve">The Authority </w:t>
      </w:r>
      <w:r w:rsidR="00C224F8" w:rsidRPr="0089136E">
        <w:rPr>
          <w:rFonts w:ascii="Arial" w:eastAsia="Calibri" w:hAnsi="Arial" w:cs="Arial"/>
          <w:bCs/>
        </w:rPr>
        <w:t>provide</w:t>
      </w:r>
      <w:r w:rsidRPr="0089136E">
        <w:rPr>
          <w:rFonts w:ascii="Arial" w:eastAsia="Calibri" w:hAnsi="Arial" w:cs="Arial"/>
          <w:bCs/>
        </w:rPr>
        <w:t>s</w:t>
      </w:r>
      <w:r w:rsidR="00C224F8" w:rsidRPr="0089136E">
        <w:rPr>
          <w:rFonts w:ascii="Arial" w:eastAsia="Calibri" w:hAnsi="Arial" w:cs="Arial"/>
          <w:bCs/>
        </w:rPr>
        <w:t xml:space="preserve"> a flexible RPC training offer for LA staff, ranging from awareness level to train the trainer.  Alongside this, </w:t>
      </w:r>
      <w:r w:rsidRPr="0089136E">
        <w:rPr>
          <w:rFonts w:ascii="Arial" w:eastAsia="Calibri" w:hAnsi="Arial" w:cs="Arial"/>
          <w:bCs/>
        </w:rPr>
        <w:t xml:space="preserve">the Authority </w:t>
      </w:r>
      <w:r w:rsidR="00C224F8" w:rsidRPr="0089136E">
        <w:rPr>
          <w:rFonts w:ascii="Arial" w:eastAsia="Calibri" w:hAnsi="Arial" w:cs="Arial"/>
          <w:bCs/>
        </w:rPr>
        <w:t>provide</w:t>
      </w:r>
      <w:r w:rsidRPr="0089136E">
        <w:rPr>
          <w:rFonts w:ascii="Arial" w:eastAsia="Calibri" w:hAnsi="Arial" w:cs="Arial"/>
          <w:bCs/>
        </w:rPr>
        <w:t>s</w:t>
      </w:r>
      <w:r w:rsidR="00C224F8" w:rsidRPr="0089136E">
        <w:rPr>
          <w:rFonts w:ascii="Arial" w:eastAsia="Calibri" w:hAnsi="Arial" w:cs="Arial"/>
          <w:bCs/>
        </w:rPr>
        <w:t xml:space="preserve"> small grants for local senior leaders to use to increase RPC awareness.</w:t>
      </w:r>
    </w:p>
    <w:p w14:paraId="27CBFDE8" w14:textId="4CB48A4D" w:rsidR="00C224F8" w:rsidRPr="0089136E" w:rsidRDefault="00C224F8" w:rsidP="00F22AC3">
      <w:pPr>
        <w:spacing w:after="160" w:line="259" w:lineRule="auto"/>
        <w:ind w:left="720"/>
        <w:rPr>
          <w:rFonts w:ascii="Arial" w:eastAsia="Calibri" w:hAnsi="Arial" w:cs="Arial"/>
          <w:bCs/>
        </w:rPr>
      </w:pPr>
      <w:r w:rsidRPr="0089136E">
        <w:rPr>
          <w:rFonts w:ascii="Arial" w:eastAsia="Calibri" w:hAnsi="Arial" w:cs="Arial"/>
          <w:bCs/>
        </w:rPr>
        <w:t xml:space="preserve">Previous grants </w:t>
      </w:r>
      <w:r w:rsidR="00607662" w:rsidRPr="0089136E">
        <w:rPr>
          <w:rFonts w:ascii="Arial" w:eastAsia="Calibri" w:hAnsi="Arial" w:cs="Arial"/>
          <w:bCs/>
        </w:rPr>
        <w:t xml:space="preserve">for the purposes of </w:t>
      </w:r>
      <w:r w:rsidRPr="0089136E">
        <w:rPr>
          <w:rFonts w:ascii="Arial" w:eastAsia="Calibri" w:hAnsi="Arial" w:cs="Arial"/>
          <w:bCs/>
        </w:rPr>
        <w:t xml:space="preserve">evidence </w:t>
      </w:r>
      <w:r w:rsidR="00607662" w:rsidRPr="0089136E">
        <w:rPr>
          <w:rFonts w:ascii="Arial" w:eastAsia="Calibri" w:hAnsi="Arial" w:cs="Arial"/>
          <w:bCs/>
        </w:rPr>
        <w:t xml:space="preserve">gathering </w:t>
      </w:r>
      <w:r w:rsidRPr="0089136E">
        <w:rPr>
          <w:rFonts w:ascii="Arial" w:eastAsia="Calibri" w:hAnsi="Arial" w:cs="Arial"/>
          <w:bCs/>
        </w:rPr>
        <w:t xml:space="preserve">and dissemination have been awarded up to £500,000 per year where the activities </w:t>
      </w:r>
      <w:r w:rsidR="00607662" w:rsidRPr="0089136E">
        <w:rPr>
          <w:rFonts w:ascii="Arial" w:eastAsia="Calibri" w:hAnsi="Arial" w:cs="Arial"/>
          <w:bCs/>
        </w:rPr>
        <w:t xml:space="preserve">carried out with those grants gathered and disseminated </w:t>
      </w:r>
      <w:r w:rsidRPr="0089136E">
        <w:rPr>
          <w:rFonts w:ascii="Arial" w:eastAsia="Calibri" w:hAnsi="Arial" w:cs="Arial"/>
          <w:bCs/>
        </w:rPr>
        <w:t>evidence to support the RPC Programme.</w:t>
      </w:r>
    </w:p>
    <w:p w14:paraId="744D9D55" w14:textId="45258540" w:rsidR="000E4BE4" w:rsidRPr="0089136E" w:rsidRDefault="00C224F8" w:rsidP="000E4BE4">
      <w:pPr>
        <w:spacing w:after="160" w:line="259" w:lineRule="auto"/>
        <w:rPr>
          <w:rFonts w:ascii="Arial" w:eastAsia="Calibri" w:hAnsi="Arial" w:cs="Arial"/>
          <w:bCs/>
        </w:rPr>
      </w:pPr>
      <w:r w:rsidRPr="0089136E">
        <w:rPr>
          <w:rFonts w:ascii="Arial" w:eastAsia="Calibri" w:hAnsi="Arial" w:cs="Arial"/>
          <w:b/>
        </w:rPr>
        <w:t>Phase 2 – 2022-2025: Building sustainabilit</w:t>
      </w:r>
      <w:r w:rsidR="000E4BE4" w:rsidRPr="0089136E">
        <w:rPr>
          <w:rFonts w:ascii="Arial" w:eastAsia="Calibri" w:hAnsi="Arial" w:cs="Arial"/>
          <w:b/>
        </w:rPr>
        <w:t>y</w:t>
      </w:r>
      <w:r w:rsidR="00607662" w:rsidRPr="0089136E">
        <w:rPr>
          <w:rFonts w:ascii="Arial" w:eastAsia="Calibri" w:hAnsi="Arial" w:cs="Arial"/>
          <w:bCs/>
        </w:rPr>
        <w:t xml:space="preserve"> </w:t>
      </w:r>
    </w:p>
    <w:p w14:paraId="26CD7891" w14:textId="33C41C35" w:rsidR="00C224F8" w:rsidRPr="0089136E" w:rsidRDefault="00607662" w:rsidP="000E4BE4">
      <w:pPr>
        <w:spacing w:after="160" w:line="259" w:lineRule="auto"/>
        <w:rPr>
          <w:rFonts w:ascii="Arial" w:eastAsia="Calibri" w:hAnsi="Arial" w:cs="Arial"/>
          <w:bCs/>
        </w:rPr>
      </w:pPr>
      <w:r w:rsidRPr="0089136E">
        <w:rPr>
          <w:rFonts w:ascii="Arial" w:eastAsia="Calibri" w:hAnsi="Arial" w:cs="Arial"/>
          <w:bCs/>
        </w:rPr>
        <w:t xml:space="preserve">The Authority is </w:t>
      </w:r>
      <w:r w:rsidR="00C224F8" w:rsidRPr="0089136E">
        <w:rPr>
          <w:rFonts w:ascii="Arial" w:eastAsia="Calibri" w:hAnsi="Arial" w:cs="Arial"/>
          <w:bCs/>
        </w:rPr>
        <w:t xml:space="preserve">now building on the Phase 1 achievements to embed RPC activity in the work of LAs and their partners.  To do this, </w:t>
      </w:r>
      <w:r w:rsidR="0015246D">
        <w:rPr>
          <w:rFonts w:ascii="Arial" w:eastAsia="Calibri" w:hAnsi="Arial" w:cs="Arial"/>
          <w:bCs/>
        </w:rPr>
        <w:t xml:space="preserve">the Authority </w:t>
      </w:r>
      <w:r w:rsidR="00C224F8" w:rsidRPr="0089136E">
        <w:rPr>
          <w:rFonts w:ascii="Arial" w:eastAsia="Calibri" w:hAnsi="Arial" w:cs="Arial"/>
          <w:bCs/>
        </w:rPr>
        <w:t>ha</w:t>
      </w:r>
      <w:r w:rsidR="0015246D">
        <w:rPr>
          <w:rFonts w:ascii="Arial" w:eastAsia="Calibri" w:hAnsi="Arial" w:cs="Arial"/>
          <w:bCs/>
        </w:rPr>
        <w:t>s</w:t>
      </w:r>
      <w:r w:rsidR="00C224F8" w:rsidRPr="0089136E">
        <w:rPr>
          <w:rFonts w:ascii="Arial" w:eastAsia="Calibri" w:hAnsi="Arial" w:cs="Arial"/>
          <w:bCs/>
        </w:rPr>
        <w:t xml:space="preserve"> provided funding to 151 Local Authorities in England to spend on improving their local RPC offer through an RPC Local Grant.  </w:t>
      </w:r>
      <w:r w:rsidR="0015246D">
        <w:rPr>
          <w:rFonts w:ascii="Arial" w:eastAsia="Calibri" w:hAnsi="Arial" w:cs="Arial"/>
          <w:bCs/>
        </w:rPr>
        <w:t>The Authority is</w:t>
      </w:r>
      <w:r w:rsidR="00C224F8" w:rsidRPr="0089136E">
        <w:rPr>
          <w:rFonts w:ascii="Arial" w:eastAsia="Calibri" w:hAnsi="Arial" w:cs="Arial"/>
          <w:bCs/>
        </w:rPr>
        <w:t xml:space="preserve"> also launching a new Broadening RPC Support Challenge Fund, to understand the specific needs of diverse families and to develop digital RPC support for parents to access independently.  </w:t>
      </w:r>
    </w:p>
    <w:p w14:paraId="1EC9C7A4" w14:textId="1781CCA1" w:rsidR="00CB54E6" w:rsidRPr="0089136E" w:rsidRDefault="00C224F8" w:rsidP="000E4BE4">
      <w:pPr>
        <w:spacing w:after="160" w:line="259" w:lineRule="auto"/>
        <w:rPr>
          <w:rFonts w:ascii="Arial" w:eastAsia="Calibri" w:hAnsi="Arial" w:cs="Arial"/>
          <w:bCs/>
        </w:rPr>
      </w:pPr>
      <w:r w:rsidRPr="0089136E">
        <w:rPr>
          <w:rFonts w:ascii="Arial" w:eastAsia="Calibri" w:hAnsi="Arial" w:cs="Arial"/>
          <w:bCs/>
        </w:rPr>
        <w:t xml:space="preserve">See </w:t>
      </w:r>
      <w:r w:rsidR="0015246D">
        <w:rPr>
          <w:rFonts w:ascii="Arial" w:eastAsia="Calibri" w:hAnsi="Arial" w:cs="Arial"/>
          <w:bCs/>
        </w:rPr>
        <w:t>the</w:t>
      </w:r>
      <w:r w:rsidRPr="0089136E">
        <w:rPr>
          <w:rFonts w:ascii="Arial" w:eastAsia="Calibri" w:hAnsi="Arial" w:cs="Arial"/>
          <w:bCs/>
        </w:rPr>
        <w:t xml:space="preserve"> </w:t>
      </w:r>
      <w:hyperlink r:id="rId17" w:history="1">
        <w:r w:rsidRPr="0089136E">
          <w:rPr>
            <w:rFonts w:ascii="Arial" w:eastAsia="Calibri" w:hAnsi="Arial" w:cs="Arial"/>
            <w:bCs/>
            <w:color w:val="0563C1"/>
            <w:u w:val="single"/>
          </w:rPr>
          <w:t>RPC Gov.UK</w:t>
        </w:r>
      </w:hyperlink>
      <w:r w:rsidRPr="0089136E">
        <w:rPr>
          <w:rFonts w:ascii="Arial" w:eastAsia="Calibri" w:hAnsi="Arial" w:cs="Arial"/>
          <w:bCs/>
        </w:rPr>
        <w:t xml:space="preserve"> pages and the </w:t>
      </w:r>
      <w:hyperlink r:id="rId18" w:history="1">
        <w:r w:rsidRPr="0089136E">
          <w:rPr>
            <w:rFonts w:ascii="Arial" w:eastAsia="Calibri" w:hAnsi="Arial" w:cs="Arial"/>
            <w:bCs/>
            <w:color w:val="0563C1"/>
            <w:u w:val="single"/>
          </w:rPr>
          <w:t>Reducing Parental Conflict Hub</w:t>
        </w:r>
      </w:hyperlink>
      <w:r w:rsidRPr="0089136E">
        <w:rPr>
          <w:rFonts w:ascii="Arial" w:eastAsia="Calibri" w:hAnsi="Arial" w:cs="Arial"/>
          <w:bCs/>
        </w:rPr>
        <w:t xml:space="preserve"> to learn more about the RPC Programme and the families it seeks to support.</w:t>
      </w:r>
    </w:p>
    <w:p w14:paraId="485A43B9" w14:textId="26D043E7" w:rsidR="00C224F8" w:rsidRPr="0089136E" w:rsidRDefault="00C224F8" w:rsidP="008B3C33">
      <w:pPr>
        <w:spacing w:after="160" w:line="259" w:lineRule="auto"/>
        <w:rPr>
          <w:rFonts w:ascii="Arial" w:eastAsia="Calibri" w:hAnsi="Arial" w:cs="Arial"/>
          <w:b/>
        </w:rPr>
      </w:pPr>
      <w:r w:rsidRPr="0089136E">
        <w:rPr>
          <w:rFonts w:ascii="Arial" w:eastAsia="Calibri" w:hAnsi="Arial" w:cs="Arial"/>
          <w:b/>
        </w:rPr>
        <w:t>The role of the EDG</w:t>
      </w:r>
    </w:p>
    <w:p w14:paraId="2159DE45" w14:textId="17C25954" w:rsidR="00607662" w:rsidRPr="0089136E" w:rsidRDefault="00607662" w:rsidP="000E4BE4">
      <w:pPr>
        <w:spacing w:after="160" w:line="259" w:lineRule="auto"/>
        <w:rPr>
          <w:rFonts w:ascii="Arial" w:eastAsia="Calibri" w:hAnsi="Arial" w:cs="Arial"/>
          <w:bCs/>
        </w:rPr>
      </w:pPr>
      <w:r w:rsidRPr="0089136E">
        <w:rPr>
          <w:rFonts w:ascii="Arial" w:eastAsia="Calibri" w:hAnsi="Arial" w:cs="Arial"/>
          <w:bCs/>
        </w:rPr>
        <w:t xml:space="preserve">The Funded Activities for which the EDG Grant is to be used cover three broad, but interlinked </w:t>
      </w:r>
      <w:r w:rsidR="003511BC" w:rsidRPr="0089136E">
        <w:rPr>
          <w:rFonts w:ascii="Arial" w:eastAsia="Calibri" w:hAnsi="Arial" w:cs="Arial"/>
          <w:bCs/>
        </w:rPr>
        <w:t>strands, the</w:t>
      </w:r>
      <w:r w:rsidR="00E8729C" w:rsidRPr="0089136E">
        <w:rPr>
          <w:rFonts w:ascii="Arial" w:eastAsia="Calibri" w:hAnsi="Arial" w:cs="Arial"/>
          <w:bCs/>
        </w:rPr>
        <w:t xml:space="preserve"> </w:t>
      </w:r>
      <w:r w:rsidRPr="0089136E">
        <w:rPr>
          <w:rFonts w:ascii="Arial" w:eastAsia="Calibri" w:hAnsi="Arial" w:cs="Arial"/>
          <w:bCs/>
        </w:rPr>
        <w:t xml:space="preserve">EDG Grant Recipient will be expected: </w:t>
      </w:r>
    </w:p>
    <w:p w14:paraId="0FB0D197" w14:textId="5507A633" w:rsidR="00607662" w:rsidRPr="0089136E" w:rsidRDefault="00607662" w:rsidP="00325D51">
      <w:pPr>
        <w:spacing w:after="160" w:line="259" w:lineRule="auto"/>
        <w:ind w:left="567"/>
        <w:rPr>
          <w:rFonts w:ascii="Arial" w:eastAsia="Calibri" w:hAnsi="Arial" w:cs="Arial"/>
          <w:bCs/>
        </w:rPr>
      </w:pPr>
      <w:r w:rsidRPr="0089136E">
        <w:rPr>
          <w:rFonts w:ascii="Arial" w:eastAsia="Calibri" w:hAnsi="Arial" w:cs="Arial"/>
          <w:bCs/>
        </w:rPr>
        <w:t>1.</w:t>
      </w:r>
      <w:r w:rsidR="00773081" w:rsidRPr="0089136E">
        <w:rPr>
          <w:rFonts w:ascii="Arial" w:eastAsia="Calibri" w:hAnsi="Arial" w:cs="Arial"/>
          <w:bCs/>
        </w:rPr>
        <w:t xml:space="preserve"> </w:t>
      </w:r>
      <w:r w:rsidRPr="0089136E">
        <w:rPr>
          <w:rFonts w:ascii="Arial" w:eastAsia="Calibri" w:hAnsi="Arial" w:cs="Arial"/>
          <w:bCs/>
        </w:rPr>
        <w:t>To produce and share evidence, guides and tools – to equip LAs with the</w:t>
      </w:r>
      <w:r w:rsidR="005A5EF4" w:rsidRPr="0089136E">
        <w:rPr>
          <w:rFonts w:ascii="Arial" w:eastAsia="Calibri" w:hAnsi="Arial" w:cs="Arial"/>
          <w:bCs/>
        </w:rPr>
        <w:t xml:space="preserve">   </w:t>
      </w:r>
      <w:r w:rsidRPr="0089136E">
        <w:rPr>
          <w:rFonts w:ascii="Arial" w:eastAsia="Calibri" w:hAnsi="Arial" w:cs="Arial"/>
          <w:bCs/>
        </w:rPr>
        <w:t xml:space="preserve"> </w:t>
      </w:r>
      <w:r w:rsidR="005A5EF4" w:rsidRPr="0089136E">
        <w:rPr>
          <w:rFonts w:ascii="Arial" w:eastAsia="Calibri" w:hAnsi="Arial" w:cs="Arial"/>
          <w:bCs/>
        </w:rPr>
        <w:t xml:space="preserve">  </w:t>
      </w:r>
      <w:r w:rsidR="005E1934" w:rsidRPr="0089136E">
        <w:rPr>
          <w:rFonts w:ascii="Arial" w:eastAsia="Calibri" w:hAnsi="Arial" w:cs="Arial"/>
          <w:bCs/>
        </w:rPr>
        <w:t xml:space="preserve"> </w:t>
      </w:r>
      <w:r w:rsidR="00DB1370" w:rsidRPr="0089136E">
        <w:rPr>
          <w:rFonts w:ascii="Arial" w:eastAsia="Calibri" w:hAnsi="Arial" w:cs="Arial"/>
          <w:bCs/>
        </w:rPr>
        <w:t xml:space="preserve">  </w:t>
      </w:r>
      <w:r w:rsidRPr="0089136E">
        <w:rPr>
          <w:rFonts w:ascii="Arial" w:eastAsia="Calibri" w:hAnsi="Arial" w:cs="Arial"/>
          <w:bCs/>
        </w:rPr>
        <w:t xml:space="preserve">resources to inform their RPC support; </w:t>
      </w:r>
    </w:p>
    <w:p w14:paraId="0D653D23" w14:textId="13AB7D16" w:rsidR="00607662" w:rsidRPr="0089136E" w:rsidRDefault="00607662" w:rsidP="00325D51">
      <w:pPr>
        <w:spacing w:after="160" w:line="259" w:lineRule="auto"/>
        <w:ind w:left="567"/>
        <w:rPr>
          <w:rFonts w:ascii="Arial" w:eastAsia="Calibri" w:hAnsi="Arial" w:cs="Arial"/>
          <w:bCs/>
        </w:rPr>
      </w:pPr>
      <w:r w:rsidRPr="0089136E">
        <w:rPr>
          <w:rFonts w:ascii="Arial" w:eastAsia="Calibri" w:hAnsi="Arial" w:cs="Arial"/>
          <w:bCs/>
        </w:rPr>
        <w:t>2.</w:t>
      </w:r>
      <w:r w:rsidR="00DB1370" w:rsidRPr="0089136E">
        <w:rPr>
          <w:rFonts w:ascii="Arial" w:eastAsia="Calibri" w:hAnsi="Arial" w:cs="Arial"/>
          <w:bCs/>
        </w:rPr>
        <w:t xml:space="preserve"> </w:t>
      </w:r>
      <w:r w:rsidR="004A4875" w:rsidRPr="0089136E">
        <w:rPr>
          <w:rFonts w:ascii="Arial" w:eastAsia="Calibri" w:hAnsi="Arial" w:cs="Arial"/>
          <w:bCs/>
        </w:rPr>
        <w:t>To</w:t>
      </w:r>
      <w:r w:rsidRPr="0089136E">
        <w:rPr>
          <w:rFonts w:ascii="Arial" w:eastAsia="Calibri" w:hAnsi="Arial" w:cs="Arial"/>
          <w:bCs/>
        </w:rPr>
        <w:t xml:space="preserve"> provide direct support to LAs – to help them improve and embed their RPC support; and </w:t>
      </w:r>
    </w:p>
    <w:p w14:paraId="4F290845" w14:textId="5E517E97" w:rsidR="00607662" w:rsidRPr="0089136E" w:rsidRDefault="00607662" w:rsidP="00325D51">
      <w:pPr>
        <w:spacing w:after="160" w:line="259" w:lineRule="auto"/>
        <w:ind w:left="567"/>
        <w:rPr>
          <w:rFonts w:ascii="Arial" w:eastAsia="Calibri" w:hAnsi="Arial" w:cs="Arial"/>
          <w:bCs/>
        </w:rPr>
      </w:pPr>
      <w:r w:rsidRPr="0089136E">
        <w:rPr>
          <w:rFonts w:ascii="Arial" w:eastAsia="Calibri" w:hAnsi="Arial" w:cs="Arial"/>
          <w:bCs/>
        </w:rPr>
        <w:t>3.</w:t>
      </w:r>
      <w:r w:rsidR="00DB1370" w:rsidRPr="0089136E">
        <w:rPr>
          <w:rFonts w:ascii="Arial" w:eastAsia="Calibri" w:hAnsi="Arial" w:cs="Arial"/>
          <w:bCs/>
        </w:rPr>
        <w:t xml:space="preserve"> </w:t>
      </w:r>
      <w:r w:rsidRPr="0089136E">
        <w:rPr>
          <w:rFonts w:ascii="Arial" w:eastAsia="Calibri" w:hAnsi="Arial" w:cs="Arial"/>
          <w:bCs/>
        </w:rPr>
        <w:t>To identify emerging areas of interest – to support the Authority in widening and increasing the reach of RPC into other Family Policy Areas.</w:t>
      </w:r>
    </w:p>
    <w:p w14:paraId="7285901D" w14:textId="63615AE8" w:rsidR="00C224F8" w:rsidRPr="0089136E" w:rsidRDefault="00C224F8" w:rsidP="000E4BE4">
      <w:pPr>
        <w:spacing w:after="160" w:line="259" w:lineRule="auto"/>
        <w:rPr>
          <w:rFonts w:ascii="Arial" w:eastAsia="Calibri" w:hAnsi="Arial" w:cs="Arial"/>
          <w:bCs/>
        </w:rPr>
      </w:pPr>
      <w:r w:rsidRPr="0089136E">
        <w:rPr>
          <w:rFonts w:ascii="Arial" w:eastAsia="Calibri" w:hAnsi="Arial" w:cs="Arial"/>
          <w:bCs/>
        </w:rPr>
        <w:lastRenderedPageBreak/>
        <w:t xml:space="preserve">Detail of the requirements under each of these strands is set out below, as well as the anticipated percentage of </w:t>
      </w:r>
      <w:r w:rsidR="00607662" w:rsidRPr="0089136E">
        <w:rPr>
          <w:rFonts w:ascii="Arial" w:eastAsia="Calibri" w:hAnsi="Arial" w:cs="Arial"/>
          <w:bCs/>
        </w:rPr>
        <w:t>G</w:t>
      </w:r>
      <w:r w:rsidRPr="0089136E">
        <w:rPr>
          <w:rFonts w:ascii="Arial" w:eastAsia="Calibri" w:hAnsi="Arial" w:cs="Arial"/>
          <w:bCs/>
        </w:rPr>
        <w:t xml:space="preserve">rant </w:t>
      </w:r>
      <w:r w:rsidR="00607662" w:rsidRPr="0089136E">
        <w:rPr>
          <w:rFonts w:ascii="Arial" w:eastAsia="Calibri" w:hAnsi="Arial" w:cs="Arial"/>
          <w:bCs/>
        </w:rPr>
        <w:t>F</w:t>
      </w:r>
      <w:r w:rsidRPr="0089136E">
        <w:rPr>
          <w:rFonts w:ascii="Arial" w:eastAsia="Calibri" w:hAnsi="Arial" w:cs="Arial"/>
          <w:bCs/>
        </w:rPr>
        <w:t>unding</w:t>
      </w:r>
      <w:r w:rsidR="00607662" w:rsidRPr="0089136E">
        <w:rPr>
          <w:rFonts w:ascii="Arial" w:eastAsia="Calibri" w:hAnsi="Arial" w:cs="Arial"/>
          <w:bCs/>
        </w:rPr>
        <w:t xml:space="preserve"> for each strand</w:t>
      </w:r>
      <w:r w:rsidRPr="0089136E">
        <w:rPr>
          <w:rFonts w:ascii="Arial" w:eastAsia="Calibri" w:hAnsi="Arial" w:cs="Arial"/>
          <w:bCs/>
        </w:rPr>
        <w:t>.</w:t>
      </w:r>
    </w:p>
    <w:p w14:paraId="08F6A345" w14:textId="77777777" w:rsidR="00C224F8" w:rsidRPr="0089136E" w:rsidRDefault="00C224F8" w:rsidP="00325D51">
      <w:pPr>
        <w:spacing w:after="160" w:line="259" w:lineRule="auto"/>
        <w:rPr>
          <w:rFonts w:ascii="Arial" w:eastAsia="Calibri" w:hAnsi="Arial" w:cs="Arial"/>
          <w:b/>
        </w:rPr>
      </w:pPr>
      <w:r w:rsidRPr="0089136E">
        <w:rPr>
          <w:rFonts w:ascii="Arial" w:eastAsia="Calibri" w:hAnsi="Arial" w:cs="Arial"/>
          <w:b/>
        </w:rPr>
        <w:t>Requirements</w:t>
      </w:r>
    </w:p>
    <w:p w14:paraId="78E255EB" w14:textId="0A11851E" w:rsidR="00C224F8" w:rsidRPr="0089136E" w:rsidRDefault="00C224F8" w:rsidP="00C13DB8">
      <w:pPr>
        <w:pStyle w:val="ListParagraph"/>
        <w:numPr>
          <w:ilvl w:val="0"/>
          <w:numId w:val="28"/>
        </w:numPr>
        <w:spacing w:after="160" w:line="259" w:lineRule="auto"/>
        <w:ind w:left="567" w:hanging="513"/>
        <w:contextualSpacing/>
        <w:rPr>
          <w:rFonts w:ascii="Arial" w:eastAsia="Calibri" w:hAnsi="Arial" w:cs="Arial"/>
          <w:b/>
          <w:bCs/>
        </w:rPr>
      </w:pPr>
      <w:bookmarkStart w:id="13" w:name="_Hlk93472149"/>
      <w:r w:rsidRPr="0089136E">
        <w:rPr>
          <w:rFonts w:ascii="Arial" w:eastAsia="Calibri" w:hAnsi="Arial" w:cs="Arial"/>
          <w:b/>
          <w:bCs/>
        </w:rPr>
        <w:t xml:space="preserve">Produce and share </w:t>
      </w:r>
      <w:r w:rsidR="00607662" w:rsidRPr="0089136E">
        <w:rPr>
          <w:rFonts w:ascii="Arial" w:eastAsia="Calibri" w:hAnsi="Arial" w:cs="Arial"/>
          <w:b/>
          <w:bCs/>
        </w:rPr>
        <w:t>Products</w:t>
      </w:r>
      <w:r w:rsidRPr="0089136E">
        <w:rPr>
          <w:rFonts w:ascii="Arial" w:eastAsia="Calibri" w:hAnsi="Arial" w:cs="Arial"/>
          <w:b/>
          <w:bCs/>
        </w:rPr>
        <w:t xml:space="preserve"> – to equip LAs and their partners with the resources to inform their RPC support</w:t>
      </w:r>
      <w:r w:rsidR="000E4BE4" w:rsidRPr="0089136E">
        <w:rPr>
          <w:rFonts w:ascii="Arial" w:eastAsia="Calibri" w:hAnsi="Arial" w:cs="Arial"/>
          <w:b/>
          <w:bCs/>
        </w:rPr>
        <w:t>.</w:t>
      </w:r>
      <w:r w:rsidRPr="0089136E">
        <w:rPr>
          <w:rFonts w:ascii="Arial" w:eastAsia="Calibri" w:hAnsi="Arial" w:cs="Arial"/>
          <w:b/>
          <w:bCs/>
        </w:rPr>
        <w:t xml:space="preserve"> </w:t>
      </w:r>
      <w:r w:rsidR="000E4BE4" w:rsidRPr="0089136E">
        <w:rPr>
          <w:rFonts w:ascii="Arial" w:eastAsia="Calibri" w:hAnsi="Arial" w:cs="Arial"/>
          <w:b/>
          <w:bCs/>
        </w:rPr>
        <w:t xml:space="preserve">c. </w:t>
      </w:r>
      <w:r w:rsidRPr="0089136E">
        <w:rPr>
          <w:rFonts w:ascii="Arial" w:eastAsia="Calibri" w:hAnsi="Arial" w:cs="Arial"/>
          <w:b/>
          <w:bCs/>
        </w:rPr>
        <w:t>40%</w:t>
      </w:r>
      <w:r w:rsidR="000E4BE4" w:rsidRPr="0089136E">
        <w:rPr>
          <w:rFonts w:ascii="Arial" w:eastAsia="Calibri" w:hAnsi="Arial" w:cs="Arial"/>
          <w:b/>
          <w:bCs/>
        </w:rPr>
        <w:t xml:space="preserve"> of the grant value.</w:t>
      </w:r>
    </w:p>
    <w:p w14:paraId="1E071FFE" w14:textId="4F9FACE3" w:rsidR="00C224F8" w:rsidRPr="0089136E" w:rsidRDefault="00C13DB8" w:rsidP="00C13DB8">
      <w:pPr>
        <w:spacing w:after="160" w:line="259" w:lineRule="auto"/>
        <w:rPr>
          <w:rFonts w:ascii="Arial" w:eastAsia="Calibri" w:hAnsi="Arial" w:cs="Arial"/>
        </w:rPr>
      </w:pPr>
      <w:r w:rsidRPr="0089136E">
        <w:rPr>
          <w:rFonts w:ascii="Arial" w:eastAsia="Calibri" w:hAnsi="Arial" w:cs="Arial"/>
        </w:rPr>
        <w:t xml:space="preserve">         </w:t>
      </w:r>
      <w:r w:rsidR="00C224F8" w:rsidRPr="0089136E">
        <w:rPr>
          <w:rFonts w:ascii="Arial" w:eastAsia="Calibri" w:hAnsi="Arial" w:cs="Arial"/>
        </w:rPr>
        <w:t>There are two elements to this requirement:</w:t>
      </w:r>
    </w:p>
    <w:p w14:paraId="1263246D" w14:textId="43973FE9" w:rsidR="00C224F8" w:rsidRDefault="00C224F8" w:rsidP="00E532CF">
      <w:pPr>
        <w:numPr>
          <w:ilvl w:val="0"/>
          <w:numId w:val="11"/>
        </w:numPr>
        <w:spacing w:after="160" w:line="259" w:lineRule="auto"/>
        <w:ind w:left="851" w:hanging="284"/>
        <w:contextualSpacing/>
        <w:rPr>
          <w:rFonts w:ascii="Arial" w:eastAsia="Calibri" w:hAnsi="Arial" w:cs="Arial"/>
        </w:rPr>
      </w:pPr>
      <w:r w:rsidRPr="0089136E">
        <w:rPr>
          <w:rFonts w:ascii="Arial" w:eastAsia="Calibri" w:hAnsi="Arial" w:cs="Arial"/>
        </w:rPr>
        <w:t>Producing evidence, guides and tools</w:t>
      </w:r>
    </w:p>
    <w:p w14:paraId="1C7B9C52" w14:textId="77777777" w:rsidR="0015246D" w:rsidRPr="0089136E" w:rsidRDefault="0015246D" w:rsidP="00443A62">
      <w:pPr>
        <w:spacing w:after="160" w:line="259" w:lineRule="auto"/>
        <w:ind w:left="851"/>
        <w:contextualSpacing/>
        <w:rPr>
          <w:rFonts w:ascii="Arial" w:eastAsia="Calibri" w:hAnsi="Arial" w:cs="Arial"/>
        </w:rPr>
      </w:pPr>
    </w:p>
    <w:p w14:paraId="00791237" w14:textId="546ED996" w:rsidR="00C224F8" w:rsidRPr="0089136E" w:rsidRDefault="008B20EC" w:rsidP="00E532CF">
      <w:pPr>
        <w:spacing w:after="160" w:line="259" w:lineRule="auto"/>
        <w:ind w:left="851" w:hanging="131"/>
        <w:rPr>
          <w:rFonts w:ascii="Arial" w:eastAsia="Calibri" w:hAnsi="Arial" w:cs="Arial"/>
        </w:rPr>
      </w:pPr>
      <w:r w:rsidRPr="0089136E">
        <w:rPr>
          <w:rFonts w:ascii="Arial" w:eastAsia="Calibri" w:hAnsi="Arial" w:cs="Arial"/>
        </w:rPr>
        <w:t xml:space="preserve">  </w:t>
      </w:r>
      <w:r w:rsidR="00C224F8" w:rsidRPr="0089136E">
        <w:rPr>
          <w:rFonts w:ascii="Arial" w:eastAsia="Calibri" w:hAnsi="Arial" w:cs="Arial"/>
        </w:rPr>
        <w:t xml:space="preserve">Core guides already exist for the </w:t>
      </w:r>
      <w:r w:rsidR="00607662" w:rsidRPr="0089136E">
        <w:rPr>
          <w:rFonts w:ascii="Arial" w:eastAsia="Calibri" w:hAnsi="Arial" w:cs="Arial"/>
        </w:rPr>
        <w:t xml:space="preserve">RPC </w:t>
      </w:r>
      <w:r w:rsidR="00C224F8" w:rsidRPr="0089136E">
        <w:rPr>
          <w:rFonts w:ascii="Arial" w:eastAsia="Calibri" w:hAnsi="Arial" w:cs="Arial"/>
        </w:rPr>
        <w:t xml:space="preserve">Programme, which </w:t>
      </w:r>
      <w:r w:rsidR="00607662" w:rsidRPr="0089136E">
        <w:rPr>
          <w:rFonts w:ascii="Arial" w:eastAsia="Calibri" w:hAnsi="Arial" w:cs="Arial"/>
        </w:rPr>
        <w:t xml:space="preserve">the Authority is </w:t>
      </w:r>
      <w:r w:rsidR="00C224F8" w:rsidRPr="0089136E">
        <w:rPr>
          <w:rFonts w:ascii="Arial" w:eastAsia="Calibri" w:hAnsi="Arial" w:cs="Arial"/>
        </w:rPr>
        <w:t>not looking to replicate</w:t>
      </w:r>
      <w:r w:rsidR="007A08CA">
        <w:rPr>
          <w:rFonts w:ascii="Arial" w:eastAsia="Calibri" w:hAnsi="Arial" w:cs="Arial"/>
        </w:rPr>
        <w:t xml:space="preserve">, these are available at </w:t>
      </w:r>
      <w:hyperlink r:id="rId19" w:history="1">
        <w:r w:rsidR="007A08CA" w:rsidRPr="0089136E">
          <w:rPr>
            <w:rFonts w:ascii="Arial" w:eastAsia="Calibri" w:hAnsi="Arial" w:cs="Arial"/>
            <w:bCs/>
            <w:color w:val="0563C1"/>
            <w:u w:val="single"/>
          </w:rPr>
          <w:t>Reducing Parental Conflict Hub</w:t>
        </w:r>
      </w:hyperlink>
      <w:r w:rsidR="00C224F8" w:rsidRPr="0089136E">
        <w:rPr>
          <w:rFonts w:ascii="Arial" w:eastAsia="Calibri" w:hAnsi="Arial" w:cs="Arial"/>
        </w:rPr>
        <w:t xml:space="preserve">. </w:t>
      </w:r>
      <w:r w:rsidR="00607662" w:rsidRPr="0089136E">
        <w:rPr>
          <w:rFonts w:ascii="Arial" w:eastAsia="Calibri" w:hAnsi="Arial" w:cs="Arial"/>
        </w:rPr>
        <w:t>T</w:t>
      </w:r>
      <w:r w:rsidR="00C224F8" w:rsidRPr="0089136E">
        <w:rPr>
          <w:rFonts w:ascii="Arial" w:eastAsia="Calibri" w:hAnsi="Arial" w:cs="Arial"/>
        </w:rPr>
        <w:t>he specific</w:t>
      </w:r>
      <w:r w:rsidR="00B90F46" w:rsidRPr="0089136E">
        <w:rPr>
          <w:rFonts w:ascii="Arial" w:eastAsia="Calibri" w:hAnsi="Arial" w:cs="Arial"/>
        </w:rPr>
        <w:t xml:space="preserve"> details</w:t>
      </w:r>
      <w:r w:rsidR="00C224F8" w:rsidRPr="0089136E">
        <w:rPr>
          <w:rFonts w:ascii="Arial" w:eastAsia="Calibri" w:hAnsi="Arial" w:cs="Arial"/>
        </w:rPr>
        <w:t xml:space="preserve"> of the guides and their content </w:t>
      </w:r>
      <w:r w:rsidR="00607662" w:rsidRPr="0089136E">
        <w:rPr>
          <w:rFonts w:ascii="Arial" w:eastAsia="Calibri" w:hAnsi="Arial" w:cs="Arial"/>
        </w:rPr>
        <w:t xml:space="preserve">must be agreed </w:t>
      </w:r>
      <w:r w:rsidR="00B90F46" w:rsidRPr="0089136E">
        <w:rPr>
          <w:rFonts w:ascii="Arial" w:eastAsia="Calibri" w:hAnsi="Arial" w:cs="Arial"/>
        </w:rPr>
        <w:t xml:space="preserve">in advance </w:t>
      </w:r>
      <w:r w:rsidR="00607662" w:rsidRPr="0089136E">
        <w:rPr>
          <w:rFonts w:ascii="Arial" w:eastAsia="Calibri" w:hAnsi="Arial" w:cs="Arial"/>
        </w:rPr>
        <w:t xml:space="preserve">with the Authority </w:t>
      </w:r>
      <w:r w:rsidR="00C224F8" w:rsidRPr="0089136E">
        <w:rPr>
          <w:rFonts w:ascii="Arial" w:eastAsia="Calibri" w:hAnsi="Arial" w:cs="Arial"/>
        </w:rPr>
        <w:t xml:space="preserve">but these would need to </w:t>
      </w:r>
      <w:r w:rsidR="00B90F46" w:rsidRPr="0089136E">
        <w:rPr>
          <w:rFonts w:ascii="Arial" w:eastAsia="Calibri" w:hAnsi="Arial" w:cs="Arial"/>
        </w:rPr>
        <w:t xml:space="preserve">be </w:t>
      </w:r>
      <w:r w:rsidR="00C224F8" w:rsidRPr="0089136E">
        <w:rPr>
          <w:rFonts w:ascii="Arial" w:eastAsia="Calibri" w:hAnsi="Arial" w:cs="Arial"/>
        </w:rPr>
        <w:t>comprise</w:t>
      </w:r>
      <w:r w:rsidR="00B90F46" w:rsidRPr="0089136E">
        <w:rPr>
          <w:rFonts w:ascii="Arial" w:eastAsia="Calibri" w:hAnsi="Arial" w:cs="Arial"/>
        </w:rPr>
        <w:t>d</w:t>
      </w:r>
      <w:r w:rsidR="00C224F8" w:rsidRPr="0089136E">
        <w:rPr>
          <w:rFonts w:ascii="Arial" w:eastAsia="Calibri" w:hAnsi="Arial" w:cs="Arial"/>
        </w:rPr>
        <w:t xml:space="preserve"> of new material.</w:t>
      </w:r>
    </w:p>
    <w:p w14:paraId="3FBC6654" w14:textId="007F61DE" w:rsidR="00C224F8" w:rsidRPr="0089136E" w:rsidRDefault="00C224F8" w:rsidP="00E532CF">
      <w:pPr>
        <w:spacing w:after="160" w:line="259" w:lineRule="auto"/>
        <w:ind w:left="567"/>
        <w:rPr>
          <w:rFonts w:ascii="Arial" w:eastAsia="Calibri" w:hAnsi="Arial" w:cs="Arial"/>
        </w:rPr>
      </w:pPr>
      <w:r w:rsidRPr="0089136E">
        <w:rPr>
          <w:rFonts w:ascii="Arial" w:eastAsia="Calibri" w:hAnsi="Arial" w:cs="Arial"/>
        </w:rPr>
        <w:t xml:space="preserve">All </w:t>
      </w:r>
      <w:r w:rsidR="00607662" w:rsidRPr="0089136E">
        <w:rPr>
          <w:rFonts w:ascii="Arial" w:eastAsia="Calibri" w:hAnsi="Arial" w:cs="Arial"/>
        </w:rPr>
        <w:t>P</w:t>
      </w:r>
      <w:r w:rsidRPr="0089136E">
        <w:rPr>
          <w:rFonts w:ascii="Arial" w:eastAsia="Calibri" w:hAnsi="Arial" w:cs="Arial"/>
        </w:rPr>
        <w:t>roducts must fulfil an identifiable need and could comprise items such as:</w:t>
      </w:r>
    </w:p>
    <w:p w14:paraId="39AE6DA6" w14:textId="77777777" w:rsidR="00C224F8" w:rsidRPr="0089136E" w:rsidRDefault="00C224F8" w:rsidP="00E204E0">
      <w:pPr>
        <w:numPr>
          <w:ilvl w:val="0"/>
          <w:numId w:val="10"/>
        </w:numPr>
        <w:spacing w:after="160" w:line="259" w:lineRule="auto"/>
        <w:contextualSpacing/>
        <w:rPr>
          <w:rFonts w:ascii="Arial" w:eastAsia="Calibri" w:hAnsi="Arial" w:cs="Arial"/>
        </w:rPr>
      </w:pPr>
      <w:r w:rsidRPr="0089136E">
        <w:rPr>
          <w:rFonts w:ascii="Arial" w:eastAsia="Calibri" w:hAnsi="Arial" w:cs="Arial"/>
        </w:rPr>
        <w:t>Case studies on efficacy of interventions</w:t>
      </w:r>
    </w:p>
    <w:p w14:paraId="73B14308" w14:textId="77777777" w:rsidR="00C224F8" w:rsidRPr="0089136E" w:rsidRDefault="00C224F8" w:rsidP="00E204E0">
      <w:pPr>
        <w:numPr>
          <w:ilvl w:val="0"/>
          <w:numId w:val="10"/>
        </w:numPr>
        <w:spacing w:after="160" w:line="259" w:lineRule="auto"/>
        <w:contextualSpacing/>
        <w:rPr>
          <w:rFonts w:ascii="Arial" w:eastAsia="Calibri" w:hAnsi="Arial" w:cs="Arial"/>
        </w:rPr>
      </w:pPr>
      <w:r w:rsidRPr="0089136E">
        <w:rPr>
          <w:rFonts w:ascii="Arial" w:eastAsia="Calibri" w:hAnsi="Arial" w:cs="Arial"/>
        </w:rPr>
        <w:t>Best practice guides</w:t>
      </w:r>
    </w:p>
    <w:p w14:paraId="72657FEA" w14:textId="77777777" w:rsidR="00C224F8" w:rsidRPr="0089136E" w:rsidRDefault="00C224F8" w:rsidP="00E204E0">
      <w:pPr>
        <w:numPr>
          <w:ilvl w:val="0"/>
          <w:numId w:val="10"/>
        </w:numPr>
        <w:spacing w:after="160" w:line="259" w:lineRule="auto"/>
        <w:contextualSpacing/>
        <w:rPr>
          <w:rFonts w:ascii="Arial" w:eastAsia="Calibri" w:hAnsi="Arial" w:cs="Arial"/>
        </w:rPr>
      </w:pPr>
      <w:r w:rsidRPr="0089136E">
        <w:rPr>
          <w:rFonts w:ascii="Arial" w:eastAsia="Calibri" w:hAnsi="Arial" w:cs="Arial"/>
        </w:rPr>
        <w:t>Evidence reviews</w:t>
      </w:r>
    </w:p>
    <w:bookmarkEnd w:id="13"/>
    <w:p w14:paraId="0F6D97BC" w14:textId="77777777" w:rsidR="00B90F46" w:rsidRPr="0089136E" w:rsidRDefault="00B90F46" w:rsidP="00C224F8">
      <w:pPr>
        <w:spacing w:after="160" w:line="259" w:lineRule="auto"/>
        <w:rPr>
          <w:rFonts w:ascii="Arial" w:eastAsia="Calibri" w:hAnsi="Arial" w:cs="Arial"/>
        </w:rPr>
      </w:pPr>
    </w:p>
    <w:p w14:paraId="3AE93782" w14:textId="089D23A8" w:rsidR="00C224F8" w:rsidRPr="0089136E" w:rsidRDefault="00C224F8" w:rsidP="00E532CF">
      <w:pPr>
        <w:spacing w:after="160" w:line="259" w:lineRule="auto"/>
        <w:ind w:left="567"/>
        <w:rPr>
          <w:rFonts w:ascii="Arial" w:eastAsia="Calibri" w:hAnsi="Arial" w:cs="Arial"/>
        </w:rPr>
      </w:pPr>
      <w:r w:rsidRPr="0089136E">
        <w:rPr>
          <w:rFonts w:ascii="Arial" w:eastAsia="Calibri" w:hAnsi="Arial" w:cs="Arial"/>
        </w:rPr>
        <w:t xml:space="preserve">All </w:t>
      </w:r>
      <w:r w:rsidR="00607662" w:rsidRPr="0089136E">
        <w:rPr>
          <w:rFonts w:ascii="Arial" w:eastAsia="Calibri" w:hAnsi="Arial" w:cs="Arial"/>
        </w:rPr>
        <w:t xml:space="preserve">Products </w:t>
      </w:r>
      <w:r w:rsidRPr="0089136E">
        <w:rPr>
          <w:rFonts w:ascii="Arial" w:eastAsia="Calibri" w:hAnsi="Arial" w:cs="Arial"/>
        </w:rPr>
        <w:t>should:</w:t>
      </w:r>
    </w:p>
    <w:p w14:paraId="200347AD" w14:textId="0EC68E36" w:rsidR="00C224F8" w:rsidRPr="0089136E" w:rsidRDefault="00C224F8" w:rsidP="00E204E0">
      <w:pPr>
        <w:numPr>
          <w:ilvl w:val="0"/>
          <w:numId w:val="7"/>
        </w:numPr>
        <w:spacing w:after="160" w:line="259" w:lineRule="auto"/>
        <w:contextualSpacing/>
        <w:rPr>
          <w:rFonts w:ascii="Arial" w:eastAsia="Calibri" w:hAnsi="Arial" w:cs="Arial"/>
        </w:rPr>
      </w:pPr>
      <w:r w:rsidRPr="0089136E">
        <w:rPr>
          <w:rFonts w:ascii="Arial" w:eastAsia="Calibri" w:hAnsi="Arial" w:cs="Arial"/>
        </w:rPr>
        <w:t>lend themselves to adaptation to local circumstances by users with a focus on practical actionable proposals</w:t>
      </w:r>
      <w:r w:rsidR="003B73E4" w:rsidRPr="0089136E">
        <w:rPr>
          <w:rFonts w:ascii="Arial" w:eastAsia="Calibri" w:hAnsi="Arial" w:cs="Arial"/>
        </w:rPr>
        <w:t>;</w:t>
      </w:r>
    </w:p>
    <w:p w14:paraId="38E17C55" w14:textId="63C2C156" w:rsidR="00C224F8" w:rsidRPr="0089136E" w:rsidRDefault="00C224F8" w:rsidP="00E204E0">
      <w:pPr>
        <w:numPr>
          <w:ilvl w:val="0"/>
          <w:numId w:val="7"/>
        </w:numPr>
        <w:spacing w:after="160" w:line="259" w:lineRule="auto"/>
        <w:contextualSpacing/>
        <w:rPr>
          <w:rFonts w:ascii="Arial" w:eastAsia="Calibri" w:hAnsi="Arial" w:cs="Arial"/>
        </w:rPr>
      </w:pPr>
      <w:r w:rsidRPr="0089136E">
        <w:rPr>
          <w:rFonts w:ascii="Arial" w:eastAsia="Calibri" w:hAnsi="Arial" w:cs="Arial"/>
        </w:rPr>
        <w:t>include reference to and build on current guidance and knowledge</w:t>
      </w:r>
      <w:r w:rsidR="003B73E4" w:rsidRPr="0089136E">
        <w:rPr>
          <w:rFonts w:ascii="Arial" w:eastAsia="Calibri" w:hAnsi="Arial" w:cs="Arial"/>
        </w:rPr>
        <w:t>;</w:t>
      </w:r>
      <w:r w:rsidRPr="0089136E">
        <w:rPr>
          <w:rFonts w:ascii="Arial" w:eastAsia="Calibri" w:hAnsi="Arial" w:cs="Arial"/>
        </w:rPr>
        <w:t xml:space="preserve">  </w:t>
      </w:r>
    </w:p>
    <w:p w14:paraId="3D6BA378" w14:textId="0E594743" w:rsidR="00C224F8" w:rsidRPr="0089136E" w:rsidRDefault="00C224F8" w:rsidP="00E204E0">
      <w:pPr>
        <w:numPr>
          <w:ilvl w:val="0"/>
          <w:numId w:val="7"/>
        </w:numPr>
        <w:spacing w:after="160" w:line="259" w:lineRule="auto"/>
        <w:contextualSpacing/>
        <w:rPr>
          <w:rFonts w:ascii="Arial" w:eastAsia="Calibri" w:hAnsi="Arial" w:cs="Arial"/>
        </w:rPr>
      </w:pPr>
      <w:r w:rsidRPr="0089136E">
        <w:rPr>
          <w:rFonts w:ascii="Arial" w:eastAsia="Calibri" w:hAnsi="Arial" w:cs="Arial"/>
        </w:rPr>
        <w:t>be inclusive and culturally sensitive, to facilitate support for a broad range of families</w:t>
      </w:r>
      <w:r w:rsidR="003B73E4" w:rsidRPr="0089136E">
        <w:rPr>
          <w:rFonts w:ascii="Arial" w:eastAsia="Calibri" w:hAnsi="Arial" w:cs="Arial"/>
        </w:rPr>
        <w:t>; and</w:t>
      </w:r>
    </w:p>
    <w:p w14:paraId="656AFD38" w14:textId="765F1CB1" w:rsidR="00C224F8" w:rsidRPr="0089136E" w:rsidRDefault="00C224F8" w:rsidP="00E204E0">
      <w:pPr>
        <w:numPr>
          <w:ilvl w:val="0"/>
          <w:numId w:val="7"/>
        </w:numPr>
        <w:spacing w:after="160" w:line="259" w:lineRule="auto"/>
        <w:contextualSpacing/>
        <w:rPr>
          <w:rFonts w:ascii="Arial" w:eastAsia="Calibri" w:hAnsi="Arial" w:cs="Arial"/>
        </w:rPr>
      </w:pPr>
      <w:r w:rsidRPr="0089136E">
        <w:rPr>
          <w:rFonts w:ascii="Arial" w:eastAsia="Calibri" w:hAnsi="Arial" w:cs="Arial"/>
        </w:rPr>
        <w:t xml:space="preserve">be readily understandable for a non-specialist audience with limited time to read </w:t>
      </w:r>
      <w:r w:rsidR="00443A62" w:rsidRPr="0089136E">
        <w:rPr>
          <w:rFonts w:ascii="Arial" w:eastAsia="Calibri" w:hAnsi="Arial" w:cs="Arial"/>
        </w:rPr>
        <w:t>in-depth</w:t>
      </w:r>
      <w:r w:rsidRPr="0089136E">
        <w:rPr>
          <w:rFonts w:ascii="Arial" w:eastAsia="Calibri" w:hAnsi="Arial" w:cs="Arial"/>
        </w:rPr>
        <w:t xml:space="preserve"> about different approaches. </w:t>
      </w:r>
    </w:p>
    <w:p w14:paraId="3A8CB99E" w14:textId="77777777" w:rsidR="00B90F46" w:rsidRPr="0089136E" w:rsidRDefault="00B90F46" w:rsidP="00C224F8">
      <w:pPr>
        <w:spacing w:after="160" w:line="259" w:lineRule="auto"/>
        <w:rPr>
          <w:rFonts w:ascii="Arial" w:eastAsia="Calibri" w:hAnsi="Arial" w:cs="Arial"/>
        </w:rPr>
      </w:pPr>
    </w:p>
    <w:p w14:paraId="54814A40" w14:textId="3D89DD46" w:rsidR="00C224F8" w:rsidRPr="0089136E" w:rsidRDefault="00C224F8" w:rsidP="00E440D8">
      <w:pPr>
        <w:spacing w:after="160" w:line="259" w:lineRule="auto"/>
        <w:ind w:left="567"/>
        <w:rPr>
          <w:rFonts w:ascii="Arial" w:eastAsia="Calibri" w:hAnsi="Arial" w:cs="Arial"/>
        </w:rPr>
      </w:pPr>
      <w:r w:rsidRPr="0089136E">
        <w:rPr>
          <w:rFonts w:ascii="Arial" w:eastAsia="Calibri" w:hAnsi="Arial" w:cs="Arial"/>
        </w:rPr>
        <w:t xml:space="preserve">In order to ensure the </w:t>
      </w:r>
      <w:r w:rsidR="00607662" w:rsidRPr="0089136E">
        <w:rPr>
          <w:rFonts w:ascii="Arial" w:eastAsia="Calibri" w:hAnsi="Arial" w:cs="Arial"/>
        </w:rPr>
        <w:t>P</w:t>
      </w:r>
      <w:r w:rsidRPr="0089136E">
        <w:rPr>
          <w:rFonts w:ascii="Arial" w:eastAsia="Calibri" w:hAnsi="Arial" w:cs="Arial"/>
        </w:rPr>
        <w:t>roducts</w:t>
      </w:r>
      <w:r w:rsidR="006735C6">
        <w:rPr>
          <w:rFonts w:ascii="Arial" w:eastAsia="Calibri" w:hAnsi="Arial" w:cs="Arial"/>
        </w:rPr>
        <w:t xml:space="preserve"> </w:t>
      </w:r>
      <w:r w:rsidRPr="0089136E">
        <w:rPr>
          <w:rFonts w:ascii="Arial" w:eastAsia="Calibri" w:hAnsi="Arial" w:cs="Arial"/>
        </w:rPr>
        <w:t xml:space="preserve">meet a need and reflect the latest evidence, the </w:t>
      </w:r>
      <w:r w:rsidR="00607662" w:rsidRPr="0089136E">
        <w:rPr>
          <w:rFonts w:ascii="Arial" w:eastAsia="Calibri" w:hAnsi="Arial" w:cs="Arial"/>
        </w:rPr>
        <w:t xml:space="preserve">Grant Recipient </w:t>
      </w:r>
      <w:r w:rsidRPr="0089136E">
        <w:rPr>
          <w:rFonts w:ascii="Arial" w:eastAsia="Calibri" w:hAnsi="Arial" w:cs="Arial"/>
        </w:rPr>
        <w:t>will be required to:</w:t>
      </w:r>
    </w:p>
    <w:p w14:paraId="7F0A4B38" w14:textId="4D12E13A" w:rsidR="00C224F8" w:rsidRPr="0089136E" w:rsidRDefault="00C224F8" w:rsidP="00E204E0">
      <w:pPr>
        <w:pStyle w:val="ListParagraph"/>
        <w:numPr>
          <w:ilvl w:val="0"/>
          <w:numId w:val="21"/>
        </w:numPr>
        <w:tabs>
          <w:tab w:val="num" w:pos="360"/>
        </w:tabs>
        <w:spacing w:after="160" w:line="259" w:lineRule="auto"/>
        <w:contextualSpacing/>
        <w:rPr>
          <w:rFonts w:ascii="Arial" w:eastAsia="Calibri" w:hAnsi="Arial" w:cs="Arial"/>
        </w:rPr>
      </w:pPr>
      <w:r w:rsidRPr="0089136E">
        <w:rPr>
          <w:rFonts w:ascii="Arial" w:eastAsia="Calibri" w:hAnsi="Arial" w:cs="Arial"/>
        </w:rPr>
        <w:t xml:space="preserve">liaise with academics that work in the field, to ensure the </w:t>
      </w:r>
      <w:r w:rsidR="00607662" w:rsidRPr="0089136E">
        <w:rPr>
          <w:rFonts w:ascii="Arial" w:eastAsia="Calibri" w:hAnsi="Arial" w:cs="Arial"/>
        </w:rPr>
        <w:t xml:space="preserve">Products are </w:t>
      </w:r>
      <w:r w:rsidRPr="0089136E">
        <w:rPr>
          <w:rFonts w:ascii="Arial" w:eastAsia="Calibri" w:hAnsi="Arial" w:cs="Arial"/>
        </w:rPr>
        <w:t>developed to include latest research findings</w:t>
      </w:r>
    </w:p>
    <w:p w14:paraId="48F4989B" w14:textId="4A10C5E6" w:rsidR="00C224F8" w:rsidRPr="0089136E" w:rsidRDefault="00C224F8" w:rsidP="00E204E0">
      <w:pPr>
        <w:pStyle w:val="ListParagraph"/>
        <w:numPr>
          <w:ilvl w:val="0"/>
          <w:numId w:val="21"/>
        </w:numPr>
        <w:tabs>
          <w:tab w:val="num" w:pos="360"/>
        </w:tabs>
        <w:spacing w:after="160" w:line="259" w:lineRule="auto"/>
        <w:contextualSpacing/>
        <w:rPr>
          <w:rFonts w:eastAsia="Calibri" w:cs="Times New Roman"/>
        </w:rPr>
      </w:pPr>
      <w:r w:rsidRPr="0089136E">
        <w:rPr>
          <w:rFonts w:ascii="Arial" w:eastAsia="Calibri" w:hAnsi="Arial" w:cs="Arial"/>
        </w:rPr>
        <w:t xml:space="preserve">Work with the Authority to ensure emerging learning </w:t>
      </w:r>
      <w:r w:rsidR="003F0EF4" w:rsidRPr="0089136E">
        <w:rPr>
          <w:rFonts w:ascii="Arial" w:eastAsia="Calibri" w:hAnsi="Arial" w:cs="Arial"/>
        </w:rPr>
        <w:t>i</w:t>
      </w:r>
      <w:r w:rsidRPr="0089136E">
        <w:rPr>
          <w:rFonts w:ascii="Arial" w:eastAsia="Calibri" w:hAnsi="Arial" w:cs="Arial"/>
        </w:rPr>
        <w:t>s considered</w:t>
      </w:r>
      <w:r w:rsidR="00387D4F" w:rsidRPr="0089136E">
        <w:rPr>
          <w:rFonts w:ascii="Arial" w:eastAsia="Calibri" w:hAnsi="Arial" w:cs="Arial"/>
        </w:rPr>
        <w:t xml:space="preserve"> </w:t>
      </w:r>
      <w:r w:rsidR="007B5FF2" w:rsidRPr="0089136E">
        <w:rPr>
          <w:rFonts w:ascii="Arial" w:eastAsia="Calibri" w:hAnsi="Arial" w:cs="Arial"/>
        </w:rPr>
        <w:t>(</w:t>
      </w:r>
      <w:r w:rsidR="003F0EF4" w:rsidRPr="0089136E">
        <w:rPr>
          <w:rFonts w:ascii="Arial" w:eastAsia="Calibri" w:hAnsi="Arial" w:cs="Arial"/>
        </w:rPr>
        <w:t xml:space="preserve">it will be the responsibility of the Authority to provide this learning). </w:t>
      </w:r>
    </w:p>
    <w:p w14:paraId="6A8F567C" w14:textId="7276880E" w:rsidR="00C224F8" w:rsidRPr="0089136E" w:rsidRDefault="00C224F8" w:rsidP="005A6FBA">
      <w:pPr>
        <w:spacing w:after="160" w:line="259" w:lineRule="auto"/>
        <w:ind w:left="567"/>
        <w:rPr>
          <w:rFonts w:ascii="Arial" w:eastAsia="Calibri" w:hAnsi="Arial" w:cs="Arial"/>
        </w:rPr>
      </w:pPr>
      <w:r w:rsidRPr="0089136E">
        <w:rPr>
          <w:rFonts w:ascii="Arial" w:eastAsia="Calibri" w:hAnsi="Arial" w:cs="Arial"/>
        </w:rPr>
        <w:t>In order to inform further work, the</w:t>
      </w:r>
      <w:r w:rsidR="00607662" w:rsidRPr="0089136E">
        <w:rPr>
          <w:rFonts w:ascii="Arial" w:eastAsia="Calibri" w:hAnsi="Arial" w:cs="Arial"/>
        </w:rPr>
        <w:t xml:space="preserve"> Grant Recipient </w:t>
      </w:r>
      <w:r w:rsidRPr="0089136E">
        <w:rPr>
          <w:rFonts w:ascii="Arial" w:eastAsia="Calibri" w:hAnsi="Arial" w:cs="Arial"/>
        </w:rPr>
        <w:t xml:space="preserve">will be required to engage with the LAs and partners that use the </w:t>
      </w:r>
      <w:r w:rsidR="00607662" w:rsidRPr="0089136E">
        <w:rPr>
          <w:rFonts w:ascii="Arial" w:eastAsia="Calibri" w:hAnsi="Arial" w:cs="Arial"/>
        </w:rPr>
        <w:t>P</w:t>
      </w:r>
      <w:r w:rsidRPr="0089136E">
        <w:rPr>
          <w:rFonts w:ascii="Arial" w:eastAsia="Calibri" w:hAnsi="Arial" w:cs="Arial"/>
        </w:rPr>
        <w:t xml:space="preserve">roducts, to help the </w:t>
      </w:r>
      <w:r w:rsidR="00607662" w:rsidRPr="0089136E">
        <w:rPr>
          <w:rFonts w:ascii="Arial" w:eastAsia="Calibri" w:hAnsi="Arial" w:cs="Arial"/>
        </w:rPr>
        <w:t>Grant Recipient</w:t>
      </w:r>
      <w:r w:rsidRPr="0089136E">
        <w:rPr>
          <w:rFonts w:ascii="Arial" w:eastAsia="Calibri" w:hAnsi="Arial" w:cs="Arial"/>
        </w:rPr>
        <w:t xml:space="preserve"> understand how the </w:t>
      </w:r>
      <w:r w:rsidR="00607662" w:rsidRPr="0089136E">
        <w:rPr>
          <w:rFonts w:ascii="Arial" w:eastAsia="Calibri" w:hAnsi="Arial" w:cs="Arial"/>
        </w:rPr>
        <w:t>P</w:t>
      </w:r>
      <w:r w:rsidRPr="0089136E">
        <w:rPr>
          <w:rFonts w:ascii="Arial" w:eastAsia="Calibri" w:hAnsi="Arial" w:cs="Arial"/>
        </w:rPr>
        <w:t xml:space="preserve">roducts are used and to what effect. </w:t>
      </w:r>
    </w:p>
    <w:p w14:paraId="17F5CDA2" w14:textId="34429EFB" w:rsidR="00C224F8" w:rsidRPr="006B5DBE" w:rsidRDefault="00C224F8" w:rsidP="006B5DBE">
      <w:pPr>
        <w:pStyle w:val="ListParagraph"/>
        <w:numPr>
          <w:ilvl w:val="0"/>
          <w:numId w:val="11"/>
        </w:numPr>
        <w:spacing w:after="160" w:line="259" w:lineRule="auto"/>
        <w:ind w:hanging="513"/>
        <w:contextualSpacing/>
        <w:rPr>
          <w:rFonts w:ascii="Arial" w:eastAsia="Calibri" w:hAnsi="Arial" w:cs="Arial"/>
        </w:rPr>
      </w:pPr>
      <w:r w:rsidRPr="006B5DBE">
        <w:rPr>
          <w:rFonts w:ascii="Arial" w:eastAsia="Calibri" w:hAnsi="Arial" w:cs="Arial"/>
        </w:rPr>
        <w:t>Sharing and promoting learning and good practice</w:t>
      </w:r>
    </w:p>
    <w:p w14:paraId="30ECA453" w14:textId="77777777" w:rsidR="00C224F8" w:rsidRPr="0089136E" w:rsidRDefault="00C224F8" w:rsidP="005A6FBA">
      <w:pPr>
        <w:spacing w:after="160" w:line="259" w:lineRule="auto"/>
        <w:ind w:left="567"/>
        <w:rPr>
          <w:rFonts w:ascii="Arial" w:eastAsia="Calibri" w:hAnsi="Arial" w:cs="Arial"/>
        </w:rPr>
      </w:pPr>
      <w:r w:rsidRPr="0089136E">
        <w:rPr>
          <w:rFonts w:ascii="Arial" w:eastAsia="Calibri" w:hAnsi="Arial" w:cs="Arial"/>
        </w:rPr>
        <w:t xml:space="preserve">A key element of the Reducing Parental Conflict work is to communicate learning to a wide variety of services, organisations and other Government departments that work with disadvantaged families or have an interest in the work.  </w:t>
      </w:r>
    </w:p>
    <w:p w14:paraId="0168DCA6" w14:textId="39DCA936" w:rsidR="00C224F8" w:rsidRPr="0089136E" w:rsidRDefault="00C224F8" w:rsidP="005A6FBA">
      <w:pPr>
        <w:spacing w:after="160" w:line="259" w:lineRule="auto"/>
        <w:ind w:left="567"/>
        <w:rPr>
          <w:rFonts w:ascii="Arial" w:eastAsia="Calibri" w:hAnsi="Arial" w:cs="Arial"/>
        </w:rPr>
      </w:pPr>
      <w:r w:rsidRPr="0089136E">
        <w:rPr>
          <w:rFonts w:ascii="Arial" w:eastAsia="Calibri" w:hAnsi="Arial" w:cs="Arial"/>
        </w:rPr>
        <w:t xml:space="preserve">The </w:t>
      </w:r>
      <w:r w:rsidR="00607662" w:rsidRPr="0089136E">
        <w:rPr>
          <w:rFonts w:ascii="Arial" w:eastAsia="Calibri" w:hAnsi="Arial" w:cs="Arial"/>
        </w:rPr>
        <w:t xml:space="preserve">Grant Recipient </w:t>
      </w:r>
      <w:r w:rsidRPr="0089136E">
        <w:rPr>
          <w:rFonts w:ascii="Arial" w:eastAsia="Calibri" w:hAnsi="Arial" w:cs="Arial"/>
        </w:rPr>
        <w:t xml:space="preserve">will be required to use a range of platforms and methods to disseminate learning and provide links between all those working in this area, working alongside the Authority where appropriate (e.g. any work with other Government </w:t>
      </w:r>
      <w:r w:rsidRPr="0089136E">
        <w:rPr>
          <w:rFonts w:ascii="Arial" w:eastAsia="Calibri" w:hAnsi="Arial" w:cs="Arial"/>
        </w:rPr>
        <w:lastRenderedPageBreak/>
        <w:t xml:space="preserve">departments). </w:t>
      </w:r>
      <w:r w:rsidR="00607662" w:rsidRPr="0089136E">
        <w:rPr>
          <w:rFonts w:ascii="Arial" w:eastAsia="Calibri" w:hAnsi="Arial" w:cs="Arial"/>
        </w:rPr>
        <w:t>The Authority</w:t>
      </w:r>
      <w:r w:rsidRPr="0089136E">
        <w:rPr>
          <w:rFonts w:ascii="Arial" w:eastAsia="Calibri" w:hAnsi="Arial" w:cs="Arial"/>
        </w:rPr>
        <w:t xml:space="preserve"> expect</w:t>
      </w:r>
      <w:r w:rsidR="00607662" w:rsidRPr="0089136E">
        <w:rPr>
          <w:rFonts w:ascii="Arial" w:eastAsia="Calibri" w:hAnsi="Arial" w:cs="Arial"/>
        </w:rPr>
        <w:t>s</w:t>
      </w:r>
      <w:r w:rsidRPr="0089136E">
        <w:rPr>
          <w:rFonts w:ascii="Arial" w:eastAsia="Calibri" w:hAnsi="Arial" w:cs="Arial"/>
        </w:rPr>
        <w:t xml:space="preserve"> this to include a range of national and local face to face events and resources relating to specific topics and sectors. </w:t>
      </w:r>
    </w:p>
    <w:p w14:paraId="2EE56D46" w14:textId="7BC0D853" w:rsidR="00C224F8" w:rsidRPr="0089136E" w:rsidRDefault="00C224F8" w:rsidP="005A6FBA">
      <w:pPr>
        <w:pStyle w:val="ListParagraph"/>
        <w:numPr>
          <w:ilvl w:val="0"/>
          <w:numId w:val="28"/>
        </w:numPr>
        <w:spacing w:after="160" w:line="259" w:lineRule="auto"/>
        <w:ind w:left="567" w:hanging="567"/>
        <w:contextualSpacing/>
        <w:rPr>
          <w:rFonts w:ascii="Arial" w:eastAsia="Calibri" w:hAnsi="Arial" w:cs="Arial"/>
          <w:b/>
          <w:bCs/>
        </w:rPr>
      </w:pPr>
      <w:r w:rsidRPr="0089136E">
        <w:rPr>
          <w:rFonts w:ascii="Arial" w:eastAsia="Calibri" w:hAnsi="Arial" w:cs="Arial"/>
          <w:b/>
          <w:bCs/>
        </w:rPr>
        <w:t>Provide direct support to LAs to help them improve and embed their RPC support</w:t>
      </w:r>
      <w:r w:rsidR="000E4BE4" w:rsidRPr="0089136E">
        <w:rPr>
          <w:rFonts w:ascii="Arial" w:eastAsia="Calibri" w:hAnsi="Arial" w:cs="Arial"/>
          <w:b/>
          <w:bCs/>
        </w:rPr>
        <w:t xml:space="preserve"> c. 40% of the grant value.</w:t>
      </w:r>
    </w:p>
    <w:p w14:paraId="329DED46" w14:textId="032496EE" w:rsidR="00C224F8" w:rsidRPr="0089136E" w:rsidRDefault="00C224F8" w:rsidP="005A6FBA">
      <w:pPr>
        <w:spacing w:after="160" w:line="259" w:lineRule="auto"/>
        <w:ind w:left="567"/>
        <w:rPr>
          <w:rFonts w:ascii="Arial" w:eastAsia="Calibri" w:hAnsi="Arial" w:cs="Arial"/>
        </w:rPr>
      </w:pPr>
      <w:r w:rsidRPr="0089136E">
        <w:rPr>
          <w:rFonts w:ascii="Arial" w:eastAsia="Calibri" w:hAnsi="Arial" w:cs="Arial"/>
        </w:rPr>
        <w:t xml:space="preserve">A key goal of the RPC programme is to embed this work in the business-as-usual activities of LAs and </w:t>
      </w:r>
      <w:r w:rsidR="00644068" w:rsidRPr="0089136E">
        <w:rPr>
          <w:rFonts w:ascii="Arial" w:eastAsia="Calibri" w:hAnsi="Arial" w:cs="Arial"/>
        </w:rPr>
        <w:t xml:space="preserve">their </w:t>
      </w:r>
      <w:r w:rsidRPr="0089136E">
        <w:rPr>
          <w:rFonts w:ascii="Arial" w:eastAsia="Calibri" w:hAnsi="Arial" w:cs="Arial"/>
        </w:rPr>
        <w:t>multi-agency partners</w:t>
      </w:r>
      <w:r w:rsidR="00773F43" w:rsidRPr="0089136E">
        <w:rPr>
          <w:rFonts w:ascii="Arial" w:eastAsia="Calibri" w:hAnsi="Arial" w:cs="Arial"/>
        </w:rPr>
        <w:t xml:space="preserve"> </w:t>
      </w:r>
      <w:r w:rsidR="00E440D8" w:rsidRPr="0089136E">
        <w:rPr>
          <w:rFonts w:ascii="Arial" w:eastAsia="Calibri" w:hAnsi="Arial" w:cs="Arial"/>
        </w:rPr>
        <w:t>e</w:t>
      </w:r>
      <w:r w:rsidR="00773F43" w:rsidRPr="0089136E">
        <w:rPr>
          <w:rFonts w:ascii="Arial" w:eastAsia="Calibri" w:hAnsi="Arial" w:cs="Arial"/>
        </w:rPr>
        <w:t xml:space="preserve">.g. </w:t>
      </w:r>
      <w:r w:rsidR="00912090" w:rsidRPr="0089136E">
        <w:rPr>
          <w:rFonts w:ascii="Arial" w:eastAsia="Calibri" w:hAnsi="Arial" w:cs="Arial"/>
        </w:rPr>
        <w:t>Public Health</w:t>
      </w:r>
      <w:r w:rsidR="00D01BD3" w:rsidRPr="0089136E">
        <w:rPr>
          <w:rFonts w:ascii="Arial" w:eastAsia="Calibri" w:hAnsi="Arial" w:cs="Arial"/>
        </w:rPr>
        <w:t xml:space="preserve"> services or the </w:t>
      </w:r>
      <w:r w:rsidR="00773F43" w:rsidRPr="0089136E">
        <w:rPr>
          <w:rFonts w:ascii="Arial" w:eastAsia="Calibri" w:hAnsi="Arial" w:cs="Arial"/>
        </w:rPr>
        <w:t>Police.</w:t>
      </w:r>
      <w:r w:rsidRPr="0089136E">
        <w:rPr>
          <w:rFonts w:ascii="Arial" w:eastAsia="Calibri" w:hAnsi="Arial" w:cs="Arial"/>
        </w:rPr>
        <w:t xml:space="preserve"> To do this, data is needed locally to show the current and potential longer-term impacts of the work.  </w:t>
      </w:r>
    </w:p>
    <w:p w14:paraId="6FA46969" w14:textId="67303ADD" w:rsidR="00C224F8" w:rsidRPr="0089136E" w:rsidRDefault="006F4D6F" w:rsidP="005A7C9A">
      <w:pPr>
        <w:spacing w:after="160" w:line="259" w:lineRule="auto"/>
        <w:ind w:left="360"/>
        <w:rPr>
          <w:rFonts w:ascii="Arial" w:eastAsia="Calibri" w:hAnsi="Arial" w:cs="Arial"/>
        </w:rPr>
      </w:pPr>
      <w:r w:rsidRPr="0089136E">
        <w:rPr>
          <w:rFonts w:ascii="Arial" w:eastAsia="Calibri" w:hAnsi="Arial" w:cs="Arial"/>
        </w:rPr>
        <w:t xml:space="preserve">  </w:t>
      </w:r>
      <w:r w:rsidR="00C224F8" w:rsidRPr="0089136E">
        <w:rPr>
          <w:rFonts w:ascii="Arial" w:eastAsia="Calibri" w:hAnsi="Arial" w:cs="Arial"/>
        </w:rPr>
        <w:t xml:space="preserve">The </w:t>
      </w:r>
      <w:r w:rsidR="00607662" w:rsidRPr="0089136E">
        <w:rPr>
          <w:rFonts w:ascii="Arial" w:eastAsia="Calibri" w:hAnsi="Arial" w:cs="Arial"/>
        </w:rPr>
        <w:t xml:space="preserve">Grant Recipient </w:t>
      </w:r>
      <w:r w:rsidR="00C224F8" w:rsidRPr="0089136E">
        <w:rPr>
          <w:rFonts w:ascii="Arial" w:eastAsia="Calibri" w:hAnsi="Arial" w:cs="Arial"/>
        </w:rPr>
        <w:t>will be required to:</w:t>
      </w:r>
    </w:p>
    <w:p w14:paraId="116CD493" w14:textId="77777777" w:rsidR="00C224F8" w:rsidRPr="0089136E" w:rsidRDefault="00C224F8" w:rsidP="005A7C9A">
      <w:pPr>
        <w:pStyle w:val="ListParagraph"/>
        <w:numPr>
          <w:ilvl w:val="0"/>
          <w:numId w:val="26"/>
        </w:numPr>
        <w:spacing w:after="160" w:line="259" w:lineRule="auto"/>
        <w:contextualSpacing/>
        <w:rPr>
          <w:rFonts w:eastAsia="Calibri" w:cs="Times New Roman"/>
        </w:rPr>
      </w:pPr>
      <w:r w:rsidRPr="0089136E">
        <w:rPr>
          <w:rFonts w:ascii="Arial" w:eastAsia="Calibri" w:hAnsi="Arial" w:cs="Arial"/>
        </w:rPr>
        <w:t>Support LAs and multi-agency partners on data gathering and analysis to determine the impacts of RPC support and training (e.g. through cost/benefit analysis);</w:t>
      </w:r>
    </w:p>
    <w:p w14:paraId="1723CB2B" w14:textId="77777777" w:rsidR="00C224F8" w:rsidRPr="0089136E" w:rsidRDefault="00C224F8" w:rsidP="005A7C9A">
      <w:pPr>
        <w:pStyle w:val="ListParagraph"/>
        <w:numPr>
          <w:ilvl w:val="0"/>
          <w:numId w:val="26"/>
        </w:numPr>
        <w:spacing w:after="160" w:line="259" w:lineRule="auto"/>
        <w:contextualSpacing/>
        <w:rPr>
          <w:rFonts w:ascii="Arial" w:eastAsia="Calibri" w:hAnsi="Arial" w:cs="Arial"/>
        </w:rPr>
      </w:pPr>
      <w:r w:rsidRPr="0089136E">
        <w:rPr>
          <w:rFonts w:ascii="Arial" w:eastAsia="Calibri" w:hAnsi="Arial" w:cs="Arial"/>
        </w:rPr>
        <w:t>Support LAs and multi-agency partners to interpret relevant local and national findings, to help inform local decision-making; and</w:t>
      </w:r>
    </w:p>
    <w:p w14:paraId="5335FA33" w14:textId="77777777" w:rsidR="00C224F8" w:rsidRPr="0089136E" w:rsidRDefault="00C224F8" w:rsidP="005A7C9A">
      <w:pPr>
        <w:pStyle w:val="ListParagraph"/>
        <w:numPr>
          <w:ilvl w:val="0"/>
          <w:numId w:val="26"/>
        </w:numPr>
        <w:spacing w:after="160" w:line="259" w:lineRule="auto"/>
        <w:contextualSpacing/>
        <w:rPr>
          <w:rFonts w:ascii="Arial" w:eastAsia="Calibri" w:hAnsi="Arial" w:cs="Arial"/>
        </w:rPr>
      </w:pPr>
      <w:r w:rsidRPr="0089136E">
        <w:rPr>
          <w:rFonts w:ascii="Arial" w:eastAsia="Calibri" w:hAnsi="Arial" w:cs="Arial"/>
        </w:rPr>
        <w:t>Support LAs and multi-agency partners to engage specific sectors in the RPC work (e.g. health workers).</w:t>
      </w:r>
    </w:p>
    <w:p w14:paraId="33561F40" w14:textId="5CC587F4" w:rsidR="00C224F8" w:rsidRPr="0089136E" w:rsidRDefault="00C224F8" w:rsidP="00036779">
      <w:pPr>
        <w:pStyle w:val="ListParagraph"/>
        <w:numPr>
          <w:ilvl w:val="0"/>
          <w:numId w:val="28"/>
        </w:numPr>
        <w:spacing w:after="160" w:line="259" w:lineRule="auto"/>
        <w:ind w:left="567" w:hanging="567"/>
        <w:contextualSpacing/>
        <w:rPr>
          <w:rFonts w:ascii="Arial" w:eastAsia="Calibri" w:hAnsi="Arial" w:cs="Arial"/>
          <w:b/>
          <w:bCs/>
        </w:rPr>
      </w:pPr>
      <w:r w:rsidRPr="0089136E">
        <w:rPr>
          <w:rFonts w:ascii="Arial" w:eastAsia="Calibri" w:hAnsi="Arial" w:cs="Arial"/>
          <w:b/>
          <w:bCs/>
        </w:rPr>
        <w:t xml:space="preserve">Identify emerging areas of interest, to support the Authority in increasing the reach of RPC into wider Family Policy </w:t>
      </w:r>
      <w:r w:rsidR="00607662" w:rsidRPr="0089136E">
        <w:rPr>
          <w:rFonts w:ascii="Arial" w:eastAsia="Calibri" w:hAnsi="Arial" w:cs="Arial"/>
          <w:b/>
          <w:bCs/>
        </w:rPr>
        <w:t>A</w:t>
      </w:r>
      <w:r w:rsidRPr="0089136E">
        <w:rPr>
          <w:rFonts w:ascii="Arial" w:eastAsia="Calibri" w:hAnsi="Arial" w:cs="Arial"/>
          <w:b/>
          <w:bCs/>
        </w:rPr>
        <w:t>reas</w:t>
      </w:r>
      <w:r w:rsidR="000E4BE4" w:rsidRPr="0089136E">
        <w:rPr>
          <w:rFonts w:ascii="Arial" w:eastAsia="Calibri" w:hAnsi="Arial" w:cs="Arial"/>
          <w:b/>
          <w:bCs/>
        </w:rPr>
        <w:t>. c. 10% of the grant value.</w:t>
      </w:r>
    </w:p>
    <w:p w14:paraId="09F9A3E8" w14:textId="2DBECFE0" w:rsidR="00C224F8" w:rsidRPr="0089136E" w:rsidRDefault="00C224F8" w:rsidP="00D81177">
      <w:pPr>
        <w:spacing w:after="160" w:line="259" w:lineRule="auto"/>
        <w:ind w:left="567"/>
        <w:rPr>
          <w:rFonts w:ascii="Arial" w:eastAsia="Calibri" w:hAnsi="Arial" w:cs="Arial"/>
        </w:rPr>
      </w:pPr>
      <w:r w:rsidRPr="0089136E">
        <w:rPr>
          <w:rFonts w:ascii="Arial" w:eastAsia="Calibri" w:hAnsi="Arial" w:cs="Arial"/>
        </w:rPr>
        <w:t xml:space="preserve">Throughout the </w:t>
      </w:r>
      <w:r w:rsidR="00607662" w:rsidRPr="0089136E">
        <w:rPr>
          <w:rFonts w:ascii="Arial" w:eastAsia="Calibri" w:hAnsi="Arial" w:cs="Arial"/>
        </w:rPr>
        <w:t>Funding Period</w:t>
      </w:r>
      <w:r w:rsidRPr="0089136E">
        <w:rPr>
          <w:rFonts w:ascii="Arial" w:eastAsia="Calibri" w:hAnsi="Arial" w:cs="Arial"/>
        </w:rPr>
        <w:t xml:space="preserve">, in addition to the specific requirements outlined above, </w:t>
      </w:r>
      <w:r w:rsidR="00607662" w:rsidRPr="0089136E">
        <w:rPr>
          <w:rFonts w:ascii="Arial" w:eastAsia="Calibri" w:hAnsi="Arial" w:cs="Arial"/>
        </w:rPr>
        <w:t xml:space="preserve">the Authority </w:t>
      </w:r>
      <w:r w:rsidRPr="0089136E">
        <w:rPr>
          <w:rFonts w:ascii="Arial" w:eastAsia="Calibri" w:hAnsi="Arial" w:cs="Arial"/>
        </w:rPr>
        <w:t>expect</w:t>
      </w:r>
      <w:r w:rsidR="00607662" w:rsidRPr="0089136E">
        <w:rPr>
          <w:rFonts w:ascii="Arial" w:eastAsia="Calibri" w:hAnsi="Arial" w:cs="Arial"/>
        </w:rPr>
        <w:t>s</w:t>
      </w:r>
      <w:r w:rsidRPr="0089136E">
        <w:rPr>
          <w:rFonts w:ascii="Arial" w:eastAsia="Calibri" w:hAnsi="Arial" w:cs="Arial"/>
        </w:rPr>
        <w:t xml:space="preserve"> the </w:t>
      </w:r>
      <w:r w:rsidR="00607662" w:rsidRPr="0089136E">
        <w:rPr>
          <w:rFonts w:ascii="Arial" w:eastAsia="Calibri" w:hAnsi="Arial" w:cs="Arial"/>
        </w:rPr>
        <w:t>Grant Recipient</w:t>
      </w:r>
      <w:r w:rsidRPr="0089136E">
        <w:rPr>
          <w:rFonts w:ascii="Arial" w:eastAsia="Calibri" w:hAnsi="Arial" w:cs="Arial"/>
        </w:rPr>
        <w:t xml:space="preserve"> to remain alert to wider societal themes and changes where parental conflict evidence and support may be beneficial.  This is likely to include an understanding of:</w:t>
      </w:r>
    </w:p>
    <w:p w14:paraId="4911C3F6" w14:textId="2584BDE6" w:rsidR="00C224F8" w:rsidRPr="0089136E" w:rsidRDefault="00C224F8" w:rsidP="00CD1CDE">
      <w:pPr>
        <w:pStyle w:val="ListParagraph"/>
        <w:numPr>
          <w:ilvl w:val="0"/>
          <w:numId w:val="30"/>
        </w:numPr>
        <w:spacing w:after="160" w:line="259" w:lineRule="auto"/>
        <w:contextualSpacing/>
        <w:rPr>
          <w:rFonts w:ascii="Arial" w:eastAsia="Calibri" w:hAnsi="Arial" w:cs="Arial"/>
        </w:rPr>
      </w:pPr>
      <w:r w:rsidRPr="0089136E">
        <w:rPr>
          <w:rFonts w:ascii="Arial" w:eastAsia="Calibri" w:hAnsi="Arial" w:cs="Arial"/>
        </w:rPr>
        <w:t xml:space="preserve">Family </w:t>
      </w:r>
      <w:r w:rsidR="00607662" w:rsidRPr="0089136E">
        <w:rPr>
          <w:rFonts w:ascii="Arial" w:eastAsia="Calibri" w:hAnsi="Arial" w:cs="Arial"/>
        </w:rPr>
        <w:t>P</w:t>
      </w:r>
      <w:r w:rsidRPr="0089136E">
        <w:rPr>
          <w:rFonts w:ascii="Arial" w:eastAsia="Calibri" w:hAnsi="Arial" w:cs="Arial"/>
        </w:rPr>
        <w:t xml:space="preserve">olicy </w:t>
      </w:r>
      <w:r w:rsidR="00607662" w:rsidRPr="0089136E">
        <w:rPr>
          <w:rFonts w:ascii="Arial" w:eastAsia="Calibri" w:hAnsi="Arial" w:cs="Arial"/>
        </w:rPr>
        <w:t>A</w:t>
      </w:r>
      <w:r w:rsidRPr="0089136E">
        <w:rPr>
          <w:rFonts w:ascii="Arial" w:eastAsia="Calibri" w:hAnsi="Arial" w:cs="Arial"/>
        </w:rPr>
        <w:t xml:space="preserve">reas across government, </w:t>
      </w:r>
    </w:p>
    <w:p w14:paraId="4997958D" w14:textId="72C02D0A" w:rsidR="00C224F8" w:rsidRPr="0089136E" w:rsidRDefault="00C224F8" w:rsidP="00CD1CDE">
      <w:pPr>
        <w:pStyle w:val="ListParagraph"/>
        <w:numPr>
          <w:ilvl w:val="0"/>
          <w:numId w:val="30"/>
        </w:numPr>
        <w:spacing w:after="160" w:line="259" w:lineRule="auto"/>
        <w:contextualSpacing/>
        <w:rPr>
          <w:rFonts w:ascii="Arial" w:eastAsia="Calibri" w:hAnsi="Arial" w:cs="Arial"/>
        </w:rPr>
      </w:pPr>
      <w:r w:rsidRPr="0089136E">
        <w:rPr>
          <w:rFonts w:ascii="Arial" w:eastAsia="Calibri" w:hAnsi="Arial" w:cs="Arial"/>
        </w:rPr>
        <w:t xml:space="preserve">Being alert to current and future factors that will influence these </w:t>
      </w:r>
      <w:r w:rsidR="00607662" w:rsidRPr="0089136E">
        <w:rPr>
          <w:rFonts w:ascii="Arial" w:eastAsia="Calibri" w:hAnsi="Arial" w:cs="Arial"/>
        </w:rPr>
        <w:t xml:space="preserve">Family Policy </w:t>
      </w:r>
      <w:r w:rsidR="00D81177" w:rsidRPr="0089136E">
        <w:rPr>
          <w:rFonts w:ascii="Arial" w:eastAsia="Calibri" w:hAnsi="Arial" w:cs="Arial"/>
        </w:rPr>
        <w:t>A</w:t>
      </w:r>
      <w:r w:rsidRPr="0089136E">
        <w:rPr>
          <w:rFonts w:ascii="Arial" w:eastAsia="Calibri" w:hAnsi="Arial" w:cs="Arial"/>
        </w:rPr>
        <w:t>reas</w:t>
      </w:r>
    </w:p>
    <w:p w14:paraId="57510C40" w14:textId="77777777" w:rsidR="00C224F8" w:rsidRPr="0089136E" w:rsidRDefault="00C224F8" w:rsidP="00CD1CDE">
      <w:pPr>
        <w:pStyle w:val="ListParagraph"/>
        <w:numPr>
          <w:ilvl w:val="0"/>
          <w:numId w:val="30"/>
        </w:numPr>
        <w:spacing w:after="160" w:line="259" w:lineRule="auto"/>
        <w:contextualSpacing/>
        <w:rPr>
          <w:rFonts w:ascii="Arial" w:eastAsia="Calibri" w:hAnsi="Arial" w:cs="Arial"/>
        </w:rPr>
      </w:pPr>
      <w:r w:rsidRPr="0089136E">
        <w:rPr>
          <w:rFonts w:ascii="Arial" w:eastAsia="Calibri" w:hAnsi="Arial" w:cs="Arial"/>
        </w:rPr>
        <w:t>The impact this may have on RPC support and</w:t>
      </w:r>
    </w:p>
    <w:p w14:paraId="5B4FDEC5" w14:textId="6B90CA00" w:rsidR="00C224F8" w:rsidRPr="0089136E" w:rsidRDefault="00C224F8" w:rsidP="00CD1CDE">
      <w:pPr>
        <w:pStyle w:val="ListParagraph"/>
        <w:numPr>
          <w:ilvl w:val="0"/>
          <w:numId w:val="30"/>
        </w:numPr>
        <w:spacing w:after="160" w:line="259" w:lineRule="auto"/>
        <w:contextualSpacing/>
        <w:rPr>
          <w:rFonts w:ascii="Arial" w:eastAsia="Calibri" w:hAnsi="Arial" w:cs="Arial"/>
        </w:rPr>
      </w:pPr>
      <w:r w:rsidRPr="0089136E">
        <w:rPr>
          <w:rFonts w:ascii="Arial" w:eastAsia="Calibri" w:hAnsi="Arial" w:cs="Arial"/>
        </w:rPr>
        <w:t xml:space="preserve">How RPC work can engage with wider </w:t>
      </w:r>
      <w:r w:rsidR="00607662" w:rsidRPr="0089136E">
        <w:rPr>
          <w:rFonts w:ascii="Arial" w:eastAsia="Calibri" w:hAnsi="Arial" w:cs="Arial"/>
        </w:rPr>
        <w:t>F</w:t>
      </w:r>
      <w:r w:rsidRPr="0089136E">
        <w:rPr>
          <w:rFonts w:ascii="Arial" w:eastAsia="Calibri" w:hAnsi="Arial" w:cs="Arial"/>
        </w:rPr>
        <w:t xml:space="preserve">amily </w:t>
      </w:r>
      <w:r w:rsidR="00607662" w:rsidRPr="0089136E">
        <w:rPr>
          <w:rFonts w:ascii="Arial" w:eastAsia="Calibri" w:hAnsi="Arial" w:cs="Arial"/>
        </w:rPr>
        <w:t>P</w:t>
      </w:r>
      <w:r w:rsidRPr="0089136E">
        <w:rPr>
          <w:rFonts w:ascii="Arial" w:eastAsia="Calibri" w:hAnsi="Arial" w:cs="Arial"/>
        </w:rPr>
        <w:t>olicy</w:t>
      </w:r>
      <w:r w:rsidR="00607662" w:rsidRPr="0089136E">
        <w:rPr>
          <w:rFonts w:ascii="Arial" w:eastAsia="Calibri" w:hAnsi="Arial" w:cs="Arial"/>
        </w:rPr>
        <w:t xml:space="preserve"> Areas</w:t>
      </w:r>
      <w:r w:rsidRPr="0089136E">
        <w:rPr>
          <w:rFonts w:ascii="Arial" w:eastAsia="Calibri" w:hAnsi="Arial" w:cs="Arial"/>
        </w:rPr>
        <w:t xml:space="preserve"> (e.g. Supporting Families, Strengthening Families, Family Hubs, implementation of Care Review recommendations)</w:t>
      </w:r>
    </w:p>
    <w:p w14:paraId="22221E82" w14:textId="2F27434D" w:rsidR="00C224F8" w:rsidRPr="0089136E" w:rsidRDefault="00C224F8" w:rsidP="00CD1CDE">
      <w:pPr>
        <w:spacing w:after="160" w:line="259" w:lineRule="auto"/>
        <w:ind w:left="567"/>
        <w:rPr>
          <w:rFonts w:ascii="Arial" w:eastAsia="Calibri" w:hAnsi="Arial" w:cs="Arial"/>
        </w:rPr>
      </w:pPr>
      <w:r w:rsidRPr="0089136E">
        <w:rPr>
          <w:rFonts w:ascii="Arial" w:eastAsia="Calibri" w:hAnsi="Arial" w:cs="Arial"/>
        </w:rPr>
        <w:t xml:space="preserve">The </w:t>
      </w:r>
      <w:r w:rsidR="00607662" w:rsidRPr="0089136E">
        <w:rPr>
          <w:rFonts w:ascii="Arial" w:eastAsia="Calibri" w:hAnsi="Arial" w:cs="Arial"/>
        </w:rPr>
        <w:t xml:space="preserve">Grant Recipient </w:t>
      </w:r>
      <w:r w:rsidRPr="0089136E">
        <w:rPr>
          <w:rFonts w:ascii="Arial" w:eastAsia="Calibri" w:hAnsi="Arial" w:cs="Arial"/>
        </w:rPr>
        <w:t>will be expected to respond with new and innovative approaches to increase the evidence base around RPC and improve the support available, including through influencing and potentially integrating with wider</w:t>
      </w:r>
      <w:r w:rsidR="00607662" w:rsidRPr="0089136E">
        <w:rPr>
          <w:rFonts w:ascii="Arial" w:eastAsia="Calibri" w:hAnsi="Arial" w:cs="Arial"/>
        </w:rPr>
        <w:t xml:space="preserve"> F</w:t>
      </w:r>
      <w:r w:rsidRPr="0089136E">
        <w:rPr>
          <w:rFonts w:ascii="Arial" w:eastAsia="Calibri" w:hAnsi="Arial" w:cs="Arial"/>
        </w:rPr>
        <w:t xml:space="preserve">amily </w:t>
      </w:r>
      <w:r w:rsidR="00607662" w:rsidRPr="0089136E">
        <w:rPr>
          <w:rFonts w:ascii="Arial" w:eastAsia="Calibri" w:hAnsi="Arial" w:cs="Arial"/>
        </w:rPr>
        <w:t>P</w:t>
      </w:r>
      <w:r w:rsidRPr="0089136E">
        <w:rPr>
          <w:rFonts w:ascii="Arial" w:eastAsia="Calibri" w:hAnsi="Arial" w:cs="Arial"/>
        </w:rPr>
        <w:t>olicy</w:t>
      </w:r>
      <w:r w:rsidR="00607662" w:rsidRPr="0089136E">
        <w:rPr>
          <w:rFonts w:ascii="Arial" w:eastAsia="Calibri" w:hAnsi="Arial" w:cs="Arial"/>
        </w:rPr>
        <w:t xml:space="preserve"> Areas</w:t>
      </w:r>
      <w:r w:rsidRPr="0089136E">
        <w:rPr>
          <w:rFonts w:ascii="Arial" w:eastAsia="Calibri" w:hAnsi="Arial" w:cs="Arial"/>
        </w:rPr>
        <w:t xml:space="preserve">. </w:t>
      </w:r>
    </w:p>
    <w:p w14:paraId="11F92D22" w14:textId="737F6EB8" w:rsidR="00C224F8" w:rsidRPr="0089136E" w:rsidRDefault="00C224F8" w:rsidP="00CD1CDE">
      <w:pPr>
        <w:spacing w:after="160" w:line="259" w:lineRule="auto"/>
        <w:ind w:left="567"/>
        <w:rPr>
          <w:rFonts w:ascii="Arial" w:eastAsia="Calibri" w:hAnsi="Arial" w:cs="Arial"/>
        </w:rPr>
      </w:pPr>
      <w:r w:rsidRPr="0089136E">
        <w:rPr>
          <w:rFonts w:ascii="Arial" w:eastAsia="Calibri" w:hAnsi="Arial" w:cs="Arial"/>
        </w:rPr>
        <w:t xml:space="preserve">The </w:t>
      </w:r>
      <w:r w:rsidR="00607662" w:rsidRPr="0089136E">
        <w:rPr>
          <w:rFonts w:ascii="Arial" w:eastAsia="Calibri" w:hAnsi="Arial" w:cs="Arial"/>
        </w:rPr>
        <w:t xml:space="preserve">Grant Recipient </w:t>
      </w:r>
      <w:r w:rsidRPr="0089136E">
        <w:rPr>
          <w:rFonts w:ascii="Arial" w:eastAsia="Calibri" w:hAnsi="Arial" w:cs="Arial"/>
        </w:rPr>
        <w:t>will be required to work closely with the Authority to agree these areas of interest and methods to address them.</w:t>
      </w:r>
    </w:p>
    <w:p w14:paraId="1F4524E8" w14:textId="66E0DB10" w:rsidR="00C224F8" w:rsidRPr="0089136E" w:rsidRDefault="00607662" w:rsidP="00CD1CDE">
      <w:pPr>
        <w:spacing w:after="160" w:line="259" w:lineRule="auto"/>
        <w:ind w:left="567"/>
        <w:rPr>
          <w:rFonts w:ascii="Arial" w:eastAsia="Calibri" w:hAnsi="Arial" w:cs="Arial"/>
        </w:rPr>
      </w:pPr>
      <w:r w:rsidRPr="0089136E">
        <w:rPr>
          <w:rFonts w:ascii="Arial" w:eastAsia="Calibri" w:hAnsi="Arial" w:cs="Arial"/>
        </w:rPr>
        <w:t xml:space="preserve">The Authority </w:t>
      </w:r>
      <w:r w:rsidR="00C224F8" w:rsidRPr="0089136E">
        <w:rPr>
          <w:rFonts w:ascii="Arial" w:eastAsia="Calibri" w:hAnsi="Arial" w:cs="Arial"/>
        </w:rPr>
        <w:t>anticipate</w:t>
      </w:r>
      <w:r w:rsidRPr="0089136E">
        <w:rPr>
          <w:rFonts w:ascii="Arial" w:eastAsia="Calibri" w:hAnsi="Arial" w:cs="Arial"/>
        </w:rPr>
        <w:t>s</w:t>
      </w:r>
      <w:r w:rsidR="00C224F8" w:rsidRPr="0089136E">
        <w:rPr>
          <w:rFonts w:ascii="Arial" w:eastAsia="Calibri" w:hAnsi="Arial" w:cs="Arial"/>
        </w:rPr>
        <w:t xml:space="preserve"> up to 10% of the budget to be spent on this work and will need to agree how costs </w:t>
      </w:r>
      <w:r w:rsidRPr="0089136E">
        <w:rPr>
          <w:rFonts w:ascii="Arial" w:eastAsia="Calibri" w:hAnsi="Arial" w:cs="Arial"/>
        </w:rPr>
        <w:t xml:space="preserve">are apportioned to this work </w:t>
      </w:r>
      <w:r w:rsidR="00C224F8" w:rsidRPr="0089136E">
        <w:rPr>
          <w:rFonts w:ascii="Arial" w:eastAsia="Calibri" w:hAnsi="Arial" w:cs="Arial"/>
        </w:rPr>
        <w:t>and the process for agreeing</w:t>
      </w:r>
      <w:r w:rsidRPr="0089136E">
        <w:rPr>
          <w:rFonts w:ascii="Arial" w:eastAsia="Calibri" w:hAnsi="Arial" w:cs="Arial"/>
        </w:rPr>
        <w:t xml:space="preserve"> these</w:t>
      </w:r>
      <w:r w:rsidR="00C224F8" w:rsidRPr="0089136E">
        <w:rPr>
          <w:rFonts w:ascii="Arial" w:eastAsia="Calibri" w:hAnsi="Arial" w:cs="Arial"/>
        </w:rPr>
        <w:t xml:space="preserve"> activities in advance</w:t>
      </w:r>
      <w:r w:rsidRPr="0089136E">
        <w:rPr>
          <w:rFonts w:ascii="Arial" w:eastAsia="Calibri" w:hAnsi="Arial" w:cs="Arial"/>
        </w:rPr>
        <w:t xml:space="preserve"> with the Authority</w:t>
      </w:r>
      <w:r w:rsidR="00C224F8" w:rsidRPr="0089136E">
        <w:rPr>
          <w:rFonts w:ascii="Arial" w:eastAsia="Calibri" w:hAnsi="Arial" w:cs="Arial"/>
        </w:rPr>
        <w:t xml:space="preserve"> without undermining the </w:t>
      </w:r>
      <w:r w:rsidRPr="0089136E">
        <w:rPr>
          <w:rFonts w:ascii="Arial" w:eastAsia="Calibri" w:hAnsi="Arial" w:cs="Arial"/>
        </w:rPr>
        <w:t>Grant Recipient’s</w:t>
      </w:r>
      <w:r w:rsidR="00C224F8" w:rsidRPr="0089136E">
        <w:rPr>
          <w:rFonts w:ascii="Arial" w:eastAsia="Calibri" w:hAnsi="Arial" w:cs="Arial"/>
        </w:rPr>
        <w:t xml:space="preserve"> ability to respond. </w:t>
      </w:r>
    </w:p>
    <w:p w14:paraId="3AA58A8F" w14:textId="0C38073F" w:rsidR="00C224F8" w:rsidRPr="0089136E" w:rsidRDefault="00C224F8" w:rsidP="000E4BE4">
      <w:pPr>
        <w:spacing w:after="160" w:line="259" w:lineRule="auto"/>
        <w:rPr>
          <w:rFonts w:ascii="Arial" w:eastAsia="Calibri" w:hAnsi="Arial" w:cs="Arial"/>
        </w:rPr>
      </w:pPr>
      <w:r w:rsidRPr="0089136E">
        <w:rPr>
          <w:rFonts w:ascii="Arial" w:eastAsia="Calibri" w:hAnsi="Arial" w:cs="Arial"/>
          <w:b/>
          <w:bCs/>
        </w:rPr>
        <w:t>Up to 10% of the remaining budget will be allocated to reasonable incidentals in line with Cabinet Office Grants Functional Standards</w:t>
      </w:r>
      <w:r w:rsidR="00414D81" w:rsidRPr="0089136E">
        <w:rPr>
          <w:rFonts w:ascii="Arial" w:eastAsia="Calibri" w:hAnsi="Arial" w:cs="Arial"/>
          <w:b/>
          <w:bCs/>
        </w:rPr>
        <w:t xml:space="preserve"> – see </w:t>
      </w:r>
      <w:hyperlink r:id="rId20" w:tgtFrame="_blank" w:tooltip="https://www.gov.uk/government/publications/grants-standards" w:history="1">
        <w:r w:rsidR="00277484" w:rsidRPr="0089136E">
          <w:rPr>
            <w:rStyle w:val="Hyperlink"/>
            <w:rFonts w:ascii="Arial" w:hAnsi="Arial" w:cs="Arial"/>
            <w:b/>
            <w:bCs/>
            <w:color w:val="7F85F5"/>
            <w:bdr w:val="none" w:sz="0" w:space="0" w:color="auto" w:frame="1"/>
            <w:shd w:val="clear" w:color="auto" w:fill="FFFFFF" w:themeFill="background1"/>
          </w:rPr>
          <w:t>Government Functional Standard GovS 015: Grants - GOV.UK (www.gov.uk)</w:t>
        </w:r>
      </w:hyperlink>
      <w:r w:rsidRPr="0089136E">
        <w:rPr>
          <w:rFonts w:ascii="Arial" w:eastAsia="Calibri" w:hAnsi="Arial" w:cs="Arial"/>
          <w:b/>
          <w:bCs/>
        </w:rPr>
        <w:t>, such as</w:t>
      </w:r>
      <w:r w:rsidRPr="0089136E">
        <w:rPr>
          <w:rFonts w:ascii="Arial" w:eastAsia="Calibri" w:hAnsi="Arial" w:cs="Arial"/>
        </w:rPr>
        <w:t>:</w:t>
      </w:r>
    </w:p>
    <w:p w14:paraId="7BC16537" w14:textId="77777777" w:rsidR="00C224F8" w:rsidRPr="0089136E" w:rsidRDefault="00C224F8" w:rsidP="00E204E0">
      <w:pPr>
        <w:pStyle w:val="ListParagraph"/>
        <w:numPr>
          <w:ilvl w:val="0"/>
          <w:numId w:val="13"/>
        </w:numPr>
        <w:tabs>
          <w:tab w:val="num" w:pos="360"/>
        </w:tabs>
        <w:spacing w:after="160" w:line="259" w:lineRule="auto"/>
        <w:contextualSpacing/>
        <w:rPr>
          <w:rFonts w:ascii="Arial" w:eastAsia="Calibri" w:hAnsi="Arial" w:cs="Arial"/>
        </w:rPr>
      </w:pPr>
      <w:r w:rsidRPr="0089136E">
        <w:rPr>
          <w:rFonts w:ascii="Arial" w:eastAsia="Calibri" w:hAnsi="Arial" w:cs="Arial"/>
        </w:rPr>
        <w:t>Project management</w:t>
      </w:r>
    </w:p>
    <w:p w14:paraId="4554E3F2" w14:textId="77777777" w:rsidR="00C224F8" w:rsidRPr="0089136E" w:rsidRDefault="00C224F8" w:rsidP="00E204E0">
      <w:pPr>
        <w:pStyle w:val="ListParagraph"/>
        <w:numPr>
          <w:ilvl w:val="0"/>
          <w:numId w:val="13"/>
        </w:numPr>
        <w:tabs>
          <w:tab w:val="num" w:pos="360"/>
        </w:tabs>
        <w:spacing w:after="160" w:line="259" w:lineRule="auto"/>
        <w:contextualSpacing/>
        <w:rPr>
          <w:rFonts w:ascii="Arial" w:eastAsia="Calibri" w:hAnsi="Arial" w:cs="Arial"/>
        </w:rPr>
      </w:pPr>
      <w:r w:rsidRPr="0089136E">
        <w:rPr>
          <w:rFonts w:ascii="Arial" w:eastAsia="Calibri" w:hAnsi="Arial" w:cs="Arial"/>
        </w:rPr>
        <w:t>Administration</w:t>
      </w:r>
    </w:p>
    <w:p w14:paraId="64B98338" w14:textId="77777777" w:rsidR="00C224F8" w:rsidRPr="0089136E" w:rsidRDefault="00C224F8" w:rsidP="00E204E0">
      <w:pPr>
        <w:pStyle w:val="ListParagraph"/>
        <w:numPr>
          <w:ilvl w:val="0"/>
          <w:numId w:val="13"/>
        </w:numPr>
        <w:tabs>
          <w:tab w:val="num" w:pos="360"/>
        </w:tabs>
        <w:spacing w:after="160" w:line="259" w:lineRule="auto"/>
        <w:contextualSpacing/>
        <w:rPr>
          <w:rFonts w:ascii="Arial" w:eastAsia="Calibri" w:hAnsi="Arial" w:cs="Arial"/>
        </w:rPr>
      </w:pPr>
      <w:r w:rsidRPr="0089136E">
        <w:rPr>
          <w:rFonts w:ascii="Arial" w:eastAsia="Calibri" w:hAnsi="Arial" w:cs="Arial"/>
        </w:rPr>
        <w:t>Senior oversight</w:t>
      </w:r>
    </w:p>
    <w:p w14:paraId="3BEBE00C" w14:textId="77777777" w:rsidR="00C224F8" w:rsidRPr="0089136E" w:rsidRDefault="00C224F8" w:rsidP="00E204E0">
      <w:pPr>
        <w:pStyle w:val="ListParagraph"/>
        <w:numPr>
          <w:ilvl w:val="0"/>
          <w:numId w:val="13"/>
        </w:numPr>
        <w:tabs>
          <w:tab w:val="num" w:pos="360"/>
        </w:tabs>
        <w:spacing w:after="160" w:line="259" w:lineRule="auto"/>
        <w:contextualSpacing/>
        <w:rPr>
          <w:rFonts w:ascii="Arial" w:eastAsia="Calibri" w:hAnsi="Arial" w:cs="Arial"/>
        </w:rPr>
      </w:pPr>
      <w:r w:rsidRPr="0089136E">
        <w:rPr>
          <w:rFonts w:ascii="Arial" w:eastAsia="Calibri" w:hAnsi="Arial" w:cs="Arial"/>
        </w:rPr>
        <w:lastRenderedPageBreak/>
        <w:t>Digital maintenance</w:t>
      </w:r>
    </w:p>
    <w:p w14:paraId="6D9FA684" w14:textId="77777777" w:rsidR="000D1C3D" w:rsidRPr="0089136E" w:rsidRDefault="000D1C3D" w:rsidP="00F15F23">
      <w:pPr>
        <w:pStyle w:val="ListParagraph"/>
        <w:rPr>
          <w:rFonts w:ascii="Arial" w:eastAsia="Arial" w:hAnsi="Arial" w:cs="Arial"/>
          <w:color w:val="000000" w:themeColor="text1"/>
        </w:rPr>
      </w:pPr>
    </w:p>
    <w:p w14:paraId="306076D4" w14:textId="040EBCEF" w:rsidR="007C4F5B" w:rsidRPr="0033147C" w:rsidRDefault="0033147C" w:rsidP="0033147C">
      <w:pPr>
        <w:shd w:val="clear" w:color="auto" w:fill="FFFFFF" w:themeFill="background1"/>
        <w:outlineLvl w:val="1"/>
        <w:rPr>
          <w:rFonts w:ascii="Arial" w:eastAsia="Times New Roman" w:hAnsi="Arial" w:cs="Arial"/>
          <w:b/>
          <w:bCs/>
          <w:color w:val="0B0C0C"/>
          <w:lang w:eastAsia="en-GB"/>
        </w:rPr>
      </w:pPr>
      <w:bookmarkStart w:id="14" w:name="_Toc82096348"/>
      <w:bookmarkStart w:id="15" w:name="_Toc118447168"/>
      <w:r>
        <w:rPr>
          <w:rFonts w:ascii="Arial" w:eastAsia="Times New Roman" w:hAnsi="Arial" w:cs="Arial"/>
          <w:b/>
          <w:bCs/>
          <w:color w:val="0B0C0C"/>
          <w:lang w:eastAsia="en-GB"/>
        </w:rPr>
        <w:t xml:space="preserve">8 - </w:t>
      </w:r>
      <w:r w:rsidR="59C406BC" w:rsidRPr="0033147C">
        <w:rPr>
          <w:rFonts w:ascii="Arial" w:eastAsia="Times New Roman" w:hAnsi="Arial" w:cs="Arial"/>
          <w:b/>
          <w:bCs/>
          <w:color w:val="0B0C0C"/>
          <w:lang w:eastAsia="en-GB"/>
        </w:rPr>
        <w:t>Evaluation</w:t>
      </w:r>
      <w:r w:rsidR="4A289EA8" w:rsidRPr="0033147C">
        <w:rPr>
          <w:rFonts w:ascii="Arial" w:eastAsia="Times New Roman" w:hAnsi="Arial" w:cs="Arial"/>
          <w:b/>
          <w:bCs/>
          <w:color w:val="0B0C0C"/>
          <w:lang w:eastAsia="en-GB"/>
        </w:rPr>
        <w:t xml:space="preserve"> - </w:t>
      </w:r>
      <w:bookmarkEnd w:id="14"/>
      <w:r w:rsidR="1C62CAB4" w:rsidRPr="0033147C">
        <w:rPr>
          <w:rFonts w:ascii="Arial" w:eastAsia="Times New Roman" w:hAnsi="Arial" w:cs="Arial"/>
          <w:b/>
          <w:bCs/>
          <w:color w:val="0B0C0C"/>
          <w:lang w:eastAsia="en-GB"/>
        </w:rPr>
        <w:t xml:space="preserve">Weighting &amp; </w:t>
      </w:r>
      <w:bookmarkStart w:id="16" w:name="_Hlk117518619"/>
      <w:r w:rsidR="372478DD" w:rsidRPr="0033147C">
        <w:rPr>
          <w:rFonts w:ascii="Arial" w:eastAsia="Times New Roman" w:hAnsi="Arial" w:cs="Arial"/>
          <w:b/>
          <w:bCs/>
          <w:color w:val="0B0C0C"/>
          <w:lang w:eastAsia="en-GB"/>
        </w:rPr>
        <w:t>Scoring framework</w:t>
      </w:r>
      <w:bookmarkEnd w:id="15"/>
      <w:r w:rsidR="372478DD" w:rsidRPr="0033147C">
        <w:rPr>
          <w:rFonts w:ascii="Arial" w:eastAsia="Times New Roman" w:hAnsi="Arial" w:cs="Arial"/>
          <w:b/>
          <w:bCs/>
          <w:color w:val="0B0C0C"/>
          <w:lang w:eastAsia="en-GB"/>
        </w:rPr>
        <w:t xml:space="preserve">  </w:t>
      </w:r>
    </w:p>
    <w:p w14:paraId="61363BAC" w14:textId="792AC75D" w:rsidR="007C4F5B" w:rsidRPr="0089136E" w:rsidRDefault="007C4F5B" w:rsidP="007C4F5B">
      <w:pPr>
        <w:rPr>
          <w:rFonts w:ascii="Arial" w:hAnsi="Arial" w:cs="Arial"/>
        </w:rPr>
      </w:pPr>
      <w:r w:rsidRPr="0089136E">
        <w:rPr>
          <w:rFonts w:ascii="Arial" w:hAnsi="Arial" w:cs="Arial"/>
        </w:rPr>
        <w:t xml:space="preserve">There are </w:t>
      </w:r>
      <w:r w:rsidR="00F002BF" w:rsidRPr="0089136E">
        <w:rPr>
          <w:rFonts w:ascii="Arial" w:hAnsi="Arial" w:cs="Arial"/>
        </w:rPr>
        <w:t>four</w:t>
      </w:r>
      <w:r w:rsidRPr="0089136E">
        <w:rPr>
          <w:rFonts w:ascii="Arial" w:hAnsi="Arial" w:cs="Arial"/>
        </w:rPr>
        <w:t xml:space="preserve"> judgement points which applications will be scored on which correspond to sections of the application form. </w:t>
      </w:r>
    </w:p>
    <w:p w14:paraId="789C0F05" w14:textId="77777777" w:rsidR="007C4F5B" w:rsidRPr="0089136E" w:rsidRDefault="007C4F5B" w:rsidP="007C4F5B">
      <w:pPr>
        <w:rPr>
          <w:rFonts w:ascii="Arial" w:hAnsi="Arial" w:cs="Arial"/>
        </w:rPr>
      </w:pPr>
    </w:p>
    <w:p w14:paraId="3A74F5AC" w14:textId="77D74766" w:rsidR="008661FF" w:rsidRPr="0089136E" w:rsidRDefault="008661FF" w:rsidP="008661FF">
      <w:pPr>
        <w:rPr>
          <w:rFonts w:ascii="Arial" w:hAnsi="Arial" w:cs="Arial"/>
          <w:b/>
          <w:bCs/>
        </w:rPr>
      </w:pPr>
      <w:bookmarkStart w:id="17" w:name="_gjdgxs" w:colFirst="0" w:colLast="0"/>
      <w:bookmarkEnd w:id="17"/>
      <w:r w:rsidRPr="0089136E">
        <w:rPr>
          <w:rFonts w:ascii="Arial" w:hAnsi="Arial" w:cs="Arial"/>
        </w:rPr>
        <w:t xml:space="preserve">Each question in the judgement point will be marked out of 4 independently by at least three people in the Authority with the final score agreed at a moderation session. </w:t>
      </w:r>
    </w:p>
    <w:p w14:paraId="3401A692" w14:textId="77777777" w:rsidR="008661FF" w:rsidRPr="0089136E" w:rsidRDefault="008661FF" w:rsidP="008661FF">
      <w:pPr>
        <w:rPr>
          <w:rFonts w:ascii="Arial" w:hAnsi="Arial" w:cs="Arial"/>
        </w:rPr>
      </w:pPr>
    </w:p>
    <w:p w14:paraId="3E5FF5C6" w14:textId="77777777" w:rsidR="008661FF" w:rsidRPr="0089136E" w:rsidRDefault="008661FF" w:rsidP="008661FF">
      <w:pPr>
        <w:rPr>
          <w:rFonts w:ascii="Arial" w:hAnsi="Arial" w:cs="Arial"/>
        </w:rPr>
      </w:pPr>
      <w:r w:rsidRPr="0089136E">
        <w:rPr>
          <w:rFonts w:ascii="Arial" w:hAnsi="Arial" w:cs="Arial"/>
        </w:rPr>
        <w:t>4 is Excellent</w:t>
      </w:r>
    </w:p>
    <w:p w14:paraId="02647264" w14:textId="77777777" w:rsidR="008661FF" w:rsidRPr="0089136E" w:rsidRDefault="008661FF" w:rsidP="008661FF">
      <w:pPr>
        <w:rPr>
          <w:rFonts w:ascii="Arial" w:hAnsi="Arial" w:cs="Arial"/>
        </w:rPr>
      </w:pPr>
      <w:r w:rsidRPr="0089136E">
        <w:rPr>
          <w:rFonts w:ascii="Arial" w:hAnsi="Arial" w:cs="Arial"/>
        </w:rPr>
        <w:t>3 is Good</w:t>
      </w:r>
    </w:p>
    <w:p w14:paraId="6285286A" w14:textId="77777777" w:rsidR="008661FF" w:rsidRPr="0089136E" w:rsidRDefault="008661FF" w:rsidP="008661FF">
      <w:pPr>
        <w:rPr>
          <w:rFonts w:ascii="Arial" w:hAnsi="Arial" w:cs="Arial"/>
        </w:rPr>
      </w:pPr>
      <w:r w:rsidRPr="0089136E">
        <w:rPr>
          <w:rFonts w:ascii="Arial" w:hAnsi="Arial" w:cs="Arial"/>
        </w:rPr>
        <w:t>2 is Satisfactory</w:t>
      </w:r>
    </w:p>
    <w:p w14:paraId="296C4C4B" w14:textId="77777777" w:rsidR="008661FF" w:rsidRPr="0089136E" w:rsidRDefault="008661FF" w:rsidP="008661FF">
      <w:pPr>
        <w:rPr>
          <w:rFonts w:ascii="Arial" w:hAnsi="Arial" w:cs="Arial"/>
        </w:rPr>
      </w:pPr>
      <w:r w:rsidRPr="0089136E">
        <w:rPr>
          <w:rFonts w:ascii="Arial" w:hAnsi="Arial" w:cs="Arial"/>
        </w:rPr>
        <w:t>1 is Poor</w:t>
      </w:r>
    </w:p>
    <w:p w14:paraId="3AB7A54D" w14:textId="77777777" w:rsidR="008661FF" w:rsidRPr="0089136E" w:rsidRDefault="008661FF" w:rsidP="008661FF">
      <w:pPr>
        <w:rPr>
          <w:rFonts w:ascii="Arial" w:hAnsi="Arial" w:cs="Arial"/>
        </w:rPr>
      </w:pPr>
    </w:p>
    <w:p w14:paraId="324D3C76" w14:textId="77777777" w:rsidR="008661FF" w:rsidRPr="0089136E" w:rsidRDefault="008661FF" w:rsidP="008661FF">
      <w:pPr>
        <w:rPr>
          <w:rFonts w:ascii="Arial" w:eastAsia="Times New Roman" w:hAnsi="Arial" w:cs="Arial"/>
          <w:bCs/>
          <w:color w:val="000000"/>
        </w:rPr>
      </w:pPr>
      <w:r w:rsidRPr="0089136E">
        <w:rPr>
          <w:rFonts w:ascii="Arial" w:eastAsia="Times New Roman" w:hAnsi="Arial" w:cs="Arial"/>
          <w:bCs/>
          <w:color w:val="000000"/>
        </w:rPr>
        <w:t>The scores awarded for each judgement point will be weighted to give an overall score for the Application (“</w:t>
      </w:r>
      <w:r w:rsidRPr="006B5DBE">
        <w:rPr>
          <w:rFonts w:ascii="Arial" w:eastAsia="Times New Roman" w:hAnsi="Arial" w:cs="Arial"/>
          <w:b/>
          <w:color w:val="000000"/>
        </w:rPr>
        <w:t>Overall Score</w:t>
      </w:r>
      <w:r w:rsidRPr="0089136E">
        <w:rPr>
          <w:rFonts w:ascii="Arial" w:eastAsia="Times New Roman" w:hAnsi="Arial" w:cs="Arial"/>
          <w:bCs/>
          <w:color w:val="000000"/>
        </w:rPr>
        <w:t>”) out of 4.</w:t>
      </w:r>
    </w:p>
    <w:p w14:paraId="58154B44" w14:textId="77777777" w:rsidR="008661FF" w:rsidRPr="0089136E" w:rsidRDefault="008661FF" w:rsidP="008661FF">
      <w:pPr>
        <w:rPr>
          <w:rFonts w:ascii="Arial" w:hAnsi="Arial" w:cs="Arial"/>
        </w:rPr>
      </w:pPr>
    </w:p>
    <w:p w14:paraId="43F545B9" w14:textId="60121BB6" w:rsidR="008661FF" w:rsidRPr="0089136E" w:rsidRDefault="008661FF" w:rsidP="008661FF">
      <w:pPr>
        <w:rPr>
          <w:rFonts w:ascii="Arial" w:hAnsi="Arial" w:cs="Arial"/>
        </w:rPr>
      </w:pPr>
      <w:r w:rsidRPr="0089136E">
        <w:rPr>
          <w:rFonts w:ascii="Arial" w:hAnsi="Arial" w:cs="Arial"/>
        </w:rPr>
        <w:t>Weighting will occur by taking the score for individual questions and multiplying it by the percentage weighting for that question. i.e. if an applicant scored 3 for:</w:t>
      </w:r>
    </w:p>
    <w:p w14:paraId="338091C4" w14:textId="77777777" w:rsidR="008661FF" w:rsidRPr="0089136E" w:rsidRDefault="008661FF" w:rsidP="008661FF">
      <w:pPr>
        <w:ind w:left="720"/>
        <w:rPr>
          <w:rFonts w:ascii="Arial" w:hAnsi="Arial" w:cs="Arial"/>
        </w:rPr>
      </w:pPr>
    </w:p>
    <w:p w14:paraId="6664D196" w14:textId="230278BA" w:rsidR="008661FF" w:rsidRPr="00332576" w:rsidRDefault="004D79AE" w:rsidP="00332576">
      <w:pPr>
        <w:pStyle w:val="ListParagraph"/>
        <w:numPr>
          <w:ilvl w:val="0"/>
          <w:numId w:val="31"/>
        </w:numPr>
        <w:rPr>
          <w:rFonts w:ascii="Arial" w:hAnsi="Arial" w:cs="Arial"/>
        </w:rPr>
      </w:pPr>
      <w:r w:rsidRPr="006624CE">
        <w:rPr>
          <w:rFonts w:ascii="Arial" w:hAnsi="Arial" w:cs="Arial"/>
        </w:rPr>
        <w:t>An outline of how the Applicant will deliver the EDG requirements including examples of Products the Applicant plans to create; an overview of activity that would support successful delivery of the requirements; and the rationale for this</w:t>
      </w:r>
      <w:r w:rsidR="008661FF" w:rsidRPr="00332576">
        <w:rPr>
          <w:rFonts w:ascii="Arial" w:hAnsi="Arial" w:cs="Arial"/>
        </w:rPr>
        <w:t>.</w:t>
      </w:r>
    </w:p>
    <w:p w14:paraId="44C948F9" w14:textId="77777777" w:rsidR="008661FF" w:rsidRPr="0089136E" w:rsidRDefault="008661FF" w:rsidP="008661FF">
      <w:pPr>
        <w:rPr>
          <w:rFonts w:ascii="Arial" w:hAnsi="Arial" w:cs="Arial"/>
        </w:rPr>
      </w:pPr>
    </w:p>
    <w:p w14:paraId="79015E5B" w14:textId="77777777" w:rsidR="008661FF" w:rsidRPr="0089136E" w:rsidRDefault="008661FF" w:rsidP="008661FF">
      <w:pPr>
        <w:rPr>
          <w:rFonts w:ascii="Arial" w:hAnsi="Arial" w:cs="Arial"/>
        </w:rPr>
      </w:pPr>
      <w:r w:rsidRPr="0089136E">
        <w:rPr>
          <w:rFonts w:ascii="Arial" w:hAnsi="Arial" w:cs="Arial"/>
        </w:rPr>
        <w:t xml:space="preserve">It would be multiplied by 10% for a final score of 0.3. </w:t>
      </w:r>
    </w:p>
    <w:p w14:paraId="2C6BDCFD" w14:textId="77777777" w:rsidR="008661FF" w:rsidRPr="0089136E" w:rsidRDefault="008661FF" w:rsidP="008661FF">
      <w:pPr>
        <w:rPr>
          <w:rFonts w:ascii="Arial" w:hAnsi="Arial" w:cs="Arial"/>
        </w:rPr>
      </w:pPr>
    </w:p>
    <w:p w14:paraId="0E9CDF05" w14:textId="77777777" w:rsidR="008661FF" w:rsidRPr="0089136E" w:rsidRDefault="008661FF" w:rsidP="008661FF">
      <w:pPr>
        <w:rPr>
          <w:rFonts w:ascii="Arial" w:hAnsi="Arial" w:cs="Arial"/>
        </w:rPr>
      </w:pPr>
      <w:r w:rsidRPr="0089136E">
        <w:rPr>
          <w:rFonts w:ascii="Arial" w:hAnsi="Arial" w:cs="Arial"/>
        </w:rPr>
        <w:t>The below table provides an example:</w:t>
      </w:r>
    </w:p>
    <w:tbl>
      <w:tblPr>
        <w:tblW w:w="7928" w:type="dxa"/>
        <w:tblLook w:val="04A0" w:firstRow="1" w:lastRow="0" w:firstColumn="1" w:lastColumn="0" w:noHBand="0" w:noVBand="1"/>
      </w:tblPr>
      <w:tblGrid>
        <w:gridCol w:w="1141"/>
        <w:gridCol w:w="1244"/>
        <w:gridCol w:w="1705"/>
        <w:gridCol w:w="1746"/>
        <w:gridCol w:w="2092"/>
      </w:tblGrid>
      <w:tr w:rsidR="008661FF" w:rsidRPr="0089136E" w14:paraId="433CEBD4" w14:textId="77777777" w:rsidTr="008661FF">
        <w:trPr>
          <w:trHeight w:val="300"/>
        </w:trPr>
        <w:tc>
          <w:tcPr>
            <w:tcW w:w="1141" w:type="dxa"/>
            <w:tcBorders>
              <w:top w:val="single" w:sz="8" w:space="0" w:color="auto"/>
              <w:left w:val="single" w:sz="8" w:space="0" w:color="auto"/>
              <w:bottom w:val="nil"/>
              <w:right w:val="nil"/>
            </w:tcBorders>
            <w:shd w:val="clear" w:color="auto" w:fill="auto"/>
            <w:noWrap/>
            <w:vAlign w:val="bottom"/>
            <w:hideMark/>
          </w:tcPr>
          <w:p w14:paraId="3324879A"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Question</w:t>
            </w:r>
          </w:p>
        </w:tc>
        <w:tc>
          <w:tcPr>
            <w:tcW w:w="1244" w:type="dxa"/>
            <w:tcBorders>
              <w:top w:val="single" w:sz="8" w:space="0" w:color="auto"/>
              <w:left w:val="single" w:sz="8" w:space="0" w:color="auto"/>
              <w:bottom w:val="nil"/>
              <w:right w:val="single" w:sz="4" w:space="0" w:color="auto"/>
            </w:tcBorders>
            <w:shd w:val="clear" w:color="auto" w:fill="auto"/>
            <w:noWrap/>
            <w:vAlign w:val="bottom"/>
            <w:hideMark/>
          </w:tcPr>
          <w:p w14:paraId="1B72EF0C" w14:textId="4FA703AD" w:rsidR="008661FF" w:rsidRPr="00B21D81" w:rsidRDefault="008661FF" w:rsidP="000F7E87">
            <w:pPr>
              <w:rPr>
                <w:rFonts w:eastAsia="Times New Roman"/>
                <w:color w:val="000000"/>
                <w:lang w:eastAsia="en-GB"/>
              </w:rPr>
            </w:pPr>
            <w:r w:rsidRPr="0089136E">
              <w:rPr>
                <w:rFonts w:eastAsia="Times New Roman"/>
                <w:color w:val="000000"/>
                <w:lang w:eastAsia="en-GB"/>
              </w:rPr>
              <w:t>W</w:t>
            </w:r>
            <w:r w:rsidRPr="00B21D81">
              <w:rPr>
                <w:rFonts w:eastAsia="Times New Roman"/>
                <w:color w:val="000000"/>
                <w:lang w:eastAsia="en-GB"/>
              </w:rPr>
              <w:t>eighting</w:t>
            </w:r>
          </w:p>
        </w:tc>
        <w:tc>
          <w:tcPr>
            <w:tcW w:w="1705" w:type="dxa"/>
            <w:tcBorders>
              <w:top w:val="single" w:sz="8" w:space="0" w:color="auto"/>
              <w:left w:val="nil"/>
              <w:bottom w:val="nil"/>
              <w:right w:val="single" w:sz="4" w:space="0" w:color="auto"/>
            </w:tcBorders>
            <w:shd w:val="clear" w:color="auto" w:fill="auto"/>
            <w:noWrap/>
            <w:vAlign w:val="bottom"/>
            <w:hideMark/>
          </w:tcPr>
          <w:p w14:paraId="23495981"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Score</w:t>
            </w:r>
            <w:r w:rsidRPr="0089136E">
              <w:rPr>
                <w:rFonts w:eastAsia="Times New Roman"/>
                <w:color w:val="000000"/>
                <w:lang w:eastAsia="en-GB"/>
              </w:rPr>
              <w:t xml:space="preserve"> (out of 4)</w:t>
            </w:r>
          </w:p>
        </w:tc>
        <w:tc>
          <w:tcPr>
            <w:tcW w:w="1746" w:type="dxa"/>
            <w:tcBorders>
              <w:top w:val="single" w:sz="8" w:space="0" w:color="auto"/>
              <w:left w:val="nil"/>
              <w:bottom w:val="nil"/>
              <w:right w:val="single" w:sz="4" w:space="0" w:color="auto"/>
            </w:tcBorders>
            <w:shd w:val="clear" w:color="auto" w:fill="auto"/>
            <w:noWrap/>
            <w:vAlign w:val="bottom"/>
            <w:hideMark/>
          </w:tcPr>
          <w:p w14:paraId="4FFB81E7" w14:textId="13AE2517" w:rsidR="008661FF" w:rsidRPr="00B21D81" w:rsidRDefault="008661FF" w:rsidP="000F7E87">
            <w:pPr>
              <w:rPr>
                <w:rFonts w:eastAsia="Times New Roman"/>
                <w:color w:val="000000"/>
                <w:lang w:eastAsia="en-GB"/>
              </w:rPr>
            </w:pPr>
            <w:r w:rsidRPr="00B21D81">
              <w:rPr>
                <w:rFonts w:eastAsia="Times New Roman"/>
                <w:color w:val="000000"/>
                <w:lang w:eastAsia="en-GB"/>
              </w:rPr>
              <w:t>Weighted</w:t>
            </w:r>
            <w:r w:rsidRPr="0089136E">
              <w:rPr>
                <w:rFonts w:eastAsia="Times New Roman"/>
                <w:color w:val="000000"/>
                <w:lang w:eastAsia="en-GB"/>
              </w:rPr>
              <w:t xml:space="preserve"> s</w:t>
            </w:r>
            <w:r w:rsidRPr="00B21D81">
              <w:rPr>
                <w:rFonts w:eastAsia="Times New Roman"/>
                <w:color w:val="000000"/>
                <w:lang w:eastAsia="en-GB"/>
              </w:rPr>
              <w:t>core</w:t>
            </w:r>
          </w:p>
        </w:tc>
        <w:tc>
          <w:tcPr>
            <w:tcW w:w="2092" w:type="dxa"/>
            <w:tcBorders>
              <w:top w:val="single" w:sz="8" w:space="0" w:color="auto"/>
              <w:left w:val="nil"/>
              <w:bottom w:val="nil"/>
              <w:right w:val="single" w:sz="8" w:space="0" w:color="auto"/>
            </w:tcBorders>
            <w:shd w:val="clear" w:color="auto" w:fill="auto"/>
            <w:noWrap/>
            <w:vAlign w:val="bottom"/>
            <w:hideMark/>
          </w:tcPr>
          <w:p w14:paraId="7EB3652A" w14:textId="77777777" w:rsidR="008661FF" w:rsidRPr="00B21D81" w:rsidRDefault="008661FF" w:rsidP="000F7E87">
            <w:pPr>
              <w:rPr>
                <w:rFonts w:eastAsia="Times New Roman"/>
                <w:color w:val="000000"/>
                <w:lang w:eastAsia="en-GB"/>
              </w:rPr>
            </w:pPr>
            <w:r w:rsidRPr="0089136E">
              <w:rPr>
                <w:rFonts w:eastAsia="Times New Roman"/>
                <w:color w:val="000000"/>
                <w:lang w:eastAsia="en-GB"/>
              </w:rPr>
              <w:t xml:space="preserve">Potential </w:t>
            </w:r>
            <w:r w:rsidRPr="00B21D81">
              <w:rPr>
                <w:rFonts w:eastAsia="Times New Roman"/>
                <w:color w:val="000000"/>
                <w:lang w:eastAsia="en-GB"/>
              </w:rPr>
              <w:t>max</w:t>
            </w:r>
            <w:r w:rsidRPr="0089136E">
              <w:rPr>
                <w:rFonts w:eastAsia="Times New Roman"/>
                <w:color w:val="000000"/>
                <w:lang w:eastAsia="en-GB"/>
              </w:rPr>
              <w:t xml:space="preserve"> score</w:t>
            </w:r>
          </w:p>
        </w:tc>
      </w:tr>
      <w:tr w:rsidR="008661FF" w:rsidRPr="0089136E" w14:paraId="07A2F022" w14:textId="77777777" w:rsidTr="008661FF">
        <w:trPr>
          <w:trHeight w:val="292"/>
        </w:trPr>
        <w:tc>
          <w:tcPr>
            <w:tcW w:w="1141" w:type="dxa"/>
            <w:tcBorders>
              <w:top w:val="single" w:sz="8" w:space="0" w:color="auto"/>
              <w:left w:val="single" w:sz="8" w:space="0" w:color="auto"/>
              <w:bottom w:val="single" w:sz="4" w:space="0" w:color="auto"/>
              <w:right w:val="nil"/>
            </w:tcBorders>
            <w:shd w:val="clear" w:color="auto" w:fill="auto"/>
            <w:noWrap/>
            <w:vAlign w:val="bottom"/>
            <w:hideMark/>
          </w:tcPr>
          <w:p w14:paraId="132FE954"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Q1</w:t>
            </w:r>
          </w:p>
        </w:tc>
        <w:tc>
          <w:tcPr>
            <w:tcW w:w="12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016EFAB"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10%</w:t>
            </w:r>
          </w:p>
        </w:tc>
        <w:tc>
          <w:tcPr>
            <w:tcW w:w="1705" w:type="dxa"/>
            <w:tcBorders>
              <w:top w:val="single" w:sz="8" w:space="0" w:color="auto"/>
              <w:left w:val="nil"/>
              <w:bottom w:val="single" w:sz="4" w:space="0" w:color="auto"/>
              <w:right w:val="single" w:sz="4" w:space="0" w:color="auto"/>
            </w:tcBorders>
            <w:shd w:val="clear" w:color="auto" w:fill="auto"/>
            <w:noWrap/>
            <w:vAlign w:val="bottom"/>
            <w:hideMark/>
          </w:tcPr>
          <w:p w14:paraId="7AF536C7"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3</w:t>
            </w:r>
          </w:p>
        </w:tc>
        <w:tc>
          <w:tcPr>
            <w:tcW w:w="1746" w:type="dxa"/>
            <w:tcBorders>
              <w:top w:val="single" w:sz="8" w:space="0" w:color="auto"/>
              <w:left w:val="nil"/>
              <w:bottom w:val="single" w:sz="4" w:space="0" w:color="auto"/>
              <w:right w:val="single" w:sz="4" w:space="0" w:color="auto"/>
            </w:tcBorders>
            <w:shd w:val="clear" w:color="auto" w:fill="auto"/>
            <w:noWrap/>
            <w:vAlign w:val="bottom"/>
            <w:hideMark/>
          </w:tcPr>
          <w:p w14:paraId="2C437152"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0.3</w:t>
            </w:r>
          </w:p>
        </w:tc>
        <w:tc>
          <w:tcPr>
            <w:tcW w:w="2092" w:type="dxa"/>
            <w:tcBorders>
              <w:top w:val="single" w:sz="8" w:space="0" w:color="auto"/>
              <w:left w:val="nil"/>
              <w:bottom w:val="single" w:sz="4" w:space="0" w:color="auto"/>
              <w:right w:val="single" w:sz="8" w:space="0" w:color="auto"/>
            </w:tcBorders>
            <w:shd w:val="clear" w:color="auto" w:fill="auto"/>
            <w:noWrap/>
            <w:vAlign w:val="bottom"/>
            <w:hideMark/>
          </w:tcPr>
          <w:p w14:paraId="325F2889" w14:textId="2A1EF2DD" w:rsidR="008661FF" w:rsidRPr="00B21D81" w:rsidRDefault="008661FF" w:rsidP="000F7E87">
            <w:pPr>
              <w:rPr>
                <w:rFonts w:eastAsia="Times New Roman"/>
                <w:color w:val="000000"/>
                <w:lang w:eastAsia="en-GB"/>
              </w:rPr>
            </w:pPr>
            <w:r w:rsidRPr="00B21D81">
              <w:rPr>
                <w:rFonts w:eastAsia="Times New Roman"/>
                <w:color w:val="000000"/>
                <w:lang w:eastAsia="en-GB"/>
              </w:rPr>
              <w:t>out of 0.4</w:t>
            </w:r>
            <w:r w:rsidR="002766F2">
              <w:rPr>
                <w:rFonts w:eastAsia="Times New Roman"/>
                <w:color w:val="000000"/>
                <w:lang w:eastAsia="en-GB"/>
              </w:rPr>
              <w:t>0</w:t>
            </w:r>
          </w:p>
        </w:tc>
      </w:tr>
      <w:tr w:rsidR="008661FF" w:rsidRPr="0089136E" w14:paraId="38EA4FCF"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10E2EC18"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Q2a</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6C8820D8"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8%</w:t>
            </w:r>
          </w:p>
        </w:tc>
        <w:tc>
          <w:tcPr>
            <w:tcW w:w="1705" w:type="dxa"/>
            <w:tcBorders>
              <w:top w:val="nil"/>
              <w:left w:val="nil"/>
              <w:bottom w:val="single" w:sz="4" w:space="0" w:color="auto"/>
              <w:right w:val="single" w:sz="4" w:space="0" w:color="auto"/>
            </w:tcBorders>
            <w:shd w:val="clear" w:color="auto" w:fill="auto"/>
            <w:noWrap/>
            <w:vAlign w:val="bottom"/>
            <w:hideMark/>
          </w:tcPr>
          <w:p w14:paraId="3D60ED4A"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2</w:t>
            </w:r>
          </w:p>
        </w:tc>
        <w:tc>
          <w:tcPr>
            <w:tcW w:w="1746" w:type="dxa"/>
            <w:tcBorders>
              <w:top w:val="nil"/>
              <w:left w:val="nil"/>
              <w:bottom w:val="single" w:sz="4" w:space="0" w:color="auto"/>
              <w:right w:val="single" w:sz="4" w:space="0" w:color="auto"/>
            </w:tcBorders>
            <w:shd w:val="clear" w:color="auto" w:fill="auto"/>
            <w:noWrap/>
            <w:vAlign w:val="bottom"/>
            <w:hideMark/>
          </w:tcPr>
          <w:p w14:paraId="4A7BFC3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0.16</w:t>
            </w:r>
          </w:p>
        </w:tc>
        <w:tc>
          <w:tcPr>
            <w:tcW w:w="2092" w:type="dxa"/>
            <w:tcBorders>
              <w:top w:val="nil"/>
              <w:left w:val="nil"/>
              <w:bottom w:val="single" w:sz="4" w:space="0" w:color="auto"/>
              <w:right w:val="single" w:sz="8" w:space="0" w:color="auto"/>
            </w:tcBorders>
            <w:shd w:val="clear" w:color="auto" w:fill="auto"/>
            <w:noWrap/>
            <w:vAlign w:val="bottom"/>
            <w:hideMark/>
          </w:tcPr>
          <w:p w14:paraId="11886729"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0.32</w:t>
            </w:r>
          </w:p>
        </w:tc>
      </w:tr>
      <w:tr w:rsidR="008661FF" w:rsidRPr="0089136E" w14:paraId="1540662A"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10048FB8"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Q2b</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1A0A3F51"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7%</w:t>
            </w:r>
          </w:p>
        </w:tc>
        <w:tc>
          <w:tcPr>
            <w:tcW w:w="1705" w:type="dxa"/>
            <w:tcBorders>
              <w:top w:val="nil"/>
              <w:left w:val="nil"/>
              <w:bottom w:val="single" w:sz="4" w:space="0" w:color="auto"/>
              <w:right w:val="single" w:sz="4" w:space="0" w:color="auto"/>
            </w:tcBorders>
            <w:shd w:val="clear" w:color="auto" w:fill="auto"/>
            <w:noWrap/>
            <w:vAlign w:val="bottom"/>
            <w:hideMark/>
          </w:tcPr>
          <w:p w14:paraId="162BC61E"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1</w:t>
            </w:r>
          </w:p>
        </w:tc>
        <w:tc>
          <w:tcPr>
            <w:tcW w:w="1746" w:type="dxa"/>
            <w:tcBorders>
              <w:top w:val="nil"/>
              <w:left w:val="nil"/>
              <w:bottom w:val="single" w:sz="4" w:space="0" w:color="auto"/>
              <w:right w:val="single" w:sz="4" w:space="0" w:color="auto"/>
            </w:tcBorders>
            <w:shd w:val="clear" w:color="auto" w:fill="auto"/>
            <w:noWrap/>
            <w:vAlign w:val="bottom"/>
            <w:hideMark/>
          </w:tcPr>
          <w:p w14:paraId="285C2F83"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0.07</w:t>
            </w:r>
          </w:p>
        </w:tc>
        <w:tc>
          <w:tcPr>
            <w:tcW w:w="2092" w:type="dxa"/>
            <w:tcBorders>
              <w:top w:val="nil"/>
              <w:left w:val="nil"/>
              <w:bottom w:val="single" w:sz="4" w:space="0" w:color="auto"/>
              <w:right w:val="single" w:sz="8" w:space="0" w:color="auto"/>
            </w:tcBorders>
            <w:shd w:val="clear" w:color="auto" w:fill="auto"/>
            <w:noWrap/>
            <w:vAlign w:val="bottom"/>
            <w:hideMark/>
          </w:tcPr>
          <w:p w14:paraId="73977A6C"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0.28</w:t>
            </w:r>
          </w:p>
        </w:tc>
      </w:tr>
      <w:tr w:rsidR="008661FF" w:rsidRPr="0089136E" w14:paraId="6E5FB6DD"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629C2682"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Q3a</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1B7E2D7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8%</w:t>
            </w:r>
          </w:p>
        </w:tc>
        <w:tc>
          <w:tcPr>
            <w:tcW w:w="1705" w:type="dxa"/>
            <w:tcBorders>
              <w:top w:val="nil"/>
              <w:left w:val="nil"/>
              <w:bottom w:val="single" w:sz="4" w:space="0" w:color="auto"/>
              <w:right w:val="single" w:sz="4" w:space="0" w:color="auto"/>
            </w:tcBorders>
            <w:shd w:val="clear" w:color="auto" w:fill="auto"/>
            <w:noWrap/>
            <w:vAlign w:val="bottom"/>
            <w:hideMark/>
          </w:tcPr>
          <w:p w14:paraId="52A3A2DF"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4</w:t>
            </w:r>
          </w:p>
        </w:tc>
        <w:tc>
          <w:tcPr>
            <w:tcW w:w="1746" w:type="dxa"/>
            <w:tcBorders>
              <w:top w:val="nil"/>
              <w:left w:val="nil"/>
              <w:bottom w:val="single" w:sz="4" w:space="0" w:color="auto"/>
              <w:right w:val="single" w:sz="4" w:space="0" w:color="auto"/>
            </w:tcBorders>
            <w:shd w:val="clear" w:color="auto" w:fill="auto"/>
            <w:noWrap/>
            <w:vAlign w:val="bottom"/>
            <w:hideMark/>
          </w:tcPr>
          <w:p w14:paraId="6AAC2105"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0.32</w:t>
            </w:r>
          </w:p>
        </w:tc>
        <w:tc>
          <w:tcPr>
            <w:tcW w:w="2092" w:type="dxa"/>
            <w:tcBorders>
              <w:top w:val="nil"/>
              <w:left w:val="nil"/>
              <w:bottom w:val="single" w:sz="4" w:space="0" w:color="auto"/>
              <w:right w:val="single" w:sz="8" w:space="0" w:color="auto"/>
            </w:tcBorders>
            <w:shd w:val="clear" w:color="auto" w:fill="auto"/>
            <w:noWrap/>
            <w:vAlign w:val="bottom"/>
            <w:hideMark/>
          </w:tcPr>
          <w:p w14:paraId="687BBF1D"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0.32</w:t>
            </w:r>
          </w:p>
        </w:tc>
      </w:tr>
      <w:tr w:rsidR="008661FF" w:rsidRPr="0089136E" w14:paraId="2742FB09"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68F73BBC"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Q3b</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6FBB9A73"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8%</w:t>
            </w:r>
          </w:p>
        </w:tc>
        <w:tc>
          <w:tcPr>
            <w:tcW w:w="1705" w:type="dxa"/>
            <w:tcBorders>
              <w:top w:val="nil"/>
              <w:left w:val="nil"/>
              <w:bottom w:val="single" w:sz="4" w:space="0" w:color="auto"/>
              <w:right w:val="single" w:sz="4" w:space="0" w:color="auto"/>
            </w:tcBorders>
            <w:shd w:val="clear" w:color="auto" w:fill="auto"/>
            <w:noWrap/>
            <w:vAlign w:val="bottom"/>
            <w:hideMark/>
          </w:tcPr>
          <w:p w14:paraId="0B2110F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2</w:t>
            </w:r>
          </w:p>
        </w:tc>
        <w:tc>
          <w:tcPr>
            <w:tcW w:w="1746" w:type="dxa"/>
            <w:tcBorders>
              <w:top w:val="nil"/>
              <w:left w:val="nil"/>
              <w:bottom w:val="single" w:sz="4" w:space="0" w:color="auto"/>
              <w:right w:val="single" w:sz="4" w:space="0" w:color="auto"/>
            </w:tcBorders>
            <w:shd w:val="clear" w:color="auto" w:fill="auto"/>
            <w:noWrap/>
            <w:vAlign w:val="bottom"/>
            <w:hideMark/>
          </w:tcPr>
          <w:p w14:paraId="0E9559E8"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0.16</w:t>
            </w:r>
          </w:p>
        </w:tc>
        <w:tc>
          <w:tcPr>
            <w:tcW w:w="2092" w:type="dxa"/>
            <w:tcBorders>
              <w:top w:val="nil"/>
              <w:left w:val="nil"/>
              <w:bottom w:val="single" w:sz="4" w:space="0" w:color="auto"/>
              <w:right w:val="single" w:sz="8" w:space="0" w:color="auto"/>
            </w:tcBorders>
            <w:shd w:val="clear" w:color="auto" w:fill="auto"/>
            <w:noWrap/>
            <w:vAlign w:val="bottom"/>
            <w:hideMark/>
          </w:tcPr>
          <w:p w14:paraId="12A6E244"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0.32</w:t>
            </w:r>
          </w:p>
        </w:tc>
      </w:tr>
      <w:tr w:rsidR="008661FF" w:rsidRPr="0089136E" w14:paraId="7461B43F"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4FA541D0"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Q4</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11DAB596"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3%</w:t>
            </w:r>
          </w:p>
        </w:tc>
        <w:tc>
          <w:tcPr>
            <w:tcW w:w="1705" w:type="dxa"/>
            <w:tcBorders>
              <w:top w:val="nil"/>
              <w:left w:val="nil"/>
              <w:bottom w:val="single" w:sz="4" w:space="0" w:color="auto"/>
              <w:right w:val="single" w:sz="4" w:space="0" w:color="auto"/>
            </w:tcBorders>
            <w:shd w:val="clear" w:color="auto" w:fill="auto"/>
            <w:noWrap/>
            <w:vAlign w:val="bottom"/>
            <w:hideMark/>
          </w:tcPr>
          <w:p w14:paraId="0E74F9F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3</w:t>
            </w:r>
          </w:p>
        </w:tc>
        <w:tc>
          <w:tcPr>
            <w:tcW w:w="1746" w:type="dxa"/>
            <w:tcBorders>
              <w:top w:val="nil"/>
              <w:left w:val="nil"/>
              <w:bottom w:val="single" w:sz="4" w:space="0" w:color="auto"/>
              <w:right w:val="single" w:sz="4" w:space="0" w:color="auto"/>
            </w:tcBorders>
            <w:shd w:val="clear" w:color="auto" w:fill="auto"/>
            <w:noWrap/>
            <w:vAlign w:val="bottom"/>
            <w:hideMark/>
          </w:tcPr>
          <w:p w14:paraId="38A6FEC1"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0.09</w:t>
            </w:r>
          </w:p>
        </w:tc>
        <w:tc>
          <w:tcPr>
            <w:tcW w:w="2092" w:type="dxa"/>
            <w:tcBorders>
              <w:top w:val="nil"/>
              <w:left w:val="nil"/>
              <w:bottom w:val="single" w:sz="4" w:space="0" w:color="auto"/>
              <w:right w:val="single" w:sz="8" w:space="0" w:color="auto"/>
            </w:tcBorders>
            <w:shd w:val="clear" w:color="auto" w:fill="auto"/>
            <w:noWrap/>
            <w:vAlign w:val="bottom"/>
            <w:hideMark/>
          </w:tcPr>
          <w:p w14:paraId="79881384"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0.12</w:t>
            </w:r>
          </w:p>
        </w:tc>
      </w:tr>
      <w:tr w:rsidR="008661FF" w:rsidRPr="0089136E" w14:paraId="4802A7CD"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634CDA7B"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Q5</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16669BCB"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4%</w:t>
            </w:r>
          </w:p>
        </w:tc>
        <w:tc>
          <w:tcPr>
            <w:tcW w:w="1705" w:type="dxa"/>
            <w:tcBorders>
              <w:top w:val="nil"/>
              <w:left w:val="nil"/>
              <w:bottom w:val="single" w:sz="4" w:space="0" w:color="auto"/>
              <w:right w:val="single" w:sz="4" w:space="0" w:color="auto"/>
            </w:tcBorders>
            <w:shd w:val="clear" w:color="auto" w:fill="auto"/>
            <w:noWrap/>
            <w:vAlign w:val="bottom"/>
            <w:hideMark/>
          </w:tcPr>
          <w:p w14:paraId="79737EED"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2</w:t>
            </w:r>
          </w:p>
        </w:tc>
        <w:tc>
          <w:tcPr>
            <w:tcW w:w="1746" w:type="dxa"/>
            <w:tcBorders>
              <w:top w:val="nil"/>
              <w:left w:val="nil"/>
              <w:bottom w:val="single" w:sz="4" w:space="0" w:color="auto"/>
              <w:right w:val="single" w:sz="4" w:space="0" w:color="auto"/>
            </w:tcBorders>
            <w:shd w:val="clear" w:color="auto" w:fill="auto"/>
            <w:noWrap/>
            <w:vAlign w:val="bottom"/>
            <w:hideMark/>
          </w:tcPr>
          <w:p w14:paraId="5ED9558A"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0.08</w:t>
            </w:r>
          </w:p>
        </w:tc>
        <w:tc>
          <w:tcPr>
            <w:tcW w:w="2092" w:type="dxa"/>
            <w:tcBorders>
              <w:top w:val="nil"/>
              <w:left w:val="nil"/>
              <w:bottom w:val="single" w:sz="4" w:space="0" w:color="auto"/>
              <w:right w:val="single" w:sz="8" w:space="0" w:color="auto"/>
            </w:tcBorders>
            <w:shd w:val="clear" w:color="auto" w:fill="auto"/>
            <w:noWrap/>
            <w:vAlign w:val="bottom"/>
            <w:hideMark/>
          </w:tcPr>
          <w:p w14:paraId="52B36A52"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0.16</w:t>
            </w:r>
          </w:p>
        </w:tc>
      </w:tr>
      <w:tr w:rsidR="008661FF" w:rsidRPr="0089136E" w14:paraId="24A6C973"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28EC3F69"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Q6</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0A49741E"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7%</w:t>
            </w:r>
          </w:p>
        </w:tc>
        <w:tc>
          <w:tcPr>
            <w:tcW w:w="1705" w:type="dxa"/>
            <w:tcBorders>
              <w:top w:val="nil"/>
              <w:left w:val="nil"/>
              <w:bottom w:val="single" w:sz="4" w:space="0" w:color="auto"/>
              <w:right w:val="single" w:sz="4" w:space="0" w:color="auto"/>
            </w:tcBorders>
            <w:shd w:val="clear" w:color="auto" w:fill="auto"/>
            <w:noWrap/>
            <w:vAlign w:val="bottom"/>
            <w:hideMark/>
          </w:tcPr>
          <w:p w14:paraId="3EF855A0"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4</w:t>
            </w:r>
          </w:p>
        </w:tc>
        <w:tc>
          <w:tcPr>
            <w:tcW w:w="1746" w:type="dxa"/>
            <w:tcBorders>
              <w:top w:val="nil"/>
              <w:left w:val="nil"/>
              <w:bottom w:val="single" w:sz="4" w:space="0" w:color="auto"/>
              <w:right w:val="single" w:sz="4" w:space="0" w:color="auto"/>
            </w:tcBorders>
            <w:shd w:val="clear" w:color="auto" w:fill="auto"/>
            <w:noWrap/>
            <w:vAlign w:val="bottom"/>
            <w:hideMark/>
          </w:tcPr>
          <w:p w14:paraId="57F9B3D7"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0.28</w:t>
            </w:r>
          </w:p>
        </w:tc>
        <w:tc>
          <w:tcPr>
            <w:tcW w:w="2092" w:type="dxa"/>
            <w:tcBorders>
              <w:top w:val="nil"/>
              <w:left w:val="nil"/>
              <w:bottom w:val="single" w:sz="4" w:space="0" w:color="auto"/>
              <w:right w:val="single" w:sz="8" w:space="0" w:color="auto"/>
            </w:tcBorders>
            <w:shd w:val="clear" w:color="auto" w:fill="auto"/>
            <w:noWrap/>
            <w:vAlign w:val="bottom"/>
            <w:hideMark/>
          </w:tcPr>
          <w:p w14:paraId="21751B58"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0.28</w:t>
            </w:r>
          </w:p>
        </w:tc>
      </w:tr>
      <w:tr w:rsidR="008661FF" w:rsidRPr="0089136E" w14:paraId="583384CC"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2D8B0962"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Q7a</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49F3CED1"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9%</w:t>
            </w:r>
          </w:p>
        </w:tc>
        <w:tc>
          <w:tcPr>
            <w:tcW w:w="1705" w:type="dxa"/>
            <w:tcBorders>
              <w:top w:val="nil"/>
              <w:left w:val="nil"/>
              <w:bottom w:val="single" w:sz="4" w:space="0" w:color="auto"/>
              <w:right w:val="single" w:sz="4" w:space="0" w:color="auto"/>
            </w:tcBorders>
            <w:shd w:val="clear" w:color="auto" w:fill="auto"/>
            <w:noWrap/>
            <w:vAlign w:val="bottom"/>
            <w:hideMark/>
          </w:tcPr>
          <w:p w14:paraId="2951F614"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2</w:t>
            </w:r>
          </w:p>
        </w:tc>
        <w:tc>
          <w:tcPr>
            <w:tcW w:w="1746" w:type="dxa"/>
            <w:tcBorders>
              <w:top w:val="nil"/>
              <w:left w:val="nil"/>
              <w:bottom w:val="single" w:sz="4" w:space="0" w:color="auto"/>
              <w:right w:val="single" w:sz="4" w:space="0" w:color="auto"/>
            </w:tcBorders>
            <w:shd w:val="clear" w:color="auto" w:fill="auto"/>
            <w:noWrap/>
            <w:vAlign w:val="bottom"/>
            <w:hideMark/>
          </w:tcPr>
          <w:p w14:paraId="485A220D"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0.18</w:t>
            </w:r>
          </w:p>
        </w:tc>
        <w:tc>
          <w:tcPr>
            <w:tcW w:w="2092" w:type="dxa"/>
            <w:tcBorders>
              <w:top w:val="nil"/>
              <w:left w:val="nil"/>
              <w:bottom w:val="single" w:sz="4" w:space="0" w:color="auto"/>
              <w:right w:val="single" w:sz="8" w:space="0" w:color="auto"/>
            </w:tcBorders>
            <w:shd w:val="clear" w:color="auto" w:fill="auto"/>
            <w:noWrap/>
            <w:vAlign w:val="bottom"/>
            <w:hideMark/>
          </w:tcPr>
          <w:p w14:paraId="44D91CD2"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0.36</w:t>
            </w:r>
          </w:p>
        </w:tc>
      </w:tr>
      <w:tr w:rsidR="008661FF" w:rsidRPr="0089136E" w14:paraId="3CB0F737"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4B7A5E26"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Q7b</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307AC20E"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9%</w:t>
            </w:r>
          </w:p>
        </w:tc>
        <w:tc>
          <w:tcPr>
            <w:tcW w:w="1705" w:type="dxa"/>
            <w:tcBorders>
              <w:top w:val="nil"/>
              <w:left w:val="nil"/>
              <w:bottom w:val="single" w:sz="4" w:space="0" w:color="auto"/>
              <w:right w:val="single" w:sz="4" w:space="0" w:color="auto"/>
            </w:tcBorders>
            <w:shd w:val="clear" w:color="auto" w:fill="auto"/>
            <w:noWrap/>
            <w:vAlign w:val="bottom"/>
            <w:hideMark/>
          </w:tcPr>
          <w:p w14:paraId="70735C4A"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1</w:t>
            </w:r>
          </w:p>
        </w:tc>
        <w:tc>
          <w:tcPr>
            <w:tcW w:w="1746" w:type="dxa"/>
            <w:tcBorders>
              <w:top w:val="nil"/>
              <w:left w:val="nil"/>
              <w:bottom w:val="single" w:sz="4" w:space="0" w:color="auto"/>
              <w:right w:val="single" w:sz="4" w:space="0" w:color="auto"/>
            </w:tcBorders>
            <w:shd w:val="clear" w:color="auto" w:fill="auto"/>
            <w:noWrap/>
            <w:vAlign w:val="bottom"/>
            <w:hideMark/>
          </w:tcPr>
          <w:p w14:paraId="14A86E7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0.09</w:t>
            </w:r>
          </w:p>
        </w:tc>
        <w:tc>
          <w:tcPr>
            <w:tcW w:w="2092" w:type="dxa"/>
            <w:tcBorders>
              <w:top w:val="nil"/>
              <w:left w:val="nil"/>
              <w:bottom w:val="single" w:sz="4" w:space="0" w:color="auto"/>
              <w:right w:val="single" w:sz="8" w:space="0" w:color="auto"/>
            </w:tcBorders>
            <w:shd w:val="clear" w:color="auto" w:fill="auto"/>
            <w:noWrap/>
            <w:vAlign w:val="bottom"/>
            <w:hideMark/>
          </w:tcPr>
          <w:p w14:paraId="1CA3383B"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0.36</w:t>
            </w:r>
          </w:p>
        </w:tc>
      </w:tr>
      <w:tr w:rsidR="008661FF" w:rsidRPr="0089136E" w14:paraId="2B7AEADC"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6C08D344" w14:textId="0698F8E8" w:rsidR="008661FF" w:rsidRPr="00B21D81" w:rsidRDefault="008661FF" w:rsidP="000F7E87">
            <w:pPr>
              <w:rPr>
                <w:rFonts w:eastAsia="Times New Roman"/>
                <w:color w:val="000000"/>
                <w:lang w:eastAsia="en-GB"/>
              </w:rPr>
            </w:pPr>
            <w:r w:rsidRPr="00B21D81">
              <w:rPr>
                <w:rFonts w:eastAsia="Times New Roman"/>
                <w:color w:val="000000"/>
                <w:lang w:eastAsia="en-GB"/>
              </w:rPr>
              <w:t xml:space="preserve">Q8 </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299DD330"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7%</w:t>
            </w:r>
          </w:p>
        </w:tc>
        <w:tc>
          <w:tcPr>
            <w:tcW w:w="1705" w:type="dxa"/>
            <w:tcBorders>
              <w:top w:val="nil"/>
              <w:left w:val="nil"/>
              <w:bottom w:val="single" w:sz="4" w:space="0" w:color="auto"/>
              <w:right w:val="single" w:sz="4" w:space="0" w:color="auto"/>
            </w:tcBorders>
            <w:shd w:val="clear" w:color="auto" w:fill="auto"/>
            <w:noWrap/>
            <w:vAlign w:val="bottom"/>
            <w:hideMark/>
          </w:tcPr>
          <w:p w14:paraId="26BB991A"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3</w:t>
            </w:r>
          </w:p>
        </w:tc>
        <w:tc>
          <w:tcPr>
            <w:tcW w:w="1746" w:type="dxa"/>
            <w:tcBorders>
              <w:top w:val="nil"/>
              <w:left w:val="nil"/>
              <w:bottom w:val="single" w:sz="4" w:space="0" w:color="auto"/>
              <w:right w:val="single" w:sz="4" w:space="0" w:color="auto"/>
            </w:tcBorders>
            <w:shd w:val="clear" w:color="auto" w:fill="auto"/>
            <w:noWrap/>
            <w:vAlign w:val="bottom"/>
            <w:hideMark/>
          </w:tcPr>
          <w:p w14:paraId="05ED4AE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0.21</w:t>
            </w:r>
          </w:p>
        </w:tc>
        <w:tc>
          <w:tcPr>
            <w:tcW w:w="2092" w:type="dxa"/>
            <w:tcBorders>
              <w:top w:val="nil"/>
              <w:left w:val="nil"/>
              <w:bottom w:val="single" w:sz="4" w:space="0" w:color="auto"/>
              <w:right w:val="single" w:sz="8" w:space="0" w:color="auto"/>
            </w:tcBorders>
            <w:shd w:val="clear" w:color="auto" w:fill="auto"/>
            <w:noWrap/>
            <w:vAlign w:val="bottom"/>
            <w:hideMark/>
          </w:tcPr>
          <w:p w14:paraId="7B5FF65B"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0.28</w:t>
            </w:r>
          </w:p>
        </w:tc>
      </w:tr>
      <w:tr w:rsidR="008661FF" w:rsidRPr="0089136E" w14:paraId="266F29AF"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2590BFAF" w14:textId="10E84465" w:rsidR="008661FF" w:rsidRPr="00B21D81" w:rsidRDefault="008661FF" w:rsidP="000F7E87">
            <w:pPr>
              <w:rPr>
                <w:rFonts w:eastAsia="Times New Roman"/>
                <w:color w:val="000000"/>
                <w:lang w:eastAsia="en-GB"/>
              </w:rPr>
            </w:pPr>
            <w:r w:rsidRPr="00B21D81">
              <w:rPr>
                <w:rFonts w:eastAsia="Times New Roman"/>
                <w:color w:val="000000"/>
                <w:lang w:eastAsia="en-GB"/>
              </w:rPr>
              <w:t>Q</w:t>
            </w:r>
            <w:r w:rsidR="00D50531">
              <w:rPr>
                <w:rFonts w:eastAsia="Times New Roman"/>
                <w:color w:val="000000"/>
                <w:lang w:eastAsia="en-GB"/>
              </w:rPr>
              <w:t>9a</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3D16542C"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3%</w:t>
            </w:r>
          </w:p>
        </w:tc>
        <w:tc>
          <w:tcPr>
            <w:tcW w:w="1705" w:type="dxa"/>
            <w:tcBorders>
              <w:top w:val="nil"/>
              <w:left w:val="nil"/>
              <w:bottom w:val="single" w:sz="4" w:space="0" w:color="auto"/>
              <w:right w:val="single" w:sz="4" w:space="0" w:color="auto"/>
            </w:tcBorders>
            <w:shd w:val="clear" w:color="auto" w:fill="auto"/>
            <w:noWrap/>
            <w:vAlign w:val="bottom"/>
            <w:hideMark/>
          </w:tcPr>
          <w:p w14:paraId="1CA7ED49"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2</w:t>
            </w:r>
          </w:p>
        </w:tc>
        <w:tc>
          <w:tcPr>
            <w:tcW w:w="1746" w:type="dxa"/>
            <w:tcBorders>
              <w:top w:val="nil"/>
              <w:left w:val="nil"/>
              <w:bottom w:val="single" w:sz="4" w:space="0" w:color="auto"/>
              <w:right w:val="single" w:sz="4" w:space="0" w:color="auto"/>
            </w:tcBorders>
            <w:shd w:val="clear" w:color="auto" w:fill="auto"/>
            <w:noWrap/>
            <w:vAlign w:val="bottom"/>
            <w:hideMark/>
          </w:tcPr>
          <w:p w14:paraId="7146C011"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0.06</w:t>
            </w:r>
          </w:p>
        </w:tc>
        <w:tc>
          <w:tcPr>
            <w:tcW w:w="2092" w:type="dxa"/>
            <w:tcBorders>
              <w:top w:val="nil"/>
              <w:left w:val="nil"/>
              <w:bottom w:val="single" w:sz="4" w:space="0" w:color="auto"/>
              <w:right w:val="single" w:sz="8" w:space="0" w:color="auto"/>
            </w:tcBorders>
            <w:shd w:val="clear" w:color="auto" w:fill="auto"/>
            <w:noWrap/>
            <w:vAlign w:val="bottom"/>
            <w:hideMark/>
          </w:tcPr>
          <w:p w14:paraId="42432F02"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0.12</w:t>
            </w:r>
          </w:p>
        </w:tc>
      </w:tr>
      <w:tr w:rsidR="008661FF" w:rsidRPr="0089136E" w14:paraId="529E3688"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119EDCC5" w14:textId="39948A3E" w:rsidR="008661FF" w:rsidRPr="00B21D81" w:rsidRDefault="008661FF" w:rsidP="000F7E87">
            <w:pPr>
              <w:rPr>
                <w:rFonts w:eastAsia="Times New Roman"/>
                <w:color w:val="000000"/>
                <w:lang w:eastAsia="en-GB"/>
              </w:rPr>
            </w:pPr>
            <w:r w:rsidRPr="00B21D81">
              <w:rPr>
                <w:rFonts w:eastAsia="Times New Roman"/>
                <w:color w:val="000000"/>
                <w:lang w:eastAsia="en-GB"/>
              </w:rPr>
              <w:t>Q</w:t>
            </w:r>
            <w:r w:rsidR="00D50531">
              <w:rPr>
                <w:rFonts w:eastAsia="Times New Roman"/>
                <w:color w:val="000000"/>
                <w:lang w:eastAsia="en-GB"/>
              </w:rPr>
              <w:t>9</w:t>
            </w:r>
            <w:r w:rsidRPr="00B21D81">
              <w:rPr>
                <w:rFonts w:eastAsia="Times New Roman"/>
                <w:color w:val="000000"/>
                <w:lang w:eastAsia="en-GB"/>
              </w:rPr>
              <w:t>b</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16881BE7"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3%</w:t>
            </w:r>
          </w:p>
        </w:tc>
        <w:tc>
          <w:tcPr>
            <w:tcW w:w="1705" w:type="dxa"/>
            <w:tcBorders>
              <w:top w:val="nil"/>
              <w:left w:val="nil"/>
              <w:bottom w:val="single" w:sz="4" w:space="0" w:color="auto"/>
              <w:right w:val="single" w:sz="4" w:space="0" w:color="auto"/>
            </w:tcBorders>
            <w:shd w:val="clear" w:color="auto" w:fill="auto"/>
            <w:noWrap/>
            <w:vAlign w:val="bottom"/>
            <w:hideMark/>
          </w:tcPr>
          <w:p w14:paraId="7EA33871"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4</w:t>
            </w:r>
          </w:p>
        </w:tc>
        <w:tc>
          <w:tcPr>
            <w:tcW w:w="1746" w:type="dxa"/>
            <w:tcBorders>
              <w:top w:val="nil"/>
              <w:left w:val="nil"/>
              <w:bottom w:val="single" w:sz="4" w:space="0" w:color="auto"/>
              <w:right w:val="single" w:sz="4" w:space="0" w:color="auto"/>
            </w:tcBorders>
            <w:shd w:val="clear" w:color="auto" w:fill="auto"/>
            <w:noWrap/>
            <w:vAlign w:val="bottom"/>
            <w:hideMark/>
          </w:tcPr>
          <w:p w14:paraId="56B94AD9"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0.12</w:t>
            </w:r>
          </w:p>
        </w:tc>
        <w:tc>
          <w:tcPr>
            <w:tcW w:w="2092" w:type="dxa"/>
            <w:tcBorders>
              <w:top w:val="nil"/>
              <w:left w:val="nil"/>
              <w:bottom w:val="single" w:sz="4" w:space="0" w:color="auto"/>
              <w:right w:val="single" w:sz="8" w:space="0" w:color="auto"/>
            </w:tcBorders>
            <w:shd w:val="clear" w:color="auto" w:fill="auto"/>
            <w:noWrap/>
            <w:vAlign w:val="bottom"/>
            <w:hideMark/>
          </w:tcPr>
          <w:p w14:paraId="1D795428"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0.12</w:t>
            </w:r>
          </w:p>
        </w:tc>
      </w:tr>
      <w:tr w:rsidR="00D50531" w:rsidRPr="0089136E" w14:paraId="3B843962"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tcPr>
          <w:p w14:paraId="466173F2" w14:textId="71505C8B" w:rsidR="00D50531" w:rsidRPr="00B21D81" w:rsidRDefault="00D50531" w:rsidP="000F7E87">
            <w:pPr>
              <w:rPr>
                <w:rFonts w:eastAsia="Times New Roman"/>
                <w:color w:val="000000"/>
                <w:lang w:eastAsia="en-GB"/>
              </w:rPr>
            </w:pPr>
            <w:r>
              <w:rPr>
                <w:rFonts w:eastAsia="Times New Roman"/>
                <w:color w:val="000000"/>
                <w:lang w:eastAsia="en-GB"/>
              </w:rPr>
              <w:t>Q9c</w:t>
            </w:r>
          </w:p>
        </w:tc>
        <w:tc>
          <w:tcPr>
            <w:tcW w:w="1244" w:type="dxa"/>
            <w:tcBorders>
              <w:top w:val="nil"/>
              <w:left w:val="single" w:sz="8" w:space="0" w:color="auto"/>
              <w:bottom w:val="single" w:sz="4" w:space="0" w:color="auto"/>
              <w:right w:val="single" w:sz="4" w:space="0" w:color="auto"/>
            </w:tcBorders>
            <w:shd w:val="clear" w:color="auto" w:fill="auto"/>
            <w:noWrap/>
            <w:vAlign w:val="bottom"/>
          </w:tcPr>
          <w:p w14:paraId="23A9E667" w14:textId="13B813BC" w:rsidR="00D50531" w:rsidRPr="00B21D81" w:rsidRDefault="00D50531" w:rsidP="000F7E87">
            <w:pPr>
              <w:jc w:val="right"/>
              <w:rPr>
                <w:rFonts w:eastAsia="Times New Roman"/>
                <w:color w:val="000000"/>
                <w:lang w:eastAsia="en-GB"/>
              </w:rPr>
            </w:pPr>
            <w:r>
              <w:rPr>
                <w:rFonts w:eastAsia="Times New Roman"/>
                <w:color w:val="000000"/>
                <w:lang w:eastAsia="en-GB"/>
              </w:rPr>
              <w:t>2%</w:t>
            </w:r>
          </w:p>
        </w:tc>
        <w:tc>
          <w:tcPr>
            <w:tcW w:w="1705" w:type="dxa"/>
            <w:tcBorders>
              <w:top w:val="nil"/>
              <w:left w:val="nil"/>
              <w:bottom w:val="single" w:sz="4" w:space="0" w:color="auto"/>
              <w:right w:val="single" w:sz="4" w:space="0" w:color="auto"/>
            </w:tcBorders>
            <w:shd w:val="clear" w:color="auto" w:fill="auto"/>
            <w:noWrap/>
            <w:vAlign w:val="bottom"/>
          </w:tcPr>
          <w:p w14:paraId="47F8CEF1" w14:textId="17D9BC96" w:rsidR="00D50531" w:rsidRPr="00B21D81" w:rsidRDefault="00D50531" w:rsidP="000F7E87">
            <w:pPr>
              <w:jc w:val="right"/>
              <w:rPr>
                <w:rFonts w:eastAsia="Times New Roman"/>
                <w:color w:val="000000"/>
                <w:lang w:eastAsia="en-GB"/>
              </w:rPr>
            </w:pPr>
            <w:r>
              <w:rPr>
                <w:rFonts w:eastAsia="Times New Roman"/>
                <w:color w:val="000000"/>
                <w:lang w:eastAsia="en-GB"/>
              </w:rPr>
              <w:t>2</w:t>
            </w:r>
          </w:p>
        </w:tc>
        <w:tc>
          <w:tcPr>
            <w:tcW w:w="1746" w:type="dxa"/>
            <w:tcBorders>
              <w:top w:val="nil"/>
              <w:left w:val="nil"/>
              <w:bottom w:val="single" w:sz="4" w:space="0" w:color="auto"/>
              <w:right w:val="single" w:sz="4" w:space="0" w:color="auto"/>
            </w:tcBorders>
            <w:shd w:val="clear" w:color="auto" w:fill="auto"/>
            <w:noWrap/>
            <w:vAlign w:val="bottom"/>
          </w:tcPr>
          <w:p w14:paraId="2F27BF01" w14:textId="1B703CBA" w:rsidR="00D50531" w:rsidRPr="00B21D81" w:rsidRDefault="00D50531" w:rsidP="000F7E87">
            <w:pPr>
              <w:jc w:val="right"/>
              <w:rPr>
                <w:rFonts w:eastAsia="Times New Roman"/>
                <w:color w:val="000000"/>
                <w:lang w:eastAsia="en-GB"/>
              </w:rPr>
            </w:pPr>
            <w:r>
              <w:rPr>
                <w:rFonts w:eastAsia="Times New Roman"/>
                <w:color w:val="000000"/>
                <w:lang w:eastAsia="en-GB"/>
              </w:rPr>
              <w:t>0.04</w:t>
            </w:r>
          </w:p>
        </w:tc>
        <w:tc>
          <w:tcPr>
            <w:tcW w:w="2092" w:type="dxa"/>
            <w:tcBorders>
              <w:top w:val="nil"/>
              <w:left w:val="nil"/>
              <w:bottom w:val="single" w:sz="4" w:space="0" w:color="auto"/>
              <w:right w:val="single" w:sz="8" w:space="0" w:color="auto"/>
            </w:tcBorders>
            <w:shd w:val="clear" w:color="auto" w:fill="auto"/>
            <w:noWrap/>
            <w:vAlign w:val="bottom"/>
          </w:tcPr>
          <w:p w14:paraId="22D75FD5" w14:textId="30DE3DA1" w:rsidR="00D50531" w:rsidRPr="00B21D81" w:rsidRDefault="00110F4B" w:rsidP="000F7E87">
            <w:pPr>
              <w:rPr>
                <w:rFonts w:eastAsia="Times New Roman"/>
                <w:color w:val="000000"/>
                <w:lang w:eastAsia="en-GB"/>
              </w:rPr>
            </w:pPr>
            <w:r>
              <w:rPr>
                <w:rFonts w:eastAsia="Times New Roman"/>
                <w:color w:val="000000"/>
                <w:lang w:eastAsia="en-GB"/>
              </w:rPr>
              <w:t>o</w:t>
            </w:r>
            <w:r w:rsidR="00D50531">
              <w:rPr>
                <w:rFonts w:eastAsia="Times New Roman"/>
                <w:color w:val="000000"/>
                <w:lang w:eastAsia="en-GB"/>
              </w:rPr>
              <w:t>ut of 0.08</w:t>
            </w:r>
          </w:p>
        </w:tc>
      </w:tr>
      <w:tr w:rsidR="008661FF" w:rsidRPr="0089136E" w14:paraId="4DC32F86"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1A9EDB7F" w14:textId="1288452B" w:rsidR="008661FF" w:rsidRPr="00B21D81" w:rsidRDefault="008661FF" w:rsidP="000F7E87">
            <w:pPr>
              <w:rPr>
                <w:rFonts w:eastAsia="Times New Roman"/>
                <w:color w:val="000000"/>
                <w:lang w:eastAsia="en-GB"/>
              </w:rPr>
            </w:pPr>
            <w:r w:rsidRPr="00B21D81">
              <w:rPr>
                <w:rFonts w:eastAsia="Times New Roman"/>
                <w:color w:val="000000"/>
                <w:lang w:eastAsia="en-GB"/>
              </w:rPr>
              <w:t>Q1</w:t>
            </w:r>
            <w:r w:rsidR="00D50531">
              <w:rPr>
                <w:rFonts w:eastAsia="Times New Roman"/>
                <w:color w:val="000000"/>
                <w:lang w:eastAsia="en-GB"/>
              </w:rPr>
              <w:t>0</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5B5753AD"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10%</w:t>
            </w:r>
          </w:p>
        </w:tc>
        <w:tc>
          <w:tcPr>
            <w:tcW w:w="1705" w:type="dxa"/>
            <w:tcBorders>
              <w:top w:val="nil"/>
              <w:left w:val="nil"/>
              <w:bottom w:val="single" w:sz="4" w:space="0" w:color="auto"/>
              <w:right w:val="single" w:sz="4" w:space="0" w:color="auto"/>
            </w:tcBorders>
            <w:shd w:val="clear" w:color="auto" w:fill="auto"/>
            <w:noWrap/>
            <w:vAlign w:val="bottom"/>
            <w:hideMark/>
          </w:tcPr>
          <w:p w14:paraId="40320B0F"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1</w:t>
            </w:r>
          </w:p>
        </w:tc>
        <w:tc>
          <w:tcPr>
            <w:tcW w:w="1746" w:type="dxa"/>
            <w:tcBorders>
              <w:top w:val="nil"/>
              <w:left w:val="nil"/>
              <w:bottom w:val="single" w:sz="4" w:space="0" w:color="auto"/>
              <w:right w:val="single" w:sz="4" w:space="0" w:color="auto"/>
            </w:tcBorders>
            <w:shd w:val="clear" w:color="auto" w:fill="auto"/>
            <w:noWrap/>
            <w:vAlign w:val="bottom"/>
            <w:hideMark/>
          </w:tcPr>
          <w:p w14:paraId="5ADF17EA"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0.1</w:t>
            </w:r>
          </w:p>
        </w:tc>
        <w:tc>
          <w:tcPr>
            <w:tcW w:w="2092" w:type="dxa"/>
            <w:tcBorders>
              <w:top w:val="nil"/>
              <w:left w:val="nil"/>
              <w:bottom w:val="single" w:sz="4" w:space="0" w:color="auto"/>
              <w:right w:val="single" w:sz="8" w:space="0" w:color="auto"/>
            </w:tcBorders>
            <w:shd w:val="clear" w:color="auto" w:fill="auto"/>
            <w:noWrap/>
            <w:vAlign w:val="bottom"/>
            <w:hideMark/>
          </w:tcPr>
          <w:p w14:paraId="3BA54134" w14:textId="0057E4D3" w:rsidR="008661FF" w:rsidRPr="00B21D81" w:rsidRDefault="008661FF" w:rsidP="000F7E87">
            <w:pPr>
              <w:rPr>
                <w:rFonts w:eastAsia="Times New Roman"/>
                <w:color w:val="000000"/>
                <w:lang w:eastAsia="en-GB"/>
              </w:rPr>
            </w:pPr>
            <w:r w:rsidRPr="00B21D81">
              <w:rPr>
                <w:rFonts w:eastAsia="Times New Roman"/>
                <w:color w:val="000000"/>
                <w:lang w:eastAsia="en-GB"/>
              </w:rPr>
              <w:t>out of 0.4</w:t>
            </w:r>
            <w:r w:rsidR="002766F2">
              <w:rPr>
                <w:rFonts w:eastAsia="Times New Roman"/>
                <w:color w:val="000000"/>
                <w:lang w:eastAsia="en-GB"/>
              </w:rPr>
              <w:t>0</w:t>
            </w:r>
          </w:p>
        </w:tc>
      </w:tr>
      <w:tr w:rsidR="008661FF" w:rsidRPr="0089136E" w14:paraId="3EC0FE0D" w14:textId="77777777" w:rsidTr="008661FF">
        <w:trPr>
          <w:trHeight w:val="292"/>
        </w:trPr>
        <w:tc>
          <w:tcPr>
            <w:tcW w:w="1141" w:type="dxa"/>
            <w:tcBorders>
              <w:top w:val="nil"/>
              <w:left w:val="single" w:sz="8" w:space="0" w:color="auto"/>
              <w:bottom w:val="single" w:sz="4" w:space="0" w:color="auto"/>
              <w:right w:val="nil"/>
            </w:tcBorders>
            <w:shd w:val="clear" w:color="auto" w:fill="auto"/>
            <w:noWrap/>
            <w:vAlign w:val="bottom"/>
            <w:hideMark/>
          </w:tcPr>
          <w:p w14:paraId="5402F408" w14:textId="10D23188" w:rsidR="008661FF" w:rsidRPr="00B21D81" w:rsidRDefault="008661FF" w:rsidP="000F7E87">
            <w:pPr>
              <w:rPr>
                <w:rFonts w:eastAsia="Times New Roman"/>
                <w:color w:val="000000"/>
                <w:lang w:eastAsia="en-GB"/>
              </w:rPr>
            </w:pPr>
            <w:r w:rsidRPr="00B21D81">
              <w:rPr>
                <w:rFonts w:eastAsia="Times New Roman"/>
                <w:color w:val="000000"/>
                <w:lang w:eastAsia="en-GB"/>
              </w:rPr>
              <w:t>Q1</w:t>
            </w:r>
            <w:r w:rsidR="00D50531">
              <w:rPr>
                <w:rFonts w:eastAsia="Times New Roman"/>
                <w:color w:val="000000"/>
                <w:lang w:eastAsia="en-GB"/>
              </w:rPr>
              <w:t>1</w:t>
            </w:r>
          </w:p>
        </w:tc>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1058B445"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2%</w:t>
            </w:r>
          </w:p>
        </w:tc>
        <w:tc>
          <w:tcPr>
            <w:tcW w:w="1705" w:type="dxa"/>
            <w:tcBorders>
              <w:top w:val="nil"/>
              <w:left w:val="nil"/>
              <w:bottom w:val="single" w:sz="4" w:space="0" w:color="auto"/>
              <w:right w:val="single" w:sz="4" w:space="0" w:color="auto"/>
            </w:tcBorders>
            <w:shd w:val="clear" w:color="auto" w:fill="auto"/>
            <w:noWrap/>
            <w:vAlign w:val="bottom"/>
            <w:hideMark/>
          </w:tcPr>
          <w:p w14:paraId="36087AFB"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1</w:t>
            </w:r>
          </w:p>
        </w:tc>
        <w:tc>
          <w:tcPr>
            <w:tcW w:w="1746" w:type="dxa"/>
            <w:tcBorders>
              <w:top w:val="nil"/>
              <w:left w:val="nil"/>
              <w:bottom w:val="single" w:sz="4" w:space="0" w:color="auto"/>
              <w:right w:val="single" w:sz="4" w:space="0" w:color="auto"/>
            </w:tcBorders>
            <w:shd w:val="clear" w:color="auto" w:fill="auto"/>
            <w:noWrap/>
            <w:vAlign w:val="bottom"/>
            <w:hideMark/>
          </w:tcPr>
          <w:p w14:paraId="7E62C6B2" w14:textId="77777777" w:rsidR="008661FF" w:rsidRPr="00B21D81" w:rsidRDefault="008661FF" w:rsidP="000F7E87">
            <w:pPr>
              <w:jc w:val="right"/>
              <w:rPr>
                <w:rFonts w:eastAsia="Times New Roman"/>
                <w:color w:val="000000"/>
                <w:lang w:eastAsia="en-GB"/>
              </w:rPr>
            </w:pPr>
            <w:r w:rsidRPr="00B21D81">
              <w:rPr>
                <w:rFonts w:eastAsia="Times New Roman"/>
                <w:color w:val="000000"/>
                <w:lang w:eastAsia="en-GB"/>
              </w:rPr>
              <w:t>0.02</w:t>
            </w:r>
          </w:p>
        </w:tc>
        <w:tc>
          <w:tcPr>
            <w:tcW w:w="2092" w:type="dxa"/>
            <w:tcBorders>
              <w:top w:val="nil"/>
              <w:left w:val="nil"/>
              <w:bottom w:val="single" w:sz="4" w:space="0" w:color="auto"/>
              <w:right w:val="single" w:sz="8" w:space="0" w:color="auto"/>
            </w:tcBorders>
            <w:shd w:val="clear" w:color="auto" w:fill="auto"/>
            <w:noWrap/>
            <w:vAlign w:val="bottom"/>
            <w:hideMark/>
          </w:tcPr>
          <w:p w14:paraId="2E6DA0DD"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out of 0.08</w:t>
            </w:r>
          </w:p>
        </w:tc>
      </w:tr>
      <w:tr w:rsidR="008661FF" w:rsidRPr="0089136E" w14:paraId="65CFB7F7" w14:textId="77777777" w:rsidTr="008661FF">
        <w:trPr>
          <w:trHeight w:val="300"/>
        </w:trPr>
        <w:tc>
          <w:tcPr>
            <w:tcW w:w="1141" w:type="dxa"/>
            <w:tcBorders>
              <w:top w:val="nil"/>
              <w:left w:val="single" w:sz="8" w:space="0" w:color="auto"/>
              <w:bottom w:val="single" w:sz="8" w:space="0" w:color="auto"/>
              <w:right w:val="single" w:sz="4" w:space="0" w:color="auto"/>
            </w:tcBorders>
            <w:shd w:val="clear" w:color="auto" w:fill="auto"/>
            <w:noWrap/>
            <w:vAlign w:val="bottom"/>
            <w:hideMark/>
          </w:tcPr>
          <w:p w14:paraId="3CE9F6CB"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 </w:t>
            </w:r>
          </w:p>
        </w:tc>
        <w:tc>
          <w:tcPr>
            <w:tcW w:w="1244" w:type="dxa"/>
            <w:tcBorders>
              <w:top w:val="nil"/>
              <w:left w:val="nil"/>
              <w:bottom w:val="single" w:sz="8" w:space="0" w:color="auto"/>
              <w:right w:val="single" w:sz="4" w:space="0" w:color="auto"/>
            </w:tcBorders>
            <w:shd w:val="clear" w:color="auto" w:fill="auto"/>
            <w:noWrap/>
            <w:vAlign w:val="bottom"/>
            <w:hideMark/>
          </w:tcPr>
          <w:p w14:paraId="76AD8EE7" w14:textId="77777777" w:rsidR="008661FF" w:rsidRPr="00B21D81" w:rsidRDefault="008661FF" w:rsidP="000F7E87">
            <w:pPr>
              <w:rPr>
                <w:rFonts w:eastAsia="Times New Roman"/>
                <w:color w:val="000000"/>
                <w:lang w:eastAsia="en-GB"/>
              </w:rPr>
            </w:pPr>
            <w:r w:rsidRPr="00B21D81">
              <w:rPr>
                <w:rFonts w:eastAsia="Times New Roman"/>
                <w:color w:val="000000"/>
                <w:lang w:eastAsia="en-GB"/>
              </w:rPr>
              <w:t> </w:t>
            </w:r>
          </w:p>
        </w:tc>
        <w:tc>
          <w:tcPr>
            <w:tcW w:w="1705" w:type="dxa"/>
            <w:tcBorders>
              <w:top w:val="nil"/>
              <w:left w:val="nil"/>
              <w:bottom w:val="single" w:sz="8" w:space="0" w:color="auto"/>
              <w:right w:val="single" w:sz="4" w:space="0" w:color="auto"/>
            </w:tcBorders>
            <w:shd w:val="clear" w:color="auto" w:fill="auto"/>
            <w:noWrap/>
            <w:vAlign w:val="bottom"/>
            <w:hideMark/>
          </w:tcPr>
          <w:p w14:paraId="7B5026DB" w14:textId="77777777" w:rsidR="008661FF" w:rsidRPr="00B21D81" w:rsidRDefault="008661FF" w:rsidP="000F7E87">
            <w:pPr>
              <w:rPr>
                <w:rFonts w:eastAsia="Times New Roman"/>
                <w:b/>
                <w:bCs/>
                <w:color w:val="000000"/>
                <w:lang w:eastAsia="en-GB"/>
              </w:rPr>
            </w:pPr>
            <w:r w:rsidRPr="00B21D81">
              <w:rPr>
                <w:rFonts w:eastAsia="Times New Roman"/>
                <w:b/>
                <w:bCs/>
                <w:color w:val="000000"/>
                <w:lang w:eastAsia="en-GB"/>
              </w:rPr>
              <w:t>Overall Score</w:t>
            </w:r>
          </w:p>
        </w:tc>
        <w:tc>
          <w:tcPr>
            <w:tcW w:w="1746" w:type="dxa"/>
            <w:tcBorders>
              <w:top w:val="nil"/>
              <w:left w:val="nil"/>
              <w:bottom w:val="single" w:sz="8" w:space="0" w:color="auto"/>
              <w:right w:val="single" w:sz="4" w:space="0" w:color="auto"/>
            </w:tcBorders>
            <w:shd w:val="clear" w:color="auto" w:fill="auto"/>
            <w:noWrap/>
            <w:vAlign w:val="bottom"/>
            <w:hideMark/>
          </w:tcPr>
          <w:p w14:paraId="4CEF91F9" w14:textId="77777777" w:rsidR="008661FF" w:rsidRPr="00B21D81" w:rsidRDefault="008661FF" w:rsidP="000F7E87">
            <w:pPr>
              <w:jc w:val="right"/>
              <w:rPr>
                <w:rFonts w:eastAsia="Times New Roman"/>
                <w:b/>
                <w:bCs/>
                <w:color w:val="000000"/>
                <w:lang w:eastAsia="en-GB"/>
              </w:rPr>
            </w:pPr>
            <w:r w:rsidRPr="00B21D81">
              <w:rPr>
                <w:rFonts w:eastAsia="Times New Roman"/>
                <w:b/>
                <w:bCs/>
                <w:color w:val="000000"/>
                <w:lang w:eastAsia="en-GB"/>
              </w:rPr>
              <w:t>2.28</w:t>
            </w:r>
          </w:p>
        </w:tc>
        <w:tc>
          <w:tcPr>
            <w:tcW w:w="2092" w:type="dxa"/>
            <w:tcBorders>
              <w:top w:val="nil"/>
              <w:left w:val="nil"/>
              <w:bottom w:val="single" w:sz="8" w:space="0" w:color="auto"/>
              <w:right w:val="single" w:sz="8" w:space="0" w:color="auto"/>
            </w:tcBorders>
            <w:shd w:val="clear" w:color="auto" w:fill="auto"/>
            <w:noWrap/>
            <w:vAlign w:val="bottom"/>
            <w:hideMark/>
          </w:tcPr>
          <w:p w14:paraId="1DBFE563" w14:textId="77777777" w:rsidR="008661FF" w:rsidRPr="00B21D81" w:rsidRDefault="008661FF" w:rsidP="000F7E87">
            <w:pPr>
              <w:rPr>
                <w:rFonts w:eastAsia="Times New Roman"/>
                <w:b/>
                <w:bCs/>
                <w:color w:val="000000"/>
                <w:lang w:eastAsia="en-GB"/>
              </w:rPr>
            </w:pPr>
            <w:r w:rsidRPr="00B21D81">
              <w:rPr>
                <w:rFonts w:eastAsia="Times New Roman"/>
                <w:b/>
                <w:bCs/>
                <w:color w:val="000000"/>
                <w:lang w:eastAsia="en-GB"/>
              </w:rPr>
              <w:t>out of 4</w:t>
            </w:r>
          </w:p>
        </w:tc>
      </w:tr>
    </w:tbl>
    <w:p w14:paraId="6CD176FD" w14:textId="77777777" w:rsidR="008661FF" w:rsidRPr="0089136E" w:rsidRDefault="008661FF" w:rsidP="008661FF">
      <w:pPr>
        <w:rPr>
          <w:rFonts w:ascii="Arial" w:hAnsi="Arial" w:cs="Arial"/>
        </w:rPr>
      </w:pPr>
    </w:p>
    <w:p w14:paraId="16D338C7" w14:textId="0CD85BD6" w:rsidR="008661FF" w:rsidRPr="0089136E" w:rsidRDefault="008661FF" w:rsidP="008661FF">
      <w:pPr>
        <w:rPr>
          <w:rFonts w:ascii="Arial" w:hAnsi="Arial" w:cs="Arial"/>
        </w:rPr>
      </w:pPr>
      <w:r w:rsidRPr="0089136E">
        <w:rPr>
          <w:rFonts w:ascii="Arial" w:hAnsi="Arial" w:cs="Arial"/>
        </w:rPr>
        <w:t xml:space="preserve">In this example the applicant would have scored 2.28 out of a possible 4. The winning applicant will be the one with the highest Overall Score. </w:t>
      </w:r>
    </w:p>
    <w:p w14:paraId="4035EBB5" w14:textId="77777777" w:rsidR="008661FF" w:rsidRPr="0089136E" w:rsidRDefault="008661FF" w:rsidP="008661FF">
      <w:pPr>
        <w:rPr>
          <w:rFonts w:ascii="Arial" w:hAnsi="Arial" w:cs="Arial"/>
        </w:rPr>
      </w:pPr>
    </w:p>
    <w:p w14:paraId="4476A167" w14:textId="6897F9C8" w:rsidR="005504C8" w:rsidRPr="005E6107" w:rsidRDefault="005504C8" w:rsidP="005504C8">
      <w:pPr>
        <w:rPr>
          <w:rFonts w:ascii="Arial" w:hAnsi="Arial" w:cs="Arial"/>
          <w:color w:val="000000"/>
          <w:sz w:val="24"/>
          <w:szCs w:val="24"/>
        </w:rPr>
      </w:pPr>
      <w:r w:rsidRPr="005E6107">
        <w:rPr>
          <w:rFonts w:ascii="Arial" w:hAnsi="Arial" w:cs="Arial"/>
          <w:color w:val="000000"/>
          <w:sz w:val="24"/>
          <w:szCs w:val="24"/>
        </w:rPr>
        <w:t xml:space="preserve">In the event of a tie the highest score on question 1 will be the winner, if still tied the highest scores will be compared sequentially through questions 10, 7a, 7b, 2a, 3a, </w:t>
      </w:r>
      <w:r w:rsidRPr="005E6107">
        <w:rPr>
          <w:rFonts w:ascii="Arial" w:hAnsi="Arial" w:cs="Arial"/>
          <w:color w:val="000000"/>
          <w:sz w:val="24"/>
          <w:szCs w:val="24"/>
        </w:rPr>
        <w:lastRenderedPageBreak/>
        <w:t xml:space="preserve">3b, 2b, 6, 8, 5, 4, 9a, 9b, 9c, and 11 with the first </w:t>
      </w:r>
      <w:r w:rsidR="00055795">
        <w:rPr>
          <w:rFonts w:ascii="Arial" w:hAnsi="Arial" w:cs="Arial"/>
          <w:color w:val="000000"/>
          <w:sz w:val="24"/>
          <w:szCs w:val="24"/>
        </w:rPr>
        <w:t>A</w:t>
      </w:r>
      <w:r w:rsidRPr="005E6107">
        <w:rPr>
          <w:rFonts w:ascii="Arial" w:hAnsi="Arial" w:cs="Arial"/>
          <w:color w:val="000000"/>
          <w:sz w:val="24"/>
          <w:szCs w:val="24"/>
        </w:rPr>
        <w:t xml:space="preserve">pplicant to have a higher score in the sequential sequence the winner. In the event the two highest scoring </w:t>
      </w:r>
      <w:r w:rsidR="00055795">
        <w:rPr>
          <w:rFonts w:ascii="Arial" w:hAnsi="Arial" w:cs="Arial"/>
          <w:color w:val="000000"/>
          <w:sz w:val="24"/>
          <w:szCs w:val="24"/>
        </w:rPr>
        <w:t>A</w:t>
      </w:r>
      <w:r w:rsidRPr="005E6107">
        <w:rPr>
          <w:rFonts w:ascii="Arial" w:hAnsi="Arial" w:cs="Arial"/>
          <w:color w:val="000000"/>
          <w:sz w:val="24"/>
          <w:szCs w:val="24"/>
        </w:rPr>
        <w:t xml:space="preserve">pplicants have identical scores the </w:t>
      </w:r>
      <w:r w:rsidR="00055795">
        <w:rPr>
          <w:rFonts w:ascii="Arial" w:hAnsi="Arial" w:cs="Arial"/>
          <w:color w:val="000000"/>
          <w:sz w:val="24"/>
          <w:szCs w:val="24"/>
        </w:rPr>
        <w:t>A</w:t>
      </w:r>
      <w:r w:rsidRPr="005E6107">
        <w:rPr>
          <w:rFonts w:ascii="Arial" w:hAnsi="Arial" w:cs="Arial"/>
          <w:color w:val="000000"/>
          <w:sz w:val="24"/>
          <w:szCs w:val="24"/>
        </w:rPr>
        <w:t>pplicants will be asked to individually do a 15 minute presentation to the Senior Official Responsible and two other officials not involved in the previous scoring on Question 1, with the winner being the one the Senior Official Responsible and officials judge best meets the consideration points.</w:t>
      </w:r>
    </w:p>
    <w:p w14:paraId="09F9C244" w14:textId="4D9E648C" w:rsidR="00BA312F" w:rsidRPr="0089136E" w:rsidRDefault="00BA312F" w:rsidP="008661FF">
      <w:pPr>
        <w:rPr>
          <w:rFonts w:ascii="Arial" w:hAnsi="Arial" w:cs="Arial"/>
        </w:rPr>
      </w:pPr>
    </w:p>
    <w:p w14:paraId="76026F67" w14:textId="7A631187" w:rsidR="00BA312F" w:rsidRPr="0089136E" w:rsidRDefault="00A3713C" w:rsidP="008661FF">
      <w:pPr>
        <w:rPr>
          <w:rFonts w:ascii="Arial" w:hAnsi="Arial" w:cs="Arial"/>
        </w:rPr>
      </w:pPr>
      <w:r w:rsidRPr="0089136E">
        <w:rPr>
          <w:rFonts w:ascii="Arial" w:hAnsi="Arial" w:cs="Arial"/>
        </w:rPr>
        <w:t>The four Judgement Points are:</w:t>
      </w:r>
    </w:p>
    <w:tbl>
      <w:tblPr>
        <w:tblStyle w:val="TableGrid"/>
        <w:tblW w:w="8787" w:type="dxa"/>
        <w:tblLook w:val="04A0" w:firstRow="1" w:lastRow="0" w:firstColumn="1" w:lastColumn="0" w:noHBand="0" w:noVBand="1"/>
      </w:tblPr>
      <w:tblGrid>
        <w:gridCol w:w="8787"/>
      </w:tblGrid>
      <w:tr w:rsidR="00BA312F" w:rsidRPr="0089136E" w14:paraId="1DD0949E" w14:textId="77777777" w:rsidTr="00BA312F">
        <w:tc>
          <w:tcPr>
            <w:tcW w:w="8787" w:type="dxa"/>
          </w:tcPr>
          <w:p w14:paraId="55F2983B" w14:textId="77777777" w:rsidR="007C4F5B" w:rsidRPr="0089136E" w:rsidRDefault="007C4F5B" w:rsidP="00C77909">
            <w:pPr>
              <w:rPr>
                <w:rFonts w:ascii="Arial" w:hAnsi="Arial" w:cs="Arial"/>
                <w:b/>
                <w:bCs/>
              </w:rPr>
            </w:pPr>
            <w:r w:rsidRPr="0089136E">
              <w:rPr>
                <w:rFonts w:ascii="Arial" w:hAnsi="Arial" w:cs="Arial"/>
                <w:b/>
                <w:bCs/>
              </w:rPr>
              <w:t xml:space="preserve">Judgement Point 1: </w:t>
            </w:r>
          </w:p>
          <w:p w14:paraId="1A788D47" w14:textId="70628C63" w:rsidR="007C4F5B" w:rsidRPr="007A39EB" w:rsidRDefault="007A39EB" w:rsidP="00E838EB">
            <w:pPr>
              <w:pStyle w:val="ListParagraph"/>
              <w:numPr>
                <w:ilvl w:val="0"/>
                <w:numId w:val="14"/>
              </w:numPr>
              <w:contextualSpacing/>
              <w:rPr>
                <w:rFonts w:ascii="Arial" w:hAnsi="Arial" w:cs="Arial"/>
              </w:rPr>
            </w:pPr>
            <w:r w:rsidRPr="007A39EB">
              <w:rPr>
                <w:rFonts w:ascii="Arial" w:eastAsia="Times New Roman" w:hAnsi="Arial" w:cs="Arial"/>
                <w:lang w:eastAsia="en-GB"/>
              </w:rPr>
              <w:t>Applicant to provide detail of how the Applicant would carry out the Funded Activities and ensure EDG requirements are met.  </w:t>
            </w:r>
            <w:r w:rsidRPr="007A39EB">
              <w:rPr>
                <w:rFonts w:ascii="Arial" w:hAnsi="Arial" w:cs="Arial"/>
              </w:rPr>
              <w:t>Applicant should p</w:t>
            </w:r>
            <w:r w:rsidRPr="007A39EB">
              <w:rPr>
                <w:rFonts w:ascii="Arial" w:eastAsia="Times New Roman" w:hAnsi="Arial" w:cs="Arial"/>
                <w:color w:val="000000"/>
              </w:rPr>
              <w:t>rovide an outline and detail a clear rationale of how the Applicant will deliver the Evidence &amp; Dissemination Grant (EDG) requirements and ensure the Funded Activities are successfully carried out</w:t>
            </w:r>
            <w:r w:rsidRPr="007A39EB">
              <w:rPr>
                <w:rFonts w:ascii="Arial" w:hAnsi="Arial" w:cs="Arial"/>
                <w:bCs/>
                <w:color w:val="000000"/>
              </w:rPr>
              <w:t xml:space="preserve"> </w:t>
            </w:r>
            <w:r w:rsidRPr="007A39EB">
              <w:rPr>
                <w:rFonts w:ascii="Arial" w:eastAsia="Times New Roman" w:hAnsi="Arial" w:cs="Arial"/>
                <w:color w:val="000000"/>
              </w:rPr>
              <w:t xml:space="preserve">- </w:t>
            </w:r>
            <w:r w:rsidRPr="007A39EB">
              <w:rPr>
                <w:rFonts w:ascii="Arial" w:hAnsi="Arial" w:cs="Arial"/>
                <w:b/>
              </w:rPr>
              <w:t>Weighting 25%</w:t>
            </w:r>
            <w:r w:rsidRPr="007A39EB">
              <w:rPr>
                <w:rFonts w:ascii="Arial" w:hAnsi="Arial" w:cs="Arial"/>
              </w:rPr>
              <w:t>.</w:t>
            </w:r>
          </w:p>
        </w:tc>
      </w:tr>
      <w:tr w:rsidR="00BA312F" w:rsidRPr="0089136E" w14:paraId="1E2A5106" w14:textId="77777777" w:rsidTr="00BA312F">
        <w:tc>
          <w:tcPr>
            <w:tcW w:w="8787" w:type="dxa"/>
          </w:tcPr>
          <w:p w14:paraId="65E2313C" w14:textId="77777777" w:rsidR="007C4F5B" w:rsidRPr="0089136E" w:rsidRDefault="007C4F5B" w:rsidP="00C77909">
            <w:pPr>
              <w:rPr>
                <w:rFonts w:ascii="Arial" w:hAnsi="Arial" w:cs="Arial"/>
                <w:b/>
                <w:bCs/>
              </w:rPr>
            </w:pPr>
            <w:r w:rsidRPr="0089136E">
              <w:rPr>
                <w:rFonts w:ascii="Arial" w:hAnsi="Arial" w:cs="Arial"/>
                <w:b/>
                <w:bCs/>
              </w:rPr>
              <w:t xml:space="preserve">Judgement Point 2: </w:t>
            </w:r>
          </w:p>
          <w:p w14:paraId="187D68CD" w14:textId="46BE48FD" w:rsidR="007C4F5B" w:rsidRPr="0089136E" w:rsidRDefault="007C4F5B" w:rsidP="00E838EB">
            <w:pPr>
              <w:pStyle w:val="ListParagraph"/>
              <w:numPr>
                <w:ilvl w:val="0"/>
                <w:numId w:val="14"/>
              </w:numPr>
              <w:contextualSpacing/>
              <w:rPr>
                <w:rFonts w:ascii="Arial" w:hAnsi="Arial" w:cs="Arial"/>
              </w:rPr>
            </w:pPr>
            <w:r w:rsidRPr="0089136E">
              <w:rPr>
                <w:rStyle w:val="normaltextrun"/>
                <w:rFonts w:ascii="Arial" w:hAnsi="Arial" w:cs="Arial"/>
              </w:rPr>
              <w:t xml:space="preserve">Applicant to give a detailed overview of ‘what and how’ </w:t>
            </w:r>
            <w:r w:rsidR="005D4DAC" w:rsidRPr="0089136E">
              <w:rPr>
                <w:rStyle w:val="normaltextrun"/>
                <w:rFonts w:ascii="Arial" w:hAnsi="Arial" w:cs="Arial"/>
              </w:rPr>
              <w:t>Funded Activities</w:t>
            </w:r>
            <w:r w:rsidR="005D4DAC" w:rsidRPr="0089136E">
              <w:rPr>
                <w:rStyle w:val="normaltextrun"/>
              </w:rPr>
              <w:t xml:space="preserve"> </w:t>
            </w:r>
            <w:r w:rsidRPr="0089136E">
              <w:rPr>
                <w:rStyle w:val="normaltextrun"/>
                <w:rFonts w:ascii="Arial" w:hAnsi="Arial" w:cs="Arial"/>
              </w:rPr>
              <w:t xml:space="preserve">will be </w:t>
            </w:r>
            <w:r w:rsidR="005D4DAC" w:rsidRPr="0089136E">
              <w:rPr>
                <w:rStyle w:val="normaltextrun"/>
                <w:rFonts w:ascii="Arial" w:hAnsi="Arial" w:cs="Arial"/>
              </w:rPr>
              <w:t xml:space="preserve">carried out </w:t>
            </w:r>
            <w:r w:rsidRPr="0089136E">
              <w:rPr>
                <w:rStyle w:val="normaltextrun"/>
                <w:rFonts w:ascii="Arial" w:hAnsi="Arial" w:cs="Arial"/>
              </w:rPr>
              <w:t xml:space="preserve">and </w:t>
            </w:r>
            <w:r w:rsidRPr="0089136E">
              <w:rPr>
                <w:rFonts w:ascii="Arial" w:hAnsi="Arial" w:cs="Arial"/>
              </w:rPr>
              <w:t>clear plans for staffing</w:t>
            </w:r>
            <w:r w:rsidR="005D4DAC" w:rsidRPr="0089136E">
              <w:rPr>
                <w:rFonts w:ascii="Arial" w:hAnsi="Arial" w:cs="Arial"/>
              </w:rPr>
              <w:t xml:space="preserve"> </w:t>
            </w:r>
            <w:r w:rsidRPr="0089136E">
              <w:rPr>
                <w:rStyle w:val="normaltextrun"/>
                <w:rFonts w:ascii="Arial" w:hAnsi="Arial" w:cs="Arial"/>
              </w:rPr>
              <w:t>-</w:t>
            </w:r>
            <w:r w:rsidRPr="0089136E">
              <w:rPr>
                <w:rFonts w:ascii="Arial" w:eastAsia="Times New Roman" w:hAnsi="Arial" w:cs="Arial"/>
                <w:bCs/>
                <w:color w:val="000000"/>
              </w:rPr>
              <w:t xml:space="preserve"> </w:t>
            </w:r>
            <w:r w:rsidRPr="0089136E">
              <w:rPr>
                <w:rFonts w:ascii="Arial" w:hAnsi="Arial" w:cs="Arial"/>
                <w:b/>
              </w:rPr>
              <w:t>Weighting 30%.</w:t>
            </w:r>
            <w:r w:rsidRPr="0089136E">
              <w:rPr>
                <w:rFonts w:ascii="Arial" w:hAnsi="Arial" w:cs="Arial"/>
              </w:rPr>
              <w:t xml:space="preserve"> </w:t>
            </w:r>
          </w:p>
        </w:tc>
      </w:tr>
      <w:tr w:rsidR="00BA312F" w:rsidRPr="0089136E" w14:paraId="0E6BC5BE" w14:textId="77777777" w:rsidTr="00BA312F">
        <w:tc>
          <w:tcPr>
            <w:tcW w:w="8787" w:type="dxa"/>
          </w:tcPr>
          <w:p w14:paraId="587310C5" w14:textId="77777777" w:rsidR="007C4F5B" w:rsidRPr="0089136E" w:rsidRDefault="007C4F5B" w:rsidP="00C77909">
            <w:pPr>
              <w:rPr>
                <w:rFonts w:ascii="Arial" w:hAnsi="Arial" w:cs="Arial"/>
                <w:b/>
                <w:bCs/>
              </w:rPr>
            </w:pPr>
            <w:r w:rsidRPr="0089136E">
              <w:rPr>
                <w:rFonts w:ascii="Arial" w:hAnsi="Arial" w:cs="Arial"/>
                <w:b/>
                <w:bCs/>
              </w:rPr>
              <w:t xml:space="preserve">Judgement Point 3: </w:t>
            </w:r>
          </w:p>
          <w:p w14:paraId="425D3FF7" w14:textId="4EAE3DFF" w:rsidR="007C4F5B" w:rsidRPr="0089136E" w:rsidRDefault="007C4F5B" w:rsidP="00E838EB">
            <w:pPr>
              <w:pStyle w:val="ListParagraph"/>
              <w:numPr>
                <w:ilvl w:val="0"/>
                <w:numId w:val="14"/>
              </w:numPr>
              <w:contextualSpacing/>
              <w:rPr>
                <w:rFonts w:ascii="Arial" w:eastAsia="Times New Roman" w:hAnsi="Arial" w:cs="Arial"/>
                <w:bCs/>
                <w:color w:val="000000"/>
              </w:rPr>
            </w:pPr>
            <w:r w:rsidRPr="0089136E">
              <w:rPr>
                <w:rFonts w:ascii="Arial" w:hAnsi="Arial" w:cs="Arial"/>
              </w:rPr>
              <w:t>Applicant (</w:t>
            </w:r>
            <w:r w:rsidR="005D4DAC" w:rsidRPr="0089136E">
              <w:rPr>
                <w:rFonts w:ascii="Arial" w:hAnsi="Arial" w:cs="Arial"/>
              </w:rPr>
              <w:t>either alone or as part of a Cluster</w:t>
            </w:r>
            <w:r w:rsidRPr="0089136E">
              <w:rPr>
                <w:rFonts w:ascii="Arial" w:hAnsi="Arial" w:cs="Arial"/>
              </w:rPr>
              <w:t xml:space="preserve">) </w:t>
            </w:r>
            <w:r w:rsidR="007A39EB">
              <w:rPr>
                <w:rFonts w:ascii="Arial" w:hAnsi="Arial" w:cs="Arial"/>
              </w:rPr>
              <w:t>to set out</w:t>
            </w:r>
            <w:r w:rsidR="007A39EB" w:rsidRPr="0089136E">
              <w:rPr>
                <w:rFonts w:ascii="Arial" w:hAnsi="Arial" w:cs="Arial"/>
              </w:rPr>
              <w:t xml:space="preserve"> </w:t>
            </w:r>
            <w:r w:rsidRPr="0089136E">
              <w:rPr>
                <w:rFonts w:ascii="Arial" w:hAnsi="Arial" w:cs="Arial"/>
              </w:rPr>
              <w:t xml:space="preserve">the experience and capability required to </w:t>
            </w:r>
            <w:r w:rsidR="005D4DAC" w:rsidRPr="0089136E">
              <w:rPr>
                <w:rFonts w:ascii="Arial" w:hAnsi="Arial" w:cs="Arial"/>
              </w:rPr>
              <w:t>carry out the Funded Activities and meet the EDG requir</w:t>
            </w:r>
            <w:r w:rsidR="00D32708" w:rsidRPr="0089136E">
              <w:rPr>
                <w:rFonts w:ascii="Arial" w:hAnsi="Arial" w:cs="Arial"/>
              </w:rPr>
              <w:t>e</w:t>
            </w:r>
            <w:r w:rsidR="005D4DAC" w:rsidRPr="0089136E">
              <w:rPr>
                <w:rFonts w:ascii="Arial" w:hAnsi="Arial" w:cs="Arial"/>
              </w:rPr>
              <w:t>ments</w:t>
            </w:r>
            <w:r w:rsidRPr="0089136E">
              <w:rPr>
                <w:rFonts w:ascii="Arial" w:hAnsi="Arial" w:cs="Arial"/>
              </w:rPr>
              <w:t xml:space="preserve"> - </w:t>
            </w:r>
            <w:r w:rsidRPr="0089136E">
              <w:rPr>
                <w:rFonts w:ascii="Arial" w:eastAsia="Times New Roman" w:hAnsi="Arial" w:cs="Arial"/>
                <w:b/>
                <w:bCs/>
                <w:color w:val="000000"/>
              </w:rPr>
              <w:t>Weighting 25%.</w:t>
            </w:r>
          </w:p>
        </w:tc>
      </w:tr>
      <w:tr w:rsidR="00BA312F" w:rsidRPr="0089136E" w14:paraId="297DB4AF" w14:textId="77777777" w:rsidTr="00BA312F">
        <w:tc>
          <w:tcPr>
            <w:tcW w:w="8787" w:type="dxa"/>
          </w:tcPr>
          <w:p w14:paraId="578DC9C9" w14:textId="77777777" w:rsidR="007C4F5B" w:rsidRPr="0089136E" w:rsidRDefault="007C4F5B" w:rsidP="00C77909">
            <w:pPr>
              <w:rPr>
                <w:rFonts w:ascii="Arial" w:hAnsi="Arial" w:cs="Arial"/>
                <w:b/>
                <w:bCs/>
              </w:rPr>
            </w:pPr>
            <w:r w:rsidRPr="0089136E">
              <w:rPr>
                <w:rFonts w:ascii="Arial" w:hAnsi="Arial" w:cs="Arial"/>
                <w:b/>
                <w:bCs/>
              </w:rPr>
              <w:t>Judgement Point 4:</w:t>
            </w:r>
          </w:p>
          <w:p w14:paraId="3C9B3644" w14:textId="20CC4FA3" w:rsidR="007C4F5B" w:rsidRPr="0089136E" w:rsidRDefault="000719C8" w:rsidP="008477A6">
            <w:pPr>
              <w:pStyle w:val="ListParagraph"/>
              <w:numPr>
                <w:ilvl w:val="0"/>
                <w:numId w:val="14"/>
              </w:numPr>
              <w:contextualSpacing/>
              <w:rPr>
                <w:rFonts w:ascii="Arial" w:eastAsia="Times New Roman" w:hAnsi="Arial" w:cs="Arial"/>
                <w:b/>
                <w:bCs/>
                <w:color w:val="000000"/>
              </w:rPr>
            </w:pPr>
            <w:r w:rsidRPr="00DF1DD4">
              <w:rPr>
                <w:rFonts w:ascii="Arial" w:hAnsi="Arial"/>
              </w:rPr>
              <w:t xml:space="preserve">Applicant to detail how the Funded Activities could be carried out and what budget/timelines they would need to do this as compared to their proposals as set out in Question 11 as well as any risks and mitigations they perceive in the delivery of their proposals. It is recognised these will not be final and the Authority will agree specifics with the Grant Recipient post-application. </w:t>
            </w:r>
            <w:r w:rsidR="007C4F5B" w:rsidRPr="0089136E">
              <w:rPr>
                <w:rFonts w:ascii="Arial" w:eastAsia="Times New Roman" w:hAnsi="Arial" w:cs="Arial"/>
                <w:b/>
                <w:color w:val="000000" w:themeColor="text1"/>
              </w:rPr>
              <w:t>Weighting 20%.</w:t>
            </w:r>
          </w:p>
        </w:tc>
      </w:tr>
    </w:tbl>
    <w:p w14:paraId="56895937" w14:textId="7EE22A87" w:rsidR="007C4F5B" w:rsidRPr="0089136E" w:rsidRDefault="007C4F5B" w:rsidP="007C4F5B">
      <w:pPr>
        <w:rPr>
          <w:rFonts w:ascii="Arial" w:hAnsi="Arial" w:cs="Arial"/>
        </w:rPr>
      </w:pPr>
    </w:p>
    <w:p w14:paraId="4586888F" w14:textId="24C961B6" w:rsidR="00A3713C" w:rsidRPr="0089136E" w:rsidRDefault="00A3713C" w:rsidP="007C4F5B">
      <w:pPr>
        <w:rPr>
          <w:rFonts w:ascii="Arial" w:hAnsi="Arial" w:cs="Arial"/>
        </w:rPr>
      </w:pPr>
      <w:r w:rsidRPr="0089136E">
        <w:rPr>
          <w:rFonts w:ascii="Arial" w:hAnsi="Arial" w:cs="Arial"/>
        </w:rPr>
        <w:t>The</w:t>
      </w:r>
      <w:r w:rsidR="0015246D">
        <w:rPr>
          <w:rFonts w:ascii="Arial" w:hAnsi="Arial" w:cs="Arial"/>
        </w:rPr>
        <w:t xml:space="preserve">se Judgement Points </w:t>
      </w:r>
      <w:r w:rsidRPr="0089136E">
        <w:rPr>
          <w:rFonts w:ascii="Arial" w:hAnsi="Arial" w:cs="Arial"/>
        </w:rPr>
        <w:t>will be assessed through the following questions which will make up the application form</w:t>
      </w:r>
      <w:r w:rsidR="00E91F81">
        <w:rPr>
          <w:rFonts w:ascii="Arial" w:hAnsi="Arial" w:cs="Arial"/>
        </w:rPr>
        <w:t>.</w:t>
      </w:r>
      <w:r w:rsidR="007C74EF">
        <w:rPr>
          <w:rFonts w:ascii="Arial" w:hAnsi="Arial" w:cs="Arial"/>
        </w:rPr>
        <w:t xml:space="preserve"> </w:t>
      </w:r>
      <w:r w:rsidR="008F48A0">
        <w:rPr>
          <w:rFonts w:ascii="Arial" w:hAnsi="Arial" w:cs="Arial"/>
        </w:rPr>
        <w:t>T</w:t>
      </w:r>
      <w:r w:rsidR="00A86731">
        <w:rPr>
          <w:rFonts w:ascii="Arial" w:hAnsi="Arial" w:cs="Arial"/>
        </w:rPr>
        <w:t>here is a character limit of 6000 on the Find a Grant service</w:t>
      </w:r>
      <w:r w:rsidR="00DF1DD4">
        <w:rPr>
          <w:rFonts w:ascii="Arial" w:hAnsi="Arial" w:cs="Arial"/>
        </w:rPr>
        <w:t xml:space="preserve">. DWP suggest a word limit </w:t>
      </w:r>
      <w:r w:rsidR="008F48A0">
        <w:rPr>
          <w:rFonts w:ascii="Arial" w:hAnsi="Arial" w:cs="Arial"/>
        </w:rPr>
        <w:t xml:space="preserve">for each section </w:t>
      </w:r>
      <w:r w:rsidR="00DF1DD4">
        <w:rPr>
          <w:rFonts w:ascii="Arial" w:hAnsi="Arial" w:cs="Arial"/>
        </w:rPr>
        <w:t>any additional words will be disregarded</w:t>
      </w:r>
      <w:r w:rsidRPr="0089136E">
        <w:rPr>
          <w:rFonts w:ascii="Arial" w:hAnsi="Arial" w:cs="Arial"/>
        </w:rPr>
        <w:t>:</w:t>
      </w:r>
    </w:p>
    <w:tbl>
      <w:tblPr>
        <w:tblW w:w="8926" w:type="dxa"/>
        <w:tblLayout w:type="fixed"/>
        <w:tblLook w:val="04A0" w:firstRow="1" w:lastRow="0" w:firstColumn="1" w:lastColumn="0" w:noHBand="0" w:noVBand="1"/>
      </w:tblPr>
      <w:tblGrid>
        <w:gridCol w:w="1134"/>
        <w:gridCol w:w="5326"/>
        <w:gridCol w:w="1243"/>
        <w:gridCol w:w="1223"/>
      </w:tblGrid>
      <w:tr w:rsidR="00DE48EB" w:rsidRPr="006624CE" w14:paraId="02142E38" w14:textId="3369C3E2" w:rsidTr="008F48A0">
        <w:trPr>
          <w:trHeight w:val="300"/>
        </w:trPr>
        <w:tc>
          <w:tcPr>
            <w:tcW w:w="1134" w:type="dxa"/>
            <w:tcBorders>
              <w:top w:val="single" w:sz="4" w:space="0" w:color="auto"/>
              <w:left w:val="single" w:sz="4" w:space="0" w:color="auto"/>
            </w:tcBorders>
            <w:shd w:val="clear" w:color="auto" w:fill="auto"/>
            <w:noWrap/>
            <w:vAlign w:val="center"/>
            <w:hideMark/>
          </w:tcPr>
          <w:p w14:paraId="3A439D67"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Question No.</w:t>
            </w:r>
          </w:p>
        </w:tc>
        <w:tc>
          <w:tcPr>
            <w:tcW w:w="5326" w:type="dxa"/>
            <w:tcBorders>
              <w:top w:val="single" w:sz="4" w:space="0" w:color="auto"/>
            </w:tcBorders>
            <w:vAlign w:val="center"/>
          </w:tcPr>
          <w:p w14:paraId="4EFA3E07"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Question</w:t>
            </w:r>
          </w:p>
        </w:tc>
        <w:tc>
          <w:tcPr>
            <w:tcW w:w="1243" w:type="dxa"/>
            <w:tcBorders>
              <w:top w:val="single" w:sz="4" w:space="0" w:color="auto"/>
              <w:right w:val="single" w:sz="4" w:space="0" w:color="auto"/>
            </w:tcBorders>
            <w:shd w:val="clear" w:color="auto" w:fill="auto"/>
            <w:noWrap/>
            <w:vAlign w:val="center"/>
            <w:hideMark/>
          </w:tcPr>
          <w:p w14:paraId="712A6290"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Weighting</w:t>
            </w:r>
          </w:p>
        </w:tc>
        <w:tc>
          <w:tcPr>
            <w:tcW w:w="1223" w:type="dxa"/>
            <w:tcBorders>
              <w:top w:val="single" w:sz="4" w:space="0" w:color="auto"/>
              <w:right w:val="single" w:sz="4" w:space="0" w:color="auto"/>
            </w:tcBorders>
          </w:tcPr>
          <w:p w14:paraId="7B8C8DBD" w14:textId="2E956A53" w:rsidR="00DE48EB" w:rsidRPr="006624CE" w:rsidRDefault="00DE48EB" w:rsidP="000F7E87">
            <w:pPr>
              <w:rPr>
                <w:rFonts w:ascii="Arial" w:eastAsia="Times New Roman" w:hAnsi="Arial" w:cs="Arial"/>
                <w:color w:val="000000"/>
                <w:lang w:eastAsia="en-GB"/>
              </w:rPr>
            </w:pPr>
            <w:r>
              <w:rPr>
                <w:rFonts w:ascii="Arial" w:eastAsia="Times New Roman" w:hAnsi="Arial" w:cs="Arial"/>
                <w:color w:val="000000"/>
                <w:lang w:eastAsia="en-GB"/>
              </w:rPr>
              <w:t>Word Count</w:t>
            </w:r>
          </w:p>
        </w:tc>
      </w:tr>
      <w:tr w:rsidR="00DE48EB" w:rsidRPr="006624CE" w14:paraId="6D69BED3" w14:textId="77777777" w:rsidTr="000F7E87">
        <w:trPr>
          <w:trHeight w:val="292"/>
        </w:trPr>
        <w:tc>
          <w:tcPr>
            <w:tcW w:w="8926" w:type="dxa"/>
            <w:gridSpan w:val="4"/>
            <w:tcBorders>
              <w:left w:val="single" w:sz="4" w:space="0" w:color="auto"/>
              <w:bottom w:val="single" w:sz="4" w:space="0" w:color="auto"/>
              <w:right w:val="single" w:sz="4" w:space="0" w:color="auto"/>
            </w:tcBorders>
          </w:tcPr>
          <w:p w14:paraId="5B3DD037" w14:textId="777C0ACD"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Judgement Point 1 (25% Weighting)</w:t>
            </w:r>
          </w:p>
        </w:tc>
      </w:tr>
      <w:tr w:rsidR="00DE48EB" w:rsidRPr="006624CE" w14:paraId="70C243AC" w14:textId="3C2F46FB" w:rsidTr="00DF1DD4">
        <w:trPr>
          <w:trHeight w:val="292"/>
        </w:trPr>
        <w:tc>
          <w:tcPr>
            <w:tcW w:w="1134" w:type="dxa"/>
            <w:tcBorders>
              <w:top w:val="single" w:sz="4" w:space="0" w:color="auto"/>
              <w:left w:val="single" w:sz="4" w:space="0" w:color="auto"/>
              <w:bottom w:val="single" w:sz="4" w:space="0" w:color="auto"/>
            </w:tcBorders>
            <w:shd w:val="clear" w:color="auto" w:fill="auto"/>
            <w:noWrap/>
            <w:vAlign w:val="center"/>
            <w:hideMark/>
          </w:tcPr>
          <w:p w14:paraId="0CCA8444"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Q1</w:t>
            </w:r>
          </w:p>
        </w:tc>
        <w:tc>
          <w:tcPr>
            <w:tcW w:w="5326" w:type="dxa"/>
            <w:tcBorders>
              <w:top w:val="single" w:sz="4" w:space="0" w:color="auto"/>
              <w:bottom w:val="single" w:sz="4" w:space="0" w:color="auto"/>
            </w:tcBorders>
            <w:vAlign w:val="center"/>
          </w:tcPr>
          <w:p w14:paraId="5040CF7D" w14:textId="6AC37EFC" w:rsidR="00DE48EB" w:rsidRPr="006624CE" w:rsidRDefault="00DE48EB" w:rsidP="000F7E87">
            <w:pPr>
              <w:rPr>
                <w:rFonts w:ascii="Arial" w:eastAsia="Times New Roman" w:hAnsi="Arial" w:cs="Arial"/>
                <w:color w:val="000000"/>
                <w:lang w:eastAsia="en-GB"/>
              </w:rPr>
            </w:pPr>
            <w:r w:rsidRPr="006624CE">
              <w:rPr>
                <w:rFonts w:ascii="Arial" w:hAnsi="Arial" w:cs="Arial"/>
              </w:rPr>
              <w:t>An outline of how the Applicant will deliver the EDG requirements including examples of Products the Applicant plans to create; an overview of activity that would support successful delivery of the requirements; and the rationale for this</w:t>
            </w:r>
            <w:r>
              <w:rPr>
                <w:rFonts w:ascii="Arial" w:hAnsi="Arial" w:cs="Arial"/>
              </w:rPr>
              <w:t>.</w:t>
            </w:r>
          </w:p>
        </w:tc>
        <w:tc>
          <w:tcPr>
            <w:tcW w:w="1243" w:type="dxa"/>
            <w:tcBorders>
              <w:top w:val="single" w:sz="4" w:space="0" w:color="auto"/>
              <w:bottom w:val="single" w:sz="4" w:space="0" w:color="auto"/>
              <w:right w:val="single" w:sz="4" w:space="0" w:color="auto"/>
            </w:tcBorders>
            <w:shd w:val="clear" w:color="auto" w:fill="auto"/>
            <w:noWrap/>
            <w:vAlign w:val="center"/>
            <w:hideMark/>
          </w:tcPr>
          <w:p w14:paraId="6164BD62"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10%</w:t>
            </w:r>
          </w:p>
        </w:tc>
        <w:tc>
          <w:tcPr>
            <w:tcW w:w="1223" w:type="dxa"/>
            <w:tcBorders>
              <w:top w:val="single" w:sz="4" w:space="0" w:color="auto"/>
              <w:bottom w:val="single" w:sz="4" w:space="0" w:color="auto"/>
              <w:right w:val="single" w:sz="4" w:space="0" w:color="auto"/>
            </w:tcBorders>
          </w:tcPr>
          <w:p w14:paraId="7CC2DFA0" w14:textId="13D15846"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1000</w:t>
            </w:r>
          </w:p>
        </w:tc>
      </w:tr>
      <w:tr w:rsidR="00DE48EB" w:rsidRPr="006624CE" w14:paraId="644C72D2" w14:textId="276995DC" w:rsidTr="00DF1DD4">
        <w:trPr>
          <w:trHeight w:val="292"/>
        </w:trPr>
        <w:tc>
          <w:tcPr>
            <w:tcW w:w="1134" w:type="dxa"/>
            <w:tcBorders>
              <w:top w:val="single" w:sz="4" w:space="0" w:color="auto"/>
              <w:left w:val="single" w:sz="4" w:space="0" w:color="auto"/>
            </w:tcBorders>
            <w:shd w:val="clear" w:color="auto" w:fill="auto"/>
            <w:noWrap/>
            <w:vAlign w:val="center"/>
          </w:tcPr>
          <w:p w14:paraId="67AB0CFA" w14:textId="6963CEC9"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Q2</w:t>
            </w:r>
          </w:p>
        </w:tc>
        <w:tc>
          <w:tcPr>
            <w:tcW w:w="5326" w:type="dxa"/>
            <w:tcBorders>
              <w:top w:val="single" w:sz="4" w:space="0" w:color="auto"/>
            </w:tcBorders>
            <w:vAlign w:val="center"/>
          </w:tcPr>
          <w:p w14:paraId="281DB773" w14:textId="5FF4908C" w:rsidR="00DE48EB" w:rsidRPr="006B5DBE" w:rsidRDefault="00DE48EB" w:rsidP="000F7E87">
            <w:pPr>
              <w:rPr>
                <w:rFonts w:ascii="Arial" w:hAnsi="Arial" w:cs="Arial"/>
              </w:rPr>
            </w:pPr>
            <w:r w:rsidRPr="006624CE">
              <w:rPr>
                <w:rFonts w:ascii="Arial" w:hAnsi="Arial" w:cs="Arial"/>
              </w:rPr>
              <w:t>How connected the Applicant is with wider family support across the public sector and what experience the Applicant has of working in this area by answering the following 2 sub-questions:</w:t>
            </w:r>
          </w:p>
        </w:tc>
        <w:tc>
          <w:tcPr>
            <w:tcW w:w="1243" w:type="dxa"/>
            <w:tcBorders>
              <w:top w:val="single" w:sz="4" w:space="0" w:color="auto"/>
              <w:right w:val="single" w:sz="4" w:space="0" w:color="auto"/>
            </w:tcBorders>
            <w:shd w:val="clear" w:color="auto" w:fill="auto"/>
            <w:noWrap/>
            <w:vAlign w:val="center"/>
          </w:tcPr>
          <w:p w14:paraId="17138E72" w14:textId="77777777" w:rsidR="00DE48EB" w:rsidRPr="006624CE" w:rsidRDefault="00DE48EB" w:rsidP="000F7E87">
            <w:pPr>
              <w:rPr>
                <w:rFonts w:ascii="Arial" w:eastAsia="Times New Roman" w:hAnsi="Arial" w:cs="Arial"/>
                <w:color w:val="000000"/>
                <w:lang w:eastAsia="en-GB"/>
              </w:rPr>
            </w:pPr>
          </w:p>
        </w:tc>
        <w:tc>
          <w:tcPr>
            <w:tcW w:w="1223" w:type="dxa"/>
            <w:tcBorders>
              <w:top w:val="single" w:sz="4" w:space="0" w:color="auto"/>
              <w:right w:val="single" w:sz="4" w:space="0" w:color="auto"/>
            </w:tcBorders>
          </w:tcPr>
          <w:p w14:paraId="18A6F3D0" w14:textId="77777777" w:rsidR="00DE48EB" w:rsidRPr="006624CE" w:rsidRDefault="00DE48EB" w:rsidP="000F7E87">
            <w:pPr>
              <w:rPr>
                <w:rFonts w:ascii="Arial" w:eastAsia="Times New Roman" w:hAnsi="Arial" w:cs="Arial"/>
                <w:color w:val="000000"/>
                <w:lang w:eastAsia="en-GB"/>
              </w:rPr>
            </w:pPr>
          </w:p>
        </w:tc>
      </w:tr>
      <w:tr w:rsidR="00DE48EB" w:rsidRPr="006624CE" w14:paraId="4E7B4AFE" w14:textId="27FDB440" w:rsidTr="00DF1DD4">
        <w:trPr>
          <w:trHeight w:val="292"/>
        </w:trPr>
        <w:tc>
          <w:tcPr>
            <w:tcW w:w="1134" w:type="dxa"/>
            <w:tcBorders>
              <w:left w:val="single" w:sz="4" w:space="0" w:color="auto"/>
            </w:tcBorders>
            <w:shd w:val="clear" w:color="auto" w:fill="auto"/>
            <w:noWrap/>
            <w:vAlign w:val="center"/>
            <w:hideMark/>
          </w:tcPr>
          <w:p w14:paraId="63DDC019" w14:textId="77777777" w:rsidR="00DE48EB" w:rsidRPr="006624CE" w:rsidRDefault="00DE48EB" w:rsidP="00CA7147">
            <w:pPr>
              <w:rPr>
                <w:rFonts w:ascii="Arial" w:eastAsia="Times New Roman" w:hAnsi="Arial" w:cs="Arial"/>
                <w:color w:val="000000"/>
                <w:lang w:eastAsia="en-GB"/>
              </w:rPr>
            </w:pPr>
            <w:r w:rsidRPr="006624CE">
              <w:rPr>
                <w:rFonts w:ascii="Arial" w:eastAsia="Times New Roman" w:hAnsi="Arial" w:cs="Arial"/>
                <w:color w:val="000000"/>
                <w:lang w:eastAsia="en-GB"/>
              </w:rPr>
              <w:t>Q2a</w:t>
            </w:r>
          </w:p>
        </w:tc>
        <w:tc>
          <w:tcPr>
            <w:tcW w:w="5326" w:type="dxa"/>
            <w:vAlign w:val="center"/>
          </w:tcPr>
          <w:p w14:paraId="4D1F68CE" w14:textId="0668B3E5" w:rsidR="00DE48EB" w:rsidRPr="00583209" w:rsidRDefault="00DE48EB" w:rsidP="00DF1DD4">
            <w:pPr>
              <w:ind w:left="315"/>
              <w:rPr>
                <w:rFonts w:ascii="Arial" w:hAnsi="Arial" w:cs="Arial"/>
              </w:rPr>
            </w:pPr>
            <w:r w:rsidRPr="006624CE">
              <w:rPr>
                <w:rFonts w:ascii="Arial" w:hAnsi="Arial" w:cs="Arial"/>
              </w:rPr>
              <w:t>What current or recent (i.e. within the last 2 years) experience does the Applicant have of working in Family Policy Areas (including Children’s Social Care)? </w:t>
            </w:r>
          </w:p>
        </w:tc>
        <w:tc>
          <w:tcPr>
            <w:tcW w:w="1243" w:type="dxa"/>
            <w:tcBorders>
              <w:right w:val="single" w:sz="4" w:space="0" w:color="auto"/>
            </w:tcBorders>
            <w:shd w:val="clear" w:color="auto" w:fill="auto"/>
            <w:noWrap/>
            <w:vAlign w:val="center"/>
            <w:hideMark/>
          </w:tcPr>
          <w:p w14:paraId="49048BFD"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8%</w:t>
            </w:r>
          </w:p>
        </w:tc>
        <w:tc>
          <w:tcPr>
            <w:tcW w:w="1223" w:type="dxa"/>
            <w:tcBorders>
              <w:right w:val="single" w:sz="4" w:space="0" w:color="auto"/>
            </w:tcBorders>
          </w:tcPr>
          <w:p w14:paraId="4AF8BC10" w14:textId="46E6A513"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5BF077E8" w14:textId="1BE7B954" w:rsidTr="00DF1DD4">
        <w:trPr>
          <w:trHeight w:val="292"/>
        </w:trPr>
        <w:tc>
          <w:tcPr>
            <w:tcW w:w="1134" w:type="dxa"/>
            <w:tcBorders>
              <w:left w:val="single" w:sz="4" w:space="0" w:color="auto"/>
              <w:bottom w:val="single" w:sz="4" w:space="0" w:color="auto"/>
            </w:tcBorders>
            <w:shd w:val="clear" w:color="auto" w:fill="auto"/>
            <w:noWrap/>
            <w:vAlign w:val="center"/>
            <w:hideMark/>
          </w:tcPr>
          <w:p w14:paraId="6AF8C332" w14:textId="77777777" w:rsidR="00DE48EB" w:rsidRPr="006624CE" w:rsidRDefault="00DE48EB" w:rsidP="00CA7147">
            <w:pPr>
              <w:rPr>
                <w:rFonts w:ascii="Arial" w:eastAsia="Times New Roman" w:hAnsi="Arial" w:cs="Arial"/>
                <w:color w:val="000000"/>
                <w:lang w:eastAsia="en-GB"/>
              </w:rPr>
            </w:pPr>
            <w:r w:rsidRPr="006624CE">
              <w:rPr>
                <w:rFonts w:ascii="Arial" w:eastAsia="Times New Roman" w:hAnsi="Arial" w:cs="Arial"/>
                <w:color w:val="000000"/>
                <w:lang w:eastAsia="en-GB"/>
              </w:rPr>
              <w:t>Q2b</w:t>
            </w:r>
          </w:p>
        </w:tc>
        <w:tc>
          <w:tcPr>
            <w:tcW w:w="5326" w:type="dxa"/>
            <w:tcBorders>
              <w:bottom w:val="single" w:sz="4" w:space="0" w:color="auto"/>
            </w:tcBorders>
            <w:vAlign w:val="center"/>
          </w:tcPr>
          <w:p w14:paraId="64653598" w14:textId="07FEC8A2" w:rsidR="00DE48EB" w:rsidRPr="00583209" w:rsidRDefault="00DE48EB" w:rsidP="00583209">
            <w:pPr>
              <w:ind w:left="315"/>
              <w:rPr>
                <w:rFonts w:ascii="Arial" w:hAnsi="Arial" w:cs="Arial"/>
              </w:rPr>
            </w:pPr>
            <w:r w:rsidRPr="00583209">
              <w:rPr>
                <w:rFonts w:ascii="Arial" w:hAnsi="Arial" w:cs="Arial"/>
              </w:rPr>
              <w:t xml:space="preserve">What experience does the Applicant have of understanding current </w:t>
            </w:r>
            <w:r w:rsidR="00743D5A">
              <w:rPr>
                <w:rFonts w:ascii="Arial" w:hAnsi="Arial" w:cs="Arial"/>
              </w:rPr>
              <w:t xml:space="preserve">family </w:t>
            </w:r>
            <w:r w:rsidRPr="00583209">
              <w:rPr>
                <w:rFonts w:ascii="Arial" w:hAnsi="Arial" w:cs="Arial"/>
              </w:rPr>
              <w:t>policy, anticipating change and responding to this? </w:t>
            </w:r>
          </w:p>
        </w:tc>
        <w:tc>
          <w:tcPr>
            <w:tcW w:w="1243" w:type="dxa"/>
            <w:tcBorders>
              <w:bottom w:val="single" w:sz="4" w:space="0" w:color="auto"/>
              <w:right w:val="single" w:sz="4" w:space="0" w:color="auto"/>
            </w:tcBorders>
            <w:shd w:val="clear" w:color="auto" w:fill="auto"/>
            <w:noWrap/>
            <w:vAlign w:val="center"/>
            <w:hideMark/>
          </w:tcPr>
          <w:p w14:paraId="19C5FFBB"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7%</w:t>
            </w:r>
          </w:p>
        </w:tc>
        <w:tc>
          <w:tcPr>
            <w:tcW w:w="1223" w:type="dxa"/>
            <w:tcBorders>
              <w:bottom w:val="single" w:sz="4" w:space="0" w:color="auto"/>
              <w:right w:val="single" w:sz="4" w:space="0" w:color="auto"/>
            </w:tcBorders>
          </w:tcPr>
          <w:p w14:paraId="23BD8A62" w14:textId="6798883F"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100F6E31" w14:textId="77777777" w:rsidTr="000F7E87">
        <w:trPr>
          <w:trHeight w:val="292"/>
        </w:trPr>
        <w:tc>
          <w:tcPr>
            <w:tcW w:w="8926" w:type="dxa"/>
            <w:gridSpan w:val="4"/>
            <w:tcBorders>
              <w:top w:val="single" w:sz="4" w:space="0" w:color="auto"/>
              <w:left w:val="single" w:sz="4" w:space="0" w:color="auto"/>
              <w:bottom w:val="single" w:sz="4" w:space="0" w:color="auto"/>
              <w:right w:val="single" w:sz="4" w:space="0" w:color="auto"/>
            </w:tcBorders>
          </w:tcPr>
          <w:p w14:paraId="3334EA5B" w14:textId="1CC0C562"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Judgement Point 2 (30% Weighting)</w:t>
            </w:r>
          </w:p>
        </w:tc>
      </w:tr>
      <w:tr w:rsidR="00DE48EB" w:rsidRPr="006624CE" w14:paraId="12ADD743" w14:textId="00FAA68F" w:rsidTr="00583209">
        <w:trPr>
          <w:trHeight w:val="292"/>
        </w:trPr>
        <w:tc>
          <w:tcPr>
            <w:tcW w:w="1134" w:type="dxa"/>
            <w:tcBorders>
              <w:top w:val="single" w:sz="4" w:space="0" w:color="auto"/>
              <w:left w:val="single" w:sz="4" w:space="0" w:color="auto"/>
            </w:tcBorders>
            <w:shd w:val="clear" w:color="auto" w:fill="auto"/>
            <w:noWrap/>
            <w:vAlign w:val="center"/>
          </w:tcPr>
          <w:p w14:paraId="3B030C11"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lastRenderedPageBreak/>
              <w:t>Q3</w:t>
            </w:r>
          </w:p>
        </w:tc>
        <w:tc>
          <w:tcPr>
            <w:tcW w:w="5326" w:type="dxa"/>
            <w:tcBorders>
              <w:top w:val="single" w:sz="4" w:space="0" w:color="auto"/>
            </w:tcBorders>
            <w:vAlign w:val="center"/>
          </w:tcPr>
          <w:p w14:paraId="7EF2BFD7" w14:textId="4D83B49A" w:rsidR="00DE48EB" w:rsidRPr="006624CE" w:rsidRDefault="00DE48EB" w:rsidP="000F7E87">
            <w:pPr>
              <w:rPr>
                <w:rFonts w:ascii="Arial" w:eastAsia="Times New Roman" w:hAnsi="Arial" w:cs="Arial"/>
                <w:color w:val="000000"/>
                <w:lang w:eastAsia="en-GB"/>
              </w:rPr>
            </w:pPr>
            <w:r w:rsidRPr="006624CE">
              <w:rPr>
                <w:rFonts w:ascii="Arial" w:hAnsi="Arial" w:cs="Arial"/>
              </w:rPr>
              <w:t>An overview of the proposed delivery model – including what and how it will be delivered and by whom by answering the following two sub-questions:</w:t>
            </w:r>
          </w:p>
        </w:tc>
        <w:tc>
          <w:tcPr>
            <w:tcW w:w="1243" w:type="dxa"/>
            <w:tcBorders>
              <w:top w:val="single" w:sz="4" w:space="0" w:color="auto"/>
              <w:right w:val="single" w:sz="4" w:space="0" w:color="auto"/>
            </w:tcBorders>
            <w:shd w:val="clear" w:color="auto" w:fill="auto"/>
            <w:noWrap/>
            <w:vAlign w:val="center"/>
          </w:tcPr>
          <w:p w14:paraId="41B688E0" w14:textId="77777777" w:rsidR="00DE48EB" w:rsidRPr="006624CE" w:rsidRDefault="00DE48EB" w:rsidP="000F7E87">
            <w:pPr>
              <w:rPr>
                <w:rFonts w:ascii="Arial" w:eastAsia="Times New Roman" w:hAnsi="Arial" w:cs="Arial"/>
                <w:color w:val="000000"/>
                <w:lang w:eastAsia="en-GB"/>
              </w:rPr>
            </w:pPr>
          </w:p>
        </w:tc>
        <w:tc>
          <w:tcPr>
            <w:tcW w:w="1223" w:type="dxa"/>
            <w:tcBorders>
              <w:top w:val="single" w:sz="4" w:space="0" w:color="auto"/>
              <w:right w:val="single" w:sz="4" w:space="0" w:color="auto"/>
            </w:tcBorders>
          </w:tcPr>
          <w:p w14:paraId="2AD46370" w14:textId="77777777" w:rsidR="00DE48EB" w:rsidRPr="006624CE" w:rsidRDefault="00DE48EB" w:rsidP="000F7E87">
            <w:pPr>
              <w:rPr>
                <w:rFonts w:ascii="Arial" w:eastAsia="Times New Roman" w:hAnsi="Arial" w:cs="Arial"/>
                <w:color w:val="000000"/>
                <w:lang w:eastAsia="en-GB"/>
              </w:rPr>
            </w:pPr>
          </w:p>
        </w:tc>
      </w:tr>
      <w:tr w:rsidR="00DE48EB" w:rsidRPr="006624CE" w14:paraId="1B58FFDF" w14:textId="083EAC70" w:rsidTr="00583209">
        <w:trPr>
          <w:trHeight w:val="292"/>
        </w:trPr>
        <w:tc>
          <w:tcPr>
            <w:tcW w:w="1134" w:type="dxa"/>
            <w:tcBorders>
              <w:left w:val="single" w:sz="4" w:space="0" w:color="auto"/>
            </w:tcBorders>
            <w:shd w:val="clear" w:color="auto" w:fill="auto"/>
            <w:noWrap/>
            <w:vAlign w:val="center"/>
            <w:hideMark/>
          </w:tcPr>
          <w:p w14:paraId="3227EFAB" w14:textId="77777777" w:rsidR="00DE48EB" w:rsidRPr="006624CE" w:rsidRDefault="00DE48EB" w:rsidP="00D044A3">
            <w:pPr>
              <w:rPr>
                <w:rFonts w:ascii="Arial" w:eastAsia="Times New Roman" w:hAnsi="Arial" w:cs="Arial"/>
                <w:color w:val="000000"/>
                <w:lang w:eastAsia="en-GB"/>
              </w:rPr>
            </w:pPr>
            <w:r w:rsidRPr="006624CE">
              <w:rPr>
                <w:rFonts w:ascii="Arial" w:eastAsia="Times New Roman" w:hAnsi="Arial" w:cs="Arial"/>
                <w:color w:val="000000"/>
                <w:lang w:eastAsia="en-GB"/>
              </w:rPr>
              <w:t>Q3a</w:t>
            </w:r>
          </w:p>
        </w:tc>
        <w:tc>
          <w:tcPr>
            <w:tcW w:w="5326" w:type="dxa"/>
            <w:vAlign w:val="center"/>
          </w:tcPr>
          <w:p w14:paraId="5D033E9F" w14:textId="59084B6F" w:rsidR="00DE48EB" w:rsidRPr="006624CE" w:rsidRDefault="00DE48EB" w:rsidP="00583209">
            <w:pPr>
              <w:ind w:left="315"/>
              <w:rPr>
                <w:rFonts w:ascii="Arial" w:hAnsi="Arial" w:cs="Arial"/>
              </w:rPr>
            </w:pPr>
            <w:r w:rsidRPr="006624CE">
              <w:rPr>
                <w:rFonts w:ascii="Arial" w:hAnsi="Arial" w:cs="Arial"/>
              </w:rPr>
              <w:t>Provide details of the Applicant’s existing network in local areas or, if it does not have one, how the Applicant would go about creating one. </w:t>
            </w:r>
          </w:p>
        </w:tc>
        <w:tc>
          <w:tcPr>
            <w:tcW w:w="1243" w:type="dxa"/>
            <w:tcBorders>
              <w:right w:val="single" w:sz="4" w:space="0" w:color="auto"/>
            </w:tcBorders>
            <w:shd w:val="clear" w:color="auto" w:fill="auto"/>
            <w:noWrap/>
            <w:vAlign w:val="center"/>
            <w:hideMark/>
          </w:tcPr>
          <w:p w14:paraId="60864D86"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8%</w:t>
            </w:r>
          </w:p>
        </w:tc>
        <w:tc>
          <w:tcPr>
            <w:tcW w:w="1223" w:type="dxa"/>
            <w:tcBorders>
              <w:right w:val="single" w:sz="4" w:space="0" w:color="auto"/>
            </w:tcBorders>
          </w:tcPr>
          <w:p w14:paraId="676A04DD" w14:textId="5D9707CF"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4E614034" w14:textId="16C38EDB" w:rsidTr="00583209">
        <w:trPr>
          <w:trHeight w:val="292"/>
        </w:trPr>
        <w:tc>
          <w:tcPr>
            <w:tcW w:w="1134" w:type="dxa"/>
            <w:tcBorders>
              <w:left w:val="single" w:sz="4" w:space="0" w:color="auto"/>
              <w:bottom w:val="single" w:sz="4" w:space="0" w:color="auto"/>
            </w:tcBorders>
            <w:shd w:val="clear" w:color="auto" w:fill="auto"/>
            <w:noWrap/>
            <w:vAlign w:val="center"/>
            <w:hideMark/>
          </w:tcPr>
          <w:p w14:paraId="405CE0F5" w14:textId="77777777" w:rsidR="00DE48EB" w:rsidRPr="006624CE" w:rsidRDefault="00DE48EB" w:rsidP="00D044A3">
            <w:pPr>
              <w:rPr>
                <w:rFonts w:ascii="Arial" w:eastAsia="Times New Roman" w:hAnsi="Arial" w:cs="Arial"/>
                <w:color w:val="000000"/>
                <w:lang w:eastAsia="en-GB"/>
              </w:rPr>
            </w:pPr>
            <w:r w:rsidRPr="006624CE">
              <w:rPr>
                <w:rFonts w:ascii="Arial" w:eastAsia="Times New Roman" w:hAnsi="Arial" w:cs="Arial"/>
                <w:color w:val="000000"/>
                <w:lang w:eastAsia="en-GB"/>
              </w:rPr>
              <w:t>Q3b</w:t>
            </w:r>
          </w:p>
        </w:tc>
        <w:tc>
          <w:tcPr>
            <w:tcW w:w="5326" w:type="dxa"/>
            <w:tcBorders>
              <w:bottom w:val="single" w:sz="4" w:space="0" w:color="auto"/>
            </w:tcBorders>
            <w:vAlign w:val="center"/>
          </w:tcPr>
          <w:p w14:paraId="462EF3C4" w14:textId="30080F69" w:rsidR="00DE48EB" w:rsidRPr="00583209" w:rsidRDefault="00DE48EB" w:rsidP="00583209">
            <w:pPr>
              <w:ind w:left="315"/>
              <w:rPr>
                <w:rFonts w:ascii="Arial" w:hAnsi="Arial" w:cs="Arial"/>
              </w:rPr>
            </w:pPr>
            <w:r w:rsidRPr="006624CE">
              <w:rPr>
                <w:rFonts w:ascii="Arial" w:hAnsi="Arial" w:cs="Arial"/>
              </w:rPr>
              <w:t>Detail what the Applicant’s experience is in using a variety of communication methods to deliver key messages to an audience.</w:t>
            </w:r>
          </w:p>
        </w:tc>
        <w:tc>
          <w:tcPr>
            <w:tcW w:w="1243" w:type="dxa"/>
            <w:tcBorders>
              <w:bottom w:val="single" w:sz="4" w:space="0" w:color="auto"/>
              <w:right w:val="single" w:sz="4" w:space="0" w:color="auto"/>
            </w:tcBorders>
            <w:shd w:val="clear" w:color="auto" w:fill="auto"/>
            <w:noWrap/>
            <w:vAlign w:val="center"/>
            <w:hideMark/>
          </w:tcPr>
          <w:p w14:paraId="124A7B1A"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8%</w:t>
            </w:r>
          </w:p>
        </w:tc>
        <w:tc>
          <w:tcPr>
            <w:tcW w:w="1223" w:type="dxa"/>
            <w:tcBorders>
              <w:bottom w:val="single" w:sz="4" w:space="0" w:color="auto"/>
              <w:right w:val="single" w:sz="4" w:space="0" w:color="auto"/>
            </w:tcBorders>
          </w:tcPr>
          <w:p w14:paraId="674C3316" w14:textId="1DC97425"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2A79535D" w14:textId="26E45C04" w:rsidTr="00583209">
        <w:trPr>
          <w:trHeight w:val="292"/>
        </w:trPr>
        <w:tc>
          <w:tcPr>
            <w:tcW w:w="1134" w:type="dxa"/>
            <w:tcBorders>
              <w:top w:val="single" w:sz="4" w:space="0" w:color="auto"/>
              <w:left w:val="single" w:sz="4" w:space="0" w:color="auto"/>
              <w:bottom w:val="single" w:sz="4" w:space="0" w:color="auto"/>
            </w:tcBorders>
            <w:shd w:val="clear" w:color="auto" w:fill="auto"/>
            <w:noWrap/>
            <w:vAlign w:val="center"/>
            <w:hideMark/>
          </w:tcPr>
          <w:p w14:paraId="03E8E7BB"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Q4</w:t>
            </w:r>
          </w:p>
        </w:tc>
        <w:tc>
          <w:tcPr>
            <w:tcW w:w="5326" w:type="dxa"/>
            <w:tcBorders>
              <w:top w:val="single" w:sz="4" w:space="0" w:color="auto"/>
              <w:bottom w:val="single" w:sz="4" w:space="0" w:color="auto"/>
            </w:tcBorders>
            <w:vAlign w:val="center"/>
          </w:tcPr>
          <w:p w14:paraId="190EA66F" w14:textId="03267570" w:rsidR="00DE48EB" w:rsidRPr="006624CE" w:rsidRDefault="00DE48EB" w:rsidP="000F7E87">
            <w:pPr>
              <w:rPr>
                <w:rFonts w:ascii="Arial" w:hAnsi="Arial" w:cs="Arial"/>
              </w:rPr>
            </w:pPr>
            <w:r w:rsidRPr="006624CE">
              <w:rPr>
                <w:rFonts w:ascii="Arial" w:hAnsi="Arial" w:cs="Arial"/>
              </w:rPr>
              <w:t>Detail the amount of people resource the Applicant needs to deliver the requirements.</w:t>
            </w:r>
          </w:p>
        </w:tc>
        <w:tc>
          <w:tcPr>
            <w:tcW w:w="1243" w:type="dxa"/>
            <w:tcBorders>
              <w:top w:val="single" w:sz="4" w:space="0" w:color="auto"/>
              <w:bottom w:val="single" w:sz="4" w:space="0" w:color="auto"/>
              <w:right w:val="single" w:sz="4" w:space="0" w:color="auto"/>
            </w:tcBorders>
            <w:shd w:val="clear" w:color="auto" w:fill="auto"/>
            <w:noWrap/>
            <w:vAlign w:val="center"/>
            <w:hideMark/>
          </w:tcPr>
          <w:p w14:paraId="6213BE53"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3%</w:t>
            </w:r>
          </w:p>
        </w:tc>
        <w:tc>
          <w:tcPr>
            <w:tcW w:w="1223" w:type="dxa"/>
            <w:tcBorders>
              <w:top w:val="single" w:sz="4" w:space="0" w:color="auto"/>
              <w:bottom w:val="single" w:sz="4" w:space="0" w:color="auto"/>
              <w:right w:val="single" w:sz="4" w:space="0" w:color="auto"/>
            </w:tcBorders>
          </w:tcPr>
          <w:p w14:paraId="21AACD3D" w14:textId="6B666D57"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250</w:t>
            </w:r>
          </w:p>
        </w:tc>
      </w:tr>
      <w:tr w:rsidR="00DE48EB" w:rsidRPr="006624CE" w14:paraId="1593AAAC" w14:textId="70EFAF32" w:rsidTr="00583209">
        <w:trPr>
          <w:trHeight w:val="292"/>
        </w:trPr>
        <w:tc>
          <w:tcPr>
            <w:tcW w:w="1134" w:type="dxa"/>
            <w:tcBorders>
              <w:top w:val="single" w:sz="4" w:space="0" w:color="auto"/>
              <w:left w:val="single" w:sz="4" w:space="0" w:color="auto"/>
              <w:bottom w:val="single" w:sz="4" w:space="0" w:color="auto"/>
            </w:tcBorders>
            <w:shd w:val="clear" w:color="auto" w:fill="auto"/>
            <w:noWrap/>
            <w:vAlign w:val="center"/>
            <w:hideMark/>
          </w:tcPr>
          <w:p w14:paraId="0B7FEF21"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Q5</w:t>
            </w:r>
          </w:p>
        </w:tc>
        <w:tc>
          <w:tcPr>
            <w:tcW w:w="5326" w:type="dxa"/>
            <w:tcBorders>
              <w:top w:val="single" w:sz="4" w:space="0" w:color="auto"/>
              <w:bottom w:val="single" w:sz="4" w:space="0" w:color="auto"/>
            </w:tcBorders>
            <w:vAlign w:val="center"/>
          </w:tcPr>
          <w:p w14:paraId="46057E62" w14:textId="0A28E5DD" w:rsidR="00DE48EB" w:rsidRPr="006624CE" w:rsidRDefault="00DE48EB" w:rsidP="000F7E87">
            <w:pPr>
              <w:rPr>
                <w:rFonts w:ascii="Arial" w:eastAsia="Times New Roman" w:hAnsi="Arial" w:cs="Arial"/>
                <w:color w:val="000000"/>
                <w:lang w:eastAsia="en-GB"/>
              </w:rPr>
            </w:pPr>
            <w:r w:rsidRPr="006624CE">
              <w:rPr>
                <w:rFonts w:ascii="Arial" w:hAnsi="Arial" w:cs="Arial"/>
              </w:rPr>
              <w:t>Detail the Applicant’s plans for staffing and clearly set out appropriate management arrangements</w:t>
            </w:r>
          </w:p>
        </w:tc>
        <w:tc>
          <w:tcPr>
            <w:tcW w:w="1243" w:type="dxa"/>
            <w:tcBorders>
              <w:top w:val="single" w:sz="4" w:space="0" w:color="auto"/>
              <w:bottom w:val="single" w:sz="4" w:space="0" w:color="auto"/>
              <w:right w:val="single" w:sz="4" w:space="0" w:color="auto"/>
            </w:tcBorders>
            <w:shd w:val="clear" w:color="auto" w:fill="auto"/>
            <w:noWrap/>
            <w:vAlign w:val="center"/>
            <w:hideMark/>
          </w:tcPr>
          <w:p w14:paraId="5BCE54AF"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4%</w:t>
            </w:r>
          </w:p>
        </w:tc>
        <w:tc>
          <w:tcPr>
            <w:tcW w:w="1223" w:type="dxa"/>
            <w:tcBorders>
              <w:top w:val="single" w:sz="4" w:space="0" w:color="auto"/>
              <w:bottom w:val="single" w:sz="4" w:space="0" w:color="auto"/>
              <w:right w:val="single" w:sz="4" w:space="0" w:color="auto"/>
            </w:tcBorders>
          </w:tcPr>
          <w:p w14:paraId="36210800" w14:textId="5BC349DB"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250</w:t>
            </w:r>
          </w:p>
        </w:tc>
      </w:tr>
      <w:tr w:rsidR="00DE48EB" w:rsidRPr="006624CE" w14:paraId="5976C824" w14:textId="3327ACDF" w:rsidTr="00583209">
        <w:trPr>
          <w:trHeight w:val="292"/>
        </w:trPr>
        <w:tc>
          <w:tcPr>
            <w:tcW w:w="1134" w:type="dxa"/>
            <w:tcBorders>
              <w:top w:val="single" w:sz="4" w:space="0" w:color="auto"/>
              <w:left w:val="single" w:sz="4" w:space="0" w:color="auto"/>
              <w:bottom w:val="single" w:sz="4" w:space="0" w:color="auto"/>
            </w:tcBorders>
            <w:shd w:val="clear" w:color="auto" w:fill="auto"/>
            <w:noWrap/>
            <w:vAlign w:val="center"/>
            <w:hideMark/>
          </w:tcPr>
          <w:p w14:paraId="5D074DF1"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Q6</w:t>
            </w:r>
          </w:p>
        </w:tc>
        <w:tc>
          <w:tcPr>
            <w:tcW w:w="5326" w:type="dxa"/>
            <w:tcBorders>
              <w:top w:val="single" w:sz="4" w:space="0" w:color="auto"/>
              <w:bottom w:val="single" w:sz="4" w:space="0" w:color="auto"/>
            </w:tcBorders>
            <w:vAlign w:val="center"/>
          </w:tcPr>
          <w:p w14:paraId="7C45FEFF" w14:textId="77777777" w:rsidR="00DE48EB" w:rsidRPr="006624CE" w:rsidRDefault="00DE48EB" w:rsidP="000F7E87">
            <w:pPr>
              <w:rPr>
                <w:rFonts w:ascii="Arial" w:eastAsia="Times New Roman" w:hAnsi="Arial" w:cs="Arial"/>
                <w:color w:val="000000"/>
                <w:lang w:eastAsia="en-GB"/>
              </w:rPr>
            </w:pPr>
            <w:r w:rsidRPr="006624CE">
              <w:rPr>
                <w:rFonts w:ascii="Arial" w:hAnsi="Arial" w:cs="Arial"/>
              </w:rPr>
              <w:t>How would the Applicant gather feedback on how the Applicant has carried out the Funded Activities and what feedback loops would the Applicant put in place to ensure the Applicant receives feedback from areas the Applicant will be working with and on any Products produced?</w:t>
            </w:r>
          </w:p>
        </w:tc>
        <w:tc>
          <w:tcPr>
            <w:tcW w:w="1243" w:type="dxa"/>
            <w:tcBorders>
              <w:top w:val="single" w:sz="4" w:space="0" w:color="auto"/>
              <w:bottom w:val="single" w:sz="4" w:space="0" w:color="auto"/>
              <w:right w:val="single" w:sz="4" w:space="0" w:color="auto"/>
            </w:tcBorders>
            <w:shd w:val="clear" w:color="auto" w:fill="auto"/>
            <w:noWrap/>
            <w:vAlign w:val="center"/>
            <w:hideMark/>
          </w:tcPr>
          <w:p w14:paraId="245484C9"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7%</w:t>
            </w:r>
          </w:p>
        </w:tc>
        <w:tc>
          <w:tcPr>
            <w:tcW w:w="1223" w:type="dxa"/>
            <w:tcBorders>
              <w:top w:val="single" w:sz="4" w:space="0" w:color="auto"/>
              <w:bottom w:val="single" w:sz="4" w:space="0" w:color="auto"/>
              <w:right w:val="single" w:sz="4" w:space="0" w:color="auto"/>
            </w:tcBorders>
          </w:tcPr>
          <w:p w14:paraId="141FC5B9" w14:textId="7D15620D"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5270432F" w14:textId="77777777" w:rsidTr="000F7E87">
        <w:trPr>
          <w:trHeight w:val="292"/>
        </w:trPr>
        <w:tc>
          <w:tcPr>
            <w:tcW w:w="8926" w:type="dxa"/>
            <w:gridSpan w:val="4"/>
            <w:tcBorders>
              <w:top w:val="single" w:sz="4" w:space="0" w:color="auto"/>
              <w:left w:val="single" w:sz="4" w:space="0" w:color="auto"/>
              <w:bottom w:val="single" w:sz="4" w:space="0" w:color="auto"/>
              <w:right w:val="single" w:sz="4" w:space="0" w:color="auto"/>
            </w:tcBorders>
          </w:tcPr>
          <w:p w14:paraId="3CE904F7" w14:textId="0B84AD0B"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Judgement Point 3 (25% Weighting)</w:t>
            </w:r>
          </w:p>
        </w:tc>
      </w:tr>
      <w:tr w:rsidR="00DE48EB" w:rsidRPr="006624CE" w14:paraId="51771E0C" w14:textId="330C0D2A" w:rsidTr="00583209">
        <w:trPr>
          <w:trHeight w:val="292"/>
        </w:trPr>
        <w:tc>
          <w:tcPr>
            <w:tcW w:w="1134" w:type="dxa"/>
            <w:tcBorders>
              <w:top w:val="single" w:sz="4" w:space="0" w:color="auto"/>
              <w:left w:val="single" w:sz="4" w:space="0" w:color="auto"/>
            </w:tcBorders>
            <w:shd w:val="clear" w:color="auto" w:fill="auto"/>
            <w:noWrap/>
            <w:vAlign w:val="center"/>
          </w:tcPr>
          <w:p w14:paraId="37CE388B"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Q7</w:t>
            </w:r>
          </w:p>
        </w:tc>
        <w:tc>
          <w:tcPr>
            <w:tcW w:w="5326" w:type="dxa"/>
            <w:tcBorders>
              <w:top w:val="single" w:sz="4" w:space="0" w:color="auto"/>
            </w:tcBorders>
            <w:vAlign w:val="center"/>
          </w:tcPr>
          <w:p w14:paraId="7D5BF77F" w14:textId="4C42DE82" w:rsidR="00DE48EB" w:rsidRPr="006624CE" w:rsidRDefault="00DE48EB" w:rsidP="000F7E87">
            <w:pPr>
              <w:rPr>
                <w:rFonts w:ascii="Arial" w:eastAsia="Times New Roman" w:hAnsi="Arial" w:cs="Arial"/>
                <w:color w:val="000000"/>
                <w:lang w:eastAsia="en-GB"/>
              </w:rPr>
            </w:pPr>
            <w:r w:rsidRPr="006624CE">
              <w:rPr>
                <w:rFonts w:ascii="Arial" w:hAnsi="Arial" w:cs="Arial"/>
              </w:rPr>
              <w:t xml:space="preserve">What internal expertise does the Applicant have to carry out the Funded Activities </w:t>
            </w:r>
            <w:r>
              <w:rPr>
                <w:rFonts w:ascii="Arial" w:hAnsi="Arial" w:cs="Arial"/>
              </w:rPr>
              <w:t>by answering the following two sub-questions:</w:t>
            </w:r>
          </w:p>
        </w:tc>
        <w:tc>
          <w:tcPr>
            <w:tcW w:w="1243" w:type="dxa"/>
            <w:tcBorders>
              <w:top w:val="single" w:sz="4" w:space="0" w:color="auto"/>
              <w:right w:val="single" w:sz="4" w:space="0" w:color="auto"/>
            </w:tcBorders>
            <w:shd w:val="clear" w:color="auto" w:fill="auto"/>
            <w:noWrap/>
            <w:vAlign w:val="center"/>
          </w:tcPr>
          <w:p w14:paraId="4C32BC85" w14:textId="77777777" w:rsidR="00DE48EB" w:rsidRPr="006624CE" w:rsidRDefault="00DE48EB" w:rsidP="000F7E87">
            <w:pPr>
              <w:rPr>
                <w:rFonts w:ascii="Arial" w:eastAsia="Times New Roman" w:hAnsi="Arial" w:cs="Arial"/>
                <w:color w:val="000000"/>
                <w:lang w:eastAsia="en-GB"/>
              </w:rPr>
            </w:pPr>
          </w:p>
        </w:tc>
        <w:tc>
          <w:tcPr>
            <w:tcW w:w="1223" w:type="dxa"/>
            <w:tcBorders>
              <w:top w:val="single" w:sz="4" w:space="0" w:color="auto"/>
              <w:right w:val="single" w:sz="4" w:space="0" w:color="auto"/>
            </w:tcBorders>
          </w:tcPr>
          <w:p w14:paraId="7061C046" w14:textId="77777777" w:rsidR="00DE48EB" w:rsidRPr="006624CE" w:rsidRDefault="00DE48EB" w:rsidP="000F7E87">
            <w:pPr>
              <w:rPr>
                <w:rFonts w:ascii="Arial" w:eastAsia="Times New Roman" w:hAnsi="Arial" w:cs="Arial"/>
                <w:color w:val="000000"/>
                <w:lang w:eastAsia="en-GB"/>
              </w:rPr>
            </w:pPr>
          </w:p>
        </w:tc>
      </w:tr>
      <w:tr w:rsidR="00DE48EB" w:rsidRPr="006624CE" w14:paraId="4F96E810" w14:textId="17906977" w:rsidTr="00583209">
        <w:trPr>
          <w:trHeight w:val="292"/>
        </w:trPr>
        <w:tc>
          <w:tcPr>
            <w:tcW w:w="1134" w:type="dxa"/>
            <w:tcBorders>
              <w:left w:val="single" w:sz="4" w:space="0" w:color="auto"/>
            </w:tcBorders>
            <w:shd w:val="clear" w:color="auto" w:fill="auto"/>
            <w:noWrap/>
            <w:vAlign w:val="center"/>
            <w:hideMark/>
          </w:tcPr>
          <w:p w14:paraId="61C88321" w14:textId="77777777" w:rsidR="00DE48EB" w:rsidRPr="006624CE" w:rsidRDefault="00DE48EB" w:rsidP="00D564AA">
            <w:pPr>
              <w:rPr>
                <w:rFonts w:ascii="Arial" w:eastAsia="Times New Roman" w:hAnsi="Arial" w:cs="Arial"/>
                <w:color w:val="000000"/>
                <w:lang w:eastAsia="en-GB"/>
              </w:rPr>
            </w:pPr>
            <w:r w:rsidRPr="006624CE">
              <w:rPr>
                <w:rFonts w:ascii="Arial" w:eastAsia="Times New Roman" w:hAnsi="Arial" w:cs="Arial"/>
                <w:color w:val="000000"/>
                <w:lang w:eastAsia="en-GB"/>
              </w:rPr>
              <w:t>Q7a</w:t>
            </w:r>
          </w:p>
        </w:tc>
        <w:tc>
          <w:tcPr>
            <w:tcW w:w="5326" w:type="dxa"/>
            <w:vAlign w:val="center"/>
          </w:tcPr>
          <w:p w14:paraId="645B81D9" w14:textId="77777777" w:rsidR="00DE48EB" w:rsidRPr="00583209" w:rsidRDefault="00DE48EB" w:rsidP="00583209">
            <w:pPr>
              <w:ind w:left="315"/>
              <w:rPr>
                <w:rFonts w:ascii="Arial" w:hAnsi="Arial" w:cs="Arial"/>
              </w:rPr>
            </w:pPr>
            <w:r w:rsidRPr="006624CE">
              <w:rPr>
                <w:rFonts w:ascii="Arial" w:hAnsi="Arial" w:cs="Arial"/>
              </w:rPr>
              <w:t>What expertise does the Applicant have in gathering, analysing and interpreting data in order to determine impacts of activities and influence decision-making? </w:t>
            </w:r>
          </w:p>
        </w:tc>
        <w:tc>
          <w:tcPr>
            <w:tcW w:w="1243" w:type="dxa"/>
            <w:tcBorders>
              <w:right w:val="single" w:sz="4" w:space="0" w:color="auto"/>
            </w:tcBorders>
            <w:shd w:val="clear" w:color="auto" w:fill="auto"/>
            <w:noWrap/>
            <w:vAlign w:val="center"/>
            <w:hideMark/>
          </w:tcPr>
          <w:p w14:paraId="25913B26"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9%</w:t>
            </w:r>
          </w:p>
        </w:tc>
        <w:tc>
          <w:tcPr>
            <w:tcW w:w="1223" w:type="dxa"/>
            <w:tcBorders>
              <w:right w:val="single" w:sz="4" w:space="0" w:color="auto"/>
            </w:tcBorders>
          </w:tcPr>
          <w:p w14:paraId="1A2ABB1F" w14:textId="0C8F2323"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1000</w:t>
            </w:r>
          </w:p>
        </w:tc>
      </w:tr>
      <w:tr w:rsidR="00DE48EB" w:rsidRPr="006624CE" w14:paraId="0CC18EC5" w14:textId="27431C6F" w:rsidTr="00583209">
        <w:trPr>
          <w:trHeight w:val="292"/>
        </w:trPr>
        <w:tc>
          <w:tcPr>
            <w:tcW w:w="1134" w:type="dxa"/>
            <w:tcBorders>
              <w:left w:val="single" w:sz="4" w:space="0" w:color="auto"/>
              <w:bottom w:val="single" w:sz="4" w:space="0" w:color="auto"/>
            </w:tcBorders>
            <w:shd w:val="clear" w:color="auto" w:fill="auto"/>
            <w:noWrap/>
            <w:vAlign w:val="center"/>
            <w:hideMark/>
          </w:tcPr>
          <w:p w14:paraId="6B517DAF" w14:textId="77777777" w:rsidR="00DE48EB" w:rsidRPr="006624CE" w:rsidRDefault="00DE48EB" w:rsidP="00D564AA">
            <w:pPr>
              <w:rPr>
                <w:rFonts w:ascii="Arial" w:eastAsia="Times New Roman" w:hAnsi="Arial" w:cs="Arial"/>
                <w:color w:val="000000"/>
                <w:lang w:eastAsia="en-GB"/>
              </w:rPr>
            </w:pPr>
            <w:r w:rsidRPr="006624CE">
              <w:rPr>
                <w:rFonts w:ascii="Arial" w:eastAsia="Times New Roman" w:hAnsi="Arial" w:cs="Arial"/>
                <w:color w:val="000000"/>
                <w:lang w:eastAsia="en-GB"/>
              </w:rPr>
              <w:t>Q7b</w:t>
            </w:r>
          </w:p>
        </w:tc>
        <w:tc>
          <w:tcPr>
            <w:tcW w:w="5326" w:type="dxa"/>
            <w:tcBorders>
              <w:bottom w:val="single" w:sz="4" w:space="0" w:color="auto"/>
            </w:tcBorders>
            <w:vAlign w:val="center"/>
          </w:tcPr>
          <w:p w14:paraId="304F948B" w14:textId="24D235D4" w:rsidR="00DE48EB" w:rsidRPr="00583209" w:rsidRDefault="00DE48EB" w:rsidP="00583209">
            <w:pPr>
              <w:ind w:left="315"/>
              <w:rPr>
                <w:rFonts w:ascii="Arial" w:hAnsi="Arial" w:cs="Arial"/>
              </w:rPr>
            </w:pPr>
            <w:r w:rsidRPr="006624CE">
              <w:rPr>
                <w:rFonts w:ascii="Arial" w:hAnsi="Arial" w:cs="Arial"/>
              </w:rPr>
              <w:t>What experience does the Applicant ha</w:t>
            </w:r>
            <w:r w:rsidR="00CE65DA">
              <w:rPr>
                <w:rFonts w:ascii="Arial" w:hAnsi="Arial" w:cs="Arial"/>
              </w:rPr>
              <w:t>s</w:t>
            </w:r>
            <w:r w:rsidRPr="006624CE">
              <w:rPr>
                <w:rFonts w:ascii="Arial" w:hAnsi="Arial" w:cs="Arial"/>
              </w:rPr>
              <w:t xml:space="preserve"> </w:t>
            </w:r>
            <w:r w:rsidR="00324C58">
              <w:rPr>
                <w:rFonts w:ascii="Arial" w:hAnsi="Arial" w:cs="Arial"/>
              </w:rPr>
              <w:t>of</w:t>
            </w:r>
            <w:r w:rsidR="00324C58" w:rsidRPr="006624CE">
              <w:rPr>
                <w:rFonts w:ascii="Arial" w:hAnsi="Arial" w:cs="Arial"/>
              </w:rPr>
              <w:t xml:space="preserve"> </w:t>
            </w:r>
            <w:r w:rsidRPr="006624CE">
              <w:rPr>
                <w:rFonts w:ascii="Arial" w:hAnsi="Arial" w:cs="Arial"/>
              </w:rPr>
              <w:t>engaging with specific sectors including, for example Local Authorities, Public Health, Education? </w:t>
            </w:r>
          </w:p>
        </w:tc>
        <w:tc>
          <w:tcPr>
            <w:tcW w:w="1243" w:type="dxa"/>
            <w:tcBorders>
              <w:bottom w:val="single" w:sz="4" w:space="0" w:color="auto"/>
              <w:right w:val="single" w:sz="4" w:space="0" w:color="auto"/>
            </w:tcBorders>
            <w:shd w:val="clear" w:color="auto" w:fill="auto"/>
            <w:noWrap/>
            <w:vAlign w:val="center"/>
            <w:hideMark/>
          </w:tcPr>
          <w:p w14:paraId="7802569C"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9%</w:t>
            </w:r>
          </w:p>
        </w:tc>
        <w:tc>
          <w:tcPr>
            <w:tcW w:w="1223" w:type="dxa"/>
            <w:tcBorders>
              <w:bottom w:val="single" w:sz="4" w:space="0" w:color="auto"/>
              <w:right w:val="single" w:sz="4" w:space="0" w:color="auto"/>
            </w:tcBorders>
          </w:tcPr>
          <w:p w14:paraId="54A68984" w14:textId="33DD6C4E"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1000</w:t>
            </w:r>
          </w:p>
        </w:tc>
      </w:tr>
      <w:tr w:rsidR="00DE48EB" w:rsidRPr="006624CE" w14:paraId="2C4402FB" w14:textId="7E81317C" w:rsidTr="00583209">
        <w:trPr>
          <w:trHeight w:val="292"/>
        </w:trPr>
        <w:tc>
          <w:tcPr>
            <w:tcW w:w="1134" w:type="dxa"/>
            <w:tcBorders>
              <w:top w:val="single" w:sz="4" w:space="0" w:color="auto"/>
              <w:left w:val="single" w:sz="4" w:space="0" w:color="auto"/>
            </w:tcBorders>
            <w:shd w:val="clear" w:color="auto" w:fill="auto"/>
            <w:noWrap/>
            <w:vAlign w:val="center"/>
            <w:hideMark/>
          </w:tcPr>
          <w:p w14:paraId="788EC4D9" w14:textId="12976A03"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Q8</w:t>
            </w:r>
          </w:p>
        </w:tc>
        <w:tc>
          <w:tcPr>
            <w:tcW w:w="5326" w:type="dxa"/>
            <w:tcBorders>
              <w:top w:val="single" w:sz="4" w:space="0" w:color="auto"/>
            </w:tcBorders>
            <w:vAlign w:val="center"/>
          </w:tcPr>
          <w:p w14:paraId="1822BC42" w14:textId="294F9CDA" w:rsidR="00DE48EB" w:rsidRPr="006624CE" w:rsidRDefault="00DE48EB" w:rsidP="000F7E87">
            <w:pPr>
              <w:contextualSpacing/>
              <w:rPr>
                <w:rFonts w:ascii="Arial" w:hAnsi="Arial" w:cs="Arial"/>
              </w:rPr>
            </w:pPr>
            <w:r w:rsidRPr="006624CE">
              <w:rPr>
                <w:rFonts w:ascii="Arial" w:hAnsi="Arial" w:cs="Arial"/>
              </w:rPr>
              <w:t xml:space="preserve">Please detail the Applicants (individually or for each member of the cluster) organisational setup and how </w:t>
            </w:r>
            <w:r>
              <w:rPr>
                <w:rFonts w:ascii="Arial" w:hAnsi="Arial" w:cs="Arial"/>
              </w:rPr>
              <w:t xml:space="preserve">the Applicant </w:t>
            </w:r>
            <w:r w:rsidRPr="006624CE">
              <w:rPr>
                <w:rFonts w:ascii="Arial" w:hAnsi="Arial" w:cs="Arial"/>
              </w:rPr>
              <w:t>ha</w:t>
            </w:r>
            <w:r>
              <w:rPr>
                <w:rFonts w:ascii="Arial" w:hAnsi="Arial" w:cs="Arial"/>
              </w:rPr>
              <w:t>s</w:t>
            </w:r>
            <w:r w:rsidRPr="006624CE">
              <w:rPr>
                <w:rFonts w:ascii="Arial" w:hAnsi="Arial" w:cs="Arial"/>
              </w:rPr>
              <w:t xml:space="preserve"> the expertise to carry out the Funded Activities and ensure EDG requirements are met</w:t>
            </w:r>
            <w:r w:rsidR="00E62192">
              <w:rPr>
                <w:rFonts w:ascii="Arial" w:hAnsi="Arial" w:cs="Arial"/>
              </w:rPr>
              <w:t>.</w:t>
            </w:r>
          </w:p>
        </w:tc>
        <w:tc>
          <w:tcPr>
            <w:tcW w:w="1243" w:type="dxa"/>
            <w:tcBorders>
              <w:top w:val="single" w:sz="4" w:space="0" w:color="auto"/>
              <w:right w:val="single" w:sz="4" w:space="0" w:color="auto"/>
            </w:tcBorders>
            <w:shd w:val="clear" w:color="auto" w:fill="auto"/>
            <w:noWrap/>
            <w:vAlign w:val="center"/>
            <w:hideMark/>
          </w:tcPr>
          <w:p w14:paraId="079CFA89"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7%</w:t>
            </w:r>
          </w:p>
        </w:tc>
        <w:tc>
          <w:tcPr>
            <w:tcW w:w="1223" w:type="dxa"/>
            <w:tcBorders>
              <w:top w:val="single" w:sz="4" w:space="0" w:color="auto"/>
              <w:right w:val="single" w:sz="4" w:space="0" w:color="auto"/>
            </w:tcBorders>
          </w:tcPr>
          <w:p w14:paraId="3D546925" w14:textId="73A72637"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6F24F7FF" w14:textId="77777777" w:rsidTr="000F7E87">
        <w:trPr>
          <w:trHeight w:val="292"/>
        </w:trPr>
        <w:tc>
          <w:tcPr>
            <w:tcW w:w="8926" w:type="dxa"/>
            <w:gridSpan w:val="4"/>
            <w:tcBorders>
              <w:top w:val="single" w:sz="4" w:space="0" w:color="auto"/>
              <w:left w:val="single" w:sz="4" w:space="0" w:color="auto"/>
              <w:bottom w:val="single" w:sz="4" w:space="0" w:color="auto"/>
              <w:right w:val="single" w:sz="4" w:space="0" w:color="auto"/>
            </w:tcBorders>
          </w:tcPr>
          <w:p w14:paraId="13318E18" w14:textId="0E086366"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Judgement Point 4 (20% Weighting)</w:t>
            </w:r>
          </w:p>
        </w:tc>
      </w:tr>
      <w:tr w:rsidR="00DE48EB" w:rsidRPr="006624CE" w14:paraId="3AD131BC" w14:textId="443131F0" w:rsidTr="00583209">
        <w:trPr>
          <w:trHeight w:val="292"/>
        </w:trPr>
        <w:tc>
          <w:tcPr>
            <w:tcW w:w="1134" w:type="dxa"/>
            <w:tcBorders>
              <w:top w:val="single" w:sz="4" w:space="0" w:color="auto"/>
              <w:left w:val="single" w:sz="4" w:space="0" w:color="auto"/>
            </w:tcBorders>
            <w:shd w:val="clear" w:color="auto" w:fill="auto"/>
            <w:noWrap/>
            <w:vAlign w:val="center"/>
          </w:tcPr>
          <w:p w14:paraId="784AE433" w14:textId="127E91EC"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Q9</w:t>
            </w:r>
          </w:p>
        </w:tc>
        <w:tc>
          <w:tcPr>
            <w:tcW w:w="5326" w:type="dxa"/>
            <w:tcBorders>
              <w:top w:val="single" w:sz="4" w:space="0" w:color="auto"/>
            </w:tcBorders>
            <w:vAlign w:val="center"/>
          </w:tcPr>
          <w:p w14:paraId="6C216E63" w14:textId="71B3EBA9" w:rsidR="00DE48EB" w:rsidRPr="006624CE" w:rsidRDefault="00DE48EB" w:rsidP="000F7E87">
            <w:pPr>
              <w:rPr>
                <w:rFonts w:ascii="Arial" w:eastAsia="Times New Roman" w:hAnsi="Arial" w:cs="Arial"/>
                <w:color w:val="000000"/>
                <w:lang w:eastAsia="en-GB"/>
              </w:rPr>
            </w:pPr>
            <w:r w:rsidRPr="006624CE">
              <w:rPr>
                <w:rFonts w:ascii="Arial" w:hAnsi="Arial" w:cs="Arial"/>
              </w:rPr>
              <w:t>Please detail how the proposal to deliver the Funded Activities and EDG Requirements as set out in Question 1 could be delivered by addressing the following three sub-questions</w:t>
            </w:r>
            <w:r>
              <w:rPr>
                <w:rFonts w:ascii="Arial" w:hAnsi="Arial" w:cs="Arial"/>
              </w:rPr>
              <w:t>:</w:t>
            </w:r>
          </w:p>
        </w:tc>
        <w:tc>
          <w:tcPr>
            <w:tcW w:w="1243" w:type="dxa"/>
            <w:tcBorders>
              <w:top w:val="single" w:sz="4" w:space="0" w:color="auto"/>
              <w:right w:val="single" w:sz="4" w:space="0" w:color="auto"/>
            </w:tcBorders>
            <w:shd w:val="clear" w:color="auto" w:fill="auto"/>
            <w:noWrap/>
            <w:vAlign w:val="center"/>
          </w:tcPr>
          <w:p w14:paraId="5994C187" w14:textId="77777777" w:rsidR="00DE48EB" w:rsidRPr="006624CE" w:rsidRDefault="00DE48EB" w:rsidP="000F7E87">
            <w:pPr>
              <w:rPr>
                <w:rFonts w:ascii="Arial" w:eastAsia="Times New Roman" w:hAnsi="Arial" w:cs="Arial"/>
                <w:color w:val="000000"/>
                <w:lang w:eastAsia="en-GB"/>
              </w:rPr>
            </w:pPr>
          </w:p>
        </w:tc>
        <w:tc>
          <w:tcPr>
            <w:tcW w:w="1223" w:type="dxa"/>
            <w:tcBorders>
              <w:top w:val="single" w:sz="4" w:space="0" w:color="auto"/>
              <w:right w:val="single" w:sz="4" w:space="0" w:color="auto"/>
            </w:tcBorders>
          </w:tcPr>
          <w:p w14:paraId="2E55A85E" w14:textId="77777777" w:rsidR="00DE48EB" w:rsidRPr="006624CE" w:rsidRDefault="00DE48EB" w:rsidP="000F7E87">
            <w:pPr>
              <w:rPr>
                <w:rFonts w:ascii="Arial" w:eastAsia="Times New Roman" w:hAnsi="Arial" w:cs="Arial"/>
                <w:color w:val="000000"/>
                <w:lang w:eastAsia="en-GB"/>
              </w:rPr>
            </w:pPr>
          </w:p>
        </w:tc>
      </w:tr>
      <w:tr w:rsidR="00DE48EB" w:rsidRPr="006624CE" w14:paraId="202E4778" w14:textId="7C3705B7" w:rsidTr="00583209">
        <w:trPr>
          <w:trHeight w:val="292"/>
        </w:trPr>
        <w:tc>
          <w:tcPr>
            <w:tcW w:w="1134" w:type="dxa"/>
            <w:tcBorders>
              <w:left w:val="single" w:sz="4" w:space="0" w:color="auto"/>
            </w:tcBorders>
            <w:shd w:val="clear" w:color="auto" w:fill="auto"/>
            <w:noWrap/>
            <w:vAlign w:val="center"/>
            <w:hideMark/>
          </w:tcPr>
          <w:p w14:paraId="066DBD09" w14:textId="3F982D2A" w:rsidR="00DE48EB" w:rsidRPr="006624CE" w:rsidRDefault="00DE48EB" w:rsidP="00FC4BDE">
            <w:pPr>
              <w:rPr>
                <w:rFonts w:ascii="Arial" w:eastAsia="Times New Roman" w:hAnsi="Arial" w:cs="Arial"/>
                <w:color w:val="000000"/>
                <w:lang w:eastAsia="en-GB"/>
              </w:rPr>
            </w:pPr>
            <w:r w:rsidRPr="006624CE">
              <w:rPr>
                <w:rFonts w:ascii="Arial" w:eastAsia="Times New Roman" w:hAnsi="Arial" w:cs="Arial"/>
                <w:color w:val="000000"/>
                <w:lang w:eastAsia="en-GB"/>
              </w:rPr>
              <w:t>Q9a</w:t>
            </w:r>
          </w:p>
        </w:tc>
        <w:tc>
          <w:tcPr>
            <w:tcW w:w="5326" w:type="dxa"/>
            <w:vAlign w:val="center"/>
          </w:tcPr>
          <w:p w14:paraId="3AF9BD8A" w14:textId="2F67DAC3" w:rsidR="00DE48EB" w:rsidRPr="006624CE" w:rsidRDefault="00DE48EB" w:rsidP="00583209">
            <w:pPr>
              <w:ind w:left="315"/>
              <w:rPr>
                <w:rFonts w:ascii="Arial" w:hAnsi="Arial" w:cs="Arial"/>
              </w:rPr>
            </w:pPr>
            <w:r w:rsidRPr="006624CE">
              <w:rPr>
                <w:rFonts w:ascii="Arial" w:hAnsi="Arial" w:cs="Arial"/>
              </w:rPr>
              <w:t>Please set out what milestones the Applicant envisages in delivering their proposal, for example what period of set-up would be required, what frequency would they look to publish products or hold events, how long they would aim to work with specific L</w:t>
            </w:r>
            <w:r w:rsidR="00694C59">
              <w:rPr>
                <w:rFonts w:ascii="Arial" w:hAnsi="Arial" w:cs="Arial"/>
              </w:rPr>
              <w:t>ocal Areas</w:t>
            </w:r>
            <w:r w:rsidRPr="006624CE">
              <w:rPr>
                <w:rFonts w:ascii="Arial" w:hAnsi="Arial" w:cs="Arial"/>
              </w:rPr>
              <w:t xml:space="preserve">, etc. </w:t>
            </w:r>
          </w:p>
        </w:tc>
        <w:tc>
          <w:tcPr>
            <w:tcW w:w="1243" w:type="dxa"/>
            <w:tcBorders>
              <w:right w:val="single" w:sz="4" w:space="0" w:color="auto"/>
            </w:tcBorders>
            <w:shd w:val="clear" w:color="auto" w:fill="auto"/>
            <w:noWrap/>
            <w:vAlign w:val="center"/>
            <w:hideMark/>
          </w:tcPr>
          <w:p w14:paraId="19E9249C"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3%</w:t>
            </w:r>
          </w:p>
        </w:tc>
        <w:tc>
          <w:tcPr>
            <w:tcW w:w="1223" w:type="dxa"/>
            <w:tcBorders>
              <w:right w:val="single" w:sz="4" w:space="0" w:color="auto"/>
            </w:tcBorders>
          </w:tcPr>
          <w:p w14:paraId="65E33C55" w14:textId="3CFC3EBF"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728A081C" w14:textId="19F3EE43" w:rsidTr="00583209">
        <w:trPr>
          <w:trHeight w:val="292"/>
        </w:trPr>
        <w:tc>
          <w:tcPr>
            <w:tcW w:w="1134" w:type="dxa"/>
            <w:tcBorders>
              <w:left w:val="single" w:sz="4" w:space="0" w:color="auto"/>
            </w:tcBorders>
            <w:shd w:val="clear" w:color="auto" w:fill="auto"/>
            <w:noWrap/>
            <w:vAlign w:val="center"/>
            <w:hideMark/>
          </w:tcPr>
          <w:p w14:paraId="2A78956C" w14:textId="7FC5F7E6" w:rsidR="00DE48EB" w:rsidRPr="006624CE" w:rsidRDefault="00DE48EB" w:rsidP="00FC4BDE">
            <w:pPr>
              <w:rPr>
                <w:rFonts w:ascii="Arial" w:eastAsia="Times New Roman" w:hAnsi="Arial" w:cs="Arial"/>
                <w:color w:val="000000"/>
                <w:lang w:eastAsia="en-GB"/>
              </w:rPr>
            </w:pPr>
            <w:r w:rsidRPr="006624CE">
              <w:rPr>
                <w:rFonts w:ascii="Arial" w:eastAsia="Times New Roman" w:hAnsi="Arial" w:cs="Arial"/>
                <w:color w:val="000000"/>
                <w:lang w:eastAsia="en-GB"/>
              </w:rPr>
              <w:t>Q9b</w:t>
            </w:r>
          </w:p>
        </w:tc>
        <w:tc>
          <w:tcPr>
            <w:tcW w:w="5326" w:type="dxa"/>
            <w:vAlign w:val="center"/>
          </w:tcPr>
          <w:p w14:paraId="6F090701" w14:textId="7BFDC590" w:rsidR="00DE48EB" w:rsidRPr="006624CE" w:rsidRDefault="00DE48EB" w:rsidP="00583209">
            <w:pPr>
              <w:ind w:left="315"/>
              <w:rPr>
                <w:rFonts w:ascii="Arial" w:eastAsia="Times New Roman" w:hAnsi="Arial" w:cs="Arial"/>
                <w:color w:val="000000"/>
                <w:lang w:eastAsia="en-GB"/>
              </w:rPr>
            </w:pPr>
            <w:r w:rsidRPr="006624CE">
              <w:rPr>
                <w:rFonts w:ascii="Arial" w:hAnsi="Arial" w:cs="Arial"/>
              </w:rPr>
              <w:t>Please detail any risks Applicant envisages in being able to carry out the Funded Activities and the Applicant’s proposed mitigations of those risks, including issues related to delivery (including Local Authority Capacity), commercial, legal, finance and data sharing.</w:t>
            </w:r>
          </w:p>
        </w:tc>
        <w:tc>
          <w:tcPr>
            <w:tcW w:w="1243" w:type="dxa"/>
            <w:tcBorders>
              <w:right w:val="single" w:sz="4" w:space="0" w:color="auto"/>
            </w:tcBorders>
            <w:shd w:val="clear" w:color="auto" w:fill="auto"/>
            <w:noWrap/>
            <w:vAlign w:val="center"/>
            <w:hideMark/>
          </w:tcPr>
          <w:p w14:paraId="485EA919"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3%</w:t>
            </w:r>
          </w:p>
        </w:tc>
        <w:tc>
          <w:tcPr>
            <w:tcW w:w="1223" w:type="dxa"/>
            <w:tcBorders>
              <w:right w:val="single" w:sz="4" w:space="0" w:color="auto"/>
            </w:tcBorders>
          </w:tcPr>
          <w:p w14:paraId="3E083F21" w14:textId="4FB0B45B"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073A297A" w14:textId="6817D54C" w:rsidTr="00583209">
        <w:trPr>
          <w:trHeight w:val="292"/>
        </w:trPr>
        <w:tc>
          <w:tcPr>
            <w:tcW w:w="1134" w:type="dxa"/>
            <w:tcBorders>
              <w:left w:val="single" w:sz="4" w:space="0" w:color="auto"/>
              <w:bottom w:val="single" w:sz="4" w:space="0" w:color="auto"/>
            </w:tcBorders>
            <w:shd w:val="clear" w:color="auto" w:fill="auto"/>
            <w:noWrap/>
            <w:vAlign w:val="center"/>
          </w:tcPr>
          <w:p w14:paraId="38D60D85" w14:textId="047E20EF" w:rsidR="00DE48EB" w:rsidRPr="006624CE" w:rsidRDefault="00DE48EB" w:rsidP="009A3BE3">
            <w:pPr>
              <w:rPr>
                <w:rFonts w:ascii="Arial" w:eastAsia="Times New Roman" w:hAnsi="Arial" w:cs="Arial"/>
                <w:color w:val="000000"/>
                <w:lang w:eastAsia="en-GB"/>
              </w:rPr>
            </w:pPr>
            <w:r w:rsidRPr="006624CE">
              <w:rPr>
                <w:rFonts w:ascii="Arial" w:eastAsia="Times New Roman" w:hAnsi="Arial" w:cs="Arial"/>
                <w:color w:val="000000"/>
                <w:lang w:eastAsia="en-GB"/>
              </w:rPr>
              <w:lastRenderedPageBreak/>
              <w:t>Q9c</w:t>
            </w:r>
          </w:p>
        </w:tc>
        <w:tc>
          <w:tcPr>
            <w:tcW w:w="5326" w:type="dxa"/>
            <w:tcBorders>
              <w:bottom w:val="single" w:sz="4" w:space="0" w:color="auto"/>
            </w:tcBorders>
            <w:vAlign w:val="center"/>
          </w:tcPr>
          <w:p w14:paraId="06D18940" w14:textId="0EB9C4AE" w:rsidR="00DE48EB" w:rsidRPr="006624CE" w:rsidRDefault="00DE48EB" w:rsidP="00583209">
            <w:pPr>
              <w:ind w:left="315"/>
              <w:rPr>
                <w:rFonts w:ascii="Arial" w:hAnsi="Arial" w:cs="Arial"/>
              </w:rPr>
            </w:pPr>
            <w:r w:rsidRPr="006624CE">
              <w:rPr>
                <w:rFonts w:ascii="Arial" w:hAnsi="Arial" w:cs="Arial"/>
              </w:rPr>
              <w:t>Please provide an explanation of how the Applicant would demonstrate the EDG requirements and Funded Activities are being successfully delivered, and if not what the proposed early exit strategy would be.  </w:t>
            </w:r>
          </w:p>
        </w:tc>
        <w:tc>
          <w:tcPr>
            <w:tcW w:w="1243" w:type="dxa"/>
            <w:tcBorders>
              <w:bottom w:val="single" w:sz="4" w:space="0" w:color="auto"/>
              <w:right w:val="single" w:sz="4" w:space="0" w:color="auto"/>
            </w:tcBorders>
            <w:shd w:val="clear" w:color="auto" w:fill="auto"/>
            <w:noWrap/>
            <w:vAlign w:val="center"/>
          </w:tcPr>
          <w:p w14:paraId="2F8B1F3D" w14:textId="0C65DBB3"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2%</w:t>
            </w:r>
          </w:p>
        </w:tc>
        <w:tc>
          <w:tcPr>
            <w:tcW w:w="1223" w:type="dxa"/>
            <w:tcBorders>
              <w:bottom w:val="single" w:sz="4" w:space="0" w:color="auto"/>
              <w:right w:val="single" w:sz="4" w:space="0" w:color="auto"/>
            </w:tcBorders>
          </w:tcPr>
          <w:p w14:paraId="755EBC0B" w14:textId="07B6B2F6"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r w:rsidR="00DE48EB" w:rsidRPr="006624CE" w14:paraId="5DA5CE55" w14:textId="205BCBD0" w:rsidTr="00583209">
        <w:trPr>
          <w:trHeight w:val="292"/>
        </w:trPr>
        <w:tc>
          <w:tcPr>
            <w:tcW w:w="1134" w:type="dxa"/>
            <w:tcBorders>
              <w:top w:val="single" w:sz="4" w:space="0" w:color="auto"/>
              <w:left w:val="single" w:sz="4" w:space="0" w:color="auto"/>
              <w:bottom w:val="single" w:sz="4" w:space="0" w:color="auto"/>
            </w:tcBorders>
            <w:shd w:val="clear" w:color="auto" w:fill="auto"/>
            <w:noWrap/>
            <w:vAlign w:val="center"/>
            <w:hideMark/>
          </w:tcPr>
          <w:p w14:paraId="346606D2" w14:textId="7C95E54C"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Q10</w:t>
            </w:r>
          </w:p>
        </w:tc>
        <w:tc>
          <w:tcPr>
            <w:tcW w:w="5326" w:type="dxa"/>
            <w:tcBorders>
              <w:top w:val="single" w:sz="4" w:space="0" w:color="auto"/>
              <w:bottom w:val="single" w:sz="4" w:space="0" w:color="auto"/>
            </w:tcBorders>
            <w:vAlign w:val="center"/>
          </w:tcPr>
          <w:p w14:paraId="49206873" w14:textId="521DCA21" w:rsidR="00DE48EB" w:rsidRPr="006624CE" w:rsidRDefault="00461907" w:rsidP="000F7E87">
            <w:pPr>
              <w:rPr>
                <w:rFonts w:ascii="Arial" w:eastAsia="Times New Roman" w:hAnsi="Arial" w:cs="Arial"/>
                <w:color w:val="000000"/>
                <w:lang w:eastAsia="en-GB"/>
              </w:rPr>
            </w:pPr>
            <w:r w:rsidRPr="00461907">
              <w:rPr>
                <w:rFonts w:ascii="Arial" w:hAnsi="Arial" w:cs="Arial"/>
              </w:rPr>
              <w:t>Please detail the expected costs to carry out the Funded Activities and meet the EDG requirements (including VAT where appropriate) and the financial years within which the costs will fall including the total cost and detail of the breakdown of this cost over the financial periods 2023/24 and 2024/25, including how and over what periods the applicant would apply for release of the Grant Funding.</w:t>
            </w:r>
          </w:p>
        </w:tc>
        <w:tc>
          <w:tcPr>
            <w:tcW w:w="1243" w:type="dxa"/>
            <w:tcBorders>
              <w:top w:val="single" w:sz="4" w:space="0" w:color="auto"/>
              <w:bottom w:val="single" w:sz="4" w:space="0" w:color="auto"/>
              <w:right w:val="single" w:sz="4" w:space="0" w:color="auto"/>
            </w:tcBorders>
            <w:shd w:val="clear" w:color="auto" w:fill="auto"/>
            <w:noWrap/>
            <w:vAlign w:val="center"/>
            <w:hideMark/>
          </w:tcPr>
          <w:p w14:paraId="7B53EC86"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10%</w:t>
            </w:r>
          </w:p>
        </w:tc>
        <w:tc>
          <w:tcPr>
            <w:tcW w:w="1223" w:type="dxa"/>
            <w:tcBorders>
              <w:top w:val="single" w:sz="4" w:space="0" w:color="auto"/>
              <w:bottom w:val="single" w:sz="4" w:space="0" w:color="auto"/>
              <w:right w:val="single" w:sz="4" w:space="0" w:color="auto"/>
            </w:tcBorders>
          </w:tcPr>
          <w:p w14:paraId="7CA6A83A" w14:textId="30D4D9C4"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1000</w:t>
            </w:r>
          </w:p>
        </w:tc>
      </w:tr>
      <w:tr w:rsidR="00DE48EB" w:rsidRPr="006624CE" w14:paraId="2AEE7ADD" w14:textId="6BB47D1C" w:rsidTr="00583209">
        <w:trPr>
          <w:trHeight w:val="292"/>
        </w:trPr>
        <w:tc>
          <w:tcPr>
            <w:tcW w:w="1134" w:type="dxa"/>
            <w:tcBorders>
              <w:top w:val="single" w:sz="4" w:space="0" w:color="auto"/>
              <w:left w:val="single" w:sz="4" w:space="0" w:color="auto"/>
              <w:bottom w:val="single" w:sz="4" w:space="0" w:color="auto"/>
            </w:tcBorders>
            <w:shd w:val="clear" w:color="auto" w:fill="auto"/>
            <w:noWrap/>
            <w:vAlign w:val="center"/>
            <w:hideMark/>
          </w:tcPr>
          <w:p w14:paraId="3CE9843F" w14:textId="66EC3335"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Q11</w:t>
            </w:r>
          </w:p>
        </w:tc>
        <w:tc>
          <w:tcPr>
            <w:tcW w:w="5326" w:type="dxa"/>
            <w:tcBorders>
              <w:top w:val="single" w:sz="4" w:space="0" w:color="auto"/>
              <w:bottom w:val="single" w:sz="4" w:space="0" w:color="auto"/>
            </w:tcBorders>
            <w:vAlign w:val="center"/>
          </w:tcPr>
          <w:p w14:paraId="658337E8" w14:textId="151F391E" w:rsidR="00DE48EB" w:rsidRPr="006624CE" w:rsidRDefault="00DE48EB" w:rsidP="000F7E87">
            <w:pPr>
              <w:rPr>
                <w:rFonts w:ascii="Arial" w:eastAsia="Times New Roman" w:hAnsi="Arial" w:cs="Arial"/>
                <w:color w:val="000000"/>
                <w:lang w:eastAsia="en-GB"/>
              </w:rPr>
            </w:pPr>
            <w:r>
              <w:rPr>
                <w:rFonts w:ascii="Arial" w:hAnsi="Arial" w:cs="Arial"/>
              </w:rPr>
              <w:t>Please provide a s</w:t>
            </w:r>
            <w:r w:rsidRPr="006624CE">
              <w:rPr>
                <w:rFonts w:ascii="Arial" w:hAnsi="Arial" w:cs="Arial"/>
              </w:rPr>
              <w:t>ummary of how the financial figures have been calculated and derived, including any key financial risks and mitigations.</w:t>
            </w:r>
          </w:p>
        </w:tc>
        <w:tc>
          <w:tcPr>
            <w:tcW w:w="1243" w:type="dxa"/>
            <w:tcBorders>
              <w:top w:val="single" w:sz="4" w:space="0" w:color="auto"/>
              <w:bottom w:val="single" w:sz="4" w:space="0" w:color="auto"/>
              <w:right w:val="single" w:sz="4" w:space="0" w:color="auto"/>
            </w:tcBorders>
            <w:shd w:val="clear" w:color="auto" w:fill="auto"/>
            <w:noWrap/>
            <w:vAlign w:val="center"/>
            <w:hideMark/>
          </w:tcPr>
          <w:p w14:paraId="7604A302" w14:textId="77777777" w:rsidR="00DE48EB" w:rsidRPr="006624CE" w:rsidRDefault="00DE48EB" w:rsidP="000F7E87">
            <w:pPr>
              <w:rPr>
                <w:rFonts w:ascii="Arial" w:eastAsia="Times New Roman" w:hAnsi="Arial" w:cs="Arial"/>
                <w:color w:val="000000"/>
                <w:lang w:eastAsia="en-GB"/>
              </w:rPr>
            </w:pPr>
            <w:r w:rsidRPr="006624CE">
              <w:rPr>
                <w:rFonts w:ascii="Arial" w:eastAsia="Times New Roman" w:hAnsi="Arial" w:cs="Arial"/>
                <w:color w:val="000000"/>
                <w:lang w:eastAsia="en-GB"/>
              </w:rPr>
              <w:t>2%</w:t>
            </w:r>
          </w:p>
        </w:tc>
        <w:tc>
          <w:tcPr>
            <w:tcW w:w="1223" w:type="dxa"/>
            <w:tcBorders>
              <w:top w:val="single" w:sz="4" w:space="0" w:color="auto"/>
              <w:bottom w:val="single" w:sz="4" w:space="0" w:color="auto"/>
              <w:right w:val="single" w:sz="4" w:space="0" w:color="auto"/>
            </w:tcBorders>
          </w:tcPr>
          <w:p w14:paraId="063098D5" w14:textId="337425D8" w:rsidR="00DE48EB" w:rsidRPr="006624CE" w:rsidRDefault="007C74EF" w:rsidP="000F7E87">
            <w:pPr>
              <w:rPr>
                <w:rFonts w:ascii="Arial" w:eastAsia="Times New Roman" w:hAnsi="Arial" w:cs="Arial"/>
                <w:color w:val="000000"/>
                <w:lang w:eastAsia="en-GB"/>
              </w:rPr>
            </w:pPr>
            <w:r>
              <w:rPr>
                <w:rFonts w:ascii="Arial" w:eastAsia="Times New Roman" w:hAnsi="Arial" w:cs="Arial"/>
                <w:color w:val="000000"/>
                <w:lang w:eastAsia="en-GB"/>
              </w:rPr>
              <w:t>500</w:t>
            </w:r>
          </w:p>
        </w:tc>
      </w:tr>
    </w:tbl>
    <w:p w14:paraId="1A6BF285" w14:textId="77777777" w:rsidR="00A3713C" w:rsidRPr="0089136E" w:rsidRDefault="00A3713C" w:rsidP="007C4F5B">
      <w:pPr>
        <w:rPr>
          <w:rFonts w:ascii="Arial" w:hAnsi="Arial" w:cs="Arial"/>
        </w:rPr>
      </w:pPr>
    </w:p>
    <w:p w14:paraId="6F739B91" w14:textId="4124083B" w:rsidR="00A3713C" w:rsidRPr="0089136E" w:rsidRDefault="00A3713C" w:rsidP="007C4F5B">
      <w:pPr>
        <w:rPr>
          <w:rFonts w:ascii="Arial" w:hAnsi="Arial" w:cs="Arial"/>
        </w:rPr>
      </w:pPr>
    </w:p>
    <w:p w14:paraId="1E5C9155" w14:textId="77777777" w:rsidR="00A3713C" w:rsidRPr="0089136E" w:rsidRDefault="00A3713C" w:rsidP="007C4F5B">
      <w:pPr>
        <w:rPr>
          <w:rFonts w:ascii="Arial" w:hAnsi="Arial" w:cs="Arial"/>
        </w:rPr>
      </w:pPr>
    </w:p>
    <w:tbl>
      <w:tblPr>
        <w:tblW w:w="8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50"/>
        <w:gridCol w:w="6898"/>
      </w:tblGrid>
      <w:tr w:rsidR="005A268B" w:rsidRPr="0089136E" w14:paraId="45402EF0" w14:textId="77777777" w:rsidTr="000E4BE4">
        <w:tc>
          <w:tcPr>
            <w:tcW w:w="1550" w:type="dxa"/>
            <w:shd w:val="clear" w:color="auto" w:fill="auto"/>
            <w:tcMar>
              <w:top w:w="100" w:type="dxa"/>
              <w:left w:w="100" w:type="dxa"/>
              <w:bottom w:w="100" w:type="dxa"/>
              <w:right w:w="100" w:type="dxa"/>
            </w:tcMar>
          </w:tcPr>
          <w:p w14:paraId="36666E18" w14:textId="77777777" w:rsidR="007C4F5B" w:rsidRPr="0089136E" w:rsidRDefault="007C4F5B" w:rsidP="00C77909">
            <w:pPr>
              <w:widowControl w:val="0"/>
              <w:rPr>
                <w:rFonts w:ascii="Arial" w:hAnsi="Arial" w:cs="Arial"/>
                <w:b/>
              </w:rPr>
            </w:pPr>
            <w:r w:rsidRPr="0089136E">
              <w:rPr>
                <w:rFonts w:ascii="Arial" w:hAnsi="Arial" w:cs="Arial"/>
                <w:b/>
              </w:rPr>
              <w:t>Score</w:t>
            </w:r>
          </w:p>
        </w:tc>
        <w:tc>
          <w:tcPr>
            <w:tcW w:w="6898" w:type="dxa"/>
            <w:shd w:val="clear" w:color="auto" w:fill="auto"/>
            <w:tcMar>
              <w:top w:w="100" w:type="dxa"/>
              <w:left w:w="100" w:type="dxa"/>
              <w:bottom w:w="100" w:type="dxa"/>
              <w:right w:w="100" w:type="dxa"/>
            </w:tcMar>
          </w:tcPr>
          <w:p w14:paraId="129A51C8" w14:textId="661FF796" w:rsidR="007C4F5B" w:rsidRPr="0089136E" w:rsidRDefault="007C4F5B" w:rsidP="00C77909">
            <w:pPr>
              <w:widowControl w:val="0"/>
              <w:rPr>
                <w:rFonts w:ascii="Arial" w:hAnsi="Arial" w:cs="Arial"/>
                <w:b/>
                <w:bCs/>
              </w:rPr>
            </w:pPr>
            <w:r w:rsidRPr="0089136E">
              <w:rPr>
                <w:rFonts w:ascii="Arial" w:hAnsi="Arial" w:cs="Arial"/>
                <w:b/>
                <w:bCs/>
              </w:rPr>
              <w:t xml:space="preserve">Consideration Points </w:t>
            </w:r>
          </w:p>
        </w:tc>
      </w:tr>
      <w:tr w:rsidR="005A268B" w:rsidRPr="0089136E" w14:paraId="1CFA79FA" w14:textId="77777777" w:rsidTr="000E4BE4">
        <w:trPr>
          <w:trHeight w:val="1120"/>
        </w:trPr>
        <w:tc>
          <w:tcPr>
            <w:tcW w:w="1550" w:type="dxa"/>
            <w:shd w:val="clear" w:color="auto" w:fill="auto"/>
            <w:tcMar>
              <w:top w:w="100" w:type="dxa"/>
              <w:left w:w="100" w:type="dxa"/>
              <w:bottom w:w="100" w:type="dxa"/>
              <w:right w:w="100" w:type="dxa"/>
            </w:tcMar>
          </w:tcPr>
          <w:p w14:paraId="4A557964" w14:textId="77777777" w:rsidR="007C4F5B" w:rsidRPr="0089136E" w:rsidRDefault="007C4F5B" w:rsidP="00C77909">
            <w:pPr>
              <w:widowControl w:val="0"/>
              <w:rPr>
                <w:rFonts w:ascii="Arial" w:hAnsi="Arial" w:cs="Arial"/>
                <w:b/>
                <w:bCs/>
              </w:rPr>
            </w:pPr>
            <w:r w:rsidRPr="0089136E">
              <w:rPr>
                <w:rFonts w:ascii="Arial" w:hAnsi="Arial" w:cs="Arial"/>
                <w:b/>
                <w:bCs/>
              </w:rPr>
              <w:t xml:space="preserve">4 – </w:t>
            </w:r>
          </w:p>
          <w:p w14:paraId="4C1EC0C0" w14:textId="77777777" w:rsidR="007C4F5B" w:rsidRPr="0089136E" w:rsidRDefault="007C4F5B" w:rsidP="00C77909">
            <w:pPr>
              <w:widowControl w:val="0"/>
              <w:rPr>
                <w:rFonts w:ascii="Arial" w:hAnsi="Arial" w:cs="Arial"/>
                <w:b/>
                <w:bCs/>
              </w:rPr>
            </w:pPr>
            <w:r w:rsidRPr="0089136E">
              <w:rPr>
                <w:rFonts w:ascii="Arial" w:hAnsi="Arial" w:cs="Arial"/>
                <w:b/>
                <w:bCs/>
              </w:rPr>
              <w:t>Excellent</w:t>
            </w:r>
          </w:p>
        </w:tc>
        <w:tc>
          <w:tcPr>
            <w:tcW w:w="6898" w:type="dxa"/>
            <w:shd w:val="clear" w:color="auto" w:fill="auto"/>
            <w:tcMar>
              <w:top w:w="100" w:type="dxa"/>
              <w:left w:w="100" w:type="dxa"/>
              <w:bottom w:w="100" w:type="dxa"/>
              <w:right w:w="100" w:type="dxa"/>
            </w:tcMar>
          </w:tcPr>
          <w:p w14:paraId="52D57445" w14:textId="77777777" w:rsidR="007C4F5B" w:rsidRPr="0089136E" w:rsidRDefault="007C4F5B" w:rsidP="00C77909">
            <w:pPr>
              <w:widowControl w:val="0"/>
              <w:rPr>
                <w:rFonts w:ascii="Arial" w:hAnsi="Arial" w:cs="Arial"/>
              </w:rPr>
            </w:pPr>
            <w:r w:rsidRPr="0089136E">
              <w:rPr>
                <w:rFonts w:ascii="Arial" w:hAnsi="Arial" w:cs="Arial"/>
              </w:rPr>
              <w:t xml:space="preserve">An excellent response that satisfies all of the following: </w:t>
            </w:r>
          </w:p>
          <w:p w14:paraId="61DA51D5" w14:textId="77777777" w:rsidR="007C4F5B" w:rsidRPr="0089136E" w:rsidRDefault="007C4F5B" w:rsidP="00C77909">
            <w:pPr>
              <w:widowControl w:val="0"/>
              <w:rPr>
                <w:rFonts w:ascii="Arial" w:hAnsi="Arial" w:cs="Arial"/>
              </w:rPr>
            </w:pPr>
            <w:r w:rsidRPr="0089136E">
              <w:rPr>
                <w:rFonts w:ascii="Arial" w:hAnsi="Arial" w:cs="Arial"/>
              </w:rPr>
              <w:t xml:space="preserve">a) Addresses all aspects of the question in an informed and comprehensive manner; </w:t>
            </w:r>
          </w:p>
          <w:p w14:paraId="0F823F42" w14:textId="104B9C51" w:rsidR="007C4F5B" w:rsidRPr="0089136E" w:rsidRDefault="007C4F5B" w:rsidP="00C77909">
            <w:pPr>
              <w:widowControl w:val="0"/>
              <w:rPr>
                <w:rFonts w:ascii="Arial" w:hAnsi="Arial" w:cs="Arial"/>
              </w:rPr>
            </w:pPr>
            <w:r w:rsidRPr="0089136E">
              <w:rPr>
                <w:rFonts w:ascii="Arial" w:hAnsi="Arial" w:cs="Arial"/>
              </w:rPr>
              <w:t xml:space="preserve">b) Demonstrates a thorough understanding of the </w:t>
            </w:r>
            <w:r w:rsidR="00C53B50" w:rsidRPr="0089136E">
              <w:rPr>
                <w:rFonts w:ascii="Arial" w:hAnsi="Arial" w:cs="Arial"/>
              </w:rPr>
              <w:t xml:space="preserve">Funded Activities, </w:t>
            </w:r>
            <w:r w:rsidRPr="0089136E">
              <w:rPr>
                <w:rFonts w:ascii="Arial" w:hAnsi="Arial" w:cs="Arial"/>
              </w:rPr>
              <w:t>Specification and</w:t>
            </w:r>
            <w:r w:rsidR="0089506F">
              <w:rPr>
                <w:rFonts w:ascii="Arial" w:hAnsi="Arial" w:cs="Arial"/>
              </w:rPr>
              <w:t xml:space="preserve"> </w:t>
            </w:r>
            <w:r w:rsidRPr="0089136E">
              <w:rPr>
                <w:rFonts w:ascii="Arial" w:hAnsi="Arial" w:cs="Arial"/>
              </w:rPr>
              <w:t>local area family support systems</w:t>
            </w:r>
            <w:r w:rsidR="0089506F">
              <w:rPr>
                <w:rFonts w:ascii="Arial" w:hAnsi="Arial" w:cs="Arial"/>
              </w:rPr>
              <w:t>,</w:t>
            </w:r>
            <w:r w:rsidR="00586FCB">
              <w:rPr>
                <w:rFonts w:ascii="Arial" w:hAnsi="Arial" w:cs="Arial"/>
              </w:rPr>
              <w:t xml:space="preserve"> </w:t>
            </w:r>
            <w:r w:rsidR="0089506F">
              <w:rPr>
                <w:rFonts w:ascii="Arial" w:hAnsi="Arial" w:cs="Arial"/>
              </w:rPr>
              <w:t>except for questions 10 and 11</w:t>
            </w:r>
            <w:r w:rsidRPr="0089136E">
              <w:rPr>
                <w:rFonts w:ascii="Arial" w:hAnsi="Arial" w:cs="Arial"/>
              </w:rPr>
              <w:t xml:space="preserve">; </w:t>
            </w:r>
          </w:p>
          <w:p w14:paraId="12C18984" w14:textId="772D011A" w:rsidR="007C4F5B" w:rsidRPr="0089136E" w:rsidRDefault="007C4F5B" w:rsidP="00C77909">
            <w:pPr>
              <w:widowControl w:val="0"/>
              <w:rPr>
                <w:rFonts w:ascii="Arial" w:hAnsi="Arial" w:cs="Arial"/>
              </w:rPr>
            </w:pPr>
            <w:r w:rsidRPr="0089136E">
              <w:rPr>
                <w:rFonts w:ascii="Arial" w:hAnsi="Arial" w:cs="Arial"/>
              </w:rPr>
              <w:t xml:space="preserve">c) Provides a robust approach to </w:t>
            </w:r>
            <w:r w:rsidR="00B93663" w:rsidRPr="0089136E">
              <w:rPr>
                <w:rFonts w:ascii="Arial" w:hAnsi="Arial" w:cs="Arial"/>
              </w:rPr>
              <w:t>meeting</w:t>
            </w:r>
            <w:r w:rsidRPr="0089136E">
              <w:rPr>
                <w:rFonts w:ascii="Arial" w:hAnsi="Arial" w:cs="Arial"/>
              </w:rPr>
              <w:t xml:space="preserve"> the </w:t>
            </w:r>
            <w:r w:rsidR="00B93663" w:rsidRPr="0089136E">
              <w:rPr>
                <w:rFonts w:ascii="Arial" w:hAnsi="Arial" w:cs="Arial"/>
              </w:rPr>
              <w:t xml:space="preserve">EDG </w:t>
            </w:r>
            <w:r w:rsidRPr="0089136E">
              <w:rPr>
                <w:rFonts w:ascii="Arial" w:hAnsi="Arial" w:cs="Arial"/>
              </w:rPr>
              <w:t>requirements in accordance with the</w:t>
            </w:r>
            <w:r w:rsidR="005D4DAC" w:rsidRPr="0089136E">
              <w:rPr>
                <w:rFonts w:ascii="Arial" w:hAnsi="Arial" w:cs="Arial"/>
              </w:rPr>
              <w:t xml:space="preserve"> </w:t>
            </w:r>
            <w:r w:rsidRPr="0089136E">
              <w:rPr>
                <w:rFonts w:ascii="Arial" w:hAnsi="Arial" w:cs="Arial"/>
              </w:rPr>
              <w:t>Specification, with strong supporting detail and evidence; and</w:t>
            </w:r>
          </w:p>
          <w:p w14:paraId="25C54BD2" w14:textId="0F7CC5EC" w:rsidR="007C4F5B" w:rsidRPr="0089136E" w:rsidRDefault="007C4F5B" w:rsidP="00C77909">
            <w:pPr>
              <w:rPr>
                <w:rFonts w:ascii="Arial" w:hAnsi="Arial" w:cs="Arial"/>
              </w:rPr>
            </w:pPr>
            <w:r w:rsidRPr="0089136E">
              <w:rPr>
                <w:rFonts w:ascii="Arial" w:hAnsi="Arial" w:cs="Arial"/>
              </w:rPr>
              <w:t xml:space="preserve">d) Provides the Authority with full confidence </w:t>
            </w:r>
            <w:r w:rsidR="00960318">
              <w:rPr>
                <w:rFonts w:ascii="Arial" w:hAnsi="Arial" w:cs="Arial"/>
              </w:rPr>
              <w:t xml:space="preserve">and no concerns </w:t>
            </w:r>
            <w:r w:rsidRPr="0089136E">
              <w:rPr>
                <w:rFonts w:ascii="Arial" w:hAnsi="Arial" w:cs="Arial"/>
              </w:rPr>
              <w:t xml:space="preserve">that the potential Grant Recipient will </w:t>
            </w:r>
            <w:r w:rsidR="00B93663" w:rsidRPr="0089136E">
              <w:rPr>
                <w:rFonts w:ascii="Arial" w:hAnsi="Arial" w:cs="Arial"/>
              </w:rPr>
              <w:t>meet</w:t>
            </w:r>
            <w:r w:rsidRPr="0089136E">
              <w:rPr>
                <w:rFonts w:ascii="Arial" w:hAnsi="Arial" w:cs="Arial"/>
              </w:rPr>
              <w:t xml:space="preserve"> the </w:t>
            </w:r>
            <w:r w:rsidR="00B93663" w:rsidRPr="0089136E">
              <w:rPr>
                <w:rFonts w:ascii="Arial" w:hAnsi="Arial" w:cs="Arial"/>
              </w:rPr>
              <w:t xml:space="preserve">EDG </w:t>
            </w:r>
            <w:r w:rsidRPr="0089136E">
              <w:rPr>
                <w:rFonts w:ascii="Arial" w:hAnsi="Arial" w:cs="Arial"/>
              </w:rPr>
              <w:t>requirements in full and in accordance with the Specification</w:t>
            </w:r>
            <w:r w:rsidR="00A3713C" w:rsidRPr="0089136E">
              <w:rPr>
                <w:rFonts w:ascii="Arial" w:hAnsi="Arial" w:cs="Arial"/>
              </w:rPr>
              <w:t>.</w:t>
            </w:r>
          </w:p>
        </w:tc>
      </w:tr>
      <w:tr w:rsidR="005A268B" w:rsidRPr="0089136E" w14:paraId="1D6B82A7" w14:textId="77777777" w:rsidTr="000E4BE4">
        <w:trPr>
          <w:trHeight w:val="1120"/>
        </w:trPr>
        <w:tc>
          <w:tcPr>
            <w:tcW w:w="1550" w:type="dxa"/>
            <w:shd w:val="clear" w:color="auto" w:fill="auto"/>
            <w:tcMar>
              <w:top w:w="100" w:type="dxa"/>
              <w:left w:w="100" w:type="dxa"/>
              <w:bottom w:w="100" w:type="dxa"/>
              <w:right w:w="100" w:type="dxa"/>
            </w:tcMar>
          </w:tcPr>
          <w:p w14:paraId="5026389F" w14:textId="77777777" w:rsidR="007C4F5B" w:rsidRPr="0089136E" w:rsidRDefault="007C4F5B" w:rsidP="00C77909">
            <w:pPr>
              <w:widowControl w:val="0"/>
              <w:rPr>
                <w:rFonts w:ascii="Arial" w:hAnsi="Arial" w:cs="Arial"/>
                <w:b/>
                <w:bCs/>
              </w:rPr>
            </w:pPr>
            <w:r w:rsidRPr="0089136E">
              <w:rPr>
                <w:rFonts w:ascii="Arial" w:hAnsi="Arial" w:cs="Arial"/>
                <w:b/>
                <w:bCs/>
              </w:rPr>
              <w:t xml:space="preserve">3 – </w:t>
            </w:r>
          </w:p>
          <w:p w14:paraId="65570C91" w14:textId="77777777" w:rsidR="007C4F5B" w:rsidRPr="0089136E" w:rsidRDefault="007C4F5B" w:rsidP="00C77909">
            <w:pPr>
              <w:widowControl w:val="0"/>
              <w:rPr>
                <w:rFonts w:ascii="Arial" w:hAnsi="Arial" w:cs="Arial"/>
                <w:b/>
                <w:bCs/>
              </w:rPr>
            </w:pPr>
            <w:r w:rsidRPr="0089136E">
              <w:rPr>
                <w:rFonts w:ascii="Arial" w:hAnsi="Arial" w:cs="Arial"/>
                <w:b/>
                <w:bCs/>
              </w:rPr>
              <w:t>Good</w:t>
            </w:r>
          </w:p>
        </w:tc>
        <w:tc>
          <w:tcPr>
            <w:tcW w:w="6898" w:type="dxa"/>
            <w:shd w:val="clear" w:color="auto" w:fill="auto"/>
            <w:tcMar>
              <w:top w:w="100" w:type="dxa"/>
              <w:left w:w="100" w:type="dxa"/>
              <w:bottom w:w="100" w:type="dxa"/>
              <w:right w:w="100" w:type="dxa"/>
            </w:tcMar>
          </w:tcPr>
          <w:p w14:paraId="578A0A97" w14:textId="77777777" w:rsidR="007C4F5B" w:rsidRPr="0089136E" w:rsidRDefault="007C4F5B" w:rsidP="00C77909">
            <w:pPr>
              <w:rPr>
                <w:rFonts w:ascii="Arial" w:hAnsi="Arial" w:cs="Arial"/>
              </w:rPr>
            </w:pPr>
            <w:r w:rsidRPr="0089136E">
              <w:rPr>
                <w:rFonts w:ascii="Arial" w:hAnsi="Arial" w:cs="Arial"/>
              </w:rPr>
              <w:t>A good response that satisfies all of the following:</w:t>
            </w:r>
          </w:p>
          <w:p w14:paraId="65C51C9E" w14:textId="77777777" w:rsidR="007C4F5B" w:rsidRPr="0089136E" w:rsidRDefault="007C4F5B" w:rsidP="00C77909">
            <w:pPr>
              <w:rPr>
                <w:rFonts w:ascii="Arial" w:hAnsi="Arial" w:cs="Arial"/>
              </w:rPr>
            </w:pPr>
            <w:r w:rsidRPr="0089136E">
              <w:rPr>
                <w:rFonts w:ascii="Arial" w:hAnsi="Arial" w:cs="Arial"/>
              </w:rPr>
              <w:t>a) Addresses all aspects of the question and is of a good standard;</w:t>
            </w:r>
          </w:p>
          <w:p w14:paraId="55E7CA77" w14:textId="2D2E096D" w:rsidR="007C4F5B" w:rsidRPr="0089136E" w:rsidRDefault="007C4F5B" w:rsidP="00C77909">
            <w:pPr>
              <w:rPr>
                <w:rFonts w:ascii="Arial" w:hAnsi="Arial" w:cs="Arial"/>
              </w:rPr>
            </w:pPr>
            <w:r w:rsidRPr="0089136E">
              <w:rPr>
                <w:rFonts w:ascii="Arial" w:hAnsi="Arial" w:cs="Arial"/>
              </w:rPr>
              <w:t>b) Demonstrates a good understanding of the</w:t>
            </w:r>
            <w:r w:rsidR="00B93663" w:rsidRPr="0089136E">
              <w:rPr>
                <w:rFonts w:ascii="Arial" w:hAnsi="Arial" w:cs="Arial"/>
              </w:rPr>
              <w:t xml:space="preserve"> Funded Activit</w:t>
            </w:r>
            <w:r w:rsidR="00C53B50" w:rsidRPr="0089136E">
              <w:rPr>
                <w:rFonts w:ascii="Arial" w:hAnsi="Arial" w:cs="Arial"/>
              </w:rPr>
              <w:t>i</w:t>
            </w:r>
            <w:r w:rsidR="00B93663" w:rsidRPr="0089136E">
              <w:rPr>
                <w:rFonts w:ascii="Arial" w:hAnsi="Arial" w:cs="Arial"/>
              </w:rPr>
              <w:t>es,</w:t>
            </w:r>
            <w:r w:rsidRPr="0089136E">
              <w:rPr>
                <w:rFonts w:ascii="Arial" w:hAnsi="Arial" w:cs="Arial"/>
              </w:rPr>
              <w:t xml:space="preserve"> Specification and local area family support systems</w:t>
            </w:r>
            <w:r w:rsidR="003D7F9E">
              <w:rPr>
                <w:rFonts w:ascii="Arial" w:hAnsi="Arial" w:cs="Arial"/>
              </w:rPr>
              <w:t>, except for questions 10 and 11</w:t>
            </w:r>
            <w:r w:rsidRPr="0089136E">
              <w:rPr>
                <w:rFonts w:ascii="Arial" w:hAnsi="Arial" w:cs="Arial"/>
              </w:rPr>
              <w:t xml:space="preserve">; </w:t>
            </w:r>
          </w:p>
          <w:p w14:paraId="384F14BE" w14:textId="70261E66" w:rsidR="007C4F5B" w:rsidRPr="0089136E" w:rsidRDefault="007C4F5B" w:rsidP="00C77909">
            <w:pPr>
              <w:rPr>
                <w:rFonts w:ascii="Arial" w:hAnsi="Arial" w:cs="Arial"/>
              </w:rPr>
            </w:pPr>
            <w:r w:rsidRPr="0089136E">
              <w:rPr>
                <w:rFonts w:ascii="Arial" w:hAnsi="Arial" w:cs="Arial"/>
              </w:rPr>
              <w:t xml:space="preserve">c) Provides a methodical and good approach to </w:t>
            </w:r>
            <w:r w:rsidR="00B93663" w:rsidRPr="0089136E">
              <w:rPr>
                <w:rFonts w:ascii="Arial" w:hAnsi="Arial" w:cs="Arial"/>
              </w:rPr>
              <w:t>meeting</w:t>
            </w:r>
            <w:r w:rsidRPr="0089136E">
              <w:rPr>
                <w:rFonts w:ascii="Arial" w:hAnsi="Arial" w:cs="Arial"/>
              </w:rPr>
              <w:t xml:space="preserve"> the </w:t>
            </w:r>
            <w:r w:rsidR="00B93663" w:rsidRPr="0089136E">
              <w:rPr>
                <w:rFonts w:ascii="Arial" w:hAnsi="Arial" w:cs="Arial"/>
              </w:rPr>
              <w:t xml:space="preserve">EDG </w:t>
            </w:r>
            <w:r w:rsidRPr="0089136E">
              <w:rPr>
                <w:rFonts w:ascii="Arial" w:hAnsi="Arial" w:cs="Arial"/>
              </w:rPr>
              <w:t xml:space="preserve">requirements in accordance with the Specification, with a good degree of supporting detail and evidence; and </w:t>
            </w:r>
          </w:p>
          <w:p w14:paraId="4CDB8AE0" w14:textId="1C47F488" w:rsidR="007C4F5B" w:rsidRPr="0089136E" w:rsidRDefault="007C4F5B" w:rsidP="00C77909">
            <w:pPr>
              <w:rPr>
                <w:rFonts w:ascii="Arial" w:hAnsi="Arial" w:cs="Arial"/>
              </w:rPr>
            </w:pPr>
            <w:r w:rsidRPr="0089136E">
              <w:rPr>
                <w:rFonts w:ascii="Arial" w:hAnsi="Arial" w:cs="Arial"/>
              </w:rPr>
              <w:t>d) Provides the Authority with a good degree of confidence</w:t>
            </w:r>
            <w:r w:rsidR="00960318">
              <w:rPr>
                <w:rFonts w:ascii="Arial" w:hAnsi="Arial" w:cs="Arial"/>
              </w:rPr>
              <w:t>, but with very minor concerns,</w:t>
            </w:r>
            <w:r w:rsidRPr="0089136E">
              <w:rPr>
                <w:rFonts w:ascii="Arial" w:hAnsi="Arial" w:cs="Arial"/>
              </w:rPr>
              <w:t xml:space="preserve"> that the potential Grant Recipient will </w:t>
            </w:r>
            <w:r w:rsidR="00B93663" w:rsidRPr="0089136E">
              <w:rPr>
                <w:rFonts w:ascii="Arial" w:hAnsi="Arial" w:cs="Arial"/>
              </w:rPr>
              <w:t>meet</w:t>
            </w:r>
            <w:r w:rsidRPr="0089136E">
              <w:rPr>
                <w:rFonts w:ascii="Arial" w:hAnsi="Arial" w:cs="Arial"/>
              </w:rPr>
              <w:t xml:space="preserve"> the </w:t>
            </w:r>
            <w:r w:rsidR="00B93663" w:rsidRPr="0089136E">
              <w:rPr>
                <w:rFonts w:ascii="Arial" w:hAnsi="Arial" w:cs="Arial"/>
              </w:rPr>
              <w:t xml:space="preserve">EDG </w:t>
            </w:r>
            <w:r w:rsidRPr="0089136E">
              <w:rPr>
                <w:rFonts w:ascii="Arial" w:hAnsi="Arial" w:cs="Arial"/>
              </w:rPr>
              <w:t>requirements in full and in accordance with the Specification</w:t>
            </w:r>
            <w:r w:rsidR="00960318">
              <w:rPr>
                <w:rFonts w:ascii="Arial" w:hAnsi="Arial" w:cs="Arial"/>
              </w:rPr>
              <w:t xml:space="preserve">. </w:t>
            </w:r>
          </w:p>
        </w:tc>
      </w:tr>
      <w:tr w:rsidR="005A268B" w:rsidRPr="0089136E" w14:paraId="07347DC4" w14:textId="77777777" w:rsidTr="000E4BE4">
        <w:tc>
          <w:tcPr>
            <w:tcW w:w="1550" w:type="dxa"/>
            <w:shd w:val="clear" w:color="auto" w:fill="auto"/>
            <w:tcMar>
              <w:top w:w="100" w:type="dxa"/>
              <w:left w:w="100" w:type="dxa"/>
              <w:bottom w:w="100" w:type="dxa"/>
              <w:right w:w="100" w:type="dxa"/>
            </w:tcMar>
          </w:tcPr>
          <w:p w14:paraId="407FFAE3" w14:textId="77777777" w:rsidR="007C4F5B" w:rsidRPr="0089136E" w:rsidRDefault="007C4F5B" w:rsidP="00C77909">
            <w:pPr>
              <w:widowControl w:val="0"/>
              <w:rPr>
                <w:rFonts w:ascii="Arial" w:hAnsi="Arial" w:cs="Arial"/>
                <w:b/>
                <w:bCs/>
              </w:rPr>
            </w:pPr>
            <w:r w:rsidRPr="0089136E">
              <w:rPr>
                <w:rFonts w:ascii="Arial" w:hAnsi="Arial" w:cs="Arial"/>
                <w:b/>
                <w:bCs/>
              </w:rPr>
              <w:t>2 - Satisfactory</w:t>
            </w:r>
          </w:p>
        </w:tc>
        <w:tc>
          <w:tcPr>
            <w:tcW w:w="6898" w:type="dxa"/>
            <w:shd w:val="clear" w:color="auto" w:fill="auto"/>
            <w:tcMar>
              <w:top w:w="100" w:type="dxa"/>
              <w:left w:w="100" w:type="dxa"/>
              <w:bottom w:w="100" w:type="dxa"/>
              <w:right w:w="100" w:type="dxa"/>
            </w:tcMar>
          </w:tcPr>
          <w:p w14:paraId="08C8B57A" w14:textId="77777777" w:rsidR="007C4F5B" w:rsidRPr="0089136E" w:rsidRDefault="007C4F5B" w:rsidP="00C77909">
            <w:pPr>
              <w:rPr>
                <w:rFonts w:ascii="Arial" w:hAnsi="Arial" w:cs="Arial"/>
              </w:rPr>
            </w:pPr>
            <w:r w:rsidRPr="0089136E">
              <w:rPr>
                <w:rFonts w:ascii="Arial" w:hAnsi="Arial" w:cs="Arial"/>
              </w:rPr>
              <w:t>A satisfactory response that satisfies all of the following:</w:t>
            </w:r>
          </w:p>
          <w:p w14:paraId="16E6C916" w14:textId="77777777" w:rsidR="007C4F5B" w:rsidRPr="0089136E" w:rsidRDefault="007C4F5B" w:rsidP="00C77909">
            <w:pPr>
              <w:rPr>
                <w:rFonts w:ascii="Arial" w:hAnsi="Arial" w:cs="Arial"/>
              </w:rPr>
            </w:pPr>
            <w:r w:rsidRPr="0089136E">
              <w:rPr>
                <w:rFonts w:ascii="Arial" w:hAnsi="Arial" w:cs="Arial"/>
              </w:rPr>
              <w:t>a) Addresses the majority of the question and is generally of a good standard but lacks information, evidence or detail in some areas;</w:t>
            </w:r>
          </w:p>
          <w:p w14:paraId="2EBD1A93" w14:textId="782B759C" w:rsidR="007C4F5B" w:rsidRPr="0089136E" w:rsidRDefault="007C4F5B" w:rsidP="00C77909">
            <w:pPr>
              <w:rPr>
                <w:rFonts w:ascii="Arial" w:hAnsi="Arial" w:cs="Arial"/>
              </w:rPr>
            </w:pPr>
            <w:r w:rsidRPr="0089136E">
              <w:rPr>
                <w:rFonts w:ascii="Arial" w:hAnsi="Arial" w:cs="Arial"/>
              </w:rPr>
              <w:t xml:space="preserve">b) Demonstrates a reasonable understanding of the </w:t>
            </w:r>
            <w:r w:rsidR="002F0022" w:rsidRPr="0089136E">
              <w:rPr>
                <w:rFonts w:ascii="Arial" w:hAnsi="Arial" w:cs="Arial"/>
              </w:rPr>
              <w:t xml:space="preserve">Funded Activities </w:t>
            </w:r>
            <w:r w:rsidRPr="0089136E">
              <w:rPr>
                <w:rFonts w:ascii="Arial" w:hAnsi="Arial" w:cs="Arial"/>
              </w:rPr>
              <w:t>and Specification</w:t>
            </w:r>
            <w:r w:rsidR="00447D0E" w:rsidRPr="0089136E">
              <w:rPr>
                <w:rFonts w:ascii="Arial" w:hAnsi="Arial" w:cs="Arial"/>
              </w:rPr>
              <w:t xml:space="preserve"> and</w:t>
            </w:r>
            <w:r w:rsidR="00586FCB">
              <w:rPr>
                <w:rFonts w:ascii="Arial" w:hAnsi="Arial" w:cs="Arial"/>
              </w:rPr>
              <w:t xml:space="preserve"> local area family support systems, except for questions 10 and 11</w:t>
            </w:r>
            <w:r w:rsidRPr="0089136E">
              <w:rPr>
                <w:rFonts w:ascii="Arial" w:hAnsi="Arial" w:cs="Arial"/>
              </w:rPr>
              <w:t>;</w:t>
            </w:r>
          </w:p>
          <w:p w14:paraId="27B13B1E" w14:textId="44E00C5A" w:rsidR="007C4F5B" w:rsidRPr="0089136E" w:rsidRDefault="007C4F5B" w:rsidP="00C77909">
            <w:pPr>
              <w:rPr>
                <w:rFonts w:ascii="Arial" w:hAnsi="Arial" w:cs="Arial"/>
              </w:rPr>
            </w:pPr>
            <w:r w:rsidRPr="0089136E">
              <w:rPr>
                <w:rFonts w:ascii="Arial" w:hAnsi="Arial" w:cs="Arial"/>
              </w:rPr>
              <w:lastRenderedPageBreak/>
              <w:t xml:space="preserve">c) Provides a reasonable approach to </w:t>
            </w:r>
            <w:r w:rsidR="002F0022" w:rsidRPr="0089136E">
              <w:rPr>
                <w:rFonts w:ascii="Arial" w:hAnsi="Arial" w:cs="Arial"/>
              </w:rPr>
              <w:t xml:space="preserve">carrying out </w:t>
            </w:r>
            <w:r w:rsidRPr="0089136E">
              <w:rPr>
                <w:rFonts w:ascii="Arial" w:hAnsi="Arial" w:cs="Arial"/>
              </w:rPr>
              <w:t xml:space="preserve">the </w:t>
            </w:r>
            <w:r w:rsidR="002F0022" w:rsidRPr="0089136E">
              <w:rPr>
                <w:rFonts w:ascii="Arial" w:hAnsi="Arial" w:cs="Arial"/>
              </w:rPr>
              <w:t>Funded Activities</w:t>
            </w:r>
            <w:r w:rsidRPr="0089136E">
              <w:rPr>
                <w:rFonts w:ascii="Arial" w:hAnsi="Arial" w:cs="Arial"/>
              </w:rPr>
              <w:t xml:space="preserve"> in accordance with the Specification, with a reasonable degree of detail and evidence; and </w:t>
            </w:r>
          </w:p>
          <w:p w14:paraId="5535ACD6" w14:textId="4C31EB4C" w:rsidR="007C4F5B" w:rsidRPr="0089136E" w:rsidRDefault="007C4F5B" w:rsidP="00C77909">
            <w:pPr>
              <w:rPr>
                <w:rFonts w:ascii="Arial" w:hAnsi="Arial" w:cs="Arial"/>
              </w:rPr>
            </w:pPr>
            <w:r w:rsidRPr="0089136E">
              <w:rPr>
                <w:rFonts w:ascii="Arial" w:hAnsi="Arial" w:cs="Arial"/>
              </w:rPr>
              <w:t>d) Provides the Authority with a reasonable degree of confidence</w:t>
            </w:r>
            <w:r w:rsidR="00960318">
              <w:rPr>
                <w:rFonts w:ascii="Arial" w:hAnsi="Arial" w:cs="Arial"/>
              </w:rPr>
              <w:t>, but with minor concerns,</w:t>
            </w:r>
            <w:r w:rsidRPr="0089136E">
              <w:rPr>
                <w:rFonts w:ascii="Arial" w:hAnsi="Arial" w:cs="Arial"/>
              </w:rPr>
              <w:t xml:space="preserve"> that the </w:t>
            </w:r>
            <w:r w:rsidR="002F0022" w:rsidRPr="0089136E">
              <w:rPr>
                <w:rFonts w:ascii="Arial" w:hAnsi="Arial" w:cs="Arial"/>
              </w:rPr>
              <w:t>p</w:t>
            </w:r>
            <w:r w:rsidRPr="0089136E">
              <w:rPr>
                <w:rFonts w:ascii="Arial" w:hAnsi="Arial" w:cs="Arial"/>
              </w:rPr>
              <w:t xml:space="preserve">otential </w:t>
            </w:r>
            <w:r w:rsidR="002F0022" w:rsidRPr="0089136E">
              <w:rPr>
                <w:rFonts w:ascii="Arial" w:hAnsi="Arial" w:cs="Arial"/>
              </w:rPr>
              <w:t>Gran</w:t>
            </w:r>
            <w:r w:rsidR="00EB4259" w:rsidRPr="0089136E">
              <w:rPr>
                <w:rFonts w:ascii="Arial" w:hAnsi="Arial" w:cs="Arial"/>
              </w:rPr>
              <w:t>t</w:t>
            </w:r>
            <w:r w:rsidR="002F0022" w:rsidRPr="0089136E">
              <w:rPr>
                <w:rFonts w:ascii="Arial" w:hAnsi="Arial" w:cs="Arial"/>
              </w:rPr>
              <w:t xml:space="preserve"> Recipient</w:t>
            </w:r>
            <w:r w:rsidR="00EB4259" w:rsidRPr="0089136E">
              <w:rPr>
                <w:rFonts w:ascii="Arial" w:hAnsi="Arial" w:cs="Arial"/>
              </w:rPr>
              <w:t xml:space="preserve"> </w:t>
            </w:r>
            <w:r w:rsidRPr="0089136E">
              <w:rPr>
                <w:rFonts w:ascii="Arial" w:hAnsi="Arial" w:cs="Arial"/>
              </w:rPr>
              <w:t xml:space="preserve">will </w:t>
            </w:r>
            <w:r w:rsidR="002F0022" w:rsidRPr="0089136E">
              <w:rPr>
                <w:rFonts w:ascii="Arial" w:hAnsi="Arial" w:cs="Arial"/>
              </w:rPr>
              <w:t xml:space="preserve">carry out </w:t>
            </w:r>
            <w:r w:rsidRPr="0089136E">
              <w:rPr>
                <w:rFonts w:ascii="Arial" w:hAnsi="Arial" w:cs="Arial"/>
              </w:rPr>
              <w:t xml:space="preserve">the </w:t>
            </w:r>
            <w:r w:rsidR="002F0022" w:rsidRPr="0089136E">
              <w:rPr>
                <w:rFonts w:ascii="Arial" w:hAnsi="Arial" w:cs="Arial"/>
              </w:rPr>
              <w:t xml:space="preserve">Funded Activities </w:t>
            </w:r>
            <w:r w:rsidRPr="0089136E">
              <w:rPr>
                <w:rFonts w:ascii="Arial" w:hAnsi="Arial" w:cs="Arial"/>
              </w:rPr>
              <w:t>in full and in accordance with the Specification</w:t>
            </w:r>
            <w:r w:rsidR="00960318">
              <w:rPr>
                <w:rFonts w:ascii="Arial" w:hAnsi="Arial" w:cs="Arial"/>
              </w:rPr>
              <w:t>.</w:t>
            </w:r>
          </w:p>
        </w:tc>
      </w:tr>
      <w:tr w:rsidR="005A268B" w:rsidRPr="0089136E" w14:paraId="432C08F1" w14:textId="77777777" w:rsidTr="000E4BE4">
        <w:tc>
          <w:tcPr>
            <w:tcW w:w="1550" w:type="dxa"/>
            <w:shd w:val="clear" w:color="auto" w:fill="auto"/>
            <w:tcMar>
              <w:top w:w="100" w:type="dxa"/>
              <w:left w:w="100" w:type="dxa"/>
              <w:bottom w:w="100" w:type="dxa"/>
              <w:right w:w="100" w:type="dxa"/>
            </w:tcMar>
          </w:tcPr>
          <w:p w14:paraId="03C96A86" w14:textId="77777777" w:rsidR="007C4F5B" w:rsidRPr="0089136E" w:rsidRDefault="007C4F5B" w:rsidP="00C77909">
            <w:pPr>
              <w:widowControl w:val="0"/>
              <w:rPr>
                <w:rFonts w:ascii="Arial" w:hAnsi="Arial" w:cs="Arial"/>
                <w:b/>
                <w:bCs/>
              </w:rPr>
            </w:pPr>
            <w:r w:rsidRPr="0089136E">
              <w:rPr>
                <w:rFonts w:ascii="Arial" w:hAnsi="Arial" w:cs="Arial"/>
                <w:b/>
                <w:bCs/>
              </w:rPr>
              <w:lastRenderedPageBreak/>
              <w:t xml:space="preserve">1 – </w:t>
            </w:r>
          </w:p>
          <w:p w14:paraId="6108517F" w14:textId="77777777" w:rsidR="007C4F5B" w:rsidRPr="0089136E" w:rsidRDefault="007C4F5B" w:rsidP="00C77909">
            <w:pPr>
              <w:widowControl w:val="0"/>
              <w:rPr>
                <w:rFonts w:ascii="Arial" w:hAnsi="Arial" w:cs="Arial"/>
                <w:b/>
                <w:bCs/>
              </w:rPr>
            </w:pPr>
            <w:r w:rsidRPr="0089136E">
              <w:rPr>
                <w:rFonts w:ascii="Arial" w:hAnsi="Arial" w:cs="Arial"/>
                <w:b/>
                <w:bCs/>
              </w:rPr>
              <w:t>Poor</w:t>
            </w:r>
          </w:p>
        </w:tc>
        <w:tc>
          <w:tcPr>
            <w:tcW w:w="6898" w:type="dxa"/>
            <w:shd w:val="clear" w:color="auto" w:fill="auto"/>
            <w:tcMar>
              <w:top w:w="100" w:type="dxa"/>
              <w:left w:w="100" w:type="dxa"/>
              <w:bottom w:w="100" w:type="dxa"/>
              <w:right w:w="100" w:type="dxa"/>
            </w:tcMar>
          </w:tcPr>
          <w:p w14:paraId="172B6588" w14:textId="77777777" w:rsidR="007C4F5B" w:rsidRPr="0089136E" w:rsidRDefault="007C4F5B" w:rsidP="00C77909">
            <w:pPr>
              <w:rPr>
                <w:rFonts w:ascii="Arial" w:hAnsi="Arial" w:cs="Arial"/>
              </w:rPr>
            </w:pPr>
            <w:r w:rsidRPr="0089136E">
              <w:rPr>
                <w:rFonts w:ascii="Arial" w:hAnsi="Arial" w:cs="Arial"/>
              </w:rPr>
              <w:t xml:space="preserve">A poor response that: </w:t>
            </w:r>
          </w:p>
          <w:p w14:paraId="76E2D790" w14:textId="77777777" w:rsidR="007C4F5B" w:rsidRPr="0089136E" w:rsidRDefault="007C4F5B" w:rsidP="00C77909">
            <w:pPr>
              <w:rPr>
                <w:rFonts w:ascii="Arial" w:hAnsi="Arial" w:cs="Arial"/>
              </w:rPr>
            </w:pPr>
            <w:r w:rsidRPr="0089136E">
              <w:rPr>
                <w:rFonts w:ascii="Arial" w:hAnsi="Arial" w:cs="Arial"/>
              </w:rPr>
              <w:t xml:space="preserve">a) Addresses some of the question but provides a poor level of information, evidence and/or detail; and/or </w:t>
            </w:r>
          </w:p>
          <w:p w14:paraId="7774A240" w14:textId="10E3DABF" w:rsidR="007C4F5B" w:rsidRPr="0089136E" w:rsidRDefault="007C4F5B" w:rsidP="00C77909">
            <w:pPr>
              <w:rPr>
                <w:rFonts w:ascii="Arial" w:hAnsi="Arial" w:cs="Arial"/>
              </w:rPr>
            </w:pPr>
            <w:r w:rsidRPr="0089136E">
              <w:rPr>
                <w:rFonts w:ascii="Arial" w:hAnsi="Arial" w:cs="Arial"/>
              </w:rPr>
              <w:t xml:space="preserve">b) Demonstrates a poor understanding of the </w:t>
            </w:r>
            <w:r w:rsidR="002F0022" w:rsidRPr="0089136E">
              <w:rPr>
                <w:rFonts w:ascii="Arial" w:hAnsi="Arial" w:cs="Arial"/>
              </w:rPr>
              <w:t xml:space="preserve">Funded Activities </w:t>
            </w:r>
            <w:r w:rsidRPr="0089136E">
              <w:rPr>
                <w:rFonts w:ascii="Arial" w:hAnsi="Arial" w:cs="Arial"/>
              </w:rPr>
              <w:t>and Specification</w:t>
            </w:r>
            <w:r w:rsidR="00DF5B2F" w:rsidRPr="0089136E">
              <w:rPr>
                <w:rFonts w:ascii="Arial" w:hAnsi="Arial" w:cs="Arial"/>
              </w:rPr>
              <w:t xml:space="preserve"> and</w:t>
            </w:r>
            <w:r w:rsidR="00586FCB">
              <w:rPr>
                <w:rFonts w:ascii="Arial" w:hAnsi="Arial" w:cs="Arial"/>
              </w:rPr>
              <w:t xml:space="preserve"> local family support systems</w:t>
            </w:r>
            <w:r w:rsidR="005F52D0">
              <w:rPr>
                <w:rFonts w:ascii="Arial" w:hAnsi="Arial" w:cs="Arial"/>
              </w:rPr>
              <w:t xml:space="preserve">, </w:t>
            </w:r>
            <w:r w:rsidR="00586FCB">
              <w:rPr>
                <w:rFonts w:ascii="Arial" w:hAnsi="Arial" w:cs="Arial"/>
              </w:rPr>
              <w:t>except for questions 10 and 11</w:t>
            </w:r>
            <w:r w:rsidR="00DF5B2F" w:rsidRPr="0089136E">
              <w:rPr>
                <w:rFonts w:ascii="Arial" w:hAnsi="Arial" w:cs="Arial"/>
              </w:rPr>
              <w:t>;</w:t>
            </w:r>
            <w:r w:rsidRPr="0089136E">
              <w:rPr>
                <w:rFonts w:ascii="Arial" w:hAnsi="Arial" w:cs="Arial"/>
              </w:rPr>
              <w:t xml:space="preserve"> with a lack of clarity, information, evidence and/or detail in key areas; and</w:t>
            </w:r>
          </w:p>
          <w:p w14:paraId="508163AA" w14:textId="342A2758" w:rsidR="007C4F5B" w:rsidRPr="0089136E" w:rsidRDefault="007C4F5B" w:rsidP="00C77909">
            <w:pPr>
              <w:rPr>
                <w:rFonts w:ascii="Arial" w:hAnsi="Arial" w:cs="Arial"/>
              </w:rPr>
            </w:pPr>
            <w:r w:rsidRPr="0089136E">
              <w:rPr>
                <w:rFonts w:ascii="Arial" w:hAnsi="Arial" w:cs="Arial"/>
              </w:rPr>
              <w:t xml:space="preserve">c) Provides an approach that fails to demonstrate that the </w:t>
            </w:r>
            <w:r w:rsidR="002F0022" w:rsidRPr="0089136E">
              <w:rPr>
                <w:rFonts w:ascii="Arial" w:hAnsi="Arial" w:cs="Arial"/>
              </w:rPr>
              <w:t xml:space="preserve">Funded Activities </w:t>
            </w:r>
            <w:r w:rsidRPr="0089136E">
              <w:rPr>
                <w:rFonts w:ascii="Arial" w:hAnsi="Arial" w:cs="Arial"/>
              </w:rPr>
              <w:t xml:space="preserve">would be </w:t>
            </w:r>
            <w:r w:rsidR="002F0022" w:rsidRPr="0089136E">
              <w:rPr>
                <w:rFonts w:ascii="Arial" w:hAnsi="Arial" w:cs="Arial"/>
              </w:rPr>
              <w:t>carried out</w:t>
            </w:r>
            <w:r w:rsidRPr="0089136E">
              <w:rPr>
                <w:rFonts w:ascii="Arial" w:hAnsi="Arial" w:cs="Arial"/>
              </w:rPr>
              <w:t xml:space="preserve"> in accordance with the Specification and/or which lacks a reasonable degree of supporting detail or evidence</w:t>
            </w:r>
            <w:r w:rsidR="00A60601" w:rsidRPr="0089136E">
              <w:rPr>
                <w:rFonts w:ascii="Arial" w:hAnsi="Arial" w:cs="Arial"/>
              </w:rPr>
              <w:t>;</w:t>
            </w:r>
            <w:r w:rsidRPr="0089136E">
              <w:rPr>
                <w:rFonts w:ascii="Arial" w:hAnsi="Arial" w:cs="Arial"/>
              </w:rPr>
              <w:t xml:space="preserve"> and/or </w:t>
            </w:r>
          </w:p>
          <w:p w14:paraId="0ED958B0" w14:textId="07CAC6FA" w:rsidR="007C4F5B" w:rsidRPr="0089136E" w:rsidRDefault="007C4F5B" w:rsidP="00C77909">
            <w:pPr>
              <w:rPr>
                <w:rFonts w:ascii="Arial" w:hAnsi="Arial" w:cs="Arial"/>
              </w:rPr>
            </w:pPr>
            <w:r w:rsidRPr="0089136E">
              <w:rPr>
                <w:rFonts w:ascii="Arial" w:hAnsi="Arial" w:cs="Arial"/>
              </w:rPr>
              <w:t xml:space="preserve">d) Provides the Authority with a low degree of confidence that the </w:t>
            </w:r>
            <w:r w:rsidR="002F0022" w:rsidRPr="0089136E">
              <w:rPr>
                <w:rFonts w:ascii="Arial" w:hAnsi="Arial" w:cs="Arial"/>
              </w:rPr>
              <w:t>p</w:t>
            </w:r>
            <w:r w:rsidRPr="0089136E">
              <w:rPr>
                <w:rFonts w:ascii="Arial" w:hAnsi="Arial" w:cs="Arial"/>
              </w:rPr>
              <w:t xml:space="preserve">otential </w:t>
            </w:r>
            <w:r w:rsidR="002F0022" w:rsidRPr="0089136E">
              <w:rPr>
                <w:rFonts w:ascii="Arial" w:hAnsi="Arial" w:cs="Arial"/>
              </w:rPr>
              <w:t>Grant Recipient</w:t>
            </w:r>
            <w:r w:rsidRPr="0089136E">
              <w:rPr>
                <w:rFonts w:ascii="Arial" w:hAnsi="Arial" w:cs="Arial"/>
              </w:rPr>
              <w:t xml:space="preserve"> will </w:t>
            </w:r>
            <w:r w:rsidR="002F0022" w:rsidRPr="0089136E">
              <w:rPr>
                <w:rFonts w:ascii="Arial" w:hAnsi="Arial" w:cs="Arial"/>
              </w:rPr>
              <w:t>carry out the Funded Activities</w:t>
            </w:r>
            <w:r w:rsidRPr="0089136E">
              <w:rPr>
                <w:rFonts w:ascii="Arial" w:hAnsi="Arial" w:cs="Arial"/>
              </w:rPr>
              <w:t xml:space="preserve"> in full and in accordance with the Specification</w:t>
            </w:r>
          </w:p>
        </w:tc>
      </w:tr>
      <w:bookmarkEnd w:id="16"/>
    </w:tbl>
    <w:p w14:paraId="1C5AD8D2" w14:textId="100D45A7" w:rsidR="00AA3BF4" w:rsidRPr="0089136E" w:rsidRDefault="007C4F5B">
      <w:pPr>
        <w:spacing w:after="160" w:line="259" w:lineRule="auto"/>
        <w:rPr>
          <w:rFonts w:ascii="Arial" w:hAnsi="Arial" w:cs="Arial"/>
          <w:color w:val="000000"/>
        </w:rPr>
      </w:pPr>
      <w:r w:rsidRPr="0089136E">
        <w:rPr>
          <w:rFonts w:ascii="Arial" w:hAnsi="Arial" w:cs="Arial"/>
          <w:color w:val="000000"/>
        </w:rPr>
        <w:br w:type="page"/>
      </w:r>
    </w:p>
    <w:p w14:paraId="50239C10" w14:textId="64A3D8D8" w:rsidR="00C50EB3" w:rsidRPr="0033147C" w:rsidRDefault="0033147C" w:rsidP="0033147C">
      <w:pPr>
        <w:shd w:val="clear" w:color="auto" w:fill="FFFFFF" w:themeFill="background1"/>
        <w:outlineLvl w:val="1"/>
        <w:rPr>
          <w:rFonts w:ascii="Arial" w:eastAsia="Times New Roman" w:hAnsi="Arial" w:cs="Arial"/>
          <w:b/>
          <w:bCs/>
          <w:color w:val="0B0C0C"/>
          <w:lang w:eastAsia="en-GB"/>
        </w:rPr>
      </w:pPr>
      <w:bookmarkStart w:id="18" w:name="_Toc118447169"/>
      <w:r>
        <w:rPr>
          <w:rFonts w:ascii="Arial" w:eastAsia="Times New Roman" w:hAnsi="Arial" w:cs="Arial"/>
          <w:b/>
          <w:bCs/>
          <w:color w:val="0B0C0C"/>
          <w:lang w:eastAsia="en-GB"/>
        </w:rPr>
        <w:lastRenderedPageBreak/>
        <w:t xml:space="preserve">9 - </w:t>
      </w:r>
      <w:r w:rsidR="7980A83F" w:rsidRPr="0033147C">
        <w:rPr>
          <w:rFonts w:ascii="Arial" w:eastAsia="Times New Roman" w:hAnsi="Arial" w:cs="Arial"/>
          <w:b/>
          <w:bCs/>
          <w:color w:val="0B0C0C"/>
          <w:lang w:eastAsia="en-GB"/>
        </w:rPr>
        <w:t>TERMS FOR COMPETING IN THE EDG GRANT COMPETITION</w:t>
      </w:r>
      <w:bookmarkStart w:id="19" w:name="_Toc82096342"/>
      <w:bookmarkStart w:id="20" w:name="_Toc82096352"/>
      <w:bookmarkEnd w:id="18"/>
    </w:p>
    <w:p w14:paraId="0126E6C9" w14:textId="01285840" w:rsidR="00C50EB3" w:rsidRPr="00EF7785" w:rsidRDefault="00C50EB3" w:rsidP="00EF7785">
      <w:pPr>
        <w:spacing w:after="160"/>
        <w:rPr>
          <w:rFonts w:ascii="Arial" w:eastAsia="Arial" w:hAnsi="Arial" w:cs="Arial"/>
          <w:color w:val="0B0C0C"/>
        </w:rPr>
      </w:pPr>
      <w:r w:rsidRPr="00EF7785">
        <w:rPr>
          <w:rFonts w:ascii="Arial" w:eastAsia="Arial" w:hAnsi="Arial" w:cs="Arial"/>
          <w:color w:val="0B0C0C"/>
        </w:rPr>
        <w:t xml:space="preserve">The Authority </w:t>
      </w:r>
      <w:r w:rsidR="000E4BE4" w:rsidRPr="00EF7785">
        <w:rPr>
          <w:rFonts w:ascii="Arial" w:eastAsia="Arial" w:hAnsi="Arial" w:cs="Arial"/>
          <w:color w:val="0B0C0C"/>
        </w:rPr>
        <w:t>will</w:t>
      </w:r>
      <w:r w:rsidR="0019232C" w:rsidRPr="00EF7785">
        <w:rPr>
          <w:rFonts w:ascii="Arial" w:eastAsia="Arial" w:hAnsi="Arial" w:cs="Arial"/>
          <w:color w:val="0B0C0C"/>
        </w:rPr>
        <w:t xml:space="preserve"> </w:t>
      </w:r>
      <w:r w:rsidRPr="00EF7785">
        <w:rPr>
          <w:rFonts w:ascii="Arial" w:eastAsia="Arial" w:hAnsi="Arial" w:cs="Arial"/>
          <w:color w:val="0B0C0C"/>
        </w:rPr>
        <w:t xml:space="preserve">share </w:t>
      </w:r>
      <w:r w:rsidR="0019232C" w:rsidRPr="00EF7785">
        <w:rPr>
          <w:rFonts w:ascii="Arial" w:eastAsia="Arial" w:hAnsi="Arial" w:cs="Arial"/>
          <w:color w:val="0B0C0C"/>
        </w:rPr>
        <w:t xml:space="preserve">a </w:t>
      </w:r>
      <w:r w:rsidRPr="00EF7785">
        <w:rPr>
          <w:rFonts w:ascii="Arial" w:eastAsia="Arial" w:hAnsi="Arial" w:cs="Arial"/>
          <w:color w:val="0B0C0C"/>
        </w:rPr>
        <w:t>draft Grant Funding Agreement</w:t>
      </w:r>
      <w:r w:rsidR="000E4BE4" w:rsidRPr="00EF7785">
        <w:rPr>
          <w:rFonts w:ascii="Arial" w:eastAsia="Arial" w:hAnsi="Arial" w:cs="Arial"/>
          <w:color w:val="0B0C0C"/>
        </w:rPr>
        <w:t xml:space="preserve"> during the competition</w:t>
      </w:r>
      <w:r w:rsidR="009816A0" w:rsidRPr="00EF7785">
        <w:rPr>
          <w:rFonts w:ascii="Arial" w:eastAsia="Arial" w:hAnsi="Arial" w:cs="Arial"/>
          <w:color w:val="0B0C0C"/>
        </w:rPr>
        <w:t xml:space="preserve">. This </w:t>
      </w:r>
      <w:r w:rsidR="000E4BE4" w:rsidRPr="00EF7785">
        <w:rPr>
          <w:rFonts w:ascii="Arial" w:eastAsia="Arial" w:hAnsi="Arial" w:cs="Arial"/>
          <w:color w:val="0B0C0C"/>
        </w:rPr>
        <w:t>s</w:t>
      </w:r>
      <w:r w:rsidRPr="00EF7785">
        <w:rPr>
          <w:rFonts w:ascii="Arial" w:eastAsia="Arial" w:hAnsi="Arial" w:cs="Arial"/>
          <w:color w:val="0B0C0C"/>
        </w:rPr>
        <w:t>ection</w:t>
      </w:r>
      <w:r w:rsidR="009816A0" w:rsidRPr="00EF7785">
        <w:rPr>
          <w:rFonts w:ascii="Arial" w:eastAsia="Arial" w:hAnsi="Arial" w:cs="Arial"/>
          <w:color w:val="0B0C0C"/>
        </w:rPr>
        <w:t xml:space="preserve"> d</w:t>
      </w:r>
      <w:r w:rsidR="00361E83" w:rsidRPr="00EF7785">
        <w:rPr>
          <w:rFonts w:ascii="Arial" w:eastAsia="Arial" w:hAnsi="Arial" w:cs="Arial"/>
          <w:color w:val="0B0C0C"/>
        </w:rPr>
        <w:t>eal</w:t>
      </w:r>
      <w:r w:rsidR="009816A0" w:rsidRPr="00EF7785">
        <w:rPr>
          <w:rFonts w:ascii="Arial" w:eastAsia="Arial" w:hAnsi="Arial" w:cs="Arial"/>
          <w:color w:val="0B0C0C"/>
        </w:rPr>
        <w:t>s</w:t>
      </w:r>
      <w:r w:rsidR="00361E83" w:rsidRPr="00EF7785">
        <w:rPr>
          <w:rFonts w:ascii="Arial" w:eastAsia="Arial" w:hAnsi="Arial" w:cs="Arial"/>
          <w:color w:val="0B0C0C"/>
        </w:rPr>
        <w:t xml:space="preserve"> with </w:t>
      </w:r>
      <w:r w:rsidR="00B55678" w:rsidRPr="00EF7785">
        <w:rPr>
          <w:rFonts w:ascii="Arial" w:eastAsia="Arial" w:hAnsi="Arial" w:cs="Arial"/>
          <w:color w:val="0B0C0C"/>
        </w:rPr>
        <w:t>conduct of the competition</w:t>
      </w:r>
      <w:r w:rsidR="009816A0" w:rsidRPr="00EF7785">
        <w:rPr>
          <w:rFonts w:ascii="Arial" w:eastAsia="Arial" w:hAnsi="Arial" w:cs="Arial"/>
          <w:color w:val="0B0C0C"/>
        </w:rPr>
        <w:t>.</w:t>
      </w:r>
    </w:p>
    <w:bookmarkEnd w:id="19"/>
    <w:bookmarkEnd w:id="20"/>
    <w:p w14:paraId="7C4EFC25" w14:textId="084D35F8" w:rsidR="00C50EB3" w:rsidRDefault="00C50EB3" w:rsidP="0033147C">
      <w:pPr>
        <w:pStyle w:val="ListParagraph"/>
        <w:numPr>
          <w:ilvl w:val="0"/>
          <w:numId w:val="19"/>
        </w:numPr>
        <w:spacing w:after="160"/>
        <w:ind w:hanging="436"/>
        <w:rPr>
          <w:rFonts w:ascii="Arial" w:eastAsia="Arial" w:hAnsi="Arial" w:cs="Arial"/>
          <w:b/>
          <w:bCs/>
          <w:color w:val="0B0C0C"/>
        </w:rPr>
      </w:pPr>
      <w:r w:rsidRPr="0033147C">
        <w:rPr>
          <w:rFonts w:ascii="Arial" w:eastAsia="Arial" w:hAnsi="Arial" w:cs="Arial"/>
          <w:b/>
          <w:bCs/>
          <w:color w:val="0B0C0C"/>
        </w:rPr>
        <w:t>C</w:t>
      </w:r>
      <w:r w:rsidR="007E0C9D" w:rsidRPr="0033147C">
        <w:rPr>
          <w:rFonts w:ascii="Arial" w:eastAsia="Arial" w:hAnsi="Arial" w:cs="Arial"/>
          <w:b/>
          <w:bCs/>
          <w:color w:val="0B0C0C"/>
        </w:rPr>
        <w:t>onduct</w:t>
      </w:r>
    </w:p>
    <w:p w14:paraId="7D2C0043" w14:textId="0064FA99" w:rsidR="00C50EB3" w:rsidRDefault="00C50EB3" w:rsidP="0033147C">
      <w:pPr>
        <w:pStyle w:val="ListParagraph"/>
        <w:numPr>
          <w:ilvl w:val="1"/>
          <w:numId w:val="19"/>
        </w:numPr>
        <w:spacing w:after="160"/>
        <w:rPr>
          <w:rFonts w:ascii="Arial" w:eastAsia="Arial" w:hAnsi="Arial" w:cs="Arial"/>
          <w:color w:val="0B0C0C"/>
        </w:rPr>
      </w:pPr>
      <w:r w:rsidRPr="0033147C">
        <w:rPr>
          <w:rFonts w:ascii="Arial" w:eastAsia="Arial" w:hAnsi="Arial" w:cs="Arial"/>
          <w:color w:val="0B0C0C"/>
        </w:rPr>
        <w:t xml:space="preserve">The Applicant agrees to abide by the </w:t>
      </w:r>
      <w:r w:rsidR="006A0DED" w:rsidRPr="0033147C">
        <w:rPr>
          <w:rFonts w:ascii="Arial" w:eastAsia="Arial" w:hAnsi="Arial" w:cs="Arial"/>
          <w:color w:val="0B0C0C"/>
        </w:rPr>
        <w:t>t</w:t>
      </w:r>
      <w:r w:rsidRPr="0033147C">
        <w:rPr>
          <w:rFonts w:ascii="Arial" w:eastAsia="Arial" w:hAnsi="Arial" w:cs="Arial"/>
          <w:color w:val="0B0C0C"/>
        </w:rPr>
        <w:t xml:space="preserve">erms of the EDG Grant Competition and the code of conduct published by the Cabinet Office. The Applicant agrees to ensure that any of its staff, contractors, subcontractors, </w:t>
      </w:r>
      <w:r w:rsidR="006A0DED" w:rsidRPr="0033147C">
        <w:rPr>
          <w:rFonts w:ascii="Arial" w:eastAsia="Arial" w:hAnsi="Arial" w:cs="Arial"/>
          <w:color w:val="0B0C0C"/>
        </w:rPr>
        <w:t>Cluster</w:t>
      </w:r>
      <w:r w:rsidRPr="0033147C">
        <w:rPr>
          <w:rFonts w:ascii="Arial" w:eastAsia="Arial" w:hAnsi="Arial" w:cs="Arial"/>
          <w:color w:val="0B0C0C"/>
        </w:rPr>
        <w:t xml:space="preserve"> </w:t>
      </w:r>
      <w:r w:rsidR="006A0DED" w:rsidRPr="0033147C">
        <w:rPr>
          <w:rFonts w:ascii="Arial" w:eastAsia="Arial" w:hAnsi="Arial" w:cs="Arial"/>
          <w:color w:val="0B0C0C"/>
        </w:rPr>
        <w:t>M</w:t>
      </w:r>
      <w:r w:rsidRPr="0033147C">
        <w:rPr>
          <w:rFonts w:ascii="Arial" w:eastAsia="Arial" w:hAnsi="Arial" w:cs="Arial"/>
          <w:color w:val="0B0C0C"/>
        </w:rPr>
        <w:t>embers and advisers involved or connected with the EDG Grant Competition abide by the same.</w:t>
      </w:r>
    </w:p>
    <w:p w14:paraId="3CEE6F63" w14:textId="3AA2C021" w:rsidR="00512C13" w:rsidRPr="00512C13" w:rsidRDefault="00000000" w:rsidP="0033147C">
      <w:pPr>
        <w:pStyle w:val="ListParagraph"/>
        <w:numPr>
          <w:ilvl w:val="1"/>
          <w:numId w:val="19"/>
        </w:numPr>
        <w:spacing w:after="160"/>
        <w:rPr>
          <w:rFonts w:ascii="Arial" w:eastAsia="Arial" w:hAnsi="Arial" w:cs="Arial"/>
          <w:color w:val="0B0C0C"/>
        </w:rPr>
      </w:pPr>
      <w:hyperlink r:id="rId21">
        <w:r w:rsidR="00512C13" w:rsidRPr="00512C13">
          <w:rPr>
            <w:rStyle w:val="Hyperlink"/>
            <w:rFonts w:ascii="Arial" w:hAnsi="Arial" w:cs="Arial"/>
          </w:rPr>
          <w:t>https://assets.publishing.service.gov.uk/government/uploads/system/uploads/attachment_data/file/754555/2018-11-06_Code_of_Conduct_for_Grant_Recipients.pdf</w:t>
        </w:r>
      </w:hyperlink>
    </w:p>
    <w:p w14:paraId="1C130F0A" w14:textId="7ACB62AC" w:rsidR="00C50EB3" w:rsidRPr="00512C13" w:rsidRDefault="00C50EB3" w:rsidP="00512C13">
      <w:pPr>
        <w:pStyle w:val="ListParagraph"/>
        <w:numPr>
          <w:ilvl w:val="0"/>
          <w:numId w:val="19"/>
        </w:numPr>
        <w:spacing w:after="160"/>
        <w:ind w:hanging="436"/>
        <w:rPr>
          <w:rFonts w:ascii="Arial" w:eastAsia="Arial" w:hAnsi="Arial" w:cs="Arial"/>
          <w:b/>
          <w:bCs/>
          <w:color w:val="0B0C0C"/>
        </w:rPr>
      </w:pPr>
      <w:bookmarkStart w:id="21" w:name="_Toc82096353"/>
      <w:r w:rsidRPr="00512C13">
        <w:rPr>
          <w:rFonts w:ascii="Arial" w:eastAsia="Arial" w:hAnsi="Arial" w:cs="Arial"/>
          <w:b/>
          <w:bCs/>
          <w:color w:val="0B0C0C"/>
        </w:rPr>
        <w:t>Contact and Canvassing During the EDG Grant Competition</w:t>
      </w:r>
      <w:bookmarkEnd w:id="21"/>
    </w:p>
    <w:p w14:paraId="2234C07C" w14:textId="016DC4DD" w:rsidR="00C50EB3" w:rsidRPr="00512C13" w:rsidRDefault="00C50EB3" w:rsidP="00512C13">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t xml:space="preserve">The Applicant must not directly or indirectly canvass any Minister, public sector employee or agent regarding this EDG Grant Competition or attempt to procure any information from the same regarding the EDG Grant Competition (except where expressly permitted </w:t>
      </w:r>
      <w:r w:rsidR="00444214" w:rsidRPr="00512C13">
        <w:rPr>
          <w:rFonts w:ascii="Arial" w:eastAsia="Arial" w:hAnsi="Arial" w:cs="Arial"/>
          <w:color w:val="0B0C0C"/>
        </w:rPr>
        <w:t>in the</w:t>
      </w:r>
      <w:r w:rsidRPr="00512C13">
        <w:rPr>
          <w:rFonts w:ascii="Arial" w:eastAsia="Arial" w:hAnsi="Arial" w:cs="Arial"/>
          <w:color w:val="0B0C0C"/>
        </w:rPr>
        <w:t xml:space="preserve"> Specification). Any attempt to do so may result in the Applicant’s disqualification from th</w:t>
      </w:r>
      <w:r w:rsidR="00444214" w:rsidRPr="00512C13">
        <w:rPr>
          <w:rFonts w:ascii="Arial" w:eastAsia="Arial" w:hAnsi="Arial" w:cs="Arial"/>
          <w:color w:val="0B0C0C"/>
        </w:rPr>
        <w:t xml:space="preserve">e </w:t>
      </w:r>
      <w:r w:rsidRPr="00512C13">
        <w:rPr>
          <w:rFonts w:ascii="Arial" w:eastAsia="Arial" w:hAnsi="Arial" w:cs="Arial"/>
          <w:color w:val="0B0C0C"/>
        </w:rPr>
        <w:t xml:space="preserve">EDG Grant Competition. </w:t>
      </w:r>
    </w:p>
    <w:p w14:paraId="5CC92452" w14:textId="77777777" w:rsidR="00C50EB3" w:rsidRPr="00512C13" w:rsidRDefault="00C50EB3" w:rsidP="00512C13">
      <w:pPr>
        <w:pStyle w:val="ListParagraph"/>
        <w:numPr>
          <w:ilvl w:val="0"/>
          <w:numId w:val="19"/>
        </w:numPr>
        <w:spacing w:after="160"/>
        <w:ind w:hanging="436"/>
        <w:rPr>
          <w:rFonts w:ascii="Arial" w:eastAsia="Arial" w:hAnsi="Arial" w:cs="Arial"/>
          <w:b/>
          <w:bCs/>
          <w:color w:val="0B0C0C"/>
        </w:rPr>
      </w:pPr>
      <w:bookmarkStart w:id="22" w:name="_Toc82096354"/>
      <w:r w:rsidRPr="00512C13">
        <w:rPr>
          <w:rFonts w:ascii="Arial" w:eastAsia="Arial" w:hAnsi="Arial" w:cs="Arial"/>
          <w:b/>
          <w:bCs/>
          <w:color w:val="0B0C0C"/>
        </w:rPr>
        <w:t>Collusive Behaviour</w:t>
      </w:r>
      <w:bookmarkEnd w:id="22"/>
    </w:p>
    <w:p w14:paraId="2B833E60" w14:textId="3A1390DD" w:rsidR="00C50EB3" w:rsidRPr="00512C13" w:rsidRDefault="00C50EB3" w:rsidP="00512C13">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t xml:space="preserve">The Applicant must not (and shall ensure that its subcontractors, </w:t>
      </w:r>
      <w:r w:rsidR="00444214" w:rsidRPr="00512C13">
        <w:rPr>
          <w:rFonts w:ascii="Arial" w:eastAsia="Arial" w:hAnsi="Arial" w:cs="Arial"/>
          <w:color w:val="0B0C0C"/>
        </w:rPr>
        <w:t>Cluster M</w:t>
      </w:r>
      <w:r w:rsidRPr="00512C13">
        <w:rPr>
          <w:rFonts w:ascii="Arial" w:eastAsia="Arial" w:hAnsi="Arial" w:cs="Arial"/>
          <w:color w:val="0B0C0C"/>
        </w:rPr>
        <w:t>embers, advisors or companies within its group do not):</w:t>
      </w:r>
    </w:p>
    <w:p w14:paraId="64FCA185" w14:textId="77777777"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fix or adjust any element of the Application by agreement or arrangement with any other person;</w:t>
      </w:r>
    </w:p>
    <w:p w14:paraId="4ACD5171" w14:textId="148B49E2"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 xml:space="preserve">communicate with any person other than the </w:t>
      </w:r>
      <w:r w:rsidR="008B48CB" w:rsidRPr="00512C13">
        <w:rPr>
          <w:rFonts w:ascii="Arial" w:eastAsia="Arial" w:hAnsi="Arial" w:cs="Arial"/>
          <w:color w:val="0B0C0C"/>
        </w:rPr>
        <w:t>Authority</w:t>
      </w:r>
      <w:r w:rsidRPr="00512C13">
        <w:rPr>
          <w:rFonts w:ascii="Arial" w:eastAsia="Arial" w:hAnsi="Arial" w:cs="Arial"/>
          <w:color w:val="0B0C0C"/>
        </w:rPr>
        <w:t xml:space="preserve"> about the value, price or rates set out in the Application; or information which would enable the precise or approximate value, price or rates to be calculated by any other person;</w:t>
      </w:r>
    </w:p>
    <w:p w14:paraId="41BA4BFE" w14:textId="77777777"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enter into any agreement or arrangement with any person, so that the person refrains from submitting an Application;</w:t>
      </w:r>
    </w:p>
    <w:p w14:paraId="2302375A" w14:textId="77777777"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 xml:space="preserve">share, permit or disclose to another person access to any information relating to the Application (or another Application to which it is party) with any other person; </w:t>
      </w:r>
    </w:p>
    <w:p w14:paraId="271236A3" w14:textId="6D9E10B9"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 xml:space="preserve">offer or agree to pay, give or does pay, give any sum or sums of money, inducement or valuable consideration directly or indirectly to any other person, for doing or having done or causing or having caused to be done in relation to the Application any other Application or proposed Application, any act or </w:t>
      </w:r>
      <w:r w:rsidR="00B93E5B" w:rsidRPr="00512C13">
        <w:rPr>
          <w:rFonts w:ascii="Arial" w:eastAsia="Arial" w:hAnsi="Arial" w:cs="Arial"/>
          <w:color w:val="0B0C0C"/>
        </w:rPr>
        <w:t>omission.</w:t>
      </w:r>
      <w:r w:rsidRPr="00512C13">
        <w:rPr>
          <w:rFonts w:ascii="Arial" w:eastAsia="Arial" w:hAnsi="Arial" w:cs="Arial"/>
          <w:color w:val="0B0C0C"/>
        </w:rPr>
        <w:t xml:space="preserve">  </w:t>
      </w:r>
    </w:p>
    <w:p w14:paraId="00C6D4E0" w14:textId="46B13746"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 xml:space="preserve">except where such Prohibited Acts are undertaken with persons who are also participants in the Applicant’s Application, such as subcontractors, </w:t>
      </w:r>
      <w:r w:rsidR="00444214" w:rsidRPr="00512C13">
        <w:rPr>
          <w:rFonts w:ascii="Arial" w:eastAsia="Arial" w:hAnsi="Arial" w:cs="Arial"/>
          <w:color w:val="0B0C0C"/>
        </w:rPr>
        <w:t>Cluster</w:t>
      </w:r>
      <w:r w:rsidRPr="00512C13">
        <w:rPr>
          <w:rFonts w:ascii="Arial" w:eastAsia="Arial" w:hAnsi="Arial" w:cs="Arial"/>
          <w:color w:val="0B0C0C"/>
        </w:rPr>
        <w:t xml:space="preserve"> </w:t>
      </w:r>
      <w:r w:rsidR="00444214" w:rsidRPr="00512C13">
        <w:rPr>
          <w:rFonts w:ascii="Arial" w:eastAsia="Arial" w:hAnsi="Arial" w:cs="Arial"/>
          <w:color w:val="0B0C0C"/>
        </w:rPr>
        <w:t>M</w:t>
      </w:r>
      <w:r w:rsidRPr="00512C13">
        <w:rPr>
          <w:rFonts w:ascii="Arial" w:eastAsia="Arial" w:hAnsi="Arial" w:cs="Arial"/>
          <w:color w:val="0B0C0C"/>
        </w:rPr>
        <w:t>embers, advisors or companies within its group, or where disclosure to such person is made in confidence in order to obtain quotations necessary for the preparation of the Application or obtain any necessary security;</w:t>
      </w:r>
    </w:p>
    <w:p w14:paraId="66E137B1" w14:textId="67F070DD" w:rsidR="00C50EB3" w:rsidRPr="00512C13" w:rsidRDefault="00C50EB3" w:rsidP="00512C13">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t>If the Applicant breaches this section the Authority may (without prejudice to any other criminal or civil remedies available to it) disqualify the Applicant from further participation in the EDG Grant Competition;</w:t>
      </w:r>
    </w:p>
    <w:p w14:paraId="6922627B" w14:textId="77777777" w:rsidR="00C50EB3" w:rsidRPr="00512C13" w:rsidRDefault="00C50EB3" w:rsidP="00512C13">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lastRenderedPageBreak/>
        <w:t>The Authority may require the Applicant to put in place any procedures or undertake any such action(s) that the Authority in its sole discretion considers necessary to prevent or curtail any collusive behaviour.</w:t>
      </w:r>
    </w:p>
    <w:p w14:paraId="6729048A" w14:textId="4AA291EA" w:rsidR="00C50EB3" w:rsidRPr="00512C13" w:rsidRDefault="00C50EB3" w:rsidP="00512C13">
      <w:pPr>
        <w:pStyle w:val="ListParagraph"/>
        <w:numPr>
          <w:ilvl w:val="0"/>
          <w:numId w:val="19"/>
        </w:numPr>
        <w:spacing w:after="160"/>
        <w:ind w:hanging="436"/>
        <w:rPr>
          <w:rFonts w:ascii="Arial" w:eastAsia="Arial" w:hAnsi="Arial" w:cs="Arial"/>
          <w:b/>
          <w:bCs/>
          <w:color w:val="0B0C0C"/>
        </w:rPr>
      </w:pPr>
      <w:bookmarkStart w:id="23" w:name="_Toc82096356"/>
      <w:r w:rsidRPr="00512C13">
        <w:rPr>
          <w:rFonts w:ascii="Arial" w:eastAsia="Arial" w:hAnsi="Arial" w:cs="Arial"/>
          <w:b/>
          <w:bCs/>
          <w:color w:val="0B0C0C"/>
        </w:rPr>
        <w:t xml:space="preserve">Right to cancel or vary the EDG </w:t>
      </w:r>
      <w:r w:rsidR="00EE452D" w:rsidRPr="00512C13">
        <w:rPr>
          <w:rFonts w:ascii="Arial" w:eastAsia="Arial" w:hAnsi="Arial" w:cs="Arial"/>
          <w:b/>
          <w:bCs/>
          <w:color w:val="0B0C0C"/>
        </w:rPr>
        <w:t xml:space="preserve">Grant </w:t>
      </w:r>
      <w:r w:rsidRPr="00512C13">
        <w:rPr>
          <w:rFonts w:ascii="Arial" w:eastAsia="Arial" w:hAnsi="Arial" w:cs="Arial"/>
          <w:b/>
          <w:bCs/>
          <w:color w:val="0B0C0C"/>
        </w:rPr>
        <w:t>Competition</w:t>
      </w:r>
      <w:bookmarkEnd w:id="23"/>
      <w:r w:rsidRPr="00512C13">
        <w:rPr>
          <w:rFonts w:ascii="Arial" w:eastAsia="Arial" w:hAnsi="Arial" w:cs="Arial"/>
          <w:b/>
          <w:bCs/>
          <w:color w:val="0B0C0C"/>
        </w:rPr>
        <w:t xml:space="preserve"> </w:t>
      </w:r>
    </w:p>
    <w:p w14:paraId="2BA005A4" w14:textId="77777777" w:rsidR="00C50EB3" w:rsidRPr="00512C13" w:rsidRDefault="00C50EB3" w:rsidP="00512C13">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t xml:space="preserve">The Authority reserves the right: </w:t>
      </w:r>
    </w:p>
    <w:p w14:paraId="35052072" w14:textId="5B94E42C"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to amend, clarify, add to or withdraw all or any part of the EDG Grant Competition at any time during the EDG Grant Competition;</w:t>
      </w:r>
    </w:p>
    <w:p w14:paraId="20BA9447" w14:textId="3B084DA5"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to vary any timetable or deadlines set out in the EDG Grant Competition;</w:t>
      </w:r>
    </w:p>
    <w:p w14:paraId="30D7199F" w14:textId="1360249B"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not to conclude a</w:t>
      </w:r>
      <w:r w:rsidR="00854195">
        <w:rPr>
          <w:rFonts w:ascii="Arial" w:eastAsia="Arial" w:hAnsi="Arial" w:cs="Arial"/>
          <w:color w:val="0B0C0C"/>
        </w:rPr>
        <w:t>n</w:t>
      </w:r>
      <w:r w:rsidRPr="00512C13">
        <w:rPr>
          <w:rFonts w:ascii="Arial" w:eastAsia="Arial" w:hAnsi="Arial" w:cs="Arial"/>
          <w:color w:val="0B0C0C"/>
        </w:rPr>
        <w:t xml:space="preserve"> EDG Grant Funding Agreement for some or all of the</w:t>
      </w:r>
      <w:r w:rsidR="00444214" w:rsidRPr="00512C13">
        <w:rPr>
          <w:rFonts w:ascii="Arial" w:eastAsia="Arial" w:hAnsi="Arial" w:cs="Arial"/>
          <w:color w:val="0B0C0C"/>
        </w:rPr>
        <w:t xml:space="preserve"> Grant Funding </w:t>
      </w:r>
      <w:r w:rsidRPr="00512C13">
        <w:rPr>
          <w:rFonts w:ascii="Arial" w:eastAsia="Arial" w:hAnsi="Arial" w:cs="Arial"/>
          <w:color w:val="0B0C0C"/>
        </w:rPr>
        <w:t>(as applicable) for which Applications are invited;</w:t>
      </w:r>
    </w:p>
    <w:p w14:paraId="46FEBA95" w14:textId="77777777" w:rsidR="00C50EB3" w:rsidRPr="00512C13" w:rsidRDefault="00C50EB3" w:rsidP="00512C13">
      <w:pPr>
        <w:pStyle w:val="ListParagraph"/>
        <w:numPr>
          <w:ilvl w:val="2"/>
          <w:numId w:val="19"/>
        </w:numPr>
        <w:spacing w:after="160"/>
        <w:rPr>
          <w:rFonts w:ascii="Arial" w:eastAsia="Arial" w:hAnsi="Arial" w:cs="Arial"/>
          <w:color w:val="0B0C0C"/>
        </w:rPr>
      </w:pPr>
      <w:r w:rsidRPr="00512C13">
        <w:rPr>
          <w:rFonts w:ascii="Arial" w:eastAsia="Arial" w:hAnsi="Arial" w:cs="Arial"/>
          <w:color w:val="0B0C0C"/>
        </w:rPr>
        <w:t>to cancel all or part of the EDG Grant Competition at any stage at any time. This includes, but is not limited to, in the event that the Authority concludes it is not financially viable to continue with the EDG Grant Competition and award process after receiving Applications from Applicants.</w:t>
      </w:r>
    </w:p>
    <w:p w14:paraId="3A8F020D" w14:textId="5FCB536E" w:rsidR="0089136E" w:rsidRPr="00512C13" w:rsidRDefault="00C50EB3" w:rsidP="002F1865">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t>The Applicant accepts and acknowledges that by issuing the EDG Grant</w:t>
      </w:r>
      <w:r w:rsidR="00444214" w:rsidRPr="00512C13">
        <w:rPr>
          <w:rFonts w:ascii="Arial" w:eastAsia="Arial" w:hAnsi="Arial" w:cs="Arial"/>
          <w:color w:val="0B0C0C"/>
        </w:rPr>
        <w:t xml:space="preserve"> Application Guidance</w:t>
      </w:r>
      <w:r w:rsidR="00512C13">
        <w:rPr>
          <w:rFonts w:ascii="Arial" w:eastAsia="Arial" w:hAnsi="Arial" w:cs="Arial"/>
          <w:color w:val="0B0C0C"/>
        </w:rPr>
        <w:t>,</w:t>
      </w:r>
      <w:r w:rsidR="00444214" w:rsidRPr="00512C13">
        <w:rPr>
          <w:rFonts w:ascii="Arial" w:eastAsia="Arial" w:hAnsi="Arial" w:cs="Arial"/>
          <w:color w:val="0B0C0C"/>
        </w:rPr>
        <w:t xml:space="preserve"> including the</w:t>
      </w:r>
      <w:r w:rsidR="00512C13">
        <w:rPr>
          <w:rFonts w:ascii="Arial" w:eastAsia="Arial" w:hAnsi="Arial" w:cs="Arial"/>
          <w:color w:val="0B0C0C"/>
        </w:rPr>
        <w:t xml:space="preserve"> </w:t>
      </w:r>
      <w:r w:rsidRPr="00512C13">
        <w:rPr>
          <w:rFonts w:ascii="Arial" w:eastAsia="Arial" w:hAnsi="Arial" w:cs="Arial"/>
          <w:color w:val="0B0C0C"/>
        </w:rPr>
        <w:t>Specification, the Authority is not bound to accept a</w:t>
      </w:r>
      <w:r w:rsidR="00512C13">
        <w:rPr>
          <w:rFonts w:ascii="Arial" w:eastAsia="Arial" w:hAnsi="Arial" w:cs="Arial"/>
          <w:color w:val="0B0C0C"/>
        </w:rPr>
        <w:t>ny</w:t>
      </w:r>
      <w:r w:rsidRPr="00512C13">
        <w:rPr>
          <w:rFonts w:ascii="Arial" w:eastAsia="Arial" w:hAnsi="Arial" w:cs="Arial"/>
          <w:color w:val="0B0C0C"/>
        </w:rPr>
        <w:t xml:space="preserve"> Application or obliged to conclude an EDG Grant Funding Agreement with any Applicant at all.</w:t>
      </w:r>
      <w:bookmarkStart w:id="24" w:name="_z337ya"/>
      <w:bookmarkStart w:id="25" w:name="_DV_M139"/>
      <w:bookmarkStart w:id="26" w:name="_DV_M140"/>
      <w:bookmarkStart w:id="27" w:name="_DV_M141"/>
      <w:bookmarkStart w:id="28" w:name="a354960"/>
      <w:bookmarkStart w:id="29" w:name="d7206e384"/>
      <w:bookmarkStart w:id="30" w:name="a947545"/>
      <w:bookmarkStart w:id="31" w:name="a388072"/>
      <w:bookmarkStart w:id="32" w:name="a569654"/>
      <w:bookmarkStart w:id="33" w:name="a659150"/>
      <w:bookmarkStart w:id="34" w:name="a400692"/>
      <w:bookmarkStart w:id="35" w:name="d7206e448"/>
      <w:bookmarkStart w:id="36" w:name="a526929"/>
      <w:bookmarkStart w:id="37" w:name="a887503"/>
      <w:bookmarkStart w:id="38" w:name="a274622"/>
      <w:bookmarkStart w:id="39" w:name="a394391"/>
      <w:bookmarkStart w:id="40" w:name="a1003226"/>
      <w:bookmarkStart w:id="41" w:name="a901687"/>
      <w:bookmarkStart w:id="42" w:name="a307151"/>
      <w:bookmarkStart w:id="43" w:name="d7206e527"/>
      <w:bookmarkStart w:id="44" w:name="a550565"/>
      <w:bookmarkStart w:id="45" w:name="a800281"/>
      <w:bookmarkStart w:id="46" w:name="a785555"/>
      <w:bookmarkStart w:id="47" w:name="a95314"/>
      <w:bookmarkStart w:id="48" w:name="a166038"/>
      <w:bookmarkStart w:id="49" w:name="a219445"/>
      <w:bookmarkStart w:id="50" w:name="a59225"/>
      <w:bookmarkStart w:id="51" w:name="a539884"/>
      <w:bookmarkStart w:id="52" w:name="a97570"/>
      <w:bookmarkStart w:id="53" w:name="d7206e501"/>
      <w:bookmarkStart w:id="54" w:name="a187401"/>
      <w:bookmarkStart w:id="55" w:name="a155357"/>
      <w:bookmarkStart w:id="56" w:name="a251489"/>
      <w:bookmarkStart w:id="57" w:name="a963092"/>
      <w:bookmarkStart w:id="58" w:name="a828280"/>
      <w:bookmarkStart w:id="59" w:name="a53857"/>
      <w:bookmarkStart w:id="60" w:name="a295950"/>
      <w:bookmarkStart w:id="61" w:name="d7206e653"/>
      <w:bookmarkStart w:id="62" w:name="a264444"/>
      <w:bookmarkStart w:id="63" w:name="a970231"/>
      <w:bookmarkStart w:id="64" w:name="a438809"/>
      <w:bookmarkStart w:id="65" w:name="a292869"/>
      <w:bookmarkStart w:id="66" w:name="a707669"/>
      <w:bookmarkStart w:id="67" w:name="a384135"/>
      <w:bookmarkStart w:id="68" w:name="a779233"/>
      <w:bookmarkStart w:id="69" w:name="d7206e735"/>
      <w:bookmarkStart w:id="70" w:name="a704575"/>
      <w:bookmarkStart w:id="71" w:name="a68686"/>
      <w:bookmarkStart w:id="72" w:name="d7206e587"/>
      <w:bookmarkStart w:id="73" w:name="a192714"/>
      <w:bookmarkStart w:id="74" w:name="a779399"/>
      <w:bookmarkStart w:id="75" w:name="a188753"/>
      <w:bookmarkStart w:id="76" w:name="a105894"/>
      <w:bookmarkStart w:id="77" w:name="a885630"/>
      <w:bookmarkStart w:id="78" w:name="a243664"/>
      <w:bookmarkStart w:id="79" w:name="d7206e942"/>
      <w:bookmarkStart w:id="80" w:name="a280840"/>
      <w:bookmarkStart w:id="81" w:name="a458958"/>
      <w:bookmarkStart w:id="82" w:name="d7206e974"/>
      <w:bookmarkStart w:id="83" w:name="a917674"/>
      <w:bookmarkStart w:id="84" w:name="a184708"/>
      <w:bookmarkStart w:id="85" w:name="a383608"/>
      <w:bookmarkStart w:id="86" w:name="a1052486"/>
      <w:bookmarkStart w:id="87" w:name="a1045850"/>
      <w:bookmarkStart w:id="88" w:name="a396646"/>
      <w:bookmarkStart w:id="89" w:name="d7206e560"/>
      <w:bookmarkStart w:id="90" w:name="a689423"/>
      <w:bookmarkStart w:id="91" w:name="a383709"/>
      <w:bookmarkStart w:id="92" w:name="a1035270"/>
      <w:bookmarkStart w:id="93" w:name="a80587"/>
      <w:bookmarkStart w:id="94" w:name="a475796"/>
      <w:bookmarkStart w:id="95" w:name="a837638"/>
      <w:bookmarkStart w:id="96" w:name="a774738"/>
      <w:bookmarkStart w:id="97" w:name="d7206e1035"/>
      <w:bookmarkStart w:id="98" w:name="a223970"/>
      <w:bookmarkStart w:id="99" w:name="a178837"/>
      <w:bookmarkStart w:id="100" w:name="a450754"/>
      <w:bookmarkStart w:id="101" w:name="d7206e1064"/>
      <w:bookmarkStart w:id="102" w:name="a1006298"/>
      <w:bookmarkStart w:id="103" w:name="a272265"/>
      <w:bookmarkStart w:id="104" w:name="d7206e1076"/>
      <w:bookmarkStart w:id="105" w:name="a984935"/>
      <w:bookmarkStart w:id="106" w:name="a544163"/>
      <w:bookmarkStart w:id="107" w:name="d7206e1088"/>
      <w:bookmarkStart w:id="108" w:name="a340142"/>
      <w:bookmarkStart w:id="109" w:name="a698906"/>
      <w:bookmarkStart w:id="110" w:name="d7206e1106"/>
      <w:bookmarkStart w:id="111" w:name="a609766"/>
      <w:bookmarkStart w:id="112" w:name="a566685"/>
      <w:bookmarkStart w:id="113" w:name="d7206e1123"/>
      <w:bookmarkStart w:id="114" w:name="a44291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62CBB90" w14:textId="050F647F" w:rsidR="00687CEA" w:rsidRPr="00512C13" w:rsidRDefault="00687CEA" w:rsidP="00512C13">
      <w:pPr>
        <w:pStyle w:val="ListParagraph"/>
        <w:numPr>
          <w:ilvl w:val="0"/>
          <w:numId w:val="19"/>
        </w:numPr>
        <w:spacing w:after="160"/>
        <w:ind w:hanging="436"/>
        <w:rPr>
          <w:rFonts w:ascii="Arial" w:eastAsia="Arial" w:hAnsi="Arial" w:cs="Arial"/>
          <w:b/>
          <w:bCs/>
          <w:color w:val="0B0C0C"/>
        </w:rPr>
      </w:pPr>
      <w:r w:rsidRPr="00512C13">
        <w:rPr>
          <w:rFonts w:ascii="Arial" w:eastAsia="Arial" w:hAnsi="Arial" w:cs="Arial"/>
          <w:b/>
          <w:bCs/>
          <w:color w:val="0B0C0C"/>
        </w:rPr>
        <w:t xml:space="preserve">Application of TUPE </w:t>
      </w:r>
    </w:p>
    <w:p w14:paraId="665A879B" w14:textId="6DC7061B" w:rsidR="00C50EB3" w:rsidRPr="00512C13" w:rsidRDefault="00687CEA" w:rsidP="00512C13">
      <w:pPr>
        <w:pStyle w:val="ListParagraph"/>
        <w:numPr>
          <w:ilvl w:val="1"/>
          <w:numId w:val="19"/>
        </w:numPr>
        <w:spacing w:after="160"/>
        <w:rPr>
          <w:rFonts w:ascii="Arial" w:eastAsia="Arial" w:hAnsi="Arial" w:cs="Arial"/>
          <w:color w:val="0B0C0C"/>
        </w:rPr>
      </w:pPr>
      <w:r w:rsidRPr="00512C13">
        <w:rPr>
          <w:rFonts w:ascii="Arial" w:eastAsia="Arial" w:hAnsi="Arial" w:cs="Arial"/>
          <w:color w:val="0B0C0C"/>
        </w:rPr>
        <w:t>It is the Authority’s view that TUPE will not apply to this grant. However, the Authority makes no representations and gives no warranties in this regard. Applicants should carry out their own due diligence, seek their own independent professional advice as to the application of TUPE and form their own views as to whether TUPE applies before submitting applications. If any Applicant has a contrary view to that of the Authority regarding the application of TUPE, this should be included in their application giving reasons for such view.</w:t>
      </w:r>
    </w:p>
    <w:sectPr w:rsidR="00C50EB3" w:rsidRPr="00512C1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1035" w14:textId="77777777" w:rsidR="009E3557" w:rsidRDefault="009E3557" w:rsidP="00635A99">
      <w:r>
        <w:separator/>
      </w:r>
    </w:p>
  </w:endnote>
  <w:endnote w:type="continuationSeparator" w:id="0">
    <w:p w14:paraId="033831A3" w14:textId="77777777" w:rsidR="009E3557" w:rsidRDefault="009E3557" w:rsidP="00635A99">
      <w:r>
        <w:continuationSeparator/>
      </w:r>
    </w:p>
  </w:endnote>
  <w:endnote w:type="continuationNotice" w:id="1">
    <w:p w14:paraId="0A148EFB" w14:textId="77777777" w:rsidR="009E3557" w:rsidRDefault="009E3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TZhongsong">
    <w:panose1 w:val="02010600040101010101"/>
    <w:charset w:val="86"/>
    <w:family w:val="auto"/>
    <w:pitch w:val="variable"/>
    <w:sig w:usb0="00000287" w:usb1="080F0000" w:usb2="00000010" w:usb3="00000000" w:csb0="0004009F" w:csb1="00000000"/>
  </w:font>
  <w:font w:name="Caladea">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CCD6" w14:textId="77777777" w:rsidR="00036779" w:rsidRDefault="0003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8ECB" w14:textId="5E19F62E" w:rsidR="00635A99" w:rsidRPr="006A3734" w:rsidRDefault="00635A99" w:rsidP="00635A99">
    <w:pPr>
      <w:pStyle w:val="Footer"/>
      <w:pBdr>
        <w:top w:val="single" w:sz="4" w:space="1" w:color="auto"/>
      </w:pBdr>
      <w:ind w:right="-43"/>
      <w:jc w:val="center"/>
      <w:rPr>
        <w:sz w:val="18"/>
        <w:szCs w:val="18"/>
      </w:rPr>
    </w:pPr>
    <w:r>
      <w:rPr>
        <w:sz w:val="18"/>
        <w:szCs w:val="18"/>
      </w:rPr>
      <w:t xml:space="preserve">Version: </w:t>
    </w:r>
    <w:r w:rsidR="00036779">
      <w:rPr>
        <w:sz w:val="18"/>
        <w:szCs w:val="18"/>
      </w:rPr>
      <w:t xml:space="preserve">1.0 Final </w:t>
    </w:r>
    <w:r w:rsidRPr="0070157A">
      <w:rPr>
        <w:sz w:val="18"/>
        <w:szCs w:val="18"/>
      </w:rPr>
      <w:ptab w:relativeTo="margin" w:alignment="center" w:leader="none"/>
    </w:r>
    <w:r w:rsidRPr="0070157A">
      <w:rPr>
        <w:sz w:val="18"/>
        <w:szCs w:val="18"/>
      </w:rPr>
      <w:t xml:space="preserve">Page </w:t>
    </w:r>
    <w:r w:rsidRPr="0070157A">
      <w:rPr>
        <w:color w:val="2B579A"/>
        <w:sz w:val="18"/>
        <w:szCs w:val="18"/>
        <w:shd w:val="clear" w:color="auto" w:fill="E6E6E6"/>
      </w:rPr>
      <w:fldChar w:fldCharType="begin"/>
    </w:r>
    <w:r w:rsidRPr="0070157A">
      <w:rPr>
        <w:bCs/>
        <w:sz w:val="18"/>
        <w:szCs w:val="18"/>
      </w:rPr>
      <w:instrText xml:space="preserve"> PAGE  \* Arabic  \* MERGEFORMAT </w:instrText>
    </w:r>
    <w:r w:rsidRPr="0070157A">
      <w:rPr>
        <w:color w:val="2B579A"/>
        <w:sz w:val="18"/>
        <w:szCs w:val="18"/>
        <w:shd w:val="clear" w:color="auto" w:fill="E6E6E6"/>
      </w:rPr>
      <w:fldChar w:fldCharType="separate"/>
    </w:r>
    <w:r>
      <w:rPr>
        <w:bCs/>
        <w:sz w:val="18"/>
        <w:szCs w:val="18"/>
      </w:rPr>
      <w:t>15</w:t>
    </w:r>
    <w:r w:rsidRPr="0070157A">
      <w:rPr>
        <w:color w:val="2B579A"/>
        <w:sz w:val="18"/>
        <w:szCs w:val="18"/>
        <w:shd w:val="clear" w:color="auto" w:fill="E6E6E6"/>
      </w:rPr>
      <w:fldChar w:fldCharType="end"/>
    </w:r>
    <w:r w:rsidRPr="0070157A">
      <w:rPr>
        <w:sz w:val="18"/>
        <w:szCs w:val="18"/>
      </w:rPr>
      <w:t xml:space="preserve"> of </w:t>
    </w:r>
    <w:r w:rsidRPr="0070157A">
      <w:rPr>
        <w:color w:val="2B579A"/>
        <w:sz w:val="18"/>
        <w:szCs w:val="18"/>
        <w:shd w:val="clear" w:color="auto" w:fill="E6E6E6"/>
      </w:rPr>
      <w:fldChar w:fldCharType="begin"/>
    </w:r>
    <w:r w:rsidRPr="0070157A">
      <w:rPr>
        <w:bCs/>
        <w:sz w:val="18"/>
        <w:szCs w:val="18"/>
      </w:rPr>
      <w:instrText xml:space="preserve"> NUMPAGES  \* Arabic  \* MERGEFORMAT </w:instrText>
    </w:r>
    <w:r w:rsidRPr="0070157A">
      <w:rPr>
        <w:color w:val="2B579A"/>
        <w:sz w:val="18"/>
        <w:szCs w:val="18"/>
        <w:shd w:val="clear" w:color="auto" w:fill="E6E6E6"/>
      </w:rPr>
      <w:fldChar w:fldCharType="separate"/>
    </w:r>
    <w:r>
      <w:rPr>
        <w:bCs/>
        <w:sz w:val="18"/>
        <w:szCs w:val="18"/>
      </w:rPr>
      <w:t>26</w:t>
    </w:r>
    <w:r w:rsidRPr="0070157A">
      <w:rPr>
        <w:color w:val="2B579A"/>
        <w:sz w:val="18"/>
        <w:szCs w:val="18"/>
        <w:shd w:val="clear" w:color="auto" w:fill="E6E6E6"/>
      </w:rPr>
      <w:fldChar w:fldCharType="end"/>
    </w:r>
    <w:r w:rsidRPr="0070157A">
      <w:rPr>
        <w:sz w:val="18"/>
        <w:szCs w:val="18"/>
      </w:rPr>
      <w:ptab w:relativeTo="margin" w:alignment="right" w:leader="none"/>
    </w:r>
    <w:r w:rsidRPr="0070157A">
      <w:rPr>
        <w:sz w:val="18"/>
        <w:szCs w:val="18"/>
      </w:rPr>
      <w:t>Date</w:t>
    </w:r>
    <w:r>
      <w:rPr>
        <w:sz w:val="18"/>
        <w:szCs w:val="18"/>
      </w:rPr>
      <w:t xml:space="preserve">: </w:t>
    </w:r>
    <w:r w:rsidR="00036779">
      <w:rPr>
        <w:sz w:val="18"/>
        <w:szCs w:val="18"/>
      </w:rPr>
      <w:t xml:space="preserve">04 November </w:t>
    </w:r>
    <w:r w:rsidR="009205B8">
      <w:rPr>
        <w:sz w:val="18"/>
        <w:szCs w:val="18"/>
      </w:rPr>
      <w:t>2022</w:t>
    </w:r>
  </w:p>
  <w:p w14:paraId="5207316C" w14:textId="77777777" w:rsidR="00635A99" w:rsidRDefault="00635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69EA" w14:textId="77777777" w:rsidR="00036779" w:rsidRDefault="0003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0843" w14:textId="77777777" w:rsidR="009E3557" w:rsidRDefault="009E3557" w:rsidP="00635A99">
      <w:r>
        <w:separator/>
      </w:r>
    </w:p>
  </w:footnote>
  <w:footnote w:type="continuationSeparator" w:id="0">
    <w:p w14:paraId="4DE3423C" w14:textId="77777777" w:rsidR="009E3557" w:rsidRDefault="009E3557" w:rsidP="00635A99">
      <w:r>
        <w:continuationSeparator/>
      </w:r>
    </w:p>
  </w:footnote>
  <w:footnote w:type="continuationNotice" w:id="1">
    <w:p w14:paraId="5BA03D79" w14:textId="77777777" w:rsidR="009E3557" w:rsidRDefault="009E3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C4CA" w14:textId="77777777" w:rsidR="00036779" w:rsidRDefault="0003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64D4" w14:textId="02FC6B67" w:rsidR="004650DF" w:rsidRDefault="004650DF">
    <w:pPr>
      <w:pStyle w:val="Header"/>
    </w:pPr>
    <w: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08B" w14:textId="77777777" w:rsidR="00036779" w:rsidRDefault="0003677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MyL2rwr" int2:invalidationBookmarkName="" int2:hashCode="ArgnOI6UFFqsax" int2:id="mWdL1yv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7B"/>
    <w:multiLevelType w:val="hybridMultilevel"/>
    <w:tmpl w:val="72882D84"/>
    <w:lvl w:ilvl="0" w:tplc="BE44E60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D04620"/>
    <w:multiLevelType w:val="multilevel"/>
    <w:tmpl w:val="FA6CB3A6"/>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0310255C"/>
    <w:multiLevelType w:val="hybridMultilevel"/>
    <w:tmpl w:val="951A75C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BC288E"/>
    <w:multiLevelType w:val="hybridMultilevel"/>
    <w:tmpl w:val="E53E0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D78AB"/>
    <w:multiLevelType w:val="hybridMultilevel"/>
    <w:tmpl w:val="125833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86752D"/>
    <w:multiLevelType w:val="hybridMultilevel"/>
    <w:tmpl w:val="D1AAFB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F7367EF4">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4B4623"/>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C5C07"/>
    <w:multiLevelType w:val="hybridMultilevel"/>
    <w:tmpl w:val="4866D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A0CAA"/>
    <w:multiLevelType w:val="hybridMultilevel"/>
    <w:tmpl w:val="F0A0C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AA72A3"/>
    <w:multiLevelType w:val="hybridMultilevel"/>
    <w:tmpl w:val="79E4C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BB18B7"/>
    <w:multiLevelType w:val="hybridMultilevel"/>
    <w:tmpl w:val="FE0C9F46"/>
    <w:lvl w:ilvl="0" w:tplc="948C6CF8">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06F69"/>
    <w:multiLevelType w:val="hybridMultilevel"/>
    <w:tmpl w:val="F8FA117E"/>
    <w:lvl w:ilvl="0" w:tplc="94786480">
      <w:start w:val="3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5816E"/>
    <w:multiLevelType w:val="hybridMultilevel"/>
    <w:tmpl w:val="71AC2EBC"/>
    <w:lvl w:ilvl="0" w:tplc="47EA3392">
      <w:start w:val="1"/>
      <w:numFmt w:val="bullet"/>
      <w:lvlText w:val=""/>
      <w:lvlJc w:val="left"/>
      <w:pPr>
        <w:ind w:left="720" w:hanging="360"/>
      </w:pPr>
      <w:rPr>
        <w:rFonts w:ascii="Symbol" w:hAnsi="Symbol" w:hint="default"/>
      </w:rPr>
    </w:lvl>
    <w:lvl w:ilvl="1" w:tplc="E970023A">
      <w:start w:val="1"/>
      <w:numFmt w:val="bullet"/>
      <w:lvlText w:val="▫"/>
      <w:lvlJc w:val="left"/>
      <w:pPr>
        <w:ind w:left="1440" w:hanging="360"/>
      </w:pPr>
      <w:rPr>
        <w:rFonts w:ascii="Courier New" w:hAnsi="Courier New" w:hint="default"/>
      </w:rPr>
    </w:lvl>
    <w:lvl w:ilvl="2" w:tplc="D872132C">
      <w:start w:val="1"/>
      <w:numFmt w:val="bullet"/>
      <w:lvlText w:val=""/>
      <w:lvlJc w:val="left"/>
      <w:pPr>
        <w:ind w:left="2160" w:hanging="360"/>
      </w:pPr>
      <w:rPr>
        <w:rFonts w:ascii="Wingdings" w:hAnsi="Wingdings" w:hint="default"/>
      </w:rPr>
    </w:lvl>
    <w:lvl w:ilvl="3" w:tplc="D4149FF8">
      <w:start w:val="1"/>
      <w:numFmt w:val="bullet"/>
      <w:lvlText w:val=""/>
      <w:lvlJc w:val="left"/>
      <w:pPr>
        <w:ind w:left="2880" w:hanging="360"/>
      </w:pPr>
      <w:rPr>
        <w:rFonts w:ascii="Symbol" w:hAnsi="Symbol" w:hint="default"/>
      </w:rPr>
    </w:lvl>
    <w:lvl w:ilvl="4" w:tplc="5F2215F6">
      <w:start w:val="1"/>
      <w:numFmt w:val="bullet"/>
      <w:lvlText w:val="o"/>
      <w:lvlJc w:val="left"/>
      <w:pPr>
        <w:ind w:left="3600" w:hanging="360"/>
      </w:pPr>
      <w:rPr>
        <w:rFonts w:ascii="Courier New" w:hAnsi="Courier New" w:hint="default"/>
      </w:rPr>
    </w:lvl>
    <w:lvl w:ilvl="5" w:tplc="D9B8091C">
      <w:start w:val="1"/>
      <w:numFmt w:val="bullet"/>
      <w:lvlText w:val=""/>
      <w:lvlJc w:val="left"/>
      <w:pPr>
        <w:ind w:left="4320" w:hanging="360"/>
      </w:pPr>
      <w:rPr>
        <w:rFonts w:ascii="Wingdings" w:hAnsi="Wingdings" w:hint="default"/>
      </w:rPr>
    </w:lvl>
    <w:lvl w:ilvl="6" w:tplc="DFA0B01C">
      <w:start w:val="1"/>
      <w:numFmt w:val="bullet"/>
      <w:lvlText w:val=""/>
      <w:lvlJc w:val="left"/>
      <w:pPr>
        <w:ind w:left="5040" w:hanging="360"/>
      </w:pPr>
      <w:rPr>
        <w:rFonts w:ascii="Symbol" w:hAnsi="Symbol" w:hint="default"/>
      </w:rPr>
    </w:lvl>
    <w:lvl w:ilvl="7" w:tplc="B936F784">
      <w:start w:val="1"/>
      <w:numFmt w:val="bullet"/>
      <w:lvlText w:val="o"/>
      <w:lvlJc w:val="left"/>
      <w:pPr>
        <w:ind w:left="5760" w:hanging="360"/>
      </w:pPr>
      <w:rPr>
        <w:rFonts w:ascii="Courier New" w:hAnsi="Courier New" w:hint="default"/>
      </w:rPr>
    </w:lvl>
    <w:lvl w:ilvl="8" w:tplc="45DEAD84">
      <w:start w:val="1"/>
      <w:numFmt w:val="bullet"/>
      <w:lvlText w:val=""/>
      <w:lvlJc w:val="left"/>
      <w:pPr>
        <w:ind w:left="6480" w:hanging="360"/>
      </w:pPr>
      <w:rPr>
        <w:rFonts w:ascii="Wingdings" w:hAnsi="Wingdings" w:hint="default"/>
      </w:rPr>
    </w:lvl>
  </w:abstractNum>
  <w:abstractNum w:abstractNumId="14"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4B3161"/>
    <w:multiLevelType w:val="hybridMultilevel"/>
    <w:tmpl w:val="F83CDADE"/>
    <w:lvl w:ilvl="0" w:tplc="BB6E02DC">
      <w:start w:val="9"/>
      <w:numFmt w:val="decimal"/>
      <w:lvlText w:val="%1"/>
      <w:lvlJc w:val="left"/>
      <w:pPr>
        <w:ind w:left="141" w:hanging="360"/>
      </w:pPr>
      <w:rPr>
        <w:rFonts w:cs="Times New Roman" w:hint="default"/>
        <w:sz w:val="22"/>
      </w:rPr>
    </w:lvl>
    <w:lvl w:ilvl="1" w:tplc="08090019">
      <w:start w:val="1"/>
      <w:numFmt w:val="lowerLetter"/>
      <w:lvlText w:val="%2."/>
      <w:lvlJc w:val="left"/>
      <w:pPr>
        <w:ind w:left="861" w:hanging="360"/>
      </w:pPr>
    </w:lvl>
    <w:lvl w:ilvl="2" w:tplc="0809001B">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16" w15:restartNumberingAfterBreak="0">
    <w:nsid w:val="51200365"/>
    <w:multiLevelType w:val="multilevel"/>
    <w:tmpl w:val="0E1826EA"/>
    <w:lvl w:ilvl="0">
      <w:start w:val="1"/>
      <w:numFmt w:val="decimal"/>
      <w:lvlRestart w:val="0"/>
      <w:pStyle w:val="Heading1"/>
      <w:lvlText w:val="%1."/>
      <w:lvlJc w:val="left"/>
      <w:pPr>
        <w:tabs>
          <w:tab w:val="num" w:pos="501"/>
        </w:tabs>
        <w:ind w:left="501" w:hanging="720"/>
      </w:pPr>
      <w:rPr>
        <w:rFonts w:hint="default"/>
        <w:caps w:val="0"/>
        <w:effect w:val="none"/>
      </w:rPr>
    </w:lvl>
    <w:lvl w:ilvl="1">
      <w:start w:val="1"/>
      <w:numFmt w:val="decimal"/>
      <w:pStyle w:val="Heading2"/>
      <w:lvlText w:val="%1.%2"/>
      <w:lvlJc w:val="left"/>
      <w:pPr>
        <w:tabs>
          <w:tab w:val="num" w:pos="1211"/>
        </w:tabs>
        <w:ind w:left="1211" w:hanging="720"/>
      </w:pPr>
      <w:rPr>
        <w:rFonts w:ascii="Arial" w:hAnsi="Arial" w:cs="Arial" w:hint="default"/>
        <w:b w:val="0"/>
        <w:i w:val="0"/>
        <w:caps w:val="0"/>
        <w:color w:val="000000" w:themeColor="text1"/>
        <w:effect w:val="none"/>
      </w:rPr>
    </w:lvl>
    <w:lvl w:ilvl="2">
      <w:start w:val="1"/>
      <w:numFmt w:val="decimal"/>
      <w:pStyle w:val="Heading3"/>
      <w:lvlText w:val="%1.%2.%3"/>
      <w:lvlJc w:val="left"/>
      <w:pPr>
        <w:tabs>
          <w:tab w:val="num" w:pos="1287"/>
        </w:tabs>
        <w:ind w:left="-2627" w:firstLine="2834"/>
      </w:pPr>
      <w:rPr>
        <w:rFonts w:hint="default"/>
        <w:b w:val="0"/>
        <w:caps w:val="0"/>
        <w:effect w:val="none"/>
      </w:rPr>
    </w:lvl>
    <w:lvl w:ilvl="3">
      <w:start w:val="1"/>
      <w:numFmt w:val="lowerRoman"/>
      <w:pStyle w:val="Heading4"/>
      <w:lvlText w:val="%4."/>
      <w:lvlJc w:val="right"/>
      <w:pPr>
        <w:tabs>
          <w:tab w:val="num" w:pos="2661"/>
        </w:tabs>
        <w:ind w:left="2661" w:hanging="1080"/>
      </w:pPr>
      <w:rPr>
        <w:rFonts w:hint="default"/>
        <w:caps w:val="0"/>
        <w:effect w:val="none"/>
      </w:rPr>
    </w:lvl>
    <w:lvl w:ilvl="4">
      <w:start w:val="1"/>
      <w:numFmt w:val="lowerLetter"/>
      <w:pStyle w:val="Heading5"/>
      <w:lvlText w:val="(%5)"/>
      <w:lvlJc w:val="left"/>
      <w:pPr>
        <w:tabs>
          <w:tab w:val="num" w:pos="3381"/>
        </w:tabs>
        <w:ind w:left="3381" w:hanging="720"/>
      </w:pPr>
      <w:rPr>
        <w:rFonts w:hint="default"/>
        <w:caps w:val="0"/>
        <w:effect w:val="none"/>
      </w:rPr>
    </w:lvl>
    <w:lvl w:ilvl="5">
      <w:start w:val="1"/>
      <w:numFmt w:val="lowerRoman"/>
      <w:pStyle w:val="Heading6"/>
      <w:lvlText w:val="(%6)"/>
      <w:lvlJc w:val="left"/>
      <w:pPr>
        <w:tabs>
          <w:tab w:val="num" w:pos="4101"/>
        </w:tabs>
        <w:ind w:left="4101" w:hanging="720"/>
      </w:pPr>
      <w:rPr>
        <w:rFonts w:hint="default"/>
        <w:caps w:val="0"/>
        <w:effect w:val="none"/>
      </w:rPr>
    </w:lvl>
    <w:lvl w:ilvl="6">
      <w:start w:val="1"/>
      <w:numFmt w:val="decimal"/>
      <w:pStyle w:val="Heading7"/>
      <w:lvlText w:val="(%7)"/>
      <w:lvlJc w:val="left"/>
      <w:pPr>
        <w:tabs>
          <w:tab w:val="num" w:pos="4821"/>
        </w:tabs>
        <w:ind w:left="4821" w:hanging="720"/>
      </w:pPr>
      <w:rPr>
        <w:rFonts w:hint="default"/>
        <w:caps w:val="0"/>
        <w:effect w:val="none"/>
      </w:rPr>
    </w:lvl>
    <w:lvl w:ilvl="7">
      <w:start w:val="1"/>
      <w:numFmt w:val="decimal"/>
      <w:pStyle w:val="Heading8"/>
      <w:lvlText w:val=""/>
      <w:lvlJc w:val="left"/>
      <w:pPr>
        <w:tabs>
          <w:tab w:val="num" w:pos="4821"/>
        </w:tabs>
        <w:ind w:left="4821" w:hanging="720"/>
      </w:pPr>
      <w:rPr>
        <w:rFonts w:hint="default"/>
        <w:caps w:val="0"/>
        <w:effect w:val="none"/>
      </w:rPr>
    </w:lvl>
    <w:lvl w:ilvl="8">
      <w:start w:val="1"/>
      <w:numFmt w:val="decimal"/>
      <w:pStyle w:val="Heading9"/>
      <w:lvlText w:val=""/>
      <w:lvlJc w:val="left"/>
      <w:pPr>
        <w:tabs>
          <w:tab w:val="num" w:pos="4821"/>
        </w:tabs>
        <w:ind w:left="4821" w:hanging="720"/>
      </w:pPr>
      <w:rPr>
        <w:rFonts w:hint="default"/>
        <w:caps w:val="0"/>
        <w:effect w:val="none"/>
      </w:rPr>
    </w:lvl>
  </w:abstractNum>
  <w:abstractNum w:abstractNumId="17" w15:restartNumberingAfterBreak="0">
    <w:nsid w:val="5D665196"/>
    <w:multiLevelType w:val="hybridMultilevel"/>
    <w:tmpl w:val="28BA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15CBC"/>
    <w:multiLevelType w:val="hybridMultilevel"/>
    <w:tmpl w:val="736A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B51AC"/>
    <w:multiLevelType w:val="hybridMultilevel"/>
    <w:tmpl w:val="0C661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966731"/>
    <w:multiLevelType w:val="multilevel"/>
    <w:tmpl w:val="92E4A7FC"/>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1" w15:restartNumberingAfterBreak="0">
    <w:nsid w:val="66B862A9"/>
    <w:multiLevelType w:val="hybridMultilevel"/>
    <w:tmpl w:val="952C4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9040BA"/>
    <w:multiLevelType w:val="hybridMultilevel"/>
    <w:tmpl w:val="F0FED9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6F7F8D"/>
    <w:multiLevelType w:val="hybridMultilevel"/>
    <w:tmpl w:val="85D01666"/>
    <w:lvl w:ilvl="0" w:tplc="63DC8ED2">
      <w:start w:val="1"/>
      <w:numFmt w:val="decimal"/>
      <w:lvlText w:val="%1."/>
      <w:lvlJc w:val="left"/>
      <w:pPr>
        <w:ind w:left="9750" w:hanging="360"/>
      </w:pPr>
      <w:rPr>
        <w:rFonts w:hint="default"/>
        <w:sz w:val="28"/>
        <w:szCs w:val="28"/>
      </w:rPr>
    </w:lvl>
    <w:lvl w:ilvl="1" w:tplc="08090019" w:tentative="1">
      <w:start w:val="1"/>
      <w:numFmt w:val="lowerLetter"/>
      <w:lvlText w:val="%2."/>
      <w:lvlJc w:val="left"/>
      <w:pPr>
        <w:ind w:left="10470" w:hanging="360"/>
      </w:pPr>
    </w:lvl>
    <w:lvl w:ilvl="2" w:tplc="0809001B" w:tentative="1">
      <w:start w:val="1"/>
      <w:numFmt w:val="lowerRoman"/>
      <w:lvlText w:val="%3."/>
      <w:lvlJc w:val="right"/>
      <w:pPr>
        <w:ind w:left="11190" w:hanging="180"/>
      </w:pPr>
    </w:lvl>
    <w:lvl w:ilvl="3" w:tplc="0809000F" w:tentative="1">
      <w:start w:val="1"/>
      <w:numFmt w:val="decimal"/>
      <w:lvlText w:val="%4."/>
      <w:lvlJc w:val="left"/>
      <w:pPr>
        <w:ind w:left="11910" w:hanging="360"/>
      </w:pPr>
    </w:lvl>
    <w:lvl w:ilvl="4" w:tplc="08090019" w:tentative="1">
      <w:start w:val="1"/>
      <w:numFmt w:val="lowerLetter"/>
      <w:lvlText w:val="%5."/>
      <w:lvlJc w:val="left"/>
      <w:pPr>
        <w:ind w:left="12630" w:hanging="360"/>
      </w:pPr>
    </w:lvl>
    <w:lvl w:ilvl="5" w:tplc="0809001B" w:tentative="1">
      <w:start w:val="1"/>
      <w:numFmt w:val="lowerRoman"/>
      <w:lvlText w:val="%6."/>
      <w:lvlJc w:val="right"/>
      <w:pPr>
        <w:ind w:left="13350" w:hanging="180"/>
      </w:pPr>
    </w:lvl>
    <w:lvl w:ilvl="6" w:tplc="0809000F" w:tentative="1">
      <w:start w:val="1"/>
      <w:numFmt w:val="decimal"/>
      <w:lvlText w:val="%7."/>
      <w:lvlJc w:val="left"/>
      <w:pPr>
        <w:ind w:left="14070" w:hanging="360"/>
      </w:pPr>
    </w:lvl>
    <w:lvl w:ilvl="7" w:tplc="08090019" w:tentative="1">
      <w:start w:val="1"/>
      <w:numFmt w:val="lowerLetter"/>
      <w:lvlText w:val="%8."/>
      <w:lvlJc w:val="left"/>
      <w:pPr>
        <w:ind w:left="14790" w:hanging="360"/>
      </w:pPr>
    </w:lvl>
    <w:lvl w:ilvl="8" w:tplc="0809001B" w:tentative="1">
      <w:start w:val="1"/>
      <w:numFmt w:val="lowerRoman"/>
      <w:lvlText w:val="%9."/>
      <w:lvlJc w:val="right"/>
      <w:pPr>
        <w:ind w:left="15510" w:hanging="180"/>
      </w:pPr>
    </w:lvl>
  </w:abstractNum>
  <w:abstractNum w:abstractNumId="24" w15:restartNumberingAfterBreak="0">
    <w:nsid w:val="6C98B227"/>
    <w:multiLevelType w:val="multilevel"/>
    <w:tmpl w:val="C2EC752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5" w15:restartNumberingAfterBreak="0">
    <w:nsid w:val="72C96A59"/>
    <w:multiLevelType w:val="hybridMultilevel"/>
    <w:tmpl w:val="B85C3984"/>
    <w:lvl w:ilvl="0" w:tplc="C5A61D3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66210B"/>
    <w:multiLevelType w:val="hybridMultilevel"/>
    <w:tmpl w:val="96BE668A"/>
    <w:lvl w:ilvl="0" w:tplc="CA28FB8A">
      <w:start w:val="25"/>
      <w:numFmt w:val="decimal"/>
      <w:lvlText w:val="%1"/>
      <w:lvlJc w:val="left"/>
      <w:pPr>
        <w:ind w:left="643" w:hanging="360"/>
      </w:pPr>
      <w:rPr>
        <w:rFonts w:hint="default"/>
      </w:rPr>
    </w:lvl>
    <w:lvl w:ilvl="1" w:tplc="1DB8A21C">
      <w:start w:val="1"/>
      <w:numFmt w:val="lowerLetter"/>
      <w:lvlText w:val="%2."/>
      <w:lvlJc w:val="left"/>
      <w:pPr>
        <w:ind w:left="1363" w:hanging="360"/>
      </w:pPr>
      <w:rPr>
        <w:b w:val="0"/>
        <w:bCs/>
      </w:r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color w:val="auto"/>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868854E"/>
    <w:multiLevelType w:val="hybridMultilevel"/>
    <w:tmpl w:val="7CCE6726"/>
    <w:lvl w:ilvl="0" w:tplc="88EA05A4">
      <w:start w:val="1"/>
      <w:numFmt w:val="bullet"/>
      <w:lvlText w:val=""/>
      <w:lvlJc w:val="left"/>
      <w:pPr>
        <w:ind w:left="720" w:hanging="720"/>
      </w:pPr>
      <w:rPr>
        <w:rFonts w:ascii="Symbol" w:hAnsi="Symbol" w:hint="default"/>
      </w:rPr>
    </w:lvl>
    <w:lvl w:ilvl="1" w:tplc="D31C6CCE">
      <w:start w:val="1"/>
      <w:numFmt w:val="bullet"/>
      <w:lvlText w:val="o"/>
      <w:lvlJc w:val="left"/>
      <w:pPr>
        <w:ind w:left="1440" w:hanging="360"/>
      </w:pPr>
      <w:rPr>
        <w:rFonts w:ascii="Courier New" w:hAnsi="Courier New" w:hint="default"/>
      </w:rPr>
    </w:lvl>
    <w:lvl w:ilvl="2" w:tplc="B254F4E0">
      <w:start w:val="1"/>
      <w:numFmt w:val="bullet"/>
      <w:lvlText w:val=""/>
      <w:lvlJc w:val="left"/>
      <w:pPr>
        <w:ind w:left="2160" w:hanging="360"/>
      </w:pPr>
      <w:rPr>
        <w:rFonts w:ascii="Wingdings" w:hAnsi="Wingdings" w:hint="default"/>
      </w:rPr>
    </w:lvl>
    <w:lvl w:ilvl="3" w:tplc="DFB02424">
      <w:start w:val="1"/>
      <w:numFmt w:val="bullet"/>
      <w:lvlText w:val=""/>
      <w:lvlJc w:val="left"/>
      <w:pPr>
        <w:ind w:left="2880" w:hanging="360"/>
      </w:pPr>
      <w:rPr>
        <w:rFonts w:ascii="Symbol" w:hAnsi="Symbol" w:hint="default"/>
      </w:rPr>
    </w:lvl>
    <w:lvl w:ilvl="4" w:tplc="0002B864">
      <w:start w:val="1"/>
      <w:numFmt w:val="bullet"/>
      <w:lvlText w:val="o"/>
      <w:lvlJc w:val="left"/>
      <w:pPr>
        <w:ind w:left="3600" w:hanging="360"/>
      </w:pPr>
      <w:rPr>
        <w:rFonts w:ascii="Courier New" w:hAnsi="Courier New" w:hint="default"/>
      </w:rPr>
    </w:lvl>
    <w:lvl w:ilvl="5" w:tplc="57F0073A">
      <w:start w:val="1"/>
      <w:numFmt w:val="bullet"/>
      <w:lvlText w:val=""/>
      <w:lvlJc w:val="left"/>
      <w:pPr>
        <w:ind w:left="4320" w:hanging="360"/>
      </w:pPr>
      <w:rPr>
        <w:rFonts w:ascii="Wingdings" w:hAnsi="Wingdings" w:hint="default"/>
      </w:rPr>
    </w:lvl>
    <w:lvl w:ilvl="6" w:tplc="7DCEB628">
      <w:start w:val="1"/>
      <w:numFmt w:val="bullet"/>
      <w:lvlText w:val=""/>
      <w:lvlJc w:val="left"/>
      <w:pPr>
        <w:ind w:left="5040" w:hanging="360"/>
      </w:pPr>
      <w:rPr>
        <w:rFonts w:ascii="Symbol" w:hAnsi="Symbol" w:hint="default"/>
      </w:rPr>
    </w:lvl>
    <w:lvl w:ilvl="7" w:tplc="9CBEC914">
      <w:start w:val="1"/>
      <w:numFmt w:val="bullet"/>
      <w:lvlText w:val="o"/>
      <w:lvlJc w:val="left"/>
      <w:pPr>
        <w:ind w:left="5760" w:hanging="360"/>
      </w:pPr>
      <w:rPr>
        <w:rFonts w:ascii="Courier New" w:hAnsi="Courier New" w:hint="default"/>
      </w:rPr>
    </w:lvl>
    <w:lvl w:ilvl="8" w:tplc="BE86C274">
      <w:start w:val="1"/>
      <w:numFmt w:val="bullet"/>
      <w:lvlText w:val=""/>
      <w:lvlJc w:val="left"/>
      <w:pPr>
        <w:ind w:left="6480" w:hanging="360"/>
      </w:pPr>
      <w:rPr>
        <w:rFonts w:ascii="Wingdings" w:hAnsi="Wingdings" w:hint="default"/>
      </w:rPr>
    </w:lvl>
  </w:abstractNum>
  <w:abstractNum w:abstractNumId="29" w15:restartNumberingAfterBreak="0">
    <w:nsid w:val="7B315C0C"/>
    <w:multiLevelType w:val="hybridMultilevel"/>
    <w:tmpl w:val="F9ACBE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9124C5"/>
    <w:multiLevelType w:val="hybridMultilevel"/>
    <w:tmpl w:val="1BA8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758737">
    <w:abstractNumId w:val="0"/>
  </w:num>
  <w:num w:numId="2" w16cid:durableId="1986932501">
    <w:abstractNumId w:val="1"/>
  </w:num>
  <w:num w:numId="3" w16cid:durableId="1234200621">
    <w:abstractNumId w:val="16"/>
  </w:num>
  <w:num w:numId="4" w16cid:durableId="1268587684">
    <w:abstractNumId w:val="14"/>
  </w:num>
  <w:num w:numId="5" w16cid:durableId="870455171">
    <w:abstractNumId w:val="26"/>
  </w:num>
  <w:num w:numId="6" w16cid:durableId="395787628">
    <w:abstractNumId w:val="23"/>
  </w:num>
  <w:num w:numId="7" w16cid:durableId="1462457662">
    <w:abstractNumId w:val="21"/>
  </w:num>
  <w:num w:numId="8" w16cid:durableId="2129814140">
    <w:abstractNumId w:val="7"/>
  </w:num>
  <w:num w:numId="9" w16cid:durableId="1975938460">
    <w:abstractNumId w:val="29"/>
  </w:num>
  <w:num w:numId="10" w16cid:durableId="1958759910">
    <w:abstractNumId w:val="19"/>
  </w:num>
  <w:num w:numId="11" w16cid:durableId="1043479213">
    <w:abstractNumId w:val="22"/>
  </w:num>
  <w:num w:numId="12" w16cid:durableId="2068991858">
    <w:abstractNumId w:val="18"/>
  </w:num>
  <w:num w:numId="13" w16cid:durableId="376246570">
    <w:abstractNumId w:val="4"/>
  </w:num>
  <w:num w:numId="14" w16cid:durableId="1466047013">
    <w:abstractNumId w:val="30"/>
  </w:num>
  <w:num w:numId="15" w16cid:durableId="1759324346">
    <w:abstractNumId w:val="5"/>
  </w:num>
  <w:num w:numId="16" w16cid:durableId="5050258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714389">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839471">
    <w:abstractNumId w:val="24"/>
  </w:num>
  <w:num w:numId="19" w16cid:durableId="1169325907">
    <w:abstractNumId w:val="28"/>
  </w:num>
  <w:num w:numId="20" w16cid:durableId="1200164610">
    <w:abstractNumId w:val="13"/>
  </w:num>
  <w:num w:numId="21" w16cid:durableId="591863902">
    <w:abstractNumId w:val="8"/>
  </w:num>
  <w:num w:numId="22" w16cid:durableId="1749615424">
    <w:abstractNumId w:val="10"/>
  </w:num>
  <w:num w:numId="23" w16cid:durableId="1517504133">
    <w:abstractNumId w:val="15"/>
  </w:num>
  <w:num w:numId="24" w16cid:durableId="412700449">
    <w:abstractNumId w:val="11"/>
  </w:num>
  <w:num w:numId="25" w16cid:durableId="1556508608">
    <w:abstractNumId w:val="6"/>
  </w:num>
  <w:num w:numId="26" w16cid:durableId="177543104">
    <w:abstractNumId w:val="9"/>
  </w:num>
  <w:num w:numId="27" w16cid:durableId="65420988">
    <w:abstractNumId w:val="12"/>
  </w:num>
  <w:num w:numId="28" w16cid:durableId="1516381566">
    <w:abstractNumId w:val="2"/>
  </w:num>
  <w:num w:numId="29" w16cid:durableId="1341080169">
    <w:abstractNumId w:val="25"/>
  </w:num>
  <w:num w:numId="30" w16cid:durableId="1223641563">
    <w:abstractNumId w:val="3"/>
  </w:num>
  <w:num w:numId="31" w16cid:durableId="89261945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40"/>
    <w:rsid w:val="00012091"/>
    <w:rsid w:val="00015744"/>
    <w:rsid w:val="00022DDE"/>
    <w:rsid w:val="00024E81"/>
    <w:rsid w:val="00036779"/>
    <w:rsid w:val="00036D41"/>
    <w:rsid w:val="0003772E"/>
    <w:rsid w:val="00041BD2"/>
    <w:rsid w:val="00045C4F"/>
    <w:rsid w:val="00051788"/>
    <w:rsid w:val="000533AC"/>
    <w:rsid w:val="00055795"/>
    <w:rsid w:val="00056B95"/>
    <w:rsid w:val="0006687A"/>
    <w:rsid w:val="000719C8"/>
    <w:rsid w:val="00073535"/>
    <w:rsid w:val="0007DA50"/>
    <w:rsid w:val="00084D84"/>
    <w:rsid w:val="0009075A"/>
    <w:rsid w:val="00091B13"/>
    <w:rsid w:val="000A39AB"/>
    <w:rsid w:val="000C1E39"/>
    <w:rsid w:val="000C200B"/>
    <w:rsid w:val="000C502E"/>
    <w:rsid w:val="000C55C5"/>
    <w:rsid w:val="000C5CEC"/>
    <w:rsid w:val="000D0320"/>
    <w:rsid w:val="000D1C3D"/>
    <w:rsid w:val="000D5635"/>
    <w:rsid w:val="000E24F9"/>
    <w:rsid w:val="000E4BE4"/>
    <w:rsid w:val="000F28B0"/>
    <w:rsid w:val="000F7B9D"/>
    <w:rsid w:val="000F7E87"/>
    <w:rsid w:val="00105B3F"/>
    <w:rsid w:val="0010733E"/>
    <w:rsid w:val="00110C59"/>
    <w:rsid w:val="00110F4B"/>
    <w:rsid w:val="0012040C"/>
    <w:rsid w:val="001221F4"/>
    <w:rsid w:val="00122376"/>
    <w:rsid w:val="001239AF"/>
    <w:rsid w:val="00124049"/>
    <w:rsid w:val="00131101"/>
    <w:rsid w:val="0013258C"/>
    <w:rsid w:val="0013573B"/>
    <w:rsid w:val="00135FF3"/>
    <w:rsid w:val="00140814"/>
    <w:rsid w:val="00142836"/>
    <w:rsid w:val="001438A5"/>
    <w:rsid w:val="0014595A"/>
    <w:rsid w:val="0015246D"/>
    <w:rsid w:val="00153E56"/>
    <w:rsid w:val="001631B2"/>
    <w:rsid w:val="001642FF"/>
    <w:rsid w:val="00167AD6"/>
    <w:rsid w:val="00173FB5"/>
    <w:rsid w:val="001751AB"/>
    <w:rsid w:val="0017738E"/>
    <w:rsid w:val="001802B7"/>
    <w:rsid w:val="00182525"/>
    <w:rsid w:val="00186CE0"/>
    <w:rsid w:val="00187352"/>
    <w:rsid w:val="001914F0"/>
    <w:rsid w:val="0019232C"/>
    <w:rsid w:val="00194708"/>
    <w:rsid w:val="00195B1F"/>
    <w:rsid w:val="0019651A"/>
    <w:rsid w:val="001A0140"/>
    <w:rsid w:val="001A04FF"/>
    <w:rsid w:val="001C3423"/>
    <w:rsid w:val="001C69DD"/>
    <w:rsid w:val="001D482C"/>
    <w:rsid w:val="001E09F9"/>
    <w:rsid w:val="001E6ABB"/>
    <w:rsid w:val="001F1A76"/>
    <w:rsid w:val="001F3EF3"/>
    <w:rsid w:val="001F6543"/>
    <w:rsid w:val="00205880"/>
    <w:rsid w:val="00207A4F"/>
    <w:rsid w:val="002133C0"/>
    <w:rsid w:val="00214EDC"/>
    <w:rsid w:val="00215359"/>
    <w:rsid w:val="00217BE5"/>
    <w:rsid w:val="00224A1E"/>
    <w:rsid w:val="00225F44"/>
    <w:rsid w:val="00230F0E"/>
    <w:rsid w:val="00247D7B"/>
    <w:rsid w:val="00255671"/>
    <w:rsid w:val="002577B6"/>
    <w:rsid w:val="002766F2"/>
    <w:rsid w:val="00277484"/>
    <w:rsid w:val="00282501"/>
    <w:rsid w:val="00282D22"/>
    <w:rsid w:val="00286C2B"/>
    <w:rsid w:val="002900CB"/>
    <w:rsid w:val="0029328F"/>
    <w:rsid w:val="00293E87"/>
    <w:rsid w:val="00297C5B"/>
    <w:rsid w:val="002A38DD"/>
    <w:rsid w:val="002A4388"/>
    <w:rsid w:val="002A54BB"/>
    <w:rsid w:val="002B0C3E"/>
    <w:rsid w:val="002B1956"/>
    <w:rsid w:val="002B1EEF"/>
    <w:rsid w:val="002B2428"/>
    <w:rsid w:val="002B3DAA"/>
    <w:rsid w:val="002B76BE"/>
    <w:rsid w:val="002C0ECE"/>
    <w:rsid w:val="002C45A9"/>
    <w:rsid w:val="002D166A"/>
    <w:rsid w:val="002D63C3"/>
    <w:rsid w:val="002E013B"/>
    <w:rsid w:val="002E2F26"/>
    <w:rsid w:val="002E4EE4"/>
    <w:rsid w:val="002E5B62"/>
    <w:rsid w:val="002F0022"/>
    <w:rsid w:val="002F0BD1"/>
    <w:rsid w:val="002F1865"/>
    <w:rsid w:val="0030046F"/>
    <w:rsid w:val="00312FC2"/>
    <w:rsid w:val="003131DF"/>
    <w:rsid w:val="003150B3"/>
    <w:rsid w:val="00324597"/>
    <w:rsid w:val="00324C58"/>
    <w:rsid w:val="00325D51"/>
    <w:rsid w:val="003301C7"/>
    <w:rsid w:val="003307B9"/>
    <w:rsid w:val="0033147C"/>
    <w:rsid w:val="00332576"/>
    <w:rsid w:val="00335CC7"/>
    <w:rsid w:val="0033694E"/>
    <w:rsid w:val="00350B73"/>
    <w:rsid w:val="003511BC"/>
    <w:rsid w:val="003535DE"/>
    <w:rsid w:val="003567D0"/>
    <w:rsid w:val="003618EE"/>
    <w:rsid w:val="00361E83"/>
    <w:rsid w:val="00366831"/>
    <w:rsid w:val="00375832"/>
    <w:rsid w:val="003759EB"/>
    <w:rsid w:val="003771F6"/>
    <w:rsid w:val="00381005"/>
    <w:rsid w:val="00382917"/>
    <w:rsid w:val="00386B39"/>
    <w:rsid w:val="00387D4F"/>
    <w:rsid w:val="00393C7A"/>
    <w:rsid w:val="003A0506"/>
    <w:rsid w:val="003B1804"/>
    <w:rsid w:val="003B3DCC"/>
    <w:rsid w:val="003B73E4"/>
    <w:rsid w:val="003B7DA9"/>
    <w:rsid w:val="003C1ACF"/>
    <w:rsid w:val="003C69C4"/>
    <w:rsid w:val="003D1700"/>
    <w:rsid w:val="003D2D78"/>
    <w:rsid w:val="003D3456"/>
    <w:rsid w:val="003D7F9E"/>
    <w:rsid w:val="003E30B9"/>
    <w:rsid w:val="003E6E4C"/>
    <w:rsid w:val="003F0EF4"/>
    <w:rsid w:val="003F3BAC"/>
    <w:rsid w:val="003F427F"/>
    <w:rsid w:val="003F5F54"/>
    <w:rsid w:val="003F7FE1"/>
    <w:rsid w:val="004001AD"/>
    <w:rsid w:val="00401316"/>
    <w:rsid w:val="004019A6"/>
    <w:rsid w:val="00402EA8"/>
    <w:rsid w:val="004040CB"/>
    <w:rsid w:val="00410114"/>
    <w:rsid w:val="004117B1"/>
    <w:rsid w:val="0041227F"/>
    <w:rsid w:val="00414D81"/>
    <w:rsid w:val="00416765"/>
    <w:rsid w:val="00431452"/>
    <w:rsid w:val="00432A03"/>
    <w:rsid w:val="00436805"/>
    <w:rsid w:val="00443A62"/>
    <w:rsid w:val="00444214"/>
    <w:rsid w:val="00447D0E"/>
    <w:rsid w:val="00461907"/>
    <w:rsid w:val="00462D78"/>
    <w:rsid w:val="00463945"/>
    <w:rsid w:val="004647DA"/>
    <w:rsid w:val="004650DF"/>
    <w:rsid w:val="00466F50"/>
    <w:rsid w:val="0047073A"/>
    <w:rsid w:val="00471568"/>
    <w:rsid w:val="00472194"/>
    <w:rsid w:val="00475FA2"/>
    <w:rsid w:val="00482AD7"/>
    <w:rsid w:val="004858DB"/>
    <w:rsid w:val="00487563"/>
    <w:rsid w:val="00487A21"/>
    <w:rsid w:val="004A0F11"/>
    <w:rsid w:val="004A3526"/>
    <w:rsid w:val="004A4875"/>
    <w:rsid w:val="004A48A9"/>
    <w:rsid w:val="004A4F7C"/>
    <w:rsid w:val="004A7C95"/>
    <w:rsid w:val="004B22AB"/>
    <w:rsid w:val="004B25EF"/>
    <w:rsid w:val="004B3848"/>
    <w:rsid w:val="004B4225"/>
    <w:rsid w:val="004B4A52"/>
    <w:rsid w:val="004B6EC6"/>
    <w:rsid w:val="004C6CEA"/>
    <w:rsid w:val="004D71BF"/>
    <w:rsid w:val="004D79AE"/>
    <w:rsid w:val="004E2813"/>
    <w:rsid w:val="004E7818"/>
    <w:rsid w:val="004F1FB5"/>
    <w:rsid w:val="004F29AD"/>
    <w:rsid w:val="00510DAF"/>
    <w:rsid w:val="0051245E"/>
    <w:rsid w:val="00512C13"/>
    <w:rsid w:val="005144B7"/>
    <w:rsid w:val="00527EDC"/>
    <w:rsid w:val="00532AD6"/>
    <w:rsid w:val="005339AC"/>
    <w:rsid w:val="00534005"/>
    <w:rsid w:val="00547729"/>
    <w:rsid w:val="005504C8"/>
    <w:rsid w:val="005517EA"/>
    <w:rsid w:val="00553AEB"/>
    <w:rsid w:val="005572CD"/>
    <w:rsid w:val="005613B0"/>
    <w:rsid w:val="00564E5F"/>
    <w:rsid w:val="00565D72"/>
    <w:rsid w:val="005750C0"/>
    <w:rsid w:val="00575202"/>
    <w:rsid w:val="005779D8"/>
    <w:rsid w:val="0058171D"/>
    <w:rsid w:val="00583209"/>
    <w:rsid w:val="00586FCB"/>
    <w:rsid w:val="005903AF"/>
    <w:rsid w:val="005937BE"/>
    <w:rsid w:val="0059454C"/>
    <w:rsid w:val="00595145"/>
    <w:rsid w:val="00595819"/>
    <w:rsid w:val="00597074"/>
    <w:rsid w:val="005A268B"/>
    <w:rsid w:val="005A3D88"/>
    <w:rsid w:val="005A5EF4"/>
    <w:rsid w:val="005A6FBA"/>
    <w:rsid w:val="005A7C9A"/>
    <w:rsid w:val="005C19F2"/>
    <w:rsid w:val="005D0D8A"/>
    <w:rsid w:val="005D4DAC"/>
    <w:rsid w:val="005D77B0"/>
    <w:rsid w:val="005D7C24"/>
    <w:rsid w:val="005E09A2"/>
    <w:rsid w:val="005E1934"/>
    <w:rsid w:val="005E3BD5"/>
    <w:rsid w:val="005E6107"/>
    <w:rsid w:val="005F3013"/>
    <w:rsid w:val="005F52D0"/>
    <w:rsid w:val="00600B7E"/>
    <w:rsid w:val="0060532E"/>
    <w:rsid w:val="0060562C"/>
    <w:rsid w:val="00607662"/>
    <w:rsid w:val="00611362"/>
    <w:rsid w:val="0061357A"/>
    <w:rsid w:val="00615290"/>
    <w:rsid w:val="006209DC"/>
    <w:rsid w:val="00626746"/>
    <w:rsid w:val="0063099B"/>
    <w:rsid w:val="00631BE4"/>
    <w:rsid w:val="00635A99"/>
    <w:rsid w:val="00644068"/>
    <w:rsid w:val="00654DD7"/>
    <w:rsid w:val="0066215E"/>
    <w:rsid w:val="006624CE"/>
    <w:rsid w:val="00662DC3"/>
    <w:rsid w:val="00665161"/>
    <w:rsid w:val="00670BCB"/>
    <w:rsid w:val="00671D4B"/>
    <w:rsid w:val="006735C6"/>
    <w:rsid w:val="0067698D"/>
    <w:rsid w:val="006774AB"/>
    <w:rsid w:val="00677FA1"/>
    <w:rsid w:val="00687036"/>
    <w:rsid w:val="00687CEA"/>
    <w:rsid w:val="00694C59"/>
    <w:rsid w:val="006A0DED"/>
    <w:rsid w:val="006B1C5B"/>
    <w:rsid w:val="006B279B"/>
    <w:rsid w:val="006B32FC"/>
    <w:rsid w:val="006B5DBE"/>
    <w:rsid w:val="006B711E"/>
    <w:rsid w:val="006C6E91"/>
    <w:rsid w:val="006D4584"/>
    <w:rsid w:val="006D57C9"/>
    <w:rsid w:val="006D79EC"/>
    <w:rsid w:val="006E35BF"/>
    <w:rsid w:val="006E3A33"/>
    <w:rsid w:val="006F4D6F"/>
    <w:rsid w:val="00704676"/>
    <w:rsid w:val="007100B8"/>
    <w:rsid w:val="0071294F"/>
    <w:rsid w:val="007147D9"/>
    <w:rsid w:val="007174DB"/>
    <w:rsid w:val="00721284"/>
    <w:rsid w:val="00722DCC"/>
    <w:rsid w:val="00723EAB"/>
    <w:rsid w:val="007257E3"/>
    <w:rsid w:val="0073079B"/>
    <w:rsid w:val="0073150D"/>
    <w:rsid w:val="00732249"/>
    <w:rsid w:val="00743D5A"/>
    <w:rsid w:val="007442BF"/>
    <w:rsid w:val="00745B6B"/>
    <w:rsid w:val="00751E2F"/>
    <w:rsid w:val="0075761F"/>
    <w:rsid w:val="00762A98"/>
    <w:rsid w:val="007631CB"/>
    <w:rsid w:val="00764802"/>
    <w:rsid w:val="00766D42"/>
    <w:rsid w:val="00770788"/>
    <w:rsid w:val="00773081"/>
    <w:rsid w:val="00773936"/>
    <w:rsid w:val="00773F43"/>
    <w:rsid w:val="007827E5"/>
    <w:rsid w:val="00785D8C"/>
    <w:rsid w:val="00787EBA"/>
    <w:rsid w:val="007A08CA"/>
    <w:rsid w:val="007A0C5F"/>
    <w:rsid w:val="007A39EB"/>
    <w:rsid w:val="007A4B8B"/>
    <w:rsid w:val="007A5F97"/>
    <w:rsid w:val="007B104D"/>
    <w:rsid w:val="007B5FF2"/>
    <w:rsid w:val="007C4A8E"/>
    <w:rsid w:val="007C4F5B"/>
    <w:rsid w:val="007C74EF"/>
    <w:rsid w:val="007D0CFB"/>
    <w:rsid w:val="007D44B6"/>
    <w:rsid w:val="007E0C9D"/>
    <w:rsid w:val="007E1837"/>
    <w:rsid w:val="007F15EE"/>
    <w:rsid w:val="007F2F5E"/>
    <w:rsid w:val="007F4124"/>
    <w:rsid w:val="007F51BE"/>
    <w:rsid w:val="007F7E61"/>
    <w:rsid w:val="008015EA"/>
    <w:rsid w:val="0080421F"/>
    <w:rsid w:val="00825223"/>
    <w:rsid w:val="00826999"/>
    <w:rsid w:val="00832DBA"/>
    <w:rsid w:val="008345FF"/>
    <w:rsid w:val="0083692D"/>
    <w:rsid w:val="0084161E"/>
    <w:rsid w:val="008477A6"/>
    <w:rsid w:val="00854195"/>
    <w:rsid w:val="008555AF"/>
    <w:rsid w:val="00857732"/>
    <w:rsid w:val="00861EA8"/>
    <w:rsid w:val="008661FF"/>
    <w:rsid w:val="0088046D"/>
    <w:rsid w:val="00885E0C"/>
    <w:rsid w:val="00885E98"/>
    <w:rsid w:val="00890891"/>
    <w:rsid w:val="0089136E"/>
    <w:rsid w:val="0089156A"/>
    <w:rsid w:val="00894B20"/>
    <w:rsid w:val="0089506F"/>
    <w:rsid w:val="008A14D8"/>
    <w:rsid w:val="008A2BE6"/>
    <w:rsid w:val="008A4064"/>
    <w:rsid w:val="008B15FC"/>
    <w:rsid w:val="008B20EC"/>
    <w:rsid w:val="008B3921"/>
    <w:rsid w:val="008B3C33"/>
    <w:rsid w:val="008B48CB"/>
    <w:rsid w:val="008D18CF"/>
    <w:rsid w:val="008D4077"/>
    <w:rsid w:val="008D5179"/>
    <w:rsid w:val="008D5E62"/>
    <w:rsid w:val="008E392C"/>
    <w:rsid w:val="008E39EE"/>
    <w:rsid w:val="008E3F26"/>
    <w:rsid w:val="008E4411"/>
    <w:rsid w:val="008F4173"/>
    <w:rsid w:val="008F48A0"/>
    <w:rsid w:val="008F6A69"/>
    <w:rsid w:val="00901ED0"/>
    <w:rsid w:val="009059A2"/>
    <w:rsid w:val="00912090"/>
    <w:rsid w:val="009205B8"/>
    <w:rsid w:val="00934302"/>
    <w:rsid w:val="00945B9C"/>
    <w:rsid w:val="00960318"/>
    <w:rsid w:val="00965AF7"/>
    <w:rsid w:val="00965B07"/>
    <w:rsid w:val="009674C0"/>
    <w:rsid w:val="00971040"/>
    <w:rsid w:val="00971FFD"/>
    <w:rsid w:val="0097216C"/>
    <w:rsid w:val="0097324A"/>
    <w:rsid w:val="0097522E"/>
    <w:rsid w:val="009816A0"/>
    <w:rsid w:val="0098326A"/>
    <w:rsid w:val="00991139"/>
    <w:rsid w:val="009A2997"/>
    <w:rsid w:val="009A3BE3"/>
    <w:rsid w:val="009B1648"/>
    <w:rsid w:val="009B1A6D"/>
    <w:rsid w:val="009B5323"/>
    <w:rsid w:val="009C1C63"/>
    <w:rsid w:val="009C5EE5"/>
    <w:rsid w:val="009C6ADD"/>
    <w:rsid w:val="009D0155"/>
    <w:rsid w:val="009D0442"/>
    <w:rsid w:val="009D0871"/>
    <w:rsid w:val="009D16AE"/>
    <w:rsid w:val="009D19D0"/>
    <w:rsid w:val="009E3557"/>
    <w:rsid w:val="009F48C4"/>
    <w:rsid w:val="00A0026D"/>
    <w:rsid w:val="00A02054"/>
    <w:rsid w:val="00A05660"/>
    <w:rsid w:val="00A05C92"/>
    <w:rsid w:val="00A0657F"/>
    <w:rsid w:val="00A11883"/>
    <w:rsid w:val="00A15519"/>
    <w:rsid w:val="00A16E64"/>
    <w:rsid w:val="00A26B10"/>
    <w:rsid w:val="00A276BA"/>
    <w:rsid w:val="00A3713C"/>
    <w:rsid w:val="00A60270"/>
    <w:rsid w:val="00A60601"/>
    <w:rsid w:val="00A72DB7"/>
    <w:rsid w:val="00A739FD"/>
    <w:rsid w:val="00A76F29"/>
    <w:rsid w:val="00A86731"/>
    <w:rsid w:val="00A97806"/>
    <w:rsid w:val="00AA0C26"/>
    <w:rsid w:val="00AA296D"/>
    <w:rsid w:val="00AA3BF4"/>
    <w:rsid w:val="00AA49B5"/>
    <w:rsid w:val="00AA5393"/>
    <w:rsid w:val="00AB68CF"/>
    <w:rsid w:val="00AC2924"/>
    <w:rsid w:val="00AC2FF7"/>
    <w:rsid w:val="00AC586C"/>
    <w:rsid w:val="00AD24EA"/>
    <w:rsid w:val="00AD5F98"/>
    <w:rsid w:val="00AE2F53"/>
    <w:rsid w:val="00AE5124"/>
    <w:rsid w:val="00AF0099"/>
    <w:rsid w:val="00AF5930"/>
    <w:rsid w:val="00AF6EA4"/>
    <w:rsid w:val="00AF7B10"/>
    <w:rsid w:val="00B01FAE"/>
    <w:rsid w:val="00B07598"/>
    <w:rsid w:val="00B104C2"/>
    <w:rsid w:val="00B10E3B"/>
    <w:rsid w:val="00B1260F"/>
    <w:rsid w:val="00B16483"/>
    <w:rsid w:val="00B20404"/>
    <w:rsid w:val="00B21C59"/>
    <w:rsid w:val="00B33505"/>
    <w:rsid w:val="00B44C6D"/>
    <w:rsid w:val="00B4619E"/>
    <w:rsid w:val="00B52460"/>
    <w:rsid w:val="00B55678"/>
    <w:rsid w:val="00B56511"/>
    <w:rsid w:val="00B619DB"/>
    <w:rsid w:val="00B74272"/>
    <w:rsid w:val="00B822A8"/>
    <w:rsid w:val="00B8669B"/>
    <w:rsid w:val="00B90F46"/>
    <w:rsid w:val="00B93663"/>
    <w:rsid w:val="00B93E5B"/>
    <w:rsid w:val="00BA312F"/>
    <w:rsid w:val="00BB65F8"/>
    <w:rsid w:val="00BD128A"/>
    <w:rsid w:val="00BD1AC4"/>
    <w:rsid w:val="00BD43C8"/>
    <w:rsid w:val="00BD4400"/>
    <w:rsid w:val="00BD699F"/>
    <w:rsid w:val="00BD7569"/>
    <w:rsid w:val="00BE2901"/>
    <w:rsid w:val="00BE3E59"/>
    <w:rsid w:val="00BE7BBD"/>
    <w:rsid w:val="00BF16F5"/>
    <w:rsid w:val="00C044DD"/>
    <w:rsid w:val="00C05EB7"/>
    <w:rsid w:val="00C11778"/>
    <w:rsid w:val="00C11DD3"/>
    <w:rsid w:val="00C13DB8"/>
    <w:rsid w:val="00C171BA"/>
    <w:rsid w:val="00C22156"/>
    <w:rsid w:val="00C224F8"/>
    <w:rsid w:val="00C229AF"/>
    <w:rsid w:val="00C23C46"/>
    <w:rsid w:val="00C25A00"/>
    <w:rsid w:val="00C32760"/>
    <w:rsid w:val="00C36C99"/>
    <w:rsid w:val="00C4330A"/>
    <w:rsid w:val="00C47263"/>
    <w:rsid w:val="00C47855"/>
    <w:rsid w:val="00C50EB3"/>
    <w:rsid w:val="00C51E86"/>
    <w:rsid w:val="00C53B50"/>
    <w:rsid w:val="00C5603A"/>
    <w:rsid w:val="00C56440"/>
    <w:rsid w:val="00C57626"/>
    <w:rsid w:val="00C66CAD"/>
    <w:rsid w:val="00C71A3F"/>
    <w:rsid w:val="00C77909"/>
    <w:rsid w:val="00CA0DA2"/>
    <w:rsid w:val="00CA1539"/>
    <w:rsid w:val="00CA25D1"/>
    <w:rsid w:val="00CA5192"/>
    <w:rsid w:val="00CA7147"/>
    <w:rsid w:val="00CB2213"/>
    <w:rsid w:val="00CB3101"/>
    <w:rsid w:val="00CB54E6"/>
    <w:rsid w:val="00CB6AF8"/>
    <w:rsid w:val="00CC3169"/>
    <w:rsid w:val="00CC3F31"/>
    <w:rsid w:val="00CC5261"/>
    <w:rsid w:val="00CD1CDE"/>
    <w:rsid w:val="00CE5AE4"/>
    <w:rsid w:val="00CE65DA"/>
    <w:rsid w:val="00CE77EA"/>
    <w:rsid w:val="00CF4750"/>
    <w:rsid w:val="00D017A3"/>
    <w:rsid w:val="00D01BD3"/>
    <w:rsid w:val="00D044A3"/>
    <w:rsid w:val="00D0601F"/>
    <w:rsid w:val="00D073D3"/>
    <w:rsid w:val="00D1440A"/>
    <w:rsid w:val="00D147E8"/>
    <w:rsid w:val="00D14972"/>
    <w:rsid w:val="00D15E15"/>
    <w:rsid w:val="00D20993"/>
    <w:rsid w:val="00D20B88"/>
    <w:rsid w:val="00D2360B"/>
    <w:rsid w:val="00D32574"/>
    <w:rsid w:val="00D32708"/>
    <w:rsid w:val="00D3458E"/>
    <w:rsid w:val="00D37DED"/>
    <w:rsid w:val="00D42966"/>
    <w:rsid w:val="00D46CD2"/>
    <w:rsid w:val="00D50531"/>
    <w:rsid w:val="00D557E2"/>
    <w:rsid w:val="00D564AA"/>
    <w:rsid w:val="00D6085E"/>
    <w:rsid w:val="00D670BF"/>
    <w:rsid w:val="00D670F5"/>
    <w:rsid w:val="00D71B13"/>
    <w:rsid w:val="00D73C44"/>
    <w:rsid w:val="00D75C3F"/>
    <w:rsid w:val="00D775FF"/>
    <w:rsid w:val="00D81177"/>
    <w:rsid w:val="00D90E85"/>
    <w:rsid w:val="00D91EA0"/>
    <w:rsid w:val="00D9668E"/>
    <w:rsid w:val="00DA22EE"/>
    <w:rsid w:val="00DA5F97"/>
    <w:rsid w:val="00DA7703"/>
    <w:rsid w:val="00DA7794"/>
    <w:rsid w:val="00DB1370"/>
    <w:rsid w:val="00DC3030"/>
    <w:rsid w:val="00DC70B0"/>
    <w:rsid w:val="00DD17CE"/>
    <w:rsid w:val="00DD5486"/>
    <w:rsid w:val="00DD5CB8"/>
    <w:rsid w:val="00DE4328"/>
    <w:rsid w:val="00DE48EB"/>
    <w:rsid w:val="00DE7C15"/>
    <w:rsid w:val="00DF1B2B"/>
    <w:rsid w:val="00DF1DD4"/>
    <w:rsid w:val="00DF499A"/>
    <w:rsid w:val="00DF569A"/>
    <w:rsid w:val="00DF5B2F"/>
    <w:rsid w:val="00E04365"/>
    <w:rsid w:val="00E0567B"/>
    <w:rsid w:val="00E056A3"/>
    <w:rsid w:val="00E10BA0"/>
    <w:rsid w:val="00E110A3"/>
    <w:rsid w:val="00E14A64"/>
    <w:rsid w:val="00E1572A"/>
    <w:rsid w:val="00E17E4A"/>
    <w:rsid w:val="00E2037A"/>
    <w:rsid w:val="00E204E0"/>
    <w:rsid w:val="00E27FD2"/>
    <w:rsid w:val="00E32871"/>
    <w:rsid w:val="00E35D1E"/>
    <w:rsid w:val="00E434CC"/>
    <w:rsid w:val="00E440D8"/>
    <w:rsid w:val="00E50586"/>
    <w:rsid w:val="00E532CF"/>
    <w:rsid w:val="00E555C0"/>
    <w:rsid w:val="00E6176E"/>
    <w:rsid w:val="00E62192"/>
    <w:rsid w:val="00E65A9C"/>
    <w:rsid w:val="00E67939"/>
    <w:rsid w:val="00E8228E"/>
    <w:rsid w:val="00E838EB"/>
    <w:rsid w:val="00E8729C"/>
    <w:rsid w:val="00E90421"/>
    <w:rsid w:val="00E91F81"/>
    <w:rsid w:val="00E93A6F"/>
    <w:rsid w:val="00E96F7C"/>
    <w:rsid w:val="00EB1EFE"/>
    <w:rsid w:val="00EB24F3"/>
    <w:rsid w:val="00EB4259"/>
    <w:rsid w:val="00EC1C1F"/>
    <w:rsid w:val="00EC3FB9"/>
    <w:rsid w:val="00EC5309"/>
    <w:rsid w:val="00EE2DAB"/>
    <w:rsid w:val="00EE3EE2"/>
    <w:rsid w:val="00EE452D"/>
    <w:rsid w:val="00EE5D6A"/>
    <w:rsid w:val="00EF462F"/>
    <w:rsid w:val="00EF6159"/>
    <w:rsid w:val="00EF7785"/>
    <w:rsid w:val="00F002BF"/>
    <w:rsid w:val="00F03DE6"/>
    <w:rsid w:val="00F07194"/>
    <w:rsid w:val="00F117B1"/>
    <w:rsid w:val="00F1191F"/>
    <w:rsid w:val="00F15F23"/>
    <w:rsid w:val="00F22AC3"/>
    <w:rsid w:val="00F32596"/>
    <w:rsid w:val="00F327E2"/>
    <w:rsid w:val="00F34557"/>
    <w:rsid w:val="00F4031D"/>
    <w:rsid w:val="00F40C70"/>
    <w:rsid w:val="00F47087"/>
    <w:rsid w:val="00F47EC6"/>
    <w:rsid w:val="00F53578"/>
    <w:rsid w:val="00F60E6B"/>
    <w:rsid w:val="00F760E2"/>
    <w:rsid w:val="00F77925"/>
    <w:rsid w:val="00F821AD"/>
    <w:rsid w:val="00F8282B"/>
    <w:rsid w:val="00F84653"/>
    <w:rsid w:val="00F9450A"/>
    <w:rsid w:val="00F95374"/>
    <w:rsid w:val="00FB40E3"/>
    <w:rsid w:val="00FC30C6"/>
    <w:rsid w:val="00FC4BDE"/>
    <w:rsid w:val="00FC554F"/>
    <w:rsid w:val="00FC6613"/>
    <w:rsid w:val="00FE406C"/>
    <w:rsid w:val="00FE6DBA"/>
    <w:rsid w:val="0319BAB7"/>
    <w:rsid w:val="04A9A90A"/>
    <w:rsid w:val="04AE2A8C"/>
    <w:rsid w:val="050A9924"/>
    <w:rsid w:val="052DAF30"/>
    <w:rsid w:val="057811B4"/>
    <w:rsid w:val="0682265B"/>
    <w:rsid w:val="0768BD6C"/>
    <w:rsid w:val="08425A6A"/>
    <w:rsid w:val="09543735"/>
    <w:rsid w:val="09793548"/>
    <w:rsid w:val="0AF8AD9D"/>
    <w:rsid w:val="0BD80AD2"/>
    <w:rsid w:val="0C08FB80"/>
    <w:rsid w:val="0CC70A1D"/>
    <w:rsid w:val="0D0C65B3"/>
    <w:rsid w:val="0DDBA5F2"/>
    <w:rsid w:val="0DE2D264"/>
    <w:rsid w:val="0E47E325"/>
    <w:rsid w:val="0FFEAADF"/>
    <w:rsid w:val="118EDF0F"/>
    <w:rsid w:val="11C5D1B5"/>
    <w:rsid w:val="11D84EF2"/>
    <w:rsid w:val="1266EB3A"/>
    <w:rsid w:val="13364BA1"/>
    <w:rsid w:val="13B225D6"/>
    <w:rsid w:val="14F51B53"/>
    <w:rsid w:val="16655A3B"/>
    <w:rsid w:val="1706CBD6"/>
    <w:rsid w:val="185289E7"/>
    <w:rsid w:val="1868EBEE"/>
    <w:rsid w:val="19964A8C"/>
    <w:rsid w:val="1AD9D8FE"/>
    <w:rsid w:val="1AFC4DC7"/>
    <w:rsid w:val="1C1523AC"/>
    <w:rsid w:val="1C2AF844"/>
    <w:rsid w:val="1C3A259D"/>
    <w:rsid w:val="1C62CAB4"/>
    <w:rsid w:val="1CBC6CF7"/>
    <w:rsid w:val="1D5A7180"/>
    <w:rsid w:val="1D74007E"/>
    <w:rsid w:val="1DA41227"/>
    <w:rsid w:val="1EB33924"/>
    <w:rsid w:val="1EC9B8F1"/>
    <w:rsid w:val="1FF701B2"/>
    <w:rsid w:val="21C12169"/>
    <w:rsid w:val="22CE5690"/>
    <w:rsid w:val="24812602"/>
    <w:rsid w:val="24DBF394"/>
    <w:rsid w:val="25D40208"/>
    <w:rsid w:val="28229CF5"/>
    <w:rsid w:val="288C43DB"/>
    <w:rsid w:val="28DFD89B"/>
    <w:rsid w:val="28E01CEF"/>
    <w:rsid w:val="2CAAC436"/>
    <w:rsid w:val="2DD0037E"/>
    <w:rsid w:val="2E42D610"/>
    <w:rsid w:val="2E4CF80F"/>
    <w:rsid w:val="2E893359"/>
    <w:rsid w:val="2EC6B45E"/>
    <w:rsid w:val="2F59263F"/>
    <w:rsid w:val="2F5B1187"/>
    <w:rsid w:val="306284BF"/>
    <w:rsid w:val="30AE1C49"/>
    <w:rsid w:val="312B35E6"/>
    <w:rsid w:val="313316D4"/>
    <w:rsid w:val="31845031"/>
    <w:rsid w:val="31AAC3DC"/>
    <w:rsid w:val="31BED649"/>
    <w:rsid w:val="327D498D"/>
    <w:rsid w:val="32EF6A62"/>
    <w:rsid w:val="32F6C5E2"/>
    <w:rsid w:val="3371ED5C"/>
    <w:rsid w:val="354F1E3F"/>
    <w:rsid w:val="372478DD"/>
    <w:rsid w:val="37CD5EF9"/>
    <w:rsid w:val="380FA640"/>
    <w:rsid w:val="39C4A7F7"/>
    <w:rsid w:val="3B03D8B1"/>
    <w:rsid w:val="3B4958FA"/>
    <w:rsid w:val="3BA53766"/>
    <w:rsid w:val="3BAD24EC"/>
    <w:rsid w:val="3C502D36"/>
    <w:rsid w:val="3C7ADD94"/>
    <w:rsid w:val="3CA369A4"/>
    <w:rsid w:val="3CB1996F"/>
    <w:rsid w:val="3CE4FC7C"/>
    <w:rsid w:val="3F23BA5F"/>
    <w:rsid w:val="4027D343"/>
    <w:rsid w:val="41E748CE"/>
    <w:rsid w:val="424A88EC"/>
    <w:rsid w:val="43BFF08B"/>
    <w:rsid w:val="45C06201"/>
    <w:rsid w:val="4758AEBE"/>
    <w:rsid w:val="481871A2"/>
    <w:rsid w:val="488BA7F4"/>
    <w:rsid w:val="492092F7"/>
    <w:rsid w:val="49737565"/>
    <w:rsid w:val="4A125A6F"/>
    <w:rsid w:val="4A289EA8"/>
    <w:rsid w:val="4A580C44"/>
    <w:rsid w:val="4B36088A"/>
    <w:rsid w:val="4C743901"/>
    <w:rsid w:val="4C85F2BE"/>
    <w:rsid w:val="4D0DF9C7"/>
    <w:rsid w:val="4D8FAD06"/>
    <w:rsid w:val="4DB6BB50"/>
    <w:rsid w:val="4DD32041"/>
    <w:rsid w:val="4E4253A0"/>
    <w:rsid w:val="4EFAE978"/>
    <w:rsid w:val="50555957"/>
    <w:rsid w:val="51E0A43B"/>
    <w:rsid w:val="51E227E0"/>
    <w:rsid w:val="5486FE72"/>
    <w:rsid w:val="54F76B9B"/>
    <w:rsid w:val="5528CA7A"/>
    <w:rsid w:val="563CD80C"/>
    <w:rsid w:val="5644C592"/>
    <w:rsid w:val="577910CD"/>
    <w:rsid w:val="587C7B00"/>
    <w:rsid w:val="59C406BC"/>
    <w:rsid w:val="5A68DE70"/>
    <w:rsid w:val="5A828A4B"/>
    <w:rsid w:val="5B1836B5"/>
    <w:rsid w:val="5C000426"/>
    <w:rsid w:val="5CFE998D"/>
    <w:rsid w:val="5D9BD487"/>
    <w:rsid w:val="5DD11C49"/>
    <w:rsid w:val="5E0318A3"/>
    <w:rsid w:val="5EA72B45"/>
    <w:rsid w:val="5ED0FBCE"/>
    <w:rsid w:val="5F053ABA"/>
    <w:rsid w:val="5FEBA7D8"/>
    <w:rsid w:val="6042FBA6"/>
    <w:rsid w:val="60D37549"/>
    <w:rsid w:val="60E55F18"/>
    <w:rsid w:val="623C04FC"/>
    <w:rsid w:val="62E79206"/>
    <w:rsid w:val="637181E7"/>
    <w:rsid w:val="637774E1"/>
    <w:rsid w:val="63AB0B69"/>
    <w:rsid w:val="63D62AF5"/>
    <w:rsid w:val="6404FA67"/>
    <w:rsid w:val="64BF18FB"/>
    <w:rsid w:val="65606FF1"/>
    <w:rsid w:val="65B490F5"/>
    <w:rsid w:val="665B3D73"/>
    <w:rsid w:val="677A21B4"/>
    <w:rsid w:val="67BDF33B"/>
    <w:rsid w:val="6A8B23AE"/>
    <w:rsid w:val="6CCA2AE0"/>
    <w:rsid w:val="70600FCE"/>
    <w:rsid w:val="71852DCC"/>
    <w:rsid w:val="7209FF80"/>
    <w:rsid w:val="726D3F9E"/>
    <w:rsid w:val="7429275B"/>
    <w:rsid w:val="7702A7C8"/>
    <w:rsid w:val="77E12838"/>
    <w:rsid w:val="78306DCF"/>
    <w:rsid w:val="789EAAFA"/>
    <w:rsid w:val="7980A83F"/>
    <w:rsid w:val="79A97848"/>
    <w:rsid w:val="79F744E0"/>
    <w:rsid w:val="7A88D7B9"/>
    <w:rsid w:val="7AABD17B"/>
    <w:rsid w:val="7B0B0B4D"/>
    <w:rsid w:val="7BB3F2BB"/>
    <w:rsid w:val="7C8E5643"/>
    <w:rsid w:val="7E1A67E1"/>
    <w:rsid w:val="7E1DB89C"/>
    <w:rsid w:val="7E54B28A"/>
    <w:rsid w:val="7EFD5615"/>
    <w:rsid w:val="7EFE13C4"/>
    <w:rsid w:val="7F4D2550"/>
    <w:rsid w:val="7FDE7C70"/>
    <w:rsid w:val="7FE52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0543"/>
  <w15:chartTrackingRefBased/>
  <w15:docId w15:val="{13CDCEB4-947E-4987-9040-7120F242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40"/>
    <w:pPr>
      <w:spacing w:after="0" w:line="240" w:lineRule="auto"/>
    </w:pPr>
    <w:rPr>
      <w:rFonts w:ascii="Calibri" w:hAnsi="Calibri" w:cs="Calibri"/>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3A0506"/>
    <w:pPr>
      <w:keepNext/>
      <w:numPr>
        <w:numId w:val="3"/>
      </w:numPr>
      <w:adjustRightInd w:val="0"/>
      <w:spacing w:after="240"/>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3A0506"/>
    <w:pPr>
      <w:numPr>
        <w:ilvl w:val="1"/>
        <w:numId w:val="3"/>
      </w:numPr>
      <w:adjustRightInd w:val="0"/>
      <w:spacing w:after="240"/>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3A0506"/>
    <w:pPr>
      <w:numPr>
        <w:ilvl w:val="2"/>
        <w:numId w:val="3"/>
      </w:numPr>
      <w:adjustRightInd w:val="0"/>
      <w:spacing w:after="240"/>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3A0506"/>
    <w:pPr>
      <w:numPr>
        <w:ilvl w:val="3"/>
        <w:numId w:val="3"/>
      </w:numPr>
      <w:adjustRightInd w:val="0"/>
      <w:spacing w:after="240"/>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3A0506"/>
    <w:pPr>
      <w:numPr>
        <w:ilvl w:val="4"/>
        <w:numId w:val="3"/>
      </w:numPr>
      <w:adjustRightInd w:val="0"/>
      <w:spacing w:after="240"/>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3A0506"/>
    <w:pPr>
      <w:numPr>
        <w:ilvl w:val="5"/>
        <w:numId w:val="3"/>
      </w:numPr>
      <w:adjustRightInd w:val="0"/>
      <w:spacing w:after="24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3A0506"/>
    <w:pPr>
      <w:numPr>
        <w:ilvl w:val="6"/>
        <w:numId w:val="3"/>
      </w:numPr>
      <w:adjustRightInd w:val="0"/>
      <w:spacing w:after="24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3A0506"/>
    <w:pPr>
      <w:numPr>
        <w:ilvl w:val="7"/>
        <w:numId w:val="3"/>
      </w:numPr>
      <w:adjustRightInd w:val="0"/>
      <w:spacing w:after="24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3A0506"/>
    <w:pPr>
      <w:numPr>
        <w:ilvl w:val="8"/>
        <w:numId w:val="3"/>
      </w:numPr>
      <w:adjustRightInd w:val="0"/>
      <w:spacing w:after="24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971040"/>
    <w:pPr>
      <w:ind w:left="720"/>
    </w:pPr>
  </w:style>
  <w:style w:type="paragraph" w:customStyle="1" w:styleId="paragraph">
    <w:name w:val="paragraph"/>
    <w:basedOn w:val="Normal"/>
    <w:rsid w:val="00CB221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213"/>
  </w:style>
  <w:style w:type="character" w:customStyle="1" w:styleId="eop">
    <w:name w:val="eop"/>
    <w:basedOn w:val="DefaultParagraphFont"/>
    <w:rsid w:val="00CB2213"/>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3A0506"/>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3A0506"/>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3A0506"/>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3A0506"/>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A0506"/>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3A0506"/>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3A0506"/>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3A0506"/>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3A0506"/>
    <w:rPr>
      <w:rFonts w:ascii="Arial" w:eastAsia="STZhongsong" w:hAnsi="Arial" w:cs="Times New Roman"/>
      <w:szCs w:val="20"/>
      <w:lang w:eastAsia="zh-CN"/>
    </w:rPr>
  </w:style>
  <w:style w:type="table" w:styleId="TableGrid">
    <w:name w:val="Table Grid"/>
    <w:basedOn w:val="TableNormal"/>
    <w:uiPriority w:val="39"/>
    <w:rsid w:val="0061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B3D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Head">
    <w:name w:val="SchHead"/>
    <w:basedOn w:val="Normal"/>
    <w:next w:val="SchPart"/>
    <w:rsid w:val="00934302"/>
    <w:pPr>
      <w:keepNext/>
      <w:numPr>
        <w:numId w:val="4"/>
      </w:numPr>
      <w:adjustRightInd w:val="0"/>
      <w:spacing w:after="240"/>
      <w:jc w:val="center"/>
      <w:outlineLvl w:val="0"/>
    </w:pPr>
    <w:rPr>
      <w:rFonts w:ascii="Arial" w:eastAsia="STZhongsong" w:hAnsi="Arial" w:cs="Times New Roman"/>
      <w:b/>
      <w:caps/>
      <w:szCs w:val="20"/>
      <w:lang w:eastAsia="zh-CN"/>
    </w:rPr>
  </w:style>
  <w:style w:type="paragraph" w:customStyle="1" w:styleId="SchPart">
    <w:name w:val="SchPart"/>
    <w:basedOn w:val="Normal"/>
    <w:next w:val="Normal"/>
    <w:rsid w:val="00934302"/>
    <w:pPr>
      <w:keepNext/>
      <w:numPr>
        <w:ilvl w:val="1"/>
        <w:numId w:val="4"/>
      </w:numPr>
      <w:adjustRightInd w:val="0"/>
      <w:spacing w:after="240"/>
      <w:jc w:val="center"/>
      <w:outlineLvl w:val="1"/>
    </w:pPr>
    <w:rPr>
      <w:rFonts w:ascii="Arial" w:eastAsia="STZhongsong" w:hAnsi="Arial" w:cs="Times New Roman"/>
      <w:b/>
      <w:szCs w:val="20"/>
      <w:lang w:eastAsia="zh-CN"/>
    </w:rPr>
  </w:style>
  <w:style w:type="paragraph" w:customStyle="1" w:styleId="SchSection">
    <w:name w:val="SchSection"/>
    <w:basedOn w:val="Normal"/>
    <w:next w:val="Normal"/>
    <w:rsid w:val="00934302"/>
    <w:pPr>
      <w:keepNext/>
      <w:numPr>
        <w:ilvl w:val="2"/>
        <w:numId w:val="4"/>
      </w:numPr>
      <w:adjustRightInd w:val="0"/>
      <w:spacing w:after="240"/>
      <w:jc w:val="center"/>
      <w:outlineLvl w:val="2"/>
    </w:pPr>
    <w:rPr>
      <w:rFonts w:ascii="Arial" w:eastAsia="STZhongsong" w:hAnsi="Arial" w:cs="Times New Roman"/>
      <w:b/>
      <w:szCs w:val="20"/>
      <w:lang w:eastAsia="zh-CN"/>
    </w:rPr>
  </w:style>
  <w:style w:type="paragraph" w:styleId="Header">
    <w:name w:val="header"/>
    <w:basedOn w:val="Normal"/>
    <w:link w:val="HeaderChar"/>
    <w:uiPriority w:val="99"/>
    <w:unhideWhenUsed/>
    <w:rsid w:val="00635A99"/>
    <w:pPr>
      <w:tabs>
        <w:tab w:val="center" w:pos="4513"/>
        <w:tab w:val="right" w:pos="9026"/>
      </w:tabs>
    </w:pPr>
  </w:style>
  <w:style w:type="character" w:customStyle="1" w:styleId="HeaderChar">
    <w:name w:val="Header Char"/>
    <w:basedOn w:val="DefaultParagraphFont"/>
    <w:link w:val="Header"/>
    <w:uiPriority w:val="99"/>
    <w:rsid w:val="00635A99"/>
    <w:rPr>
      <w:rFonts w:ascii="Calibri" w:hAnsi="Calibri" w:cs="Calibri"/>
    </w:rPr>
  </w:style>
  <w:style w:type="paragraph" w:styleId="Footer">
    <w:name w:val="footer"/>
    <w:basedOn w:val="Normal"/>
    <w:link w:val="FooterChar"/>
    <w:uiPriority w:val="99"/>
    <w:unhideWhenUsed/>
    <w:rsid w:val="00635A99"/>
    <w:pPr>
      <w:tabs>
        <w:tab w:val="center" w:pos="4513"/>
        <w:tab w:val="right" w:pos="9026"/>
      </w:tabs>
    </w:pPr>
  </w:style>
  <w:style w:type="character" w:customStyle="1" w:styleId="FooterChar">
    <w:name w:val="Footer Char"/>
    <w:basedOn w:val="DefaultParagraphFont"/>
    <w:link w:val="Footer"/>
    <w:uiPriority w:val="99"/>
    <w:rsid w:val="00635A99"/>
    <w:rPr>
      <w:rFonts w:ascii="Calibri" w:hAnsi="Calibri" w:cs="Calibri"/>
    </w:rPr>
  </w:style>
  <w:style w:type="character" w:styleId="SmartLink">
    <w:name w:val="Smart Link"/>
    <w:basedOn w:val="DefaultParagraphFont"/>
    <w:uiPriority w:val="99"/>
    <w:semiHidden/>
    <w:unhideWhenUsed/>
    <w:rsid w:val="00194708"/>
    <w:rPr>
      <w:color w:val="0000FF"/>
      <w:u w:val="single"/>
      <w:shd w:val="clear" w:color="auto" w:fill="F3F2F1"/>
    </w:rPr>
  </w:style>
  <w:style w:type="character" w:styleId="CommentReference">
    <w:name w:val="annotation reference"/>
    <w:basedOn w:val="DefaultParagraphFont"/>
    <w:uiPriority w:val="99"/>
    <w:semiHidden/>
    <w:unhideWhenUsed/>
    <w:rsid w:val="00AA296D"/>
    <w:rPr>
      <w:sz w:val="16"/>
      <w:szCs w:val="16"/>
    </w:rPr>
  </w:style>
  <w:style w:type="paragraph" w:styleId="CommentText">
    <w:name w:val="annotation text"/>
    <w:basedOn w:val="Normal"/>
    <w:link w:val="CommentTextChar"/>
    <w:uiPriority w:val="99"/>
    <w:unhideWhenUsed/>
    <w:rsid w:val="00AA296D"/>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AA296D"/>
    <w:rPr>
      <w:rFonts w:ascii="Arial" w:eastAsia="Arial" w:hAnsi="Arial" w:cs="Arial"/>
      <w:sz w:val="20"/>
      <w:szCs w:val="20"/>
      <w:lang w:eastAsia="en-GB"/>
    </w:rPr>
  </w:style>
  <w:style w:type="character" w:styleId="Hyperlink">
    <w:name w:val="Hyperlink"/>
    <w:basedOn w:val="DefaultParagraphFont"/>
    <w:uiPriority w:val="99"/>
    <w:qFormat/>
    <w:rsid w:val="00C25A00"/>
    <w:rPr>
      <w:color w:val="0000FF"/>
      <w:u w:val="single"/>
    </w:rPr>
  </w:style>
  <w:style w:type="paragraph" w:styleId="CommentSubject">
    <w:name w:val="annotation subject"/>
    <w:basedOn w:val="CommentText"/>
    <w:next w:val="CommentText"/>
    <w:link w:val="CommentSubjectChar"/>
    <w:uiPriority w:val="99"/>
    <w:semiHidden/>
    <w:unhideWhenUsed/>
    <w:rsid w:val="00AC2FF7"/>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AC2FF7"/>
    <w:rPr>
      <w:rFonts w:ascii="Calibri" w:eastAsia="Arial" w:hAnsi="Calibri" w:cs="Calibri"/>
      <w:b/>
      <w:bCs/>
      <w:sz w:val="20"/>
      <w:szCs w:val="20"/>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AC2FF7"/>
    <w:rPr>
      <w:rFonts w:ascii="Calibri" w:hAnsi="Calibri" w:cs="Calibri"/>
    </w:rPr>
  </w:style>
  <w:style w:type="paragraph" w:customStyle="1" w:styleId="ABackground">
    <w:name w:val="(A) Background"/>
    <w:basedOn w:val="Normal"/>
    <w:rsid w:val="00AC2FF7"/>
    <w:pPr>
      <w:numPr>
        <w:numId w:val="16"/>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AC2FF7"/>
    <w:pPr>
      <w:numPr>
        <w:ilvl w:val="1"/>
        <w:numId w:val="16"/>
      </w:numPr>
      <w:spacing w:line="300" w:lineRule="atLeast"/>
      <w:jc w:val="both"/>
    </w:pPr>
    <w:rPr>
      <w:rFonts w:ascii="Times New Roman" w:eastAsia="Times New Roman" w:hAnsi="Times New Roman" w:cs="Times New Roman"/>
      <w:szCs w:val="20"/>
    </w:rPr>
  </w:style>
  <w:style w:type="character" w:customStyle="1" w:styleId="GPSL1CLAUSEHEADINGChar">
    <w:name w:val="GPS L1 CLAUSE HEADING Char"/>
    <w:link w:val="GPSL1CLAUSEHEADING"/>
    <w:locked/>
    <w:rsid w:val="00AC2FF7"/>
    <w:rPr>
      <w:rFonts w:ascii="Calibri" w:eastAsia="STZhongsong" w:hAnsi="Calibri" w:cs="Calibri"/>
      <w:b/>
      <w:caps/>
      <w:lang w:eastAsia="zh-CN"/>
    </w:rPr>
  </w:style>
  <w:style w:type="paragraph" w:customStyle="1" w:styleId="GPSL1CLAUSEHEADING">
    <w:name w:val="GPS L1 CLAUSE HEADING"/>
    <w:basedOn w:val="Normal"/>
    <w:next w:val="Normal"/>
    <w:link w:val="GPSL1CLAUSEHEADINGChar"/>
    <w:qFormat/>
    <w:rsid w:val="00AC2FF7"/>
    <w:pPr>
      <w:numPr>
        <w:numId w:val="17"/>
      </w:numPr>
      <w:tabs>
        <w:tab w:val="left" w:pos="567"/>
      </w:tabs>
      <w:adjustRightInd w:val="0"/>
      <w:spacing w:before="240" w:after="240"/>
      <w:jc w:val="both"/>
      <w:outlineLvl w:val="1"/>
    </w:pPr>
    <w:rPr>
      <w:rFonts w:eastAsia="STZhongsong"/>
      <w:b/>
      <w:caps/>
      <w:lang w:eastAsia="zh-CN"/>
    </w:rPr>
  </w:style>
  <w:style w:type="paragraph" w:customStyle="1" w:styleId="GPSL2numberedclause">
    <w:name w:val="GPS L2 numbered clause"/>
    <w:basedOn w:val="Normal"/>
    <w:link w:val="GPSL2numberedclauseChar1"/>
    <w:qFormat/>
    <w:rsid w:val="00AC2FF7"/>
    <w:pPr>
      <w:numPr>
        <w:ilvl w:val="1"/>
        <w:numId w:val="17"/>
      </w:numPr>
      <w:tabs>
        <w:tab w:val="left" w:pos="1134"/>
      </w:tabs>
      <w:adjustRightInd w:val="0"/>
      <w:spacing w:before="120" w:after="120"/>
      <w:jc w:val="both"/>
    </w:pPr>
    <w:rPr>
      <w:rFonts w:eastAsia="Times New Roman" w:cs="Arial"/>
      <w:lang w:eastAsia="zh-CN"/>
    </w:rPr>
  </w:style>
  <w:style w:type="paragraph" w:customStyle="1" w:styleId="GPSL3numberedclause">
    <w:name w:val="GPS L3 numbered clause"/>
    <w:basedOn w:val="GPSL2numberedclause"/>
    <w:link w:val="GPSL3numberedclauseChar"/>
    <w:qFormat/>
    <w:rsid w:val="00AC2FF7"/>
    <w:pPr>
      <w:numPr>
        <w:ilvl w:val="2"/>
      </w:numPr>
      <w:tabs>
        <w:tab w:val="left" w:pos="2127"/>
      </w:tabs>
    </w:pPr>
  </w:style>
  <w:style w:type="paragraph" w:customStyle="1" w:styleId="GPSL4numberedclause">
    <w:name w:val="GPS L4 numbered clause"/>
    <w:basedOn w:val="GPSL3numberedclause"/>
    <w:qFormat/>
    <w:rsid w:val="00AC2FF7"/>
    <w:pPr>
      <w:numPr>
        <w:ilvl w:val="3"/>
      </w:numPr>
      <w:tabs>
        <w:tab w:val="clear" w:pos="1134"/>
        <w:tab w:val="left" w:pos="2694"/>
      </w:tabs>
    </w:pPr>
    <w:rPr>
      <w:szCs w:val="20"/>
    </w:rPr>
  </w:style>
  <w:style w:type="paragraph" w:customStyle="1" w:styleId="GPSL5numberedclause">
    <w:name w:val="GPS L5 numbered clause"/>
    <w:basedOn w:val="GPSL4numberedclause"/>
    <w:link w:val="GPSL5numberedclauseChar"/>
    <w:qFormat/>
    <w:rsid w:val="00AC2FF7"/>
    <w:pPr>
      <w:numPr>
        <w:ilvl w:val="4"/>
      </w:numPr>
      <w:tabs>
        <w:tab w:val="clear" w:pos="2694"/>
        <w:tab w:val="left" w:pos="3119"/>
      </w:tabs>
    </w:pPr>
  </w:style>
  <w:style w:type="paragraph" w:customStyle="1" w:styleId="GPSL6numbered">
    <w:name w:val="GPS L6 numbered"/>
    <w:basedOn w:val="GPSL5numberedclause"/>
    <w:qFormat/>
    <w:rsid w:val="00AC2FF7"/>
    <w:pPr>
      <w:numPr>
        <w:ilvl w:val="5"/>
      </w:numPr>
      <w:tabs>
        <w:tab w:val="clear" w:pos="3119"/>
        <w:tab w:val="left" w:pos="3544"/>
      </w:tabs>
    </w:pPr>
  </w:style>
  <w:style w:type="character" w:customStyle="1" w:styleId="GPSL2numberedclauseChar1">
    <w:name w:val="GPS L2 numbered clause Char1"/>
    <w:link w:val="GPSL2numberedclause"/>
    <w:locked/>
    <w:rsid w:val="00AC2FF7"/>
    <w:rPr>
      <w:rFonts w:ascii="Calibri" w:eastAsia="Times New Roman" w:hAnsi="Calibri" w:cs="Arial"/>
      <w:lang w:eastAsia="zh-CN"/>
    </w:rPr>
  </w:style>
  <w:style w:type="paragraph" w:styleId="PlainText">
    <w:name w:val="Plain Text"/>
    <w:basedOn w:val="Normal"/>
    <w:link w:val="PlainTextChar"/>
    <w:uiPriority w:val="99"/>
    <w:semiHidden/>
    <w:unhideWhenUsed/>
    <w:rsid w:val="00AC2FF7"/>
    <w:rPr>
      <w:rFonts w:ascii="Arial" w:hAnsi="Arial" w:cstheme="minorBidi"/>
      <w:szCs w:val="21"/>
    </w:rPr>
  </w:style>
  <w:style w:type="character" w:customStyle="1" w:styleId="PlainTextChar">
    <w:name w:val="Plain Text Char"/>
    <w:basedOn w:val="DefaultParagraphFont"/>
    <w:link w:val="PlainText"/>
    <w:uiPriority w:val="99"/>
    <w:semiHidden/>
    <w:rsid w:val="00AC2FF7"/>
    <w:rPr>
      <w:rFonts w:ascii="Arial" w:hAnsi="Arial"/>
      <w:szCs w:val="21"/>
    </w:rPr>
  </w:style>
  <w:style w:type="character" w:customStyle="1" w:styleId="Normal15linespacingChar">
    <w:name w:val="Normal + 1.5 line spacing Char"/>
    <w:link w:val="Normal15linespacing"/>
    <w:locked/>
    <w:rsid w:val="00AC2FF7"/>
    <w:rPr>
      <w:rFonts w:ascii="Times New Roman" w:eastAsia="Times New Roman" w:hAnsi="Times New Roman" w:cs="Times New Roman"/>
      <w:szCs w:val="24"/>
    </w:rPr>
  </w:style>
  <w:style w:type="paragraph" w:customStyle="1" w:styleId="Normal15linespacing">
    <w:name w:val="Normal + 1.5 line spacing"/>
    <w:basedOn w:val="Normal"/>
    <w:link w:val="Normal15linespacingChar"/>
    <w:rsid w:val="00AC2FF7"/>
    <w:pPr>
      <w:spacing w:line="360" w:lineRule="auto"/>
    </w:pPr>
    <w:rPr>
      <w:rFonts w:ascii="Times New Roman" w:eastAsia="Times New Roman" w:hAnsi="Times New Roman" w:cs="Times New Roman"/>
      <w:szCs w:val="24"/>
    </w:rPr>
  </w:style>
  <w:style w:type="character" w:customStyle="1" w:styleId="GPSL2NumberedChar">
    <w:name w:val="GPS L2 Numbered Char"/>
    <w:link w:val="GPSL2Numbered"/>
    <w:locked/>
    <w:rsid w:val="00AC2FF7"/>
    <w:rPr>
      <w:rFonts w:ascii="Calibri" w:hAnsi="Calibri" w:cs="Calibri"/>
      <w:lang w:eastAsia="zh-CN"/>
    </w:rPr>
  </w:style>
  <w:style w:type="paragraph" w:customStyle="1" w:styleId="GPSL2Numbered">
    <w:name w:val="GPS L2 Numbered"/>
    <w:basedOn w:val="Normal"/>
    <w:link w:val="GPSL2NumberedChar"/>
    <w:qFormat/>
    <w:rsid w:val="00AC2FF7"/>
    <w:pPr>
      <w:tabs>
        <w:tab w:val="left" w:pos="709"/>
        <w:tab w:val="left" w:pos="1134"/>
      </w:tabs>
      <w:adjustRightInd w:val="0"/>
      <w:spacing w:before="120" w:after="120"/>
      <w:ind w:left="720" w:hanging="360"/>
      <w:jc w:val="both"/>
    </w:pPr>
    <w:rPr>
      <w:lang w:eastAsia="zh-CN"/>
    </w:rPr>
  </w:style>
  <w:style w:type="paragraph" w:customStyle="1" w:styleId="ColorfulList-Accent11">
    <w:name w:val="Colorful List - Accent 11"/>
    <w:basedOn w:val="Normal"/>
    <w:uiPriority w:val="34"/>
    <w:qFormat/>
    <w:rsid w:val="00AC2FF7"/>
    <w:pPr>
      <w:spacing w:before="20" w:after="20"/>
      <w:ind w:left="720"/>
      <w:contextualSpacing/>
    </w:pPr>
    <w:rPr>
      <w:rFonts w:ascii="Arial" w:eastAsia="Arial" w:hAnsi="Arial" w:cs="Arial"/>
      <w:color w:val="000000"/>
      <w:sz w:val="24"/>
      <w:szCs w:val="24"/>
      <w:lang w:eastAsia="en-GB"/>
    </w:rPr>
  </w:style>
  <w:style w:type="character" w:customStyle="1" w:styleId="GPSL3numberedclauseChar">
    <w:name w:val="GPS L3 numbered clause Char"/>
    <w:link w:val="GPSL3numberedclause"/>
    <w:locked/>
    <w:rsid w:val="00AC2FF7"/>
    <w:rPr>
      <w:rFonts w:ascii="Calibri" w:eastAsia="Times New Roman" w:hAnsi="Calibri" w:cs="Arial"/>
      <w:lang w:eastAsia="zh-CN"/>
    </w:rPr>
  </w:style>
  <w:style w:type="character" w:customStyle="1" w:styleId="GPSL5numberedclauseChar">
    <w:name w:val="GPS L5 numbered clause Char"/>
    <w:link w:val="GPSL5numberedclause"/>
    <w:locked/>
    <w:rsid w:val="00AC2FF7"/>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sid w:val="00AC2FF7"/>
    <w:rPr>
      <w:rFonts w:ascii="Calibri" w:eastAsia="Times New Roman" w:hAnsi="Calibri" w:cs="Calibri"/>
      <w:b/>
      <w:lang w:eastAsia="zh-CN"/>
    </w:rPr>
  </w:style>
  <w:style w:type="paragraph" w:customStyle="1" w:styleId="GPSL2NumberedBoldHeading">
    <w:name w:val="GPS L2 Numbered Bold Heading"/>
    <w:basedOn w:val="Normal"/>
    <w:link w:val="GPSL2NumberedBoldHeadingChar"/>
    <w:qFormat/>
    <w:rsid w:val="00AC2FF7"/>
    <w:pPr>
      <w:tabs>
        <w:tab w:val="left" w:pos="1134"/>
      </w:tabs>
      <w:adjustRightInd w:val="0"/>
      <w:spacing w:before="120" w:after="120"/>
      <w:ind w:left="644" w:hanging="360"/>
      <w:jc w:val="both"/>
    </w:pPr>
    <w:rPr>
      <w:rFonts w:eastAsia="Times New Roman"/>
      <w:b/>
      <w:lang w:eastAsia="zh-CN"/>
    </w:rPr>
  </w:style>
  <w:style w:type="paragraph" w:customStyle="1" w:styleId="Standard">
    <w:name w:val="Standard"/>
    <w:rsid w:val="00AC2FF7"/>
    <w:pPr>
      <w:widowControl w:val="0"/>
      <w:suppressAutoHyphens/>
      <w:autoSpaceDN w:val="0"/>
      <w:spacing w:after="0" w:line="240" w:lineRule="auto"/>
    </w:pPr>
    <w:rPr>
      <w:rFonts w:ascii="Caladea" w:eastAsia="Caladea" w:hAnsi="Caladea" w:cs="Caladea"/>
      <w:kern w:val="3"/>
      <w:lang w:eastAsia="zh-CN" w:bidi="hi-IN"/>
    </w:rPr>
  </w:style>
  <w:style w:type="character" w:customStyle="1" w:styleId="GridTable1Light1">
    <w:name w:val="Grid Table 1 Light1"/>
    <w:uiPriority w:val="33"/>
    <w:qFormat/>
    <w:rsid w:val="00AC2FF7"/>
    <w:rPr>
      <w:b/>
      <w:bCs/>
      <w:smallCaps/>
      <w:spacing w:val="5"/>
    </w:rPr>
  </w:style>
  <w:style w:type="character" w:styleId="UnresolvedMention">
    <w:name w:val="Unresolved Mention"/>
    <w:basedOn w:val="DefaultParagraphFont"/>
    <w:uiPriority w:val="99"/>
    <w:semiHidden/>
    <w:unhideWhenUsed/>
    <w:rsid w:val="00AC2FF7"/>
    <w:rPr>
      <w:color w:val="605E5C"/>
      <w:shd w:val="clear" w:color="auto" w:fill="E1DFDD"/>
    </w:rPr>
  </w:style>
  <w:style w:type="character" w:styleId="Mention">
    <w:name w:val="Mention"/>
    <w:basedOn w:val="DefaultParagraphFont"/>
    <w:uiPriority w:val="99"/>
    <w:unhideWhenUsed/>
    <w:rsid w:val="00045C4F"/>
    <w:rPr>
      <w:color w:val="2B579A"/>
      <w:shd w:val="clear" w:color="auto" w:fill="E6E6E6"/>
    </w:rPr>
  </w:style>
  <w:style w:type="paragraph" w:styleId="Revision">
    <w:name w:val="Revision"/>
    <w:hidden/>
    <w:uiPriority w:val="99"/>
    <w:semiHidden/>
    <w:rsid w:val="00A16E64"/>
    <w:pPr>
      <w:spacing w:after="0" w:line="240" w:lineRule="auto"/>
    </w:pPr>
    <w:rPr>
      <w:rFonts w:ascii="Calibri" w:hAnsi="Calibri" w:cs="Calibri"/>
    </w:rPr>
  </w:style>
  <w:style w:type="paragraph" w:styleId="BalloonText">
    <w:name w:val="Balloon Text"/>
    <w:basedOn w:val="Normal"/>
    <w:link w:val="BalloonTextChar"/>
    <w:semiHidden/>
    <w:rsid w:val="00654DD7"/>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654DD7"/>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07662"/>
    <w:rPr>
      <w:color w:val="954F72" w:themeColor="followedHyperlink"/>
      <w:u w:val="single"/>
    </w:rPr>
  </w:style>
  <w:style w:type="paragraph" w:styleId="TOC2">
    <w:name w:val="toc 2"/>
    <w:basedOn w:val="Normal"/>
    <w:next w:val="Normal"/>
    <w:autoRedefine/>
    <w:uiPriority w:val="39"/>
    <w:unhideWhenUsed/>
    <w:rsid w:val="005752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030">
      <w:bodyDiv w:val="1"/>
      <w:marLeft w:val="0"/>
      <w:marRight w:val="0"/>
      <w:marTop w:val="0"/>
      <w:marBottom w:val="0"/>
      <w:divBdr>
        <w:top w:val="none" w:sz="0" w:space="0" w:color="auto"/>
        <w:left w:val="none" w:sz="0" w:space="0" w:color="auto"/>
        <w:bottom w:val="none" w:sz="0" w:space="0" w:color="auto"/>
        <w:right w:val="none" w:sz="0" w:space="0" w:color="auto"/>
      </w:divBdr>
    </w:div>
    <w:div w:id="127556439">
      <w:bodyDiv w:val="1"/>
      <w:marLeft w:val="0"/>
      <w:marRight w:val="0"/>
      <w:marTop w:val="0"/>
      <w:marBottom w:val="0"/>
      <w:divBdr>
        <w:top w:val="none" w:sz="0" w:space="0" w:color="auto"/>
        <w:left w:val="none" w:sz="0" w:space="0" w:color="auto"/>
        <w:bottom w:val="none" w:sz="0" w:space="0" w:color="auto"/>
        <w:right w:val="none" w:sz="0" w:space="0" w:color="auto"/>
      </w:divBdr>
    </w:div>
    <w:div w:id="255871486">
      <w:bodyDiv w:val="1"/>
      <w:marLeft w:val="0"/>
      <w:marRight w:val="0"/>
      <w:marTop w:val="0"/>
      <w:marBottom w:val="0"/>
      <w:divBdr>
        <w:top w:val="none" w:sz="0" w:space="0" w:color="auto"/>
        <w:left w:val="none" w:sz="0" w:space="0" w:color="auto"/>
        <w:bottom w:val="none" w:sz="0" w:space="0" w:color="auto"/>
        <w:right w:val="none" w:sz="0" w:space="0" w:color="auto"/>
      </w:divBdr>
    </w:div>
    <w:div w:id="282733872">
      <w:bodyDiv w:val="1"/>
      <w:marLeft w:val="0"/>
      <w:marRight w:val="0"/>
      <w:marTop w:val="0"/>
      <w:marBottom w:val="0"/>
      <w:divBdr>
        <w:top w:val="none" w:sz="0" w:space="0" w:color="auto"/>
        <w:left w:val="none" w:sz="0" w:space="0" w:color="auto"/>
        <w:bottom w:val="none" w:sz="0" w:space="0" w:color="auto"/>
        <w:right w:val="none" w:sz="0" w:space="0" w:color="auto"/>
      </w:divBdr>
      <w:divsChild>
        <w:div w:id="1512792861">
          <w:marLeft w:val="0"/>
          <w:marRight w:val="0"/>
          <w:marTop w:val="0"/>
          <w:marBottom w:val="0"/>
          <w:divBdr>
            <w:top w:val="none" w:sz="0" w:space="0" w:color="auto"/>
            <w:left w:val="none" w:sz="0" w:space="0" w:color="auto"/>
            <w:bottom w:val="none" w:sz="0" w:space="0" w:color="auto"/>
            <w:right w:val="none" w:sz="0" w:space="0" w:color="auto"/>
          </w:divBdr>
        </w:div>
        <w:div w:id="1647591519">
          <w:marLeft w:val="0"/>
          <w:marRight w:val="0"/>
          <w:marTop w:val="0"/>
          <w:marBottom w:val="0"/>
          <w:divBdr>
            <w:top w:val="none" w:sz="0" w:space="0" w:color="auto"/>
            <w:left w:val="none" w:sz="0" w:space="0" w:color="auto"/>
            <w:bottom w:val="none" w:sz="0" w:space="0" w:color="auto"/>
            <w:right w:val="none" w:sz="0" w:space="0" w:color="auto"/>
          </w:divBdr>
        </w:div>
      </w:divsChild>
    </w:div>
    <w:div w:id="287399878">
      <w:bodyDiv w:val="1"/>
      <w:marLeft w:val="0"/>
      <w:marRight w:val="0"/>
      <w:marTop w:val="0"/>
      <w:marBottom w:val="0"/>
      <w:divBdr>
        <w:top w:val="none" w:sz="0" w:space="0" w:color="auto"/>
        <w:left w:val="none" w:sz="0" w:space="0" w:color="auto"/>
        <w:bottom w:val="none" w:sz="0" w:space="0" w:color="auto"/>
        <w:right w:val="none" w:sz="0" w:space="0" w:color="auto"/>
      </w:divBdr>
    </w:div>
    <w:div w:id="318971900">
      <w:bodyDiv w:val="1"/>
      <w:marLeft w:val="0"/>
      <w:marRight w:val="0"/>
      <w:marTop w:val="0"/>
      <w:marBottom w:val="0"/>
      <w:divBdr>
        <w:top w:val="none" w:sz="0" w:space="0" w:color="auto"/>
        <w:left w:val="none" w:sz="0" w:space="0" w:color="auto"/>
        <w:bottom w:val="none" w:sz="0" w:space="0" w:color="auto"/>
        <w:right w:val="none" w:sz="0" w:space="0" w:color="auto"/>
      </w:divBdr>
    </w:div>
    <w:div w:id="350499980">
      <w:bodyDiv w:val="1"/>
      <w:marLeft w:val="0"/>
      <w:marRight w:val="0"/>
      <w:marTop w:val="0"/>
      <w:marBottom w:val="0"/>
      <w:divBdr>
        <w:top w:val="none" w:sz="0" w:space="0" w:color="auto"/>
        <w:left w:val="none" w:sz="0" w:space="0" w:color="auto"/>
        <w:bottom w:val="none" w:sz="0" w:space="0" w:color="auto"/>
        <w:right w:val="none" w:sz="0" w:space="0" w:color="auto"/>
      </w:divBdr>
    </w:div>
    <w:div w:id="365525126">
      <w:bodyDiv w:val="1"/>
      <w:marLeft w:val="0"/>
      <w:marRight w:val="0"/>
      <w:marTop w:val="0"/>
      <w:marBottom w:val="0"/>
      <w:divBdr>
        <w:top w:val="none" w:sz="0" w:space="0" w:color="auto"/>
        <w:left w:val="none" w:sz="0" w:space="0" w:color="auto"/>
        <w:bottom w:val="none" w:sz="0" w:space="0" w:color="auto"/>
        <w:right w:val="none" w:sz="0" w:space="0" w:color="auto"/>
      </w:divBdr>
    </w:div>
    <w:div w:id="462308788">
      <w:bodyDiv w:val="1"/>
      <w:marLeft w:val="0"/>
      <w:marRight w:val="0"/>
      <w:marTop w:val="0"/>
      <w:marBottom w:val="0"/>
      <w:divBdr>
        <w:top w:val="none" w:sz="0" w:space="0" w:color="auto"/>
        <w:left w:val="none" w:sz="0" w:space="0" w:color="auto"/>
        <w:bottom w:val="none" w:sz="0" w:space="0" w:color="auto"/>
        <w:right w:val="none" w:sz="0" w:space="0" w:color="auto"/>
      </w:divBdr>
    </w:div>
    <w:div w:id="486090735">
      <w:bodyDiv w:val="1"/>
      <w:marLeft w:val="0"/>
      <w:marRight w:val="0"/>
      <w:marTop w:val="0"/>
      <w:marBottom w:val="0"/>
      <w:divBdr>
        <w:top w:val="none" w:sz="0" w:space="0" w:color="auto"/>
        <w:left w:val="none" w:sz="0" w:space="0" w:color="auto"/>
        <w:bottom w:val="none" w:sz="0" w:space="0" w:color="auto"/>
        <w:right w:val="none" w:sz="0" w:space="0" w:color="auto"/>
      </w:divBdr>
    </w:div>
    <w:div w:id="543953157">
      <w:bodyDiv w:val="1"/>
      <w:marLeft w:val="0"/>
      <w:marRight w:val="0"/>
      <w:marTop w:val="0"/>
      <w:marBottom w:val="0"/>
      <w:divBdr>
        <w:top w:val="none" w:sz="0" w:space="0" w:color="auto"/>
        <w:left w:val="none" w:sz="0" w:space="0" w:color="auto"/>
        <w:bottom w:val="none" w:sz="0" w:space="0" w:color="auto"/>
        <w:right w:val="none" w:sz="0" w:space="0" w:color="auto"/>
      </w:divBdr>
    </w:div>
    <w:div w:id="547112815">
      <w:bodyDiv w:val="1"/>
      <w:marLeft w:val="0"/>
      <w:marRight w:val="0"/>
      <w:marTop w:val="0"/>
      <w:marBottom w:val="0"/>
      <w:divBdr>
        <w:top w:val="none" w:sz="0" w:space="0" w:color="auto"/>
        <w:left w:val="none" w:sz="0" w:space="0" w:color="auto"/>
        <w:bottom w:val="none" w:sz="0" w:space="0" w:color="auto"/>
        <w:right w:val="none" w:sz="0" w:space="0" w:color="auto"/>
      </w:divBdr>
    </w:div>
    <w:div w:id="548809432">
      <w:bodyDiv w:val="1"/>
      <w:marLeft w:val="0"/>
      <w:marRight w:val="0"/>
      <w:marTop w:val="0"/>
      <w:marBottom w:val="0"/>
      <w:divBdr>
        <w:top w:val="none" w:sz="0" w:space="0" w:color="auto"/>
        <w:left w:val="none" w:sz="0" w:space="0" w:color="auto"/>
        <w:bottom w:val="none" w:sz="0" w:space="0" w:color="auto"/>
        <w:right w:val="none" w:sz="0" w:space="0" w:color="auto"/>
      </w:divBdr>
      <w:divsChild>
        <w:div w:id="286668588">
          <w:marLeft w:val="0"/>
          <w:marRight w:val="0"/>
          <w:marTop w:val="0"/>
          <w:marBottom w:val="0"/>
          <w:divBdr>
            <w:top w:val="none" w:sz="0" w:space="0" w:color="auto"/>
            <w:left w:val="none" w:sz="0" w:space="0" w:color="auto"/>
            <w:bottom w:val="none" w:sz="0" w:space="0" w:color="auto"/>
            <w:right w:val="none" w:sz="0" w:space="0" w:color="auto"/>
          </w:divBdr>
        </w:div>
        <w:div w:id="844514870">
          <w:marLeft w:val="0"/>
          <w:marRight w:val="0"/>
          <w:marTop w:val="0"/>
          <w:marBottom w:val="0"/>
          <w:divBdr>
            <w:top w:val="none" w:sz="0" w:space="0" w:color="auto"/>
            <w:left w:val="none" w:sz="0" w:space="0" w:color="auto"/>
            <w:bottom w:val="none" w:sz="0" w:space="0" w:color="auto"/>
            <w:right w:val="none" w:sz="0" w:space="0" w:color="auto"/>
          </w:divBdr>
        </w:div>
        <w:div w:id="938030669">
          <w:marLeft w:val="0"/>
          <w:marRight w:val="0"/>
          <w:marTop w:val="0"/>
          <w:marBottom w:val="0"/>
          <w:divBdr>
            <w:top w:val="none" w:sz="0" w:space="0" w:color="auto"/>
            <w:left w:val="none" w:sz="0" w:space="0" w:color="auto"/>
            <w:bottom w:val="none" w:sz="0" w:space="0" w:color="auto"/>
            <w:right w:val="none" w:sz="0" w:space="0" w:color="auto"/>
          </w:divBdr>
        </w:div>
      </w:divsChild>
    </w:div>
    <w:div w:id="692806855">
      <w:bodyDiv w:val="1"/>
      <w:marLeft w:val="0"/>
      <w:marRight w:val="0"/>
      <w:marTop w:val="0"/>
      <w:marBottom w:val="0"/>
      <w:divBdr>
        <w:top w:val="none" w:sz="0" w:space="0" w:color="auto"/>
        <w:left w:val="none" w:sz="0" w:space="0" w:color="auto"/>
        <w:bottom w:val="none" w:sz="0" w:space="0" w:color="auto"/>
        <w:right w:val="none" w:sz="0" w:space="0" w:color="auto"/>
      </w:divBdr>
    </w:div>
    <w:div w:id="797575513">
      <w:bodyDiv w:val="1"/>
      <w:marLeft w:val="0"/>
      <w:marRight w:val="0"/>
      <w:marTop w:val="0"/>
      <w:marBottom w:val="0"/>
      <w:divBdr>
        <w:top w:val="none" w:sz="0" w:space="0" w:color="auto"/>
        <w:left w:val="none" w:sz="0" w:space="0" w:color="auto"/>
        <w:bottom w:val="none" w:sz="0" w:space="0" w:color="auto"/>
        <w:right w:val="none" w:sz="0" w:space="0" w:color="auto"/>
      </w:divBdr>
    </w:div>
    <w:div w:id="853880434">
      <w:bodyDiv w:val="1"/>
      <w:marLeft w:val="0"/>
      <w:marRight w:val="0"/>
      <w:marTop w:val="0"/>
      <w:marBottom w:val="0"/>
      <w:divBdr>
        <w:top w:val="none" w:sz="0" w:space="0" w:color="auto"/>
        <w:left w:val="none" w:sz="0" w:space="0" w:color="auto"/>
        <w:bottom w:val="none" w:sz="0" w:space="0" w:color="auto"/>
        <w:right w:val="none" w:sz="0" w:space="0" w:color="auto"/>
      </w:divBdr>
    </w:div>
    <w:div w:id="905842001">
      <w:bodyDiv w:val="1"/>
      <w:marLeft w:val="0"/>
      <w:marRight w:val="0"/>
      <w:marTop w:val="0"/>
      <w:marBottom w:val="0"/>
      <w:divBdr>
        <w:top w:val="none" w:sz="0" w:space="0" w:color="auto"/>
        <w:left w:val="none" w:sz="0" w:space="0" w:color="auto"/>
        <w:bottom w:val="none" w:sz="0" w:space="0" w:color="auto"/>
        <w:right w:val="none" w:sz="0" w:space="0" w:color="auto"/>
      </w:divBdr>
    </w:div>
    <w:div w:id="936907820">
      <w:bodyDiv w:val="1"/>
      <w:marLeft w:val="0"/>
      <w:marRight w:val="0"/>
      <w:marTop w:val="0"/>
      <w:marBottom w:val="0"/>
      <w:divBdr>
        <w:top w:val="none" w:sz="0" w:space="0" w:color="auto"/>
        <w:left w:val="none" w:sz="0" w:space="0" w:color="auto"/>
        <w:bottom w:val="none" w:sz="0" w:space="0" w:color="auto"/>
        <w:right w:val="none" w:sz="0" w:space="0" w:color="auto"/>
      </w:divBdr>
    </w:div>
    <w:div w:id="978456288">
      <w:bodyDiv w:val="1"/>
      <w:marLeft w:val="0"/>
      <w:marRight w:val="0"/>
      <w:marTop w:val="0"/>
      <w:marBottom w:val="0"/>
      <w:divBdr>
        <w:top w:val="none" w:sz="0" w:space="0" w:color="auto"/>
        <w:left w:val="none" w:sz="0" w:space="0" w:color="auto"/>
        <w:bottom w:val="none" w:sz="0" w:space="0" w:color="auto"/>
        <w:right w:val="none" w:sz="0" w:space="0" w:color="auto"/>
      </w:divBdr>
    </w:div>
    <w:div w:id="1064572689">
      <w:bodyDiv w:val="1"/>
      <w:marLeft w:val="0"/>
      <w:marRight w:val="0"/>
      <w:marTop w:val="0"/>
      <w:marBottom w:val="0"/>
      <w:divBdr>
        <w:top w:val="none" w:sz="0" w:space="0" w:color="auto"/>
        <w:left w:val="none" w:sz="0" w:space="0" w:color="auto"/>
        <w:bottom w:val="none" w:sz="0" w:space="0" w:color="auto"/>
        <w:right w:val="none" w:sz="0" w:space="0" w:color="auto"/>
      </w:divBdr>
    </w:div>
    <w:div w:id="1191727370">
      <w:bodyDiv w:val="1"/>
      <w:marLeft w:val="0"/>
      <w:marRight w:val="0"/>
      <w:marTop w:val="0"/>
      <w:marBottom w:val="0"/>
      <w:divBdr>
        <w:top w:val="none" w:sz="0" w:space="0" w:color="auto"/>
        <w:left w:val="none" w:sz="0" w:space="0" w:color="auto"/>
        <w:bottom w:val="none" w:sz="0" w:space="0" w:color="auto"/>
        <w:right w:val="none" w:sz="0" w:space="0" w:color="auto"/>
      </w:divBdr>
    </w:div>
    <w:div w:id="1243761602">
      <w:bodyDiv w:val="1"/>
      <w:marLeft w:val="0"/>
      <w:marRight w:val="0"/>
      <w:marTop w:val="0"/>
      <w:marBottom w:val="0"/>
      <w:divBdr>
        <w:top w:val="none" w:sz="0" w:space="0" w:color="auto"/>
        <w:left w:val="none" w:sz="0" w:space="0" w:color="auto"/>
        <w:bottom w:val="none" w:sz="0" w:space="0" w:color="auto"/>
        <w:right w:val="none" w:sz="0" w:space="0" w:color="auto"/>
      </w:divBdr>
    </w:div>
    <w:div w:id="1488286373">
      <w:bodyDiv w:val="1"/>
      <w:marLeft w:val="0"/>
      <w:marRight w:val="0"/>
      <w:marTop w:val="0"/>
      <w:marBottom w:val="0"/>
      <w:divBdr>
        <w:top w:val="none" w:sz="0" w:space="0" w:color="auto"/>
        <w:left w:val="none" w:sz="0" w:space="0" w:color="auto"/>
        <w:bottom w:val="none" w:sz="0" w:space="0" w:color="auto"/>
        <w:right w:val="none" w:sz="0" w:space="0" w:color="auto"/>
      </w:divBdr>
    </w:div>
    <w:div w:id="1653875265">
      <w:bodyDiv w:val="1"/>
      <w:marLeft w:val="0"/>
      <w:marRight w:val="0"/>
      <w:marTop w:val="0"/>
      <w:marBottom w:val="0"/>
      <w:divBdr>
        <w:top w:val="none" w:sz="0" w:space="0" w:color="auto"/>
        <w:left w:val="none" w:sz="0" w:space="0" w:color="auto"/>
        <w:bottom w:val="none" w:sz="0" w:space="0" w:color="auto"/>
        <w:right w:val="none" w:sz="0" w:space="0" w:color="auto"/>
      </w:divBdr>
    </w:div>
    <w:div w:id="1698040685">
      <w:bodyDiv w:val="1"/>
      <w:marLeft w:val="0"/>
      <w:marRight w:val="0"/>
      <w:marTop w:val="0"/>
      <w:marBottom w:val="0"/>
      <w:divBdr>
        <w:top w:val="none" w:sz="0" w:space="0" w:color="auto"/>
        <w:left w:val="none" w:sz="0" w:space="0" w:color="auto"/>
        <w:bottom w:val="none" w:sz="0" w:space="0" w:color="auto"/>
        <w:right w:val="none" w:sz="0" w:space="0" w:color="auto"/>
      </w:divBdr>
    </w:div>
    <w:div w:id="1807579450">
      <w:bodyDiv w:val="1"/>
      <w:marLeft w:val="0"/>
      <w:marRight w:val="0"/>
      <w:marTop w:val="0"/>
      <w:marBottom w:val="0"/>
      <w:divBdr>
        <w:top w:val="none" w:sz="0" w:space="0" w:color="auto"/>
        <w:left w:val="none" w:sz="0" w:space="0" w:color="auto"/>
        <w:bottom w:val="none" w:sz="0" w:space="0" w:color="auto"/>
        <w:right w:val="none" w:sz="0" w:space="0" w:color="auto"/>
      </w:divBdr>
    </w:div>
    <w:div w:id="1943806432">
      <w:bodyDiv w:val="1"/>
      <w:marLeft w:val="0"/>
      <w:marRight w:val="0"/>
      <w:marTop w:val="0"/>
      <w:marBottom w:val="0"/>
      <w:divBdr>
        <w:top w:val="none" w:sz="0" w:space="0" w:color="auto"/>
        <w:left w:val="none" w:sz="0" w:space="0" w:color="auto"/>
        <w:bottom w:val="none" w:sz="0" w:space="0" w:color="auto"/>
        <w:right w:val="none" w:sz="0" w:space="0" w:color="auto"/>
      </w:divBdr>
    </w:div>
    <w:div w:id="1970940459">
      <w:bodyDiv w:val="1"/>
      <w:marLeft w:val="0"/>
      <w:marRight w:val="0"/>
      <w:marTop w:val="0"/>
      <w:marBottom w:val="0"/>
      <w:divBdr>
        <w:top w:val="none" w:sz="0" w:space="0" w:color="auto"/>
        <w:left w:val="none" w:sz="0" w:space="0" w:color="auto"/>
        <w:bottom w:val="none" w:sz="0" w:space="0" w:color="auto"/>
        <w:right w:val="none" w:sz="0" w:space="0" w:color="auto"/>
      </w:divBdr>
    </w:div>
    <w:div w:id="2008366247">
      <w:bodyDiv w:val="1"/>
      <w:marLeft w:val="0"/>
      <w:marRight w:val="0"/>
      <w:marTop w:val="0"/>
      <w:marBottom w:val="0"/>
      <w:divBdr>
        <w:top w:val="none" w:sz="0" w:space="0" w:color="auto"/>
        <w:left w:val="none" w:sz="0" w:space="0" w:color="auto"/>
        <w:bottom w:val="none" w:sz="0" w:space="0" w:color="auto"/>
        <w:right w:val="none" w:sz="0" w:space="0" w:color="auto"/>
      </w:divBdr>
      <w:divsChild>
        <w:div w:id="94791622">
          <w:marLeft w:val="0"/>
          <w:marRight w:val="0"/>
          <w:marTop w:val="0"/>
          <w:marBottom w:val="0"/>
          <w:divBdr>
            <w:top w:val="none" w:sz="0" w:space="0" w:color="auto"/>
            <w:left w:val="none" w:sz="0" w:space="0" w:color="auto"/>
            <w:bottom w:val="none" w:sz="0" w:space="0" w:color="auto"/>
            <w:right w:val="none" w:sz="0" w:space="0" w:color="auto"/>
          </w:divBdr>
          <w:divsChild>
            <w:div w:id="573467792">
              <w:marLeft w:val="0"/>
              <w:marRight w:val="0"/>
              <w:marTop w:val="0"/>
              <w:marBottom w:val="0"/>
              <w:divBdr>
                <w:top w:val="none" w:sz="0" w:space="0" w:color="auto"/>
                <w:left w:val="none" w:sz="0" w:space="0" w:color="auto"/>
                <w:bottom w:val="none" w:sz="0" w:space="0" w:color="auto"/>
                <w:right w:val="none" w:sz="0" w:space="0" w:color="auto"/>
              </w:divBdr>
            </w:div>
          </w:divsChild>
        </w:div>
        <w:div w:id="108166367">
          <w:marLeft w:val="0"/>
          <w:marRight w:val="0"/>
          <w:marTop w:val="0"/>
          <w:marBottom w:val="0"/>
          <w:divBdr>
            <w:top w:val="none" w:sz="0" w:space="0" w:color="auto"/>
            <w:left w:val="none" w:sz="0" w:space="0" w:color="auto"/>
            <w:bottom w:val="none" w:sz="0" w:space="0" w:color="auto"/>
            <w:right w:val="none" w:sz="0" w:space="0" w:color="auto"/>
          </w:divBdr>
          <w:divsChild>
            <w:div w:id="1119297128">
              <w:marLeft w:val="0"/>
              <w:marRight w:val="0"/>
              <w:marTop w:val="0"/>
              <w:marBottom w:val="0"/>
              <w:divBdr>
                <w:top w:val="none" w:sz="0" w:space="0" w:color="auto"/>
                <w:left w:val="none" w:sz="0" w:space="0" w:color="auto"/>
                <w:bottom w:val="none" w:sz="0" w:space="0" w:color="auto"/>
                <w:right w:val="none" w:sz="0" w:space="0" w:color="auto"/>
              </w:divBdr>
            </w:div>
          </w:divsChild>
        </w:div>
        <w:div w:id="192231166">
          <w:marLeft w:val="0"/>
          <w:marRight w:val="0"/>
          <w:marTop w:val="0"/>
          <w:marBottom w:val="0"/>
          <w:divBdr>
            <w:top w:val="none" w:sz="0" w:space="0" w:color="auto"/>
            <w:left w:val="none" w:sz="0" w:space="0" w:color="auto"/>
            <w:bottom w:val="none" w:sz="0" w:space="0" w:color="auto"/>
            <w:right w:val="none" w:sz="0" w:space="0" w:color="auto"/>
          </w:divBdr>
          <w:divsChild>
            <w:div w:id="355812951">
              <w:marLeft w:val="0"/>
              <w:marRight w:val="0"/>
              <w:marTop w:val="0"/>
              <w:marBottom w:val="0"/>
              <w:divBdr>
                <w:top w:val="none" w:sz="0" w:space="0" w:color="auto"/>
                <w:left w:val="none" w:sz="0" w:space="0" w:color="auto"/>
                <w:bottom w:val="none" w:sz="0" w:space="0" w:color="auto"/>
                <w:right w:val="none" w:sz="0" w:space="0" w:color="auto"/>
              </w:divBdr>
            </w:div>
          </w:divsChild>
        </w:div>
        <w:div w:id="465394398">
          <w:marLeft w:val="0"/>
          <w:marRight w:val="0"/>
          <w:marTop w:val="0"/>
          <w:marBottom w:val="0"/>
          <w:divBdr>
            <w:top w:val="none" w:sz="0" w:space="0" w:color="auto"/>
            <w:left w:val="none" w:sz="0" w:space="0" w:color="auto"/>
            <w:bottom w:val="none" w:sz="0" w:space="0" w:color="auto"/>
            <w:right w:val="none" w:sz="0" w:space="0" w:color="auto"/>
          </w:divBdr>
          <w:divsChild>
            <w:div w:id="987779519">
              <w:marLeft w:val="0"/>
              <w:marRight w:val="0"/>
              <w:marTop w:val="0"/>
              <w:marBottom w:val="0"/>
              <w:divBdr>
                <w:top w:val="none" w:sz="0" w:space="0" w:color="auto"/>
                <w:left w:val="none" w:sz="0" w:space="0" w:color="auto"/>
                <w:bottom w:val="none" w:sz="0" w:space="0" w:color="auto"/>
                <w:right w:val="none" w:sz="0" w:space="0" w:color="auto"/>
              </w:divBdr>
            </w:div>
          </w:divsChild>
        </w:div>
        <w:div w:id="506754563">
          <w:marLeft w:val="0"/>
          <w:marRight w:val="0"/>
          <w:marTop w:val="0"/>
          <w:marBottom w:val="0"/>
          <w:divBdr>
            <w:top w:val="none" w:sz="0" w:space="0" w:color="auto"/>
            <w:left w:val="none" w:sz="0" w:space="0" w:color="auto"/>
            <w:bottom w:val="none" w:sz="0" w:space="0" w:color="auto"/>
            <w:right w:val="none" w:sz="0" w:space="0" w:color="auto"/>
          </w:divBdr>
          <w:divsChild>
            <w:div w:id="1334450725">
              <w:marLeft w:val="0"/>
              <w:marRight w:val="0"/>
              <w:marTop w:val="0"/>
              <w:marBottom w:val="0"/>
              <w:divBdr>
                <w:top w:val="none" w:sz="0" w:space="0" w:color="auto"/>
                <w:left w:val="none" w:sz="0" w:space="0" w:color="auto"/>
                <w:bottom w:val="none" w:sz="0" w:space="0" w:color="auto"/>
                <w:right w:val="none" w:sz="0" w:space="0" w:color="auto"/>
              </w:divBdr>
            </w:div>
          </w:divsChild>
        </w:div>
        <w:div w:id="686758644">
          <w:marLeft w:val="0"/>
          <w:marRight w:val="0"/>
          <w:marTop w:val="0"/>
          <w:marBottom w:val="0"/>
          <w:divBdr>
            <w:top w:val="none" w:sz="0" w:space="0" w:color="auto"/>
            <w:left w:val="none" w:sz="0" w:space="0" w:color="auto"/>
            <w:bottom w:val="none" w:sz="0" w:space="0" w:color="auto"/>
            <w:right w:val="none" w:sz="0" w:space="0" w:color="auto"/>
          </w:divBdr>
          <w:divsChild>
            <w:div w:id="1297299211">
              <w:marLeft w:val="0"/>
              <w:marRight w:val="0"/>
              <w:marTop w:val="0"/>
              <w:marBottom w:val="0"/>
              <w:divBdr>
                <w:top w:val="none" w:sz="0" w:space="0" w:color="auto"/>
                <w:left w:val="none" w:sz="0" w:space="0" w:color="auto"/>
                <w:bottom w:val="none" w:sz="0" w:space="0" w:color="auto"/>
                <w:right w:val="none" w:sz="0" w:space="0" w:color="auto"/>
              </w:divBdr>
            </w:div>
          </w:divsChild>
        </w:div>
        <w:div w:id="761998414">
          <w:marLeft w:val="0"/>
          <w:marRight w:val="0"/>
          <w:marTop w:val="0"/>
          <w:marBottom w:val="0"/>
          <w:divBdr>
            <w:top w:val="none" w:sz="0" w:space="0" w:color="auto"/>
            <w:left w:val="none" w:sz="0" w:space="0" w:color="auto"/>
            <w:bottom w:val="none" w:sz="0" w:space="0" w:color="auto"/>
            <w:right w:val="none" w:sz="0" w:space="0" w:color="auto"/>
          </w:divBdr>
          <w:divsChild>
            <w:div w:id="796067278">
              <w:marLeft w:val="0"/>
              <w:marRight w:val="0"/>
              <w:marTop w:val="0"/>
              <w:marBottom w:val="0"/>
              <w:divBdr>
                <w:top w:val="none" w:sz="0" w:space="0" w:color="auto"/>
                <w:left w:val="none" w:sz="0" w:space="0" w:color="auto"/>
                <w:bottom w:val="none" w:sz="0" w:space="0" w:color="auto"/>
                <w:right w:val="none" w:sz="0" w:space="0" w:color="auto"/>
              </w:divBdr>
            </w:div>
          </w:divsChild>
        </w:div>
        <w:div w:id="984091866">
          <w:marLeft w:val="0"/>
          <w:marRight w:val="0"/>
          <w:marTop w:val="0"/>
          <w:marBottom w:val="0"/>
          <w:divBdr>
            <w:top w:val="none" w:sz="0" w:space="0" w:color="auto"/>
            <w:left w:val="none" w:sz="0" w:space="0" w:color="auto"/>
            <w:bottom w:val="none" w:sz="0" w:space="0" w:color="auto"/>
            <w:right w:val="none" w:sz="0" w:space="0" w:color="auto"/>
          </w:divBdr>
          <w:divsChild>
            <w:div w:id="272785826">
              <w:marLeft w:val="0"/>
              <w:marRight w:val="0"/>
              <w:marTop w:val="0"/>
              <w:marBottom w:val="0"/>
              <w:divBdr>
                <w:top w:val="none" w:sz="0" w:space="0" w:color="auto"/>
                <w:left w:val="none" w:sz="0" w:space="0" w:color="auto"/>
                <w:bottom w:val="none" w:sz="0" w:space="0" w:color="auto"/>
                <w:right w:val="none" w:sz="0" w:space="0" w:color="auto"/>
              </w:divBdr>
            </w:div>
          </w:divsChild>
        </w:div>
        <w:div w:id="1305233088">
          <w:marLeft w:val="0"/>
          <w:marRight w:val="0"/>
          <w:marTop w:val="0"/>
          <w:marBottom w:val="0"/>
          <w:divBdr>
            <w:top w:val="none" w:sz="0" w:space="0" w:color="auto"/>
            <w:left w:val="none" w:sz="0" w:space="0" w:color="auto"/>
            <w:bottom w:val="none" w:sz="0" w:space="0" w:color="auto"/>
            <w:right w:val="none" w:sz="0" w:space="0" w:color="auto"/>
          </w:divBdr>
          <w:divsChild>
            <w:div w:id="2091583597">
              <w:marLeft w:val="0"/>
              <w:marRight w:val="0"/>
              <w:marTop w:val="0"/>
              <w:marBottom w:val="0"/>
              <w:divBdr>
                <w:top w:val="none" w:sz="0" w:space="0" w:color="auto"/>
                <w:left w:val="none" w:sz="0" w:space="0" w:color="auto"/>
                <w:bottom w:val="none" w:sz="0" w:space="0" w:color="auto"/>
                <w:right w:val="none" w:sz="0" w:space="0" w:color="auto"/>
              </w:divBdr>
            </w:div>
          </w:divsChild>
        </w:div>
        <w:div w:id="1409112595">
          <w:marLeft w:val="0"/>
          <w:marRight w:val="0"/>
          <w:marTop w:val="0"/>
          <w:marBottom w:val="0"/>
          <w:divBdr>
            <w:top w:val="none" w:sz="0" w:space="0" w:color="auto"/>
            <w:left w:val="none" w:sz="0" w:space="0" w:color="auto"/>
            <w:bottom w:val="none" w:sz="0" w:space="0" w:color="auto"/>
            <w:right w:val="none" w:sz="0" w:space="0" w:color="auto"/>
          </w:divBdr>
          <w:divsChild>
            <w:div w:id="30347801">
              <w:marLeft w:val="0"/>
              <w:marRight w:val="0"/>
              <w:marTop w:val="0"/>
              <w:marBottom w:val="0"/>
              <w:divBdr>
                <w:top w:val="none" w:sz="0" w:space="0" w:color="auto"/>
                <w:left w:val="none" w:sz="0" w:space="0" w:color="auto"/>
                <w:bottom w:val="none" w:sz="0" w:space="0" w:color="auto"/>
                <w:right w:val="none" w:sz="0" w:space="0" w:color="auto"/>
              </w:divBdr>
            </w:div>
          </w:divsChild>
        </w:div>
        <w:div w:id="1814785996">
          <w:marLeft w:val="0"/>
          <w:marRight w:val="0"/>
          <w:marTop w:val="0"/>
          <w:marBottom w:val="0"/>
          <w:divBdr>
            <w:top w:val="none" w:sz="0" w:space="0" w:color="auto"/>
            <w:left w:val="none" w:sz="0" w:space="0" w:color="auto"/>
            <w:bottom w:val="none" w:sz="0" w:space="0" w:color="auto"/>
            <w:right w:val="none" w:sz="0" w:space="0" w:color="auto"/>
          </w:divBdr>
          <w:divsChild>
            <w:div w:id="1020207256">
              <w:marLeft w:val="0"/>
              <w:marRight w:val="0"/>
              <w:marTop w:val="0"/>
              <w:marBottom w:val="0"/>
              <w:divBdr>
                <w:top w:val="none" w:sz="0" w:space="0" w:color="auto"/>
                <w:left w:val="none" w:sz="0" w:space="0" w:color="auto"/>
                <w:bottom w:val="none" w:sz="0" w:space="0" w:color="auto"/>
                <w:right w:val="none" w:sz="0" w:space="0" w:color="auto"/>
              </w:divBdr>
            </w:div>
          </w:divsChild>
        </w:div>
        <w:div w:id="1829202862">
          <w:marLeft w:val="0"/>
          <w:marRight w:val="0"/>
          <w:marTop w:val="0"/>
          <w:marBottom w:val="0"/>
          <w:divBdr>
            <w:top w:val="none" w:sz="0" w:space="0" w:color="auto"/>
            <w:left w:val="none" w:sz="0" w:space="0" w:color="auto"/>
            <w:bottom w:val="none" w:sz="0" w:space="0" w:color="auto"/>
            <w:right w:val="none" w:sz="0" w:space="0" w:color="auto"/>
          </w:divBdr>
          <w:divsChild>
            <w:div w:id="804932096">
              <w:marLeft w:val="0"/>
              <w:marRight w:val="0"/>
              <w:marTop w:val="0"/>
              <w:marBottom w:val="0"/>
              <w:divBdr>
                <w:top w:val="none" w:sz="0" w:space="0" w:color="auto"/>
                <w:left w:val="none" w:sz="0" w:space="0" w:color="auto"/>
                <w:bottom w:val="none" w:sz="0" w:space="0" w:color="auto"/>
                <w:right w:val="none" w:sz="0" w:space="0" w:color="auto"/>
              </w:divBdr>
            </w:div>
          </w:divsChild>
        </w:div>
        <w:div w:id="1918828756">
          <w:marLeft w:val="0"/>
          <w:marRight w:val="0"/>
          <w:marTop w:val="0"/>
          <w:marBottom w:val="0"/>
          <w:divBdr>
            <w:top w:val="none" w:sz="0" w:space="0" w:color="auto"/>
            <w:left w:val="none" w:sz="0" w:space="0" w:color="auto"/>
            <w:bottom w:val="none" w:sz="0" w:space="0" w:color="auto"/>
            <w:right w:val="none" w:sz="0" w:space="0" w:color="auto"/>
          </w:divBdr>
          <w:divsChild>
            <w:div w:id="15936184">
              <w:marLeft w:val="0"/>
              <w:marRight w:val="0"/>
              <w:marTop w:val="0"/>
              <w:marBottom w:val="0"/>
              <w:divBdr>
                <w:top w:val="none" w:sz="0" w:space="0" w:color="auto"/>
                <w:left w:val="none" w:sz="0" w:space="0" w:color="auto"/>
                <w:bottom w:val="none" w:sz="0" w:space="0" w:color="auto"/>
                <w:right w:val="none" w:sz="0" w:space="0" w:color="auto"/>
              </w:divBdr>
            </w:div>
          </w:divsChild>
        </w:div>
        <w:div w:id="1926256131">
          <w:marLeft w:val="0"/>
          <w:marRight w:val="0"/>
          <w:marTop w:val="0"/>
          <w:marBottom w:val="0"/>
          <w:divBdr>
            <w:top w:val="none" w:sz="0" w:space="0" w:color="auto"/>
            <w:left w:val="none" w:sz="0" w:space="0" w:color="auto"/>
            <w:bottom w:val="none" w:sz="0" w:space="0" w:color="auto"/>
            <w:right w:val="none" w:sz="0" w:space="0" w:color="auto"/>
          </w:divBdr>
          <w:divsChild>
            <w:div w:id="288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xtonhouse.rpc@dwp.gov.uk" TargetMode="External"/><Relationship Id="rId18" Type="http://schemas.openxmlformats.org/officeDocument/2006/relationships/hyperlink" Target="https://reducingparentalconflict.eif.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54555/2018-11-06_Code_of_Conduct_for_Grant_Recipients.pdf" TargetMode="External"/><Relationship Id="rId7" Type="http://schemas.openxmlformats.org/officeDocument/2006/relationships/settings" Target="settings.xml"/><Relationship Id="rId12" Type="http://schemas.openxmlformats.org/officeDocument/2006/relationships/hyperlink" Target="https://view.officeapps.live.com/op/view.aspx?src=https%3A%2F%2Fgcoe.civilservice.gov.uk%2Fwp-content%2Fuploads%2F2016%2F03%2F2018-04-03-Basic-Due-Dilligence-Checklist-v.02-2.docx&amp;wdOrigin=BROWSELINK" TargetMode="External"/><Relationship Id="rId17" Type="http://schemas.openxmlformats.org/officeDocument/2006/relationships/hyperlink" Target="https://www.gov.uk/government/collections/reducing-parental-conflict-programme-and-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nd-government-grants.service.gov.uk/notifications" TargetMode="External"/><Relationship Id="rId20" Type="http://schemas.openxmlformats.org/officeDocument/2006/relationships/hyperlink" Target="https://www.gov.uk/government/publications/grants-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XTONHOUSE.RPC@DWP.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ind-government-grants.service.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ducingparentalconflict.ei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d-government-grants.service.gov.uk/"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F51F77B3E5F340A4A3C2C68C479D88" ma:contentTypeVersion="19" ma:contentTypeDescription="Create a new document." ma:contentTypeScope="" ma:versionID="14267534cc1cac54f5f16e3d84a7a9e0">
  <xsd:schema xmlns:xsd="http://www.w3.org/2001/XMLSchema" xmlns:xs="http://www.w3.org/2001/XMLSchema" xmlns:p="http://schemas.microsoft.com/office/2006/metadata/properties" xmlns:ns1="http://schemas.microsoft.com/sharepoint/v3" xmlns:ns2="a7a2a6f6-267f-4466-b9fd-0c27177704fe" xmlns:ns3="c3273063-2725-45cc-9f5b-4cb1a9e9fadc" xmlns:ns4="a04dbe3e-63b4-48d2-9d03-f0eb0c7bc09d" targetNamespace="http://schemas.microsoft.com/office/2006/metadata/properties" ma:root="true" ma:fieldsID="be527e519e7764635482929cd03811b7" ns1:_="" ns2:_="" ns3:_="" ns4:_="">
    <xsd:import namespace="http://schemas.microsoft.com/sharepoint/v3"/>
    <xsd:import namespace="a7a2a6f6-267f-4466-b9fd-0c27177704fe"/>
    <xsd:import namespace="c3273063-2725-45cc-9f5b-4cb1a9e9fadc"/>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2a6f6-267f-4466-b9fd-0c271777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73063-2725-45cc-9f5b-4cb1a9e9fa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52c40a9-c8aa-47b9-8156-bcb14b8f05e2}" ma:internalName="TaxCatchAll" ma:showField="CatchAllData" ma:web="c3273063-2725-45cc-9f5b-4cb1a9e9f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2a6f6-267f-4466-b9fd-0c27177704fe">
      <Terms xmlns="http://schemas.microsoft.com/office/infopath/2007/PartnerControls"/>
    </lcf76f155ced4ddcb4097134ff3c332f>
    <_ip_UnifiedCompliancePolicyUIAction xmlns="http://schemas.microsoft.com/sharepoint/v3" xsi:nil="true"/>
    <TaxCatchAll xmlns="a04dbe3e-63b4-48d2-9d03-f0eb0c7bc09d" xsi:nil="true"/>
    <_ip_UnifiedCompliancePolicyProperties xmlns="http://schemas.microsoft.com/sharepoint/v3" xsi:nil="true"/>
    <date xmlns="a7a2a6f6-267f-4466-b9fd-0c27177704fe" xsi:nil="true"/>
    <SharedWithUsers xmlns="c3273063-2725-45cc-9f5b-4cb1a9e9fadc">
      <UserInfo>
        <DisplayName>Ball Philip LEGAL GROUP MANCHESTER CORPORATE HUB</DisplayName>
        <AccountId>719</AccountId>
        <AccountType/>
      </UserInfo>
      <UserInfo>
        <DisplayName>Ryan Paula DWP Legal Services</DisplayName>
        <AccountId>1072</AccountId>
        <AccountType/>
      </UserInfo>
      <UserInfo>
        <DisplayName>Balm Tracey DWP Poverty Families and Disadvantage Directorate</DisplayName>
        <AccountId>45</AccountId>
        <AccountType/>
      </UserInfo>
      <UserInfo>
        <DisplayName>Hughes Robin POLICY GROUP Poverty, Families and Disadvantage Division</DisplayName>
        <AccountId>12</AccountId>
        <AccountType/>
      </UserInfo>
      <UserInfo>
        <DisplayName>Denham Simon POLICY GROUP Poverty, Families and Disadvantage</DisplayName>
        <AccountId>39</AccountId>
        <AccountType/>
      </UserInfo>
      <UserInfo>
        <DisplayName>Webb Philip DWP Commercial Directorate</DisplayName>
        <AccountId>748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31921-3CF9-47BA-A53B-8EF788C3B352}">
  <ds:schemaRefs>
    <ds:schemaRef ds:uri="http://schemas.openxmlformats.org/officeDocument/2006/bibliography"/>
  </ds:schemaRefs>
</ds:datastoreItem>
</file>

<file path=customXml/itemProps2.xml><?xml version="1.0" encoding="utf-8"?>
<ds:datastoreItem xmlns:ds="http://schemas.openxmlformats.org/officeDocument/2006/customXml" ds:itemID="{0F3D917F-A979-406A-A8D0-03006239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a2a6f6-267f-4466-b9fd-0c27177704fe"/>
    <ds:schemaRef ds:uri="c3273063-2725-45cc-9f5b-4cb1a9e9fadc"/>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F66E-0CD1-4850-936F-E8D69A2F96AC}">
  <ds:schemaRefs>
    <ds:schemaRef ds:uri="http://schemas.microsoft.com/office/2006/metadata/properties"/>
    <ds:schemaRef ds:uri="http://schemas.microsoft.com/office/infopath/2007/PartnerControls"/>
    <ds:schemaRef ds:uri="a7a2a6f6-267f-4466-b9fd-0c27177704fe"/>
    <ds:schemaRef ds:uri="http://schemas.microsoft.com/sharepoint/v3"/>
    <ds:schemaRef ds:uri="a04dbe3e-63b4-48d2-9d03-f0eb0c7bc09d"/>
    <ds:schemaRef ds:uri="c3273063-2725-45cc-9f5b-4cb1a9e9fadc"/>
  </ds:schemaRefs>
</ds:datastoreItem>
</file>

<file path=customXml/itemProps4.xml><?xml version="1.0" encoding="utf-8"?>
<ds:datastoreItem xmlns:ds="http://schemas.openxmlformats.org/officeDocument/2006/customXml" ds:itemID="{34A28269-02D1-4D20-BBB4-5DD745906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5662</Words>
  <Characters>32274</Characters>
  <Application>Microsoft Office Word</Application>
  <DocSecurity>0</DocSecurity>
  <Lines>268</Lines>
  <Paragraphs>75</Paragraphs>
  <ScaleCrop>false</ScaleCrop>
  <Company>Department for Work and Pensions</Company>
  <LinksUpToDate>false</LinksUpToDate>
  <CharactersWithSpaces>37861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Philip DWP Commercial Directorate</dc:creator>
  <cp:keywords/>
  <dc:description/>
  <cp:lastModifiedBy>Microsoft Office User</cp:lastModifiedBy>
  <cp:revision>11</cp:revision>
  <cp:lastPrinted>2022-10-25T14:58:00Z</cp:lastPrinted>
  <dcterms:created xsi:type="dcterms:W3CDTF">2022-11-04T09:37:00Z</dcterms:created>
  <dcterms:modified xsi:type="dcterms:W3CDTF">2022-11-07T11:38:00Z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0x010100BBF51F77B3E5F340A4A3C2C68C479D88</vt:lpwstr>
  </property>
  <property fmtid="{D5CDD505-2E9C-101B-9397-08002B2CF9AE}" pid="3" name="MediaServiceImageTags">
    <vt:lpwstr/>
  </property>
</Properties>
</file>