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5026" w:type="dxa"/>
        <w:tblInd w:w="-714" w:type="dxa"/>
        <w:tblLook w:val="04A0" w:firstRow="1" w:lastRow="0" w:firstColumn="1" w:lastColumn="0" w:noHBand="0" w:noVBand="1"/>
      </w:tblPr>
      <w:tblGrid>
        <w:gridCol w:w="2122"/>
        <w:gridCol w:w="9582"/>
        <w:gridCol w:w="1116"/>
        <w:gridCol w:w="979"/>
        <w:gridCol w:w="1227"/>
      </w:tblGrid>
      <w:tr w:rsidR="00AB0300" w:rsidRPr="00D31845" w14:paraId="49B920D3" w14:textId="77777777" w:rsidTr="00213751">
        <w:trPr>
          <w:tblHeader/>
        </w:trPr>
        <w:tc>
          <w:tcPr>
            <w:tcW w:w="2122" w:type="dxa"/>
          </w:tcPr>
          <w:p w14:paraId="4C267284" w14:textId="6251392A" w:rsidR="00AD0C48" w:rsidRPr="00D31845" w:rsidRDefault="009B13C2" w:rsidP="00AB0300">
            <w:pPr>
              <w:rPr>
                <w:b/>
                <w:bCs/>
                <w:i/>
                <w:iCs/>
              </w:rPr>
            </w:pPr>
            <w:r w:rsidRPr="00D31845">
              <w:rPr>
                <w:b/>
                <w:bCs/>
              </w:rPr>
              <w:t>Criteria</w:t>
            </w:r>
            <w:r w:rsidR="00AB0300">
              <w:rPr>
                <w:b/>
                <w:bCs/>
              </w:rPr>
              <w:t xml:space="preserve"> </w:t>
            </w:r>
          </w:p>
        </w:tc>
        <w:tc>
          <w:tcPr>
            <w:tcW w:w="9582" w:type="dxa"/>
          </w:tcPr>
          <w:p w14:paraId="7A041229" w14:textId="3EAD894F" w:rsidR="00AD0C48" w:rsidRPr="00AB0300" w:rsidRDefault="009B13C2" w:rsidP="00AB0300">
            <w:pPr>
              <w:rPr>
                <w:b/>
                <w:bCs/>
              </w:rPr>
            </w:pPr>
            <w:r w:rsidRPr="00D31845">
              <w:rPr>
                <w:b/>
                <w:bCs/>
              </w:rPr>
              <w:t>Consideration of criteria</w:t>
            </w:r>
          </w:p>
        </w:tc>
        <w:tc>
          <w:tcPr>
            <w:tcW w:w="1116" w:type="dxa"/>
          </w:tcPr>
          <w:p w14:paraId="0939A86F" w14:textId="43E0CEDA" w:rsidR="00E96411" w:rsidRPr="00D31845" w:rsidRDefault="009B13C2">
            <w:pPr>
              <w:rPr>
                <w:b/>
                <w:bCs/>
              </w:rPr>
            </w:pPr>
            <w:r w:rsidRPr="00D31845">
              <w:rPr>
                <w:b/>
                <w:bCs/>
              </w:rPr>
              <w:t>Scorin</w:t>
            </w:r>
            <w:r w:rsidR="00385C5E" w:rsidRPr="00D31845">
              <w:rPr>
                <w:b/>
                <w:bCs/>
              </w:rPr>
              <w:t>g</w:t>
            </w:r>
          </w:p>
        </w:tc>
        <w:tc>
          <w:tcPr>
            <w:tcW w:w="979" w:type="dxa"/>
          </w:tcPr>
          <w:p w14:paraId="03FF4F6B" w14:textId="6CC860C3" w:rsidR="00E96411" w:rsidRPr="00D31845" w:rsidRDefault="00385C5E">
            <w:pPr>
              <w:rPr>
                <w:b/>
                <w:bCs/>
              </w:rPr>
            </w:pPr>
            <w:r w:rsidRPr="00D31845">
              <w:rPr>
                <w:b/>
                <w:bCs/>
              </w:rPr>
              <w:t>Weight</w:t>
            </w:r>
          </w:p>
        </w:tc>
        <w:tc>
          <w:tcPr>
            <w:tcW w:w="1227" w:type="dxa"/>
          </w:tcPr>
          <w:p w14:paraId="74966BF9" w14:textId="594337CA" w:rsidR="00E96411" w:rsidRPr="00D31845" w:rsidRDefault="00385C5E">
            <w:pPr>
              <w:rPr>
                <w:b/>
                <w:bCs/>
              </w:rPr>
            </w:pPr>
            <w:r w:rsidRPr="00D31845">
              <w:rPr>
                <w:b/>
                <w:bCs/>
              </w:rPr>
              <w:t>Available marks</w:t>
            </w:r>
          </w:p>
        </w:tc>
      </w:tr>
      <w:tr w:rsidR="0040495E" w14:paraId="69A982F7" w14:textId="77777777" w:rsidTr="00213751">
        <w:tc>
          <w:tcPr>
            <w:tcW w:w="2122" w:type="dxa"/>
          </w:tcPr>
          <w:p w14:paraId="2E2C8822" w14:textId="00DF48ED" w:rsidR="0040495E" w:rsidRDefault="0040495E" w:rsidP="000E3CD9">
            <w:r>
              <w:t>Due diligence review</w:t>
            </w:r>
          </w:p>
        </w:tc>
        <w:tc>
          <w:tcPr>
            <w:tcW w:w="9582" w:type="dxa"/>
          </w:tcPr>
          <w:p w14:paraId="10FD6665" w14:textId="77777777" w:rsidR="0040495E" w:rsidRDefault="0040495E" w:rsidP="000E3CD9">
            <w:r>
              <w:t>Required documents provided and checked to ensure:</w:t>
            </w:r>
          </w:p>
          <w:p w14:paraId="644DF04E" w14:textId="77777777" w:rsidR="0040495E" w:rsidRDefault="0040495E" w:rsidP="000E3CD9">
            <w:pPr>
              <w:pStyle w:val="ListParagraph"/>
              <w:numPr>
                <w:ilvl w:val="0"/>
                <w:numId w:val="1"/>
              </w:numPr>
            </w:pPr>
            <w:r>
              <w:t>They are up to date and meet expected standards</w:t>
            </w:r>
          </w:p>
          <w:p w14:paraId="1D08CDD9" w14:textId="77777777" w:rsidR="0040495E" w:rsidRDefault="0040495E" w:rsidP="000E3CD9">
            <w:pPr>
              <w:pStyle w:val="ListParagraph"/>
              <w:numPr>
                <w:ilvl w:val="0"/>
                <w:numId w:val="1"/>
              </w:numPr>
            </w:pPr>
            <w:r>
              <w:t>Completed fully and appropriate to the sector and organisation.</w:t>
            </w:r>
          </w:p>
          <w:p w14:paraId="11557EC7" w14:textId="77777777" w:rsidR="0040495E" w:rsidRDefault="0040495E" w:rsidP="000E3CD9">
            <w:pPr>
              <w:pStyle w:val="ListParagraph"/>
              <w:numPr>
                <w:ilvl w:val="0"/>
                <w:numId w:val="1"/>
              </w:numPr>
            </w:pPr>
            <w:r>
              <w:t>Annual returns checked for consistency and meet expected requirements.</w:t>
            </w:r>
          </w:p>
          <w:p w14:paraId="7D6F4DE6" w14:textId="28398B93" w:rsidR="0040495E" w:rsidRDefault="0040495E" w:rsidP="000E3CD9"/>
        </w:tc>
        <w:tc>
          <w:tcPr>
            <w:tcW w:w="3322" w:type="dxa"/>
            <w:gridSpan w:val="3"/>
          </w:tcPr>
          <w:p w14:paraId="4D55A50B" w14:textId="353037ED" w:rsidR="0040495E" w:rsidRDefault="0040495E" w:rsidP="0040495E">
            <w:r>
              <w:t>Pass / Fail</w:t>
            </w:r>
          </w:p>
        </w:tc>
      </w:tr>
      <w:tr w:rsidR="00C84818" w14:paraId="7FC3AA0D" w14:textId="77777777" w:rsidTr="00213751">
        <w:tc>
          <w:tcPr>
            <w:tcW w:w="2122" w:type="dxa"/>
          </w:tcPr>
          <w:p w14:paraId="002803EB" w14:textId="77777777" w:rsidR="000E3CD9" w:rsidRDefault="000E3CD9" w:rsidP="000E3CD9">
            <w:r>
              <w:t>Local Need</w:t>
            </w:r>
          </w:p>
          <w:p w14:paraId="7B75275C" w14:textId="2FF7B063" w:rsidR="006F1B45" w:rsidRDefault="00585E3E" w:rsidP="000E3CD9">
            <w:r>
              <w:t>Q</w:t>
            </w:r>
            <w:r w:rsidR="00B17CD2">
              <w:t>3.1</w:t>
            </w:r>
            <w:r w:rsidR="00374B10">
              <w:t xml:space="preserve">  </w:t>
            </w:r>
          </w:p>
          <w:p w14:paraId="5572D6FD" w14:textId="47DAA257" w:rsidR="00B17CD2" w:rsidRDefault="00B17CD2" w:rsidP="000E3CD9"/>
        </w:tc>
        <w:tc>
          <w:tcPr>
            <w:tcW w:w="9582" w:type="dxa"/>
          </w:tcPr>
          <w:p w14:paraId="1C1CE7BA" w14:textId="35D8C4C4" w:rsidR="000E3CD9" w:rsidRDefault="000E3CD9" w:rsidP="000E3CD9">
            <w:r>
              <w:t>Clear understanding of local need with evidence statements based on own insight and relevant sources of information.</w:t>
            </w:r>
          </w:p>
          <w:p w14:paraId="448EF95B" w14:textId="77777777" w:rsidR="000E3CD9" w:rsidRDefault="000E3CD9" w:rsidP="000E3CD9"/>
          <w:p w14:paraId="3E51BF66" w14:textId="77777777" w:rsidR="000E3CD9" w:rsidRDefault="000E3CD9" w:rsidP="000E3CD9">
            <w:r>
              <w:t>Reflection of delivery experience, beneficiary feedback and community involvement within the project planning could be included within the response.</w:t>
            </w:r>
          </w:p>
          <w:p w14:paraId="68BFA9B8" w14:textId="77777777" w:rsidR="000E3CD9" w:rsidRDefault="000E3CD9" w:rsidP="000E3CD9"/>
          <w:p w14:paraId="7EB5587E" w14:textId="77777777" w:rsidR="000E3CD9" w:rsidRDefault="000E3CD9" w:rsidP="000E3CD9">
            <w:r>
              <w:t>Identify a clear target population that will be supported by the proposed approach.</w:t>
            </w:r>
          </w:p>
          <w:p w14:paraId="31AE9322" w14:textId="0E12B4F8" w:rsidR="000E3CD9" w:rsidRDefault="000E3CD9" w:rsidP="000E3CD9">
            <w:r>
              <w:t xml:space="preserve"> </w:t>
            </w:r>
          </w:p>
        </w:tc>
        <w:tc>
          <w:tcPr>
            <w:tcW w:w="1116" w:type="dxa"/>
          </w:tcPr>
          <w:p w14:paraId="114F566C" w14:textId="6AC21B76" w:rsidR="000E3CD9" w:rsidRDefault="000E3CD9" w:rsidP="000E3CD9">
            <w:r>
              <w:t>1 - 3</w:t>
            </w:r>
          </w:p>
        </w:tc>
        <w:tc>
          <w:tcPr>
            <w:tcW w:w="979" w:type="dxa"/>
          </w:tcPr>
          <w:p w14:paraId="2BB32342" w14:textId="08E94C22" w:rsidR="000E3CD9" w:rsidRDefault="00F42504" w:rsidP="000E3CD9">
            <w:r>
              <w:t>X3</w:t>
            </w:r>
          </w:p>
        </w:tc>
        <w:tc>
          <w:tcPr>
            <w:tcW w:w="1227" w:type="dxa"/>
          </w:tcPr>
          <w:p w14:paraId="125C7365" w14:textId="41C400A5" w:rsidR="000E3CD9" w:rsidRDefault="00F42504" w:rsidP="000E3CD9">
            <w:r>
              <w:t>9</w:t>
            </w:r>
          </w:p>
        </w:tc>
      </w:tr>
      <w:tr w:rsidR="00AB0300" w14:paraId="45E7AA08" w14:textId="77777777" w:rsidTr="00213751">
        <w:tc>
          <w:tcPr>
            <w:tcW w:w="2122" w:type="dxa"/>
          </w:tcPr>
          <w:p w14:paraId="3ECB7B61" w14:textId="77777777" w:rsidR="000E3CD9" w:rsidRDefault="000E3CD9" w:rsidP="000E3CD9">
            <w:r>
              <w:t>Programme Outcomes</w:t>
            </w:r>
          </w:p>
          <w:p w14:paraId="614FA22C" w14:textId="4C369217" w:rsidR="00B84BE1" w:rsidRDefault="00585E3E" w:rsidP="000E3CD9">
            <w:r>
              <w:t>Q</w:t>
            </w:r>
            <w:r w:rsidR="00B84BE1">
              <w:t>3.2 – 3.5</w:t>
            </w:r>
          </w:p>
        </w:tc>
        <w:tc>
          <w:tcPr>
            <w:tcW w:w="9582" w:type="dxa"/>
          </w:tcPr>
          <w:p w14:paraId="7CCC9923" w14:textId="748FB125" w:rsidR="000E3CD9" w:rsidRDefault="005A781A" w:rsidP="000E3CD9">
            <w:r>
              <w:t>U</w:t>
            </w:r>
            <w:r w:rsidR="000E3CD9">
              <w:t xml:space="preserve">nderstanding of the outcomes and how they will be </w:t>
            </w:r>
            <w:r>
              <w:t xml:space="preserve">achieved </w:t>
            </w:r>
            <w:r w:rsidR="000E3CD9">
              <w:t>within the project.</w:t>
            </w:r>
          </w:p>
          <w:p w14:paraId="531158FC" w14:textId="77777777" w:rsidR="000E3CD9" w:rsidRDefault="000E3CD9" w:rsidP="000E3CD9"/>
          <w:p w14:paraId="06A4621E" w14:textId="1CE85EF9" w:rsidR="000E3CD9" w:rsidRDefault="000E3CD9" w:rsidP="000E3CD9">
            <w:r>
              <w:t>Considered what they are doing already and what more could be done with the resources of the grant programme.</w:t>
            </w:r>
          </w:p>
          <w:p w14:paraId="121B7313" w14:textId="77777777" w:rsidR="000E3CD9" w:rsidRDefault="000E3CD9" w:rsidP="000E3CD9"/>
          <w:p w14:paraId="0ADA556D" w14:textId="3CE4ED19" w:rsidR="000E3CD9" w:rsidRDefault="000E3CD9" w:rsidP="000E3CD9">
            <w:r>
              <w:t xml:space="preserve">Linkages and opportunities to involve others to support the programme outcomes.  </w:t>
            </w:r>
          </w:p>
          <w:p w14:paraId="470D5C15" w14:textId="2A1169DC" w:rsidR="000E3CD9" w:rsidRDefault="000E3CD9" w:rsidP="000E3CD9"/>
        </w:tc>
        <w:tc>
          <w:tcPr>
            <w:tcW w:w="1116" w:type="dxa"/>
          </w:tcPr>
          <w:p w14:paraId="66927342" w14:textId="47FE304A" w:rsidR="000E3CD9" w:rsidRDefault="000E3CD9" w:rsidP="000E3CD9">
            <w:r>
              <w:t>1 - 3</w:t>
            </w:r>
          </w:p>
        </w:tc>
        <w:tc>
          <w:tcPr>
            <w:tcW w:w="979" w:type="dxa"/>
          </w:tcPr>
          <w:p w14:paraId="1B5C9ED1" w14:textId="068F305D" w:rsidR="000E3CD9" w:rsidRDefault="00F42504" w:rsidP="000E3CD9">
            <w:r>
              <w:t>X3</w:t>
            </w:r>
          </w:p>
        </w:tc>
        <w:tc>
          <w:tcPr>
            <w:tcW w:w="1227" w:type="dxa"/>
          </w:tcPr>
          <w:p w14:paraId="4B458AB9" w14:textId="1759A17F" w:rsidR="000E3CD9" w:rsidRDefault="00F42504" w:rsidP="000E3CD9">
            <w:r>
              <w:t>9</w:t>
            </w:r>
          </w:p>
        </w:tc>
      </w:tr>
      <w:tr w:rsidR="00C84818" w14:paraId="63C4F296" w14:textId="77777777" w:rsidTr="00213751">
        <w:tc>
          <w:tcPr>
            <w:tcW w:w="2122" w:type="dxa"/>
          </w:tcPr>
          <w:p w14:paraId="770FB256" w14:textId="77777777" w:rsidR="000E3CD9" w:rsidRDefault="000E3CD9" w:rsidP="000E3CD9">
            <w:r>
              <w:t>Activity &amp; Resources</w:t>
            </w:r>
          </w:p>
          <w:p w14:paraId="4D78A0E6" w14:textId="648F6B2C" w:rsidR="002627DB" w:rsidRDefault="00585E3E" w:rsidP="000E3CD9">
            <w:r>
              <w:t>Q</w:t>
            </w:r>
            <w:r w:rsidR="005D55E6">
              <w:t>4.1</w:t>
            </w:r>
            <w:r w:rsidR="00374B10">
              <w:t xml:space="preserve"> </w:t>
            </w:r>
          </w:p>
        </w:tc>
        <w:tc>
          <w:tcPr>
            <w:tcW w:w="9582" w:type="dxa"/>
          </w:tcPr>
          <w:p w14:paraId="4744A789" w14:textId="32666277" w:rsidR="000E3CD9" w:rsidRDefault="000E3CD9" w:rsidP="000E3CD9">
            <w:r>
              <w:t>A structured activity that builds on insight and capacity to deliver a safe and engaging positive experience.</w:t>
            </w:r>
          </w:p>
          <w:p w14:paraId="287AA73C" w14:textId="77777777" w:rsidR="000E3CD9" w:rsidRDefault="000E3CD9" w:rsidP="000E3CD9"/>
          <w:p w14:paraId="56E08FD2" w14:textId="453ADDA8" w:rsidR="000E3CD9" w:rsidRDefault="000E3CD9" w:rsidP="000E3CD9">
            <w:r>
              <w:t>Proposal is proportionate and can connect with the intended community, with good understanding of mitigating safeguarding risks.</w:t>
            </w:r>
          </w:p>
          <w:p w14:paraId="41530E05" w14:textId="77777777" w:rsidR="000E3CD9" w:rsidRDefault="000E3CD9" w:rsidP="000E3CD9"/>
          <w:p w14:paraId="0880B64D" w14:textId="1039ED2A" w:rsidR="000E3CD9" w:rsidRDefault="000E3CD9" w:rsidP="000E3CD9">
            <w:r>
              <w:t>Resources directly linked to the activity and where possible builds on the strengths of the organisation and wider community assets.</w:t>
            </w:r>
          </w:p>
          <w:p w14:paraId="27C16C00" w14:textId="2FDC10BB" w:rsidR="000E3CD9" w:rsidRDefault="000E3CD9" w:rsidP="000E3CD9">
            <w:r>
              <w:lastRenderedPageBreak/>
              <w:t xml:space="preserve"> </w:t>
            </w:r>
          </w:p>
        </w:tc>
        <w:tc>
          <w:tcPr>
            <w:tcW w:w="1116" w:type="dxa"/>
          </w:tcPr>
          <w:p w14:paraId="42590AAD" w14:textId="7D8F6224" w:rsidR="000E3CD9" w:rsidRDefault="000E3CD9" w:rsidP="000E3CD9">
            <w:r>
              <w:lastRenderedPageBreak/>
              <w:t>1 - 3</w:t>
            </w:r>
          </w:p>
        </w:tc>
        <w:tc>
          <w:tcPr>
            <w:tcW w:w="979" w:type="dxa"/>
          </w:tcPr>
          <w:p w14:paraId="6CFB5E0B" w14:textId="3E3F03AD" w:rsidR="000E3CD9" w:rsidRDefault="00F42504" w:rsidP="000E3CD9">
            <w:r>
              <w:t>X3</w:t>
            </w:r>
          </w:p>
        </w:tc>
        <w:tc>
          <w:tcPr>
            <w:tcW w:w="1227" w:type="dxa"/>
          </w:tcPr>
          <w:p w14:paraId="0253CBFA" w14:textId="15DE624E" w:rsidR="000E3CD9" w:rsidRDefault="0040495E" w:rsidP="000E3CD9">
            <w:r>
              <w:t>9</w:t>
            </w:r>
          </w:p>
        </w:tc>
      </w:tr>
      <w:tr w:rsidR="00C84818" w14:paraId="6FC3AA93" w14:textId="77777777" w:rsidTr="00213751">
        <w:tc>
          <w:tcPr>
            <w:tcW w:w="2122" w:type="dxa"/>
          </w:tcPr>
          <w:p w14:paraId="349F4802" w14:textId="77777777" w:rsidR="000E3CD9" w:rsidRDefault="000E3CD9" w:rsidP="000E3CD9">
            <w:r>
              <w:t>Impact</w:t>
            </w:r>
          </w:p>
          <w:p w14:paraId="4ACA0BB6" w14:textId="6D0F699F" w:rsidR="005D55E6" w:rsidRDefault="00585E3E" w:rsidP="000E3CD9">
            <w:r>
              <w:t>Q</w:t>
            </w:r>
            <w:r w:rsidR="005D55E6">
              <w:t>5</w:t>
            </w:r>
          </w:p>
        </w:tc>
        <w:tc>
          <w:tcPr>
            <w:tcW w:w="9582" w:type="dxa"/>
          </w:tcPr>
          <w:p w14:paraId="6E065DB1" w14:textId="6B1E2773" w:rsidR="000E3CD9" w:rsidRDefault="000E3CD9" w:rsidP="000E3CD9">
            <w:r>
              <w:t>Proposal includes methods of data capture that will evidence progression, using clear outputs and key performance indicators linked to the activity.</w:t>
            </w:r>
          </w:p>
          <w:p w14:paraId="4E166479" w14:textId="77777777" w:rsidR="000E3CD9" w:rsidRDefault="000E3CD9" w:rsidP="000E3CD9"/>
          <w:p w14:paraId="0C82A936" w14:textId="1D9DC2DB" w:rsidR="000E3CD9" w:rsidRDefault="000E3CD9" w:rsidP="000E3CD9">
            <w:r>
              <w:t>Approach reflects on data protection and commitment to meet grant programme reporting requirements.</w:t>
            </w:r>
          </w:p>
          <w:p w14:paraId="1D78A8D3" w14:textId="77777777" w:rsidR="000E3CD9" w:rsidRDefault="000E3CD9" w:rsidP="000E3CD9"/>
          <w:p w14:paraId="21BECBC3" w14:textId="218DA041" w:rsidR="000E3CD9" w:rsidRDefault="000E3CD9" w:rsidP="000E3CD9">
            <w:r>
              <w:t>Learning is valued to support the development of the activity to improve outcomes.</w:t>
            </w:r>
          </w:p>
          <w:p w14:paraId="44302EC4" w14:textId="12FD870D" w:rsidR="000E3CD9" w:rsidRDefault="000E3CD9" w:rsidP="000E3CD9"/>
        </w:tc>
        <w:tc>
          <w:tcPr>
            <w:tcW w:w="1116" w:type="dxa"/>
          </w:tcPr>
          <w:p w14:paraId="077EF364" w14:textId="00B5086D" w:rsidR="000E3CD9" w:rsidRDefault="000E3CD9" w:rsidP="000E3CD9">
            <w:r>
              <w:t>1 - 3</w:t>
            </w:r>
          </w:p>
        </w:tc>
        <w:tc>
          <w:tcPr>
            <w:tcW w:w="979" w:type="dxa"/>
          </w:tcPr>
          <w:p w14:paraId="2C4C032B" w14:textId="127CDDEA" w:rsidR="000E3CD9" w:rsidRDefault="00F42504" w:rsidP="000E3CD9">
            <w:r>
              <w:t>X3</w:t>
            </w:r>
          </w:p>
        </w:tc>
        <w:tc>
          <w:tcPr>
            <w:tcW w:w="1227" w:type="dxa"/>
          </w:tcPr>
          <w:p w14:paraId="7B22592A" w14:textId="0F6E10B2" w:rsidR="000E3CD9" w:rsidRDefault="0040495E" w:rsidP="000E3CD9">
            <w:r>
              <w:t>9</w:t>
            </w:r>
          </w:p>
        </w:tc>
      </w:tr>
      <w:tr w:rsidR="00C84818" w14:paraId="6C676AB1" w14:textId="77777777" w:rsidTr="00213751">
        <w:tc>
          <w:tcPr>
            <w:tcW w:w="2122" w:type="dxa"/>
          </w:tcPr>
          <w:p w14:paraId="3A7C77C8" w14:textId="77777777" w:rsidR="000E3CD9" w:rsidRDefault="000E3CD9" w:rsidP="000E3CD9">
            <w:r>
              <w:t>Budgets</w:t>
            </w:r>
          </w:p>
          <w:p w14:paraId="7A8E7C96" w14:textId="46FEB36D" w:rsidR="007E3A4D" w:rsidRDefault="00585E3E" w:rsidP="000E3CD9">
            <w:r>
              <w:t>Q</w:t>
            </w:r>
            <w:r w:rsidR="007E3A4D">
              <w:t xml:space="preserve">6 and </w:t>
            </w:r>
            <w:r>
              <w:t>Q</w:t>
            </w:r>
            <w:r w:rsidR="007E3A4D">
              <w:t>4.1</w:t>
            </w:r>
          </w:p>
        </w:tc>
        <w:tc>
          <w:tcPr>
            <w:tcW w:w="9582" w:type="dxa"/>
          </w:tcPr>
          <w:p w14:paraId="069AAFBE" w14:textId="0459DE60" w:rsidR="000E3CD9" w:rsidRDefault="000E3CD9" w:rsidP="000E3CD9">
            <w:r>
              <w:t xml:space="preserve">Eligible costs identified, along with a clear description that gives assurances of a safe and supportive activity. </w:t>
            </w:r>
          </w:p>
          <w:p w14:paraId="0C17C296" w14:textId="77777777" w:rsidR="000E3CD9" w:rsidRDefault="000E3CD9" w:rsidP="000E3CD9"/>
          <w:p w14:paraId="08C46D59" w14:textId="0D65824B" w:rsidR="000E3CD9" w:rsidRDefault="000E3CD9" w:rsidP="000E3CD9">
            <w:r>
              <w:t>Budget values are well thought through and appropriate to the type of activity, while considering what already existing and ways to add value.</w:t>
            </w:r>
          </w:p>
          <w:p w14:paraId="22684F7D" w14:textId="77777777" w:rsidR="000E3CD9" w:rsidRDefault="000E3CD9" w:rsidP="000E3CD9"/>
          <w:p w14:paraId="1A658DC4" w14:textId="3107686C" w:rsidR="000E3CD9" w:rsidRDefault="000E3CD9" w:rsidP="000E3CD9">
            <w:r>
              <w:t xml:space="preserve">Barriers to engagement considered, as well as potential financial risks for the organisation.  </w:t>
            </w:r>
          </w:p>
          <w:p w14:paraId="474E8892" w14:textId="39D7DC64" w:rsidR="000E3CD9" w:rsidRDefault="000E3CD9" w:rsidP="000E3CD9"/>
        </w:tc>
        <w:tc>
          <w:tcPr>
            <w:tcW w:w="1116" w:type="dxa"/>
          </w:tcPr>
          <w:p w14:paraId="2ADA202F" w14:textId="3C10EF20" w:rsidR="000E3CD9" w:rsidRDefault="000E3CD9" w:rsidP="000E3CD9">
            <w:r>
              <w:t>1 - 3</w:t>
            </w:r>
          </w:p>
        </w:tc>
        <w:tc>
          <w:tcPr>
            <w:tcW w:w="979" w:type="dxa"/>
          </w:tcPr>
          <w:p w14:paraId="0D116812" w14:textId="5B5A1A38" w:rsidR="000E3CD9" w:rsidRDefault="00F42504" w:rsidP="000E3CD9">
            <w:r>
              <w:t>X3</w:t>
            </w:r>
          </w:p>
        </w:tc>
        <w:tc>
          <w:tcPr>
            <w:tcW w:w="1227" w:type="dxa"/>
          </w:tcPr>
          <w:p w14:paraId="6FD22878" w14:textId="0C8345A6" w:rsidR="000E3CD9" w:rsidRDefault="0040495E" w:rsidP="000E3CD9">
            <w:r>
              <w:t>9</w:t>
            </w:r>
          </w:p>
        </w:tc>
      </w:tr>
      <w:tr w:rsidR="00213751" w14:paraId="51BB55D6" w14:textId="77777777" w:rsidTr="00213751">
        <w:tc>
          <w:tcPr>
            <w:tcW w:w="2122" w:type="dxa"/>
          </w:tcPr>
          <w:p w14:paraId="10419E96" w14:textId="24551599" w:rsidR="00213751" w:rsidRDefault="00213751" w:rsidP="000E3CD9">
            <w:r>
              <w:t>Linkage &amp; Partnerships</w:t>
            </w:r>
          </w:p>
        </w:tc>
        <w:tc>
          <w:tcPr>
            <w:tcW w:w="9582" w:type="dxa"/>
          </w:tcPr>
          <w:p w14:paraId="36BA9FB2" w14:textId="5E0A7886" w:rsidR="00213751" w:rsidRDefault="00213751" w:rsidP="000E3CD9">
            <w:r>
              <w:t>Activity complements or has the potential to work with wider existing support opportunities.</w:t>
            </w:r>
          </w:p>
          <w:p w14:paraId="33363A7B" w14:textId="77777777" w:rsidR="00213751" w:rsidRDefault="00213751" w:rsidP="000E3CD9"/>
          <w:p w14:paraId="1E79B985" w14:textId="63547048" w:rsidR="00213751" w:rsidRDefault="00213751" w:rsidP="000E3CD9">
            <w:r>
              <w:t xml:space="preserve">If a partnership proposal, roles and responsibilities are clear and the lead partner has experience </w:t>
            </w:r>
          </w:p>
          <w:p w14:paraId="406D91DF" w14:textId="3C898D31" w:rsidR="00213751" w:rsidRDefault="00213751" w:rsidP="000E3CD9"/>
        </w:tc>
        <w:tc>
          <w:tcPr>
            <w:tcW w:w="3322" w:type="dxa"/>
            <w:gridSpan w:val="3"/>
          </w:tcPr>
          <w:p w14:paraId="16AF66D4" w14:textId="0AE28AE9" w:rsidR="00466642" w:rsidRDefault="00213751" w:rsidP="000E3CD9">
            <w:r>
              <w:t xml:space="preserve">Optional </w:t>
            </w:r>
          </w:p>
          <w:p w14:paraId="6CFA19C4" w14:textId="394606E0" w:rsidR="00213751" w:rsidRDefault="00585E3E" w:rsidP="000E3CD9">
            <w:r>
              <w:t>I</w:t>
            </w:r>
            <w:r w:rsidR="00952A03">
              <w:t xml:space="preserve">f provided, </w:t>
            </w:r>
            <w:r w:rsidR="00213751">
              <w:t xml:space="preserve">response to be </w:t>
            </w:r>
            <w:r w:rsidR="00952A03">
              <w:t xml:space="preserve">included within </w:t>
            </w:r>
            <w:r>
              <w:t>Q</w:t>
            </w:r>
            <w:r w:rsidR="00952A03">
              <w:t>4.1</w:t>
            </w:r>
          </w:p>
        </w:tc>
      </w:tr>
      <w:tr w:rsidR="00C84818" w14:paraId="797DB553" w14:textId="77777777" w:rsidTr="00213751">
        <w:tc>
          <w:tcPr>
            <w:tcW w:w="2122" w:type="dxa"/>
          </w:tcPr>
          <w:p w14:paraId="02220C65" w14:textId="5643BB1B" w:rsidR="000E3CD9" w:rsidRDefault="000E3CD9" w:rsidP="000E3CD9"/>
        </w:tc>
        <w:tc>
          <w:tcPr>
            <w:tcW w:w="9582" w:type="dxa"/>
          </w:tcPr>
          <w:p w14:paraId="6F42232E" w14:textId="32C30A39" w:rsidR="000E3CD9" w:rsidRDefault="004309A8" w:rsidP="004309A8">
            <w:pPr>
              <w:jc w:val="right"/>
            </w:pPr>
            <w:r>
              <w:t>Maximum</w:t>
            </w:r>
            <w:r w:rsidR="00C96D5F">
              <w:t xml:space="preserve"> score</w:t>
            </w:r>
          </w:p>
        </w:tc>
        <w:tc>
          <w:tcPr>
            <w:tcW w:w="1116" w:type="dxa"/>
          </w:tcPr>
          <w:p w14:paraId="574C8729" w14:textId="59865D91" w:rsidR="000E3CD9" w:rsidRDefault="004309A8" w:rsidP="000E3CD9">
            <w:r>
              <w:t>1</w:t>
            </w:r>
            <w:r w:rsidR="0010742F">
              <w:t>5</w:t>
            </w:r>
          </w:p>
        </w:tc>
        <w:tc>
          <w:tcPr>
            <w:tcW w:w="979" w:type="dxa"/>
          </w:tcPr>
          <w:p w14:paraId="2DEA0C95" w14:textId="3138EC97" w:rsidR="000E3CD9" w:rsidRDefault="00DA03BC" w:rsidP="000E3CD9">
            <w:r>
              <w:t>X3</w:t>
            </w:r>
          </w:p>
        </w:tc>
        <w:tc>
          <w:tcPr>
            <w:tcW w:w="1227" w:type="dxa"/>
          </w:tcPr>
          <w:p w14:paraId="06F17E0F" w14:textId="6E71F7C7" w:rsidR="000E3CD9" w:rsidRDefault="00F023C1" w:rsidP="000E3CD9">
            <w:r>
              <w:t>45</w:t>
            </w:r>
            <w:r w:rsidR="00C07C1A">
              <w:t xml:space="preserve"> (100%)</w:t>
            </w:r>
          </w:p>
        </w:tc>
      </w:tr>
      <w:tr w:rsidR="00184848" w14:paraId="78924801" w14:textId="77777777" w:rsidTr="00213751">
        <w:tc>
          <w:tcPr>
            <w:tcW w:w="2122" w:type="dxa"/>
          </w:tcPr>
          <w:p w14:paraId="10BBCF3C" w14:textId="77777777" w:rsidR="00C07C1A" w:rsidRDefault="00C07C1A" w:rsidP="000E3CD9"/>
        </w:tc>
        <w:tc>
          <w:tcPr>
            <w:tcW w:w="9582" w:type="dxa"/>
          </w:tcPr>
          <w:p w14:paraId="1009EB9E" w14:textId="4B116EC2" w:rsidR="00C07C1A" w:rsidRDefault="00305284" w:rsidP="004309A8">
            <w:pPr>
              <w:jc w:val="right"/>
            </w:pPr>
            <w:r>
              <w:t xml:space="preserve">Minimum </w:t>
            </w:r>
            <w:r w:rsidR="00C07C1A">
              <w:t>score</w:t>
            </w:r>
          </w:p>
        </w:tc>
        <w:tc>
          <w:tcPr>
            <w:tcW w:w="1116" w:type="dxa"/>
          </w:tcPr>
          <w:p w14:paraId="67A0D66D" w14:textId="1BF41AE5" w:rsidR="00C07C1A" w:rsidRDefault="00EC4205" w:rsidP="000E3CD9">
            <w:r>
              <w:t>8</w:t>
            </w:r>
          </w:p>
        </w:tc>
        <w:tc>
          <w:tcPr>
            <w:tcW w:w="979" w:type="dxa"/>
          </w:tcPr>
          <w:p w14:paraId="204EFF1F" w14:textId="76465497" w:rsidR="00C07C1A" w:rsidRDefault="00473B5B" w:rsidP="000E3CD9">
            <w:r>
              <w:t>X3</w:t>
            </w:r>
          </w:p>
        </w:tc>
        <w:tc>
          <w:tcPr>
            <w:tcW w:w="1227" w:type="dxa"/>
          </w:tcPr>
          <w:p w14:paraId="119E14D7" w14:textId="55BDF1C9" w:rsidR="00C07C1A" w:rsidRDefault="000F18C1" w:rsidP="000E3CD9">
            <w:r>
              <w:t>24</w:t>
            </w:r>
            <w:r w:rsidR="00256EC0">
              <w:t xml:space="preserve"> (55%)</w:t>
            </w:r>
          </w:p>
        </w:tc>
      </w:tr>
    </w:tbl>
    <w:p w14:paraId="57A70636" w14:textId="77777777" w:rsidR="005A76E8" w:rsidRDefault="005A76E8"/>
    <w:sectPr w:rsidR="005A76E8" w:rsidSect="008A74F3">
      <w:headerReference w:type="even" r:id="rId10"/>
      <w:headerReference w:type="default" r:id="rId11"/>
      <w:headerReference w:type="firs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7A5FE0" w14:textId="77777777" w:rsidR="00115A10" w:rsidRDefault="00115A10" w:rsidP="008A74F3">
      <w:pPr>
        <w:spacing w:after="0" w:line="240" w:lineRule="auto"/>
      </w:pPr>
      <w:r>
        <w:separator/>
      </w:r>
    </w:p>
  </w:endnote>
  <w:endnote w:type="continuationSeparator" w:id="0">
    <w:p w14:paraId="3A7BA09C" w14:textId="77777777" w:rsidR="00115A10" w:rsidRDefault="00115A10" w:rsidP="008A7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C2D940" w14:textId="77777777" w:rsidR="00115A10" w:rsidRDefault="00115A10" w:rsidP="008A74F3">
      <w:pPr>
        <w:spacing w:after="0" w:line="240" w:lineRule="auto"/>
      </w:pPr>
      <w:r>
        <w:separator/>
      </w:r>
    </w:p>
  </w:footnote>
  <w:footnote w:type="continuationSeparator" w:id="0">
    <w:p w14:paraId="6F2BFDAA" w14:textId="77777777" w:rsidR="00115A10" w:rsidRDefault="00115A10" w:rsidP="008A74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44611" w14:textId="5EFD4FF9" w:rsidR="008A74F3" w:rsidRDefault="008A74F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36F1F546" wp14:editId="42C02508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713740" cy="370205"/>
              <wp:effectExtent l="0" t="0" r="10160" b="10795"/>
              <wp:wrapNone/>
              <wp:docPr id="1751467136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3740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D22F0B" w14:textId="0463A3C6" w:rsidR="008A74F3" w:rsidRPr="008A74F3" w:rsidRDefault="008A74F3" w:rsidP="008A74F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A74F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F1F54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56.2pt;height:29.15pt;z-index:251658241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" filled="f" stroked="f">
              <v:textbox style="mso-fit-shape-to-text:t" inset="20pt,15pt,0,0">
                <w:txbxContent>
                  <w:p w14:paraId="72D22F0B" w14:textId="0463A3C6" w:rsidR="008A74F3" w:rsidRPr="008A74F3" w:rsidRDefault="008A74F3" w:rsidP="008A74F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A74F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C553F2" w14:textId="78FDCB1F" w:rsidR="00A3105A" w:rsidRDefault="006C4690" w:rsidP="00A3105A">
    <w:pPr>
      <w:jc w:val="center"/>
    </w:pPr>
    <w:r>
      <w:t>HSF7: Food &amp; Support</w:t>
    </w:r>
  </w:p>
  <w:p w14:paraId="506011C9" w14:textId="2BC93407" w:rsidR="008A74F3" w:rsidRDefault="00A3105A" w:rsidP="00A3105A">
    <w:pPr>
      <w:pStyle w:val="Header"/>
      <w:jc w:val="center"/>
    </w:pPr>
    <w:r>
      <w:t xml:space="preserve">Annex </w:t>
    </w:r>
    <w:r w:rsidR="006C4690">
      <w:t>C</w:t>
    </w:r>
    <w:r>
      <w:t>: Assessment Framework</w:t>
    </w:r>
    <w:r>
      <w:rPr>
        <w:noProof/>
      </w:rPr>
      <w:t xml:space="preserve"> </w:t>
    </w:r>
    <w:r w:rsidR="008A74F3"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4B51D09C" wp14:editId="21367B30">
              <wp:simplePos x="914400" y="447675"/>
              <wp:positionH relativeFrom="page">
                <wp:align>left</wp:align>
              </wp:positionH>
              <wp:positionV relativeFrom="page">
                <wp:align>top</wp:align>
              </wp:positionV>
              <wp:extent cx="713740" cy="370205"/>
              <wp:effectExtent l="0" t="0" r="10160" b="10795"/>
              <wp:wrapNone/>
              <wp:docPr id="1933166122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3740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45FC86" w14:textId="44F55C79" w:rsidR="008A74F3" w:rsidRPr="008A74F3" w:rsidRDefault="008A74F3" w:rsidP="008A74F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A74F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51D09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left:0;text-align:left;margin-left:0;margin-top:0;width:56.2pt;height:29.15pt;z-index:251658242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" filled="f" stroked="f">
              <v:textbox style="mso-fit-shape-to-text:t" inset="20pt,15pt,0,0">
                <w:txbxContent>
                  <w:p w14:paraId="1145FC86" w14:textId="44F55C79" w:rsidR="008A74F3" w:rsidRPr="008A74F3" w:rsidRDefault="008A74F3" w:rsidP="008A74F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A74F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E042F8" w14:textId="633D8B12" w:rsidR="008A74F3" w:rsidRDefault="008A74F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B0D21C8" wp14:editId="6860BD32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713740" cy="370205"/>
              <wp:effectExtent l="0" t="0" r="10160" b="10795"/>
              <wp:wrapNone/>
              <wp:docPr id="1841151802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3740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66E91F" w14:textId="180A2B39" w:rsidR="008A74F3" w:rsidRPr="008A74F3" w:rsidRDefault="008A74F3" w:rsidP="008A74F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A74F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0D21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56.2pt;height:29.1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" filled="f" stroked="f">
              <v:textbox style="mso-fit-shape-to-text:t" inset="20pt,15pt,0,0">
                <w:txbxContent>
                  <w:p w14:paraId="4566E91F" w14:textId="180A2B39" w:rsidR="008A74F3" w:rsidRPr="008A74F3" w:rsidRDefault="008A74F3" w:rsidP="008A74F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A74F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8D5A53"/>
    <w:multiLevelType w:val="hybridMultilevel"/>
    <w:tmpl w:val="FBAECA46"/>
    <w:lvl w:ilvl="0" w:tplc="FE1C027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432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BDF"/>
    <w:rsid w:val="0000704F"/>
    <w:rsid w:val="00021DB0"/>
    <w:rsid w:val="0004121F"/>
    <w:rsid w:val="000823BB"/>
    <w:rsid w:val="000B72E2"/>
    <w:rsid w:val="000E3CD9"/>
    <w:rsid w:val="000F18C1"/>
    <w:rsid w:val="00101DFA"/>
    <w:rsid w:val="0010742F"/>
    <w:rsid w:val="00107AF5"/>
    <w:rsid w:val="00115A10"/>
    <w:rsid w:val="00123827"/>
    <w:rsid w:val="00146A05"/>
    <w:rsid w:val="00163721"/>
    <w:rsid w:val="00167547"/>
    <w:rsid w:val="00174306"/>
    <w:rsid w:val="00184848"/>
    <w:rsid w:val="00186E7A"/>
    <w:rsid w:val="001B20FB"/>
    <w:rsid w:val="001C3955"/>
    <w:rsid w:val="001F0956"/>
    <w:rsid w:val="001F376C"/>
    <w:rsid w:val="00213751"/>
    <w:rsid w:val="002425BE"/>
    <w:rsid w:val="002449B0"/>
    <w:rsid w:val="0025273E"/>
    <w:rsid w:val="00256EC0"/>
    <w:rsid w:val="00260A78"/>
    <w:rsid w:val="002627DB"/>
    <w:rsid w:val="00264B38"/>
    <w:rsid w:val="002A23A5"/>
    <w:rsid w:val="002D691F"/>
    <w:rsid w:val="00305284"/>
    <w:rsid w:val="00331273"/>
    <w:rsid w:val="00355A5A"/>
    <w:rsid w:val="00361C7A"/>
    <w:rsid w:val="00374B10"/>
    <w:rsid w:val="00385C5E"/>
    <w:rsid w:val="003C65A6"/>
    <w:rsid w:val="003E0BB1"/>
    <w:rsid w:val="003F02E9"/>
    <w:rsid w:val="0040495E"/>
    <w:rsid w:val="00415A99"/>
    <w:rsid w:val="004309A8"/>
    <w:rsid w:val="00453691"/>
    <w:rsid w:val="00466642"/>
    <w:rsid w:val="00473B5B"/>
    <w:rsid w:val="0047619E"/>
    <w:rsid w:val="0049017D"/>
    <w:rsid w:val="004B2EEA"/>
    <w:rsid w:val="004F114C"/>
    <w:rsid w:val="004F2016"/>
    <w:rsid w:val="00572B87"/>
    <w:rsid w:val="00585E3E"/>
    <w:rsid w:val="00593B98"/>
    <w:rsid w:val="005952D9"/>
    <w:rsid w:val="005A15ED"/>
    <w:rsid w:val="005A7224"/>
    <w:rsid w:val="005A76E8"/>
    <w:rsid w:val="005A781A"/>
    <w:rsid w:val="005C1928"/>
    <w:rsid w:val="005C4CF9"/>
    <w:rsid w:val="005C7585"/>
    <w:rsid w:val="005D55E6"/>
    <w:rsid w:val="005F03F0"/>
    <w:rsid w:val="00613C02"/>
    <w:rsid w:val="00623990"/>
    <w:rsid w:val="0062653D"/>
    <w:rsid w:val="00670721"/>
    <w:rsid w:val="00697938"/>
    <w:rsid w:val="006A4318"/>
    <w:rsid w:val="006C3DE4"/>
    <w:rsid w:val="006C4690"/>
    <w:rsid w:val="006E2A48"/>
    <w:rsid w:val="006F1B45"/>
    <w:rsid w:val="007004ED"/>
    <w:rsid w:val="007071B6"/>
    <w:rsid w:val="00710C0A"/>
    <w:rsid w:val="007174D0"/>
    <w:rsid w:val="00725139"/>
    <w:rsid w:val="00745B36"/>
    <w:rsid w:val="00766443"/>
    <w:rsid w:val="00770484"/>
    <w:rsid w:val="007728EE"/>
    <w:rsid w:val="0079410E"/>
    <w:rsid w:val="007D6DB4"/>
    <w:rsid w:val="007E3A4D"/>
    <w:rsid w:val="007F496E"/>
    <w:rsid w:val="00810504"/>
    <w:rsid w:val="008306CF"/>
    <w:rsid w:val="00844C34"/>
    <w:rsid w:val="00844ECC"/>
    <w:rsid w:val="00882A32"/>
    <w:rsid w:val="00886C1F"/>
    <w:rsid w:val="008A74F3"/>
    <w:rsid w:val="008B0035"/>
    <w:rsid w:val="008B248C"/>
    <w:rsid w:val="008D56D6"/>
    <w:rsid w:val="008E2B47"/>
    <w:rsid w:val="009139D7"/>
    <w:rsid w:val="00916361"/>
    <w:rsid w:val="00922DAE"/>
    <w:rsid w:val="0094540D"/>
    <w:rsid w:val="00952467"/>
    <w:rsid w:val="00952A03"/>
    <w:rsid w:val="00957D00"/>
    <w:rsid w:val="00980360"/>
    <w:rsid w:val="00985FF8"/>
    <w:rsid w:val="009B13C2"/>
    <w:rsid w:val="009C3DBF"/>
    <w:rsid w:val="009C56B5"/>
    <w:rsid w:val="009E0E78"/>
    <w:rsid w:val="009F051A"/>
    <w:rsid w:val="00A0328C"/>
    <w:rsid w:val="00A066A8"/>
    <w:rsid w:val="00A3105A"/>
    <w:rsid w:val="00A36946"/>
    <w:rsid w:val="00A45AB3"/>
    <w:rsid w:val="00A52BDF"/>
    <w:rsid w:val="00A55CD2"/>
    <w:rsid w:val="00A85DB1"/>
    <w:rsid w:val="00A956C4"/>
    <w:rsid w:val="00AB0300"/>
    <w:rsid w:val="00AB3387"/>
    <w:rsid w:val="00AD0C48"/>
    <w:rsid w:val="00B17CD2"/>
    <w:rsid w:val="00B84BE1"/>
    <w:rsid w:val="00BA369A"/>
    <w:rsid w:val="00BA602C"/>
    <w:rsid w:val="00BB239C"/>
    <w:rsid w:val="00BE636E"/>
    <w:rsid w:val="00BF64D7"/>
    <w:rsid w:val="00C07C1A"/>
    <w:rsid w:val="00C10737"/>
    <w:rsid w:val="00C15D13"/>
    <w:rsid w:val="00C30F76"/>
    <w:rsid w:val="00C71C55"/>
    <w:rsid w:val="00C77022"/>
    <w:rsid w:val="00C84818"/>
    <w:rsid w:val="00C96D5F"/>
    <w:rsid w:val="00CD2583"/>
    <w:rsid w:val="00D00CDF"/>
    <w:rsid w:val="00D24BA0"/>
    <w:rsid w:val="00D31845"/>
    <w:rsid w:val="00D45218"/>
    <w:rsid w:val="00D67D95"/>
    <w:rsid w:val="00D74768"/>
    <w:rsid w:val="00D80B36"/>
    <w:rsid w:val="00D9347C"/>
    <w:rsid w:val="00DA03BC"/>
    <w:rsid w:val="00DE6C9C"/>
    <w:rsid w:val="00E14AA9"/>
    <w:rsid w:val="00E96411"/>
    <w:rsid w:val="00EC4205"/>
    <w:rsid w:val="00EC5FBB"/>
    <w:rsid w:val="00F023C1"/>
    <w:rsid w:val="00F33BB1"/>
    <w:rsid w:val="00F42504"/>
    <w:rsid w:val="00F43EBB"/>
    <w:rsid w:val="00F8150A"/>
    <w:rsid w:val="00FA1CA1"/>
    <w:rsid w:val="00FB2C2C"/>
    <w:rsid w:val="00FB5AA7"/>
    <w:rsid w:val="00FC43BE"/>
    <w:rsid w:val="00FD43EF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E6277"/>
  <w15:chartTrackingRefBased/>
  <w15:docId w15:val="{2A9D656B-C9C0-4AEC-93D4-205B6E53C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2B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2B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2B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2B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2B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2B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2B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2B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2B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2B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2B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2B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2BD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2BD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2B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2B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2B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2B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2B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2B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2B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2B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2B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2B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2B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2B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2B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2B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2BD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A74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74F3"/>
  </w:style>
  <w:style w:type="table" w:styleId="TableGrid">
    <w:name w:val="Table Grid"/>
    <w:basedOn w:val="TableNormal"/>
    <w:uiPriority w:val="39"/>
    <w:rsid w:val="00E96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10C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0C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6D58E0AF42CC47B9A4D087D45C6A39" ma:contentTypeVersion="10" ma:contentTypeDescription="Create a new document." ma:contentTypeScope="" ma:versionID="fd09c8ae35944d58514383ccf7d558ee">
  <xsd:schema xmlns:xsd="http://www.w3.org/2001/XMLSchema" xmlns:xs="http://www.w3.org/2001/XMLSchema" xmlns:p="http://schemas.microsoft.com/office/2006/metadata/properties" xmlns:ns2="f5b6511c-ff5f-46bd-b7ce-28f8e60c5de8" xmlns:ns3="d8545f95-3fa6-4f0c-9b2c-6ef415297c43" targetNamespace="http://schemas.microsoft.com/office/2006/metadata/properties" ma:root="true" ma:fieldsID="d33114ba029b089f1f4bf9b3c4e8ed7b" ns2:_="" ns3:_="">
    <xsd:import namespace="f5b6511c-ff5f-46bd-b7ce-28f8e60c5de8"/>
    <xsd:import namespace="d8545f95-3fa6-4f0c-9b2c-6ef415297c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b6511c-ff5f-46bd-b7ce-28f8e60c5d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58958bc-d1aa-47b7-b3e4-570a6e1d28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545f95-3fa6-4f0c-9b2c-6ef415297c4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13ef339-f6a6-4de6-9503-52dfe6f69f75}" ma:internalName="TaxCatchAll" ma:showField="CatchAllData" ma:web="d8545f95-3fa6-4f0c-9b2c-6ef415297c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545f95-3fa6-4f0c-9b2c-6ef415297c43" xsi:nil="true"/>
    <lcf76f155ced4ddcb4097134ff3c332f xmlns="f5b6511c-ff5f-46bd-b7ce-28f8e60c5de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7603E5-FCBB-47B9-B1D1-F33F98EA8F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b6511c-ff5f-46bd-b7ce-28f8e60c5de8"/>
    <ds:schemaRef ds:uri="d8545f95-3fa6-4f0c-9b2c-6ef415297c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5B6A9B-5AFB-48D9-A5B2-CE8277FCDCF9}">
  <ds:schemaRefs>
    <ds:schemaRef ds:uri="http://schemas.microsoft.com/office/2006/metadata/properties"/>
    <ds:schemaRef ds:uri="http://schemas.microsoft.com/office/infopath/2007/PartnerControls"/>
    <ds:schemaRef ds:uri="d8545f95-3fa6-4f0c-9b2c-6ef415297c43"/>
    <ds:schemaRef ds:uri="f5b6511c-ff5f-46bd-b7ce-28f8e60c5de8"/>
  </ds:schemaRefs>
</ds:datastoreItem>
</file>

<file path=customXml/itemProps3.xml><?xml version="1.0" encoding="utf-8"?>
<ds:datastoreItem xmlns:ds="http://schemas.openxmlformats.org/officeDocument/2006/customXml" ds:itemID="{9C6EC453-6D98-4453-B36C-25E2D6F6F6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2164</Characters>
  <Application>Microsoft Office Word</Application>
  <DocSecurity>0</DocSecurity>
  <Lines>18</Lines>
  <Paragraphs>5</Paragraphs>
  <ScaleCrop>false</ScaleCrop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Middleton (NELC)</dc:creator>
  <cp:keywords/>
  <dc:description/>
  <cp:lastModifiedBy>Nick Middleton (NELC)</cp:lastModifiedBy>
  <cp:revision>156</cp:revision>
  <dcterms:created xsi:type="dcterms:W3CDTF">2025-08-18T09:18:00Z</dcterms:created>
  <dcterms:modified xsi:type="dcterms:W3CDTF">2025-08-19T13:24:00Z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6dbdbf3a,68654480,7339c62a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OFFICIAL</vt:lpwstr>
  </property>
  <property fmtid="{D5CDD505-2E9C-101B-9397-08002B2CF9AE}" pid="5" name="MSIP_Label_cc2c4f90-508d-489a-8965-0bad9512f598_Enabled">
    <vt:lpwstr>true</vt:lpwstr>
  </property>
  <property fmtid="{D5CDD505-2E9C-101B-9397-08002B2CF9AE}" pid="6" name="MSIP_Label_cc2c4f90-508d-489a-8965-0bad9512f598_SetDate">
    <vt:lpwstr>2025-08-18T09:18:59Z</vt:lpwstr>
  </property>
  <property fmtid="{D5CDD505-2E9C-101B-9397-08002B2CF9AE}" pid="7" name="MSIP_Label_cc2c4f90-508d-489a-8965-0bad9512f598_Method">
    <vt:lpwstr>Privileged</vt:lpwstr>
  </property>
  <property fmtid="{D5CDD505-2E9C-101B-9397-08002B2CF9AE}" pid="8" name="MSIP_Label_cc2c4f90-508d-489a-8965-0bad9512f598_Name">
    <vt:lpwstr>OFFICIAL</vt:lpwstr>
  </property>
  <property fmtid="{D5CDD505-2E9C-101B-9397-08002B2CF9AE}" pid="9" name="MSIP_Label_cc2c4f90-508d-489a-8965-0bad9512f598_SiteId">
    <vt:lpwstr>2000653a-c2c6-4009-ac5a-2455bfbfb61d</vt:lpwstr>
  </property>
  <property fmtid="{D5CDD505-2E9C-101B-9397-08002B2CF9AE}" pid="10" name="MSIP_Label_cc2c4f90-508d-489a-8965-0bad9512f598_ActionId">
    <vt:lpwstr>5125cc12-5869-4c3d-8ee5-4059cfa97477</vt:lpwstr>
  </property>
  <property fmtid="{D5CDD505-2E9C-101B-9397-08002B2CF9AE}" pid="11" name="MSIP_Label_cc2c4f90-508d-489a-8965-0bad9512f598_ContentBits">
    <vt:lpwstr>1</vt:lpwstr>
  </property>
  <property fmtid="{D5CDD505-2E9C-101B-9397-08002B2CF9AE}" pid="12" name="MSIP_Label_cc2c4f90-508d-489a-8965-0bad9512f598_Tag">
    <vt:lpwstr>10, 0, 1, 1</vt:lpwstr>
  </property>
  <property fmtid="{D5CDD505-2E9C-101B-9397-08002B2CF9AE}" pid="13" name="ContentTypeId">
    <vt:lpwstr>0x010100F46D58E0AF42CC47B9A4D087D45C6A39</vt:lpwstr>
  </property>
  <property fmtid="{D5CDD505-2E9C-101B-9397-08002B2CF9AE}" pid="14" name="MediaServiceImageTags">
    <vt:lpwstr/>
  </property>
</Properties>
</file>