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F3372" w14:textId="77777777" w:rsidR="00B01F5F" w:rsidRPr="00B32CBB" w:rsidRDefault="00B01F5F" w:rsidP="00B01F5F">
      <w:pPr>
        <w:pStyle w:val="Header"/>
        <w:rPr>
          <w:b/>
          <w:bCs/>
          <w:color w:val="ED7D31"/>
          <w:sz w:val="26"/>
          <w:szCs w:val="26"/>
          <w:lang w:val="en-GB"/>
        </w:rPr>
      </w:pPr>
      <w:r w:rsidRPr="00B32CBB">
        <w:rPr>
          <w:b/>
          <w:bCs/>
          <w:color w:val="ED7D31"/>
          <w:sz w:val="26"/>
          <w:szCs w:val="26"/>
        </w:rPr>
        <w:t xml:space="preserve">Press Release </w:t>
      </w:r>
    </w:p>
    <w:p w14:paraId="5A4572CE" w14:textId="77777777" w:rsidR="00FA7908" w:rsidRDefault="00FA7908" w:rsidP="00C82844"/>
    <w:p w14:paraId="3552333C" w14:textId="3526ADC0" w:rsidR="007B0183" w:rsidRDefault="0091071D" w:rsidP="007B0183">
      <w:pPr>
        <w:tabs>
          <w:tab w:val="left" w:pos="6938"/>
        </w:tabs>
        <w:jc w:val="center"/>
        <w:rPr>
          <w:rFonts w:eastAsia="Times New Roman" w:cs="Calibri"/>
          <w:b/>
          <w:sz w:val="36"/>
          <w:szCs w:val="36"/>
          <w:lang w:val="en-GB"/>
        </w:rPr>
      </w:pPr>
      <w:r>
        <w:rPr>
          <w:rFonts w:eastAsia="Times New Roman" w:cs="Calibri"/>
          <w:b/>
          <w:sz w:val="36"/>
          <w:szCs w:val="36"/>
          <w:lang w:val="en-GB"/>
        </w:rPr>
        <w:t xml:space="preserve">Introducing </w:t>
      </w:r>
      <w:r w:rsidR="007B0183" w:rsidRPr="007B0183">
        <w:rPr>
          <w:rFonts w:eastAsia="Times New Roman" w:cs="Calibri"/>
          <w:b/>
          <w:i/>
          <w:sz w:val="36"/>
          <w:szCs w:val="36"/>
          <w:lang w:val="en-GB"/>
        </w:rPr>
        <w:t>The Definitive Edition</w:t>
      </w:r>
      <w:r>
        <w:rPr>
          <w:rFonts w:eastAsia="Times New Roman" w:cs="Calibri"/>
          <w:b/>
          <w:sz w:val="36"/>
          <w:szCs w:val="36"/>
          <w:lang w:val="en-GB"/>
        </w:rPr>
        <w:t>, a historic collectible book</w:t>
      </w:r>
      <w:r w:rsidR="007B0183" w:rsidRPr="007B0183">
        <w:rPr>
          <w:rFonts w:eastAsia="Times New Roman" w:cs="Calibri"/>
          <w:b/>
          <w:sz w:val="36"/>
          <w:szCs w:val="36"/>
          <w:lang w:val="en-GB"/>
        </w:rPr>
        <w:t xml:space="preserve"> celebrat</w:t>
      </w:r>
      <w:r>
        <w:rPr>
          <w:rFonts w:eastAsia="Times New Roman" w:cs="Calibri"/>
          <w:b/>
          <w:sz w:val="36"/>
          <w:szCs w:val="36"/>
          <w:lang w:val="en-GB"/>
        </w:rPr>
        <w:t>ing</w:t>
      </w:r>
      <w:r w:rsidR="007B0183" w:rsidRPr="007B0183">
        <w:rPr>
          <w:rFonts w:eastAsia="Times New Roman" w:cs="Calibri"/>
          <w:b/>
          <w:sz w:val="36"/>
          <w:szCs w:val="36"/>
          <w:lang w:val="en-GB"/>
        </w:rPr>
        <w:t xml:space="preserve"> Expo 2020 Dubai</w:t>
      </w:r>
    </w:p>
    <w:p w14:paraId="2D845BF1" w14:textId="77777777" w:rsidR="00B01F5F" w:rsidRPr="00B01F5F" w:rsidRDefault="00B01F5F" w:rsidP="00C82844">
      <w:pPr>
        <w:tabs>
          <w:tab w:val="left" w:pos="952"/>
        </w:tabs>
        <w:jc w:val="center"/>
        <w:rPr>
          <w:b/>
          <w:bCs/>
          <w:sz w:val="28"/>
          <w:szCs w:val="28"/>
        </w:rPr>
      </w:pPr>
    </w:p>
    <w:p w14:paraId="49C7E98B" w14:textId="63B3010B" w:rsidR="00C82844" w:rsidRPr="00B01F5F" w:rsidRDefault="00C82844" w:rsidP="00C82844">
      <w:pPr>
        <w:tabs>
          <w:tab w:val="left" w:pos="952"/>
        </w:tabs>
        <w:rPr>
          <w:b/>
          <w:bCs/>
          <w:sz w:val="22"/>
          <w:szCs w:val="22"/>
          <w:lang w:val="en-GB"/>
        </w:rPr>
      </w:pPr>
      <w:r w:rsidRPr="00301455">
        <w:rPr>
          <w:b/>
          <w:bCs/>
          <w:sz w:val="22"/>
          <w:szCs w:val="22"/>
          <w:lang w:val="en-GB"/>
        </w:rPr>
        <w:t xml:space="preserve">Download accompanying assets </w:t>
      </w:r>
      <w:hyperlink r:id="rId11" w:history="1">
        <w:r w:rsidRPr="00301455">
          <w:rPr>
            <w:rStyle w:val="Hyperlink"/>
            <w:b/>
            <w:bCs/>
            <w:sz w:val="22"/>
            <w:szCs w:val="22"/>
            <w:lang w:val="en-GB"/>
          </w:rPr>
          <w:t>here</w:t>
        </w:r>
      </w:hyperlink>
    </w:p>
    <w:p w14:paraId="15574DCB" w14:textId="77777777" w:rsidR="00C82844" w:rsidRDefault="00C82844" w:rsidP="00C82844">
      <w:pPr>
        <w:tabs>
          <w:tab w:val="left" w:pos="952"/>
        </w:tabs>
        <w:rPr>
          <w:b/>
          <w:bCs/>
          <w:lang w:val="en-GB"/>
        </w:rPr>
      </w:pPr>
    </w:p>
    <w:p w14:paraId="5150257C" w14:textId="2DE37D6B" w:rsidR="007B0183" w:rsidRPr="007B0183" w:rsidRDefault="007B0183" w:rsidP="007B0183">
      <w:pPr>
        <w:jc w:val="both"/>
        <w:rPr>
          <w:rFonts w:eastAsia="Times New Roman" w:cs="Calibri"/>
          <w:bCs/>
          <w:sz w:val="22"/>
          <w:szCs w:val="22"/>
        </w:rPr>
      </w:pPr>
      <w:r w:rsidRPr="007B0183">
        <w:rPr>
          <w:rFonts w:eastAsia="Times New Roman" w:cs="Calibri"/>
          <w:b/>
          <w:bCs/>
          <w:sz w:val="22"/>
          <w:szCs w:val="22"/>
        </w:rPr>
        <w:t xml:space="preserve">DUBAI, </w:t>
      </w:r>
      <w:r w:rsidRPr="00CD710E">
        <w:rPr>
          <w:rFonts w:eastAsia="Times New Roman" w:cs="Calibri"/>
          <w:b/>
          <w:bCs/>
          <w:sz w:val="22"/>
          <w:szCs w:val="22"/>
        </w:rPr>
        <w:t>1 March 2023</w:t>
      </w:r>
      <w:r w:rsidRPr="007B0183">
        <w:rPr>
          <w:rFonts w:eastAsia="Times New Roman" w:cs="Calibri"/>
          <w:bCs/>
          <w:sz w:val="22"/>
          <w:szCs w:val="22"/>
        </w:rPr>
        <w:t xml:space="preserve"> – </w:t>
      </w:r>
      <w:r w:rsidR="00D767D7">
        <w:rPr>
          <w:rFonts w:eastAsia="Times New Roman" w:cs="Calibri"/>
          <w:bCs/>
          <w:sz w:val="22"/>
          <w:szCs w:val="22"/>
        </w:rPr>
        <w:t xml:space="preserve">As </w:t>
      </w:r>
      <w:r w:rsidRPr="007B0183">
        <w:rPr>
          <w:rFonts w:eastAsia="Times New Roman" w:cs="Calibri"/>
          <w:bCs/>
          <w:sz w:val="22"/>
          <w:szCs w:val="22"/>
        </w:rPr>
        <w:t xml:space="preserve">the one-year anniversary of the closing of Expo 2020 Dubai </w:t>
      </w:r>
      <w:r w:rsidR="00D767D7">
        <w:rPr>
          <w:rFonts w:eastAsia="Times New Roman" w:cs="Calibri"/>
          <w:bCs/>
          <w:sz w:val="22"/>
          <w:szCs w:val="22"/>
        </w:rPr>
        <w:t xml:space="preserve">approaches </w:t>
      </w:r>
      <w:r w:rsidRPr="007B0183">
        <w:rPr>
          <w:rFonts w:eastAsia="Times New Roman" w:cs="Calibri"/>
          <w:bCs/>
          <w:sz w:val="22"/>
          <w:szCs w:val="22"/>
        </w:rPr>
        <w:t xml:space="preserve">and its journey </w:t>
      </w:r>
      <w:r w:rsidR="00D767D7">
        <w:rPr>
          <w:rFonts w:eastAsia="Times New Roman" w:cs="Calibri"/>
          <w:bCs/>
          <w:sz w:val="22"/>
          <w:szCs w:val="22"/>
        </w:rPr>
        <w:t xml:space="preserve">continues </w:t>
      </w:r>
      <w:r w:rsidRPr="007B0183">
        <w:rPr>
          <w:rFonts w:eastAsia="Times New Roman" w:cs="Calibri"/>
          <w:bCs/>
          <w:sz w:val="22"/>
          <w:szCs w:val="22"/>
        </w:rPr>
        <w:t xml:space="preserve">as Expo City Dubai, </w:t>
      </w:r>
      <w:r w:rsidRPr="007B0183">
        <w:rPr>
          <w:rFonts w:eastAsia="Times New Roman" w:cs="Calibri"/>
          <w:bCs/>
          <w:i/>
          <w:sz w:val="22"/>
          <w:szCs w:val="22"/>
        </w:rPr>
        <w:t>The Definitive Edition</w:t>
      </w:r>
      <w:r w:rsidRPr="007B0183">
        <w:rPr>
          <w:rFonts w:eastAsia="Times New Roman" w:cs="Calibri"/>
          <w:bCs/>
          <w:sz w:val="22"/>
          <w:szCs w:val="22"/>
        </w:rPr>
        <w:t xml:space="preserve"> – the final chapter in the stunning collection of books commemorating the journey of the six-month World Expo –</w:t>
      </w:r>
      <w:r w:rsidR="00D767D7">
        <w:rPr>
          <w:rFonts w:eastAsia="Times New Roman" w:cs="Calibri"/>
          <w:bCs/>
          <w:sz w:val="22"/>
          <w:szCs w:val="22"/>
        </w:rPr>
        <w:t xml:space="preserve"> </w:t>
      </w:r>
      <w:r w:rsidRPr="007B0183">
        <w:rPr>
          <w:rFonts w:eastAsia="Times New Roman" w:cs="Calibri"/>
          <w:bCs/>
          <w:sz w:val="22"/>
          <w:szCs w:val="22"/>
        </w:rPr>
        <w:t>will be released on Wednesday</w:t>
      </w:r>
      <w:r w:rsidR="00D767D7">
        <w:rPr>
          <w:rFonts w:eastAsia="Times New Roman" w:cs="Calibri"/>
          <w:bCs/>
          <w:sz w:val="22"/>
          <w:szCs w:val="22"/>
        </w:rPr>
        <w:t>,</w:t>
      </w:r>
      <w:r w:rsidRPr="007B0183">
        <w:rPr>
          <w:rFonts w:eastAsia="Times New Roman" w:cs="Calibri"/>
          <w:bCs/>
          <w:sz w:val="22"/>
          <w:szCs w:val="22"/>
        </w:rPr>
        <w:t xml:space="preserve"> 1 March. </w:t>
      </w:r>
    </w:p>
    <w:p w14:paraId="0ABADD7E" w14:textId="77777777" w:rsidR="007B0183" w:rsidRPr="007B0183" w:rsidRDefault="007B0183" w:rsidP="007B0183">
      <w:pPr>
        <w:jc w:val="both"/>
        <w:rPr>
          <w:rFonts w:eastAsia="Times New Roman" w:cs="Calibri"/>
          <w:bCs/>
          <w:sz w:val="22"/>
          <w:szCs w:val="22"/>
        </w:rPr>
      </w:pPr>
    </w:p>
    <w:p w14:paraId="3DCFDD47" w14:textId="0A9DA5CE" w:rsidR="007B0183" w:rsidRPr="007B0183" w:rsidRDefault="007B0183" w:rsidP="007B0183">
      <w:pPr>
        <w:jc w:val="both"/>
        <w:rPr>
          <w:rFonts w:eastAsia="Times New Roman" w:cs="Calibri"/>
          <w:bCs/>
          <w:sz w:val="22"/>
          <w:szCs w:val="22"/>
        </w:rPr>
      </w:pPr>
      <w:r w:rsidRPr="007B0183">
        <w:rPr>
          <w:rFonts w:eastAsia="Times New Roman" w:cs="Calibri"/>
          <w:bCs/>
          <w:sz w:val="22"/>
          <w:szCs w:val="22"/>
        </w:rPr>
        <w:t>Created by Expo 2020 Dubai and</w:t>
      </w:r>
      <w:bookmarkStart w:id="0" w:name="_GoBack"/>
      <w:bookmarkEnd w:id="0"/>
      <w:r w:rsidRPr="007B0183">
        <w:rPr>
          <w:rFonts w:eastAsia="Times New Roman" w:cs="Calibri"/>
          <w:bCs/>
          <w:sz w:val="22"/>
          <w:szCs w:val="22"/>
        </w:rPr>
        <w:t xml:space="preserve"> publisher </w:t>
      </w:r>
      <w:proofErr w:type="spellStart"/>
      <w:r w:rsidRPr="007B0183">
        <w:rPr>
          <w:rFonts w:eastAsia="Times New Roman" w:cs="Calibri"/>
          <w:bCs/>
          <w:sz w:val="22"/>
          <w:szCs w:val="22"/>
        </w:rPr>
        <w:t>Assouline</w:t>
      </w:r>
      <w:proofErr w:type="spellEnd"/>
      <w:r w:rsidRPr="007B0183">
        <w:rPr>
          <w:rFonts w:eastAsia="Times New Roman" w:cs="Calibri"/>
          <w:bCs/>
          <w:sz w:val="22"/>
          <w:szCs w:val="22"/>
        </w:rPr>
        <w:t xml:space="preserve">, the unique Expo 2020 Dubai collection features nine books, including two Arabic editions, which delve deep into the stories and purpose behind Expo’s themes, Thematic Pavilions, legacy, and architecture. Dedicated to the people of the UAE, </w:t>
      </w:r>
      <w:r w:rsidR="0092645C">
        <w:rPr>
          <w:rFonts w:eastAsia="Times New Roman" w:cs="Calibri"/>
          <w:bCs/>
          <w:i/>
          <w:sz w:val="22"/>
          <w:szCs w:val="22"/>
        </w:rPr>
        <w:t>T</w:t>
      </w:r>
      <w:r w:rsidRPr="007B0183">
        <w:rPr>
          <w:rFonts w:eastAsia="Times New Roman" w:cs="Calibri"/>
          <w:bCs/>
          <w:i/>
          <w:sz w:val="22"/>
          <w:szCs w:val="22"/>
        </w:rPr>
        <w:t>he Definitive Edition</w:t>
      </w:r>
      <w:r w:rsidRPr="007B0183">
        <w:rPr>
          <w:rFonts w:eastAsia="Times New Roman" w:cs="Calibri"/>
          <w:bCs/>
          <w:sz w:val="22"/>
          <w:szCs w:val="22"/>
        </w:rPr>
        <w:t xml:space="preserve"> is the final volume in the series and provides a holistic overview of Expo 2020 Dubai, detailing the journey of the World Expo and the impact it has created as the first to be held in the Middle East, Africa, and South Asia (MEASA) region.</w:t>
      </w:r>
    </w:p>
    <w:p w14:paraId="6A68B09A" w14:textId="77777777" w:rsidR="007B0183" w:rsidRPr="007B0183" w:rsidRDefault="007B0183" w:rsidP="007B0183">
      <w:pPr>
        <w:jc w:val="both"/>
        <w:rPr>
          <w:rFonts w:eastAsia="Times New Roman" w:cs="Calibri"/>
          <w:bCs/>
          <w:sz w:val="22"/>
          <w:szCs w:val="22"/>
        </w:rPr>
      </w:pPr>
    </w:p>
    <w:p w14:paraId="4D4BEC8B" w14:textId="3427F655" w:rsidR="007B0183" w:rsidRPr="007B0183" w:rsidRDefault="007B0183" w:rsidP="007B0183">
      <w:pPr>
        <w:jc w:val="both"/>
        <w:rPr>
          <w:rFonts w:eastAsia="Times New Roman" w:cs="Calibri"/>
          <w:bCs/>
          <w:sz w:val="22"/>
          <w:szCs w:val="22"/>
        </w:rPr>
      </w:pPr>
      <w:r w:rsidRPr="007B0183">
        <w:rPr>
          <w:rFonts w:eastAsia="Times New Roman" w:cs="Calibri"/>
          <w:bCs/>
          <w:sz w:val="22"/>
          <w:szCs w:val="22"/>
        </w:rPr>
        <w:t xml:space="preserve">The limited-edition book – only 900 copies have been produced – will be placed in key public institutions across the country. It </w:t>
      </w:r>
      <w:r w:rsidR="00CD710E">
        <w:rPr>
          <w:rFonts w:eastAsia="Times New Roman" w:cs="Calibri"/>
          <w:bCs/>
          <w:sz w:val="22"/>
          <w:szCs w:val="22"/>
        </w:rPr>
        <w:t xml:space="preserve">is now </w:t>
      </w:r>
      <w:r w:rsidRPr="007B0183">
        <w:rPr>
          <w:rFonts w:eastAsia="Times New Roman" w:cs="Calibri"/>
          <w:bCs/>
          <w:sz w:val="22"/>
          <w:szCs w:val="22"/>
        </w:rPr>
        <w:t xml:space="preserve">available for public purchase at bookstores across the UAE, including </w:t>
      </w:r>
      <w:proofErr w:type="spellStart"/>
      <w:r w:rsidRPr="007B0183">
        <w:rPr>
          <w:rFonts w:eastAsia="Times New Roman" w:cs="Calibri"/>
          <w:bCs/>
          <w:sz w:val="22"/>
          <w:szCs w:val="22"/>
        </w:rPr>
        <w:t>Kinokuniya</w:t>
      </w:r>
      <w:proofErr w:type="spellEnd"/>
      <w:r w:rsidRPr="007B0183">
        <w:rPr>
          <w:rFonts w:eastAsia="Times New Roman" w:cs="Calibri"/>
          <w:bCs/>
          <w:sz w:val="22"/>
          <w:szCs w:val="22"/>
        </w:rPr>
        <w:t xml:space="preserve"> and retail outlets at Expo City Dubai, where a copy will also be on display at the soon-to-open Expo 2020 Dubai Museum. </w:t>
      </w:r>
      <w:r w:rsidR="00CD710E">
        <w:rPr>
          <w:rFonts w:eastAsia="Times New Roman" w:cs="Calibri"/>
          <w:bCs/>
          <w:sz w:val="22"/>
          <w:szCs w:val="22"/>
        </w:rPr>
        <w:t xml:space="preserve">Copies will also be available from </w:t>
      </w:r>
      <w:r w:rsidR="00CD710E" w:rsidRPr="00CD710E">
        <w:rPr>
          <w:rFonts w:eastAsia="Times New Roman" w:cs="Calibri"/>
          <w:bCs/>
          <w:sz w:val="22"/>
          <w:szCs w:val="22"/>
        </w:rPr>
        <w:t>Virgin Megastore</w:t>
      </w:r>
      <w:r w:rsidR="00CD710E">
        <w:rPr>
          <w:rFonts w:eastAsia="Times New Roman" w:cs="Calibri"/>
          <w:bCs/>
          <w:sz w:val="22"/>
          <w:szCs w:val="22"/>
        </w:rPr>
        <w:t xml:space="preserve"> later this month. </w:t>
      </w:r>
    </w:p>
    <w:p w14:paraId="74BE8036" w14:textId="77777777" w:rsidR="007B0183" w:rsidRPr="007B0183" w:rsidRDefault="007B0183" w:rsidP="007B0183">
      <w:pPr>
        <w:jc w:val="both"/>
        <w:rPr>
          <w:rFonts w:eastAsia="Times New Roman" w:cs="Calibri"/>
          <w:bCs/>
          <w:sz w:val="22"/>
          <w:szCs w:val="22"/>
        </w:rPr>
      </w:pPr>
    </w:p>
    <w:p w14:paraId="4B499127" w14:textId="77777777" w:rsidR="007B0183" w:rsidRPr="007B0183" w:rsidRDefault="007B0183" w:rsidP="007B0183">
      <w:pPr>
        <w:jc w:val="both"/>
        <w:rPr>
          <w:rFonts w:eastAsia="Times New Roman" w:cs="Calibri"/>
          <w:bCs/>
          <w:sz w:val="22"/>
          <w:szCs w:val="22"/>
        </w:rPr>
      </w:pPr>
      <w:r w:rsidRPr="007B0183">
        <w:rPr>
          <w:rFonts w:eastAsia="Times New Roman" w:cs="Calibri"/>
          <w:bCs/>
          <w:sz w:val="22"/>
          <w:szCs w:val="22"/>
        </w:rPr>
        <w:t xml:space="preserve">Featuring beautiful photography, arresting artwork, special features and descriptions of its </w:t>
      </w:r>
      <w:proofErr w:type="spellStart"/>
      <w:r w:rsidRPr="007B0183">
        <w:rPr>
          <w:rFonts w:eastAsia="Times New Roman" w:cs="Calibri"/>
          <w:bCs/>
          <w:sz w:val="22"/>
          <w:szCs w:val="22"/>
        </w:rPr>
        <w:t>programmes</w:t>
      </w:r>
      <w:proofErr w:type="spellEnd"/>
      <w:r w:rsidRPr="007B0183">
        <w:rPr>
          <w:rFonts w:eastAsia="Times New Roman" w:cs="Calibri"/>
          <w:bCs/>
          <w:sz w:val="22"/>
          <w:szCs w:val="22"/>
        </w:rPr>
        <w:t xml:space="preserve"> and impact, </w:t>
      </w:r>
      <w:r w:rsidRPr="007B0183">
        <w:rPr>
          <w:rFonts w:eastAsia="Times New Roman" w:cs="Calibri"/>
          <w:bCs/>
          <w:i/>
          <w:sz w:val="22"/>
          <w:szCs w:val="22"/>
        </w:rPr>
        <w:t>The Definitive Edition</w:t>
      </w:r>
      <w:r w:rsidRPr="007B0183">
        <w:rPr>
          <w:rFonts w:eastAsia="Times New Roman" w:cs="Calibri"/>
          <w:bCs/>
          <w:sz w:val="22"/>
          <w:szCs w:val="22"/>
        </w:rPr>
        <w:t xml:space="preserve"> captures the unique spirit of Expo 2020 Dubai, while celebrating its icons to commemorate the once-in-a-lifetime event that helped shape a nation and positively impacted all those who participated it in it. </w:t>
      </w:r>
    </w:p>
    <w:p w14:paraId="6052509E" w14:textId="77777777" w:rsidR="007B0183" w:rsidRPr="007B0183" w:rsidRDefault="007B0183" w:rsidP="007B0183">
      <w:pPr>
        <w:jc w:val="both"/>
        <w:rPr>
          <w:rFonts w:eastAsia="Times New Roman" w:cs="Calibri"/>
          <w:bCs/>
          <w:sz w:val="22"/>
          <w:szCs w:val="22"/>
        </w:rPr>
      </w:pPr>
    </w:p>
    <w:p w14:paraId="50EBBA3A" w14:textId="0B4F32EA" w:rsidR="007B0183" w:rsidRPr="007B0183" w:rsidRDefault="007B0183" w:rsidP="007B0183">
      <w:pPr>
        <w:jc w:val="both"/>
        <w:rPr>
          <w:rFonts w:eastAsia="Times New Roman" w:cs="Calibri"/>
          <w:bCs/>
          <w:sz w:val="22"/>
          <w:szCs w:val="22"/>
        </w:rPr>
      </w:pPr>
      <w:r w:rsidRPr="007B0183">
        <w:rPr>
          <w:rFonts w:eastAsia="Times New Roman" w:cs="Calibri"/>
          <w:b/>
          <w:bCs/>
          <w:sz w:val="22"/>
          <w:szCs w:val="22"/>
        </w:rPr>
        <w:t>Marjan Faraidooni, Chief</w:t>
      </w:r>
      <w:r w:rsidR="0091071D">
        <w:rPr>
          <w:rFonts w:eastAsia="Times New Roman" w:cs="Calibri"/>
          <w:b/>
          <w:bCs/>
          <w:sz w:val="22"/>
          <w:szCs w:val="22"/>
        </w:rPr>
        <w:t xml:space="preserve"> of</w:t>
      </w:r>
      <w:r w:rsidRPr="007B0183">
        <w:rPr>
          <w:rFonts w:eastAsia="Times New Roman" w:cs="Calibri"/>
          <w:b/>
          <w:bCs/>
          <w:sz w:val="22"/>
          <w:szCs w:val="22"/>
        </w:rPr>
        <w:t xml:space="preserve"> Education and Culture, Expo City Dubai </w:t>
      </w:r>
      <w:r w:rsidRPr="007B0183">
        <w:rPr>
          <w:rFonts w:eastAsia="Times New Roman" w:cs="Calibri"/>
          <w:bCs/>
          <w:sz w:val="22"/>
          <w:szCs w:val="22"/>
        </w:rPr>
        <w:t>said: “Paying homage to the cross-culturalism and vision of the UAE, the final volume in this sought-after collection serves as a definitive and vital record of Expo 2020 Dubai’s evocative and enduring legacy. In addition to being available for purchase, it will be placed in key public institutions across the country.”</w:t>
      </w:r>
    </w:p>
    <w:p w14:paraId="7E54346F" w14:textId="77777777" w:rsidR="007B0183" w:rsidRPr="007B0183" w:rsidRDefault="007B0183" w:rsidP="007B0183">
      <w:pPr>
        <w:jc w:val="both"/>
        <w:rPr>
          <w:rFonts w:eastAsia="Times New Roman" w:cs="Calibri"/>
          <w:bCs/>
          <w:sz w:val="22"/>
          <w:szCs w:val="22"/>
        </w:rPr>
      </w:pPr>
    </w:p>
    <w:p w14:paraId="7F6C7FB4" w14:textId="77777777" w:rsidR="007B0183" w:rsidRPr="007B0183" w:rsidRDefault="007B0183" w:rsidP="007B0183">
      <w:pPr>
        <w:jc w:val="both"/>
        <w:rPr>
          <w:rFonts w:eastAsia="Times New Roman" w:cs="Calibri"/>
          <w:bCs/>
          <w:sz w:val="22"/>
          <w:szCs w:val="22"/>
          <w:highlight w:val="yellow"/>
        </w:rPr>
      </w:pPr>
      <w:proofErr w:type="spellStart"/>
      <w:r w:rsidRPr="007B0183">
        <w:rPr>
          <w:rFonts w:eastAsia="Times New Roman" w:cs="Calibri"/>
          <w:bCs/>
          <w:sz w:val="22"/>
          <w:szCs w:val="22"/>
        </w:rPr>
        <w:t>Assouline</w:t>
      </w:r>
      <w:proofErr w:type="spellEnd"/>
      <w:r w:rsidRPr="007B0183">
        <w:rPr>
          <w:rFonts w:eastAsia="Times New Roman" w:cs="Calibri"/>
          <w:bCs/>
          <w:sz w:val="22"/>
          <w:szCs w:val="22"/>
        </w:rPr>
        <w:t xml:space="preserve">, which publishes high-end titles that includes the iconic </w:t>
      </w:r>
      <w:r w:rsidRPr="007B0183">
        <w:rPr>
          <w:rFonts w:eastAsia="Times New Roman" w:cs="Calibri"/>
          <w:bCs/>
          <w:i/>
          <w:sz w:val="22"/>
          <w:szCs w:val="22"/>
        </w:rPr>
        <w:t>Sheikh Zayed: An Eternal Legacy</w:t>
      </w:r>
      <w:r w:rsidRPr="007B0183">
        <w:rPr>
          <w:rFonts w:eastAsia="Times New Roman" w:cs="Calibri"/>
          <w:bCs/>
          <w:sz w:val="22"/>
          <w:szCs w:val="22"/>
        </w:rPr>
        <w:t xml:space="preserve">, has already collaborated with Expo City Dubai to release eight other volumes in the Expo 2020 Dubai collection: </w:t>
      </w:r>
      <w:proofErr w:type="spellStart"/>
      <w:r w:rsidRPr="007B0183">
        <w:rPr>
          <w:rFonts w:eastAsia="Times New Roman" w:cs="Calibri"/>
          <w:bCs/>
          <w:i/>
          <w:sz w:val="22"/>
          <w:szCs w:val="22"/>
        </w:rPr>
        <w:t>Alif</w:t>
      </w:r>
      <w:proofErr w:type="spellEnd"/>
      <w:r w:rsidRPr="007B0183">
        <w:rPr>
          <w:rFonts w:eastAsia="Times New Roman" w:cs="Calibri"/>
          <w:bCs/>
          <w:i/>
          <w:sz w:val="22"/>
          <w:szCs w:val="22"/>
        </w:rPr>
        <w:t>: Choose Your Future</w:t>
      </w:r>
      <w:r w:rsidRPr="007B0183">
        <w:rPr>
          <w:rFonts w:eastAsia="Times New Roman" w:cs="Calibri"/>
          <w:bCs/>
          <w:sz w:val="22"/>
          <w:szCs w:val="22"/>
        </w:rPr>
        <w:t xml:space="preserve"> (in English and Arabic); </w:t>
      </w:r>
      <w:r w:rsidRPr="007B0183">
        <w:rPr>
          <w:rFonts w:eastAsia="Times New Roman" w:cs="Calibri"/>
          <w:bCs/>
          <w:i/>
          <w:sz w:val="22"/>
          <w:szCs w:val="22"/>
        </w:rPr>
        <w:t>Mission Possible: Small Actions, Big Impact</w:t>
      </w:r>
      <w:r w:rsidRPr="007B0183">
        <w:rPr>
          <w:rFonts w:eastAsia="Times New Roman" w:cs="Calibri"/>
          <w:bCs/>
          <w:sz w:val="22"/>
          <w:szCs w:val="22"/>
        </w:rPr>
        <w:t xml:space="preserve">; </w:t>
      </w:r>
      <w:r w:rsidRPr="007B0183">
        <w:rPr>
          <w:rFonts w:eastAsia="Times New Roman" w:cs="Calibri"/>
          <w:bCs/>
          <w:i/>
          <w:sz w:val="22"/>
          <w:szCs w:val="22"/>
        </w:rPr>
        <w:t>Terra: A Future in Balance</w:t>
      </w:r>
      <w:r w:rsidRPr="007B0183">
        <w:rPr>
          <w:rFonts w:eastAsia="Times New Roman" w:cs="Calibri"/>
          <w:bCs/>
          <w:sz w:val="22"/>
          <w:szCs w:val="22"/>
        </w:rPr>
        <w:t xml:space="preserve"> </w:t>
      </w:r>
      <w:r w:rsidRPr="007B0183">
        <w:rPr>
          <w:rFonts w:eastAsia="Times New Roman" w:cs="Calibri"/>
          <w:bCs/>
          <w:i/>
          <w:sz w:val="22"/>
          <w:szCs w:val="22"/>
        </w:rPr>
        <w:t>Sites, Themes, Architecture</w:t>
      </w:r>
      <w:r w:rsidRPr="007B0183">
        <w:rPr>
          <w:rFonts w:eastAsia="Times New Roman" w:cs="Calibri"/>
          <w:bCs/>
          <w:sz w:val="22"/>
          <w:szCs w:val="22"/>
        </w:rPr>
        <w:t xml:space="preserve">; </w:t>
      </w:r>
      <w:r w:rsidRPr="007B0183">
        <w:rPr>
          <w:rFonts w:eastAsia="Times New Roman" w:cs="Calibri"/>
          <w:bCs/>
          <w:i/>
          <w:sz w:val="22"/>
          <w:szCs w:val="22"/>
        </w:rPr>
        <w:t>Al Wasl Plaza</w:t>
      </w:r>
      <w:r w:rsidRPr="007B0183">
        <w:rPr>
          <w:rFonts w:eastAsia="Times New Roman" w:cs="Calibri"/>
          <w:bCs/>
          <w:sz w:val="22"/>
          <w:szCs w:val="22"/>
        </w:rPr>
        <w:t xml:space="preserve">; and </w:t>
      </w:r>
      <w:r w:rsidRPr="007B0183">
        <w:rPr>
          <w:rFonts w:eastAsia="Times New Roman" w:cs="Calibri"/>
          <w:bCs/>
          <w:i/>
          <w:sz w:val="22"/>
          <w:szCs w:val="22"/>
        </w:rPr>
        <w:t>The Vision Pavilion</w:t>
      </w:r>
      <w:r w:rsidRPr="007B0183">
        <w:rPr>
          <w:rFonts w:eastAsia="Times New Roman" w:cs="Calibri"/>
          <w:bCs/>
          <w:sz w:val="22"/>
          <w:szCs w:val="22"/>
        </w:rPr>
        <w:t xml:space="preserve"> (in English and Arabic). </w:t>
      </w:r>
    </w:p>
    <w:p w14:paraId="006C267D" w14:textId="77777777" w:rsidR="007B0183" w:rsidRPr="007B0183" w:rsidRDefault="007B0183" w:rsidP="007B0183">
      <w:pPr>
        <w:rPr>
          <w:rFonts w:eastAsia="Times New Roman" w:cs="Calibri"/>
          <w:bCs/>
          <w:sz w:val="22"/>
          <w:szCs w:val="22"/>
          <w:highlight w:val="yellow"/>
        </w:rPr>
      </w:pPr>
    </w:p>
    <w:p w14:paraId="500D33E5" w14:textId="77777777" w:rsidR="00C82844" w:rsidRPr="00B32CBB" w:rsidRDefault="00C82844" w:rsidP="00C82844">
      <w:pPr>
        <w:jc w:val="center"/>
        <w:rPr>
          <w:rStyle w:val="Strong"/>
          <w:rFonts w:eastAsia="Times New Roman" w:cs="Calibri"/>
          <w:color w:val="000000"/>
          <w:sz w:val="20"/>
          <w:szCs w:val="20"/>
        </w:rPr>
      </w:pPr>
      <w:r w:rsidRPr="00B32CBB">
        <w:rPr>
          <w:rStyle w:val="Strong"/>
          <w:rFonts w:eastAsia="Times New Roman" w:cs="Calibri"/>
          <w:color w:val="000000"/>
          <w:sz w:val="20"/>
          <w:szCs w:val="20"/>
        </w:rPr>
        <w:t>-ENDS-</w:t>
      </w:r>
    </w:p>
    <w:p w14:paraId="258CB1A9" w14:textId="77777777" w:rsidR="00C82844" w:rsidRPr="00B32CBB" w:rsidRDefault="00C82844" w:rsidP="00C82844">
      <w:pPr>
        <w:jc w:val="both"/>
        <w:rPr>
          <w:rStyle w:val="Strong"/>
          <w:rFonts w:eastAsia="Times New Roman" w:cs="Calibri"/>
          <w:b w:val="0"/>
          <w:color w:val="000000"/>
        </w:rPr>
      </w:pPr>
    </w:p>
    <w:p w14:paraId="21885AB1" w14:textId="77777777" w:rsidR="00C82844" w:rsidRPr="00B32CBB" w:rsidRDefault="00C82844" w:rsidP="00C82844">
      <w:pPr>
        <w:spacing w:after="160"/>
        <w:rPr>
          <w:rFonts w:cs="Calibri"/>
          <w:b/>
          <w:bCs/>
          <w:color w:val="595959"/>
          <w:sz w:val="20"/>
          <w:szCs w:val="20"/>
          <w:u w:val="single"/>
        </w:rPr>
      </w:pPr>
      <w:r w:rsidRPr="00B32CBB">
        <w:rPr>
          <w:rFonts w:cs="Calibri"/>
          <w:b/>
          <w:bCs/>
          <w:color w:val="595959"/>
          <w:sz w:val="20"/>
          <w:szCs w:val="20"/>
          <w:u w:val="single"/>
        </w:rPr>
        <w:t>About Expo City Dubai</w:t>
      </w:r>
    </w:p>
    <w:p w14:paraId="070BF7EB" w14:textId="77777777" w:rsidR="00963E0C" w:rsidRPr="000673CB" w:rsidRDefault="00963E0C" w:rsidP="00963E0C">
      <w:pPr>
        <w:pStyle w:val="ListParagraph"/>
        <w:numPr>
          <w:ilvl w:val="0"/>
          <w:numId w:val="3"/>
        </w:numPr>
        <w:spacing w:line="240" w:lineRule="auto"/>
        <w:jc w:val="both"/>
        <w:rPr>
          <w:rFonts w:cs="Calibri"/>
          <w:color w:val="595959"/>
          <w:sz w:val="20"/>
          <w:szCs w:val="20"/>
        </w:rPr>
      </w:pPr>
      <w:r w:rsidRPr="000673CB">
        <w:rPr>
          <w:rFonts w:cs="Calibri"/>
          <w:color w:val="595959"/>
          <w:sz w:val="20"/>
          <w:szCs w:val="20"/>
        </w:rPr>
        <w:t>Expo City Dubai,</w:t>
      </w:r>
      <w:r w:rsidRPr="00130051">
        <w:rPr>
          <w:rFonts w:cs="Calibri"/>
          <w:color w:val="595959"/>
          <w:sz w:val="20"/>
          <w:szCs w:val="20"/>
        </w:rPr>
        <w:t xml:space="preserve"> </w:t>
      </w:r>
      <w:r w:rsidRPr="000673CB">
        <w:rPr>
          <w:rFonts w:cs="Calibri"/>
          <w:color w:val="595959"/>
          <w:sz w:val="20"/>
          <w:szCs w:val="20"/>
        </w:rPr>
        <w:t xml:space="preserve">the legacy of Expo 2020 Dubai, is based on </w:t>
      </w:r>
      <w:r>
        <w:rPr>
          <w:rFonts w:cs="Calibri"/>
          <w:color w:val="595959"/>
          <w:sz w:val="20"/>
          <w:szCs w:val="20"/>
        </w:rPr>
        <w:t xml:space="preserve">the </w:t>
      </w:r>
      <w:r w:rsidRPr="000673CB">
        <w:rPr>
          <w:rFonts w:cs="Calibri"/>
          <w:color w:val="595959"/>
          <w:sz w:val="20"/>
          <w:szCs w:val="20"/>
        </w:rPr>
        <w:t xml:space="preserve">belief that a broad coalition of people, working together, can propel human progress to create a more </w:t>
      </w:r>
      <w:r>
        <w:rPr>
          <w:rFonts w:cs="Calibri"/>
          <w:color w:val="595959"/>
          <w:sz w:val="20"/>
          <w:szCs w:val="20"/>
        </w:rPr>
        <w:t xml:space="preserve">equitable and </w:t>
      </w:r>
      <w:r w:rsidRPr="00130051">
        <w:rPr>
          <w:rFonts w:cs="Calibri"/>
          <w:color w:val="595959"/>
          <w:sz w:val="20"/>
          <w:szCs w:val="20"/>
        </w:rPr>
        <w:t xml:space="preserve">sustainable </w:t>
      </w:r>
      <w:r w:rsidRPr="000673CB">
        <w:rPr>
          <w:rFonts w:cs="Calibri"/>
          <w:color w:val="595959"/>
          <w:sz w:val="20"/>
          <w:szCs w:val="20"/>
        </w:rPr>
        <w:t>future for all</w:t>
      </w:r>
    </w:p>
    <w:p w14:paraId="7132AE03" w14:textId="77777777" w:rsidR="00963E0C" w:rsidRDefault="00963E0C" w:rsidP="00963E0C">
      <w:pPr>
        <w:pStyle w:val="ListParagraph"/>
        <w:numPr>
          <w:ilvl w:val="0"/>
          <w:numId w:val="3"/>
        </w:numPr>
        <w:spacing w:line="240" w:lineRule="auto"/>
        <w:jc w:val="both"/>
        <w:rPr>
          <w:rFonts w:cs="Calibri"/>
          <w:color w:val="595959"/>
          <w:sz w:val="20"/>
          <w:szCs w:val="20"/>
        </w:rPr>
      </w:pPr>
      <w:r w:rsidRPr="00106B14">
        <w:rPr>
          <w:rFonts w:cs="Calibri"/>
          <w:color w:val="595959"/>
          <w:sz w:val="20"/>
          <w:szCs w:val="20"/>
        </w:rPr>
        <w:t xml:space="preserve">A clean, green, innovation-driven, human-centric city of the future, Expo City Dubai is designed as a blueprint for sustainable urban planning, galvanising action on its journey to </w:t>
      </w:r>
      <w:r w:rsidR="00FF5D5F">
        <w:rPr>
          <w:rFonts w:cs="Calibri"/>
          <w:color w:val="595959"/>
          <w:sz w:val="20"/>
          <w:szCs w:val="20"/>
        </w:rPr>
        <w:t>carbon neutrality</w:t>
      </w:r>
    </w:p>
    <w:p w14:paraId="404A9968" w14:textId="77777777" w:rsidR="00963E0C" w:rsidRDefault="00963E0C" w:rsidP="00963E0C">
      <w:pPr>
        <w:pStyle w:val="ListParagraph"/>
        <w:numPr>
          <w:ilvl w:val="0"/>
          <w:numId w:val="3"/>
        </w:numPr>
        <w:spacing w:line="240" w:lineRule="auto"/>
        <w:jc w:val="both"/>
        <w:rPr>
          <w:rFonts w:cs="Calibri"/>
          <w:color w:val="595959"/>
          <w:sz w:val="20"/>
          <w:szCs w:val="20"/>
        </w:rPr>
      </w:pPr>
      <w:r w:rsidRPr="00106B14">
        <w:rPr>
          <w:rFonts w:cs="Calibri"/>
          <w:color w:val="595959"/>
          <w:sz w:val="20"/>
          <w:szCs w:val="20"/>
        </w:rPr>
        <w:t xml:space="preserve">Packed with educational, cultural and entertainment offerings, Expo City Dubai celebrates human </w:t>
      </w:r>
      <w:r>
        <w:rPr>
          <w:rFonts w:cs="Calibri"/>
          <w:color w:val="595959"/>
          <w:sz w:val="20"/>
          <w:szCs w:val="20"/>
        </w:rPr>
        <w:t xml:space="preserve">creativity </w:t>
      </w:r>
      <w:r w:rsidRPr="00106B14">
        <w:rPr>
          <w:rFonts w:cs="Calibri"/>
          <w:color w:val="595959"/>
          <w:sz w:val="20"/>
          <w:szCs w:val="20"/>
        </w:rPr>
        <w:t xml:space="preserve">and ingenuity and inspires future generations </w:t>
      </w:r>
    </w:p>
    <w:p w14:paraId="08EC0F6A" w14:textId="77777777" w:rsidR="00963E0C" w:rsidRPr="00106B14" w:rsidRDefault="00963E0C" w:rsidP="00963E0C">
      <w:pPr>
        <w:pStyle w:val="ListParagraph"/>
        <w:numPr>
          <w:ilvl w:val="0"/>
          <w:numId w:val="3"/>
        </w:numPr>
        <w:spacing w:line="240" w:lineRule="auto"/>
        <w:jc w:val="both"/>
        <w:rPr>
          <w:rFonts w:cs="Calibri"/>
          <w:color w:val="595959"/>
          <w:sz w:val="20"/>
          <w:szCs w:val="20"/>
        </w:rPr>
      </w:pPr>
      <w:r>
        <w:rPr>
          <w:rFonts w:cs="Calibri"/>
          <w:color w:val="595959"/>
          <w:sz w:val="20"/>
          <w:szCs w:val="20"/>
        </w:rPr>
        <w:lastRenderedPageBreak/>
        <w:t xml:space="preserve">It </w:t>
      </w:r>
      <w:r w:rsidRPr="00106B14">
        <w:rPr>
          <w:rFonts w:cs="Calibri"/>
          <w:color w:val="595959"/>
          <w:sz w:val="20"/>
          <w:szCs w:val="20"/>
        </w:rPr>
        <w:t>provides a business ecosystem that embraces technology and innovation and supports the UAE’s wider diversification and growth aims</w:t>
      </w:r>
    </w:p>
    <w:p w14:paraId="631806CF" w14:textId="77777777" w:rsidR="00E605CF" w:rsidRPr="00B32CBB" w:rsidRDefault="00963E0C" w:rsidP="00CA411D">
      <w:pPr>
        <w:pStyle w:val="ListParagraph"/>
        <w:numPr>
          <w:ilvl w:val="0"/>
          <w:numId w:val="1"/>
        </w:numPr>
        <w:spacing w:line="240" w:lineRule="auto"/>
        <w:jc w:val="both"/>
        <w:rPr>
          <w:rFonts w:cs="Calibri"/>
          <w:b/>
          <w:bCs/>
          <w:color w:val="595959"/>
          <w:sz w:val="20"/>
          <w:szCs w:val="20"/>
          <w:u w:val="single"/>
        </w:rPr>
      </w:pPr>
      <w:r w:rsidRPr="00106B14">
        <w:rPr>
          <w:rFonts w:cs="Calibri"/>
          <w:color w:val="595959"/>
          <w:sz w:val="20"/>
          <w:szCs w:val="20"/>
        </w:rPr>
        <w:t xml:space="preserve">Building on the success of the World Expo, Expo City Dubai is the go-to destination for globally significant events, including COP28 </w:t>
      </w:r>
    </w:p>
    <w:p w14:paraId="2BCA20F9" w14:textId="77777777" w:rsidR="001E1705" w:rsidRPr="00B32CBB" w:rsidRDefault="00860053" w:rsidP="001E1705">
      <w:pPr>
        <w:spacing w:after="240" w:line="276" w:lineRule="auto"/>
        <w:rPr>
          <w:rFonts w:ascii="Calibri Light" w:hAnsi="Calibri Light" w:cs="Calibri Light"/>
          <w:b/>
          <w:bCs/>
          <w:color w:val="2F5496"/>
          <w:sz w:val="20"/>
          <w:szCs w:val="20"/>
          <w:u w:val="single"/>
        </w:rPr>
      </w:pPr>
      <w:r w:rsidRPr="00B32CBB">
        <w:rPr>
          <w:rFonts w:ascii="Calibri Light" w:hAnsi="Calibri Light" w:cs="Calibri Light"/>
          <w:b/>
          <w:bCs/>
          <w:color w:val="7F7F7F"/>
          <w:sz w:val="20"/>
          <w:szCs w:val="20"/>
        </w:rPr>
        <w:t xml:space="preserve">For media enquiries, please contact </w:t>
      </w:r>
      <w:hyperlink r:id="rId12" w:history="1">
        <w:r w:rsidRPr="00B32CBB">
          <w:rPr>
            <w:rStyle w:val="Hyperlink"/>
            <w:rFonts w:ascii="Calibri Light" w:hAnsi="Calibri Light" w:cs="Calibri Light"/>
            <w:b/>
            <w:bCs/>
            <w:color w:val="2F5496"/>
            <w:sz w:val="20"/>
            <w:szCs w:val="20"/>
          </w:rPr>
          <w:t>press.office@expocitydubai.ae</w:t>
        </w:r>
      </w:hyperlink>
      <w:r w:rsidR="001E1705" w:rsidRPr="00B32CBB">
        <w:rPr>
          <w:rStyle w:val="Hyperlink"/>
          <w:rFonts w:ascii="Calibri Light" w:hAnsi="Calibri Light" w:cs="Calibri Light"/>
          <w:b/>
          <w:bCs/>
          <w:color w:val="2F5496"/>
          <w:sz w:val="20"/>
          <w:szCs w:val="20"/>
        </w:rPr>
        <w:t xml:space="preserve"> </w:t>
      </w:r>
    </w:p>
    <w:tbl>
      <w:tblPr>
        <w:tblW w:w="5000" w:type="pct"/>
        <w:jc w:val="center"/>
        <w:tblLook w:val="0600" w:firstRow="0" w:lastRow="0" w:firstColumn="0" w:lastColumn="0" w:noHBand="1" w:noVBand="1"/>
      </w:tblPr>
      <w:tblGrid>
        <w:gridCol w:w="599"/>
        <w:gridCol w:w="4868"/>
        <w:gridCol w:w="599"/>
        <w:gridCol w:w="4734"/>
      </w:tblGrid>
      <w:tr w:rsidR="00233AFF" w:rsidRPr="00B32CBB" w14:paraId="6A0AE460" w14:textId="77777777" w:rsidTr="00B32CBB">
        <w:trPr>
          <w:trHeight w:val="454"/>
          <w:jc w:val="center"/>
        </w:trPr>
        <w:tc>
          <w:tcPr>
            <w:tcW w:w="276" w:type="pct"/>
            <w:shd w:val="clear" w:color="auto" w:fill="F2F2F2"/>
            <w:vAlign w:val="center"/>
          </w:tcPr>
          <w:p w14:paraId="045FA7E8" w14:textId="53EB69C7" w:rsidR="00233AFF" w:rsidRPr="00B32CBB" w:rsidRDefault="007B0183" w:rsidP="00B32CBB">
            <w:pPr>
              <w:tabs>
                <w:tab w:val="right" w:pos="6067"/>
              </w:tabs>
              <w:spacing w:after="160" w:line="276" w:lineRule="auto"/>
              <w:contextualSpacing/>
              <w:rPr>
                <w:rFonts w:eastAsia="Times New Roman" w:cs="Calibri"/>
                <w:b/>
                <w:bCs/>
                <w:noProof/>
                <w:color w:val="000000"/>
                <w:sz w:val="20"/>
                <w:szCs w:val="20"/>
              </w:rPr>
            </w:pPr>
            <w:r w:rsidRPr="00B32CBB">
              <w:rPr>
                <w:rFonts w:eastAsia="Times New Roman" w:cs="Calibri"/>
                <w:b/>
                <w:bCs/>
                <w:noProof/>
                <w:color w:val="000000"/>
                <w:sz w:val="20"/>
                <w:szCs w:val="20"/>
              </w:rPr>
              <w:drawing>
                <wp:inline distT="0" distB="0" distL="0" distR="0" wp14:anchorId="5E81C623" wp14:editId="0C953A54">
                  <wp:extent cx="243205" cy="24320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inline>
              </w:drawing>
            </w:r>
          </w:p>
        </w:tc>
        <w:tc>
          <w:tcPr>
            <w:tcW w:w="2338" w:type="pct"/>
            <w:shd w:val="clear" w:color="auto" w:fill="F2F2F2"/>
            <w:vAlign w:val="center"/>
          </w:tcPr>
          <w:p w14:paraId="64B932A4" w14:textId="77777777" w:rsidR="00233AFF" w:rsidRPr="00B32CBB" w:rsidRDefault="00625B08" w:rsidP="00B32CBB">
            <w:pPr>
              <w:tabs>
                <w:tab w:val="right" w:pos="6067"/>
              </w:tabs>
              <w:spacing w:after="160" w:line="276" w:lineRule="auto"/>
              <w:contextualSpacing/>
              <w:rPr>
                <w:rFonts w:eastAsia="Cambria" w:cs="Calibri"/>
                <w:color w:val="2F5496"/>
                <w:sz w:val="20"/>
                <w:szCs w:val="20"/>
              </w:rPr>
            </w:pPr>
            <w:hyperlink r:id="rId14" w:history="1">
              <w:r w:rsidR="00233AFF" w:rsidRPr="00B32CBB">
                <w:rPr>
                  <w:rStyle w:val="Hyperlink"/>
                  <w:rFonts w:eastAsia="Cambria" w:cs="Calibri"/>
                  <w:color w:val="2F5496"/>
                  <w:sz w:val="20"/>
                  <w:szCs w:val="20"/>
                  <w:u w:val="none"/>
                </w:rPr>
                <w:t>twitter.com/</w:t>
              </w:r>
              <w:proofErr w:type="spellStart"/>
              <w:r w:rsidR="00233AFF" w:rsidRPr="00B32CBB">
                <w:rPr>
                  <w:rStyle w:val="Hyperlink"/>
                  <w:rFonts w:eastAsia="Cambria" w:cs="Calibri"/>
                  <w:color w:val="2F5496"/>
                  <w:sz w:val="20"/>
                  <w:szCs w:val="20"/>
                  <w:u w:val="none"/>
                </w:rPr>
                <w:t>ExpoCityDubai</w:t>
              </w:r>
              <w:proofErr w:type="spellEnd"/>
            </w:hyperlink>
            <w:r w:rsidR="00233AFF" w:rsidRPr="00B32CBB">
              <w:rPr>
                <w:rStyle w:val="Hyperlink"/>
                <w:rFonts w:eastAsia="Cambria" w:cs="Calibri"/>
                <w:color w:val="2F5496"/>
                <w:sz w:val="20"/>
                <w:szCs w:val="20"/>
                <w:u w:val="none"/>
              </w:rPr>
              <w:tab/>
            </w:r>
          </w:p>
        </w:tc>
        <w:tc>
          <w:tcPr>
            <w:tcW w:w="109" w:type="pct"/>
            <w:shd w:val="clear" w:color="auto" w:fill="F2F2F2"/>
            <w:vAlign w:val="center"/>
          </w:tcPr>
          <w:p w14:paraId="2FD8A2BC" w14:textId="0B159DA5" w:rsidR="00233AFF" w:rsidRPr="00B32CBB" w:rsidRDefault="007B0183" w:rsidP="00B32CBB">
            <w:pPr>
              <w:spacing w:after="160"/>
              <w:contextualSpacing/>
              <w:rPr>
                <w:rFonts w:eastAsia="Times New Roman" w:cs="Calibri"/>
                <w:b/>
                <w:bCs/>
                <w:noProof/>
                <w:color w:val="000000"/>
                <w:sz w:val="20"/>
                <w:szCs w:val="20"/>
              </w:rPr>
            </w:pPr>
            <w:r w:rsidRPr="00B32CBB">
              <w:rPr>
                <w:rFonts w:eastAsia="Times New Roman" w:cs="Calibri"/>
                <w:b/>
                <w:bCs/>
                <w:noProof/>
                <w:color w:val="000000"/>
                <w:sz w:val="20"/>
                <w:szCs w:val="20"/>
              </w:rPr>
              <w:drawing>
                <wp:inline distT="0" distB="0" distL="0" distR="0" wp14:anchorId="339B11A5" wp14:editId="4B07F382">
                  <wp:extent cx="243205" cy="243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inline>
              </w:drawing>
            </w:r>
          </w:p>
        </w:tc>
        <w:tc>
          <w:tcPr>
            <w:tcW w:w="2276" w:type="pct"/>
            <w:shd w:val="clear" w:color="auto" w:fill="F2F2F2"/>
            <w:vAlign w:val="center"/>
          </w:tcPr>
          <w:p w14:paraId="24E7C204" w14:textId="77777777" w:rsidR="00233AFF" w:rsidRPr="00B32CBB" w:rsidRDefault="00625B08" w:rsidP="00B32CBB">
            <w:pPr>
              <w:spacing w:after="160"/>
              <w:contextualSpacing/>
              <w:rPr>
                <w:rFonts w:eastAsia="Cambria" w:cs="Calibri"/>
                <w:color w:val="2F5496"/>
                <w:sz w:val="20"/>
                <w:szCs w:val="20"/>
              </w:rPr>
            </w:pPr>
            <w:hyperlink r:id="rId16" w:history="1">
              <w:r w:rsidR="00233AFF" w:rsidRPr="00B32CBB">
                <w:rPr>
                  <w:rStyle w:val="Hyperlink"/>
                  <w:rFonts w:eastAsia="Cambria" w:cs="Calibri"/>
                  <w:color w:val="2F5496"/>
                  <w:sz w:val="20"/>
                  <w:szCs w:val="20"/>
                  <w:u w:val="none"/>
                </w:rPr>
                <w:t>facebook.com/</w:t>
              </w:r>
              <w:proofErr w:type="spellStart"/>
              <w:r w:rsidR="00233AFF" w:rsidRPr="00B32CBB">
                <w:rPr>
                  <w:rStyle w:val="Hyperlink"/>
                  <w:rFonts w:eastAsia="Cambria" w:cs="Calibri"/>
                  <w:color w:val="2F5496"/>
                  <w:sz w:val="20"/>
                  <w:szCs w:val="20"/>
                  <w:u w:val="none"/>
                </w:rPr>
                <w:t>ExpoCityDubai</w:t>
              </w:r>
              <w:proofErr w:type="spellEnd"/>
            </w:hyperlink>
          </w:p>
        </w:tc>
      </w:tr>
      <w:tr w:rsidR="00233AFF" w:rsidRPr="00B32CBB" w14:paraId="3C2D9D93" w14:textId="77777777" w:rsidTr="00B32CBB">
        <w:trPr>
          <w:trHeight w:val="454"/>
          <w:jc w:val="center"/>
        </w:trPr>
        <w:tc>
          <w:tcPr>
            <w:tcW w:w="276" w:type="pct"/>
            <w:shd w:val="clear" w:color="auto" w:fill="F2F2F2"/>
            <w:vAlign w:val="center"/>
          </w:tcPr>
          <w:p w14:paraId="3EE8174F" w14:textId="6D336F5A" w:rsidR="00233AFF" w:rsidRPr="00B32CBB" w:rsidRDefault="007B0183" w:rsidP="00B32CBB">
            <w:pPr>
              <w:spacing w:after="160"/>
              <w:contextualSpacing/>
              <w:rPr>
                <w:rFonts w:eastAsia="Times New Roman" w:cs="Calibri"/>
                <w:b/>
                <w:bCs/>
                <w:noProof/>
                <w:color w:val="000000"/>
                <w:sz w:val="20"/>
                <w:szCs w:val="20"/>
              </w:rPr>
            </w:pPr>
            <w:r w:rsidRPr="00B32CBB">
              <w:rPr>
                <w:rFonts w:eastAsia="Times New Roman" w:cs="Calibri"/>
                <w:b/>
                <w:bCs/>
                <w:noProof/>
                <w:color w:val="000000"/>
                <w:sz w:val="20"/>
                <w:szCs w:val="20"/>
              </w:rPr>
              <w:drawing>
                <wp:inline distT="0" distB="0" distL="0" distR="0" wp14:anchorId="5F00B41E" wp14:editId="17E5FD4F">
                  <wp:extent cx="243205" cy="243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inline>
              </w:drawing>
            </w:r>
          </w:p>
        </w:tc>
        <w:tc>
          <w:tcPr>
            <w:tcW w:w="2338" w:type="pct"/>
            <w:shd w:val="clear" w:color="auto" w:fill="F2F2F2"/>
            <w:vAlign w:val="center"/>
          </w:tcPr>
          <w:p w14:paraId="68D302C5" w14:textId="77777777" w:rsidR="00233AFF" w:rsidRPr="00B32CBB" w:rsidRDefault="00625B08" w:rsidP="00B32CBB">
            <w:pPr>
              <w:spacing w:after="160"/>
              <w:contextualSpacing/>
              <w:rPr>
                <w:rFonts w:eastAsia="Cambria" w:cs="Calibri"/>
                <w:color w:val="2F5496"/>
                <w:sz w:val="20"/>
                <w:szCs w:val="20"/>
              </w:rPr>
            </w:pPr>
            <w:hyperlink r:id="rId18" w:history="1">
              <w:r w:rsidR="00233AFF" w:rsidRPr="00B32CBB">
                <w:rPr>
                  <w:rStyle w:val="Hyperlink"/>
                  <w:rFonts w:eastAsia="Cambria" w:cs="Calibri"/>
                  <w:color w:val="2F5496"/>
                  <w:sz w:val="20"/>
                  <w:szCs w:val="20"/>
                  <w:u w:val="none"/>
                </w:rPr>
                <w:t>instagram.com/</w:t>
              </w:r>
              <w:proofErr w:type="spellStart"/>
              <w:r w:rsidR="00233AFF" w:rsidRPr="00B32CBB">
                <w:rPr>
                  <w:rStyle w:val="Hyperlink"/>
                  <w:rFonts w:eastAsia="Cambria" w:cs="Calibri"/>
                  <w:color w:val="2F5496"/>
                  <w:sz w:val="20"/>
                  <w:szCs w:val="20"/>
                  <w:u w:val="none"/>
                </w:rPr>
                <w:t>ExpoCityDubai</w:t>
              </w:r>
              <w:proofErr w:type="spellEnd"/>
            </w:hyperlink>
          </w:p>
        </w:tc>
        <w:tc>
          <w:tcPr>
            <w:tcW w:w="109" w:type="pct"/>
            <w:shd w:val="clear" w:color="auto" w:fill="F2F2F2"/>
            <w:vAlign w:val="center"/>
          </w:tcPr>
          <w:p w14:paraId="021E2DF1" w14:textId="6D3654EA" w:rsidR="00233AFF" w:rsidRPr="00B32CBB" w:rsidRDefault="007B0183" w:rsidP="00B32CBB">
            <w:pPr>
              <w:spacing w:after="160"/>
              <w:contextualSpacing/>
              <w:rPr>
                <w:rFonts w:eastAsia="Times New Roman" w:cs="Calibri"/>
                <w:b/>
                <w:bCs/>
                <w:noProof/>
                <w:color w:val="000000"/>
                <w:sz w:val="20"/>
                <w:szCs w:val="20"/>
              </w:rPr>
            </w:pPr>
            <w:r w:rsidRPr="00B32CBB">
              <w:rPr>
                <w:rFonts w:eastAsia="Times New Roman" w:cs="Calibri"/>
                <w:b/>
                <w:bCs/>
                <w:noProof/>
                <w:color w:val="000000"/>
                <w:sz w:val="20"/>
                <w:szCs w:val="20"/>
              </w:rPr>
              <w:drawing>
                <wp:inline distT="0" distB="0" distL="0" distR="0" wp14:anchorId="390AC02F" wp14:editId="3CC85A20">
                  <wp:extent cx="243205" cy="243205"/>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inline>
              </w:drawing>
            </w:r>
          </w:p>
        </w:tc>
        <w:tc>
          <w:tcPr>
            <w:tcW w:w="2276" w:type="pct"/>
            <w:shd w:val="clear" w:color="auto" w:fill="F2F2F2"/>
            <w:vAlign w:val="center"/>
          </w:tcPr>
          <w:p w14:paraId="5AD51904" w14:textId="77777777" w:rsidR="00233AFF" w:rsidRPr="00B32CBB" w:rsidRDefault="00625B08" w:rsidP="00B32CBB">
            <w:pPr>
              <w:spacing w:after="160"/>
              <w:contextualSpacing/>
              <w:rPr>
                <w:rFonts w:eastAsia="Cambria" w:cs="Calibri"/>
                <w:color w:val="2F5496"/>
                <w:sz w:val="20"/>
                <w:szCs w:val="20"/>
              </w:rPr>
            </w:pPr>
            <w:hyperlink r:id="rId20" w:history="1">
              <w:r w:rsidR="00233AFF" w:rsidRPr="00B32CBB">
                <w:rPr>
                  <w:rStyle w:val="Hyperlink"/>
                  <w:rFonts w:eastAsia="Cambria" w:cs="Calibri"/>
                  <w:color w:val="2F5496"/>
                  <w:sz w:val="20"/>
                  <w:szCs w:val="20"/>
                  <w:u w:val="none"/>
                </w:rPr>
                <w:t>youtube.com/c/</w:t>
              </w:r>
              <w:proofErr w:type="spellStart"/>
              <w:r w:rsidR="00233AFF" w:rsidRPr="00B32CBB">
                <w:rPr>
                  <w:rStyle w:val="Hyperlink"/>
                  <w:rFonts w:eastAsia="Cambria" w:cs="Calibri"/>
                  <w:color w:val="2F5496"/>
                  <w:sz w:val="20"/>
                  <w:szCs w:val="20"/>
                  <w:u w:val="none"/>
                </w:rPr>
                <w:t>ExpoCityDubai</w:t>
              </w:r>
              <w:proofErr w:type="spellEnd"/>
            </w:hyperlink>
          </w:p>
        </w:tc>
      </w:tr>
      <w:tr w:rsidR="00233AFF" w:rsidRPr="00B32CBB" w14:paraId="75E8B625" w14:textId="77777777" w:rsidTr="00B32CBB">
        <w:trPr>
          <w:trHeight w:val="454"/>
          <w:jc w:val="center"/>
        </w:trPr>
        <w:tc>
          <w:tcPr>
            <w:tcW w:w="276" w:type="pct"/>
            <w:shd w:val="clear" w:color="auto" w:fill="F2F2F2"/>
            <w:vAlign w:val="center"/>
          </w:tcPr>
          <w:p w14:paraId="3D02E931" w14:textId="208399D9" w:rsidR="00233AFF" w:rsidRPr="00B32CBB" w:rsidRDefault="007B0183" w:rsidP="00B32CBB">
            <w:pPr>
              <w:spacing w:after="160"/>
              <w:contextualSpacing/>
              <w:rPr>
                <w:rFonts w:eastAsia="Times New Roman" w:cs="Calibri"/>
                <w:b/>
                <w:bCs/>
                <w:noProof/>
                <w:color w:val="000000"/>
                <w:sz w:val="20"/>
                <w:szCs w:val="20"/>
              </w:rPr>
            </w:pPr>
            <w:r w:rsidRPr="00B32CBB">
              <w:rPr>
                <w:rFonts w:eastAsia="Times New Roman" w:cs="Calibri"/>
                <w:b/>
                <w:bCs/>
                <w:noProof/>
                <w:color w:val="000000"/>
                <w:sz w:val="20"/>
                <w:szCs w:val="20"/>
              </w:rPr>
              <w:drawing>
                <wp:inline distT="0" distB="0" distL="0" distR="0" wp14:anchorId="6C7BAA61" wp14:editId="183E13A0">
                  <wp:extent cx="243205" cy="24320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inline>
              </w:drawing>
            </w:r>
          </w:p>
        </w:tc>
        <w:tc>
          <w:tcPr>
            <w:tcW w:w="2338" w:type="pct"/>
            <w:shd w:val="clear" w:color="auto" w:fill="F2F2F2"/>
            <w:vAlign w:val="center"/>
          </w:tcPr>
          <w:p w14:paraId="33B8E002" w14:textId="77777777" w:rsidR="00233AFF" w:rsidRPr="00B32CBB" w:rsidRDefault="00625B08" w:rsidP="00B32CBB">
            <w:pPr>
              <w:spacing w:after="160"/>
              <w:contextualSpacing/>
              <w:rPr>
                <w:rFonts w:eastAsia="Times New Roman" w:cs="Calibri"/>
                <w:b/>
                <w:bCs/>
                <w:noProof/>
                <w:color w:val="000000"/>
                <w:sz w:val="20"/>
                <w:szCs w:val="20"/>
              </w:rPr>
            </w:pPr>
            <w:hyperlink r:id="rId22" w:history="1">
              <w:r w:rsidR="00233AFF" w:rsidRPr="00B32CBB">
                <w:rPr>
                  <w:rStyle w:val="Hyperlink"/>
                  <w:rFonts w:eastAsia="Cambria" w:cs="Calibri"/>
                  <w:color w:val="2F5496"/>
                  <w:sz w:val="20"/>
                  <w:szCs w:val="20"/>
                  <w:u w:val="none"/>
                </w:rPr>
                <w:t>linkedin.com/company/</w:t>
              </w:r>
              <w:proofErr w:type="spellStart"/>
              <w:r w:rsidR="00233AFF" w:rsidRPr="00B32CBB">
                <w:rPr>
                  <w:rStyle w:val="Hyperlink"/>
                  <w:rFonts w:eastAsia="Cambria" w:cs="Calibri"/>
                  <w:color w:val="2F5496"/>
                  <w:sz w:val="20"/>
                  <w:szCs w:val="20"/>
                  <w:u w:val="none"/>
                </w:rPr>
                <w:t>expocitydubai</w:t>
              </w:r>
              <w:proofErr w:type="spellEnd"/>
              <w:r w:rsidR="00233AFF" w:rsidRPr="00B32CBB">
                <w:rPr>
                  <w:rStyle w:val="Hyperlink"/>
                  <w:rFonts w:eastAsia="Cambria" w:cs="Calibri"/>
                  <w:color w:val="2F5496"/>
                  <w:sz w:val="20"/>
                  <w:szCs w:val="20"/>
                  <w:u w:val="none"/>
                </w:rPr>
                <w:t>/</w:t>
              </w:r>
            </w:hyperlink>
          </w:p>
        </w:tc>
        <w:tc>
          <w:tcPr>
            <w:tcW w:w="109" w:type="pct"/>
            <w:shd w:val="clear" w:color="auto" w:fill="F2F2F2"/>
            <w:vAlign w:val="center"/>
          </w:tcPr>
          <w:p w14:paraId="56767315" w14:textId="39D2841C" w:rsidR="00233AFF" w:rsidRPr="00B32CBB" w:rsidRDefault="007B0183" w:rsidP="00B32CBB">
            <w:pPr>
              <w:spacing w:after="160"/>
              <w:contextualSpacing/>
              <w:rPr>
                <w:rFonts w:eastAsia="Times New Roman"/>
                <w:sz w:val="20"/>
                <w:szCs w:val="20"/>
              </w:rPr>
            </w:pPr>
            <w:r w:rsidRPr="00B32CBB">
              <w:rPr>
                <w:rFonts w:eastAsia="Times New Roman"/>
                <w:noProof/>
                <w:sz w:val="20"/>
                <w:szCs w:val="20"/>
              </w:rPr>
              <w:drawing>
                <wp:inline distT="0" distB="0" distL="0" distR="0" wp14:anchorId="5F444D3D" wp14:editId="61C7674B">
                  <wp:extent cx="243205" cy="243205"/>
                  <wp:effectExtent l="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inline>
              </w:drawing>
            </w:r>
          </w:p>
        </w:tc>
        <w:tc>
          <w:tcPr>
            <w:tcW w:w="2276" w:type="pct"/>
            <w:shd w:val="clear" w:color="auto" w:fill="F2F2F2"/>
            <w:vAlign w:val="center"/>
          </w:tcPr>
          <w:p w14:paraId="1929DBFA" w14:textId="77777777" w:rsidR="00233AFF" w:rsidRPr="00B32CBB" w:rsidRDefault="00625B08" w:rsidP="00B32CBB">
            <w:pPr>
              <w:spacing w:after="160"/>
              <w:contextualSpacing/>
              <w:rPr>
                <w:rFonts w:eastAsia="Times New Roman" w:cs="Calibri"/>
                <w:b/>
                <w:bCs/>
                <w:noProof/>
                <w:color w:val="000000"/>
                <w:sz w:val="20"/>
                <w:szCs w:val="20"/>
              </w:rPr>
            </w:pPr>
            <w:hyperlink r:id="rId24" w:history="1">
              <w:r w:rsidR="00233AFF" w:rsidRPr="00B32CBB">
                <w:rPr>
                  <w:rStyle w:val="Hyperlink"/>
                  <w:rFonts w:eastAsia="Cambria" w:cs="Calibri"/>
                  <w:color w:val="2F5496"/>
                  <w:sz w:val="20"/>
                  <w:szCs w:val="20"/>
                  <w:u w:val="none"/>
                </w:rPr>
                <w:t>tiktok.com/@expocitydubai</w:t>
              </w:r>
            </w:hyperlink>
          </w:p>
        </w:tc>
      </w:tr>
    </w:tbl>
    <w:p w14:paraId="7BA0AFB6" w14:textId="77777777" w:rsidR="00860053" w:rsidRPr="00B32CBB" w:rsidRDefault="00860053" w:rsidP="00860053">
      <w:pPr>
        <w:jc w:val="both"/>
        <w:rPr>
          <w:rFonts w:cs="Calibri"/>
          <w:b/>
          <w:bCs/>
          <w:color w:val="000000"/>
          <w:sz w:val="20"/>
          <w:szCs w:val="20"/>
          <w:u w:val="single"/>
        </w:rPr>
      </w:pPr>
    </w:p>
    <w:sectPr w:rsidR="00860053" w:rsidRPr="00B32CBB" w:rsidSect="005F52CC">
      <w:headerReference w:type="default" r:id="rId25"/>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1513E" w14:textId="77777777" w:rsidR="00900B76" w:rsidRDefault="00900B76" w:rsidP="00C82844">
      <w:r>
        <w:separator/>
      </w:r>
    </w:p>
  </w:endnote>
  <w:endnote w:type="continuationSeparator" w:id="0">
    <w:p w14:paraId="36E191BF" w14:textId="77777777" w:rsidR="00900B76" w:rsidRDefault="00900B76" w:rsidP="00C8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A18FE" w14:textId="77777777" w:rsidR="00900B76" w:rsidRDefault="00900B76" w:rsidP="00C82844">
      <w:r>
        <w:separator/>
      </w:r>
    </w:p>
  </w:footnote>
  <w:footnote w:type="continuationSeparator" w:id="0">
    <w:p w14:paraId="2D033E17" w14:textId="77777777" w:rsidR="00900B76" w:rsidRDefault="00900B76" w:rsidP="00C82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3476E" w14:textId="2E032CB6" w:rsidR="00C82844" w:rsidRDefault="007B0183" w:rsidP="00C82844">
    <w:pPr>
      <w:pStyle w:val="Header"/>
    </w:pPr>
    <w:r w:rsidRPr="003E464B">
      <w:rPr>
        <w:noProof/>
      </w:rPr>
      <w:drawing>
        <wp:inline distT="0" distB="0" distL="0" distR="0" wp14:anchorId="59142BDA" wp14:editId="42861C94">
          <wp:extent cx="2159635" cy="641985"/>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641985"/>
                  </a:xfrm>
                  <a:prstGeom prst="rect">
                    <a:avLst/>
                  </a:prstGeom>
                  <a:noFill/>
                  <a:ln>
                    <a:noFill/>
                  </a:ln>
                </pic:spPr>
              </pic:pic>
            </a:graphicData>
          </a:graphic>
        </wp:inline>
      </w:drawing>
    </w:r>
  </w:p>
  <w:p w14:paraId="2EA82A8B"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B3F1E"/>
    <w:multiLevelType w:val="hybridMultilevel"/>
    <w:tmpl w:val="5FF4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0F47B6"/>
    <w:multiLevelType w:val="hybridMultilevel"/>
    <w:tmpl w:val="8728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E3E97"/>
    <w:rsid w:val="0010467F"/>
    <w:rsid w:val="00107E44"/>
    <w:rsid w:val="001E1705"/>
    <w:rsid w:val="00233AFF"/>
    <w:rsid w:val="002C69A1"/>
    <w:rsid w:val="00301455"/>
    <w:rsid w:val="00381367"/>
    <w:rsid w:val="005035FB"/>
    <w:rsid w:val="005330B1"/>
    <w:rsid w:val="005E3253"/>
    <w:rsid w:val="005F02FA"/>
    <w:rsid w:val="005F52CC"/>
    <w:rsid w:val="00625B08"/>
    <w:rsid w:val="006B3ABF"/>
    <w:rsid w:val="00714651"/>
    <w:rsid w:val="007A2A45"/>
    <w:rsid w:val="007B0183"/>
    <w:rsid w:val="00804F4F"/>
    <w:rsid w:val="00860053"/>
    <w:rsid w:val="00900B76"/>
    <w:rsid w:val="0091071D"/>
    <w:rsid w:val="009254D3"/>
    <w:rsid w:val="0092645C"/>
    <w:rsid w:val="00963E0C"/>
    <w:rsid w:val="009A52A8"/>
    <w:rsid w:val="00B01F5F"/>
    <w:rsid w:val="00B32CBB"/>
    <w:rsid w:val="00B7126A"/>
    <w:rsid w:val="00B9367F"/>
    <w:rsid w:val="00BD0779"/>
    <w:rsid w:val="00C0088F"/>
    <w:rsid w:val="00C45C57"/>
    <w:rsid w:val="00C53A75"/>
    <w:rsid w:val="00C82844"/>
    <w:rsid w:val="00CA411D"/>
    <w:rsid w:val="00CB04D2"/>
    <w:rsid w:val="00CD710E"/>
    <w:rsid w:val="00D16C16"/>
    <w:rsid w:val="00D767D7"/>
    <w:rsid w:val="00E605CF"/>
    <w:rsid w:val="00F216F2"/>
    <w:rsid w:val="00FA7908"/>
    <w:rsid w:val="00FC6DEC"/>
    <w:rsid w:val="00FF5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9FDAFFF"/>
  <w15:chartTrackingRefBased/>
  <w15:docId w15:val="{F97EB432-4453-4DF5-AA33-C771A1C9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basedOn w:val="Normal"/>
    <w:link w:val="ListParagraphChar"/>
    <w:uiPriority w:val="34"/>
    <w:qFormat/>
    <w:rsid w:val="00C82844"/>
    <w:pPr>
      <w:spacing w:after="160" w:line="256" w:lineRule="auto"/>
      <w:ind w:left="720"/>
      <w:contextualSpacing/>
    </w:pPr>
    <w:rPr>
      <w:sz w:val="22"/>
      <w:szCs w:val="22"/>
      <w:lang w:val="en-GB"/>
    </w:rPr>
  </w:style>
  <w:style w:type="character" w:customStyle="1" w:styleId="ListParagraphChar">
    <w:name w:val="List Paragraph Char"/>
    <w:link w:val="ListParagraph"/>
    <w:uiPriority w:val="34"/>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NormalWeb">
    <w:name w:val="Normal (Web)"/>
    <w:basedOn w:val="Normal"/>
    <w:link w:val="NormalWebChar"/>
    <w:uiPriority w:val="99"/>
    <w:unhideWhenUsed/>
    <w:rsid w:val="007B0183"/>
    <w:pPr>
      <w:spacing w:before="100" w:beforeAutospacing="1" w:after="100" w:afterAutospacing="1"/>
    </w:pPr>
    <w:rPr>
      <w:rFonts w:ascii="Times New Roman" w:eastAsia="Times New Roman" w:hAnsi="Times New Roman" w:cs="Times New Roman"/>
      <w:lang w:val="en-GB"/>
    </w:rPr>
  </w:style>
  <w:style w:type="character" w:customStyle="1" w:styleId="NormalWebChar">
    <w:name w:val="Normal (Web) Char"/>
    <w:link w:val="NormalWeb"/>
    <w:uiPriority w:val="99"/>
    <w:locked/>
    <w:rsid w:val="007B0183"/>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9107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71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instagram.com/ExpoCityDuba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mailto:press.office@expocitydubai.ae"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acebook.com/ExpoCityDubai" TargetMode="External"/><Relationship Id="rId20" Type="http://schemas.openxmlformats.org/officeDocument/2006/relationships/hyperlink" Target="https://www.youtube.com/c/ExpoCityDub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ocitydubai-my.sharepoint.com/:f:/g/personal/svetlana_pak_expocitydubai_ae/Evv5iygDgF5Pslf2PDQRRDwBCHFyEUDWOdUZKXWzfrWZ_w?e=cII9MX" TargetMode="External"/><Relationship Id="rId24" Type="http://schemas.openxmlformats.org/officeDocument/2006/relationships/hyperlink" Target="https://www.tiktok.com/@expocitydubai"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ExpoCityDubai" TargetMode="External"/><Relationship Id="rId22" Type="http://schemas.openxmlformats.org/officeDocument/2006/relationships/hyperlink" Target="https://www.linkedin.com/company/expocitydubai/"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E8EE5139FAFA4794F0BDC704A9ADF2" ma:contentTypeVersion="12" ma:contentTypeDescription="Create a new document." ma:contentTypeScope="" ma:versionID="2ac5b420605b0390cdb79adcf99d6402">
  <xsd:schema xmlns:xsd="http://www.w3.org/2001/XMLSchema" xmlns:xs="http://www.w3.org/2001/XMLSchema" xmlns:p="http://schemas.microsoft.com/office/2006/metadata/properties" xmlns:ns3="21b42e85-9195-4be4-a948-5b9b79f5dad8" xmlns:ns4="dec265f7-58b1-4734-8d9a-e03633372e7d" targetNamespace="http://schemas.microsoft.com/office/2006/metadata/properties" ma:root="true" ma:fieldsID="8dd1d278c60f56e221f8e7160683ae52" ns3:_="" ns4:_="">
    <xsd:import namespace="21b42e85-9195-4be4-a948-5b9b79f5dad8"/>
    <xsd:import namespace="dec265f7-58b1-4734-8d9a-e03633372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42e85-9195-4be4-a948-5b9b79f5da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5f7-58b1-4734-8d9a-e03633372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ec265f7-58b1-4734-8d9a-e03633372e7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5DB36-B82C-413E-BBD0-63AB68E5B447}">
  <ds:schemaRefs>
    <ds:schemaRef ds:uri="http://schemas.microsoft.com/sharepoint/v3/contenttype/forms"/>
  </ds:schemaRefs>
</ds:datastoreItem>
</file>

<file path=customXml/itemProps2.xml><?xml version="1.0" encoding="utf-8"?>
<ds:datastoreItem xmlns:ds="http://schemas.openxmlformats.org/officeDocument/2006/customXml" ds:itemID="{4254846E-47BF-42C5-BA5F-5FF0887C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42e85-9195-4be4-a948-5b9b79f5dad8"/>
    <ds:schemaRef ds:uri="dec265f7-58b1-4734-8d9a-e0363337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7B6992-C16F-489C-B334-B6E8BA52EE42}">
  <ds:schemaRefs>
    <ds:schemaRef ds:uri="http://purl.org/dc/terms/"/>
    <ds:schemaRef ds:uri="http://www.w3.org/XML/1998/namespace"/>
    <ds:schemaRef ds:uri="http://purl.org/dc/dcmitype/"/>
    <ds:schemaRef ds:uri="dec265f7-58b1-4734-8d9a-e03633372e7d"/>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1b42e85-9195-4be4-a948-5b9b79f5dad8"/>
    <ds:schemaRef ds:uri="http://schemas.microsoft.com/office/2006/metadata/properties"/>
  </ds:schemaRefs>
</ds:datastoreItem>
</file>

<file path=customXml/itemProps4.xml><?xml version="1.0" encoding="utf-8"?>
<ds:datastoreItem xmlns:ds="http://schemas.openxmlformats.org/officeDocument/2006/customXml" ds:itemID="{61729B82-710E-4117-87E1-890431E01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Links>
    <vt:vector size="48" baseType="variant">
      <vt:variant>
        <vt:i4>6488154</vt:i4>
      </vt:variant>
      <vt:variant>
        <vt:i4>21</vt:i4>
      </vt:variant>
      <vt:variant>
        <vt:i4>0</vt:i4>
      </vt:variant>
      <vt:variant>
        <vt:i4>5</vt:i4>
      </vt:variant>
      <vt:variant>
        <vt:lpwstr>https://www.tiktok.com/@expocitydubai</vt:lpwstr>
      </vt:variant>
      <vt:variant>
        <vt:lpwstr/>
      </vt:variant>
      <vt:variant>
        <vt:i4>3473517</vt:i4>
      </vt:variant>
      <vt:variant>
        <vt:i4>18</vt:i4>
      </vt:variant>
      <vt:variant>
        <vt:i4>0</vt:i4>
      </vt:variant>
      <vt:variant>
        <vt:i4>5</vt:i4>
      </vt:variant>
      <vt:variant>
        <vt:lpwstr>https://www.linkedin.com/company/expocitydubai/</vt:lpwstr>
      </vt:variant>
      <vt:variant>
        <vt:lpwstr/>
      </vt:variant>
      <vt:variant>
        <vt:i4>6488117</vt:i4>
      </vt:variant>
      <vt:variant>
        <vt:i4>15</vt:i4>
      </vt:variant>
      <vt:variant>
        <vt:i4>0</vt:i4>
      </vt:variant>
      <vt:variant>
        <vt:i4>5</vt:i4>
      </vt:variant>
      <vt:variant>
        <vt:lpwstr>https://www.youtube.com/c/ExpoCityDubai</vt:lpwstr>
      </vt:variant>
      <vt:variant>
        <vt:lpwstr/>
      </vt:variant>
      <vt:variant>
        <vt:i4>7340078</vt:i4>
      </vt:variant>
      <vt:variant>
        <vt:i4>12</vt:i4>
      </vt:variant>
      <vt:variant>
        <vt:i4>0</vt:i4>
      </vt:variant>
      <vt:variant>
        <vt:i4>5</vt:i4>
      </vt:variant>
      <vt:variant>
        <vt:lpwstr>https://instagram.com/ExpoCityDubai</vt:lpwstr>
      </vt:variant>
      <vt:variant>
        <vt:lpwstr/>
      </vt:variant>
      <vt:variant>
        <vt:i4>2818101</vt:i4>
      </vt:variant>
      <vt:variant>
        <vt:i4>9</vt:i4>
      </vt:variant>
      <vt:variant>
        <vt:i4>0</vt:i4>
      </vt:variant>
      <vt:variant>
        <vt:i4>5</vt:i4>
      </vt:variant>
      <vt:variant>
        <vt:lpwstr>https://www.facebook.com/ExpoCityDubai</vt:lpwstr>
      </vt:variant>
      <vt:variant>
        <vt:lpwstr/>
      </vt:variant>
      <vt:variant>
        <vt:i4>655441</vt:i4>
      </vt:variant>
      <vt:variant>
        <vt:i4>6</vt:i4>
      </vt:variant>
      <vt:variant>
        <vt:i4>0</vt:i4>
      </vt:variant>
      <vt:variant>
        <vt:i4>5</vt:i4>
      </vt:variant>
      <vt:variant>
        <vt:lpwstr>https://twitter.com/ExpoCityDubai</vt:lpwstr>
      </vt:variant>
      <vt:variant>
        <vt:lpwstr/>
      </vt:variant>
      <vt:variant>
        <vt:i4>7733251</vt:i4>
      </vt:variant>
      <vt:variant>
        <vt:i4>3</vt:i4>
      </vt:variant>
      <vt:variant>
        <vt:i4>0</vt:i4>
      </vt:variant>
      <vt:variant>
        <vt:i4>5</vt:i4>
      </vt:variant>
      <vt:variant>
        <vt:lpwstr>mailto:press.office@expocitydubai.ae</vt:lpwstr>
      </vt:variant>
      <vt:variant>
        <vt:lpwstr/>
      </vt:variant>
      <vt:variant>
        <vt:i4>2162794</vt:i4>
      </vt:variant>
      <vt:variant>
        <vt:i4>0</vt:i4>
      </vt:variant>
      <vt:variant>
        <vt:i4>0</vt:i4>
      </vt:variant>
      <vt:variant>
        <vt:i4>5</vt:i4>
      </vt:variant>
      <vt:variant>
        <vt:lpwstr>http://google.com/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Lynne Marguerite Dorothy Steven</cp:lastModifiedBy>
  <cp:revision>3</cp:revision>
  <dcterms:created xsi:type="dcterms:W3CDTF">2023-03-01T04:39:00Z</dcterms:created>
  <dcterms:modified xsi:type="dcterms:W3CDTF">2023-03-01T07:58:00Z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0x0101008DE8EE5139FAFA4794F0BDC704A9ADF2</vt:lpwstr>
  </property>
</Properties>
</file>