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C461" w14:textId="32242AC6" w:rsidR="00B01F5F" w:rsidRPr="0063706D" w:rsidRDefault="00F86CE9" w:rsidP="00B01F5F">
      <w:pPr>
        <w:pStyle w:val="Header"/>
        <w:rPr>
          <w:b/>
          <w:bCs/>
          <w:color w:val="ED7D31"/>
          <w:sz w:val="26"/>
          <w:szCs w:val="26"/>
        </w:rPr>
      </w:pPr>
      <w:r w:rsidRPr="0063706D">
        <w:rPr>
          <w:b/>
          <w:bCs/>
          <w:color w:val="ED7D31"/>
          <w:sz w:val="26"/>
          <w:szCs w:val="26"/>
        </w:rPr>
        <w:t>Press Release</w:t>
      </w:r>
    </w:p>
    <w:p w14:paraId="430D6D1E" w14:textId="77777777" w:rsidR="00FA7908" w:rsidRPr="0063706D" w:rsidRDefault="00FA7908" w:rsidP="00C82844"/>
    <w:p w14:paraId="751FF45B" w14:textId="5DCDFAA2" w:rsidR="00C82844" w:rsidRPr="0063706D" w:rsidRDefault="004E4C5D" w:rsidP="0084796E">
      <w:pPr>
        <w:tabs>
          <w:tab w:val="left" w:pos="952"/>
        </w:tabs>
        <w:jc w:val="center"/>
        <w:rPr>
          <w:b/>
          <w:bCs/>
          <w:sz w:val="36"/>
          <w:szCs w:val="36"/>
        </w:rPr>
      </w:pPr>
      <w:r w:rsidRPr="0063706D">
        <w:rPr>
          <w:b/>
          <w:bCs/>
          <w:sz w:val="36"/>
          <w:szCs w:val="36"/>
        </w:rPr>
        <w:t>Community climate learning and action</w:t>
      </w:r>
      <w:r w:rsidR="004033FC" w:rsidRPr="0063706D">
        <w:rPr>
          <w:b/>
          <w:bCs/>
          <w:sz w:val="36"/>
          <w:szCs w:val="36"/>
        </w:rPr>
        <w:t xml:space="preserve">: </w:t>
      </w:r>
      <w:r w:rsidR="0044292D" w:rsidRPr="0063706D">
        <w:rPr>
          <w:b/>
          <w:bCs/>
          <w:sz w:val="36"/>
          <w:szCs w:val="36"/>
        </w:rPr>
        <w:t xml:space="preserve">Expo City Dubai </w:t>
      </w:r>
      <w:r w:rsidR="004E5B29" w:rsidRPr="0063706D">
        <w:rPr>
          <w:b/>
          <w:bCs/>
          <w:sz w:val="36"/>
          <w:szCs w:val="36"/>
        </w:rPr>
        <w:t xml:space="preserve">unveils </w:t>
      </w:r>
      <w:r w:rsidR="00D9083F" w:rsidRPr="0063706D">
        <w:rPr>
          <w:b/>
          <w:bCs/>
          <w:sz w:val="36"/>
          <w:szCs w:val="36"/>
        </w:rPr>
        <w:t xml:space="preserve">engaging </w:t>
      </w:r>
      <w:r w:rsidR="006B34C9" w:rsidRPr="0063706D">
        <w:rPr>
          <w:b/>
          <w:bCs/>
          <w:sz w:val="36"/>
          <w:szCs w:val="36"/>
        </w:rPr>
        <w:t>public programme</w:t>
      </w:r>
      <w:r w:rsidR="007F34CE" w:rsidRPr="0063706D">
        <w:rPr>
          <w:b/>
          <w:bCs/>
          <w:sz w:val="36"/>
          <w:szCs w:val="36"/>
        </w:rPr>
        <w:t xml:space="preserve"> </w:t>
      </w:r>
      <w:r w:rsidR="004E5B29" w:rsidRPr="0063706D">
        <w:rPr>
          <w:b/>
          <w:bCs/>
          <w:sz w:val="36"/>
          <w:szCs w:val="36"/>
        </w:rPr>
        <w:t>for COP28</w:t>
      </w:r>
    </w:p>
    <w:p w14:paraId="65EE4CCE" w14:textId="77777777" w:rsidR="00B01F5F" w:rsidRPr="0063706D" w:rsidRDefault="00B01F5F" w:rsidP="00C82844">
      <w:pPr>
        <w:tabs>
          <w:tab w:val="left" w:pos="952"/>
        </w:tabs>
        <w:jc w:val="center"/>
        <w:rPr>
          <w:b/>
          <w:bCs/>
        </w:rPr>
      </w:pPr>
    </w:p>
    <w:p w14:paraId="2175C8C7" w14:textId="1E34E8F6" w:rsidR="00C82844" w:rsidRPr="0063706D" w:rsidRDefault="00C82844" w:rsidP="00C82844">
      <w:pPr>
        <w:tabs>
          <w:tab w:val="left" w:pos="952"/>
        </w:tabs>
        <w:rPr>
          <w:rStyle w:val="Hyperlink"/>
          <w:b/>
          <w:bCs/>
          <w:sz w:val="22"/>
          <w:szCs w:val="22"/>
        </w:rPr>
      </w:pPr>
      <w:r w:rsidRPr="0063706D">
        <w:rPr>
          <w:b/>
          <w:bCs/>
          <w:sz w:val="22"/>
          <w:szCs w:val="22"/>
        </w:rPr>
        <w:t xml:space="preserve">Download accompanying assets </w:t>
      </w:r>
      <w:hyperlink r:id="rId11" w:history="1">
        <w:r w:rsidRPr="00D62AE0">
          <w:rPr>
            <w:rStyle w:val="Hyperlink"/>
            <w:b/>
            <w:bCs/>
            <w:sz w:val="22"/>
            <w:szCs w:val="22"/>
          </w:rPr>
          <w:t>here</w:t>
        </w:r>
      </w:hyperlink>
      <w:r w:rsidR="001669B5" w:rsidRPr="0063706D">
        <w:rPr>
          <w:rStyle w:val="Hyperlink"/>
          <w:b/>
          <w:bCs/>
          <w:sz w:val="22"/>
          <w:szCs w:val="22"/>
        </w:rPr>
        <w:t xml:space="preserve"> </w:t>
      </w:r>
    </w:p>
    <w:p w14:paraId="138639A2" w14:textId="77777777" w:rsidR="003C3667" w:rsidRPr="0063706D" w:rsidRDefault="003C3667" w:rsidP="00C82844">
      <w:pPr>
        <w:tabs>
          <w:tab w:val="left" w:pos="952"/>
        </w:tabs>
        <w:rPr>
          <w:rStyle w:val="Hyperlink"/>
          <w:b/>
          <w:bCs/>
          <w:sz w:val="22"/>
          <w:szCs w:val="22"/>
        </w:rPr>
      </w:pPr>
    </w:p>
    <w:p w14:paraId="5B5A388C" w14:textId="22BB29D3" w:rsidR="00D9056C" w:rsidRPr="0063706D" w:rsidRDefault="00C82844" w:rsidP="0075285B">
      <w:pPr>
        <w:jc w:val="both"/>
        <w:rPr>
          <w:rStyle w:val="Strong"/>
          <w:rFonts w:eastAsia="Times New Roman" w:cs="Calibri"/>
          <w:b w:val="0"/>
          <w:bCs w:val="0"/>
          <w:sz w:val="22"/>
          <w:szCs w:val="22"/>
        </w:rPr>
      </w:pPr>
      <w:r w:rsidRPr="0063706D">
        <w:rPr>
          <w:rStyle w:val="Strong"/>
          <w:rFonts w:eastAsia="Times New Roman" w:cs="Calibri"/>
          <w:sz w:val="22"/>
          <w:szCs w:val="22"/>
        </w:rPr>
        <w:t xml:space="preserve">DUBAI, </w:t>
      </w:r>
      <w:r w:rsidR="00CC202C">
        <w:rPr>
          <w:rStyle w:val="Strong"/>
          <w:rFonts w:eastAsia="Times New Roman" w:cs="Calibri"/>
          <w:sz w:val="22"/>
          <w:szCs w:val="22"/>
        </w:rPr>
        <w:t>14</w:t>
      </w:r>
      <w:r w:rsidR="00F86CE9" w:rsidRPr="0063706D">
        <w:rPr>
          <w:rStyle w:val="Strong"/>
          <w:rFonts w:eastAsia="Times New Roman" w:cs="Calibri"/>
          <w:sz w:val="22"/>
          <w:szCs w:val="22"/>
        </w:rPr>
        <w:t xml:space="preserve"> November</w:t>
      </w:r>
      <w:r w:rsidR="0044292D" w:rsidRPr="0063706D">
        <w:rPr>
          <w:rStyle w:val="Strong"/>
          <w:rFonts w:eastAsia="Times New Roman" w:cs="Calibri"/>
          <w:sz w:val="22"/>
          <w:szCs w:val="22"/>
        </w:rPr>
        <w:t xml:space="preserve"> 2023 </w:t>
      </w:r>
      <w:r w:rsidRPr="0063706D">
        <w:rPr>
          <w:rStyle w:val="Strong"/>
          <w:rFonts w:eastAsia="Times New Roman" w:cs="Calibri"/>
          <w:b w:val="0"/>
          <w:bCs w:val="0"/>
          <w:sz w:val="22"/>
          <w:szCs w:val="22"/>
        </w:rPr>
        <w:t xml:space="preserve">– </w:t>
      </w:r>
      <w:r w:rsidR="00C759ED" w:rsidRPr="0063706D">
        <w:rPr>
          <w:rStyle w:val="Strong"/>
          <w:rFonts w:eastAsia="Times New Roman" w:cs="Calibri"/>
          <w:b w:val="0"/>
          <w:bCs w:val="0"/>
          <w:sz w:val="22"/>
          <w:szCs w:val="22"/>
        </w:rPr>
        <w:t xml:space="preserve">Expo City Dubai </w:t>
      </w:r>
      <w:r w:rsidR="001C60A8" w:rsidRPr="0063706D">
        <w:rPr>
          <w:rStyle w:val="Strong"/>
          <w:rFonts w:eastAsia="Times New Roman" w:cs="Calibri"/>
          <w:b w:val="0"/>
          <w:bCs w:val="0"/>
          <w:sz w:val="22"/>
          <w:szCs w:val="22"/>
        </w:rPr>
        <w:t xml:space="preserve">will </w:t>
      </w:r>
      <w:r w:rsidR="00C96148" w:rsidRPr="0063706D">
        <w:rPr>
          <w:rStyle w:val="Strong"/>
          <w:rFonts w:eastAsia="Times New Roman" w:cs="Calibri"/>
          <w:b w:val="0"/>
          <w:bCs w:val="0"/>
          <w:sz w:val="22"/>
          <w:szCs w:val="22"/>
        </w:rPr>
        <w:t>welcome visitors for</w:t>
      </w:r>
      <w:r w:rsidR="001C60A8" w:rsidRPr="0063706D">
        <w:rPr>
          <w:rStyle w:val="Strong"/>
          <w:rFonts w:eastAsia="Times New Roman" w:cs="Calibri"/>
          <w:b w:val="0"/>
          <w:bCs w:val="0"/>
          <w:sz w:val="22"/>
          <w:szCs w:val="22"/>
        </w:rPr>
        <w:t xml:space="preserve"> an exciting </w:t>
      </w:r>
      <w:r w:rsidR="0075285B" w:rsidRPr="0063706D">
        <w:rPr>
          <w:rStyle w:val="Strong"/>
          <w:rFonts w:eastAsia="Times New Roman" w:cs="Calibri"/>
          <w:b w:val="0"/>
          <w:bCs w:val="0"/>
          <w:sz w:val="22"/>
          <w:szCs w:val="22"/>
        </w:rPr>
        <w:t xml:space="preserve">programme </w:t>
      </w:r>
      <w:r w:rsidR="001C60A8" w:rsidRPr="0063706D">
        <w:rPr>
          <w:rStyle w:val="Strong"/>
          <w:rFonts w:eastAsia="Times New Roman" w:cs="Calibri"/>
          <w:b w:val="0"/>
          <w:bCs w:val="0"/>
          <w:sz w:val="22"/>
          <w:szCs w:val="22"/>
        </w:rPr>
        <w:t>of activities</w:t>
      </w:r>
      <w:r w:rsidR="00491B12" w:rsidRPr="0063706D">
        <w:rPr>
          <w:rStyle w:val="Strong"/>
          <w:rFonts w:eastAsia="Times New Roman" w:cs="Calibri"/>
          <w:b w:val="0"/>
          <w:bCs w:val="0"/>
          <w:sz w:val="22"/>
          <w:szCs w:val="22"/>
        </w:rPr>
        <w:t xml:space="preserve"> for the </w:t>
      </w:r>
      <w:r w:rsidR="00C759ED" w:rsidRPr="0063706D">
        <w:rPr>
          <w:rStyle w:val="Strong"/>
          <w:rFonts w:eastAsia="Times New Roman" w:cs="Calibri"/>
          <w:b w:val="0"/>
          <w:bCs w:val="0"/>
          <w:sz w:val="22"/>
          <w:szCs w:val="22"/>
        </w:rPr>
        <w:t>COP28</w:t>
      </w:r>
      <w:r w:rsidR="00D9056C" w:rsidRPr="0063706D">
        <w:rPr>
          <w:rStyle w:val="Strong"/>
          <w:rFonts w:eastAsia="Times New Roman" w:cs="Calibri"/>
          <w:b w:val="0"/>
          <w:bCs w:val="0"/>
          <w:sz w:val="22"/>
          <w:szCs w:val="22"/>
        </w:rPr>
        <w:t xml:space="preserve"> climate summit</w:t>
      </w:r>
      <w:r w:rsidR="003607FA" w:rsidRPr="0063706D">
        <w:rPr>
          <w:rStyle w:val="Strong"/>
          <w:rFonts w:eastAsia="Times New Roman" w:cs="Calibri"/>
          <w:b w:val="0"/>
          <w:bCs w:val="0"/>
          <w:sz w:val="22"/>
          <w:szCs w:val="22"/>
        </w:rPr>
        <w:t>, with events</w:t>
      </w:r>
      <w:r w:rsidR="00B808E3" w:rsidRPr="0063706D">
        <w:rPr>
          <w:rStyle w:val="Strong"/>
          <w:rFonts w:eastAsia="Times New Roman" w:cs="Calibri"/>
          <w:b w:val="0"/>
          <w:bCs w:val="0"/>
          <w:sz w:val="22"/>
          <w:szCs w:val="22"/>
        </w:rPr>
        <w:t xml:space="preserve"> spanning </w:t>
      </w:r>
      <w:r w:rsidR="00C759ED" w:rsidRPr="0063706D">
        <w:rPr>
          <w:rStyle w:val="Strong"/>
          <w:rFonts w:eastAsia="Times New Roman" w:cs="Calibri"/>
          <w:b w:val="0"/>
          <w:bCs w:val="0"/>
          <w:sz w:val="22"/>
          <w:szCs w:val="22"/>
        </w:rPr>
        <w:t>musicals and art exhibitions to captivating discussion</w:t>
      </w:r>
      <w:r w:rsidR="004337E6" w:rsidRPr="0063706D">
        <w:rPr>
          <w:rStyle w:val="Strong"/>
          <w:rFonts w:eastAsia="Times New Roman" w:cs="Calibri"/>
          <w:b w:val="0"/>
          <w:bCs w:val="0"/>
          <w:sz w:val="22"/>
          <w:szCs w:val="22"/>
        </w:rPr>
        <w:t>s</w:t>
      </w:r>
      <w:r w:rsidR="00C759ED" w:rsidRPr="0063706D">
        <w:rPr>
          <w:rStyle w:val="Strong"/>
          <w:rFonts w:eastAsia="Times New Roman" w:cs="Calibri"/>
          <w:b w:val="0"/>
          <w:bCs w:val="0"/>
          <w:sz w:val="22"/>
          <w:szCs w:val="22"/>
        </w:rPr>
        <w:t xml:space="preserve"> and </w:t>
      </w:r>
      <w:r w:rsidR="00A0196F" w:rsidRPr="0063706D">
        <w:rPr>
          <w:rStyle w:val="Strong"/>
          <w:rFonts w:eastAsia="Times New Roman" w:cs="Calibri"/>
          <w:b w:val="0"/>
          <w:bCs w:val="0"/>
          <w:sz w:val="22"/>
          <w:szCs w:val="22"/>
        </w:rPr>
        <w:t xml:space="preserve">‘green’ </w:t>
      </w:r>
      <w:r w:rsidR="00D9056C" w:rsidRPr="0063706D">
        <w:rPr>
          <w:rStyle w:val="Strong"/>
          <w:rFonts w:eastAsia="Times New Roman" w:cs="Calibri"/>
          <w:b w:val="0"/>
          <w:bCs w:val="0"/>
          <w:sz w:val="22"/>
          <w:szCs w:val="22"/>
        </w:rPr>
        <w:t xml:space="preserve">farming </w:t>
      </w:r>
      <w:r w:rsidR="0010374B" w:rsidRPr="0063706D">
        <w:rPr>
          <w:rStyle w:val="Strong"/>
          <w:rFonts w:eastAsia="Times New Roman" w:cs="Calibri"/>
          <w:b w:val="0"/>
          <w:bCs w:val="0"/>
          <w:sz w:val="22"/>
          <w:szCs w:val="22"/>
        </w:rPr>
        <w:t>and dining</w:t>
      </w:r>
      <w:r w:rsidR="00906651" w:rsidRPr="0063706D">
        <w:rPr>
          <w:rStyle w:val="Strong"/>
          <w:rFonts w:eastAsia="Times New Roman" w:cs="Calibri"/>
          <w:b w:val="0"/>
          <w:bCs w:val="0"/>
          <w:sz w:val="22"/>
          <w:szCs w:val="22"/>
        </w:rPr>
        <w:t xml:space="preserve"> </w:t>
      </w:r>
      <w:r w:rsidR="004337E6" w:rsidRPr="0063706D">
        <w:rPr>
          <w:rStyle w:val="Strong"/>
          <w:rFonts w:eastAsia="Times New Roman" w:cs="Calibri"/>
          <w:b w:val="0"/>
          <w:bCs w:val="0"/>
          <w:sz w:val="22"/>
          <w:szCs w:val="22"/>
        </w:rPr>
        <w:t xml:space="preserve">taking place </w:t>
      </w:r>
      <w:r w:rsidR="0010374B" w:rsidRPr="0063706D">
        <w:rPr>
          <w:rStyle w:val="Strong"/>
          <w:rFonts w:eastAsia="Times New Roman" w:cs="Calibri"/>
          <w:b w:val="0"/>
          <w:bCs w:val="0"/>
          <w:sz w:val="22"/>
          <w:szCs w:val="22"/>
        </w:rPr>
        <w:t>as part of the</w:t>
      </w:r>
      <w:r w:rsidR="00906651" w:rsidRPr="0063706D">
        <w:rPr>
          <w:rStyle w:val="Strong"/>
          <w:rFonts w:eastAsia="Times New Roman" w:cs="Calibri"/>
          <w:b w:val="0"/>
          <w:bCs w:val="0"/>
          <w:sz w:val="22"/>
          <w:szCs w:val="22"/>
        </w:rPr>
        <w:t xml:space="preserve"> Green Zone</w:t>
      </w:r>
      <w:r w:rsidR="00467CA3" w:rsidRPr="0063706D">
        <w:rPr>
          <w:rStyle w:val="Strong"/>
          <w:rFonts w:eastAsia="Times New Roman" w:cs="Calibri"/>
          <w:b w:val="0"/>
          <w:bCs w:val="0"/>
          <w:sz w:val="22"/>
          <w:szCs w:val="22"/>
        </w:rPr>
        <w:t xml:space="preserve"> – a space open to all members of the public to engage in climate education and action. </w:t>
      </w:r>
    </w:p>
    <w:p w14:paraId="38D63C6F" w14:textId="77777777" w:rsidR="00467CA3" w:rsidRPr="0063706D" w:rsidRDefault="00467CA3" w:rsidP="00D9056C">
      <w:pPr>
        <w:jc w:val="both"/>
        <w:rPr>
          <w:rStyle w:val="Strong"/>
          <w:rFonts w:eastAsia="Times New Roman" w:cs="Calibri"/>
          <w:b w:val="0"/>
          <w:bCs w:val="0"/>
          <w:sz w:val="22"/>
          <w:szCs w:val="22"/>
        </w:rPr>
      </w:pPr>
    </w:p>
    <w:p w14:paraId="7F519B10" w14:textId="0A9B7172" w:rsidR="00790205" w:rsidRPr="0063706D" w:rsidRDefault="00A43F5A" w:rsidP="00E8532D">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 xml:space="preserve">Alongside an array of experiences </w:t>
      </w:r>
      <w:r w:rsidR="001C60A8" w:rsidRPr="0063706D">
        <w:rPr>
          <w:rStyle w:val="Strong"/>
          <w:rFonts w:eastAsia="Times New Roman" w:cs="Calibri"/>
          <w:b w:val="0"/>
          <w:bCs w:val="0"/>
          <w:sz w:val="22"/>
          <w:szCs w:val="22"/>
        </w:rPr>
        <w:t xml:space="preserve">presented </w:t>
      </w:r>
      <w:r w:rsidRPr="0063706D">
        <w:rPr>
          <w:rStyle w:val="Strong"/>
          <w:rFonts w:eastAsia="Times New Roman" w:cs="Calibri"/>
          <w:b w:val="0"/>
          <w:bCs w:val="0"/>
          <w:sz w:val="22"/>
          <w:szCs w:val="22"/>
        </w:rPr>
        <w:t>by COP28</w:t>
      </w:r>
      <w:r w:rsidR="001C60A8" w:rsidRPr="0063706D">
        <w:rPr>
          <w:rStyle w:val="Strong"/>
          <w:rFonts w:eastAsia="Times New Roman" w:cs="Calibri"/>
          <w:b w:val="0"/>
          <w:bCs w:val="0"/>
          <w:sz w:val="22"/>
          <w:szCs w:val="22"/>
        </w:rPr>
        <w:t xml:space="preserve"> and its partners</w:t>
      </w:r>
      <w:r w:rsidRPr="0063706D">
        <w:rPr>
          <w:rStyle w:val="Strong"/>
          <w:rFonts w:eastAsia="Times New Roman" w:cs="Calibri"/>
          <w:b w:val="0"/>
          <w:bCs w:val="0"/>
          <w:sz w:val="22"/>
          <w:szCs w:val="22"/>
        </w:rPr>
        <w:t>, t</w:t>
      </w:r>
      <w:r w:rsidR="00C2778C" w:rsidRPr="0063706D">
        <w:rPr>
          <w:rStyle w:val="Strong"/>
          <w:rFonts w:eastAsia="Times New Roman" w:cs="Calibri"/>
          <w:b w:val="0"/>
          <w:bCs w:val="0"/>
          <w:sz w:val="22"/>
          <w:szCs w:val="22"/>
        </w:rPr>
        <w:t xml:space="preserve">he Green Zone will </w:t>
      </w:r>
      <w:r w:rsidR="00B7523A" w:rsidRPr="0063706D">
        <w:rPr>
          <w:rStyle w:val="Strong"/>
          <w:rFonts w:eastAsia="Times New Roman" w:cs="Calibri"/>
          <w:b w:val="0"/>
          <w:bCs w:val="0"/>
          <w:sz w:val="22"/>
          <w:szCs w:val="22"/>
        </w:rPr>
        <w:t>feature the iconic</w:t>
      </w:r>
      <w:r w:rsidR="00C2778C" w:rsidRPr="0063706D">
        <w:rPr>
          <w:rStyle w:val="Strong"/>
          <w:rFonts w:eastAsia="Times New Roman" w:cs="Calibri"/>
          <w:b w:val="0"/>
          <w:bCs w:val="0"/>
          <w:sz w:val="22"/>
          <w:szCs w:val="22"/>
        </w:rPr>
        <w:t xml:space="preserve"> </w:t>
      </w:r>
      <w:r w:rsidR="00DA462C" w:rsidRPr="0063706D">
        <w:rPr>
          <w:rStyle w:val="Strong"/>
          <w:rFonts w:eastAsia="Times New Roman" w:cs="Calibri"/>
          <w:sz w:val="22"/>
          <w:szCs w:val="22"/>
        </w:rPr>
        <w:t>Terra – The Sustainability Pavilion</w:t>
      </w:r>
      <w:r w:rsidR="00AB6945" w:rsidRPr="0063706D">
        <w:rPr>
          <w:rStyle w:val="Strong"/>
          <w:rFonts w:eastAsia="Times New Roman" w:cs="Calibri"/>
          <w:b w:val="0"/>
          <w:bCs w:val="0"/>
          <w:sz w:val="22"/>
          <w:szCs w:val="22"/>
        </w:rPr>
        <w:t xml:space="preserve">, an example of sustainable best practice in action </w:t>
      </w:r>
      <w:r w:rsidR="00D776E6" w:rsidRPr="0063706D">
        <w:rPr>
          <w:rStyle w:val="Strong"/>
          <w:rFonts w:eastAsia="Times New Roman" w:cs="Calibri"/>
          <w:b w:val="0"/>
          <w:bCs w:val="0"/>
          <w:sz w:val="22"/>
          <w:szCs w:val="22"/>
        </w:rPr>
        <w:t>that is also an established</w:t>
      </w:r>
      <w:r w:rsidR="0050626B" w:rsidRPr="0063706D">
        <w:rPr>
          <w:rStyle w:val="Strong"/>
          <w:rFonts w:eastAsia="Times New Roman" w:cs="Calibri"/>
          <w:b w:val="0"/>
          <w:bCs w:val="0"/>
          <w:sz w:val="22"/>
          <w:szCs w:val="22"/>
        </w:rPr>
        <w:t xml:space="preserve"> </w:t>
      </w:r>
      <w:r w:rsidR="00D776E6" w:rsidRPr="0063706D">
        <w:rPr>
          <w:rStyle w:val="Strong"/>
          <w:rFonts w:eastAsia="Times New Roman" w:cs="Calibri"/>
          <w:b w:val="0"/>
          <w:bCs w:val="0"/>
          <w:sz w:val="22"/>
          <w:szCs w:val="22"/>
        </w:rPr>
        <w:t>hub</w:t>
      </w:r>
      <w:r w:rsidR="0050626B" w:rsidRPr="0063706D">
        <w:rPr>
          <w:rStyle w:val="Strong"/>
          <w:rFonts w:eastAsia="Times New Roman" w:cs="Calibri"/>
          <w:b w:val="0"/>
          <w:bCs w:val="0"/>
          <w:sz w:val="22"/>
          <w:szCs w:val="22"/>
        </w:rPr>
        <w:t xml:space="preserve"> for </w:t>
      </w:r>
      <w:r w:rsidR="00C83E71" w:rsidRPr="0063706D">
        <w:rPr>
          <w:rStyle w:val="Strong"/>
          <w:rFonts w:eastAsia="Times New Roman" w:cs="Calibri"/>
          <w:b w:val="0"/>
          <w:bCs w:val="0"/>
          <w:sz w:val="22"/>
          <w:szCs w:val="22"/>
        </w:rPr>
        <w:t xml:space="preserve">sustainability-focused </w:t>
      </w:r>
      <w:r w:rsidR="00223E20" w:rsidRPr="0063706D">
        <w:rPr>
          <w:rStyle w:val="Strong"/>
          <w:rFonts w:eastAsia="Times New Roman" w:cs="Calibri"/>
          <w:b w:val="0"/>
          <w:bCs w:val="0"/>
          <w:sz w:val="22"/>
          <w:szCs w:val="22"/>
        </w:rPr>
        <w:t>programming</w:t>
      </w:r>
      <w:r w:rsidR="006A630D" w:rsidRPr="0063706D">
        <w:rPr>
          <w:rStyle w:val="Strong"/>
          <w:rFonts w:eastAsia="Times New Roman" w:cs="Calibri"/>
          <w:b w:val="0"/>
          <w:bCs w:val="0"/>
          <w:sz w:val="22"/>
          <w:szCs w:val="22"/>
        </w:rPr>
        <w:t xml:space="preserve"> for families and youth</w:t>
      </w:r>
      <w:r w:rsidR="00223E20" w:rsidRPr="0063706D">
        <w:rPr>
          <w:rStyle w:val="Strong"/>
          <w:rFonts w:eastAsia="Times New Roman" w:cs="Calibri"/>
          <w:b w:val="0"/>
          <w:bCs w:val="0"/>
          <w:sz w:val="22"/>
          <w:szCs w:val="22"/>
        </w:rPr>
        <w:t xml:space="preserve"> – a legacy</w:t>
      </w:r>
      <w:r w:rsidR="001C12CF" w:rsidRPr="0063706D">
        <w:rPr>
          <w:rStyle w:val="Strong"/>
          <w:rFonts w:eastAsia="Times New Roman" w:cs="Calibri"/>
          <w:b w:val="0"/>
          <w:bCs w:val="0"/>
          <w:sz w:val="22"/>
          <w:szCs w:val="22"/>
        </w:rPr>
        <w:t xml:space="preserve"> </w:t>
      </w:r>
      <w:r w:rsidR="003A19A6" w:rsidRPr="0063706D">
        <w:rPr>
          <w:rStyle w:val="Strong"/>
          <w:rFonts w:eastAsia="Times New Roman" w:cs="Calibri"/>
          <w:b w:val="0"/>
          <w:bCs w:val="0"/>
          <w:sz w:val="22"/>
          <w:szCs w:val="22"/>
        </w:rPr>
        <w:t xml:space="preserve">that will be </w:t>
      </w:r>
      <w:r w:rsidR="00FE0C65" w:rsidRPr="0063706D">
        <w:rPr>
          <w:rStyle w:val="Strong"/>
          <w:rFonts w:eastAsia="Times New Roman" w:cs="Calibri"/>
          <w:b w:val="0"/>
          <w:bCs w:val="0"/>
          <w:sz w:val="22"/>
          <w:szCs w:val="22"/>
        </w:rPr>
        <w:t>reinforced</w:t>
      </w:r>
      <w:r w:rsidR="003A19A6" w:rsidRPr="0063706D">
        <w:rPr>
          <w:rStyle w:val="Strong"/>
          <w:rFonts w:eastAsia="Times New Roman" w:cs="Calibri"/>
          <w:b w:val="0"/>
          <w:bCs w:val="0"/>
          <w:sz w:val="22"/>
          <w:szCs w:val="22"/>
        </w:rPr>
        <w:t xml:space="preserve"> </w:t>
      </w:r>
      <w:r w:rsidR="004B2E32" w:rsidRPr="0063706D">
        <w:rPr>
          <w:rStyle w:val="Strong"/>
          <w:rFonts w:eastAsia="Times New Roman" w:cs="Calibri"/>
          <w:b w:val="0"/>
          <w:bCs w:val="0"/>
          <w:sz w:val="22"/>
          <w:szCs w:val="22"/>
        </w:rPr>
        <w:t>during the summit</w:t>
      </w:r>
      <w:r w:rsidR="00A12FB4" w:rsidRPr="0063706D">
        <w:rPr>
          <w:rStyle w:val="Strong"/>
          <w:rFonts w:eastAsia="Times New Roman" w:cs="Calibri"/>
          <w:b w:val="0"/>
          <w:bCs w:val="0"/>
          <w:sz w:val="22"/>
          <w:szCs w:val="22"/>
        </w:rPr>
        <w:t xml:space="preserve">. </w:t>
      </w:r>
    </w:p>
    <w:p w14:paraId="4FF09F48" w14:textId="77777777" w:rsidR="00790205" w:rsidRPr="0063706D" w:rsidRDefault="00790205" w:rsidP="00E8532D">
      <w:pPr>
        <w:jc w:val="both"/>
        <w:rPr>
          <w:rStyle w:val="Strong"/>
          <w:rFonts w:eastAsia="Times New Roman" w:cs="Calibri"/>
          <w:b w:val="0"/>
          <w:bCs w:val="0"/>
          <w:sz w:val="22"/>
          <w:szCs w:val="22"/>
        </w:rPr>
      </w:pPr>
    </w:p>
    <w:p w14:paraId="3BFFAE86" w14:textId="507E6DE3" w:rsidR="00A43F5A" w:rsidRPr="0063706D" w:rsidRDefault="00B7262A" w:rsidP="00264240">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 xml:space="preserve">A new addition for the duration of </w:t>
      </w:r>
      <w:r w:rsidR="004B2E32" w:rsidRPr="0063706D">
        <w:rPr>
          <w:rStyle w:val="Strong"/>
          <w:rFonts w:eastAsia="Times New Roman" w:cs="Calibri"/>
          <w:b w:val="0"/>
          <w:bCs w:val="0"/>
          <w:sz w:val="22"/>
          <w:szCs w:val="22"/>
        </w:rPr>
        <w:t>COP28</w:t>
      </w:r>
      <w:r w:rsidRPr="0063706D">
        <w:rPr>
          <w:rStyle w:val="Strong"/>
          <w:rFonts w:eastAsia="Times New Roman" w:cs="Calibri"/>
          <w:b w:val="0"/>
          <w:bCs w:val="0"/>
          <w:sz w:val="22"/>
          <w:szCs w:val="22"/>
        </w:rPr>
        <w:t>, t</w:t>
      </w:r>
      <w:r w:rsidR="00CD6AA8" w:rsidRPr="0063706D">
        <w:rPr>
          <w:rStyle w:val="Strong"/>
          <w:rFonts w:eastAsia="Times New Roman" w:cs="Calibri"/>
          <w:b w:val="0"/>
          <w:bCs w:val="0"/>
          <w:sz w:val="22"/>
          <w:szCs w:val="22"/>
        </w:rPr>
        <w:t xml:space="preserve">he </w:t>
      </w:r>
      <w:r w:rsidR="00CD6AA8" w:rsidRPr="0063706D">
        <w:rPr>
          <w:rStyle w:val="Strong"/>
          <w:rFonts w:eastAsia="Times New Roman" w:cs="Calibri"/>
          <w:sz w:val="22"/>
          <w:szCs w:val="22"/>
        </w:rPr>
        <w:t>Expo City Dubai Pavilion</w:t>
      </w:r>
      <w:r w:rsidR="00CD6AA8" w:rsidRPr="0063706D">
        <w:rPr>
          <w:rStyle w:val="Strong"/>
          <w:rFonts w:eastAsia="Times New Roman" w:cs="Calibri"/>
          <w:b w:val="0"/>
          <w:bCs w:val="0"/>
          <w:sz w:val="22"/>
          <w:szCs w:val="22"/>
        </w:rPr>
        <w:t xml:space="preserve"> will </w:t>
      </w:r>
      <w:r w:rsidRPr="0063706D">
        <w:rPr>
          <w:rStyle w:val="Strong"/>
          <w:rFonts w:eastAsia="Times New Roman" w:cs="Calibri"/>
          <w:b w:val="0"/>
          <w:bCs w:val="0"/>
          <w:sz w:val="22"/>
          <w:szCs w:val="22"/>
        </w:rPr>
        <w:t xml:space="preserve">be </w:t>
      </w:r>
      <w:r w:rsidR="00CD6AA8" w:rsidRPr="0063706D">
        <w:rPr>
          <w:rStyle w:val="Strong"/>
          <w:rFonts w:eastAsia="Times New Roman" w:cs="Calibri"/>
          <w:b w:val="0"/>
          <w:bCs w:val="0"/>
          <w:sz w:val="22"/>
          <w:szCs w:val="22"/>
        </w:rPr>
        <w:t xml:space="preserve">a focal point </w:t>
      </w:r>
      <w:r w:rsidR="00FC243A" w:rsidRPr="0063706D">
        <w:rPr>
          <w:rStyle w:val="Strong"/>
          <w:rFonts w:eastAsia="Times New Roman" w:cs="Calibri"/>
          <w:b w:val="0"/>
          <w:bCs w:val="0"/>
          <w:sz w:val="22"/>
          <w:szCs w:val="22"/>
        </w:rPr>
        <w:t xml:space="preserve">for </w:t>
      </w:r>
      <w:r w:rsidR="003B1198" w:rsidRPr="0063706D">
        <w:rPr>
          <w:rStyle w:val="Strong"/>
          <w:rFonts w:eastAsia="Times New Roman" w:cs="Calibri"/>
          <w:b w:val="0"/>
          <w:bCs w:val="0"/>
          <w:sz w:val="22"/>
          <w:szCs w:val="22"/>
        </w:rPr>
        <w:t xml:space="preserve">those who wish to learn about the </w:t>
      </w:r>
      <w:r w:rsidR="00FC243A" w:rsidRPr="0063706D">
        <w:rPr>
          <w:rStyle w:val="Strong"/>
          <w:rFonts w:eastAsia="Times New Roman" w:cs="Calibri"/>
          <w:b w:val="0"/>
          <w:bCs w:val="0"/>
          <w:sz w:val="22"/>
          <w:szCs w:val="22"/>
        </w:rPr>
        <w:t xml:space="preserve">city </w:t>
      </w:r>
      <w:r w:rsidR="00102FE3" w:rsidRPr="0063706D">
        <w:rPr>
          <w:rStyle w:val="Strong"/>
          <w:rFonts w:eastAsia="Times New Roman" w:cs="Calibri"/>
          <w:b w:val="0"/>
          <w:bCs w:val="0"/>
          <w:sz w:val="22"/>
          <w:szCs w:val="22"/>
        </w:rPr>
        <w:t>as a blueprint for sustainable livin</w:t>
      </w:r>
      <w:r w:rsidR="00A775DA" w:rsidRPr="0063706D">
        <w:rPr>
          <w:rStyle w:val="Strong"/>
          <w:rFonts w:eastAsia="Times New Roman" w:cs="Calibri"/>
          <w:b w:val="0"/>
          <w:bCs w:val="0"/>
          <w:sz w:val="22"/>
          <w:szCs w:val="22"/>
        </w:rPr>
        <w:t>g</w:t>
      </w:r>
      <w:r w:rsidR="00602695" w:rsidRPr="0063706D">
        <w:rPr>
          <w:rStyle w:val="Strong"/>
          <w:rFonts w:eastAsia="Times New Roman" w:cs="Calibri"/>
          <w:b w:val="0"/>
          <w:bCs w:val="0"/>
          <w:sz w:val="22"/>
          <w:szCs w:val="22"/>
        </w:rPr>
        <w:t xml:space="preserve"> </w:t>
      </w:r>
      <w:r w:rsidR="00FA1BC5" w:rsidRPr="0063706D">
        <w:rPr>
          <w:rStyle w:val="Strong"/>
          <w:rFonts w:eastAsia="Times New Roman" w:cs="Calibri"/>
          <w:b w:val="0"/>
          <w:bCs w:val="0"/>
          <w:sz w:val="22"/>
          <w:szCs w:val="22"/>
        </w:rPr>
        <w:t xml:space="preserve">– </w:t>
      </w:r>
      <w:r w:rsidR="00D659B7" w:rsidRPr="0063706D">
        <w:rPr>
          <w:rStyle w:val="Strong"/>
          <w:rFonts w:eastAsia="Times New Roman" w:cs="Calibri"/>
          <w:b w:val="0"/>
          <w:bCs w:val="0"/>
          <w:sz w:val="22"/>
          <w:szCs w:val="22"/>
        </w:rPr>
        <w:t xml:space="preserve">one </w:t>
      </w:r>
      <w:r w:rsidR="003049D9" w:rsidRPr="0063706D">
        <w:rPr>
          <w:rStyle w:val="Strong"/>
          <w:rFonts w:eastAsia="Times New Roman" w:cs="Calibri"/>
          <w:b w:val="0"/>
          <w:bCs w:val="0"/>
          <w:sz w:val="22"/>
          <w:szCs w:val="22"/>
        </w:rPr>
        <w:t xml:space="preserve">that </w:t>
      </w:r>
      <w:r w:rsidR="00FA1BC5" w:rsidRPr="0063706D">
        <w:rPr>
          <w:rStyle w:val="Strong"/>
          <w:rFonts w:eastAsia="Times New Roman" w:cs="Calibri"/>
          <w:b w:val="0"/>
          <w:bCs w:val="0"/>
          <w:sz w:val="22"/>
          <w:szCs w:val="22"/>
        </w:rPr>
        <w:t xml:space="preserve">enhances the quality of life </w:t>
      </w:r>
      <w:r w:rsidR="00D659B7" w:rsidRPr="0063706D">
        <w:rPr>
          <w:rStyle w:val="Strong"/>
          <w:rFonts w:eastAsia="Times New Roman" w:cs="Calibri"/>
          <w:b w:val="0"/>
          <w:bCs w:val="0"/>
          <w:sz w:val="22"/>
          <w:szCs w:val="22"/>
        </w:rPr>
        <w:t>of</w:t>
      </w:r>
      <w:r w:rsidR="00264240" w:rsidRPr="0063706D">
        <w:rPr>
          <w:rStyle w:val="Strong"/>
          <w:rFonts w:eastAsia="Times New Roman" w:cs="Calibri"/>
          <w:b w:val="0"/>
          <w:bCs w:val="0"/>
          <w:sz w:val="22"/>
          <w:szCs w:val="22"/>
        </w:rPr>
        <w:t xml:space="preserve"> future residents </w:t>
      </w:r>
      <w:r w:rsidR="00D659B7" w:rsidRPr="0063706D">
        <w:rPr>
          <w:rStyle w:val="Strong"/>
          <w:rFonts w:eastAsia="Times New Roman" w:cs="Calibri"/>
          <w:b w:val="0"/>
          <w:bCs w:val="0"/>
          <w:sz w:val="22"/>
          <w:szCs w:val="22"/>
        </w:rPr>
        <w:t xml:space="preserve">as well as </w:t>
      </w:r>
      <w:r w:rsidR="00264240" w:rsidRPr="0063706D">
        <w:rPr>
          <w:rStyle w:val="Strong"/>
          <w:rFonts w:eastAsia="Times New Roman" w:cs="Calibri"/>
          <w:b w:val="0"/>
          <w:bCs w:val="0"/>
          <w:sz w:val="22"/>
          <w:szCs w:val="22"/>
        </w:rPr>
        <w:t xml:space="preserve">businesses </w:t>
      </w:r>
      <w:r w:rsidR="00711B1E" w:rsidRPr="0063706D">
        <w:rPr>
          <w:rStyle w:val="Strong"/>
          <w:rFonts w:eastAsia="Times New Roman" w:cs="Calibri"/>
          <w:b w:val="0"/>
          <w:bCs w:val="0"/>
          <w:sz w:val="22"/>
          <w:szCs w:val="22"/>
        </w:rPr>
        <w:t xml:space="preserve">that </w:t>
      </w:r>
      <w:r w:rsidR="00D86CA4" w:rsidRPr="0063706D">
        <w:rPr>
          <w:rStyle w:val="Strong"/>
          <w:rFonts w:eastAsia="Times New Roman" w:cs="Calibri"/>
          <w:b w:val="0"/>
          <w:bCs w:val="0"/>
          <w:sz w:val="22"/>
          <w:szCs w:val="22"/>
        </w:rPr>
        <w:t>call it home</w:t>
      </w:r>
      <w:r w:rsidR="00264240" w:rsidRPr="0063706D">
        <w:rPr>
          <w:rStyle w:val="Strong"/>
          <w:rFonts w:eastAsia="Times New Roman" w:cs="Calibri"/>
          <w:b w:val="0"/>
          <w:bCs w:val="0"/>
          <w:sz w:val="22"/>
          <w:szCs w:val="22"/>
        </w:rPr>
        <w:t xml:space="preserve">. The Pavilion will </w:t>
      </w:r>
      <w:r w:rsidR="00BF5367" w:rsidRPr="0063706D">
        <w:rPr>
          <w:rStyle w:val="Strong"/>
          <w:rFonts w:eastAsia="Times New Roman" w:cs="Calibri"/>
          <w:b w:val="0"/>
          <w:bCs w:val="0"/>
          <w:sz w:val="22"/>
          <w:szCs w:val="22"/>
        </w:rPr>
        <w:t xml:space="preserve">also </w:t>
      </w:r>
      <w:r w:rsidR="00264240" w:rsidRPr="0063706D">
        <w:rPr>
          <w:rStyle w:val="Strong"/>
          <w:rFonts w:eastAsia="Times New Roman" w:cs="Calibri"/>
          <w:b w:val="0"/>
          <w:bCs w:val="0"/>
          <w:sz w:val="22"/>
          <w:szCs w:val="22"/>
        </w:rPr>
        <w:t xml:space="preserve">offer </w:t>
      </w:r>
      <w:r w:rsidR="001E49B1" w:rsidRPr="0063706D">
        <w:rPr>
          <w:rStyle w:val="Strong"/>
          <w:rFonts w:eastAsia="Times New Roman" w:cs="Calibri"/>
          <w:b w:val="0"/>
          <w:bCs w:val="0"/>
          <w:sz w:val="22"/>
          <w:szCs w:val="22"/>
        </w:rPr>
        <w:t xml:space="preserve">interactive </w:t>
      </w:r>
      <w:r w:rsidR="00602695" w:rsidRPr="0063706D">
        <w:rPr>
          <w:rStyle w:val="Strong"/>
          <w:rFonts w:eastAsia="Times New Roman" w:cs="Calibri"/>
          <w:b w:val="0"/>
          <w:bCs w:val="0"/>
          <w:sz w:val="22"/>
          <w:szCs w:val="22"/>
        </w:rPr>
        <w:t xml:space="preserve">events </w:t>
      </w:r>
      <w:r w:rsidR="00A775DA" w:rsidRPr="0063706D">
        <w:rPr>
          <w:rStyle w:val="Strong"/>
          <w:rFonts w:eastAsia="Times New Roman" w:cs="Calibri"/>
          <w:b w:val="0"/>
          <w:bCs w:val="0"/>
          <w:sz w:val="22"/>
          <w:szCs w:val="22"/>
        </w:rPr>
        <w:t>a</w:t>
      </w:r>
      <w:r w:rsidR="00DD6BD8" w:rsidRPr="0063706D">
        <w:rPr>
          <w:rStyle w:val="Strong"/>
          <w:rFonts w:eastAsia="Times New Roman" w:cs="Calibri"/>
          <w:b w:val="0"/>
          <w:bCs w:val="0"/>
          <w:sz w:val="22"/>
          <w:szCs w:val="22"/>
        </w:rPr>
        <w:t xml:space="preserve">round climate change </w:t>
      </w:r>
      <w:r w:rsidR="001E49B1" w:rsidRPr="0063706D">
        <w:rPr>
          <w:rStyle w:val="Strong"/>
          <w:rFonts w:eastAsia="Times New Roman" w:cs="Calibri"/>
          <w:b w:val="0"/>
          <w:bCs w:val="0"/>
          <w:sz w:val="22"/>
          <w:szCs w:val="22"/>
        </w:rPr>
        <w:t>through</w:t>
      </w:r>
      <w:r w:rsidR="00DD6BD8" w:rsidRPr="0063706D">
        <w:rPr>
          <w:rStyle w:val="Strong"/>
          <w:rFonts w:eastAsia="Times New Roman" w:cs="Calibri"/>
          <w:b w:val="0"/>
          <w:bCs w:val="0"/>
          <w:sz w:val="22"/>
          <w:szCs w:val="22"/>
        </w:rPr>
        <w:t xml:space="preserve"> the lens of gender equality, global leadership, </w:t>
      </w:r>
      <w:r w:rsidR="00F648E0" w:rsidRPr="0063706D">
        <w:rPr>
          <w:rStyle w:val="Strong"/>
          <w:rFonts w:eastAsia="Times New Roman" w:cs="Calibri"/>
          <w:b w:val="0"/>
          <w:bCs w:val="0"/>
          <w:sz w:val="22"/>
          <w:szCs w:val="22"/>
        </w:rPr>
        <w:t xml:space="preserve">the private sector, </w:t>
      </w:r>
      <w:r w:rsidR="001E49B1" w:rsidRPr="0063706D">
        <w:rPr>
          <w:rStyle w:val="Strong"/>
          <w:rFonts w:eastAsia="Times New Roman" w:cs="Calibri"/>
          <w:b w:val="0"/>
          <w:bCs w:val="0"/>
          <w:sz w:val="22"/>
          <w:szCs w:val="22"/>
        </w:rPr>
        <w:t xml:space="preserve">and more. </w:t>
      </w:r>
      <w:r w:rsidR="00B408F8" w:rsidRPr="0063706D">
        <w:rPr>
          <w:rStyle w:val="Strong"/>
          <w:rFonts w:eastAsia="Times New Roman" w:cs="Calibri"/>
          <w:b w:val="0"/>
          <w:bCs w:val="0"/>
          <w:sz w:val="22"/>
          <w:szCs w:val="22"/>
        </w:rPr>
        <w:t xml:space="preserve"> </w:t>
      </w:r>
    </w:p>
    <w:p w14:paraId="456170CB" w14:textId="77777777" w:rsidR="00A43F5A" w:rsidRPr="0063706D" w:rsidRDefault="00A43F5A" w:rsidP="00D9056C">
      <w:pPr>
        <w:jc w:val="both"/>
        <w:rPr>
          <w:rStyle w:val="Strong"/>
          <w:rFonts w:eastAsia="Times New Roman" w:cs="Calibri"/>
          <w:b w:val="0"/>
          <w:bCs w:val="0"/>
          <w:sz w:val="22"/>
          <w:szCs w:val="22"/>
        </w:rPr>
      </w:pPr>
    </w:p>
    <w:p w14:paraId="6806CDFE" w14:textId="24F45C97" w:rsidR="0056453F" w:rsidRPr="0063706D" w:rsidRDefault="004B6115" w:rsidP="00F90F81">
      <w:pPr>
        <w:jc w:val="lowKashida"/>
        <w:rPr>
          <w:rStyle w:val="Strong"/>
          <w:rFonts w:eastAsia="Times New Roman" w:cs="Calibri"/>
          <w:b w:val="0"/>
          <w:bCs w:val="0"/>
          <w:sz w:val="22"/>
          <w:szCs w:val="22"/>
        </w:rPr>
      </w:pPr>
      <w:r w:rsidRPr="0063706D">
        <w:rPr>
          <w:rStyle w:val="Strong"/>
          <w:rFonts w:eastAsia="Times New Roman" w:cs="Calibri"/>
          <w:b w:val="0"/>
          <w:bCs w:val="0"/>
          <w:sz w:val="22"/>
          <w:szCs w:val="22"/>
        </w:rPr>
        <w:t>A</w:t>
      </w:r>
      <w:r w:rsidR="00B7262A" w:rsidRPr="0063706D">
        <w:rPr>
          <w:rStyle w:val="Strong"/>
          <w:rFonts w:eastAsia="Times New Roman" w:cs="Calibri"/>
          <w:b w:val="0"/>
          <w:bCs w:val="0"/>
          <w:sz w:val="22"/>
          <w:szCs w:val="22"/>
        </w:rPr>
        <w:t>nother</w:t>
      </w:r>
      <w:r w:rsidRPr="0063706D">
        <w:rPr>
          <w:rStyle w:val="Strong"/>
          <w:rFonts w:eastAsia="Times New Roman" w:cs="Calibri"/>
          <w:b w:val="0"/>
          <w:bCs w:val="0"/>
          <w:sz w:val="22"/>
          <w:szCs w:val="22"/>
        </w:rPr>
        <w:t xml:space="preserve"> new </w:t>
      </w:r>
      <w:r w:rsidR="00B7262A" w:rsidRPr="0063706D">
        <w:rPr>
          <w:rStyle w:val="Strong"/>
          <w:rFonts w:eastAsia="Times New Roman" w:cs="Calibri"/>
          <w:b w:val="0"/>
          <w:bCs w:val="0"/>
          <w:sz w:val="22"/>
          <w:szCs w:val="22"/>
        </w:rPr>
        <w:t xml:space="preserve">– </w:t>
      </w:r>
      <w:r w:rsidRPr="0063706D">
        <w:rPr>
          <w:rStyle w:val="Strong"/>
          <w:rFonts w:eastAsia="Times New Roman" w:cs="Calibri"/>
          <w:b w:val="0"/>
          <w:bCs w:val="0"/>
          <w:sz w:val="22"/>
          <w:szCs w:val="22"/>
        </w:rPr>
        <w:t xml:space="preserve">and permanent </w:t>
      </w:r>
      <w:r w:rsidR="00B7262A" w:rsidRPr="0063706D">
        <w:rPr>
          <w:rStyle w:val="Strong"/>
          <w:rFonts w:eastAsia="Times New Roman" w:cs="Calibri"/>
          <w:b w:val="0"/>
          <w:bCs w:val="0"/>
          <w:sz w:val="22"/>
          <w:szCs w:val="22"/>
        </w:rPr>
        <w:t xml:space="preserve">– </w:t>
      </w:r>
      <w:r w:rsidRPr="0063706D">
        <w:rPr>
          <w:rStyle w:val="Strong"/>
          <w:rFonts w:eastAsia="Times New Roman" w:cs="Calibri"/>
          <w:b w:val="0"/>
          <w:bCs w:val="0"/>
          <w:sz w:val="22"/>
          <w:szCs w:val="22"/>
        </w:rPr>
        <w:t xml:space="preserve">fixture </w:t>
      </w:r>
      <w:r w:rsidR="008619F4" w:rsidRPr="0063706D">
        <w:rPr>
          <w:rStyle w:val="Strong"/>
          <w:rFonts w:eastAsia="Times New Roman" w:cs="Calibri"/>
          <w:b w:val="0"/>
          <w:bCs w:val="0"/>
          <w:sz w:val="22"/>
          <w:szCs w:val="22"/>
        </w:rPr>
        <w:t>for</w:t>
      </w:r>
      <w:r w:rsidRPr="0063706D">
        <w:rPr>
          <w:rStyle w:val="Strong"/>
          <w:rFonts w:eastAsia="Times New Roman" w:cs="Calibri"/>
          <w:b w:val="0"/>
          <w:bCs w:val="0"/>
          <w:sz w:val="22"/>
          <w:szCs w:val="22"/>
        </w:rPr>
        <w:t xml:space="preserve"> Expo City Dubai, the</w:t>
      </w:r>
      <w:r w:rsidR="00486742" w:rsidRPr="0063706D">
        <w:rPr>
          <w:rStyle w:val="Strong"/>
          <w:rFonts w:eastAsia="Times New Roman" w:cs="Calibri"/>
          <w:b w:val="0"/>
          <w:bCs w:val="0"/>
          <w:sz w:val="22"/>
          <w:szCs w:val="22"/>
        </w:rPr>
        <w:t xml:space="preserve"> </w:t>
      </w:r>
      <w:r w:rsidR="00486742" w:rsidRPr="0063706D">
        <w:rPr>
          <w:rStyle w:val="Strong"/>
          <w:rFonts w:eastAsia="Times New Roman" w:cs="Calibri"/>
          <w:sz w:val="22"/>
          <w:szCs w:val="22"/>
        </w:rPr>
        <w:t>Expo City Farm</w:t>
      </w:r>
      <w:r w:rsidRPr="0063706D">
        <w:rPr>
          <w:rStyle w:val="Strong"/>
          <w:rFonts w:eastAsia="Times New Roman" w:cs="Calibri"/>
          <w:b w:val="0"/>
          <w:bCs w:val="0"/>
          <w:sz w:val="22"/>
          <w:szCs w:val="22"/>
        </w:rPr>
        <w:t xml:space="preserve"> will </w:t>
      </w:r>
      <w:r w:rsidR="008619F4" w:rsidRPr="0063706D">
        <w:rPr>
          <w:rStyle w:val="Strong"/>
          <w:rFonts w:eastAsia="Times New Roman" w:cs="Calibri"/>
          <w:b w:val="0"/>
          <w:bCs w:val="0"/>
          <w:sz w:val="22"/>
          <w:szCs w:val="22"/>
        </w:rPr>
        <w:t>make its debut as part of COP28’s Green Zone</w:t>
      </w:r>
      <w:r w:rsidR="00A43F5A" w:rsidRPr="0063706D">
        <w:rPr>
          <w:rStyle w:val="Strong"/>
          <w:rFonts w:eastAsia="Times New Roman" w:cs="Calibri"/>
          <w:b w:val="0"/>
          <w:bCs w:val="0"/>
          <w:sz w:val="22"/>
          <w:szCs w:val="22"/>
        </w:rPr>
        <w:t xml:space="preserve">, </w:t>
      </w:r>
      <w:r w:rsidR="0056453F" w:rsidRPr="0063706D">
        <w:rPr>
          <w:rStyle w:val="Strong"/>
          <w:rFonts w:eastAsia="Times New Roman" w:cs="Calibri"/>
          <w:b w:val="0"/>
          <w:bCs w:val="0"/>
          <w:sz w:val="22"/>
          <w:szCs w:val="22"/>
        </w:rPr>
        <w:t>featuring both indoor and outdoor spaces growing crops</w:t>
      </w:r>
      <w:r w:rsidR="00625506" w:rsidRPr="0063706D">
        <w:rPr>
          <w:rStyle w:val="Strong"/>
          <w:rFonts w:eastAsia="Times New Roman" w:cs="Calibri"/>
          <w:b w:val="0"/>
          <w:bCs w:val="0"/>
          <w:sz w:val="22"/>
          <w:szCs w:val="22"/>
        </w:rPr>
        <w:t>, fruits</w:t>
      </w:r>
      <w:r w:rsidR="0056453F" w:rsidRPr="0063706D">
        <w:rPr>
          <w:rStyle w:val="Strong"/>
          <w:rFonts w:eastAsia="Times New Roman" w:cs="Calibri"/>
          <w:b w:val="0"/>
          <w:bCs w:val="0"/>
          <w:sz w:val="22"/>
          <w:szCs w:val="22"/>
        </w:rPr>
        <w:t xml:space="preserve"> and vegetables. The farm will host</w:t>
      </w:r>
      <w:r w:rsidR="00F90F81" w:rsidRPr="0063706D">
        <w:rPr>
          <w:rStyle w:val="Strong"/>
          <w:rFonts w:eastAsia="Times New Roman" w:cs="Calibri"/>
          <w:b w:val="0"/>
          <w:bCs w:val="0"/>
          <w:sz w:val="22"/>
          <w:szCs w:val="22"/>
        </w:rPr>
        <w:t xml:space="preserve"> community </w:t>
      </w:r>
      <w:r w:rsidR="0056453F" w:rsidRPr="0063706D">
        <w:rPr>
          <w:rStyle w:val="Strong"/>
          <w:rFonts w:eastAsia="Times New Roman" w:cs="Calibri"/>
          <w:b w:val="0"/>
          <w:bCs w:val="0"/>
          <w:sz w:val="22"/>
          <w:szCs w:val="22"/>
        </w:rPr>
        <w:t xml:space="preserve">workshops and </w:t>
      </w:r>
      <w:r w:rsidR="00027662" w:rsidRPr="0063706D">
        <w:rPr>
          <w:rStyle w:val="Strong"/>
          <w:rFonts w:eastAsia="Times New Roman" w:cs="Calibri"/>
          <w:b w:val="0"/>
          <w:bCs w:val="0"/>
          <w:sz w:val="22"/>
          <w:szCs w:val="22"/>
        </w:rPr>
        <w:t>cooking classes with sustainability-minded chefs</w:t>
      </w:r>
      <w:r w:rsidR="00F90F81" w:rsidRPr="0063706D">
        <w:rPr>
          <w:rStyle w:val="Strong"/>
          <w:rFonts w:eastAsia="Times New Roman" w:cs="Calibri"/>
          <w:b w:val="0"/>
          <w:bCs w:val="0"/>
          <w:sz w:val="22"/>
          <w:szCs w:val="22"/>
        </w:rPr>
        <w:t xml:space="preserve"> and </w:t>
      </w:r>
      <w:r w:rsidR="002B0685" w:rsidRPr="0063706D">
        <w:rPr>
          <w:rStyle w:val="Strong"/>
          <w:rFonts w:eastAsia="Times New Roman" w:cs="Calibri"/>
          <w:b w:val="0"/>
          <w:bCs w:val="0"/>
          <w:sz w:val="22"/>
          <w:szCs w:val="22"/>
        </w:rPr>
        <w:t>professionals</w:t>
      </w:r>
      <w:r w:rsidR="00B808E3" w:rsidRPr="0063706D">
        <w:rPr>
          <w:rStyle w:val="Strong"/>
          <w:rFonts w:eastAsia="Times New Roman" w:cs="Calibri"/>
          <w:b w:val="0"/>
          <w:bCs w:val="0"/>
          <w:sz w:val="22"/>
          <w:szCs w:val="22"/>
        </w:rPr>
        <w:t>,</w:t>
      </w:r>
      <w:r w:rsidR="006555A0" w:rsidRPr="0063706D">
        <w:rPr>
          <w:rStyle w:val="Strong"/>
          <w:rFonts w:eastAsia="Times New Roman" w:cs="Calibri"/>
          <w:b w:val="0"/>
          <w:bCs w:val="0"/>
          <w:sz w:val="22"/>
          <w:szCs w:val="22"/>
        </w:rPr>
        <w:t xml:space="preserve"> </w:t>
      </w:r>
      <w:r w:rsidR="00B808E3" w:rsidRPr="0063706D">
        <w:rPr>
          <w:rStyle w:val="Strong"/>
          <w:rFonts w:eastAsia="Times New Roman" w:cs="Calibri"/>
          <w:b w:val="0"/>
          <w:bCs w:val="0"/>
          <w:sz w:val="22"/>
          <w:szCs w:val="22"/>
        </w:rPr>
        <w:t xml:space="preserve">open to </w:t>
      </w:r>
      <w:r w:rsidR="006555A0" w:rsidRPr="0063706D">
        <w:rPr>
          <w:rStyle w:val="Strong"/>
          <w:rFonts w:eastAsia="Times New Roman" w:cs="Calibri"/>
          <w:b w:val="0"/>
          <w:bCs w:val="0"/>
          <w:sz w:val="22"/>
          <w:szCs w:val="22"/>
        </w:rPr>
        <w:t>youth and adults alike</w:t>
      </w:r>
      <w:r w:rsidR="00F90F81" w:rsidRPr="0063706D">
        <w:rPr>
          <w:rStyle w:val="Strong"/>
          <w:rFonts w:eastAsia="Times New Roman" w:cs="Calibri"/>
          <w:b w:val="0"/>
          <w:bCs w:val="0"/>
          <w:sz w:val="22"/>
          <w:szCs w:val="22"/>
        </w:rPr>
        <w:t xml:space="preserve">. </w:t>
      </w:r>
    </w:p>
    <w:p w14:paraId="3E6E7F8E" w14:textId="77777777" w:rsidR="0065425C" w:rsidRPr="0063706D" w:rsidRDefault="0065425C" w:rsidP="00F90F81">
      <w:pPr>
        <w:jc w:val="lowKashida"/>
        <w:rPr>
          <w:rStyle w:val="Strong"/>
          <w:rFonts w:eastAsia="Times New Roman" w:cs="Calibri"/>
          <w:b w:val="0"/>
          <w:bCs w:val="0"/>
          <w:sz w:val="22"/>
          <w:szCs w:val="22"/>
        </w:rPr>
      </w:pPr>
    </w:p>
    <w:p w14:paraId="34CD269C" w14:textId="3261A5AA" w:rsidR="0065425C" w:rsidRPr="0063706D" w:rsidRDefault="0065425C" w:rsidP="0065425C">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Alif – The Mobility Pavilion, the Vision Pavilion</w:t>
      </w:r>
      <w:r w:rsidR="00AB18ED" w:rsidRPr="0063706D">
        <w:rPr>
          <w:rStyle w:val="Strong"/>
          <w:rFonts w:eastAsia="Times New Roman" w:cs="Calibri"/>
          <w:b w:val="0"/>
          <w:bCs w:val="0"/>
          <w:sz w:val="22"/>
          <w:szCs w:val="22"/>
        </w:rPr>
        <w:t xml:space="preserve"> and </w:t>
      </w:r>
      <w:r w:rsidRPr="0063706D">
        <w:rPr>
          <w:rStyle w:val="Strong"/>
          <w:rFonts w:eastAsia="Times New Roman" w:cs="Calibri"/>
          <w:b w:val="0"/>
          <w:bCs w:val="0"/>
          <w:sz w:val="22"/>
          <w:szCs w:val="22"/>
        </w:rPr>
        <w:t xml:space="preserve">the Women’s Pavilion will also be part of the Green Zone, as well as the immersive Al Wasl dome, the Surreal water feature and Al Forsan Park. </w:t>
      </w:r>
    </w:p>
    <w:p w14:paraId="1474B590" w14:textId="77777777" w:rsidR="008619F4" w:rsidRPr="0063706D" w:rsidRDefault="008619F4" w:rsidP="008619F4">
      <w:pPr>
        <w:rPr>
          <w:rStyle w:val="Strong"/>
          <w:rFonts w:eastAsia="Times New Roman" w:cs="Calibri"/>
          <w:b w:val="0"/>
          <w:bCs w:val="0"/>
          <w:sz w:val="22"/>
          <w:szCs w:val="22"/>
        </w:rPr>
      </w:pPr>
    </w:p>
    <w:p w14:paraId="741A8A32" w14:textId="77777777" w:rsidR="004B2E32" w:rsidRPr="0063706D" w:rsidRDefault="00247E31" w:rsidP="00352E23">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 xml:space="preserve">The Green Zone is an open space to promote dialogue and awareness around climate action, where all members of the public can have their voices heard. The Blue Zone is reserved for world leaders, government delegations and those accredited with the United Nations body tasked with coordinating the global response to the threat of climate change. </w:t>
      </w:r>
    </w:p>
    <w:p w14:paraId="37022C01" w14:textId="77777777" w:rsidR="004B2E32" w:rsidRPr="0063706D" w:rsidRDefault="004B2E32" w:rsidP="00352E23">
      <w:pPr>
        <w:jc w:val="both"/>
        <w:rPr>
          <w:rStyle w:val="Strong"/>
          <w:rFonts w:eastAsia="Times New Roman" w:cs="Calibri"/>
          <w:b w:val="0"/>
          <w:bCs w:val="0"/>
          <w:sz w:val="22"/>
          <w:szCs w:val="22"/>
        </w:rPr>
      </w:pPr>
    </w:p>
    <w:p w14:paraId="07BF24B6" w14:textId="3DF96856" w:rsidR="00352E23" w:rsidRPr="0063706D" w:rsidRDefault="00247E31" w:rsidP="00352E23">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 xml:space="preserve">COP28 will be the first climate summit with a Green Zone located directly adjacent to the Blue Zone, enabling members of the public to participate in </w:t>
      </w:r>
      <w:r w:rsidR="003449DD" w:rsidRPr="0063706D">
        <w:rPr>
          <w:rStyle w:val="Strong"/>
          <w:rFonts w:eastAsia="Times New Roman" w:cs="Calibri"/>
          <w:b w:val="0"/>
          <w:bCs w:val="0"/>
          <w:sz w:val="22"/>
          <w:szCs w:val="22"/>
        </w:rPr>
        <w:t>a milestone event to accelerate climate progress</w:t>
      </w:r>
      <w:r w:rsidR="00C61326" w:rsidRPr="0063706D">
        <w:rPr>
          <w:rStyle w:val="Strong"/>
          <w:rFonts w:eastAsia="Times New Roman" w:cs="Calibri"/>
          <w:b w:val="0"/>
          <w:bCs w:val="0"/>
          <w:sz w:val="22"/>
          <w:szCs w:val="22"/>
        </w:rPr>
        <w:t xml:space="preserve">, including </w:t>
      </w:r>
      <w:r w:rsidR="005D3456" w:rsidRPr="0063706D">
        <w:rPr>
          <w:rStyle w:val="Strong"/>
          <w:rFonts w:eastAsia="Times New Roman" w:cs="Calibri"/>
          <w:b w:val="0"/>
          <w:bCs w:val="0"/>
          <w:sz w:val="22"/>
          <w:szCs w:val="22"/>
        </w:rPr>
        <w:t>dedicated experiences for students led by the</w:t>
      </w:r>
      <w:r w:rsidR="00C61326" w:rsidRPr="0063706D">
        <w:rPr>
          <w:rStyle w:val="Strong"/>
          <w:rFonts w:eastAsia="Times New Roman" w:cs="Calibri"/>
          <w:b w:val="0"/>
          <w:bCs w:val="0"/>
          <w:sz w:val="22"/>
          <w:szCs w:val="22"/>
        </w:rPr>
        <w:t xml:space="preserve"> </w:t>
      </w:r>
      <w:r w:rsidR="00C61326" w:rsidRPr="0063706D">
        <w:rPr>
          <w:rStyle w:val="Strong"/>
          <w:rFonts w:eastAsia="Times New Roman" w:cs="Calibri"/>
          <w:sz w:val="22"/>
          <w:szCs w:val="22"/>
        </w:rPr>
        <w:t>Expo School Programme</w:t>
      </w:r>
      <w:r w:rsidRPr="0063706D">
        <w:rPr>
          <w:rStyle w:val="Strong"/>
          <w:rFonts w:eastAsia="Times New Roman" w:cs="Calibri"/>
          <w:b w:val="0"/>
          <w:bCs w:val="0"/>
          <w:sz w:val="22"/>
          <w:szCs w:val="22"/>
        </w:rPr>
        <w:t>.</w:t>
      </w:r>
    </w:p>
    <w:p w14:paraId="12FD2CC5" w14:textId="77777777" w:rsidR="00DA7753" w:rsidRPr="0063706D" w:rsidRDefault="00DA7753" w:rsidP="00352E23">
      <w:pPr>
        <w:jc w:val="both"/>
        <w:rPr>
          <w:rStyle w:val="Strong"/>
          <w:rFonts w:eastAsia="Times New Roman" w:cs="Calibri"/>
          <w:b w:val="0"/>
          <w:bCs w:val="0"/>
          <w:sz w:val="22"/>
          <w:szCs w:val="22"/>
        </w:rPr>
      </w:pPr>
    </w:p>
    <w:p w14:paraId="7E97A732" w14:textId="671D3A8E" w:rsidR="003A6B5F" w:rsidRPr="0063706D" w:rsidRDefault="00443B29" w:rsidP="006C480E">
      <w:pPr>
        <w:jc w:val="both"/>
        <w:rPr>
          <w:sz w:val="22"/>
          <w:szCs w:val="22"/>
        </w:rPr>
      </w:pPr>
      <w:r w:rsidRPr="0063706D">
        <w:rPr>
          <w:b/>
          <w:bCs/>
          <w:sz w:val="22"/>
          <w:szCs w:val="22"/>
        </w:rPr>
        <w:t xml:space="preserve">Marjan Faraidooni, Chief of Education and Culture, Expo City Dubai, </w:t>
      </w:r>
      <w:r w:rsidRPr="0063706D">
        <w:rPr>
          <w:sz w:val="22"/>
          <w:szCs w:val="22"/>
        </w:rPr>
        <w:t>said: “</w:t>
      </w:r>
      <w:r w:rsidR="00423FBC" w:rsidRPr="0063706D">
        <w:rPr>
          <w:sz w:val="22"/>
          <w:szCs w:val="22"/>
        </w:rPr>
        <w:t xml:space="preserve">As we </w:t>
      </w:r>
      <w:r w:rsidR="00A212BF" w:rsidRPr="0063706D">
        <w:rPr>
          <w:sz w:val="22"/>
          <w:szCs w:val="22"/>
        </w:rPr>
        <w:t xml:space="preserve">get </w:t>
      </w:r>
      <w:r w:rsidR="00487565" w:rsidRPr="0063706D">
        <w:rPr>
          <w:sz w:val="22"/>
          <w:szCs w:val="22"/>
        </w:rPr>
        <w:t>ready to</w:t>
      </w:r>
      <w:r w:rsidR="00423FBC" w:rsidRPr="0063706D">
        <w:rPr>
          <w:sz w:val="22"/>
          <w:szCs w:val="22"/>
        </w:rPr>
        <w:t xml:space="preserve"> </w:t>
      </w:r>
      <w:r w:rsidR="00487565" w:rsidRPr="0063706D">
        <w:rPr>
          <w:sz w:val="22"/>
          <w:szCs w:val="22"/>
        </w:rPr>
        <w:t xml:space="preserve">welcome </w:t>
      </w:r>
      <w:r w:rsidR="00423FBC" w:rsidRPr="0063706D">
        <w:rPr>
          <w:sz w:val="22"/>
          <w:szCs w:val="22"/>
        </w:rPr>
        <w:t>the world to our home again, we</w:t>
      </w:r>
      <w:r w:rsidR="0066274C" w:rsidRPr="0063706D">
        <w:rPr>
          <w:sz w:val="22"/>
          <w:szCs w:val="22"/>
        </w:rPr>
        <w:t xml:space="preserve"> are reminded that E</w:t>
      </w:r>
      <w:r w:rsidR="00BF6C4F" w:rsidRPr="0063706D">
        <w:rPr>
          <w:sz w:val="22"/>
          <w:szCs w:val="22"/>
        </w:rPr>
        <w:t>xpo City Dubai has always been a convene</w:t>
      </w:r>
      <w:r w:rsidR="0066274C" w:rsidRPr="0063706D">
        <w:rPr>
          <w:sz w:val="22"/>
          <w:szCs w:val="22"/>
        </w:rPr>
        <w:t>r, a platform</w:t>
      </w:r>
      <w:r w:rsidR="006555A0" w:rsidRPr="0063706D">
        <w:rPr>
          <w:sz w:val="22"/>
          <w:szCs w:val="22"/>
        </w:rPr>
        <w:t xml:space="preserve"> for humanity</w:t>
      </w:r>
      <w:r w:rsidR="00EC28F7" w:rsidRPr="0063706D">
        <w:rPr>
          <w:sz w:val="22"/>
          <w:szCs w:val="22"/>
        </w:rPr>
        <w:t xml:space="preserve"> and an enabler of </w:t>
      </w:r>
      <w:r w:rsidR="0066274C" w:rsidRPr="0063706D">
        <w:rPr>
          <w:sz w:val="22"/>
          <w:szCs w:val="22"/>
        </w:rPr>
        <w:t>progress towards a better future for people and planet</w:t>
      </w:r>
      <w:r w:rsidR="0026092A" w:rsidRPr="0063706D">
        <w:rPr>
          <w:sz w:val="22"/>
          <w:szCs w:val="22"/>
        </w:rPr>
        <w:t xml:space="preserve">. </w:t>
      </w:r>
      <w:r w:rsidR="00A53AFC" w:rsidRPr="0063706D">
        <w:rPr>
          <w:sz w:val="22"/>
          <w:szCs w:val="22"/>
        </w:rPr>
        <w:t xml:space="preserve">Our </w:t>
      </w:r>
      <w:r w:rsidR="00AD2DAD" w:rsidRPr="0063706D">
        <w:rPr>
          <w:sz w:val="22"/>
          <w:szCs w:val="22"/>
        </w:rPr>
        <w:t>commitment</w:t>
      </w:r>
      <w:r w:rsidR="00A53AFC" w:rsidRPr="0063706D">
        <w:rPr>
          <w:sz w:val="22"/>
          <w:szCs w:val="22"/>
        </w:rPr>
        <w:t xml:space="preserve"> </w:t>
      </w:r>
      <w:r w:rsidR="00AD2DAD" w:rsidRPr="0063706D">
        <w:rPr>
          <w:sz w:val="22"/>
          <w:szCs w:val="22"/>
        </w:rPr>
        <w:t>to</w:t>
      </w:r>
      <w:r w:rsidR="00A53AFC" w:rsidRPr="0063706D">
        <w:rPr>
          <w:sz w:val="22"/>
          <w:szCs w:val="22"/>
        </w:rPr>
        <w:t xml:space="preserve"> </w:t>
      </w:r>
      <w:r w:rsidR="00482298" w:rsidRPr="0063706D">
        <w:rPr>
          <w:sz w:val="22"/>
          <w:szCs w:val="22"/>
        </w:rPr>
        <w:t xml:space="preserve">engaging </w:t>
      </w:r>
      <w:r w:rsidR="00AD2DAD" w:rsidRPr="0063706D">
        <w:rPr>
          <w:sz w:val="22"/>
          <w:szCs w:val="22"/>
        </w:rPr>
        <w:t>youth</w:t>
      </w:r>
      <w:r w:rsidR="006A39A4" w:rsidRPr="0063706D">
        <w:rPr>
          <w:sz w:val="22"/>
          <w:szCs w:val="22"/>
        </w:rPr>
        <w:t xml:space="preserve"> and </w:t>
      </w:r>
      <w:r w:rsidR="00B82130" w:rsidRPr="0063706D">
        <w:rPr>
          <w:sz w:val="22"/>
          <w:szCs w:val="22"/>
        </w:rPr>
        <w:t xml:space="preserve">promoting </w:t>
      </w:r>
      <w:r w:rsidR="00A53AFC" w:rsidRPr="0063706D">
        <w:rPr>
          <w:sz w:val="22"/>
          <w:szCs w:val="22"/>
        </w:rPr>
        <w:t xml:space="preserve">collaboration between </w:t>
      </w:r>
      <w:r w:rsidR="00FD49A0" w:rsidRPr="0063706D">
        <w:rPr>
          <w:sz w:val="22"/>
          <w:szCs w:val="22"/>
        </w:rPr>
        <w:t>businesses</w:t>
      </w:r>
      <w:r w:rsidR="00487565" w:rsidRPr="0063706D">
        <w:rPr>
          <w:sz w:val="22"/>
          <w:szCs w:val="22"/>
        </w:rPr>
        <w:t xml:space="preserve">, </w:t>
      </w:r>
      <w:r w:rsidR="00E55FDA" w:rsidRPr="0063706D">
        <w:rPr>
          <w:sz w:val="22"/>
          <w:szCs w:val="22"/>
        </w:rPr>
        <w:t>creatives</w:t>
      </w:r>
      <w:r w:rsidR="001130A9" w:rsidRPr="0063706D">
        <w:rPr>
          <w:sz w:val="22"/>
          <w:szCs w:val="22"/>
        </w:rPr>
        <w:t xml:space="preserve"> and innovators</w:t>
      </w:r>
      <w:r w:rsidR="00AD2DAD" w:rsidRPr="0063706D">
        <w:rPr>
          <w:sz w:val="22"/>
          <w:szCs w:val="22"/>
        </w:rPr>
        <w:t xml:space="preserve"> is </w:t>
      </w:r>
      <w:r w:rsidR="00482298" w:rsidRPr="0063706D">
        <w:rPr>
          <w:sz w:val="22"/>
          <w:szCs w:val="22"/>
        </w:rPr>
        <w:t>part of our legacy</w:t>
      </w:r>
      <w:r w:rsidR="00AA7D47" w:rsidRPr="0063706D">
        <w:rPr>
          <w:sz w:val="22"/>
          <w:szCs w:val="22"/>
        </w:rPr>
        <w:t xml:space="preserve">, </w:t>
      </w:r>
      <w:r w:rsidR="009B5451" w:rsidRPr="0063706D">
        <w:rPr>
          <w:sz w:val="22"/>
          <w:szCs w:val="22"/>
        </w:rPr>
        <w:t>and</w:t>
      </w:r>
      <w:r w:rsidR="00AA7D47" w:rsidRPr="0063706D">
        <w:rPr>
          <w:sz w:val="22"/>
          <w:szCs w:val="22"/>
        </w:rPr>
        <w:t xml:space="preserve"> it drives us in </w:t>
      </w:r>
      <w:r w:rsidR="007E21D8" w:rsidRPr="0063706D">
        <w:rPr>
          <w:sz w:val="22"/>
          <w:szCs w:val="22"/>
        </w:rPr>
        <w:t>our</w:t>
      </w:r>
      <w:r w:rsidR="0081512D" w:rsidRPr="0063706D">
        <w:rPr>
          <w:sz w:val="22"/>
          <w:szCs w:val="22"/>
        </w:rPr>
        <w:t xml:space="preserve"> hosting of COP28</w:t>
      </w:r>
      <w:r w:rsidR="003A6B5F" w:rsidRPr="0063706D">
        <w:rPr>
          <w:sz w:val="22"/>
          <w:szCs w:val="22"/>
        </w:rPr>
        <w:t xml:space="preserve">. </w:t>
      </w:r>
    </w:p>
    <w:p w14:paraId="6ED7A153" w14:textId="77777777" w:rsidR="003A6B5F" w:rsidRPr="0063706D" w:rsidRDefault="003A6B5F" w:rsidP="00443B29">
      <w:pPr>
        <w:jc w:val="both"/>
        <w:rPr>
          <w:sz w:val="22"/>
          <w:szCs w:val="22"/>
        </w:rPr>
      </w:pPr>
    </w:p>
    <w:p w14:paraId="3C19C5F6" w14:textId="1D4A6FBD" w:rsidR="00443B29" w:rsidRPr="0063706D" w:rsidRDefault="003A6B5F" w:rsidP="00443B29">
      <w:pPr>
        <w:jc w:val="both"/>
        <w:rPr>
          <w:sz w:val="22"/>
          <w:szCs w:val="22"/>
        </w:rPr>
      </w:pPr>
      <w:r w:rsidRPr="0063706D">
        <w:rPr>
          <w:sz w:val="22"/>
          <w:szCs w:val="22"/>
        </w:rPr>
        <w:t xml:space="preserve">“Expo City is proud to be doing its part </w:t>
      </w:r>
      <w:r w:rsidR="00F427CD" w:rsidRPr="0063706D">
        <w:rPr>
          <w:sz w:val="22"/>
          <w:szCs w:val="22"/>
        </w:rPr>
        <w:t xml:space="preserve">to </w:t>
      </w:r>
      <w:r w:rsidR="00503AE5" w:rsidRPr="0063706D">
        <w:rPr>
          <w:sz w:val="22"/>
          <w:szCs w:val="22"/>
        </w:rPr>
        <w:t xml:space="preserve">propel </w:t>
      </w:r>
      <w:r w:rsidR="00F427CD" w:rsidRPr="0063706D">
        <w:rPr>
          <w:sz w:val="22"/>
          <w:szCs w:val="22"/>
        </w:rPr>
        <w:t>climate action</w:t>
      </w:r>
      <w:r w:rsidR="001A10FB" w:rsidRPr="0063706D">
        <w:rPr>
          <w:sz w:val="22"/>
          <w:szCs w:val="22"/>
        </w:rPr>
        <w:t>,</w:t>
      </w:r>
      <w:r w:rsidR="00F427CD" w:rsidRPr="0063706D">
        <w:rPr>
          <w:sz w:val="22"/>
          <w:szCs w:val="22"/>
        </w:rPr>
        <w:t xml:space="preserve"> through </w:t>
      </w:r>
      <w:r w:rsidR="009053F6" w:rsidRPr="0063706D">
        <w:rPr>
          <w:sz w:val="22"/>
          <w:szCs w:val="22"/>
        </w:rPr>
        <w:t xml:space="preserve">learning opportunities </w:t>
      </w:r>
      <w:r w:rsidR="00385723" w:rsidRPr="0063706D">
        <w:rPr>
          <w:sz w:val="22"/>
          <w:szCs w:val="22"/>
        </w:rPr>
        <w:t>for</w:t>
      </w:r>
      <w:r w:rsidR="009053F6" w:rsidRPr="0063706D">
        <w:rPr>
          <w:sz w:val="22"/>
          <w:szCs w:val="22"/>
        </w:rPr>
        <w:t xml:space="preserve"> the next generation of climate leaders</w:t>
      </w:r>
      <w:r w:rsidR="00F22DD1" w:rsidRPr="0063706D">
        <w:rPr>
          <w:sz w:val="22"/>
          <w:szCs w:val="22"/>
        </w:rPr>
        <w:t>,</w:t>
      </w:r>
      <w:r w:rsidR="009053F6" w:rsidRPr="0063706D">
        <w:rPr>
          <w:sz w:val="22"/>
          <w:szCs w:val="22"/>
        </w:rPr>
        <w:t xml:space="preserve"> and </w:t>
      </w:r>
      <w:r w:rsidR="0066274C" w:rsidRPr="0063706D">
        <w:rPr>
          <w:sz w:val="22"/>
          <w:szCs w:val="22"/>
        </w:rPr>
        <w:t xml:space="preserve">activities and experiences that </w:t>
      </w:r>
      <w:r w:rsidRPr="0063706D">
        <w:rPr>
          <w:sz w:val="22"/>
          <w:szCs w:val="22"/>
        </w:rPr>
        <w:t>are</w:t>
      </w:r>
      <w:r w:rsidR="00EC28F7" w:rsidRPr="0063706D">
        <w:rPr>
          <w:sz w:val="22"/>
          <w:szCs w:val="22"/>
        </w:rPr>
        <w:t xml:space="preserve"> inclusive,</w:t>
      </w:r>
      <w:r w:rsidR="001E207D" w:rsidRPr="0063706D">
        <w:rPr>
          <w:sz w:val="22"/>
          <w:szCs w:val="22"/>
        </w:rPr>
        <w:t xml:space="preserve"> </w:t>
      </w:r>
      <w:r w:rsidR="00EC28F7" w:rsidRPr="0063706D">
        <w:rPr>
          <w:sz w:val="22"/>
          <w:szCs w:val="22"/>
        </w:rPr>
        <w:t>accessible</w:t>
      </w:r>
      <w:r w:rsidR="001E207D" w:rsidRPr="0063706D">
        <w:rPr>
          <w:sz w:val="22"/>
          <w:szCs w:val="22"/>
        </w:rPr>
        <w:t xml:space="preserve"> and engaging for all </w:t>
      </w:r>
      <w:r w:rsidR="00EC28F7" w:rsidRPr="0063706D">
        <w:rPr>
          <w:sz w:val="22"/>
          <w:szCs w:val="22"/>
        </w:rPr>
        <w:t>walks of life</w:t>
      </w:r>
      <w:r w:rsidR="009053F6" w:rsidRPr="0063706D">
        <w:rPr>
          <w:sz w:val="22"/>
          <w:szCs w:val="22"/>
        </w:rPr>
        <w:t xml:space="preserve"> </w:t>
      </w:r>
      <w:r w:rsidR="00F427CD" w:rsidRPr="0063706D">
        <w:rPr>
          <w:sz w:val="22"/>
          <w:szCs w:val="22"/>
        </w:rPr>
        <w:t xml:space="preserve">– because </w:t>
      </w:r>
      <w:r w:rsidR="00385723" w:rsidRPr="0063706D">
        <w:rPr>
          <w:sz w:val="22"/>
          <w:szCs w:val="22"/>
        </w:rPr>
        <w:t xml:space="preserve">while </w:t>
      </w:r>
      <w:r w:rsidR="00F427CD" w:rsidRPr="0063706D">
        <w:rPr>
          <w:sz w:val="22"/>
          <w:szCs w:val="22"/>
        </w:rPr>
        <w:t xml:space="preserve">climate change necessitates every individual rise to the occasion, </w:t>
      </w:r>
      <w:r w:rsidR="00CD0C76" w:rsidRPr="0063706D">
        <w:rPr>
          <w:sz w:val="22"/>
          <w:szCs w:val="22"/>
        </w:rPr>
        <w:t xml:space="preserve">our potential for impact is maximised when we </w:t>
      </w:r>
      <w:r w:rsidR="006A39A4" w:rsidRPr="0063706D">
        <w:rPr>
          <w:sz w:val="22"/>
          <w:szCs w:val="22"/>
        </w:rPr>
        <w:t>embark on</w:t>
      </w:r>
      <w:r w:rsidR="00385723" w:rsidRPr="0063706D">
        <w:rPr>
          <w:sz w:val="22"/>
          <w:szCs w:val="22"/>
        </w:rPr>
        <w:t xml:space="preserve"> </w:t>
      </w:r>
      <w:r w:rsidR="00CD0C76" w:rsidRPr="0063706D">
        <w:rPr>
          <w:sz w:val="22"/>
          <w:szCs w:val="22"/>
        </w:rPr>
        <w:t xml:space="preserve">this journey </w:t>
      </w:r>
      <w:r w:rsidR="00385723" w:rsidRPr="0063706D">
        <w:rPr>
          <w:sz w:val="22"/>
          <w:szCs w:val="22"/>
        </w:rPr>
        <w:t>together</w:t>
      </w:r>
      <w:r w:rsidR="00DE3F4A" w:rsidRPr="0063706D">
        <w:rPr>
          <w:sz w:val="22"/>
          <w:szCs w:val="22"/>
        </w:rPr>
        <w:t>.</w:t>
      </w:r>
      <w:r w:rsidR="00423FBC" w:rsidRPr="0063706D">
        <w:rPr>
          <w:sz w:val="22"/>
          <w:szCs w:val="22"/>
        </w:rPr>
        <w:t xml:space="preserve">” </w:t>
      </w:r>
    </w:p>
    <w:p w14:paraId="0ECA1897" w14:textId="77777777" w:rsidR="00443B29" w:rsidRPr="0063706D" w:rsidRDefault="00443B29" w:rsidP="00443B29">
      <w:pPr>
        <w:jc w:val="both"/>
        <w:rPr>
          <w:sz w:val="22"/>
          <w:szCs w:val="22"/>
        </w:rPr>
      </w:pPr>
    </w:p>
    <w:p w14:paraId="2CA6A431" w14:textId="5BDC93FF" w:rsidR="00C7038A" w:rsidRPr="0063706D" w:rsidRDefault="00401D76" w:rsidP="00901CB4">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Access to</w:t>
      </w:r>
      <w:r w:rsidR="006775DE" w:rsidRPr="0063706D">
        <w:rPr>
          <w:rStyle w:val="Strong"/>
          <w:rFonts w:eastAsia="Times New Roman" w:cs="Calibri"/>
          <w:b w:val="0"/>
          <w:bCs w:val="0"/>
          <w:sz w:val="22"/>
          <w:szCs w:val="22"/>
        </w:rPr>
        <w:t xml:space="preserve"> </w:t>
      </w:r>
      <w:r w:rsidR="00D9056C" w:rsidRPr="0063706D">
        <w:rPr>
          <w:rStyle w:val="Strong"/>
          <w:rFonts w:eastAsia="Times New Roman" w:cs="Calibri"/>
          <w:b w:val="0"/>
          <w:bCs w:val="0"/>
          <w:sz w:val="22"/>
          <w:szCs w:val="22"/>
        </w:rPr>
        <w:t xml:space="preserve">Expo City Dubai’s </w:t>
      </w:r>
      <w:r w:rsidR="006B34C9" w:rsidRPr="0063706D">
        <w:rPr>
          <w:rStyle w:val="Strong"/>
          <w:rFonts w:eastAsia="Times New Roman" w:cs="Calibri"/>
          <w:b w:val="0"/>
          <w:bCs w:val="0"/>
          <w:sz w:val="22"/>
          <w:szCs w:val="22"/>
        </w:rPr>
        <w:t>pavilions and attractions</w:t>
      </w:r>
      <w:r w:rsidR="00ED3658" w:rsidRPr="0063706D">
        <w:rPr>
          <w:rStyle w:val="Strong"/>
          <w:rFonts w:eastAsia="Times New Roman" w:cs="Calibri"/>
          <w:b w:val="0"/>
          <w:bCs w:val="0"/>
          <w:sz w:val="22"/>
          <w:szCs w:val="22"/>
        </w:rPr>
        <w:t xml:space="preserve"> in the Green Zone</w:t>
      </w:r>
      <w:r w:rsidR="006775DE" w:rsidRPr="0063706D">
        <w:rPr>
          <w:rStyle w:val="Strong"/>
          <w:rFonts w:eastAsia="Times New Roman" w:cs="Calibri"/>
          <w:b w:val="0"/>
          <w:bCs w:val="0"/>
          <w:sz w:val="22"/>
          <w:szCs w:val="22"/>
        </w:rPr>
        <w:t xml:space="preserve"> </w:t>
      </w:r>
      <w:r w:rsidRPr="0063706D">
        <w:rPr>
          <w:rStyle w:val="Strong"/>
          <w:rFonts w:eastAsia="Times New Roman" w:cs="Calibri"/>
          <w:b w:val="0"/>
          <w:bCs w:val="0"/>
          <w:sz w:val="22"/>
          <w:szCs w:val="22"/>
        </w:rPr>
        <w:t xml:space="preserve">will be </w:t>
      </w:r>
      <w:r w:rsidR="00AF2A83" w:rsidRPr="0063706D">
        <w:rPr>
          <w:rStyle w:val="Strong"/>
          <w:rFonts w:eastAsia="Times New Roman" w:cs="Calibri"/>
          <w:b w:val="0"/>
          <w:bCs w:val="0"/>
          <w:sz w:val="22"/>
          <w:szCs w:val="22"/>
        </w:rPr>
        <w:t>complimentary</w:t>
      </w:r>
      <w:r w:rsidRPr="0063706D">
        <w:rPr>
          <w:rStyle w:val="Strong"/>
          <w:rFonts w:eastAsia="Times New Roman" w:cs="Calibri"/>
          <w:b w:val="0"/>
          <w:bCs w:val="0"/>
          <w:sz w:val="22"/>
          <w:szCs w:val="22"/>
        </w:rPr>
        <w:t xml:space="preserve"> during COP28</w:t>
      </w:r>
      <w:r w:rsidR="00AF2A83" w:rsidRPr="0063706D">
        <w:rPr>
          <w:rStyle w:val="Strong"/>
          <w:rFonts w:eastAsia="Times New Roman" w:cs="Calibri"/>
          <w:b w:val="0"/>
          <w:bCs w:val="0"/>
          <w:sz w:val="22"/>
          <w:szCs w:val="22"/>
        </w:rPr>
        <w:t xml:space="preserve"> –</w:t>
      </w:r>
      <w:r w:rsidRPr="0063706D">
        <w:rPr>
          <w:rStyle w:val="Strong"/>
          <w:rFonts w:eastAsia="Times New Roman" w:cs="Calibri"/>
          <w:b w:val="0"/>
          <w:bCs w:val="0"/>
          <w:sz w:val="22"/>
          <w:szCs w:val="22"/>
        </w:rPr>
        <w:t xml:space="preserve"> </w:t>
      </w:r>
      <w:r w:rsidR="001C7697" w:rsidRPr="0063706D">
        <w:rPr>
          <w:rStyle w:val="Strong"/>
          <w:rFonts w:eastAsia="Times New Roman" w:cs="Calibri"/>
          <w:b w:val="0"/>
          <w:bCs w:val="0"/>
          <w:sz w:val="22"/>
          <w:szCs w:val="22"/>
        </w:rPr>
        <w:t xml:space="preserve">which will </w:t>
      </w:r>
      <w:r w:rsidR="00AF2A83" w:rsidRPr="0063706D">
        <w:rPr>
          <w:rStyle w:val="Strong"/>
          <w:rFonts w:eastAsia="Times New Roman" w:cs="Calibri"/>
          <w:b w:val="0"/>
          <w:bCs w:val="0"/>
          <w:sz w:val="22"/>
          <w:szCs w:val="22"/>
        </w:rPr>
        <w:t xml:space="preserve">be </w:t>
      </w:r>
      <w:r w:rsidR="001C7697" w:rsidRPr="0063706D">
        <w:rPr>
          <w:rStyle w:val="Strong"/>
          <w:rFonts w:eastAsia="Times New Roman" w:cs="Calibri"/>
          <w:b w:val="0"/>
          <w:bCs w:val="0"/>
          <w:sz w:val="22"/>
          <w:szCs w:val="22"/>
        </w:rPr>
        <w:t xml:space="preserve">open to the public </w:t>
      </w:r>
      <w:r w:rsidRPr="0063706D">
        <w:rPr>
          <w:rStyle w:val="Strong"/>
          <w:rFonts w:eastAsia="Times New Roman" w:cs="Calibri"/>
          <w:b w:val="0"/>
          <w:bCs w:val="0"/>
          <w:sz w:val="22"/>
          <w:szCs w:val="22"/>
        </w:rPr>
        <w:t xml:space="preserve">from </w:t>
      </w:r>
      <w:r w:rsidR="001C7697" w:rsidRPr="0063706D">
        <w:rPr>
          <w:rStyle w:val="Strong"/>
          <w:rFonts w:eastAsia="Times New Roman" w:cs="Calibri"/>
          <w:b w:val="0"/>
          <w:bCs w:val="0"/>
          <w:sz w:val="22"/>
          <w:szCs w:val="22"/>
        </w:rPr>
        <w:t>3 to</w:t>
      </w:r>
      <w:r w:rsidR="002463EA" w:rsidRPr="0063706D">
        <w:rPr>
          <w:rStyle w:val="Strong"/>
          <w:rFonts w:eastAsia="Times New Roman" w:cs="Calibri"/>
          <w:b w:val="0"/>
          <w:bCs w:val="0"/>
          <w:sz w:val="22"/>
          <w:szCs w:val="22"/>
        </w:rPr>
        <w:t xml:space="preserve"> 12 December</w:t>
      </w:r>
      <w:r w:rsidR="00AF2A83" w:rsidRPr="0063706D">
        <w:rPr>
          <w:rStyle w:val="Strong"/>
          <w:rFonts w:eastAsia="Times New Roman" w:cs="Calibri"/>
          <w:b w:val="0"/>
          <w:bCs w:val="0"/>
          <w:sz w:val="22"/>
          <w:szCs w:val="22"/>
        </w:rPr>
        <w:t xml:space="preserve"> – </w:t>
      </w:r>
      <w:r w:rsidR="002B0685" w:rsidRPr="0063706D">
        <w:rPr>
          <w:rStyle w:val="Strong"/>
          <w:rFonts w:eastAsia="Times New Roman" w:cs="Calibri"/>
          <w:b w:val="0"/>
          <w:bCs w:val="0"/>
          <w:sz w:val="22"/>
          <w:szCs w:val="22"/>
        </w:rPr>
        <w:t>with additional registration or ticketing</w:t>
      </w:r>
      <w:r w:rsidR="00AF2A83" w:rsidRPr="0063706D">
        <w:rPr>
          <w:rStyle w:val="Strong"/>
          <w:rFonts w:eastAsia="Times New Roman" w:cs="Calibri"/>
          <w:b w:val="0"/>
          <w:bCs w:val="0"/>
          <w:sz w:val="22"/>
          <w:szCs w:val="22"/>
        </w:rPr>
        <w:t xml:space="preserve"> requirements</w:t>
      </w:r>
      <w:r w:rsidR="002B0685" w:rsidRPr="0063706D">
        <w:rPr>
          <w:rStyle w:val="Strong"/>
          <w:rFonts w:eastAsia="Times New Roman" w:cs="Calibri"/>
          <w:b w:val="0"/>
          <w:bCs w:val="0"/>
          <w:sz w:val="22"/>
          <w:szCs w:val="22"/>
        </w:rPr>
        <w:t xml:space="preserve"> </w:t>
      </w:r>
      <w:r w:rsidR="00901CB4" w:rsidRPr="0063706D">
        <w:rPr>
          <w:rStyle w:val="Strong"/>
          <w:rFonts w:eastAsia="Times New Roman" w:cs="Calibri"/>
          <w:b w:val="0"/>
          <w:bCs w:val="0"/>
          <w:sz w:val="22"/>
          <w:szCs w:val="22"/>
        </w:rPr>
        <w:t xml:space="preserve">indicated </w:t>
      </w:r>
      <w:r w:rsidR="002B0685" w:rsidRPr="0063706D">
        <w:rPr>
          <w:rStyle w:val="Strong"/>
          <w:rFonts w:eastAsia="Times New Roman" w:cs="Calibri"/>
          <w:b w:val="0"/>
          <w:bCs w:val="0"/>
          <w:sz w:val="22"/>
          <w:szCs w:val="22"/>
        </w:rPr>
        <w:t>for specific events</w:t>
      </w:r>
      <w:r w:rsidRPr="0063706D">
        <w:rPr>
          <w:rStyle w:val="Strong"/>
          <w:rFonts w:eastAsia="Times New Roman" w:cs="Calibri"/>
          <w:b w:val="0"/>
          <w:bCs w:val="0"/>
          <w:sz w:val="22"/>
          <w:szCs w:val="22"/>
        </w:rPr>
        <w:t xml:space="preserve">. </w:t>
      </w:r>
      <w:r w:rsidR="00864914" w:rsidRPr="0063706D">
        <w:rPr>
          <w:rStyle w:val="Strong"/>
          <w:rFonts w:eastAsia="Times New Roman" w:cs="Calibri"/>
          <w:b w:val="0"/>
          <w:bCs w:val="0"/>
          <w:sz w:val="22"/>
          <w:szCs w:val="22"/>
        </w:rPr>
        <w:t xml:space="preserve">Visitors should </w:t>
      </w:r>
      <w:r w:rsidR="009D20A6" w:rsidRPr="0063706D">
        <w:rPr>
          <w:rStyle w:val="Strong"/>
          <w:rFonts w:eastAsia="Times New Roman" w:cs="Calibri"/>
          <w:b w:val="0"/>
          <w:bCs w:val="0"/>
          <w:sz w:val="22"/>
          <w:szCs w:val="22"/>
        </w:rPr>
        <w:t xml:space="preserve">register for a </w:t>
      </w:r>
      <w:r w:rsidR="00C970AD" w:rsidRPr="0063706D">
        <w:rPr>
          <w:rStyle w:val="Strong"/>
          <w:rFonts w:eastAsia="Times New Roman" w:cs="Calibri"/>
          <w:b w:val="0"/>
          <w:bCs w:val="0"/>
          <w:sz w:val="22"/>
          <w:szCs w:val="22"/>
        </w:rPr>
        <w:t xml:space="preserve">dated </w:t>
      </w:r>
      <w:r w:rsidR="009D20A6" w:rsidRPr="0063706D">
        <w:rPr>
          <w:rStyle w:val="Strong"/>
          <w:rFonts w:eastAsia="Times New Roman" w:cs="Calibri"/>
          <w:b w:val="0"/>
          <w:bCs w:val="0"/>
          <w:sz w:val="22"/>
          <w:szCs w:val="22"/>
        </w:rPr>
        <w:t xml:space="preserve">Green Zone Day Pass </w:t>
      </w:r>
      <w:r w:rsidR="00320620" w:rsidRPr="0063706D">
        <w:rPr>
          <w:rStyle w:val="Strong"/>
          <w:rFonts w:eastAsia="Times New Roman" w:cs="Calibri"/>
          <w:b w:val="0"/>
          <w:bCs w:val="0"/>
          <w:sz w:val="22"/>
          <w:szCs w:val="22"/>
        </w:rPr>
        <w:t xml:space="preserve">at </w:t>
      </w:r>
      <w:hyperlink r:id="rId12" w:history="1">
        <w:r w:rsidR="000D4DE3" w:rsidRPr="0063706D">
          <w:rPr>
            <w:rStyle w:val="Hyperlink"/>
            <w:rFonts w:eastAsia="Times New Roman" w:cs="Calibri"/>
            <w:sz w:val="22"/>
            <w:szCs w:val="22"/>
          </w:rPr>
          <w:t>www.cop28.com</w:t>
        </w:r>
      </w:hyperlink>
      <w:r w:rsidRPr="0063706D">
        <w:rPr>
          <w:rStyle w:val="Strong"/>
          <w:rFonts w:eastAsia="Times New Roman" w:cs="Calibri"/>
          <w:b w:val="0"/>
          <w:bCs w:val="0"/>
          <w:sz w:val="22"/>
          <w:szCs w:val="22"/>
        </w:rPr>
        <w:t>.</w:t>
      </w:r>
      <w:r w:rsidR="00737CEC" w:rsidRPr="0063706D">
        <w:rPr>
          <w:rStyle w:val="Strong"/>
          <w:rFonts w:eastAsia="Times New Roman" w:cs="Calibri"/>
          <w:b w:val="0"/>
          <w:bCs w:val="0"/>
          <w:sz w:val="22"/>
          <w:szCs w:val="22"/>
        </w:rPr>
        <w:t xml:space="preserve"> </w:t>
      </w:r>
    </w:p>
    <w:p w14:paraId="62419B09" w14:textId="77777777" w:rsidR="00C7038A" w:rsidRPr="0063706D" w:rsidRDefault="00C7038A" w:rsidP="00901CB4">
      <w:pPr>
        <w:jc w:val="both"/>
        <w:rPr>
          <w:rStyle w:val="Strong"/>
          <w:rFonts w:eastAsia="Times New Roman" w:cs="Calibri"/>
          <w:b w:val="0"/>
          <w:bCs w:val="0"/>
          <w:sz w:val="22"/>
          <w:szCs w:val="22"/>
        </w:rPr>
      </w:pPr>
    </w:p>
    <w:p w14:paraId="3BC3E523" w14:textId="0FF5C2DF" w:rsidR="00975BB7" w:rsidRPr="0063706D" w:rsidRDefault="00975BB7" w:rsidP="00901CB4">
      <w:pPr>
        <w:jc w:val="both"/>
        <w:rPr>
          <w:sz w:val="22"/>
          <w:szCs w:val="22"/>
        </w:rPr>
      </w:pPr>
      <w:r w:rsidRPr="0063706D">
        <w:rPr>
          <w:rStyle w:val="Strong"/>
          <w:rFonts w:eastAsia="Times New Roman" w:cs="Calibri"/>
          <w:b w:val="0"/>
          <w:bCs w:val="0"/>
          <w:sz w:val="22"/>
          <w:szCs w:val="22"/>
        </w:rPr>
        <w:t xml:space="preserve">Expo City </w:t>
      </w:r>
      <w:r w:rsidR="00901CB4" w:rsidRPr="0063706D">
        <w:rPr>
          <w:rStyle w:val="Strong"/>
          <w:rFonts w:eastAsia="Times New Roman" w:cs="Calibri"/>
          <w:b w:val="0"/>
          <w:bCs w:val="0"/>
          <w:sz w:val="22"/>
          <w:szCs w:val="22"/>
        </w:rPr>
        <w:t>will resume its regular operations</w:t>
      </w:r>
      <w:r w:rsidRPr="0063706D">
        <w:rPr>
          <w:rStyle w:val="Strong"/>
          <w:rFonts w:eastAsia="Times New Roman" w:cs="Calibri"/>
          <w:b w:val="0"/>
          <w:bCs w:val="0"/>
          <w:sz w:val="22"/>
          <w:szCs w:val="22"/>
        </w:rPr>
        <w:t xml:space="preserve"> </w:t>
      </w:r>
      <w:r w:rsidR="00357383" w:rsidRPr="0063706D">
        <w:rPr>
          <w:rStyle w:val="Strong"/>
          <w:rFonts w:eastAsia="Times New Roman" w:cs="Calibri"/>
          <w:b w:val="0"/>
          <w:bCs w:val="0"/>
          <w:sz w:val="22"/>
          <w:szCs w:val="22"/>
        </w:rPr>
        <w:t xml:space="preserve">with the return of </w:t>
      </w:r>
      <w:r w:rsidRPr="0063706D">
        <w:rPr>
          <w:sz w:val="22"/>
          <w:szCs w:val="22"/>
        </w:rPr>
        <w:t xml:space="preserve">Winter City from </w:t>
      </w:r>
      <w:r w:rsidR="006E1556" w:rsidRPr="0063706D">
        <w:rPr>
          <w:sz w:val="22"/>
          <w:szCs w:val="22"/>
        </w:rPr>
        <w:t>15</w:t>
      </w:r>
      <w:r w:rsidRPr="0063706D">
        <w:rPr>
          <w:sz w:val="22"/>
          <w:szCs w:val="22"/>
        </w:rPr>
        <w:t xml:space="preserve"> December 2023 to 7 January 2024, celebrating the magic of the festive season for the second consecutive year</w:t>
      </w:r>
      <w:r w:rsidR="002B4B23" w:rsidRPr="0063706D">
        <w:rPr>
          <w:sz w:val="22"/>
          <w:szCs w:val="22"/>
        </w:rPr>
        <w:t xml:space="preserve">. </w:t>
      </w:r>
    </w:p>
    <w:p w14:paraId="437A590B" w14:textId="77777777" w:rsidR="00402EA4" w:rsidRPr="0063706D" w:rsidRDefault="00402EA4" w:rsidP="00D9056C">
      <w:pPr>
        <w:jc w:val="both"/>
        <w:rPr>
          <w:sz w:val="22"/>
          <w:szCs w:val="22"/>
        </w:rPr>
      </w:pPr>
    </w:p>
    <w:p w14:paraId="4D7A171E" w14:textId="6DC672A5" w:rsidR="00402EA4" w:rsidRPr="0063706D" w:rsidRDefault="00E97964" w:rsidP="007F34CE">
      <w:pPr>
        <w:jc w:val="center"/>
        <w:rPr>
          <w:b/>
          <w:bCs/>
          <w:sz w:val="28"/>
          <w:szCs w:val="28"/>
        </w:rPr>
      </w:pPr>
      <w:r w:rsidRPr="0063706D">
        <w:rPr>
          <w:b/>
          <w:bCs/>
          <w:sz w:val="28"/>
          <w:szCs w:val="28"/>
        </w:rPr>
        <w:t>EXPO CITY</w:t>
      </w:r>
      <w:r w:rsidR="00213DBC" w:rsidRPr="0063706D">
        <w:rPr>
          <w:b/>
          <w:bCs/>
          <w:sz w:val="28"/>
          <w:szCs w:val="28"/>
        </w:rPr>
        <w:t xml:space="preserve">’S </w:t>
      </w:r>
      <w:r w:rsidRPr="0063706D">
        <w:rPr>
          <w:b/>
          <w:bCs/>
          <w:sz w:val="28"/>
          <w:szCs w:val="28"/>
        </w:rPr>
        <w:t xml:space="preserve">GREEN ZONE </w:t>
      </w:r>
      <w:r w:rsidR="0084796E" w:rsidRPr="0063706D">
        <w:rPr>
          <w:b/>
          <w:bCs/>
          <w:sz w:val="28"/>
          <w:szCs w:val="28"/>
        </w:rPr>
        <w:t>EVENTS</w:t>
      </w:r>
      <w:r w:rsidR="00D90C1A" w:rsidRPr="0063706D">
        <w:rPr>
          <w:b/>
          <w:bCs/>
          <w:sz w:val="28"/>
          <w:szCs w:val="28"/>
        </w:rPr>
        <w:t xml:space="preserve"> AND EXPERIENCES</w:t>
      </w:r>
      <w:r w:rsidRPr="0063706D">
        <w:rPr>
          <w:b/>
          <w:bCs/>
          <w:sz w:val="28"/>
          <w:szCs w:val="28"/>
        </w:rPr>
        <w:t xml:space="preserve"> </w:t>
      </w:r>
    </w:p>
    <w:p w14:paraId="4A83EE63" w14:textId="77777777" w:rsidR="00C7038A" w:rsidRPr="0063706D" w:rsidRDefault="00C7038A" w:rsidP="00C7038A">
      <w:pPr>
        <w:jc w:val="both"/>
        <w:rPr>
          <w:rStyle w:val="Strong"/>
          <w:rFonts w:eastAsia="Times New Roman" w:cs="Calibri"/>
          <w:sz w:val="22"/>
          <w:szCs w:val="22"/>
        </w:rPr>
      </w:pPr>
    </w:p>
    <w:p w14:paraId="549C7AB3" w14:textId="7996BC3E" w:rsidR="00320620" w:rsidRPr="0063706D" w:rsidRDefault="00320620" w:rsidP="009E379C">
      <w:pPr>
        <w:jc w:val="both"/>
        <w:rPr>
          <w:rStyle w:val="Strong"/>
          <w:rFonts w:eastAsia="Times New Roman" w:cs="Calibri"/>
          <w:sz w:val="22"/>
          <w:szCs w:val="22"/>
          <w:u w:val="single"/>
        </w:rPr>
      </w:pPr>
      <w:r w:rsidRPr="0063706D">
        <w:rPr>
          <w:rStyle w:val="Strong"/>
          <w:rFonts w:eastAsia="Times New Roman" w:cs="Calibri"/>
          <w:sz w:val="22"/>
          <w:szCs w:val="22"/>
          <w:u w:val="single"/>
        </w:rPr>
        <w:t>Visit</w:t>
      </w:r>
      <w:r w:rsidR="009E379C" w:rsidRPr="0063706D">
        <w:rPr>
          <w:rStyle w:val="Strong"/>
          <w:rFonts w:eastAsia="Times New Roman" w:cs="Calibri"/>
          <w:sz w:val="22"/>
          <w:szCs w:val="22"/>
          <w:u w:val="single"/>
        </w:rPr>
        <w:t xml:space="preserve">, debate </w:t>
      </w:r>
      <w:r w:rsidR="00963DD1" w:rsidRPr="0063706D">
        <w:rPr>
          <w:rStyle w:val="Strong"/>
          <w:rFonts w:eastAsia="Times New Roman" w:cs="Calibri"/>
          <w:sz w:val="22"/>
          <w:szCs w:val="22"/>
          <w:u w:val="single"/>
        </w:rPr>
        <w:t xml:space="preserve">and </w:t>
      </w:r>
      <w:proofErr w:type="gramStart"/>
      <w:r w:rsidR="00963DD1" w:rsidRPr="0063706D">
        <w:rPr>
          <w:rStyle w:val="Strong"/>
          <w:rFonts w:eastAsia="Times New Roman" w:cs="Calibri"/>
          <w:sz w:val="22"/>
          <w:szCs w:val="22"/>
          <w:u w:val="single"/>
        </w:rPr>
        <w:t xml:space="preserve">take </w:t>
      </w:r>
      <w:r w:rsidR="009E379C" w:rsidRPr="0063706D">
        <w:rPr>
          <w:rStyle w:val="Strong"/>
          <w:rFonts w:eastAsia="Times New Roman" w:cs="Calibri"/>
          <w:sz w:val="22"/>
          <w:szCs w:val="22"/>
          <w:u w:val="single"/>
        </w:rPr>
        <w:t>action</w:t>
      </w:r>
      <w:proofErr w:type="gramEnd"/>
      <w:r w:rsidR="009E379C" w:rsidRPr="0063706D">
        <w:rPr>
          <w:rStyle w:val="Strong"/>
          <w:rFonts w:eastAsia="Times New Roman" w:cs="Calibri"/>
          <w:sz w:val="22"/>
          <w:szCs w:val="22"/>
          <w:u w:val="single"/>
        </w:rPr>
        <w:t xml:space="preserve"> at </w:t>
      </w:r>
      <w:r w:rsidRPr="0063706D">
        <w:rPr>
          <w:rStyle w:val="Strong"/>
          <w:rFonts w:eastAsia="Times New Roman" w:cs="Calibri"/>
          <w:sz w:val="22"/>
          <w:szCs w:val="22"/>
          <w:u w:val="single"/>
        </w:rPr>
        <w:t xml:space="preserve">the Expo City Dubai Pavilion </w:t>
      </w:r>
    </w:p>
    <w:p w14:paraId="121C0DDB" w14:textId="469C8125" w:rsidR="00320620" w:rsidRPr="0063706D" w:rsidRDefault="00ED4F86" w:rsidP="00ED4F86">
      <w:pPr>
        <w:jc w:val="both"/>
        <w:rPr>
          <w:rStyle w:val="Strong"/>
          <w:rFonts w:eastAsia="Times New Roman" w:cs="Calibri"/>
          <w:sz w:val="22"/>
          <w:szCs w:val="22"/>
        </w:rPr>
      </w:pPr>
      <w:r w:rsidRPr="0063706D">
        <w:rPr>
          <w:rStyle w:val="Strong"/>
          <w:rFonts w:eastAsia="Times New Roman" w:cs="Calibri"/>
          <w:sz w:val="22"/>
          <w:szCs w:val="22"/>
        </w:rPr>
        <w:t>Daily f</w:t>
      </w:r>
      <w:r w:rsidR="00320620" w:rsidRPr="0063706D">
        <w:rPr>
          <w:rStyle w:val="Strong"/>
          <w:rFonts w:eastAsia="Times New Roman" w:cs="Calibri"/>
          <w:sz w:val="22"/>
          <w:szCs w:val="22"/>
        </w:rPr>
        <w:t>rom 3 December</w:t>
      </w:r>
    </w:p>
    <w:p w14:paraId="594C4274" w14:textId="77777777" w:rsidR="00320620" w:rsidRPr="0063706D" w:rsidRDefault="00320620" w:rsidP="00320620">
      <w:pPr>
        <w:jc w:val="both"/>
        <w:rPr>
          <w:rStyle w:val="Strong"/>
          <w:rFonts w:eastAsia="Times New Roman" w:cs="Calibri"/>
          <w:sz w:val="22"/>
          <w:szCs w:val="22"/>
        </w:rPr>
      </w:pPr>
      <w:r w:rsidRPr="0063706D">
        <w:rPr>
          <w:rStyle w:val="Strong"/>
          <w:rFonts w:eastAsia="Times New Roman" w:cs="Calibri"/>
          <w:sz w:val="22"/>
          <w:szCs w:val="22"/>
        </w:rPr>
        <w:t xml:space="preserve">The Sustainability District </w:t>
      </w:r>
    </w:p>
    <w:p w14:paraId="5D9E494F" w14:textId="76A021A3" w:rsidR="00320620" w:rsidRPr="0063706D" w:rsidRDefault="00F61255" w:rsidP="000D4DE3">
      <w:pPr>
        <w:jc w:val="both"/>
        <w:rPr>
          <w:rStyle w:val="Strong"/>
          <w:rFonts w:eastAsia="Times New Roman" w:cs="Calibri"/>
          <w:b w:val="0"/>
          <w:bCs w:val="0"/>
          <w:sz w:val="22"/>
          <w:szCs w:val="22"/>
          <w:highlight w:val="yellow"/>
        </w:rPr>
      </w:pPr>
      <w:r w:rsidRPr="0063706D">
        <w:rPr>
          <w:b/>
          <w:bCs/>
          <w:sz w:val="22"/>
          <w:szCs w:val="22"/>
        </w:rPr>
        <w:t>To register</w:t>
      </w:r>
      <w:r w:rsidR="000D4DE3" w:rsidRPr="0063706D">
        <w:rPr>
          <w:b/>
          <w:bCs/>
          <w:sz w:val="22"/>
          <w:szCs w:val="22"/>
        </w:rPr>
        <w:t xml:space="preserve"> to attend any Expo City Dubai Pavilion event</w:t>
      </w:r>
      <w:r w:rsidRPr="0063706D">
        <w:rPr>
          <w:b/>
          <w:bCs/>
          <w:sz w:val="22"/>
          <w:szCs w:val="22"/>
        </w:rPr>
        <w:t>, click</w:t>
      </w:r>
      <w:r w:rsidR="000F592E" w:rsidRPr="0063706D">
        <w:rPr>
          <w:b/>
          <w:bCs/>
          <w:sz w:val="22"/>
          <w:szCs w:val="22"/>
        </w:rPr>
        <w:t xml:space="preserve"> </w:t>
      </w:r>
      <w:hyperlink r:id="rId13" w:history="1">
        <w:r w:rsidR="007839F5" w:rsidRPr="0063706D">
          <w:rPr>
            <w:rStyle w:val="Hyperlink"/>
            <w:b/>
            <w:bCs/>
            <w:sz w:val="22"/>
            <w:szCs w:val="22"/>
          </w:rPr>
          <w:t>here</w:t>
        </w:r>
      </w:hyperlink>
    </w:p>
    <w:p w14:paraId="43357438" w14:textId="78375057" w:rsidR="00C2487F" w:rsidRPr="0063706D" w:rsidRDefault="000611E6" w:rsidP="000F592E">
      <w:pPr>
        <w:jc w:val="lowKashida"/>
        <w:rPr>
          <w:rStyle w:val="Strong"/>
          <w:rFonts w:eastAsia="Times New Roman" w:cs="Calibri"/>
          <w:b w:val="0"/>
          <w:bCs w:val="0"/>
          <w:sz w:val="22"/>
          <w:szCs w:val="22"/>
        </w:rPr>
      </w:pPr>
      <w:r w:rsidRPr="0063706D">
        <w:rPr>
          <w:rStyle w:val="Strong"/>
          <w:rFonts w:eastAsia="Times New Roman" w:cs="Calibri"/>
          <w:b w:val="0"/>
          <w:bCs w:val="0"/>
          <w:sz w:val="22"/>
          <w:szCs w:val="22"/>
        </w:rPr>
        <w:t>Through an interactive and immersive exhibition, learn about Expo City’s</w:t>
      </w:r>
      <w:r w:rsidR="000173D3" w:rsidRPr="0063706D">
        <w:rPr>
          <w:rStyle w:val="Strong"/>
          <w:rFonts w:eastAsia="Times New Roman" w:cs="Calibri"/>
          <w:b w:val="0"/>
          <w:bCs w:val="0"/>
          <w:sz w:val="22"/>
          <w:szCs w:val="22"/>
        </w:rPr>
        <w:t xml:space="preserve"> innovative</w:t>
      </w:r>
      <w:r w:rsidR="008F7009" w:rsidRPr="0063706D">
        <w:rPr>
          <w:rStyle w:val="Strong"/>
          <w:rFonts w:eastAsia="Times New Roman" w:cs="Calibri"/>
          <w:b w:val="0"/>
          <w:bCs w:val="0"/>
          <w:sz w:val="22"/>
          <w:szCs w:val="22"/>
        </w:rPr>
        <w:t xml:space="preserve">, </w:t>
      </w:r>
      <w:r w:rsidR="000173D3" w:rsidRPr="0063706D">
        <w:rPr>
          <w:rStyle w:val="Strong"/>
          <w:rFonts w:eastAsia="Times New Roman" w:cs="Calibri"/>
          <w:b w:val="0"/>
          <w:bCs w:val="0"/>
          <w:sz w:val="22"/>
          <w:szCs w:val="22"/>
        </w:rPr>
        <w:t>impactful, scalable and transferable</w:t>
      </w:r>
      <w:r w:rsidRPr="0063706D">
        <w:rPr>
          <w:rStyle w:val="Strong"/>
          <w:rFonts w:eastAsia="Times New Roman" w:cs="Calibri"/>
          <w:b w:val="0"/>
          <w:bCs w:val="0"/>
          <w:sz w:val="22"/>
          <w:szCs w:val="22"/>
        </w:rPr>
        <w:t xml:space="preserve"> </w:t>
      </w:r>
      <w:r w:rsidR="008F7009" w:rsidRPr="0063706D">
        <w:rPr>
          <w:rStyle w:val="Strong"/>
          <w:rFonts w:eastAsia="Times New Roman" w:cs="Calibri"/>
          <w:b w:val="0"/>
          <w:bCs w:val="0"/>
          <w:sz w:val="22"/>
          <w:szCs w:val="22"/>
        </w:rPr>
        <w:t xml:space="preserve">solutions </w:t>
      </w:r>
      <w:r w:rsidR="00113B1B" w:rsidRPr="0063706D">
        <w:rPr>
          <w:rStyle w:val="Strong"/>
          <w:rFonts w:eastAsia="Times New Roman" w:cs="Calibri"/>
          <w:b w:val="0"/>
          <w:bCs w:val="0"/>
          <w:sz w:val="22"/>
          <w:szCs w:val="22"/>
        </w:rPr>
        <w:t xml:space="preserve">that highlight the immense potential of cities to contribute to global decarbonisation. </w:t>
      </w:r>
      <w:r w:rsidR="00E54768" w:rsidRPr="0063706D">
        <w:rPr>
          <w:rStyle w:val="Strong"/>
          <w:rFonts w:eastAsia="Times New Roman" w:cs="Calibri"/>
          <w:b w:val="0"/>
          <w:bCs w:val="0"/>
          <w:sz w:val="22"/>
          <w:szCs w:val="22"/>
        </w:rPr>
        <w:t>Here, the</w:t>
      </w:r>
      <w:r w:rsidR="00E54768" w:rsidRPr="0063706D">
        <w:rPr>
          <w:rStyle w:val="Strong"/>
          <w:rFonts w:eastAsia="Times New Roman" w:cs="Calibri"/>
          <w:sz w:val="22"/>
          <w:szCs w:val="22"/>
        </w:rPr>
        <w:t xml:space="preserve"> </w:t>
      </w:r>
      <w:r w:rsidR="000D4DE3" w:rsidRPr="0063706D">
        <w:rPr>
          <w:rStyle w:val="Strong"/>
          <w:b w:val="0"/>
          <w:bCs w:val="0"/>
        </w:rPr>
        <w:t>Programme for People and Planet</w:t>
      </w:r>
      <w:r w:rsidR="00E54768" w:rsidRPr="0063706D">
        <w:rPr>
          <w:rStyle w:val="Strong"/>
          <w:rFonts w:eastAsia="Times New Roman" w:cs="Calibri"/>
          <w:b w:val="0"/>
          <w:bCs w:val="0"/>
          <w:sz w:val="22"/>
          <w:szCs w:val="22"/>
        </w:rPr>
        <w:t xml:space="preserve">, </w:t>
      </w:r>
      <w:r w:rsidR="00C2487F" w:rsidRPr="0063706D">
        <w:rPr>
          <w:rStyle w:val="Strong"/>
          <w:rFonts w:eastAsia="Times New Roman" w:cs="Calibri"/>
          <w:b w:val="0"/>
          <w:bCs w:val="0"/>
          <w:sz w:val="22"/>
          <w:szCs w:val="22"/>
        </w:rPr>
        <w:t xml:space="preserve">part of </w:t>
      </w:r>
      <w:r w:rsidR="00CE376E" w:rsidRPr="0063706D">
        <w:rPr>
          <w:rStyle w:val="Strong"/>
          <w:rFonts w:eastAsia="Times New Roman" w:cs="Calibri"/>
          <w:b w:val="0"/>
          <w:bCs w:val="0"/>
          <w:sz w:val="22"/>
          <w:szCs w:val="22"/>
        </w:rPr>
        <w:t>Expo 2020 Dubai’s</w:t>
      </w:r>
      <w:r w:rsidR="00C2487F" w:rsidRPr="0063706D">
        <w:rPr>
          <w:rStyle w:val="Strong"/>
          <w:rFonts w:eastAsia="Times New Roman" w:cs="Calibri"/>
          <w:b w:val="0"/>
          <w:bCs w:val="0"/>
          <w:sz w:val="22"/>
          <w:szCs w:val="22"/>
        </w:rPr>
        <w:t xml:space="preserve"> legacy, </w:t>
      </w:r>
      <w:r w:rsidR="00E54768" w:rsidRPr="0063706D">
        <w:rPr>
          <w:rStyle w:val="Strong"/>
          <w:rFonts w:eastAsia="Times New Roman" w:cs="Calibri"/>
          <w:b w:val="0"/>
          <w:bCs w:val="0"/>
          <w:sz w:val="22"/>
          <w:szCs w:val="22"/>
        </w:rPr>
        <w:t xml:space="preserve">will host </w:t>
      </w:r>
      <w:hyperlink r:id="rId14" w:history="1">
        <w:r w:rsidR="00C2487F" w:rsidRPr="0063706D">
          <w:rPr>
            <w:rStyle w:val="Hyperlink"/>
            <w:rFonts w:eastAsia="Times New Roman" w:cs="Calibri"/>
            <w:sz w:val="22"/>
            <w:szCs w:val="22"/>
          </w:rPr>
          <w:t>100</w:t>
        </w:r>
        <w:r w:rsidR="00CE376E" w:rsidRPr="0063706D">
          <w:rPr>
            <w:rStyle w:val="Hyperlink"/>
            <w:rFonts w:eastAsia="Times New Roman" w:cs="Calibri"/>
            <w:sz w:val="22"/>
            <w:szCs w:val="22"/>
          </w:rPr>
          <w:t xml:space="preserve">-plus </w:t>
        </w:r>
        <w:r w:rsidR="00C2487F" w:rsidRPr="0063706D">
          <w:rPr>
            <w:rStyle w:val="Hyperlink"/>
            <w:rFonts w:eastAsia="Times New Roman" w:cs="Calibri"/>
            <w:sz w:val="22"/>
            <w:szCs w:val="22"/>
          </w:rPr>
          <w:t>events</w:t>
        </w:r>
      </w:hyperlink>
      <w:r w:rsidR="00C2487F" w:rsidRPr="0063706D">
        <w:rPr>
          <w:rStyle w:val="Strong"/>
          <w:rFonts w:eastAsia="Times New Roman" w:cs="Calibri"/>
          <w:b w:val="0"/>
          <w:bCs w:val="0"/>
          <w:sz w:val="22"/>
          <w:szCs w:val="22"/>
        </w:rPr>
        <w:t xml:space="preserve"> for all audiences and ages</w:t>
      </w:r>
      <w:r w:rsidR="00CE376E" w:rsidRPr="0063706D">
        <w:rPr>
          <w:rStyle w:val="Strong"/>
          <w:rFonts w:eastAsia="Times New Roman" w:cs="Calibri"/>
          <w:b w:val="0"/>
          <w:bCs w:val="0"/>
          <w:sz w:val="22"/>
          <w:szCs w:val="22"/>
        </w:rPr>
        <w:t>,</w:t>
      </w:r>
      <w:r w:rsidR="00E54768" w:rsidRPr="0063706D">
        <w:rPr>
          <w:rStyle w:val="Strong"/>
          <w:rFonts w:eastAsia="Times New Roman" w:cs="Calibri"/>
          <w:b w:val="0"/>
          <w:bCs w:val="0"/>
          <w:sz w:val="22"/>
          <w:szCs w:val="22"/>
        </w:rPr>
        <w:t xml:space="preserve"> and welcome </w:t>
      </w:r>
      <w:r w:rsidR="00C2487F" w:rsidRPr="0063706D">
        <w:rPr>
          <w:rStyle w:val="Strong"/>
          <w:rFonts w:eastAsia="Times New Roman" w:cs="Calibri"/>
          <w:b w:val="0"/>
          <w:bCs w:val="0"/>
          <w:sz w:val="22"/>
          <w:szCs w:val="22"/>
        </w:rPr>
        <w:t>world leaders, experts and changemakers from all cultures and communities</w:t>
      </w:r>
      <w:r w:rsidR="000F592E" w:rsidRPr="0063706D">
        <w:rPr>
          <w:rStyle w:val="Strong"/>
          <w:rFonts w:eastAsia="Times New Roman" w:cs="Calibri"/>
          <w:b w:val="0"/>
          <w:bCs w:val="0"/>
          <w:sz w:val="22"/>
          <w:szCs w:val="22"/>
        </w:rPr>
        <w:t>,</w:t>
      </w:r>
      <w:r w:rsidR="00C2487F" w:rsidRPr="0063706D">
        <w:rPr>
          <w:rStyle w:val="Strong"/>
          <w:rFonts w:eastAsia="Times New Roman" w:cs="Calibri"/>
          <w:b w:val="0"/>
          <w:bCs w:val="0"/>
          <w:sz w:val="22"/>
          <w:szCs w:val="22"/>
        </w:rPr>
        <w:t xml:space="preserve"> connecting key actors </w:t>
      </w:r>
      <w:r w:rsidR="000F592E" w:rsidRPr="0063706D">
        <w:rPr>
          <w:rStyle w:val="Strong"/>
          <w:rFonts w:eastAsia="Times New Roman" w:cs="Calibri"/>
          <w:b w:val="0"/>
          <w:bCs w:val="0"/>
          <w:sz w:val="22"/>
          <w:szCs w:val="22"/>
        </w:rPr>
        <w:t>to drive</w:t>
      </w:r>
      <w:r w:rsidR="00C2487F" w:rsidRPr="0063706D">
        <w:rPr>
          <w:rStyle w:val="Strong"/>
          <w:rFonts w:eastAsia="Times New Roman" w:cs="Calibri"/>
          <w:b w:val="0"/>
          <w:bCs w:val="0"/>
          <w:sz w:val="22"/>
          <w:szCs w:val="22"/>
        </w:rPr>
        <w:t xml:space="preserve"> climate action. </w:t>
      </w:r>
    </w:p>
    <w:p w14:paraId="208CBF35" w14:textId="77777777" w:rsidR="008E7E90" w:rsidRPr="0063706D" w:rsidRDefault="008E7E90" w:rsidP="000F592E">
      <w:pPr>
        <w:jc w:val="lowKashida"/>
        <w:rPr>
          <w:rStyle w:val="Strong"/>
          <w:rFonts w:eastAsia="Times New Roman" w:cs="Calibri"/>
          <w:b w:val="0"/>
          <w:bCs w:val="0"/>
          <w:sz w:val="22"/>
          <w:szCs w:val="22"/>
        </w:rPr>
      </w:pPr>
    </w:p>
    <w:p w14:paraId="593A35D1" w14:textId="0B34129C" w:rsidR="00320620" w:rsidRPr="0063706D" w:rsidRDefault="008E7E90" w:rsidP="007F700C">
      <w:pPr>
        <w:jc w:val="lowKashida"/>
        <w:rPr>
          <w:rStyle w:val="Strong"/>
          <w:rFonts w:eastAsia="Times New Roman" w:cs="Calibri"/>
          <w:b w:val="0"/>
          <w:bCs w:val="0"/>
          <w:sz w:val="22"/>
          <w:szCs w:val="22"/>
        </w:rPr>
      </w:pPr>
      <w:r w:rsidRPr="0063706D">
        <w:rPr>
          <w:rStyle w:val="Strong"/>
          <w:rFonts w:eastAsia="Times New Roman" w:cs="Calibri"/>
          <w:b w:val="0"/>
          <w:bCs w:val="0"/>
          <w:sz w:val="22"/>
          <w:szCs w:val="22"/>
        </w:rPr>
        <w:t xml:space="preserve">Visitors to the pavilion can also </w:t>
      </w:r>
      <w:r w:rsidR="007D673A" w:rsidRPr="0063706D">
        <w:rPr>
          <w:rStyle w:val="Strong"/>
          <w:rFonts w:eastAsia="Times New Roman" w:cs="Calibri"/>
          <w:b w:val="0"/>
          <w:bCs w:val="0"/>
          <w:sz w:val="22"/>
          <w:szCs w:val="22"/>
        </w:rPr>
        <w:t>join t</w:t>
      </w:r>
      <w:r w:rsidR="00C2487F" w:rsidRPr="0063706D">
        <w:rPr>
          <w:rStyle w:val="Strong"/>
          <w:rFonts w:eastAsia="Times New Roman" w:cs="Calibri"/>
          <w:b w:val="0"/>
          <w:bCs w:val="0"/>
          <w:sz w:val="22"/>
          <w:szCs w:val="22"/>
        </w:rPr>
        <w:t>he</w:t>
      </w:r>
      <w:r w:rsidR="00C2487F" w:rsidRPr="0063706D">
        <w:rPr>
          <w:rStyle w:val="Strong"/>
          <w:rFonts w:eastAsia="Times New Roman" w:cs="Calibri"/>
          <w:sz w:val="22"/>
          <w:szCs w:val="22"/>
        </w:rPr>
        <w:t xml:space="preserve"> Pledge for People and Planet</w:t>
      </w:r>
      <w:r w:rsidR="00C2487F" w:rsidRPr="0063706D">
        <w:rPr>
          <w:rStyle w:val="Strong"/>
          <w:rFonts w:eastAsia="Times New Roman" w:cs="Calibri"/>
          <w:b w:val="0"/>
          <w:bCs w:val="0"/>
          <w:sz w:val="22"/>
          <w:szCs w:val="22"/>
        </w:rPr>
        <w:t xml:space="preserve"> </w:t>
      </w:r>
      <w:r w:rsidR="007D673A" w:rsidRPr="0063706D">
        <w:rPr>
          <w:rStyle w:val="Strong"/>
          <w:rFonts w:eastAsia="Times New Roman" w:cs="Calibri"/>
          <w:b w:val="0"/>
          <w:bCs w:val="0"/>
          <w:sz w:val="22"/>
          <w:szCs w:val="22"/>
        </w:rPr>
        <w:t>– a</w:t>
      </w:r>
      <w:r w:rsidR="00C2487F" w:rsidRPr="0063706D">
        <w:rPr>
          <w:rStyle w:val="Strong"/>
          <w:rFonts w:eastAsia="Times New Roman" w:cs="Calibri"/>
          <w:b w:val="0"/>
          <w:bCs w:val="0"/>
          <w:sz w:val="22"/>
          <w:szCs w:val="22"/>
        </w:rPr>
        <w:t xml:space="preserve">n opportunity for every </w:t>
      </w:r>
      <w:r w:rsidR="007D673A" w:rsidRPr="0063706D">
        <w:rPr>
          <w:rStyle w:val="Strong"/>
          <w:rFonts w:eastAsia="Times New Roman" w:cs="Calibri"/>
          <w:b w:val="0"/>
          <w:bCs w:val="0"/>
          <w:sz w:val="22"/>
          <w:szCs w:val="22"/>
        </w:rPr>
        <w:t>individual</w:t>
      </w:r>
      <w:r w:rsidR="00C2487F" w:rsidRPr="0063706D">
        <w:rPr>
          <w:rStyle w:val="Strong"/>
          <w:rFonts w:eastAsia="Times New Roman" w:cs="Calibri"/>
          <w:b w:val="0"/>
          <w:bCs w:val="0"/>
          <w:sz w:val="22"/>
          <w:szCs w:val="22"/>
        </w:rPr>
        <w:t xml:space="preserve"> to apply meaningful</w:t>
      </w:r>
      <w:r w:rsidR="007D673A" w:rsidRPr="0063706D">
        <w:rPr>
          <w:rStyle w:val="Strong"/>
          <w:rFonts w:eastAsia="Times New Roman" w:cs="Calibri"/>
          <w:b w:val="0"/>
          <w:bCs w:val="0"/>
          <w:sz w:val="22"/>
          <w:szCs w:val="22"/>
        </w:rPr>
        <w:t>, climate-oriented</w:t>
      </w:r>
      <w:r w:rsidR="00C2487F" w:rsidRPr="0063706D">
        <w:rPr>
          <w:rStyle w:val="Strong"/>
          <w:rFonts w:eastAsia="Times New Roman" w:cs="Calibri"/>
          <w:b w:val="0"/>
          <w:bCs w:val="0"/>
          <w:sz w:val="22"/>
          <w:szCs w:val="22"/>
        </w:rPr>
        <w:t xml:space="preserve"> solutions to everyday choices, from</w:t>
      </w:r>
      <w:r w:rsidR="003302C0" w:rsidRPr="0063706D">
        <w:rPr>
          <w:rStyle w:val="Strong"/>
          <w:rFonts w:eastAsia="Times New Roman" w:cs="Calibri"/>
          <w:b w:val="0"/>
          <w:bCs w:val="0"/>
          <w:sz w:val="22"/>
          <w:szCs w:val="22"/>
        </w:rPr>
        <w:t xml:space="preserve"> </w:t>
      </w:r>
      <w:r w:rsidR="00C2487F" w:rsidRPr="0063706D">
        <w:rPr>
          <w:rStyle w:val="Strong"/>
          <w:rFonts w:eastAsia="Times New Roman" w:cs="Calibri"/>
          <w:b w:val="0"/>
          <w:bCs w:val="0"/>
          <w:sz w:val="22"/>
          <w:szCs w:val="22"/>
        </w:rPr>
        <w:t xml:space="preserve">the food we buy and eat to how we reuse and recycle. </w:t>
      </w:r>
      <w:r w:rsidR="00781CC3" w:rsidRPr="0063706D">
        <w:rPr>
          <w:rStyle w:val="Strong"/>
          <w:rFonts w:eastAsia="Times New Roman" w:cs="Calibri"/>
          <w:b w:val="0"/>
          <w:bCs w:val="0"/>
          <w:sz w:val="22"/>
          <w:szCs w:val="22"/>
        </w:rPr>
        <w:t>The first Arabic language</w:t>
      </w:r>
      <w:r w:rsidR="005B01BD" w:rsidRPr="0063706D">
        <w:rPr>
          <w:rStyle w:val="Strong"/>
          <w:rFonts w:eastAsia="Times New Roman" w:cs="Calibri"/>
          <w:b w:val="0"/>
          <w:bCs w:val="0"/>
          <w:sz w:val="22"/>
          <w:szCs w:val="22"/>
        </w:rPr>
        <w:t xml:space="preserve"> platform</w:t>
      </w:r>
      <w:r w:rsidR="002B2A70" w:rsidRPr="0063706D">
        <w:rPr>
          <w:rStyle w:val="Strong"/>
          <w:rFonts w:eastAsia="Times New Roman" w:cs="Calibri"/>
          <w:b w:val="0"/>
          <w:bCs w:val="0"/>
          <w:sz w:val="22"/>
          <w:szCs w:val="22"/>
        </w:rPr>
        <w:t xml:space="preserve"> of its kind</w:t>
      </w:r>
      <w:r w:rsidR="005B01BD" w:rsidRPr="0063706D">
        <w:rPr>
          <w:rStyle w:val="Strong"/>
          <w:rFonts w:eastAsia="Times New Roman" w:cs="Calibri"/>
          <w:b w:val="0"/>
          <w:bCs w:val="0"/>
          <w:sz w:val="22"/>
          <w:szCs w:val="22"/>
        </w:rPr>
        <w:t xml:space="preserve"> – also available </w:t>
      </w:r>
      <w:r w:rsidR="002B2A70" w:rsidRPr="0063706D">
        <w:rPr>
          <w:rStyle w:val="Strong"/>
          <w:rFonts w:eastAsia="Times New Roman" w:cs="Calibri"/>
          <w:b w:val="0"/>
          <w:bCs w:val="0"/>
          <w:sz w:val="22"/>
          <w:szCs w:val="22"/>
        </w:rPr>
        <w:t xml:space="preserve">in </w:t>
      </w:r>
      <w:r w:rsidR="00C2487F" w:rsidRPr="0063706D">
        <w:rPr>
          <w:rStyle w:val="Strong"/>
          <w:rFonts w:eastAsia="Times New Roman" w:cs="Calibri"/>
          <w:b w:val="0"/>
          <w:bCs w:val="0"/>
          <w:sz w:val="22"/>
          <w:szCs w:val="22"/>
        </w:rPr>
        <w:t>English</w:t>
      </w:r>
      <w:r w:rsidR="002B2A70" w:rsidRPr="0063706D">
        <w:rPr>
          <w:rStyle w:val="Strong"/>
          <w:rFonts w:eastAsia="Times New Roman" w:cs="Calibri"/>
          <w:b w:val="0"/>
          <w:bCs w:val="0"/>
          <w:sz w:val="22"/>
          <w:szCs w:val="22"/>
        </w:rPr>
        <w:t xml:space="preserve"> – </w:t>
      </w:r>
      <w:r w:rsidR="005B01BD" w:rsidRPr="0063706D">
        <w:rPr>
          <w:rStyle w:val="Strong"/>
          <w:rFonts w:eastAsia="Times New Roman" w:cs="Calibri"/>
          <w:b w:val="0"/>
          <w:bCs w:val="0"/>
          <w:sz w:val="22"/>
          <w:szCs w:val="22"/>
        </w:rPr>
        <w:t>it</w:t>
      </w:r>
      <w:r w:rsidR="00C2487F" w:rsidRPr="0063706D">
        <w:rPr>
          <w:rStyle w:val="Strong"/>
          <w:rFonts w:eastAsia="Times New Roman" w:cs="Calibri"/>
          <w:b w:val="0"/>
          <w:bCs w:val="0"/>
          <w:sz w:val="22"/>
          <w:szCs w:val="22"/>
        </w:rPr>
        <w:t xml:space="preserve"> is </w:t>
      </w:r>
      <w:r w:rsidR="005B01BD" w:rsidRPr="0063706D">
        <w:rPr>
          <w:rStyle w:val="Strong"/>
          <w:rFonts w:eastAsia="Times New Roman" w:cs="Calibri"/>
          <w:b w:val="0"/>
          <w:bCs w:val="0"/>
          <w:sz w:val="22"/>
          <w:szCs w:val="22"/>
        </w:rPr>
        <w:t>everyone’s</w:t>
      </w:r>
      <w:r w:rsidR="00C2487F" w:rsidRPr="0063706D">
        <w:rPr>
          <w:rStyle w:val="Strong"/>
          <w:rFonts w:eastAsia="Times New Roman" w:cs="Calibri"/>
          <w:b w:val="0"/>
          <w:bCs w:val="0"/>
          <w:sz w:val="22"/>
          <w:szCs w:val="22"/>
        </w:rPr>
        <w:t xml:space="preserve"> opportunity to join a global movement to </w:t>
      </w:r>
      <w:r w:rsidR="005B01BD" w:rsidRPr="0063706D">
        <w:rPr>
          <w:rStyle w:val="Strong"/>
          <w:rFonts w:eastAsia="Times New Roman" w:cs="Calibri"/>
          <w:b w:val="0"/>
          <w:bCs w:val="0"/>
          <w:sz w:val="22"/>
          <w:szCs w:val="22"/>
        </w:rPr>
        <w:t>reduce</w:t>
      </w:r>
      <w:r w:rsidR="00C2487F" w:rsidRPr="0063706D">
        <w:rPr>
          <w:rStyle w:val="Strong"/>
          <w:rFonts w:eastAsia="Times New Roman" w:cs="Calibri"/>
          <w:b w:val="0"/>
          <w:bCs w:val="0"/>
          <w:sz w:val="22"/>
          <w:szCs w:val="22"/>
        </w:rPr>
        <w:t xml:space="preserve"> carbon emissions </w:t>
      </w:r>
      <w:r w:rsidR="000501C3" w:rsidRPr="0063706D">
        <w:rPr>
          <w:rStyle w:val="Strong"/>
          <w:rFonts w:eastAsia="Times New Roman" w:cs="Calibri"/>
          <w:b w:val="0"/>
          <w:bCs w:val="0"/>
          <w:sz w:val="22"/>
          <w:szCs w:val="22"/>
        </w:rPr>
        <w:t>for a better future</w:t>
      </w:r>
      <w:r w:rsidR="00C2487F" w:rsidRPr="0063706D">
        <w:rPr>
          <w:rStyle w:val="Strong"/>
          <w:rFonts w:eastAsia="Times New Roman" w:cs="Calibri"/>
          <w:b w:val="0"/>
          <w:bCs w:val="0"/>
          <w:sz w:val="22"/>
          <w:szCs w:val="22"/>
        </w:rPr>
        <w:t xml:space="preserve">. </w:t>
      </w:r>
      <w:r w:rsidR="008012DA" w:rsidRPr="0063706D">
        <w:rPr>
          <w:rStyle w:val="Strong"/>
          <w:rFonts w:eastAsia="Times New Roman" w:cs="Calibri"/>
          <w:b w:val="0"/>
          <w:bCs w:val="0"/>
          <w:sz w:val="22"/>
          <w:szCs w:val="22"/>
        </w:rPr>
        <w:t>T</w:t>
      </w:r>
      <w:r w:rsidR="000501C3" w:rsidRPr="0063706D">
        <w:rPr>
          <w:rStyle w:val="Strong"/>
          <w:rFonts w:eastAsia="Times New Roman" w:cs="Calibri"/>
          <w:b w:val="0"/>
          <w:bCs w:val="0"/>
          <w:sz w:val="22"/>
          <w:szCs w:val="22"/>
        </w:rPr>
        <w:t xml:space="preserve">ake your first steps </w:t>
      </w:r>
      <w:r w:rsidR="00C2487F" w:rsidRPr="0063706D">
        <w:rPr>
          <w:rStyle w:val="Strong"/>
          <w:rFonts w:eastAsia="Times New Roman" w:cs="Calibri"/>
          <w:b w:val="0"/>
          <w:bCs w:val="0"/>
          <w:sz w:val="22"/>
          <w:szCs w:val="22"/>
        </w:rPr>
        <w:t xml:space="preserve">at </w:t>
      </w:r>
      <w:hyperlink r:id="rId15" w:history="1">
        <w:r w:rsidR="00511CA3" w:rsidRPr="0063706D">
          <w:rPr>
            <w:rStyle w:val="Hyperlink"/>
            <w:rFonts w:eastAsia="Times New Roman" w:cs="Calibri"/>
            <w:sz w:val="22"/>
            <w:szCs w:val="22"/>
          </w:rPr>
          <w:t>pledgeforpeopleandplanet.com</w:t>
        </w:r>
      </w:hyperlink>
      <w:r w:rsidR="000501C3" w:rsidRPr="0063706D">
        <w:rPr>
          <w:rStyle w:val="Strong"/>
          <w:rFonts w:eastAsia="Times New Roman" w:cs="Calibri"/>
          <w:b w:val="0"/>
          <w:bCs w:val="0"/>
          <w:sz w:val="22"/>
          <w:szCs w:val="22"/>
        </w:rPr>
        <w:t xml:space="preserve">. </w:t>
      </w:r>
    </w:p>
    <w:p w14:paraId="3F9558F7" w14:textId="77777777" w:rsidR="00EB2A37" w:rsidRPr="0063706D" w:rsidRDefault="00EB2A37" w:rsidP="00320620">
      <w:pPr>
        <w:jc w:val="both"/>
        <w:rPr>
          <w:rStyle w:val="Strong"/>
          <w:rFonts w:eastAsia="Times New Roman" w:cs="Calibri"/>
          <w:b w:val="0"/>
          <w:bCs w:val="0"/>
          <w:sz w:val="22"/>
          <w:szCs w:val="22"/>
        </w:rPr>
      </w:pPr>
    </w:p>
    <w:p w14:paraId="32256A8C" w14:textId="77777777" w:rsidR="007F342A" w:rsidRPr="0063706D" w:rsidRDefault="007F342A" w:rsidP="007F342A">
      <w:pPr>
        <w:jc w:val="both"/>
        <w:rPr>
          <w:rStyle w:val="Strong"/>
          <w:rFonts w:eastAsia="Times New Roman" w:cs="Calibri"/>
          <w:sz w:val="22"/>
          <w:szCs w:val="22"/>
          <w:u w:val="single"/>
        </w:rPr>
      </w:pPr>
      <w:r w:rsidRPr="0063706D">
        <w:rPr>
          <w:rStyle w:val="Strong"/>
          <w:rFonts w:eastAsia="Times New Roman" w:cs="Calibri"/>
          <w:sz w:val="22"/>
          <w:szCs w:val="22"/>
          <w:u w:val="single"/>
        </w:rPr>
        <w:t xml:space="preserve">Workshop your way to better practices (family-friendly) </w:t>
      </w:r>
    </w:p>
    <w:p w14:paraId="60753A73" w14:textId="67BAAC15" w:rsidR="007F342A" w:rsidRPr="0063706D" w:rsidRDefault="00670E4E" w:rsidP="007F342A">
      <w:pPr>
        <w:jc w:val="both"/>
        <w:rPr>
          <w:rStyle w:val="Strong"/>
          <w:rFonts w:eastAsia="Times New Roman" w:cs="Calibri"/>
          <w:sz w:val="22"/>
          <w:szCs w:val="22"/>
        </w:rPr>
      </w:pPr>
      <w:r w:rsidRPr="0063706D">
        <w:rPr>
          <w:rStyle w:val="Strong"/>
          <w:rFonts w:eastAsia="Times New Roman" w:cs="Calibri"/>
          <w:sz w:val="22"/>
          <w:szCs w:val="22"/>
        </w:rPr>
        <w:t xml:space="preserve">Ongoing </w:t>
      </w:r>
      <w:r w:rsidR="007F342A" w:rsidRPr="0063706D">
        <w:rPr>
          <w:rStyle w:val="Strong"/>
          <w:rFonts w:eastAsia="Times New Roman" w:cs="Calibri"/>
          <w:sz w:val="22"/>
          <w:szCs w:val="22"/>
        </w:rPr>
        <w:t xml:space="preserve">from 3 December </w:t>
      </w:r>
    </w:p>
    <w:p w14:paraId="0C503375" w14:textId="77777777" w:rsidR="007F342A" w:rsidRPr="0063706D" w:rsidRDefault="007F342A" w:rsidP="007F342A">
      <w:pPr>
        <w:jc w:val="both"/>
        <w:rPr>
          <w:rStyle w:val="Strong"/>
          <w:rFonts w:eastAsia="Times New Roman" w:cs="Calibri"/>
          <w:sz w:val="22"/>
          <w:szCs w:val="22"/>
        </w:rPr>
      </w:pPr>
      <w:r w:rsidRPr="0063706D">
        <w:rPr>
          <w:rStyle w:val="Strong"/>
          <w:rFonts w:eastAsia="Times New Roman" w:cs="Calibri"/>
          <w:sz w:val="22"/>
          <w:szCs w:val="22"/>
        </w:rPr>
        <w:t xml:space="preserve">Terra </w:t>
      </w:r>
    </w:p>
    <w:p w14:paraId="7BD2D5A2" w14:textId="2F244822" w:rsidR="007F342A" w:rsidRPr="0063706D" w:rsidRDefault="00511CA3" w:rsidP="007F342A">
      <w:pPr>
        <w:jc w:val="both"/>
        <w:rPr>
          <w:rFonts w:eastAsia="Times New Roman" w:cs="Calibri"/>
          <w:b/>
          <w:bCs/>
          <w:sz w:val="22"/>
          <w:szCs w:val="22"/>
        </w:rPr>
      </w:pPr>
      <w:r w:rsidRPr="0063706D">
        <w:rPr>
          <w:rStyle w:val="Strong"/>
          <w:rFonts w:eastAsia="Times New Roman" w:cs="Calibri"/>
          <w:sz w:val="22"/>
          <w:szCs w:val="22"/>
        </w:rPr>
        <w:t>No registration required</w:t>
      </w:r>
      <w:r w:rsidR="007F342A" w:rsidRPr="0063706D">
        <w:rPr>
          <w:rStyle w:val="Strong"/>
          <w:rFonts w:eastAsia="Times New Roman" w:cs="Calibri"/>
          <w:sz w:val="22"/>
          <w:szCs w:val="22"/>
        </w:rPr>
        <w:t xml:space="preserve">, more details at </w:t>
      </w:r>
      <w:hyperlink r:id="rId16" w:history="1">
        <w:r w:rsidR="007F342A" w:rsidRPr="0063706D">
          <w:rPr>
            <w:rStyle w:val="Hyperlink"/>
            <w:rFonts w:eastAsia="Times New Roman" w:cs="Calibri"/>
            <w:b/>
            <w:sz w:val="22"/>
            <w:szCs w:val="22"/>
          </w:rPr>
          <w:t>expocitydubai.com</w:t>
        </w:r>
      </w:hyperlink>
      <w:r w:rsidR="007F342A" w:rsidRPr="0063706D">
        <w:rPr>
          <w:rStyle w:val="Strong"/>
          <w:rFonts w:eastAsia="Times New Roman" w:cs="Calibri"/>
          <w:sz w:val="22"/>
          <w:szCs w:val="22"/>
        </w:rPr>
        <w:t xml:space="preserve"> </w:t>
      </w:r>
    </w:p>
    <w:p w14:paraId="17BD04DD" w14:textId="5D96BAEA" w:rsidR="007F342A" w:rsidRPr="0063706D" w:rsidRDefault="007F342A" w:rsidP="00D06D9F">
      <w:pPr>
        <w:pStyle w:val="ListParagraph"/>
        <w:numPr>
          <w:ilvl w:val="0"/>
          <w:numId w:val="5"/>
        </w:numPr>
        <w:spacing w:after="0" w:line="240" w:lineRule="auto"/>
        <w:jc w:val="both"/>
        <w:rPr>
          <w:rFonts w:eastAsia="Times New Roman" w:cs="Calibri"/>
        </w:rPr>
      </w:pPr>
      <w:r w:rsidRPr="0063706D">
        <w:rPr>
          <w:rFonts w:eastAsia="Times New Roman" w:cs="Calibri"/>
        </w:rPr>
        <w:t xml:space="preserve">Discover </w:t>
      </w:r>
      <w:r w:rsidRPr="0063706D">
        <w:rPr>
          <w:rFonts w:eastAsia="Times New Roman" w:cs="Calibri"/>
          <w:i/>
          <w:iCs/>
        </w:rPr>
        <w:t>vermi</w:t>
      </w:r>
      <w:r w:rsidRPr="0063706D">
        <w:rPr>
          <w:rFonts w:eastAsia="Times New Roman" w:cs="Calibri"/>
        </w:rPr>
        <w:t xml:space="preserve"> composting at the </w:t>
      </w:r>
      <w:r w:rsidRPr="0063706D">
        <w:rPr>
          <w:rFonts w:eastAsia="Times New Roman" w:cs="Calibri"/>
          <w:b/>
          <w:bCs/>
        </w:rPr>
        <w:t>Wonderful Worms of Terra</w:t>
      </w:r>
      <w:r w:rsidRPr="0063706D">
        <w:rPr>
          <w:rFonts w:eastAsia="Times New Roman" w:cs="Calibri"/>
        </w:rPr>
        <w:t xml:space="preserve"> workshops, discovering how worms can help transform food waste into nutrient-rich soil</w:t>
      </w:r>
    </w:p>
    <w:p w14:paraId="078B15D5" w14:textId="0792D107" w:rsidR="007F342A" w:rsidRPr="0063706D" w:rsidRDefault="007F342A" w:rsidP="00D06D9F">
      <w:pPr>
        <w:pStyle w:val="ListParagraph"/>
        <w:numPr>
          <w:ilvl w:val="0"/>
          <w:numId w:val="5"/>
        </w:numPr>
        <w:spacing w:after="0" w:line="240" w:lineRule="auto"/>
        <w:jc w:val="both"/>
        <w:rPr>
          <w:rFonts w:eastAsia="Times New Roman" w:cs="Calibri"/>
        </w:rPr>
      </w:pPr>
      <w:r w:rsidRPr="0063706D">
        <w:rPr>
          <w:rFonts w:eastAsia="Times New Roman" w:cs="Calibri"/>
        </w:rPr>
        <w:t xml:space="preserve">Invent extraordinary creations using common materials at our </w:t>
      </w:r>
      <w:r w:rsidRPr="0063706D">
        <w:rPr>
          <w:rFonts w:eastAsia="Times New Roman" w:cs="Calibri"/>
          <w:b/>
          <w:bCs/>
        </w:rPr>
        <w:t>tinkering tables</w:t>
      </w:r>
      <w:r w:rsidRPr="0063706D">
        <w:rPr>
          <w:rFonts w:eastAsia="Times New Roman" w:cs="Calibri"/>
        </w:rPr>
        <w:t xml:space="preserve"> where ‘tinkerers’ can disrupt the natural rhythms of interconnected ecosystems and experience the conscious effort needed to regain balance</w:t>
      </w:r>
    </w:p>
    <w:p w14:paraId="23CC4D65" w14:textId="4E5C21DC" w:rsidR="007F342A" w:rsidRPr="0063706D" w:rsidRDefault="007F342A" w:rsidP="00D06D9F">
      <w:pPr>
        <w:pStyle w:val="ListParagraph"/>
        <w:numPr>
          <w:ilvl w:val="0"/>
          <w:numId w:val="5"/>
        </w:numPr>
        <w:spacing w:after="0" w:line="240" w:lineRule="auto"/>
        <w:jc w:val="both"/>
        <w:rPr>
          <w:rFonts w:eastAsia="Times New Roman" w:cs="Calibri"/>
        </w:rPr>
      </w:pPr>
      <w:r w:rsidRPr="0063706D">
        <w:rPr>
          <w:rFonts w:eastAsia="Times New Roman" w:cs="Calibri"/>
        </w:rPr>
        <w:t xml:space="preserve">Roll up your sleeves while learning about </w:t>
      </w:r>
      <w:r w:rsidRPr="0063706D">
        <w:rPr>
          <w:rFonts w:eastAsia="Times New Roman" w:cs="Calibri"/>
          <w:b/>
          <w:bCs/>
        </w:rPr>
        <w:t>food security</w:t>
      </w:r>
      <w:r w:rsidRPr="0063706D">
        <w:rPr>
          <w:rFonts w:eastAsia="Times New Roman" w:cs="Calibri"/>
        </w:rPr>
        <w:t>. Create pollinator homes out of natural materials and find out how we can reintroduce wild species and enhance biodiversity in urban environments</w:t>
      </w:r>
    </w:p>
    <w:p w14:paraId="6FC1CE57" w14:textId="710F25F1" w:rsidR="007F342A" w:rsidRPr="0063706D" w:rsidRDefault="007F342A" w:rsidP="00D06D9F">
      <w:pPr>
        <w:pStyle w:val="ListParagraph"/>
        <w:numPr>
          <w:ilvl w:val="0"/>
          <w:numId w:val="5"/>
        </w:numPr>
        <w:spacing w:after="0" w:line="240" w:lineRule="auto"/>
        <w:jc w:val="both"/>
        <w:rPr>
          <w:rFonts w:eastAsia="Times New Roman" w:cs="Calibri"/>
        </w:rPr>
      </w:pPr>
      <w:r w:rsidRPr="0063706D">
        <w:rPr>
          <w:rFonts w:eastAsia="Times New Roman" w:cs="Calibri"/>
        </w:rPr>
        <w:t xml:space="preserve">Join the circular economy movement through Terra’s </w:t>
      </w:r>
      <w:r w:rsidRPr="0063706D">
        <w:rPr>
          <w:rFonts w:eastAsia="Times New Roman" w:cs="Calibri"/>
          <w:b/>
          <w:bCs/>
        </w:rPr>
        <w:t>upcycling workshops</w:t>
      </w:r>
      <w:r w:rsidRPr="0063706D">
        <w:rPr>
          <w:rFonts w:eastAsia="Times New Roman" w:cs="Calibri"/>
        </w:rPr>
        <w:t xml:space="preserve"> and discover how to turn household ‘trash’ into treasure</w:t>
      </w:r>
    </w:p>
    <w:p w14:paraId="33731952" w14:textId="5483FE9A" w:rsidR="007F342A" w:rsidRPr="0063706D" w:rsidRDefault="007F342A" w:rsidP="00D06D9F">
      <w:pPr>
        <w:pStyle w:val="ListParagraph"/>
        <w:numPr>
          <w:ilvl w:val="0"/>
          <w:numId w:val="5"/>
        </w:numPr>
        <w:spacing w:after="0" w:line="240" w:lineRule="auto"/>
        <w:jc w:val="both"/>
        <w:rPr>
          <w:rFonts w:eastAsia="Times New Roman" w:cs="Calibri"/>
        </w:rPr>
      </w:pPr>
      <w:r w:rsidRPr="0063706D">
        <w:t>Experience a</w:t>
      </w:r>
      <w:r w:rsidRPr="0063706D">
        <w:rPr>
          <w:b/>
          <w:bCs/>
        </w:rPr>
        <w:t xml:space="preserve"> climate time machine </w:t>
      </w:r>
      <w:r w:rsidRPr="0063706D">
        <w:t>– catch</w:t>
      </w:r>
      <w:r w:rsidRPr="0063706D">
        <w:rPr>
          <w:b/>
          <w:bCs/>
        </w:rPr>
        <w:t xml:space="preserve"> </w:t>
      </w:r>
      <w:r w:rsidRPr="0063706D">
        <w:rPr>
          <w:rFonts w:eastAsia="Times New Roman" w:cs="Calibri"/>
        </w:rPr>
        <w:t xml:space="preserve">the time-travelling scientist in the Terra landscape and explore our planet’s climate evolution </w:t>
      </w:r>
    </w:p>
    <w:p w14:paraId="619F2B70" w14:textId="4E781F8C" w:rsidR="007F342A" w:rsidRPr="0063706D" w:rsidRDefault="007F342A" w:rsidP="00D06D9F">
      <w:pPr>
        <w:pStyle w:val="ListParagraph"/>
        <w:numPr>
          <w:ilvl w:val="0"/>
          <w:numId w:val="5"/>
        </w:numPr>
        <w:spacing w:after="0" w:line="240" w:lineRule="auto"/>
        <w:ind w:left="714" w:hanging="357"/>
        <w:jc w:val="both"/>
        <w:rPr>
          <w:rFonts w:eastAsia="Times New Roman" w:cs="Calibri"/>
        </w:rPr>
      </w:pPr>
      <w:r w:rsidRPr="0063706D">
        <w:rPr>
          <w:rFonts w:eastAsia="Times New Roman" w:cs="Calibri"/>
        </w:rPr>
        <w:t xml:space="preserve">Explore the wonders of the natural world through a 20-minute </w:t>
      </w:r>
      <w:r w:rsidRPr="0063706D">
        <w:rPr>
          <w:rFonts w:eastAsia="Times New Roman" w:cs="Calibri"/>
          <w:b/>
          <w:bCs/>
        </w:rPr>
        <w:t xml:space="preserve">Planet full of wonder </w:t>
      </w:r>
      <w:r w:rsidRPr="0063706D">
        <w:rPr>
          <w:rFonts w:eastAsia="Times New Roman" w:cs="Calibri"/>
        </w:rPr>
        <w:t>storytelling session, complete with movement and music</w:t>
      </w:r>
    </w:p>
    <w:p w14:paraId="09FD2217" w14:textId="77777777" w:rsidR="00D06D9F" w:rsidRPr="0063706D" w:rsidRDefault="00D06D9F" w:rsidP="00D06D9F">
      <w:pPr>
        <w:jc w:val="both"/>
        <w:rPr>
          <w:rFonts w:eastAsia="Times New Roman" w:cs="Calibri"/>
        </w:rPr>
      </w:pPr>
    </w:p>
    <w:p w14:paraId="292F6AF8" w14:textId="62CC7914" w:rsidR="00320620" w:rsidRPr="0063706D" w:rsidRDefault="00320620" w:rsidP="00320620">
      <w:pPr>
        <w:jc w:val="both"/>
        <w:rPr>
          <w:rFonts w:eastAsia="Times New Roman" w:cs="Calibri"/>
          <w:b/>
          <w:sz w:val="22"/>
          <w:szCs w:val="22"/>
          <w:u w:val="single"/>
        </w:rPr>
      </w:pPr>
      <w:r w:rsidRPr="0063706D">
        <w:rPr>
          <w:rFonts w:eastAsia="Times New Roman" w:cs="Calibri"/>
          <w:b/>
          <w:sz w:val="22"/>
          <w:szCs w:val="22"/>
          <w:u w:val="single"/>
        </w:rPr>
        <w:t xml:space="preserve">Expo City Farm – farm-to-table dining, workshops, and more </w:t>
      </w:r>
    </w:p>
    <w:p w14:paraId="1B276FFB" w14:textId="594DE76E" w:rsidR="00320620" w:rsidRPr="0063706D" w:rsidRDefault="00ED4F86" w:rsidP="00320620">
      <w:pPr>
        <w:jc w:val="both"/>
        <w:rPr>
          <w:rStyle w:val="Strong"/>
          <w:rFonts w:eastAsia="Times New Roman" w:cs="Calibri"/>
          <w:sz w:val="22"/>
          <w:szCs w:val="22"/>
        </w:rPr>
      </w:pPr>
      <w:r w:rsidRPr="0063706D">
        <w:rPr>
          <w:rStyle w:val="Strong"/>
          <w:rFonts w:eastAsia="Times New Roman" w:cs="Calibri"/>
          <w:sz w:val="22"/>
          <w:szCs w:val="22"/>
        </w:rPr>
        <w:t>Daily f</w:t>
      </w:r>
      <w:r w:rsidR="00320620" w:rsidRPr="0063706D">
        <w:rPr>
          <w:rStyle w:val="Strong"/>
          <w:rFonts w:eastAsia="Times New Roman" w:cs="Calibri"/>
          <w:sz w:val="22"/>
          <w:szCs w:val="22"/>
        </w:rPr>
        <w:t xml:space="preserve">rom 3 December </w:t>
      </w:r>
    </w:p>
    <w:p w14:paraId="52FFB963" w14:textId="77777777" w:rsidR="00320620" w:rsidRPr="0063706D" w:rsidRDefault="00320620" w:rsidP="00320620">
      <w:pPr>
        <w:jc w:val="both"/>
        <w:rPr>
          <w:rStyle w:val="Strong"/>
          <w:rFonts w:eastAsia="Times New Roman" w:cs="Calibri"/>
          <w:sz w:val="22"/>
          <w:szCs w:val="22"/>
        </w:rPr>
      </w:pPr>
      <w:r w:rsidRPr="0063706D">
        <w:rPr>
          <w:rStyle w:val="Strong"/>
          <w:rFonts w:eastAsia="Times New Roman" w:cs="Calibri"/>
          <w:sz w:val="22"/>
          <w:szCs w:val="22"/>
        </w:rPr>
        <w:t xml:space="preserve">Al Forsan Park </w:t>
      </w:r>
    </w:p>
    <w:p w14:paraId="7D8A9CA3" w14:textId="4FA946E3" w:rsidR="00C25E1E" w:rsidRPr="0063706D" w:rsidRDefault="00E42C69" w:rsidP="00320620">
      <w:pPr>
        <w:jc w:val="both"/>
        <w:rPr>
          <w:b/>
          <w:bCs/>
          <w:sz w:val="22"/>
          <w:szCs w:val="22"/>
        </w:rPr>
      </w:pPr>
      <w:r w:rsidRPr="0063706D">
        <w:rPr>
          <w:b/>
          <w:bCs/>
          <w:sz w:val="22"/>
          <w:szCs w:val="22"/>
        </w:rPr>
        <w:t>More details</w:t>
      </w:r>
      <w:r w:rsidR="00E774BC" w:rsidRPr="0063706D">
        <w:rPr>
          <w:b/>
          <w:bCs/>
          <w:sz w:val="22"/>
          <w:szCs w:val="22"/>
        </w:rPr>
        <w:t xml:space="preserve"> and registration at</w:t>
      </w:r>
      <w:r w:rsidR="004E3383" w:rsidRPr="0063706D">
        <w:rPr>
          <w:b/>
          <w:bCs/>
          <w:sz w:val="22"/>
          <w:szCs w:val="22"/>
        </w:rPr>
        <w:t xml:space="preserve"> </w:t>
      </w:r>
      <w:hyperlink r:id="rId17" w:history="1">
        <w:r w:rsidR="00511CA3" w:rsidRPr="0063706D">
          <w:rPr>
            <w:rStyle w:val="Hyperlink"/>
            <w:b/>
            <w:bCs/>
            <w:sz w:val="22"/>
            <w:szCs w:val="22"/>
          </w:rPr>
          <w:t>expocitydubai.com</w:t>
        </w:r>
      </w:hyperlink>
      <w:r w:rsidR="00E82966" w:rsidRPr="0063706D">
        <w:rPr>
          <w:sz w:val="22"/>
          <w:szCs w:val="22"/>
        </w:rPr>
        <w:t xml:space="preserve"> </w:t>
      </w:r>
    </w:p>
    <w:p w14:paraId="6D689EF1" w14:textId="1C46C34E" w:rsidR="00D5673B" w:rsidRPr="0063706D" w:rsidRDefault="00D5673B" w:rsidP="000629E1">
      <w:pPr>
        <w:jc w:val="lowKashida"/>
        <w:rPr>
          <w:rStyle w:val="Strong"/>
          <w:rFonts w:cs="Calibri"/>
          <w:b w:val="0"/>
          <w:bCs w:val="0"/>
          <w:sz w:val="22"/>
          <w:szCs w:val="22"/>
        </w:rPr>
      </w:pPr>
      <w:r w:rsidRPr="0063706D">
        <w:rPr>
          <w:rStyle w:val="Strong"/>
          <w:rFonts w:cs="Calibri"/>
          <w:b w:val="0"/>
          <w:bCs w:val="0"/>
          <w:sz w:val="22"/>
          <w:szCs w:val="22"/>
        </w:rPr>
        <w:t>Witness regenerative agriculture in action with organic farming plots and indoor hydroponic food production</w:t>
      </w:r>
      <w:r w:rsidR="00EF3977" w:rsidRPr="0063706D">
        <w:rPr>
          <w:rStyle w:val="Strong"/>
          <w:rFonts w:cs="Calibri"/>
          <w:b w:val="0"/>
          <w:bCs w:val="0"/>
          <w:sz w:val="22"/>
          <w:szCs w:val="22"/>
        </w:rPr>
        <w:t xml:space="preserve">, </w:t>
      </w:r>
      <w:r w:rsidRPr="0063706D">
        <w:rPr>
          <w:rStyle w:val="Strong"/>
          <w:rFonts w:cs="Calibri"/>
          <w:b w:val="0"/>
          <w:bCs w:val="0"/>
          <w:sz w:val="22"/>
          <w:szCs w:val="22"/>
        </w:rPr>
        <w:t xml:space="preserve">learn about </w:t>
      </w:r>
      <w:r w:rsidR="001E5295" w:rsidRPr="0063706D">
        <w:rPr>
          <w:rStyle w:val="Strong"/>
          <w:rFonts w:cs="Calibri"/>
          <w:b w:val="0"/>
          <w:bCs w:val="0"/>
          <w:sz w:val="22"/>
          <w:szCs w:val="22"/>
        </w:rPr>
        <w:t>soil’s</w:t>
      </w:r>
      <w:r w:rsidRPr="0063706D">
        <w:rPr>
          <w:rStyle w:val="Strong"/>
          <w:rFonts w:cs="Calibri"/>
          <w:b w:val="0"/>
          <w:bCs w:val="0"/>
          <w:sz w:val="22"/>
          <w:szCs w:val="22"/>
        </w:rPr>
        <w:t xml:space="preserve"> fascinating ability to store carbon</w:t>
      </w:r>
      <w:r w:rsidR="00EF3977" w:rsidRPr="0063706D">
        <w:rPr>
          <w:rStyle w:val="Strong"/>
          <w:rFonts w:cs="Calibri"/>
          <w:b w:val="0"/>
          <w:bCs w:val="0"/>
          <w:sz w:val="22"/>
          <w:szCs w:val="22"/>
        </w:rPr>
        <w:t>,</w:t>
      </w:r>
      <w:r w:rsidRPr="0063706D">
        <w:rPr>
          <w:rStyle w:val="Strong"/>
          <w:rFonts w:cs="Calibri"/>
          <w:b w:val="0"/>
          <w:bCs w:val="0"/>
          <w:sz w:val="22"/>
          <w:szCs w:val="22"/>
        </w:rPr>
        <w:t xml:space="preserve"> and explore how we can achieve food abundance without waste. </w:t>
      </w:r>
      <w:r w:rsidR="001E5295" w:rsidRPr="0063706D">
        <w:rPr>
          <w:rStyle w:val="Strong"/>
          <w:rFonts w:cs="Calibri"/>
          <w:b w:val="0"/>
          <w:bCs w:val="0"/>
          <w:sz w:val="22"/>
          <w:szCs w:val="22"/>
        </w:rPr>
        <w:t>Eat</w:t>
      </w:r>
      <w:r w:rsidRPr="0063706D">
        <w:rPr>
          <w:rStyle w:val="Strong"/>
          <w:rFonts w:cs="Calibri"/>
          <w:b w:val="0"/>
          <w:bCs w:val="0"/>
          <w:sz w:val="22"/>
          <w:szCs w:val="22"/>
        </w:rPr>
        <w:t xml:space="preserve"> </w:t>
      </w:r>
      <w:r w:rsidR="001E5295" w:rsidRPr="0063706D">
        <w:rPr>
          <w:rStyle w:val="Strong"/>
          <w:rFonts w:cs="Calibri"/>
          <w:b w:val="0"/>
          <w:bCs w:val="0"/>
          <w:sz w:val="22"/>
          <w:szCs w:val="22"/>
        </w:rPr>
        <w:t>at the</w:t>
      </w:r>
      <w:r w:rsidRPr="0063706D">
        <w:rPr>
          <w:rStyle w:val="Strong"/>
          <w:rFonts w:cs="Calibri"/>
          <w:b w:val="0"/>
          <w:bCs w:val="0"/>
          <w:sz w:val="22"/>
          <w:szCs w:val="22"/>
        </w:rPr>
        <w:t xml:space="preserve"> farm-to-table café, join a cooking class, and </w:t>
      </w:r>
      <w:r w:rsidR="00D174FD" w:rsidRPr="0063706D">
        <w:rPr>
          <w:rStyle w:val="Strong"/>
          <w:rFonts w:cs="Calibri"/>
          <w:b w:val="0"/>
          <w:bCs w:val="0"/>
          <w:sz w:val="22"/>
          <w:szCs w:val="22"/>
        </w:rPr>
        <w:t xml:space="preserve">participate </w:t>
      </w:r>
      <w:r w:rsidR="00EF3977" w:rsidRPr="0063706D">
        <w:rPr>
          <w:rStyle w:val="Strong"/>
          <w:rFonts w:cs="Calibri"/>
          <w:b w:val="0"/>
          <w:bCs w:val="0"/>
          <w:sz w:val="22"/>
          <w:szCs w:val="22"/>
        </w:rPr>
        <w:t xml:space="preserve">in an </w:t>
      </w:r>
      <w:r w:rsidRPr="0063706D">
        <w:rPr>
          <w:rStyle w:val="Strong"/>
          <w:rFonts w:cs="Calibri"/>
          <w:b w:val="0"/>
          <w:bCs w:val="0"/>
          <w:sz w:val="22"/>
          <w:szCs w:val="22"/>
        </w:rPr>
        <w:t xml:space="preserve">exciting series of talks and activities </w:t>
      </w:r>
      <w:r w:rsidR="00EF3977" w:rsidRPr="0063706D">
        <w:rPr>
          <w:rStyle w:val="Strong"/>
          <w:rFonts w:cs="Calibri"/>
          <w:b w:val="0"/>
          <w:bCs w:val="0"/>
          <w:sz w:val="22"/>
          <w:szCs w:val="22"/>
        </w:rPr>
        <w:t xml:space="preserve">on </w:t>
      </w:r>
      <w:r w:rsidRPr="0063706D">
        <w:rPr>
          <w:rStyle w:val="Strong"/>
          <w:rFonts w:cs="Calibri"/>
          <w:b w:val="0"/>
          <w:bCs w:val="0"/>
          <w:sz w:val="22"/>
          <w:szCs w:val="22"/>
        </w:rPr>
        <w:t>sustainable agriculture</w:t>
      </w:r>
      <w:r w:rsidR="00EF3977" w:rsidRPr="0063706D">
        <w:rPr>
          <w:rStyle w:val="Strong"/>
          <w:rFonts w:cs="Calibri"/>
          <w:b w:val="0"/>
          <w:bCs w:val="0"/>
          <w:sz w:val="22"/>
          <w:szCs w:val="22"/>
        </w:rPr>
        <w:t xml:space="preserve">. </w:t>
      </w:r>
      <w:r w:rsidRPr="0063706D">
        <w:rPr>
          <w:rStyle w:val="Strong"/>
          <w:rFonts w:cs="Calibri"/>
          <w:b w:val="0"/>
          <w:bCs w:val="0"/>
          <w:sz w:val="22"/>
          <w:szCs w:val="22"/>
        </w:rPr>
        <w:t xml:space="preserve"> </w:t>
      </w:r>
    </w:p>
    <w:p w14:paraId="64455FAA" w14:textId="77777777" w:rsidR="004A36E4" w:rsidRPr="0063706D" w:rsidRDefault="004A36E4" w:rsidP="004A36E4">
      <w:pPr>
        <w:jc w:val="both"/>
        <w:rPr>
          <w:rStyle w:val="Strong"/>
          <w:rFonts w:eastAsia="Times New Roman" w:cs="Calibri"/>
          <w:b w:val="0"/>
          <w:bCs w:val="0"/>
          <w:sz w:val="22"/>
          <w:szCs w:val="22"/>
        </w:rPr>
      </w:pPr>
    </w:p>
    <w:p w14:paraId="4C00D7EA" w14:textId="1E5F5671" w:rsidR="00C7038A" w:rsidRPr="0063706D" w:rsidRDefault="00C7038A" w:rsidP="00C7038A">
      <w:pPr>
        <w:jc w:val="both"/>
        <w:rPr>
          <w:rStyle w:val="Strong"/>
          <w:rFonts w:eastAsia="Times New Roman" w:cs="Calibri"/>
          <w:sz w:val="22"/>
          <w:szCs w:val="22"/>
          <w:u w:val="single"/>
        </w:rPr>
      </w:pPr>
      <w:r w:rsidRPr="0063706D">
        <w:rPr>
          <w:rStyle w:val="Strong"/>
          <w:rFonts w:eastAsia="Times New Roman" w:cs="Calibri"/>
          <w:sz w:val="22"/>
          <w:szCs w:val="22"/>
          <w:u w:val="single"/>
        </w:rPr>
        <w:t xml:space="preserve">Alya in Terraland </w:t>
      </w:r>
    </w:p>
    <w:p w14:paraId="5767F9EF" w14:textId="633A927C" w:rsidR="00C7038A" w:rsidRPr="0063706D" w:rsidRDefault="00997849" w:rsidP="00C7038A">
      <w:pPr>
        <w:jc w:val="both"/>
        <w:rPr>
          <w:rStyle w:val="Strong"/>
          <w:rFonts w:eastAsia="Times New Roman" w:cs="Calibri"/>
          <w:sz w:val="22"/>
          <w:szCs w:val="22"/>
        </w:rPr>
      </w:pPr>
      <w:r w:rsidRPr="0063706D">
        <w:rPr>
          <w:rStyle w:val="Strong"/>
          <w:rFonts w:eastAsia="Times New Roman" w:cs="Calibri"/>
          <w:sz w:val="22"/>
          <w:szCs w:val="22"/>
        </w:rPr>
        <w:t>Ongoing</w:t>
      </w:r>
      <w:r w:rsidR="00166FE6" w:rsidRPr="0063706D">
        <w:rPr>
          <w:rStyle w:val="Strong"/>
          <w:rFonts w:eastAsia="Times New Roman" w:cs="Calibri"/>
          <w:sz w:val="22"/>
          <w:szCs w:val="22"/>
        </w:rPr>
        <w:t xml:space="preserve"> </w:t>
      </w:r>
    </w:p>
    <w:p w14:paraId="4AEC1C11" w14:textId="77777777" w:rsidR="00C7038A" w:rsidRPr="0063706D" w:rsidRDefault="00C7038A" w:rsidP="00C7038A">
      <w:pPr>
        <w:rPr>
          <w:rStyle w:val="Strong"/>
          <w:rFonts w:eastAsia="Times New Roman" w:cs="Calibri"/>
          <w:sz w:val="22"/>
          <w:szCs w:val="22"/>
        </w:rPr>
      </w:pPr>
      <w:r w:rsidRPr="0063706D">
        <w:rPr>
          <w:rStyle w:val="Strong"/>
          <w:rFonts w:eastAsia="Times New Roman" w:cs="Calibri"/>
          <w:sz w:val="22"/>
          <w:szCs w:val="22"/>
        </w:rPr>
        <w:t xml:space="preserve">Terra Auditorium </w:t>
      </w:r>
    </w:p>
    <w:p w14:paraId="3594ABDF" w14:textId="39EA3221" w:rsidR="00BF1E90" w:rsidRPr="0063706D" w:rsidRDefault="00BF1E90" w:rsidP="00BF1E90">
      <w:pPr>
        <w:jc w:val="both"/>
        <w:rPr>
          <w:rStyle w:val="Strong"/>
          <w:rFonts w:eastAsia="Times New Roman" w:cs="Calibri"/>
          <w:b w:val="0"/>
          <w:bCs w:val="0"/>
          <w:sz w:val="22"/>
          <w:szCs w:val="22"/>
        </w:rPr>
      </w:pPr>
      <w:r w:rsidRPr="0063706D">
        <w:rPr>
          <w:b/>
          <w:bCs/>
          <w:sz w:val="22"/>
          <w:szCs w:val="22"/>
        </w:rPr>
        <w:t xml:space="preserve">More details and registration </w:t>
      </w:r>
      <w:r w:rsidR="00997849" w:rsidRPr="0063706D">
        <w:rPr>
          <w:b/>
          <w:bCs/>
          <w:sz w:val="22"/>
          <w:szCs w:val="22"/>
        </w:rPr>
        <w:t xml:space="preserve">will be available at </w:t>
      </w:r>
      <w:hyperlink r:id="rId18" w:history="1">
        <w:r w:rsidR="00166FE6" w:rsidRPr="0063706D">
          <w:rPr>
            <w:rStyle w:val="Hyperlink"/>
            <w:rFonts w:eastAsia="Times New Roman" w:cs="Calibri"/>
            <w:b/>
            <w:sz w:val="22"/>
            <w:szCs w:val="22"/>
          </w:rPr>
          <w:t>expocitydubai.com</w:t>
        </w:r>
      </w:hyperlink>
      <w:r w:rsidR="00166FE6" w:rsidRPr="0063706D">
        <w:rPr>
          <w:rStyle w:val="Strong"/>
          <w:rFonts w:eastAsia="Times New Roman" w:cs="Calibri"/>
          <w:sz w:val="22"/>
          <w:szCs w:val="22"/>
        </w:rPr>
        <w:t xml:space="preserve"> </w:t>
      </w:r>
    </w:p>
    <w:p w14:paraId="413C1099" w14:textId="77777777" w:rsidR="00C7038A" w:rsidRPr="0063706D" w:rsidRDefault="00C7038A" w:rsidP="00C7038A">
      <w:pPr>
        <w:rPr>
          <w:rStyle w:val="Strong"/>
          <w:rFonts w:eastAsia="Times New Roman" w:cs="Calibri"/>
          <w:b w:val="0"/>
          <w:bCs w:val="0"/>
          <w:sz w:val="22"/>
          <w:szCs w:val="22"/>
        </w:rPr>
      </w:pPr>
      <w:r w:rsidRPr="0063706D">
        <w:rPr>
          <w:rStyle w:val="Strong"/>
          <w:rFonts w:eastAsia="Times New Roman" w:cs="Calibri"/>
          <w:b w:val="0"/>
          <w:bCs w:val="0"/>
          <w:sz w:val="22"/>
          <w:szCs w:val="22"/>
        </w:rPr>
        <w:t xml:space="preserve">An original music score, Alya in Terraland welcomes musical enthusiasts and families alike </w:t>
      </w:r>
      <w:r w:rsidRPr="0063706D">
        <w:rPr>
          <w:rFonts w:eastAsia="Times New Roman" w:cs="Calibri"/>
          <w:sz w:val="22"/>
          <w:szCs w:val="22"/>
        </w:rPr>
        <w:t xml:space="preserve">to </w:t>
      </w:r>
      <w:r w:rsidRPr="0063706D">
        <w:rPr>
          <w:rStyle w:val="Strong"/>
          <w:rFonts w:eastAsia="Times New Roman" w:cs="Calibri"/>
          <w:b w:val="0"/>
          <w:bCs w:val="0"/>
          <w:sz w:val="22"/>
          <w:szCs w:val="22"/>
        </w:rPr>
        <w:t xml:space="preserve">consider humanity’s impact on the planet through a fun and educational 45-minute performance. </w:t>
      </w:r>
    </w:p>
    <w:p w14:paraId="3855A030" w14:textId="77777777" w:rsidR="00C7038A" w:rsidRPr="0063706D" w:rsidRDefault="00C7038A" w:rsidP="00C7038A">
      <w:pPr>
        <w:jc w:val="both"/>
        <w:rPr>
          <w:rStyle w:val="Strong"/>
          <w:rFonts w:eastAsia="Times New Roman" w:cs="Calibri"/>
          <w:b w:val="0"/>
          <w:bCs w:val="0"/>
          <w:sz w:val="22"/>
          <w:szCs w:val="22"/>
        </w:rPr>
      </w:pPr>
    </w:p>
    <w:p w14:paraId="32D9F545" w14:textId="1C1CD187" w:rsidR="00C7038A" w:rsidRPr="0063706D" w:rsidRDefault="00C7038A" w:rsidP="00C7038A">
      <w:pPr>
        <w:rPr>
          <w:rStyle w:val="Strong"/>
          <w:rFonts w:eastAsia="Times New Roman" w:cs="Calibri"/>
          <w:sz w:val="22"/>
          <w:szCs w:val="22"/>
          <w:u w:val="single"/>
        </w:rPr>
      </w:pPr>
      <w:r w:rsidRPr="0063706D">
        <w:rPr>
          <w:rStyle w:val="Strong"/>
          <w:rFonts w:eastAsia="Times New Roman" w:cs="Calibri"/>
          <w:i/>
          <w:iCs/>
          <w:sz w:val="22"/>
          <w:szCs w:val="22"/>
          <w:u w:val="single"/>
        </w:rPr>
        <w:t>Resonating Tide</w:t>
      </w:r>
      <w:r w:rsidR="00D958DF" w:rsidRPr="0063706D">
        <w:rPr>
          <w:rStyle w:val="Strong"/>
          <w:rFonts w:eastAsia="Times New Roman" w:cs="Calibri"/>
          <w:i/>
          <w:iCs/>
          <w:sz w:val="22"/>
          <w:szCs w:val="22"/>
          <w:u w:val="single"/>
        </w:rPr>
        <w:t>s</w:t>
      </w:r>
      <w:r w:rsidRPr="0063706D">
        <w:rPr>
          <w:rStyle w:val="Strong"/>
          <w:rFonts w:eastAsia="Times New Roman" w:cs="Calibri"/>
          <w:sz w:val="22"/>
          <w:szCs w:val="22"/>
          <w:u w:val="single"/>
        </w:rPr>
        <w:t xml:space="preserve"> exhibition </w:t>
      </w:r>
    </w:p>
    <w:p w14:paraId="6EA325B1" w14:textId="20B362D0" w:rsidR="00C7038A" w:rsidRPr="0063706D" w:rsidRDefault="00ED4F86" w:rsidP="00C7038A">
      <w:pPr>
        <w:rPr>
          <w:rStyle w:val="Strong"/>
          <w:rFonts w:eastAsia="Times New Roman" w:cs="Calibri"/>
          <w:color w:val="FF0000"/>
          <w:sz w:val="22"/>
          <w:szCs w:val="22"/>
        </w:rPr>
      </w:pPr>
      <w:r w:rsidRPr="0063706D">
        <w:rPr>
          <w:rStyle w:val="Strong"/>
          <w:rFonts w:eastAsia="Times New Roman" w:cs="Calibri"/>
          <w:sz w:val="22"/>
          <w:szCs w:val="22"/>
        </w:rPr>
        <w:t>From</w:t>
      </w:r>
      <w:r w:rsidR="00C7038A" w:rsidRPr="0063706D">
        <w:rPr>
          <w:rStyle w:val="Strong"/>
          <w:rFonts w:eastAsia="Times New Roman" w:cs="Calibri"/>
          <w:sz w:val="22"/>
          <w:szCs w:val="22"/>
        </w:rPr>
        <w:t xml:space="preserve"> 3 December </w:t>
      </w:r>
    </w:p>
    <w:p w14:paraId="03E9D80A" w14:textId="77777777" w:rsidR="00C7038A" w:rsidRPr="0063706D" w:rsidRDefault="00C7038A" w:rsidP="00C7038A">
      <w:pPr>
        <w:rPr>
          <w:rStyle w:val="Strong"/>
          <w:rFonts w:eastAsia="Times New Roman" w:cs="Calibri"/>
          <w:sz w:val="22"/>
          <w:szCs w:val="22"/>
        </w:rPr>
      </w:pPr>
      <w:r w:rsidRPr="0063706D">
        <w:rPr>
          <w:rStyle w:val="Strong"/>
          <w:rFonts w:eastAsia="Times New Roman" w:cs="Calibri"/>
          <w:sz w:val="22"/>
          <w:szCs w:val="22"/>
        </w:rPr>
        <w:t xml:space="preserve">The Women’s Pavilion </w:t>
      </w:r>
    </w:p>
    <w:p w14:paraId="66FE43F3" w14:textId="61BF4719" w:rsidR="00C7038A" w:rsidRPr="0063706D" w:rsidRDefault="00C7038A" w:rsidP="00C7038A">
      <w:pPr>
        <w:jc w:val="both"/>
        <w:rPr>
          <w:rStyle w:val="Strong"/>
          <w:rFonts w:eastAsia="Times New Roman" w:cs="Calibri"/>
          <w:b w:val="0"/>
          <w:bCs w:val="0"/>
          <w:sz w:val="22"/>
          <w:szCs w:val="22"/>
        </w:rPr>
      </w:pPr>
      <w:r w:rsidRPr="0063706D">
        <w:rPr>
          <w:rStyle w:val="Strong"/>
          <w:rFonts w:eastAsia="Times New Roman" w:cs="Calibri"/>
          <w:b w:val="0"/>
          <w:bCs w:val="0"/>
          <w:sz w:val="22"/>
          <w:szCs w:val="22"/>
        </w:rPr>
        <w:t>Resonating in stories between land and sea, this powerful exhibition presents the work of artists in photography, craft, performance, installation, video and other media. Their pieces ‘sound’ a call to action, urging people to work towards a more just and sustainable future with women and girls at the centr</w:t>
      </w:r>
      <w:r w:rsidR="00320620" w:rsidRPr="0063706D">
        <w:rPr>
          <w:rStyle w:val="Strong"/>
          <w:rFonts w:eastAsia="Times New Roman" w:cs="Calibri"/>
          <w:b w:val="0"/>
          <w:bCs w:val="0"/>
          <w:sz w:val="22"/>
          <w:szCs w:val="22"/>
        </w:rPr>
        <w:t>e</w:t>
      </w:r>
      <w:r w:rsidRPr="0063706D">
        <w:rPr>
          <w:rStyle w:val="Strong"/>
          <w:rFonts w:eastAsia="Times New Roman" w:cs="Calibri"/>
          <w:b w:val="0"/>
          <w:bCs w:val="0"/>
          <w:sz w:val="22"/>
          <w:szCs w:val="22"/>
        </w:rPr>
        <w:t xml:space="preserve"> of the transformation. </w:t>
      </w:r>
    </w:p>
    <w:p w14:paraId="074F81D6" w14:textId="77777777" w:rsidR="00ED4F86" w:rsidRPr="0063706D" w:rsidRDefault="00ED4F86" w:rsidP="00C7038A">
      <w:pPr>
        <w:jc w:val="both"/>
        <w:rPr>
          <w:rFonts w:eastAsia="Times New Roman" w:cs="Calibri"/>
          <w:b/>
          <w:i/>
          <w:iCs/>
          <w:sz w:val="22"/>
          <w:szCs w:val="22"/>
          <w:u w:val="single"/>
        </w:rPr>
      </w:pPr>
    </w:p>
    <w:p w14:paraId="4381ADD9" w14:textId="68F482EC" w:rsidR="00C7038A" w:rsidRPr="0063706D" w:rsidRDefault="00C7038A" w:rsidP="00C7038A">
      <w:pPr>
        <w:jc w:val="both"/>
        <w:rPr>
          <w:rFonts w:eastAsia="Times New Roman" w:cs="Calibri"/>
          <w:b/>
          <w:i/>
          <w:iCs/>
          <w:sz w:val="22"/>
          <w:szCs w:val="22"/>
          <w:u w:val="single"/>
        </w:rPr>
      </w:pPr>
      <w:r w:rsidRPr="0063706D">
        <w:rPr>
          <w:rFonts w:eastAsia="Times New Roman" w:cs="Calibri"/>
          <w:b/>
          <w:i/>
          <w:iCs/>
          <w:sz w:val="22"/>
          <w:szCs w:val="22"/>
          <w:u w:val="single"/>
        </w:rPr>
        <w:t>Fragile Beauty</w:t>
      </w:r>
      <w:r w:rsidRPr="0063706D">
        <w:rPr>
          <w:rFonts w:eastAsia="Times New Roman" w:cs="Calibri"/>
          <w:b/>
          <w:sz w:val="22"/>
          <w:szCs w:val="22"/>
          <w:u w:val="single"/>
        </w:rPr>
        <w:t>, a marine photography exhibition by Prince Hussain Aga Khan</w:t>
      </w:r>
    </w:p>
    <w:p w14:paraId="60F73F3D" w14:textId="18E0B0ED" w:rsidR="00C7038A" w:rsidRPr="0063706D" w:rsidRDefault="00ED4F86" w:rsidP="00C7038A">
      <w:pPr>
        <w:jc w:val="both"/>
        <w:rPr>
          <w:rFonts w:eastAsia="Times New Roman" w:cs="Calibri"/>
          <w:b/>
          <w:sz w:val="22"/>
          <w:szCs w:val="22"/>
        </w:rPr>
      </w:pPr>
      <w:r w:rsidRPr="0063706D">
        <w:rPr>
          <w:rFonts w:eastAsia="Times New Roman" w:cs="Calibri"/>
          <w:b/>
          <w:sz w:val="22"/>
          <w:szCs w:val="22"/>
        </w:rPr>
        <w:t>From 3-</w:t>
      </w:r>
      <w:r w:rsidR="00C7038A" w:rsidRPr="0063706D">
        <w:rPr>
          <w:rFonts w:eastAsia="Times New Roman" w:cs="Calibri"/>
          <w:b/>
          <w:sz w:val="22"/>
          <w:szCs w:val="22"/>
        </w:rPr>
        <w:t>13 December</w:t>
      </w:r>
    </w:p>
    <w:p w14:paraId="0841E619" w14:textId="77777777" w:rsidR="00C7038A" w:rsidRPr="0063706D" w:rsidRDefault="00C7038A" w:rsidP="00C7038A">
      <w:pPr>
        <w:jc w:val="both"/>
        <w:rPr>
          <w:rFonts w:eastAsia="Times New Roman" w:cs="Calibri"/>
          <w:b/>
          <w:sz w:val="22"/>
          <w:szCs w:val="22"/>
        </w:rPr>
      </w:pPr>
      <w:r w:rsidRPr="0063706D">
        <w:rPr>
          <w:rFonts w:eastAsia="Times New Roman" w:cs="Calibri"/>
          <w:b/>
          <w:sz w:val="22"/>
          <w:szCs w:val="22"/>
        </w:rPr>
        <w:t xml:space="preserve">Terra – The Sustainability Pavilion </w:t>
      </w:r>
    </w:p>
    <w:p w14:paraId="632505E0" w14:textId="77777777" w:rsidR="00C7038A" w:rsidRPr="0063706D" w:rsidRDefault="00C7038A" w:rsidP="00C7038A">
      <w:pPr>
        <w:jc w:val="both"/>
        <w:rPr>
          <w:rFonts w:eastAsia="Times New Roman" w:cs="Calibri"/>
          <w:bCs/>
          <w:sz w:val="22"/>
          <w:szCs w:val="22"/>
        </w:rPr>
      </w:pPr>
      <w:r w:rsidRPr="0063706D">
        <w:rPr>
          <w:rFonts w:eastAsia="Times New Roman" w:cs="Calibri"/>
          <w:bCs/>
          <w:sz w:val="22"/>
          <w:szCs w:val="22"/>
        </w:rPr>
        <w:t xml:space="preserve">An exhibition featuring the work of Prince Hussain Aga Khan in collaboration with Expo City Dubai, </w:t>
      </w:r>
      <w:r w:rsidRPr="0063706D">
        <w:rPr>
          <w:rFonts w:eastAsia="Times New Roman" w:cs="Calibri"/>
          <w:bCs/>
          <w:i/>
          <w:iCs/>
          <w:sz w:val="22"/>
          <w:szCs w:val="22"/>
        </w:rPr>
        <w:t>Fragile Beauty</w:t>
      </w:r>
      <w:r w:rsidRPr="0063706D">
        <w:rPr>
          <w:rFonts w:eastAsia="Times New Roman" w:cs="Calibri"/>
          <w:bCs/>
          <w:sz w:val="22"/>
          <w:szCs w:val="22"/>
        </w:rPr>
        <w:t xml:space="preserve"> celebrates the magic of the ocean, testifying to some of the most enthralling and surprising encounters the environmentalist and photographer has experienced under the surface. </w:t>
      </w:r>
    </w:p>
    <w:p w14:paraId="155A8083" w14:textId="77777777" w:rsidR="00C7038A" w:rsidRPr="0063706D" w:rsidRDefault="00C7038A" w:rsidP="00487FB9">
      <w:pPr>
        <w:jc w:val="both"/>
        <w:rPr>
          <w:rStyle w:val="Strong"/>
          <w:rFonts w:eastAsia="Times New Roman" w:cs="Calibri"/>
          <w:sz w:val="22"/>
          <w:szCs w:val="22"/>
        </w:rPr>
      </w:pPr>
    </w:p>
    <w:p w14:paraId="3218D48D" w14:textId="6BDA65C8" w:rsidR="00B7262A" w:rsidRPr="0063706D" w:rsidRDefault="00EE4B71" w:rsidP="00273DCB">
      <w:pPr>
        <w:jc w:val="both"/>
        <w:rPr>
          <w:rStyle w:val="Strong"/>
          <w:rFonts w:eastAsia="Times New Roman" w:cs="Calibri"/>
          <w:sz w:val="22"/>
          <w:szCs w:val="22"/>
          <w:u w:val="single"/>
        </w:rPr>
      </w:pPr>
      <w:r w:rsidRPr="0063706D">
        <w:rPr>
          <w:rStyle w:val="Strong"/>
          <w:rFonts w:eastAsia="Times New Roman" w:cs="Calibri"/>
          <w:sz w:val="22"/>
          <w:szCs w:val="22"/>
          <w:u w:val="single"/>
        </w:rPr>
        <w:t xml:space="preserve">Expo Live </w:t>
      </w:r>
      <w:r w:rsidR="00D14056" w:rsidRPr="0063706D">
        <w:rPr>
          <w:rStyle w:val="Strong"/>
          <w:rFonts w:eastAsia="Times New Roman" w:cs="Calibri"/>
          <w:sz w:val="22"/>
          <w:szCs w:val="22"/>
          <w:u w:val="single"/>
        </w:rPr>
        <w:t>Climate Start-ups in Action</w:t>
      </w:r>
      <w:r w:rsidRPr="0063706D">
        <w:rPr>
          <w:rStyle w:val="Strong"/>
          <w:rFonts w:eastAsia="Times New Roman" w:cs="Calibri"/>
          <w:sz w:val="22"/>
          <w:szCs w:val="22"/>
          <w:u w:val="single"/>
        </w:rPr>
        <w:t xml:space="preserve"> series</w:t>
      </w:r>
      <w:r w:rsidR="00D14056" w:rsidRPr="0063706D">
        <w:rPr>
          <w:rStyle w:val="Strong"/>
          <w:rFonts w:eastAsia="Times New Roman" w:cs="Calibri"/>
          <w:sz w:val="22"/>
          <w:szCs w:val="22"/>
          <w:u w:val="single"/>
        </w:rPr>
        <w:t xml:space="preserve"> </w:t>
      </w:r>
    </w:p>
    <w:p w14:paraId="6CA2B13A" w14:textId="59B12041" w:rsidR="00B7262A" w:rsidRPr="0063706D" w:rsidRDefault="004B63E9" w:rsidP="00B7262A">
      <w:pPr>
        <w:jc w:val="both"/>
        <w:rPr>
          <w:rStyle w:val="Strong"/>
          <w:rFonts w:eastAsia="Times New Roman" w:cs="Calibri"/>
          <w:sz w:val="22"/>
          <w:szCs w:val="22"/>
        </w:rPr>
      </w:pPr>
      <w:r w:rsidRPr="0063706D">
        <w:rPr>
          <w:rStyle w:val="Strong"/>
          <w:rFonts w:eastAsia="Times New Roman" w:cs="Calibri"/>
          <w:sz w:val="22"/>
          <w:szCs w:val="22"/>
        </w:rPr>
        <w:t xml:space="preserve">4-6, 8-10 </w:t>
      </w:r>
      <w:r w:rsidR="00ED4F86" w:rsidRPr="0063706D">
        <w:rPr>
          <w:rStyle w:val="Strong"/>
          <w:rFonts w:eastAsia="Times New Roman" w:cs="Calibri"/>
          <w:sz w:val="22"/>
          <w:szCs w:val="22"/>
        </w:rPr>
        <w:t xml:space="preserve">December </w:t>
      </w:r>
    </w:p>
    <w:p w14:paraId="3875EAA4" w14:textId="01AC93DE" w:rsidR="00B7262A" w:rsidRPr="0063706D" w:rsidRDefault="00B7262A" w:rsidP="00B7262A">
      <w:pPr>
        <w:jc w:val="both"/>
        <w:rPr>
          <w:rStyle w:val="Strong"/>
          <w:rFonts w:eastAsia="Times New Roman" w:cs="Calibri"/>
          <w:sz w:val="22"/>
          <w:szCs w:val="22"/>
        </w:rPr>
      </w:pPr>
      <w:r w:rsidRPr="0063706D">
        <w:rPr>
          <w:rStyle w:val="Strong"/>
          <w:rFonts w:eastAsia="Times New Roman" w:cs="Calibri"/>
          <w:sz w:val="22"/>
          <w:szCs w:val="22"/>
        </w:rPr>
        <w:t>Expo City Pavilion</w:t>
      </w:r>
    </w:p>
    <w:p w14:paraId="4EC5CBD5" w14:textId="77777777" w:rsidR="00511CA3" w:rsidRPr="0063706D" w:rsidRDefault="00511CA3" w:rsidP="00511CA3">
      <w:pPr>
        <w:jc w:val="both"/>
        <w:rPr>
          <w:rStyle w:val="Strong"/>
          <w:rFonts w:eastAsia="Times New Roman" w:cs="Calibri"/>
          <w:b w:val="0"/>
          <w:bCs w:val="0"/>
          <w:sz w:val="22"/>
          <w:szCs w:val="22"/>
          <w:highlight w:val="yellow"/>
        </w:rPr>
      </w:pPr>
      <w:r w:rsidRPr="0063706D">
        <w:rPr>
          <w:b/>
          <w:bCs/>
          <w:sz w:val="22"/>
          <w:szCs w:val="22"/>
        </w:rPr>
        <w:t xml:space="preserve">To register to attend any Expo City Dubai Pavilion event, click </w:t>
      </w:r>
      <w:hyperlink r:id="rId19" w:history="1">
        <w:r w:rsidRPr="0063706D">
          <w:rPr>
            <w:rStyle w:val="Hyperlink"/>
            <w:b/>
            <w:bCs/>
            <w:sz w:val="22"/>
            <w:szCs w:val="22"/>
          </w:rPr>
          <w:t>here</w:t>
        </w:r>
      </w:hyperlink>
    </w:p>
    <w:p w14:paraId="797EA4F4" w14:textId="78421E95" w:rsidR="00520A32" w:rsidRPr="0063706D" w:rsidRDefault="00A6233C" w:rsidP="00D14056">
      <w:pPr>
        <w:jc w:val="both"/>
        <w:rPr>
          <w:sz w:val="22"/>
          <w:szCs w:val="22"/>
        </w:rPr>
      </w:pPr>
      <w:r w:rsidRPr="0063706D">
        <w:rPr>
          <w:sz w:val="22"/>
          <w:szCs w:val="22"/>
        </w:rPr>
        <w:t>Presented by</w:t>
      </w:r>
      <w:r w:rsidR="00780284" w:rsidRPr="0063706D">
        <w:rPr>
          <w:sz w:val="22"/>
          <w:szCs w:val="22"/>
        </w:rPr>
        <w:t xml:space="preserve"> the</w:t>
      </w:r>
      <w:r w:rsidR="00D14056" w:rsidRPr="0063706D">
        <w:rPr>
          <w:sz w:val="22"/>
          <w:szCs w:val="22"/>
        </w:rPr>
        <w:t xml:space="preserve"> Expo Live Innovation Programme</w:t>
      </w:r>
      <w:r w:rsidR="00780284" w:rsidRPr="0063706D">
        <w:rPr>
          <w:sz w:val="22"/>
          <w:szCs w:val="22"/>
        </w:rPr>
        <w:t>, the</w:t>
      </w:r>
      <w:r w:rsidR="00915B89" w:rsidRPr="0063706D">
        <w:rPr>
          <w:sz w:val="22"/>
          <w:szCs w:val="22"/>
        </w:rPr>
        <w:t>se open-to-the public</w:t>
      </w:r>
      <w:r w:rsidR="00780284" w:rsidRPr="0063706D">
        <w:rPr>
          <w:sz w:val="22"/>
          <w:szCs w:val="22"/>
        </w:rPr>
        <w:t xml:space="preserve"> </w:t>
      </w:r>
      <w:r w:rsidR="00D14056" w:rsidRPr="0063706D">
        <w:rPr>
          <w:sz w:val="22"/>
          <w:szCs w:val="22"/>
        </w:rPr>
        <w:t xml:space="preserve">panel discussions </w:t>
      </w:r>
      <w:r w:rsidR="00915B89" w:rsidRPr="0063706D">
        <w:rPr>
          <w:sz w:val="22"/>
          <w:szCs w:val="22"/>
        </w:rPr>
        <w:t xml:space="preserve">feature </w:t>
      </w:r>
      <w:r w:rsidR="00D14056" w:rsidRPr="0063706D">
        <w:rPr>
          <w:sz w:val="22"/>
          <w:szCs w:val="22"/>
        </w:rPr>
        <w:t xml:space="preserve">selected social entrepreneurs (known as Expo Live Global Innovators) who have demonstrated the creativity and innovation to address climate change. The topics, which range from unlocking carbon credits to protecting wildlife to food security and alternative waste solutions, align with the climate summit’s theme days. </w:t>
      </w:r>
    </w:p>
    <w:p w14:paraId="4C2D36A5" w14:textId="77777777" w:rsidR="00B7262A" w:rsidRPr="0063706D" w:rsidRDefault="00B7262A" w:rsidP="00273DCB">
      <w:pPr>
        <w:jc w:val="both"/>
        <w:rPr>
          <w:rStyle w:val="Strong"/>
          <w:rFonts w:eastAsia="Times New Roman" w:cs="Calibri"/>
          <w:sz w:val="22"/>
          <w:szCs w:val="22"/>
        </w:rPr>
      </w:pPr>
    </w:p>
    <w:p w14:paraId="572182B9" w14:textId="0168F201" w:rsidR="00385213" w:rsidRPr="0063706D" w:rsidRDefault="00944975" w:rsidP="00273DCB">
      <w:pPr>
        <w:jc w:val="both"/>
        <w:rPr>
          <w:rStyle w:val="Strong"/>
          <w:rFonts w:eastAsia="Times New Roman" w:cs="Calibri"/>
          <w:sz w:val="22"/>
          <w:szCs w:val="22"/>
          <w:u w:val="single"/>
        </w:rPr>
      </w:pPr>
      <w:r w:rsidRPr="0063706D">
        <w:rPr>
          <w:rStyle w:val="Strong"/>
          <w:rFonts w:eastAsia="Times New Roman" w:cs="Calibri"/>
          <w:sz w:val="22"/>
          <w:szCs w:val="22"/>
          <w:u w:val="single"/>
        </w:rPr>
        <w:t xml:space="preserve">Celebrate the winners of the Expo Live University </w:t>
      </w:r>
      <w:r w:rsidR="003D7500" w:rsidRPr="0063706D">
        <w:rPr>
          <w:rStyle w:val="Strong"/>
          <w:rFonts w:eastAsia="Times New Roman" w:cs="Calibri"/>
          <w:sz w:val="22"/>
          <w:szCs w:val="22"/>
          <w:u w:val="single"/>
        </w:rPr>
        <w:t>Innovation</w:t>
      </w:r>
      <w:r w:rsidRPr="0063706D">
        <w:rPr>
          <w:rStyle w:val="Strong"/>
          <w:rFonts w:eastAsia="Times New Roman" w:cs="Calibri"/>
          <w:sz w:val="22"/>
          <w:szCs w:val="22"/>
          <w:u w:val="single"/>
        </w:rPr>
        <w:t xml:space="preserve"> Programme  </w:t>
      </w:r>
    </w:p>
    <w:p w14:paraId="3BA0C973" w14:textId="0608CFC5" w:rsidR="00726158" w:rsidRPr="0063706D" w:rsidRDefault="00B7262A" w:rsidP="00273DCB">
      <w:pPr>
        <w:jc w:val="both"/>
        <w:rPr>
          <w:rStyle w:val="Strong"/>
          <w:rFonts w:eastAsia="Times New Roman" w:cs="Calibri"/>
          <w:sz w:val="22"/>
          <w:szCs w:val="22"/>
        </w:rPr>
      </w:pPr>
      <w:r w:rsidRPr="0063706D">
        <w:rPr>
          <w:rStyle w:val="Strong"/>
          <w:rFonts w:eastAsia="Times New Roman" w:cs="Calibri"/>
          <w:sz w:val="22"/>
          <w:szCs w:val="22"/>
        </w:rPr>
        <w:t>10</w:t>
      </w:r>
      <w:r w:rsidR="00726158" w:rsidRPr="0063706D">
        <w:rPr>
          <w:rStyle w:val="Strong"/>
          <w:rFonts w:eastAsia="Times New Roman" w:cs="Calibri"/>
          <w:sz w:val="22"/>
          <w:szCs w:val="22"/>
        </w:rPr>
        <w:t xml:space="preserve"> </w:t>
      </w:r>
      <w:r w:rsidR="00C07A2C" w:rsidRPr="0063706D">
        <w:rPr>
          <w:rStyle w:val="Strong"/>
          <w:rFonts w:eastAsia="Times New Roman" w:cs="Calibri"/>
          <w:sz w:val="22"/>
          <w:szCs w:val="22"/>
        </w:rPr>
        <w:t>December</w:t>
      </w:r>
      <w:r w:rsidR="00944975" w:rsidRPr="0063706D">
        <w:rPr>
          <w:rStyle w:val="Strong"/>
          <w:rFonts w:eastAsia="Times New Roman" w:cs="Calibri"/>
          <w:sz w:val="22"/>
          <w:szCs w:val="22"/>
        </w:rPr>
        <w:t xml:space="preserve"> </w:t>
      </w:r>
      <w:r w:rsidR="002E4559" w:rsidRPr="0063706D">
        <w:rPr>
          <w:rStyle w:val="Strong"/>
          <w:rFonts w:eastAsia="Times New Roman" w:cs="Calibri"/>
          <w:sz w:val="22"/>
          <w:szCs w:val="22"/>
        </w:rPr>
        <w:t xml:space="preserve">from 1000 to 1400 </w:t>
      </w:r>
    </w:p>
    <w:p w14:paraId="225D1D3E" w14:textId="1B177D34" w:rsidR="006A32D6" w:rsidRPr="0063706D" w:rsidRDefault="002E4559" w:rsidP="00273DCB">
      <w:pPr>
        <w:jc w:val="both"/>
        <w:rPr>
          <w:rStyle w:val="Strong"/>
          <w:rFonts w:eastAsia="Times New Roman" w:cs="Calibri"/>
          <w:sz w:val="22"/>
          <w:szCs w:val="22"/>
        </w:rPr>
      </w:pPr>
      <w:r w:rsidRPr="0063706D">
        <w:rPr>
          <w:rStyle w:val="Strong"/>
          <w:rFonts w:eastAsia="Times New Roman" w:cs="Calibri"/>
          <w:sz w:val="22"/>
          <w:szCs w:val="22"/>
        </w:rPr>
        <w:t>Terra Auditorium</w:t>
      </w:r>
    </w:p>
    <w:p w14:paraId="2E1B838F" w14:textId="77777777" w:rsidR="00144B7D" w:rsidRPr="0063706D" w:rsidRDefault="00144B7D" w:rsidP="00144B7D">
      <w:pPr>
        <w:jc w:val="both"/>
        <w:rPr>
          <w:rStyle w:val="Strong"/>
          <w:rFonts w:eastAsia="Times New Roman" w:cs="Calibri"/>
          <w:b w:val="0"/>
          <w:bCs w:val="0"/>
          <w:sz w:val="22"/>
          <w:szCs w:val="22"/>
        </w:rPr>
      </w:pPr>
      <w:r w:rsidRPr="0063706D">
        <w:rPr>
          <w:b/>
          <w:bCs/>
          <w:sz w:val="22"/>
          <w:szCs w:val="22"/>
        </w:rPr>
        <w:t xml:space="preserve">More details and registration will be available at </w:t>
      </w:r>
      <w:hyperlink r:id="rId20" w:history="1">
        <w:r w:rsidRPr="0063706D">
          <w:rPr>
            <w:rStyle w:val="Hyperlink"/>
            <w:rFonts w:eastAsia="Times New Roman" w:cs="Calibri"/>
            <w:b/>
            <w:sz w:val="22"/>
            <w:szCs w:val="22"/>
          </w:rPr>
          <w:t>expocitydubai.com</w:t>
        </w:r>
      </w:hyperlink>
      <w:r w:rsidRPr="0063706D">
        <w:rPr>
          <w:rStyle w:val="Strong"/>
          <w:rFonts w:eastAsia="Times New Roman" w:cs="Calibri"/>
          <w:sz w:val="22"/>
          <w:szCs w:val="22"/>
        </w:rPr>
        <w:t xml:space="preserve"> </w:t>
      </w:r>
    </w:p>
    <w:p w14:paraId="5BE76DE7" w14:textId="08C0F350" w:rsidR="00166AEA" w:rsidRPr="0063706D" w:rsidRDefault="00F435B8" w:rsidP="007F700C">
      <w:pPr>
        <w:jc w:val="lowKashida"/>
        <w:rPr>
          <w:rStyle w:val="Strong"/>
          <w:rFonts w:eastAsia="Times New Roman" w:cs="Calibri"/>
          <w:b w:val="0"/>
          <w:bCs w:val="0"/>
          <w:sz w:val="22"/>
          <w:szCs w:val="22"/>
        </w:rPr>
      </w:pPr>
      <w:r w:rsidRPr="0063706D">
        <w:rPr>
          <w:rStyle w:val="Strong"/>
          <w:rFonts w:eastAsia="Times New Roman" w:cs="Calibri"/>
          <w:b w:val="0"/>
          <w:bCs w:val="0"/>
          <w:sz w:val="22"/>
          <w:szCs w:val="22"/>
        </w:rPr>
        <w:t>Witness the</w:t>
      </w:r>
      <w:r w:rsidR="00987B07" w:rsidRPr="0063706D">
        <w:rPr>
          <w:rStyle w:val="Strong"/>
          <w:rFonts w:eastAsia="Times New Roman" w:cs="Calibri"/>
          <w:b w:val="0"/>
          <w:bCs w:val="0"/>
          <w:sz w:val="22"/>
          <w:szCs w:val="22"/>
        </w:rPr>
        <w:t xml:space="preserve"> </w:t>
      </w:r>
      <w:r w:rsidR="00D620F1" w:rsidRPr="0063706D">
        <w:rPr>
          <w:rStyle w:val="Strong"/>
          <w:rFonts w:eastAsia="Times New Roman" w:cs="Calibri"/>
          <w:b w:val="0"/>
          <w:bCs w:val="0"/>
          <w:sz w:val="22"/>
          <w:szCs w:val="22"/>
        </w:rPr>
        <w:t xml:space="preserve">conclusion of the third cycle of the </w:t>
      </w:r>
      <w:r w:rsidR="00987B07" w:rsidRPr="0063706D">
        <w:rPr>
          <w:rStyle w:val="Strong"/>
          <w:rFonts w:eastAsia="Times New Roman" w:cs="Calibri"/>
          <w:b w:val="0"/>
          <w:bCs w:val="0"/>
          <w:sz w:val="22"/>
          <w:szCs w:val="22"/>
        </w:rPr>
        <w:t>Expo Live University Innovation Programme</w:t>
      </w:r>
      <w:r w:rsidRPr="0063706D">
        <w:rPr>
          <w:rStyle w:val="Strong"/>
          <w:rFonts w:eastAsia="Times New Roman" w:cs="Calibri"/>
          <w:b w:val="0"/>
          <w:bCs w:val="0"/>
          <w:sz w:val="22"/>
          <w:szCs w:val="22"/>
        </w:rPr>
        <w:t xml:space="preserve">, </w:t>
      </w:r>
      <w:r w:rsidR="00592861" w:rsidRPr="0063706D">
        <w:rPr>
          <w:rStyle w:val="Strong"/>
          <w:rFonts w:eastAsia="Times New Roman" w:cs="Calibri"/>
          <w:b w:val="0"/>
          <w:bCs w:val="0"/>
          <w:sz w:val="22"/>
          <w:szCs w:val="22"/>
        </w:rPr>
        <w:t xml:space="preserve">designed </w:t>
      </w:r>
      <w:r w:rsidR="00041F62" w:rsidRPr="0063706D">
        <w:rPr>
          <w:rStyle w:val="Strong"/>
          <w:rFonts w:eastAsia="Times New Roman" w:cs="Calibri"/>
          <w:b w:val="0"/>
          <w:bCs w:val="0"/>
          <w:sz w:val="22"/>
          <w:szCs w:val="22"/>
        </w:rPr>
        <w:t>to incentivise creative thinking and collaboration among the country’s youth</w:t>
      </w:r>
      <w:r w:rsidR="001E61CC" w:rsidRPr="0063706D">
        <w:rPr>
          <w:rStyle w:val="Strong"/>
          <w:rFonts w:eastAsia="Times New Roman" w:cs="Calibri"/>
          <w:b w:val="0"/>
          <w:bCs w:val="0"/>
          <w:sz w:val="22"/>
          <w:szCs w:val="22"/>
        </w:rPr>
        <w:t xml:space="preserve">, as </w:t>
      </w:r>
      <w:r w:rsidR="00A30CDA" w:rsidRPr="0063706D">
        <w:rPr>
          <w:rStyle w:val="Strong"/>
          <w:rFonts w:eastAsia="Times New Roman" w:cs="Calibri"/>
          <w:b w:val="0"/>
          <w:bCs w:val="0"/>
          <w:sz w:val="22"/>
          <w:szCs w:val="22"/>
        </w:rPr>
        <w:t xml:space="preserve">20 </w:t>
      </w:r>
      <w:r w:rsidR="00853326" w:rsidRPr="0063706D">
        <w:rPr>
          <w:rStyle w:val="Strong"/>
          <w:rFonts w:eastAsia="Times New Roman" w:cs="Calibri"/>
          <w:b w:val="0"/>
          <w:bCs w:val="0"/>
          <w:sz w:val="22"/>
          <w:szCs w:val="22"/>
        </w:rPr>
        <w:t xml:space="preserve">selected projects </w:t>
      </w:r>
      <w:r w:rsidR="00D620F1" w:rsidRPr="0063706D">
        <w:rPr>
          <w:rStyle w:val="Strong"/>
          <w:rFonts w:eastAsia="Times New Roman" w:cs="Calibri"/>
          <w:b w:val="0"/>
          <w:bCs w:val="0"/>
          <w:sz w:val="22"/>
          <w:szCs w:val="22"/>
        </w:rPr>
        <w:t>from</w:t>
      </w:r>
      <w:r w:rsidR="00987B07" w:rsidRPr="0063706D">
        <w:rPr>
          <w:rStyle w:val="Strong"/>
          <w:rFonts w:eastAsia="Times New Roman" w:cs="Calibri"/>
          <w:b w:val="0"/>
          <w:bCs w:val="0"/>
          <w:sz w:val="22"/>
          <w:szCs w:val="22"/>
        </w:rPr>
        <w:t xml:space="preserve"> UAE-based universities </w:t>
      </w:r>
      <w:r w:rsidR="00D620F1" w:rsidRPr="0063706D">
        <w:rPr>
          <w:rStyle w:val="Strong"/>
          <w:rFonts w:eastAsia="Times New Roman" w:cs="Calibri"/>
          <w:b w:val="0"/>
          <w:bCs w:val="0"/>
          <w:sz w:val="22"/>
          <w:szCs w:val="22"/>
        </w:rPr>
        <w:t xml:space="preserve">live-pitch their </w:t>
      </w:r>
      <w:r w:rsidR="00987B07" w:rsidRPr="0063706D">
        <w:rPr>
          <w:rStyle w:val="Strong"/>
          <w:rFonts w:eastAsia="Times New Roman" w:cs="Calibri"/>
          <w:b w:val="0"/>
          <w:bCs w:val="0"/>
          <w:sz w:val="22"/>
          <w:szCs w:val="22"/>
        </w:rPr>
        <w:t>climate-related solutions</w:t>
      </w:r>
      <w:r w:rsidR="00D620F1" w:rsidRPr="0063706D">
        <w:rPr>
          <w:rStyle w:val="Strong"/>
          <w:rFonts w:eastAsia="Times New Roman" w:cs="Calibri"/>
          <w:b w:val="0"/>
          <w:bCs w:val="0"/>
          <w:sz w:val="22"/>
          <w:szCs w:val="22"/>
        </w:rPr>
        <w:t xml:space="preserve"> to an expert evaluation committee</w:t>
      </w:r>
      <w:r w:rsidR="001E61CC" w:rsidRPr="0063706D">
        <w:rPr>
          <w:rStyle w:val="Strong"/>
          <w:rFonts w:eastAsia="Times New Roman" w:cs="Calibri"/>
          <w:b w:val="0"/>
          <w:bCs w:val="0"/>
          <w:sz w:val="22"/>
          <w:szCs w:val="22"/>
        </w:rPr>
        <w:t>. Winners</w:t>
      </w:r>
      <w:r w:rsidR="00166AEA" w:rsidRPr="0063706D">
        <w:rPr>
          <w:rStyle w:val="Strong"/>
          <w:rFonts w:eastAsia="Times New Roman" w:cs="Calibri"/>
          <w:b w:val="0"/>
          <w:bCs w:val="0"/>
          <w:sz w:val="22"/>
          <w:szCs w:val="22"/>
        </w:rPr>
        <w:t xml:space="preserve">, who </w:t>
      </w:r>
      <w:r w:rsidRPr="0063706D">
        <w:rPr>
          <w:rStyle w:val="Strong"/>
          <w:rFonts w:eastAsia="Times New Roman" w:cs="Calibri"/>
          <w:b w:val="0"/>
          <w:bCs w:val="0"/>
          <w:sz w:val="22"/>
          <w:szCs w:val="22"/>
        </w:rPr>
        <w:t>receive</w:t>
      </w:r>
      <w:r w:rsidR="00A30CDA" w:rsidRPr="0063706D">
        <w:rPr>
          <w:rStyle w:val="Strong"/>
          <w:rFonts w:eastAsia="Times New Roman" w:cs="Calibri"/>
          <w:b w:val="0"/>
          <w:bCs w:val="0"/>
          <w:sz w:val="22"/>
          <w:szCs w:val="22"/>
        </w:rPr>
        <w:t xml:space="preserve"> a grant of AED 25,000 to help turn their idea </w:t>
      </w:r>
      <w:r w:rsidR="00EE19D9" w:rsidRPr="0063706D">
        <w:rPr>
          <w:rStyle w:val="Strong"/>
          <w:rFonts w:eastAsia="Times New Roman" w:cs="Calibri"/>
          <w:b w:val="0"/>
          <w:bCs w:val="0"/>
          <w:sz w:val="22"/>
          <w:szCs w:val="22"/>
        </w:rPr>
        <w:t>into reality</w:t>
      </w:r>
      <w:r w:rsidR="00166AEA" w:rsidRPr="0063706D">
        <w:rPr>
          <w:rStyle w:val="Strong"/>
          <w:rFonts w:eastAsia="Times New Roman" w:cs="Calibri"/>
          <w:b w:val="0"/>
          <w:bCs w:val="0"/>
          <w:sz w:val="22"/>
          <w:szCs w:val="22"/>
        </w:rPr>
        <w:t>, will be announced at the end of the event.</w:t>
      </w:r>
    </w:p>
    <w:p w14:paraId="26E7FC51" w14:textId="55118F58" w:rsidR="001E64BA" w:rsidRPr="0063706D" w:rsidRDefault="001E64BA" w:rsidP="00273DCB">
      <w:pPr>
        <w:jc w:val="both"/>
        <w:rPr>
          <w:rStyle w:val="Strong"/>
          <w:rFonts w:eastAsia="Times New Roman" w:cs="Calibri"/>
          <w:b w:val="0"/>
          <w:bCs w:val="0"/>
          <w:sz w:val="22"/>
          <w:szCs w:val="22"/>
        </w:rPr>
      </w:pPr>
    </w:p>
    <w:p w14:paraId="5ACD024C" w14:textId="0294DD99" w:rsidR="00956762" w:rsidRPr="0063706D" w:rsidRDefault="005327DD" w:rsidP="00956762">
      <w:pPr>
        <w:jc w:val="both"/>
        <w:rPr>
          <w:rStyle w:val="Strong"/>
          <w:rFonts w:eastAsia="Times New Roman" w:cs="Calibri"/>
          <w:sz w:val="22"/>
          <w:szCs w:val="22"/>
          <w:u w:val="single"/>
        </w:rPr>
      </w:pPr>
      <w:r w:rsidRPr="0063706D">
        <w:rPr>
          <w:rStyle w:val="Strong"/>
          <w:rFonts w:eastAsia="Times New Roman" w:cs="Calibri"/>
          <w:sz w:val="22"/>
          <w:szCs w:val="22"/>
          <w:u w:val="single"/>
        </w:rPr>
        <w:t xml:space="preserve">Dining options to suit every palate </w:t>
      </w:r>
    </w:p>
    <w:p w14:paraId="561D3131" w14:textId="77777777" w:rsidR="00F02DFA" w:rsidRPr="0063706D" w:rsidRDefault="00F02DFA" w:rsidP="00F02DFA">
      <w:pPr>
        <w:jc w:val="both"/>
        <w:rPr>
          <w:rStyle w:val="Strong"/>
          <w:rFonts w:eastAsia="Times New Roman" w:cs="Calibri"/>
          <w:sz w:val="22"/>
          <w:szCs w:val="22"/>
        </w:rPr>
      </w:pPr>
      <w:r w:rsidRPr="0063706D">
        <w:rPr>
          <w:rStyle w:val="Strong"/>
          <w:rFonts w:eastAsia="Times New Roman" w:cs="Calibri"/>
          <w:sz w:val="22"/>
          <w:szCs w:val="22"/>
        </w:rPr>
        <w:t xml:space="preserve">Daily from 3 December </w:t>
      </w:r>
    </w:p>
    <w:p w14:paraId="31D7AC84" w14:textId="77777777" w:rsidR="00956762" w:rsidRPr="0063706D" w:rsidRDefault="00956762" w:rsidP="00956762">
      <w:pPr>
        <w:jc w:val="both"/>
        <w:rPr>
          <w:rStyle w:val="Strong"/>
          <w:rFonts w:eastAsia="Times New Roman" w:cs="Calibri"/>
          <w:sz w:val="22"/>
          <w:szCs w:val="22"/>
        </w:rPr>
      </w:pPr>
      <w:r w:rsidRPr="0063706D">
        <w:rPr>
          <w:rStyle w:val="Strong"/>
          <w:rFonts w:eastAsia="Times New Roman" w:cs="Calibri"/>
          <w:sz w:val="22"/>
          <w:szCs w:val="22"/>
        </w:rPr>
        <w:t>Across the Green Zone</w:t>
      </w:r>
    </w:p>
    <w:p w14:paraId="3A02158D" w14:textId="3EF3ED7B" w:rsidR="00956762" w:rsidRPr="0063706D" w:rsidRDefault="005327DD" w:rsidP="005327DD">
      <w:pPr>
        <w:jc w:val="lowKashida"/>
        <w:rPr>
          <w:rStyle w:val="Strong"/>
          <w:rFonts w:eastAsia="Times New Roman" w:cs="Calibri"/>
          <w:b w:val="0"/>
          <w:bCs w:val="0"/>
          <w:sz w:val="22"/>
          <w:szCs w:val="22"/>
        </w:rPr>
      </w:pPr>
      <w:r w:rsidRPr="0063706D">
        <w:rPr>
          <w:rStyle w:val="Strong"/>
          <w:rFonts w:eastAsia="Times New Roman" w:cs="Calibri"/>
          <w:b w:val="0"/>
          <w:bCs w:val="0"/>
          <w:sz w:val="22"/>
          <w:szCs w:val="22"/>
        </w:rPr>
        <w:t>From budget-friendly to indulgent</w:t>
      </w:r>
      <w:r w:rsidR="00956762" w:rsidRPr="0063706D">
        <w:rPr>
          <w:rStyle w:val="Strong"/>
          <w:rFonts w:eastAsia="Times New Roman" w:cs="Calibri"/>
          <w:b w:val="0"/>
          <w:bCs w:val="0"/>
          <w:sz w:val="22"/>
          <w:szCs w:val="22"/>
        </w:rPr>
        <w:t xml:space="preserve">, street </w:t>
      </w:r>
      <w:r w:rsidRPr="0063706D">
        <w:rPr>
          <w:rStyle w:val="Strong"/>
          <w:rFonts w:eastAsia="Times New Roman" w:cs="Calibri"/>
          <w:b w:val="0"/>
          <w:bCs w:val="0"/>
          <w:sz w:val="22"/>
          <w:szCs w:val="22"/>
        </w:rPr>
        <w:t>food to</w:t>
      </w:r>
      <w:r w:rsidR="00956762" w:rsidRPr="0063706D">
        <w:rPr>
          <w:rStyle w:val="Strong"/>
          <w:rFonts w:eastAsia="Times New Roman" w:cs="Calibri"/>
          <w:b w:val="0"/>
          <w:bCs w:val="0"/>
          <w:sz w:val="22"/>
          <w:szCs w:val="22"/>
        </w:rPr>
        <w:t xml:space="preserve"> and gourmet delights</w:t>
      </w:r>
      <w:r w:rsidRPr="0063706D">
        <w:rPr>
          <w:rStyle w:val="Strong"/>
          <w:rFonts w:eastAsia="Times New Roman" w:cs="Calibri"/>
          <w:b w:val="0"/>
          <w:bCs w:val="0"/>
          <w:sz w:val="22"/>
          <w:szCs w:val="22"/>
        </w:rPr>
        <w:t xml:space="preserve">, Expo City </w:t>
      </w:r>
      <w:r w:rsidR="0028157C" w:rsidRPr="0063706D">
        <w:rPr>
          <w:rStyle w:val="Strong"/>
          <w:rFonts w:eastAsia="Times New Roman" w:cs="Calibri"/>
          <w:b w:val="0"/>
          <w:bCs w:val="0"/>
          <w:sz w:val="22"/>
          <w:szCs w:val="22"/>
        </w:rPr>
        <w:t xml:space="preserve">features restaurants, food trucks and </w:t>
      </w:r>
      <w:r w:rsidR="008F0A84" w:rsidRPr="0063706D">
        <w:rPr>
          <w:rStyle w:val="Strong"/>
          <w:rFonts w:eastAsia="Times New Roman" w:cs="Calibri"/>
          <w:b w:val="0"/>
          <w:bCs w:val="0"/>
          <w:sz w:val="22"/>
          <w:szCs w:val="22"/>
        </w:rPr>
        <w:t xml:space="preserve">chef specials for every appetites </w:t>
      </w:r>
      <w:r w:rsidR="00F02DFA" w:rsidRPr="0063706D">
        <w:rPr>
          <w:rStyle w:val="Strong"/>
          <w:rFonts w:eastAsia="Times New Roman" w:cs="Calibri"/>
          <w:b w:val="0"/>
          <w:bCs w:val="0"/>
          <w:sz w:val="22"/>
          <w:szCs w:val="22"/>
        </w:rPr>
        <w:t xml:space="preserve">– and all of them are part of the city’s </w:t>
      </w:r>
      <w:r w:rsidR="00BA445D" w:rsidRPr="0063706D">
        <w:rPr>
          <w:rStyle w:val="Strong"/>
          <w:rFonts w:eastAsia="Times New Roman" w:cs="Calibri"/>
          <w:b w:val="0"/>
          <w:bCs w:val="0"/>
          <w:sz w:val="22"/>
          <w:szCs w:val="22"/>
        </w:rPr>
        <w:t xml:space="preserve">impactful Food Rescue Programme, ensuring that </w:t>
      </w:r>
      <w:r w:rsidR="00C10B97" w:rsidRPr="0063706D">
        <w:rPr>
          <w:rStyle w:val="Strong"/>
          <w:rFonts w:eastAsia="Times New Roman" w:cs="Calibri"/>
          <w:b w:val="0"/>
          <w:bCs w:val="0"/>
          <w:sz w:val="22"/>
          <w:szCs w:val="22"/>
        </w:rPr>
        <w:t>any food surp</w:t>
      </w:r>
      <w:r w:rsidR="006A783B" w:rsidRPr="0063706D">
        <w:rPr>
          <w:rStyle w:val="Strong"/>
          <w:rFonts w:eastAsia="Times New Roman" w:cs="Calibri"/>
          <w:b w:val="0"/>
          <w:bCs w:val="0"/>
          <w:sz w:val="22"/>
          <w:szCs w:val="22"/>
        </w:rPr>
        <w:t>lus gets distributed to communities in need</w:t>
      </w:r>
      <w:r w:rsidR="00F02DFA" w:rsidRPr="0063706D">
        <w:rPr>
          <w:rStyle w:val="Strong"/>
          <w:rFonts w:eastAsia="Times New Roman" w:cs="Calibri"/>
          <w:b w:val="0"/>
          <w:bCs w:val="0"/>
          <w:sz w:val="22"/>
          <w:szCs w:val="22"/>
        </w:rPr>
        <w:t xml:space="preserve">. </w:t>
      </w:r>
      <w:r w:rsidR="00BA445D" w:rsidRPr="0063706D">
        <w:rPr>
          <w:rStyle w:val="Strong"/>
          <w:rFonts w:eastAsia="Times New Roman" w:cs="Calibri"/>
          <w:b w:val="0"/>
          <w:bCs w:val="0"/>
          <w:sz w:val="22"/>
          <w:szCs w:val="22"/>
        </w:rPr>
        <w:t xml:space="preserve">Visit </w:t>
      </w:r>
      <w:hyperlink r:id="rId21" w:history="1">
        <w:r w:rsidR="00595AAE" w:rsidRPr="0063706D">
          <w:rPr>
            <w:rStyle w:val="Hyperlink"/>
            <w:rFonts w:eastAsia="Times New Roman" w:cs="Calibri"/>
            <w:sz w:val="22"/>
            <w:szCs w:val="22"/>
          </w:rPr>
          <w:t>expocitydubai.com</w:t>
        </w:r>
      </w:hyperlink>
      <w:r w:rsidR="00595AAE" w:rsidRPr="0063706D">
        <w:rPr>
          <w:rStyle w:val="Strong"/>
          <w:rFonts w:eastAsia="Times New Roman" w:cs="Calibri"/>
          <w:b w:val="0"/>
          <w:bCs w:val="0"/>
          <w:sz w:val="22"/>
          <w:szCs w:val="22"/>
        </w:rPr>
        <w:t xml:space="preserve"> </w:t>
      </w:r>
      <w:r w:rsidR="00BA445D" w:rsidRPr="0063706D">
        <w:rPr>
          <w:rStyle w:val="Strong"/>
          <w:rFonts w:eastAsia="Times New Roman" w:cs="Calibri"/>
          <w:b w:val="0"/>
          <w:bCs w:val="0"/>
          <w:sz w:val="22"/>
          <w:szCs w:val="22"/>
        </w:rPr>
        <w:t xml:space="preserve">for more details on dining options. </w:t>
      </w:r>
    </w:p>
    <w:p w14:paraId="6F8C8265" w14:textId="77777777" w:rsidR="00956762" w:rsidRPr="0063706D" w:rsidRDefault="00956762" w:rsidP="005E388E">
      <w:pPr>
        <w:jc w:val="both"/>
        <w:rPr>
          <w:rStyle w:val="Strong"/>
          <w:rFonts w:eastAsia="Times New Roman" w:cs="Calibri"/>
          <w:b w:val="0"/>
          <w:bCs w:val="0"/>
          <w:sz w:val="22"/>
          <w:szCs w:val="22"/>
        </w:rPr>
      </w:pPr>
    </w:p>
    <w:p w14:paraId="46522350" w14:textId="77777777" w:rsidR="00C82844" w:rsidRPr="0063706D" w:rsidRDefault="00C82844" w:rsidP="00C82844">
      <w:pPr>
        <w:jc w:val="center"/>
        <w:rPr>
          <w:rStyle w:val="Strong"/>
          <w:rFonts w:eastAsia="Times New Roman" w:cs="Calibri"/>
          <w:color w:val="000000"/>
          <w:sz w:val="20"/>
          <w:szCs w:val="20"/>
        </w:rPr>
      </w:pPr>
      <w:r w:rsidRPr="0063706D">
        <w:rPr>
          <w:rStyle w:val="Strong"/>
          <w:rFonts w:eastAsia="Times New Roman" w:cs="Calibri"/>
          <w:color w:val="000000"/>
          <w:sz w:val="20"/>
          <w:szCs w:val="20"/>
        </w:rPr>
        <w:t>-ENDS-</w:t>
      </w:r>
    </w:p>
    <w:p w14:paraId="5821812A" w14:textId="77777777" w:rsidR="00C82844" w:rsidRPr="0063706D" w:rsidRDefault="00C82844" w:rsidP="00C82844">
      <w:pPr>
        <w:jc w:val="both"/>
        <w:rPr>
          <w:rStyle w:val="Strong"/>
          <w:rFonts w:eastAsia="Times New Roman" w:cs="Calibri"/>
          <w:b w:val="0"/>
          <w:color w:val="000000"/>
        </w:rPr>
      </w:pPr>
    </w:p>
    <w:p w14:paraId="1864FE94" w14:textId="77777777" w:rsidR="00C82844" w:rsidRPr="0063706D" w:rsidRDefault="00C82844" w:rsidP="00C82844">
      <w:pPr>
        <w:spacing w:after="160"/>
        <w:rPr>
          <w:rFonts w:cs="Calibri"/>
          <w:b/>
          <w:bCs/>
          <w:color w:val="595959"/>
          <w:sz w:val="20"/>
          <w:szCs w:val="20"/>
          <w:u w:val="single"/>
        </w:rPr>
      </w:pPr>
      <w:r w:rsidRPr="0063706D">
        <w:rPr>
          <w:rFonts w:cs="Calibri"/>
          <w:b/>
          <w:bCs/>
          <w:color w:val="595959"/>
          <w:sz w:val="20"/>
          <w:szCs w:val="20"/>
          <w:u w:val="single"/>
        </w:rPr>
        <w:t>About Expo City Dubai</w:t>
      </w:r>
    </w:p>
    <w:p w14:paraId="758730D4" w14:textId="77777777" w:rsidR="00963E0C" w:rsidRPr="0063706D" w:rsidRDefault="00963E0C" w:rsidP="00963E0C">
      <w:pPr>
        <w:pStyle w:val="ListParagraph"/>
        <w:numPr>
          <w:ilvl w:val="0"/>
          <w:numId w:val="3"/>
        </w:numPr>
        <w:spacing w:line="240" w:lineRule="auto"/>
        <w:jc w:val="both"/>
        <w:rPr>
          <w:rFonts w:cs="Calibri"/>
          <w:color w:val="595959"/>
          <w:sz w:val="20"/>
          <w:szCs w:val="20"/>
        </w:rPr>
      </w:pPr>
      <w:r w:rsidRPr="0063706D">
        <w:rPr>
          <w:rFonts w:cs="Calibri"/>
          <w:color w:val="595959"/>
          <w:sz w:val="20"/>
          <w:szCs w:val="20"/>
        </w:rPr>
        <w:t>Expo City Dubai</w:t>
      </w:r>
      <w:r w:rsidR="00116002" w:rsidRPr="0063706D">
        <w:rPr>
          <w:rFonts w:cs="Calibri"/>
          <w:color w:val="595959"/>
          <w:sz w:val="20"/>
          <w:szCs w:val="20"/>
        </w:rPr>
        <w:t xml:space="preserve"> harnesses the unifying spirit </w:t>
      </w:r>
      <w:r w:rsidRPr="0063706D">
        <w:rPr>
          <w:rFonts w:cs="Calibri"/>
          <w:color w:val="595959"/>
          <w:sz w:val="20"/>
          <w:szCs w:val="20"/>
        </w:rPr>
        <w:t>of Expo 2020 Dubai</w:t>
      </w:r>
      <w:r w:rsidR="00116002" w:rsidRPr="0063706D">
        <w:rPr>
          <w:rFonts w:cs="Calibri"/>
          <w:color w:val="595959"/>
          <w:sz w:val="20"/>
          <w:szCs w:val="20"/>
        </w:rPr>
        <w:t xml:space="preserve"> and carries forward its legacy</w:t>
      </w:r>
      <w:r w:rsidRPr="0063706D">
        <w:rPr>
          <w:rFonts w:cs="Calibri"/>
          <w:color w:val="595959"/>
          <w:sz w:val="20"/>
          <w:szCs w:val="20"/>
        </w:rPr>
        <w:t xml:space="preserve">, </w:t>
      </w:r>
      <w:r w:rsidR="00116002" w:rsidRPr="0063706D">
        <w:rPr>
          <w:rFonts w:cs="Calibri"/>
          <w:color w:val="595959"/>
          <w:sz w:val="20"/>
          <w:szCs w:val="20"/>
        </w:rPr>
        <w:t xml:space="preserve">continuing to demonstrate that by </w:t>
      </w:r>
      <w:r w:rsidRPr="0063706D">
        <w:rPr>
          <w:rFonts w:cs="Calibri"/>
          <w:color w:val="595959"/>
          <w:sz w:val="20"/>
          <w:szCs w:val="20"/>
        </w:rPr>
        <w:t xml:space="preserve">working together, </w:t>
      </w:r>
      <w:r w:rsidR="00116002" w:rsidRPr="0063706D">
        <w:rPr>
          <w:rFonts w:cs="Calibri"/>
          <w:color w:val="595959"/>
          <w:sz w:val="20"/>
          <w:szCs w:val="20"/>
        </w:rPr>
        <w:t xml:space="preserve">we </w:t>
      </w:r>
      <w:r w:rsidRPr="0063706D">
        <w:rPr>
          <w:rFonts w:cs="Calibri"/>
          <w:color w:val="595959"/>
          <w:sz w:val="20"/>
          <w:szCs w:val="20"/>
        </w:rPr>
        <w:t xml:space="preserve">can propel human progress </w:t>
      </w:r>
    </w:p>
    <w:p w14:paraId="5E6936A4" w14:textId="77777777" w:rsidR="00963E0C" w:rsidRPr="0063706D" w:rsidRDefault="00963E0C" w:rsidP="00963E0C">
      <w:pPr>
        <w:pStyle w:val="ListParagraph"/>
        <w:numPr>
          <w:ilvl w:val="0"/>
          <w:numId w:val="3"/>
        </w:numPr>
        <w:spacing w:line="240" w:lineRule="auto"/>
        <w:jc w:val="both"/>
        <w:rPr>
          <w:rFonts w:cs="Calibri"/>
          <w:color w:val="595959"/>
          <w:sz w:val="20"/>
          <w:szCs w:val="20"/>
        </w:rPr>
      </w:pPr>
      <w:r w:rsidRPr="0063706D">
        <w:rPr>
          <w:rFonts w:cs="Calibri"/>
          <w:color w:val="595959"/>
          <w:sz w:val="20"/>
          <w:szCs w:val="20"/>
        </w:rPr>
        <w:t>A</w:t>
      </w:r>
      <w:r w:rsidR="00116002" w:rsidRPr="0063706D">
        <w:rPr>
          <w:rFonts w:cs="Calibri"/>
          <w:color w:val="595959"/>
          <w:sz w:val="20"/>
          <w:szCs w:val="20"/>
        </w:rPr>
        <w:t>n</w:t>
      </w:r>
      <w:r w:rsidRPr="0063706D">
        <w:rPr>
          <w:rFonts w:cs="Calibri"/>
          <w:color w:val="595959"/>
          <w:sz w:val="20"/>
          <w:szCs w:val="20"/>
        </w:rPr>
        <w:t xml:space="preserve"> innovation-driven, </w:t>
      </w:r>
      <w:r w:rsidR="00116002" w:rsidRPr="0063706D">
        <w:rPr>
          <w:rFonts w:cs="Calibri"/>
          <w:color w:val="595959"/>
          <w:sz w:val="20"/>
          <w:szCs w:val="20"/>
        </w:rPr>
        <w:t>people</w:t>
      </w:r>
      <w:r w:rsidRPr="0063706D">
        <w:rPr>
          <w:rFonts w:cs="Calibri"/>
          <w:color w:val="595959"/>
          <w:sz w:val="20"/>
          <w:szCs w:val="20"/>
        </w:rPr>
        <w:t>-centric city of the future</w:t>
      </w:r>
      <w:r w:rsidR="00BF5973" w:rsidRPr="0063706D">
        <w:rPr>
          <w:rFonts w:cs="Calibri"/>
          <w:color w:val="595959"/>
          <w:sz w:val="20"/>
          <w:szCs w:val="20"/>
        </w:rPr>
        <w:t xml:space="preserve"> and </w:t>
      </w:r>
      <w:r w:rsidR="00BE1552" w:rsidRPr="0063706D">
        <w:rPr>
          <w:rFonts w:cs="Calibri"/>
          <w:color w:val="595959"/>
          <w:sz w:val="20"/>
          <w:szCs w:val="20"/>
        </w:rPr>
        <w:t xml:space="preserve">one of five </w:t>
      </w:r>
      <w:r w:rsidR="00BF5973" w:rsidRPr="0063706D">
        <w:rPr>
          <w:rFonts w:cs="Calibri"/>
          <w:color w:val="595959"/>
          <w:sz w:val="20"/>
          <w:szCs w:val="20"/>
        </w:rPr>
        <w:t>hub</w:t>
      </w:r>
      <w:r w:rsidR="00BE1552" w:rsidRPr="0063706D">
        <w:rPr>
          <w:rFonts w:cs="Calibri"/>
          <w:color w:val="595959"/>
          <w:sz w:val="20"/>
          <w:szCs w:val="20"/>
        </w:rPr>
        <w:t>s</w:t>
      </w:r>
      <w:r w:rsidR="00BF5973" w:rsidRPr="0063706D">
        <w:rPr>
          <w:rFonts w:cs="Calibri"/>
          <w:color w:val="595959"/>
          <w:sz w:val="20"/>
          <w:szCs w:val="20"/>
        </w:rPr>
        <w:t xml:space="preserve"> in the </w:t>
      </w:r>
      <w:r w:rsidR="00AF5BA2" w:rsidRPr="0063706D">
        <w:rPr>
          <w:rFonts w:cs="Calibri"/>
          <w:color w:val="595959"/>
          <w:sz w:val="20"/>
          <w:szCs w:val="20"/>
        </w:rPr>
        <w:t>Dubai 2040 Urban Master Plan</w:t>
      </w:r>
      <w:r w:rsidRPr="0063706D">
        <w:rPr>
          <w:rFonts w:cs="Calibri"/>
          <w:color w:val="595959"/>
          <w:sz w:val="20"/>
          <w:szCs w:val="20"/>
        </w:rPr>
        <w:t xml:space="preserve">, </w:t>
      </w:r>
      <w:r w:rsidR="00116002" w:rsidRPr="0063706D">
        <w:rPr>
          <w:rFonts w:cs="Calibri"/>
          <w:color w:val="595959"/>
          <w:sz w:val="20"/>
          <w:szCs w:val="20"/>
        </w:rPr>
        <w:t xml:space="preserve">it </w:t>
      </w:r>
      <w:r w:rsidRPr="0063706D">
        <w:rPr>
          <w:rFonts w:cs="Calibri"/>
          <w:color w:val="595959"/>
          <w:sz w:val="20"/>
          <w:szCs w:val="20"/>
        </w:rPr>
        <w:t xml:space="preserve">is designed as a blueprint for sustainable urban planning, galvanising action on its journey to </w:t>
      </w:r>
      <w:r w:rsidR="00FF5D5F" w:rsidRPr="0063706D">
        <w:rPr>
          <w:rFonts w:cs="Calibri"/>
          <w:color w:val="595959"/>
          <w:sz w:val="20"/>
          <w:szCs w:val="20"/>
        </w:rPr>
        <w:t>carbon neutrality</w:t>
      </w:r>
    </w:p>
    <w:p w14:paraId="056214B6" w14:textId="77777777" w:rsidR="00116002" w:rsidRPr="0063706D" w:rsidRDefault="00116002" w:rsidP="00116002">
      <w:pPr>
        <w:pStyle w:val="ListParagraph"/>
        <w:numPr>
          <w:ilvl w:val="0"/>
          <w:numId w:val="3"/>
        </w:numPr>
        <w:spacing w:line="240" w:lineRule="auto"/>
        <w:jc w:val="both"/>
        <w:rPr>
          <w:rFonts w:cs="Calibri"/>
          <w:color w:val="595959"/>
          <w:sz w:val="20"/>
          <w:szCs w:val="20"/>
        </w:rPr>
      </w:pPr>
      <w:r w:rsidRPr="0063706D">
        <w:rPr>
          <w:rFonts w:cs="Calibri"/>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1EC14982" w14:textId="77777777" w:rsidR="00116002" w:rsidRPr="0063706D" w:rsidRDefault="00116002" w:rsidP="00116002">
      <w:pPr>
        <w:pStyle w:val="ListParagraph"/>
        <w:numPr>
          <w:ilvl w:val="0"/>
          <w:numId w:val="3"/>
        </w:numPr>
        <w:spacing w:line="240" w:lineRule="auto"/>
        <w:jc w:val="both"/>
        <w:rPr>
          <w:rFonts w:cs="Calibri"/>
          <w:color w:val="595959"/>
          <w:sz w:val="20"/>
          <w:szCs w:val="20"/>
        </w:rPr>
      </w:pPr>
      <w:r w:rsidRPr="0063706D">
        <w:rPr>
          <w:rFonts w:cs="Calibri"/>
          <w:color w:val="595959"/>
          <w:sz w:val="20"/>
          <w:szCs w:val="20"/>
        </w:rPr>
        <w:t xml:space="preserve">Its residential communities redefine urban living, exemplifying best practice in innovative, environment-friendly design with a focus on wellbeing and happiness </w:t>
      </w:r>
    </w:p>
    <w:p w14:paraId="782DCD53" w14:textId="77777777" w:rsidR="00963E0C" w:rsidRPr="0063706D" w:rsidRDefault="00963E0C" w:rsidP="00963E0C">
      <w:pPr>
        <w:pStyle w:val="ListParagraph"/>
        <w:numPr>
          <w:ilvl w:val="0"/>
          <w:numId w:val="3"/>
        </w:numPr>
        <w:spacing w:line="240" w:lineRule="auto"/>
        <w:jc w:val="both"/>
        <w:rPr>
          <w:rFonts w:cs="Calibri"/>
          <w:color w:val="595959"/>
          <w:sz w:val="20"/>
          <w:szCs w:val="20"/>
        </w:rPr>
      </w:pPr>
      <w:r w:rsidRPr="0063706D">
        <w:rPr>
          <w:rFonts w:cs="Calibri"/>
          <w:color w:val="595959"/>
          <w:sz w:val="20"/>
          <w:szCs w:val="20"/>
        </w:rPr>
        <w:t>Packed with educational, cultural and entertainment offerings</w:t>
      </w:r>
      <w:r w:rsidR="00116002" w:rsidRPr="0063706D">
        <w:rPr>
          <w:rFonts w:cs="Calibri"/>
          <w:color w:val="595959"/>
          <w:sz w:val="20"/>
          <w:szCs w:val="20"/>
        </w:rPr>
        <w:t xml:space="preserve"> and a go-to destination for globally significant events</w:t>
      </w:r>
      <w:r w:rsidRPr="0063706D">
        <w:rPr>
          <w:rFonts w:cs="Calibri"/>
          <w:color w:val="595959"/>
          <w:sz w:val="20"/>
          <w:szCs w:val="20"/>
        </w:rPr>
        <w:t xml:space="preserve">, </w:t>
      </w:r>
      <w:r w:rsidR="00116002" w:rsidRPr="0063706D">
        <w:rPr>
          <w:rFonts w:cs="Calibri"/>
          <w:color w:val="595959"/>
          <w:sz w:val="20"/>
          <w:szCs w:val="20"/>
        </w:rPr>
        <w:t xml:space="preserve">it </w:t>
      </w:r>
      <w:r w:rsidRPr="0063706D">
        <w:rPr>
          <w:rFonts w:cs="Calibri"/>
          <w:color w:val="595959"/>
          <w:sz w:val="20"/>
          <w:szCs w:val="20"/>
        </w:rPr>
        <w:t xml:space="preserve">celebrates human creativity and ingenuity and inspires future generations </w:t>
      </w:r>
    </w:p>
    <w:p w14:paraId="102AE5D6" w14:textId="77777777" w:rsidR="00116002" w:rsidRPr="0063706D" w:rsidRDefault="00963E0C" w:rsidP="00116002">
      <w:pPr>
        <w:pStyle w:val="ListParagraph"/>
        <w:numPr>
          <w:ilvl w:val="0"/>
          <w:numId w:val="1"/>
        </w:numPr>
        <w:spacing w:line="240" w:lineRule="auto"/>
        <w:jc w:val="both"/>
        <w:rPr>
          <w:rFonts w:cs="Calibri"/>
          <w:b/>
          <w:bCs/>
          <w:color w:val="595959"/>
          <w:sz w:val="20"/>
          <w:szCs w:val="20"/>
          <w:u w:val="single"/>
        </w:rPr>
      </w:pPr>
      <w:r w:rsidRPr="0063706D">
        <w:rPr>
          <w:rFonts w:cs="Calibri"/>
          <w:color w:val="595959"/>
          <w:sz w:val="20"/>
          <w:szCs w:val="20"/>
        </w:rPr>
        <w:t xml:space="preserve">Expo City Dubai </w:t>
      </w:r>
      <w:r w:rsidR="00116002" w:rsidRPr="0063706D">
        <w:rPr>
          <w:rFonts w:cs="Calibri"/>
          <w:color w:val="595959"/>
          <w:sz w:val="20"/>
          <w:szCs w:val="20"/>
        </w:rPr>
        <w:t>connects businesses, government, organisations, educational establishments, residents and visitors, enabling them to work together towards a better, more equitable, more sustainable future for all</w:t>
      </w:r>
    </w:p>
    <w:p w14:paraId="58BFFFCF" w14:textId="77777777" w:rsidR="001E1705" w:rsidRPr="0063706D" w:rsidRDefault="00860053" w:rsidP="001E1705">
      <w:pPr>
        <w:spacing w:after="240" w:line="276" w:lineRule="auto"/>
        <w:rPr>
          <w:rFonts w:ascii="Calibri Light" w:hAnsi="Calibri Light" w:cs="Calibri Light"/>
          <w:b/>
          <w:bCs/>
          <w:color w:val="2F5496"/>
          <w:sz w:val="20"/>
          <w:szCs w:val="20"/>
          <w:u w:val="single"/>
        </w:rPr>
      </w:pPr>
      <w:r w:rsidRPr="0063706D">
        <w:rPr>
          <w:rFonts w:ascii="Calibri Light" w:hAnsi="Calibri Light" w:cs="Calibri Light"/>
          <w:b/>
          <w:bCs/>
          <w:color w:val="7F7F7F"/>
          <w:sz w:val="20"/>
          <w:szCs w:val="20"/>
        </w:rPr>
        <w:t xml:space="preserve">For media enquiries, please contact </w:t>
      </w:r>
      <w:hyperlink r:id="rId22" w:history="1">
        <w:r w:rsidRPr="0063706D">
          <w:rPr>
            <w:rStyle w:val="Hyperlink"/>
            <w:rFonts w:ascii="Calibri Light" w:hAnsi="Calibri Light" w:cs="Calibri Light"/>
            <w:b/>
            <w:bCs/>
            <w:color w:val="2F5496"/>
            <w:sz w:val="20"/>
            <w:szCs w:val="20"/>
          </w:rPr>
          <w:t>press.office@expocitydubai.ae</w:t>
        </w:r>
      </w:hyperlink>
      <w:r w:rsidR="001E1705" w:rsidRPr="0063706D">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7"/>
        <w:gridCol w:w="4860"/>
        <w:gridCol w:w="607"/>
        <w:gridCol w:w="4726"/>
      </w:tblGrid>
      <w:tr w:rsidR="00E66F71" w:rsidRPr="0063706D" w14:paraId="45157ADF" w14:textId="77777777" w:rsidTr="00E66F71">
        <w:trPr>
          <w:trHeight w:val="454"/>
          <w:jc w:val="center"/>
        </w:trPr>
        <w:tc>
          <w:tcPr>
            <w:tcW w:w="277" w:type="pct"/>
            <w:shd w:val="clear" w:color="auto" w:fill="F2F2F2"/>
            <w:vAlign w:val="center"/>
          </w:tcPr>
          <w:p w14:paraId="58C58376" w14:textId="2EA105AA" w:rsidR="00E66F71" w:rsidRPr="0063706D" w:rsidRDefault="00197C08" w:rsidP="00E66F71">
            <w:pPr>
              <w:tabs>
                <w:tab w:val="right" w:pos="6067"/>
              </w:tabs>
              <w:spacing w:after="160" w:line="276" w:lineRule="auto"/>
              <w:contextualSpacing/>
              <w:rPr>
                <w:rFonts w:eastAsia="Times New Roman" w:cs="Calibri"/>
                <w:b/>
                <w:bCs/>
                <w:noProof/>
                <w:color w:val="000000"/>
                <w:sz w:val="20"/>
                <w:szCs w:val="20"/>
              </w:rPr>
            </w:pPr>
            <w:r>
              <w:rPr>
                <w:rFonts w:eastAsia="Times New Roman" w:cs="Calibri"/>
                <w:b/>
                <w:bCs/>
                <w:noProof/>
                <w:color w:val="000000"/>
                <w:sz w:val="20"/>
                <w:szCs w:val="20"/>
              </w:rPr>
              <w:pict w14:anchorId="279C3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v:imagedata r:id="rId23" o:title="X Twitter"/>
                </v:shape>
              </w:pict>
            </w:r>
          </w:p>
        </w:tc>
        <w:tc>
          <w:tcPr>
            <w:tcW w:w="2254" w:type="pct"/>
            <w:shd w:val="clear" w:color="auto" w:fill="F2F2F2"/>
            <w:vAlign w:val="center"/>
          </w:tcPr>
          <w:p w14:paraId="2C5128D9" w14:textId="61296B9F" w:rsidR="00E66F71" w:rsidRPr="0063706D" w:rsidRDefault="00197C08" w:rsidP="00E66F71">
            <w:pPr>
              <w:tabs>
                <w:tab w:val="right" w:pos="6067"/>
              </w:tabs>
              <w:spacing w:after="160" w:line="276" w:lineRule="auto"/>
              <w:contextualSpacing/>
              <w:rPr>
                <w:rFonts w:eastAsia="Cambria" w:cs="Calibri"/>
                <w:color w:val="2F5496"/>
                <w:sz w:val="20"/>
                <w:szCs w:val="20"/>
              </w:rPr>
            </w:pPr>
            <w:hyperlink r:id="rId24" w:history="1">
              <w:r w:rsidR="00E66F71" w:rsidRPr="0063706D">
                <w:rPr>
                  <w:rStyle w:val="Hyperlink"/>
                  <w:rFonts w:eastAsia="Cambria" w:cs="Calibri"/>
                  <w:color w:val="2F5496"/>
                  <w:sz w:val="20"/>
                  <w:szCs w:val="20"/>
                  <w:u w:val="none"/>
                </w:rPr>
                <w:t>twitter.com/ExpoCityDubai</w:t>
              </w:r>
            </w:hyperlink>
            <w:r w:rsidR="00E66F71" w:rsidRPr="0063706D">
              <w:rPr>
                <w:rStyle w:val="Hyperlink"/>
                <w:rFonts w:eastAsia="Cambria" w:cs="Calibri"/>
                <w:color w:val="2F5496"/>
                <w:sz w:val="20"/>
                <w:szCs w:val="20"/>
                <w:u w:val="none"/>
              </w:rPr>
              <w:tab/>
            </w:r>
          </w:p>
        </w:tc>
        <w:tc>
          <w:tcPr>
            <w:tcW w:w="277" w:type="pct"/>
            <w:shd w:val="clear" w:color="auto" w:fill="F2F2F2"/>
            <w:vAlign w:val="center"/>
          </w:tcPr>
          <w:p w14:paraId="4098E4A6" w14:textId="13F6CB46" w:rsidR="00E66F71" w:rsidRPr="0063706D" w:rsidRDefault="00197C08" w:rsidP="00E66F71">
            <w:pPr>
              <w:spacing w:after="160"/>
              <w:contextualSpacing/>
              <w:rPr>
                <w:rFonts w:eastAsia="Times New Roman" w:cs="Calibri"/>
                <w:b/>
                <w:bCs/>
                <w:noProof/>
                <w:color w:val="000000"/>
                <w:sz w:val="20"/>
                <w:szCs w:val="20"/>
              </w:rPr>
            </w:pPr>
            <w:r>
              <w:rPr>
                <w:rFonts w:eastAsia="Times New Roman" w:cs="Calibri"/>
                <w:b/>
                <w:bCs/>
                <w:noProof/>
                <w:color w:val="000000"/>
                <w:sz w:val="20"/>
                <w:szCs w:val="20"/>
              </w:rPr>
              <w:pict w14:anchorId="1F68D66D">
                <v:shape id="_x0000_i1026" type="#_x0000_t75" style="width:19.5pt;height:19.5pt">
                  <v:imagedata r:id="rId25" o:title="Facebook"/>
                </v:shape>
              </w:pict>
            </w:r>
          </w:p>
        </w:tc>
        <w:tc>
          <w:tcPr>
            <w:tcW w:w="2192" w:type="pct"/>
            <w:shd w:val="clear" w:color="auto" w:fill="F2F2F2"/>
            <w:vAlign w:val="center"/>
          </w:tcPr>
          <w:p w14:paraId="448889A6" w14:textId="39240BAB" w:rsidR="00E66F71" w:rsidRPr="0063706D" w:rsidRDefault="00197C08" w:rsidP="00E66F71">
            <w:pPr>
              <w:spacing w:after="160"/>
              <w:contextualSpacing/>
              <w:rPr>
                <w:rFonts w:eastAsia="Cambria" w:cs="Calibri"/>
                <w:color w:val="2F5496"/>
                <w:sz w:val="20"/>
                <w:szCs w:val="20"/>
              </w:rPr>
            </w:pPr>
            <w:hyperlink r:id="rId26" w:history="1">
              <w:r w:rsidR="00E66F71" w:rsidRPr="0063706D">
                <w:rPr>
                  <w:rStyle w:val="Hyperlink"/>
                  <w:rFonts w:eastAsia="Cambria" w:cs="Calibri"/>
                  <w:color w:val="2F5496"/>
                  <w:sz w:val="20"/>
                  <w:szCs w:val="20"/>
                  <w:u w:val="none"/>
                </w:rPr>
                <w:t>facebook.com/ExpoCityDubai</w:t>
              </w:r>
            </w:hyperlink>
          </w:p>
        </w:tc>
      </w:tr>
      <w:tr w:rsidR="00E66F71" w:rsidRPr="0063706D" w14:paraId="4D05D076" w14:textId="77777777" w:rsidTr="00E66F71">
        <w:trPr>
          <w:trHeight w:val="454"/>
          <w:jc w:val="center"/>
        </w:trPr>
        <w:tc>
          <w:tcPr>
            <w:tcW w:w="277" w:type="pct"/>
            <w:shd w:val="clear" w:color="auto" w:fill="F2F2F2"/>
            <w:vAlign w:val="center"/>
          </w:tcPr>
          <w:p w14:paraId="6417A77C" w14:textId="7993423E" w:rsidR="00E66F71" w:rsidRPr="0063706D" w:rsidRDefault="00197C08" w:rsidP="00E66F71">
            <w:pPr>
              <w:spacing w:after="160"/>
              <w:contextualSpacing/>
              <w:rPr>
                <w:rFonts w:eastAsia="Times New Roman" w:cs="Calibri"/>
                <w:b/>
                <w:bCs/>
                <w:noProof/>
                <w:color w:val="000000"/>
                <w:sz w:val="20"/>
                <w:szCs w:val="20"/>
              </w:rPr>
            </w:pPr>
            <w:r>
              <w:rPr>
                <w:rFonts w:eastAsia="Times New Roman" w:cs="Calibri"/>
                <w:b/>
                <w:bCs/>
                <w:noProof/>
                <w:color w:val="000000"/>
                <w:sz w:val="20"/>
                <w:szCs w:val="20"/>
              </w:rPr>
              <w:pict w14:anchorId="5DF776BE">
                <v:shape id="_x0000_i1027" type="#_x0000_t75" style="width:19.5pt;height:19.5pt">
                  <v:imagedata r:id="rId27" o:title="Instagram"/>
                </v:shape>
              </w:pict>
            </w:r>
          </w:p>
        </w:tc>
        <w:tc>
          <w:tcPr>
            <w:tcW w:w="2254" w:type="pct"/>
            <w:shd w:val="clear" w:color="auto" w:fill="F2F2F2"/>
            <w:vAlign w:val="center"/>
          </w:tcPr>
          <w:p w14:paraId="7A811E27" w14:textId="2B2C0A2E" w:rsidR="00E66F71" w:rsidRPr="0063706D" w:rsidRDefault="00197C08" w:rsidP="00E66F71">
            <w:pPr>
              <w:spacing w:after="160"/>
              <w:contextualSpacing/>
              <w:rPr>
                <w:rFonts w:eastAsia="Cambria" w:cs="Calibri"/>
                <w:color w:val="2F5496"/>
                <w:sz w:val="20"/>
                <w:szCs w:val="20"/>
              </w:rPr>
            </w:pPr>
            <w:hyperlink r:id="rId28" w:history="1">
              <w:r w:rsidR="00E66F71" w:rsidRPr="0063706D">
                <w:rPr>
                  <w:rStyle w:val="Hyperlink"/>
                  <w:rFonts w:eastAsia="Cambria" w:cs="Calibri"/>
                  <w:color w:val="2F5496"/>
                  <w:sz w:val="20"/>
                  <w:szCs w:val="20"/>
                  <w:u w:val="none"/>
                </w:rPr>
                <w:t>instagram.com/ExpoCityDubai</w:t>
              </w:r>
            </w:hyperlink>
          </w:p>
        </w:tc>
        <w:tc>
          <w:tcPr>
            <w:tcW w:w="277" w:type="pct"/>
            <w:shd w:val="clear" w:color="auto" w:fill="F2F2F2"/>
            <w:vAlign w:val="center"/>
          </w:tcPr>
          <w:p w14:paraId="466EC3C4" w14:textId="78FDC04D" w:rsidR="00E66F71" w:rsidRPr="0063706D" w:rsidRDefault="00197C08" w:rsidP="00E66F71">
            <w:pPr>
              <w:spacing w:after="160"/>
              <w:contextualSpacing/>
              <w:rPr>
                <w:rFonts w:eastAsia="Times New Roman" w:cs="Calibri"/>
                <w:b/>
                <w:bCs/>
                <w:noProof/>
                <w:color w:val="000000"/>
                <w:sz w:val="20"/>
                <w:szCs w:val="20"/>
              </w:rPr>
            </w:pPr>
            <w:r>
              <w:rPr>
                <w:rFonts w:eastAsia="Times New Roman" w:cs="Calibri"/>
                <w:b/>
                <w:bCs/>
                <w:noProof/>
                <w:color w:val="000000"/>
                <w:sz w:val="20"/>
                <w:szCs w:val="20"/>
              </w:rPr>
              <w:pict w14:anchorId="3A981F83">
                <v:shape id="_x0000_i1028" type="#_x0000_t75" style="width:19.5pt;height:19.5pt">
                  <v:imagedata r:id="rId29" o:title="Youtube"/>
                </v:shape>
              </w:pict>
            </w:r>
          </w:p>
        </w:tc>
        <w:tc>
          <w:tcPr>
            <w:tcW w:w="2192" w:type="pct"/>
            <w:shd w:val="clear" w:color="auto" w:fill="F2F2F2"/>
            <w:vAlign w:val="center"/>
          </w:tcPr>
          <w:p w14:paraId="22590AF3" w14:textId="29989E96" w:rsidR="00E66F71" w:rsidRPr="0063706D" w:rsidRDefault="00197C08" w:rsidP="00E66F71">
            <w:pPr>
              <w:spacing w:after="160"/>
              <w:contextualSpacing/>
              <w:rPr>
                <w:rFonts w:eastAsia="Cambria" w:cs="Calibri"/>
                <w:color w:val="2F5496"/>
                <w:sz w:val="20"/>
                <w:szCs w:val="20"/>
              </w:rPr>
            </w:pPr>
            <w:hyperlink r:id="rId30" w:history="1">
              <w:r w:rsidR="00E66F71" w:rsidRPr="0063706D">
                <w:rPr>
                  <w:rStyle w:val="Hyperlink"/>
                  <w:rFonts w:eastAsia="Cambria" w:cs="Calibri"/>
                  <w:color w:val="2F5496"/>
                  <w:sz w:val="20"/>
                  <w:szCs w:val="20"/>
                  <w:u w:val="none"/>
                </w:rPr>
                <w:t>youtube.com/c/ExpoCityDubai</w:t>
              </w:r>
            </w:hyperlink>
          </w:p>
        </w:tc>
      </w:tr>
      <w:tr w:rsidR="00E66F71" w:rsidRPr="0063706D" w14:paraId="4BC55EB0" w14:textId="77777777" w:rsidTr="00E66F71">
        <w:trPr>
          <w:trHeight w:val="454"/>
          <w:jc w:val="center"/>
        </w:trPr>
        <w:tc>
          <w:tcPr>
            <w:tcW w:w="277" w:type="pct"/>
            <w:shd w:val="clear" w:color="auto" w:fill="F2F2F2"/>
            <w:vAlign w:val="center"/>
          </w:tcPr>
          <w:p w14:paraId="731B23F1" w14:textId="2A2AE1B5" w:rsidR="00E66F71" w:rsidRPr="0063706D" w:rsidRDefault="00197C08" w:rsidP="00E66F71">
            <w:pPr>
              <w:spacing w:after="160"/>
              <w:contextualSpacing/>
              <w:rPr>
                <w:rFonts w:eastAsia="Times New Roman" w:cs="Calibri"/>
                <w:b/>
                <w:bCs/>
                <w:noProof/>
                <w:color w:val="000000"/>
                <w:sz w:val="20"/>
                <w:szCs w:val="20"/>
              </w:rPr>
            </w:pPr>
            <w:r>
              <w:rPr>
                <w:rFonts w:eastAsia="Times New Roman" w:cs="Calibri"/>
                <w:b/>
                <w:bCs/>
                <w:noProof/>
                <w:color w:val="000000"/>
                <w:sz w:val="20"/>
                <w:szCs w:val="20"/>
              </w:rPr>
              <w:pict w14:anchorId="67D67A9E">
                <v:shape id="_x0000_i1029" type="#_x0000_t75" style="width:19.5pt;height:19.5pt">
                  <v:imagedata r:id="rId31" o:title="Linkein"/>
                </v:shape>
              </w:pict>
            </w:r>
          </w:p>
        </w:tc>
        <w:tc>
          <w:tcPr>
            <w:tcW w:w="2254" w:type="pct"/>
            <w:shd w:val="clear" w:color="auto" w:fill="F2F2F2"/>
            <w:vAlign w:val="center"/>
          </w:tcPr>
          <w:p w14:paraId="733ED606" w14:textId="0672E46B" w:rsidR="00E66F71" w:rsidRPr="0063706D" w:rsidRDefault="00197C08" w:rsidP="00E66F71">
            <w:pPr>
              <w:spacing w:after="160"/>
              <w:contextualSpacing/>
              <w:rPr>
                <w:rFonts w:eastAsia="Times New Roman" w:cs="Calibri"/>
                <w:b/>
                <w:bCs/>
                <w:noProof/>
                <w:color w:val="000000"/>
                <w:sz w:val="20"/>
                <w:szCs w:val="20"/>
              </w:rPr>
            </w:pPr>
            <w:hyperlink r:id="rId32" w:history="1">
              <w:r w:rsidR="00E66F71" w:rsidRPr="0063706D">
                <w:rPr>
                  <w:rStyle w:val="Hyperlink"/>
                  <w:rFonts w:eastAsia="Cambria" w:cs="Calibri"/>
                  <w:color w:val="2F5496"/>
                  <w:sz w:val="20"/>
                  <w:szCs w:val="20"/>
                  <w:u w:val="none"/>
                </w:rPr>
                <w:t>linkedin.com/company/expocitydubai/</w:t>
              </w:r>
            </w:hyperlink>
          </w:p>
        </w:tc>
        <w:tc>
          <w:tcPr>
            <w:tcW w:w="277" w:type="pct"/>
            <w:shd w:val="clear" w:color="auto" w:fill="F2F2F2"/>
            <w:vAlign w:val="center"/>
          </w:tcPr>
          <w:p w14:paraId="4CA59F96" w14:textId="782966E7" w:rsidR="00E66F71" w:rsidRPr="0063706D" w:rsidRDefault="00197C08" w:rsidP="00E66F71">
            <w:pPr>
              <w:spacing w:after="160"/>
              <w:contextualSpacing/>
              <w:rPr>
                <w:rFonts w:eastAsia="Times New Roman"/>
                <w:sz w:val="20"/>
                <w:szCs w:val="20"/>
              </w:rPr>
            </w:pPr>
            <w:r>
              <w:rPr>
                <w:rFonts w:eastAsia="Times New Roman"/>
                <w:noProof/>
                <w:sz w:val="20"/>
                <w:szCs w:val="20"/>
              </w:rPr>
              <w:pict w14:anchorId="35D64532">
                <v:shape id="_x0000_i1030" type="#_x0000_t75" style="width:19.5pt;height:19.5pt">
                  <v:imagedata r:id="rId33" o:title="Tiktok"/>
                </v:shape>
              </w:pict>
            </w:r>
          </w:p>
        </w:tc>
        <w:tc>
          <w:tcPr>
            <w:tcW w:w="2192" w:type="pct"/>
            <w:shd w:val="clear" w:color="auto" w:fill="F2F2F2"/>
            <w:vAlign w:val="center"/>
          </w:tcPr>
          <w:p w14:paraId="08E81DA1" w14:textId="0FA0F303" w:rsidR="00E66F71" w:rsidRPr="0063706D" w:rsidRDefault="00197C08" w:rsidP="00E66F71">
            <w:pPr>
              <w:spacing w:after="160"/>
              <w:contextualSpacing/>
              <w:rPr>
                <w:rFonts w:eastAsia="Times New Roman" w:cs="Calibri"/>
                <w:b/>
                <w:bCs/>
                <w:noProof/>
                <w:color w:val="000000"/>
                <w:sz w:val="20"/>
                <w:szCs w:val="20"/>
              </w:rPr>
            </w:pPr>
            <w:hyperlink r:id="rId34" w:history="1">
              <w:r w:rsidR="00E66F71" w:rsidRPr="0063706D">
                <w:rPr>
                  <w:rStyle w:val="Hyperlink"/>
                  <w:rFonts w:eastAsia="Cambria" w:cs="Calibri"/>
                  <w:color w:val="2F5496"/>
                  <w:sz w:val="20"/>
                  <w:szCs w:val="20"/>
                  <w:u w:val="none"/>
                </w:rPr>
                <w:t>tiktok.com/@expocitydubai</w:t>
              </w:r>
            </w:hyperlink>
          </w:p>
        </w:tc>
      </w:tr>
    </w:tbl>
    <w:p w14:paraId="6DCE5E6D" w14:textId="77777777" w:rsidR="00860053" w:rsidRPr="0063706D" w:rsidRDefault="00860053" w:rsidP="008765E2">
      <w:pPr>
        <w:jc w:val="both"/>
        <w:rPr>
          <w:rFonts w:cs="Calibri"/>
          <w:b/>
          <w:bCs/>
          <w:color w:val="000000"/>
          <w:sz w:val="20"/>
          <w:szCs w:val="20"/>
          <w:u w:val="single"/>
        </w:rPr>
      </w:pPr>
    </w:p>
    <w:sectPr w:rsidR="00860053" w:rsidRPr="0063706D" w:rsidSect="005F52CC">
      <w:headerReference w:type="default" r:id="rId3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1CB7" w14:textId="77777777" w:rsidR="00312DF1" w:rsidRDefault="00312DF1" w:rsidP="00C82844">
      <w:r>
        <w:separator/>
      </w:r>
    </w:p>
  </w:endnote>
  <w:endnote w:type="continuationSeparator" w:id="0">
    <w:p w14:paraId="52736140" w14:textId="77777777" w:rsidR="00312DF1" w:rsidRDefault="00312DF1" w:rsidP="00C82844">
      <w:r>
        <w:continuationSeparator/>
      </w:r>
    </w:p>
  </w:endnote>
  <w:endnote w:type="continuationNotice" w:id="1">
    <w:p w14:paraId="10AD3FFB" w14:textId="77777777" w:rsidR="00312DF1" w:rsidRDefault="00312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554E" w14:textId="77777777" w:rsidR="00312DF1" w:rsidRDefault="00312DF1" w:rsidP="00C82844">
      <w:r>
        <w:separator/>
      </w:r>
    </w:p>
  </w:footnote>
  <w:footnote w:type="continuationSeparator" w:id="0">
    <w:p w14:paraId="44273601" w14:textId="77777777" w:rsidR="00312DF1" w:rsidRDefault="00312DF1" w:rsidP="00C82844">
      <w:r>
        <w:continuationSeparator/>
      </w:r>
    </w:p>
  </w:footnote>
  <w:footnote w:type="continuationNotice" w:id="1">
    <w:p w14:paraId="1B3E9088" w14:textId="77777777" w:rsidR="00312DF1" w:rsidRDefault="00312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110A"/>
    <w:multiLevelType w:val="hybridMultilevel"/>
    <w:tmpl w:val="E9A88F76"/>
    <w:lvl w:ilvl="0" w:tplc="544C3E1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75E35"/>
    <w:multiLevelType w:val="hybridMultilevel"/>
    <w:tmpl w:val="A8544F4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1"/>
  </w:num>
  <w:num w:numId="2" w16cid:durableId="633414559">
    <w:abstractNumId w:val="2"/>
  </w:num>
  <w:num w:numId="3" w16cid:durableId="1334719442">
    <w:abstractNumId w:val="4"/>
  </w:num>
  <w:num w:numId="4" w16cid:durableId="1667051712">
    <w:abstractNumId w:val="0"/>
  </w:num>
  <w:num w:numId="5" w16cid:durableId="193339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23E"/>
    <w:rsid w:val="0000172F"/>
    <w:rsid w:val="00002B5A"/>
    <w:rsid w:val="000161B4"/>
    <w:rsid w:val="000173D3"/>
    <w:rsid w:val="00027662"/>
    <w:rsid w:val="00030317"/>
    <w:rsid w:val="00031DC1"/>
    <w:rsid w:val="00041F62"/>
    <w:rsid w:val="0004673C"/>
    <w:rsid w:val="000501C3"/>
    <w:rsid w:val="00052396"/>
    <w:rsid w:val="000611E6"/>
    <w:rsid w:val="000629E1"/>
    <w:rsid w:val="00071B8F"/>
    <w:rsid w:val="00080073"/>
    <w:rsid w:val="000813D6"/>
    <w:rsid w:val="000918DA"/>
    <w:rsid w:val="00095BC4"/>
    <w:rsid w:val="00097455"/>
    <w:rsid w:val="000A46B7"/>
    <w:rsid w:val="000A658C"/>
    <w:rsid w:val="000B774B"/>
    <w:rsid w:val="000C1789"/>
    <w:rsid w:val="000D1EBA"/>
    <w:rsid w:val="000D4DE3"/>
    <w:rsid w:val="000D64DB"/>
    <w:rsid w:val="000E3E97"/>
    <w:rsid w:val="000E589B"/>
    <w:rsid w:val="000E5D2A"/>
    <w:rsid w:val="000F3AC7"/>
    <w:rsid w:val="000F592E"/>
    <w:rsid w:val="000F7DA5"/>
    <w:rsid w:val="00102FE3"/>
    <w:rsid w:val="0010374B"/>
    <w:rsid w:val="001038A2"/>
    <w:rsid w:val="0010467F"/>
    <w:rsid w:val="00107E44"/>
    <w:rsid w:val="001130A9"/>
    <w:rsid w:val="00113B1B"/>
    <w:rsid w:val="00116002"/>
    <w:rsid w:val="001249D5"/>
    <w:rsid w:val="00125EBD"/>
    <w:rsid w:val="001353C8"/>
    <w:rsid w:val="00144B7D"/>
    <w:rsid w:val="0015257F"/>
    <w:rsid w:val="001544AE"/>
    <w:rsid w:val="00163EA3"/>
    <w:rsid w:val="001669B5"/>
    <w:rsid w:val="00166AEA"/>
    <w:rsid w:val="00166FE6"/>
    <w:rsid w:val="00167559"/>
    <w:rsid w:val="001765DB"/>
    <w:rsid w:val="0018498E"/>
    <w:rsid w:val="00185F95"/>
    <w:rsid w:val="00193114"/>
    <w:rsid w:val="00197C08"/>
    <w:rsid w:val="001A10FB"/>
    <w:rsid w:val="001C12CF"/>
    <w:rsid w:val="001C596D"/>
    <w:rsid w:val="001C60A8"/>
    <w:rsid w:val="001C7697"/>
    <w:rsid w:val="001C7E6C"/>
    <w:rsid w:val="001D0413"/>
    <w:rsid w:val="001D236B"/>
    <w:rsid w:val="001D4E3A"/>
    <w:rsid w:val="001E1705"/>
    <w:rsid w:val="001E207D"/>
    <w:rsid w:val="001E274E"/>
    <w:rsid w:val="001E49B1"/>
    <w:rsid w:val="001E5018"/>
    <w:rsid w:val="001E5295"/>
    <w:rsid w:val="001E61CC"/>
    <w:rsid w:val="001E64BA"/>
    <w:rsid w:val="001E6774"/>
    <w:rsid w:val="001F38F8"/>
    <w:rsid w:val="001F3BD6"/>
    <w:rsid w:val="001F7AA2"/>
    <w:rsid w:val="0020270E"/>
    <w:rsid w:val="00213DBC"/>
    <w:rsid w:val="00221A45"/>
    <w:rsid w:val="00223E20"/>
    <w:rsid w:val="00233AFF"/>
    <w:rsid w:val="00242475"/>
    <w:rsid w:val="002441C4"/>
    <w:rsid w:val="002463EA"/>
    <w:rsid w:val="00247E31"/>
    <w:rsid w:val="0026092A"/>
    <w:rsid w:val="00262105"/>
    <w:rsid w:val="00264240"/>
    <w:rsid w:val="002658AE"/>
    <w:rsid w:val="0027279E"/>
    <w:rsid w:val="00273DCB"/>
    <w:rsid w:val="00277321"/>
    <w:rsid w:val="0028157C"/>
    <w:rsid w:val="00284F72"/>
    <w:rsid w:val="002904D9"/>
    <w:rsid w:val="002967A5"/>
    <w:rsid w:val="00297174"/>
    <w:rsid w:val="002B0685"/>
    <w:rsid w:val="002B2A70"/>
    <w:rsid w:val="002B3654"/>
    <w:rsid w:val="002B4B23"/>
    <w:rsid w:val="002C30E8"/>
    <w:rsid w:val="002C69A1"/>
    <w:rsid w:val="002D054E"/>
    <w:rsid w:val="002D3912"/>
    <w:rsid w:val="002D5466"/>
    <w:rsid w:val="002E0E86"/>
    <w:rsid w:val="002E32EE"/>
    <w:rsid w:val="002E4559"/>
    <w:rsid w:val="002E69C5"/>
    <w:rsid w:val="002E7532"/>
    <w:rsid w:val="002E754B"/>
    <w:rsid w:val="002F09B9"/>
    <w:rsid w:val="002F30A1"/>
    <w:rsid w:val="0030420D"/>
    <w:rsid w:val="00304314"/>
    <w:rsid w:val="003049D9"/>
    <w:rsid w:val="00306123"/>
    <w:rsid w:val="00310EB8"/>
    <w:rsid w:val="00312DF1"/>
    <w:rsid w:val="00320620"/>
    <w:rsid w:val="003240D2"/>
    <w:rsid w:val="003302C0"/>
    <w:rsid w:val="00332A8F"/>
    <w:rsid w:val="00343041"/>
    <w:rsid w:val="003449DD"/>
    <w:rsid w:val="003466FC"/>
    <w:rsid w:val="00352E23"/>
    <w:rsid w:val="00357383"/>
    <w:rsid w:val="003607FA"/>
    <w:rsid w:val="0038207C"/>
    <w:rsid w:val="00385213"/>
    <w:rsid w:val="00385723"/>
    <w:rsid w:val="003877F2"/>
    <w:rsid w:val="0039062A"/>
    <w:rsid w:val="00391317"/>
    <w:rsid w:val="00394C96"/>
    <w:rsid w:val="003A19A6"/>
    <w:rsid w:val="003A6B5F"/>
    <w:rsid w:val="003A6CDC"/>
    <w:rsid w:val="003B1198"/>
    <w:rsid w:val="003B73F1"/>
    <w:rsid w:val="003B76C1"/>
    <w:rsid w:val="003C3667"/>
    <w:rsid w:val="003D1222"/>
    <w:rsid w:val="003D7500"/>
    <w:rsid w:val="003E3366"/>
    <w:rsid w:val="0040085C"/>
    <w:rsid w:val="00400C11"/>
    <w:rsid w:val="00401D76"/>
    <w:rsid w:val="00402EA4"/>
    <w:rsid w:val="004033FC"/>
    <w:rsid w:val="0041087C"/>
    <w:rsid w:val="00412128"/>
    <w:rsid w:val="00423FBC"/>
    <w:rsid w:val="004337E6"/>
    <w:rsid w:val="004345F2"/>
    <w:rsid w:val="0044292D"/>
    <w:rsid w:val="00443B29"/>
    <w:rsid w:val="00452D8F"/>
    <w:rsid w:val="00453A9E"/>
    <w:rsid w:val="00462D46"/>
    <w:rsid w:val="00467CA3"/>
    <w:rsid w:val="004739B1"/>
    <w:rsid w:val="00475A70"/>
    <w:rsid w:val="0048038C"/>
    <w:rsid w:val="00481D59"/>
    <w:rsid w:val="00482298"/>
    <w:rsid w:val="00483CFB"/>
    <w:rsid w:val="004860A8"/>
    <w:rsid w:val="00486742"/>
    <w:rsid w:val="004870F9"/>
    <w:rsid w:val="00487565"/>
    <w:rsid w:val="00487FB9"/>
    <w:rsid w:val="00491B12"/>
    <w:rsid w:val="00495921"/>
    <w:rsid w:val="004A11EE"/>
    <w:rsid w:val="004A23D7"/>
    <w:rsid w:val="004A36E4"/>
    <w:rsid w:val="004A620E"/>
    <w:rsid w:val="004B2E32"/>
    <w:rsid w:val="004B3869"/>
    <w:rsid w:val="004B5B12"/>
    <w:rsid w:val="004B6115"/>
    <w:rsid w:val="004B63E9"/>
    <w:rsid w:val="004C2763"/>
    <w:rsid w:val="004C6EC2"/>
    <w:rsid w:val="004D10CC"/>
    <w:rsid w:val="004D7738"/>
    <w:rsid w:val="004E0BE2"/>
    <w:rsid w:val="004E283B"/>
    <w:rsid w:val="004E3383"/>
    <w:rsid w:val="004E4279"/>
    <w:rsid w:val="004E4C5D"/>
    <w:rsid w:val="004E5B29"/>
    <w:rsid w:val="004E7E7D"/>
    <w:rsid w:val="004F2064"/>
    <w:rsid w:val="004F584D"/>
    <w:rsid w:val="005009E7"/>
    <w:rsid w:val="005035FB"/>
    <w:rsid w:val="00503AE5"/>
    <w:rsid w:val="0050626B"/>
    <w:rsid w:val="005101E1"/>
    <w:rsid w:val="00511CA3"/>
    <w:rsid w:val="00520A32"/>
    <w:rsid w:val="005254B1"/>
    <w:rsid w:val="005327DD"/>
    <w:rsid w:val="005330B1"/>
    <w:rsid w:val="00534249"/>
    <w:rsid w:val="005414F1"/>
    <w:rsid w:val="00543FD8"/>
    <w:rsid w:val="005451E2"/>
    <w:rsid w:val="00545A99"/>
    <w:rsid w:val="00547E72"/>
    <w:rsid w:val="0056324C"/>
    <w:rsid w:val="0056453F"/>
    <w:rsid w:val="005656F9"/>
    <w:rsid w:val="005720B3"/>
    <w:rsid w:val="00592861"/>
    <w:rsid w:val="00592991"/>
    <w:rsid w:val="00595AAE"/>
    <w:rsid w:val="005A4AF5"/>
    <w:rsid w:val="005A5FB0"/>
    <w:rsid w:val="005B01BD"/>
    <w:rsid w:val="005B367F"/>
    <w:rsid w:val="005B4E3F"/>
    <w:rsid w:val="005C45EE"/>
    <w:rsid w:val="005D3456"/>
    <w:rsid w:val="005E3253"/>
    <w:rsid w:val="005E388E"/>
    <w:rsid w:val="005E4359"/>
    <w:rsid w:val="005E6304"/>
    <w:rsid w:val="005E6781"/>
    <w:rsid w:val="005F02FA"/>
    <w:rsid w:val="005F3C8E"/>
    <w:rsid w:val="005F52CC"/>
    <w:rsid w:val="005F63C1"/>
    <w:rsid w:val="00602695"/>
    <w:rsid w:val="00611665"/>
    <w:rsid w:val="00615F5F"/>
    <w:rsid w:val="0062372D"/>
    <w:rsid w:val="00625506"/>
    <w:rsid w:val="006334C6"/>
    <w:rsid w:val="0063706D"/>
    <w:rsid w:val="0065425C"/>
    <w:rsid w:val="006555A0"/>
    <w:rsid w:val="00660CE2"/>
    <w:rsid w:val="00661304"/>
    <w:rsid w:val="0066274C"/>
    <w:rsid w:val="00670E4E"/>
    <w:rsid w:val="00673E5F"/>
    <w:rsid w:val="006775DE"/>
    <w:rsid w:val="00681187"/>
    <w:rsid w:val="0068565F"/>
    <w:rsid w:val="00693D07"/>
    <w:rsid w:val="00697684"/>
    <w:rsid w:val="006A32D6"/>
    <w:rsid w:val="006A39A4"/>
    <w:rsid w:val="006A6301"/>
    <w:rsid w:val="006A630D"/>
    <w:rsid w:val="006A783B"/>
    <w:rsid w:val="006B34C9"/>
    <w:rsid w:val="006B3ABF"/>
    <w:rsid w:val="006B4651"/>
    <w:rsid w:val="006B46A5"/>
    <w:rsid w:val="006C0B4F"/>
    <w:rsid w:val="006C0DD3"/>
    <w:rsid w:val="006C3B6C"/>
    <w:rsid w:val="006C480E"/>
    <w:rsid w:val="006C4B68"/>
    <w:rsid w:val="006D2B5F"/>
    <w:rsid w:val="006D4172"/>
    <w:rsid w:val="006D4198"/>
    <w:rsid w:val="006E1556"/>
    <w:rsid w:val="006F3233"/>
    <w:rsid w:val="006F4356"/>
    <w:rsid w:val="006F7C39"/>
    <w:rsid w:val="00705315"/>
    <w:rsid w:val="00711B1E"/>
    <w:rsid w:val="00712876"/>
    <w:rsid w:val="00712CEC"/>
    <w:rsid w:val="007136A1"/>
    <w:rsid w:val="00714651"/>
    <w:rsid w:val="0071585C"/>
    <w:rsid w:val="00720435"/>
    <w:rsid w:val="00721C52"/>
    <w:rsid w:val="007260F5"/>
    <w:rsid w:val="00726158"/>
    <w:rsid w:val="00737867"/>
    <w:rsid w:val="00737CEC"/>
    <w:rsid w:val="007438D3"/>
    <w:rsid w:val="0075285B"/>
    <w:rsid w:val="007531FF"/>
    <w:rsid w:val="00755A9B"/>
    <w:rsid w:val="00767795"/>
    <w:rsid w:val="00772342"/>
    <w:rsid w:val="007748D7"/>
    <w:rsid w:val="00780284"/>
    <w:rsid w:val="00781CC3"/>
    <w:rsid w:val="00782F56"/>
    <w:rsid w:val="007839F5"/>
    <w:rsid w:val="00790205"/>
    <w:rsid w:val="00794810"/>
    <w:rsid w:val="007A2A45"/>
    <w:rsid w:val="007B286F"/>
    <w:rsid w:val="007C751E"/>
    <w:rsid w:val="007D673A"/>
    <w:rsid w:val="007E21D8"/>
    <w:rsid w:val="007F342A"/>
    <w:rsid w:val="007F34CE"/>
    <w:rsid w:val="007F700C"/>
    <w:rsid w:val="007F7636"/>
    <w:rsid w:val="008012DA"/>
    <w:rsid w:val="00802105"/>
    <w:rsid w:val="00802666"/>
    <w:rsid w:val="00804ECF"/>
    <w:rsid w:val="00804F4F"/>
    <w:rsid w:val="008052A2"/>
    <w:rsid w:val="00812578"/>
    <w:rsid w:val="0081512D"/>
    <w:rsid w:val="008153DB"/>
    <w:rsid w:val="008210FB"/>
    <w:rsid w:val="008332AC"/>
    <w:rsid w:val="008362CA"/>
    <w:rsid w:val="00836F3F"/>
    <w:rsid w:val="00840240"/>
    <w:rsid w:val="00842EBA"/>
    <w:rsid w:val="008471C6"/>
    <w:rsid w:val="0084796E"/>
    <w:rsid w:val="00852FB0"/>
    <w:rsid w:val="00853326"/>
    <w:rsid w:val="0085528B"/>
    <w:rsid w:val="00860053"/>
    <w:rsid w:val="008619F4"/>
    <w:rsid w:val="0086414D"/>
    <w:rsid w:val="00864914"/>
    <w:rsid w:val="008765E2"/>
    <w:rsid w:val="00877B51"/>
    <w:rsid w:val="00881B5C"/>
    <w:rsid w:val="008905F6"/>
    <w:rsid w:val="00896A62"/>
    <w:rsid w:val="00897D39"/>
    <w:rsid w:val="008B0999"/>
    <w:rsid w:val="008B44CB"/>
    <w:rsid w:val="008D23E6"/>
    <w:rsid w:val="008D5E05"/>
    <w:rsid w:val="008E450D"/>
    <w:rsid w:val="008E6119"/>
    <w:rsid w:val="008E7E90"/>
    <w:rsid w:val="008F0A84"/>
    <w:rsid w:val="008F43D7"/>
    <w:rsid w:val="008F7009"/>
    <w:rsid w:val="00900B76"/>
    <w:rsid w:val="00901CB4"/>
    <w:rsid w:val="009037FE"/>
    <w:rsid w:val="009053F6"/>
    <w:rsid w:val="00906651"/>
    <w:rsid w:val="00913040"/>
    <w:rsid w:val="00915B89"/>
    <w:rsid w:val="00920A28"/>
    <w:rsid w:val="00921961"/>
    <w:rsid w:val="00923859"/>
    <w:rsid w:val="00924FF3"/>
    <w:rsid w:val="009254D3"/>
    <w:rsid w:val="00927125"/>
    <w:rsid w:val="00932480"/>
    <w:rsid w:val="00932ADB"/>
    <w:rsid w:val="00935759"/>
    <w:rsid w:val="00937EAF"/>
    <w:rsid w:val="00943460"/>
    <w:rsid w:val="00944975"/>
    <w:rsid w:val="00944C3B"/>
    <w:rsid w:val="00955B1A"/>
    <w:rsid w:val="00956762"/>
    <w:rsid w:val="00963DD1"/>
    <w:rsid w:val="00963E0C"/>
    <w:rsid w:val="00965B25"/>
    <w:rsid w:val="00975BB7"/>
    <w:rsid w:val="00987B07"/>
    <w:rsid w:val="00995A97"/>
    <w:rsid w:val="00997849"/>
    <w:rsid w:val="009A3208"/>
    <w:rsid w:val="009A52A8"/>
    <w:rsid w:val="009A5403"/>
    <w:rsid w:val="009A55BD"/>
    <w:rsid w:val="009B5451"/>
    <w:rsid w:val="009D20A6"/>
    <w:rsid w:val="009E34FF"/>
    <w:rsid w:val="009E379C"/>
    <w:rsid w:val="009F4AB2"/>
    <w:rsid w:val="00A0196F"/>
    <w:rsid w:val="00A058BB"/>
    <w:rsid w:val="00A07F2F"/>
    <w:rsid w:val="00A12FB4"/>
    <w:rsid w:val="00A13575"/>
    <w:rsid w:val="00A212BF"/>
    <w:rsid w:val="00A30CDA"/>
    <w:rsid w:val="00A325BB"/>
    <w:rsid w:val="00A35677"/>
    <w:rsid w:val="00A43F5A"/>
    <w:rsid w:val="00A43F98"/>
    <w:rsid w:val="00A4432B"/>
    <w:rsid w:val="00A46B73"/>
    <w:rsid w:val="00A521CE"/>
    <w:rsid w:val="00A53AFC"/>
    <w:rsid w:val="00A54B77"/>
    <w:rsid w:val="00A553CD"/>
    <w:rsid w:val="00A60F17"/>
    <w:rsid w:val="00A6233C"/>
    <w:rsid w:val="00A712DD"/>
    <w:rsid w:val="00A76144"/>
    <w:rsid w:val="00A775DA"/>
    <w:rsid w:val="00A82A9A"/>
    <w:rsid w:val="00A91C15"/>
    <w:rsid w:val="00A927D3"/>
    <w:rsid w:val="00A97225"/>
    <w:rsid w:val="00AA7D47"/>
    <w:rsid w:val="00AB00FD"/>
    <w:rsid w:val="00AB18ED"/>
    <w:rsid w:val="00AB6945"/>
    <w:rsid w:val="00AC1895"/>
    <w:rsid w:val="00AD2DAD"/>
    <w:rsid w:val="00AD6201"/>
    <w:rsid w:val="00AD6693"/>
    <w:rsid w:val="00AE669E"/>
    <w:rsid w:val="00AF0611"/>
    <w:rsid w:val="00AF2A83"/>
    <w:rsid w:val="00AF5BA2"/>
    <w:rsid w:val="00B01F5F"/>
    <w:rsid w:val="00B16F84"/>
    <w:rsid w:val="00B3028D"/>
    <w:rsid w:val="00B32CBB"/>
    <w:rsid w:val="00B33729"/>
    <w:rsid w:val="00B40770"/>
    <w:rsid w:val="00B408F8"/>
    <w:rsid w:val="00B427F2"/>
    <w:rsid w:val="00B5365C"/>
    <w:rsid w:val="00B62922"/>
    <w:rsid w:val="00B7126A"/>
    <w:rsid w:val="00B7262A"/>
    <w:rsid w:val="00B7523A"/>
    <w:rsid w:val="00B808E3"/>
    <w:rsid w:val="00B82130"/>
    <w:rsid w:val="00B90569"/>
    <w:rsid w:val="00B92486"/>
    <w:rsid w:val="00B9367F"/>
    <w:rsid w:val="00BA445D"/>
    <w:rsid w:val="00BA453F"/>
    <w:rsid w:val="00BD0779"/>
    <w:rsid w:val="00BD2BFF"/>
    <w:rsid w:val="00BD409E"/>
    <w:rsid w:val="00BD51DD"/>
    <w:rsid w:val="00BE007F"/>
    <w:rsid w:val="00BE1552"/>
    <w:rsid w:val="00BE1A2B"/>
    <w:rsid w:val="00BF1027"/>
    <w:rsid w:val="00BF1E90"/>
    <w:rsid w:val="00BF4C4E"/>
    <w:rsid w:val="00BF5367"/>
    <w:rsid w:val="00BF5973"/>
    <w:rsid w:val="00BF6C4F"/>
    <w:rsid w:val="00C0088F"/>
    <w:rsid w:val="00C03EC3"/>
    <w:rsid w:val="00C04071"/>
    <w:rsid w:val="00C0565F"/>
    <w:rsid w:val="00C07A2C"/>
    <w:rsid w:val="00C10B97"/>
    <w:rsid w:val="00C13C40"/>
    <w:rsid w:val="00C16F7C"/>
    <w:rsid w:val="00C241B9"/>
    <w:rsid w:val="00C2487F"/>
    <w:rsid w:val="00C25E1E"/>
    <w:rsid w:val="00C2778C"/>
    <w:rsid w:val="00C41126"/>
    <w:rsid w:val="00C44D17"/>
    <w:rsid w:val="00C45C57"/>
    <w:rsid w:val="00C460DC"/>
    <w:rsid w:val="00C46359"/>
    <w:rsid w:val="00C478D3"/>
    <w:rsid w:val="00C51403"/>
    <w:rsid w:val="00C53A75"/>
    <w:rsid w:val="00C61326"/>
    <w:rsid w:val="00C61CAF"/>
    <w:rsid w:val="00C66A0D"/>
    <w:rsid w:val="00C7038A"/>
    <w:rsid w:val="00C74824"/>
    <w:rsid w:val="00C759ED"/>
    <w:rsid w:val="00C82844"/>
    <w:rsid w:val="00C83E71"/>
    <w:rsid w:val="00C914D9"/>
    <w:rsid w:val="00C96148"/>
    <w:rsid w:val="00C970AD"/>
    <w:rsid w:val="00CA2E8E"/>
    <w:rsid w:val="00CA411D"/>
    <w:rsid w:val="00CA7F02"/>
    <w:rsid w:val="00CB04D2"/>
    <w:rsid w:val="00CB3531"/>
    <w:rsid w:val="00CC202C"/>
    <w:rsid w:val="00CD0C76"/>
    <w:rsid w:val="00CD6AA8"/>
    <w:rsid w:val="00CE29DA"/>
    <w:rsid w:val="00CE376E"/>
    <w:rsid w:val="00CE4323"/>
    <w:rsid w:val="00CE728B"/>
    <w:rsid w:val="00D06D9F"/>
    <w:rsid w:val="00D14042"/>
    <w:rsid w:val="00D14056"/>
    <w:rsid w:val="00D1476F"/>
    <w:rsid w:val="00D14CDD"/>
    <w:rsid w:val="00D16C16"/>
    <w:rsid w:val="00D174FD"/>
    <w:rsid w:val="00D27AF7"/>
    <w:rsid w:val="00D30F61"/>
    <w:rsid w:val="00D36AA5"/>
    <w:rsid w:val="00D448C1"/>
    <w:rsid w:val="00D5337E"/>
    <w:rsid w:val="00D54524"/>
    <w:rsid w:val="00D5673B"/>
    <w:rsid w:val="00D60FDD"/>
    <w:rsid w:val="00D620F1"/>
    <w:rsid w:val="00D62AE0"/>
    <w:rsid w:val="00D659B7"/>
    <w:rsid w:val="00D66805"/>
    <w:rsid w:val="00D709CA"/>
    <w:rsid w:val="00D71E3B"/>
    <w:rsid w:val="00D721F4"/>
    <w:rsid w:val="00D7691A"/>
    <w:rsid w:val="00D776E6"/>
    <w:rsid w:val="00D8025D"/>
    <w:rsid w:val="00D86CA4"/>
    <w:rsid w:val="00D9056C"/>
    <w:rsid w:val="00D9083F"/>
    <w:rsid w:val="00D90C1A"/>
    <w:rsid w:val="00D958DF"/>
    <w:rsid w:val="00D966D4"/>
    <w:rsid w:val="00DA1C8B"/>
    <w:rsid w:val="00DA1D87"/>
    <w:rsid w:val="00DA462C"/>
    <w:rsid w:val="00DA6366"/>
    <w:rsid w:val="00DA7753"/>
    <w:rsid w:val="00DB6C96"/>
    <w:rsid w:val="00DC0D81"/>
    <w:rsid w:val="00DD4C83"/>
    <w:rsid w:val="00DD6BD8"/>
    <w:rsid w:val="00DE092C"/>
    <w:rsid w:val="00DE3F4A"/>
    <w:rsid w:val="00DF0586"/>
    <w:rsid w:val="00DF7149"/>
    <w:rsid w:val="00E02352"/>
    <w:rsid w:val="00E02ECA"/>
    <w:rsid w:val="00E04F6D"/>
    <w:rsid w:val="00E1049C"/>
    <w:rsid w:val="00E10BB8"/>
    <w:rsid w:val="00E15737"/>
    <w:rsid w:val="00E31667"/>
    <w:rsid w:val="00E42C69"/>
    <w:rsid w:val="00E44ABE"/>
    <w:rsid w:val="00E5255B"/>
    <w:rsid w:val="00E54768"/>
    <w:rsid w:val="00E55FDA"/>
    <w:rsid w:val="00E570AC"/>
    <w:rsid w:val="00E605CF"/>
    <w:rsid w:val="00E66F71"/>
    <w:rsid w:val="00E732D2"/>
    <w:rsid w:val="00E774BC"/>
    <w:rsid w:val="00E8052D"/>
    <w:rsid w:val="00E82966"/>
    <w:rsid w:val="00E8472F"/>
    <w:rsid w:val="00E8532D"/>
    <w:rsid w:val="00E92837"/>
    <w:rsid w:val="00E951AB"/>
    <w:rsid w:val="00E97964"/>
    <w:rsid w:val="00EB0268"/>
    <w:rsid w:val="00EB2A37"/>
    <w:rsid w:val="00EB6697"/>
    <w:rsid w:val="00EC28F7"/>
    <w:rsid w:val="00EC5621"/>
    <w:rsid w:val="00EC5C46"/>
    <w:rsid w:val="00EC7FB9"/>
    <w:rsid w:val="00ED3658"/>
    <w:rsid w:val="00ED4F86"/>
    <w:rsid w:val="00EE19D9"/>
    <w:rsid w:val="00EE3A3E"/>
    <w:rsid w:val="00EE4B71"/>
    <w:rsid w:val="00EE5D16"/>
    <w:rsid w:val="00EF3977"/>
    <w:rsid w:val="00F02DFA"/>
    <w:rsid w:val="00F05F00"/>
    <w:rsid w:val="00F216F2"/>
    <w:rsid w:val="00F22DD1"/>
    <w:rsid w:val="00F31E4E"/>
    <w:rsid w:val="00F32BB7"/>
    <w:rsid w:val="00F427CD"/>
    <w:rsid w:val="00F435B8"/>
    <w:rsid w:val="00F4440D"/>
    <w:rsid w:val="00F53D24"/>
    <w:rsid w:val="00F57452"/>
    <w:rsid w:val="00F61255"/>
    <w:rsid w:val="00F648E0"/>
    <w:rsid w:val="00F735B1"/>
    <w:rsid w:val="00F82A4C"/>
    <w:rsid w:val="00F86ABA"/>
    <w:rsid w:val="00F86CE9"/>
    <w:rsid w:val="00F90F81"/>
    <w:rsid w:val="00F954E2"/>
    <w:rsid w:val="00F95554"/>
    <w:rsid w:val="00FA1BC5"/>
    <w:rsid w:val="00FA7908"/>
    <w:rsid w:val="00FB2E44"/>
    <w:rsid w:val="00FB4ED9"/>
    <w:rsid w:val="00FB662B"/>
    <w:rsid w:val="00FC243A"/>
    <w:rsid w:val="00FC4AF4"/>
    <w:rsid w:val="00FC595A"/>
    <w:rsid w:val="00FC6DEC"/>
    <w:rsid w:val="00FC71AB"/>
    <w:rsid w:val="00FD49A0"/>
    <w:rsid w:val="00FE0C65"/>
    <w:rsid w:val="00FF5D5F"/>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662E0735-8A63-4974-AE1D-D980560D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paragraph" w:customStyle="1" w:styleId="text-build-content">
    <w:name w:val="text-build-content"/>
    <w:basedOn w:val="Normal"/>
    <w:rsid w:val="004A36E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63768087">
      <w:bodyDiv w:val="1"/>
      <w:marLeft w:val="0"/>
      <w:marRight w:val="0"/>
      <w:marTop w:val="0"/>
      <w:marBottom w:val="0"/>
      <w:divBdr>
        <w:top w:val="none" w:sz="0" w:space="0" w:color="auto"/>
        <w:left w:val="none" w:sz="0" w:space="0" w:color="auto"/>
        <w:bottom w:val="none" w:sz="0" w:space="0" w:color="auto"/>
        <w:right w:val="none" w:sz="0" w:space="0" w:color="auto"/>
      </w:divBdr>
      <w:divsChild>
        <w:div w:id="1969042242">
          <w:marLeft w:val="360"/>
          <w:marRight w:val="0"/>
          <w:marTop w:val="200"/>
          <w:marBottom w:val="0"/>
          <w:divBdr>
            <w:top w:val="none" w:sz="0" w:space="0" w:color="auto"/>
            <w:left w:val="none" w:sz="0" w:space="0" w:color="auto"/>
            <w:bottom w:val="none" w:sz="0" w:space="0" w:color="auto"/>
            <w:right w:val="none" w:sz="0" w:space="0" w:color="auto"/>
          </w:divBdr>
        </w:div>
      </w:divsChild>
    </w:div>
    <w:div w:id="79375986">
      <w:bodyDiv w:val="1"/>
      <w:marLeft w:val="0"/>
      <w:marRight w:val="0"/>
      <w:marTop w:val="0"/>
      <w:marBottom w:val="0"/>
      <w:divBdr>
        <w:top w:val="none" w:sz="0" w:space="0" w:color="auto"/>
        <w:left w:val="none" w:sz="0" w:space="0" w:color="auto"/>
        <w:bottom w:val="none" w:sz="0" w:space="0" w:color="auto"/>
        <w:right w:val="none" w:sz="0" w:space="0" w:color="auto"/>
      </w:divBdr>
    </w:div>
    <w:div w:id="81801263">
      <w:bodyDiv w:val="1"/>
      <w:marLeft w:val="0"/>
      <w:marRight w:val="0"/>
      <w:marTop w:val="0"/>
      <w:marBottom w:val="0"/>
      <w:divBdr>
        <w:top w:val="none" w:sz="0" w:space="0" w:color="auto"/>
        <w:left w:val="none" w:sz="0" w:space="0" w:color="auto"/>
        <w:bottom w:val="none" w:sz="0" w:space="0" w:color="auto"/>
        <w:right w:val="none" w:sz="0" w:space="0" w:color="auto"/>
      </w:divBdr>
      <w:divsChild>
        <w:div w:id="229274769">
          <w:marLeft w:val="360"/>
          <w:marRight w:val="0"/>
          <w:marTop w:val="200"/>
          <w:marBottom w:val="0"/>
          <w:divBdr>
            <w:top w:val="none" w:sz="0" w:space="0" w:color="auto"/>
            <w:left w:val="none" w:sz="0" w:space="0" w:color="auto"/>
            <w:bottom w:val="none" w:sz="0" w:space="0" w:color="auto"/>
            <w:right w:val="none" w:sz="0" w:space="0" w:color="auto"/>
          </w:divBdr>
        </w:div>
      </w:divsChild>
    </w:div>
    <w:div w:id="535503350">
      <w:bodyDiv w:val="1"/>
      <w:marLeft w:val="0"/>
      <w:marRight w:val="0"/>
      <w:marTop w:val="0"/>
      <w:marBottom w:val="0"/>
      <w:divBdr>
        <w:top w:val="none" w:sz="0" w:space="0" w:color="auto"/>
        <w:left w:val="none" w:sz="0" w:space="0" w:color="auto"/>
        <w:bottom w:val="none" w:sz="0" w:space="0" w:color="auto"/>
        <w:right w:val="none" w:sz="0" w:space="0" w:color="auto"/>
      </w:divBdr>
      <w:divsChild>
        <w:div w:id="421688452">
          <w:marLeft w:val="360"/>
          <w:marRight w:val="0"/>
          <w:marTop w:val="200"/>
          <w:marBottom w:val="0"/>
          <w:divBdr>
            <w:top w:val="none" w:sz="0" w:space="0" w:color="auto"/>
            <w:left w:val="none" w:sz="0" w:space="0" w:color="auto"/>
            <w:bottom w:val="none" w:sz="0" w:space="0" w:color="auto"/>
            <w:right w:val="none" w:sz="0" w:space="0" w:color="auto"/>
          </w:divBdr>
        </w:div>
      </w:divsChild>
    </w:div>
    <w:div w:id="593367417">
      <w:bodyDiv w:val="1"/>
      <w:marLeft w:val="0"/>
      <w:marRight w:val="0"/>
      <w:marTop w:val="0"/>
      <w:marBottom w:val="0"/>
      <w:divBdr>
        <w:top w:val="none" w:sz="0" w:space="0" w:color="auto"/>
        <w:left w:val="none" w:sz="0" w:space="0" w:color="auto"/>
        <w:bottom w:val="none" w:sz="0" w:space="0" w:color="auto"/>
        <w:right w:val="none" w:sz="0" w:space="0" w:color="auto"/>
      </w:divBdr>
    </w:div>
    <w:div w:id="595679069">
      <w:bodyDiv w:val="1"/>
      <w:marLeft w:val="0"/>
      <w:marRight w:val="0"/>
      <w:marTop w:val="0"/>
      <w:marBottom w:val="0"/>
      <w:divBdr>
        <w:top w:val="none" w:sz="0" w:space="0" w:color="auto"/>
        <w:left w:val="none" w:sz="0" w:space="0" w:color="auto"/>
        <w:bottom w:val="none" w:sz="0" w:space="0" w:color="auto"/>
        <w:right w:val="none" w:sz="0" w:space="0" w:color="auto"/>
      </w:divBdr>
    </w:div>
    <w:div w:id="624850983">
      <w:bodyDiv w:val="1"/>
      <w:marLeft w:val="0"/>
      <w:marRight w:val="0"/>
      <w:marTop w:val="0"/>
      <w:marBottom w:val="0"/>
      <w:divBdr>
        <w:top w:val="none" w:sz="0" w:space="0" w:color="auto"/>
        <w:left w:val="none" w:sz="0" w:space="0" w:color="auto"/>
        <w:bottom w:val="none" w:sz="0" w:space="0" w:color="auto"/>
        <w:right w:val="none" w:sz="0" w:space="0" w:color="auto"/>
      </w:divBdr>
    </w:div>
    <w:div w:id="821506693">
      <w:bodyDiv w:val="1"/>
      <w:marLeft w:val="0"/>
      <w:marRight w:val="0"/>
      <w:marTop w:val="0"/>
      <w:marBottom w:val="0"/>
      <w:divBdr>
        <w:top w:val="none" w:sz="0" w:space="0" w:color="auto"/>
        <w:left w:val="none" w:sz="0" w:space="0" w:color="auto"/>
        <w:bottom w:val="none" w:sz="0" w:space="0" w:color="auto"/>
        <w:right w:val="none" w:sz="0" w:space="0" w:color="auto"/>
      </w:divBdr>
      <w:divsChild>
        <w:div w:id="620574915">
          <w:marLeft w:val="360"/>
          <w:marRight w:val="0"/>
          <w:marTop w:val="200"/>
          <w:marBottom w:val="0"/>
          <w:divBdr>
            <w:top w:val="none" w:sz="0" w:space="0" w:color="auto"/>
            <w:left w:val="none" w:sz="0" w:space="0" w:color="auto"/>
            <w:bottom w:val="none" w:sz="0" w:space="0" w:color="auto"/>
            <w:right w:val="none" w:sz="0" w:space="0" w:color="auto"/>
          </w:divBdr>
        </w:div>
      </w:divsChild>
    </w:div>
    <w:div w:id="883441193">
      <w:bodyDiv w:val="1"/>
      <w:marLeft w:val="0"/>
      <w:marRight w:val="0"/>
      <w:marTop w:val="0"/>
      <w:marBottom w:val="0"/>
      <w:divBdr>
        <w:top w:val="none" w:sz="0" w:space="0" w:color="auto"/>
        <w:left w:val="none" w:sz="0" w:space="0" w:color="auto"/>
        <w:bottom w:val="none" w:sz="0" w:space="0" w:color="auto"/>
        <w:right w:val="none" w:sz="0" w:space="0" w:color="auto"/>
      </w:divBdr>
    </w:div>
    <w:div w:id="1025787213">
      <w:bodyDiv w:val="1"/>
      <w:marLeft w:val="0"/>
      <w:marRight w:val="0"/>
      <w:marTop w:val="0"/>
      <w:marBottom w:val="0"/>
      <w:divBdr>
        <w:top w:val="none" w:sz="0" w:space="0" w:color="auto"/>
        <w:left w:val="none" w:sz="0" w:space="0" w:color="auto"/>
        <w:bottom w:val="none" w:sz="0" w:space="0" w:color="auto"/>
        <w:right w:val="none" w:sz="0" w:space="0" w:color="auto"/>
      </w:divBdr>
    </w:div>
    <w:div w:id="1095052349">
      <w:bodyDiv w:val="1"/>
      <w:marLeft w:val="0"/>
      <w:marRight w:val="0"/>
      <w:marTop w:val="0"/>
      <w:marBottom w:val="0"/>
      <w:divBdr>
        <w:top w:val="none" w:sz="0" w:space="0" w:color="auto"/>
        <w:left w:val="none" w:sz="0" w:space="0" w:color="auto"/>
        <w:bottom w:val="none" w:sz="0" w:space="0" w:color="auto"/>
        <w:right w:val="none" w:sz="0" w:space="0" w:color="auto"/>
      </w:divBdr>
    </w:div>
    <w:div w:id="1292786075">
      <w:bodyDiv w:val="1"/>
      <w:marLeft w:val="0"/>
      <w:marRight w:val="0"/>
      <w:marTop w:val="0"/>
      <w:marBottom w:val="0"/>
      <w:divBdr>
        <w:top w:val="none" w:sz="0" w:space="0" w:color="auto"/>
        <w:left w:val="none" w:sz="0" w:space="0" w:color="auto"/>
        <w:bottom w:val="none" w:sz="0" w:space="0" w:color="auto"/>
        <w:right w:val="none" w:sz="0" w:space="0" w:color="auto"/>
      </w:divBdr>
      <w:divsChild>
        <w:div w:id="110633314">
          <w:marLeft w:val="1800"/>
          <w:marRight w:val="0"/>
          <w:marTop w:val="100"/>
          <w:marBottom w:val="0"/>
          <w:divBdr>
            <w:top w:val="none" w:sz="0" w:space="0" w:color="auto"/>
            <w:left w:val="none" w:sz="0" w:space="0" w:color="auto"/>
            <w:bottom w:val="none" w:sz="0" w:space="0" w:color="auto"/>
            <w:right w:val="none" w:sz="0" w:space="0" w:color="auto"/>
          </w:divBdr>
        </w:div>
        <w:div w:id="428697849">
          <w:marLeft w:val="360"/>
          <w:marRight w:val="0"/>
          <w:marTop w:val="200"/>
          <w:marBottom w:val="0"/>
          <w:divBdr>
            <w:top w:val="none" w:sz="0" w:space="0" w:color="auto"/>
            <w:left w:val="none" w:sz="0" w:space="0" w:color="auto"/>
            <w:bottom w:val="none" w:sz="0" w:space="0" w:color="auto"/>
            <w:right w:val="none" w:sz="0" w:space="0" w:color="auto"/>
          </w:divBdr>
        </w:div>
        <w:div w:id="475344741">
          <w:marLeft w:val="1800"/>
          <w:marRight w:val="0"/>
          <w:marTop w:val="100"/>
          <w:marBottom w:val="0"/>
          <w:divBdr>
            <w:top w:val="none" w:sz="0" w:space="0" w:color="auto"/>
            <w:left w:val="none" w:sz="0" w:space="0" w:color="auto"/>
            <w:bottom w:val="none" w:sz="0" w:space="0" w:color="auto"/>
            <w:right w:val="none" w:sz="0" w:space="0" w:color="auto"/>
          </w:divBdr>
        </w:div>
        <w:div w:id="1198738168">
          <w:marLeft w:val="1080"/>
          <w:marRight w:val="0"/>
          <w:marTop w:val="100"/>
          <w:marBottom w:val="0"/>
          <w:divBdr>
            <w:top w:val="none" w:sz="0" w:space="0" w:color="auto"/>
            <w:left w:val="none" w:sz="0" w:space="0" w:color="auto"/>
            <w:bottom w:val="none" w:sz="0" w:space="0" w:color="auto"/>
            <w:right w:val="none" w:sz="0" w:space="0" w:color="auto"/>
          </w:divBdr>
        </w:div>
      </w:divsChild>
    </w:div>
    <w:div w:id="1325547591">
      <w:bodyDiv w:val="1"/>
      <w:marLeft w:val="0"/>
      <w:marRight w:val="0"/>
      <w:marTop w:val="0"/>
      <w:marBottom w:val="0"/>
      <w:divBdr>
        <w:top w:val="none" w:sz="0" w:space="0" w:color="auto"/>
        <w:left w:val="none" w:sz="0" w:space="0" w:color="auto"/>
        <w:bottom w:val="none" w:sz="0" w:space="0" w:color="auto"/>
        <w:right w:val="none" w:sz="0" w:space="0" w:color="auto"/>
      </w:divBdr>
    </w:div>
    <w:div w:id="1421835434">
      <w:bodyDiv w:val="1"/>
      <w:marLeft w:val="0"/>
      <w:marRight w:val="0"/>
      <w:marTop w:val="0"/>
      <w:marBottom w:val="0"/>
      <w:divBdr>
        <w:top w:val="none" w:sz="0" w:space="0" w:color="auto"/>
        <w:left w:val="none" w:sz="0" w:space="0" w:color="auto"/>
        <w:bottom w:val="none" w:sz="0" w:space="0" w:color="auto"/>
        <w:right w:val="none" w:sz="0" w:space="0" w:color="auto"/>
      </w:divBdr>
    </w:div>
    <w:div w:id="1450707617">
      <w:bodyDiv w:val="1"/>
      <w:marLeft w:val="0"/>
      <w:marRight w:val="0"/>
      <w:marTop w:val="0"/>
      <w:marBottom w:val="0"/>
      <w:divBdr>
        <w:top w:val="none" w:sz="0" w:space="0" w:color="auto"/>
        <w:left w:val="none" w:sz="0" w:space="0" w:color="auto"/>
        <w:bottom w:val="none" w:sz="0" w:space="0" w:color="auto"/>
        <w:right w:val="none" w:sz="0" w:space="0" w:color="auto"/>
      </w:divBdr>
      <w:divsChild>
        <w:div w:id="754790307">
          <w:marLeft w:val="1195"/>
          <w:marRight w:val="0"/>
          <w:marTop w:val="0"/>
          <w:marBottom w:val="0"/>
          <w:divBdr>
            <w:top w:val="none" w:sz="0" w:space="0" w:color="auto"/>
            <w:left w:val="none" w:sz="0" w:space="0" w:color="auto"/>
            <w:bottom w:val="none" w:sz="0" w:space="0" w:color="auto"/>
            <w:right w:val="none" w:sz="0" w:space="0" w:color="auto"/>
          </w:divBdr>
        </w:div>
        <w:div w:id="895360327">
          <w:marLeft w:val="1195"/>
          <w:marRight w:val="0"/>
          <w:marTop w:val="0"/>
          <w:marBottom w:val="0"/>
          <w:divBdr>
            <w:top w:val="none" w:sz="0" w:space="0" w:color="auto"/>
            <w:left w:val="none" w:sz="0" w:space="0" w:color="auto"/>
            <w:bottom w:val="none" w:sz="0" w:space="0" w:color="auto"/>
            <w:right w:val="none" w:sz="0" w:space="0" w:color="auto"/>
          </w:divBdr>
        </w:div>
        <w:div w:id="930166780">
          <w:marLeft w:val="1195"/>
          <w:marRight w:val="0"/>
          <w:marTop w:val="0"/>
          <w:marBottom w:val="0"/>
          <w:divBdr>
            <w:top w:val="none" w:sz="0" w:space="0" w:color="auto"/>
            <w:left w:val="none" w:sz="0" w:space="0" w:color="auto"/>
            <w:bottom w:val="none" w:sz="0" w:space="0" w:color="auto"/>
            <w:right w:val="none" w:sz="0" w:space="0" w:color="auto"/>
          </w:divBdr>
        </w:div>
        <w:div w:id="1362394353">
          <w:marLeft w:val="1195"/>
          <w:marRight w:val="0"/>
          <w:marTop w:val="0"/>
          <w:marBottom w:val="0"/>
          <w:divBdr>
            <w:top w:val="none" w:sz="0" w:space="0" w:color="auto"/>
            <w:left w:val="none" w:sz="0" w:space="0" w:color="auto"/>
            <w:bottom w:val="none" w:sz="0" w:space="0" w:color="auto"/>
            <w:right w:val="none" w:sz="0" w:space="0" w:color="auto"/>
          </w:divBdr>
        </w:div>
        <w:div w:id="1634410890">
          <w:marLeft w:val="1195"/>
          <w:marRight w:val="0"/>
          <w:marTop w:val="0"/>
          <w:marBottom w:val="0"/>
          <w:divBdr>
            <w:top w:val="none" w:sz="0" w:space="0" w:color="auto"/>
            <w:left w:val="none" w:sz="0" w:space="0" w:color="auto"/>
            <w:bottom w:val="none" w:sz="0" w:space="0" w:color="auto"/>
            <w:right w:val="none" w:sz="0" w:space="0" w:color="auto"/>
          </w:divBdr>
        </w:div>
      </w:divsChild>
    </w:div>
    <w:div w:id="1595821875">
      <w:bodyDiv w:val="1"/>
      <w:marLeft w:val="0"/>
      <w:marRight w:val="0"/>
      <w:marTop w:val="0"/>
      <w:marBottom w:val="0"/>
      <w:divBdr>
        <w:top w:val="none" w:sz="0" w:space="0" w:color="auto"/>
        <w:left w:val="none" w:sz="0" w:space="0" w:color="auto"/>
        <w:bottom w:val="none" w:sz="0" w:space="0" w:color="auto"/>
        <w:right w:val="none" w:sz="0" w:space="0" w:color="auto"/>
      </w:divBdr>
    </w:div>
    <w:div w:id="1617133400">
      <w:bodyDiv w:val="1"/>
      <w:marLeft w:val="0"/>
      <w:marRight w:val="0"/>
      <w:marTop w:val="0"/>
      <w:marBottom w:val="0"/>
      <w:divBdr>
        <w:top w:val="none" w:sz="0" w:space="0" w:color="auto"/>
        <w:left w:val="none" w:sz="0" w:space="0" w:color="auto"/>
        <w:bottom w:val="none" w:sz="0" w:space="0" w:color="auto"/>
        <w:right w:val="none" w:sz="0" w:space="0" w:color="auto"/>
      </w:divBdr>
    </w:div>
    <w:div w:id="1653826592">
      <w:bodyDiv w:val="1"/>
      <w:marLeft w:val="0"/>
      <w:marRight w:val="0"/>
      <w:marTop w:val="0"/>
      <w:marBottom w:val="0"/>
      <w:divBdr>
        <w:top w:val="none" w:sz="0" w:space="0" w:color="auto"/>
        <w:left w:val="none" w:sz="0" w:space="0" w:color="auto"/>
        <w:bottom w:val="none" w:sz="0" w:space="0" w:color="auto"/>
        <w:right w:val="none" w:sz="0" w:space="0" w:color="auto"/>
      </w:divBdr>
    </w:div>
    <w:div w:id="1708722593">
      <w:bodyDiv w:val="1"/>
      <w:marLeft w:val="0"/>
      <w:marRight w:val="0"/>
      <w:marTop w:val="0"/>
      <w:marBottom w:val="0"/>
      <w:divBdr>
        <w:top w:val="none" w:sz="0" w:space="0" w:color="auto"/>
        <w:left w:val="none" w:sz="0" w:space="0" w:color="auto"/>
        <w:bottom w:val="none" w:sz="0" w:space="0" w:color="auto"/>
        <w:right w:val="none" w:sz="0" w:space="0" w:color="auto"/>
      </w:divBdr>
      <w:divsChild>
        <w:div w:id="734857932">
          <w:marLeft w:val="0"/>
          <w:marRight w:val="0"/>
          <w:marTop w:val="0"/>
          <w:marBottom w:val="0"/>
          <w:divBdr>
            <w:top w:val="none" w:sz="0" w:space="0" w:color="auto"/>
            <w:left w:val="none" w:sz="0" w:space="0" w:color="auto"/>
            <w:bottom w:val="none" w:sz="0" w:space="0" w:color="auto"/>
            <w:right w:val="none" w:sz="0" w:space="0" w:color="auto"/>
          </w:divBdr>
          <w:divsChild>
            <w:div w:id="400444436">
              <w:marLeft w:val="0"/>
              <w:marRight w:val="0"/>
              <w:marTop w:val="0"/>
              <w:marBottom w:val="0"/>
              <w:divBdr>
                <w:top w:val="none" w:sz="0" w:space="0" w:color="auto"/>
                <w:left w:val="none" w:sz="0" w:space="0" w:color="auto"/>
                <w:bottom w:val="none" w:sz="0" w:space="0" w:color="auto"/>
                <w:right w:val="none" w:sz="0" w:space="0" w:color="auto"/>
              </w:divBdr>
              <w:divsChild>
                <w:div w:id="63191081">
                  <w:marLeft w:val="0"/>
                  <w:marRight w:val="0"/>
                  <w:marTop w:val="0"/>
                  <w:marBottom w:val="0"/>
                  <w:divBdr>
                    <w:top w:val="none" w:sz="0" w:space="0" w:color="auto"/>
                    <w:left w:val="none" w:sz="0" w:space="0" w:color="auto"/>
                    <w:bottom w:val="none" w:sz="0" w:space="0" w:color="auto"/>
                    <w:right w:val="none" w:sz="0" w:space="0" w:color="auto"/>
                  </w:divBdr>
                  <w:divsChild>
                    <w:div w:id="3096710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86670672">
      <w:bodyDiv w:val="1"/>
      <w:marLeft w:val="0"/>
      <w:marRight w:val="0"/>
      <w:marTop w:val="0"/>
      <w:marBottom w:val="0"/>
      <w:divBdr>
        <w:top w:val="none" w:sz="0" w:space="0" w:color="auto"/>
        <w:left w:val="none" w:sz="0" w:space="0" w:color="auto"/>
        <w:bottom w:val="none" w:sz="0" w:space="0" w:color="auto"/>
        <w:right w:val="none" w:sz="0" w:space="0" w:color="auto"/>
      </w:divBdr>
      <w:divsChild>
        <w:div w:id="1367605374">
          <w:marLeft w:val="360"/>
          <w:marRight w:val="0"/>
          <w:marTop w:val="200"/>
          <w:marBottom w:val="0"/>
          <w:divBdr>
            <w:top w:val="none" w:sz="0" w:space="0" w:color="auto"/>
            <w:left w:val="none" w:sz="0" w:space="0" w:color="auto"/>
            <w:bottom w:val="none" w:sz="0" w:space="0" w:color="auto"/>
            <w:right w:val="none" w:sz="0" w:space="0" w:color="auto"/>
          </w:divBdr>
        </w:div>
        <w:div w:id="1413433745">
          <w:marLeft w:val="360"/>
          <w:marRight w:val="0"/>
          <w:marTop w:val="200"/>
          <w:marBottom w:val="0"/>
          <w:divBdr>
            <w:top w:val="none" w:sz="0" w:space="0" w:color="auto"/>
            <w:left w:val="none" w:sz="0" w:space="0" w:color="auto"/>
            <w:bottom w:val="none" w:sz="0" w:space="0" w:color="auto"/>
            <w:right w:val="none" w:sz="0" w:space="0" w:color="auto"/>
          </w:divBdr>
        </w:div>
      </w:divsChild>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dmarcomms.typeform.com/ECDCOP28Events" TargetMode="External"/><Relationship Id="rId18" Type="http://schemas.openxmlformats.org/officeDocument/2006/relationships/hyperlink" Target="http://www.expocitydubai.com" TargetMode="External"/><Relationship Id="rId26" Type="http://schemas.openxmlformats.org/officeDocument/2006/relationships/hyperlink" Target="https://www.facebook.com/ExpoCityDubai" TargetMode="External"/><Relationship Id="rId21" Type="http://schemas.openxmlformats.org/officeDocument/2006/relationships/hyperlink" Target="http://www.expocitydubai.com" TargetMode="External"/><Relationship Id="rId34" Type="http://schemas.openxmlformats.org/officeDocument/2006/relationships/hyperlink" Target="https://www.tiktok.com/@expocitydubai" TargetMode="External"/><Relationship Id="rId7" Type="http://schemas.openxmlformats.org/officeDocument/2006/relationships/settings" Target="settings.xml"/><Relationship Id="rId12" Type="http://schemas.openxmlformats.org/officeDocument/2006/relationships/hyperlink" Target="http://www.cop28.com" TargetMode="External"/><Relationship Id="rId17" Type="http://schemas.openxmlformats.org/officeDocument/2006/relationships/hyperlink" Target="https://www.expocitydubai.com/en/things-to-do/attractions/expo-city-farm/" TargetMode="External"/><Relationship Id="rId25" Type="http://schemas.openxmlformats.org/officeDocument/2006/relationships/image" Target="media/image2.png"/><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expocitydubai.com" TargetMode="External"/><Relationship Id="rId20" Type="http://schemas.openxmlformats.org/officeDocument/2006/relationships/hyperlink" Target="http://www.expocitydubai.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lDD89C6RVRGoEumigpFmAgBL42n7noHCTeKvR-5GTSn-Q?e=XPPWHO" TargetMode="External"/><Relationship Id="rId24" Type="http://schemas.openxmlformats.org/officeDocument/2006/relationships/hyperlink" Target="https://twitter.com/ExpoCityDubai" TargetMode="External"/><Relationship Id="rId32" Type="http://schemas.openxmlformats.org/officeDocument/2006/relationships/hyperlink" Target="https://www.linkedin.com/company/expocityduba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edgeforpeopleandplanet.com/" TargetMode="External"/><Relationship Id="rId23" Type="http://schemas.openxmlformats.org/officeDocument/2006/relationships/image" Target="media/image1.png"/><Relationship Id="rId28" Type="http://schemas.openxmlformats.org/officeDocument/2006/relationships/hyperlink" Target="https://instagram.com/ExpoCityDuba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dmarcomms.typeform.com/ECDCOP28Event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ocitydubai-my.sharepoint.com/:b:/g/personal/expodubaigroup_expocitydubai_ae/ESuQIspU9_dGgx3-gpX_WBwBlmp8x1iy6H-oKvowwupKAw?e=YlqayK" TargetMode="External"/><Relationship Id="rId22" Type="http://schemas.openxmlformats.org/officeDocument/2006/relationships/hyperlink" Target="mailto:press.office@expocitydubai.ae" TargetMode="External"/><Relationship Id="rId27" Type="http://schemas.openxmlformats.org/officeDocument/2006/relationships/image" Target="media/image3.png"/><Relationship Id="rId30" Type="http://schemas.openxmlformats.org/officeDocument/2006/relationships/hyperlink" Target="https://www.youtube.com/c/ExpoCityDubai"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1817</Words>
  <Characters>10358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Razan Katbe</cp:lastModifiedBy>
  <cp:revision>6</cp:revision>
  <dcterms:created xsi:type="dcterms:W3CDTF">2023-11-14T05:27:00Z</dcterms:created>
  <dcterms:modified xsi:type="dcterms:W3CDTF">2023-11-14T20:19:00Z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