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A484" w14:textId="6B266BC0" w:rsidR="00714AD0" w:rsidRPr="007337A2" w:rsidRDefault="00714AD0" w:rsidP="007337A2">
      <w:pPr>
        <w:tabs>
          <w:tab w:val="left" w:pos="6938"/>
        </w:tabs>
        <w:bidi/>
        <w:spacing w:line="276" w:lineRule="auto"/>
        <w:rPr>
          <w:rFonts w:cs="Calibri"/>
          <w:b/>
          <w:sz w:val="30"/>
          <w:szCs w:val="30"/>
          <w:rtl/>
        </w:rPr>
      </w:pPr>
      <w:bookmarkStart w:id="0" w:name="_Hlk106634822"/>
      <w:bookmarkStart w:id="1" w:name="_Hlk133928847"/>
      <w:r w:rsidRPr="007337A2">
        <w:rPr>
          <w:rFonts w:cs="Calibri"/>
          <w:b/>
          <w:color w:val="ED7D31"/>
          <w:sz w:val="26"/>
          <w:szCs w:val="26"/>
          <w:rtl/>
        </w:rPr>
        <w:t>خبر صحفي</w:t>
      </w:r>
      <w:r w:rsidR="00C1047A" w:rsidRPr="007337A2" w:rsidDel="00C1047A">
        <w:rPr>
          <w:rFonts w:cs="Calibri"/>
          <w:b/>
          <w:color w:val="ED7D31"/>
          <w:sz w:val="26"/>
          <w:szCs w:val="26"/>
          <w:rtl/>
        </w:rPr>
        <w:t xml:space="preserve"> </w:t>
      </w:r>
      <w:r w:rsidR="00E7043F" w:rsidRPr="007337A2">
        <w:rPr>
          <w:rFonts w:cs="Calibri"/>
          <w:b/>
          <w:color w:val="ED7D31"/>
          <w:sz w:val="26"/>
          <w:szCs w:val="26"/>
          <w:rtl/>
          <w:lang w:bidi="ar-AE"/>
        </w:rPr>
        <w:br/>
      </w:r>
    </w:p>
    <w:p w14:paraId="4A0E55B1" w14:textId="7AC863ED" w:rsidR="00C1047A" w:rsidRDefault="00640A10" w:rsidP="007337A2">
      <w:pPr>
        <w:tabs>
          <w:tab w:val="left" w:pos="6938"/>
        </w:tabs>
        <w:bidi/>
        <w:spacing w:line="276" w:lineRule="auto"/>
        <w:jc w:val="center"/>
        <w:rPr>
          <w:rFonts w:cs="Calibri"/>
          <w:bCs/>
          <w:sz w:val="36"/>
          <w:szCs w:val="36"/>
          <w:rtl/>
        </w:rPr>
      </w:pPr>
      <w:r w:rsidRPr="00640A10">
        <w:rPr>
          <w:rFonts w:cs="Calibri"/>
          <w:bCs/>
          <w:sz w:val="28"/>
          <w:szCs w:val="28"/>
          <w:rtl/>
        </w:rPr>
        <w:t xml:space="preserve">الحدث يستقطب فعالية "كيك </w:t>
      </w:r>
      <w:proofErr w:type="spellStart"/>
      <w:r w:rsidRPr="00640A10">
        <w:rPr>
          <w:rFonts w:cs="Calibri"/>
          <w:bCs/>
          <w:sz w:val="28"/>
          <w:szCs w:val="28"/>
          <w:rtl/>
        </w:rPr>
        <w:t>بيكنك</w:t>
      </w:r>
      <w:proofErr w:type="spellEnd"/>
      <w:r w:rsidRPr="00640A10">
        <w:rPr>
          <w:rFonts w:cs="Calibri"/>
          <w:bCs/>
          <w:sz w:val="28"/>
          <w:szCs w:val="28"/>
          <w:rtl/>
        </w:rPr>
        <w:t>" الأمريكية لأول مرة في المنطقة</w:t>
      </w:r>
    </w:p>
    <w:p w14:paraId="20E2B99C" w14:textId="617D3726" w:rsidR="00714AD0" w:rsidRDefault="00640A10" w:rsidP="00C1047A">
      <w:pPr>
        <w:tabs>
          <w:tab w:val="left" w:pos="6938"/>
        </w:tabs>
        <w:bidi/>
        <w:spacing w:line="276" w:lineRule="auto"/>
        <w:jc w:val="center"/>
        <w:rPr>
          <w:rFonts w:cs="Calibri"/>
          <w:bCs/>
          <w:sz w:val="36"/>
          <w:szCs w:val="36"/>
        </w:rPr>
      </w:pPr>
      <w:r w:rsidRPr="00640A10">
        <w:rPr>
          <w:rFonts w:cs="Calibri"/>
          <w:bCs/>
          <w:sz w:val="36"/>
          <w:szCs w:val="36"/>
          <w:rtl/>
        </w:rPr>
        <w:t>مهرجان الكيك في مدينة إكسبو دبي يستعد لاستقبال آلاف الزوار ببرنامج حافل من الفعاليات وعروض الطهي ومئات الأنواع من الحلويات العالمية</w:t>
      </w:r>
    </w:p>
    <w:p w14:paraId="39E121F6" w14:textId="77777777" w:rsidR="00640A10" w:rsidRDefault="00640A10" w:rsidP="00640A10">
      <w:pPr>
        <w:tabs>
          <w:tab w:val="left" w:pos="6938"/>
        </w:tabs>
        <w:bidi/>
        <w:spacing w:line="276" w:lineRule="auto"/>
        <w:jc w:val="center"/>
        <w:rPr>
          <w:rFonts w:cs="Calibri"/>
          <w:bCs/>
          <w:sz w:val="36"/>
          <w:szCs w:val="36"/>
        </w:rPr>
      </w:pPr>
    </w:p>
    <w:p w14:paraId="212DDEC2" w14:textId="78DAC61E" w:rsidR="00640A10" w:rsidRPr="00640A10" w:rsidRDefault="00640A10" w:rsidP="00640A10">
      <w:pPr>
        <w:numPr>
          <w:ilvl w:val="0"/>
          <w:numId w:val="9"/>
        </w:numPr>
        <w:bidi/>
        <w:spacing w:line="276" w:lineRule="auto"/>
        <w:rPr>
          <w:rFonts w:cs="Calibri"/>
          <w:b/>
          <w:bCs/>
          <w:sz w:val="28"/>
          <w:szCs w:val="28"/>
          <w:rtl/>
        </w:rPr>
      </w:pPr>
      <w:r w:rsidRPr="00640A10">
        <w:rPr>
          <w:rFonts w:cs="Calibri"/>
          <w:b/>
          <w:bCs/>
          <w:sz w:val="28"/>
          <w:szCs w:val="28"/>
          <w:rtl/>
        </w:rPr>
        <w:t xml:space="preserve">أكثر من 100 عرض حيّ </w:t>
      </w:r>
      <w:r w:rsidR="00160AA6">
        <w:rPr>
          <w:rFonts w:cs="Calibri" w:hint="cs"/>
          <w:b/>
          <w:bCs/>
          <w:sz w:val="28"/>
          <w:szCs w:val="28"/>
          <w:rtl/>
        </w:rPr>
        <w:t xml:space="preserve">لخبز </w:t>
      </w:r>
      <w:r w:rsidR="00E5585F">
        <w:rPr>
          <w:rFonts w:cs="Calibri" w:hint="cs"/>
          <w:b/>
          <w:bCs/>
          <w:sz w:val="28"/>
          <w:szCs w:val="28"/>
          <w:rtl/>
        </w:rPr>
        <w:t xml:space="preserve">وإعداد </w:t>
      </w:r>
      <w:r w:rsidR="00160AA6">
        <w:rPr>
          <w:rFonts w:cs="Calibri" w:hint="cs"/>
          <w:b/>
          <w:bCs/>
          <w:sz w:val="28"/>
          <w:szCs w:val="28"/>
          <w:rtl/>
        </w:rPr>
        <w:t>الحلويات</w:t>
      </w:r>
      <w:r w:rsidRPr="00640A10">
        <w:rPr>
          <w:rFonts w:cs="Calibri"/>
          <w:b/>
          <w:bCs/>
          <w:sz w:val="28"/>
          <w:szCs w:val="28"/>
          <w:rtl/>
        </w:rPr>
        <w:t xml:space="preserve"> بحضور 25 من أشهر </w:t>
      </w:r>
      <w:r w:rsidR="00160AA6">
        <w:rPr>
          <w:rFonts w:cs="Calibri" w:hint="cs"/>
          <w:b/>
          <w:bCs/>
          <w:sz w:val="28"/>
          <w:szCs w:val="28"/>
          <w:rtl/>
        </w:rPr>
        <w:t>صانعي</w:t>
      </w:r>
      <w:r w:rsidRPr="00640A10">
        <w:rPr>
          <w:rFonts w:cs="Calibri"/>
          <w:b/>
          <w:bCs/>
          <w:sz w:val="28"/>
          <w:szCs w:val="28"/>
          <w:rtl/>
        </w:rPr>
        <w:t xml:space="preserve"> الحلويات العالمية</w:t>
      </w:r>
    </w:p>
    <w:p w14:paraId="77C78EA4" w14:textId="379EFBFF" w:rsidR="00640A10" w:rsidRPr="00640A10" w:rsidRDefault="00640A10" w:rsidP="00640A10">
      <w:pPr>
        <w:numPr>
          <w:ilvl w:val="0"/>
          <w:numId w:val="9"/>
        </w:numPr>
        <w:bidi/>
        <w:spacing w:line="276" w:lineRule="auto"/>
        <w:rPr>
          <w:rFonts w:cs="Calibri"/>
          <w:b/>
          <w:bCs/>
          <w:sz w:val="28"/>
          <w:szCs w:val="28"/>
        </w:rPr>
      </w:pPr>
      <w:r w:rsidRPr="00640A10">
        <w:rPr>
          <w:rFonts w:cs="Calibri"/>
          <w:b/>
          <w:bCs/>
          <w:sz w:val="28"/>
          <w:szCs w:val="28"/>
          <w:rtl/>
        </w:rPr>
        <w:t xml:space="preserve">30 علامة تجارية </w:t>
      </w:r>
      <w:r w:rsidR="00160AA6">
        <w:rPr>
          <w:rFonts w:cs="Calibri" w:hint="cs"/>
          <w:b/>
          <w:bCs/>
          <w:sz w:val="28"/>
          <w:szCs w:val="28"/>
          <w:rtl/>
        </w:rPr>
        <w:t>شهيرة</w:t>
      </w:r>
      <w:r w:rsidRPr="00640A10">
        <w:rPr>
          <w:rFonts w:cs="Calibri"/>
          <w:b/>
          <w:bCs/>
          <w:sz w:val="28"/>
          <w:szCs w:val="28"/>
          <w:rtl/>
        </w:rPr>
        <w:t xml:space="preserve"> </w:t>
      </w:r>
      <w:r w:rsidR="00160AA6">
        <w:rPr>
          <w:rFonts w:cs="Calibri" w:hint="cs"/>
          <w:b/>
          <w:bCs/>
          <w:sz w:val="28"/>
          <w:szCs w:val="28"/>
          <w:rtl/>
        </w:rPr>
        <w:t>وفعاليات لجميع أفراد العائلة</w:t>
      </w:r>
      <w:r w:rsidRPr="00640A10">
        <w:rPr>
          <w:rFonts w:cs="Calibri"/>
          <w:b/>
          <w:bCs/>
          <w:sz w:val="28"/>
          <w:szCs w:val="28"/>
          <w:rtl/>
        </w:rPr>
        <w:t xml:space="preserve"> على مساحة 110 آلاف قدم مربع </w:t>
      </w:r>
    </w:p>
    <w:p w14:paraId="20380BEA" w14:textId="77777777" w:rsidR="00640A10" w:rsidRPr="00640A10" w:rsidRDefault="00640A10" w:rsidP="00640A10">
      <w:pPr>
        <w:tabs>
          <w:tab w:val="left" w:pos="6938"/>
        </w:tabs>
        <w:bidi/>
        <w:spacing w:line="276" w:lineRule="auto"/>
        <w:jc w:val="center"/>
        <w:rPr>
          <w:rFonts w:cs="Calibri"/>
          <w:bCs/>
          <w:sz w:val="36"/>
          <w:szCs w:val="36"/>
        </w:rPr>
      </w:pPr>
    </w:p>
    <w:p w14:paraId="4865234E" w14:textId="77777777" w:rsidR="00714AD0" w:rsidRPr="007337A2" w:rsidRDefault="00714AD0" w:rsidP="007337A2">
      <w:pPr>
        <w:tabs>
          <w:tab w:val="left" w:pos="6938"/>
        </w:tabs>
        <w:bidi/>
        <w:spacing w:line="276" w:lineRule="auto"/>
        <w:rPr>
          <w:rFonts w:cs="Calibri"/>
          <w:b/>
          <w:sz w:val="28"/>
          <w:szCs w:val="28"/>
        </w:rPr>
      </w:pPr>
    </w:p>
    <w:bookmarkEnd w:id="0"/>
    <w:p w14:paraId="6B083DCD" w14:textId="20DCEA3A" w:rsidR="00714AD0" w:rsidRPr="007337A2" w:rsidRDefault="00714AD0" w:rsidP="007337A2">
      <w:pPr>
        <w:tabs>
          <w:tab w:val="left" w:pos="6938"/>
        </w:tabs>
        <w:bidi/>
        <w:spacing w:line="276" w:lineRule="auto"/>
        <w:rPr>
          <w:rFonts w:cs="Calibri"/>
          <w:highlight w:val="yellow"/>
          <w:rtl/>
        </w:rPr>
      </w:pPr>
      <w:r w:rsidRPr="007337A2">
        <w:rPr>
          <w:rFonts w:cs="Calibri"/>
          <w:b/>
          <w:bCs/>
          <w:rtl/>
        </w:rPr>
        <w:t xml:space="preserve">يمكن تنزيل </w:t>
      </w:r>
      <w:r w:rsidRPr="007337A2">
        <w:rPr>
          <w:rFonts w:cs="Calibri"/>
          <w:b/>
          <w:bCs/>
          <w:rtl/>
          <w:lang w:bidi="ar-EG"/>
        </w:rPr>
        <w:t>المواد الإعلامية</w:t>
      </w:r>
      <w:r w:rsidRPr="007337A2">
        <w:rPr>
          <w:rFonts w:cs="Calibri"/>
          <w:b/>
          <w:bCs/>
          <w:rtl/>
        </w:rPr>
        <w:t xml:space="preserve"> المصاحبة للخبر من </w:t>
      </w:r>
      <w:hyperlink r:id="rId11" w:history="1">
        <w:r w:rsidRPr="00276F70">
          <w:rPr>
            <w:rStyle w:val="Hyperlink"/>
            <w:rFonts w:cs="Calibri"/>
            <w:rtl/>
          </w:rPr>
          <w:t>ه</w:t>
        </w:r>
        <w:r w:rsidRPr="00276F70">
          <w:rPr>
            <w:rStyle w:val="Hyperlink"/>
            <w:rFonts w:cs="Calibri"/>
            <w:rtl/>
          </w:rPr>
          <w:t>نا</w:t>
        </w:r>
      </w:hyperlink>
    </w:p>
    <w:p w14:paraId="3637D2D7" w14:textId="77777777" w:rsidR="00714AD0" w:rsidRPr="007337A2" w:rsidRDefault="00714AD0" w:rsidP="007337A2">
      <w:pPr>
        <w:tabs>
          <w:tab w:val="left" w:pos="6938"/>
        </w:tabs>
        <w:bidi/>
        <w:spacing w:line="276" w:lineRule="auto"/>
        <w:rPr>
          <w:rFonts w:cs="Calibri"/>
          <w:b/>
          <w:sz w:val="36"/>
          <w:szCs w:val="36"/>
          <w:rtl/>
        </w:rPr>
      </w:pPr>
    </w:p>
    <w:p w14:paraId="756E87A1" w14:textId="1A7C1B36" w:rsidR="00640A10" w:rsidRPr="00640A10" w:rsidRDefault="00714AD0" w:rsidP="00640A10">
      <w:pPr>
        <w:bidi/>
        <w:spacing w:line="276" w:lineRule="auto"/>
        <w:rPr>
          <w:rFonts w:cs="Calibri"/>
          <w:b/>
          <w:rtl/>
        </w:rPr>
      </w:pPr>
      <w:r w:rsidRPr="007337A2">
        <w:rPr>
          <w:rFonts w:cs="Calibri"/>
          <w:bCs/>
          <w:rtl/>
        </w:rPr>
        <w:t xml:space="preserve">دبي، </w:t>
      </w:r>
      <w:r w:rsidR="000114E4" w:rsidRPr="00640A10">
        <w:rPr>
          <w:rFonts w:cs="Calibri"/>
          <w:bCs/>
          <w:rtl/>
        </w:rPr>
        <w:t>12</w:t>
      </w:r>
      <w:r w:rsidRPr="00640A10">
        <w:rPr>
          <w:rFonts w:cs="Calibri"/>
          <w:bCs/>
          <w:rtl/>
        </w:rPr>
        <w:t xml:space="preserve"> </w:t>
      </w:r>
      <w:r w:rsidR="000114E4" w:rsidRPr="00640A10">
        <w:rPr>
          <w:rFonts w:cs="Calibri"/>
          <w:bCs/>
          <w:rtl/>
        </w:rPr>
        <w:t>نوفمبر</w:t>
      </w:r>
      <w:r w:rsidRPr="00640A10">
        <w:rPr>
          <w:rFonts w:cs="Calibri"/>
          <w:bCs/>
          <w:rtl/>
        </w:rPr>
        <w:t xml:space="preserve"> </w:t>
      </w:r>
      <w:r w:rsidR="00792C8F" w:rsidRPr="007337A2">
        <w:rPr>
          <w:rFonts w:cs="Calibri"/>
          <w:b/>
        </w:rPr>
        <w:t>2025</w:t>
      </w:r>
      <w:r w:rsidRPr="007337A2">
        <w:rPr>
          <w:rFonts w:cs="Calibri"/>
          <w:b/>
          <w:rtl/>
        </w:rPr>
        <w:t xml:space="preserve"> </w:t>
      </w:r>
      <w:r w:rsidR="000114E4" w:rsidRPr="007337A2">
        <w:rPr>
          <w:rFonts w:cs="Calibri"/>
          <w:b/>
          <w:rtl/>
        </w:rPr>
        <w:t xml:space="preserve">– </w:t>
      </w:r>
      <w:r w:rsidR="00640A10">
        <w:rPr>
          <w:rFonts w:cs="Calibri" w:hint="cs"/>
          <w:b/>
          <w:rtl/>
          <w:lang w:bidi="ar-AE"/>
        </w:rPr>
        <w:t xml:space="preserve"> </w:t>
      </w:r>
      <w:r w:rsidR="00640A10" w:rsidRPr="00640A10">
        <w:rPr>
          <w:rFonts w:cs="Calibri"/>
          <w:b/>
          <w:rtl/>
        </w:rPr>
        <w:t xml:space="preserve">تستعد مدينة إكسبو دبي لاستقبال آلاف الزوار من العائلات التي ستزور مهرجان الكيك، المهرجان الأول من نوعه في المنطقة المتخصص بكل أنواع الحلويات والمخبوزات المحلية والعالمية، وذلك بين 28 نوفمبر و2 ديسمبر،  حيث ستتحول ساحة الوصل إلى حديقة من الحلويات تمتد على مساحة 110 آلاف قدم مربّع، وتعرض المئات من انواع قوالب الحلوى ومختلف أنواع البسكويت والمخبوزات ونكهات القهوة من أنحاء العالم، ليصبح مهرجان الكيك، أحد الفعاليات الرئيسية لموسم الوصل في مدينة إكسبو دبي، الأضخم من نوعه  مع أكثر من 100 عرض حي و25 طاه عالمي للحلويات مع تواجد 30 علامة تجارية مختصة بالحلويات، إضافةً إلى استقطاب فعالية "كيك </w:t>
      </w:r>
      <w:proofErr w:type="spellStart"/>
      <w:r w:rsidR="00640A10" w:rsidRPr="00640A10">
        <w:rPr>
          <w:rFonts w:cs="Calibri"/>
          <w:b/>
          <w:rtl/>
        </w:rPr>
        <w:t>بيكنك</w:t>
      </w:r>
      <w:proofErr w:type="spellEnd"/>
      <w:r w:rsidR="00640A10" w:rsidRPr="00640A10">
        <w:rPr>
          <w:rFonts w:cs="Calibri"/>
          <w:b/>
          <w:rtl/>
        </w:rPr>
        <w:t>" الأمريكية والمشهورة عالمياً للمرة الأولى في المنطقة.</w:t>
      </w:r>
    </w:p>
    <w:p w14:paraId="2C562300" w14:textId="77777777" w:rsidR="00640A10" w:rsidRPr="00640A10" w:rsidRDefault="00640A10" w:rsidP="00640A10">
      <w:pPr>
        <w:bidi/>
        <w:spacing w:line="276" w:lineRule="auto"/>
        <w:rPr>
          <w:rFonts w:cs="Calibri"/>
          <w:b/>
        </w:rPr>
      </w:pPr>
    </w:p>
    <w:p w14:paraId="7F89860C" w14:textId="77777777" w:rsidR="00640A10" w:rsidRDefault="00640A10" w:rsidP="00640A10">
      <w:pPr>
        <w:bidi/>
        <w:spacing w:line="276" w:lineRule="auto"/>
        <w:rPr>
          <w:rFonts w:cs="Calibri"/>
          <w:b/>
          <w:bCs/>
          <w:rtl/>
        </w:rPr>
      </w:pPr>
      <w:r w:rsidRPr="00640A10">
        <w:rPr>
          <w:rFonts w:cs="Calibri"/>
          <w:b/>
          <w:bCs/>
          <w:rtl/>
        </w:rPr>
        <w:t xml:space="preserve">فعالية "كيك </w:t>
      </w:r>
      <w:proofErr w:type="spellStart"/>
      <w:r w:rsidRPr="00640A10">
        <w:rPr>
          <w:rFonts w:cs="Calibri"/>
          <w:b/>
          <w:bCs/>
          <w:rtl/>
        </w:rPr>
        <w:t>بيكنك</w:t>
      </w:r>
      <w:proofErr w:type="spellEnd"/>
      <w:r w:rsidRPr="00640A10">
        <w:rPr>
          <w:rFonts w:cs="Calibri"/>
          <w:b/>
          <w:bCs/>
          <w:rtl/>
        </w:rPr>
        <w:t>" لأول مرة في الشرق الأوسط</w:t>
      </w:r>
    </w:p>
    <w:p w14:paraId="5C78B44B" w14:textId="77777777" w:rsidR="00155A3A" w:rsidRPr="00640A10" w:rsidRDefault="00155A3A" w:rsidP="00155A3A">
      <w:pPr>
        <w:bidi/>
        <w:spacing w:line="276" w:lineRule="auto"/>
        <w:rPr>
          <w:rFonts w:cs="Calibri"/>
          <w:b/>
          <w:rtl/>
        </w:rPr>
      </w:pPr>
    </w:p>
    <w:p w14:paraId="59E86C66" w14:textId="529D9F02" w:rsidR="00640A10" w:rsidRPr="00640A10" w:rsidRDefault="00640A10" w:rsidP="00640A10">
      <w:pPr>
        <w:bidi/>
        <w:spacing w:line="276" w:lineRule="auto"/>
        <w:rPr>
          <w:rFonts w:cs="Calibri"/>
          <w:b/>
        </w:rPr>
      </w:pPr>
      <w:r w:rsidRPr="00640A10">
        <w:rPr>
          <w:rFonts w:cs="Calibri"/>
          <w:b/>
          <w:rtl/>
        </w:rPr>
        <w:t xml:space="preserve">نجح مهرجان الكيك في استقطاب فعالية "كيك </w:t>
      </w:r>
      <w:proofErr w:type="spellStart"/>
      <w:r w:rsidRPr="00640A10">
        <w:rPr>
          <w:rFonts w:cs="Calibri"/>
          <w:b/>
          <w:rtl/>
        </w:rPr>
        <w:t>بيكنك</w:t>
      </w:r>
      <w:proofErr w:type="spellEnd"/>
      <w:r w:rsidRPr="00640A10">
        <w:rPr>
          <w:rFonts w:cs="Calibri"/>
          <w:b/>
          <w:rtl/>
        </w:rPr>
        <w:t xml:space="preserve">"، أو نزهة قوالب الكيك، حيث انطلقت هذه الفعالية الجماهيرية من الولايات المتحدة الأمريكية، وجابت الحدائق والساحات حول العالم، وها هي الآن تحطّ رحالها في دبي في أول نسخة لها في الشرق الأوسط، لتكون محطتها الأخيرة في جولتها العالمية. ويتوجب على الراغبين بالمشاركة تحضير ابداعاتهم من قوالب الكيك المتنوعة مهما كانت، مثل الكيك الإسفنجي، كيكة الشيفون، والكيك المقلوب، وكيك العسل، </w:t>
      </w:r>
      <w:proofErr w:type="spellStart"/>
      <w:r w:rsidRPr="00640A10">
        <w:rPr>
          <w:rFonts w:cs="Calibri"/>
          <w:b/>
          <w:rtl/>
        </w:rPr>
        <w:t>والكيكات</w:t>
      </w:r>
      <w:proofErr w:type="spellEnd"/>
      <w:r w:rsidRPr="00640A10">
        <w:rPr>
          <w:rFonts w:cs="Calibri"/>
          <w:b/>
          <w:rtl/>
        </w:rPr>
        <w:t xml:space="preserve"> ذات الطبقات المتعددة، وغيرها من الأنواع للانضمام إلى تجمع جماهيري يسعى المنظمون من خلاله لتحطيم الأرقام القياسية، احتفاءً بالشغف العالمي بفنون الكيك. سعر تذكرة المشاركة 150 درهماً إماراتياً، تشمل </w:t>
      </w:r>
      <w:r w:rsidR="001278AA">
        <w:rPr>
          <w:rFonts w:cs="Calibri" w:hint="cs"/>
          <w:b/>
          <w:rtl/>
        </w:rPr>
        <w:t>الدخول إلى م</w:t>
      </w:r>
      <w:r w:rsidRPr="00640A10">
        <w:rPr>
          <w:rFonts w:cs="Calibri"/>
          <w:b/>
          <w:rtl/>
        </w:rPr>
        <w:t>هرجان الكيك في 2 ديسمبر.</w:t>
      </w:r>
    </w:p>
    <w:p w14:paraId="44937094" w14:textId="77777777" w:rsidR="00640A10" w:rsidRPr="00640A10" w:rsidRDefault="00640A10" w:rsidP="00640A10">
      <w:pPr>
        <w:bidi/>
        <w:spacing w:line="276" w:lineRule="auto"/>
        <w:rPr>
          <w:rFonts w:cs="Calibri"/>
          <w:b/>
          <w:rtl/>
        </w:rPr>
      </w:pPr>
    </w:p>
    <w:p w14:paraId="6752AA57" w14:textId="77777777" w:rsidR="00640A10" w:rsidRPr="00640A10" w:rsidRDefault="00640A10" w:rsidP="00640A10">
      <w:pPr>
        <w:bidi/>
        <w:spacing w:line="276" w:lineRule="auto"/>
        <w:rPr>
          <w:rFonts w:cs="Calibri"/>
          <w:b/>
          <w:rtl/>
        </w:rPr>
      </w:pPr>
    </w:p>
    <w:p w14:paraId="695DBDDE" w14:textId="77777777" w:rsidR="00640A10" w:rsidRPr="00640A10" w:rsidRDefault="00640A10" w:rsidP="00640A10">
      <w:pPr>
        <w:bidi/>
        <w:spacing w:line="276" w:lineRule="auto"/>
        <w:rPr>
          <w:rFonts w:cs="Calibri"/>
          <w:b/>
          <w:rtl/>
        </w:rPr>
      </w:pPr>
      <w:r w:rsidRPr="00640A10">
        <w:rPr>
          <w:rFonts w:cs="Calibri"/>
          <w:b/>
          <w:bCs/>
          <w:rtl/>
        </w:rPr>
        <w:t>مشاركة عالمية مميزة من 24 طابق</w:t>
      </w:r>
    </w:p>
    <w:p w14:paraId="4C49EDED" w14:textId="367B8753" w:rsidR="00640A10" w:rsidRPr="00640A10" w:rsidRDefault="00640A10" w:rsidP="00640A10">
      <w:pPr>
        <w:bidi/>
        <w:spacing w:line="276" w:lineRule="auto"/>
        <w:rPr>
          <w:rFonts w:cs="Calibri"/>
          <w:b/>
        </w:rPr>
      </w:pPr>
      <w:r w:rsidRPr="00640A10">
        <w:rPr>
          <w:rFonts w:cs="Calibri"/>
          <w:b/>
          <w:rtl/>
        </w:rPr>
        <w:t>يتصدر قائمة مشاهير الطهاة المشاركين في مهرجان الكيك الشيف ريتش مايرز، مؤسس إمبراطورية الحلويات البريطانية "</w:t>
      </w:r>
      <w:r>
        <w:rPr>
          <w:rFonts w:cs="Calibri" w:hint="cs"/>
          <w:b/>
          <w:rtl/>
        </w:rPr>
        <w:t>غ</w:t>
      </w:r>
      <w:r w:rsidRPr="00640A10">
        <w:rPr>
          <w:rFonts w:cs="Calibri"/>
          <w:b/>
          <w:rtl/>
        </w:rPr>
        <w:t xml:space="preserve">ت </w:t>
      </w:r>
      <w:proofErr w:type="spellStart"/>
      <w:r w:rsidRPr="00640A10">
        <w:rPr>
          <w:rFonts w:cs="Calibri"/>
          <w:b/>
          <w:rtl/>
        </w:rPr>
        <w:t>بيكد</w:t>
      </w:r>
      <w:proofErr w:type="spellEnd"/>
      <w:r w:rsidRPr="00640A10">
        <w:rPr>
          <w:rFonts w:cs="Calibri"/>
          <w:b/>
          <w:rtl/>
        </w:rPr>
        <w:t xml:space="preserve">". وقد اشتهر مايرز بصنعه كيكة </w:t>
      </w:r>
      <w:proofErr w:type="spellStart"/>
      <w:r w:rsidRPr="00640A10">
        <w:rPr>
          <w:rFonts w:cs="Calibri"/>
          <w:b/>
          <w:rtl/>
        </w:rPr>
        <w:t>الشوكلاتة</w:t>
      </w:r>
      <w:proofErr w:type="spellEnd"/>
      <w:r w:rsidRPr="00640A10">
        <w:rPr>
          <w:rFonts w:cs="Calibri"/>
          <w:b/>
          <w:rtl/>
        </w:rPr>
        <w:t xml:space="preserve"> </w:t>
      </w:r>
      <w:r w:rsidR="00DF1777">
        <w:rPr>
          <w:rFonts w:cs="Calibri" w:hint="cs"/>
          <w:b/>
          <w:rtl/>
        </w:rPr>
        <w:t>الشهيرة</w:t>
      </w:r>
      <w:r w:rsidRPr="00640A10">
        <w:rPr>
          <w:rFonts w:cs="Calibri"/>
          <w:b/>
          <w:rtl/>
        </w:rPr>
        <w:t xml:space="preserve"> المؤلفة من 24 طبقة. وسيقوم بصنعها مرة أخرى هنا في دبي على المسرح مباشرةً، طبقة تلو الأخرى، في عرضٍ حي يجمع بين الدقة الهندسية وفن الطبخ في أعلى مستوياته. </w:t>
      </w:r>
    </w:p>
    <w:p w14:paraId="4B3975BD" w14:textId="77777777" w:rsidR="00640A10" w:rsidRPr="00640A10" w:rsidRDefault="00640A10" w:rsidP="00640A10">
      <w:pPr>
        <w:bidi/>
        <w:spacing w:line="276" w:lineRule="auto"/>
        <w:rPr>
          <w:rFonts w:cs="Calibri"/>
          <w:b/>
          <w:rtl/>
        </w:rPr>
      </w:pPr>
    </w:p>
    <w:p w14:paraId="7666A8ED" w14:textId="77777777" w:rsidR="00640A10" w:rsidRPr="00640A10" w:rsidRDefault="00640A10" w:rsidP="00640A10">
      <w:pPr>
        <w:bidi/>
        <w:spacing w:line="276" w:lineRule="auto"/>
        <w:rPr>
          <w:rFonts w:cs="Calibri"/>
          <w:b/>
          <w:rtl/>
        </w:rPr>
      </w:pPr>
      <w:r w:rsidRPr="00640A10">
        <w:rPr>
          <w:rFonts w:cs="Calibri"/>
          <w:b/>
          <w:rtl/>
        </w:rPr>
        <w:tab/>
      </w:r>
    </w:p>
    <w:p w14:paraId="5B6B810F" w14:textId="77777777" w:rsidR="00640A10" w:rsidRPr="00640A10" w:rsidRDefault="00640A10" w:rsidP="00640A10">
      <w:pPr>
        <w:bidi/>
        <w:spacing w:line="276" w:lineRule="auto"/>
        <w:rPr>
          <w:rFonts w:cs="Calibri"/>
          <w:b/>
        </w:rPr>
      </w:pPr>
    </w:p>
    <w:p w14:paraId="46430B1E" w14:textId="77777777" w:rsidR="00640A10" w:rsidRPr="00640A10" w:rsidRDefault="00640A10" w:rsidP="00640A10">
      <w:pPr>
        <w:bidi/>
        <w:spacing w:line="276" w:lineRule="auto"/>
        <w:rPr>
          <w:rFonts w:cs="Calibri"/>
          <w:b/>
          <w:rtl/>
        </w:rPr>
      </w:pPr>
      <w:r w:rsidRPr="00640A10">
        <w:rPr>
          <w:rFonts w:cs="Calibri"/>
          <w:b/>
        </w:rPr>
        <w:br/>
      </w:r>
      <w:r w:rsidRPr="00640A10">
        <w:rPr>
          <w:rFonts w:cs="Calibri"/>
          <w:b/>
        </w:rPr>
        <w:br/>
      </w:r>
    </w:p>
    <w:p w14:paraId="150E629B" w14:textId="77777777" w:rsidR="00640A10" w:rsidRPr="00640A10" w:rsidRDefault="00640A10" w:rsidP="00640A10">
      <w:pPr>
        <w:bidi/>
        <w:spacing w:line="276" w:lineRule="auto"/>
        <w:rPr>
          <w:rFonts w:cs="Calibri"/>
          <w:b/>
          <w:rtl/>
        </w:rPr>
      </w:pPr>
      <w:r w:rsidRPr="00640A10">
        <w:rPr>
          <w:rFonts w:cs="Calibri"/>
          <w:b/>
          <w:bCs/>
          <w:rtl/>
        </w:rPr>
        <w:t>مسابقة خبز الكيك للعائلات</w:t>
      </w:r>
    </w:p>
    <w:p w14:paraId="63E98C94" w14:textId="47465BE2" w:rsidR="00640A10" w:rsidRPr="00640A10" w:rsidRDefault="00640A10" w:rsidP="00640A10">
      <w:pPr>
        <w:bidi/>
        <w:spacing w:line="276" w:lineRule="auto"/>
        <w:rPr>
          <w:rFonts w:cs="Calibri"/>
          <w:b/>
        </w:rPr>
      </w:pPr>
      <w:r w:rsidRPr="00640A10">
        <w:rPr>
          <w:rFonts w:cs="Calibri"/>
          <w:b/>
          <w:rtl/>
        </w:rPr>
        <w:t xml:space="preserve">ولزيادة أجواء المرح في المهرجان، يتم تنظيم مسابقة خبز الكيك، برعاية بوش. حيث يستطيع </w:t>
      </w:r>
      <w:r w:rsidR="003615C9">
        <w:rPr>
          <w:rFonts w:cs="Calibri" w:hint="cs"/>
          <w:b/>
          <w:rtl/>
        </w:rPr>
        <w:t>صانعو قوالب</w:t>
      </w:r>
      <w:r w:rsidRPr="00640A10">
        <w:rPr>
          <w:rFonts w:cs="Calibri"/>
          <w:b/>
          <w:rtl/>
        </w:rPr>
        <w:t xml:space="preserve"> الكيك </w:t>
      </w:r>
      <w:r w:rsidR="00542854">
        <w:rPr>
          <w:rFonts w:cs="Calibri" w:hint="cs"/>
          <w:b/>
          <w:rtl/>
        </w:rPr>
        <w:t xml:space="preserve">من </w:t>
      </w:r>
      <w:r w:rsidRPr="00640A10">
        <w:rPr>
          <w:rFonts w:cs="Calibri"/>
          <w:b/>
          <w:rtl/>
        </w:rPr>
        <w:t xml:space="preserve">جميع المستويات، من هواة الخَبز في المنزل إلى أمهر طهاة المعجنات، المشاركة لاستعراض مواهبهم وإبداعاتهم أمام لجنة تحكيم دولية. على أن يحصل الفائزون على معدات بوش عالية الجودة وجوائز قيّمة. علماً أن التسجيل مفتوح لغاية 14 نوفمبر عبر هذا </w:t>
      </w:r>
      <w:hyperlink r:id="rId12" w:history="1">
        <w:r w:rsidRPr="00640A10">
          <w:rPr>
            <w:rStyle w:val="Hyperlink"/>
            <w:rFonts w:cs="Calibri"/>
            <w:b/>
            <w:rtl/>
          </w:rPr>
          <w:t>الرابط</w:t>
        </w:r>
      </w:hyperlink>
    </w:p>
    <w:p w14:paraId="11C2F36B" w14:textId="77777777" w:rsidR="00640A10" w:rsidRPr="00640A10" w:rsidRDefault="00640A10" w:rsidP="00640A10">
      <w:pPr>
        <w:bidi/>
        <w:spacing w:line="276" w:lineRule="auto"/>
        <w:rPr>
          <w:rFonts w:cs="Calibri"/>
          <w:b/>
          <w:rtl/>
        </w:rPr>
      </w:pPr>
    </w:p>
    <w:p w14:paraId="7F0107B0" w14:textId="77777777" w:rsidR="00640A10" w:rsidRPr="00640A10" w:rsidRDefault="00640A10" w:rsidP="00640A10">
      <w:pPr>
        <w:bidi/>
        <w:spacing w:line="276" w:lineRule="auto"/>
        <w:rPr>
          <w:rFonts w:cs="Calibri"/>
          <w:b/>
          <w:rtl/>
        </w:rPr>
      </w:pPr>
    </w:p>
    <w:p w14:paraId="6590F780" w14:textId="77777777" w:rsidR="00640A10" w:rsidRPr="00640A10" w:rsidRDefault="00640A10" w:rsidP="00640A10">
      <w:pPr>
        <w:bidi/>
        <w:spacing w:line="276" w:lineRule="auto"/>
        <w:rPr>
          <w:rFonts w:cs="Calibri"/>
          <w:b/>
          <w:rtl/>
        </w:rPr>
      </w:pPr>
      <w:r w:rsidRPr="00640A10">
        <w:rPr>
          <w:rFonts w:cs="Calibri"/>
          <w:b/>
          <w:bCs/>
          <w:rtl/>
        </w:rPr>
        <w:t>أهم النشاطات في مهرجان الكيك</w:t>
      </w:r>
      <w:r w:rsidRPr="00640A10">
        <w:rPr>
          <w:rFonts w:cs="Calibri"/>
          <w:b/>
          <w:bCs/>
        </w:rPr>
        <w:t>:</w:t>
      </w:r>
    </w:p>
    <w:p w14:paraId="0573E06A" w14:textId="77777777" w:rsidR="00640A10" w:rsidRPr="00640A10" w:rsidRDefault="00640A10" w:rsidP="00640A10">
      <w:pPr>
        <w:numPr>
          <w:ilvl w:val="0"/>
          <w:numId w:val="10"/>
        </w:numPr>
        <w:bidi/>
        <w:spacing w:line="276" w:lineRule="auto"/>
        <w:rPr>
          <w:rFonts w:cs="Calibri"/>
          <w:b/>
        </w:rPr>
      </w:pPr>
      <w:r w:rsidRPr="00640A10">
        <w:rPr>
          <w:rFonts w:cs="Calibri"/>
          <w:b/>
          <w:rtl/>
        </w:rPr>
        <w:t>حديقة "</w:t>
      </w:r>
      <w:proofErr w:type="spellStart"/>
      <w:r w:rsidRPr="00640A10">
        <w:rPr>
          <w:rFonts w:cs="Calibri"/>
          <w:b/>
          <w:rtl/>
        </w:rPr>
        <w:t>شوكوميلت</w:t>
      </w:r>
      <w:proofErr w:type="spellEnd"/>
      <w:r w:rsidRPr="00640A10">
        <w:rPr>
          <w:rFonts w:cs="Calibri"/>
          <w:b/>
          <w:rtl/>
        </w:rPr>
        <w:t>": كشك مخصص لإحدى أشهر العلامات التجارية للحلويات في الإمارات العربية المتحدة.</w:t>
      </w:r>
    </w:p>
    <w:p w14:paraId="49750019" w14:textId="2BE9E758" w:rsidR="00640A10" w:rsidRPr="00640A10" w:rsidRDefault="00640A10" w:rsidP="00640A10">
      <w:pPr>
        <w:numPr>
          <w:ilvl w:val="0"/>
          <w:numId w:val="10"/>
        </w:numPr>
        <w:bidi/>
        <w:spacing w:line="276" w:lineRule="auto"/>
        <w:rPr>
          <w:rFonts w:cs="Calibri"/>
          <w:b/>
          <w:rtl/>
        </w:rPr>
      </w:pPr>
      <w:r w:rsidRPr="00640A10">
        <w:rPr>
          <w:rFonts w:cs="Calibri"/>
          <w:b/>
          <w:rtl/>
        </w:rPr>
        <w:t xml:space="preserve">منطقة "دارا" </w:t>
      </w:r>
      <w:proofErr w:type="spellStart"/>
      <w:r w:rsidRPr="00640A10">
        <w:rPr>
          <w:rFonts w:cs="Calibri"/>
          <w:b/>
          <w:rtl/>
        </w:rPr>
        <w:t>للسبرينكلز</w:t>
      </w:r>
      <w:proofErr w:type="spellEnd"/>
      <w:r w:rsidRPr="00640A10">
        <w:rPr>
          <w:rFonts w:cs="Calibri"/>
          <w:b/>
          <w:rtl/>
        </w:rPr>
        <w:t xml:space="preserve">: دع أطفالك يغمرون أنفسهم في بركة من قطع </w:t>
      </w:r>
      <w:r>
        <w:rPr>
          <w:rFonts w:cs="Calibri" w:hint="cs"/>
          <w:b/>
          <w:rtl/>
        </w:rPr>
        <w:t>التزيين</w:t>
      </w:r>
      <w:r w:rsidRPr="00640A10">
        <w:rPr>
          <w:rFonts w:cs="Calibri"/>
          <w:b/>
          <w:rtl/>
        </w:rPr>
        <w:t xml:space="preserve"> المطاطية الضخمة واستمع لضحكاتهم.</w:t>
      </w:r>
    </w:p>
    <w:p w14:paraId="2891A4C3" w14:textId="51233DA9" w:rsidR="00640A10" w:rsidRPr="00640A10" w:rsidRDefault="00640A10" w:rsidP="00640A10">
      <w:pPr>
        <w:numPr>
          <w:ilvl w:val="0"/>
          <w:numId w:val="10"/>
        </w:numPr>
        <w:bidi/>
        <w:spacing w:line="276" w:lineRule="auto"/>
        <w:rPr>
          <w:rFonts w:cs="Calibri"/>
          <w:b/>
          <w:rtl/>
        </w:rPr>
      </w:pPr>
      <w:r w:rsidRPr="00640A10">
        <w:rPr>
          <w:rFonts w:cs="Calibri"/>
          <w:b/>
          <w:rtl/>
        </w:rPr>
        <w:t xml:space="preserve">فعالية "حقيقي أم كيك": عروض حية ممتعة من مخبز </w:t>
      </w:r>
      <w:proofErr w:type="spellStart"/>
      <w:r w:rsidRPr="00640A10">
        <w:rPr>
          <w:rFonts w:cs="Calibri"/>
          <w:b/>
          <w:rtl/>
        </w:rPr>
        <w:t>شوكوهوليك</w:t>
      </w:r>
      <w:proofErr w:type="spellEnd"/>
      <w:r w:rsidRPr="00640A10">
        <w:rPr>
          <w:rFonts w:cs="Calibri"/>
          <w:b/>
          <w:rtl/>
        </w:rPr>
        <w:t xml:space="preserve">، كما شاهدتموه على برنامج "دبي </w:t>
      </w:r>
      <w:proofErr w:type="spellStart"/>
      <w:r w:rsidRPr="00640A10">
        <w:rPr>
          <w:rFonts w:cs="Calibri"/>
          <w:b/>
          <w:rtl/>
        </w:rPr>
        <w:t>بلين</w:t>
      </w:r>
      <w:r>
        <w:rPr>
          <w:rFonts w:cs="Calibri" w:hint="cs"/>
          <w:b/>
          <w:rtl/>
        </w:rPr>
        <w:t>غ</w:t>
      </w:r>
      <w:proofErr w:type="spellEnd"/>
      <w:r w:rsidRPr="00640A10">
        <w:rPr>
          <w:rFonts w:cs="Calibri"/>
          <w:b/>
          <w:rtl/>
        </w:rPr>
        <w:t>"</w:t>
      </w:r>
    </w:p>
    <w:p w14:paraId="766A92F8" w14:textId="77777777" w:rsidR="00640A10" w:rsidRPr="00640A10" w:rsidRDefault="00640A10" w:rsidP="00640A10">
      <w:pPr>
        <w:numPr>
          <w:ilvl w:val="0"/>
          <w:numId w:val="10"/>
        </w:numPr>
        <w:bidi/>
        <w:spacing w:line="276" w:lineRule="auto"/>
        <w:rPr>
          <w:rFonts w:cs="Calibri"/>
          <w:b/>
          <w:rtl/>
        </w:rPr>
      </w:pPr>
      <w:r w:rsidRPr="00640A10">
        <w:rPr>
          <w:rFonts w:cs="Calibri"/>
          <w:b/>
          <w:rtl/>
        </w:rPr>
        <w:t>قهوة الرسم بالكيك: تجربة جديدة وخلاقة للاستمتاع بالرسم ومن ثم أكله.</w:t>
      </w:r>
    </w:p>
    <w:p w14:paraId="719534E5" w14:textId="77777777" w:rsidR="00640A10" w:rsidRPr="00640A10" w:rsidRDefault="00640A10" w:rsidP="00640A10">
      <w:pPr>
        <w:numPr>
          <w:ilvl w:val="0"/>
          <w:numId w:val="10"/>
        </w:numPr>
        <w:bidi/>
        <w:spacing w:line="276" w:lineRule="auto"/>
        <w:rPr>
          <w:rFonts w:cs="Calibri"/>
          <w:b/>
          <w:rtl/>
        </w:rPr>
      </w:pPr>
      <w:r w:rsidRPr="00640A10">
        <w:rPr>
          <w:rFonts w:cs="Calibri"/>
          <w:b/>
          <w:rtl/>
        </w:rPr>
        <w:t xml:space="preserve">منصة نكهات القهوة: جلسات تحضير القهوة والشاي الأخضر </w:t>
      </w:r>
      <w:proofErr w:type="spellStart"/>
      <w:r w:rsidRPr="00640A10">
        <w:rPr>
          <w:rFonts w:cs="Calibri"/>
          <w:b/>
          <w:rtl/>
        </w:rPr>
        <w:t>الماتشا</w:t>
      </w:r>
      <w:proofErr w:type="spellEnd"/>
      <w:r w:rsidRPr="00640A10">
        <w:rPr>
          <w:rFonts w:cs="Calibri"/>
          <w:b/>
          <w:rtl/>
        </w:rPr>
        <w:t xml:space="preserve"> مع خوان </w:t>
      </w:r>
      <w:proofErr w:type="spellStart"/>
      <w:r w:rsidRPr="00640A10">
        <w:rPr>
          <w:rFonts w:cs="Calibri"/>
          <w:b/>
          <w:rtl/>
        </w:rPr>
        <w:t>فالديز</w:t>
      </w:r>
      <w:proofErr w:type="spellEnd"/>
      <w:r w:rsidRPr="00640A10">
        <w:rPr>
          <w:rFonts w:cs="Calibri"/>
          <w:b/>
          <w:rtl/>
        </w:rPr>
        <w:t xml:space="preserve">، </w:t>
      </w:r>
      <w:proofErr w:type="spellStart"/>
      <w:r w:rsidRPr="00640A10">
        <w:rPr>
          <w:rFonts w:cs="Calibri"/>
          <w:b/>
          <w:rtl/>
        </w:rPr>
        <w:t>ولافاتزا</w:t>
      </w:r>
      <w:proofErr w:type="spellEnd"/>
      <w:r w:rsidRPr="00640A10">
        <w:rPr>
          <w:rFonts w:cs="Calibri"/>
          <w:b/>
          <w:rtl/>
        </w:rPr>
        <w:t xml:space="preserve">، وميس </w:t>
      </w:r>
      <w:proofErr w:type="spellStart"/>
      <w:r w:rsidRPr="00640A10">
        <w:rPr>
          <w:rFonts w:cs="Calibri"/>
          <w:b/>
          <w:rtl/>
        </w:rPr>
        <w:t>ماتشا</w:t>
      </w:r>
      <w:proofErr w:type="spellEnd"/>
      <w:r w:rsidRPr="00640A10">
        <w:rPr>
          <w:rFonts w:cs="Calibri"/>
          <w:b/>
          <w:rtl/>
        </w:rPr>
        <w:t xml:space="preserve">، و"باك تو </w:t>
      </w:r>
      <w:proofErr w:type="spellStart"/>
      <w:r w:rsidRPr="00640A10">
        <w:rPr>
          <w:rFonts w:cs="Calibri"/>
          <w:b/>
          <w:rtl/>
        </w:rPr>
        <w:t>رووتس</w:t>
      </w:r>
      <w:proofErr w:type="spellEnd"/>
      <w:r w:rsidRPr="00640A10">
        <w:rPr>
          <w:rFonts w:cs="Calibri"/>
          <w:b/>
          <w:rtl/>
        </w:rPr>
        <w:t>".</w:t>
      </w:r>
    </w:p>
    <w:p w14:paraId="041B1853" w14:textId="77777777" w:rsidR="00640A10" w:rsidRPr="00640A10" w:rsidRDefault="00640A10" w:rsidP="00640A10">
      <w:pPr>
        <w:bidi/>
        <w:spacing w:line="276" w:lineRule="auto"/>
        <w:rPr>
          <w:rFonts w:cs="Calibri"/>
          <w:b/>
          <w:rtl/>
        </w:rPr>
      </w:pPr>
    </w:p>
    <w:p w14:paraId="1E80E79E" w14:textId="77777777" w:rsidR="00640A10" w:rsidRPr="00640A10" w:rsidRDefault="00640A10" w:rsidP="00640A10">
      <w:pPr>
        <w:bidi/>
        <w:spacing w:line="276" w:lineRule="auto"/>
        <w:rPr>
          <w:rFonts w:cs="Calibri"/>
          <w:b/>
          <w:rtl/>
        </w:rPr>
      </w:pPr>
    </w:p>
    <w:p w14:paraId="52426C78" w14:textId="77777777" w:rsidR="00640A10" w:rsidRPr="00640A10" w:rsidRDefault="00640A10" w:rsidP="00640A10">
      <w:pPr>
        <w:bidi/>
        <w:spacing w:line="276" w:lineRule="auto"/>
        <w:rPr>
          <w:rFonts w:cs="Calibri"/>
          <w:b/>
        </w:rPr>
      </w:pPr>
      <w:r w:rsidRPr="00640A10">
        <w:rPr>
          <w:rFonts w:cs="Calibri"/>
          <w:b/>
          <w:bCs/>
          <w:rtl/>
        </w:rPr>
        <w:t>مقابلة كبار الطهاة العالميين:</w:t>
      </w:r>
    </w:p>
    <w:p w14:paraId="594809CA" w14:textId="77777777" w:rsidR="00640A10" w:rsidRPr="00640A10" w:rsidRDefault="00640A10" w:rsidP="00640A10">
      <w:pPr>
        <w:bidi/>
        <w:spacing w:line="276" w:lineRule="auto"/>
        <w:rPr>
          <w:rFonts w:cs="Calibri"/>
          <w:b/>
          <w:rtl/>
        </w:rPr>
      </w:pPr>
      <w:r w:rsidRPr="00640A10">
        <w:rPr>
          <w:rFonts w:cs="Calibri"/>
          <w:b/>
          <w:rtl/>
        </w:rPr>
        <w:t xml:space="preserve">يعتلي مسرح "مهرجان الكيك" هذا العام أكثر من 25 طاهياً عالمياً - من بينهم آنا أولسون، وكاثرين تشانغ، وكريم </w:t>
      </w:r>
      <w:proofErr w:type="spellStart"/>
      <w:r w:rsidRPr="00640A10">
        <w:rPr>
          <w:rFonts w:cs="Calibri"/>
          <w:b/>
          <w:rtl/>
        </w:rPr>
        <w:t>بورجي</w:t>
      </w:r>
      <w:proofErr w:type="spellEnd"/>
      <w:r w:rsidRPr="00640A10">
        <w:rPr>
          <w:rFonts w:cs="Calibri"/>
          <w:b/>
          <w:rtl/>
        </w:rPr>
        <w:t>، وماركوس بور (</w:t>
      </w:r>
      <w:proofErr w:type="spellStart"/>
      <w:r w:rsidRPr="00640A10">
        <w:rPr>
          <w:rFonts w:cs="Calibri"/>
          <w:b/>
          <w:rtl/>
        </w:rPr>
        <w:t>هارودز</w:t>
      </w:r>
      <w:proofErr w:type="spellEnd"/>
      <w:r w:rsidRPr="00640A10">
        <w:rPr>
          <w:rFonts w:cs="Calibri"/>
          <w:b/>
          <w:rtl/>
        </w:rPr>
        <w:t xml:space="preserve">)، وكلير كلارك، وسحر برهام العوضي، ونيكولاس لامبرت (من فندق فور </w:t>
      </w:r>
      <w:proofErr w:type="spellStart"/>
      <w:r w:rsidRPr="00640A10">
        <w:rPr>
          <w:rFonts w:cs="Calibri"/>
          <w:b/>
          <w:rtl/>
        </w:rPr>
        <w:t>سيزونز</w:t>
      </w:r>
      <w:proofErr w:type="spellEnd"/>
      <w:r w:rsidRPr="00640A10">
        <w:rPr>
          <w:rFonts w:cs="Calibri"/>
          <w:b/>
          <w:rtl/>
        </w:rPr>
        <w:t xml:space="preserve"> دبي) - ليكشفوا الأسرار وراء بعض الحلويات الأكثر استثنائية في العالم.</w:t>
      </w:r>
    </w:p>
    <w:p w14:paraId="3BAC6E30" w14:textId="77777777" w:rsidR="00640A10" w:rsidRPr="00640A10" w:rsidRDefault="00640A10" w:rsidP="00640A10">
      <w:pPr>
        <w:bidi/>
        <w:spacing w:line="276" w:lineRule="auto"/>
        <w:rPr>
          <w:rFonts w:cs="Calibri"/>
          <w:b/>
          <w:rtl/>
        </w:rPr>
      </w:pPr>
      <w:r w:rsidRPr="00640A10">
        <w:rPr>
          <w:rFonts w:cs="Calibri"/>
          <w:b/>
          <w:rtl/>
        </w:rPr>
        <w:tab/>
      </w:r>
    </w:p>
    <w:p w14:paraId="610BFF2D" w14:textId="77777777" w:rsidR="00640A10" w:rsidRPr="00640A10" w:rsidRDefault="00640A10" w:rsidP="00640A10">
      <w:pPr>
        <w:bidi/>
        <w:spacing w:line="276" w:lineRule="auto"/>
        <w:rPr>
          <w:rFonts w:cs="Calibri"/>
          <w:b/>
          <w:rtl/>
        </w:rPr>
      </w:pPr>
    </w:p>
    <w:p w14:paraId="24495617" w14:textId="77777777" w:rsidR="00640A10" w:rsidRPr="00640A10" w:rsidRDefault="00640A10" w:rsidP="00640A10">
      <w:pPr>
        <w:bidi/>
        <w:spacing w:line="276" w:lineRule="auto"/>
        <w:rPr>
          <w:rFonts w:cs="Calibri"/>
          <w:b/>
          <w:rtl/>
        </w:rPr>
      </w:pPr>
      <w:r w:rsidRPr="00640A10">
        <w:rPr>
          <w:rFonts w:cs="Calibri"/>
          <w:b/>
          <w:bCs/>
          <w:rtl/>
        </w:rPr>
        <w:t>علامات تجارية مشهورة</w:t>
      </w:r>
    </w:p>
    <w:p w14:paraId="2C7863AF" w14:textId="77777777" w:rsidR="00640A10" w:rsidRPr="00640A10" w:rsidRDefault="00640A10" w:rsidP="00640A10">
      <w:pPr>
        <w:bidi/>
        <w:spacing w:line="276" w:lineRule="auto"/>
        <w:rPr>
          <w:rFonts w:cs="Calibri"/>
          <w:b/>
        </w:rPr>
      </w:pPr>
      <w:r w:rsidRPr="00640A10">
        <w:rPr>
          <w:rFonts w:cs="Calibri"/>
          <w:b/>
          <w:rtl/>
        </w:rPr>
        <w:t xml:space="preserve">استمتع بتذوق الإبداعات من </w:t>
      </w:r>
      <w:proofErr w:type="spellStart"/>
      <w:r w:rsidRPr="00640A10">
        <w:rPr>
          <w:rFonts w:cs="Calibri"/>
          <w:b/>
          <w:rtl/>
        </w:rPr>
        <w:t>شوكوميلت</w:t>
      </w:r>
      <w:proofErr w:type="spellEnd"/>
      <w:r w:rsidRPr="00640A10">
        <w:rPr>
          <w:rFonts w:cs="Calibri"/>
          <w:b/>
          <w:rtl/>
        </w:rPr>
        <w:t xml:space="preserve">، مخبز </w:t>
      </w:r>
      <w:proofErr w:type="spellStart"/>
      <w:r w:rsidRPr="00640A10">
        <w:rPr>
          <w:rFonts w:cs="Calibri"/>
          <w:b/>
          <w:rtl/>
        </w:rPr>
        <w:t>ماغنوليا</w:t>
      </w:r>
      <w:proofErr w:type="spellEnd"/>
      <w:r w:rsidRPr="00640A10">
        <w:rPr>
          <w:rFonts w:cs="Calibri"/>
          <w:b/>
          <w:rtl/>
        </w:rPr>
        <w:t xml:space="preserve">، </w:t>
      </w:r>
      <w:proofErr w:type="spellStart"/>
      <w:r w:rsidRPr="00640A10">
        <w:rPr>
          <w:rFonts w:cs="Calibri"/>
          <w:b/>
          <w:rtl/>
        </w:rPr>
        <w:t>شوكوهوليك</w:t>
      </w:r>
      <w:proofErr w:type="spellEnd"/>
      <w:r w:rsidRPr="00640A10">
        <w:rPr>
          <w:rFonts w:cs="Calibri"/>
          <w:b/>
          <w:rtl/>
        </w:rPr>
        <w:t xml:space="preserve">، </w:t>
      </w:r>
      <w:proofErr w:type="spellStart"/>
      <w:r w:rsidRPr="00640A10">
        <w:rPr>
          <w:rFonts w:cs="Calibri"/>
          <w:b/>
          <w:rtl/>
        </w:rPr>
        <w:t>بايك</w:t>
      </w:r>
      <w:proofErr w:type="spellEnd"/>
      <w:r w:rsidRPr="00640A10">
        <w:rPr>
          <w:rFonts w:cs="Calibri"/>
          <w:b/>
          <w:rtl/>
        </w:rPr>
        <w:t xml:space="preserve"> ماي داي، </w:t>
      </w:r>
      <w:proofErr w:type="spellStart"/>
      <w:r w:rsidRPr="00640A10">
        <w:rPr>
          <w:rFonts w:cs="Calibri"/>
          <w:b/>
          <w:rtl/>
        </w:rPr>
        <w:t>داراس</w:t>
      </w:r>
      <w:proofErr w:type="spellEnd"/>
      <w:r w:rsidRPr="00640A10">
        <w:rPr>
          <w:rFonts w:cs="Calibri"/>
          <w:b/>
          <w:rtl/>
        </w:rPr>
        <w:t xml:space="preserve"> أيس كريم، </w:t>
      </w:r>
      <w:proofErr w:type="spellStart"/>
      <w:r w:rsidRPr="00640A10">
        <w:rPr>
          <w:rFonts w:cs="Calibri"/>
          <w:b/>
          <w:rtl/>
        </w:rPr>
        <w:t>غوسيب</w:t>
      </w:r>
      <w:proofErr w:type="spellEnd"/>
      <w:r w:rsidRPr="00640A10">
        <w:rPr>
          <w:rFonts w:cs="Calibri"/>
          <w:b/>
          <w:rtl/>
        </w:rPr>
        <w:t xml:space="preserve"> ذا كوفي، </w:t>
      </w:r>
      <w:proofErr w:type="spellStart"/>
      <w:r w:rsidRPr="00640A10">
        <w:rPr>
          <w:rFonts w:cs="Calibri"/>
          <w:b/>
          <w:rtl/>
        </w:rPr>
        <w:t>بافلوفا</w:t>
      </w:r>
      <w:proofErr w:type="spellEnd"/>
      <w:r w:rsidRPr="00640A10">
        <w:rPr>
          <w:rFonts w:cs="Calibri"/>
          <w:b/>
          <w:rtl/>
        </w:rPr>
        <w:t xml:space="preserve"> كوفي، ميس </w:t>
      </w:r>
      <w:proofErr w:type="spellStart"/>
      <w:r w:rsidRPr="00640A10">
        <w:rPr>
          <w:rFonts w:cs="Calibri"/>
          <w:b/>
          <w:rtl/>
        </w:rPr>
        <w:t>ماتشا</w:t>
      </w:r>
      <w:proofErr w:type="spellEnd"/>
      <w:r w:rsidRPr="00640A10">
        <w:rPr>
          <w:rFonts w:cs="Calibri"/>
          <w:b/>
          <w:rtl/>
        </w:rPr>
        <w:t>، هاوس اوف بوبس والكثير غيرهم.</w:t>
      </w:r>
    </w:p>
    <w:p w14:paraId="2194F450" w14:textId="77777777" w:rsidR="00640A10" w:rsidRPr="00640A10" w:rsidRDefault="00640A10" w:rsidP="00640A10">
      <w:pPr>
        <w:bidi/>
        <w:spacing w:line="276" w:lineRule="auto"/>
        <w:rPr>
          <w:rFonts w:cs="Calibri"/>
          <w:b/>
          <w:rtl/>
        </w:rPr>
      </w:pPr>
    </w:p>
    <w:p w14:paraId="6A6D5C54" w14:textId="263323E5" w:rsidR="00640A10" w:rsidRPr="00640A10" w:rsidRDefault="00640A10" w:rsidP="00640A10">
      <w:pPr>
        <w:bidi/>
        <w:spacing w:line="276" w:lineRule="auto"/>
        <w:rPr>
          <w:rFonts w:cs="Calibri"/>
          <w:b/>
          <w:rtl/>
        </w:rPr>
      </w:pPr>
      <w:r w:rsidRPr="00640A10">
        <w:rPr>
          <w:rFonts w:cs="Calibri"/>
          <w:b/>
          <w:rtl/>
        </w:rPr>
        <w:t xml:space="preserve">كما يستطيع الزوار الحصول على جواز سفر مهرجان الكيك، والاستمتاع بجولة ممتعة في المهرجان، مع فرصة تذوق مجاني لبعض قطع الكيك والحلوى عند ختم الجواز. ويعد مهرجان الكيك </w:t>
      </w:r>
      <w:r w:rsidR="005B144C">
        <w:rPr>
          <w:rFonts w:cs="Calibri" w:hint="cs"/>
          <w:b/>
          <w:rtl/>
        </w:rPr>
        <w:t>أحد</w:t>
      </w:r>
      <w:r w:rsidRPr="00640A10">
        <w:rPr>
          <w:rFonts w:cs="Calibri"/>
          <w:b/>
          <w:rtl/>
        </w:rPr>
        <w:t xml:space="preserve"> أهم فعاليات موسم الوصل، ويجسد شعار الحدث "لكلّ مناسبة احتفال". تبدأ أسعار التذاكر من 75 درهماً إماراتياً، وهي متاحة للشراء من </w:t>
      </w:r>
      <w:hyperlink r:id="rId13" w:history="1">
        <w:r w:rsidRPr="00640A10">
          <w:rPr>
            <w:rStyle w:val="Hyperlink"/>
            <w:rFonts w:cs="Calibri"/>
            <w:b/>
          </w:rPr>
          <w:t>platinumlist.net</w:t>
        </w:r>
      </w:hyperlink>
      <w:r w:rsidRPr="00640A10">
        <w:rPr>
          <w:rFonts w:cs="Calibri"/>
          <w:b/>
          <w:rtl/>
        </w:rPr>
        <w:t> </w:t>
      </w:r>
    </w:p>
    <w:p w14:paraId="14B4B3B3" w14:textId="007BF65C" w:rsidR="00C06003" w:rsidRPr="007337A2" w:rsidRDefault="008C16B5" w:rsidP="00640A10">
      <w:pPr>
        <w:bidi/>
        <w:spacing w:line="276" w:lineRule="auto"/>
        <w:rPr>
          <w:rStyle w:val="Strong"/>
          <w:rFonts w:eastAsia="Times New Roman" w:cs="Calibri"/>
          <w:b w:val="0"/>
          <w:bCs w:val="0"/>
        </w:rPr>
      </w:pPr>
      <w:r w:rsidRPr="007337A2">
        <w:rPr>
          <w:rFonts w:eastAsia="Times New Roman" w:cs="Calibri"/>
        </w:rPr>
        <w:t>.</w:t>
      </w:r>
      <w:r w:rsidR="00C06003" w:rsidRPr="007337A2">
        <w:rPr>
          <w:rStyle w:val="Strong"/>
          <w:rFonts w:eastAsia="Times New Roman" w:cs="Calibri"/>
          <w:b w:val="0"/>
          <w:bCs w:val="0"/>
          <w:rtl/>
        </w:rPr>
        <w:t xml:space="preserve"> </w:t>
      </w:r>
    </w:p>
    <w:p w14:paraId="1FF1703A" w14:textId="735E8C4D" w:rsidR="00714AD0" w:rsidRPr="007337A2" w:rsidRDefault="00714AD0" w:rsidP="007337A2">
      <w:pPr>
        <w:bidi/>
        <w:spacing w:line="276" w:lineRule="auto"/>
        <w:rPr>
          <w:rFonts w:cs="Calibri"/>
          <w:sz w:val="18"/>
          <w:lang w:val="en-US"/>
        </w:rPr>
      </w:pPr>
    </w:p>
    <w:p w14:paraId="0C6B2DBA" w14:textId="77777777" w:rsidR="00714AD0" w:rsidRPr="007337A2" w:rsidRDefault="00714AD0" w:rsidP="007337A2">
      <w:pPr>
        <w:bidi/>
        <w:spacing w:line="276" w:lineRule="auto"/>
        <w:rPr>
          <w:rFonts w:cs="Calibri"/>
          <w:sz w:val="28"/>
          <w:szCs w:val="28"/>
        </w:rPr>
      </w:pPr>
      <w:r w:rsidRPr="007337A2">
        <w:rPr>
          <w:rFonts w:cs="Calibri"/>
          <w:sz w:val="28"/>
          <w:szCs w:val="28"/>
        </w:rPr>
        <w:t xml:space="preserve"> </w:t>
      </w:r>
    </w:p>
    <w:p w14:paraId="06C5E515" w14:textId="5AD63584" w:rsidR="00714AD0" w:rsidRPr="007337A2" w:rsidRDefault="00714AD0" w:rsidP="00640A10">
      <w:pPr>
        <w:bidi/>
        <w:spacing w:line="276" w:lineRule="auto"/>
        <w:jc w:val="center"/>
        <w:rPr>
          <w:rFonts w:cs="Calibri"/>
          <w:sz w:val="28"/>
          <w:szCs w:val="28"/>
          <w:rtl/>
        </w:rPr>
      </w:pPr>
      <w:r w:rsidRPr="007337A2">
        <w:rPr>
          <w:rFonts w:cs="Calibri"/>
          <w:sz w:val="28"/>
          <w:szCs w:val="28"/>
          <w:rtl/>
        </w:rPr>
        <w:t>-انتهى-</w:t>
      </w:r>
    </w:p>
    <w:p w14:paraId="70F2060E" w14:textId="77777777" w:rsidR="00714AD0" w:rsidRPr="007337A2" w:rsidRDefault="00714AD0" w:rsidP="007337A2">
      <w:pPr>
        <w:bidi/>
        <w:spacing w:line="276" w:lineRule="auto"/>
        <w:rPr>
          <w:rFonts w:cs="Calibri"/>
          <w:b/>
          <w:bCs/>
          <w:color w:val="7F7F7F"/>
          <w:sz w:val="18"/>
          <w:lang w:bidi="ar-AE"/>
        </w:rPr>
      </w:pPr>
      <w:r w:rsidRPr="007337A2">
        <w:rPr>
          <w:rFonts w:cs="Calibri"/>
          <w:b/>
          <w:bCs/>
          <w:color w:val="7F7F7F"/>
          <w:rtl/>
          <w:lang w:bidi="ar-AE"/>
        </w:rPr>
        <w:t>نبذة عن مدينة إكسبو دبي</w:t>
      </w:r>
    </w:p>
    <w:p w14:paraId="0FDF4678" w14:textId="77777777" w:rsidR="00714AD0" w:rsidRPr="007337A2" w:rsidRDefault="00714AD0" w:rsidP="007337A2">
      <w:pPr>
        <w:bidi/>
        <w:spacing w:line="276" w:lineRule="auto"/>
        <w:rPr>
          <w:rFonts w:cs="Calibri"/>
          <w:color w:val="7F7F7F"/>
          <w:rtl/>
        </w:rPr>
      </w:pPr>
    </w:p>
    <w:p w14:paraId="039F14FB" w14:textId="77777777" w:rsidR="00ED1419" w:rsidRPr="007337A2" w:rsidRDefault="00EF69A7" w:rsidP="007337A2">
      <w:pPr>
        <w:pStyle w:val="ListParagraph"/>
        <w:numPr>
          <w:ilvl w:val="0"/>
          <w:numId w:val="1"/>
        </w:numPr>
        <w:bidi/>
        <w:spacing w:line="276" w:lineRule="auto"/>
        <w:ind w:left="630" w:hanging="270"/>
        <w:rPr>
          <w:rFonts w:cs="Calibri"/>
          <w:color w:val="7F7F7F"/>
        </w:rPr>
      </w:pPr>
      <w:r w:rsidRPr="007337A2">
        <w:rPr>
          <w:rFonts w:cs="Calibri"/>
          <w:color w:val="7F7F7F"/>
          <w:rtl/>
        </w:rPr>
        <w:lastRenderedPageBreak/>
        <w:t>مدينة إكسبو دبي هي مدينة المستقبل</w:t>
      </w:r>
      <w:r w:rsidR="00ED1419" w:rsidRPr="007337A2">
        <w:rPr>
          <w:rFonts w:cs="Calibri"/>
          <w:color w:val="7F7F7F"/>
          <w:rtl/>
        </w:rPr>
        <w:t xml:space="preserve"> الشاملة التي </w:t>
      </w:r>
      <w:r w:rsidRPr="007337A2">
        <w:rPr>
          <w:rFonts w:cs="Calibri"/>
          <w:color w:val="7F7F7F"/>
          <w:rtl/>
        </w:rPr>
        <w:t>يقودها الابتكار</w:t>
      </w:r>
      <w:r w:rsidR="00ED1419" w:rsidRPr="007337A2">
        <w:rPr>
          <w:rFonts w:cs="Calibri"/>
          <w:color w:val="7F7F7F"/>
          <w:rtl/>
        </w:rPr>
        <w:t xml:space="preserve"> ومحورها الإنسان</w:t>
      </w:r>
      <w:r w:rsidRPr="007337A2">
        <w:rPr>
          <w:rFonts w:cs="Calibri"/>
          <w:color w:val="7F7F7F"/>
          <w:rtl/>
        </w:rPr>
        <w:t xml:space="preserve">، وهي أحد المراكز الخمسة الرئيسية ضمن خطة دبي الحضرية 2040، </w:t>
      </w:r>
      <w:r w:rsidR="00ED1419" w:rsidRPr="007337A2">
        <w:rPr>
          <w:rFonts w:cs="Calibri"/>
          <w:color w:val="7F7F7F"/>
          <w:rtl/>
        </w:rPr>
        <w:t xml:space="preserve">حيث تلتزم بتعزيز تأثيرها الاجتماعي والبيئي والاقتصادي الإيجابي. </w:t>
      </w:r>
    </w:p>
    <w:p w14:paraId="08F49B2F" w14:textId="77777777" w:rsidR="008E06D7" w:rsidRPr="007337A2" w:rsidRDefault="00410CC2" w:rsidP="007337A2">
      <w:pPr>
        <w:pStyle w:val="ListParagraph"/>
        <w:numPr>
          <w:ilvl w:val="0"/>
          <w:numId w:val="8"/>
        </w:numPr>
        <w:bidi/>
        <w:spacing w:line="276" w:lineRule="auto"/>
        <w:ind w:left="1494"/>
        <w:rPr>
          <w:rFonts w:cs="Calibri"/>
          <w:color w:val="7F7F7F"/>
        </w:rPr>
      </w:pPr>
      <w:r w:rsidRPr="007337A2">
        <w:rPr>
          <w:rFonts w:cs="Calibri"/>
          <w:color w:val="7F7F7F"/>
          <w:rtl/>
        </w:rPr>
        <w:t>صمم</w:t>
      </w:r>
      <w:r w:rsidR="000E5FDD" w:rsidRPr="007337A2">
        <w:rPr>
          <w:rFonts w:cs="Calibri"/>
          <w:color w:val="7F7F7F"/>
          <w:rtl/>
        </w:rPr>
        <w:t>ت</w:t>
      </w:r>
      <w:r w:rsidR="00DF1944" w:rsidRPr="007337A2">
        <w:rPr>
          <w:rFonts w:cs="Calibri"/>
          <w:color w:val="7F7F7F"/>
          <w:rtl/>
        </w:rPr>
        <w:t xml:space="preserve"> لتكون نموذجا للتخطيط الحضري المستدام </w:t>
      </w:r>
      <w:r w:rsidR="00ED1419" w:rsidRPr="007337A2">
        <w:rPr>
          <w:rFonts w:cs="Calibri"/>
          <w:color w:val="7F7F7F"/>
          <w:rtl/>
        </w:rPr>
        <w:t xml:space="preserve">الذي </w:t>
      </w:r>
      <w:r w:rsidR="00BD6113" w:rsidRPr="007337A2">
        <w:rPr>
          <w:rFonts w:cs="Calibri"/>
          <w:color w:val="7F7F7F"/>
          <w:rtl/>
        </w:rPr>
        <w:t>ي</w:t>
      </w:r>
      <w:r w:rsidR="00EF69A7" w:rsidRPr="007337A2">
        <w:rPr>
          <w:rFonts w:cs="Calibri"/>
          <w:color w:val="7F7F7F"/>
          <w:rtl/>
        </w:rPr>
        <w:t xml:space="preserve">عزز العمل بشأن المناخ </w:t>
      </w:r>
      <w:r w:rsidR="00DF1944" w:rsidRPr="007337A2">
        <w:rPr>
          <w:rFonts w:cs="Calibri"/>
          <w:color w:val="7F7F7F"/>
          <w:rtl/>
        </w:rPr>
        <w:t xml:space="preserve">وذلك </w:t>
      </w:r>
      <w:r w:rsidR="007E28B4" w:rsidRPr="007337A2">
        <w:rPr>
          <w:rFonts w:cs="Calibri"/>
          <w:color w:val="7F7F7F"/>
          <w:rtl/>
        </w:rPr>
        <w:t xml:space="preserve">في مسيرتها </w:t>
      </w:r>
      <w:r w:rsidR="00864849" w:rsidRPr="007337A2">
        <w:rPr>
          <w:rFonts w:cs="Calibri"/>
          <w:color w:val="7F7F7F"/>
          <w:rtl/>
        </w:rPr>
        <w:t>لتحقيق</w:t>
      </w:r>
      <w:r w:rsidR="00DF1944" w:rsidRPr="007337A2">
        <w:rPr>
          <w:rFonts w:cs="Calibri"/>
          <w:color w:val="7F7F7F"/>
          <w:rtl/>
        </w:rPr>
        <w:t xml:space="preserve"> الحياد الكربوني</w:t>
      </w:r>
      <w:r w:rsidR="00ED1419" w:rsidRPr="007337A2">
        <w:rPr>
          <w:rFonts w:cs="Calibri"/>
          <w:color w:val="7F7F7F"/>
          <w:rtl/>
        </w:rPr>
        <w:t xml:space="preserve"> بحلول العالم 2050 و</w:t>
      </w:r>
      <w:r w:rsidR="00227B46" w:rsidRPr="007337A2">
        <w:rPr>
          <w:rFonts w:cs="Calibri"/>
          <w:color w:val="7F7F7F"/>
          <w:rtl/>
        </w:rPr>
        <w:t>ت</w:t>
      </w:r>
      <w:r w:rsidR="00ED1419" w:rsidRPr="007337A2">
        <w:rPr>
          <w:rFonts w:cs="Calibri"/>
          <w:color w:val="7F7F7F"/>
          <w:rtl/>
        </w:rPr>
        <w:t>رفع أهدافها لإ</w:t>
      </w:r>
      <w:r w:rsidR="00173A63" w:rsidRPr="007337A2">
        <w:rPr>
          <w:rFonts w:cs="Calibri"/>
          <w:color w:val="7F7F7F"/>
          <w:rtl/>
        </w:rPr>
        <w:t>ز</w:t>
      </w:r>
      <w:r w:rsidR="00ED1419" w:rsidRPr="007337A2">
        <w:rPr>
          <w:rFonts w:cs="Calibri"/>
          <w:color w:val="7F7F7F"/>
          <w:rtl/>
        </w:rPr>
        <w:t>الة الكربون مستوى التنمية الحضرية المسؤولة</w:t>
      </w:r>
      <w:r w:rsidR="00DF1944" w:rsidRPr="007337A2">
        <w:rPr>
          <w:rFonts w:cs="Calibri"/>
          <w:color w:val="7F7F7F"/>
          <w:rtl/>
        </w:rPr>
        <w:t xml:space="preserve">. </w:t>
      </w:r>
    </w:p>
    <w:p w14:paraId="2AF1FDD1" w14:textId="77777777" w:rsidR="00227B46" w:rsidRPr="007337A2" w:rsidRDefault="00173A63" w:rsidP="007337A2">
      <w:pPr>
        <w:pStyle w:val="ListParagraph"/>
        <w:numPr>
          <w:ilvl w:val="0"/>
          <w:numId w:val="8"/>
        </w:numPr>
        <w:bidi/>
        <w:spacing w:line="276" w:lineRule="auto"/>
        <w:ind w:left="1494"/>
        <w:rPr>
          <w:rFonts w:cs="Calibri"/>
          <w:color w:val="7F7F7F"/>
        </w:rPr>
      </w:pPr>
      <w:r w:rsidRPr="007337A2">
        <w:rPr>
          <w:rFonts w:cs="Calibri"/>
          <w:color w:val="7F7F7F"/>
          <w:rtl/>
        </w:rPr>
        <w:t>ت</w:t>
      </w:r>
      <w:r w:rsidR="00227B46" w:rsidRPr="007337A2">
        <w:rPr>
          <w:rFonts w:cs="Calibri"/>
          <w:color w:val="7F7F7F"/>
          <w:rtl/>
        </w:rPr>
        <w:t xml:space="preserve">دعم </w:t>
      </w:r>
      <w:r w:rsidRPr="007337A2">
        <w:rPr>
          <w:rFonts w:cs="Calibri"/>
          <w:color w:val="7F7F7F"/>
          <w:rtl/>
        </w:rPr>
        <w:t xml:space="preserve">منظومتها </w:t>
      </w:r>
      <w:r w:rsidR="00227B46" w:rsidRPr="007337A2">
        <w:rPr>
          <w:rFonts w:cs="Calibri"/>
          <w:color w:val="7F7F7F"/>
          <w:rtl/>
        </w:rPr>
        <w:t>التعاون بين القطاعات و</w:t>
      </w:r>
      <w:r w:rsidRPr="007337A2">
        <w:rPr>
          <w:rFonts w:cs="Calibri"/>
          <w:color w:val="7F7F7F"/>
          <w:rtl/>
        </w:rPr>
        <w:t>ت</w:t>
      </w:r>
      <w:r w:rsidR="00227B46" w:rsidRPr="007337A2">
        <w:rPr>
          <w:rFonts w:cs="Calibri"/>
          <w:color w:val="7F7F7F"/>
          <w:rtl/>
        </w:rPr>
        <w:t xml:space="preserve">وفر نقطة انطلاق للشركات من جميع الأحجام للتوسع والنمو، ما يعزز مكانة دبي مركزاً عالمياً </w:t>
      </w:r>
      <w:r w:rsidRPr="007337A2">
        <w:rPr>
          <w:rFonts w:cs="Calibri"/>
          <w:color w:val="7F7F7F"/>
          <w:rtl/>
        </w:rPr>
        <w:t>للأعمال</w:t>
      </w:r>
      <w:r w:rsidR="00227B46" w:rsidRPr="007337A2">
        <w:rPr>
          <w:rFonts w:cs="Calibri"/>
          <w:color w:val="7F7F7F"/>
          <w:rtl/>
        </w:rPr>
        <w:t xml:space="preserve"> ويعزز طموحات التنمية والتنويع </w:t>
      </w:r>
      <w:r w:rsidRPr="007337A2">
        <w:rPr>
          <w:rFonts w:cs="Calibri"/>
          <w:color w:val="7F7F7F"/>
          <w:rtl/>
        </w:rPr>
        <w:t xml:space="preserve">الاقتصادي </w:t>
      </w:r>
      <w:r w:rsidR="00227B46" w:rsidRPr="007337A2">
        <w:rPr>
          <w:rFonts w:cs="Calibri"/>
          <w:color w:val="7F7F7F"/>
          <w:rtl/>
        </w:rPr>
        <w:t>في دولة الإمارات العربية المتحدة.</w:t>
      </w:r>
    </w:p>
    <w:p w14:paraId="20A3070E" w14:textId="77777777" w:rsidR="00227B46" w:rsidRPr="007337A2" w:rsidRDefault="00227B46" w:rsidP="007337A2">
      <w:pPr>
        <w:pStyle w:val="ListParagraph"/>
        <w:numPr>
          <w:ilvl w:val="0"/>
          <w:numId w:val="8"/>
        </w:numPr>
        <w:bidi/>
        <w:spacing w:line="276" w:lineRule="auto"/>
        <w:ind w:left="1494"/>
        <w:rPr>
          <w:rFonts w:cs="Calibri"/>
          <w:color w:val="7F7F7F"/>
        </w:rPr>
      </w:pPr>
      <w:r w:rsidRPr="007337A2">
        <w:rPr>
          <w:rFonts w:cs="Calibri"/>
          <w:color w:val="7F7F7F"/>
          <w:rtl/>
        </w:rPr>
        <w:t xml:space="preserve">تعيد مجتمعاتها السكنية </w:t>
      </w:r>
      <w:r w:rsidR="00173A63" w:rsidRPr="007337A2">
        <w:rPr>
          <w:rFonts w:cs="Calibri"/>
          <w:color w:val="7F7F7F"/>
          <w:rtl/>
        </w:rPr>
        <w:t>تشكيل ملامح</w:t>
      </w:r>
      <w:r w:rsidRPr="007337A2">
        <w:rPr>
          <w:rFonts w:cs="Calibri"/>
          <w:color w:val="7F7F7F"/>
          <w:rtl/>
        </w:rPr>
        <w:t xml:space="preserve"> الحياة الحضرية، وتجسد أفضل الممارسات في التصميم المبتكر والصديق للبيئة مع التركيز على رفاهية وسعادة سكانها. </w:t>
      </w:r>
    </w:p>
    <w:p w14:paraId="29526C8B" w14:textId="77777777" w:rsidR="00227B46" w:rsidRPr="007337A2" w:rsidRDefault="00173A63" w:rsidP="007337A2">
      <w:pPr>
        <w:pStyle w:val="ListParagraph"/>
        <w:numPr>
          <w:ilvl w:val="0"/>
          <w:numId w:val="8"/>
        </w:numPr>
        <w:bidi/>
        <w:spacing w:line="276" w:lineRule="auto"/>
        <w:ind w:left="1494"/>
        <w:rPr>
          <w:rFonts w:cs="Calibri"/>
          <w:color w:val="7F7F7F"/>
        </w:rPr>
      </w:pPr>
      <w:r w:rsidRPr="007337A2">
        <w:rPr>
          <w:rFonts w:cs="Calibri"/>
          <w:color w:val="7F7F7F"/>
          <w:rtl/>
        </w:rPr>
        <w:t>حافلة</w:t>
      </w:r>
      <w:r w:rsidR="00227B46" w:rsidRPr="007337A2">
        <w:rPr>
          <w:rFonts w:cs="Calibri"/>
          <w:color w:val="7F7F7F"/>
          <w:rtl/>
        </w:rPr>
        <w:t xml:space="preserve"> بالعروض التعليمية والثقافية والترفيهية ووجهة مفضلة للأحداث ذات الأهمية العالمية، فهي تحتفي بالإبداع البشري والفكر المجدد لإلهام الأجيال المقبلة. </w:t>
      </w:r>
    </w:p>
    <w:p w14:paraId="5A1ADCC6" w14:textId="77777777" w:rsidR="00ED1419" w:rsidRPr="007337A2" w:rsidRDefault="00227B46" w:rsidP="007337A2">
      <w:pPr>
        <w:pStyle w:val="ListParagraph"/>
        <w:numPr>
          <w:ilvl w:val="0"/>
          <w:numId w:val="1"/>
        </w:numPr>
        <w:bidi/>
        <w:spacing w:line="276" w:lineRule="auto"/>
        <w:rPr>
          <w:rFonts w:cs="Calibri"/>
          <w:color w:val="7F7F7F"/>
        </w:rPr>
      </w:pPr>
      <w:r w:rsidRPr="007337A2">
        <w:rPr>
          <w:rFonts w:cs="Calibri"/>
          <w:color w:val="7F7F7F"/>
          <w:rtl/>
        </w:rPr>
        <w:t xml:space="preserve">بما أنها إرث إكسبو 2020 دبي، تواصل مدينة إكسبو دبي تعزيز التواصل بين الشركات والحكومة والمنظمات والمؤسسات التعليمية والمقيمين والزوار، والعمل معا على دفع عجلة التقدم وصنع مستقبل أفضل وأكثر توازناً واستدامة للجميع. </w:t>
      </w:r>
    </w:p>
    <w:p w14:paraId="53946E52" w14:textId="77777777" w:rsidR="00E00C9A" w:rsidRPr="007337A2" w:rsidRDefault="00E00C9A" w:rsidP="007337A2">
      <w:pPr>
        <w:bidi/>
        <w:spacing w:line="276" w:lineRule="auto"/>
        <w:rPr>
          <w:rFonts w:cs="Calibri"/>
          <w:rtl/>
          <w:lang w:val="en-GB"/>
        </w:rPr>
      </w:pPr>
    </w:p>
    <w:p w14:paraId="00592A31" w14:textId="77777777" w:rsidR="00E00C9A" w:rsidRPr="007337A2" w:rsidRDefault="00227B46" w:rsidP="007337A2">
      <w:pPr>
        <w:bidi/>
        <w:spacing w:line="276" w:lineRule="auto"/>
        <w:rPr>
          <w:rFonts w:cs="Calibri"/>
          <w:rtl/>
        </w:rPr>
      </w:pPr>
      <w:r w:rsidRPr="007337A2">
        <w:rPr>
          <w:rFonts w:cs="Calibri"/>
          <w:rtl/>
        </w:rPr>
        <w:t xml:space="preserve"> </w:t>
      </w:r>
    </w:p>
    <w:p w14:paraId="77B44A93" w14:textId="77777777" w:rsidR="00E00C9A" w:rsidRPr="007337A2" w:rsidRDefault="00E00C9A" w:rsidP="007337A2">
      <w:pPr>
        <w:bidi/>
        <w:spacing w:line="276" w:lineRule="auto"/>
        <w:rPr>
          <w:rFonts w:cs="Calibri"/>
          <w:rtl/>
        </w:rPr>
      </w:pPr>
    </w:p>
    <w:p w14:paraId="5A9DF31F" w14:textId="77777777" w:rsidR="00E00C9A" w:rsidRPr="007337A2" w:rsidRDefault="00E00C9A" w:rsidP="007337A2">
      <w:pPr>
        <w:bidi/>
        <w:spacing w:line="276" w:lineRule="auto"/>
        <w:rPr>
          <w:rFonts w:cs="Calibri"/>
          <w:rtl/>
        </w:rPr>
      </w:pPr>
    </w:p>
    <w:p w14:paraId="7884CEF0" w14:textId="77777777" w:rsidR="00E00C9A" w:rsidRPr="007337A2" w:rsidRDefault="00714AD0" w:rsidP="007337A2">
      <w:pPr>
        <w:bidi/>
        <w:spacing w:after="240" w:line="276" w:lineRule="auto"/>
        <w:rPr>
          <w:rStyle w:val="Hyperlink"/>
          <w:rFonts w:cs="Calibri"/>
          <w:b/>
          <w:bCs/>
          <w:color w:val="2F5496"/>
          <w:sz w:val="20"/>
          <w:szCs w:val="20"/>
          <w:rtl/>
        </w:rPr>
      </w:pPr>
      <w:r w:rsidRPr="007337A2">
        <w:rPr>
          <w:rFonts w:cs="Calibri"/>
          <w:color w:val="7F7F7F"/>
          <w:rtl/>
        </w:rPr>
        <w:t xml:space="preserve">للاستفسارات الإعلامية، يرجى التواصل عبر </w:t>
      </w:r>
      <w:r w:rsidR="00E37E90" w:rsidRPr="007337A2">
        <w:rPr>
          <w:rFonts w:cs="Calibri"/>
          <w:color w:val="7F7F7F"/>
          <w:rtl/>
        </w:rPr>
        <w:t xml:space="preserve"> </w:t>
      </w:r>
      <w:hyperlink r:id="rId14" w:history="1">
        <w:r w:rsidR="00E37E90" w:rsidRPr="007337A2">
          <w:rPr>
            <w:rStyle w:val="Hyperlink"/>
            <w:rFonts w:cs="Calibri"/>
            <w:b/>
            <w:bCs/>
            <w:color w:val="2F5496"/>
            <w:sz w:val="20"/>
            <w:szCs w:val="20"/>
          </w:rPr>
          <w:t>press.office@expocitydubai.ae</w:t>
        </w:r>
      </w:hyperlink>
      <w:r w:rsidR="00E37E90" w:rsidRPr="007337A2">
        <w:rPr>
          <w:rStyle w:val="Hyperlink"/>
          <w:rFonts w:cs="Calibri"/>
          <w:b/>
          <w:bCs/>
          <w:color w:val="2F5496"/>
          <w:sz w:val="20"/>
          <w:szCs w:val="20"/>
          <w:rtl/>
        </w:rPr>
        <w:t xml:space="preserve"> </w:t>
      </w:r>
    </w:p>
    <w:p w14:paraId="1A03D5DC" w14:textId="77777777" w:rsidR="00635B26" w:rsidRPr="007337A2" w:rsidRDefault="00635B26" w:rsidP="007337A2">
      <w:pPr>
        <w:bidi/>
        <w:spacing w:after="240" w:line="276" w:lineRule="auto"/>
        <w:rPr>
          <w:rStyle w:val="Hyperlink"/>
          <w:rFonts w:cs="Calibri"/>
          <w:b/>
          <w:bCs/>
          <w:color w:val="2F5496"/>
          <w:highlight w:val="yellow"/>
          <w:rtl/>
        </w:rPr>
      </w:pPr>
    </w:p>
    <w:p w14:paraId="20301863" w14:textId="77777777" w:rsidR="00635B26" w:rsidRPr="007337A2" w:rsidRDefault="00635B26" w:rsidP="007337A2">
      <w:pPr>
        <w:bidi/>
        <w:spacing w:after="240" w:line="276" w:lineRule="auto"/>
        <w:rPr>
          <w:rStyle w:val="Hyperlink"/>
          <w:rFonts w:cs="Calibri"/>
          <w:b/>
          <w:bCs/>
          <w:color w:val="2F5496"/>
          <w:highlight w:val="yellow"/>
          <w:rtl/>
        </w:rPr>
      </w:pPr>
    </w:p>
    <w:p w14:paraId="70246208" w14:textId="77777777" w:rsidR="00635B26" w:rsidRPr="007337A2" w:rsidRDefault="00635B26" w:rsidP="007337A2">
      <w:pPr>
        <w:bidi/>
        <w:spacing w:after="240" w:line="276" w:lineRule="auto"/>
        <w:rPr>
          <w:rFonts w:eastAsia="Times New Roman" w:cs="Calibri"/>
          <w:b/>
          <w:bCs/>
          <w:color w:val="808080"/>
          <w:sz w:val="20"/>
          <w:szCs w:val="20"/>
          <w:highlight w:val="yellow"/>
          <w:u w:val="single"/>
          <w:rtl/>
          <w:lang w:bidi="ar-AE"/>
        </w:rPr>
      </w:pPr>
    </w:p>
    <w:tbl>
      <w:tblPr>
        <w:tblW w:w="5000" w:type="pct"/>
        <w:jc w:val="center"/>
        <w:tblLook w:val="0600" w:firstRow="0" w:lastRow="0" w:firstColumn="0" w:lastColumn="0" w:noHBand="1" w:noVBand="1"/>
      </w:tblPr>
      <w:tblGrid>
        <w:gridCol w:w="618"/>
        <w:gridCol w:w="4840"/>
        <w:gridCol w:w="636"/>
        <w:gridCol w:w="4706"/>
      </w:tblGrid>
      <w:tr w:rsidR="00CC33F5" w:rsidRPr="007337A2" w14:paraId="03D98720" w14:textId="77777777" w:rsidTr="00CC33F5">
        <w:trPr>
          <w:trHeight w:val="454"/>
          <w:jc w:val="center"/>
        </w:trPr>
        <w:tc>
          <w:tcPr>
            <w:tcW w:w="281" w:type="pct"/>
            <w:shd w:val="clear" w:color="auto" w:fill="F2F2F2"/>
            <w:vAlign w:val="center"/>
            <w:hideMark/>
          </w:tcPr>
          <w:p w14:paraId="3ED1C577" w14:textId="77777777" w:rsidR="00635B26" w:rsidRPr="007337A2" w:rsidRDefault="00B3204A" w:rsidP="007337A2">
            <w:pPr>
              <w:tabs>
                <w:tab w:val="right" w:pos="6067"/>
              </w:tabs>
              <w:bidi/>
              <w:spacing w:line="276" w:lineRule="auto"/>
              <w:contextualSpacing/>
              <w:rPr>
                <w:rFonts w:eastAsia="Times New Roman" w:cs="Calibri"/>
                <w:b/>
                <w:bCs/>
                <w:noProof/>
                <w:color w:val="000000"/>
                <w:sz w:val="20"/>
                <w:szCs w:val="20"/>
                <w:lang w:val="en-US"/>
              </w:rPr>
            </w:pPr>
            <w:r w:rsidRPr="007337A2">
              <w:rPr>
                <w:rFonts w:eastAsia="Times New Roman" w:cs="Calibri"/>
                <w:b/>
                <w:bCs/>
                <w:noProof/>
                <w:color w:val="000000"/>
                <w:sz w:val="20"/>
                <w:szCs w:val="20"/>
                <w:lang w:val="en-US"/>
              </w:rPr>
              <w:drawing>
                <wp:inline distT="0" distB="0" distL="0" distR="0" wp14:anchorId="19651BF7" wp14:editId="3E837C4F">
                  <wp:extent cx="255270" cy="255270"/>
                  <wp:effectExtent l="0" t="0" r="0" b="0"/>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vAlign w:val="center"/>
            <w:hideMark/>
          </w:tcPr>
          <w:p w14:paraId="10914A1D" w14:textId="77777777" w:rsidR="00635B26" w:rsidRPr="007337A2" w:rsidRDefault="00635B26" w:rsidP="007337A2">
            <w:pPr>
              <w:tabs>
                <w:tab w:val="right" w:pos="6067"/>
              </w:tabs>
              <w:bidi/>
              <w:spacing w:line="276" w:lineRule="auto"/>
              <w:rPr>
                <w:rFonts w:eastAsia="Cambria" w:cs="Calibri"/>
                <w:color w:val="2F5496"/>
                <w:sz w:val="20"/>
                <w:szCs w:val="20"/>
                <w:lang w:val="en-US"/>
              </w:rPr>
            </w:pPr>
            <w:hyperlink r:id="rId16" w:history="1">
              <w:r w:rsidRPr="007337A2">
                <w:rPr>
                  <w:rStyle w:val="Hyperlink"/>
                  <w:rFonts w:eastAsia="Cambria" w:cs="Calibri"/>
                  <w:color w:val="2F5496"/>
                  <w:sz w:val="20"/>
                  <w:szCs w:val="20"/>
                  <w:u w:val="none"/>
                  <w:lang w:val="en-US"/>
                </w:rPr>
                <w:t>twitter.com/</w:t>
              </w:r>
              <w:proofErr w:type="spellStart"/>
              <w:r w:rsidRPr="007337A2">
                <w:rPr>
                  <w:rStyle w:val="Hyperlink"/>
                  <w:rFonts w:eastAsia="Cambria" w:cs="Calibri"/>
                  <w:color w:val="2F5496"/>
                  <w:sz w:val="20"/>
                  <w:szCs w:val="20"/>
                  <w:u w:val="none"/>
                  <w:lang w:val="en-US"/>
                </w:rPr>
                <w:t>ExpoCityDubai</w:t>
              </w:r>
              <w:proofErr w:type="spellEnd"/>
            </w:hyperlink>
            <w:r w:rsidRPr="007337A2">
              <w:rPr>
                <w:rStyle w:val="Hyperlink"/>
                <w:rFonts w:eastAsia="Cambria" w:cs="Calibri"/>
                <w:color w:val="2F5496"/>
                <w:sz w:val="20"/>
                <w:szCs w:val="20"/>
                <w:u w:val="none"/>
                <w:lang w:val="en-US"/>
              </w:rPr>
              <w:tab/>
            </w:r>
          </w:p>
        </w:tc>
        <w:tc>
          <w:tcPr>
            <w:tcW w:w="281" w:type="pct"/>
            <w:shd w:val="clear" w:color="auto" w:fill="F2F2F2"/>
            <w:vAlign w:val="center"/>
            <w:hideMark/>
          </w:tcPr>
          <w:p w14:paraId="30D4F2E2" w14:textId="77777777" w:rsidR="00635B26" w:rsidRPr="007337A2" w:rsidRDefault="00B3204A" w:rsidP="007337A2">
            <w:pPr>
              <w:bidi/>
              <w:rPr>
                <w:rFonts w:eastAsia="Times New Roman" w:cs="Calibri"/>
                <w:b/>
                <w:bCs/>
                <w:noProof/>
                <w:color w:val="000000"/>
                <w:sz w:val="20"/>
                <w:szCs w:val="20"/>
                <w:lang w:val="en-US"/>
              </w:rPr>
            </w:pPr>
            <w:r w:rsidRPr="007337A2">
              <w:rPr>
                <w:rFonts w:eastAsia="Times New Roman" w:cs="Calibri"/>
                <w:b/>
                <w:bCs/>
                <w:noProof/>
                <w:color w:val="000000"/>
                <w:sz w:val="20"/>
                <w:szCs w:val="20"/>
                <w:lang w:val="en-US"/>
              </w:rPr>
              <w:drawing>
                <wp:inline distT="0" distB="0" distL="0" distR="0" wp14:anchorId="74F03C40" wp14:editId="157EDA25">
                  <wp:extent cx="255270" cy="255270"/>
                  <wp:effectExtent l="0" t="0" r="0" b="0"/>
                  <wp:docPr id="1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vAlign w:val="center"/>
            <w:hideMark/>
          </w:tcPr>
          <w:p w14:paraId="7476925A" w14:textId="77777777" w:rsidR="00635B26" w:rsidRPr="007337A2" w:rsidRDefault="00635B26" w:rsidP="007337A2">
            <w:pPr>
              <w:bidi/>
              <w:rPr>
                <w:rFonts w:eastAsia="Cambria" w:cs="Calibri"/>
                <w:color w:val="2F5496"/>
                <w:sz w:val="20"/>
                <w:szCs w:val="20"/>
                <w:lang w:val="en-US"/>
              </w:rPr>
            </w:pPr>
            <w:hyperlink r:id="rId18" w:history="1">
              <w:r w:rsidRPr="007337A2">
                <w:rPr>
                  <w:rStyle w:val="Hyperlink"/>
                  <w:rFonts w:eastAsia="Cambria" w:cs="Calibri"/>
                  <w:color w:val="2F5496"/>
                  <w:sz w:val="20"/>
                  <w:szCs w:val="20"/>
                  <w:u w:val="none"/>
                  <w:lang w:val="en-US"/>
                </w:rPr>
                <w:t>facebook.com/</w:t>
              </w:r>
              <w:proofErr w:type="spellStart"/>
              <w:r w:rsidRPr="007337A2">
                <w:rPr>
                  <w:rStyle w:val="Hyperlink"/>
                  <w:rFonts w:eastAsia="Cambria" w:cs="Calibri"/>
                  <w:color w:val="2F5496"/>
                  <w:sz w:val="20"/>
                  <w:szCs w:val="20"/>
                  <w:u w:val="none"/>
                  <w:lang w:val="en-US"/>
                </w:rPr>
                <w:t>ExpoCityDubai</w:t>
              </w:r>
              <w:proofErr w:type="spellEnd"/>
            </w:hyperlink>
          </w:p>
        </w:tc>
      </w:tr>
      <w:tr w:rsidR="00CC33F5" w:rsidRPr="007337A2" w14:paraId="1C5588A8" w14:textId="77777777" w:rsidTr="00CC33F5">
        <w:trPr>
          <w:trHeight w:val="454"/>
          <w:jc w:val="center"/>
        </w:trPr>
        <w:tc>
          <w:tcPr>
            <w:tcW w:w="281" w:type="pct"/>
            <w:shd w:val="clear" w:color="auto" w:fill="F2F2F2"/>
            <w:vAlign w:val="center"/>
            <w:hideMark/>
          </w:tcPr>
          <w:p w14:paraId="4B2196D7" w14:textId="77777777" w:rsidR="00635B26" w:rsidRPr="007337A2" w:rsidRDefault="00B3204A" w:rsidP="007337A2">
            <w:pPr>
              <w:bidi/>
              <w:rPr>
                <w:rFonts w:eastAsia="Times New Roman" w:cs="Calibri"/>
                <w:b/>
                <w:bCs/>
                <w:noProof/>
                <w:color w:val="000000"/>
                <w:sz w:val="20"/>
                <w:szCs w:val="20"/>
                <w:lang w:val="en-US"/>
              </w:rPr>
            </w:pPr>
            <w:r w:rsidRPr="007337A2">
              <w:rPr>
                <w:rFonts w:eastAsia="Times New Roman" w:cs="Calibri"/>
                <w:b/>
                <w:bCs/>
                <w:noProof/>
                <w:color w:val="000000"/>
                <w:sz w:val="20"/>
                <w:szCs w:val="20"/>
                <w:lang w:val="en-US"/>
              </w:rPr>
              <w:drawing>
                <wp:inline distT="0" distB="0" distL="0" distR="0" wp14:anchorId="2219FD24" wp14:editId="2DCC6657">
                  <wp:extent cx="255270" cy="255270"/>
                  <wp:effectExtent l="0" t="0" r="0" b="0"/>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vAlign w:val="center"/>
            <w:hideMark/>
          </w:tcPr>
          <w:p w14:paraId="62A48321" w14:textId="77777777" w:rsidR="00635B26" w:rsidRPr="007337A2" w:rsidRDefault="00635B26" w:rsidP="007337A2">
            <w:pPr>
              <w:bidi/>
              <w:rPr>
                <w:rFonts w:eastAsia="Cambria" w:cs="Calibri"/>
                <w:color w:val="2F5496"/>
                <w:sz w:val="20"/>
                <w:szCs w:val="20"/>
                <w:lang w:val="en-US"/>
              </w:rPr>
            </w:pPr>
            <w:hyperlink r:id="rId20" w:history="1">
              <w:r w:rsidRPr="007337A2">
                <w:rPr>
                  <w:rStyle w:val="Hyperlink"/>
                  <w:rFonts w:eastAsia="Cambria" w:cs="Calibri"/>
                  <w:color w:val="2F5496"/>
                  <w:sz w:val="20"/>
                  <w:szCs w:val="20"/>
                  <w:u w:val="none"/>
                  <w:lang w:val="en-US"/>
                </w:rPr>
                <w:t>instagram.com/</w:t>
              </w:r>
              <w:proofErr w:type="spellStart"/>
              <w:r w:rsidRPr="007337A2">
                <w:rPr>
                  <w:rStyle w:val="Hyperlink"/>
                  <w:rFonts w:eastAsia="Cambria" w:cs="Calibri"/>
                  <w:color w:val="2F5496"/>
                  <w:sz w:val="20"/>
                  <w:szCs w:val="20"/>
                  <w:u w:val="none"/>
                  <w:lang w:val="en-US"/>
                </w:rPr>
                <w:t>ExpoCityDubai</w:t>
              </w:r>
              <w:proofErr w:type="spellEnd"/>
            </w:hyperlink>
          </w:p>
        </w:tc>
        <w:tc>
          <w:tcPr>
            <w:tcW w:w="281" w:type="pct"/>
            <w:shd w:val="clear" w:color="auto" w:fill="F2F2F2"/>
            <w:vAlign w:val="center"/>
            <w:hideMark/>
          </w:tcPr>
          <w:p w14:paraId="5C477EB3" w14:textId="77777777" w:rsidR="00635B26" w:rsidRPr="007337A2" w:rsidRDefault="00B3204A" w:rsidP="007337A2">
            <w:pPr>
              <w:bidi/>
              <w:rPr>
                <w:rFonts w:eastAsia="Times New Roman" w:cs="Calibri"/>
                <w:b/>
                <w:bCs/>
                <w:noProof/>
                <w:color w:val="000000"/>
                <w:sz w:val="20"/>
                <w:szCs w:val="20"/>
                <w:lang w:val="en-US"/>
              </w:rPr>
            </w:pPr>
            <w:r w:rsidRPr="007337A2">
              <w:rPr>
                <w:rFonts w:eastAsia="Times New Roman" w:cs="Calibri"/>
                <w:b/>
                <w:bCs/>
                <w:noProof/>
                <w:color w:val="000000"/>
                <w:sz w:val="20"/>
                <w:szCs w:val="20"/>
                <w:lang w:val="en-US"/>
              </w:rPr>
              <w:drawing>
                <wp:inline distT="0" distB="0" distL="0" distR="0" wp14:anchorId="2B5309BD" wp14:editId="0B03D9EF">
                  <wp:extent cx="255270" cy="255270"/>
                  <wp:effectExtent l="0" t="0" r="0" b="0"/>
                  <wp:docPr id="1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vAlign w:val="center"/>
            <w:hideMark/>
          </w:tcPr>
          <w:p w14:paraId="3DD48094" w14:textId="77777777" w:rsidR="00635B26" w:rsidRPr="007337A2" w:rsidRDefault="00635B26" w:rsidP="007337A2">
            <w:pPr>
              <w:bidi/>
              <w:rPr>
                <w:rFonts w:eastAsia="Cambria" w:cs="Calibri"/>
                <w:color w:val="2F5496"/>
                <w:sz w:val="20"/>
                <w:szCs w:val="20"/>
                <w:lang w:val="en-US"/>
              </w:rPr>
            </w:pPr>
            <w:hyperlink r:id="rId22" w:history="1">
              <w:r w:rsidRPr="007337A2">
                <w:rPr>
                  <w:rStyle w:val="Hyperlink"/>
                  <w:rFonts w:eastAsia="Cambria" w:cs="Calibri"/>
                  <w:color w:val="2F5496"/>
                  <w:sz w:val="20"/>
                  <w:szCs w:val="20"/>
                  <w:u w:val="none"/>
                  <w:lang w:val="en-US"/>
                </w:rPr>
                <w:t>youtube.com/c/</w:t>
              </w:r>
              <w:proofErr w:type="spellStart"/>
              <w:r w:rsidRPr="007337A2">
                <w:rPr>
                  <w:rStyle w:val="Hyperlink"/>
                  <w:rFonts w:eastAsia="Cambria" w:cs="Calibri"/>
                  <w:color w:val="2F5496"/>
                  <w:sz w:val="20"/>
                  <w:szCs w:val="20"/>
                  <w:u w:val="none"/>
                  <w:lang w:val="en-US"/>
                </w:rPr>
                <w:t>ExpoCityDubai</w:t>
              </w:r>
              <w:proofErr w:type="spellEnd"/>
            </w:hyperlink>
          </w:p>
        </w:tc>
      </w:tr>
      <w:tr w:rsidR="00CC33F5" w:rsidRPr="007337A2" w14:paraId="6411FC44" w14:textId="77777777" w:rsidTr="00CC33F5">
        <w:trPr>
          <w:trHeight w:val="454"/>
          <w:jc w:val="center"/>
        </w:trPr>
        <w:tc>
          <w:tcPr>
            <w:tcW w:w="281" w:type="pct"/>
            <w:shd w:val="clear" w:color="auto" w:fill="F2F2F2"/>
            <w:vAlign w:val="center"/>
            <w:hideMark/>
          </w:tcPr>
          <w:p w14:paraId="1868552C" w14:textId="4AB90C07" w:rsidR="00635B26" w:rsidRPr="007337A2" w:rsidRDefault="00B3204A" w:rsidP="007337A2">
            <w:pPr>
              <w:bidi/>
              <w:rPr>
                <w:rFonts w:eastAsia="Times New Roman" w:cs="Calibri"/>
                <w:b/>
                <w:bCs/>
                <w:noProof/>
                <w:color w:val="000000"/>
                <w:sz w:val="20"/>
                <w:szCs w:val="20"/>
                <w:lang w:val="en-US"/>
              </w:rPr>
            </w:pPr>
            <w:r w:rsidRPr="007337A2">
              <w:rPr>
                <w:rFonts w:eastAsia="Times New Roman" w:cs="Calibri"/>
                <w:b/>
                <w:bCs/>
                <w:noProof/>
                <w:color w:val="000000"/>
                <w:sz w:val="20"/>
                <w:szCs w:val="20"/>
                <w:lang w:val="en-US"/>
              </w:rPr>
              <w:drawing>
                <wp:inline distT="0" distB="0" distL="0" distR="0" wp14:anchorId="51E59D6B" wp14:editId="4B0B4932">
                  <wp:extent cx="255270" cy="255270"/>
                  <wp:effectExtent l="0" t="0" r="0" b="0"/>
                  <wp:docPr id="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vAlign w:val="center"/>
            <w:hideMark/>
          </w:tcPr>
          <w:p w14:paraId="75983F0A" w14:textId="77777777" w:rsidR="00635B26" w:rsidRPr="007337A2" w:rsidRDefault="00635B26" w:rsidP="007337A2">
            <w:pPr>
              <w:bidi/>
              <w:rPr>
                <w:rFonts w:eastAsia="Times New Roman" w:cs="Calibri"/>
                <w:b/>
                <w:bCs/>
                <w:noProof/>
                <w:color w:val="000000"/>
                <w:sz w:val="20"/>
                <w:szCs w:val="20"/>
                <w:lang w:val="en-US"/>
              </w:rPr>
            </w:pPr>
            <w:hyperlink r:id="rId24" w:history="1">
              <w:r w:rsidRPr="007337A2">
                <w:rPr>
                  <w:rStyle w:val="Hyperlink"/>
                  <w:rFonts w:eastAsia="Cambria" w:cs="Calibri"/>
                  <w:color w:val="2F5496"/>
                  <w:sz w:val="20"/>
                  <w:szCs w:val="20"/>
                  <w:u w:val="none"/>
                  <w:lang w:val="en-US"/>
                </w:rPr>
                <w:t>linkedin.com/company/</w:t>
              </w:r>
              <w:proofErr w:type="spellStart"/>
              <w:r w:rsidRPr="007337A2">
                <w:rPr>
                  <w:rStyle w:val="Hyperlink"/>
                  <w:rFonts w:eastAsia="Cambria" w:cs="Calibri"/>
                  <w:color w:val="2F5496"/>
                  <w:sz w:val="20"/>
                  <w:szCs w:val="20"/>
                  <w:u w:val="none"/>
                  <w:lang w:val="en-US"/>
                </w:rPr>
                <w:t>expocitydubai</w:t>
              </w:r>
              <w:proofErr w:type="spellEnd"/>
              <w:r w:rsidRPr="007337A2">
                <w:rPr>
                  <w:rStyle w:val="Hyperlink"/>
                  <w:rFonts w:eastAsia="Cambria" w:cs="Calibri"/>
                  <w:color w:val="2F5496"/>
                  <w:sz w:val="20"/>
                  <w:szCs w:val="20"/>
                  <w:u w:val="none"/>
                  <w:lang w:val="en-US"/>
                </w:rPr>
                <w:t>/</w:t>
              </w:r>
            </w:hyperlink>
          </w:p>
        </w:tc>
        <w:tc>
          <w:tcPr>
            <w:tcW w:w="281" w:type="pct"/>
            <w:shd w:val="clear" w:color="auto" w:fill="F2F2F2"/>
            <w:vAlign w:val="center"/>
            <w:hideMark/>
          </w:tcPr>
          <w:p w14:paraId="6CB75C77" w14:textId="11C37DB8" w:rsidR="00B3204A" w:rsidRPr="007337A2" w:rsidRDefault="00B3204A" w:rsidP="007337A2">
            <w:pPr>
              <w:bidi/>
              <w:rPr>
                <w:rFonts w:eastAsia="Times New Roman" w:cs="Calibri"/>
                <w:sz w:val="20"/>
                <w:szCs w:val="20"/>
                <w:lang w:val="en-US"/>
              </w:rPr>
            </w:pPr>
            <w:r w:rsidRPr="007337A2">
              <w:rPr>
                <w:rFonts w:eastAsia="Times New Roman" w:cs="Calibri"/>
                <w:noProof/>
                <w:sz w:val="20"/>
                <w:szCs w:val="20"/>
                <w:lang w:val="en-US"/>
              </w:rPr>
              <w:drawing>
                <wp:inline distT="0" distB="0" distL="0" distR="0" wp14:anchorId="4A4B6F6E" wp14:editId="4BC12091">
                  <wp:extent cx="255270" cy="255270"/>
                  <wp:effectExtent l="0" t="0" r="0" b="0"/>
                  <wp:docPr id="83236860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vAlign w:val="center"/>
            <w:hideMark/>
          </w:tcPr>
          <w:p w14:paraId="51632868" w14:textId="454BFCBA" w:rsidR="00B3204A" w:rsidRPr="007337A2" w:rsidRDefault="00635B26" w:rsidP="007337A2">
            <w:pPr>
              <w:bidi/>
              <w:rPr>
                <w:rFonts w:cs="Calibri"/>
              </w:rPr>
            </w:pPr>
            <w:hyperlink r:id="rId26" w:history="1">
              <w:r w:rsidRPr="007337A2">
                <w:rPr>
                  <w:rStyle w:val="Hyperlink"/>
                  <w:rFonts w:eastAsia="Cambria" w:cs="Calibri"/>
                  <w:color w:val="2F5496"/>
                  <w:sz w:val="20"/>
                  <w:szCs w:val="20"/>
                  <w:u w:val="none"/>
                  <w:lang w:val="en-US"/>
                </w:rPr>
                <w:t>tiktok.com/@expocityduba</w:t>
              </w:r>
              <w:proofErr w:type="spellStart"/>
              <w:r w:rsidRPr="007337A2">
                <w:rPr>
                  <w:rStyle w:val="Hyperlink"/>
                  <w:rFonts w:eastAsia="Cambria" w:cs="Calibri"/>
                  <w:color w:val="2F5496"/>
                  <w:sz w:val="20"/>
                  <w:szCs w:val="20"/>
                  <w:u w:val="none"/>
                  <w:lang w:val="en-US"/>
                </w:rPr>
                <w:t>i</w:t>
              </w:r>
              <w:proofErr w:type="spellEnd"/>
            </w:hyperlink>
          </w:p>
        </w:tc>
      </w:tr>
      <w:tr w:rsidR="00CC33F5" w:rsidRPr="007337A2" w14:paraId="4E5FB458" w14:textId="77777777" w:rsidTr="00CC33F5">
        <w:trPr>
          <w:trHeight w:val="454"/>
          <w:jc w:val="center"/>
        </w:trPr>
        <w:tc>
          <w:tcPr>
            <w:tcW w:w="281" w:type="pct"/>
            <w:shd w:val="clear" w:color="auto" w:fill="F2F2F2"/>
            <w:vAlign w:val="center"/>
          </w:tcPr>
          <w:p w14:paraId="3D705534" w14:textId="3E9BEF96" w:rsidR="00CC33F5" w:rsidRPr="007337A2" w:rsidRDefault="00CC33F5" w:rsidP="007337A2">
            <w:pPr>
              <w:bidi/>
              <w:rPr>
                <w:rFonts w:eastAsia="Times New Roman" w:cs="Calibri"/>
                <w:b/>
                <w:bCs/>
                <w:noProof/>
                <w:color w:val="000000"/>
                <w:sz w:val="20"/>
                <w:szCs w:val="20"/>
                <w:lang w:val="en-US"/>
              </w:rPr>
            </w:pPr>
            <w:r w:rsidRPr="007337A2">
              <w:rPr>
                <w:rFonts w:eastAsia="Times New Roman" w:cs="Calibri"/>
                <w:b/>
                <w:bCs/>
                <w:noProof/>
                <w:color w:val="000000"/>
                <w:sz w:val="20"/>
                <w:szCs w:val="20"/>
                <w:lang w:val="en-US"/>
              </w:rPr>
              <w:drawing>
                <wp:inline distT="0" distB="0" distL="0" distR="0" wp14:anchorId="7F431A11" wp14:editId="47661E12">
                  <wp:extent cx="255270" cy="255270"/>
                  <wp:effectExtent l="0" t="0" r="0" b="0"/>
                  <wp:docPr id="1767344743" name="Picture 1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44743" name="Picture 14">
                            <a:hlinkClick r:id="rId27"/>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0470" cy="270470"/>
                          </a:xfrm>
                          <a:prstGeom prst="rect">
                            <a:avLst/>
                          </a:prstGeom>
                        </pic:spPr>
                      </pic:pic>
                    </a:graphicData>
                  </a:graphic>
                </wp:inline>
              </w:drawing>
            </w:r>
          </w:p>
        </w:tc>
        <w:tc>
          <w:tcPr>
            <w:tcW w:w="2250" w:type="pct"/>
            <w:shd w:val="clear" w:color="auto" w:fill="F2F2F2"/>
            <w:vAlign w:val="center"/>
          </w:tcPr>
          <w:p w14:paraId="19819312" w14:textId="7815D623" w:rsidR="00CC33F5" w:rsidRPr="007337A2" w:rsidRDefault="00CC33F5" w:rsidP="007337A2">
            <w:pPr>
              <w:bidi/>
              <w:rPr>
                <w:rFonts w:cs="Calibri"/>
                <w:sz w:val="20"/>
                <w:szCs w:val="20"/>
              </w:rPr>
            </w:pPr>
            <w:hyperlink r:id="rId29" w:history="1">
              <w:r w:rsidRPr="007337A2">
                <w:rPr>
                  <w:rStyle w:val="Hyperlink"/>
                  <w:rFonts w:cs="Calibri"/>
                  <w:sz w:val="20"/>
                  <w:szCs w:val="20"/>
                </w:rPr>
                <w:t>https://www.expocitydubai.com/en/blog/blueprint/</w:t>
              </w:r>
            </w:hyperlink>
          </w:p>
        </w:tc>
        <w:tc>
          <w:tcPr>
            <w:tcW w:w="281" w:type="pct"/>
            <w:shd w:val="clear" w:color="auto" w:fill="F2F2F2"/>
            <w:vAlign w:val="center"/>
          </w:tcPr>
          <w:p w14:paraId="1AF3D197" w14:textId="3C178541" w:rsidR="00CC33F5" w:rsidRPr="007337A2" w:rsidRDefault="00CC33F5" w:rsidP="007337A2">
            <w:pPr>
              <w:bidi/>
              <w:rPr>
                <w:rFonts w:eastAsia="Times New Roman" w:cs="Calibri"/>
                <w:noProof/>
                <w:sz w:val="20"/>
                <w:szCs w:val="20"/>
                <w:lang w:val="en-US"/>
              </w:rPr>
            </w:pPr>
            <w:r w:rsidRPr="007337A2">
              <w:rPr>
                <w:rFonts w:eastAsia="Times New Roman" w:cs="Calibri"/>
                <w:noProof/>
                <w:sz w:val="20"/>
                <w:szCs w:val="20"/>
                <w:lang w:val="en-US"/>
              </w:rPr>
              <w:drawing>
                <wp:inline distT="0" distB="0" distL="0" distR="0" wp14:anchorId="6D5FE8E6" wp14:editId="32A38D07">
                  <wp:extent cx="261257" cy="261257"/>
                  <wp:effectExtent l="0" t="0" r="5715" b="5715"/>
                  <wp:docPr id="988576956" name="Picture 15">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76956" name="Picture 15">
                            <a:hlinkClick r:id="rId30"/>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68046" cy="268046"/>
                          </a:xfrm>
                          <a:prstGeom prst="rect">
                            <a:avLst/>
                          </a:prstGeom>
                        </pic:spPr>
                      </pic:pic>
                    </a:graphicData>
                  </a:graphic>
                </wp:inline>
              </w:drawing>
            </w:r>
          </w:p>
        </w:tc>
        <w:tc>
          <w:tcPr>
            <w:tcW w:w="2189" w:type="pct"/>
            <w:shd w:val="clear" w:color="auto" w:fill="F2F2F2"/>
            <w:vAlign w:val="center"/>
          </w:tcPr>
          <w:p w14:paraId="16BC3C3D" w14:textId="010CFA9A" w:rsidR="00CC33F5" w:rsidRPr="007337A2" w:rsidRDefault="00CC33F5" w:rsidP="007337A2">
            <w:pPr>
              <w:bidi/>
              <w:rPr>
                <w:rFonts w:cs="Calibri"/>
                <w:sz w:val="20"/>
                <w:szCs w:val="20"/>
              </w:rPr>
            </w:pPr>
            <w:hyperlink r:id="rId32" w:tooltip="https://www.expocitydubai.com/en/blog/" w:history="1">
              <w:r w:rsidRPr="007337A2">
                <w:rPr>
                  <w:rStyle w:val="Hyperlink"/>
                  <w:rFonts w:cs="Calibri"/>
                  <w:color w:val="954F72"/>
                  <w:sz w:val="20"/>
                  <w:szCs w:val="20"/>
                </w:rPr>
                <w:t>https://www.expocitydubai.com/en/blog/</w:t>
              </w:r>
            </w:hyperlink>
          </w:p>
        </w:tc>
      </w:tr>
    </w:tbl>
    <w:p w14:paraId="2107986B" w14:textId="3841CA22" w:rsidR="00714AD0" w:rsidRPr="007337A2" w:rsidRDefault="00635B26" w:rsidP="007337A2">
      <w:pPr>
        <w:bidi/>
        <w:rPr>
          <w:rFonts w:cs="Calibri"/>
          <w:lang w:val="en-GB"/>
        </w:rPr>
      </w:pPr>
      <w:r w:rsidRPr="007337A2">
        <w:rPr>
          <w:rFonts w:cs="Calibri"/>
          <w:rtl/>
          <w:lang w:val="en-GB"/>
        </w:rPr>
        <w:t xml:space="preserve"> </w:t>
      </w:r>
    </w:p>
    <w:bookmarkEnd w:id="1"/>
    <w:p w14:paraId="3B6F00EF" w14:textId="77777777" w:rsidR="00714AD0" w:rsidRPr="007337A2" w:rsidRDefault="00714AD0" w:rsidP="007337A2">
      <w:pPr>
        <w:bidi/>
        <w:rPr>
          <w:rFonts w:cs="Calibri"/>
          <w:lang w:val="en-GB"/>
        </w:rPr>
      </w:pPr>
    </w:p>
    <w:p w14:paraId="2C83B647" w14:textId="77777777" w:rsidR="00714AD0" w:rsidRPr="007337A2" w:rsidRDefault="00714AD0" w:rsidP="007337A2">
      <w:pPr>
        <w:bidi/>
        <w:rPr>
          <w:rFonts w:cs="Calibri"/>
          <w:lang w:val="en-GB"/>
        </w:rPr>
      </w:pPr>
    </w:p>
    <w:p w14:paraId="53F49962" w14:textId="77777777" w:rsidR="00860053" w:rsidRPr="007337A2" w:rsidRDefault="00860053" w:rsidP="007337A2">
      <w:pPr>
        <w:bidi/>
        <w:rPr>
          <w:rFonts w:cs="Calibri"/>
        </w:rPr>
      </w:pPr>
    </w:p>
    <w:sectPr w:rsidR="00860053" w:rsidRPr="007337A2" w:rsidSect="005F52CC">
      <w:headerReference w:type="default" r:id="rId33"/>
      <w:footerReference w:type="default" r:id="rId34"/>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E36B" w14:textId="77777777" w:rsidR="00121C4F" w:rsidRDefault="00121C4F" w:rsidP="00C82844">
      <w:r>
        <w:separator/>
      </w:r>
    </w:p>
  </w:endnote>
  <w:endnote w:type="continuationSeparator" w:id="0">
    <w:p w14:paraId="4C033C29" w14:textId="77777777" w:rsidR="00121C4F" w:rsidRDefault="00121C4F" w:rsidP="00C82844">
      <w:r>
        <w:continuationSeparator/>
      </w:r>
    </w:p>
  </w:endnote>
  <w:endnote w:type="continuationNotice" w:id="1">
    <w:p w14:paraId="1C08F866" w14:textId="77777777" w:rsidR="00121C4F" w:rsidRDefault="00121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xpo Office">
    <w:panose1 w:val="00000500000000000000"/>
    <w:charset w:val="00"/>
    <w:family w:val="modern"/>
    <w:notTrueType/>
    <w:pitch w:val="variable"/>
    <w:sig w:usb0="80002A8F" w:usb1="80000002"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F920" w14:textId="77777777" w:rsidR="00C2074B" w:rsidRDefault="00C2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6B52" w14:textId="77777777" w:rsidR="00121C4F" w:rsidRDefault="00121C4F" w:rsidP="00C82844">
      <w:r>
        <w:separator/>
      </w:r>
    </w:p>
  </w:footnote>
  <w:footnote w:type="continuationSeparator" w:id="0">
    <w:p w14:paraId="76F34FF7" w14:textId="77777777" w:rsidR="00121C4F" w:rsidRDefault="00121C4F" w:rsidP="00C82844">
      <w:r>
        <w:continuationSeparator/>
      </w:r>
    </w:p>
  </w:footnote>
  <w:footnote w:type="continuationNotice" w:id="1">
    <w:p w14:paraId="5DB15D05" w14:textId="77777777" w:rsidR="00121C4F" w:rsidRDefault="00121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F42A" w14:textId="77777777" w:rsidR="0003423B" w:rsidRDefault="00B3204A" w:rsidP="00C82844">
    <w:pPr>
      <w:pStyle w:val="Header"/>
    </w:pPr>
    <w:r w:rsidRPr="003E464B">
      <w:rPr>
        <w:noProof/>
      </w:rPr>
      <w:drawing>
        <wp:inline distT="0" distB="0" distL="0" distR="0" wp14:anchorId="22D85601" wp14:editId="60438298">
          <wp:extent cx="2161540" cy="635635"/>
          <wp:effectExtent l="0" t="0" r="0" b="0"/>
          <wp:docPr id="1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635635"/>
                  </a:xfrm>
                  <a:prstGeom prst="rect">
                    <a:avLst/>
                  </a:prstGeom>
                  <a:noFill/>
                  <a:ln>
                    <a:noFill/>
                  </a:ln>
                </pic:spPr>
              </pic:pic>
            </a:graphicData>
          </a:graphic>
        </wp:inline>
      </w:drawing>
    </w:r>
  </w:p>
  <w:p w14:paraId="61E2C74C" w14:textId="77777777" w:rsidR="0003423B" w:rsidRDefault="00034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45D"/>
    <w:multiLevelType w:val="hybridMultilevel"/>
    <w:tmpl w:val="E730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4561C"/>
    <w:multiLevelType w:val="hybridMultilevel"/>
    <w:tmpl w:val="71A0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E681A"/>
    <w:multiLevelType w:val="multilevel"/>
    <w:tmpl w:val="DCAE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31065"/>
    <w:multiLevelType w:val="multilevel"/>
    <w:tmpl w:val="2B4EB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F3671"/>
    <w:multiLevelType w:val="hybridMultilevel"/>
    <w:tmpl w:val="8948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12F0A"/>
    <w:multiLevelType w:val="hybridMultilevel"/>
    <w:tmpl w:val="C082EB1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4F4554"/>
    <w:multiLevelType w:val="hybridMultilevel"/>
    <w:tmpl w:val="FA46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92285">
    <w:abstractNumId w:val="5"/>
  </w:num>
  <w:num w:numId="2" w16cid:durableId="384448603">
    <w:abstractNumId w:val="6"/>
  </w:num>
  <w:num w:numId="3" w16cid:durableId="1297829499">
    <w:abstractNumId w:val="9"/>
  </w:num>
  <w:num w:numId="4" w16cid:durableId="462310195">
    <w:abstractNumId w:val="4"/>
  </w:num>
  <w:num w:numId="5" w16cid:durableId="665016511">
    <w:abstractNumId w:val="0"/>
  </w:num>
  <w:num w:numId="6" w16cid:durableId="1644001422">
    <w:abstractNumId w:val="8"/>
  </w:num>
  <w:num w:numId="7" w16cid:durableId="949703010">
    <w:abstractNumId w:val="1"/>
  </w:num>
  <w:num w:numId="8" w16cid:durableId="1932884929">
    <w:abstractNumId w:val="7"/>
  </w:num>
  <w:num w:numId="9" w16cid:durableId="318190920">
    <w:abstractNumId w:val="2"/>
  </w:num>
  <w:num w:numId="10" w16cid:durableId="1994794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114E4"/>
    <w:rsid w:val="00023D33"/>
    <w:rsid w:val="00030317"/>
    <w:rsid w:val="0003423B"/>
    <w:rsid w:val="00056E78"/>
    <w:rsid w:val="00063797"/>
    <w:rsid w:val="0006630F"/>
    <w:rsid w:val="00071F01"/>
    <w:rsid w:val="000A3829"/>
    <w:rsid w:val="000B0201"/>
    <w:rsid w:val="000B6640"/>
    <w:rsid w:val="000C44B6"/>
    <w:rsid w:val="000E3240"/>
    <w:rsid w:val="000E3E97"/>
    <w:rsid w:val="000E4D46"/>
    <w:rsid w:val="000E5FDD"/>
    <w:rsid w:val="000F2AE1"/>
    <w:rsid w:val="000F2CBD"/>
    <w:rsid w:val="000F39A5"/>
    <w:rsid w:val="00101C1A"/>
    <w:rsid w:val="0010467F"/>
    <w:rsid w:val="00107E44"/>
    <w:rsid w:val="001179AD"/>
    <w:rsid w:val="00121C4F"/>
    <w:rsid w:val="001278AA"/>
    <w:rsid w:val="00132193"/>
    <w:rsid w:val="00132A3F"/>
    <w:rsid w:val="001413A9"/>
    <w:rsid w:val="00151F9B"/>
    <w:rsid w:val="00155A3A"/>
    <w:rsid w:val="00160AA6"/>
    <w:rsid w:val="00173A63"/>
    <w:rsid w:val="00173FDD"/>
    <w:rsid w:val="001749CC"/>
    <w:rsid w:val="00182218"/>
    <w:rsid w:val="001A2BA0"/>
    <w:rsid w:val="001D4EDA"/>
    <w:rsid w:val="001D5CAE"/>
    <w:rsid w:val="001E1705"/>
    <w:rsid w:val="001F1A23"/>
    <w:rsid w:val="001F38F8"/>
    <w:rsid w:val="001F3D5A"/>
    <w:rsid w:val="001F70FB"/>
    <w:rsid w:val="00201E39"/>
    <w:rsid w:val="00205493"/>
    <w:rsid w:val="00227B46"/>
    <w:rsid w:val="00233AFF"/>
    <w:rsid w:val="002441C4"/>
    <w:rsid w:val="0025116F"/>
    <w:rsid w:val="00257E4F"/>
    <w:rsid w:val="00265444"/>
    <w:rsid w:val="00267C42"/>
    <w:rsid w:val="00276F70"/>
    <w:rsid w:val="00295020"/>
    <w:rsid w:val="002A468A"/>
    <w:rsid w:val="002A74C9"/>
    <w:rsid w:val="002B4406"/>
    <w:rsid w:val="002C69A1"/>
    <w:rsid w:val="002F2D58"/>
    <w:rsid w:val="002F6795"/>
    <w:rsid w:val="003079AE"/>
    <w:rsid w:val="00351204"/>
    <w:rsid w:val="0035165B"/>
    <w:rsid w:val="003615C9"/>
    <w:rsid w:val="00370A71"/>
    <w:rsid w:val="00380E8F"/>
    <w:rsid w:val="00382E4C"/>
    <w:rsid w:val="003A4224"/>
    <w:rsid w:val="003A5E0F"/>
    <w:rsid w:val="003A68C4"/>
    <w:rsid w:val="003E22F8"/>
    <w:rsid w:val="003E55A3"/>
    <w:rsid w:val="003F17C3"/>
    <w:rsid w:val="004069A6"/>
    <w:rsid w:val="00410CC2"/>
    <w:rsid w:val="00411D1A"/>
    <w:rsid w:val="00412A7E"/>
    <w:rsid w:val="00414B70"/>
    <w:rsid w:val="00415E9E"/>
    <w:rsid w:val="00430CE7"/>
    <w:rsid w:val="00435415"/>
    <w:rsid w:val="00442E24"/>
    <w:rsid w:val="004625C7"/>
    <w:rsid w:val="00463063"/>
    <w:rsid w:val="00466256"/>
    <w:rsid w:val="0046770C"/>
    <w:rsid w:val="00475E5E"/>
    <w:rsid w:val="00493B05"/>
    <w:rsid w:val="0049782F"/>
    <w:rsid w:val="004A3E63"/>
    <w:rsid w:val="004B29FD"/>
    <w:rsid w:val="004B3AE2"/>
    <w:rsid w:val="004B500F"/>
    <w:rsid w:val="004C1CD7"/>
    <w:rsid w:val="004C3465"/>
    <w:rsid w:val="004D3882"/>
    <w:rsid w:val="00503289"/>
    <w:rsid w:val="005035FB"/>
    <w:rsid w:val="005044B3"/>
    <w:rsid w:val="0050641B"/>
    <w:rsid w:val="00521D61"/>
    <w:rsid w:val="00524A61"/>
    <w:rsid w:val="00525179"/>
    <w:rsid w:val="00526423"/>
    <w:rsid w:val="00527B3F"/>
    <w:rsid w:val="005330B1"/>
    <w:rsid w:val="00542854"/>
    <w:rsid w:val="005507D0"/>
    <w:rsid w:val="0055195C"/>
    <w:rsid w:val="00554294"/>
    <w:rsid w:val="005562E5"/>
    <w:rsid w:val="00564451"/>
    <w:rsid w:val="00566B14"/>
    <w:rsid w:val="00566BA8"/>
    <w:rsid w:val="0057609B"/>
    <w:rsid w:val="00587636"/>
    <w:rsid w:val="005B144C"/>
    <w:rsid w:val="005C49C5"/>
    <w:rsid w:val="005E3253"/>
    <w:rsid w:val="005F02FA"/>
    <w:rsid w:val="005F52CC"/>
    <w:rsid w:val="005F7AB3"/>
    <w:rsid w:val="00607C9A"/>
    <w:rsid w:val="00620E78"/>
    <w:rsid w:val="00622282"/>
    <w:rsid w:val="00635B26"/>
    <w:rsid w:val="006368C7"/>
    <w:rsid w:val="00640A10"/>
    <w:rsid w:val="0066417D"/>
    <w:rsid w:val="00677C81"/>
    <w:rsid w:val="00691E51"/>
    <w:rsid w:val="006A6301"/>
    <w:rsid w:val="006A68B9"/>
    <w:rsid w:val="006A6D07"/>
    <w:rsid w:val="006B3ABF"/>
    <w:rsid w:val="006C134B"/>
    <w:rsid w:val="006C34A6"/>
    <w:rsid w:val="006C4BC2"/>
    <w:rsid w:val="006E04AB"/>
    <w:rsid w:val="006E1244"/>
    <w:rsid w:val="006E4D90"/>
    <w:rsid w:val="006F13A9"/>
    <w:rsid w:val="006F521B"/>
    <w:rsid w:val="007056B0"/>
    <w:rsid w:val="00714651"/>
    <w:rsid w:val="00714AD0"/>
    <w:rsid w:val="0073208C"/>
    <w:rsid w:val="007337A2"/>
    <w:rsid w:val="007369D2"/>
    <w:rsid w:val="0074190E"/>
    <w:rsid w:val="007434C8"/>
    <w:rsid w:val="00755FA9"/>
    <w:rsid w:val="00762B93"/>
    <w:rsid w:val="007800D1"/>
    <w:rsid w:val="0078022F"/>
    <w:rsid w:val="00792C8F"/>
    <w:rsid w:val="007951A3"/>
    <w:rsid w:val="007A2A45"/>
    <w:rsid w:val="007A768C"/>
    <w:rsid w:val="007B5C1C"/>
    <w:rsid w:val="007D0090"/>
    <w:rsid w:val="007E28B4"/>
    <w:rsid w:val="007E3034"/>
    <w:rsid w:val="007E5E0B"/>
    <w:rsid w:val="007F03D2"/>
    <w:rsid w:val="007F6ABB"/>
    <w:rsid w:val="008011EE"/>
    <w:rsid w:val="00804F4F"/>
    <w:rsid w:val="00815665"/>
    <w:rsid w:val="00815796"/>
    <w:rsid w:val="0085035D"/>
    <w:rsid w:val="00860053"/>
    <w:rsid w:val="00862BD0"/>
    <w:rsid w:val="00864849"/>
    <w:rsid w:val="00870F9E"/>
    <w:rsid w:val="00890BB2"/>
    <w:rsid w:val="0089225B"/>
    <w:rsid w:val="008A3307"/>
    <w:rsid w:val="008B4C8D"/>
    <w:rsid w:val="008C16B5"/>
    <w:rsid w:val="008C564D"/>
    <w:rsid w:val="008D2CFF"/>
    <w:rsid w:val="008E06D7"/>
    <w:rsid w:val="00900B76"/>
    <w:rsid w:val="009034BE"/>
    <w:rsid w:val="00903573"/>
    <w:rsid w:val="009128A2"/>
    <w:rsid w:val="00912B7C"/>
    <w:rsid w:val="00921722"/>
    <w:rsid w:val="009254D3"/>
    <w:rsid w:val="009319B5"/>
    <w:rsid w:val="0093513F"/>
    <w:rsid w:val="00940660"/>
    <w:rsid w:val="00942FEA"/>
    <w:rsid w:val="00946B85"/>
    <w:rsid w:val="009551B1"/>
    <w:rsid w:val="00956ED7"/>
    <w:rsid w:val="009618C2"/>
    <w:rsid w:val="00962615"/>
    <w:rsid w:val="00962C24"/>
    <w:rsid w:val="00963E0C"/>
    <w:rsid w:val="00966513"/>
    <w:rsid w:val="0097481F"/>
    <w:rsid w:val="00980198"/>
    <w:rsid w:val="00986EB9"/>
    <w:rsid w:val="00987E92"/>
    <w:rsid w:val="0099793A"/>
    <w:rsid w:val="009A52A8"/>
    <w:rsid w:val="009C3ED5"/>
    <w:rsid w:val="009C6F27"/>
    <w:rsid w:val="009C704C"/>
    <w:rsid w:val="009D3DB6"/>
    <w:rsid w:val="009D71D7"/>
    <w:rsid w:val="009E1812"/>
    <w:rsid w:val="009E7928"/>
    <w:rsid w:val="009F0A8A"/>
    <w:rsid w:val="00A066A6"/>
    <w:rsid w:val="00A26559"/>
    <w:rsid w:val="00A61F80"/>
    <w:rsid w:val="00A93B1A"/>
    <w:rsid w:val="00AB1CFB"/>
    <w:rsid w:val="00AE325A"/>
    <w:rsid w:val="00AE5CA8"/>
    <w:rsid w:val="00AF3ED4"/>
    <w:rsid w:val="00B01F5F"/>
    <w:rsid w:val="00B1353E"/>
    <w:rsid w:val="00B14D49"/>
    <w:rsid w:val="00B3204A"/>
    <w:rsid w:val="00B32CBB"/>
    <w:rsid w:val="00B6397C"/>
    <w:rsid w:val="00B64215"/>
    <w:rsid w:val="00B7126A"/>
    <w:rsid w:val="00B8162C"/>
    <w:rsid w:val="00B877A7"/>
    <w:rsid w:val="00B9367F"/>
    <w:rsid w:val="00BA1920"/>
    <w:rsid w:val="00BA7994"/>
    <w:rsid w:val="00BB0414"/>
    <w:rsid w:val="00BB28EB"/>
    <w:rsid w:val="00BD0779"/>
    <w:rsid w:val="00BD1388"/>
    <w:rsid w:val="00BD37F4"/>
    <w:rsid w:val="00BD3D18"/>
    <w:rsid w:val="00BD597A"/>
    <w:rsid w:val="00BD6113"/>
    <w:rsid w:val="00BE140A"/>
    <w:rsid w:val="00BE16A1"/>
    <w:rsid w:val="00BE4435"/>
    <w:rsid w:val="00BF1027"/>
    <w:rsid w:val="00C0088F"/>
    <w:rsid w:val="00C04921"/>
    <w:rsid w:val="00C06003"/>
    <w:rsid w:val="00C10004"/>
    <w:rsid w:val="00C1047A"/>
    <w:rsid w:val="00C2074B"/>
    <w:rsid w:val="00C260B3"/>
    <w:rsid w:val="00C35C0B"/>
    <w:rsid w:val="00C445EB"/>
    <w:rsid w:val="00C45C57"/>
    <w:rsid w:val="00C53A75"/>
    <w:rsid w:val="00C57E43"/>
    <w:rsid w:val="00C636C5"/>
    <w:rsid w:val="00C66E49"/>
    <w:rsid w:val="00C808AB"/>
    <w:rsid w:val="00C82844"/>
    <w:rsid w:val="00C8553B"/>
    <w:rsid w:val="00C91F96"/>
    <w:rsid w:val="00C93719"/>
    <w:rsid w:val="00CA411D"/>
    <w:rsid w:val="00CB04D2"/>
    <w:rsid w:val="00CB1C30"/>
    <w:rsid w:val="00CC33F5"/>
    <w:rsid w:val="00CD2B47"/>
    <w:rsid w:val="00CD4C06"/>
    <w:rsid w:val="00CF6277"/>
    <w:rsid w:val="00D0333B"/>
    <w:rsid w:val="00D070AD"/>
    <w:rsid w:val="00D11BCF"/>
    <w:rsid w:val="00D15869"/>
    <w:rsid w:val="00D16C16"/>
    <w:rsid w:val="00D44977"/>
    <w:rsid w:val="00D5114E"/>
    <w:rsid w:val="00D52E96"/>
    <w:rsid w:val="00D57A44"/>
    <w:rsid w:val="00D60829"/>
    <w:rsid w:val="00D64B10"/>
    <w:rsid w:val="00D64DE6"/>
    <w:rsid w:val="00DA0AD2"/>
    <w:rsid w:val="00DA122F"/>
    <w:rsid w:val="00DA4102"/>
    <w:rsid w:val="00DC1FEC"/>
    <w:rsid w:val="00DC41AB"/>
    <w:rsid w:val="00DD2394"/>
    <w:rsid w:val="00DE6D86"/>
    <w:rsid w:val="00DF1777"/>
    <w:rsid w:val="00DF1944"/>
    <w:rsid w:val="00DF22E5"/>
    <w:rsid w:val="00DF4566"/>
    <w:rsid w:val="00DF7DD3"/>
    <w:rsid w:val="00E00C9A"/>
    <w:rsid w:val="00E034CA"/>
    <w:rsid w:val="00E046CA"/>
    <w:rsid w:val="00E15D6F"/>
    <w:rsid w:val="00E20497"/>
    <w:rsid w:val="00E3215F"/>
    <w:rsid w:val="00E37E90"/>
    <w:rsid w:val="00E47821"/>
    <w:rsid w:val="00E54D85"/>
    <w:rsid w:val="00E5585F"/>
    <w:rsid w:val="00E605CF"/>
    <w:rsid w:val="00E7043F"/>
    <w:rsid w:val="00E8348F"/>
    <w:rsid w:val="00EB07D9"/>
    <w:rsid w:val="00EB2A22"/>
    <w:rsid w:val="00EB506D"/>
    <w:rsid w:val="00EB7708"/>
    <w:rsid w:val="00EB77C5"/>
    <w:rsid w:val="00EC0853"/>
    <w:rsid w:val="00ED1419"/>
    <w:rsid w:val="00ED1D1B"/>
    <w:rsid w:val="00EE04E0"/>
    <w:rsid w:val="00EF5F32"/>
    <w:rsid w:val="00EF69A7"/>
    <w:rsid w:val="00F136E0"/>
    <w:rsid w:val="00F2049E"/>
    <w:rsid w:val="00F216F2"/>
    <w:rsid w:val="00F30122"/>
    <w:rsid w:val="00F437A8"/>
    <w:rsid w:val="00F453BF"/>
    <w:rsid w:val="00F45EA4"/>
    <w:rsid w:val="00F522C6"/>
    <w:rsid w:val="00F735B1"/>
    <w:rsid w:val="00F747E1"/>
    <w:rsid w:val="00F81DDC"/>
    <w:rsid w:val="00F93C27"/>
    <w:rsid w:val="00F94311"/>
    <w:rsid w:val="00FA7908"/>
    <w:rsid w:val="00FC42F9"/>
    <w:rsid w:val="00FC5E68"/>
    <w:rsid w:val="00FC6DEC"/>
    <w:rsid w:val="00FD7B39"/>
    <w:rsid w:val="00FE7397"/>
    <w:rsid w:val="00FF4A8C"/>
    <w:rsid w:val="00FF5D5F"/>
    <w:rsid w:val="00FF6D0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C9FF"/>
  <w15:chartTrackingRefBased/>
  <w15:docId w15:val="{65EA3175-8F8C-8840-9051-57216AD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lang w:val="en-GB"/>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customStyle="1" w:styleId="Address">
    <w:name w:val="Address"/>
    <w:basedOn w:val="Normal"/>
    <w:uiPriority w:val="99"/>
    <w:qFormat/>
    <w:rsid w:val="00714AD0"/>
    <w:pPr>
      <w:spacing w:line="220" w:lineRule="exact"/>
    </w:pPr>
    <w:rPr>
      <w:rFonts w:ascii="Expo Office" w:eastAsia="Times New Roman" w:hAnsi="Expo Office" w:cs="Expo Office"/>
      <w:sz w:val="18"/>
      <w:lang w:val="en-GB"/>
    </w:rPr>
  </w:style>
  <w:style w:type="paragraph" w:styleId="BalloonText">
    <w:name w:val="Balloon Text"/>
    <w:basedOn w:val="Normal"/>
    <w:link w:val="BalloonTextChar"/>
    <w:uiPriority w:val="99"/>
    <w:semiHidden/>
    <w:unhideWhenUsed/>
    <w:rsid w:val="005F7AB3"/>
    <w:rPr>
      <w:rFonts w:ascii="Segoe UI" w:hAnsi="Segoe UI" w:cs="Segoe UI"/>
      <w:sz w:val="18"/>
      <w:szCs w:val="18"/>
    </w:rPr>
  </w:style>
  <w:style w:type="character" w:customStyle="1" w:styleId="BalloonTextChar">
    <w:name w:val="Balloon Text Char"/>
    <w:link w:val="BalloonText"/>
    <w:uiPriority w:val="99"/>
    <w:semiHidden/>
    <w:rsid w:val="005F7AB3"/>
    <w:rPr>
      <w:rFonts w:ascii="Segoe UI" w:hAnsi="Segoe UI" w:cs="Segoe UI"/>
      <w:sz w:val="18"/>
      <w:szCs w:val="18"/>
      <w:lang w:val="en-AE"/>
    </w:rPr>
  </w:style>
  <w:style w:type="paragraph" w:styleId="Revision">
    <w:name w:val="Revision"/>
    <w:hidden/>
    <w:uiPriority w:val="99"/>
    <w:semiHidden/>
    <w:rsid w:val="00C104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inumlist.net" TargetMode="External"/><Relationship Id="rId18" Type="http://schemas.openxmlformats.org/officeDocument/2006/relationships/hyperlink" Target="https://www.facebook.com/ExpoCityDubai" TargetMode="External"/><Relationship Id="rId26" Type="http://schemas.openxmlformats.org/officeDocument/2006/relationships/hyperlink" Target="https://www.tiktok.com/@expocitydubai"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ubai.platinumlist.net/event-tickets/100603/festival-of-cake"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ExpoCityDubai" TargetMode="External"/><Relationship Id="rId20" Type="http://schemas.openxmlformats.org/officeDocument/2006/relationships/hyperlink" Target="https://instagram.com/ExpoCityDubai" TargetMode="External"/><Relationship Id="rId29" Type="http://schemas.openxmlformats.org/officeDocument/2006/relationships/hyperlink" Target="https://www.expocitydubai.com/en/blog/bluepr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comms_store_expocitydubai_ae/EkOi9vRkpntLs2qErCCvzc4Bq5a7hrqIpCuFbXBCZtmqTw?e=PAsYlw" TargetMode="External"/><Relationship Id="rId24" Type="http://schemas.openxmlformats.org/officeDocument/2006/relationships/hyperlink" Target="https://www.linkedin.com/company/expocitydubai/" TargetMode="External"/><Relationship Id="rId32" Type="http://schemas.openxmlformats.org/officeDocument/2006/relationships/hyperlink" Target="https://www.expocitydubai.com/en/blog/"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office@expocitydubai.ae" TargetMode="External"/><Relationship Id="rId22" Type="http://schemas.openxmlformats.org/officeDocument/2006/relationships/hyperlink" Target="https://www.youtube.com/c/ExpoCityDubai" TargetMode="External"/><Relationship Id="rId27" Type="http://schemas.openxmlformats.org/officeDocument/2006/relationships/hyperlink" Target="https://www.expocitydubai.com/en/blog/blueprint/" TargetMode="External"/><Relationship Id="rId30" Type="http://schemas.openxmlformats.org/officeDocument/2006/relationships/hyperlink" Target="https://www.expocitydubai.com/en/blo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AB2A1-BFBF-4601-B432-1863C225FF74}">
  <ds:schemaRefs>
    <ds:schemaRef ds:uri="http://schemas.microsoft.com/office/2006/metadata/properties"/>
    <ds:schemaRef ds:uri="http://schemas.microsoft.com/office/infopath/2007/PartnerControls"/>
    <ds:schemaRef ds:uri="3e05c964-a293-4ec0-8b1b-41883430fe91"/>
    <ds:schemaRef ds:uri="e8a005b7-f26f-4491-b2a9-5bb6ffef66d6"/>
  </ds:schemaRefs>
</ds:datastoreItem>
</file>

<file path=customXml/itemProps2.xml><?xml version="1.0" encoding="utf-8"?>
<ds:datastoreItem xmlns:ds="http://schemas.openxmlformats.org/officeDocument/2006/customXml" ds:itemID="{BF33182E-A52E-413B-A6F1-79905093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05b7-f26f-4491-b2a9-5bb6ffef66d6"/>
    <ds:schemaRef ds:uri="3e05c964-a293-4ec0-8b1b-41883430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4.xml><?xml version="1.0" encoding="utf-8"?>
<ds:datastoreItem xmlns:ds="http://schemas.openxmlformats.org/officeDocument/2006/customXml" ds:itemID="{1F5D14FE-B5F7-4440-9973-3021D35D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810</Words>
  <Characters>4480</Characters>
  <Application>Microsoft Office Word</Application>
  <DocSecurity>0</DocSecurity>
  <Lines>111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Links>
    <vt:vector size="42" baseType="variant">
      <vt:variant>
        <vt:i4>6488154</vt:i4>
      </vt:variant>
      <vt:variant>
        <vt:i4>18</vt:i4>
      </vt:variant>
      <vt:variant>
        <vt:i4>0</vt:i4>
      </vt:variant>
      <vt:variant>
        <vt:i4>5</vt:i4>
      </vt:variant>
      <vt:variant>
        <vt:lpwstr>https://www.tiktok.com/@expocitydubai</vt:lpwstr>
      </vt:variant>
      <vt:variant>
        <vt:lpwstr/>
      </vt:variant>
      <vt:variant>
        <vt:i4>3473517</vt:i4>
      </vt:variant>
      <vt:variant>
        <vt:i4>15</vt:i4>
      </vt:variant>
      <vt:variant>
        <vt:i4>0</vt:i4>
      </vt:variant>
      <vt:variant>
        <vt:i4>5</vt:i4>
      </vt:variant>
      <vt:variant>
        <vt:lpwstr>https://www.linkedin.com/company/expocitydubai/</vt:lpwstr>
      </vt:variant>
      <vt:variant>
        <vt:lpwstr/>
      </vt:variant>
      <vt:variant>
        <vt:i4>6488117</vt:i4>
      </vt:variant>
      <vt:variant>
        <vt:i4>12</vt:i4>
      </vt:variant>
      <vt:variant>
        <vt:i4>0</vt:i4>
      </vt:variant>
      <vt:variant>
        <vt:i4>5</vt:i4>
      </vt:variant>
      <vt:variant>
        <vt:lpwstr>https://www.youtube.com/c/ExpoCityDubai</vt:lpwstr>
      </vt:variant>
      <vt:variant>
        <vt:lpwstr/>
      </vt:variant>
      <vt:variant>
        <vt:i4>7340078</vt:i4>
      </vt:variant>
      <vt:variant>
        <vt:i4>9</vt:i4>
      </vt:variant>
      <vt:variant>
        <vt:i4>0</vt:i4>
      </vt:variant>
      <vt:variant>
        <vt:i4>5</vt:i4>
      </vt:variant>
      <vt:variant>
        <vt:lpwstr>https://instagram.com/ExpoCityDubai</vt:lpwstr>
      </vt:variant>
      <vt:variant>
        <vt:lpwstr/>
      </vt:variant>
      <vt:variant>
        <vt:i4>2818101</vt:i4>
      </vt:variant>
      <vt:variant>
        <vt:i4>6</vt:i4>
      </vt:variant>
      <vt:variant>
        <vt:i4>0</vt:i4>
      </vt:variant>
      <vt:variant>
        <vt:i4>5</vt:i4>
      </vt:variant>
      <vt:variant>
        <vt:lpwstr>https://www.facebook.com/ExpoCityDubai</vt:lpwstr>
      </vt:variant>
      <vt:variant>
        <vt:lpwstr/>
      </vt:variant>
      <vt:variant>
        <vt:i4>655441</vt:i4>
      </vt:variant>
      <vt:variant>
        <vt:i4>3</vt:i4>
      </vt:variant>
      <vt:variant>
        <vt:i4>0</vt:i4>
      </vt:variant>
      <vt:variant>
        <vt:i4>5</vt:i4>
      </vt:variant>
      <vt:variant>
        <vt:lpwstr>https://twitter.com/ExpoCityDubai</vt:lpwstr>
      </vt:variant>
      <vt:variant>
        <vt:lpwstr/>
      </vt:variant>
      <vt:variant>
        <vt:i4>7733251</vt:i4>
      </vt:variant>
      <vt:variant>
        <vt:i4>0</vt:i4>
      </vt:variant>
      <vt:variant>
        <vt:i4>0</vt:i4>
      </vt:variant>
      <vt:variant>
        <vt:i4>5</vt:i4>
      </vt:variant>
      <vt:variant>
        <vt:lpwstr>mailto:press.office@expocitydubai.ae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Sandy Barqawi</cp:lastModifiedBy>
  <cp:revision>15</cp:revision>
  <dcterms:created xsi:type="dcterms:W3CDTF">2025-11-12T06:02:00Z</dcterms:created>
  <dcterms:modified xsi:type="dcterms:W3CDTF">2025-11-12T10:05:00Z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y fmtid="{D5CDD505-2E9C-101B-9397-08002B2CF9AE}" pid="10" name="_activity">
    <vt:lpwstr/>
  </property>
</Properties>
</file>