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9E9B" w14:textId="24371058" w:rsidR="00B01F5F" w:rsidRPr="00B32CBB" w:rsidRDefault="00D45593" w:rsidP="00B01F5F">
      <w:pPr>
        <w:pStyle w:val="Header"/>
        <w:rPr>
          <w:b/>
          <w:bCs/>
          <w:color w:val="ED7D31"/>
          <w:sz w:val="26"/>
          <w:szCs w:val="26"/>
          <w:lang w:val="en-GB"/>
        </w:rPr>
      </w:pPr>
      <w:r>
        <w:rPr>
          <w:b/>
          <w:bCs/>
          <w:color w:val="ED7D31"/>
          <w:sz w:val="26"/>
          <w:szCs w:val="26"/>
          <w:lang w:val="en-US"/>
        </w:rPr>
        <w:t>Press Release</w:t>
      </w:r>
    </w:p>
    <w:p w14:paraId="4A01738E" w14:textId="77777777" w:rsidR="00FA7908" w:rsidRDefault="00FA7908" w:rsidP="00C82844">
      <w:pPr>
        <w:rPr>
          <w:lang w:val="en-US"/>
        </w:rPr>
      </w:pPr>
    </w:p>
    <w:p w14:paraId="34BAE0DC" w14:textId="47580AEA" w:rsidR="00C82844" w:rsidRDefault="001841AF" w:rsidP="00C82844">
      <w:pPr>
        <w:tabs>
          <w:tab w:val="left" w:pos="952"/>
        </w:tabs>
        <w:jc w:val="center"/>
        <w:rPr>
          <w:b/>
          <w:bCs/>
          <w:sz w:val="36"/>
          <w:szCs w:val="36"/>
          <w:lang w:val="en-US"/>
        </w:rPr>
      </w:pPr>
      <w:r>
        <w:rPr>
          <w:b/>
          <w:bCs/>
          <w:sz w:val="36"/>
          <w:szCs w:val="36"/>
          <w:lang w:val="en-US"/>
        </w:rPr>
        <w:t>Expo City</w:t>
      </w:r>
      <w:r w:rsidR="002B513A">
        <w:rPr>
          <w:b/>
          <w:bCs/>
          <w:sz w:val="36"/>
          <w:szCs w:val="36"/>
          <w:lang w:val="en-US"/>
        </w:rPr>
        <w:t xml:space="preserve"> Dubai</w:t>
      </w:r>
      <w:r>
        <w:rPr>
          <w:b/>
          <w:bCs/>
          <w:sz w:val="36"/>
          <w:szCs w:val="36"/>
          <w:lang w:val="en-US"/>
        </w:rPr>
        <w:t xml:space="preserve">’s </w:t>
      </w:r>
      <w:r w:rsidR="002564C9">
        <w:rPr>
          <w:b/>
          <w:bCs/>
          <w:sz w:val="36"/>
          <w:szCs w:val="36"/>
          <w:lang w:val="en-US"/>
        </w:rPr>
        <w:t>Winter City</w:t>
      </w:r>
      <w:r>
        <w:rPr>
          <w:b/>
          <w:bCs/>
          <w:sz w:val="36"/>
          <w:szCs w:val="36"/>
          <w:lang w:val="en-US"/>
        </w:rPr>
        <w:t xml:space="preserve"> to host vibrant </w:t>
      </w:r>
      <w:r w:rsidR="002B513A">
        <w:rPr>
          <w:b/>
          <w:bCs/>
          <w:sz w:val="36"/>
          <w:szCs w:val="36"/>
          <w:lang w:val="en-US"/>
        </w:rPr>
        <w:br/>
      </w:r>
      <w:r>
        <w:rPr>
          <w:b/>
          <w:bCs/>
          <w:sz w:val="36"/>
          <w:szCs w:val="36"/>
          <w:lang w:val="en-US"/>
        </w:rPr>
        <w:t xml:space="preserve">New Year celebrations for </w:t>
      </w:r>
      <w:r w:rsidR="00333DB4">
        <w:rPr>
          <w:b/>
          <w:bCs/>
          <w:sz w:val="36"/>
          <w:szCs w:val="36"/>
          <w:lang w:val="en-US"/>
        </w:rPr>
        <w:t>families</w:t>
      </w:r>
    </w:p>
    <w:p w14:paraId="00511C56" w14:textId="77777777" w:rsidR="00B01F5F" w:rsidRPr="00B01F5F" w:rsidRDefault="00B01F5F" w:rsidP="00C82844">
      <w:pPr>
        <w:tabs>
          <w:tab w:val="left" w:pos="952"/>
        </w:tabs>
        <w:jc w:val="center"/>
        <w:rPr>
          <w:b/>
          <w:bCs/>
          <w:sz w:val="28"/>
          <w:szCs w:val="28"/>
          <w:lang w:val="en-US"/>
        </w:rPr>
      </w:pPr>
    </w:p>
    <w:p w14:paraId="42B8BC80" w14:textId="45467621" w:rsidR="00C82844" w:rsidRPr="00B01F5F" w:rsidRDefault="00C82844" w:rsidP="00C82844">
      <w:pPr>
        <w:tabs>
          <w:tab w:val="left" w:pos="952"/>
        </w:tabs>
        <w:rPr>
          <w:b/>
          <w:bCs/>
          <w:sz w:val="22"/>
          <w:szCs w:val="22"/>
          <w:lang w:val="en-GB"/>
        </w:rPr>
      </w:pPr>
      <w:r w:rsidRPr="00762765">
        <w:rPr>
          <w:b/>
          <w:bCs/>
          <w:sz w:val="22"/>
          <w:szCs w:val="22"/>
          <w:lang w:val="en-GB"/>
        </w:rPr>
        <w:t xml:space="preserve">Download accompanying assets </w:t>
      </w:r>
      <w:hyperlink r:id="rId11" w:history="1">
        <w:r w:rsidRPr="00762765">
          <w:rPr>
            <w:rStyle w:val="Hyperlink"/>
            <w:b/>
            <w:bCs/>
            <w:sz w:val="22"/>
            <w:szCs w:val="22"/>
            <w:lang w:val="en-GB"/>
          </w:rPr>
          <w:t>here</w:t>
        </w:r>
      </w:hyperlink>
    </w:p>
    <w:p w14:paraId="44244940" w14:textId="77777777" w:rsidR="00C82844" w:rsidRDefault="00C82844" w:rsidP="00C82844">
      <w:pPr>
        <w:tabs>
          <w:tab w:val="left" w:pos="952"/>
        </w:tabs>
        <w:rPr>
          <w:b/>
          <w:bCs/>
          <w:lang w:val="en-GB"/>
        </w:rPr>
      </w:pPr>
    </w:p>
    <w:p w14:paraId="3F1B00CE" w14:textId="3B848E26" w:rsidR="00B069B3" w:rsidRDefault="00C82844" w:rsidP="00416B53">
      <w:pPr>
        <w:jc w:val="lowKashida"/>
        <w:rPr>
          <w:rStyle w:val="Strong"/>
          <w:rFonts w:eastAsia="Times New Roman" w:cs="Calibri"/>
          <w:b w:val="0"/>
          <w:bCs w:val="0"/>
          <w:sz w:val="22"/>
          <w:szCs w:val="22"/>
        </w:rPr>
      </w:pPr>
      <w:r w:rsidRPr="00B32CBB">
        <w:rPr>
          <w:rStyle w:val="Strong"/>
          <w:rFonts w:eastAsia="Times New Roman" w:cs="Calibri"/>
          <w:sz w:val="22"/>
          <w:szCs w:val="22"/>
        </w:rPr>
        <w:t xml:space="preserve">DUBAI, </w:t>
      </w:r>
      <w:r w:rsidR="00762765">
        <w:rPr>
          <w:rStyle w:val="Strong"/>
          <w:rFonts w:eastAsia="Times New Roman" w:cs="Calibri"/>
          <w:sz w:val="22"/>
          <w:szCs w:val="22"/>
        </w:rPr>
        <w:t>11</w:t>
      </w:r>
      <w:r w:rsidRPr="00B32CBB">
        <w:rPr>
          <w:rStyle w:val="Strong"/>
          <w:rFonts w:eastAsia="Times New Roman" w:cs="Calibri"/>
          <w:sz w:val="22"/>
          <w:szCs w:val="22"/>
        </w:rPr>
        <w:t xml:space="preserve"> </w:t>
      </w:r>
      <w:r w:rsidR="0008061F">
        <w:rPr>
          <w:rStyle w:val="Strong"/>
          <w:rFonts w:eastAsia="Times New Roman" w:cs="Calibri"/>
          <w:sz w:val="22"/>
          <w:szCs w:val="22"/>
        </w:rPr>
        <w:t>December</w:t>
      </w:r>
      <w:r w:rsidRPr="00B32CBB">
        <w:rPr>
          <w:rStyle w:val="Strong"/>
          <w:rFonts w:eastAsia="Times New Roman" w:cs="Calibri"/>
          <w:sz w:val="22"/>
          <w:szCs w:val="22"/>
        </w:rPr>
        <w:t xml:space="preserve"> </w:t>
      </w:r>
      <w:r w:rsidR="0008061F">
        <w:rPr>
          <w:rStyle w:val="Strong"/>
          <w:rFonts w:eastAsia="Times New Roman" w:cs="Calibri"/>
          <w:sz w:val="22"/>
          <w:szCs w:val="22"/>
        </w:rPr>
        <w:t>2024</w:t>
      </w:r>
      <w:r w:rsidRPr="00B32CBB">
        <w:rPr>
          <w:rStyle w:val="Strong"/>
          <w:rFonts w:eastAsia="Times New Roman" w:cs="Calibri"/>
          <w:sz w:val="22"/>
          <w:szCs w:val="22"/>
        </w:rPr>
        <w:t xml:space="preserve"> – </w:t>
      </w:r>
      <w:r w:rsidR="00B069B3">
        <w:rPr>
          <w:rStyle w:val="Strong"/>
          <w:rFonts w:eastAsia="Times New Roman" w:cs="Calibri"/>
          <w:b w:val="0"/>
          <w:bCs w:val="0"/>
          <w:sz w:val="22"/>
          <w:szCs w:val="22"/>
        </w:rPr>
        <w:t>Expo City Dubai promises an unforgettable</w:t>
      </w:r>
      <w:r w:rsidR="00333DB4">
        <w:rPr>
          <w:rStyle w:val="Strong"/>
          <w:rFonts w:eastAsia="Times New Roman" w:cs="Calibri"/>
          <w:b w:val="0"/>
          <w:bCs w:val="0"/>
          <w:sz w:val="22"/>
          <w:szCs w:val="22"/>
        </w:rPr>
        <w:t xml:space="preserve"> </w:t>
      </w:r>
      <w:r w:rsidR="00B069B3">
        <w:rPr>
          <w:rStyle w:val="Strong"/>
          <w:rFonts w:eastAsia="Times New Roman" w:cs="Calibri"/>
          <w:b w:val="0"/>
          <w:bCs w:val="0"/>
          <w:sz w:val="22"/>
          <w:szCs w:val="22"/>
        </w:rPr>
        <w:t>New Year’s Eve</w:t>
      </w:r>
      <w:r w:rsidR="00737517">
        <w:rPr>
          <w:rStyle w:val="Strong"/>
          <w:rFonts w:eastAsia="Times New Roman" w:cs="Calibri"/>
          <w:b w:val="0"/>
          <w:bCs w:val="0"/>
          <w:sz w:val="22"/>
          <w:szCs w:val="22"/>
        </w:rPr>
        <w:t xml:space="preserve">, </w:t>
      </w:r>
      <w:r w:rsidR="000A0E28">
        <w:rPr>
          <w:rStyle w:val="Strong"/>
          <w:rFonts w:eastAsia="Times New Roman" w:cs="Calibri"/>
          <w:b w:val="0"/>
          <w:bCs w:val="0"/>
          <w:sz w:val="22"/>
          <w:szCs w:val="22"/>
        </w:rPr>
        <w:t xml:space="preserve">with </w:t>
      </w:r>
      <w:r w:rsidR="00CA6EE6">
        <w:rPr>
          <w:rStyle w:val="Strong"/>
          <w:rFonts w:eastAsia="Times New Roman" w:cs="Calibri"/>
          <w:b w:val="0"/>
          <w:bCs w:val="0"/>
          <w:sz w:val="22"/>
          <w:szCs w:val="22"/>
        </w:rPr>
        <w:t>two</w:t>
      </w:r>
      <w:r w:rsidR="00347911">
        <w:rPr>
          <w:rStyle w:val="Strong"/>
          <w:rFonts w:eastAsia="Times New Roman" w:cs="Calibri"/>
          <w:b w:val="0"/>
          <w:bCs w:val="0"/>
          <w:sz w:val="22"/>
          <w:szCs w:val="22"/>
        </w:rPr>
        <w:t xml:space="preserve"> New Year countdowns and </w:t>
      </w:r>
      <w:r w:rsidR="00E17900">
        <w:rPr>
          <w:rStyle w:val="Strong"/>
          <w:rFonts w:eastAsia="Times New Roman" w:cs="Calibri"/>
          <w:b w:val="0"/>
          <w:bCs w:val="0"/>
          <w:sz w:val="22"/>
          <w:szCs w:val="22"/>
        </w:rPr>
        <w:t xml:space="preserve">exciting </w:t>
      </w:r>
      <w:r w:rsidR="000A0E28">
        <w:rPr>
          <w:rStyle w:val="Strong"/>
          <w:rFonts w:eastAsia="Times New Roman" w:cs="Calibri"/>
          <w:b w:val="0"/>
          <w:bCs w:val="0"/>
          <w:sz w:val="22"/>
          <w:szCs w:val="22"/>
        </w:rPr>
        <w:t>celebrations for visitors of all ages</w:t>
      </w:r>
      <w:r w:rsidR="00737517">
        <w:rPr>
          <w:rStyle w:val="Strong"/>
          <w:rFonts w:eastAsia="Times New Roman" w:cs="Calibri"/>
          <w:b w:val="0"/>
          <w:bCs w:val="0"/>
          <w:sz w:val="22"/>
          <w:szCs w:val="22"/>
        </w:rPr>
        <w:t xml:space="preserve"> taking place in the </w:t>
      </w:r>
      <w:r w:rsidR="001B298F">
        <w:rPr>
          <w:rStyle w:val="Strong"/>
          <w:rFonts w:eastAsia="Times New Roman" w:cs="Calibri"/>
          <w:b w:val="0"/>
          <w:bCs w:val="0"/>
          <w:sz w:val="22"/>
          <w:szCs w:val="22"/>
        </w:rPr>
        <w:t>spectacular</w:t>
      </w:r>
      <w:r w:rsidR="00737517">
        <w:rPr>
          <w:rStyle w:val="Strong"/>
          <w:rFonts w:eastAsia="Times New Roman" w:cs="Calibri"/>
          <w:b w:val="0"/>
          <w:bCs w:val="0"/>
          <w:sz w:val="22"/>
          <w:szCs w:val="22"/>
        </w:rPr>
        <w:t xml:space="preserve"> setting of Al Wasl Plaza</w:t>
      </w:r>
      <w:r w:rsidR="000A0E28">
        <w:rPr>
          <w:rStyle w:val="Strong"/>
          <w:rFonts w:eastAsia="Times New Roman" w:cs="Calibri"/>
          <w:b w:val="0"/>
          <w:bCs w:val="0"/>
          <w:sz w:val="22"/>
          <w:szCs w:val="22"/>
        </w:rPr>
        <w:t xml:space="preserve">. </w:t>
      </w:r>
    </w:p>
    <w:p w14:paraId="76EF773C" w14:textId="77777777" w:rsidR="00333DB4" w:rsidRDefault="00333DB4" w:rsidP="00416B53">
      <w:pPr>
        <w:jc w:val="lowKashida"/>
        <w:rPr>
          <w:rFonts w:eastAsia="Times New Roman" w:cs="Calibri"/>
          <w:sz w:val="22"/>
          <w:szCs w:val="22"/>
          <w:lang w:val="en-US"/>
        </w:rPr>
      </w:pPr>
    </w:p>
    <w:p w14:paraId="095C22C6" w14:textId="218FD58D" w:rsidR="00302079" w:rsidRDefault="00EF341C" w:rsidP="009067F6">
      <w:pPr>
        <w:jc w:val="lowKashida"/>
        <w:rPr>
          <w:rStyle w:val="Strong"/>
          <w:rFonts w:eastAsia="Times New Roman" w:cs="Calibri"/>
          <w:b w:val="0"/>
          <w:bCs w:val="0"/>
          <w:sz w:val="22"/>
          <w:szCs w:val="22"/>
        </w:rPr>
      </w:pPr>
      <w:r w:rsidRPr="00EF341C">
        <w:rPr>
          <w:rFonts w:eastAsia="Times New Roman" w:cs="Calibri"/>
          <w:sz w:val="22"/>
          <w:szCs w:val="22"/>
        </w:rPr>
        <w:t xml:space="preserve">The evening will begin with an early celebration for </w:t>
      </w:r>
      <w:r w:rsidR="004856A9">
        <w:rPr>
          <w:rFonts w:eastAsia="Times New Roman" w:cs="Calibri"/>
          <w:sz w:val="22"/>
          <w:szCs w:val="22"/>
        </w:rPr>
        <w:t xml:space="preserve">families and </w:t>
      </w:r>
      <w:r w:rsidRPr="00EF341C">
        <w:rPr>
          <w:rFonts w:eastAsia="Times New Roman" w:cs="Calibri"/>
          <w:sz w:val="22"/>
          <w:szCs w:val="22"/>
        </w:rPr>
        <w:t>children</w:t>
      </w:r>
      <w:r w:rsidR="004856A9">
        <w:rPr>
          <w:rFonts w:eastAsia="Times New Roman" w:cs="Calibri"/>
          <w:sz w:val="22"/>
          <w:szCs w:val="22"/>
        </w:rPr>
        <w:t xml:space="preserve"> at 2100, featuring </w:t>
      </w:r>
      <w:r w:rsidRPr="00EF341C">
        <w:rPr>
          <w:rFonts w:eastAsia="Times New Roman" w:cs="Calibri"/>
          <w:sz w:val="22"/>
          <w:szCs w:val="22"/>
        </w:rPr>
        <w:t>a specially curated playlist of children's music</w:t>
      </w:r>
      <w:r w:rsidR="00D45593">
        <w:rPr>
          <w:rFonts w:eastAsia="Times New Roman" w:cs="Calibri"/>
          <w:sz w:val="22"/>
          <w:szCs w:val="22"/>
        </w:rPr>
        <w:t>,</w:t>
      </w:r>
      <w:r w:rsidRPr="00EF341C">
        <w:rPr>
          <w:rFonts w:eastAsia="Times New Roman" w:cs="Calibri"/>
          <w:sz w:val="22"/>
          <w:szCs w:val="22"/>
        </w:rPr>
        <w:t xml:space="preserve"> confetti</w:t>
      </w:r>
      <w:r w:rsidR="004856A9">
        <w:rPr>
          <w:rFonts w:eastAsia="Times New Roman" w:cs="Calibri"/>
          <w:sz w:val="22"/>
          <w:szCs w:val="22"/>
        </w:rPr>
        <w:t>-</w:t>
      </w:r>
      <w:r w:rsidRPr="00EF341C">
        <w:rPr>
          <w:rFonts w:eastAsia="Times New Roman" w:cs="Calibri"/>
          <w:sz w:val="22"/>
          <w:szCs w:val="22"/>
        </w:rPr>
        <w:t xml:space="preserve">blast </w:t>
      </w:r>
      <w:r w:rsidR="004856A9">
        <w:rPr>
          <w:rFonts w:eastAsia="Times New Roman" w:cs="Calibri"/>
          <w:sz w:val="22"/>
          <w:szCs w:val="22"/>
        </w:rPr>
        <w:t xml:space="preserve">countdown </w:t>
      </w:r>
      <w:r w:rsidRPr="00EF341C">
        <w:rPr>
          <w:rFonts w:eastAsia="Times New Roman" w:cs="Calibri"/>
          <w:sz w:val="22"/>
          <w:szCs w:val="22"/>
        </w:rPr>
        <w:t xml:space="preserve">and </w:t>
      </w:r>
      <w:r w:rsidR="0060142D">
        <w:rPr>
          <w:rFonts w:eastAsia="Times New Roman" w:cs="Calibri"/>
          <w:sz w:val="22"/>
          <w:szCs w:val="22"/>
        </w:rPr>
        <w:t xml:space="preserve">stunning </w:t>
      </w:r>
      <w:r w:rsidRPr="00EF341C">
        <w:rPr>
          <w:rFonts w:eastAsia="Times New Roman" w:cs="Calibri"/>
          <w:sz w:val="22"/>
          <w:szCs w:val="22"/>
        </w:rPr>
        <w:t xml:space="preserve">projection on Al Wasl </w:t>
      </w:r>
      <w:r w:rsidR="004856A9">
        <w:rPr>
          <w:rFonts w:eastAsia="Times New Roman" w:cs="Calibri"/>
          <w:sz w:val="22"/>
          <w:szCs w:val="22"/>
        </w:rPr>
        <w:t>d</w:t>
      </w:r>
      <w:r w:rsidRPr="00EF341C">
        <w:rPr>
          <w:rFonts w:eastAsia="Times New Roman" w:cs="Calibri"/>
          <w:sz w:val="22"/>
          <w:szCs w:val="22"/>
        </w:rPr>
        <w:t xml:space="preserve">ome, the world's largest interactive and immersive </w:t>
      </w:r>
      <w:r w:rsidR="002B513A">
        <w:rPr>
          <w:rFonts w:eastAsia="Times New Roman" w:cs="Calibri"/>
          <w:sz w:val="22"/>
          <w:szCs w:val="22"/>
        </w:rPr>
        <w:t xml:space="preserve">projection </w:t>
      </w:r>
      <w:r w:rsidR="004856A9">
        <w:rPr>
          <w:rFonts w:eastAsia="Times New Roman" w:cs="Calibri"/>
          <w:sz w:val="22"/>
          <w:szCs w:val="22"/>
        </w:rPr>
        <w:t>surface.</w:t>
      </w:r>
      <w:r w:rsidR="00333DB4">
        <w:rPr>
          <w:rStyle w:val="Strong"/>
          <w:rFonts w:eastAsia="Times New Roman" w:cs="Calibri"/>
          <w:b w:val="0"/>
          <w:bCs w:val="0"/>
          <w:sz w:val="22"/>
          <w:szCs w:val="22"/>
        </w:rPr>
        <w:t xml:space="preserve"> </w:t>
      </w:r>
    </w:p>
    <w:p w14:paraId="33CA3D01" w14:textId="77777777" w:rsidR="00AE7E1F" w:rsidRDefault="00AE7E1F" w:rsidP="009067F6">
      <w:pPr>
        <w:jc w:val="lowKashida"/>
        <w:rPr>
          <w:rStyle w:val="Strong"/>
          <w:rFonts w:eastAsia="Times New Roman" w:cs="Calibri"/>
          <w:b w:val="0"/>
          <w:bCs w:val="0"/>
          <w:sz w:val="22"/>
          <w:szCs w:val="22"/>
        </w:rPr>
      </w:pPr>
    </w:p>
    <w:p w14:paraId="4678945A" w14:textId="36D4DC85" w:rsidR="00AD3481" w:rsidRPr="00BE7E17" w:rsidRDefault="00AE7E1F" w:rsidP="009067F6">
      <w:pPr>
        <w:jc w:val="lowKashida"/>
      </w:pPr>
      <w:r w:rsidRPr="004856A9">
        <w:rPr>
          <w:rFonts w:eastAsia="Times New Roman" w:cs="Calibri"/>
          <w:sz w:val="22"/>
          <w:szCs w:val="22"/>
        </w:rPr>
        <w:t>After</w:t>
      </w:r>
      <w:r w:rsidR="004856A9" w:rsidRPr="004856A9">
        <w:rPr>
          <w:rFonts w:eastAsia="Times New Roman" w:cs="Calibri"/>
          <w:sz w:val="22"/>
          <w:szCs w:val="22"/>
        </w:rPr>
        <w:t>,</w:t>
      </w:r>
      <w:r w:rsidRPr="004856A9">
        <w:rPr>
          <w:rFonts w:eastAsia="Times New Roman" w:cs="Calibri"/>
          <w:sz w:val="22"/>
          <w:szCs w:val="22"/>
        </w:rPr>
        <w:t xml:space="preserve"> </w:t>
      </w:r>
      <w:r w:rsidR="004856A9" w:rsidRPr="004856A9">
        <w:rPr>
          <w:rFonts w:eastAsia="Times New Roman" w:cs="Calibri"/>
          <w:sz w:val="22"/>
          <w:szCs w:val="22"/>
        </w:rPr>
        <w:t xml:space="preserve">adults </w:t>
      </w:r>
      <w:r w:rsidR="0060142D">
        <w:rPr>
          <w:rFonts w:eastAsia="Times New Roman" w:cs="Calibri"/>
          <w:sz w:val="22"/>
          <w:szCs w:val="22"/>
        </w:rPr>
        <w:t xml:space="preserve">are welcome in </w:t>
      </w:r>
      <w:r w:rsidR="004856A9" w:rsidRPr="004856A9">
        <w:rPr>
          <w:rFonts w:eastAsia="Times New Roman" w:cs="Calibri"/>
          <w:sz w:val="22"/>
          <w:szCs w:val="22"/>
        </w:rPr>
        <w:t xml:space="preserve">a </w:t>
      </w:r>
      <w:r w:rsidR="00347BDE" w:rsidRPr="004856A9">
        <w:rPr>
          <w:rFonts w:eastAsia="Times New Roman" w:cs="Calibri"/>
          <w:sz w:val="22"/>
          <w:szCs w:val="22"/>
        </w:rPr>
        <w:t xml:space="preserve">fully licensed </w:t>
      </w:r>
      <w:r w:rsidR="005D4E1C" w:rsidRPr="004856A9">
        <w:rPr>
          <w:rFonts w:eastAsia="Times New Roman" w:cs="Calibri"/>
          <w:sz w:val="22"/>
          <w:szCs w:val="22"/>
        </w:rPr>
        <w:t>designated area with</w:t>
      </w:r>
      <w:r w:rsidR="008D5134" w:rsidRPr="004856A9">
        <w:rPr>
          <w:rFonts w:eastAsia="Times New Roman" w:cs="Calibri"/>
          <w:sz w:val="22"/>
          <w:szCs w:val="22"/>
        </w:rPr>
        <w:t>in</w:t>
      </w:r>
      <w:r w:rsidR="005D4E1C" w:rsidRPr="004856A9">
        <w:rPr>
          <w:rFonts w:eastAsia="Times New Roman" w:cs="Calibri"/>
          <w:sz w:val="22"/>
          <w:szCs w:val="22"/>
        </w:rPr>
        <w:t xml:space="preserve"> Al Wasl Pl</w:t>
      </w:r>
      <w:r w:rsidR="004856A9" w:rsidRPr="004856A9">
        <w:rPr>
          <w:rFonts w:eastAsia="Times New Roman" w:cs="Calibri"/>
          <w:sz w:val="22"/>
          <w:szCs w:val="22"/>
        </w:rPr>
        <w:t>a</w:t>
      </w:r>
      <w:r w:rsidR="005D4E1C" w:rsidRPr="004856A9">
        <w:rPr>
          <w:rFonts w:eastAsia="Times New Roman" w:cs="Calibri"/>
          <w:sz w:val="22"/>
          <w:szCs w:val="22"/>
        </w:rPr>
        <w:t>za</w:t>
      </w:r>
      <w:r w:rsidR="004856A9" w:rsidRPr="004856A9">
        <w:rPr>
          <w:rFonts w:eastAsia="Times New Roman" w:cs="Calibri"/>
          <w:sz w:val="22"/>
          <w:szCs w:val="22"/>
        </w:rPr>
        <w:t xml:space="preserve">, where a </w:t>
      </w:r>
      <w:r w:rsidRPr="004856A9">
        <w:rPr>
          <w:rFonts w:eastAsia="Times New Roman" w:cs="Calibri"/>
          <w:sz w:val="22"/>
          <w:szCs w:val="22"/>
        </w:rPr>
        <w:t xml:space="preserve">DJ will take over the decks at </w:t>
      </w:r>
      <w:r w:rsidR="004856A9" w:rsidRPr="004856A9">
        <w:rPr>
          <w:rFonts w:eastAsia="Times New Roman" w:cs="Calibri"/>
          <w:sz w:val="22"/>
          <w:szCs w:val="22"/>
        </w:rPr>
        <w:t>2200</w:t>
      </w:r>
      <w:r w:rsidR="00F7189E">
        <w:rPr>
          <w:rFonts w:eastAsia="Times New Roman" w:cs="Calibri"/>
          <w:sz w:val="22"/>
          <w:szCs w:val="22"/>
        </w:rPr>
        <w:t xml:space="preserve">, </w:t>
      </w:r>
      <w:r w:rsidR="004856A9" w:rsidRPr="00E7570F">
        <w:rPr>
          <w:sz w:val="22"/>
          <w:szCs w:val="22"/>
        </w:rPr>
        <w:t xml:space="preserve">ahead of the official countdown </w:t>
      </w:r>
      <w:r w:rsidR="0060142D">
        <w:rPr>
          <w:sz w:val="22"/>
          <w:szCs w:val="22"/>
        </w:rPr>
        <w:t xml:space="preserve">to 2025 </w:t>
      </w:r>
      <w:r w:rsidR="004856A9" w:rsidRPr="00E7570F">
        <w:rPr>
          <w:sz w:val="22"/>
          <w:szCs w:val="22"/>
        </w:rPr>
        <w:t xml:space="preserve">and </w:t>
      </w:r>
      <w:r w:rsidR="004856A9" w:rsidRPr="00E7570F">
        <w:rPr>
          <w:rFonts w:eastAsia="Times New Roman" w:cs="Calibri"/>
          <w:sz w:val="22"/>
          <w:szCs w:val="22"/>
        </w:rPr>
        <w:t>dazzling fireworks display at midnight</w:t>
      </w:r>
      <w:r w:rsidR="00F7189E">
        <w:rPr>
          <w:rFonts w:eastAsia="Times New Roman" w:cs="Calibri"/>
          <w:sz w:val="22"/>
          <w:szCs w:val="22"/>
        </w:rPr>
        <w:t xml:space="preserve">, </w:t>
      </w:r>
      <w:r w:rsidR="00F7189E">
        <w:rPr>
          <w:sz w:val="22"/>
          <w:szCs w:val="22"/>
        </w:rPr>
        <w:t xml:space="preserve">part of </w:t>
      </w:r>
      <w:r w:rsidR="00F7189E" w:rsidRPr="004856A9">
        <w:rPr>
          <w:sz w:val="22"/>
          <w:szCs w:val="22"/>
        </w:rPr>
        <w:t>CNN’s live New Year’s Eve broadcast</w:t>
      </w:r>
      <w:r w:rsidR="00F7189E">
        <w:rPr>
          <w:sz w:val="22"/>
          <w:szCs w:val="22"/>
        </w:rPr>
        <w:t xml:space="preserve">. </w:t>
      </w:r>
    </w:p>
    <w:p w14:paraId="552289C8" w14:textId="77777777" w:rsidR="00AE7E1F" w:rsidRDefault="00AE7E1F" w:rsidP="009067F6">
      <w:pPr>
        <w:jc w:val="lowKashida"/>
        <w:rPr>
          <w:rStyle w:val="Strong"/>
          <w:rFonts w:eastAsia="Times New Roman" w:cs="Calibri"/>
          <w:b w:val="0"/>
          <w:bCs w:val="0"/>
          <w:sz w:val="22"/>
          <w:szCs w:val="22"/>
        </w:rPr>
      </w:pPr>
    </w:p>
    <w:p w14:paraId="61A43E6F" w14:textId="16F6225D" w:rsidR="002564C9" w:rsidRDefault="00AD3481" w:rsidP="00416B53">
      <w:pPr>
        <w:jc w:val="lowKashida"/>
        <w:rPr>
          <w:rFonts w:eastAsia="Times New Roman" w:cs="Calibri"/>
          <w:sz w:val="22"/>
          <w:szCs w:val="22"/>
        </w:rPr>
      </w:pPr>
      <w:r w:rsidRPr="003F3DC7">
        <w:rPr>
          <w:rStyle w:val="Strong"/>
          <w:rFonts w:eastAsia="Times New Roman" w:cs="Calibri"/>
          <w:sz w:val="22"/>
          <w:szCs w:val="22"/>
        </w:rPr>
        <w:t>Amna Abulhoul</w:t>
      </w:r>
      <w:r w:rsidR="00D419F9" w:rsidRPr="003F3DC7">
        <w:rPr>
          <w:rStyle w:val="Strong"/>
          <w:rFonts w:eastAsia="Times New Roman" w:cs="Calibri"/>
          <w:sz w:val="22"/>
          <w:szCs w:val="22"/>
        </w:rPr>
        <w:t xml:space="preserve">, Executive Creative Director </w:t>
      </w:r>
      <w:r w:rsidR="00DB1895">
        <w:rPr>
          <w:rStyle w:val="Strong"/>
          <w:rFonts w:eastAsia="Times New Roman" w:cs="Calibri"/>
          <w:sz w:val="22"/>
          <w:szCs w:val="22"/>
        </w:rPr>
        <w:t xml:space="preserve">– </w:t>
      </w:r>
      <w:r w:rsidR="00A16097" w:rsidRPr="003F3DC7">
        <w:rPr>
          <w:rStyle w:val="Strong"/>
          <w:rFonts w:eastAsia="Times New Roman" w:cs="Calibri"/>
          <w:sz w:val="22"/>
          <w:szCs w:val="22"/>
        </w:rPr>
        <w:t>Entertainment and Experiences</w:t>
      </w:r>
      <w:r w:rsidR="00DB1895">
        <w:rPr>
          <w:rStyle w:val="Strong"/>
          <w:rFonts w:eastAsia="Times New Roman" w:cs="Calibri"/>
          <w:sz w:val="22"/>
          <w:szCs w:val="22"/>
        </w:rPr>
        <w:t>,</w:t>
      </w:r>
      <w:r w:rsidR="00A16097" w:rsidRPr="003F3DC7">
        <w:rPr>
          <w:rStyle w:val="Strong"/>
          <w:rFonts w:eastAsia="Times New Roman" w:cs="Calibri"/>
          <w:sz w:val="22"/>
          <w:szCs w:val="22"/>
        </w:rPr>
        <w:t xml:space="preserve"> Expo City Dubai</w:t>
      </w:r>
      <w:r w:rsidR="00A16097">
        <w:rPr>
          <w:rStyle w:val="Strong"/>
          <w:rFonts w:eastAsia="Times New Roman" w:cs="Calibri"/>
          <w:b w:val="0"/>
          <w:bCs w:val="0"/>
          <w:sz w:val="22"/>
          <w:szCs w:val="22"/>
        </w:rPr>
        <w:t xml:space="preserve">, </w:t>
      </w:r>
      <w:r w:rsidR="00F7189E">
        <w:rPr>
          <w:rStyle w:val="Strong"/>
          <w:rFonts w:eastAsia="Times New Roman" w:cs="Calibri"/>
          <w:b w:val="0"/>
          <w:bCs w:val="0"/>
          <w:sz w:val="22"/>
          <w:szCs w:val="22"/>
        </w:rPr>
        <w:t>said</w:t>
      </w:r>
      <w:r w:rsidR="00A16097">
        <w:rPr>
          <w:rStyle w:val="Strong"/>
          <w:rFonts w:eastAsia="Times New Roman" w:cs="Calibri"/>
          <w:b w:val="0"/>
          <w:bCs w:val="0"/>
          <w:sz w:val="22"/>
          <w:szCs w:val="22"/>
        </w:rPr>
        <w:t>: “</w:t>
      </w:r>
      <w:r w:rsidR="00492701" w:rsidRPr="00492701">
        <w:rPr>
          <w:rFonts w:eastAsia="Times New Roman" w:cs="Calibri"/>
          <w:sz w:val="22"/>
          <w:szCs w:val="22"/>
        </w:rPr>
        <w:t xml:space="preserve">As a highly popular family destination, we wanted to ensure children feel included in what is often perceived as an adult-only New Year celebration. For the first time, we are offering children the chance to enjoy the New Year countdown alongside their parents while </w:t>
      </w:r>
      <w:r w:rsidR="006F35F1">
        <w:rPr>
          <w:rFonts w:eastAsia="Times New Roman" w:cs="Calibri"/>
          <w:sz w:val="22"/>
          <w:szCs w:val="22"/>
        </w:rPr>
        <w:t xml:space="preserve">they </w:t>
      </w:r>
      <w:r w:rsidR="00AE7E1F">
        <w:rPr>
          <w:rFonts w:eastAsia="Times New Roman" w:cs="Calibri"/>
          <w:sz w:val="22"/>
          <w:szCs w:val="22"/>
        </w:rPr>
        <w:t xml:space="preserve">continue </w:t>
      </w:r>
      <w:r w:rsidR="00347BDE">
        <w:rPr>
          <w:rFonts w:eastAsia="Times New Roman" w:cs="Calibri"/>
          <w:sz w:val="22"/>
          <w:szCs w:val="22"/>
        </w:rPr>
        <w:t xml:space="preserve">celebrating </w:t>
      </w:r>
      <w:r w:rsidR="00492701" w:rsidRPr="00492701">
        <w:rPr>
          <w:rFonts w:eastAsia="Times New Roman" w:cs="Calibri"/>
          <w:sz w:val="22"/>
          <w:szCs w:val="22"/>
        </w:rPr>
        <w:t>the enchanting festive ambience of Winter City. Another exciting first is CNN’s live broadcast of the New Year celebrations and countdown from Expo City Dubai, setting the stage for a spectacular end-of-year celebration here at Expo City</w:t>
      </w:r>
      <w:r w:rsidR="00F7189E">
        <w:rPr>
          <w:rFonts w:eastAsia="Times New Roman" w:cs="Calibri"/>
          <w:sz w:val="22"/>
          <w:szCs w:val="22"/>
        </w:rPr>
        <w:t>.</w:t>
      </w:r>
      <w:r w:rsidR="005942C8">
        <w:rPr>
          <w:rFonts w:eastAsia="Times New Roman" w:cs="Calibri"/>
          <w:sz w:val="22"/>
          <w:szCs w:val="22"/>
        </w:rPr>
        <w:t>”</w:t>
      </w:r>
    </w:p>
    <w:p w14:paraId="7BA3C4B9" w14:textId="77777777" w:rsidR="00F7189E" w:rsidRDefault="00F7189E" w:rsidP="00416B53">
      <w:pPr>
        <w:jc w:val="lowKashida"/>
        <w:rPr>
          <w:rFonts w:eastAsia="Times New Roman" w:cs="Calibri"/>
          <w:sz w:val="22"/>
          <w:szCs w:val="22"/>
        </w:rPr>
      </w:pPr>
    </w:p>
    <w:p w14:paraId="2D1D45DB" w14:textId="6B895129" w:rsidR="000308EC" w:rsidRDefault="00737517" w:rsidP="00E62E02">
      <w:pPr>
        <w:jc w:val="lowKashida"/>
        <w:rPr>
          <w:rFonts w:eastAsia="Times New Roman" w:cs="Calibri"/>
          <w:sz w:val="22"/>
          <w:szCs w:val="22"/>
          <w:lang w:val="en-US"/>
        </w:rPr>
      </w:pPr>
      <w:r>
        <w:rPr>
          <w:rStyle w:val="Strong"/>
          <w:rFonts w:eastAsia="Times New Roman" w:cs="Calibri"/>
          <w:b w:val="0"/>
          <w:bCs w:val="0"/>
          <w:sz w:val="22"/>
          <w:szCs w:val="22"/>
        </w:rPr>
        <w:t xml:space="preserve">Adding to </w:t>
      </w:r>
      <w:r w:rsidR="001B298F">
        <w:rPr>
          <w:rStyle w:val="Strong"/>
          <w:rFonts w:eastAsia="Times New Roman" w:cs="Calibri"/>
          <w:b w:val="0"/>
          <w:bCs w:val="0"/>
          <w:sz w:val="22"/>
          <w:szCs w:val="22"/>
        </w:rPr>
        <w:t>the festive spirit</w:t>
      </w:r>
      <w:r>
        <w:rPr>
          <w:rStyle w:val="Strong"/>
          <w:rFonts w:eastAsia="Times New Roman" w:cs="Calibri"/>
          <w:b w:val="0"/>
          <w:bCs w:val="0"/>
          <w:sz w:val="22"/>
          <w:szCs w:val="22"/>
        </w:rPr>
        <w:t>, Winter</w:t>
      </w:r>
      <w:r w:rsidR="00BE0EBF">
        <w:rPr>
          <w:rStyle w:val="Strong"/>
          <w:rFonts w:eastAsia="Times New Roman" w:cs="Calibri"/>
          <w:b w:val="0"/>
          <w:bCs w:val="0"/>
          <w:sz w:val="22"/>
          <w:szCs w:val="22"/>
        </w:rPr>
        <w:t xml:space="preserve"> City </w:t>
      </w:r>
      <w:r w:rsidR="00E62E02">
        <w:rPr>
          <w:rStyle w:val="Strong"/>
          <w:rFonts w:eastAsia="Times New Roman" w:cs="Calibri"/>
          <w:b w:val="0"/>
          <w:bCs w:val="0"/>
          <w:sz w:val="22"/>
          <w:szCs w:val="22"/>
        </w:rPr>
        <w:t xml:space="preserve">will </w:t>
      </w:r>
      <w:r w:rsidR="00263EBD">
        <w:rPr>
          <w:rStyle w:val="Strong"/>
          <w:rFonts w:eastAsia="Times New Roman" w:cs="Calibri"/>
          <w:b w:val="0"/>
          <w:bCs w:val="0"/>
          <w:sz w:val="22"/>
          <w:szCs w:val="22"/>
        </w:rPr>
        <w:t xml:space="preserve">continue its </w:t>
      </w:r>
      <w:r w:rsidR="00BE0EBF">
        <w:rPr>
          <w:rFonts w:eastAsia="Times New Roman" w:cs="Calibri"/>
          <w:sz w:val="22"/>
          <w:szCs w:val="22"/>
          <w:lang w:val="en-US"/>
        </w:rPr>
        <w:t>e</w:t>
      </w:r>
      <w:r w:rsidR="00BE0EBF" w:rsidRPr="00006BD2">
        <w:rPr>
          <w:rFonts w:eastAsia="Times New Roman" w:cs="Calibri"/>
          <w:sz w:val="22"/>
          <w:szCs w:val="22"/>
          <w:lang w:val="en-US"/>
        </w:rPr>
        <w:t>ngaging workshops</w:t>
      </w:r>
      <w:r w:rsidR="00BE0EBF">
        <w:rPr>
          <w:rFonts w:eastAsia="Times New Roman" w:cs="Calibri"/>
          <w:sz w:val="22"/>
          <w:szCs w:val="22"/>
          <w:lang w:val="en-US"/>
        </w:rPr>
        <w:t xml:space="preserve">, </w:t>
      </w:r>
      <w:r w:rsidR="00BE0EBF" w:rsidRPr="00006BD2">
        <w:rPr>
          <w:rFonts w:eastAsia="Times New Roman" w:cs="Calibri"/>
          <w:sz w:val="22"/>
          <w:szCs w:val="22"/>
          <w:lang w:val="en-US"/>
        </w:rPr>
        <w:t>VR and arcade zone</w:t>
      </w:r>
      <w:r w:rsidR="00BE0EBF">
        <w:rPr>
          <w:rFonts w:eastAsia="Times New Roman" w:cs="Calibri"/>
          <w:sz w:val="22"/>
          <w:szCs w:val="22"/>
          <w:lang w:val="en-US"/>
        </w:rPr>
        <w:t xml:space="preserve">, </w:t>
      </w:r>
      <w:r w:rsidR="00BE0EBF" w:rsidRPr="00006BD2">
        <w:rPr>
          <w:rFonts w:eastAsia="Times New Roman" w:cs="Calibri"/>
          <w:sz w:val="22"/>
          <w:szCs w:val="22"/>
          <w:lang w:val="en-US"/>
        </w:rPr>
        <w:t>outdoor inflatable play area</w:t>
      </w:r>
      <w:r w:rsidR="00BE0EBF">
        <w:rPr>
          <w:rFonts w:eastAsia="Times New Roman" w:cs="Calibri"/>
          <w:sz w:val="22"/>
          <w:szCs w:val="22"/>
          <w:lang w:val="en-US"/>
        </w:rPr>
        <w:t>, roving entertainment, snowfall</w:t>
      </w:r>
      <w:r>
        <w:rPr>
          <w:rFonts w:eastAsia="Times New Roman" w:cs="Calibri"/>
          <w:sz w:val="22"/>
          <w:szCs w:val="22"/>
          <w:lang w:val="en-US"/>
        </w:rPr>
        <w:t xml:space="preserve">s, festive </w:t>
      </w:r>
      <w:r w:rsidR="00BE0EBF">
        <w:rPr>
          <w:rFonts w:eastAsia="Times New Roman" w:cs="Calibri"/>
          <w:sz w:val="22"/>
          <w:szCs w:val="22"/>
          <w:lang w:val="en-US"/>
        </w:rPr>
        <w:t>projections</w:t>
      </w:r>
      <w:r>
        <w:rPr>
          <w:rFonts w:eastAsia="Times New Roman" w:cs="Calibri"/>
          <w:sz w:val="22"/>
          <w:szCs w:val="22"/>
          <w:lang w:val="en-US"/>
        </w:rPr>
        <w:t xml:space="preserve">, </w:t>
      </w:r>
      <w:r w:rsidR="00BE0EBF">
        <w:rPr>
          <w:rFonts w:eastAsia="Times New Roman" w:cs="Calibri"/>
          <w:sz w:val="22"/>
          <w:szCs w:val="22"/>
          <w:lang w:val="en-US"/>
        </w:rPr>
        <w:t xml:space="preserve">toy extravaganza and more, </w:t>
      </w:r>
      <w:r w:rsidR="00263EBD">
        <w:rPr>
          <w:rFonts w:eastAsia="Times New Roman" w:cs="Calibri"/>
          <w:sz w:val="22"/>
          <w:szCs w:val="22"/>
          <w:lang w:val="en-US"/>
        </w:rPr>
        <w:t>with a selection</w:t>
      </w:r>
      <w:r w:rsidR="00F04B1F">
        <w:rPr>
          <w:rFonts w:eastAsia="Times New Roman" w:cs="Calibri"/>
          <w:sz w:val="22"/>
          <w:szCs w:val="22"/>
          <w:lang w:val="en-US"/>
        </w:rPr>
        <w:t xml:space="preserve"> of activities</w:t>
      </w:r>
      <w:r w:rsidR="00263EBD">
        <w:rPr>
          <w:rFonts w:eastAsia="Times New Roman" w:cs="Calibri"/>
          <w:sz w:val="22"/>
          <w:szCs w:val="22"/>
          <w:lang w:val="en-US"/>
        </w:rPr>
        <w:t xml:space="preserve"> remaining </w:t>
      </w:r>
      <w:r w:rsidR="00387E8A">
        <w:rPr>
          <w:rFonts w:eastAsia="Times New Roman" w:cs="Calibri"/>
          <w:sz w:val="22"/>
          <w:szCs w:val="22"/>
          <w:lang w:val="en-US"/>
        </w:rPr>
        <w:t xml:space="preserve">open </w:t>
      </w:r>
      <w:r w:rsidR="000308EC">
        <w:rPr>
          <w:rFonts w:eastAsia="Times New Roman" w:cs="Calibri"/>
          <w:sz w:val="22"/>
          <w:szCs w:val="22"/>
          <w:lang w:val="en-US"/>
        </w:rPr>
        <w:t xml:space="preserve">until the New Year’s Eve celebrations conclude at 0200. </w:t>
      </w:r>
    </w:p>
    <w:p w14:paraId="4ED78654" w14:textId="77777777" w:rsidR="000308EC" w:rsidRDefault="000308EC" w:rsidP="00E62E02">
      <w:pPr>
        <w:jc w:val="lowKashida"/>
        <w:rPr>
          <w:rFonts w:eastAsia="Times New Roman" w:cs="Calibri"/>
          <w:sz w:val="22"/>
          <w:szCs w:val="22"/>
          <w:lang w:val="en-US"/>
        </w:rPr>
      </w:pPr>
    </w:p>
    <w:p w14:paraId="5FD6B26E" w14:textId="7231DFC4" w:rsidR="00387E8A" w:rsidRDefault="00DC4076" w:rsidP="00E62E02">
      <w:pPr>
        <w:jc w:val="lowKashida"/>
        <w:rPr>
          <w:rFonts w:eastAsia="Times New Roman" w:cs="Calibri"/>
          <w:sz w:val="22"/>
          <w:szCs w:val="22"/>
        </w:rPr>
      </w:pPr>
      <w:r>
        <w:rPr>
          <w:rFonts w:eastAsia="Times New Roman" w:cs="Calibri"/>
          <w:sz w:val="22"/>
          <w:szCs w:val="22"/>
        </w:rPr>
        <w:t xml:space="preserve">Al Wasl Plaza is just a few steps away from the Expo 2020 Metro Station </w:t>
      </w:r>
      <w:r w:rsidR="00E7570F">
        <w:rPr>
          <w:rFonts w:eastAsia="Times New Roman" w:cs="Calibri"/>
          <w:sz w:val="22"/>
          <w:szCs w:val="22"/>
        </w:rPr>
        <w:t xml:space="preserve">and </w:t>
      </w:r>
      <w:r>
        <w:rPr>
          <w:rFonts w:eastAsia="Times New Roman" w:cs="Calibri"/>
          <w:sz w:val="22"/>
          <w:szCs w:val="22"/>
        </w:rPr>
        <w:t xml:space="preserve">taxi drop-off point, ensuring convenient access to all visitors for the New Year’s Eve celebrations. </w:t>
      </w:r>
      <w:r w:rsidR="00387E8A">
        <w:rPr>
          <w:rFonts w:eastAsia="Times New Roman" w:cs="Calibri"/>
          <w:sz w:val="22"/>
          <w:szCs w:val="22"/>
        </w:rPr>
        <w:t xml:space="preserve">Visitors riding with </w:t>
      </w:r>
      <w:r w:rsidR="00387E8A" w:rsidRPr="00BD2D34">
        <w:rPr>
          <w:rStyle w:val="Strong"/>
          <w:rFonts w:eastAsia="Times New Roman" w:cs="Calibri"/>
          <w:b w:val="0"/>
          <w:sz w:val="22"/>
          <w:szCs w:val="22"/>
        </w:rPr>
        <w:t xml:space="preserve">Careem </w:t>
      </w:r>
      <w:r w:rsidR="00387E8A">
        <w:rPr>
          <w:rStyle w:val="Strong"/>
          <w:rFonts w:eastAsia="Times New Roman" w:cs="Calibri"/>
          <w:b w:val="0"/>
          <w:sz w:val="22"/>
          <w:szCs w:val="22"/>
        </w:rPr>
        <w:t xml:space="preserve">will also </w:t>
      </w:r>
      <w:r w:rsidR="00387E8A" w:rsidRPr="00BD2D34">
        <w:rPr>
          <w:rStyle w:val="Strong"/>
          <w:rFonts w:eastAsia="Times New Roman" w:cs="Calibri"/>
          <w:b w:val="0"/>
          <w:sz w:val="22"/>
          <w:szCs w:val="22"/>
        </w:rPr>
        <w:t>get a 15</w:t>
      </w:r>
      <w:r w:rsidR="00387E8A">
        <w:rPr>
          <w:rStyle w:val="Strong"/>
          <w:rFonts w:eastAsia="Times New Roman" w:cs="Calibri"/>
          <w:b w:val="0"/>
          <w:sz w:val="22"/>
          <w:szCs w:val="22"/>
        </w:rPr>
        <w:t xml:space="preserve"> per cent</w:t>
      </w:r>
      <w:r w:rsidR="00387E8A" w:rsidRPr="00BD2D34">
        <w:rPr>
          <w:rStyle w:val="Strong"/>
          <w:rFonts w:eastAsia="Times New Roman" w:cs="Calibri"/>
          <w:b w:val="0"/>
          <w:sz w:val="22"/>
          <w:szCs w:val="22"/>
        </w:rPr>
        <w:t xml:space="preserve"> discount </w:t>
      </w:r>
      <w:r w:rsidR="00387E8A">
        <w:rPr>
          <w:rStyle w:val="Strong"/>
          <w:rFonts w:eastAsia="Times New Roman" w:cs="Calibri"/>
          <w:b w:val="0"/>
          <w:sz w:val="22"/>
          <w:szCs w:val="22"/>
        </w:rPr>
        <w:t xml:space="preserve">of </w:t>
      </w:r>
      <w:r w:rsidR="00387E8A" w:rsidRPr="00BD2D34">
        <w:rPr>
          <w:rStyle w:val="Strong"/>
          <w:rFonts w:eastAsia="Times New Roman" w:cs="Calibri"/>
          <w:b w:val="0"/>
          <w:sz w:val="22"/>
          <w:szCs w:val="22"/>
        </w:rPr>
        <w:t>up to AED</w:t>
      </w:r>
      <w:r w:rsidR="00387E8A">
        <w:rPr>
          <w:rStyle w:val="Strong"/>
          <w:rFonts w:eastAsia="Times New Roman" w:cs="Calibri"/>
          <w:b w:val="0"/>
          <w:sz w:val="22"/>
          <w:szCs w:val="22"/>
        </w:rPr>
        <w:t xml:space="preserve"> </w:t>
      </w:r>
      <w:r w:rsidR="00387E8A" w:rsidRPr="00BD2D34">
        <w:rPr>
          <w:rStyle w:val="Strong"/>
          <w:rFonts w:eastAsia="Times New Roman" w:cs="Calibri"/>
          <w:b w:val="0"/>
          <w:sz w:val="22"/>
          <w:szCs w:val="22"/>
        </w:rPr>
        <w:t>15 on rides to and from Expo City by entering discount code: EXPO CITY in the Careem App (excludes Hala).</w:t>
      </w:r>
    </w:p>
    <w:p w14:paraId="53C86C81" w14:textId="77777777" w:rsidR="00DC4076" w:rsidRDefault="00DC4076" w:rsidP="00E62E02">
      <w:pPr>
        <w:jc w:val="lowKashida"/>
        <w:rPr>
          <w:rFonts w:eastAsia="Times New Roman" w:cs="Calibri"/>
          <w:sz w:val="22"/>
          <w:szCs w:val="22"/>
          <w:lang w:val="en-US"/>
        </w:rPr>
      </w:pPr>
    </w:p>
    <w:p w14:paraId="691F309D" w14:textId="42428076" w:rsidR="00620208" w:rsidRDefault="002564C9" w:rsidP="00B069B3">
      <w:pPr>
        <w:jc w:val="lowKashida"/>
        <w:rPr>
          <w:rStyle w:val="Strong"/>
          <w:rFonts w:eastAsia="Times New Roman" w:cs="Calibri"/>
          <w:b w:val="0"/>
          <w:sz w:val="22"/>
          <w:szCs w:val="22"/>
        </w:rPr>
      </w:pPr>
      <w:r w:rsidRPr="002564C9">
        <w:rPr>
          <w:rFonts w:eastAsia="Times New Roman" w:cs="Calibri"/>
          <w:sz w:val="22"/>
          <w:szCs w:val="22"/>
          <w:lang w:val="en-US"/>
        </w:rPr>
        <w:t xml:space="preserve">Tickets to the licensed New Year’s Eve celebration </w:t>
      </w:r>
      <w:r w:rsidR="00E7570F">
        <w:rPr>
          <w:rFonts w:eastAsia="Times New Roman" w:cs="Calibri"/>
          <w:sz w:val="22"/>
          <w:szCs w:val="22"/>
          <w:lang w:val="en-US"/>
        </w:rPr>
        <w:t xml:space="preserve">cost </w:t>
      </w:r>
      <w:r w:rsidRPr="002564C9">
        <w:rPr>
          <w:rFonts w:eastAsia="Times New Roman" w:cs="Calibri"/>
          <w:sz w:val="22"/>
          <w:szCs w:val="22"/>
          <w:lang w:val="en-US"/>
        </w:rPr>
        <w:t>AED 80</w:t>
      </w:r>
      <w:r w:rsidR="00E7570F">
        <w:rPr>
          <w:rFonts w:eastAsia="Times New Roman" w:cs="Calibri"/>
          <w:sz w:val="22"/>
          <w:szCs w:val="22"/>
          <w:lang w:val="en-US"/>
        </w:rPr>
        <w:t xml:space="preserve"> or </w:t>
      </w:r>
      <w:r w:rsidRPr="002564C9">
        <w:rPr>
          <w:rFonts w:eastAsia="Times New Roman" w:cs="Calibri"/>
          <w:sz w:val="22"/>
          <w:szCs w:val="22"/>
          <w:lang w:val="en-US"/>
        </w:rPr>
        <w:t>can be purchased as a AED 40 add-on for Winter City ticket holders at the venue.</w:t>
      </w:r>
      <w:r>
        <w:rPr>
          <w:rFonts w:eastAsia="Times New Roman" w:cs="Calibri"/>
          <w:sz w:val="22"/>
          <w:szCs w:val="22"/>
          <w:lang w:val="en-US"/>
        </w:rPr>
        <w:t xml:space="preserve"> </w:t>
      </w:r>
      <w:r w:rsidR="009D17C6">
        <w:rPr>
          <w:rStyle w:val="Strong"/>
          <w:rFonts w:eastAsia="Times New Roman" w:cs="Calibri"/>
          <w:b w:val="0"/>
          <w:bCs w:val="0"/>
          <w:sz w:val="22"/>
          <w:szCs w:val="22"/>
        </w:rPr>
        <w:t xml:space="preserve">Winter City tickets </w:t>
      </w:r>
      <w:r w:rsidR="00221BC6">
        <w:rPr>
          <w:rStyle w:val="Strong"/>
          <w:rFonts w:eastAsia="Times New Roman" w:cs="Calibri"/>
          <w:b w:val="0"/>
          <w:bCs w:val="0"/>
          <w:sz w:val="22"/>
          <w:szCs w:val="22"/>
        </w:rPr>
        <w:t>are</w:t>
      </w:r>
      <w:r w:rsidR="005827F2" w:rsidRPr="00BA7C20">
        <w:rPr>
          <w:rFonts w:eastAsia="Times New Roman" w:cs="Calibri"/>
          <w:sz w:val="22"/>
          <w:szCs w:val="22"/>
        </w:rPr>
        <w:t xml:space="preserve"> AED 40 for adults and free for 5 years and under and people of determination</w:t>
      </w:r>
      <w:r w:rsidR="005827F2" w:rsidRPr="00C247E4">
        <w:rPr>
          <w:rFonts w:eastAsia="Times New Roman" w:cs="Calibri"/>
          <w:sz w:val="22"/>
          <w:szCs w:val="22"/>
        </w:rPr>
        <w:t>. Additional</w:t>
      </w:r>
      <w:r w:rsidR="005827F2" w:rsidRPr="00F7090A">
        <w:rPr>
          <w:rFonts w:eastAsia="Times New Roman" w:cs="Calibri"/>
          <w:sz w:val="22"/>
          <w:szCs w:val="22"/>
        </w:rPr>
        <w:t xml:space="preserve"> charges are applicable for </w:t>
      </w:r>
      <w:r w:rsidR="00A5261B">
        <w:rPr>
          <w:rFonts w:eastAsia="Times New Roman" w:cs="Calibri"/>
          <w:sz w:val="22"/>
          <w:szCs w:val="22"/>
        </w:rPr>
        <w:t xml:space="preserve">dining options, beverages and select </w:t>
      </w:r>
      <w:r w:rsidR="005827F2" w:rsidRPr="00F7090A">
        <w:rPr>
          <w:rFonts w:eastAsia="Times New Roman" w:cs="Calibri"/>
          <w:sz w:val="22"/>
          <w:szCs w:val="22"/>
        </w:rPr>
        <w:t xml:space="preserve">activities and workshops. </w:t>
      </w:r>
      <w:r w:rsidR="00DC4076">
        <w:rPr>
          <w:rFonts w:eastAsia="Times New Roman" w:cs="Calibri"/>
          <w:sz w:val="22"/>
          <w:szCs w:val="22"/>
        </w:rPr>
        <w:t xml:space="preserve">Tickets can be purchased online in advance at </w:t>
      </w:r>
      <w:hyperlink r:id="rId12" w:history="1">
        <w:r w:rsidR="00DC4076">
          <w:rPr>
            <w:rStyle w:val="Hyperlink"/>
            <w:rFonts w:eastAsia="Times New Roman" w:cs="Calibri"/>
            <w:sz w:val="22"/>
            <w:szCs w:val="22"/>
          </w:rPr>
          <w:t>www.expocitydubai.com</w:t>
        </w:r>
      </w:hyperlink>
      <w:r w:rsidR="00DC4076">
        <w:rPr>
          <w:rFonts w:eastAsia="Times New Roman" w:cs="Calibri"/>
          <w:sz w:val="22"/>
          <w:szCs w:val="22"/>
        </w:rPr>
        <w:t xml:space="preserve"> and are also available on-ground at the box office. </w:t>
      </w:r>
    </w:p>
    <w:p w14:paraId="13D0A0CD" w14:textId="2EF43197" w:rsidR="0008061F" w:rsidRPr="0008061F" w:rsidRDefault="0008061F" w:rsidP="00B069B3">
      <w:pPr>
        <w:jc w:val="lowKashida"/>
        <w:rPr>
          <w:rStyle w:val="Strong"/>
          <w:rFonts w:eastAsia="Times New Roman" w:cs="Calibri"/>
          <w:b w:val="0"/>
          <w:sz w:val="22"/>
          <w:szCs w:val="22"/>
        </w:rPr>
      </w:pPr>
      <w:r w:rsidRPr="0008061F">
        <w:rPr>
          <w:rStyle w:val="Strong"/>
          <w:rFonts w:eastAsia="Times New Roman" w:cs="Calibri"/>
          <w:b w:val="0"/>
          <w:sz w:val="22"/>
          <w:szCs w:val="22"/>
        </w:rPr>
        <w:t xml:space="preserve"> </w:t>
      </w:r>
    </w:p>
    <w:p w14:paraId="45B5874E" w14:textId="77777777" w:rsidR="00C9532A" w:rsidRPr="00C9532A" w:rsidRDefault="00C9532A" w:rsidP="00C9532A">
      <w:pPr>
        <w:jc w:val="center"/>
        <w:rPr>
          <w:rFonts w:eastAsia="Times New Roman" w:cs="Calibri"/>
          <w:b/>
          <w:bCs/>
          <w:color w:val="000000"/>
          <w:sz w:val="20"/>
          <w:szCs w:val="20"/>
          <w:lang w:val="en-GB"/>
        </w:rPr>
      </w:pPr>
      <w:r w:rsidRPr="00C9532A">
        <w:rPr>
          <w:rFonts w:eastAsia="Times New Roman" w:cs="Calibri"/>
          <w:b/>
          <w:bCs/>
          <w:color w:val="000000"/>
          <w:sz w:val="20"/>
          <w:szCs w:val="20"/>
          <w:lang w:val="en-GB"/>
        </w:rPr>
        <w:t>-ENDS-</w:t>
      </w:r>
    </w:p>
    <w:p w14:paraId="601482F7" w14:textId="77777777" w:rsidR="00C9532A" w:rsidRPr="00C9532A" w:rsidRDefault="00C9532A" w:rsidP="00C9532A">
      <w:pPr>
        <w:jc w:val="both"/>
        <w:rPr>
          <w:rFonts w:eastAsia="Times New Roman" w:cs="Calibri"/>
          <w:bCs/>
          <w:color w:val="000000"/>
          <w:lang w:val="en-GB"/>
        </w:rPr>
      </w:pPr>
    </w:p>
    <w:p w14:paraId="0DF13073" w14:textId="77777777" w:rsidR="00C9532A" w:rsidRPr="00C9532A" w:rsidRDefault="00C9532A" w:rsidP="00C9532A">
      <w:pPr>
        <w:spacing w:after="160"/>
        <w:rPr>
          <w:rFonts w:cs="Calibri"/>
          <w:b/>
          <w:bCs/>
          <w:color w:val="595959"/>
          <w:sz w:val="20"/>
          <w:szCs w:val="20"/>
          <w:u w:val="single"/>
          <w:lang w:val="en-GB"/>
        </w:rPr>
      </w:pPr>
      <w:r w:rsidRPr="00C9532A">
        <w:rPr>
          <w:rFonts w:cs="Calibri"/>
          <w:b/>
          <w:bCs/>
          <w:color w:val="595959"/>
          <w:sz w:val="20"/>
          <w:szCs w:val="20"/>
          <w:u w:val="single"/>
          <w:lang w:val="en-GB"/>
        </w:rPr>
        <w:t>About Expo City Dubai</w:t>
      </w:r>
    </w:p>
    <w:p w14:paraId="78DC62C6" w14:textId="77777777" w:rsidR="00C9532A" w:rsidRPr="00C9532A" w:rsidRDefault="00C9532A" w:rsidP="00C9532A">
      <w:pPr>
        <w:spacing w:after="160"/>
        <w:rPr>
          <w:rFonts w:cs="Calibri"/>
          <w:color w:val="595959"/>
          <w:sz w:val="20"/>
          <w:szCs w:val="20"/>
          <w:lang w:val="en-GB"/>
        </w:rPr>
      </w:pPr>
      <w:r w:rsidRPr="00C9532A">
        <w:rPr>
          <w:rFonts w:cs="Calibri"/>
          <w:color w:val="595959"/>
          <w:sz w:val="20"/>
          <w:szCs w:val="20"/>
          <w:lang w:val="en-GB"/>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39C62C35"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lastRenderedPageBreak/>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029AC4D9"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Its residential communities redefine urban living, exemplifying best practice in innovative, environment-friendly design with a focus on wellbeing and happiness</w:t>
      </w:r>
    </w:p>
    <w:p w14:paraId="067E7946"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An incubator for innovation, it is a testbed for solutions and a platform for groundbreaking ideas that benefit both people and the planet</w:t>
      </w:r>
    </w:p>
    <w:p w14:paraId="3CFF2E00"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 xml:space="preserve">Packed with educational, cultural and entertainment offerings, with more than 30 indoor and outdoor venues attracting globally significant events, it celebrates human creativity and ingenuity and inspires future generations </w:t>
      </w:r>
    </w:p>
    <w:p w14:paraId="24948FFB" w14:textId="77777777" w:rsidR="00C9532A" w:rsidRPr="00C9532A" w:rsidRDefault="00C9532A" w:rsidP="00C9532A">
      <w:pPr>
        <w:numPr>
          <w:ilvl w:val="0"/>
          <w:numId w:val="4"/>
        </w:numPr>
        <w:spacing w:after="160" w:line="256" w:lineRule="auto"/>
        <w:contextualSpacing/>
        <w:rPr>
          <w:rFonts w:cs="Calibri"/>
          <w:color w:val="595959"/>
          <w:sz w:val="20"/>
          <w:szCs w:val="20"/>
          <w:lang w:val="en-GB"/>
        </w:rPr>
      </w:pPr>
      <w:r w:rsidRPr="00C9532A">
        <w:rPr>
          <w:rFonts w:cs="Calibri"/>
          <w:color w:val="595959"/>
          <w:sz w:val="20"/>
          <w:szCs w:val="20"/>
          <w:lang w:val="en-GB"/>
        </w:rPr>
        <w:t>Designed as a blueprint for sustainable urban living and one of five hubs on the Dubai 2040 Urban Master Plan, its roadmap to achieving net zero by 2050 and its broader decarbonisation targets raise the bar on responsible urban development</w:t>
      </w:r>
    </w:p>
    <w:p w14:paraId="72646081" w14:textId="77777777" w:rsidR="001E1705" w:rsidRPr="00C9532A" w:rsidRDefault="00F85AB7" w:rsidP="001E1705">
      <w:pPr>
        <w:spacing w:after="240" w:line="276" w:lineRule="auto"/>
        <w:rPr>
          <w:rFonts w:ascii="Calibri Light" w:hAnsi="Calibri Light" w:cs="Calibri Light"/>
          <w:b/>
          <w:bCs/>
          <w:color w:val="2F5496"/>
          <w:sz w:val="20"/>
          <w:szCs w:val="20"/>
          <w:u w:val="single"/>
          <w:lang w:val="en-GB"/>
        </w:rPr>
      </w:pPr>
      <w:r>
        <w:rPr>
          <w:rFonts w:ascii="Calibri Light" w:hAnsi="Calibri Light" w:cs="Calibri Light"/>
          <w:b/>
          <w:bCs/>
          <w:color w:val="7F7F7F"/>
          <w:sz w:val="20"/>
          <w:szCs w:val="20"/>
          <w:lang w:val="en-GB"/>
        </w:rPr>
        <w:br/>
      </w:r>
      <w:r w:rsidR="00C9532A" w:rsidRPr="00C9532A">
        <w:rPr>
          <w:rFonts w:ascii="Calibri Light" w:hAnsi="Calibri Light" w:cs="Calibri Light"/>
          <w:b/>
          <w:bCs/>
          <w:color w:val="7F7F7F"/>
          <w:sz w:val="20"/>
          <w:szCs w:val="20"/>
          <w:lang w:val="en-GB"/>
        </w:rPr>
        <w:t xml:space="preserve">For media enquiries, please contact </w:t>
      </w:r>
      <w:hyperlink r:id="rId13" w:history="1">
        <w:r w:rsidR="00C9532A" w:rsidRPr="00C9532A">
          <w:rPr>
            <w:rFonts w:ascii="Calibri Light" w:hAnsi="Calibri Light" w:cs="Calibri Light"/>
            <w:b/>
            <w:bCs/>
            <w:color w:val="2F5496"/>
            <w:sz w:val="20"/>
            <w:szCs w:val="20"/>
            <w:u w:val="single"/>
            <w:lang w:val="en-GB"/>
          </w:rPr>
          <w:t>press.office@expocitydubai.ae</w:t>
        </w:r>
      </w:hyperlink>
      <w:r w:rsidR="00C9532A" w:rsidRPr="00C9532A">
        <w:rPr>
          <w:rFonts w:ascii="Calibri Light" w:hAnsi="Calibri Light" w:cs="Calibri Light"/>
          <w:b/>
          <w:bCs/>
          <w:color w:val="2F5496"/>
          <w:sz w:val="20"/>
          <w:szCs w:val="20"/>
          <w:u w:val="single"/>
          <w:lang w:val="en-GB"/>
        </w:rPr>
        <w:t xml:space="preserve"> </w:t>
      </w:r>
    </w:p>
    <w:tbl>
      <w:tblPr>
        <w:tblW w:w="5000" w:type="pct"/>
        <w:jc w:val="center"/>
        <w:tblLook w:val="0600" w:firstRow="0" w:lastRow="0" w:firstColumn="0" w:lastColumn="0" w:noHBand="1" w:noVBand="1"/>
      </w:tblPr>
      <w:tblGrid>
        <w:gridCol w:w="591"/>
        <w:gridCol w:w="4819"/>
        <w:gridCol w:w="591"/>
        <w:gridCol w:w="4799"/>
      </w:tblGrid>
      <w:tr w:rsidR="00233AFF" w:rsidRPr="00B32CBB" w14:paraId="30D3A3A5" w14:textId="77777777" w:rsidTr="00B32CBB">
        <w:trPr>
          <w:trHeight w:val="454"/>
          <w:jc w:val="center"/>
        </w:trPr>
        <w:tc>
          <w:tcPr>
            <w:tcW w:w="276" w:type="pct"/>
            <w:shd w:val="clear" w:color="auto" w:fill="F2F2F2"/>
            <w:vAlign w:val="center"/>
          </w:tcPr>
          <w:p w14:paraId="0FD72A47" w14:textId="431A564A" w:rsidR="00233AFF" w:rsidRPr="00B32CBB" w:rsidRDefault="004E2ADA" w:rsidP="00B32CBB">
            <w:pPr>
              <w:tabs>
                <w:tab w:val="right" w:pos="6067"/>
              </w:tabs>
              <w:spacing w:after="160" w:line="276" w:lineRule="auto"/>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2A8881ED" wp14:editId="6299D8AD">
                  <wp:extent cx="238125" cy="2381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4C7DB18C" w14:textId="77777777" w:rsidR="00233AFF" w:rsidRPr="00B32CBB" w:rsidRDefault="00233AFF" w:rsidP="00B32CBB">
            <w:pPr>
              <w:tabs>
                <w:tab w:val="right" w:pos="6067"/>
              </w:tabs>
              <w:spacing w:after="160" w:line="276" w:lineRule="auto"/>
              <w:contextualSpacing/>
              <w:rPr>
                <w:rFonts w:eastAsia="Cambria" w:cs="Calibri"/>
                <w:color w:val="2F5496"/>
                <w:sz w:val="20"/>
                <w:szCs w:val="20"/>
                <w:lang w:val="en-US"/>
              </w:rPr>
            </w:pPr>
            <w:hyperlink r:id="rId15" w:history="1">
              <w:r w:rsidRPr="00B32CBB">
                <w:rPr>
                  <w:rStyle w:val="Hyperlink"/>
                  <w:rFonts w:eastAsia="Cambria" w:cs="Calibri"/>
                  <w:color w:val="2F5496"/>
                  <w:sz w:val="20"/>
                  <w:szCs w:val="20"/>
                  <w:u w:val="none"/>
                  <w:lang w:val="en-US"/>
                </w:rPr>
                <w:t>twitter.com/ExpoCityDubai</w:t>
              </w:r>
            </w:hyperlink>
            <w:r w:rsidRPr="00B32CBB">
              <w:rPr>
                <w:rStyle w:val="Hyperlink"/>
                <w:rFonts w:eastAsia="Cambria" w:cs="Calibri"/>
                <w:color w:val="2F5496"/>
                <w:sz w:val="20"/>
                <w:szCs w:val="20"/>
                <w:u w:val="none"/>
                <w:lang w:val="en-US"/>
              </w:rPr>
              <w:tab/>
            </w:r>
          </w:p>
        </w:tc>
        <w:tc>
          <w:tcPr>
            <w:tcW w:w="109" w:type="pct"/>
            <w:shd w:val="clear" w:color="auto" w:fill="F2F2F2"/>
            <w:vAlign w:val="center"/>
          </w:tcPr>
          <w:p w14:paraId="0D1113D7" w14:textId="37067E5F" w:rsidR="00233AFF" w:rsidRPr="00B32CBB" w:rsidRDefault="004E2ADA"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51ED24E8" wp14:editId="0EBE566E">
                  <wp:extent cx="238125" cy="2381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6332D99F" w14:textId="77777777" w:rsidR="00233AFF" w:rsidRPr="00B32CBB" w:rsidRDefault="00233AFF" w:rsidP="00B32CBB">
            <w:pPr>
              <w:spacing w:after="160"/>
              <w:contextualSpacing/>
              <w:rPr>
                <w:rFonts w:eastAsia="Cambria" w:cs="Calibri"/>
                <w:color w:val="2F5496"/>
                <w:sz w:val="20"/>
                <w:szCs w:val="20"/>
                <w:lang w:val="en-US"/>
              </w:rPr>
            </w:pPr>
            <w:hyperlink r:id="rId17" w:history="1">
              <w:r w:rsidRPr="00B32CBB">
                <w:rPr>
                  <w:rStyle w:val="Hyperlink"/>
                  <w:rFonts w:eastAsia="Cambria" w:cs="Calibri"/>
                  <w:color w:val="2F5496"/>
                  <w:sz w:val="20"/>
                  <w:szCs w:val="20"/>
                  <w:u w:val="none"/>
                  <w:lang w:val="en-US"/>
                </w:rPr>
                <w:t>facebook.com/ExpoCityDubai</w:t>
              </w:r>
            </w:hyperlink>
          </w:p>
        </w:tc>
      </w:tr>
      <w:tr w:rsidR="00233AFF" w:rsidRPr="00B32CBB" w14:paraId="7BEA3750" w14:textId="77777777" w:rsidTr="00B32CBB">
        <w:trPr>
          <w:trHeight w:val="454"/>
          <w:jc w:val="center"/>
        </w:trPr>
        <w:tc>
          <w:tcPr>
            <w:tcW w:w="276" w:type="pct"/>
            <w:shd w:val="clear" w:color="auto" w:fill="F2F2F2"/>
            <w:vAlign w:val="center"/>
          </w:tcPr>
          <w:p w14:paraId="4239C696" w14:textId="7F671ABF" w:rsidR="00233AFF" w:rsidRPr="00B32CBB" w:rsidRDefault="004E2ADA"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11ADC0E2" wp14:editId="53C9CA6A">
                  <wp:extent cx="238125" cy="2381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3D843392" w14:textId="77777777" w:rsidR="00233AFF" w:rsidRPr="00B32CBB" w:rsidRDefault="00233AFF" w:rsidP="00B32CBB">
            <w:pPr>
              <w:spacing w:after="160"/>
              <w:contextualSpacing/>
              <w:rPr>
                <w:rFonts w:eastAsia="Cambria" w:cs="Calibri"/>
                <w:color w:val="2F5496"/>
                <w:sz w:val="20"/>
                <w:szCs w:val="20"/>
                <w:lang w:val="en-US"/>
              </w:rPr>
            </w:pPr>
            <w:hyperlink r:id="rId19" w:history="1">
              <w:r w:rsidRPr="00B32CBB">
                <w:rPr>
                  <w:rStyle w:val="Hyperlink"/>
                  <w:rFonts w:eastAsia="Cambria" w:cs="Calibri"/>
                  <w:color w:val="2F5496"/>
                  <w:sz w:val="20"/>
                  <w:szCs w:val="20"/>
                  <w:u w:val="none"/>
                  <w:lang w:val="en-US"/>
                </w:rPr>
                <w:t>instagram.com/ExpoCityDubai</w:t>
              </w:r>
            </w:hyperlink>
          </w:p>
        </w:tc>
        <w:tc>
          <w:tcPr>
            <w:tcW w:w="109" w:type="pct"/>
            <w:shd w:val="clear" w:color="auto" w:fill="F2F2F2"/>
            <w:vAlign w:val="center"/>
          </w:tcPr>
          <w:p w14:paraId="13BB4208" w14:textId="408BF840" w:rsidR="00233AFF" w:rsidRPr="00B32CBB" w:rsidRDefault="004E2ADA"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51CD6775" wp14:editId="637953AD">
                  <wp:extent cx="238125" cy="2381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11E0E628" w14:textId="77777777" w:rsidR="00233AFF" w:rsidRPr="00B32CBB" w:rsidRDefault="00D10204" w:rsidP="00B32CBB">
            <w:pPr>
              <w:spacing w:after="160"/>
              <w:contextualSpacing/>
              <w:rPr>
                <w:rFonts w:eastAsia="Cambria" w:cs="Calibri"/>
                <w:color w:val="2F5496"/>
                <w:sz w:val="20"/>
                <w:szCs w:val="20"/>
                <w:lang w:val="en-US"/>
              </w:rPr>
            </w:pPr>
            <w:hyperlink r:id="rId21" w:history="1">
              <w:r w:rsidRPr="00D10204">
                <w:rPr>
                  <w:rStyle w:val="Hyperlink"/>
                  <w:rFonts w:eastAsia="Cambria" w:cs="Calibri"/>
                  <w:color w:val="2F5496"/>
                  <w:sz w:val="20"/>
                  <w:szCs w:val="20"/>
                  <w:u w:val="none"/>
                  <w:lang w:val="en-US"/>
                </w:rPr>
                <w:t>youtube.com/@theExpoCityDubai</w:t>
              </w:r>
            </w:hyperlink>
          </w:p>
        </w:tc>
      </w:tr>
      <w:tr w:rsidR="00233AFF" w:rsidRPr="00B32CBB" w14:paraId="57D8FE1D" w14:textId="77777777" w:rsidTr="00B32CBB">
        <w:trPr>
          <w:trHeight w:val="454"/>
          <w:jc w:val="center"/>
        </w:trPr>
        <w:tc>
          <w:tcPr>
            <w:tcW w:w="276" w:type="pct"/>
            <w:shd w:val="clear" w:color="auto" w:fill="F2F2F2"/>
            <w:vAlign w:val="center"/>
          </w:tcPr>
          <w:p w14:paraId="6358ED66" w14:textId="2EEA7C34" w:rsidR="00233AFF" w:rsidRPr="00B32CBB" w:rsidRDefault="004E2ADA" w:rsidP="00B32CBB">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5006C6AC" wp14:editId="5CBBE26E">
                  <wp:extent cx="238125" cy="2381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65984D46" w14:textId="77777777" w:rsidR="00233AFF" w:rsidRPr="00B32CBB" w:rsidRDefault="00233AFF" w:rsidP="00B32CBB">
            <w:pPr>
              <w:spacing w:after="160"/>
              <w:contextualSpacing/>
              <w:rPr>
                <w:rFonts w:eastAsia="Times New Roman" w:cs="Calibri"/>
                <w:b/>
                <w:bCs/>
                <w:noProof/>
                <w:color w:val="000000"/>
                <w:sz w:val="20"/>
                <w:szCs w:val="20"/>
                <w:lang w:val="en-US"/>
              </w:rPr>
            </w:pPr>
            <w:hyperlink r:id="rId23" w:history="1">
              <w:r w:rsidRPr="00B32CBB">
                <w:rPr>
                  <w:rStyle w:val="Hyperlink"/>
                  <w:rFonts w:eastAsia="Cambria" w:cs="Calibri"/>
                  <w:color w:val="2F5496"/>
                  <w:sz w:val="20"/>
                  <w:szCs w:val="20"/>
                  <w:u w:val="none"/>
                  <w:lang w:val="en-US"/>
                </w:rPr>
                <w:t>linkedin.com/company/expocitydubai/</w:t>
              </w:r>
            </w:hyperlink>
          </w:p>
        </w:tc>
        <w:tc>
          <w:tcPr>
            <w:tcW w:w="109" w:type="pct"/>
            <w:shd w:val="clear" w:color="auto" w:fill="F2F2F2"/>
            <w:vAlign w:val="center"/>
          </w:tcPr>
          <w:p w14:paraId="1ED973DD" w14:textId="4AA63888" w:rsidR="00233AFF" w:rsidRPr="00B32CBB" w:rsidRDefault="004E2ADA" w:rsidP="00B32CBB">
            <w:pPr>
              <w:spacing w:after="160"/>
              <w:contextualSpacing/>
              <w:rPr>
                <w:rFonts w:eastAsia="Times New Roman"/>
                <w:sz w:val="20"/>
                <w:szCs w:val="20"/>
                <w:lang w:val="en-US"/>
              </w:rPr>
            </w:pPr>
            <w:r w:rsidRPr="00B32CBB">
              <w:rPr>
                <w:rFonts w:eastAsia="Times New Roman"/>
                <w:noProof/>
                <w:sz w:val="20"/>
                <w:szCs w:val="20"/>
                <w:lang w:val="en-US"/>
              </w:rPr>
              <w:drawing>
                <wp:inline distT="0" distB="0" distL="0" distR="0" wp14:anchorId="2F00A627" wp14:editId="6DBEC55B">
                  <wp:extent cx="238125" cy="23812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173E9B50" w14:textId="77777777" w:rsidR="00233AFF" w:rsidRPr="00B32CBB" w:rsidRDefault="00233AFF" w:rsidP="00B32CBB">
            <w:pPr>
              <w:spacing w:after="160"/>
              <w:contextualSpacing/>
              <w:rPr>
                <w:rFonts w:eastAsia="Times New Roman" w:cs="Calibri"/>
                <w:b/>
                <w:bCs/>
                <w:noProof/>
                <w:color w:val="000000"/>
                <w:sz w:val="20"/>
                <w:szCs w:val="20"/>
                <w:lang w:val="en-US"/>
              </w:rPr>
            </w:pPr>
            <w:hyperlink r:id="rId25" w:history="1">
              <w:r w:rsidRPr="00B32CBB">
                <w:rPr>
                  <w:rStyle w:val="Hyperlink"/>
                  <w:rFonts w:eastAsia="Cambria" w:cs="Calibri"/>
                  <w:color w:val="2F5496"/>
                  <w:sz w:val="20"/>
                  <w:szCs w:val="20"/>
                  <w:u w:val="none"/>
                  <w:lang w:val="en-US"/>
                </w:rPr>
                <w:t>tiktok.com/@expocitydubai</w:t>
              </w:r>
            </w:hyperlink>
          </w:p>
        </w:tc>
      </w:tr>
    </w:tbl>
    <w:p w14:paraId="3A998543"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BFCF" w14:textId="77777777" w:rsidR="001A70EF" w:rsidRDefault="001A70EF" w:rsidP="00C82844">
      <w:r>
        <w:separator/>
      </w:r>
    </w:p>
  </w:endnote>
  <w:endnote w:type="continuationSeparator" w:id="0">
    <w:p w14:paraId="3B4EAACA" w14:textId="77777777" w:rsidR="001A70EF" w:rsidRDefault="001A70EF" w:rsidP="00C82844">
      <w:r>
        <w:continuationSeparator/>
      </w:r>
    </w:p>
  </w:endnote>
  <w:endnote w:type="continuationNotice" w:id="1">
    <w:p w14:paraId="5B31B2C8" w14:textId="77777777" w:rsidR="001A70EF" w:rsidRDefault="001A7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147B" w14:textId="77777777" w:rsidR="001A70EF" w:rsidRDefault="001A70EF" w:rsidP="00C82844">
      <w:r>
        <w:separator/>
      </w:r>
    </w:p>
  </w:footnote>
  <w:footnote w:type="continuationSeparator" w:id="0">
    <w:p w14:paraId="1EADD729" w14:textId="77777777" w:rsidR="001A70EF" w:rsidRDefault="001A70EF" w:rsidP="00C82844">
      <w:r>
        <w:continuationSeparator/>
      </w:r>
    </w:p>
  </w:footnote>
  <w:footnote w:type="continuationNotice" w:id="1">
    <w:p w14:paraId="14DD4DF2" w14:textId="77777777" w:rsidR="001A70EF" w:rsidRDefault="001A7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E578" w14:textId="1F61C0BA" w:rsidR="00C82844" w:rsidRDefault="004E2ADA" w:rsidP="00C82844">
    <w:pPr>
      <w:pStyle w:val="Header"/>
    </w:pPr>
    <w:r w:rsidRPr="003E464B">
      <w:rPr>
        <w:noProof/>
      </w:rPr>
      <w:drawing>
        <wp:inline distT="0" distB="0" distL="0" distR="0" wp14:anchorId="0579BE5C" wp14:editId="66A33CD6">
          <wp:extent cx="2162175" cy="6381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38175"/>
                  </a:xfrm>
                  <a:prstGeom prst="rect">
                    <a:avLst/>
                  </a:prstGeom>
                  <a:noFill/>
                  <a:ln>
                    <a:noFill/>
                  </a:ln>
                </pic:spPr>
              </pic:pic>
            </a:graphicData>
          </a:graphic>
        </wp:inline>
      </w:drawing>
    </w:r>
  </w:p>
  <w:p w14:paraId="3AE7047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879852">
    <w:abstractNumId w:val="1"/>
  </w:num>
  <w:num w:numId="2" w16cid:durableId="175927571">
    <w:abstractNumId w:val="2"/>
  </w:num>
  <w:num w:numId="3" w16cid:durableId="880436523">
    <w:abstractNumId w:val="3"/>
  </w:num>
  <w:num w:numId="4" w16cid:durableId="177107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0704"/>
    <w:rsid w:val="00001165"/>
    <w:rsid w:val="000015C7"/>
    <w:rsid w:val="00006942"/>
    <w:rsid w:val="00006BD2"/>
    <w:rsid w:val="00024DC0"/>
    <w:rsid w:val="00024ED7"/>
    <w:rsid w:val="00030317"/>
    <w:rsid w:val="000308EC"/>
    <w:rsid w:val="0003198D"/>
    <w:rsid w:val="00057234"/>
    <w:rsid w:val="00065BB0"/>
    <w:rsid w:val="000736EB"/>
    <w:rsid w:val="0008061F"/>
    <w:rsid w:val="000A0E28"/>
    <w:rsid w:val="000C2F53"/>
    <w:rsid w:val="000D4AF3"/>
    <w:rsid w:val="000E3E97"/>
    <w:rsid w:val="000E7A6E"/>
    <w:rsid w:val="000F1EEA"/>
    <w:rsid w:val="0010467F"/>
    <w:rsid w:val="00107E44"/>
    <w:rsid w:val="00110CB4"/>
    <w:rsid w:val="00116002"/>
    <w:rsid w:val="001545F9"/>
    <w:rsid w:val="00166E8D"/>
    <w:rsid w:val="001677C3"/>
    <w:rsid w:val="00176408"/>
    <w:rsid w:val="001840DF"/>
    <w:rsid w:val="001841AF"/>
    <w:rsid w:val="001A70EF"/>
    <w:rsid w:val="001B298F"/>
    <w:rsid w:val="001B35C3"/>
    <w:rsid w:val="001B3CEC"/>
    <w:rsid w:val="001E1705"/>
    <w:rsid w:val="001F38F8"/>
    <w:rsid w:val="00221BC6"/>
    <w:rsid w:val="0022536D"/>
    <w:rsid w:val="002302AF"/>
    <w:rsid w:val="00233AFF"/>
    <w:rsid w:val="00244155"/>
    <w:rsid w:val="002441C4"/>
    <w:rsid w:val="002564C9"/>
    <w:rsid w:val="00260323"/>
    <w:rsid w:val="00263EBD"/>
    <w:rsid w:val="00283367"/>
    <w:rsid w:val="002A0460"/>
    <w:rsid w:val="002A66C0"/>
    <w:rsid w:val="002B513A"/>
    <w:rsid w:val="002C69A1"/>
    <w:rsid w:val="00302079"/>
    <w:rsid w:val="003137ED"/>
    <w:rsid w:val="00333DB4"/>
    <w:rsid w:val="003346F8"/>
    <w:rsid w:val="00347911"/>
    <w:rsid w:val="00347BDE"/>
    <w:rsid w:val="00347D65"/>
    <w:rsid w:val="00371681"/>
    <w:rsid w:val="00387E8A"/>
    <w:rsid w:val="00396725"/>
    <w:rsid w:val="003B2C1A"/>
    <w:rsid w:val="003D033A"/>
    <w:rsid w:val="003D4E17"/>
    <w:rsid w:val="003F3DC7"/>
    <w:rsid w:val="004014E3"/>
    <w:rsid w:val="004043DC"/>
    <w:rsid w:val="00415A34"/>
    <w:rsid w:val="00416150"/>
    <w:rsid w:val="00416B53"/>
    <w:rsid w:val="004666D7"/>
    <w:rsid w:val="004856A9"/>
    <w:rsid w:val="004926CB"/>
    <w:rsid w:val="00492701"/>
    <w:rsid w:val="004A11EE"/>
    <w:rsid w:val="004A1B92"/>
    <w:rsid w:val="004B76ED"/>
    <w:rsid w:val="004C0FC1"/>
    <w:rsid w:val="004E2ADA"/>
    <w:rsid w:val="004F3284"/>
    <w:rsid w:val="005035FB"/>
    <w:rsid w:val="005330B1"/>
    <w:rsid w:val="00537318"/>
    <w:rsid w:val="00542CE4"/>
    <w:rsid w:val="00576FBA"/>
    <w:rsid w:val="00580B98"/>
    <w:rsid w:val="005827F2"/>
    <w:rsid w:val="00582A37"/>
    <w:rsid w:val="005942C8"/>
    <w:rsid w:val="0059546D"/>
    <w:rsid w:val="005B3698"/>
    <w:rsid w:val="005D4E1C"/>
    <w:rsid w:val="005E3253"/>
    <w:rsid w:val="005E79A3"/>
    <w:rsid w:val="005F02FA"/>
    <w:rsid w:val="005F52CC"/>
    <w:rsid w:val="0060142D"/>
    <w:rsid w:val="0060342B"/>
    <w:rsid w:val="00605D13"/>
    <w:rsid w:val="00612900"/>
    <w:rsid w:val="00616B3F"/>
    <w:rsid w:val="00620208"/>
    <w:rsid w:val="00622C97"/>
    <w:rsid w:val="00684B09"/>
    <w:rsid w:val="006A6301"/>
    <w:rsid w:val="006B3ABF"/>
    <w:rsid w:val="006C4511"/>
    <w:rsid w:val="006D71EE"/>
    <w:rsid w:val="006F35F1"/>
    <w:rsid w:val="007043BC"/>
    <w:rsid w:val="00705315"/>
    <w:rsid w:val="00714651"/>
    <w:rsid w:val="00716787"/>
    <w:rsid w:val="00716834"/>
    <w:rsid w:val="00737517"/>
    <w:rsid w:val="00743BC0"/>
    <w:rsid w:val="00751A54"/>
    <w:rsid w:val="00762765"/>
    <w:rsid w:val="00772342"/>
    <w:rsid w:val="007A2A45"/>
    <w:rsid w:val="007A376B"/>
    <w:rsid w:val="007B390A"/>
    <w:rsid w:val="007B64DE"/>
    <w:rsid w:val="007D2C34"/>
    <w:rsid w:val="00804F4F"/>
    <w:rsid w:val="00811464"/>
    <w:rsid w:val="00857A0E"/>
    <w:rsid w:val="00860053"/>
    <w:rsid w:val="00883187"/>
    <w:rsid w:val="0088508B"/>
    <w:rsid w:val="008854AA"/>
    <w:rsid w:val="008B4C64"/>
    <w:rsid w:val="008C0359"/>
    <w:rsid w:val="008D47BE"/>
    <w:rsid w:val="008D5134"/>
    <w:rsid w:val="008F100E"/>
    <w:rsid w:val="008F29E7"/>
    <w:rsid w:val="008F65CC"/>
    <w:rsid w:val="00900B76"/>
    <w:rsid w:val="009067F6"/>
    <w:rsid w:val="00914D35"/>
    <w:rsid w:val="00921961"/>
    <w:rsid w:val="009254D3"/>
    <w:rsid w:val="00931F67"/>
    <w:rsid w:val="00963E0C"/>
    <w:rsid w:val="00972F82"/>
    <w:rsid w:val="009A52A8"/>
    <w:rsid w:val="009B0E64"/>
    <w:rsid w:val="009B3A8B"/>
    <w:rsid w:val="009D17C6"/>
    <w:rsid w:val="009F257A"/>
    <w:rsid w:val="00A05BF0"/>
    <w:rsid w:val="00A06227"/>
    <w:rsid w:val="00A12127"/>
    <w:rsid w:val="00A16097"/>
    <w:rsid w:val="00A42A9C"/>
    <w:rsid w:val="00A441CC"/>
    <w:rsid w:val="00A5261B"/>
    <w:rsid w:val="00A966CF"/>
    <w:rsid w:val="00AB3A77"/>
    <w:rsid w:val="00AC0EB0"/>
    <w:rsid w:val="00AC586E"/>
    <w:rsid w:val="00AD3481"/>
    <w:rsid w:val="00AE3F24"/>
    <w:rsid w:val="00AE7E1F"/>
    <w:rsid w:val="00AF5BA2"/>
    <w:rsid w:val="00B01F5F"/>
    <w:rsid w:val="00B069B3"/>
    <w:rsid w:val="00B32CBB"/>
    <w:rsid w:val="00B53DBA"/>
    <w:rsid w:val="00B602F8"/>
    <w:rsid w:val="00B679B0"/>
    <w:rsid w:val="00B7126A"/>
    <w:rsid w:val="00B727CE"/>
    <w:rsid w:val="00B74C94"/>
    <w:rsid w:val="00B80374"/>
    <w:rsid w:val="00B85AB3"/>
    <w:rsid w:val="00B87A93"/>
    <w:rsid w:val="00B9367F"/>
    <w:rsid w:val="00BA7239"/>
    <w:rsid w:val="00BD0779"/>
    <w:rsid w:val="00BE0EBF"/>
    <w:rsid w:val="00BE1552"/>
    <w:rsid w:val="00BE68E1"/>
    <w:rsid w:val="00BE7E17"/>
    <w:rsid w:val="00BF1027"/>
    <w:rsid w:val="00BF1F05"/>
    <w:rsid w:val="00BF5973"/>
    <w:rsid w:val="00C0088F"/>
    <w:rsid w:val="00C0117E"/>
    <w:rsid w:val="00C3614B"/>
    <w:rsid w:val="00C45C57"/>
    <w:rsid w:val="00C53A75"/>
    <w:rsid w:val="00C57663"/>
    <w:rsid w:val="00C64FE4"/>
    <w:rsid w:val="00C74020"/>
    <w:rsid w:val="00C82844"/>
    <w:rsid w:val="00C912C8"/>
    <w:rsid w:val="00C9532A"/>
    <w:rsid w:val="00CA411D"/>
    <w:rsid w:val="00CA6EE6"/>
    <w:rsid w:val="00CA7210"/>
    <w:rsid w:val="00CB04D2"/>
    <w:rsid w:val="00CE4323"/>
    <w:rsid w:val="00D10204"/>
    <w:rsid w:val="00D11225"/>
    <w:rsid w:val="00D154E8"/>
    <w:rsid w:val="00D16C16"/>
    <w:rsid w:val="00D419F9"/>
    <w:rsid w:val="00D45593"/>
    <w:rsid w:val="00D550DB"/>
    <w:rsid w:val="00DB1895"/>
    <w:rsid w:val="00DC4076"/>
    <w:rsid w:val="00DC4B7D"/>
    <w:rsid w:val="00DF0934"/>
    <w:rsid w:val="00DF0CE5"/>
    <w:rsid w:val="00DF7149"/>
    <w:rsid w:val="00E03A1E"/>
    <w:rsid w:val="00E17900"/>
    <w:rsid w:val="00E20B7B"/>
    <w:rsid w:val="00E30237"/>
    <w:rsid w:val="00E41DE1"/>
    <w:rsid w:val="00E54887"/>
    <w:rsid w:val="00E605CF"/>
    <w:rsid w:val="00E62E02"/>
    <w:rsid w:val="00E7570F"/>
    <w:rsid w:val="00EA6260"/>
    <w:rsid w:val="00ED2816"/>
    <w:rsid w:val="00EF15BE"/>
    <w:rsid w:val="00EF341C"/>
    <w:rsid w:val="00EF53EB"/>
    <w:rsid w:val="00F04B1F"/>
    <w:rsid w:val="00F216E2"/>
    <w:rsid w:val="00F216F2"/>
    <w:rsid w:val="00F431A3"/>
    <w:rsid w:val="00F67B35"/>
    <w:rsid w:val="00F708E8"/>
    <w:rsid w:val="00F7189E"/>
    <w:rsid w:val="00F735B1"/>
    <w:rsid w:val="00F85AB7"/>
    <w:rsid w:val="00F919ED"/>
    <w:rsid w:val="00FA4BF5"/>
    <w:rsid w:val="00FA7908"/>
    <w:rsid w:val="00FC3B06"/>
    <w:rsid w:val="00FC6DEC"/>
    <w:rsid w:val="00FD476A"/>
    <w:rsid w:val="00FE5E65"/>
    <w:rsid w:val="00FF5D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5A233"/>
  <w15:chartTrackingRefBased/>
  <w15:docId w15:val="{D9CB5BC9-2D76-49FF-BF02-30523836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BE0EBF"/>
    <w:rPr>
      <w:sz w:val="24"/>
      <w:szCs w:val="24"/>
      <w:lang w:val="en-AE" w:eastAsia="en-US"/>
    </w:rPr>
  </w:style>
  <w:style w:type="character" w:styleId="CommentReference">
    <w:name w:val="annotation reference"/>
    <w:basedOn w:val="DefaultParagraphFont"/>
    <w:uiPriority w:val="99"/>
    <w:semiHidden/>
    <w:unhideWhenUsed/>
    <w:rsid w:val="000736EB"/>
    <w:rPr>
      <w:sz w:val="16"/>
      <w:szCs w:val="16"/>
    </w:rPr>
  </w:style>
  <w:style w:type="paragraph" w:styleId="CommentText">
    <w:name w:val="annotation text"/>
    <w:basedOn w:val="Normal"/>
    <w:link w:val="CommentTextChar"/>
    <w:uiPriority w:val="99"/>
    <w:unhideWhenUsed/>
    <w:rsid w:val="000736EB"/>
    <w:rPr>
      <w:sz w:val="20"/>
      <w:szCs w:val="20"/>
    </w:rPr>
  </w:style>
  <w:style w:type="character" w:customStyle="1" w:styleId="CommentTextChar">
    <w:name w:val="Comment Text Char"/>
    <w:basedOn w:val="DefaultParagraphFont"/>
    <w:link w:val="CommentText"/>
    <w:uiPriority w:val="99"/>
    <w:rsid w:val="000736EB"/>
    <w:rPr>
      <w:lang w:val="en-AE" w:eastAsia="en-US"/>
    </w:rPr>
  </w:style>
  <w:style w:type="paragraph" w:styleId="CommentSubject">
    <w:name w:val="annotation subject"/>
    <w:basedOn w:val="CommentText"/>
    <w:next w:val="CommentText"/>
    <w:link w:val="CommentSubjectChar"/>
    <w:uiPriority w:val="99"/>
    <w:semiHidden/>
    <w:unhideWhenUsed/>
    <w:rsid w:val="000736EB"/>
    <w:rPr>
      <w:b/>
      <w:bCs/>
    </w:rPr>
  </w:style>
  <w:style w:type="character" w:customStyle="1" w:styleId="CommentSubjectChar">
    <w:name w:val="Comment Subject Char"/>
    <w:basedOn w:val="CommentTextChar"/>
    <w:link w:val="CommentSubject"/>
    <w:uiPriority w:val="99"/>
    <w:semiHidden/>
    <w:rsid w:val="000736EB"/>
    <w:rPr>
      <w:b/>
      <w:bCs/>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1585">
      <w:bodyDiv w:val="1"/>
      <w:marLeft w:val="0"/>
      <w:marRight w:val="0"/>
      <w:marTop w:val="0"/>
      <w:marBottom w:val="0"/>
      <w:divBdr>
        <w:top w:val="none" w:sz="0" w:space="0" w:color="auto"/>
        <w:left w:val="none" w:sz="0" w:space="0" w:color="auto"/>
        <w:bottom w:val="none" w:sz="0" w:space="0" w:color="auto"/>
        <w:right w:val="none" w:sz="0" w:space="0" w:color="auto"/>
      </w:divBdr>
    </w:div>
    <w:div w:id="32310048">
      <w:bodyDiv w:val="1"/>
      <w:marLeft w:val="0"/>
      <w:marRight w:val="0"/>
      <w:marTop w:val="0"/>
      <w:marBottom w:val="0"/>
      <w:divBdr>
        <w:top w:val="none" w:sz="0" w:space="0" w:color="auto"/>
        <w:left w:val="none" w:sz="0" w:space="0" w:color="auto"/>
        <w:bottom w:val="none" w:sz="0" w:space="0" w:color="auto"/>
        <w:right w:val="none" w:sz="0" w:space="0" w:color="auto"/>
      </w:divBdr>
    </w:div>
    <w:div w:id="325598592">
      <w:bodyDiv w:val="1"/>
      <w:marLeft w:val="0"/>
      <w:marRight w:val="0"/>
      <w:marTop w:val="0"/>
      <w:marBottom w:val="0"/>
      <w:divBdr>
        <w:top w:val="none" w:sz="0" w:space="0" w:color="auto"/>
        <w:left w:val="none" w:sz="0" w:space="0" w:color="auto"/>
        <w:bottom w:val="none" w:sz="0" w:space="0" w:color="auto"/>
        <w:right w:val="none" w:sz="0" w:space="0" w:color="auto"/>
      </w:divBdr>
    </w:div>
    <w:div w:id="669333074">
      <w:bodyDiv w:val="1"/>
      <w:marLeft w:val="0"/>
      <w:marRight w:val="0"/>
      <w:marTop w:val="0"/>
      <w:marBottom w:val="0"/>
      <w:divBdr>
        <w:top w:val="none" w:sz="0" w:space="0" w:color="auto"/>
        <w:left w:val="none" w:sz="0" w:space="0" w:color="auto"/>
        <w:bottom w:val="none" w:sz="0" w:space="0" w:color="auto"/>
        <w:right w:val="none" w:sz="0" w:space="0" w:color="auto"/>
      </w:divBdr>
    </w:div>
    <w:div w:id="885987874">
      <w:bodyDiv w:val="1"/>
      <w:marLeft w:val="0"/>
      <w:marRight w:val="0"/>
      <w:marTop w:val="0"/>
      <w:marBottom w:val="0"/>
      <w:divBdr>
        <w:top w:val="none" w:sz="0" w:space="0" w:color="auto"/>
        <w:left w:val="none" w:sz="0" w:space="0" w:color="auto"/>
        <w:bottom w:val="none" w:sz="0" w:space="0" w:color="auto"/>
        <w:right w:val="none" w:sz="0" w:space="0" w:color="auto"/>
      </w:divBdr>
    </w:div>
    <w:div w:id="1174762782">
      <w:bodyDiv w:val="1"/>
      <w:marLeft w:val="0"/>
      <w:marRight w:val="0"/>
      <w:marTop w:val="0"/>
      <w:marBottom w:val="0"/>
      <w:divBdr>
        <w:top w:val="none" w:sz="0" w:space="0" w:color="auto"/>
        <w:left w:val="none" w:sz="0" w:space="0" w:color="auto"/>
        <w:bottom w:val="none" w:sz="0" w:space="0" w:color="auto"/>
        <w:right w:val="none" w:sz="0" w:space="0" w:color="auto"/>
      </w:divBdr>
    </w:div>
    <w:div w:id="1273127180">
      <w:bodyDiv w:val="1"/>
      <w:marLeft w:val="0"/>
      <w:marRight w:val="0"/>
      <w:marTop w:val="0"/>
      <w:marBottom w:val="0"/>
      <w:divBdr>
        <w:top w:val="none" w:sz="0" w:space="0" w:color="auto"/>
        <w:left w:val="none" w:sz="0" w:space="0" w:color="auto"/>
        <w:bottom w:val="none" w:sz="0" w:space="0" w:color="auto"/>
        <w:right w:val="none" w:sz="0" w:space="0" w:color="auto"/>
      </w:divBdr>
    </w:div>
    <w:div w:id="1338381636">
      <w:bodyDiv w:val="1"/>
      <w:marLeft w:val="0"/>
      <w:marRight w:val="0"/>
      <w:marTop w:val="0"/>
      <w:marBottom w:val="0"/>
      <w:divBdr>
        <w:top w:val="none" w:sz="0" w:space="0" w:color="auto"/>
        <w:left w:val="none" w:sz="0" w:space="0" w:color="auto"/>
        <w:bottom w:val="none" w:sz="0" w:space="0" w:color="auto"/>
        <w:right w:val="none" w:sz="0" w:space="0" w:color="auto"/>
      </w:divBdr>
    </w:div>
    <w:div w:id="1475489989">
      <w:bodyDiv w:val="1"/>
      <w:marLeft w:val="0"/>
      <w:marRight w:val="0"/>
      <w:marTop w:val="0"/>
      <w:marBottom w:val="0"/>
      <w:divBdr>
        <w:top w:val="none" w:sz="0" w:space="0" w:color="auto"/>
        <w:left w:val="none" w:sz="0" w:space="0" w:color="auto"/>
        <w:bottom w:val="none" w:sz="0" w:space="0" w:color="auto"/>
        <w:right w:val="none" w:sz="0" w:space="0" w:color="auto"/>
      </w:divBdr>
    </w:div>
    <w:div w:id="20285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theExpoCityDubai" TargetMode="External"/><Relationship Id="rId7" Type="http://schemas.openxmlformats.org/officeDocument/2006/relationships/settings" Target="settings.xml"/><Relationship Id="rId12" Type="http://schemas.openxmlformats.org/officeDocument/2006/relationships/hyperlink" Target="https://www.expocitydubai.com/en/winter-city/"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sandy_barqawi_expocitydubai_ae/EoVyGJEslGpAjqKU0_GxhFIBN1xARgCwXi3FiBW8j-4Usw?e=s3vjTN"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18616-EDD3-4F74-B20A-ADC802D835FF}">
  <ds:schemaRefs>
    <ds:schemaRef ds:uri="http://schemas.microsoft.com/office/2006/metadata/properties"/>
    <ds:schemaRef ds:uri="http://schemas.microsoft.com/office/infopath/2007/PartnerControls"/>
    <ds:schemaRef ds:uri="dec265f7-58b1-4734-8d9a-e03633372e7d"/>
  </ds:schemaRefs>
</ds:datastoreItem>
</file>

<file path=customXml/itemProps2.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6094974</vt:i4>
      </vt:variant>
      <vt:variant>
        <vt:i4>15</vt:i4>
      </vt:variant>
      <vt:variant>
        <vt:i4>0</vt:i4>
      </vt:variant>
      <vt:variant>
        <vt:i4>5</vt:i4>
      </vt:variant>
      <vt:variant>
        <vt:lpwstr>https://www.youtube.com/@theExpoCityDubai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Sandy Barqawi</cp:lastModifiedBy>
  <cp:revision>3</cp:revision>
  <dcterms:created xsi:type="dcterms:W3CDTF">2024-12-10T11:54:00Z</dcterms:created>
  <dcterms:modified xsi:type="dcterms:W3CDTF">2024-12-11T07:53:00Z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