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A484" w14:textId="5836FAB4" w:rsidR="00714AD0" w:rsidRPr="00714AD0" w:rsidRDefault="00714AD0" w:rsidP="00411D1A">
      <w:pPr>
        <w:tabs>
          <w:tab w:val="left" w:pos="6938"/>
        </w:tabs>
        <w:bidi/>
        <w:spacing w:line="276" w:lineRule="auto"/>
        <w:rPr>
          <w:rFonts w:cs="Calibri"/>
          <w:b/>
          <w:color w:val="ED7D31"/>
          <w:sz w:val="26"/>
          <w:szCs w:val="26"/>
          <w:lang w:bidi="ar-AE"/>
        </w:rPr>
      </w:pPr>
      <w:bookmarkStart w:id="0" w:name="_Hlk106634822"/>
      <w:bookmarkStart w:id="1" w:name="_Hlk133928847"/>
      <w:r w:rsidRPr="00714AD0">
        <w:rPr>
          <w:rFonts w:cs="Calibri"/>
          <w:b/>
          <w:color w:val="ED7D31"/>
          <w:sz w:val="26"/>
          <w:szCs w:val="26"/>
          <w:rtl/>
        </w:rPr>
        <w:t>خبر صحفي</w:t>
      </w:r>
    </w:p>
    <w:p w14:paraId="4FC25722" w14:textId="77777777" w:rsidR="00714AD0" w:rsidRDefault="00714AD0" w:rsidP="00411D1A">
      <w:pPr>
        <w:tabs>
          <w:tab w:val="left" w:pos="6938"/>
        </w:tabs>
        <w:bidi/>
        <w:spacing w:line="276" w:lineRule="auto"/>
        <w:ind w:left="270"/>
        <w:rPr>
          <w:rFonts w:cs="Calibri"/>
          <w:b/>
          <w:sz w:val="36"/>
          <w:szCs w:val="36"/>
        </w:rPr>
      </w:pPr>
    </w:p>
    <w:p w14:paraId="08EE86A2" w14:textId="2FC2E9D3" w:rsidR="00C31D77" w:rsidRDefault="00BF41C8" w:rsidP="004858BA">
      <w:pPr>
        <w:tabs>
          <w:tab w:val="left" w:pos="6938"/>
        </w:tabs>
        <w:bidi/>
        <w:spacing w:line="276" w:lineRule="auto"/>
        <w:ind w:left="270"/>
        <w:jc w:val="center"/>
        <w:rPr>
          <w:rFonts w:cs="Calibri"/>
          <w:b/>
          <w:sz w:val="30"/>
          <w:szCs w:val="30"/>
          <w:rtl/>
        </w:rPr>
      </w:pPr>
      <w:r>
        <w:rPr>
          <w:rFonts w:cs="Calibri" w:hint="cs"/>
          <w:b/>
          <w:sz w:val="30"/>
          <w:szCs w:val="30"/>
          <w:rtl/>
        </w:rPr>
        <w:t>الدخول مجاني</w:t>
      </w:r>
      <w:r w:rsidR="00FB798C">
        <w:rPr>
          <w:rFonts w:cs="Calibri" w:hint="cs"/>
          <w:b/>
          <w:sz w:val="30"/>
          <w:szCs w:val="30"/>
          <w:rtl/>
        </w:rPr>
        <w:t xml:space="preserve"> </w:t>
      </w:r>
      <w:r w:rsidR="00C31D77">
        <w:rPr>
          <w:rFonts w:cs="Calibri" w:hint="cs"/>
          <w:b/>
          <w:sz w:val="30"/>
          <w:szCs w:val="30"/>
          <w:rtl/>
        </w:rPr>
        <w:t>بمناسبة اليوم العالمي للمتاحف</w:t>
      </w:r>
    </w:p>
    <w:p w14:paraId="3CCF4CD2" w14:textId="590448F1" w:rsidR="004858BA" w:rsidRDefault="00877D04" w:rsidP="1E47E95F">
      <w:pPr>
        <w:tabs>
          <w:tab w:val="left" w:pos="6938"/>
        </w:tabs>
        <w:bidi/>
        <w:spacing w:line="276" w:lineRule="auto"/>
        <w:ind w:left="270"/>
        <w:jc w:val="center"/>
        <w:rPr>
          <w:rFonts w:ascii="Calibri Light" w:hAnsi="Calibri Light" w:cs="Calibri Light"/>
          <w:b/>
          <w:bCs/>
          <w:i/>
          <w:iCs/>
          <w:color w:val="000000"/>
          <w:sz w:val="28"/>
          <w:szCs w:val="28"/>
          <w:rtl/>
        </w:rPr>
      </w:pPr>
      <w:r>
        <w:br/>
      </w:r>
      <w:r w:rsidR="198A5769" w:rsidRPr="1E47E95F">
        <w:rPr>
          <w:rFonts w:cs="Calibri"/>
          <w:sz w:val="30"/>
          <w:szCs w:val="30"/>
          <w:rtl/>
        </w:rPr>
        <w:t>مدينة إكسبو دبي ت</w:t>
      </w:r>
      <w:r w:rsidR="557814B9" w:rsidRPr="1E47E95F">
        <w:rPr>
          <w:rFonts w:cs="Calibri"/>
          <w:sz w:val="30"/>
          <w:szCs w:val="30"/>
          <w:rtl/>
        </w:rPr>
        <w:t>دعو</w:t>
      </w:r>
      <w:r w:rsidR="21FA4C9C" w:rsidRPr="1E47E95F">
        <w:rPr>
          <w:rFonts w:cs="Calibri"/>
          <w:sz w:val="30"/>
          <w:szCs w:val="30"/>
          <w:rtl/>
        </w:rPr>
        <w:t xml:space="preserve"> الجمهور </w:t>
      </w:r>
      <w:r w:rsidR="198A5769" w:rsidRPr="1E47E95F">
        <w:rPr>
          <w:rFonts w:cs="Calibri"/>
          <w:sz w:val="30"/>
          <w:szCs w:val="30"/>
          <w:rtl/>
        </w:rPr>
        <w:t xml:space="preserve">لزيارة «رؤية دبي» </w:t>
      </w:r>
      <w:r w:rsidR="75673514" w:rsidRPr="1E47E95F">
        <w:rPr>
          <w:rFonts w:cs="Calibri"/>
          <w:sz w:val="30"/>
          <w:szCs w:val="30"/>
          <w:rtl/>
        </w:rPr>
        <w:t xml:space="preserve">ومتحف إكسبو </w:t>
      </w:r>
      <w:r w:rsidR="198A5769" w:rsidRPr="1E47E95F">
        <w:rPr>
          <w:rFonts w:ascii="Calibri Light" w:hAnsi="Calibri Light" w:cs="Calibri Light"/>
          <w:b/>
          <w:bCs/>
          <w:i/>
          <w:iCs/>
          <w:color w:val="000000" w:themeColor="text1"/>
          <w:sz w:val="28"/>
          <w:szCs w:val="28"/>
          <w:rtl/>
        </w:rPr>
        <w:t xml:space="preserve"> </w:t>
      </w:r>
    </w:p>
    <w:p w14:paraId="0DEB2602" w14:textId="77777777" w:rsidR="004858BA" w:rsidRDefault="004858BA" w:rsidP="004858BA">
      <w:pPr>
        <w:tabs>
          <w:tab w:val="left" w:pos="6938"/>
        </w:tabs>
        <w:bidi/>
        <w:spacing w:line="276" w:lineRule="auto"/>
        <w:ind w:left="270"/>
        <w:jc w:val="center"/>
        <w:rPr>
          <w:rFonts w:ascii="Calibri Light" w:hAnsi="Calibri Light" w:cs="Calibri Light"/>
          <w:b/>
          <w:bCs/>
          <w:i/>
          <w:color w:val="000000"/>
          <w:sz w:val="28"/>
          <w:szCs w:val="28"/>
          <w:rtl/>
        </w:rPr>
      </w:pPr>
    </w:p>
    <w:p w14:paraId="4865234E" w14:textId="77777777" w:rsidR="00714AD0" w:rsidRDefault="00714AD0" w:rsidP="00411D1A">
      <w:pPr>
        <w:tabs>
          <w:tab w:val="left" w:pos="6938"/>
        </w:tabs>
        <w:bidi/>
        <w:spacing w:line="276" w:lineRule="auto"/>
        <w:rPr>
          <w:rFonts w:cs="Calibri"/>
          <w:b/>
          <w:sz w:val="28"/>
          <w:szCs w:val="28"/>
        </w:rPr>
      </w:pPr>
    </w:p>
    <w:bookmarkEnd w:id="0"/>
    <w:p w14:paraId="6B083DCD" w14:textId="6EB0D9D0" w:rsidR="00714AD0" w:rsidRDefault="00714AD0" w:rsidP="00411D1A">
      <w:pPr>
        <w:tabs>
          <w:tab w:val="left" w:pos="6938"/>
        </w:tabs>
        <w:bidi/>
        <w:spacing w:line="276" w:lineRule="auto"/>
        <w:rPr>
          <w:rFonts w:cs="Calibri"/>
          <w:highlight w:val="yellow"/>
          <w:rtl/>
        </w:rPr>
      </w:pPr>
      <w:r>
        <w:rPr>
          <w:rFonts w:cs="Calibri"/>
          <w:b/>
          <w:bCs/>
          <w:rtl/>
        </w:rPr>
        <w:t xml:space="preserve">يمكن تنزيل </w:t>
      </w:r>
      <w:r>
        <w:rPr>
          <w:rFonts w:cs="Calibri"/>
          <w:b/>
          <w:bCs/>
          <w:rtl/>
          <w:lang w:bidi="ar-EG"/>
        </w:rPr>
        <w:t>المواد الإعلامية</w:t>
      </w:r>
      <w:r>
        <w:rPr>
          <w:rFonts w:cs="Calibri"/>
          <w:b/>
          <w:bCs/>
          <w:rtl/>
        </w:rPr>
        <w:t xml:space="preserve"> </w:t>
      </w:r>
      <w:r w:rsidRPr="005441E6">
        <w:rPr>
          <w:rFonts w:cs="Calibri"/>
          <w:b/>
          <w:bCs/>
          <w:rtl/>
        </w:rPr>
        <w:t xml:space="preserve">المصاحبة للخبر من </w:t>
      </w:r>
      <w:hyperlink r:id="rId11" w:history="1">
        <w:r w:rsidRPr="005441E6">
          <w:rPr>
            <w:rStyle w:val="Hyperlink"/>
            <w:rFonts w:cs="Calibri"/>
            <w:rtl/>
          </w:rPr>
          <w:t>هنا</w:t>
        </w:r>
      </w:hyperlink>
    </w:p>
    <w:p w14:paraId="3637D2D7" w14:textId="77777777" w:rsidR="00714AD0" w:rsidRDefault="00714AD0" w:rsidP="00411D1A">
      <w:pPr>
        <w:tabs>
          <w:tab w:val="left" w:pos="6938"/>
        </w:tabs>
        <w:bidi/>
        <w:spacing w:line="276" w:lineRule="auto"/>
        <w:rPr>
          <w:rFonts w:cs="Calibri"/>
          <w:b/>
          <w:sz w:val="36"/>
          <w:szCs w:val="36"/>
          <w:rtl/>
        </w:rPr>
      </w:pPr>
    </w:p>
    <w:p w14:paraId="14DC01E3" w14:textId="32ED006C" w:rsidR="004B5AB6" w:rsidRPr="00FE0D58" w:rsidRDefault="00714AD0" w:rsidP="26792746">
      <w:pPr>
        <w:bidi/>
        <w:spacing w:line="276" w:lineRule="auto"/>
        <w:jc w:val="both"/>
        <w:rPr>
          <w:rFonts w:cs="Calibri"/>
          <w:rtl/>
        </w:rPr>
      </w:pPr>
      <w:r w:rsidRPr="00801601">
        <w:rPr>
          <w:rFonts w:cs="Calibri"/>
          <w:rtl/>
        </w:rPr>
        <w:t xml:space="preserve">دبي، </w:t>
      </w:r>
      <w:r w:rsidR="36ECFFD4" w:rsidRPr="00801601">
        <w:rPr>
          <w:rFonts w:cs="Calibri"/>
          <w:b/>
          <w:bCs/>
        </w:rPr>
        <w:t>11</w:t>
      </w:r>
      <w:r w:rsidR="36ECFFD4" w:rsidRPr="00801601">
        <w:rPr>
          <w:rFonts w:cs="Calibri"/>
          <w:b/>
          <w:bCs/>
          <w:rtl/>
        </w:rPr>
        <w:t xml:space="preserve"> </w:t>
      </w:r>
      <w:r w:rsidR="00E25826" w:rsidRPr="00801601">
        <w:rPr>
          <w:rFonts w:cs="Calibri"/>
          <w:rtl/>
        </w:rPr>
        <w:t>مايو</w:t>
      </w:r>
      <w:r w:rsidRPr="00801601">
        <w:rPr>
          <w:rFonts w:cs="Calibri"/>
          <w:rtl/>
        </w:rPr>
        <w:t xml:space="preserve"> </w:t>
      </w:r>
      <w:r w:rsidR="00FE0D58" w:rsidRPr="00801601">
        <w:rPr>
          <w:rFonts w:cs="Calibri"/>
        </w:rPr>
        <w:t>2026</w:t>
      </w:r>
      <w:r w:rsidRPr="00801601">
        <w:rPr>
          <w:rFonts w:cs="Calibri"/>
          <w:b/>
          <w:bCs/>
          <w:rtl/>
        </w:rPr>
        <w:t xml:space="preserve"> –</w:t>
      </w:r>
      <w:r w:rsidRPr="00801601">
        <w:rPr>
          <w:rFonts w:cs="Calibri"/>
          <w:rtl/>
        </w:rPr>
        <w:t xml:space="preserve"> </w:t>
      </w:r>
      <w:r w:rsidR="00816AAF" w:rsidRPr="00801601">
        <w:rPr>
          <w:rFonts w:cs="Calibri"/>
          <w:rtl/>
          <w:lang w:bidi="ar-AE"/>
        </w:rPr>
        <w:t>أعلنت</w:t>
      </w:r>
      <w:r w:rsidR="00816AAF" w:rsidRPr="2B0FA690">
        <w:rPr>
          <w:rFonts w:cs="Calibri"/>
          <w:rtl/>
          <w:lang w:bidi="ar-AE"/>
        </w:rPr>
        <w:t xml:space="preserve"> مدينة إكسبو دبي عن </w:t>
      </w:r>
      <w:r w:rsidR="00733D8C" w:rsidRPr="2B0FA690">
        <w:rPr>
          <w:rFonts w:cs="Calibri"/>
          <w:rtl/>
          <w:lang w:bidi="ar-AE"/>
        </w:rPr>
        <w:t xml:space="preserve">فتح أبواب "رؤية دبي" </w:t>
      </w:r>
      <w:r w:rsidR="006E7DFC" w:rsidRPr="2B0FA690">
        <w:rPr>
          <w:rFonts w:cs="Calibri"/>
          <w:rtl/>
          <w:lang w:bidi="ar-AE"/>
        </w:rPr>
        <w:t>مجاناً لل</w:t>
      </w:r>
      <w:r w:rsidR="6B777A36" w:rsidRPr="2B0FA690">
        <w:rPr>
          <w:rFonts w:cs="Calibri"/>
          <w:rtl/>
          <w:lang w:bidi="ar-AE"/>
        </w:rPr>
        <w:t>زوا</w:t>
      </w:r>
      <w:r w:rsidR="006E7DFC" w:rsidRPr="2B0FA690">
        <w:rPr>
          <w:rFonts w:cs="Calibri"/>
          <w:rtl/>
          <w:lang w:bidi="ar-AE"/>
        </w:rPr>
        <w:t>ر بمناسبة اليوم العالمي للمتاحف ل</w:t>
      </w:r>
      <w:r w:rsidR="000954EA" w:rsidRPr="2B0FA690">
        <w:rPr>
          <w:rFonts w:cs="Calibri"/>
          <w:rtl/>
          <w:lang w:bidi="ar-AE"/>
        </w:rPr>
        <w:t xml:space="preserve">لاستمتاع بتجربة آسرة </w:t>
      </w:r>
      <w:r w:rsidR="008E1D8D" w:rsidRPr="2B0FA690">
        <w:rPr>
          <w:rFonts w:cs="Calibri"/>
          <w:rtl/>
          <w:lang w:bidi="ar-AE"/>
        </w:rPr>
        <w:t xml:space="preserve">تروي حكاية دبي </w:t>
      </w:r>
      <w:r w:rsidR="001A10D0" w:rsidRPr="2B0FA690">
        <w:rPr>
          <w:rFonts w:cs="Calibri"/>
          <w:rtl/>
          <w:lang w:bidi="ar-AE"/>
        </w:rPr>
        <w:t xml:space="preserve">وإرثها </w:t>
      </w:r>
      <w:r w:rsidR="00382583" w:rsidRPr="2B0FA690">
        <w:rPr>
          <w:rFonts w:cs="Calibri"/>
          <w:rtl/>
          <w:lang w:bidi="ar-AE"/>
        </w:rPr>
        <w:t xml:space="preserve">ومسيرة </w:t>
      </w:r>
      <w:r w:rsidR="004B5AB6" w:rsidRPr="2B0FA690">
        <w:rPr>
          <w:rFonts w:cs="Calibri"/>
          <w:rtl/>
        </w:rPr>
        <w:t>صاحب السمو الشيخ محمد بن راشد آل مكتوم، نائب رئيس دولة الإمارات العربية المتحدة، رئيس مجلس الوزراء، حاكم دبي</w:t>
      </w:r>
      <w:r w:rsidR="00382583" w:rsidRPr="2B0FA690">
        <w:rPr>
          <w:rFonts w:cs="Calibri"/>
          <w:rtl/>
        </w:rPr>
        <w:t xml:space="preserve">. </w:t>
      </w:r>
    </w:p>
    <w:p w14:paraId="782EC350" w14:textId="77777777" w:rsidR="004B5AB6" w:rsidRPr="00FE0D58" w:rsidRDefault="004B5AB6" w:rsidP="26792746">
      <w:pPr>
        <w:bidi/>
        <w:spacing w:line="276" w:lineRule="auto"/>
        <w:rPr>
          <w:rFonts w:cs="Calibri"/>
          <w:rtl/>
        </w:rPr>
      </w:pPr>
    </w:p>
    <w:p w14:paraId="74B95B44" w14:textId="6247FCF8" w:rsidR="00FD2BDE" w:rsidRPr="00FE0D58" w:rsidRDefault="008A144D" w:rsidP="26792746">
      <w:pPr>
        <w:bidi/>
        <w:spacing w:line="276" w:lineRule="auto"/>
        <w:jc w:val="both"/>
        <w:rPr>
          <w:rFonts w:cs="Calibri"/>
          <w:rtl/>
        </w:rPr>
      </w:pPr>
      <w:r w:rsidRPr="26792746">
        <w:rPr>
          <w:rFonts w:cs="Calibri"/>
          <w:rtl/>
        </w:rPr>
        <w:t xml:space="preserve">من </w:t>
      </w:r>
      <w:r w:rsidRPr="26792746">
        <w:rPr>
          <w:rFonts w:cs="Calibri"/>
        </w:rPr>
        <w:t>16</w:t>
      </w:r>
      <w:r w:rsidRPr="26792746">
        <w:rPr>
          <w:rFonts w:cs="Calibri"/>
          <w:rtl/>
        </w:rPr>
        <w:t xml:space="preserve"> لغاية </w:t>
      </w:r>
      <w:r w:rsidRPr="26792746">
        <w:rPr>
          <w:rFonts w:cs="Calibri"/>
        </w:rPr>
        <w:t>18</w:t>
      </w:r>
      <w:r w:rsidRPr="26792746">
        <w:rPr>
          <w:rFonts w:cs="Calibri"/>
          <w:rtl/>
        </w:rPr>
        <w:t xml:space="preserve"> مايو، </w:t>
      </w:r>
      <w:r w:rsidR="00BD1061" w:rsidRPr="26792746">
        <w:rPr>
          <w:rFonts w:cs="Calibri"/>
          <w:rtl/>
        </w:rPr>
        <w:t>يمكن</w:t>
      </w:r>
      <w:r w:rsidR="00B51564" w:rsidRPr="26792746">
        <w:rPr>
          <w:rFonts w:cs="Calibri"/>
          <w:rtl/>
        </w:rPr>
        <w:t xml:space="preserve"> للزوار </w:t>
      </w:r>
      <w:r w:rsidR="00377FC3" w:rsidRPr="26792746">
        <w:rPr>
          <w:rFonts w:cs="Calibri"/>
          <w:rtl/>
        </w:rPr>
        <w:t>الاحتفا</w:t>
      </w:r>
      <w:r w:rsidR="00261194" w:rsidRPr="26792746">
        <w:rPr>
          <w:rFonts w:cs="Calibri"/>
          <w:rtl/>
        </w:rPr>
        <w:t>ل</w:t>
      </w:r>
      <w:r w:rsidR="00377FC3" w:rsidRPr="26792746">
        <w:rPr>
          <w:rFonts w:cs="Calibri"/>
          <w:rtl/>
        </w:rPr>
        <w:t xml:space="preserve"> </w:t>
      </w:r>
      <w:r w:rsidR="00A74EA6" w:rsidRPr="26792746">
        <w:rPr>
          <w:rFonts w:cs="Calibri"/>
          <w:rtl/>
        </w:rPr>
        <w:t>بروح</w:t>
      </w:r>
      <w:r w:rsidR="00377FC3" w:rsidRPr="26792746">
        <w:rPr>
          <w:rFonts w:cs="Calibri"/>
          <w:rtl/>
        </w:rPr>
        <w:t xml:space="preserve"> الانتماء والفخر والاعتزاز </w:t>
      </w:r>
      <w:r w:rsidR="00261194" w:rsidRPr="26792746">
        <w:rPr>
          <w:rFonts w:cs="Calibri"/>
          <w:rtl/>
        </w:rPr>
        <w:t>بالوطن</w:t>
      </w:r>
      <w:r w:rsidR="00C835A2" w:rsidRPr="26792746">
        <w:rPr>
          <w:rFonts w:cs="Calibri"/>
          <w:rtl/>
        </w:rPr>
        <w:t xml:space="preserve">، </w:t>
      </w:r>
      <w:r w:rsidR="007E2DF5" w:rsidRPr="26792746">
        <w:rPr>
          <w:rFonts w:cs="Calibri"/>
          <w:rtl/>
        </w:rPr>
        <w:t>والاستمتاع بتجربة</w:t>
      </w:r>
      <w:r w:rsidR="00F36156" w:rsidRPr="26792746">
        <w:rPr>
          <w:rFonts w:cs="Calibri"/>
          <w:rtl/>
        </w:rPr>
        <w:t xml:space="preserve"> «رؤية دبي» </w:t>
      </w:r>
      <w:r w:rsidR="00400473" w:rsidRPr="26792746">
        <w:rPr>
          <w:rFonts w:cs="Calibri"/>
          <w:rtl/>
        </w:rPr>
        <w:t>المستوحاة من القيم الإماراتية الأصيلة</w:t>
      </w:r>
      <w:r w:rsidR="00B32226" w:rsidRPr="26792746">
        <w:rPr>
          <w:rFonts w:cs="Calibri"/>
          <w:rtl/>
        </w:rPr>
        <w:t>،</w:t>
      </w:r>
      <w:r w:rsidR="00400473" w:rsidRPr="26792746">
        <w:rPr>
          <w:rFonts w:cs="Calibri"/>
          <w:rtl/>
        </w:rPr>
        <w:t xml:space="preserve"> و</w:t>
      </w:r>
      <w:r w:rsidR="00F36156" w:rsidRPr="26792746">
        <w:rPr>
          <w:rFonts w:cs="Calibri"/>
          <w:rtl/>
        </w:rPr>
        <w:t xml:space="preserve">التي تسلط الضوء على </w:t>
      </w:r>
      <w:r w:rsidR="00D20ED1" w:rsidRPr="26792746">
        <w:rPr>
          <w:rFonts w:cs="Calibri"/>
          <w:rtl/>
        </w:rPr>
        <w:t xml:space="preserve">محطات بين الماضي والحاضر </w:t>
      </w:r>
      <w:r w:rsidR="007E2DF5" w:rsidRPr="26792746">
        <w:rPr>
          <w:rFonts w:cs="Calibri"/>
          <w:rtl/>
        </w:rPr>
        <w:t>و</w:t>
      </w:r>
      <w:r w:rsidR="006565FB" w:rsidRPr="26792746">
        <w:rPr>
          <w:rFonts w:cs="Calibri"/>
          <w:rtl/>
        </w:rPr>
        <w:t>مسيرة قيادتها الحكيمة</w:t>
      </w:r>
      <w:r w:rsidR="00261194" w:rsidRPr="26792746">
        <w:rPr>
          <w:rFonts w:cs="Calibri"/>
          <w:rtl/>
        </w:rPr>
        <w:t>،</w:t>
      </w:r>
      <w:r w:rsidR="006565FB" w:rsidRPr="26792746">
        <w:rPr>
          <w:rFonts w:cs="Calibri"/>
          <w:rtl/>
        </w:rPr>
        <w:t xml:space="preserve"> </w:t>
      </w:r>
      <w:r w:rsidR="007C7047" w:rsidRPr="26792746">
        <w:rPr>
          <w:rFonts w:cs="Calibri"/>
          <w:rtl/>
        </w:rPr>
        <w:t xml:space="preserve">ورسالة </w:t>
      </w:r>
      <w:r w:rsidRPr="26792746">
        <w:rPr>
          <w:rFonts w:cs="Calibri"/>
          <w:rtl/>
        </w:rPr>
        <w:t>دبي</w:t>
      </w:r>
      <w:r w:rsidR="00D645BE" w:rsidRPr="26792746">
        <w:rPr>
          <w:rFonts w:cs="Calibri"/>
          <w:rtl/>
        </w:rPr>
        <w:t xml:space="preserve"> </w:t>
      </w:r>
      <w:r w:rsidR="00F82191" w:rsidRPr="26792746">
        <w:rPr>
          <w:rFonts w:cs="Calibri"/>
          <w:rtl/>
        </w:rPr>
        <w:t xml:space="preserve">التي </w:t>
      </w:r>
      <w:r w:rsidR="00150BFD" w:rsidRPr="26792746">
        <w:rPr>
          <w:rFonts w:cs="Calibri"/>
          <w:rtl/>
        </w:rPr>
        <w:t xml:space="preserve">تحولت من مدينة صغيرة على ساحل الخليج العربي إلى </w:t>
      </w:r>
      <w:r w:rsidR="003552C2" w:rsidRPr="26792746">
        <w:rPr>
          <w:rFonts w:cs="Calibri"/>
          <w:rtl/>
        </w:rPr>
        <w:t>نموذج</w:t>
      </w:r>
      <w:r w:rsidR="00F82191" w:rsidRPr="26792746">
        <w:rPr>
          <w:rFonts w:cs="Calibri"/>
          <w:rtl/>
        </w:rPr>
        <w:t xml:space="preserve"> رائد</w:t>
      </w:r>
      <w:r w:rsidR="003552C2" w:rsidRPr="26792746">
        <w:rPr>
          <w:rFonts w:cs="Calibri"/>
          <w:rtl/>
        </w:rPr>
        <w:t xml:space="preserve"> </w:t>
      </w:r>
      <w:r w:rsidR="00F82191" w:rsidRPr="26792746">
        <w:rPr>
          <w:rFonts w:cs="Calibri"/>
          <w:rtl/>
        </w:rPr>
        <w:t>عالمياً</w:t>
      </w:r>
      <w:r w:rsidR="007C7047" w:rsidRPr="26792746">
        <w:rPr>
          <w:rFonts w:cs="Calibri"/>
          <w:rtl/>
        </w:rPr>
        <w:t xml:space="preserve">. </w:t>
      </w:r>
      <w:r w:rsidRPr="26792746">
        <w:rPr>
          <w:rFonts w:cs="Calibri"/>
          <w:rtl/>
        </w:rPr>
        <w:t xml:space="preserve">يأتي هذا البرنامج </w:t>
      </w:r>
      <w:r w:rsidR="00007E77" w:rsidRPr="26792746">
        <w:rPr>
          <w:rFonts w:cs="Calibri"/>
          <w:rtl/>
        </w:rPr>
        <w:t>تماشياً مع</w:t>
      </w:r>
      <w:r w:rsidR="00FD2BDE" w:rsidRPr="26792746">
        <w:rPr>
          <w:rFonts w:cs="Calibri"/>
          <w:rtl/>
        </w:rPr>
        <w:t xml:space="preserve"> شعار اليوم العالمي للمتاحف لعام </w:t>
      </w:r>
      <w:r w:rsidR="00FD2BDE" w:rsidRPr="26792746">
        <w:rPr>
          <w:rFonts w:cs="Calibri"/>
          <w:lang w:val="en-US"/>
        </w:rPr>
        <w:t>2026</w:t>
      </w:r>
      <w:r w:rsidR="00FD2BDE" w:rsidRPr="26792746">
        <w:rPr>
          <w:rFonts w:cs="Calibri"/>
          <w:rtl/>
          <w:lang w:val="en-US"/>
        </w:rPr>
        <w:t xml:space="preserve"> «المتاحف توحّد عالماً منقسماً»، و</w:t>
      </w:r>
      <w:r w:rsidRPr="26792746">
        <w:rPr>
          <w:rFonts w:cs="Calibri"/>
          <w:rtl/>
          <w:lang w:val="en-US"/>
        </w:rPr>
        <w:t>ي</w:t>
      </w:r>
      <w:r w:rsidR="00FD2BDE" w:rsidRPr="26792746">
        <w:rPr>
          <w:rFonts w:cs="Calibri"/>
          <w:rtl/>
          <w:lang w:val="en-US"/>
        </w:rPr>
        <w:t xml:space="preserve">نطلق </w:t>
      </w:r>
      <w:r w:rsidR="003E1955" w:rsidRPr="26792746">
        <w:rPr>
          <w:rFonts w:cs="Calibri"/>
          <w:rtl/>
        </w:rPr>
        <w:t>ضمن مساعي مدينة إكسبو دبي التي تركز على ترسيخ الهوية الوطنية وتعزيز الانتماء والولاء الوطني</w:t>
      </w:r>
      <w:r w:rsidR="00DE6FC2" w:rsidRPr="26792746">
        <w:rPr>
          <w:rFonts w:cs="Calibri"/>
          <w:rtl/>
        </w:rPr>
        <w:t xml:space="preserve">، </w:t>
      </w:r>
      <w:r w:rsidR="00FD2BDE" w:rsidRPr="26792746">
        <w:rPr>
          <w:rFonts w:cs="Calibri"/>
          <w:rtl/>
        </w:rPr>
        <w:t xml:space="preserve">لتترك أثراً </w:t>
      </w:r>
      <w:r w:rsidR="00D76416" w:rsidRPr="26792746">
        <w:rPr>
          <w:rFonts w:cs="Calibri"/>
          <w:rtl/>
        </w:rPr>
        <w:t xml:space="preserve">يربط </w:t>
      </w:r>
      <w:r w:rsidR="00FD2BDE" w:rsidRPr="26792746">
        <w:rPr>
          <w:rFonts w:cs="Calibri"/>
          <w:rtl/>
        </w:rPr>
        <w:t xml:space="preserve">الزوار بإرث الأمة </w:t>
      </w:r>
      <w:r w:rsidR="00D76416" w:rsidRPr="26792746">
        <w:rPr>
          <w:rFonts w:cs="Calibri"/>
          <w:rtl/>
        </w:rPr>
        <w:t>و</w:t>
      </w:r>
      <w:r w:rsidR="00D0121A" w:rsidRPr="26792746">
        <w:rPr>
          <w:rFonts w:cs="Calibri"/>
          <w:rtl/>
        </w:rPr>
        <w:t xml:space="preserve">قيمها المتجذرة في مجتمعنا. </w:t>
      </w:r>
    </w:p>
    <w:p w14:paraId="46E953A7" w14:textId="77777777" w:rsidR="00FD2BDE" w:rsidRPr="00FE0D58" w:rsidRDefault="00FD2BDE" w:rsidP="00FD2BDE">
      <w:pPr>
        <w:bidi/>
        <w:spacing w:line="276" w:lineRule="auto"/>
        <w:rPr>
          <w:rFonts w:cs="Calibri"/>
          <w:b/>
          <w:rtl/>
        </w:rPr>
      </w:pPr>
    </w:p>
    <w:p w14:paraId="50673436" w14:textId="5018B855" w:rsidR="00CC62DA" w:rsidRPr="00FE0D58" w:rsidRDefault="002162A4" w:rsidP="26792746">
      <w:pPr>
        <w:bidi/>
        <w:jc w:val="both"/>
        <w:rPr>
          <w:rFonts w:cs="Calibri"/>
          <w:rtl/>
        </w:rPr>
      </w:pPr>
      <w:r w:rsidRPr="26792746">
        <w:rPr>
          <w:rFonts w:cs="Calibri"/>
          <w:rtl/>
        </w:rPr>
        <w:t>كما سيفتح</w:t>
      </w:r>
      <w:r w:rsidR="00211FAC" w:rsidRPr="26792746">
        <w:rPr>
          <w:rFonts w:cs="Calibri"/>
          <w:rtl/>
        </w:rPr>
        <w:t xml:space="preserve"> متحف إكسبو </w:t>
      </w:r>
      <w:r w:rsidR="00211FAC" w:rsidRPr="26792746">
        <w:rPr>
          <w:rFonts w:cs="Calibri"/>
          <w:lang w:val="en-US"/>
        </w:rPr>
        <w:t>2020</w:t>
      </w:r>
      <w:r w:rsidR="00211FAC" w:rsidRPr="26792746">
        <w:rPr>
          <w:rFonts w:cs="Calibri"/>
          <w:rtl/>
          <w:lang w:val="en-US"/>
        </w:rPr>
        <w:t xml:space="preserve"> </w:t>
      </w:r>
      <w:r w:rsidRPr="26792746">
        <w:rPr>
          <w:rFonts w:cs="Calibri"/>
          <w:rtl/>
          <w:lang w:val="en-US"/>
        </w:rPr>
        <w:t xml:space="preserve">أبوابه للزوار </w:t>
      </w:r>
      <w:r w:rsidR="00211FAC" w:rsidRPr="26792746">
        <w:rPr>
          <w:rFonts w:cs="Calibri"/>
          <w:rtl/>
          <w:lang w:val="en-US"/>
        </w:rPr>
        <w:t xml:space="preserve">مجاناً </w:t>
      </w:r>
      <w:r w:rsidR="00D91726" w:rsidRPr="26792746">
        <w:rPr>
          <w:rFonts w:cs="Calibri"/>
          <w:rtl/>
          <w:lang w:val="en-US"/>
        </w:rPr>
        <w:t xml:space="preserve">ليعرفهم ببعض </w:t>
      </w:r>
      <w:r w:rsidR="00211FAC" w:rsidRPr="26792746">
        <w:rPr>
          <w:rFonts w:cs="Calibri"/>
          <w:rtl/>
          <w:lang w:val="en-US"/>
        </w:rPr>
        <w:t xml:space="preserve">أبرز المحطات في </w:t>
      </w:r>
      <w:r w:rsidR="000B6194" w:rsidRPr="26792746">
        <w:rPr>
          <w:rFonts w:cs="Calibri"/>
          <w:rtl/>
          <w:lang w:val="en-US"/>
        </w:rPr>
        <w:t>هذا ال</w:t>
      </w:r>
      <w:r w:rsidR="00211FAC" w:rsidRPr="26792746">
        <w:rPr>
          <w:rFonts w:cs="Calibri"/>
          <w:rtl/>
          <w:lang w:val="en-US"/>
        </w:rPr>
        <w:t xml:space="preserve">حدث </w:t>
      </w:r>
      <w:r w:rsidR="000B6194" w:rsidRPr="26792746">
        <w:rPr>
          <w:rFonts w:cs="Calibri"/>
          <w:rtl/>
          <w:lang w:val="en-US"/>
        </w:rPr>
        <w:t>ال</w:t>
      </w:r>
      <w:r w:rsidR="000D4BBE" w:rsidRPr="26792746">
        <w:rPr>
          <w:rFonts w:cs="Calibri"/>
          <w:rtl/>
          <w:lang w:val="en-US"/>
        </w:rPr>
        <w:t>رائد</w:t>
      </w:r>
      <w:r w:rsidR="000B6194" w:rsidRPr="26792746">
        <w:rPr>
          <w:rFonts w:cs="Calibri"/>
          <w:rtl/>
          <w:lang w:val="en-US"/>
        </w:rPr>
        <w:t xml:space="preserve"> الذي</w:t>
      </w:r>
      <w:r w:rsidR="000D4BBE" w:rsidRPr="26792746">
        <w:rPr>
          <w:rFonts w:cs="Calibri"/>
          <w:rtl/>
          <w:lang w:val="en-US"/>
        </w:rPr>
        <w:t xml:space="preserve"> </w:t>
      </w:r>
      <w:r w:rsidR="004104C6" w:rsidRPr="26792746">
        <w:rPr>
          <w:rFonts w:cs="Calibri"/>
          <w:rtl/>
          <w:lang w:val="en-US"/>
        </w:rPr>
        <w:t>جسد أ</w:t>
      </w:r>
      <w:r w:rsidR="00391B6D" w:rsidRPr="26792746">
        <w:rPr>
          <w:rFonts w:cs="Calibri"/>
          <w:rtl/>
          <w:lang w:val="en-US"/>
        </w:rPr>
        <w:t xml:space="preserve">بهى </w:t>
      </w:r>
      <w:r w:rsidR="00CF0C15" w:rsidRPr="26792746">
        <w:rPr>
          <w:rFonts w:cs="Calibri"/>
          <w:rtl/>
          <w:lang w:val="en-US"/>
        </w:rPr>
        <w:t>صور</w:t>
      </w:r>
      <w:r w:rsidR="00391B6D" w:rsidRPr="26792746">
        <w:rPr>
          <w:rFonts w:cs="Calibri"/>
          <w:rtl/>
          <w:lang w:val="en-US"/>
        </w:rPr>
        <w:t xml:space="preserve"> </w:t>
      </w:r>
      <w:r w:rsidR="00CF0C15" w:rsidRPr="26792746">
        <w:rPr>
          <w:rFonts w:cs="Calibri"/>
          <w:rtl/>
          <w:lang w:val="en-US"/>
        </w:rPr>
        <w:t>العمل الجماعي</w:t>
      </w:r>
      <w:r w:rsidR="00391B6D" w:rsidRPr="26792746">
        <w:rPr>
          <w:rFonts w:cs="Calibri"/>
          <w:rtl/>
          <w:lang w:val="en-US"/>
        </w:rPr>
        <w:t xml:space="preserve"> </w:t>
      </w:r>
      <w:r w:rsidR="00CF0C15" w:rsidRPr="26792746">
        <w:rPr>
          <w:rFonts w:cs="Calibri"/>
          <w:rtl/>
          <w:lang w:val="en-US"/>
        </w:rPr>
        <w:t>وروح التكاتف و</w:t>
      </w:r>
      <w:r w:rsidR="00391B6D" w:rsidRPr="26792746">
        <w:rPr>
          <w:rFonts w:cs="Calibri"/>
          <w:rtl/>
          <w:lang w:val="en-US"/>
        </w:rPr>
        <w:t xml:space="preserve">الإبداع </w:t>
      </w:r>
      <w:r w:rsidR="00391B6D" w:rsidRPr="26792746">
        <w:rPr>
          <w:rFonts w:cs="Calibri"/>
          <w:rtl/>
        </w:rPr>
        <w:t>بين</w:t>
      </w:r>
      <w:r w:rsidR="000A784E" w:rsidRPr="26792746">
        <w:rPr>
          <w:rFonts w:cs="Calibri"/>
          <w:rtl/>
        </w:rPr>
        <w:t xml:space="preserve"> </w:t>
      </w:r>
      <w:r w:rsidR="00CF0C15" w:rsidRPr="26792746">
        <w:rPr>
          <w:rFonts w:cs="Calibri"/>
          <w:rtl/>
        </w:rPr>
        <w:t>مختلف</w:t>
      </w:r>
      <w:r w:rsidR="00CC62DA" w:rsidRPr="26792746">
        <w:rPr>
          <w:rFonts w:cs="Calibri"/>
          <w:rtl/>
        </w:rPr>
        <w:t xml:space="preserve"> ثقافات العالم، </w:t>
      </w:r>
      <w:r w:rsidR="00CF0C15" w:rsidRPr="26792746">
        <w:rPr>
          <w:rFonts w:cs="Calibri"/>
          <w:rtl/>
        </w:rPr>
        <w:t>و</w:t>
      </w:r>
      <w:r w:rsidR="007E3722" w:rsidRPr="26792746">
        <w:rPr>
          <w:rFonts w:cs="Calibri"/>
          <w:rtl/>
        </w:rPr>
        <w:t xml:space="preserve">الذي ساهم بدور </w:t>
      </w:r>
      <w:r w:rsidR="00CC62DA" w:rsidRPr="26792746">
        <w:rPr>
          <w:rFonts w:cs="Calibri"/>
          <w:rtl/>
        </w:rPr>
        <w:t xml:space="preserve">بارز في ترسيخ مكانة دولة الإمارات في المشهد العالمي. </w:t>
      </w:r>
    </w:p>
    <w:p w14:paraId="1FA767F3" w14:textId="77777777" w:rsidR="008D427A" w:rsidRPr="00FE0D58" w:rsidRDefault="008D427A" w:rsidP="007E3722">
      <w:pPr>
        <w:rPr>
          <w:rFonts w:cs="Calibri"/>
          <w:lang w:val="en-US"/>
        </w:rPr>
      </w:pPr>
    </w:p>
    <w:p w14:paraId="5398AF39" w14:textId="1EDA4E3B" w:rsidR="008D427A" w:rsidRPr="00FE0D58" w:rsidRDefault="008D427A" w:rsidP="26792746">
      <w:pPr>
        <w:bidi/>
        <w:jc w:val="both"/>
        <w:rPr>
          <w:rFonts w:cs="Calibri"/>
          <w:rtl/>
        </w:rPr>
      </w:pPr>
      <w:r w:rsidRPr="26792746">
        <w:rPr>
          <w:rFonts w:cs="Calibri"/>
          <w:rtl/>
        </w:rPr>
        <w:t xml:space="preserve">وقالت </w:t>
      </w:r>
      <w:r w:rsidRPr="26792746">
        <w:rPr>
          <w:rFonts w:cs="Calibri"/>
          <w:b/>
          <w:bCs/>
          <w:rtl/>
        </w:rPr>
        <w:t xml:space="preserve">مرجان فريدوني، رئيس </w:t>
      </w:r>
      <w:r w:rsidR="00BF4891" w:rsidRPr="26792746">
        <w:rPr>
          <w:rFonts w:cs="Calibri"/>
          <w:b/>
          <w:bCs/>
          <w:rtl/>
        </w:rPr>
        <w:t>التعليم والثقافة في مدينة إكسبو دبي</w:t>
      </w:r>
      <w:r w:rsidR="00BF4891" w:rsidRPr="26792746">
        <w:rPr>
          <w:rFonts w:cs="Calibri"/>
          <w:rtl/>
        </w:rPr>
        <w:t>: «</w:t>
      </w:r>
      <w:r w:rsidR="007735BF" w:rsidRPr="26792746">
        <w:rPr>
          <w:rFonts w:cs="Calibri"/>
          <w:rtl/>
          <w:lang w:bidi="ar-AE"/>
        </w:rPr>
        <w:t xml:space="preserve">تجسد </w:t>
      </w:r>
      <w:r w:rsidR="007A4423" w:rsidRPr="26792746">
        <w:rPr>
          <w:rFonts w:cs="Calibri"/>
          <w:rtl/>
        </w:rPr>
        <w:t xml:space="preserve">تجربة "رؤية دبي" </w:t>
      </w:r>
      <w:r w:rsidR="007E27D4" w:rsidRPr="26792746">
        <w:rPr>
          <w:rFonts w:cs="Calibri"/>
          <w:rtl/>
        </w:rPr>
        <w:t>توثيقاً</w:t>
      </w:r>
      <w:r w:rsidR="007A4423" w:rsidRPr="26792746">
        <w:rPr>
          <w:rFonts w:cs="Calibri"/>
          <w:rtl/>
        </w:rPr>
        <w:t xml:space="preserve"> </w:t>
      </w:r>
      <w:r w:rsidR="007E27D4" w:rsidRPr="26792746">
        <w:rPr>
          <w:rFonts w:cs="Calibri"/>
          <w:rtl/>
        </w:rPr>
        <w:t>ل</w:t>
      </w:r>
      <w:r w:rsidR="007A4423" w:rsidRPr="26792746">
        <w:rPr>
          <w:rFonts w:cs="Calibri"/>
          <w:rtl/>
        </w:rPr>
        <w:t xml:space="preserve">مسيرة </w:t>
      </w:r>
      <w:r w:rsidR="007E27D4" w:rsidRPr="26792746">
        <w:rPr>
          <w:rFonts w:cs="Calibri"/>
          <w:rtl/>
        </w:rPr>
        <w:t>تطور دبي</w:t>
      </w:r>
      <w:r w:rsidR="007A4423" w:rsidRPr="26792746">
        <w:rPr>
          <w:rFonts w:cs="Calibri"/>
          <w:rtl/>
        </w:rPr>
        <w:t xml:space="preserve"> </w:t>
      </w:r>
      <w:r w:rsidR="00B606A9" w:rsidRPr="26792746">
        <w:rPr>
          <w:rFonts w:cs="Calibri"/>
          <w:rtl/>
        </w:rPr>
        <w:t>ورسالة تكّرم</w:t>
      </w:r>
      <w:r w:rsidR="00841F1E" w:rsidRPr="26792746">
        <w:rPr>
          <w:rFonts w:cs="Calibri"/>
          <w:rtl/>
        </w:rPr>
        <w:t xml:space="preserve"> </w:t>
      </w:r>
      <w:r w:rsidR="00B606A9" w:rsidRPr="26792746">
        <w:rPr>
          <w:rFonts w:cs="Calibri"/>
          <w:rtl/>
        </w:rPr>
        <w:t>القيم</w:t>
      </w:r>
      <w:r w:rsidR="0092220A" w:rsidRPr="26792746">
        <w:rPr>
          <w:rFonts w:cs="Calibri"/>
          <w:rtl/>
        </w:rPr>
        <w:t xml:space="preserve"> التي شكّلت ملامح رحلتها الاستثنائية</w:t>
      </w:r>
      <w:r w:rsidR="00B606A9" w:rsidRPr="26792746">
        <w:rPr>
          <w:rFonts w:cs="Calibri"/>
          <w:rtl/>
        </w:rPr>
        <w:t xml:space="preserve">، </w:t>
      </w:r>
      <w:r w:rsidR="0010627F" w:rsidRPr="26792746">
        <w:rPr>
          <w:rFonts w:cs="Calibri"/>
          <w:rtl/>
        </w:rPr>
        <w:t>و</w:t>
      </w:r>
      <w:r w:rsidR="00B606A9" w:rsidRPr="26792746">
        <w:rPr>
          <w:rFonts w:cs="Calibri"/>
          <w:rtl/>
        </w:rPr>
        <w:t xml:space="preserve">رسخّت أسس النهضة الوطنية لدولة الإمارات. وبمناسبة اليوم العالمي للمتاحف، </w:t>
      </w:r>
      <w:r w:rsidR="00CB4C7C" w:rsidRPr="26792746">
        <w:rPr>
          <w:rFonts w:cs="Calibri"/>
          <w:rtl/>
        </w:rPr>
        <w:t xml:space="preserve">نفخر بمشاركة </w:t>
      </w:r>
      <w:r w:rsidR="00CE078E" w:rsidRPr="26792746">
        <w:rPr>
          <w:rFonts w:cs="Calibri"/>
          <w:rtl/>
        </w:rPr>
        <w:t xml:space="preserve">إرثنا العريق مع كافة أفراد </w:t>
      </w:r>
      <w:r w:rsidR="00CB4C7C" w:rsidRPr="26792746">
        <w:rPr>
          <w:rFonts w:cs="Calibri"/>
          <w:rtl/>
        </w:rPr>
        <w:t>المجتمع</w:t>
      </w:r>
      <w:r w:rsidR="00CE078E" w:rsidRPr="26792746">
        <w:rPr>
          <w:rFonts w:cs="Calibri"/>
          <w:rtl/>
        </w:rPr>
        <w:t>، و</w:t>
      </w:r>
      <w:r w:rsidR="00E22F1B" w:rsidRPr="26792746">
        <w:rPr>
          <w:rFonts w:cs="Calibri"/>
          <w:rtl/>
        </w:rPr>
        <w:t xml:space="preserve">استحضار مسيرة معرض إكسبو العالمي، لنتعرف معاً على القصص والجانب الإنساني الذي خط تاريخنا الذي لا يزال </w:t>
      </w:r>
      <w:r w:rsidR="007E3722" w:rsidRPr="26792746">
        <w:rPr>
          <w:rFonts w:cs="Calibri"/>
          <w:rtl/>
        </w:rPr>
        <w:t>حتى</w:t>
      </w:r>
      <w:r w:rsidR="00E22F1B" w:rsidRPr="26792746">
        <w:rPr>
          <w:rFonts w:cs="Calibri"/>
          <w:rtl/>
        </w:rPr>
        <w:t xml:space="preserve"> </w:t>
      </w:r>
      <w:r w:rsidR="007E3722" w:rsidRPr="26792746">
        <w:rPr>
          <w:rFonts w:cs="Calibri"/>
          <w:rtl/>
        </w:rPr>
        <w:t>يومنا هذا</w:t>
      </w:r>
      <w:r w:rsidR="00E22F1B" w:rsidRPr="26792746">
        <w:rPr>
          <w:rFonts w:cs="Calibri"/>
          <w:rtl/>
        </w:rPr>
        <w:t xml:space="preserve"> يلهم رؤيتنا نحو المستقبل.» </w:t>
      </w:r>
    </w:p>
    <w:p w14:paraId="53265600" w14:textId="77777777" w:rsidR="00E22F1B" w:rsidRPr="00FE0D58" w:rsidRDefault="00E22F1B" w:rsidP="00E22F1B">
      <w:pPr>
        <w:bidi/>
        <w:rPr>
          <w:rFonts w:cs="Calibri"/>
        </w:rPr>
      </w:pPr>
    </w:p>
    <w:p w14:paraId="00294517" w14:textId="29C762E3" w:rsidR="00514DBB" w:rsidRDefault="2E9A8C5F" w:rsidP="26792746">
      <w:pPr>
        <w:bidi/>
        <w:spacing w:line="300" w:lineRule="auto"/>
        <w:jc w:val="both"/>
        <w:rPr>
          <w:rFonts w:cs="Calibri"/>
          <w:rtl/>
        </w:rPr>
      </w:pPr>
      <w:r w:rsidRPr="26792746">
        <w:rPr>
          <w:rFonts w:cs="Calibri"/>
          <w:rtl/>
        </w:rPr>
        <w:t>و</w:t>
      </w:r>
      <w:r w:rsidR="23FE9D5A" w:rsidRPr="26792746">
        <w:rPr>
          <w:rFonts w:cs="Calibri"/>
          <w:rtl/>
        </w:rPr>
        <w:t>يقدم</w:t>
      </w:r>
      <w:r w:rsidR="4DBAEA20" w:rsidRPr="26792746">
        <w:rPr>
          <w:rFonts w:cs="Calibri"/>
          <w:rtl/>
        </w:rPr>
        <w:t xml:space="preserve"> «رؤية دبي»</w:t>
      </w:r>
      <w:r w:rsidR="7728A31D" w:rsidRPr="26792746">
        <w:rPr>
          <w:rFonts w:cs="Calibri"/>
          <w:rtl/>
        </w:rPr>
        <w:t xml:space="preserve"> لزواره</w:t>
      </w:r>
      <w:r w:rsidR="4DBAEA20" w:rsidRPr="26792746">
        <w:rPr>
          <w:rFonts w:cs="Calibri"/>
          <w:rtl/>
        </w:rPr>
        <w:t xml:space="preserve"> تجربة </w:t>
      </w:r>
      <w:r w:rsidR="35BC019A" w:rsidRPr="26792746">
        <w:rPr>
          <w:rFonts w:cs="Calibri"/>
          <w:rtl/>
        </w:rPr>
        <w:t>آسرة</w:t>
      </w:r>
      <w:r w:rsidR="4DBAEA20" w:rsidRPr="26792746">
        <w:rPr>
          <w:rFonts w:cs="Calibri"/>
          <w:rtl/>
        </w:rPr>
        <w:t xml:space="preserve"> مستوحاة من كتاب صاحب السمو </w:t>
      </w:r>
      <w:r w:rsidR="59112DBA" w:rsidRPr="26792746">
        <w:rPr>
          <w:rFonts w:cs="Calibri"/>
          <w:rtl/>
        </w:rPr>
        <w:t xml:space="preserve">الشيخ محمد بن راشد آل مكتوم </w:t>
      </w:r>
      <w:r w:rsidR="4DBAEA20" w:rsidRPr="26792746">
        <w:rPr>
          <w:rFonts w:cs="Calibri"/>
          <w:rtl/>
        </w:rPr>
        <w:t xml:space="preserve">«قصتي: </w:t>
      </w:r>
      <w:r w:rsidR="4DBAEA20" w:rsidRPr="26792746">
        <w:rPr>
          <w:rFonts w:cs="Calibri"/>
        </w:rPr>
        <w:t>50</w:t>
      </w:r>
      <w:r w:rsidR="4DBAEA20" w:rsidRPr="26792746">
        <w:rPr>
          <w:rFonts w:cs="Calibri"/>
          <w:rtl/>
        </w:rPr>
        <w:t xml:space="preserve"> قصة في خمسين عاماً»</w:t>
      </w:r>
      <w:r w:rsidR="7728A31D" w:rsidRPr="26792746">
        <w:rPr>
          <w:rFonts w:cs="Calibri"/>
          <w:rtl/>
        </w:rPr>
        <w:t xml:space="preserve">، تصحبهم في </w:t>
      </w:r>
      <w:r w:rsidR="11D1E549" w:rsidRPr="26792746">
        <w:rPr>
          <w:rFonts w:cs="Calibri"/>
          <w:rtl/>
        </w:rPr>
        <w:t>مشاهد تحاكي الطبيعة الصحراوية</w:t>
      </w:r>
      <w:r w:rsidR="1C307669" w:rsidRPr="26792746">
        <w:rPr>
          <w:rFonts w:cs="Calibri"/>
          <w:rtl/>
        </w:rPr>
        <w:t xml:space="preserve"> والقيم التي نشأ عليها</w:t>
      </w:r>
      <w:r w:rsidR="11D1E549" w:rsidRPr="26792746">
        <w:rPr>
          <w:rFonts w:cs="Calibri"/>
          <w:rtl/>
        </w:rPr>
        <w:t xml:space="preserve"> سموّه</w:t>
      </w:r>
      <w:r w:rsidR="1C307669" w:rsidRPr="26792746">
        <w:rPr>
          <w:rFonts w:cs="Calibri"/>
          <w:rtl/>
        </w:rPr>
        <w:t xml:space="preserve">، </w:t>
      </w:r>
      <w:r w:rsidR="01854B85" w:rsidRPr="26792746">
        <w:rPr>
          <w:rFonts w:cs="Calibri"/>
          <w:rtl/>
        </w:rPr>
        <w:t xml:space="preserve">ومن ثم تنتقل بهم إلى محاكاة تخيلية لغرفة صاحب السمو التي نشأ فيها في قصر زعبيل وصولاً إلى </w:t>
      </w:r>
      <w:r w:rsidR="1F106414" w:rsidRPr="26792746">
        <w:rPr>
          <w:rFonts w:cs="Calibri"/>
          <w:rtl/>
        </w:rPr>
        <w:t>معرض يضم مجسماً استثنائياً للحصان الأحب</w:t>
      </w:r>
      <w:r w:rsidR="7A950D77" w:rsidRPr="26792746">
        <w:rPr>
          <w:rFonts w:cs="Calibri"/>
          <w:rtl/>
        </w:rPr>
        <w:t>ّ</w:t>
      </w:r>
      <w:r w:rsidR="1F106414" w:rsidRPr="26792746">
        <w:rPr>
          <w:rFonts w:cs="Calibri"/>
          <w:rtl/>
        </w:rPr>
        <w:t xml:space="preserve"> إلى قلب سموّه «دبي ميلينيوم»، والذي رأى فيه سموّه تجسيداً للقيم التي يتبناها وسمات الالتزام والإصرار والتميز. </w:t>
      </w:r>
      <w:r w:rsidR="5388E336" w:rsidRPr="26792746">
        <w:rPr>
          <w:rFonts w:cs="Calibri"/>
          <w:rtl/>
        </w:rPr>
        <w:t xml:space="preserve">بعدها، يستكشف الزوار دبي القديمة، </w:t>
      </w:r>
      <w:r w:rsidR="6C6E88C4" w:rsidRPr="26792746">
        <w:rPr>
          <w:rFonts w:cs="Calibri"/>
          <w:rtl/>
        </w:rPr>
        <w:t>وما قاساه أهلها في</w:t>
      </w:r>
      <w:r w:rsidR="5388E336" w:rsidRPr="26792746">
        <w:rPr>
          <w:rFonts w:cs="Calibri"/>
          <w:rtl/>
        </w:rPr>
        <w:t xml:space="preserve"> طلب العيش واعتمادهم على حرفة الغوص وصيد اللؤلؤ والواقع الاقتصادي المرهون بها والذي ألهم السعي نحو التنويع الاقتصادي من أجل ازدهار بعيد الأمد. </w:t>
      </w:r>
    </w:p>
    <w:p w14:paraId="4A4C2C44" w14:textId="77777777" w:rsidR="00514DBB" w:rsidRDefault="00514DBB" w:rsidP="26792746">
      <w:pPr>
        <w:bidi/>
        <w:spacing w:line="300" w:lineRule="auto"/>
        <w:jc w:val="both"/>
        <w:rPr>
          <w:rFonts w:cs="Calibri"/>
          <w:rtl/>
        </w:rPr>
      </w:pPr>
      <w:r w:rsidRPr="26792746">
        <w:rPr>
          <w:rFonts w:cs="Calibri"/>
          <w:rtl/>
        </w:rPr>
        <w:t xml:space="preserve">وتختتم التجربة بمشاهد تجمع أصوات سكان دبي المتنوعين من كافة المجتمعات والتي توضح كيف تجسدت رؤية صاحب السمو الشيخ محمد بن راشد في حياة الناس وكيف شكلت المجتمعات التي تصنع مستقبل المدينة. </w:t>
      </w:r>
    </w:p>
    <w:p w14:paraId="4C2F2016" w14:textId="674B0D49" w:rsidR="00044881" w:rsidRPr="00FE0D58" w:rsidRDefault="00044881" w:rsidP="008D427A">
      <w:pPr>
        <w:bidi/>
        <w:rPr>
          <w:rFonts w:cs="Calibri"/>
          <w:rtl/>
        </w:rPr>
      </w:pPr>
    </w:p>
    <w:p w14:paraId="1E4D9836" w14:textId="2D6CCDA2" w:rsidR="007141BE" w:rsidRPr="00FE0D58" w:rsidRDefault="007141BE" w:rsidP="007141BE">
      <w:pPr>
        <w:bidi/>
        <w:rPr>
          <w:rFonts w:cs="Calibri"/>
          <w:rtl/>
        </w:rPr>
      </w:pPr>
    </w:p>
    <w:p w14:paraId="5D258246" w14:textId="1FD4C472" w:rsidR="008E633B" w:rsidRPr="00FE0D58" w:rsidRDefault="008E633B" w:rsidP="26792746">
      <w:pPr>
        <w:bidi/>
        <w:jc w:val="both"/>
        <w:rPr>
          <w:rFonts w:cs="Calibri"/>
          <w:rtl/>
        </w:rPr>
      </w:pPr>
      <w:r w:rsidRPr="26792746">
        <w:rPr>
          <w:rFonts w:cs="Calibri"/>
          <w:rtl/>
        </w:rPr>
        <w:lastRenderedPageBreak/>
        <w:t xml:space="preserve">وبمناسبة اليوم العالمي للمتاحف </w:t>
      </w:r>
      <w:r w:rsidR="00D80C1C" w:rsidRPr="26792746">
        <w:rPr>
          <w:rFonts w:cs="Calibri"/>
          <w:rtl/>
        </w:rPr>
        <w:t>يتضمن</w:t>
      </w:r>
      <w:r w:rsidR="007141BE" w:rsidRPr="26792746">
        <w:rPr>
          <w:rFonts w:cs="Calibri"/>
          <w:rtl/>
        </w:rPr>
        <w:t xml:space="preserve"> </w:t>
      </w:r>
      <w:r w:rsidR="00D80C1C" w:rsidRPr="26792746">
        <w:rPr>
          <w:rFonts w:cs="Calibri"/>
          <w:rtl/>
        </w:rPr>
        <w:t>البرنامج</w:t>
      </w:r>
      <w:r w:rsidR="00877E7A" w:rsidRPr="26792746">
        <w:rPr>
          <w:rFonts w:cs="Calibri"/>
          <w:rtl/>
        </w:rPr>
        <w:t xml:space="preserve"> </w:t>
      </w:r>
      <w:r w:rsidR="00D80C1C" w:rsidRPr="26792746">
        <w:rPr>
          <w:rFonts w:cs="Calibri"/>
          <w:rtl/>
        </w:rPr>
        <w:t xml:space="preserve">الممتد </w:t>
      </w:r>
      <w:r w:rsidRPr="26792746">
        <w:rPr>
          <w:rFonts w:cs="Calibri"/>
          <w:rtl/>
        </w:rPr>
        <w:t xml:space="preserve">على مدار ثلاثة أيام في </w:t>
      </w:r>
      <w:r w:rsidR="00877E7A" w:rsidRPr="26792746">
        <w:rPr>
          <w:rFonts w:cs="Calibri"/>
          <w:rtl/>
        </w:rPr>
        <w:t xml:space="preserve">مدينة إكسبو </w:t>
      </w:r>
      <w:r w:rsidRPr="26792746">
        <w:rPr>
          <w:rFonts w:cs="Calibri"/>
          <w:rtl/>
        </w:rPr>
        <w:t>دبي</w:t>
      </w:r>
      <w:r w:rsidR="00877E7A" w:rsidRPr="26792746">
        <w:rPr>
          <w:rFonts w:cs="Calibri"/>
          <w:rtl/>
        </w:rPr>
        <w:t xml:space="preserve">، فرصة زيارة «تيرا» مقابل </w:t>
      </w:r>
      <w:r w:rsidR="00877E7A" w:rsidRPr="26792746">
        <w:rPr>
          <w:rFonts w:cs="Calibri"/>
          <w:lang w:val="en-US"/>
        </w:rPr>
        <w:t>20</w:t>
      </w:r>
      <w:r w:rsidR="00877E7A" w:rsidRPr="26792746">
        <w:rPr>
          <w:rFonts w:cs="Calibri"/>
          <w:rtl/>
          <w:lang w:val="en-US"/>
        </w:rPr>
        <w:t xml:space="preserve"> درهماً لتذكرة الدخول، حيث يستمتع الزوار بالتعرف على الأنماط البيئية المتنوعة في المنطقة تجسدها قاعات مصممة بعروض تفاعلية وحدائق فريدة </w:t>
      </w:r>
      <w:r w:rsidR="00D80C1C" w:rsidRPr="26792746">
        <w:rPr>
          <w:rFonts w:cs="Calibri"/>
          <w:rtl/>
          <w:lang w:val="en-US"/>
        </w:rPr>
        <w:t>تقدم تجارب غامرة للحواس، إلى جانب الاستمتاع بتجربة «جزيرة الطاقة» الداخلية المخصصة للأطفال بما فيها من مساحات تثقيفية تفاعلية وممتعة للصغار</w:t>
      </w:r>
      <w:r w:rsidR="00AD6EA0" w:rsidRPr="26792746">
        <w:rPr>
          <w:rFonts w:cs="Calibri"/>
          <w:rtl/>
        </w:rPr>
        <w:t xml:space="preserve"> </w:t>
      </w:r>
      <w:r w:rsidRPr="26792746">
        <w:rPr>
          <w:rFonts w:cs="Calibri"/>
          <w:rtl/>
        </w:rPr>
        <w:t xml:space="preserve">ما يعزز مكانة مدينة إكسبو وجهة ملهمة تجمع بين التجارب الثقافية والترفيهية والتعليمية، والتي تسهم في توحيد أفراد المجتمع وترسيخ قيم التكاتف وتعزيز روح الانتماء للوطن. </w:t>
      </w:r>
    </w:p>
    <w:p w14:paraId="3CCBC003" w14:textId="77777777" w:rsidR="008E633B" w:rsidRPr="00FE0D58" w:rsidRDefault="008E633B" w:rsidP="008E633B">
      <w:pPr>
        <w:bidi/>
        <w:rPr>
          <w:rFonts w:cs="Calibri"/>
          <w:rtl/>
        </w:rPr>
      </w:pPr>
    </w:p>
    <w:p w14:paraId="1A523530" w14:textId="0F564129" w:rsidR="008E633B" w:rsidRPr="00FE0D58" w:rsidRDefault="008E633B" w:rsidP="26792746">
      <w:pPr>
        <w:bidi/>
        <w:rPr>
          <w:rFonts w:cs="Calibri"/>
          <w:lang w:val="en-US"/>
        </w:rPr>
      </w:pPr>
      <w:r w:rsidRPr="2B0FA690">
        <w:rPr>
          <w:rFonts w:cs="Calibri"/>
          <w:rtl/>
        </w:rPr>
        <w:t xml:space="preserve">للمزيد من التفاصيل </w:t>
      </w:r>
      <w:r w:rsidR="31C8C00E" w:rsidRPr="2B0FA690">
        <w:rPr>
          <w:rFonts w:cs="Calibri"/>
          <w:rtl/>
        </w:rPr>
        <w:t xml:space="preserve">عبر </w:t>
      </w:r>
      <w:r w:rsidRPr="2B0FA690">
        <w:rPr>
          <w:rFonts w:cs="Calibri"/>
          <w:rtl/>
        </w:rPr>
        <w:t xml:space="preserve">الموقع </w:t>
      </w:r>
      <w:hyperlink r:id="rId12">
        <w:r w:rsidRPr="2B0FA690">
          <w:rPr>
            <w:rStyle w:val="Hyperlink"/>
            <w:rFonts w:cs="Calibri"/>
            <w:lang w:val="en-US"/>
          </w:rPr>
          <w:t xml:space="preserve">expocitydubai.ae </w:t>
        </w:r>
      </w:hyperlink>
    </w:p>
    <w:p w14:paraId="50B0B304" w14:textId="77777777" w:rsidR="008E633B" w:rsidRPr="00FE0D58" w:rsidRDefault="008E633B" w:rsidP="008E633B">
      <w:pPr>
        <w:bidi/>
        <w:rPr>
          <w:rFonts w:cs="Calibri"/>
          <w:rtl/>
        </w:rPr>
      </w:pPr>
    </w:p>
    <w:p w14:paraId="0787D77E" w14:textId="77777777" w:rsidR="007141BE" w:rsidRPr="00FE0D58" w:rsidRDefault="007141BE" w:rsidP="007141BE">
      <w:pPr>
        <w:bidi/>
        <w:rPr>
          <w:rFonts w:cs="Calibri"/>
          <w:rtl/>
        </w:rPr>
      </w:pPr>
    </w:p>
    <w:p w14:paraId="0B356EA6" w14:textId="17805532" w:rsidR="008D427A" w:rsidRPr="00B126C2" w:rsidRDefault="008D427A" w:rsidP="26792746">
      <w:pPr>
        <w:rPr>
          <w:rFonts w:cs="Calibri"/>
          <w:sz w:val="22"/>
          <w:szCs w:val="22"/>
          <w:rtl/>
          <w:lang w:val="en-US"/>
        </w:rPr>
      </w:pPr>
    </w:p>
    <w:p w14:paraId="06C5E515" w14:textId="77777777" w:rsidR="00714AD0" w:rsidRDefault="314091EF" w:rsidP="009C704C">
      <w:pPr>
        <w:bidi/>
        <w:spacing w:line="276" w:lineRule="auto"/>
        <w:jc w:val="center"/>
        <w:rPr>
          <w:rFonts w:cs="Calibri"/>
          <w:sz w:val="28"/>
          <w:szCs w:val="28"/>
          <w:rtl/>
        </w:rPr>
      </w:pPr>
      <w:r w:rsidRPr="5FDFBD46">
        <w:rPr>
          <w:rFonts w:cs="Calibri"/>
          <w:sz w:val="28"/>
          <w:szCs w:val="28"/>
          <w:rtl/>
        </w:rPr>
        <w:t xml:space="preserve">-انتهى- </w:t>
      </w:r>
    </w:p>
    <w:p w14:paraId="5704C95A" w14:textId="58E6322D" w:rsidR="00E00C9A" w:rsidRDefault="00227B46" w:rsidP="00881560">
      <w:pPr>
        <w:bidi/>
        <w:spacing w:line="276" w:lineRule="auto"/>
        <w:rPr>
          <w:rFonts w:cs="Calibri"/>
          <w:b/>
          <w:bCs/>
          <w:color w:val="7F7F7F" w:themeColor="text1" w:themeTint="80"/>
          <w:sz w:val="18"/>
          <w:szCs w:val="18"/>
          <w:lang w:bidi="ar-AE"/>
        </w:rPr>
      </w:pPr>
      <w:r>
        <w:br/>
      </w:r>
      <w:r w:rsidR="16E4391D" w:rsidRPr="5FDFBD46">
        <w:rPr>
          <w:rFonts w:cs="Calibri"/>
          <w:b/>
          <w:bCs/>
          <w:color w:val="7F7F7F" w:themeColor="text1" w:themeTint="80"/>
          <w:rtl/>
          <w:lang w:bidi="ar-AE"/>
        </w:rPr>
        <w:t>نبذة عن مدينة إكسبو دبي</w:t>
      </w:r>
      <w:r>
        <w:br/>
      </w:r>
    </w:p>
    <w:p w14:paraId="05A2E64D" w14:textId="1428CD6D" w:rsidR="00E00C9A" w:rsidRDefault="431FD29B" w:rsidP="5FDFBD46">
      <w:pPr>
        <w:pStyle w:val="ListParagraph"/>
        <w:numPr>
          <w:ilvl w:val="0"/>
          <w:numId w:val="1"/>
        </w:numPr>
        <w:bidi/>
        <w:spacing w:line="276" w:lineRule="auto"/>
        <w:rPr>
          <w:rFonts w:cs="Calibri"/>
          <w:rtl/>
        </w:rPr>
      </w:pPr>
      <w:r w:rsidRPr="5FDFBD46">
        <w:rPr>
          <w:rFonts w:cs="Calibri"/>
          <w:color w:val="7F7F7F" w:themeColor="text1" w:themeTint="80"/>
          <w:rtl/>
        </w:rPr>
        <w:t xml:space="preserve">مدينة إكسبو </w:t>
      </w:r>
      <w:r w:rsidR="345EF023" w:rsidRPr="5FDFBD46">
        <w:rPr>
          <w:rFonts w:cs="Calibri"/>
          <w:color w:val="7F7F7F" w:themeColor="text1" w:themeTint="80"/>
          <w:rtl/>
        </w:rPr>
        <w:t xml:space="preserve">دبي </w:t>
      </w:r>
      <w:r w:rsidR="61ACEC2D" w:rsidRPr="5FDFBD46">
        <w:rPr>
          <w:rFonts w:cs="Calibri"/>
          <w:color w:val="7F7F7F" w:themeColor="text1" w:themeTint="80"/>
          <w:rtl/>
        </w:rPr>
        <w:t xml:space="preserve">هي قلب مستقبل دبي </w:t>
      </w:r>
      <w:r w:rsidR="2F3DA2C0" w:rsidRPr="5FDFBD46">
        <w:rPr>
          <w:rFonts w:cs="Calibri"/>
          <w:color w:val="7F7F7F" w:themeColor="text1" w:themeTint="80"/>
          <w:rtl/>
        </w:rPr>
        <w:t>ا</w:t>
      </w:r>
      <w:r w:rsidR="70AFC3EB" w:rsidRPr="5FDFBD46">
        <w:rPr>
          <w:rFonts w:cs="Calibri"/>
          <w:color w:val="7F7F7F" w:themeColor="text1" w:themeTint="80"/>
          <w:rtl/>
        </w:rPr>
        <w:t>لنابض ب</w:t>
      </w:r>
      <w:r w:rsidR="2F3DA2C0" w:rsidRPr="5FDFBD46">
        <w:rPr>
          <w:rFonts w:cs="Calibri"/>
          <w:color w:val="7F7F7F" w:themeColor="text1" w:themeTint="80"/>
          <w:rtl/>
        </w:rPr>
        <w:t>الابتكار و</w:t>
      </w:r>
      <w:r w:rsidR="71A4E486" w:rsidRPr="5FDFBD46">
        <w:rPr>
          <w:rFonts w:cs="Calibri"/>
          <w:color w:val="7F7F7F" w:themeColor="text1" w:themeTint="80"/>
          <w:rtl/>
        </w:rPr>
        <w:t>تُعنى ب</w:t>
      </w:r>
      <w:r w:rsidR="2F3DA2C0" w:rsidRPr="5FDFBD46">
        <w:rPr>
          <w:rFonts w:cs="Calibri"/>
          <w:color w:val="7F7F7F" w:themeColor="text1" w:themeTint="80"/>
          <w:rtl/>
        </w:rPr>
        <w:t>الإنسان والبيئة</w:t>
      </w:r>
      <w:r w:rsidR="74C484CA" w:rsidRPr="5FDFBD46">
        <w:rPr>
          <w:rFonts w:cs="Calibri"/>
          <w:color w:val="7F7F7F" w:themeColor="text1" w:themeTint="80"/>
          <w:rtl/>
        </w:rPr>
        <w:t xml:space="preserve"> على حد سواء،</w:t>
      </w:r>
      <w:r w:rsidR="2F3DA2C0" w:rsidRPr="5FDFBD46">
        <w:rPr>
          <w:rFonts w:cs="Calibri"/>
          <w:color w:val="7F7F7F" w:themeColor="text1" w:themeTint="80"/>
          <w:rtl/>
        </w:rPr>
        <w:t xml:space="preserve"> وهي </w:t>
      </w:r>
      <w:r w:rsidR="61ACEC2D" w:rsidRPr="5FDFBD46">
        <w:rPr>
          <w:rFonts w:cs="Calibri"/>
          <w:color w:val="7F7F7F" w:themeColor="text1" w:themeTint="80"/>
          <w:rtl/>
        </w:rPr>
        <w:t>أحد المراكز الخمسة الرئيسية</w:t>
      </w:r>
      <w:r w:rsidR="301A5E72" w:rsidRPr="5FDFBD46">
        <w:rPr>
          <w:rFonts w:cs="Calibri"/>
          <w:color w:val="7F7F7F" w:themeColor="text1" w:themeTint="80"/>
          <w:rtl/>
        </w:rPr>
        <w:t xml:space="preserve"> ضمن خطة دبي الحضرية </w:t>
      </w:r>
      <w:r w:rsidR="301A5E72" w:rsidRPr="5FDFBD46">
        <w:rPr>
          <w:rFonts w:cs="Calibri"/>
          <w:color w:val="7F7F7F" w:themeColor="text1" w:themeTint="80"/>
        </w:rPr>
        <w:t>2040</w:t>
      </w:r>
      <w:r w:rsidR="4F0A083E" w:rsidRPr="5FDFBD46">
        <w:rPr>
          <w:rFonts w:cs="Calibri"/>
          <w:color w:val="7F7F7F" w:themeColor="text1" w:themeTint="80"/>
          <w:rtl/>
        </w:rPr>
        <w:t xml:space="preserve"> ومحرك رئيسي لأجندة دبي الاقتصادية(</w:t>
      </w:r>
      <w:r w:rsidR="4F0A083E" w:rsidRPr="5FDFBD46">
        <w:rPr>
          <w:rFonts w:cs="Calibri"/>
          <w:color w:val="7F7F7F" w:themeColor="text1" w:themeTint="80"/>
        </w:rPr>
        <w:t>D33</w:t>
      </w:r>
      <w:r w:rsidR="4F0A083E" w:rsidRPr="5FDFBD46">
        <w:rPr>
          <w:rFonts w:cs="Calibri"/>
          <w:color w:val="7F7F7F" w:themeColor="text1" w:themeTint="80"/>
          <w:rtl/>
        </w:rPr>
        <w:t>).</w:t>
      </w:r>
      <w:r w:rsidR="5850B811" w:rsidRPr="5FDFBD46">
        <w:rPr>
          <w:rFonts w:cs="Calibri"/>
          <w:color w:val="7F7F7F" w:themeColor="text1" w:themeTint="80"/>
          <w:rtl/>
        </w:rPr>
        <w:t xml:space="preserve"> </w:t>
      </w:r>
      <w:r w:rsidR="32C9026E" w:rsidRPr="5FDFBD46">
        <w:rPr>
          <w:rFonts w:cs="Calibri"/>
          <w:color w:val="7F7F7F" w:themeColor="text1" w:themeTint="80"/>
          <w:rtl/>
        </w:rPr>
        <w:t xml:space="preserve">تمتاز </w:t>
      </w:r>
      <w:r w:rsidR="1F0554BE" w:rsidRPr="5FDFBD46">
        <w:rPr>
          <w:rFonts w:cs="Calibri"/>
          <w:color w:val="7F7F7F" w:themeColor="text1" w:themeTint="80"/>
          <w:rtl/>
        </w:rPr>
        <w:t xml:space="preserve">مدينة إكسبو </w:t>
      </w:r>
      <w:r w:rsidR="32C9026E" w:rsidRPr="5FDFBD46">
        <w:rPr>
          <w:rFonts w:cs="Calibri"/>
          <w:color w:val="7F7F7F" w:themeColor="text1" w:themeTint="80"/>
          <w:rtl/>
        </w:rPr>
        <w:t>بموقع استراتيجي يتوسط مركز دبي للمعارض ومطار آل مكتوم الدولي وميناء جبل عل</w:t>
      </w:r>
      <w:r w:rsidR="3D0A49B6" w:rsidRPr="5FDFBD46">
        <w:rPr>
          <w:rFonts w:cs="Calibri"/>
          <w:color w:val="7F7F7F" w:themeColor="text1" w:themeTint="80"/>
          <w:rtl/>
        </w:rPr>
        <w:t>ي</w:t>
      </w:r>
      <w:r w:rsidR="64234EB4" w:rsidRPr="5FDFBD46">
        <w:rPr>
          <w:rFonts w:cs="Calibri"/>
          <w:color w:val="7F7F7F" w:themeColor="text1" w:themeTint="80"/>
          <w:rtl/>
        </w:rPr>
        <w:t>، وتلتزم بتعزيز تأثيرها الاجتماعي والبيئي والاقتصادي.</w:t>
      </w:r>
      <w:r w:rsidR="00227B46">
        <w:br/>
      </w:r>
      <w:r w:rsidR="1A455FD8" w:rsidRPr="5FDFBD46">
        <w:rPr>
          <w:rFonts w:cs="Calibri"/>
          <w:color w:val="7F7F7F" w:themeColor="text1" w:themeTint="80"/>
          <w:rtl/>
        </w:rPr>
        <w:t xml:space="preserve">تعد </w:t>
      </w:r>
      <w:r w:rsidR="2A88A7E6" w:rsidRPr="5FDFBD46">
        <w:rPr>
          <w:rFonts w:cs="Calibri"/>
          <w:color w:val="7F7F7F" w:themeColor="text1" w:themeTint="80"/>
          <w:rtl/>
        </w:rPr>
        <w:t xml:space="preserve">مدينة إكسبو </w:t>
      </w:r>
      <w:r w:rsidR="1A455FD8" w:rsidRPr="5FDFBD46">
        <w:rPr>
          <w:rFonts w:cs="Calibri"/>
          <w:color w:val="7F7F7F" w:themeColor="text1" w:themeTint="80"/>
          <w:rtl/>
        </w:rPr>
        <w:t>نموذجاً</w:t>
      </w:r>
      <w:r w:rsidR="5FAFF15E" w:rsidRPr="5FDFBD46">
        <w:rPr>
          <w:rFonts w:cs="Calibri"/>
          <w:color w:val="7F7F7F" w:themeColor="text1" w:themeTint="80"/>
          <w:rtl/>
        </w:rPr>
        <w:t xml:space="preserve"> </w:t>
      </w:r>
      <w:r w:rsidR="0B66BB3E" w:rsidRPr="5FDFBD46">
        <w:rPr>
          <w:rFonts w:cs="Calibri"/>
          <w:color w:val="7F7F7F" w:themeColor="text1" w:themeTint="80"/>
          <w:rtl/>
        </w:rPr>
        <w:t xml:space="preserve">رائداً في التخطيط </w:t>
      </w:r>
      <w:r w:rsidR="61B1320B" w:rsidRPr="5FDFBD46">
        <w:rPr>
          <w:rFonts w:cs="Calibri"/>
          <w:color w:val="7F7F7F" w:themeColor="text1" w:themeTint="80"/>
          <w:rtl/>
        </w:rPr>
        <w:t xml:space="preserve">الحضري </w:t>
      </w:r>
      <w:r w:rsidR="1A455FD8" w:rsidRPr="5FDFBD46">
        <w:rPr>
          <w:rFonts w:cs="Calibri"/>
          <w:color w:val="7F7F7F" w:themeColor="text1" w:themeTint="80"/>
          <w:rtl/>
        </w:rPr>
        <w:t xml:space="preserve">المستدام، </w:t>
      </w:r>
      <w:r w:rsidR="31B5075F" w:rsidRPr="5FDFBD46">
        <w:rPr>
          <w:rFonts w:cs="Calibri"/>
          <w:color w:val="7F7F7F" w:themeColor="text1" w:themeTint="80"/>
          <w:rtl/>
        </w:rPr>
        <w:t xml:space="preserve">فهي </w:t>
      </w:r>
      <w:r w:rsidR="4456D87C" w:rsidRPr="5FDFBD46">
        <w:rPr>
          <w:rFonts w:cs="Calibri"/>
          <w:color w:val="7F7F7F" w:themeColor="text1" w:themeTint="80"/>
          <w:rtl/>
        </w:rPr>
        <w:t>تمثل مساراً متقدماً</w:t>
      </w:r>
      <w:r w:rsidR="6DBC0E6B" w:rsidRPr="5FDFBD46">
        <w:rPr>
          <w:rFonts w:cs="Calibri"/>
          <w:color w:val="7F7F7F" w:themeColor="text1" w:themeTint="80"/>
          <w:rtl/>
        </w:rPr>
        <w:t xml:space="preserve"> </w:t>
      </w:r>
      <w:r w:rsidR="1A455FD8" w:rsidRPr="5FDFBD46">
        <w:rPr>
          <w:rFonts w:cs="Calibri"/>
          <w:color w:val="7F7F7F" w:themeColor="text1" w:themeTint="80"/>
          <w:rtl/>
        </w:rPr>
        <w:t xml:space="preserve">لتحقيق أهداف </w:t>
      </w:r>
      <w:r w:rsidR="38CD7FDF" w:rsidRPr="5FDFBD46">
        <w:rPr>
          <w:rFonts w:cs="Calibri"/>
          <w:color w:val="7F7F7F" w:themeColor="text1" w:themeTint="80"/>
          <w:rtl/>
        </w:rPr>
        <w:t xml:space="preserve">التنمية </w:t>
      </w:r>
      <w:r w:rsidR="1A455FD8" w:rsidRPr="5FDFBD46">
        <w:rPr>
          <w:rFonts w:cs="Calibri"/>
          <w:color w:val="7F7F7F" w:themeColor="text1" w:themeTint="80"/>
          <w:rtl/>
        </w:rPr>
        <w:t xml:space="preserve">المستدامة على </w:t>
      </w:r>
      <w:r w:rsidR="0D0380EA" w:rsidRPr="5FDFBD46">
        <w:rPr>
          <w:rFonts w:cs="Calibri"/>
          <w:color w:val="7F7F7F" w:themeColor="text1" w:themeTint="80"/>
          <w:rtl/>
        </w:rPr>
        <w:t xml:space="preserve">الصعيدين </w:t>
      </w:r>
      <w:r w:rsidR="1A455FD8" w:rsidRPr="5FDFBD46">
        <w:rPr>
          <w:rFonts w:cs="Calibri"/>
          <w:color w:val="7F7F7F" w:themeColor="text1" w:themeTint="80"/>
          <w:rtl/>
        </w:rPr>
        <w:t>الاقتصادي والاجتماعي</w:t>
      </w:r>
      <w:r w:rsidR="042CC14A" w:rsidRPr="5FDFBD46">
        <w:rPr>
          <w:rFonts w:cs="Calibri"/>
          <w:color w:val="7F7F7F" w:themeColor="text1" w:themeTint="80"/>
          <w:rtl/>
        </w:rPr>
        <w:t xml:space="preserve"> </w:t>
      </w:r>
      <w:r w:rsidR="2839154A" w:rsidRPr="5FDFBD46">
        <w:rPr>
          <w:rFonts w:cs="Calibri"/>
          <w:color w:val="7F7F7F" w:themeColor="text1" w:themeTint="80"/>
          <w:rtl/>
        </w:rPr>
        <w:t xml:space="preserve">في إطار </w:t>
      </w:r>
      <w:r w:rsidR="042CC14A" w:rsidRPr="5FDFBD46">
        <w:rPr>
          <w:rFonts w:cs="Calibri"/>
          <w:color w:val="7F7F7F" w:themeColor="text1" w:themeTint="80"/>
          <w:rtl/>
        </w:rPr>
        <w:t>تعزيز ال</w:t>
      </w:r>
      <w:r w:rsidR="51568D99" w:rsidRPr="5FDFBD46">
        <w:rPr>
          <w:rFonts w:cs="Calibri"/>
          <w:color w:val="7F7F7F" w:themeColor="text1" w:themeTint="80"/>
          <w:rtl/>
        </w:rPr>
        <w:t>عمل</w:t>
      </w:r>
      <w:r w:rsidR="042CC14A" w:rsidRPr="5FDFBD46">
        <w:rPr>
          <w:rFonts w:cs="Calibri"/>
          <w:color w:val="7F7F7F" w:themeColor="text1" w:themeTint="80"/>
          <w:rtl/>
        </w:rPr>
        <w:t xml:space="preserve"> المشترك</w:t>
      </w:r>
      <w:r w:rsidR="585286D3" w:rsidRPr="5FDFBD46">
        <w:rPr>
          <w:rFonts w:cs="Calibri"/>
          <w:color w:val="7F7F7F" w:themeColor="text1" w:themeTint="80"/>
          <w:rtl/>
        </w:rPr>
        <w:t xml:space="preserve">، </w:t>
      </w:r>
      <w:r w:rsidR="005D4BF1" w:rsidRPr="5FDFBD46">
        <w:rPr>
          <w:rFonts w:cs="Calibri"/>
          <w:color w:val="7F7F7F" w:themeColor="text1" w:themeTint="80"/>
          <w:rtl/>
        </w:rPr>
        <w:t>و</w:t>
      </w:r>
      <w:r w:rsidR="042CC14A" w:rsidRPr="5FDFBD46">
        <w:rPr>
          <w:rFonts w:cs="Calibri"/>
          <w:color w:val="7F7F7F" w:themeColor="text1" w:themeTint="80"/>
          <w:rtl/>
        </w:rPr>
        <w:t xml:space="preserve">تُعرف بكونها </w:t>
      </w:r>
      <w:r w:rsidR="1028C272" w:rsidRPr="5FDFBD46">
        <w:rPr>
          <w:rFonts w:cs="Calibri"/>
          <w:color w:val="7F7F7F" w:themeColor="text1" w:themeTint="80"/>
          <w:rtl/>
        </w:rPr>
        <w:t>مجمع الابتكارات المستدامة الأول في دولة الإمارات العربية المتحدة</w:t>
      </w:r>
      <w:r w:rsidR="6FEB8A87" w:rsidRPr="5FDFBD46">
        <w:rPr>
          <w:rFonts w:cs="Calibri"/>
          <w:color w:val="7F7F7F" w:themeColor="text1" w:themeTint="80"/>
          <w:rtl/>
        </w:rPr>
        <w:t>.</w:t>
      </w:r>
    </w:p>
    <w:p w14:paraId="4A7120B6" w14:textId="33E4EFE0" w:rsidR="00E00C9A" w:rsidRDefault="054086D4" w:rsidP="5FDFBD46">
      <w:pPr>
        <w:pStyle w:val="ListParagraph"/>
        <w:numPr>
          <w:ilvl w:val="0"/>
          <w:numId w:val="1"/>
        </w:numPr>
        <w:bidi/>
        <w:spacing w:line="276" w:lineRule="auto"/>
        <w:rPr>
          <w:rFonts w:cs="Calibri"/>
          <w:rtl/>
        </w:rPr>
      </w:pPr>
      <w:r w:rsidRPr="5FDFBD46">
        <w:rPr>
          <w:rFonts w:cs="Calibri"/>
          <w:color w:val="7F7F7F" w:themeColor="text1" w:themeTint="80"/>
          <w:rtl/>
        </w:rPr>
        <w:t xml:space="preserve"> </w:t>
      </w:r>
      <w:r w:rsidR="6FC1ADEA" w:rsidRPr="5FDFBD46">
        <w:rPr>
          <w:rFonts w:cs="Calibri"/>
          <w:color w:val="7F7F7F" w:themeColor="text1" w:themeTint="80"/>
          <w:rtl/>
        </w:rPr>
        <w:t xml:space="preserve">توفّر </w:t>
      </w:r>
      <w:r w:rsidR="768ECB8D" w:rsidRPr="5FDFBD46">
        <w:rPr>
          <w:rFonts w:cs="Calibri"/>
          <w:color w:val="7F7F7F" w:themeColor="text1" w:themeTint="80"/>
          <w:rtl/>
        </w:rPr>
        <w:t xml:space="preserve">مدينة إكسبو </w:t>
      </w:r>
      <w:r w:rsidRPr="5FDFBD46">
        <w:rPr>
          <w:rFonts w:cs="Calibri"/>
          <w:color w:val="7F7F7F" w:themeColor="text1" w:themeTint="80"/>
          <w:rtl/>
        </w:rPr>
        <w:t xml:space="preserve">بنية تحتية </w:t>
      </w:r>
      <w:r w:rsidR="7423440C" w:rsidRPr="5FDFBD46">
        <w:rPr>
          <w:rFonts w:cs="Calibri"/>
          <w:color w:val="7F7F7F" w:themeColor="text1" w:themeTint="80"/>
          <w:rtl/>
        </w:rPr>
        <w:t xml:space="preserve">سبّاقة </w:t>
      </w:r>
      <w:r w:rsidR="6405A091" w:rsidRPr="5FDFBD46">
        <w:rPr>
          <w:rFonts w:cs="Calibri"/>
          <w:color w:val="7F7F7F" w:themeColor="text1" w:themeTint="80"/>
          <w:rtl/>
        </w:rPr>
        <w:t>ت</w:t>
      </w:r>
      <w:r w:rsidR="5131A7F4" w:rsidRPr="5FDFBD46">
        <w:rPr>
          <w:rFonts w:cs="Calibri"/>
          <w:color w:val="7F7F7F" w:themeColor="text1" w:themeTint="80"/>
          <w:rtl/>
        </w:rPr>
        <w:t>دعم تأسيس وازدهار الشركات من مختلف القطاعات والأحج</w:t>
      </w:r>
      <w:r w:rsidR="341609A7" w:rsidRPr="5FDFBD46">
        <w:rPr>
          <w:rFonts w:cs="Calibri"/>
          <w:color w:val="7F7F7F" w:themeColor="text1" w:themeTint="80"/>
          <w:rtl/>
        </w:rPr>
        <w:t xml:space="preserve">ام </w:t>
      </w:r>
      <w:r w:rsidR="5131A7F4" w:rsidRPr="5FDFBD46">
        <w:rPr>
          <w:rFonts w:cs="Calibri"/>
          <w:color w:val="7F7F7F" w:themeColor="text1" w:themeTint="80"/>
          <w:rtl/>
        </w:rPr>
        <w:t xml:space="preserve">في بيئة </w:t>
      </w:r>
      <w:r w:rsidR="73961A98" w:rsidRPr="5FDFBD46">
        <w:rPr>
          <w:rFonts w:cs="Calibri"/>
          <w:color w:val="7F7F7F" w:themeColor="text1" w:themeTint="80"/>
          <w:rtl/>
        </w:rPr>
        <w:t xml:space="preserve">أعمال </w:t>
      </w:r>
      <w:r w:rsidR="5131A7F4" w:rsidRPr="5FDFBD46">
        <w:rPr>
          <w:rFonts w:cs="Calibri"/>
          <w:color w:val="7F7F7F" w:themeColor="text1" w:themeTint="80"/>
          <w:rtl/>
        </w:rPr>
        <w:t xml:space="preserve">حرة وتنافسية عالمية. </w:t>
      </w:r>
      <w:r w:rsidR="67FA5B3A" w:rsidRPr="5FDFBD46">
        <w:rPr>
          <w:rFonts w:cs="Calibri"/>
          <w:color w:val="7F7F7F" w:themeColor="text1" w:themeTint="80"/>
          <w:rtl/>
        </w:rPr>
        <w:t>كما تلعب دوراً جوهرياً يرتكز على التنمية والتنويع الاقتصادي في دولة الإمارات العربية المتحدة</w:t>
      </w:r>
      <w:r w:rsidR="5C4164ED" w:rsidRPr="5FDFBD46">
        <w:rPr>
          <w:rFonts w:cs="Calibri"/>
          <w:color w:val="7F7F7F" w:themeColor="text1" w:themeTint="80"/>
          <w:rtl/>
        </w:rPr>
        <w:t>،</w:t>
      </w:r>
      <w:r w:rsidR="67FA5B3A" w:rsidRPr="5FDFBD46">
        <w:rPr>
          <w:rFonts w:cs="Calibri"/>
          <w:color w:val="7F7F7F" w:themeColor="text1" w:themeTint="80"/>
          <w:rtl/>
        </w:rPr>
        <w:t xml:space="preserve"> ما يعزز من مكانة دبي الريادية في عالم التجارة والأعمال. </w:t>
      </w:r>
      <w:r w:rsidR="0314F7F3" w:rsidRPr="5FDFBD46">
        <w:rPr>
          <w:rFonts w:cs="Calibri"/>
          <w:color w:val="7F7F7F" w:themeColor="text1" w:themeTint="80"/>
          <w:rtl/>
        </w:rPr>
        <w:t>و</w:t>
      </w:r>
      <w:r w:rsidR="67FA5B3A" w:rsidRPr="5FDFBD46">
        <w:rPr>
          <w:rFonts w:cs="Calibri"/>
          <w:color w:val="7F7F7F" w:themeColor="text1" w:themeTint="80"/>
          <w:rtl/>
        </w:rPr>
        <w:t>من خلال مبادرات ت</w:t>
      </w:r>
      <w:r w:rsidR="43D26845" w:rsidRPr="5FDFBD46">
        <w:rPr>
          <w:rFonts w:cs="Calibri"/>
          <w:color w:val="7F7F7F" w:themeColor="text1" w:themeTint="80"/>
          <w:rtl/>
        </w:rPr>
        <w:t xml:space="preserve">تبنى </w:t>
      </w:r>
      <w:r w:rsidR="67FA5B3A" w:rsidRPr="5FDFBD46">
        <w:rPr>
          <w:rFonts w:cs="Calibri"/>
          <w:color w:val="7F7F7F" w:themeColor="text1" w:themeTint="80"/>
          <w:rtl/>
        </w:rPr>
        <w:t>التوفيق بين الابتكار وا</w:t>
      </w:r>
      <w:r w:rsidR="6359CCC5" w:rsidRPr="5FDFBD46">
        <w:rPr>
          <w:rFonts w:cs="Calibri"/>
          <w:color w:val="7F7F7F" w:themeColor="text1" w:themeTint="80"/>
          <w:rtl/>
        </w:rPr>
        <w:t xml:space="preserve">لمشاريع الصديقة للبيئة، تساهم </w:t>
      </w:r>
      <w:r w:rsidR="1A2FF3D1" w:rsidRPr="5FDFBD46">
        <w:rPr>
          <w:rFonts w:cs="Calibri"/>
          <w:color w:val="7F7F7F" w:themeColor="text1" w:themeTint="80"/>
          <w:rtl/>
        </w:rPr>
        <w:t xml:space="preserve">مدينة إكسبو </w:t>
      </w:r>
      <w:r w:rsidR="6359CCC5" w:rsidRPr="5FDFBD46">
        <w:rPr>
          <w:rFonts w:cs="Calibri"/>
          <w:color w:val="7F7F7F" w:themeColor="text1" w:themeTint="80"/>
          <w:rtl/>
        </w:rPr>
        <w:t xml:space="preserve">بمجتمعاتها السكنية في تشكيل مستقبل الحياة الحضرية </w:t>
      </w:r>
      <w:r w:rsidR="7A8359EC" w:rsidRPr="5FDFBD46">
        <w:rPr>
          <w:rFonts w:cs="Calibri"/>
          <w:color w:val="7F7F7F" w:themeColor="text1" w:themeTint="80"/>
          <w:rtl/>
        </w:rPr>
        <w:t>ب</w:t>
      </w:r>
      <w:r w:rsidR="15146567" w:rsidRPr="5FDFBD46">
        <w:rPr>
          <w:rFonts w:cs="Calibri"/>
          <w:color w:val="7F7F7F" w:themeColor="text1" w:themeTint="80"/>
          <w:rtl/>
        </w:rPr>
        <w:t>الشكل الذي ي</w:t>
      </w:r>
      <w:r w:rsidR="6359CCC5" w:rsidRPr="5FDFBD46">
        <w:rPr>
          <w:rFonts w:cs="Calibri"/>
          <w:color w:val="7F7F7F" w:themeColor="text1" w:themeTint="80"/>
          <w:rtl/>
        </w:rPr>
        <w:t xml:space="preserve">ضع رفاهية السكان وجودة المعيشة على رأس الأولويات. </w:t>
      </w:r>
    </w:p>
    <w:p w14:paraId="6086B2DA" w14:textId="446327AD" w:rsidR="00E00C9A" w:rsidRDefault="18CBC883" w:rsidP="5FDFBD46">
      <w:pPr>
        <w:pStyle w:val="ListParagraph"/>
        <w:numPr>
          <w:ilvl w:val="0"/>
          <w:numId w:val="1"/>
        </w:numPr>
        <w:bidi/>
        <w:spacing w:line="276" w:lineRule="auto"/>
        <w:rPr>
          <w:rFonts w:cs="Calibri"/>
          <w:rtl/>
          <w:lang w:val="en-US"/>
        </w:rPr>
      </w:pPr>
      <w:r w:rsidRPr="5FDFBD46">
        <w:rPr>
          <w:rFonts w:cs="Calibri"/>
          <w:color w:val="7F7F7F" w:themeColor="text1" w:themeTint="80"/>
          <w:rtl/>
          <w:lang w:val="en-US"/>
        </w:rPr>
        <w:t xml:space="preserve">تمثل </w:t>
      </w:r>
      <w:r w:rsidR="469C4120" w:rsidRPr="5FDFBD46">
        <w:rPr>
          <w:rFonts w:cs="Calibri"/>
          <w:color w:val="7F7F7F" w:themeColor="text1" w:themeTint="80"/>
          <w:rtl/>
          <w:lang w:val="en-US"/>
        </w:rPr>
        <w:t xml:space="preserve">مدينة </w:t>
      </w:r>
      <w:r w:rsidR="0A1502AA" w:rsidRPr="5FDFBD46">
        <w:rPr>
          <w:rFonts w:cs="Calibri"/>
          <w:color w:val="7F7F7F" w:themeColor="text1" w:themeTint="80"/>
          <w:rtl/>
          <w:lang w:val="en-US"/>
        </w:rPr>
        <w:t xml:space="preserve">إكسبو </w:t>
      </w:r>
      <w:r w:rsidR="49756998" w:rsidRPr="5FDFBD46">
        <w:rPr>
          <w:rFonts w:cs="Calibri"/>
          <w:color w:val="7F7F7F" w:themeColor="text1" w:themeTint="80"/>
          <w:rtl/>
          <w:lang w:val="en-US"/>
        </w:rPr>
        <w:t>بيئة</w:t>
      </w:r>
      <w:r w:rsidR="5BE47416" w:rsidRPr="5FDFBD46">
        <w:rPr>
          <w:rFonts w:cs="Calibri"/>
          <w:color w:val="7F7F7F" w:themeColor="text1" w:themeTint="80"/>
          <w:rtl/>
          <w:lang w:val="en-US"/>
        </w:rPr>
        <w:t>ً</w:t>
      </w:r>
      <w:r w:rsidR="49756998" w:rsidRPr="5FDFBD46">
        <w:rPr>
          <w:rFonts w:cs="Calibri"/>
          <w:color w:val="7F7F7F" w:themeColor="text1" w:themeTint="80"/>
          <w:rtl/>
          <w:lang w:val="en-US"/>
        </w:rPr>
        <w:t xml:space="preserve"> حيوية</w:t>
      </w:r>
      <w:r w:rsidR="3AC2D47B" w:rsidRPr="5FDFBD46">
        <w:rPr>
          <w:rFonts w:cs="Calibri"/>
          <w:color w:val="7F7F7F" w:themeColor="text1" w:themeTint="80"/>
          <w:rtl/>
          <w:lang w:val="en-US"/>
        </w:rPr>
        <w:t>ً</w:t>
      </w:r>
      <w:r w:rsidR="49756998" w:rsidRPr="5FDFBD46">
        <w:rPr>
          <w:rFonts w:cs="Calibri"/>
          <w:color w:val="7F7F7F" w:themeColor="text1" w:themeTint="80"/>
          <w:rtl/>
          <w:lang w:val="en-US"/>
        </w:rPr>
        <w:t xml:space="preserve"> ذات أطر </w:t>
      </w:r>
      <w:r w:rsidR="469C4120" w:rsidRPr="5FDFBD46">
        <w:rPr>
          <w:rFonts w:cs="Calibri"/>
          <w:color w:val="7F7F7F" w:themeColor="text1" w:themeTint="80"/>
          <w:rtl/>
          <w:lang w:val="en-US"/>
        </w:rPr>
        <w:t>واسعة</w:t>
      </w:r>
      <w:r w:rsidR="5E4AB542" w:rsidRPr="5FDFBD46">
        <w:rPr>
          <w:rFonts w:cs="Calibri"/>
          <w:color w:val="7F7F7F" w:themeColor="text1" w:themeTint="80"/>
          <w:rtl/>
          <w:lang w:val="en-US"/>
        </w:rPr>
        <w:t>،</w:t>
      </w:r>
      <w:r w:rsidR="469C4120" w:rsidRPr="5FDFBD46">
        <w:rPr>
          <w:rFonts w:cs="Calibri"/>
          <w:color w:val="7F7F7F" w:themeColor="text1" w:themeTint="80"/>
          <w:rtl/>
          <w:lang w:val="en-US"/>
        </w:rPr>
        <w:t xml:space="preserve"> ت</w:t>
      </w:r>
      <w:r w:rsidR="1DBA8FAD" w:rsidRPr="5FDFBD46">
        <w:rPr>
          <w:rFonts w:cs="Calibri"/>
          <w:color w:val="7F7F7F" w:themeColor="text1" w:themeTint="80"/>
          <w:rtl/>
          <w:lang w:val="en-US"/>
        </w:rPr>
        <w:t>ُ</w:t>
      </w:r>
      <w:r w:rsidR="469C4120" w:rsidRPr="5FDFBD46">
        <w:rPr>
          <w:rFonts w:cs="Calibri"/>
          <w:color w:val="7F7F7F" w:themeColor="text1" w:themeTint="80"/>
          <w:rtl/>
          <w:lang w:val="en-US"/>
        </w:rPr>
        <w:t>بنى على ربط الشركات والهيئات الحكومية والمنظمات والمؤسسات التعليمية وا</w:t>
      </w:r>
      <w:r w:rsidR="5C6EAC45" w:rsidRPr="5FDFBD46">
        <w:rPr>
          <w:rFonts w:cs="Calibri"/>
          <w:color w:val="7F7F7F" w:themeColor="text1" w:themeTint="80"/>
          <w:rtl/>
          <w:lang w:val="en-US"/>
        </w:rPr>
        <w:t xml:space="preserve">لسكان والزوّار، وتستضيف مختلف المبادرات </w:t>
      </w:r>
      <w:r w:rsidR="5B19C8AF" w:rsidRPr="5FDFBD46">
        <w:rPr>
          <w:rFonts w:cs="Calibri"/>
          <w:color w:val="7F7F7F" w:themeColor="text1" w:themeTint="80"/>
          <w:rtl/>
          <w:lang w:val="en-US"/>
        </w:rPr>
        <w:t>والفعاليات الثقافية والتعليمية والترفيهية</w:t>
      </w:r>
      <w:r w:rsidR="0B1A32DE" w:rsidRPr="5FDFBD46">
        <w:rPr>
          <w:rFonts w:cs="Calibri"/>
          <w:color w:val="7F7F7F" w:themeColor="text1" w:themeTint="80"/>
          <w:rtl/>
          <w:lang w:val="en-US"/>
        </w:rPr>
        <w:t>،</w:t>
      </w:r>
      <w:r w:rsidR="5B19C8AF" w:rsidRPr="5FDFBD46">
        <w:rPr>
          <w:rFonts w:cs="Calibri"/>
          <w:color w:val="7F7F7F" w:themeColor="text1" w:themeTint="80"/>
          <w:rtl/>
          <w:lang w:val="en-US"/>
        </w:rPr>
        <w:t xml:space="preserve"> ك</w:t>
      </w:r>
      <w:r w:rsidR="6017509E" w:rsidRPr="5FDFBD46">
        <w:rPr>
          <w:rFonts w:cs="Calibri"/>
          <w:color w:val="7F7F7F" w:themeColor="text1" w:themeTint="80"/>
          <w:rtl/>
          <w:lang w:val="en-US"/>
        </w:rPr>
        <w:t xml:space="preserve">ما </w:t>
      </w:r>
      <w:r w:rsidR="3EA5C356" w:rsidRPr="5FDFBD46">
        <w:rPr>
          <w:rFonts w:cs="Calibri"/>
          <w:color w:val="7F7F7F" w:themeColor="text1" w:themeTint="80"/>
          <w:rtl/>
          <w:lang w:val="en-US"/>
        </w:rPr>
        <w:t xml:space="preserve">أنها </w:t>
      </w:r>
      <w:r w:rsidR="6017509E" w:rsidRPr="5FDFBD46">
        <w:rPr>
          <w:rFonts w:cs="Calibri"/>
          <w:color w:val="7F7F7F" w:themeColor="text1" w:themeTint="80"/>
          <w:rtl/>
          <w:lang w:val="en-US"/>
        </w:rPr>
        <w:t xml:space="preserve">تحتفي </w:t>
      </w:r>
      <w:r w:rsidR="5B19C8AF" w:rsidRPr="5FDFBD46">
        <w:rPr>
          <w:rFonts w:cs="Calibri"/>
          <w:color w:val="7F7F7F" w:themeColor="text1" w:themeTint="80"/>
          <w:rtl/>
          <w:lang w:val="en-US"/>
        </w:rPr>
        <w:t>بالإبداع والفكر المتجدد الملهم لأجيال المستقبل</w:t>
      </w:r>
      <w:r w:rsidR="51A1F490" w:rsidRPr="5FDFBD46">
        <w:rPr>
          <w:rFonts w:cs="Calibri"/>
          <w:color w:val="7F7F7F" w:themeColor="text1" w:themeTint="80"/>
          <w:rtl/>
          <w:lang w:val="en-US"/>
        </w:rPr>
        <w:t xml:space="preserve">. </w:t>
      </w:r>
    </w:p>
    <w:p w14:paraId="00592A31" w14:textId="1133B87F" w:rsidR="00E00C9A" w:rsidRDefault="51A1F490" w:rsidP="5FDFBD46">
      <w:pPr>
        <w:pStyle w:val="ListParagraph"/>
        <w:numPr>
          <w:ilvl w:val="0"/>
          <w:numId w:val="1"/>
        </w:numPr>
        <w:bidi/>
        <w:spacing w:line="276" w:lineRule="auto"/>
        <w:rPr>
          <w:rFonts w:cs="Calibri"/>
          <w:rtl/>
        </w:rPr>
      </w:pPr>
      <w:r w:rsidRPr="5FDFBD46">
        <w:rPr>
          <w:rFonts w:cs="Calibri"/>
          <w:color w:val="7F7F7F" w:themeColor="text1" w:themeTint="80"/>
          <w:rtl/>
        </w:rPr>
        <w:t>مدينة إكسبو هي مقر الإبداع وحاضنة الابتكارات، وتوفر منصة عالمية للأفكار الرائدة وتجارب الحلول المستدامة التي تعود بالأثر الإيجابي على الإنسان وال</w:t>
      </w:r>
      <w:r w:rsidR="56CF1801" w:rsidRPr="5FDFBD46">
        <w:rPr>
          <w:rFonts w:cs="Calibri"/>
          <w:color w:val="7F7F7F" w:themeColor="text1" w:themeTint="80"/>
          <w:rtl/>
        </w:rPr>
        <w:t xml:space="preserve">كوكب، </w:t>
      </w:r>
      <w:r w:rsidR="143A5145" w:rsidRPr="5FDFBD46">
        <w:rPr>
          <w:rFonts w:cs="Calibri"/>
          <w:color w:val="7F7F7F" w:themeColor="text1" w:themeTint="80"/>
          <w:rtl/>
        </w:rPr>
        <w:t xml:space="preserve">ومن خلال </w:t>
      </w:r>
      <w:r w:rsidR="042C6383" w:rsidRPr="5FDFBD46">
        <w:rPr>
          <w:rFonts w:cs="Calibri"/>
          <w:color w:val="7F7F7F" w:themeColor="text1" w:themeTint="80"/>
          <w:rtl/>
          <w:lang w:val="en-US"/>
        </w:rPr>
        <w:t>مسيرتها الهادفة</w:t>
      </w:r>
      <w:r w:rsidR="4033E337" w:rsidRPr="5FDFBD46">
        <w:rPr>
          <w:rFonts w:cs="Calibri"/>
          <w:color w:val="7F7F7F" w:themeColor="text1" w:themeTint="80"/>
          <w:rtl/>
          <w:lang w:val="en-US"/>
        </w:rPr>
        <w:t xml:space="preserve"> </w:t>
      </w:r>
      <w:r w:rsidR="1D6CAE2F" w:rsidRPr="5FDFBD46">
        <w:rPr>
          <w:rFonts w:cs="Calibri"/>
          <w:color w:val="7F7F7F" w:themeColor="text1" w:themeTint="80"/>
          <w:rtl/>
          <w:lang w:val="en-US"/>
        </w:rPr>
        <w:t xml:space="preserve">للحد من الانبعاثات الكربونية فهي تُرسي معاييراً للتنمية الحضرية وتوطد لممارسات أكثر </w:t>
      </w:r>
      <w:r w:rsidR="2D205B4F" w:rsidRPr="5FDFBD46">
        <w:rPr>
          <w:rFonts w:cs="Calibri"/>
          <w:color w:val="7F7F7F" w:themeColor="text1" w:themeTint="80"/>
          <w:rtl/>
          <w:lang w:val="en-US"/>
        </w:rPr>
        <w:t xml:space="preserve">ترشيداً ومسؤولية </w:t>
      </w:r>
      <w:r w:rsidR="2E273F76" w:rsidRPr="5FDFBD46">
        <w:rPr>
          <w:rFonts w:cs="Calibri"/>
          <w:color w:val="7F7F7F" w:themeColor="text1" w:themeTint="80"/>
          <w:rtl/>
          <w:lang w:val="en-US"/>
        </w:rPr>
        <w:t xml:space="preserve">تسهم في دفع عجلة التقدم وصنع مستقبل أكثر توازناً واستدامة على كافة الأصعدة. </w:t>
      </w:r>
      <w:r w:rsidR="00227B46">
        <w:br/>
      </w:r>
      <w:r w:rsidR="27882214" w:rsidRPr="5FDFBD46">
        <w:rPr>
          <w:rFonts w:cs="Calibri"/>
          <w:rtl/>
        </w:rPr>
        <w:t xml:space="preserve"> </w:t>
      </w:r>
    </w:p>
    <w:p w14:paraId="77B44A93" w14:textId="77777777" w:rsidR="00E00C9A" w:rsidRDefault="00E00C9A" w:rsidP="00E00C9A">
      <w:pPr>
        <w:bidi/>
        <w:spacing w:line="276" w:lineRule="auto"/>
        <w:rPr>
          <w:rFonts w:cs="Calibri"/>
          <w:rtl/>
        </w:rPr>
      </w:pPr>
    </w:p>
    <w:p w14:paraId="5A9DF31F" w14:textId="77777777" w:rsidR="00E00C9A" w:rsidRDefault="00E00C9A" w:rsidP="00E00C9A">
      <w:pPr>
        <w:bidi/>
        <w:spacing w:line="276" w:lineRule="auto"/>
        <w:rPr>
          <w:rFonts w:cs="Calibri"/>
          <w:rtl/>
        </w:rPr>
      </w:pPr>
    </w:p>
    <w:p w14:paraId="7884CEF0" w14:textId="77777777" w:rsidR="00E00C9A" w:rsidRDefault="00714AD0" w:rsidP="00E00C9A">
      <w:pPr>
        <w:bidi/>
        <w:spacing w:after="240" w:line="276" w:lineRule="auto"/>
        <w:jc w:val="center"/>
        <w:rPr>
          <w:rStyle w:val="Hyperlink"/>
          <w:rFonts w:ascii="Calibri Light" w:hAnsi="Calibri Light" w:cs="Calibri Light"/>
          <w:b/>
          <w:bCs/>
          <w:color w:val="2F5496"/>
          <w:sz w:val="20"/>
          <w:szCs w:val="20"/>
          <w:rtl/>
        </w:rPr>
      </w:pPr>
      <w:r w:rsidRPr="00714AD0">
        <w:rPr>
          <w:rFonts w:cs="Calibri"/>
          <w:color w:val="7F7F7F"/>
          <w:rtl/>
        </w:rPr>
        <w:t xml:space="preserve">للاستفسارات الإعلامية، يرجى </w:t>
      </w:r>
      <w:r w:rsidRPr="00714AD0">
        <w:rPr>
          <w:rFonts w:cs="Calibri" w:hint="cs"/>
          <w:color w:val="7F7F7F"/>
          <w:rtl/>
        </w:rPr>
        <w:t>التواصل عبر</w:t>
      </w:r>
      <w:r w:rsidRPr="00714AD0">
        <w:rPr>
          <w:rFonts w:cs="Calibri"/>
          <w:color w:val="7F7F7F"/>
          <w:rtl/>
        </w:rPr>
        <w:t xml:space="preserve"> </w:t>
      </w:r>
      <w:r w:rsidR="00E37E90">
        <w:rPr>
          <w:rFonts w:cs="Calibri" w:hint="cs"/>
          <w:color w:val="7F7F7F"/>
          <w:rtl/>
        </w:rPr>
        <w:t xml:space="preserve"> </w:t>
      </w:r>
      <w:hyperlink r:id="rId13" w:history="1">
        <w:r w:rsidR="00E37E90" w:rsidRPr="00714AD0">
          <w:rPr>
            <w:rStyle w:val="Hyperlink"/>
            <w:rFonts w:ascii="Calibri Light" w:hAnsi="Calibri Light" w:cs="Calibri Light"/>
            <w:b/>
            <w:bCs/>
            <w:color w:val="2F5496"/>
            <w:sz w:val="20"/>
            <w:szCs w:val="20"/>
          </w:rPr>
          <w:t>press.office@expocitydubai.ae</w:t>
        </w:r>
      </w:hyperlink>
      <w:r w:rsidR="00E37E90">
        <w:rPr>
          <w:rStyle w:val="Hyperlink"/>
          <w:rFonts w:ascii="Calibri Light" w:hAnsi="Calibri Light" w:cs="Calibri Light" w:hint="cs"/>
          <w:b/>
          <w:bCs/>
          <w:color w:val="2F5496"/>
          <w:sz w:val="20"/>
          <w:szCs w:val="20"/>
          <w:rtl/>
        </w:rPr>
        <w:t xml:space="preserve"> </w:t>
      </w:r>
    </w:p>
    <w:p w14:paraId="1A03D5DC" w14:textId="77777777" w:rsidR="00635B26" w:rsidRDefault="00635B26" w:rsidP="00635B26">
      <w:pPr>
        <w:bidi/>
        <w:spacing w:after="240" w:line="276" w:lineRule="auto"/>
        <w:jc w:val="center"/>
        <w:rPr>
          <w:rStyle w:val="Hyperlink"/>
          <w:rFonts w:ascii="Calibri Light" w:hAnsi="Calibri Light" w:cs="Calibri Light"/>
          <w:b/>
          <w:bCs/>
          <w:color w:val="2F5496"/>
          <w:highlight w:val="yellow"/>
          <w:rtl/>
        </w:rPr>
      </w:pPr>
    </w:p>
    <w:p w14:paraId="20301863" w14:textId="77777777" w:rsidR="00635B26" w:rsidRDefault="00635B26" w:rsidP="00635B26">
      <w:pPr>
        <w:bidi/>
        <w:spacing w:after="240" w:line="276" w:lineRule="auto"/>
        <w:jc w:val="center"/>
        <w:rPr>
          <w:rStyle w:val="Hyperlink"/>
          <w:rFonts w:ascii="Calibri Light" w:hAnsi="Calibri Light" w:cs="Calibri Light"/>
          <w:b/>
          <w:bCs/>
          <w:color w:val="2F5496"/>
          <w:highlight w:val="yellow"/>
          <w:rtl/>
        </w:rPr>
      </w:pPr>
    </w:p>
    <w:p w14:paraId="70246208" w14:textId="77777777" w:rsidR="00635B26" w:rsidRPr="00714AD0" w:rsidRDefault="00635B26" w:rsidP="00635B26">
      <w:pPr>
        <w:bidi/>
        <w:spacing w:after="240" w:line="276" w:lineRule="auto"/>
        <w:jc w:val="center"/>
        <w:rPr>
          <w:rFonts w:ascii="Calibri Light" w:eastAsia="Times New Roman" w:hAnsi="Calibri Light" w:cs="Calibri Light"/>
          <w:b/>
          <w:bCs/>
          <w:color w:val="808080"/>
          <w:sz w:val="20"/>
          <w:szCs w:val="20"/>
          <w:highlight w:val="yellow"/>
          <w:u w:val="single"/>
          <w:rtl/>
          <w:lang w:bidi="ar-AE"/>
        </w:rPr>
      </w:pPr>
    </w:p>
    <w:tbl>
      <w:tblPr>
        <w:tblW w:w="5000" w:type="pct"/>
        <w:jc w:val="center"/>
        <w:tblLook w:val="0600" w:firstRow="0" w:lastRow="0" w:firstColumn="0" w:lastColumn="0" w:noHBand="1" w:noVBand="1"/>
      </w:tblPr>
      <w:tblGrid>
        <w:gridCol w:w="618"/>
        <w:gridCol w:w="4840"/>
        <w:gridCol w:w="636"/>
        <w:gridCol w:w="4706"/>
      </w:tblGrid>
      <w:tr w:rsidR="00CC33F5" w14:paraId="03D98720" w14:textId="77777777" w:rsidTr="5FDFBD46">
        <w:trPr>
          <w:trHeight w:val="454"/>
          <w:jc w:val="center"/>
        </w:trPr>
        <w:tc>
          <w:tcPr>
            <w:tcW w:w="281" w:type="pct"/>
            <w:shd w:val="clear" w:color="auto" w:fill="F2F2F2" w:themeFill="background1" w:themeFillShade="F2"/>
            <w:vAlign w:val="center"/>
            <w:hideMark/>
          </w:tcPr>
          <w:p w14:paraId="3ED1C577" w14:textId="77777777" w:rsidR="00635B26" w:rsidRDefault="00B3204A">
            <w:pPr>
              <w:tabs>
                <w:tab w:val="right" w:pos="6067"/>
              </w:tabs>
              <w:spacing w:line="276" w:lineRule="auto"/>
              <w:contextualSpacing/>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19651BF7" wp14:editId="3E837C4F">
                  <wp:extent cx="255270" cy="255270"/>
                  <wp:effectExtent l="0" t="0" r="0" b="0"/>
                  <wp:docPr id="1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250" w:type="pct"/>
            <w:shd w:val="clear" w:color="auto" w:fill="F2F2F2" w:themeFill="background1" w:themeFillShade="F2"/>
            <w:vAlign w:val="center"/>
            <w:hideMark/>
          </w:tcPr>
          <w:p w14:paraId="10914A1D" w14:textId="70A5C66E" w:rsidR="00635B26" w:rsidRPr="00635B26" w:rsidRDefault="33D889D7">
            <w:pPr>
              <w:tabs>
                <w:tab w:val="right" w:pos="6067"/>
              </w:tabs>
              <w:spacing w:line="276" w:lineRule="auto"/>
              <w:rPr>
                <w:rFonts w:eastAsia="Cambria" w:cs="Calibri"/>
                <w:color w:val="2F5496"/>
                <w:sz w:val="20"/>
                <w:szCs w:val="20"/>
                <w:lang w:val="en-US"/>
              </w:rPr>
            </w:pPr>
            <w:hyperlink r:id="rId15">
              <w:r w:rsidRPr="5FDFBD46">
                <w:rPr>
                  <w:rStyle w:val="Hyperlink"/>
                  <w:rFonts w:eastAsia="Cambria" w:cs="Calibri"/>
                  <w:color w:val="2F5496"/>
                  <w:sz w:val="20"/>
                  <w:szCs w:val="20"/>
                  <w:u w:val="none"/>
                  <w:lang w:val="en-US"/>
                </w:rPr>
                <w:t>twitter.com/ExpoCityDubai</w:t>
              </w:r>
            </w:hyperlink>
            <w:r w:rsidR="00635B26">
              <w:tab/>
            </w:r>
          </w:p>
        </w:tc>
        <w:tc>
          <w:tcPr>
            <w:tcW w:w="281" w:type="pct"/>
            <w:shd w:val="clear" w:color="auto" w:fill="F2F2F2" w:themeFill="background1" w:themeFillShade="F2"/>
            <w:vAlign w:val="center"/>
            <w:hideMark/>
          </w:tcPr>
          <w:p w14:paraId="30D4F2E2" w14:textId="77777777" w:rsidR="00635B26" w:rsidRPr="00635B26" w:rsidRDefault="00B3204A">
            <w:pPr>
              <w:rPr>
                <w:rFonts w:eastAsia="Times New Roman" w:cs="Calibri"/>
                <w:b/>
                <w:bCs/>
                <w:noProof/>
                <w:color w:val="000000"/>
                <w:sz w:val="20"/>
                <w:szCs w:val="20"/>
                <w:lang w:val="en-US"/>
              </w:rPr>
            </w:pPr>
            <w:r w:rsidRPr="00635B26">
              <w:rPr>
                <w:rFonts w:eastAsia="Times New Roman" w:cs="Calibri"/>
                <w:b/>
                <w:bCs/>
                <w:noProof/>
                <w:color w:val="000000"/>
                <w:sz w:val="20"/>
                <w:szCs w:val="20"/>
                <w:lang w:val="en-US"/>
              </w:rPr>
              <w:drawing>
                <wp:inline distT="0" distB="0" distL="0" distR="0" wp14:anchorId="74F03C40" wp14:editId="157EDA25">
                  <wp:extent cx="255270" cy="255270"/>
                  <wp:effectExtent l="0" t="0" r="0" b="0"/>
                  <wp:docPr id="1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189" w:type="pct"/>
            <w:shd w:val="clear" w:color="auto" w:fill="F2F2F2" w:themeFill="background1" w:themeFillShade="F2"/>
            <w:vAlign w:val="center"/>
            <w:hideMark/>
          </w:tcPr>
          <w:p w14:paraId="7476925A" w14:textId="77777777" w:rsidR="00635B26" w:rsidRPr="00635B26" w:rsidRDefault="00635B26">
            <w:pPr>
              <w:rPr>
                <w:rFonts w:eastAsia="Cambria" w:cs="Calibri"/>
                <w:color w:val="2F5496"/>
                <w:sz w:val="20"/>
                <w:szCs w:val="20"/>
                <w:lang w:val="en-US"/>
              </w:rPr>
            </w:pPr>
            <w:hyperlink r:id="rId17" w:history="1">
              <w:r w:rsidRPr="00635B26">
                <w:rPr>
                  <w:rStyle w:val="Hyperlink"/>
                  <w:rFonts w:eastAsia="Cambria" w:cs="Calibri"/>
                  <w:color w:val="2F5496"/>
                  <w:sz w:val="20"/>
                  <w:szCs w:val="20"/>
                  <w:u w:val="none"/>
                  <w:lang w:val="en-US"/>
                </w:rPr>
                <w:t>facebook.com/</w:t>
              </w:r>
              <w:proofErr w:type="spellStart"/>
              <w:r w:rsidRPr="00635B26">
                <w:rPr>
                  <w:rStyle w:val="Hyperlink"/>
                  <w:rFonts w:eastAsia="Cambria" w:cs="Calibri"/>
                  <w:color w:val="2F5496"/>
                  <w:sz w:val="20"/>
                  <w:szCs w:val="20"/>
                  <w:u w:val="none"/>
                  <w:lang w:val="en-US"/>
                </w:rPr>
                <w:t>ExpoCityDubai</w:t>
              </w:r>
              <w:proofErr w:type="spellEnd"/>
            </w:hyperlink>
          </w:p>
        </w:tc>
      </w:tr>
      <w:tr w:rsidR="00CC33F5" w14:paraId="1C5588A8" w14:textId="77777777" w:rsidTr="5FDFBD46">
        <w:trPr>
          <w:trHeight w:val="454"/>
          <w:jc w:val="center"/>
        </w:trPr>
        <w:tc>
          <w:tcPr>
            <w:tcW w:w="281" w:type="pct"/>
            <w:shd w:val="clear" w:color="auto" w:fill="F2F2F2" w:themeFill="background1" w:themeFillShade="F2"/>
            <w:vAlign w:val="center"/>
            <w:hideMark/>
          </w:tcPr>
          <w:p w14:paraId="4B2196D7" w14:textId="77777777" w:rsidR="00635B26" w:rsidRDefault="00B3204A">
            <w:pPr>
              <w:rPr>
                <w:rFonts w:eastAsia="Times New Roman" w:cs="Calibri"/>
                <w:b/>
                <w:bCs/>
                <w:noProof/>
                <w:color w:val="000000"/>
                <w:sz w:val="20"/>
                <w:szCs w:val="20"/>
                <w:lang w:val="en-US"/>
              </w:rPr>
            </w:pPr>
            <w:r>
              <w:rPr>
                <w:rFonts w:eastAsia="Times New Roman" w:cs="Calibri"/>
                <w:b/>
                <w:bCs/>
                <w:noProof/>
                <w:color w:val="000000"/>
                <w:sz w:val="20"/>
                <w:szCs w:val="20"/>
                <w:lang w:val="en-US"/>
              </w:rPr>
              <w:lastRenderedPageBreak/>
              <w:drawing>
                <wp:inline distT="0" distB="0" distL="0" distR="0" wp14:anchorId="2219FD24" wp14:editId="2DCC6657">
                  <wp:extent cx="255270" cy="255270"/>
                  <wp:effectExtent l="0" t="0" r="0" b="0"/>
                  <wp:docPr id="1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250" w:type="pct"/>
            <w:shd w:val="clear" w:color="auto" w:fill="F2F2F2" w:themeFill="background1" w:themeFillShade="F2"/>
            <w:vAlign w:val="center"/>
            <w:hideMark/>
          </w:tcPr>
          <w:p w14:paraId="62A48321" w14:textId="77777777" w:rsidR="00635B26" w:rsidRPr="00635B26" w:rsidRDefault="00635B26">
            <w:pPr>
              <w:rPr>
                <w:rFonts w:eastAsia="Cambria" w:cs="Calibri"/>
                <w:color w:val="2F5496"/>
                <w:sz w:val="20"/>
                <w:szCs w:val="20"/>
                <w:lang w:val="en-US"/>
              </w:rPr>
            </w:pPr>
            <w:hyperlink r:id="rId19" w:history="1">
              <w:r w:rsidRPr="00635B26">
                <w:rPr>
                  <w:rStyle w:val="Hyperlink"/>
                  <w:rFonts w:eastAsia="Cambria" w:cs="Calibri"/>
                  <w:color w:val="2F5496"/>
                  <w:sz w:val="20"/>
                  <w:szCs w:val="20"/>
                  <w:u w:val="none"/>
                  <w:lang w:val="en-US"/>
                </w:rPr>
                <w:t>instagram.com/</w:t>
              </w:r>
              <w:proofErr w:type="spellStart"/>
              <w:r w:rsidRPr="00635B26">
                <w:rPr>
                  <w:rStyle w:val="Hyperlink"/>
                  <w:rFonts w:eastAsia="Cambria" w:cs="Calibri"/>
                  <w:color w:val="2F5496"/>
                  <w:sz w:val="20"/>
                  <w:szCs w:val="20"/>
                  <w:u w:val="none"/>
                  <w:lang w:val="en-US"/>
                </w:rPr>
                <w:t>ExpoCityDubai</w:t>
              </w:r>
              <w:proofErr w:type="spellEnd"/>
            </w:hyperlink>
          </w:p>
        </w:tc>
        <w:tc>
          <w:tcPr>
            <w:tcW w:w="281" w:type="pct"/>
            <w:shd w:val="clear" w:color="auto" w:fill="F2F2F2" w:themeFill="background1" w:themeFillShade="F2"/>
            <w:vAlign w:val="center"/>
            <w:hideMark/>
          </w:tcPr>
          <w:p w14:paraId="5C477EB3" w14:textId="77777777" w:rsidR="00635B26" w:rsidRPr="00635B26" w:rsidRDefault="00B3204A">
            <w:pPr>
              <w:rPr>
                <w:rFonts w:eastAsia="Times New Roman" w:cs="Calibri"/>
                <w:b/>
                <w:bCs/>
                <w:noProof/>
                <w:color w:val="000000"/>
                <w:sz w:val="20"/>
                <w:szCs w:val="20"/>
                <w:lang w:val="en-US"/>
              </w:rPr>
            </w:pPr>
            <w:r w:rsidRPr="00635B26">
              <w:rPr>
                <w:rFonts w:eastAsia="Times New Roman" w:cs="Calibri"/>
                <w:b/>
                <w:bCs/>
                <w:noProof/>
                <w:color w:val="000000"/>
                <w:sz w:val="20"/>
                <w:szCs w:val="20"/>
                <w:lang w:val="en-US"/>
              </w:rPr>
              <w:drawing>
                <wp:inline distT="0" distB="0" distL="0" distR="0" wp14:anchorId="2B5309BD" wp14:editId="0B03D9EF">
                  <wp:extent cx="255270" cy="255270"/>
                  <wp:effectExtent l="0" t="0" r="0" b="0"/>
                  <wp:docPr id="10"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189" w:type="pct"/>
            <w:shd w:val="clear" w:color="auto" w:fill="F2F2F2" w:themeFill="background1" w:themeFillShade="F2"/>
            <w:vAlign w:val="center"/>
            <w:hideMark/>
          </w:tcPr>
          <w:p w14:paraId="3DD48094" w14:textId="77777777" w:rsidR="00635B26" w:rsidRPr="00635B26" w:rsidRDefault="00635B26">
            <w:pPr>
              <w:rPr>
                <w:rFonts w:eastAsia="Cambria" w:cs="Calibri"/>
                <w:color w:val="2F5496"/>
                <w:sz w:val="20"/>
                <w:szCs w:val="20"/>
                <w:lang w:val="en-US"/>
              </w:rPr>
            </w:pPr>
            <w:hyperlink r:id="rId21" w:history="1">
              <w:r w:rsidRPr="00635B26">
                <w:rPr>
                  <w:rStyle w:val="Hyperlink"/>
                  <w:rFonts w:eastAsia="Cambria" w:cs="Calibri"/>
                  <w:color w:val="2F5496"/>
                  <w:sz w:val="20"/>
                  <w:szCs w:val="20"/>
                  <w:u w:val="none"/>
                  <w:lang w:val="en-US"/>
                </w:rPr>
                <w:t>youtube.com/c/</w:t>
              </w:r>
              <w:proofErr w:type="spellStart"/>
              <w:r w:rsidRPr="00635B26">
                <w:rPr>
                  <w:rStyle w:val="Hyperlink"/>
                  <w:rFonts w:eastAsia="Cambria" w:cs="Calibri"/>
                  <w:color w:val="2F5496"/>
                  <w:sz w:val="20"/>
                  <w:szCs w:val="20"/>
                  <w:u w:val="none"/>
                  <w:lang w:val="en-US"/>
                </w:rPr>
                <w:t>ExpoCityDubai</w:t>
              </w:r>
              <w:proofErr w:type="spellEnd"/>
            </w:hyperlink>
          </w:p>
        </w:tc>
      </w:tr>
      <w:tr w:rsidR="00CC33F5" w14:paraId="6411FC44" w14:textId="77777777" w:rsidTr="5FDFBD46">
        <w:trPr>
          <w:trHeight w:val="454"/>
          <w:jc w:val="center"/>
        </w:trPr>
        <w:tc>
          <w:tcPr>
            <w:tcW w:w="281" w:type="pct"/>
            <w:shd w:val="clear" w:color="auto" w:fill="F2F2F2" w:themeFill="background1" w:themeFillShade="F2"/>
            <w:vAlign w:val="center"/>
            <w:hideMark/>
          </w:tcPr>
          <w:p w14:paraId="1868552C" w14:textId="4AB90C07" w:rsidR="00635B26" w:rsidRDefault="00B3204A">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51E59D6B" wp14:editId="4B0B4932">
                  <wp:extent cx="255270" cy="255270"/>
                  <wp:effectExtent l="0" t="0" r="0" b="0"/>
                  <wp:docPr id="9"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250" w:type="pct"/>
            <w:shd w:val="clear" w:color="auto" w:fill="F2F2F2" w:themeFill="background1" w:themeFillShade="F2"/>
            <w:vAlign w:val="center"/>
            <w:hideMark/>
          </w:tcPr>
          <w:p w14:paraId="75983F0A" w14:textId="77777777" w:rsidR="00635B26" w:rsidRPr="00635B26" w:rsidRDefault="00635B26">
            <w:pPr>
              <w:rPr>
                <w:rFonts w:eastAsia="Times New Roman" w:cs="Calibri"/>
                <w:b/>
                <w:bCs/>
                <w:noProof/>
                <w:color w:val="000000"/>
                <w:sz w:val="20"/>
                <w:szCs w:val="20"/>
                <w:lang w:val="en-US"/>
              </w:rPr>
            </w:pPr>
            <w:hyperlink r:id="rId23" w:history="1">
              <w:r w:rsidRPr="00635B26">
                <w:rPr>
                  <w:rStyle w:val="Hyperlink"/>
                  <w:rFonts w:eastAsia="Cambria" w:cs="Calibri"/>
                  <w:color w:val="2F5496"/>
                  <w:sz w:val="20"/>
                  <w:szCs w:val="20"/>
                  <w:u w:val="none"/>
                  <w:lang w:val="en-US"/>
                </w:rPr>
                <w:t>linkedin.com/company/</w:t>
              </w:r>
              <w:proofErr w:type="spellStart"/>
              <w:r w:rsidRPr="00635B26">
                <w:rPr>
                  <w:rStyle w:val="Hyperlink"/>
                  <w:rFonts w:eastAsia="Cambria" w:cs="Calibri"/>
                  <w:color w:val="2F5496"/>
                  <w:sz w:val="20"/>
                  <w:szCs w:val="20"/>
                  <w:u w:val="none"/>
                  <w:lang w:val="en-US"/>
                </w:rPr>
                <w:t>expocitydubai</w:t>
              </w:r>
              <w:proofErr w:type="spellEnd"/>
              <w:r w:rsidRPr="00635B26">
                <w:rPr>
                  <w:rStyle w:val="Hyperlink"/>
                  <w:rFonts w:eastAsia="Cambria" w:cs="Calibri"/>
                  <w:color w:val="2F5496"/>
                  <w:sz w:val="20"/>
                  <w:szCs w:val="20"/>
                  <w:u w:val="none"/>
                  <w:lang w:val="en-US"/>
                </w:rPr>
                <w:t>/</w:t>
              </w:r>
            </w:hyperlink>
          </w:p>
        </w:tc>
        <w:tc>
          <w:tcPr>
            <w:tcW w:w="281" w:type="pct"/>
            <w:shd w:val="clear" w:color="auto" w:fill="F2F2F2" w:themeFill="background1" w:themeFillShade="F2"/>
            <w:vAlign w:val="center"/>
            <w:hideMark/>
          </w:tcPr>
          <w:p w14:paraId="6CB75C77" w14:textId="11C37DB8" w:rsidR="00B3204A" w:rsidRPr="00635B26" w:rsidRDefault="00B3204A" w:rsidP="00B3204A">
            <w:pPr>
              <w:rPr>
                <w:rFonts w:eastAsia="Times New Roman"/>
                <w:sz w:val="20"/>
                <w:szCs w:val="20"/>
                <w:lang w:val="en-US"/>
              </w:rPr>
            </w:pPr>
            <w:r w:rsidRPr="00635B26">
              <w:rPr>
                <w:rFonts w:eastAsia="Times New Roman"/>
                <w:noProof/>
                <w:sz w:val="20"/>
                <w:szCs w:val="20"/>
                <w:lang w:val="en-US"/>
              </w:rPr>
              <w:drawing>
                <wp:inline distT="0" distB="0" distL="0" distR="0" wp14:anchorId="4A4B6F6E" wp14:editId="4BC12091">
                  <wp:extent cx="255270" cy="255270"/>
                  <wp:effectExtent l="0" t="0" r="0" b="0"/>
                  <wp:docPr id="83236860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189" w:type="pct"/>
            <w:shd w:val="clear" w:color="auto" w:fill="F2F2F2" w:themeFill="background1" w:themeFillShade="F2"/>
            <w:vAlign w:val="center"/>
            <w:hideMark/>
          </w:tcPr>
          <w:p w14:paraId="51632868" w14:textId="454BFCBA" w:rsidR="00B3204A" w:rsidRPr="00B3204A" w:rsidRDefault="00635B26" w:rsidP="00B3204A">
            <w:hyperlink r:id="rId25" w:history="1">
              <w:r w:rsidRPr="00635B26">
                <w:rPr>
                  <w:rStyle w:val="Hyperlink"/>
                  <w:rFonts w:eastAsia="Cambria" w:cs="Calibri"/>
                  <w:color w:val="2F5496"/>
                  <w:sz w:val="20"/>
                  <w:szCs w:val="20"/>
                  <w:u w:val="none"/>
                  <w:lang w:val="en-US"/>
                </w:rPr>
                <w:t>tiktok.com/@expocitydubai</w:t>
              </w:r>
            </w:hyperlink>
          </w:p>
        </w:tc>
      </w:tr>
      <w:tr w:rsidR="00CC33F5" w14:paraId="4E5FB458" w14:textId="77777777" w:rsidTr="5FDFBD46">
        <w:trPr>
          <w:trHeight w:val="454"/>
          <w:jc w:val="center"/>
        </w:trPr>
        <w:tc>
          <w:tcPr>
            <w:tcW w:w="281" w:type="pct"/>
            <w:shd w:val="clear" w:color="auto" w:fill="F2F2F2" w:themeFill="background1" w:themeFillShade="F2"/>
            <w:vAlign w:val="center"/>
          </w:tcPr>
          <w:p w14:paraId="3D705534" w14:textId="3E9BEF96" w:rsidR="00CC33F5" w:rsidRDefault="00CC33F5">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7F431A11" wp14:editId="654BB78B">
                  <wp:extent cx="255270" cy="255270"/>
                  <wp:effectExtent l="0" t="0" r="0" b="0"/>
                  <wp:docPr id="1767344743" name="Picture 1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44743" name="Picture 14">
                            <a:hlinkClick r:id="rId26"/>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0470" cy="270470"/>
                          </a:xfrm>
                          <a:prstGeom prst="rect">
                            <a:avLst/>
                          </a:prstGeom>
                        </pic:spPr>
                      </pic:pic>
                    </a:graphicData>
                  </a:graphic>
                </wp:inline>
              </w:drawing>
            </w:r>
          </w:p>
        </w:tc>
        <w:tc>
          <w:tcPr>
            <w:tcW w:w="2250" w:type="pct"/>
            <w:shd w:val="clear" w:color="auto" w:fill="F2F2F2" w:themeFill="background1" w:themeFillShade="F2"/>
            <w:vAlign w:val="center"/>
          </w:tcPr>
          <w:p w14:paraId="19819312" w14:textId="7815D623" w:rsidR="00CC33F5" w:rsidRPr="00CC33F5" w:rsidRDefault="00CC33F5">
            <w:pPr>
              <w:rPr>
                <w:sz w:val="20"/>
                <w:szCs w:val="20"/>
              </w:rPr>
            </w:pPr>
            <w:hyperlink r:id="rId28" w:history="1">
              <w:r w:rsidRPr="00CC33F5">
                <w:rPr>
                  <w:rStyle w:val="Hyperlink"/>
                  <w:sz w:val="20"/>
                  <w:szCs w:val="20"/>
                </w:rPr>
                <w:t>https://www.expocitydubai.com/en/blog/blueprint/</w:t>
              </w:r>
            </w:hyperlink>
          </w:p>
        </w:tc>
        <w:tc>
          <w:tcPr>
            <w:tcW w:w="281" w:type="pct"/>
            <w:shd w:val="clear" w:color="auto" w:fill="F2F2F2" w:themeFill="background1" w:themeFillShade="F2"/>
            <w:vAlign w:val="center"/>
          </w:tcPr>
          <w:p w14:paraId="1AF3D197" w14:textId="3C178541" w:rsidR="00CC33F5" w:rsidRPr="00635B26" w:rsidRDefault="00CC33F5" w:rsidP="00B3204A">
            <w:pPr>
              <w:rPr>
                <w:rFonts w:eastAsia="Times New Roman"/>
                <w:noProof/>
                <w:sz w:val="20"/>
                <w:szCs w:val="20"/>
                <w:lang w:val="en-US"/>
              </w:rPr>
            </w:pPr>
            <w:r>
              <w:rPr>
                <w:rFonts w:eastAsia="Times New Roman"/>
                <w:noProof/>
                <w:sz w:val="20"/>
                <w:szCs w:val="20"/>
                <w:lang w:val="en-US"/>
              </w:rPr>
              <w:drawing>
                <wp:inline distT="0" distB="0" distL="0" distR="0" wp14:anchorId="6D5FE8E6" wp14:editId="11A0EA5D">
                  <wp:extent cx="261257" cy="261257"/>
                  <wp:effectExtent l="0" t="0" r="5715" b="5715"/>
                  <wp:docPr id="988576956" name="Picture 1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76956" name="Picture 15">
                            <a:hlinkClick r:id="rId29"/>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8046" cy="268046"/>
                          </a:xfrm>
                          <a:prstGeom prst="rect">
                            <a:avLst/>
                          </a:prstGeom>
                        </pic:spPr>
                      </pic:pic>
                    </a:graphicData>
                  </a:graphic>
                </wp:inline>
              </w:drawing>
            </w:r>
          </w:p>
        </w:tc>
        <w:tc>
          <w:tcPr>
            <w:tcW w:w="2189" w:type="pct"/>
            <w:shd w:val="clear" w:color="auto" w:fill="F2F2F2" w:themeFill="background1" w:themeFillShade="F2"/>
            <w:vAlign w:val="center"/>
          </w:tcPr>
          <w:p w14:paraId="16BC3C3D" w14:textId="010CFA9A" w:rsidR="00CC33F5" w:rsidRPr="005044B3" w:rsidRDefault="00CC33F5" w:rsidP="00B3204A">
            <w:pPr>
              <w:rPr>
                <w:sz w:val="20"/>
                <w:szCs w:val="20"/>
              </w:rPr>
            </w:pPr>
            <w:hyperlink r:id="rId31" w:tooltip="https://www.expocitydubai.com/en/blog/" w:history="1">
              <w:r w:rsidRPr="005044B3">
                <w:rPr>
                  <w:rStyle w:val="Hyperlink"/>
                  <w:rFonts w:cs="Calibri"/>
                  <w:color w:val="954F72"/>
                  <w:sz w:val="20"/>
                  <w:szCs w:val="20"/>
                </w:rPr>
                <w:t>https://www.expocitydubai.com/en/blog/</w:t>
              </w:r>
            </w:hyperlink>
          </w:p>
        </w:tc>
      </w:tr>
    </w:tbl>
    <w:p w14:paraId="2107986B" w14:textId="3841CA22" w:rsidR="00714AD0" w:rsidRDefault="00635B26" w:rsidP="00B3204A">
      <w:pPr>
        <w:bidi/>
        <w:rPr>
          <w:lang w:val="en-GB"/>
        </w:rPr>
      </w:pPr>
      <w:r>
        <w:rPr>
          <w:rFonts w:hint="cs"/>
          <w:rtl/>
          <w:lang w:val="en-GB"/>
        </w:rPr>
        <w:t xml:space="preserve"> </w:t>
      </w:r>
    </w:p>
    <w:bookmarkEnd w:id="1"/>
    <w:p w14:paraId="3B6F00EF" w14:textId="77777777" w:rsidR="00714AD0" w:rsidRDefault="00714AD0" w:rsidP="00714AD0">
      <w:pPr>
        <w:rPr>
          <w:lang w:val="en-GB"/>
        </w:rPr>
      </w:pPr>
    </w:p>
    <w:p w14:paraId="2C83B647" w14:textId="77777777" w:rsidR="00714AD0" w:rsidRPr="00C2381B" w:rsidRDefault="00714AD0" w:rsidP="00714AD0">
      <w:pPr>
        <w:rPr>
          <w:lang w:val="en-GB"/>
        </w:rPr>
      </w:pPr>
    </w:p>
    <w:p w14:paraId="53F49962" w14:textId="77777777" w:rsidR="00860053" w:rsidRPr="00265444" w:rsidRDefault="00860053" w:rsidP="00265444"/>
    <w:sectPr w:rsidR="00860053" w:rsidRPr="00265444" w:rsidSect="005F52CC">
      <w:headerReference w:type="default" r:id="rId32"/>
      <w:footerReference w:type="default" r:id="rId33"/>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4A45" w14:textId="77777777" w:rsidR="00DD3A8B" w:rsidRDefault="00DD3A8B" w:rsidP="00C82844">
      <w:r>
        <w:separator/>
      </w:r>
    </w:p>
  </w:endnote>
  <w:endnote w:type="continuationSeparator" w:id="0">
    <w:p w14:paraId="7F236255" w14:textId="77777777" w:rsidR="00DD3A8B" w:rsidRDefault="00DD3A8B" w:rsidP="00C82844">
      <w:r>
        <w:continuationSeparator/>
      </w:r>
    </w:p>
  </w:endnote>
  <w:endnote w:type="continuationNotice" w:id="1">
    <w:p w14:paraId="57D598B7" w14:textId="77777777" w:rsidR="00DD3A8B" w:rsidRDefault="00DD3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xpo Office">
    <w:panose1 w:val="00000500000000000000"/>
    <w:charset w:val="00"/>
    <w:family w:val="modern"/>
    <w:notTrueType/>
    <w:pitch w:val="variable"/>
    <w:sig w:usb0="80002A8F" w:usb1="80000002" w:usb2="000000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F920" w14:textId="77777777" w:rsidR="00C2074B" w:rsidRDefault="00C2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C516" w14:textId="77777777" w:rsidR="00DD3A8B" w:rsidRDefault="00DD3A8B" w:rsidP="00C82844">
      <w:r>
        <w:separator/>
      </w:r>
    </w:p>
  </w:footnote>
  <w:footnote w:type="continuationSeparator" w:id="0">
    <w:p w14:paraId="6DED0798" w14:textId="77777777" w:rsidR="00DD3A8B" w:rsidRDefault="00DD3A8B" w:rsidP="00C82844">
      <w:r>
        <w:continuationSeparator/>
      </w:r>
    </w:p>
  </w:footnote>
  <w:footnote w:type="continuationNotice" w:id="1">
    <w:p w14:paraId="4984D217" w14:textId="77777777" w:rsidR="00DD3A8B" w:rsidRDefault="00DD3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F42A" w14:textId="77777777" w:rsidR="0003423B" w:rsidRDefault="00B3204A" w:rsidP="00C82844">
    <w:pPr>
      <w:pStyle w:val="Header"/>
    </w:pPr>
    <w:r w:rsidRPr="003E464B">
      <w:rPr>
        <w:noProof/>
      </w:rPr>
      <w:drawing>
        <wp:inline distT="0" distB="0" distL="0" distR="0" wp14:anchorId="22D85601" wp14:editId="60438298">
          <wp:extent cx="2161540" cy="635635"/>
          <wp:effectExtent l="0" t="0" r="0" b="0"/>
          <wp:docPr id="1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635635"/>
                  </a:xfrm>
                  <a:prstGeom prst="rect">
                    <a:avLst/>
                  </a:prstGeom>
                  <a:noFill/>
                  <a:ln>
                    <a:noFill/>
                  </a:ln>
                </pic:spPr>
              </pic:pic>
            </a:graphicData>
          </a:graphic>
        </wp:inline>
      </w:drawing>
    </w:r>
  </w:p>
  <w:p w14:paraId="61E2C74C" w14:textId="77777777" w:rsidR="0003423B" w:rsidRDefault="0003423B">
    <w:pPr>
      <w:pStyle w:val="Header"/>
    </w:pPr>
  </w:p>
</w:hdr>
</file>

<file path=word/intelligence2.xml><?xml version="1.0" encoding="utf-8"?>
<int2:intelligence xmlns:int2="http://schemas.microsoft.com/office/intelligence/2020/intelligence" xmlns:oel="http://schemas.microsoft.com/office/2019/extlst">
  <int2:observations>
    <int2:textHash int2:hashCode="X+797w2a2zL44I" int2:id="Ohj1zhmV">
      <int2:state int2:value="Rejected" int2:type="spell"/>
    </int2:textHash>
    <int2:textHash int2:hashCode="Lpl4uABkF6B/Bp" int2:id="mOyQNHUM">
      <int2:state int2:value="Rejected" int2:type="spell"/>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6745D"/>
    <w:multiLevelType w:val="hybridMultilevel"/>
    <w:tmpl w:val="E730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69189"/>
    <w:multiLevelType w:val="hybridMultilevel"/>
    <w:tmpl w:val="CBC6255E"/>
    <w:lvl w:ilvl="0" w:tplc="F2622888">
      <w:start w:val="1"/>
      <w:numFmt w:val="bullet"/>
      <w:lvlText w:val=""/>
      <w:lvlJc w:val="left"/>
      <w:pPr>
        <w:ind w:left="1080" w:hanging="360"/>
      </w:pPr>
      <w:rPr>
        <w:rFonts w:ascii="Symbol" w:hAnsi="Symbol" w:hint="default"/>
      </w:rPr>
    </w:lvl>
    <w:lvl w:ilvl="1" w:tplc="4F1A2302">
      <w:start w:val="1"/>
      <w:numFmt w:val="bullet"/>
      <w:lvlText w:val="o"/>
      <w:lvlJc w:val="left"/>
      <w:pPr>
        <w:ind w:left="1800" w:hanging="360"/>
      </w:pPr>
      <w:rPr>
        <w:rFonts w:ascii="Courier New" w:hAnsi="Courier New" w:hint="default"/>
      </w:rPr>
    </w:lvl>
    <w:lvl w:ilvl="2" w:tplc="82A8DF6C">
      <w:start w:val="1"/>
      <w:numFmt w:val="bullet"/>
      <w:lvlText w:val=""/>
      <w:lvlJc w:val="left"/>
      <w:pPr>
        <w:ind w:left="2520" w:hanging="360"/>
      </w:pPr>
      <w:rPr>
        <w:rFonts w:ascii="Wingdings" w:hAnsi="Wingdings" w:hint="default"/>
      </w:rPr>
    </w:lvl>
    <w:lvl w:ilvl="3" w:tplc="C00ABE32">
      <w:start w:val="1"/>
      <w:numFmt w:val="bullet"/>
      <w:lvlText w:val=""/>
      <w:lvlJc w:val="left"/>
      <w:pPr>
        <w:ind w:left="3240" w:hanging="360"/>
      </w:pPr>
      <w:rPr>
        <w:rFonts w:ascii="Symbol" w:hAnsi="Symbol" w:hint="default"/>
      </w:rPr>
    </w:lvl>
    <w:lvl w:ilvl="4" w:tplc="2A3EE800">
      <w:start w:val="1"/>
      <w:numFmt w:val="bullet"/>
      <w:lvlText w:val="o"/>
      <w:lvlJc w:val="left"/>
      <w:pPr>
        <w:ind w:left="3960" w:hanging="360"/>
      </w:pPr>
      <w:rPr>
        <w:rFonts w:ascii="Courier New" w:hAnsi="Courier New" w:hint="default"/>
      </w:rPr>
    </w:lvl>
    <w:lvl w:ilvl="5" w:tplc="00FE5A12">
      <w:start w:val="1"/>
      <w:numFmt w:val="bullet"/>
      <w:lvlText w:val=""/>
      <w:lvlJc w:val="left"/>
      <w:pPr>
        <w:ind w:left="4680" w:hanging="360"/>
      </w:pPr>
      <w:rPr>
        <w:rFonts w:ascii="Wingdings" w:hAnsi="Wingdings" w:hint="default"/>
      </w:rPr>
    </w:lvl>
    <w:lvl w:ilvl="6" w:tplc="F82A2182">
      <w:start w:val="1"/>
      <w:numFmt w:val="bullet"/>
      <w:lvlText w:val=""/>
      <w:lvlJc w:val="left"/>
      <w:pPr>
        <w:ind w:left="5400" w:hanging="360"/>
      </w:pPr>
      <w:rPr>
        <w:rFonts w:ascii="Symbol" w:hAnsi="Symbol" w:hint="default"/>
      </w:rPr>
    </w:lvl>
    <w:lvl w:ilvl="7" w:tplc="EE0037F4">
      <w:start w:val="1"/>
      <w:numFmt w:val="bullet"/>
      <w:lvlText w:val="o"/>
      <w:lvlJc w:val="left"/>
      <w:pPr>
        <w:ind w:left="6120" w:hanging="360"/>
      </w:pPr>
      <w:rPr>
        <w:rFonts w:ascii="Courier New" w:hAnsi="Courier New" w:hint="default"/>
      </w:rPr>
    </w:lvl>
    <w:lvl w:ilvl="8" w:tplc="03542E0E">
      <w:start w:val="1"/>
      <w:numFmt w:val="bullet"/>
      <w:lvlText w:val=""/>
      <w:lvlJc w:val="left"/>
      <w:pPr>
        <w:ind w:left="6840" w:hanging="360"/>
      </w:pPr>
      <w:rPr>
        <w:rFonts w:ascii="Wingdings" w:hAnsi="Wingdings" w:hint="default"/>
      </w:rPr>
    </w:lvl>
  </w:abstractNum>
  <w:abstractNum w:abstractNumId="3" w15:restartNumberingAfterBreak="0">
    <w:nsid w:val="2A74561C"/>
    <w:multiLevelType w:val="hybridMultilevel"/>
    <w:tmpl w:val="71A0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F3671"/>
    <w:multiLevelType w:val="hybridMultilevel"/>
    <w:tmpl w:val="89480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12F0A"/>
    <w:multiLevelType w:val="hybridMultilevel"/>
    <w:tmpl w:val="C082EB1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4F4554"/>
    <w:multiLevelType w:val="hybridMultilevel"/>
    <w:tmpl w:val="FA46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4609290">
    <w:abstractNumId w:val="2"/>
  </w:num>
  <w:num w:numId="2" w16cid:durableId="106892285">
    <w:abstractNumId w:val="5"/>
  </w:num>
  <w:num w:numId="3" w16cid:durableId="384448603">
    <w:abstractNumId w:val="6"/>
  </w:num>
  <w:num w:numId="4" w16cid:durableId="1297829499">
    <w:abstractNumId w:val="9"/>
  </w:num>
  <w:num w:numId="5" w16cid:durableId="462310195">
    <w:abstractNumId w:val="4"/>
  </w:num>
  <w:num w:numId="6" w16cid:durableId="665016511">
    <w:abstractNumId w:val="1"/>
  </w:num>
  <w:num w:numId="7" w16cid:durableId="1644001422">
    <w:abstractNumId w:val="8"/>
  </w:num>
  <w:num w:numId="8" w16cid:durableId="949703010">
    <w:abstractNumId w:val="3"/>
  </w:num>
  <w:num w:numId="9" w16cid:durableId="1932884929">
    <w:abstractNumId w:val="7"/>
  </w:num>
  <w:num w:numId="10" w16cid:durableId="73042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07E77"/>
    <w:rsid w:val="00023D33"/>
    <w:rsid w:val="000270F7"/>
    <w:rsid w:val="00030317"/>
    <w:rsid w:val="0003423B"/>
    <w:rsid w:val="00044881"/>
    <w:rsid w:val="00046C1C"/>
    <w:rsid w:val="000562F8"/>
    <w:rsid w:val="00063797"/>
    <w:rsid w:val="00073A0F"/>
    <w:rsid w:val="0008407F"/>
    <w:rsid w:val="000954EA"/>
    <w:rsid w:val="000A784E"/>
    <w:rsid w:val="000A7957"/>
    <w:rsid w:val="000B00A5"/>
    <w:rsid w:val="000B0201"/>
    <w:rsid w:val="000B6194"/>
    <w:rsid w:val="000B6640"/>
    <w:rsid w:val="000C44B6"/>
    <w:rsid w:val="000D156C"/>
    <w:rsid w:val="000D4866"/>
    <w:rsid w:val="000D4BBE"/>
    <w:rsid w:val="000E3E97"/>
    <w:rsid w:val="000E5FDD"/>
    <w:rsid w:val="000E6D56"/>
    <w:rsid w:val="00101C1A"/>
    <w:rsid w:val="0010467F"/>
    <w:rsid w:val="00105372"/>
    <w:rsid w:val="0010627F"/>
    <w:rsid w:val="00107E44"/>
    <w:rsid w:val="00110754"/>
    <w:rsid w:val="00132193"/>
    <w:rsid w:val="00145ED3"/>
    <w:rsid w:val="00150BFD"/>
    <w:rsid w:val="00173A63"/>
    <w:rsid w:val="001A10D0"/>
    <w:rsid w:val="001C0273"/>
    <w:rsid w:val="001C7706"/>
    <w:rsid w:val="001D5CAE"/>
    <w:rsid w:val="001D789A"/>
    <w:rsid w:val="001E1705"/>
    <w:rsid w:val="001E3ABC"/>
    <w:rsid w:val="001F38F8"/>
    <w:rsid w:val="001F489E"/>
    <w:rsid w:val="001F602C"/>
    <w:rsid w:val="00202ADB"/>
    <w:rsid w:val="00211FAC"/>
    <w:rsid w:val="002162A4"/>
    <w:rsid w:val="00227B46"/>
    <w:rsid w:val="00230AFE"/>
    <w:rsid w:val="00233AFF"/>
    <w:rsid w:val="002441C4"/>
    <w:rsid w:val="0025116F"/>
    <w:rsid w:val="00261194"/>
    <w:rsid w:val="00265444"/>
    <w:rsid w:val="00267C42"/>
    <w:rsid w:val="0029796F"/>
    <w:rsid w:val="002A3919"/>
    <w:rsid w:val="002A5AA3"/>
    <w:rsid w:val="002B17FF"/>
    <w:rsid w:val="002C0D42"/>
    <w:rsid w:val="002C69A1"/>
    <w:rsid w:val="002C6E5B"/>
    <w:rsid w:val="002D4299"/>
    <w:rsid w:val="002E16E3"/>
    <w:rsid w:val="002E2F38"/>
    <w:rsid w:val="002E79CA"/>
    <w:rsid w:val="003049F3"/>
    <w:rsid w:val="003175A0"/>
    <w:rsid w:val="003310B3"/>
    <w:rsid w:val="003552C2"/>
    <w:rsid w:val="003647BF"/>
    <w:rsid w:val="00373B47"/>
    <w:rsid w:val="00376A06"/>
    <w:rsid w:val="00377FC3"/>
    <w:rsid w:val="00382583"/>
    <w:rsid w:val="00391B6D"/>
    <w:rsid w:val="00394C12"/>
    <w:rsid w:val="003B7AC9"/>
    <w:rsid w:val="003C45DD"/>
    <w:rsid w:val="003C7E5A"/>
    <w:rsid w:val="003D4F90"/>
    <w:rsid w:val="003E0600"/>
    <w:rsid w:val="003E1955"/>
    <w:rsid w:val="003E22F8"/>
    <w:rsid w:val="003F3BF2"/>
    <w:rsid w:val="00400473"/>
    <w:rsid w:val="004104C6"/>
    <w:rsid w:val="00410CC2"/>
    <w:rsid w:val="00411D1A"/>
    <w:rsid w:val="0042091E"/>
    <w:rsid w:val="00430C9F"/>
    <w:rsid w:val="004625C7"/>
    <w:rsid w:val="00466256"/>
    <w:rsid w:val="00475AB7"/>
    <w:rsid w:val="004858BA"/>
    <w:rsid w:val="004912E4"/>
    <w:rsid w:val="004A4C1D"/>
    <w:rsid w:val="004B5AB6"/>
    <w:rsid w:val="004C1CD7"/>
    <w:rsid w:val="004C3465"/>
    <w:rsid w:val="004D3882"/>
    <w:rsid w:val="004F6053"/>
    <w:rsid w:val="005035FB"/>
    <w:rsid w:val="005044B3"/>
    <w:rsid w:val="00514DBB"/>
    <w:rsid w:val="00514F5B"/>
    <w:rsid w:val="00521D61"/>
    <w:rsid w:val="0052612B"/>
    <w:rsid w:val="005330B1"/>
    <w:rsid w:val="00536BE0"/>
    <w:rsid w:val="005441E6"/>
    <w:rsid w:val="00544908"/>
    <w:rsid w:val="0055195C"/>
    <w:rsid w:val="00552C21"/>
    <w:rsid w:val="00556CBE"/>
    <w:rsid w:val="00572334"/>
    <w:rsid w:val="005C1C5A"/>
    <w:rsid w:val="005D1227"/>
    <w:rsid w:val="005D3241"/>
    <w:rsid w:val="005D4BF1"/>
    <w:rsid w:val="005E2297"/>
    <w:rsid w:val="005E3253"/>
    <w:rsid w:val="005F02FA"/>
    <w:rsid w:val="005F52CC"/>
    <w:rsid w:val="005F57CE"/>
    <w:rsid w:val="005F79D1"/>
    <w:rsid w:val="005F7AB3"/>
    <w:rsid w:val="00607C9A"/>
    <w:rsid w:val="00607DE7"/>
    <w:rsid w:val="006150FA"/>
    <w:rsid w:val="00635B26"/>
    <w:rsid w:val="006565FB"/>
    <w:rsid w:val="00656E45"/>
    <w:rsid w:val="0066417D"/>
    <w:rsid w:val="006768F2"/>
    <w:rsid w:val="00696175"/>
    <w:rsid w:val="006A6301"/>
    <w:rsid w:val="006B3ABF"/>
    <w:rsid w:val="006B649C"/>
    <w:rsid w:val="006D0E96"/>
    <w:rsid w:val="006E04F4"/>
    <w:rsid w:val="006E7DFC"/>
    <w:rsid w:val="006F521B"/>
    <w:rsid w:val="0070217B"/>
    <w:rsid w:val="007141BE"/>
    <w:rsid w:val="00714651"/>
    <w:rsid w:val="00714AD0"/>
    <w:rsid w:val="00727889"/>
    <w:rsid w:val="00727A1E"/>
    <w:rsid w:val="00733D8C"/>
    <w:rsid w:val="00734AF3"/>
    <w:rsid w:val="00754F2F"/>
    <w:rsid w:val="0076131A"/>
    <w:rsid w:val="00767D34"/>
    <w:rsid w:val="007715FD"/>
    <w:rsid w:val="007735BF"/>
    <w:rsid w:val="007951A3"/>
    <w:rsid w:val="007976CA"/>
    <w:rsid w:val="007A1C25"/>
    <w:rsid w:val="007A2A45"/>
    <w:rsid w:val="007A4423"/>
    <w:rsid w:val="007C7047"/>
    <w:rsid w:val="007D0090"/>
    <w:rsid w:val="007E27D4"/>
    <w:rsid w:val="007E28B4"/>
    <w:rsid w:val="007E2DF5"/>
    <w:rsid w:val="007E3722"/>
    <w:rsid w:val="007E485B"/>
    <w:rsid w:val="00801601"/>
    <w:rsid w:val="00804F4F"/>
    <w:rsid w:val="00815665"/>
    <w:rsid w:val="00816AAF"/>
    <w:rsid w:val="00820323"/>
    <w:rsid w:val="00841F1E"/>
    <w:rsid w:val="008465B7"/>
    <w:rsid w:val="00857A16"/>
    <w:rsid w:val="00860053"/>
    <w:rsid w:val="00862017"/>
    <w:rsid w:val="00864849"/>
    <w:rsid w:val="00867D36"/>
    <w:rsid w:val="00870F9E"/>
    <w:rsid w:val="00877D04"/>
    <w:rsid w:val="00877E7A"/>
    <w:rsid w:val="00881560"/>
    <w:rsid w:val="008853D7"/>
    <w:rsid w:val="008859E6"/>
    <w:rsid w:val="0089225B"/>
    <w:rsid w:val="008A144D"/>
    <w:rsid w:val="008A3307"/>
    <w:rsid w:val="008A623F"/>
    <w:rsid w:val="008C4D5E"/>
    <w:rsid w:val="008D427A"/>
    <w:rsid w:val="008D639B"/>
    <w:rsid w:val="008E06D7"/>
    <w:rsid w:val="008E0EFF"/>
    <w:rsid w:val="008E1D8D"/>
    <w:rsid w:val="008E633B"/>
    <w:rsid w:val="008F2892"/>
    <w:rsid w:val="00900B76"/>
    <w:rsid w:val="00912B7C"/>
    <w:rsid w:val="00921722"/>
    <w:rsid w:val="0092220A"/>
    <w:rsid w:val="00923563"/>
    <w:rsid w:val="009254D3"/>
    <w:rsid w:val="00942FEA"/>
    <w:rsid w:val="00957CF5"/>
    <w:rsid w:val="00963E0C"/>
    <w:rsid w:val="0098621B"/>
    <w:rsid w:val="00986EB9"/>
    <w:rsid w:val="009A52A8"/>
    <w:rsid w:val="009B3C28"/>
    <w:rsid w:val="009C704C"/>
    <w:rsid w:val="009D71D7"/>
    <w:rsid w:val="009F0A8A"/>
    <w:rsid w:val="009F4B1D"/>
    <w:rsid w:val="00A15305"/>
    <w:rsid w:val="00A26263"/>
    <w:rsid w:val="00A31095"/>
    <w:rsid w:val="00A61F80"/>
    <w:rsid w:val="00A64DF2"/>
    <w:rsid w:val="00A66A30"/>
    <w:rsid w:val="00A67E5E"/>
    <w:rsid w:val="00A7110E"/>
    <w:rsid w:val="00A74EA6"/>
    <w:rsid w:val="00AA595D"/>
    <w:rsid w:val="00AA5E71"/>
    <w:rsid w:val="00AD3D33"/>
    <w:rsid w:val="00AD6EA0"/>
    <w:rsid w:val="00B01F5F"/>
    <w:rsid w:val="00B123A2"/>
    <w:rsid w:val="00B126C2"/>
    <w:rsid w:val="00B3204A"/>
    <w:rsid w:val="00B32226"/>
    <w:rsid w:val="00B32CBB"/>
    <w:rsid w:val="00B50893"/>
    <w:rsid w:val="00B51564"/>
    <w:rsid w:val="00B606A9"/>
    <w:rsid w:val="00B7126A"/>
    <w:rsid w:val="00B736CD"/>
    <w:rsid w:val="00B9367F"/>
    <w:rsid w:val="00B974B1"/>
    <w:rsid w:val="00BB4FC6"/>
    <w:rsid w:val="00BB7000"/>
    <w:rsid w:val="00BC3156"/>
    <w:rsid w:val="00BD0779"/>
    <w:rsid w:val="00BD1061"/>
    <w:rsid w:val="00BD3D18"/>
    <w:rsid w:val="00BD6113"/>
    <w:rsid w:val="00BE0E06"/>
    <w:rsid w:val="00BF1027"/>
    <w:rsid w:val="00BF41C8"/>
    <w:rsid w:val="00BF4891"/>
    <w:rsid w:val="00C0088F"/>
    <w:rsid w:val="00C2074B"/>
    <w:rsid w:val="00C31D77"/>
    <w:rsid w:val="00C45C57"/>
    <w:rsid w:val="00C53A75"/>
    <w:rsid w:val="00C54E55"/>
    <w:rsid w:val="00C6627A"/>
    <w:rsid w:val="00C66E49"/>
    <w:rsid w:val="00C82844"/>
    <w:rsid w:val="00C835A2"/>
    <w:rsid w:val="00C8587E"/>
    <w:rsid w:val="00CA411D"/>
    <w:rsid w:val="00CB04D2"/>
    <w:rsid w:val="00CB4C7C"/>
    <w:rsid w:val="00CB5322"/>
    <w:rsid w:val="00CC33F5"/>
    <w:rsid w:val="00CC5EF6"/>
    <w:rsid w:val="00CC62DA"/>
    <w:rsid w:val="00CE078E"/>
    <w:rsid w:val="00CF0C15"/>
    <w:rsid w:val="00CF6277"/>
    <w:rsid w:val="00CF63E0"/>
    <w:rsid w:val="00D0121A"/>
    <w:rsid w:val="00D070AD"/>
    <w:rsid w:val="00D1659A"/>
    <w:rsid w:val="00D16C16"/>
    <w:rsid w:val="00D20ED1"/>
    <w:rsid w:val="00D41CC0"/>
    <w:rsid w:val="00D44162"/>
    <w:rsid w:val="00D55180"/>
    <w:rsid w:val="00D645BE"/>
    <w:rsid w:val="00D64DE6"/>
    <w:rsid w:val="00D76416"/>
    <w:rsid w:val="00D80C1C"/>
    <w:rsid w:val="00D91726"/>
    <w:rsid w:val="00DA122F"/>
    <w:rsid w:val="00DA4102"/>
    <w:rsid w:val="00DB5557"/>
    <w:rsid w:val="00DC1FEC"/>
    <w:rsid w:val="00DD3A8B"/>
    <w:rsid w:val="00DE4261"/>
    <w:rsid w:val="00DE6FC2"/>
    <w:rsid w:val="00DF1944"/>
    <w:rsid w:val="00DF7DD3"/>
    <w:rsid w:val="00E00C9A"/>
    <w:rsid w:val="00E034CA"/>
    <w:rsid w:val="00E046CA"/>
    <w:rsid w:val="00E20525"/>
    <w:rsid w:val="00E22F1B"/>
    <w:rsid w:val="00E25826"/>
    <w:rsid w:val="00E3017B"/>
    <w:rsid w:val="00E35113"/>
    <w:rsid w:val="00E37E90"/>
    <w:rsid w:val="00E44282"/>
    <w:rsid w:val="00E51156"/>
    <w:rsid w:val="00E5707C"/>
    <w:rsid w:val="00E60270"/>
    <w:rsid w:val="00E605CF"/>
    <w:rsid w:val="00E64785"/>
    <w:rsid w:val="00EA1948"/>
    <w:rsid w:val="00EB4C0F"/>
    <w:rsid w:val="00EC5B69"/>
    <w:rsid w:val="00ED1419"/>
    <w:rsid w:val="00EE4818"/>
    <w:rsid w:val="00EF0134"/>
    <w:rsid w:val="00EF69A7"/>
    <w:rsid w:val="00F216F2"/>
    <w:rsid w:val="00F31C09"/>
    <w:rsid w:val="00F36156"/>
    <w:rsid w:val="00F735B1"/>
    <w:rsid w:val="00F82191"/>
    <w:rsid w:val="00F87FA6"/>
    <w:rsid w:val="00F93C27"/>
    <w:rsid w:val="00FA7908"/>
    <w:rsid w:val="00FB2B97"/>
    <w:rsid w:val="00FB798C"/>
    <w:rsid w:val="00FC6DEC"/>
    <w:rsid w:val="00FD2BDE"/>
    <w:rsid w:val="00FD2E65"/>
    <w:rsid w:val="00FE0D58"/>
    <w:rsid w:val="00FF5D5F"/>
    <w:rsid w:val="0106C143"/>
    <w:rsid w:val="01854B85"/>
    <w:rsid w:val="025DF980"/>
    <w:rsid w:val="030D142A"/>
    <w:rsid w:val="0314F7F3"/>
    <w:rsid w:val="034FA1EE"/>
    <w:rsid w:val="042C6383"/>
    <w:rsid w:val="042CC14A"/>
    <w:rsid w:val="04EE2C0E"/>
    <w:rsid w:val="054086D4"/>
    <w:rsid w:val="05D3131B"/>
    <w:rsid w:val="060EC2DF"/>
    <w:rsid w:val="08A9108E"/>
    <w:rsid w:val="096637AC"/>
    <w:rsid w:val="0974586C"/>
    <w:rsid w:val="09AEDDB2"/>
    <w:rsid w:val="09E4080C"/>
    <w:rsid w:val="0A1502AA"/>
    <w:rsid w:val="0A2FC18B"/>
    <w:rsid w:val="0B1A32DE"/>
    <w:rsid w:val="0B2D491E"/>
    <w:rsid w:val="0B66BB3E"/>
    <w:rsid w:val="0B7C5FDB"/>
    <w:rsid w:val="0BB2C621"/>
    <w:rsid w:val="0BE38FE8"/>
    <w:rsid w:val="0D0380EA"/>
    <w:rsid w:val="0DE865E6"/>
    <w:rsid w:val="0E073078"/>
    <w:rsid w:val="0E1104B3"/>
    <w:rsid w:val="0EC8EA3B"/>
    <w:rsid w:val="0EF0915E"/>
    <w:rsid w:val="0F1CA685"/>
    <w:rsid w:val="0F7968BE"/>
    <w:rsid w:val="0F9F21BC"/>
    <w:rsid w:val="1028C272"/>
    <w:rsid w:val="10D4627F"/>
    <w:rsid w:val="10E47918"/>
    <w:rsid w:val="11B26659"/>
    <w:rsid w:val="11D1E549"/>
    <w:rsid w:val="1204B8B7"/>
    <w:rsid w:val="143A5145"/>
    <w:rsid w:val="145AE605"/>
    <w:rsid w:val="14FDA76B"/>
    <w:rsid w:val="15146567"/>
    <w:rsid w:val="16A7782C"/>
    <w:rsid w:val="16E4391D"/>
    <w:rsid w:val="1740A1B4"/>
    <w:rsid w:val="1841462F"/>
    <w:rsid w:val="18CBC883"/>
    <w:rsid w:val="198A5769"/>
    <w:rsid w:val="1A046FCC"/>
    <w:rsid w:val="1A2FF3D1"/>
    <w:rsid w:val="1A455FD8"/>
    <w:rsid w:val="1B6D273D"/>
    <w:rsid w:val="1C307669"/>
    <w:rsid w:val="1CDA79E3"/>
    <w:rsid w:val="1D08F87B"/>
    <w:rsid w:val="1D44550C"/>
    <w:rsid w:val="1D47D53D"/>
    <w:rsid w:val="1D5E5507"/>
    <w:rsid w:val="1D6CAE2F"/>
    <w:rsid w:val="1DBA8FAD"/>
    <w:rsid w:val="1DD9D8E1"/>
    <w:rsid w:val="1E17819E"/>
    <w:rsid w:val="1E47E95F"/>
    <w:rsid w:val="1E4E0AFA"/>
    <w:rsid w:val="1EDD1047"/>
    <w:rsid w:val="1F052EBD"/>
    <w:rsid w:val="1F0554BE"/>
    <w:rsid w:val="1F106414"/>
    <w:rsid w:val="214B218F"/>
    <w:rsid w:val="2173B32D"/>
    <w:rsid w:val="219992D7"/>
    <w:rsid w:val="21BCE0FC"/>
    <w:rsid w:val="21C515F1"/>
    <w:rsid w:val="21CCDA15"/>
    <w:rsid w:val="21FA4C9C"/>
    <w:rsid w:val="23FE9D5A"/>
    <w:rsid w:val="243A4C7E"/>
    <w:rsid w:val="24601CF8"/>
    <w:rsid w:val="24AF40A4"/>
    <w:rsid w:val="24C8A4C0"/>
    <w:rsid w:val="24E4161C"/>
    <w:rsid w:val="25164EDC"/>
    <w:rsid w:val="2520BD17"/>
    <w:rsid w:val="25609CE4"/>
    <w:rsid w:val="25B9F7C4"/>
    <w:rsid w:val="26792746"/>
    <w:rsid w:val="26E14200"/>
    <w:rsid w:val="27882214"/>
    <w:rsid w:val="27D0EDA3"/>
    <w:rsid w:val="2839154A"/>
    <w:rsid w:val="29819FF3"/>
    <w:rsid w:val="29935853"/>
    <w:rsid w:val="2A88A7E6"/>
    <w:rsid w:val="2A946F8E"/>
    <w:rsid w:val="2B0FA690"/>
    <w:rsid w:val="2BD8D757"/>
    <w:rsid w:val="2C04C3AD"/>
    <w:rsid w:val="2C42B526"/>
    <w:rsid w:val="2CDE3EEB"/>
    <w:rsid w:val="2D205B4F"/>
    <w:rsid w:val="2D7E4768"/>
    <w:rsid w:val="2D859B32"/>
    <w:rsid w:val="2E273F76"/>
    <w:rsid w:val="2E6B00EC"/>
    <w:rsid w:val="2E9A8C5F"/>
    <w:rsid w:val="2F3DA2C0"/>
    <w:rsid w:val="301A5E72"/>
    <w:rsid w:val="306D72F2"/>
    <w:rsid w:val="3078E816"/>
    <w:rsid w:val="314091EF"/>
    <w:rsid w:val="31B5075F"/>
    <w:rsid w:val="31C8C00E"/>
    <w:rsid w:val="31D45BED"/>
    <w:rsid w:val="32135832"/>
    <w:rsid w:val="32C9026E"/>
    <w:rsid w:val="32DDB710"/>
    <w:rsid w:val="32F6F4EF"/>
    <w:rsid w:val="3338DF5D"/>
    <w:rsid w:val="33D889D7"/>
    <w:rsid w:val="340D2A08"/>
    <w:rsid w:val="340FB60F"/>
    <w:rsid w:val="341609A7"/>
    <w:rsid w:val="345EF023"/>
    <w:rsid w:val="347B3C5F"/>
    <w:rsid w:val="3482CDA8"/>
    <w:rsid w:val="35500C60"/>
    <w:rsid w:val="35BC019A"/>
    <w:rsid w:val="3669424C"/>
    <w:rsid w:val="367556A6"/>
    <w:rsid w:val="367947AD"/>
    <w:rsid w:val="36C583DB"/>
    <w:rsid w:val="36ECFFD4"/>
    <w:rsid w:val="382694DB"/>
    <w:rsid w:val="382BE845"/>
    <w:rsid w:val="383DB012"/>
    <w:rsid w:val="386FBA06"/>
    <w:rsid w:val="38CD7FDF"/>
    <w:rsid w:val="3A1532BA"/>
    <w:rsid w:val="3AC2D47B"/>
    <w:rsid w:val="3B667BD8"/>
    <w:rsid w:val="3C1A3B7C"/>
    <w:rsid w:val="3C7CA276"/>
    <w:rsid w:val="3C7E4F0F"/>
    <w:rsid w:val="3C86AB3D"/>
    <w:rsid w:val="3D0A49B6"/>
    <w:rsid w:val="3D17799F"/>
    <w:rsid w:val="3D39126F"/>
    <w:rsid w:val="3D40C90D"/>
    <w:rsid w:val="3D5A5DAB"/>
    <w:rsid w:val="3D9260D1"/>
    <w:rsid w:val="3EA5C356"/>
    <w:rsid w:val="3FEE51AE"/>
    <w:rsid w:val="4033E337"/>
    <w:rsid w:val="40A6BAD0"/>
    <w:rsid w:val="40E04648"/>
    <w:rsid w:val="4109038D"/>
    <w:rsid w:val="412E252E"/>
    <w:rsid w:val="41E3F8F6"/>
    <w:rsid w:val="425837B8"/>
    <w:rsid w:val="425A2D9D"/>
    <w:rsid w:val="4269FCB3"/>
    <w:rsid w:val="42884C9D"/>
    <w:rsid w:val="4307B0D5"/>
    <w:rsid w:val="431FD29B"/>
    <w:rsid w:val="43C1C9D4"/>
    <w:rsid w:val="43D26845"/>
    <w:rsid w:val="43ED44EC"/>
    <w:rsid w:val="43F871B2"/>
    <w:rsid w:val="44542289"/>
    <w:rsid w:val="4456D87C"/>
    <w:rsid w:val="446DAC31"/>
    <w:rsid w:val="457A7848"/>
    <w:rsid w:val="45E28805"/>
    <w:rsid w:val="46553D32"/>
    <w:rsid w:val="469C4120"/>
    <w:rsid w:val="471F4346"/>
    <w:rsid w:val="480A89CA"/>
    <w:rsid w:val="48F5A9B8"/>
    <w:rsid w:val="490EB933"/>
    <w:rsid w:val="49756998"/>
    <w:rsid w:val="499C8E4E"/>
    <w:rsid w:val="49D5627B"/>
    <w:rsid w:val="49DB9C65"/>
    <w:rsid w:val="49E9037F"/>
    <w:rsid w:val="4A0FA409"/>
    <w:rsid w:val="4C649DA7"/>
    <w:rsid w:val="4C917937"/>
    <w:rsid w:val="4DBAEA20"/>
    <w:rsid w:val="4F0A083E"/>
    <w:rsid w:val="4F4121B4"/>
    <w:rsid w:val="4F5FFC22"/>
    <w:rsid w:val="505073F6"/>
    <w:rsid w:val="5053270A"/>
    <w:rsid w:val="5115C8F3"/>
    <w:rsid w:val="5131A7F4"/>
    <w:rsid w:val="51568D99"/>
    <w:rsid w:val="5188B066"/>
    <w:rsid w:val="51A1F490"/>
    <w:rsid w:val="52DBE122"/>
    <w:rsid w:val="52F50A30"/>
    <w:rsid w:val="53017DC7"/>
    <w:rsid w:val="5388E336"/>
    <w:rsid w:val="53E36117"/>
    <w:rsid w:val="547C5AA3"/>
    <w:rsid w:val="5495702F"/>
    <w:rsid w:val="54D14F43"/>
    <w:rsid w:val="557814B9"/>
    <w:rsid w:val="562184A7"/>
    <w:rsid w:val="56394F93"/>
    <w:rsid w:val="565CDF58"/>
    <w:rsid w:val="56ABA7EF"/>
    <w:rsid w:val="56CF1801"/>
    <w:rsid w:val="57D9DAB0"/>
    <w:rsid w:val="5850B811"/>
    <w:rsid w:val="585286D3"/>
    <w:rsid w:val="585FBDAF"/>
    <w:rsid w:val="58D82785"/>
    <w:rsid w:val="59112DBA"/>
    <w:rsid w:val="5948081C"/>
    <w:rsid w:val="5AB256A0"/>
    <w:rsid w:val="5B0BEE83"/>
    <w:rsid w:val="5B19C8AF"/>
    <w:rsid w:val="5BA1D28D"/>
    <w:rsid w:val="5BE47416"/>
    <w:rsid w:val="5C3A24A5"/>
    <w:rsid w:val="5C4164ED"/>
    <w:rsid w:val="5C6EAC45"/>
    <w:rsid w:val="5D1C6153"/>
    <w:rsid w:val="5DD4088F"/>
    <w:rsid w:val="5E4AB542"/>
    <w:rsid w:val="5E52A093"/>
    <w:rsid w:val="5FAFF15E"/>
    <w:rsid w:val="5FC2786F"/>
    <w:rsid w:val="5FDFBD46"/>
    <w:rsid w:val="6017509E"/>
    <w:rsid w:val="6046F6F0"/>
    <w:rsid w:val="61081D7F"/>
    <w:rsid w:val="617EBE2B"/>
    <w:rsid w:val="6183C464"/>
    <w:rsid w:val="61ACEC2D"/>
    <w:rsid w:val="61B1320B"/>
    <w:rsid w:val="6359CCC5"/>
    <w:rsid w:val="637843CD"/>
    <w:rsid w:val="639EBD1F"/>
    <w:rsid w:val="63C9E36B"/>
    <w:rsid w:val="6405A091"/>
    <w:rsid w:val="64234EB4"/>
    <w:rsid w:val="645C43B1"/>
    <w:rsid w:val="64603D9D"/>
    <w:rsid w:val="64ACD1F3"/>
    <w:rsid w:val="65F62918"/>
    <w:rsid w:val="663E7898"/>
    <w:rsid w:val="6674C194"/>
    <w:rsid w:val="677359BC"/>
    <w:rsid w:val="67FA5B3A"/>
    <w:rsid w:val="69EF1F5A"/>
    <w:rsid w:val="6A3F2292"/>
    <w:rsid w:val="6A4A72C2"/>
    <w:rsid w:val="6B0F2CE3"/>
    <w:rsid w:val="6B777A36"/>
    <w:rsid w:val="6B7ECE09"/>
    <w:rsid w:val="6BA47FB4"/>
    <w:rsid w:val="6C2FC18F"/>
    <w:rsid w:val="6C6E88C4"/>
    <w:rsid w:val="6CA80DB4"/>
    <w:rsid w:val="6D2662A4"/>
    <w:rsid w:val="6D49C911"/>
    <w:rsid w:val="6DBC0E6B"/>
    <w:rsid w:val="6DF5FC0C"/>
    <w:rsid w:val="6E11CAC9"/>
    <w:rsid w:val="6EB1BD39"/>
    <w:rsid w:val="6ED59490"/>
    <w:rsid w:val="6FC1ADEA"/>
    <w:rsid w:val="6FEB8A87"/>
    <w:rsid w:val="70AFC3EB"/>
    <w:rsid w:val="71A4E486"/>
    <w:rsid w:val="71C16619"/>
    <w:rsid w:val="728548BD"/>
    <w:rsid w:val="72A5402F"/>
    <w:rsid w:val="72FAD4C9"/>
    <w:rsid w:val="73686C4F"/>
    <w:rsid w:val="73961A98"/>
    <w:rsid w:val="73BB4363"/>
    <w:rsid w:val="73E0F49C"/>
    <w:rsid w:val="7423440C"/>
    <w:rsid w:val="74B13260"/>
    <w:rsid w:val="74C484CA"/>
    <w:rsid w:val="75673514"/>
    <w:rsid w:val="75D95A45"/>
    <w:rsid w:val="7621F3F1"/>
    <w:rsid w:val="768ECB8D"/>
    <w:rsid w:val="76B46CCB"/>
    <w:rsid w:val="76CC0583"/>
    <w:rsid w:val="7728A31D"/>
    <w:rsid w:val="78302926"/>
    <w:rsid w:val="788CD3C6"/>
    <w:rsid w:val="78FBAB90"/>
    <w:rsid w:val="791EE5A5"/>
    <w:rsid w:val="7926EBD5"/>
    <w:rsid w:val="79B0811C"/>
    <w:rsid w:val="7A2376A2"/>
    <w:rsid w:val="7A38FCE5"/>
    <w:rsid w:val="7A8359EC"/>
    <w:rsid w:val="7A950D77"/>
    <w:rsid w:val="7AC555A5"/>
    <w:rsid w:val="7C05631F"/>
    <w:rsid w:val="7C5D7825"/>
    <w:rsid w:val="7C64E37E"/>
    <w:rsid w:val="7F8F23EB"/>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3C9FF"/>
  <w15:chartTrackingRefBased/>
  <w15:docId w15:val="{8297D0C5-DDD8-4A6C-8B9C-7BEEE9A3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lang w:val="en-US"/>
    </w:rPr>
    <w:tblPr/>
    <w:tblStylePr w:type="firstRow">
      <w:rPr>
        <w:b/>
        <w:bCs/>
      </w:rPr>
    </w:tblStylePr>
    <w:tblStylePr w:type="lastRow">
      <w:rPr>
        <w:b/>
        <w:bCs/>
      </w:rPr>
    </w:tblStylePr>
    <w:tblStylePr w:type="firstCol">
      <w:rPr>
        <w:b/>
        <w:bCs/>
      </w:rPr>
    </w:tblStylePr>
    <w:tblStylePr w:type="lastCol">
      <w:rPr>
        <w:b/>
        <w:bCs/>
      </w:r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lang w:val="en-GB"/>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customStyle="1" w:styleId="Address">
    <w:name w:val="Address"/>
    <w:basedOn w:val="Normal"/>
    <w:uiPriority w:val="99"/>
    <w:qFormat/>
    <w:rsid w:val="00714AD0"/>
    <w:pPr>
      <w:spacing w:line="220" w:lineRule="exact"/>
    </w:pPr>
    <w:rPr>
      <w:rFonts w:ascii="Expo Office" w:eastAsia="Times New Roman" w:hAnsi="Expo Office" w:cs="Expo Office"/>
      <w:sz w:val="18"/>
      <w:lang w:val="en-GB"/>
    </w:rPr>
  </w:style>
  <w:style w:type="paragraph" w:styleId="BalloonText">
    <w:name w:val="Balloon Text"/>
    <w:basedOn w:val="Normal"/>
    <w:link w:val="BalloonTextChar"/>
    <w:uiPriority w:val="99"/>
    <w:semiHidden/>
    <w:unhideWhenUsed/>
    <w:rsid w:val="005F7AB3"/>
    <w:rPr>
      <w:rFonts w:ascii="Segoe UI" w:hAnsi="Segoe UI" w:cs="Segoe UI"/>
      <w:sz w:val="18"/>
      <w:szCs w:val="18"/>
    </w:rPr>
  </w:style>
  <w:style w:type="character" w:customStyle="1" w:styleId="BalloonTextChar">
    <w:name w:val="Balloon Text Char"/>
    <w:link w:val="BalloonText"/>
    <w:uiPriority w:val="99"/>
    <w:semiHidden/>
    <w:rsid w:val="005F7AB3"/>
    <w:rPr>
      <w:rFonts w:ascii="Segoe UI" w:hAnsi="Segoe UI" w:cs="Segoe UI"/>
      <w:sz w:val="18"/>
      <w:szCs w:val="18"/>
      <w:lang w:val="en-AE"/>
    </w:rPr>
  </w:style>
  <w:style w:type="paragraph" w:styleId="Revision">
    <w:name w:val="Revision"/>
    <w:hidden/>
    <w:uiPriority w:val="99"/>
    <w:semiHidden/>
    <w:rsid w:val="00C6627A"/>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ess.office@expocitydubai.ae" TargetMode="External"/><Relationship Id="rId18" Type="http://schemas.openxmlformats.org/officeDocument/2006/relationships/image" Target="media/image3.png"/><Relationship Id="rId26" Type="http://schemas.openxmlformats.org/officeDocument/2006/relationships/hyperlink" Target="https://www.expocitydubai.com/en/blog/blueprint/" TargetMode="External"/><Relationship Id="rId3" Type="http://schemas.openxmlformats.org/officeDocument/2006/relationships/customXml" Target="../customXml/item3.xml"/><Relationship Id="rId21" Type="http://schemas.openxmlformats.org/officeDocument/2006/relationships/hyperlink" Target="https://www.youtube.com/c/ExpoCityDuba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xpocitydubai.ae/" TargetMode="External"/><Relationship Id="rId17" Type="http://schemas.openxmlformats.org/officeDocument/2006/relationships/hyperlink" Target="https://www.facebook.com/ExpoCityDubai" TargetMode="External"/><Relationship Id="rId25" Type="http://schemas.openxmlformats.org/officeDocument/2006/relationships/hyperlink" Target="https://www.tiktok.com/@expocitydubai"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yperlink" Target="https://www.expocitydubai.com/en/blo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ocitydubai-my.sharepoint.com/:f:/g/personal/sandy_barqawi_expocitydubai_ae/IgBN5MPdEFTlQaZL3DpddE-4Ab3RSnygu2TA29xPMmTNwFo?e=5Ohqrk" TargetMode="External"/><Relationship Id="rId24" Type="http://schemas.openxmlformats.org/officeDocument/2006/relationships/image" Target="media/image6.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witter.com/ExpoCityDubai" TargetMode="External"/><Relationship Id="rId23" Type="http://schemas.openxmlformats.org/officeDocument/2006/relationships/hyperlink" Target="https://www.linkedin.com/company/expocitydubai/" TargetMode="External"/><Relationship Id="rId28" Type="http://schemas.openxmlformats.org/officeDocument/2006/relationships/hyperlink" Target="https://www.expocitydubai.com/en/blog/blueprint/"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instagram.com/ExpoCityDubai" TargetMode="External"/><Relationship Id="rId31" Type="http://schemas.openxmlformats.org/officeDocument/2006/relationships/hyperlink" Target="https://www.expocitydubai.com/en/blo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5A03A76684845B24F0447429B9D8D" ma:contentTypeVersion="18" ma:contentTypeDescription="Create a new document." ma:contentTypeScope="" ma:versionID="07873e0ec83f2f7dfe38801a411c3e00">
  <xsd:schema xmlns:xsd="http://www.w3.org/2001/XMLSchema" xmlns:xs="http://www.w3.org/2001/XMLSchema" xmlns:p="http://schemas.microsoft.com/office/2006/metadata/properties" xmlns:ns2="e8a005b7-f26f-4491-b2a9-5bb6ffef66d6" xmlns:ns3="3e05c964-a293-4ec0-8b1b-41883430fe91" targetNamespace="http://schemas.microsoft.com/office/2006/metadata/properties" ma:root="true" ma:fieldsID="538118e5bd86642423534411412a9266" ns2:_="" ns3:_="">
    <xsd:import namespace="e8a005b7-f26f-4491-b2a9-5bb6ffef66d6"/>
    <xsd:import namespace="3e05c964-a293-4ec0-8b1b-41883430f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05b7-f26f-4491-b2a9-5bb6ffef6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5c964-a293-4ec0-8b1b-41883430fe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77b6c6-3fe1-4e39-abd4-8a669a84b164}" ma:internalName="TaxCatchAll" ma:showField="CatchAllData" ma:web="3e05c964-a293-4ec0-8b1b-41883430fe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e05c964-a293-4ec0-8b1b-41883430fe91" xsi:nil="true"/>
    <lcf76f155ced4ddcb4097134ff3c332f xmlns="e8a005b7-f26f-4491-b2a9-5bb6ffef66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3182E-A52E-413B-A6F1-799050937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005b7-f26f-4491-b2a9-5bb6ffef66d6"/>
    <ds:schemaRef ds:uri="3e05c964-a293-4ec0-8b1b-41883430f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D14FE-B5F7-4440-9973-3021D35D45C5}">
  <ds:schemaRefs>
    <ds:schemaRef ds:uri="http://schemas.openxmlformats.org/officeDocument/2006/bibliography"/>
  </ds:schemaRefs>
</ds:datastoreItem>
</file>

<file path=customXml/itemProps3.xml><?xml version="1.0" encoding="utf-8"?>
<ds:datastoreItem xmlns:ds="http://schemas.openxmlformats.org/officeDocument/2006/customXml" ds:itemID="{B6EAB2A1-BFBF-4601-B432-1863C225FF74}">
  <ds:schemaRefs>
    <ds:schemaRef ds:uri="http://schemas.microsoft.com/office/2006/metadata/properties"/>
    <ds:schemaRef ds:uri="http://schemas.microsoft.com/office/infopath/2007/PartnerControls"/>
    <ds:schemaRef ds:uri="3e05c964-a293-4ec0-8b1b-41883430fe91"/>
    <ds:schemaRef ds:uri="e8a005b7-f26f-4491-b2a9-5bb6ffef66d6"/>
  </ds:schemaRefs>
</ds:datastoreItem>
</file>

<file path=customXml/itemProps4.xml><?xml version="1.0" encoding="utf-8"?>
<ds:datastoreItem xmlns:ds="http://schemas.openxmlformats.org/officeDocument/2006/customXml" ds:itemID="{CAC5DB36-B82C-413E-BBD0-63AB68E5B447}">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d8310f08-1574-471b-8877-43c503225b1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Sandy Barqawi</cp:lastModifiedBy>
  <cp:revision>202</cp:revision>
  <dcterms:created xsi:type="dcterms:W3CDTF">2025-08-26T08:27:00Z</dcterms:created>
  <dcterms:modified xsi:type="dcterms:W3CDTF">2026-05-11T10:12:00Z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0x0101007085A03A76684845B24F0447429B9D8D</vt:lpwstr>
  </property>
  <property fmtid="{D5CDD505-2E9C-101B-9397-08002B2CF9AE}" pid="10" name="_activity">
    <vt:lpwstr/>
  </property>
</Properties>
</file>