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8F7C" w14:textId="206B439D" w:rsidR="00B01F5F" w:rsidRPr="00AA347C" w:rsidRDefault="00B01F5F" w:rsidP="00B01F5F">
      <w:pPr>
        <w:pStyle w:val="Header"/>
        <w:rPr>
          <w:b/>
          <w:bCs/>
          <w:color w:val="ED7D31"/>
          <w:sz w:val="26"/>
          <w:szCs w:val="26"/>
        </w:rPr>
      </w:pPr>
      <w:bookmarkStart w:id="0" w:name="_Hlk213828511"/>
      <w:r w:rsidRPr="00AA347C">
        <w:rPr>
          <w:b/>
          <w:bCs/>
          <w:color w:val="ED7D31"/>
          <w:sz w:val="26"/>
          <w:szCs w:val="26"/>
        </w:rPr>
        <w:t xml:space="preserve">Press Release </w:t>
      </w:r>
    </w:p>
    <w:p w14:paraId="74642E08" w14:textId="77777777" w:rsidR="00FA7908" w:rsidRPr="00AA347C" w:rsidRDefault="00FA7908" w:rsidP="00C82844"/>
    <w:p w14:paraId="68A0574C" w14:textId="5993A210" w:rsidR="00D62ED0" w:rsidRPr="00AA347C" w:rsidRDefault="00D62ED0" w:rsidP="00D62ED0">
      <w:pPr>
        <w:tabs>
          <w:tab w:val="left" w:pos="952"/>
        </w:tabs>
        <w:jc w:val="center"/>
        <w:rPr>
          <w:b/>
          <w:bCs/>
          <w:sz w:val="36"/>
          <w:szCs w:val="36"/>
        </w:rPr>
      </w:pPr>
      <w:r w:rsidRPr="00AA347C">
        <w:rPr>
          <w:b/>
          <w:bCs/>
          <w:sz w:val="36"/>
          <w:szCs w:val="36"/>
        </w:rPr>
        <w:t>Global forums, sport</w:t>
      </w:r>
      <w:r w:rsidR="008D1A8B" w:rsidRPr="00AA347C">
        <w:rPr>
          <w:b/>
          <w:bCs/>
          <w:sz w:val="36"/>
          <w:szCs w:val="36"/>
        </w:rPr>
        <w:t>ing triumph</w:t>
      </w:r>
      <w:r w:rsidRPr="00AA347C">
        <w:rPr>
          <w:b/>
          <w:bCs/>
          <w:sz w:val="36"/>
          <w:szCs w:val="36"/>
        </w:rPr>
        <w:t xml:space="preserve">s, culture fests and cake parties: Expo City Dubai </w:t>
      </w:r>
      <w:r w:rsidR="008D1A8B" w:rsidRPr="00AA347C">
        <w:rPr>
          <w:b/>
          <w:bCs/>
          <w:sz w:val="36"/>
          <w:szCs w:val="36"/>
        </w:rPr>
        <w:t>wa</w:t>
      </w:r>
      <w:r w:rsidRPr="00AA347C">
        <w:rPr>
          <w:b/>
          <w:bCs/>
          <w:sz w:val="36"/>
          <w:szCs w:val="36"/>
        </w:rPr>
        <w:t>s a go-to destination for events</w:t>
      </w:r>
      <w:r w:rsidR="008D1A8B" w:rsidRPr="00AA347C">
        <w:rPr>
          <w:b/>
          <w:bCs/>
          <w:sz w:val="36"/>
          <w:szCs w:val="36"/>
        </w:rPr>
        <w:t xml:space="preserve"> and experiences in 2025</w:t>
      </w:r>
    </w:p>
    <w:p w14:paraId="57B0C483" w14:textId="77777777" w:rsidR="00CB4147" w:rsidRPr="00AA347C" w:rsidRDefault="00CB4147" w:rsidP="00FA751D">
      <w:pPr>
        <w:tabs>
          <w:tab w:val="left" w:pos="5670"/>
        </w:tabs>
        <w:rPr>
          <w:rFonts w:eastAsia="Times New Roman" w:cs="Calibri"/>
          <w:sz w:val="22"/>
          <w:szCs w:val="22"/>
        </w:rPr>
      </w:pPr>
    </w:p>
    <w:p w14:paraId="334954AA" w14:textId="6ED290BA" w:rsidR="000C7EA5" w:rsidRPr="006E0B7B" w:rsidRDefault="006E0B7B" w:rsidP="00567D7A">
      <w:pPr>
        <w:rPr>
          <w:rStyle w:val="Hyperlink"/>
          <w:rFonts w:eastAsia="Times New Roman" w:cs="Calibri"/>
          <w:sz w:val="22"/>
          <w:szCs w:val="22"/>
        </w:rPr>
      </w:pPr>
      <w:r>
        <w:rPr>
          <w:rFonts w:eastAsia="Times New Roman" w:cs="Calibri"/>
          <w:b/>
          <w:bCs/>
          <w:sz w:val="22"/>
          <w:szCs w:val="22"/>
          <w:u w:val="single"/>
        </w:rPr>
        <w:fldChar w:fldCharType="begin"/>
      </w:r>
      <w:r w:rsidR="000C0C0D">
        <w:rPr>
          <w:rFonts w:eastAsia="Times New Roman" w:cs="Calibri"/>
          <w:b/>
          <w:bCs/>
          <w:sz w:val="22"/>
          <w:szCs w:val="22"/>
          <w:u w:val="single"/>
        </w:rPr>
        <w:instrText>HYPERLINK "https://expocitydubai-my.sharepoint.com/:f:/g/personal/louise_magahis_expocitydubai_ae/IgD0YwESLJB0SqunZe9ZJS-RAcrdlWwu5t4Q7NPe1I22zrg?e=9vGTCC"</w:instrText>
      </w:r>
      <w:r w:rsidR="000C0C0D">
        <w:rPr>
          <w:rFonts w:eastAsia="Times New Roman" w:cs="Calibri"/>
          <w:b/>
          <w:bCs/>
          <w:sz w:val="22"/>
          <w:szCs w:val="22"/>
          <w:u w:val="single"/>
        </w:rPr>
      </w:r>
      <w:r>
        <w:rPr>
          <w:rFonts w:eastAsia="Times New Roman" w:cs="Calibri"/>
          <w:b/>
          <w:bCs/>
          <w:sz w:val="22"/>
          <w:szCs w:val="22"/>
          <w:u w:val="single"/>
        </w:rPr>
        <w:fldChar w:fldCharType="separate"/>
      </w:r>
      <w:r w:rsidR="000C7EA5" w:rsidRPr="006E0B7B">
        <w:rPr>
          <w:rStyle w:val="Hyperlink"/>
          <w:rFonts w:eastAsia="Times New Roman" w:cs="Calibri"/>
          <w:b/>
          <w:bCs/>
          <w:sz w:val="22"/>
          <w:szCs w:val="22"/>
        </w:rPr>
        <w:t>Download accompanying</w:t>
      </w:r>
      <w:r w:rsidR="000C7EA5" w:rsidRPr="006E0B7B">
        <w:rPr>
          <w:rStyle w:val="Hyperlink"/>
          <w:rFonts w:eastAsia="Times New Roman" w:cs="Calibri"/>
          <w:sz w:val="22"/>
          <w:szCs w:val="22"/>
        </w:rPr>
        <w:t xml:space="preserve"> </w:t>
      </w:r>
      <w:r w:rsidR="000C7EA5" w:rsidRPr="006E0B7B">
        <w:rPr>
          <w:rStyle w:val="Hyperlink"/>
          <w:rFonts w:eastAsia="Times New Roman" w:cs="Calibri"/>
          <w:b/>
          <w:bCs/>
          <w:sz w:val="22"/>
          <w:szCs w:val="22"/>
        </w:rPr>
        <w:t>assets</w:t>
      </w:r>
    </w:p>
    <w:p w14:paraId="3C7D144E" w14:textId="472C3087" w:rsidR="000C7EA5" w:rsidRPr="00AA347C" w:rsidRDefault="006E0B7B" w:rsidP="00567D7A">
      <w:pPr>
        <w:rPr>
          <w:rStyle w:val="Strong"/>
          <w:rFonts w:eastAsia="Times New Roman" w:cs="Calibri"/>
          <w:sz w:val="22"/>
          <w:szCs w:val="22"/>
        </w:rPr>
      </w:pPr>
      <w:r>
        <w:rPr>
          <w:rFonts w:eastAsia="Times New Roman" w:cs="Calibri"/>
          <w:b/>
          <w:bCs/>
          <w:sz w:val="22"/>
          <w:szCs w:val="22"/>
          <w:u w:val="single"/>
        </w:rPr>
        <w:fldChar w:fldCharType="end"/>
      </w:r>
    </w:p>
    <w:p w14:paraId="0DB8FF6A" w14:textId="6920249A" w:rsidR="00BA6372" w:rsidRPr="00AA347C" w:rsidRDefault="00FC481F" w:rsidP="007848A6">
      <w:pPr>
        <w:rPr>
          <w:rStyle w:val="Strong"/>
          <w:rFonts w:eastAsia="Times New Roman" w:cs="Calibri"/>
          <w:b w:val="0"/>
          <w:bCs w:val="0"/>
          <w:sz w:val="22"/>
          <w:szCs w:val="22"/>
        </w:rPr>
      </w:pPr>
      <w:r w:rsidRPr="00AA347C">
        <w:rPr>
          <w:rStyle w:val="Strong"/>
          <w:rFonts w:eastAsia="Times New Roman" w:cs="Calibri"/>
          <w:sz w:val="22"/>
          <w:szCs w:val="22"/>
        </w:rPr>
        <w:t xml:space="preserve">DUBAI, </w:t>
      </w:r>
      <w:r w:rsidR="007C519F">
        <w:rPr>
          <w:rStyle w:val="Strong"/>
          <w:rFonts w:eastAsia="Times New Roman" w:cs="Calibri"/>
          <w:sz w:val="22"/>
          <w:szCs w:val="22"/>
        </w:rPr>
        <w:t>22</w:t>
      </w:r>
      <w:r w:rsidR="007C519F" w:rsidRPr="00AA347C">
        <w:rPr>
          <w:rStyle w:val="Strong"/>
          <w:rFonts w:eastAsia="Times New Roman" w:cs="Calibri"/>
          <w:sz w:val="22"/>
          <w:szCs w:val="22"/>
        </w:rPr>
        <w:t xml:space="preserve"> </w:t>
      </w:r>
      <w:r w:rsidRPr="00AA347C">
        <w:rPr>
          <w:rStyle w:val="Strong"/>
          <w:rFonts w:eastAsia="Times New Roman" w:cs="Calibri"/>
          <w:sz w:val="22"/>
          <w:szCs w:val="22"/>
        </w:rPr>
        <w:t>December 2025</w:t>
      </w:r>
      <w:r w:rsidRPr="00AA347C">
        <w:rPr>
          <w:rStyle w:val="Strong"/>
          <w:rFonts w:eastAsia="Times New Roman" w:cs="Calibri"/>
          <w:b w:val="0"/>
          <w:bCs w:val="0"/>
          <w:sz w:val="22"/>
          <w:szCs w:val="22"/>
        </w:rPr>
        <w:t xml:space="preserve"> – </w:t>
      </w:r>
      <w:r w:rsidR="00F56A61" w:rsidRPr="00AA347C">
        <w:rPr>
          <w:rStyle w:val="Strong"/>
          <w:rFonts w:eastAsia="Times New Roman" w:cs="Calibri"/>
          <w:b w:val="0"/>
          <w:bCs w:val="0"/>
          <w:sz w:val="22"/>
          <w:szCs w:val="22"/>
        </w:rPr>
        <w:t xml:space="preserve">Expo City Dubai has </w:t>
      </w:r>
      <w:r w:rsidR="003321EE" w:rsidRPr="00AA347C">
        <w:rPr>
          <w:rStyle w:val="Strong"/>
          <w:rFonts w:eastAsia="Times New Roman" w:cs="Calibri"/>
          <w:b w:val="0"/>
          <w:bCs w:val="0"/>
          <w:sz w:val="22"/>
          <w:szCs w:val="22"/>
        </w:rPr>
        <w:t>wrapped up</w:t>
      </w:r>
      <w:r w:rsidR="00F56A61" w:rsidRPr="00AA347C">
        <w:rPr>
          <w:rStyle w:val="Strong"/>
          <w:rFonts w:eastAsia="Times New Roman" w:cs="Calibri"/>
          <w:b w:val="0"/>
          <w:bCs w:val="0"/>
          <w:sz w:val="22"/>
          <w:szCs w:val="22"/>
        </w:rPr>
        <w:t xml:space="preserve"> a</w:t>
      </w:r>
      <w:r w:rsidR="00740923" w:rsidRPr="00AA347C">
        <w:rPr>
          <w:rStyle w:val="Strong"/>
          <w:rFonts w:eastAsia="Times New Roman" w:cs="Calibri"/>
          <w:b w:val="0"/>
          <w:bCs w:val="0"/>
          <w:sz w:val="22"/>
          <w:szCs w:val="22"/>
        </w:rPr>
        <w:t>nother</w:t>
      </w:r>
      <w:r w:rsidR="00F56A61" w:rsidRPr="00AA347C">
        <w:rPr>
          <w:rStyle w:val="Strong"/>
          <w:rFonts w:eastAsia="Times New Roman" w:cs="Calibri"/>
          <w:b w:val="0"/>
          <w:bCs w:val="0"/>
          <w:sz w:val="22"/>
          <w:szCs w:val="22"/>
        </w:rPr>
        <w:t xml:space="preserve"> </w:t>
      </w:r>
      <w:r w:rsidR="00E97171" w:rsidRPr="00AA347C">
        <w:rPr>
          <w:rStyle w:val="Strong"/>
          <w:rFonts w:eastAsia="Times New Roman" w:cs="Calibri"/>
          <w:b w:val="0"/>
          <w:bCs w:val="0"/>
          <w:sz w:val="22"/>
          <w:szCs w:val="22"/>
        </w:rPr>
        <w:t xml:space="preserve">packed </w:t>
      </w:r>
      <w:r w:rsidR="00F56A61" w:rsidRPr="00AA347C">
        <w:rPr>
          <w:rStyle w:val="Strong"/>
          <w:rFonts w:eastAsia="Times New Roman" w:cs="Calibri"/>
          <w:b w:val="0"/>
          <w:bCs w:val="0"/>
          <w:sz w:val="22"/>
          <w:szCs w:val="22"/>
        </w:rPr>
        <w:t xml:space="preserve">year </w:t>
      </w:r>
      <w:r w:rsidR="000F510B" w:rsidRPr="00AA347C">
        <w:rPr>
          <w:rStyle w:val="Strong"/>
          <w:rFonts w:eastAsia="Times New Roman" w:cs="Calibri"/>
          <w:b w:val="0"/>
          <w:bCs w:val="0"/>
          <w:sz w:val="22"/>
          <w:szCs w:val="22"/>
        </w:rPr>
        <w:t>of</w:t>
      </w:r>
      <w:r w:rsidR="00F56A61" w:rsidRPr="00AA347C">
        <w:rPr>
          <w:rStyle w:val="Strong"/>
          <w:rFonts w:eastAsia="Times New Roman" w:cs="Calibri"/>
          <w:b w:val="0"/>
          <w:bCs w:val="0"/>
          <w:sz w:val="22"/>
          <w:szCs w:val="22"/>
        </w:rPr>
        <w:t xml:space="preserve"> </w:t>
      </w:r>
      <w:r w:rsidR="007A2EDA" w:rsidRPr="00AA347C">
        <w:rPr>
          <w:rStyle w:val="Strong"/>
          <w:rFonts w:eastAsia="Times New Roman" w:cs="Calibri"/>
          <w:b w:val="0"/>
          <w:bCs w:val="0"/>
          <w:sz w:val="22"/>
          <w:szCs w:val="22"/>
        </w:rPr>
        <w:t xml:space="preserve">global </w:t>
      </w:r>
      <w:r w:rsidR="22C67F39" w:rsidRPr="00AA347C">
        <w:rPr>
          <w:rStyle w:val="Strong"/>
          <w:rFonts w:eastAsia="Times New Roman" w:cs="Calibri"/>
          <w:b w:val="0"/>
          <w:bCs w:val="0"/>
          <w:sz w:val="22"/>
          <w:szCs w:val="22"/>
        </w:rPr>
        <w:t>g</w:t>
      </w:r>
      <w:r w:rsidR="00F56A61" w:rsidRPr="00AA347C">
        <w:rPr>
          <w:rStyle w:val="Strong"/>
          <w:rFonts w:eastAsia="Times New Roman" w:cs="Calibri"/>
          <w:b w:val="0"/>
          <w:bCs w:val="0"/>
          <w:sz w:val="22"/>
          <w:szCs w:val="22"/>
        </w:rPr>
        <w:t xml:space="preserve">atherings, cultural </w:t>
      </w:r>
      <w:r w:rsidR="00F7699A" w:rsidRPr="00AA347C">
        <w:rPr>
          <w:rStyle w:val="Strong"/>
          <w:rFonts w:eastAsia="Times New Roman" w:cs="Calibri"/>
          <w:b w:val="0"/>
          <w:bCs w:val="0"/>
          <w:sz w:val="22"/>
          <w:szCs w:val="22"/>
        </w:rPr>
        <w:t xml:space="preserve">celebrations </w:t>
      </w:r>
      <w:r w:rsidR="00F56A61" w:rsidRPr="00AA347C">
        <w:rPr>
          <w:rStyle w:val="Strong"/>
          <w:rFonts w:eastAsia="Times New Roman" w:cs="Calibri"/>
          <w:b w:val="0"/>
          <w:bCs w:val="0"/>
          <w:sz w:val="22"/>
          <w:szCs w:val="22"/>
        </w:rPr>
        <w:t>and community-driven experiences</w:t>
      </w:r>
      <w:r w:rsidR="00DA7FC8" w:rsidRPr="00AA347C">
        <w:rPr>
          <w:rStyle w:val="Strong"/>
          <w:rFonts w:eastAsia="Times New Roman" w:cs="Calibri"/>
          <w:b w:val="0"/>
          <w:bCs w:val="0"/>
          <w:sz w:val="22"/>
          <w:szCs w:val="22"/>
        </w:rPr>
        <w:t>, w</w:t>
      </w:r>
      <w:r w:rsidR="00A43D25" w:rsidRPr="00AA347C">
        <w:rPr>
          <w:rStyle w:val="Strong"/>
          <w:rFonts w:eastAsia="Times New Roman" w:cs="Calibri"/>
          <w:b w:val="0"/>
          <w:bCs w:val="0"/>
          <w:sz w:val="22"/>
          <w:szCs w:val="22"/>
        </w:rPr>
        <w:t>elcom</w:t>
      </w:r>
      <w:r w:rsidR="00BE39D2" w:rsidRPr="00AA347C">
        <w:rPr>
          <w:rStyle w:val="Strong"/>
          <w:rFonts w:eastAsia="Times New Roman" w:cs="Calibri"/>
          <w:b w:val="0"/>
          <w:bCs w:val="0"/>
          <w:sz w:val="22"/>
          <w:szCs w:val="22"/>
        </w:rPr>
        <w:t>ing</w:t>
      </w:r>
      <w:r w:rsidR="000F510B" w:rsidRPr="00AA347C">
        <w:rPr>
          <w:rStyle w:val="Strong"/>
          <w:rFonts w:eastAsia="Times New Roman" w:cs="Calibri"/>
          <w:b w:val="0"/>
          <w:bCs w:val="0"/>
          <w:sz w:val="22"/>
          <w:szCs w:val="22"/>
        </w:rPr>
        <w:t xml:space="preserve"> </w:t>
      </w:r>
      <w:r w:rsidR="008047AA" w:rsidRPr="00AA347C">
        <w:rPr>
          <w:rStyle w:val="Strong"/>
          <w:rFonts w:eastAsia="Times New Roman" w:cs="Calibri"/>
          <w:b w:val="0"/>
          <w:bCs w:val="0"/>
          <w:sz w:val="22"/>
          <w:szCs w:val="22"/>
        </w:rPr>
        <w:t xml:space="preserve">hundreds of thousands of </w:t>
      </w:r>
      <w:r w:rsidR="00F56A61" w:rsidRPr="00AA347C">
        <w:rPr>
          <w:rStyle w:val="Strong"/>
          <w:rFonts w:eastAsia="Times New Roman" w:cs="Calibri"/>
          <w:b w:val="0"/>
          <w:bCs w:val="0"/>
          <w:sz w:val="22"/>
          <w:szCs w:val="22"/>
        </w:rPr>
        <w:t xml:space="preserve">visitors </w:t>
      </w:r>
      <w:r w:rsidR="00A43D25" w:rsidRPr="00AA347C">
        <w:rPr>
          <w:rStyle w:val="Strong"/>
          <w:rFonts w:eastAsia="Times New Roman" w:cs="Calibri"/>
          <w:b w:val="0"/>
          <w:bCs w:val="0"/>
          <w:sz w:val="22"/>
          <w:szCs w:val="22"/>
        </w:rPr>
        <w:t>and ho</w:t>
      </w:r>
      <w:r w:rsidR="00FD279E" w:rsidRPr="00AA347C">
        <w:rPr>
          <w:rStyle w:val="Strong"/>
          <w:rFonts w:eastAsia="Times New Roman" w:cs="Calibri"/>
          <w:b w:val="0"/>
          <w:bCs w:val="0"/>
          <w:sz w:val="22"/>
          <w:szCs w:val="22"/>
        </w:rPr>
        <w:t>sting</w:t>
      </w:r>
      <w:r w:rsidR="000F510B" w:rsidRPr="00AA347C">
        <w:rPr>
          <w:rStyle w:val="Strong"/>
          <w:rFonts w:eastAsia="Times New Roman" w:cs="Calibri"/>
          <w:b w:val="0"/>
          <w:bCs w:val="0"/>
          <w:sz w:val="22"/>
          <w:szCs w:val="22"/>
        </w:rPr>
        <w:t xml:space="preserve"> </w:t>
      </w:r>
      <w:r w:rsidR="008047AA" w:rsidRPr="00AA347C">
        <w:rPr>
          <w:rStyle w:val="Strong"/>
          <w:rFonts w:eastAsia="Times New Roman" w:cs="Calibri"/>
          <w:b w:val="0"/>
          <w:bCs w:val="0"/>
          <w:sz w:val="22"/>
          <w:szCs w:val="22"/>
        </w:rPr>
        <w:t xml:space="preserve">more than 75 </w:t>
      </w:r>
      <w:proofErr w:type="gramStart"/>
      <w:r w:rsidR="00F56A61" w:rsidRPr="00AA347C">
        <w:rPr>
          <w:rStyle w:val="Strong"/>
          <w:rFonts w:eastAsia="Times New Roman" w:cs="Calibri"/>
          <w:b w:val="0"/>
          <w:bCs w:val="0"/>
          <w:sz w:val="22"/>
          <w:szCs w:val="22"/>
        </w:rPr>
        <w:t>events</w:t>
      </w:r>
      <w:r w:rsidR="00BA6372" w:rsidRPr="00AA347C">
        <w:rPr>
          <w:rStyle w:val="Strong"/>
          <w:rFonts w:eastAsia="Times New Roman" w:cs="Calibri"/>
          <w:b w:val="0"/>
          <w:bCs w:val="0"/>
          <w:sz w:val="22"/>
          <w:szCs w:val="22"/>
        </w:rPr>
        <w:t>, and</w:t>
      </w:r>
      <w:proofErr w:type="gramEnd"/>
      <w:r w:rsidR="00BA6372" w:rsidRPr="00AA347C">
        <w:rPr>
          <w:rStyle w:val="Strong"/>
          <w:rFonts w:eastAsia="Times New Roman" w:cs="Calibri"/>
          <w:b w:val="0"/>
          <w:bCs w:val="0"/>
          <w:sz w:val="22"/>
          <w:szCs w:val="22"/>
        </w:rPr>
        <w:t xml:space="preserve"> is gearing up for a</w:t>
      </w:r>
      <w:r w:rsidR="00420168">
        <w:rPr>
          <w:rStyle w:val="Strong"/>
          <w:rFonts w:eastAsia="Times New Roman" w:cs="Calibri"/>
          <w:b w:val="0"/>
          <w:bCs w:val="0"/>
          <w:sz w:val="22"/>
          <w:szCs w:val="22"/>
        </w:rPr>
        <w:t xml:space="preserve"> bumper </w:t>
      </w:r>
      <w:r w:rsidR="00BA6372" w:rsidRPr="00AA347C">
        <w:rPr>
          <w:rStyle w:val="Strong"/>
          <w:rFonts w:eastAsia="Times New Roman" w:cs="Calibri"/>
          <w:b w:val="0"/>
          <w:bCs w:val="0"/>
          <w:sz w:val="22"/>
          <w:szCs w:val="22"/>
        </w:rPr>
        <w:t xml:space="preserve">2026 as the </w:t>
      </w:r>
      <w:r w:rsidR="00096076" w:rsidRPr="00AA347C">
        <w:rPr>
          <w:rStyle w:val="Strong"/>
          <w:rFonts w:eastAsia="Times New Roman" w:cs="Calibri"/>
          <w:b w:val="0"/>
          <w:bCs w:val="0"/>
          <w:sz w:val="22"/>
          <w:szCs w:val="22"/>
        </w:rPr>
        <w:t>city and neig</w:t>
      </w:r>
      <w:r w:rsidR="00AA347C" w:rsidRPr="00AA347C">
        <w:rPr>
          <w:rStyle w:val="Strong"/>
          <w:rFonts w:eastAsia="Times New Roman" w:cs="Calibri"/>
          <w:b w:val="0"/>
          <w:bCs w:val="0"/>
          <w:sz w:val="22"/>
          <w:szCs w:val="22"/>
        </w:rPr>
        <w:t>h</w:t>
      </w:r>
      <w:r w:rsidR="00096076" w:rsidRPr="00AA347C">
        <w:rPr>
          <w:rStyle w:val="Strong"/>
          <w:rFonts w:eastAsia="Times New Roman" w:cs="Calibri"/>
          <w:b w:val="0"/>
          <w:bCs w:val="0"/>
          <w:sz w:val="22"/>
          <w:szCs w:val="22"/>
        </w:rPr>
        <w:t xml:space="preserve">bouring </w:t>
      </w:r>
      <w:r w:rsidR="00BA6372" w:rsidRPr="00AA347C">
        <w:rPr>
          <w:rStyle w:val="Strong"/>
          <w:rFonts w:eastAsia="Times New Roman" w:cs="Calibri"/>
          <w:b w:val="0"/>
          <w:bCs w:val="0"/>
          <w:sz w:val="22"/>
          <w:szCs w:val="22"/>
        </w:rPr>
        <w:t xml:space="preserve">Dubai Exhibition Centre </w:t>
      </w:r>
      <w:r w:rsidR="00096076" w:rsidRPr="00AA347C">
        <w:rPr>
          <w:rStyle w:val="Strong"/>
          <w:rFonts w:eastAsia="Times New Roman" w:cs="Calibri"/>
          <w:b w:val="0"/>
          <w:bCs w:val="0"/>
          <w:sz w:val="22"/>
          <w:szCs w:val="22"/>
        </w:rPr>
        <w:t xml:space="preserve">(DEC) </w:t>
      </w:r>
      <w:r w:rsidR="00AA347C">
        <w:rPr>
          <w:rStyle w:val="Strong"/>
          <w:rFonts w:eastAsia="Times New Roman" w:cs="Calibri"/>
          <w:b w:val="0"/>
          <w:bCs w:val="0"/>
          <w:sz w:val="22"/>
          <w:szCs w:val="22"/>
        </w:rPr>
        <w:t xml:space="preserve">get ready </w:t>
      </w:r>
      <w:r w:rsidR="007848A6">
        <w:rPr>
          <w:rStyle w:val="Strong"/>
          <w:rFonts w:eastAsia="Times New Roman" w:cs="Calibri"/>
          <w:b w:val="0"/>
          <w:bCs w:val="0"/>
          <w:sz w:val="22"/>
          <w:szCs w:val="22"/>
        </w:rPr>
        <w:t>to stage even more</w:t>
      </w:r>
      <w:r w:rsidR="006C32E3">
        <w:rPr>
          <w:rStyle w:val="Strong"/>
          <w:rFonts w:eastAsia="Times New Roman" w:cs="Calibri"/>
          <w:b w:val="0"/>
          <w:bCs w:val="0"/>
          <w:sz w:val="22"/>
          <w:szCs w:val="22"/>
        </w:rPr>
        <w:t xml:space="preserve"> </w:t>
      </w:r>
      <w:r w:rsidR="00BA6372" w:rsidRPr="00AA347C">
        <w:rPr>
          <w:rStyle w:val="Strong"/>
          <w:rFonts w:eastAsia="Times New Roman" w:cs="Calibri"/>
          <w:b w:val="0"/>
          <w:bCs w:val="0"/>
          <w:sz w:val="22"/>
          <w:szCs w:val="22"/>
        </w:rPr>
        <w:t>major international events.</w:t>
      </w:r>
    </w:p>
    <w:p w14:paraId="24AF2427" w14:textId="77777777" w:rsidR="00BA6372" w:rsidRPr="00AA347C" w:rsidRDefault="00BA6372" w:rsidP="007848A6">
      <w:pPr>
        <w:rPr>
          <w:rStyle w:val="Strong"/>
          <w:rFonts w:eastAsia="Times New Roman" w:cs="Calibri"/>
          <w:b w:val="0"/>
          <w:bCs w:val="0"/>
          <w:sz w:val="22"/>
          <w:szCs w:val="22"/>
        </w:rPr>
      </w:pPr>
    </w:p>
    <w:p w14:paraId="1AD49DF7" w14:textId="5202A583" w:rsidR="00F56A61" w:rsidRPr="00AA347C" w:rsidRDefault="00C209E6" w:rsidP="007848A6">
      <w:pPr>
        <w:rPr>
          <w:rStyle w:val="Strong"/>
          <w:rFonts w:eastAsia="Times New Roman" w:cs="Calibri"/>
          <w:b w:val="0"/>
          <w:bCs w:val="0"/>
          <w:sz w:val="22"/>
          <w:szCs w:val="22"/>
        </w:rPr>
      </w:pPr>
      <w:r w:rsidRPr="00AA347C">
        <w:rPr>
          <w:rStyle w:val="Strong"/>
          <w:rFonts w:eastAsia="Times New Roman" w:cs="Calibri"/>
          <w:b w:val="0"/>
          <w:bCs w:val="0"/>
          <w:sz w:val="22"/>
          <w:szCs w:val="22"/>
        </w:rPr>
        <w:t xml:space="preserve">From </w:t>
      </w:r>
      <w:r w:rsidR="00C86959" w:rsidRPr="00AA347C">
        <w:rPr>
          <w:rStyle w:val="Strong"/>
          <w:rFonts w:eastAsia="Times New Roman" w:cs="Calibri"/>
          <w:b w:val="0"/>
          <w:bCs w:val="0"/>
          <w:sz w:val="22"/>
          <w:szCs w:val="22"/>
        </w:rPr>
        <w:t>sustainability summits</w:t>
      </w:r>
      <w:r w:rsidR="003F21B0" w:rsidRPr="00AA347C">
        <w:rPr>
          <w:rStyle w:val="Strong"/>
          <w:rFonts w:eastAsia="Times New Roman" w:cs="Calibri"/>
          <w:b w:val="0"/>
          <w:bCs w:val="0"/>
          <w:sz w:val="22"/>
          <w:szCs w:val="22"/>
        </w:rPr>
        <w:t xml:space="preserve"> </w:t>
      </w:r>
      <w:r w:rsidR="00CC3168" w:rsidRPr="00AA347C">
        <w:rPr>
          <w:rStyle w:val="Strong"/>
          <w:rFonts w:eastAsia="Times New Roman" w:cs="Calibri"/>
          <w:b w:val="0"/>
          <w:bCs w:val="0"/>
          <w:sz w:val="22"/>
          <w:szCs w:val="22"/>
        </w:rPr>
        <w:t xml:space="preserve">and </w:t>
      </w:r>
      <w:r w:rsidR="003F21B0" w:rsidRPr="00AA347C">
        <w:rPr>
          <w:rStyle w:val="Strong"/>
          <w:rFonts w:eastAsia="Times New Roman" w:cs="Calibri"/>
          <w:b w:val="0"/>
          <w:bCs w:val="0"/>
          <w:sz w:val="22"/>
          <w:szCs w:val="22"/>
        </w:rPr>
        <w:t>community-building programmes</w:t>
      </w:r>
      <w:r w:rsidR="009864CF" w:rsidRPr="00AA347C">
        <w:rPr>
          <w:rStyle w:val="Strong"/>
          <w:rFonts w:eastAsia="Times New Roman" w:cs="Calibri"/>
          <w:b w:val="0"/>
          <w:bCs w:val="0"/>
          <w:sz w:val="22"/>
          <w:szCs w:val="22"/>
        </w:rPr>
        <w:t xml:space="preserve"> to</w:t>
      </w:r>
      <w:r w:rsidR="00EE0C61" w:rsidRPr="00AA347C">
        <w:rPr>
          <w:rStyle w:val="Strong"/>
          <w:rFonts w:eastAsia="Times New Roman" w:cs="Calibri"/>
          <w:b w:val="0"/>
          <w:bCs w:val="0"/>
          <w:sz w:val="22"/>
          <w:szCs w:val="22"/>
        </w:rPr>
        <w:t xml:space="preserve"> </w:t>
      </w:r>
      <w:r w:rsidR="00C86959" w:rsidRPr="00AA347C">
        <w:rPr>
          <w:rStyle w:val="Strong"/>
          <w:rFonts w:eastAsia="Times New Roman" w:cs="Calibri"/>
          <w:b w:val="0"/>
          <w:bCs w:val="0"/>
          <w:sz w:val="22"/>
          <w:szCs w:val="22"/>
        </w:rPr>
        <w:t>art festivals</w:t>
      </w:r>
      <w:r w:rsidR="009864CF" w:rsidRPr="00AA347C">
        <w:rPr>
          <w:rStyle w:val="Strong"/>
          <w:rFonts w:eastAsia="Times New Roman" w:cs="Calibri"/>
          <w:b w:val="0"/>
          <w:bCs w:val="0"/>
          <w:sz w:val="22"/>
          <w:szCs w:val="22"/>
        </w:rPr>
        <w:t xml:space="preserve">, </w:t>
      </w:r>
      <w:r w:rsidR="00C86959" w:rsidRPr="00AA347C">
        <w:rPr>
          <w:rStyle w:val="Strong"/>
          <w:rFonts w:eastAsia="Times New Roman" w:cs="Calibri"/>
          <w:b w:val="0"/>
          <w:bCs w:val="0"/>
          <w:sz w:val="22"/>
          <w:szCs w:val="22"/>
        </w:rPr>
        <w:t xml:space="preserve">educational forums, family celebrations and sporting </w:t>
      </w:r>
      <w:r w:rsidR="00160A36" w:rsidRPr="00AA347C">
        <w:rPr>
          <w:rStyle w:val="Strong"/>
          <w:rFonts w:eastAsia="Times New Roman" w:cs="Calibri"/>
          <w:b w:val="0"/>
          <w:bCs w:val="0"/>
          <w:sz w:val="22"/>
          <w:szCs w:val="22"/>
        </w:rPr>
        <w:t>competitions</w:t>
      </w:r>
      <w:r w:rsidR="00EE0C61" w:rsidRPr="00AA347C">
        <w:rPr>
          <w:rStyle w:val="Strong"/>
          <w:rFonts w:eastAsia="Times New Roman" w:cs="Calibri"/>
          <w:b w:val="0"/>
          <w:bCs w:val="0"/>
          <w:sz w:val="22"/>
          <w:szCs w:val="22"/>
        </w:rPr>
        <w:t xml:space="preserve">, </w:t>
      </w:r>
      <w:r w:rsidR="00515260" w:rsidRPr="00AA347C">
        <w:rPr>
          <w:rStyle w:val="Strong"/>
          <w:rFonts w:eastAsia="Times New Roman" w:cs="Calibri"/>
          <w:b w:val="0"/>
          <w:bCs w:val="0"/>
          <w:sz w:val="22"/>
          <w:szCs w:val="22"/>
        </w:rPr>
        <w:t>events</w:t>
      </w:r>
      <w:r w:rsidR="00B9244E" w:rsidRPr="00AA347C">
        <w:rPr>
          <w:rStyle w:val="Strong"/>
          <w:rFonts w:eastAsia="Times New Roman" w:cs="Calibri"/>
          <w:b w:val="0"/>
          <w:bCs w:val="0"/>
          <w:sz w:val="22"/>
          <w:szCs w:val="22"/>
        </w:rPr>
        <w:t xml:space="preserve"> across the city</w:t>
      </w:r>
      <w:r w:rsidR="00146479" w:rsidRPr="00AA347C">
        <w:rPr>
          <w:rStyle w:val="Strong"/>
          <w:rFonts w:eastAsia="Times New Roman" w:cs="Calibri"/>
          <w:b w:val="0"/>
          <w:bCs w:val="0"/>
          <w:sz w:val="22"/>
          <w:szCs w:val="22"/>
        </w:rPr>
        <w:t xml:space="preserve"> </w:t>
      </w:r>
      <w:r w:rsidR="00EF1016" w:rsidRPr="00AA347C">
        <w:rPr>
          <w:rStyle w:val="Strong"/>
          <w:rFonts w:eastAsia="Times New Roman" w:cs="Calibri"/>
          <w:b w:val="0"/>
          <w:bCs w:val="0"/>
          <w:sz w:val="22"/>
          <w:szCs w:val="22"/>
        </w:rPr>
        <w:t xml:space="preserve">drew diverse audiences and reaffirmed its role as a </w:t>
      </w:r>
      <w:r w:rsidR="006F01BA" w:rsidRPr="00AA347C">
        <w:rPr>
          <w:rStyle w:val="Strong"/>
          <w:rFonts w:eastAsia="Times New Roman" w:cs="Calibri"/>
          <w:b w:val="0"/>
          <w:bCs w:val="0"/>
          <w:sz w:val="22"/>
          <w:szCs w:val="22"/>
        </w:rPr>
        <w:t xml:space="preserve">vibrant </w:t>
      </w:r>
      <w:r w:rsidR="00EF1016" w:rsidRPr="00AA347C">
        <w:rPr>
          <w:rStyle w:val="Strong"/>
          <w:rFonts w:eastAsia="Times New Roman" w:cs="Calibri"/>
          <w:b w:val="0"/>
          <w:bCs w:val="0"/>
          <w:sz w:val="22"/>
          <w:szCs w:val="22"/>
        </w:rPr>
        <w:t xml:space="preserve">hub for </w:t>
      </w:r>
      <w:r w:rsidR="00EB0237" w:rsidRPr="00AA347C">
        <w:rPr>
          <w:rStyle w:val="Strong"/>
          <w:rFonts w:eastAsia="Times New Roman" w:cs="Calibri"/>
          <w:b w:val="0"/>
          <w:bCs w:val="0"/>
          <w:sz w:val="22"/>
          <w:szCs w:val="22"/>
        </w:rPr>
        <w:t xml:space="preserve">global </w:t>
      </w:r>
      <w:r w:rsidR="006F01BA" w:rsidRPr="00AA347C">
        <w:rPr>
          <w:rStyle w:val="Strong"/>
          <w:rFonts w:eastAsia="Times New Roman" w:cs="Calibri"/>
          <w:b w:val="0"/>
          <w:bCs w:val="0"/>
          <w:sz w:val="22"/>
          <w:szCs w:val="22"/>
        </w:rPr>
        <w:t>engagement and cultural exchange.</w:t>
      </w:r>
      <w:r w:rsidR="00EB0237" w:rsidRPr="00AA347C">
        <w:rPr>
          <w:rStyle w:val="Strong"/>
          <w:rFonts w:eastAsia="Times New Roman" w:cs="Calibri"/>
          <w:b w:val="0"/>
          <w:bCs w:val="0"/>
          <w:sz w:val="22"/>
          <w:szCs w:val="22"/>
        </w:rPr>
        <w:t xml:space="preserve"> </w:t>
      </w:r>
    </w:p>
    <w:p w14:paraId="69BCCC0B" w14:textId="77777777" w:rsidR="00F56A61" w:rsidRPr="00AA347C" w:rsidRDefault="00F56A61" w:rsidP="007848A6">
      <w:pPr>
        <w:rPr>
          <w:rStyle w:val="Strong"/>
          <w:rFonts w:eastAsia="Times New Roman" w:cs="Calibri"/>
          <w:b w:val="0"/>
          <w:bCs w:val="0"/>
          <w:sz w:val="22"/>
          <w:szCs w:val="22"/>
        </w:rPr>
      </w:pPr>
    </w:p>
    <w:p w14:paraId="4A2AC1CC" w14:textId="100E60CB" w:rsidR="00D943D3" w:rsidRPr="00AA347C" w:rsidRDefault="000976C9" w:rsidP="007848A6">
      <w:pPr>
        <w:rPr>
          <w:rStyle w:val="Strong"/>
          <w:rFonts w:eastAsia="Times New Roman" w:cs="Calibri"/>
          <w:b w:val="0"/>
          <w:sz w:val="22"/>
          <w:szCs w:val="22"/>
        </w:rPr>
      </w:pPr>
      <w:r w:rsidRPr="00AA347C">
        <w:rPr>
          <w:rStyle w:val="Strong"/>
          <w:rFonts w:eastAsia="Times New Roman" w:cs="Calibri"/>
          <w:sz w:val="22"/>
          <w:szCs w:val="22"/>
        </w:rPr>
        <w:t xml:space="preserve">Sholto Douglas-Home, Chief Marketing </w:t>
      </w:r>
      <w:r w:rsidR="00333157" w:rsidRPr="00AA347C">
        <w:rPr>
          <w:rStyle w:val="Strong"/>
          <w:rFonts w:eastAsia="Times New Roman" w:cs="Calibri"/>
          <w:sz w:val="22"/>
          <w:szCs w:val="22"/>
        </w:rPr>
        <w:t xml:space="preserve">and </w:t>
      </w:r>
      <w:r w:rsidRPr="00AA347C">
        <w:rPr>
          <w:rStyle w:val="Strong"/>
          <w:rFonts w:eastAsia="Times New Roman" w:cs="Calibri"/>
          <w:sz w:val="22"/>
          <w:szCs w:val="22"/>
        </w:rPr>
        <w:t>Sales Officer at Expo City Dubai</w:t>
      </w:r>
      <w:r w:rsidR="003C1AC8" w:rsidRPr="00AA347C">
        <w:rPr>
          <w:rStyle w:val="Strong"/>
          <w:rFonts w:eastAsia="Times New Roman" w:cs="Calibri"/>
          <w:b w:val="0"/>
          <w:sz w:val="22"/>
          <w:szCs w:val="22"/>
        </w:rPr>
        <w:t xml:space="preserve"> said</w:t>
      </w:r>
      <w:r w:rsidR="00576757" w:rsidRPr="00AA347C">
        <w:rPr>
          <w:rStyle w:val="Strong"/>
          <w:rFonts w:eastAsia="Times New Roman" w:cs="Calibri"/>
          <w:b w:val="0"/>
          <w:sz w:val="22"/>
          <w:szCs w:val="22"/>
        </w:rPr>
        <w:t>:</w:t>
      </w:r>
      <w:r w:rsidR="003C1AC8" w:rsidRPr="00AA347C">
        <w:rPr>
          <w:rStyle w:val="Strong"/>
          <w:rFonts w:eastAsia="Times New Roman" w:cs="Calibri"/>
          <w:b w:val="0"/>
          <w:sz w:val="22"/>
          <w:szCs w:val="22"/>
        </w:rPr>
        <w:t xml:space="preserve"> “</w:t>
      </w:r>
      <w:r w:rsidR="00163441" w:rsidRPr="00AA347C">
        <w:rPr>
          <w:rStyle w:val="Strong"/>
          <w:rFonts w:eastAsia="Times New Roman" w:cs="Calibri"/>
          <w:b w:val="0"/>
          <w:sz w:val="22"/>
          <w:szCs w:val="22"/>
        </w:rPr>
        <w:t>Expo City Dubai</w:t>
      </w:r>
      <w:r w:rsidR="005436B0" w:rsidRPr="00AA347C">
        <w:rPr>
          <w:rStyle w:val="Strong"/>
          <w:rFonts w:eastAsia="Times New Roman" w:cs="Calibri"/>
          <w:b w:val="0"/>
          <w:sz w:val="22"/>
          <w:szCs w:val="22"/>
        </w:rPr>
        <w:t xml:space="preserve">’s </w:t>
      </w:r>
      <w:r w:rsidR="00C7078F" w:rsidRPr="00AA347C">
        <w:rPr>
          <w:rStyle w:val="Strong"/>
          <w:rFonts w:eastAsia="Times New Roman" w:cs="Calibri"/>
          <w:b w:val="0"/>
          <w:sz w:val="22"/>
          <w:szCs w:val="22"/>
        </w:rPr>
        <w:t>strength</w:t>
      </w:r>
      <w:r w:rsidR="005436B0" w:rsidRPr="00AA347C">
        <w:rPr>
          <w:rStyle w:val="Strong"/>
          <w:rFonts w:eastAsia="Times New Roman" w:cs="Calibri"/>
          <w:b w:val="0"/>
          <w:sz w:val="22"/>
          <w:szCs w:val="22"/>
        </w:rPr>
        <w:t xml:space="preserve"> as </w:t>
      </w:r>
      <w:r w:rsidR="00C7078F" w:rsidRPr="00AA347C">
        <w:rPr>
          <w:rStyle w:val="Strong"/>
          <w:rFonts w:eastAsia="Times New Roman" w:cs="Calibri"/>
          <w:b w:val="0"/>
          <w:sz w:val="22"/>
          <w:szCs w:val="22"/>
        </w:rPr>
        <w:t xml:space="preserve">both </w:t>
      </w:r>
      <w:r w:rsidR="005436B0" w:rsidRPr="00AA347C">
        <w:rPr>
          <w:rStyle w:val="Strong"/>
          <w:rFonts w:eastAsia="Times New Roman" w:cs="Calibri"/>
          <w:b w:val="0"/>
          <w:sz w:val="22"/>
          <w:szCs w:val="22"/>
        </w:rPr>
        <w:t>an organiser and ideal host venue</w:t>
      </w:r>
      <w:r w:rsidR="00C7078F" w:rsidRPr="00AA347C">
        <w:rPr>
          <w:rStyle w:val="Strong"/>
          <w:rFonts w:eastAsia="Times New Roman" w:cs="Calibri"/>
          <w:b w:val="0"/>
          <w:sz w:val="22"/>
          <w:szCs w:val="22"/>
        </w:rPr>
        <w:t xml:space="preserve"> shone through this year, </w:t>
      </w:r>
      <w:r w:rsidR="009928ED" w:rsidRPr="00AA347C">
        <w:rPr>
          <w:rStyle w:val="Strong"/>
          <w:rFonts w:eastAsia="Times New Roman" w:cs="Calibri"/>
          <w:b w:val="0"/>
          <w:sz w:val="22"/>
          <w:szCs w:val="22"/>
        </w:rPr>
        <w:t>serving</w:t>
      </w:r>
      <w:r w:rsidR="00C7078F" w:rsidRPr="00AA347C">
        <w:rPr>
          <w:rStyle w:val="Strong"/>
          <w:rFonts w:eastAsia="Times New Roman" w:cs="Calibri"/>
          <w:b w:val="0"/>
          <w:sz w:val="22"/>
          <w:szCs w:val="22"/>
        </w:rPr>
        <w:t xml:space="preserve"> as a platform where</w:t>
      </w:r>
      <w:r w:rsidR="008C5A45" w:rsidRPr="00AA347C">
        <w:rPr>
          <w:rStyle w:val="Strong"/>
          <w:rFonts w:eastAsia="Times New Roman" w:cs="Calibri"/>
          <w:b w:val="0"/>
          <w:sz w:val="22"/>
          <w:szCs w:val="22"/>
        </w:rPr>
        <w:t xml:space="preserve"> </w:t>
      </w:r>
      <w:r w:rsidR="00E43ECF" w:rsidRPr="00AA347C">
        <w:rPr>
          <w:rStyle w:val="Strong"/>
          <w:rFonts w:eastAsia="Times New Roman" w:cs="Calibri"/>
          <w:b w:val="0"/>
          <w:sz w:val="22"/>
          <w:szCs w:val="22"/>
        </w:rPr>
        <w:t>visionaries, creators and changemakers convene</w:t>
      </w:r>
      <w:r w:rsidR="00C85C48" w:rsidRPr="00AA347C">
        <w:rPr>
          <w:rStyle w:val="Strong"/>
          <w:rFonts w:eastAsia="Times New Roman" w:cs="Calibri"/>
          <w:b w:val="0"/>
          <w:sz w:val="22"/>
          <w:szCs w:val="22"/>
        </w:rPr>
        <w:t>.</w:t>
      </w:r>
      <w:r w:rsidR="00C7078F" w:rsidRPr="00AA347C">
        <w:rPr>
          <w:rStyle w:val="Strong"/>
          <w:rFonts w:eastAsia="Times New Roman" w:cs="Calibri"/>
          <w:b w:val="0"/>
          <w:sz w:val="22"/>
          <w:szCs w:val="22"/>
        </w:rPr>
        <w:t xml:space="preserve"> </w:t>
      </w:r>
      <w:r w:rsidR="00CC0EF1" w:rsidRPr="00AA347C">
        <w:rPr>
          <w:rStyle w:val="Strong"/>
          <w:rFonts w:eastAsia="Times New Roman" w:cs="Calibri"/>
          <w:b w:val="0"/>
          <w:sz w:val="22"/>
          <w:szCs w:val="22"/>
        </w:rPr>
        <w:t>Looking ahead to 2026, we will build on this momentum</w:t>
      </w:r>
      <w:r w:rsidR="00096076" w:rsidRPr="00AA347C">
        <w:rPr>
          <w:rStyle w:val="Strong"/>
          <w:rFonts w:eastAsia="Times New Roman" w:cs="Calibri"/>
          <w:b w:val="0"/>
          <w:sz w:val="22"/>
          <w:szCs w:val="22"/>
        </w:rPr>
        <w:t>,</w:t>
      </w:r>
      <w:r w:rsidR="00CC0EF1" w:rsidRPr="00AA347C">
        <w:rPr>
          <w:rStyle w:val="Strong"/>
          <w:rFonts w:eastAsia="Times New Roman" w:cs="Calibri"/>
          <w:b w:val="0"/>
          <w:sz w:val="22"/>
          <w:szCs w:val="22"/>
        </w:rPr>
        <w:t xml:space="preserve"> </w:t>
      </w:r>
      <w:r w:rsidR="001859AD" w:rsidRPr="00AA347C">
        <w:rPr>
          <w:rStyle w:val="Strong"/>
          <w:rFonts w:eastAsia="Times New Roman" w:cs="Calibri"/>
          <w:b w:val="0"/>
          <w:sz w:val="22"/>
          <w:szCs w:val="22"/>
        </w:rPr>
        <w:t>reinforcing</w:t>
      </w:r>
      <w:r w:rsidR="00CC0EF1" w:rsidRPr="00AA347C">
        <w:rPr>
          <w:rStyle w:val="Strong"/>
          <w:rFonts w:eastAsia="Times New Roman" w:cs="Calibri"/>
          <w:b w:val="0"/>
          <w:sz w:val="22"/>
          <w:szCs w:val="22"/>
        </w:rPr>
        <w:t xml:space="preserve"> Dubai’s position as a global leader in the meetings, incentives, conferences and exhibitions (MICE) sector</w:t>
      </w:r>
      <w:r w:rsidR="001859AD" w:rsidRPr="00AA347C">
        <w:rPr>
          <w:rStyle w:val="Strong"/>
          <w:rFonts w:eastAsia="Times New Roman" w:cs="Calibri"/>
          <w:b w:val="0"/>
          <w:sz w:val="22"/>
          <w:szCs w:val="22"/>
        </w:rPr>
        <w:t>, leveraging Expo City</w:t>
      </w:r>
      <w:r w:rsidR="008F3250" w:rsidRPr="00AA347C">
        <w:rPr>
          <w:rStyle w:val="Strong"/>
          <w:rFonts w:eastAsia="Times New Roman" w:cs="Calibri"/>
          <w:b w:val="0"/>
          <w:sz w:val="22"/>
          <w:szCs w:val="22"/>
        </w:rPr>
        <w:t>’s</w:t>
      </w:r>
      <w:r w:rsidR="00CC0EF1" w:rsidRPr="00AA347C">
        <w:rPr>
          <w:rStyle w:val="Strong"/>
          <w:rFonts w:eastAsia="Times New Roman" w:cs="Calibri"/>
          <w:b w:val="0"/>
          <w:sz w:val="22"/>
          <w:szCs w:val="22"/>
        </w:rPr>
        <w:t xml:space="preserve"> strategic location, versatile </w:t>
      </w:r>
      <w:r w:rsidR="00365BFC" w:rsidRPr="00AA347C">
        <w:rPr>
          <w:rStyle w:val="Strong"/>
          <w:rFonts w:eastAsia="Times New Roman" w:cs="Calibri"/>
          <w:b w:val="0"/>
          <w:sz w:val="22"/>
          <w:szCs w:val="22"/>
        </w:rPr>
        <w:t xml:space="preserve">event </w:t>
      </w:r>
      <w:r w:rsidR="00CC0EF1" w:rsidRPr="00AA347C">
        <w:rPr>
          <w:rStyle w:val="Strong"/>
          <w:rFonts w:eastAsia="Times New Roman" w:cs="Calibri"/>
          <w:b w:val="0"/>
          <w:sz w:val="22"/>
          <w:szCs w:val="22"/>
        </w:rPr>
        <w:t>spaces and</w:t>
      </w:r>
      <w:r w:rsidR="00C8682D" w:rsidRPr="00AA347C">
        <w:rPr>
          <w:rStyle w:val="Strong"/>
          <w:rFonts w:eastAsia="Times New Roman" w:cs="Calibri"/>
          <w:b w:val="0"/>
          <w:sz w:val="22"/>
          <w:szCs w:val="22"/>
        </w:rPr>
        <w:t xml:space="preserve"> the </w:t>
      </w:r>
      <w:r w:rsidR="00096076" w:rsidRPr="00AA347C">
        <w:rPr>
          <w:rStyle w:val="Strong"/>
          <w:rFonts w:eastAsia="Times New Roman" w:cs="Calibri"/>
          <w:b w:val="0"/>
          <w:sz w:val="22"/>
          <w:szCs w:val="22"/>
        </w:rPr>
        <w:t xml:space="preserve">expanding </w:t>
      </w:r>
      <w:r w:rsidR="00CC0EF1" w:rsidRPr="00AA347C">
        <w:rPr>
          <w:rStyle w:val="Strong"/>
          <w:rFonts w:eastAsia="Times New Roman" w:cs="Calibri"/>
          <w:b w:val="0"/>
          <w:sz w:val="22"/>
          <w:szCs w:val="22"/>
        </w:rPr>
        <w:t>Dubai Exhibition Centre</w:t>
      </w:r>
      <w:r w:rsidR="00C6048C">
        <w:rPr>
          <w:rStyle w:val="Strong"/>
          <w:rFonts w:eastAsia="Times New Roman" w:cs="Calibri"/>
          <w:b w:val="0"/>
          <w:sz w:val="22"/>
          <w:szCs w:val="22"/>
        </w:rPr>
        <w:t>.</w:t>
      </w:r>
      <w:r w:rsidR="00CF4052" w:rsidRPr="00AA347C">
        <w:rPr>
          <w:rStyle w:val="Strong"/>
          <w:rFonts w:eastAsia="Times New Roman" w:cs="Calibri"/>
          <w:b w:val="0"/>
          <w:sz w:val="22"/>
          <w:szCs w:val="22"/>
        </w:rPr>
        <w:t>”</w:t>
      </w:r>
    </w:p>
    <w:p w14:paraId="16A14B6B" w14:textId="77777777" w:rsidR="003C1AC8" w:rsidRPr="00AA347C" w:rsidRDefault="003C1AC8" w:rsidP="007848A6">
      <w:pPr>
        <w:rPr>
          <w:rStyle w:val="Strong"/>
          <w:rFonts w:eastAsia="Times New Roman" w:cs="Calibri"/>
          <w:b w:val="0"/>
          <w:bCs w:val="0"/>
          <w:sz w:val="22"/>
          <w:szCs w:val="22"/>
        </w:rPr>
      </w:pPr>
    </w:p>
    <w:p w14:paraId="4DCEE4AC" w14:textId="77777777" w:rsidR="00F56A61" w:rsidRPr="00AA347C" w:rsidRDefault="00F56A61" w:rsidP="007848A6">
      <w:pPr>
        <w:rPr>
          <w:rStyle w:val="Strong"/>
          <w:rFonts w:eastAsia="Times New Roman" w:cs="Calibri"/>
          <w:sz w:val="22"/>
          <w:szCs w:val="22"/>
        </w:rPr>
      </w:pPr>
      <w:r w:rsidRPr="00AA347C">
        <w:rPr>
          <w:rStyle w:val="Strong"/>
          <w:rFonts w:eastAsia="Times New Roman" w:cs="Calibri"/>
          <w:sz w:val="22"/>
          <w:szCs w:val="22"/>
        </w:rPr>
        <w:t>Leadership and sustainability</w:t>
      </w:r>
    </w:p>
    <w:p w14:paraId="69E25C1D" w14:textId="679D3EBB" w:rsidR="00C63118" w:rsidRPr="00AA347C" w:rsidRDefault="00045EAD" w:rsidP="007848A6">
      <w:pPr>
        <w:rPr>
          <w:rStyle w:val="Strong"/>
          <w:rFonts w:eastAsia="Times New Roman" w:cs="Calibri"/>
          <w:b w:val="0"/>
          <w:bCs w:val="0"/>
          <w:sz w:val="22"/>
          <w:szCs w:val="22"/>
        </w:rPr>
      </w:pPr>
      <w:r w:rsidRPr="00AA347C">
        <w:rPr>
          <w:rStyle w:val="Strong"/>
          <w:rFonts w:eastAsia="Times New Roman" w:cs="Calibri"/>
          <w:b w:val="0"/>
          <w:bCs w:val="0"/>
          <w:sz w:val="22"/>
          <w:szCs w:val="22"/>
        </w:rPr>
        <w:t xml:space="preserve">For the first time in the </w:t>
      </w:r>
      <w:r w:rsidR="006B5D72" w:rsidRPr="00AA347C">
        <w:rPr>
          <w:rStyle w:val="Strong"/>
          <w:rFonts w:eastAsia="Times New Roman" w:cs="Calibri"/>
          <w:b w:val="0"/>
          <w:bCs w:val="0"/>
          <w:sz w:val="22"/>
          <w:szCs w:val="22"/>
        </w:rPr>
        <w:t xml:space="preserve">Middle East, </w:t>
      </w:r>
      <w:r w:rsidRPr="00AA347C">
        <w:rPr>
          <w:rStyle w:val="Strong"/>
          <w:rFonts w:eastAsia="Times New Roman" w:cs="Calibri"/>
          <w:b w:val="0"/>
          <w:bCs w:val="0"/>
          <w:sz w:val="22"/>
          <w:szCs w:val="22"/>
        </w:rPr>
        <w:t xml:space="preserve">Expo City hosted the </w:t>
      </w:r>
      <w:r w:rsidRPr="00AA347C">
        <w:rPr>
          <w:rStyle w:val="Strong"/>
          <w:rFonts w:eastAsia="Times New Roman" w:cs="Calibri"/>
          <w:sz w:val="22"/>
          <w:szCs w:val="22"/>
        </w:rPr>
        <w:t xml:space="preserve">Asia Pacific Cities Summit and Mayors’ Forum </w:t>
      </w:r>
      <w:r w:rsidR="006B5D72" w:rsidRPr="00AA347C">
        <w:rPr>
          <w:rStyle w:val="Strong"/>
          <w:rFonts w:eastAsia="Times New Roman" w:cs="Calibri"/>
          <w:sz w:val="22"/>
          <w:szCs w:val="22"/>
        </w:rPr>
        <w:t>(APCS)</w:t>
      </w:r>
      <w:r w:rsidR="006B5D72" w:rsidRPr="00AA347C">
        <w:rPr>
          <w:rStyle w:val="Strong"/>
          <w:rFonts w:eastAsia="Times New Roman" w:cs="Calibri"/>
          <w:b w:val="0"/>
          <w:bCs w:val="0"/>
          <w:sz w:val="22"/>
          <w:szCs w:val="22"/>
        </w:rPr>
        <w:t xml:space="preserve"> </w:t>
      </w:r>
      <w:r w:rsidRPr="00AA347C">
        <w:rPr>
          <w:rStyle w:val="Strong"/>
          <w:rFonts w:eastAsia="Times New Roman" w:cs="Calibri"/>
          <w:b w:val="0"/>
          <w:bCs w:val="0"/>
          <w:sz w:val="22"/>
          <w:szCs w:val="22"/>
        </w:rPr>
        <w:t>–</w:t>
      </w:r>
      <w:r w:rsidR="006B5D72" w:rsidRPr="00AA347C">
        <w:rPr>
          <w:rStyle w:val="Strong"/>
          <w:rFonts w:eastAsia="Times New Roman" w:cs="Calibri"/>
          <w:b w:val="0"/>
          <w:bCs w:val="0"/>
          <w:sz w:val="22"/>
          <w:szCs w:val="22"/>
        </w:rPr>
        <w:t xml:space="preserve"> </w:t>
      </w:r>
      <w:r w:rsidR="007474AE" w:rsidRPr="00AA347C">
        <w:rPr>
          <w:rStyle w:val="Strong"/>
          <w:rFonts w:eastAsia="Times New Roman" w:cs="Calibri"/>
          <w:b w:val="0"/>
          <w:bCs w:val="0"/>
          <w:sz w:val="22"/>
          <w:szCs w:val="22"/>
        </w:rPr>
        <w:t>gathering</w:t>
      </w:r>
      <w:r w:rsidR="00C63118" w:rsidRPr="00AA347C">
        <w:rPr>
          <w:rStyle w:val="Strong"/>
          <w:rFonts w:eastAsia="Times New Roman" w:cs="Calibri"/>
          <w:b w:val="0"/>
          <w:bCs w:val="0"/>
          <w:sz w:val="22"/>
          <w:szCs w:val="22"/>
        </w:rPr>
        <w:t xml:space="preserve"> more than 150 mayors and leaders from over 300 cities to address urban growth, inclusion and sustainability. The landmark </w:t>
      </w:r>
      <w:r w:rsidR="00F05383" w:rsidRPr="00AA347C">
        <w:rPr>
          <w:rStyle w:val="Strong"/>
          <w:rFonts w:eastAsia="Times New Roman" w:cs="Calibri"/>
          <w:b w:val="0"/>
          <w:bCs w:val="0"/>
          <w:sz w:val="22"/>
          <w:szCs w:val="22"/>
        </w:rPr>
        <w:t>event</w:t>
      </w:r>
      <w:r w:rsidR="00C63118" w:rsidRPr="00AA347C">
        <w:rPr>
          <w:rStyle w:val="Strong"/>
          <w:rFonts w:eastAsia="Times New Roman" w:cs="Calibri"/>
          <w:b w:val="0"/>
          <w:bCs w:val="0"/>
          <w:sz w:val="22"/>
          <w:szCs w:val="22"/>
        </w:rPr>
        <w:t xml:space="preserve"> attracted</w:t>
      </w:r>
      <w:r w:rsidR="002B2012" w:rsidRPr="00AA347C">
        <w:rPr>
          <w:rStyle w:val="Strong"/>
          <w:rFonts w:eastAsia="Times New Roman" w:cs="Calibri"/>
          <w:b w:val="0"/>
          <w:bCs w:val="0"/>
          <w:sz w:val="22"/>
          <w:szCs w:val="22"/>
        </w:rPr>
        <w:t xml:space="preserve"> more than</w:t>
      </w:r>
      <w:r w:rsidR="00C63118" w:rsidRPr="00AA347C">
        <w:rPr>
          <w:rStyle w:val="Strong"/>
          <w:rFonts w:eastAsia="Times New Roman" w:cs="Calibri"/>
          <w:b w:val="0"/>
          <w:bCs w:val="0"/>
          <w:sz w:val="22"/>
          <w:szCs w:val="22"/>
        </w:rPr>
        <w:t xml:space="preserve"> </w:t>
      </w:r>
      <w:r w:rsidR="005E5FA8" w:rsidRPr="00AA347C">
        <w:rPr>
          <w:rStyle w:val="Strong"/>
          <w:rFonts w:eastAsia="Times New Roman" w:cs="Calibri"/>
          <w:b w:val="0"/>
          <w:bCs w:val="0"/>
          <w:sz w:val="22"/>
          <w:szCs w:val="22"/>
        </w:rPr>
        <w:t xml:space="preserve">1,500 </w:t>
      </w:r>
      <w:r w:rsidR="00742405" w:rsidRPr="00AA347C">
        <w:rPr>
          <w:rStyle w:val="Strong"/>
          <w:rFonts w:eastAsia="Times New Roman" w:cs="Calibri"/>
          <w:b w:val="0"/>
          <w:bCs w:val="0"/>
          <w:sz w:val="22"/>
          <w:szCs w:val="22"/>
        </w:rPr>
        <w:t xml:space="preserve">speakers and </w:t>
      </w:r>
      <w:r w:rsidR="00C63118" w:rsidRPr="00AA347C">
        <w:rPr>
          <w:rStyle w:val="Strong"/>
          <w:rFonts w:eastAsia="Times New Roman" w:cs="Calibri"/>
          <w:b w:val="0"/>
          <w:bCs w:val="0"/>
          <w:sz w:val="22"/>
          <w:szCs w:val="22"/>
        </w:rPr>
        <w:t xml:space="preserve">delegates and unlocked USD 9 billion in investment opportunities, </w:t>
      </w:r>
      <w:r w:rsidR="00096076" w:rsidRPr="00AA347C">
        <w:rPr>
          <w:rStyle w:val="Strong"/>
          <w:rFonts w:eastAsia="Times New Roman" w:cs="Calibri"/>
          <w:b w:val="0"/>
          <w:bCs w:val="0"/>
          <w:sz w:val="22"/>
          <w:szCs w:val="22"/>
        </w:rPr>
        <w:t xml:space="preserve">reflecting </w:t>
      </w:r>
      <w:r w:rsidR="00C63118" w:rsidRPr="00AA347C">
        <w:rPr>
          <w:rStyle w:val="Strong"/>
          <w:rFonts w:eastAsia="Times New Roman" w:cs="Calibri"/>
          <w:b w:val="0"/>
          <w:bCs w:val="0"/>
          <w:sz w:val="22"/>
          <w:szCs w:val="22"/>
        </w:rPr>
        <w:t>Dubai’s rising influence as a global convening force</w:t>
      </w:r>
      <w:r w:rsidR="00096076" w:rsidRPr="00AA347C">
        <w:rPr>
          <w:rStyle w:val="Strong"/>
          <w:rFonts w:eastAsia="Times New Roman" w:cs="Calibri"/>
          <w:b w:val="0"/>
          <w:bCs w:val="0"/>
          <w:sz w:val="22"/>
          <w:szCs w:val="22"/>
        </w:rPr>
        <w:t xml:space="preserve"> and </w:t>
      </w:r>
      <w:r w:rsidR="00145AC5" w:rsidRPr="00AA347C">
        <w:rPr>
          <w:rStyle w:val="Strong"/>
          <w:rFonts w:eastAsia="Times New Roman" w:cs="Calibri"/>
          <w:b w:val="0"/>
          <w:bCs w:val="0"/>
          <w:sz w:val="22"/>
          <w:szCs w:val="22"/>
        </w:rPr>
        <w:t>hub for business</w:t>
      </w:r>
      <w:r w:rsidR="00C63118" w:rsidRPr="00AA347C">
        <w:rPr>
          <w:rStyle w:val="Strong"/>
          <w:rFonts w:eastAsia="Times New Roman" w:cs="Calibri"/>
          <w:b w:val="0"/>
          <w:bCs w:val="0"/>
          <w:sz w:val="22"/>
          <w:szCs w:val="22"/>
        </w:rPr>
        <w:t>.</w:t>
      </w:r>
    </w:p>
    <w:p w14:paraId="0499F601" w14:textId="77777777" w:rsidR="00C63118" w:rsidRPr="00AA347C" w:rsidRDefault="00C63118" w:rsidP="007848A6">
      <w:pPr>
        <w:rPr>
          <w:rStyle w:val="Strong"/>
          <w:rFonts w:eastAsia="Times New Roman" w:cs="Calibri"/>
          <w:b w:val="0"/>
          <w:bCs w:val="0"/>
          <w:sz w:val="22"/>
          <w:szCs w:val="22"/>
        </w:rPr>
      </w:pPr>
    </w:p>
    <w:p w14:paraId="70CEDC0B" w14:textId="04770F28" w:rsidR="00420168" w:rsidRPr="00AA347C" w:rsidRDefault="00974948" w:rsidP="00420168">
      <w:pPr>
        <w:rPr>
          <w:rStyle w:val="Strong"/>
          <w:rFonts w:eastAsia="Times New Roman" w:cs="Calibri"/>
          <w:b w:val="0"/>
          <w:bCs w:val="0"/>
          <w:sz w:val="22"/>
          <w:szCs w:val="22"/>
        </w:rPr>
      </w:pPr>
      <w:r w:rsidRPr="00AA347C">
        <w:rPr>
          <w:rStyle w:val="Strong"/>
          <w:rFonts w:eastAsia="Times New Roman" w:cs="Calibri"/>
          <w:b w:val="0"/>
          <w:bCs w:val="0"/>
          <w:sz w:val="22"/>
          <w:szCs w:val="22"/>
        </w:rPr>
        <w:t xml:space="preserve">The momentum continued with the </w:t>
      </w:r>
      <w:r w:rsidRPr="00AA347C">
        <w:rPr>
          <w:rStyle w:val="Strong"/>
          <w:rFonts w:eastAsia="Times New Roman" w:cs="Calibri"/>
          <w:sz w:val="22"/>
          <w:szCs w:val="22"/>
        </w:rPr>
        <w:t>Sustainable Destinations Forum</w:t>
      </w:r>
      <w:r w:rsidR="006939F4">
        <w:rPr>
          <w:rStyle w:val="Strong"/>
          <w:rFonts w:eastAsia="Times New Roman" w:cs="Calibri"/>
          <w:b w:val="0"/>
          <w:bCs w:val="0"/>
          <w:sz w:val="22"/>
          <w:szCs w:val="22"/>
        </w:rPr>
        <w:t xml:space="preserve"> and </w:t>
      </w:r>
      <w:r w:rsidR="006939F4" w:rsidRPr="006939F4">
        <w:rPr>
          <w:rStyle w:val="Strong"/>
          <w:rFonts w:eastAsia="Times New Roman" w:cs="Calibri"/>
          <w:b w:val="0"/>
          <w:bCs w:val="0"/>
          <w:sz w:val="22"/>
          <w:szCs w:val="22"/>
        </w:rPr>
        <w:t xml:space="preserve">the 13th </w:t>
      </w:r>
      <w:r w:rsidR="006939F4" w:rsidRPr="006939F4">
        <w:rPr>
          <w:rStyle w:val="Strong"/>
          <w:rFonts w:eastAsia="Times New Roman" w:cs="Calibri"/>
          <w:sz w:val="22"/>
          <w:szCs w:val="22"/>
        </w:rPr>
        <w:t>Clean Energy Business Council (CEBC) Annual Summit</w:t>
      </w:r>
      <w:r w:rsidR="006939F4" w:rsidRPr="006939F4">
        <w:rPr>
          <w:rStyle w:val="Strong"/>
          <w:rFonts w:eastAsia="Times New Roman" w:cs="Calibri"/>
          <w:b w:val="0"/>
          <w:bCs w:val="0"/>
          <w:sz w:val="22"/>
          <w:szCs w:val="22"/>
        </w:rPr>
        <w:t xml:space="preserve">, bringing together policymakers, innovators and industry leaders to advance responsible tourism, clean energy and climate solutions. </w:t>
      </w:r>
      <w:r w:rsidRPr="00AA347C">
        <w:rPr>
          <w:rStyle w:val="Strong"/>
          <w:rFonts w:eastAsia="Times New Roman" w:cs="Calibri"/>
          <w:b w:val="0"/>
          <w:bCs w:val="0"/>
          <w:sz w:val="22"/>
          <w:szCs w:val="22"/>
        </w:rPr>
        <w:t xml:space="preserve">Reinforcing its commitment to environmental stewardship, Expo City also unveiled Terra’s </w:t>
      </w:r>
      <w:r w:rsidRPr="00AA347C">
        <w:rPr>
          <w:rStyle w:val="Strong"/>
          <w:rFonts w:eastAsia="Times New Roman" w:cs="Calibri"/>
          <w:sz w:val="22"/>
          <w:szCs w:val="22"/>
        </w:rPr>
        <w:t>IUCN Centre for Species Survival</w:t>
      </w:r>
      <w:r w:rsidRPr="00AA347C">
        <w:rPr>
          <w:rStyle w:val="Strong"/>
          <w:rFonts w:eastAsia="Times New Roman" w:cs="Calibri"/>
          <w:b w:val="0"/>
          <w:bCs w:val="0"/>
          <w:sz w:val="22"/>
          <w:szCs w:val="22"/>
        </w:rPr>
        <w:t xml:space="preserve"> – a new global platform accelerating biodiversity protection.</w:t>
      </w:r>
      <w:r w:rsidR="00420168">
        <w:rPr>
          <w:rStyle w:val="Strong"/>
          <w:rFonts w:eastAsia="Times New Roman" w:cs="Calibri"/>
          <w:b w:val="0"/>
          <w:bCs w:val="0"/>
          <w:sz w:val="22"/>
          <w:szCs w:val="22"/>
        </w:rPr>
        <w:t xml:space="preserve"> And in January, the late </w:t>
      </w:r>
      <w:r w:rsidR="00420168" w:rsidRPr="004C6809">
        <w:rPr>
          <w:rStyle w:val="Strong"/>
          <w:rFonts w:eastAsia="Times New Roman" w:cs="Calibri"/>
          <w:sz w:val="22"/>
          <w:szCs w:val="22"/>
        </w:rPr>
        <w:t xml:space="preserve">Dr Jane Goodall </w:t>
      </w:r>
      <w:r w:rsidR="00420168">
        <w:rPr>
          <w:rStyle w:val="Strong"/>
          <w:rFonts w:eastAsia="Times New Roman" w:cs="Calibri"/>
          <w:b w:val="0"/>
          <w:bCs w:val="0"/>
          <w:sz w:val="22"/>
          <w:szCs w:val="22"/>
        </w:rPr>
        <w:t xml:space="preserve">visited Terra to inaugurate </w:t>
      </w:r>
      <w:r w:rsidR="00420168" w:rsidRPr="00420168">
        <w:rPr>
          <w:rStyle w:val="Strong"/>
          <w:rFonts w:eastAsia="Times New Roman" w:cs="Calibri"/>
          <w:b w:val="0"/>
          <w:bCs w:val="0"/>
          <w:sz w:val="22"/>
          <w:szCs w:val="22"/>
        </w:rPr>
        <w:t>the Jane Goodall Pollinator Garden</w:t>
      </w:r>
      <w:r w:rsidR="00420168">
        <w:rPr>
          <w:rStyle w:val="Strong"/>
          <w:rFonts w:eastAsia="Times New Roman" w:cs="Calibri"/>
          <w:b w:val="0"/>
          <w:bCs w:val="0"/>
          <w:sz w:val="22"/>
          <w:szCs w:val="22"/>
        </w:rPr>
        <w:t>, a</w:t>
      </w:r>
      <w:r w:rsidR="001A0751">
        <w:rPr>
          <w:rStyle w:val="Strong"/>
          <w:rFonts w:eastAsia="Times New Roman" w:cs="Calibri"/>
          <w:b w:val="0"/>
          <w:bCs w:val="0"/>
          <w:sz w:val="22"/>
          <w:szCs w:val="22"/>
        </w:rPr>
        <w:t xml:space="preserve"> sanctuary for bees </w:t>
      </w:r>
      <w:r w:rsidR="00806CA6">
        <w:rPr>
          <w:rStyle w:val="Strong"/>
          <w:rFonts w:eastAsia="Times New Roman" w:cs="Calibri"/>
          <w:b w:val="0"/>
          <w:bCs w:val="0"/>
          <w:sz w:val="22"/>
          <w:szCs w:val="22"/>
        </w:rPr>
        <w:t xml:space="preserve">that raises awareness about the essential </w:t>
      </w:r>
      <w:r w:rsidR="001A0751" w:rsidRPr="001A0751">
        <w:rPr>
          <w:rStyle w:val="Strong"/>
          <w:rFonts w:eastAsia="Times New Roman" w:cs="Calibri"/>
          <w:b w:val="0"/>
          <w:bCs w:val="0"/>
          <w:sz w:val="22"/>
          <w:szCs w:val="22"/>
        </w:rPr>
        <w:t>role of pollinators.</w:t>
      </w:r>
      <w:r w:rsidR="00420168">
        <w:rPr>
          <w:rStyle w:val="Strong"/>
          <w:rFonts w:eastAsia="Times New Roman" w:cs="Calibri"/>
          <w:b w:val="0"/>
          <w:bCs w:val="0"/>
          <w:sz w:val="22"/>
          <w:szCs w:val="22"/>
        </w:rPr>
        <w:t xml:space="preserve"> </w:t>
      </w:r>
    </w:p>
    <w:p w14:paraId="34BC71F3" w14:textId="77777777" w:rsidR="003D5410" w:rsidRPr="00AA347C" w:rsidRDefault="003D5410" w:rsidP="007848A6">
      <w:pPr>
        <w:rPr>
          <w:rStyle w:val="Strong"/>
          <w:rFonts w:eastAsia="Times New Roman" w:cs="Calibri"/>
          <w:b w:val="0"/>
          <w:bCs w:val="0"/>
          <w:sz w:val="22"/>
          <w:szCs w:val="22"/>
        </w:rPr>
      </w:pPr>
    </w:p>
    <w:p w14:paraId="69C475D3" w14:textId="3D614A2C" w:rsidR="00F56A61" w:rsidRPr="00AA347C" w:rsidRDefault="00946A1C" w:rsidP="007848A6">
      <w:pPr>
        <w:rPr>
          <w:rStyle w:val="Strong"/>
          <w:rFonts w:eastAsia="Times New Roman" w:cs="Calibri"/>
          <w:sz w:val="22"/>
          <w:szCs w:val="22"/>
        </w:rPr>
      </w:pPr>
      <w:r w:rsidRPr="00AA347C">
        <w:rPr>
          <w:rStyle w:val="Strong"/>
          <w:rFonts w:eastAsia="Times New Roman" w:cs="Calibri"/>
          <w:sz w:val="22"/>
          <w:szCs w:val="22"/>
        </w:rPr>
        <w:t>C</w:t>
      </w:r>
      <w:r w:rsidR="00F56A61" w:rsidRPr="00AA347C">
        <w:rPr>
          <w:rStyle w:val="Strong"/>
          <w:rFonts w:eastAsia="Times New Roman" w:cs="Calibri"/>
          <w:sz w:val="22"/>
          <w:szCs w:val="22"/>
        </w:rPr>
        <w:t>ulture</w:t>
      </w:r>
      <w:r w:rsidRPr="00AA347C">
        <w:rPr>
          <w:rStyle w:val="Strong"/>
          <w:rFonts w:eastAsia="Times New Roman" w:cs="Calibri"/>
          <w:sz w:val="22"/>
          <w:szCs w:val="22"/>
        </w:rPr>
        <w:t xml:space="preserve"> and heritage</w:t>
      </w:r>
      <w:r w:rsidR="00F56A61" w:rsidRPr="00AA347C">
        <w:rPr>
          <w:rStyle w:val="Strong"/>
          <w:rFonts w:eastAsia="Times New Roman" w:cs="Calibri"/>
          <w:sz w:val="22"/>
          <w:szCs w:val="22"/>
        </w:rPr>
        <w:t xml:space="preserve"> </w:t>
      </w:r>
    </w:p>
    <w:p w14:paraId="61BAAD80" w14:textId="78C5BEF2" w:rsidR="003121DE" w:rsidRPr="00AA347C" w:rsidRDefault="008E70ED" w:rsidP="007848A6">
      <w:pPr>
        <w:rPr>
          <w:rStyle w:val="Strong"/>
          <w:rFonts w:eastAsia="Times New Roman" w:cs="Calibri"/>
          <w:b w:val="0"/>
          <w:sz w:val="22"/>
          <w:szCs w:val="22"/>
        </w:rPr>
      </w:pPr>
      <w:r w:rsidRPr="00AA347C">
        <w:rPr>
          <w:rStyle w:val="Strong"/>
          <w:rFonts w:eastAsia="Times New Roman" w:cs="Calibri"/>
          <w:b w:val="0"/>
          <w:sz w:val="22"/>
          <w:szCs w:val="22"/>
        </w:rPr>
        <w:t>S</w:t>
      </w:r>
      <w:r w:rsidR="00620DE9" w:rsidRPr="00AA347C">
        <w:rPr>
          <w:rStyle w:val="Strong"/>
          <w:rFonts w:eastAsia="Times New Roman" w:cs="Calibri"/>
          <w:b w:val="0"/>
          <w:sz w:val="22"/>
          <w:szCs w:val="22"/>
        </w:rPr>
        <w:t xml:space="preserve">ignature events like </w:t>
      </w:r>
      <w:r w:rsidR="00620DE9" w:rsidRPr="00AA347C">
        <w:rPr>
          <w:rStyle w:val="Strong"/>
          <w:rFonts w:eastAsia="Times New Roman" w:cs="Calibri"/>
          <w:bCs w:val="0"/>
          <w:sz w:val="22"/>
          <w:szCs w:val="22"/>
        </w:rPr>
        <w:t>Hai Ramadan</w:t>
      </w:r>
      <w:r w:rsidR="00620DE9" w:rsidRPr="00AA347C">
        <w:rPr>
          <w:rStyle w:val="Strong"/>
          <w:rFonts w:eastAsia="Times New Roman" w:cs="Calibri"/>
          <w:b w:val="0"/>
          <w:sz w:val="22"/>
          <w:szCs w:val="22"/>
        </w:rPr>
        <w:t xml:space="preserve"> celebrate</w:t>
      </w:r>
      <w:r w:rsidR="00810CD5" w:rsidRPr="00AA347C">
        <w:rPr>
          <w:rStyle w:val="Strong"/>
          <w:rFonts w:eastAsia="Times New Roman" w:cs="Calibri"/>
          <w:b w:val="0"/>
          <w:sz w:val="22"/>
          <w:szCs w:val="22"/>
        </w:rPr>
        <w:t>d</w:t>
      </w:r>
      <w:r w:rsidR="00620DE9" w:rsidRPr="00AA347C">
        <w:rPr>
          <w:rStyle w:val="Strong"/>
          <w:rFonts w:eastAsia="Times New Roman" w:cs="Calibri"/>
          <w:b w:val="0"/>
          <w:sz w:val="22"/>
          <w:szCs w:val="22"/>
        </w:rPr>
        <w:t xml:space="preserve"> the Islamic holy month</w:t>
      </w:r>
      <w:r w:rsidR="008C071A" w:rsidRPr="00AA347C">
        <w:t>,</w:t>
      </w:r>
      <w:r w:rsidR="00A01691" w:rsidRPr="00AA347C">
        <w:t xml:space="preserve"> </w:t>
      </w:r>
      <w:r w:rsidRPr="00AA347C">
        <w:rPr>
          <w:rStyle w:val="Strong"/>
          <w:rFonts w:eastAsia="Times New Roman" w:cs="Calibri"/>
          <w:b w:val="0"/>
          <w:sz w:val="22"/>
          <w:szCs w:val="22"/>
        </w:rPr>
        <w:t xml:space="preserve">Emirati-led light exhibition </w:t>
      </w:r>
      <w:r w:rsidRPr="00AA347C">
        <w:rPr>
          <w:rStyle w:val="Strong"/>
          <w:rFonts w:eastAsia="Times New Roman" w:cs="Calibri"/>
          <w:bCs w:val="0"/>
          <w:sz w:val="22"/>
          <w:szCs w:val="22"/>
        </w:rPr>
        <w:t>Dhai Dubai</w:t>
      </w:r>
      <w:r w:rsidR="006B5D72" w:rsidRPr="00AA347C">
        <w:rPr>
          <w:rStyle w:val="Strong"/>
          <w:rFonts w:eastAsia="Times New Roman" w:cs="Calibri"/>
          <w:b w:val="0"/>
          <w:sz w:val="22"/>
          <w:szCs w:val="22"/>
        </w:rPr>
        <w:t xml:space="preserve"> </w:t>
      </w:r>
      <w:r w:rsidRPr="00AA347C">
        <w:rPr>
          <w:rStyle w:val="Strong"/>
          <w:rFonts w:eastAsia="Times New Roman" w:cs="Calibri"/>
          <w:b w:val="0"/>
          <w:sz w:val="22"/>
          <w:szCs w:val="22"/>
        </w:rPr>
        <w:t>returned for its second edition</w:t>
      </w:r>
      <w:r w:rsidR="00A33DA9" w:rsidRPr="00AA347C">
        <w:rPr>
          <w:rStyle w:val="Strong"/>
          <w:rFonts w:eastAsia="Times New Roman" w:cs="Calibri"/>
          <w:b w:val="0"/>
          <w:sz w:val="22"/>
          <w:szCs w:val="22"/>
        </w:rPr>
        <w:t>,</w:t>
      </w:r>
      <w:r w:rsidR="003121DE" w:rsidRPr="00AA347C">
        <w:rPr>
          <w:rStyle w:val="Strong"/>
          <w:rFonts w:eastAsia="Times New Roman" w:cs="Calibri"/>
          <w:b w:val="0"/>
          <w:sz w:val="22"/>
          <w:szCs w:val="22"/>
        </w:rPr>
        <w:t xml:space="preserve"> and the city united in </w:t>
      </w:r>
      <w:r w:rsidR="005A1D5E" w:rsidRPr="00AA347C">
        <w:rPr>
          <w:rStyle w:val="Strong"/>
          <w:rFonts w:eastAsia="Times New Roman" w:cs="Calibri"/>
          <w:b w:val="0"/>
          <w:sz w:val="22"/>
          <w:szCs w:val="22"/>
        </w:rPr>
        <w:t>meaningful</w:t>
      </w:r>
      <w:r w:rsidR="003121DE" w:rsidRPr="00AA347C">
        <w:rPr>
          <w:rStyle w:val="Strong"/>
          <w:rFonts w:eastAsia="Times New Roman" w:cs="Calibri"/>
          <w:b w:val="0"/>
          <w:sz w:val="22"/>
          <w:szCs w:val="22"/>
        </w:rPr>
        <w:t xml:space="preserve"> celebrations to mark </w:t>
      </w:r>
      <w:r w:rsidR="003121DE" w:rsidRPr="00AA347C">
        <w:rPr>
          <w:rStyle w:val="Strong"/>
          <w:rFonts w:eastAsia="Times New Roman" w:cs="Calibri"/>
          <w:bCs w:val="0"/>
          <w:sz w:val="22"/>
          <w:szCs w:val="22"/>
        </w:rPr>
        <w:t>Eid Al Etihad</w:t>
      </w:r>
      <w:r w:rsidR="003121DE" w:rsidRPr="00AA347C">
        <w:rPr>
          <w:rStyle w:val="Strong"/>
          <w:rFonts w:eastAsia="Times New Roman" w:cs="Calibri"/>
          <w:b w:val="0"/>
          <w:sz w:val="22"/>
          <w:szCs w:val="22"/>
        </w:rPr>
        <w:t xml:space="preserve"> from 2-3 December.</w:t>
      </w:r>
    </w:p>
    <w:p w14:paraId="2B649510" w14:textId="77777777" w:rsidR="003121DE" w:rsidRPr="00AA347C" w:rsidRDefault="003121DE" w:rsidP="007848A6">
      <w:pPr>
        <w:rPr>
          <w:rStyle w:val="Strong"/>
          <w:rFonts w:eastAsia="Times New Roman" w:cs="Calibri"/>
          <w:b w:val="0"/>
          <w:sz w:val="22"/>
          <w:szCs w:val="22"/>
        </w:rPr>
      </w:pPr>
    </w:p>
    <w:p w14:paraId="28B55F31" w14:textId="54024C27" w:rsidR="006E56F4" w:rsidRPr="00AA347C" w:rsidRDefault="008C4179" w:rsidP="007848A6">
      <w:pPr>
        <w:rPr>
          <w:rStyle w:val="Strong"/>
          <w:rFonts w:eastAsia="Times New Roman" w:cs="Calibri"/>
          <w:b w:val="0"/>
          <w:sz w:val="22"/>
          <w:szCs w:val="22"/>
        </w:rPr>
      </w:pPr>
      <w:r w:rsidRPr="00AA347C">
        <w:rPr>
          <w:rStyle w:val="Strong"/>
          <w:rFonts w:eastAsia="Times New Roman" w:cs="Calibri"/>
          <w:b w:val="0"/>
          <w:sz w:val="22"/>
          <w:szCs w:val="22"/>
        </w:rPr>
        <w:t xml:space="preserve">Expo City </w:t>
      </w:r>
      <w:r w:rsidR="00C44860">
        <w:rPr>
          <w:rStyle w:val="Strong"/>
          <w:rFonts w:eastAsia="Times New Roman" w:cs="Calibri"/>
          <w:b w:val="0"/>
          <w:sz w:val="22"/>
          <w:szCs w:val="22"/>
        </w:rPr>
        <w:t xml:space="preserve">also </w:t>
      </w:r>
      <w:r w:rsidRPr="00AA347C">
        <w:rPr>
          <w:rStyle w:val="Strong"/>
          <w:rFonts w:eastAsia="Times New Roman" w:cs="Calibri"/>
          <w:b w:val="0"/>
          <w:sz w:val="22"/>
          <w:szCs w:val="22"/>
        </w:rPr>
        <w:t xml:space="preserve">expanded its partnership with </w:t>
      </w:r>
      <w:r w:rsidR="008C071A" w:rsidRPr="00AA347C">
        <w:rPr>
          <w:rStyle w:val="Strong"/>
          <w:rFonts w:eastAsia="Times New Roman" w:cs="Calibri"/>
          <w:b w:val="0"/>
          <w:sz w:val="22"/>
          <w:szCs w:val="22"/>
        </w:rPr>
        <w:t>Dubai Culture and Arts Authority,</w:t>
      </w:r>
      <w:r w:rsidRPr="00AA347C">
        <w:rPr>
          <w:rStyle w:val="Strong"/>
          <w:rFonts w:eastAsia="Times New Roman" w:cs="Calibri"/>
          <w:b w:val="0"/>
          <w:sz w:val="22"/>
          <w:szCs w:val="22"/>
        </w:rPr>
        <w:t xml:space="preserve"> with the launch of</w:t>
      </w:r>
      <w:r w:rsidR="00620DE9" w:rsidRPr="00AA347C">
        <w:rPr>
          <w:rStyle w:val="Strong"/>
          <w:rFonts w:eastAsia="Times New Roman" w:cs="Calibri"/>
          <w:b w:val="0"/>
          <w:sz w:val="22"/>
          <w:szCs w:val="22"/>
        </w:rPr>
        <w:t xml:space="preserve"> </w:t>
      </w:r>
      <w:r w:rsidR="00620DE9" w:rsidRPr="00AA347C">
        <w:rPr>
          <w:rStyle w:val="Strong"/>
          <w:rFonts w:eastAsia="Times New Roman" w:cs="Calibri"/>
          <w:bCs w:val="0"/>
          <w:sz w:val="22"/>
          <w:szCs w:val="22"/>
        </w:rPr>
        <w:t>House of Arts</w:t>
      </w:r>
      <w:r w:rsidR="005D741A" w:rsidRPr="00AA347C">
        <w:t xml:space="preserve"> </w:t>
      </w:r>
      <w:r w:rsidR="005D741A" w:rsidRPr="00AA347C">
        <w:rPr>
          <w:rStyle w:val="Strong"/>
          <w:rFonts w:eastAsia="Times New Roman" w:cs="Calibri"/>
          <w:b w:val="0"/>
          <w:sz w:val="22"/>
          <w:szCs w:val="22"/>
        </w:rPr>
        <w:t>mark</w:t>
      </w:r>
      <w:r w:rsidRPr="00AA347C">
        <w:rPr>
          <w:rStyle w:val="Strong"/>
          <w:rFonts w:eastAsia="Times New Roman" w:cs="Calibri"/>
          <w:b w:val="0"/>
          <w:sz w:val="22"/>
          <w:szCs w:val="22"/>
        </w:rPr>
        <w:t>ing</w:t>
      </w:r>
      <w:r w:rsidR="005D741A" w:rsidRPr="00AA347C">
        <w:rPr>
          <w:rStyle w:val="Strong"/>
          <w:rFonts w:eastAsia="Times New Roman" w:cs="Calibri"/>
          <w:b w:val="0"/>
          <w:sz w:val="22"/>
          <w:szCs w:val="22"/>
        </w:rPr>
        <w:t xml:space="preserve"> an exciting new chapter for art, culture and community</w:t>
      </w:r>
      <w:r w:rsidR="00620DE9" w:rsidRPr="00AA347C">
        <w:rPr>
          <w:rStyle w:val="Strong"/>
          <w:rFonts w:eastAsia="Times New Roman" w:cs="Calibri"/>
          <w:b w:val="0"/>
          <w:sz w:val="22"/>
          <w:szCs w:val="22"/>
        </w:rPr>
        <w:t xml:space="preserve">. Housed in the award-winning former Morocco Pavilion, </w:t>
      </w:r>
      <w:r w:rsidRPr="00AA347C">
        <w:rPr>
          <w:rStyle w:val="Strong"/>
          <w:rFonts w:eastAsia="Times New Roman" w:cs="Calibri"/>
          <w:b w:val="0"/>
          <w:sz w:val="22"/>
          <w:szCs w:val="22"/>
        </w:rPr>
        <w:t xml:space="preserve">this public space </w:t>
      </w:r>
      <w:r w:rsidR="00620DE9" w:rsidRPr="00AA347C">
        <w:rPr>
          <w:rStyle w:val="Strong"/>
          <w:rFonts w:eastAsia="Times New Roman" w:cs="Calibri"/>
          <w:b w:val="0"/>
          <w:sz w:val="22"/>
          <w:szCs w:val="22"/>
        </w:rPr>
        <w:t xml:space="preserve">offers a bold new </w:t>
      </w:r>
      <w:r w:rsidRPr="00AA347C">
        <w:rPr>
          <w:rStyle w:val="Strong"/>
          <w:rFonts w:eastAsia="Times New Roman" w:cs="Calibri"/>
          <w:b w:val="0"/>
          <w:sz w:val="22"/>
          <w:szCs w:val="22"/>
        </w:rPr>
        <w:t xml:space="preserve">venue </w:t>
      </w:r>
      <w:r w:rsidR="00620DE9" w:rsidRPr="00AA347C">
        <w:rPr>
          <w:rStyle w:val="Strong"/>
          <w:rFonts w:eastAsia="Times New Roman" w:cs="Calibri"/>
          <w:b w:val="0"/>
          <w:sz w:val="22"/>
          <w:szCs w:val="22"/>
        </w:rPr>
        <w:t>for exhibitions, workshops</w:t>
      </w:r>
      <w:r w:rsidR="00ED221A" w:rsidRPr="00AA347C">
        <w:rPr>
          <w:rStyle w:val="Strong"/>
          <w:rFonts w:eastAsia="Times New Roman" w:cs="Calibri"/>
          <w:b w:val="0"/>
          <w:sz w:val="22"/>
          <w:szCs w:val="22"/>
        </w:rPr>
        <w:t xml:space="preserve"> </w:t>
      </w:r>
      <w:r w:rsidR="00620DE9" w:rsidRPr="00AA347C">
        <w:rPr>
          <w:rStyle w:val="Strong"/>
          <w:rFonts w:eastAsia="Times New Roman" w:cs="Calibri"/>
          <w:b w:val="0"/>
          <w:sz w:val="22"/>
          <w:szCs w:val="22"/>
        </w:rPr>
        <w:t>and creative expression</w:t>
      </w:r>
      <w:r w:rsidR="005D741A" w:rsidRPr="00AA347C">
        <w:rPr>
          <w:rStyle w:val="Strong"/>
          <w:rFonts w:eastAsia="Times New Roman" w:cs="Calibri"/>
          <w:b w:val="0"/>
          <w:sz w:val="22"/>
          <w:szCs w:val="22"/>
        </w:rPr>
        <w:t>.</w:t>
      </w:r>
      <w:r w:rsidR="00DC4288" w:rsidRPr="00AA347C">
        <w:rPr>
          <w:rStyle w:val="Strong"/>
          <w:rFonts w:eastAsia="Times New Roman" w:cs="Calibri"/>
          <w:b w:val="0"/>
          <w:sz w:val="22"/>
          <w:szCs w:val="22"/>
        </w:rPr>
        <w:t xml:space="preserve"> </w:t>
      </w:r>
    </w:p>
    <w:p w14:paraId="113043DB" w14:textId="77777777" w:rsidR="00E231B7" w:rsidRPr="00AA347C" w:rsidRDefault="00E231B7" w:rsidP="007848A6">
      <w:pPr>
        <w:rPr>
          <w:rStyle w:val="Strong"/>
          <w:rFonts w:eastAsia="Times New Roman" w:cs="Calibri"/>
          <w:b w:val="0"/>
          <w:sz w:val="22"/>
          <w:szCs w:val="22"/>
        </w:rPr>
      </w:pPr>
    </w:p>
    <w:p w14:paraId="7EF39691" w14:textId="77777777" w:rsidR="00E231B7" w:rsidRPr="00AA347C" w:rsidRDefault="00E231B7" w:rsidP="007848A6">
      <w:pPr>
        <w:rPr>
          <w:rStyle w:val="Strong"/>
          <w:rFonts w:eastAsia="Times New Roman" w:cs="Calibri"/>
          <w:bCs w:val="0"/>
          <w:sz w:val="22"/>
          <w:szCs w:val="22"/>
        </w:rPr>
      </w:pPr>
      <w:r w:rsidRPr="00AA347C">
        <w:rPr>
          <w:rStyle w:val="Strong"/>
          <w:rFonts w:eastAsia="Times New Roman" w:cs="Calibri"/>
          <w:bCs w:val="0"/>
          <w:sz w:val="22"/>
          <w:szCs w:val="22"/>
        </w:rPr>
        <w:t>Entertainment and experiences</w:t>
      </w:r>
    </w:p>
    <w:p w14:paraId="627EE16D" w14:textId="0BC530FA" w:rsidR="00F35A4B" w:rsidRPr="00AA347C" w:rsidRDefault="00946A1C" w:rsidP="007848A6">
      <w:pPr>
        <w:rPr>
          <w:rStyle w:val="Strong"/>
          <w:rFonts w:eastAsia="Times New Roman" w:cs="Calibri"/>
          <w:b w:val="0"/>
          <w:sz w:val="22"/>
          <w:szCs w:val="22"/>
        </w:rPr>
      </w:pPr>
      <w:r w:rsidRPr="00AA347C">
        <w:rPr>
          <w:rStyle w:val="Strong"/>
          <w:rFonts w:eastAsia="Times New Roman" w:cs="Calibri"/>
          <w:bCs w:val="0"/>
          <w:sz w:val="22"/>
          <w:szCs w:val="22"/>
        </w:rPr>
        <w:t>Al Wasl Season</w:t>
      </w:r>
      <w:r w:rsidRPr="00AA347C">
        <w:rPr>
          <w:rStyle w:val="Strong"/>
          <w:rFonts w:eastAsia="Times New Roman" w:cs="Calibri"/>
          <w:b w:val="0"/>
          <w:sz w:val="22"/>
          <w:szCs w:val="22"/>
        </w:rPr>
        <w:t xml:space="preserve"> launched with </w:t>
      </w:r>
      <w:r w:rsidRPr="00AA347C">
        <w:rPr>
          <w:rStyle w:val="Strong"/>
          <w:rFonts w:eastAsia="Times New Roman" w:cs="Calibri"/>
          <w:bCs w:val="0"/>
          <w:sz w:val="22"/>
          <w:szCs w:val="22"/>
        </w:rPr>
        <w:t>Harvest Festival</w:t>
      </w:r>
      <w:r w:rsidRPr="00AA347C">
        <w:rPr>
          <w:rStyle w:val="Strong"/>
          <w:rFonts w:eastAsia="Times New Roman" w:cs="Calibri"/>
          <w:b w:val="0"/>
          <w:sz w:val="22"/>
          <w:szCs w:val="22"/>
        </w:rPr>
        <w:t xml:space="preserve">, supporting sustainable practices by collaborating with local farms and bringing the community together with </w:t>
      </w:r>
      <w:r w:rsidR="00AD11C7" w:rsidRPr="00AA347C">
        <w:rPr>
          <w:rStyle w:val="Strong"/>
          <w:rFonts w:eastAsia="Times New Roman" w:cs="Calibri"/>
          <w:b w:val="0"/>
          <w:sz w:val="22"/>
          <w:szCs w:val="22"/>
        </w:rPr>
        <w:t xml:space="preserve">immersive </w:t>
      </w:r>
      <w:r w:rsidRPr="00AA347C">
        <w:rPr>
          <w:rStyle w:val="Strong"/>
          <w:rFonts w:eastAsia="Times New Roman" w:cs="Calibri"/>
          <w:b w:val="0"/>
          <w:sz w:val="22"/>
          <w:szCs w:val="22"/>
        </w:rPr>
        <w:t xml:space="preserve">family-focused weekends. </w:t>
      </w:r>
      <w:r w:rsidR="004F7DD0" w:rsidRPr="00AA347C">
        <w:rPr>
          <w:rStyle w:val="Strong"/>
          <w:rFonts w:eastAsia="Times New Roman" w:cs="Calibri"/>
          <w:b w:val="0"/>
          <w:sz w:val="22"/>
          <w:szCs w:val="22"/>
        </w:rPr>
        <w:t>T</w:t>
      </w:r>
      <w:r w:rsidR="00D64060" w:rsidRPr="00AA347C">
        <w:rPr>
          <w:rStyle w:val="Strong"/>
          <w:rFonts w:eastAsia="Times New Roman" w:cs="Calibri"/>
          <w:b w:val="0"/>
          <w:sz w:val="22"/>
          <w:szCs w:val="22"/>
        </w:rPr>
        <w:t xml:space="preserve">he fun kept rising at the region’s first-ever </w:t>
      </w:r>
      <w:r w:rsidR="00F66C38" w:rsidRPr="00AA347C">
        <w:rPr>
          <w:rStyle w:val="Strong"/>
          <w:rFonts w:eastAsia="Times New Roman" w:cs="Calibri"/>
          <w:b w:val="0"/>
          <w:sz w:val="22"/>
          <w:szCs w:val="22"/>
        </w:rPr>
        <w:t xml:space="preserve">edition of </w:t>
      </w:r>
      <w:r w:rsidR="00D64060" w:rsidRPr="00AA347C">
        <w:rPr>
          <w:rStyle w:val="Strong"/>
          <w:rFonts w:eastAsia="Times New Roman" w:cs="Calibri"/>
          <w:bCs w:val="0"/>
          <w:sz w:val="22"/>
          <w:szCs w:val="22"/>
        </w:rPr>
        <w:t>Festival of Cake</w:t>
      </w:r>
      <w:r w:rsidR="00F66C38" w:rsidRPr="00AA347C">
        <w:rPr>
          <w:rStyle w:val="Strong"/>
          <w:rFonts w:eastAsia="Times New Roman" w:cs="Calibri"/>
          <w:bCs w:val="0"/>
          <w:sz w:val="22"/>
          <w:szCs w:val="22"/>
        </w:rPr>
        <w:t>,</w:t>
      </w:r>
      <w:r w:rsidR="00D64060" w:rsidRPr="00AA347C">
        <w:rPr>
          <w:rStyle w:val="Strong"/>
          <w:rFonts w:eastAsia="Times New Roman" w:cs="Calibri"/>
          <w:b w:val="0"/>
          <w:sz w:val="22"/>
          <w:szCs w:val="22"/>
        </w:rPr>
        <w:t xml:space="preserve"> </w:t>
      </w:r>
      <w:r w:rsidR="00036A99" w:rsidRPr="00AA347C">
        <w:rPr>
          <w:rStyle w:val="Strong"/>
          <w:rFonts w:eastAsia="Times New Roman" w:cs="Calibri"/>
          <w:b w:val="0"/>
          <w:sz w:val="22"/>
          <w:szCs w:val="22"/>
        </w:rPr>
        <w:t>with its</w:t>
      </w:r>
      <w:r w:rsidR="008F3250" w:rsidRPr="00AA347C">
        <w:rPr>
          <w:rStyle w:val="Strong"/>
          <w:rFonts w:eastAsia="Times New Roman" w:cs="Calibri"/>
          <w:b w:val="0"/>
          <w:sz w:val="22"/>
          <w:szCs w:val="22"/>
        </w:rPr>
        <w:t xml:space="preserve"> US-born Cake</w:t>
      </w:r>
      <w:r w:rsidR="00E73312" w:rsidRPr="00AA347C">
        <w:rPr>
          <w:rStyle w:val="Strong"/>
          <w:rFonts w:eastAsia="Times New Roman" w:cs="Calibri"/>
          <w:b w:val="0"/>
          <w:sz w:val="22"/>
          <w:szCs w:val="22"/>
        </w:rPr>
        <w:t xml:space="preserve"> Picnic</w:t>
      </w:r>
      <w:r w:rsidR="008F3250" w:rsidRPr="00AA347C">
        <w:rPr>
          <w:rStyle w:val="Strong"/>
          <w:rFonts w:eastAsia="Times New Roman" w:cs="Calibri"/>
          <w:b w:val="0"/>
          <w:sz w:val="22"/>
          <w:szCs w:val="22"/>
        </w:rPr>
        <w:t xml:space="preserve"> phenomenon</w:t>
      </w:r>
      <w:r w:rsidR="00F66C38" w:rsidRPr="00AA347C">
        <w:rPr>
          <w:rStyle w:val="Strong"/>
          <w:rFonts w:eastAsia="Times New Roman" w:cs="Calibri"/>
          <w:b w:val="0"/>
          <w:sz w:val="22"/>
          <w:szCs w:val="22"/>
        </w:rPr>
        <w:t xml:space="preserve"> –</w:t>
      </w:r>
      <w:r w:rsidR="008F3250" w:rsidRPr="00AA347C">
        <w:rPr>
          <w:rStyle w:val="Strong"/>
          <w:rFonts w:eastAsia="Times New Roman" w:cs="Calibri"/>
          <w:b w:val="0"/>
          <w:sz w:val="22"/>
          <w:szCs w:val="22"/>
        </w:rPr>
        <w:t xml:space="preserve"> </w:t>
      </w:r>
      <w:r w:rsidR="006B4304" w:rsidRPr="00AA347C">
        <w:rPr>
          <w:rStyle w:val="Strong"/>
          <w:rFonts w:eastAsia="Times New Roman" w:cs="Calibri"/>
          <w:b w:val="0"/>
          <w:sz w:val="22"/>
          <w:szCs w:val="22"/>
        </w:rPr>
        <w:t>inviting guests to bring their own creations</w:t>
      </w:r>
      <w:r w:rsidR="00FA41D2" w:rsidRPr="00AA347C">
        <w:rPr>
          <w:rStyle w:val="Strong"/>
          <w:rFonts w:eastAsia="Times New Roman" w:cs="Calibri"/>
          <w:b w:val="0"/>
          <w:sz w:val="22"/>
          <w:szCs w:val="22"/>
        </w:rPr>
        <w:t xml:space="preserve"> to </w:t>
      </w:r>
      <w:r w:rsidR="00FA41D2" w:rsidRPr="00AA347C">
        <w:rPr>
          <w:rStyle w:val="Strong"/>
          <w:rFonts w:eastAsia="Times New Roman" w:cs="Calibri"/>
          <w:b w:val="0"/>
          <w:sz w:val="22"/>
          <w:szCs w:val="22"/>
        </w:rPr>
        <w:lastRenderedPageBreak/>
        <w:t>join an outdoor feast</w:t>
      </w:r>
      <w:r w:rsidR="006B4304" w:rsidRPr="00AA347C">
        <w:rPr>
          <w:rStyle w:val="Strong"/>
          <w:rFonts w:eastAsia="Times New Roman" w:cs="Calibri"/>
          <w:b w:val="0"/>
          <w:sz w:val="22"/>
          <w:szCs w:val="22"/>
        </w:rPr>
        <w:t xml:space="preserve"> – </w:t>
      </w:r>
      <w:r w:rsidR="005E41E5" w:rsidRPr="00AA347C">
        <w:rPr>
          <w:rStyle w:val="Strong"/>
          <w:rFonts w:eastAsia="Times New Roman" w:cs="Calibri"/>
          <w:b w:val="0"/>
          <w:sz w:val="22"/>
          <w:szCs w:val="22"/>
        </w:rPr>
        <w:t xml:space="preserve">rounding off a </w:t>
      </w:r>
      <w:r w:rsidR="007B5859" w:rsidRPr="00AA347C">
        <w:rPr>
          <w:rStyle w:val="Strong"/>
          <w:rFonts w:eastAsia="Times New Roman" w:cs="Calibri"/>
          <w:b w:val="0"/>
          <w:sz w:val="22"/>
          <w:szCs w:val="22"/>
        </w:rPr>
        <w:t>memorable</w:t>
      </w:r>
      <w:r w:rsidR="00D64060" w:rsidRPr="00AA347C">
        <w:rPr>
          <w:rStyle w:val="Strong"/>
          <w:rFonts w:eastAsia="Times New Roman" w:cs="Calibri"/>
          <w:b w:val="0"/>
          <w:sz w:val="22"/>
          <w:szCs w:val="22"/>
        </w:rPr>
        <w:t xml:space="preserve"> </w:t>
      </w:r>
      <w:r w:rsidR="00D64060" w:rsidRPr="00AA347C">
        <w:rPr>
          <w:rStyle w:val="Strong"/>
          <w:rFonts w:eastAsia="Times New Roman" w:cs="Calibri"/>
          <w:bCs w:val="0"/>
          <w:sz w:val="22"/>
          <w:szCs w:val="22"/>
        </w:rPr>
        <w:t>National Day</w:t>
      </w:r>
      <w:r w:rsidR="00D64060" w:rsidRPr="00AA347C">
        <w:rPr>
          <w:rStyle w:val="Strong"/>
          <w:rFonts w:eastAsia="Times New Roman" w:cs="Calibri"/>
          <w:b w:val="0"/>
          <w:sz w:val="22"/>
          <w:szCs w:val="22"/>
        </w:rPr>
        <w:t xml:space="preserve"> weekend. </w:t>
      </w:r>
      <w:r w:rsidR="004E2697" w:rsidRPr="00AA347C">
        <w:rPr>
          <w:rStyle w:val="Strong"/>
          <w:rFonts w:eastAsia="Times New Roman" w:cs="Calibri"/>
          <w:b w:val="0"/>
          <w:sz w:val="22"/>
          <w:szCs w:val="22"/>
        </w:rPr>
        <w:t xml:space="preserve">Hot </w:t>
      </w:r>
      <w:r w:rsidRPr="00AA347C">
        <w:rPr>
          <w:rStyle w:val="Strong"/>
          <w:rFonts w:eastAsia="Times New Roman" w:cs="Calibri"/>
          <w:b w:val="0"/>
          <w:sz w:val="22"/>
          <w:szCs w:val="22"/>
        </w:rPr>
        <w:t>on</w:t>
      </w:r>
      <w:r w:rsidR="004E2697" w:rsidRPr="00AA347C">
        <w:rPr>
          <w:rStyle w:val="Strong"/>
          <w:rFonts w:eastAsia="Times New Roman" w:cs="Calibri"/>
          <w:b w:val="0"/>
          <w:sz w:val="22"/>
          <w:szCs w:val="22"/>
        </w:rPr>
        <w:t xml:space="preserve"> its heels, </w:t>
      </w:r>
      <w:r w:rsidR="004E2697" w:rsidRPr="00AA347C">
        <w:rPr>
          <w:rStyle w:val="Strong"/>
          <w:rFonts w:eastAsia="Times New Roman" w:cs="Calibri"/>
          <w:bCs w:val="0"/>
          <w:sz w:val="22"/>
          <w:szCs w:val="22"/>
        </w:rPr>
        <w:t>Winter City</w:t>
      </w:r>
      <w:r w:rsidR="004E2697" w:rsidRPr="00AA347C">
        <w:rPr>
          <w:rStyle w:val="Strong"/>
          <w:rFonts w:eastAsia="Times New Roman" w:cs="Calibri"/>
          <w:b w:val="0"/>
          <w:sz w:val="22"/>
          <w:szCs w:val="22"/>
        </w:rPr>
        <w:t xml:space="preserve"> picked up the Al Wasl Season baton with a</w:t>
      </w:r>
      <w:r w:rsidR="009C4DBD" w:rsidRPr="00AA347C">
        <w:rPr>
          <w:rStyle w:val="Strong"/>
          <w:rFonts w:eastAsia="Times New Roman" w:cs="Calibri"/>
          <w:b w:val="0"/>
          <w:sz w:val="22"/>
          <w:szCs w:val="22"/>
        </w:rPr>
        <w:t xml:space="preserve"> festive </w:t>
      </w:r>
      <w:r w:rsidRPr="00AA347C">
        <w:rPr>
          <w:rStyle w:val="Strong"/>
          <w:rFonts w:eastAsia="Times New Roman" w:cs="Calibri"/>
          <w:b w:val="0"/>
          <w:sz w:val="22"/>
          <w:szCs w:val="22"/>
        </w:rPr>
        <w:t>celebration</w:t>
      </w:r>
      <w:r w:rsidR="009C4DBD" w:rsidRPr="00AA347C">
        <w:rPr>
          <w:rStyle w:val="Strong"/>
          <w:rFonts w:eastAsia="Times New Roman" w:cs="Calibri"/>
          <w:b w:val="0"/>
          <w:sz w:val="22"/>
          <w:szCs w:val="22"/>
        </w:rPr>
        <w:t xml:space="preserve"> straight out of a fairytale</w:t>
      </w:r>
      <w:r w:rsidR="00A01EC9">
        <w:rPr>
          <w:rStyle w:val="Strong"/>
          <w:rFonts w:eastAsia="Times New Roman" w:cs="Calibri"/>
          <w:b w:val="0"/>
          <w:sz w:val="22"/>
          <w:szCs w:val="22"/>
        </w:rPr>
        <w:t xml:space="preserve">, recording </w:t>
      </w:r>
      <w:r w:rsidR="00AA33BC">
        <w:rPr>
          <w:rStyle w:val="Strong"/>
          <w:rFonts w:eastAsia="Times New Roman" w:cs="Calibri"/>
          <w:b w:val="0"/>
          <w:sz w:val="22"/>
          <w:szCs w:val="22"/>
        </w:rPr>
        <w:t>38,000 visitors in its first week – its strongest opening since the event started in 2022</w:t>
      </w:r>
      <w:r w:rsidR="00353E20" w:rsidRPr="00AA347C">
        <w:rPr>
          <w:rStyle w:val="Strong"/>
          <w:rFonts w:eastAsia="Times New Roman" w:cs="Calibri"/>
          <w:b w:val="0"/>
          <w:sz w:val="22"/>
          <w:szCs w:val="22"/>
        </w:rPr>
        <w:t xml:space="preserve">. </w:t>
      </w:r>
    </w:p>
    <w:p w14:paraId="66FC93EF" w14:textId="77777777" w:rsidR="00F35A4B" w:rsidRPr="00AA347C" w:rsidRDefault="00F35A4B" w:rsidP="007848A6">
      <w:pPr>
        <w:rPr>
          <w:rStyle w:val="Strong"/>
          <w:rFonts w:eastAsia="Times New Roman" w:cs="Calibri"/>
          <w:b w:val="0"/>
          <w:sz w:val="22"/>
          <w:szCs w:val="22"/>
        </w:rPr>
      </w:pPr>
    </w:p>
    <w:p w14:paraId="297E0C9A" w14:textId="0ACCAD45" w:rsidR="003F34C8" w:rsidRPr="00AA347C" w:rsidRDefault="006A1E8D" w:rsidP="007848A6">
      <w:pPr>
        <w:rPr>
          <w:rStyle w:val="Strong"/>
          <w:rFonts w:eastAsia="Times New Roman" w:cs="Calibri"/>
          <w:b w:val="0"/>
          <w:sz w:val="22"/>
          <w:szCs w:val="22"/>
        </w:rPr>
      </w:pPr>
      <w:r w:rsidRPr="000E5C7E">
        <w:rPr>
          <w:rStyle w:val="Strong"/>
          <w:rFonts w:eastAsia="Times New Roman" w:cs="Calibri"/>
          <w:b w:val="0"/>
          <w:sz w:val="22"/>
          <w:szCs w:val="22"/>
        </w:rPr>
        <w:t>Still to come as the year draws to a close</w:t>
      </w:r>
      <w:r w:rsidRPr="00AA347C">
        <w:rPr>
          <w:rStyle w:val="Strong"/>
          <w:rFonts w:eastAsia="Times New Roman" w:cs="Calibri"/>
          <w:b w:val="0"/>
          <w:sz w:val="22"/>
          <w:szCs w:val="22"/>
        </w:rPr>
        <w:t>,</w:t>
      </w:r>
      <w:r w:rsidR="00353E20" w:rsidRPr="00AA347C" w:rsidDel="00723F27">
        <w:rPr>
          <w:rStyle w:val="Strong"/>
          <w:rFonts w:eastAsia="Times New Roman" w:cs="Calibri"/>
          <w:b w:val="0"/>
          <w:sz w:val="22"/>
          <w:szCs w:val="22"/>
        </w:rPr>
        <w:t xml:space="preserve"> </w:t>
      </w:r>
      <w:r w:rsidR="00D44F83" w:rsidRPr="00AA347C">
        <w:rPr>
          <w:rStyle w:val="Strong"/>
          <w:rFonts w:eastAsia="Times New Roman" w:cs="Calibri"/>
          <w:bCs w:val="0"/>
          <w:sz w:val="22"/>
          <w:szCs w:val="22"/>
        </w:rPr>
        <w:t>Carols by Candlelight</w:t>
      </w:r>
      <w:r w:rsidR="00D44F83" w:rsidRPr="00AA347C">
        <w:rPr>
          <w:rStyle w:val="Strong"/>
          <w:rFonts w:eastAsia="Times New Roman" w:cs="Calibri"/>
          <w:b w:val="0"/>
          <w:sz w:val="22"/>
          <w:szCs w:val="22"/>
        </w:rPr>
        <w:t xml:space="preserve"> </w:t>
      </w:r>
      <w:r w:rsidR="00723F27" w:rsidRPr="00AA347C">
        <w:rPr>
          <w:rStyle w:val="Strong"/>
          <w:rFonts w:eastAsia="Times New Roman" w:cs="Calibri"/>
          <w:b w:val="0"/>
          <w:sz w:val="22"/>
          <w:szCs w:val="22"/>
        </w:rPr>
        <w:t xml:space="preserve">will bring </w:t>
      </w:r>
      <w:r w:rsidR="00D44F83" w:rsidRPr="00AA347C">
        <w:rPr>
          <w:rStyle w:val="Strong"/>
          <w:rFonts w:eastAsia="Times New Roman" w:cs="Calibri"/>
          <w:b w:val="0"/>
          <w:sz w:val="22"/>
          <w:szCs w:val="22"/>
        </w:rPr>
        <w:t xml:space="preserve">joyful singalongs </w:t>
      </w:r>
      <w:r w:rsidR="00353E20" w:rsidRPr="00AA347C">
        <w:rPr>
          <w:rStyle w:val="Strong"/>
          <w:rFonts w:eastAsia="Times New Roman" w:cs="Calibri"/>
          <w:b w:val="0"/>
          <w:sz w:val="22"/>
          <w:szCs w:val="22"/>
        </w:rPr>
        <w:t xml:space="preserve">for all ages </w:t>
      </w:r>
      <w:r w:rsidR="00D44F83" w:rsidRPr="00AA347C">
        <w:rPr>
          <w:rStyle w:val="Strong"/>
          <w:rFonts w:eastAsia="Times New Roman" w:cs="Calibri"/>
          <w:b w:val="0"/>
          <w:sz w:val="22"/>
          <w:szCs w:val="22"/>
        </w:rPr>
        <w:t>under the dome</w:t>
      </w:r>
      <w:r w:rsidR="00353E20" w:rsidRPr="00AA347C">
        <w:rPr>
          <w:rStyle w:val="Strong"/>
          <w:rFonts w:eastAsia="Times New Roman" w:cs="Calibri"/>
          <w:b w:val="0"/>
          <w:sz w:val="22"/>
          <w:szCs w:val="22"/>
        </w:rPr>
        <w:t xml:space="preserve">, and </w:t>
      </w:r>
      <w:r w:rsidR="00646AD5" w:rsidRPr="00AA347C">
        <w:rPr>
          <w:rStyle w:val="Strong"/>
          <w:rFonts w:eastAsia="Times New Roman" w:cs="Calibri"/>
          <w:b w:val="0"/>
          <w:sz w:val="22"/>
          <w:szCs w:val="22"/>
        </w:rPr>
        <w:t xml:space="preserve">Al Wasl Plaza will host a family-friendly </w:t>
      </w:r>
      <w:r w:rsidR="00646AD5" w:rsidRPr="00AA347C">
        <w:rPr>
          <w:rStyle w:val="Strong"/>
          <w:rFonts w:eastAsia="Times New Roman" w:cs="Calibri"/>
          <w:bCs w:val="0"/>
          <w:sz w:val="22"/>
          <w:szCs w:val="22"/>
        </w:rPr>
        <w:t>New Year’s Eve</w:t>
      </w:r>
      <w:r w:rsidR="00646AD5" w:rsidRPr="00AA347C">
        <w:rPr>
          <w:rStyle w:val="Strong"/>
          <w:rFonts w:eastAsia="Times New Roman" w:cs="Calibri"/>
          <w:b w:val="0"/>
          <w:sz w:val="22"/>
          <w:szCs w:val="22"/>
        </w:rPr>
        <w:t xml:space="preserve"> celebration, with live entertainment, arcade games, a DJ and two countdowns</w:t>
      </w:r>
      <w:r w:rsidR="00BA6372" w:rsidRPr="00AA347C">
        <w:rPr>
          <w:rStyle w:val="Strong"/>
          <w:rFonts w:eastAsia="Times New Roman" w:cs="Calibri"/>
          <w:b w:val="0"/>
          <w:sz w:val="22"/>
          <w:szCs w:val="22"/>
        </w:rPr>
        <w:t xml:space="preserve"> – a family-friendly version at 2100 before the main spectacle at midnight</w:t>
      </w:r>
      <w:r w:rsidR="00646AD5" w:rsidRPr="00AA347C">
        <w:rPr>
          <w:rStyle w:val="Strong"/>
          <w:rFonts w:eastAsia="Times New Roman" w:cs="Calibri"/>
          <w:b w:val="0"/>
          <w:sz w:val="22"/>
          <w:szCs w:val="22"/>
        </w:rPr>
        <w:t xml:space="preserve">. </w:t>
      </w:r>
    </w:p>
    <w:p w14:paraId="6E3FB2E4" w14:textId="22758B62" w:rsidR="00E231B7" w:rsidRPr="00AA347C" w:rsidRDefault="00E231B7" w:rsidP="007848A6">
      <w:pPr>
        <w:rPr>
          <w:rStyle w:val="Strong"/>
          <w:rFonts w:eastAsia="Times New Roman" w:cs="Calibri"/>
          <w:b w:val="0"/>
          <w:sz w:val="22"/>
          <w:szCs w:val="22"/>
        </w:rPr>
      </w:pPr>
    </w:p>
    <w:p w14:paraId="283FCBB2" w14:textId="3BA54828" w:rsidR="00CB602D" w:rsidRPr="00AA347C" w:rsidRDefault="00946A1C" w:rsidP="007848A6">
      <w:pPr>
        <w:rPr>
          <w:rStyle w:val="Strong"/>
          <w:rFonts w:eastAsia="Times New Roman" w:cs="Calibri"/>
          <w:sz w:val="22"/>
          <w:szCs w:val="22"/>
        </w:rPr>
      </w:pPr>
      <w:r w:rsidRPr="00AA347C">
        <w:rPr>
          <w:rStyle w:val="Strong"/>
          <w:rFonts w:eastAsia="Times New Roman" w:cs="Calibri"/>
          <w:sz w:val="22"/>
          <w:szCs w:val="22"/>
        </w:rPr>
        <w:t>W</w:t>
      </w:r>
      <w:r w:rsidR="00CB602D" w:rsidRPr="00AA347C">
        <w:rPr>
          <w:rStyle w:val="Strong"/>
          <w:rFonts w:eastAsia="Times New Roman" w:cs="Calibri"/>
          <w:sz w:val="22"/>
          <w:szCs w:val="22"/>
        </w:rPr>
        <w:t>omen</w:t>
      </w:r>
      <w:r w:rsidRPr="00AA347C">
        <w:rPr>
          <w:rStyle w:val="Strong"/>
          <w:rFonts w:eastAsia="Times New Roman" w:cs="Calibri"/>
          <w:sz w:val="22"/>
          <w:szCs w:val="22"/>
        </w:rPr>
        <w:t xml:space="preserve"> and empowerment</w:t>
      </w:r>
    </w:p>
    <w:p w14:paraId="30EA2500" w14:textId="09CF893D" w:rsidR="00BE5214" w:rsidRPr="00AA347C" w:rsidRDefault="00581FC0" w:rsidP="007848A6">
      <w:pPr>
        <w:rPr>
          <w:rStyle w:val="Strong"/>
          <w:rFonts w:eastAsia="Times New Roman" w:cs="Calibri"/>
          <w:bCs w:val="0"/>
          <w:sz w:val="22"/>
          <w:szCs w:val="22"/>
        </w:rPr>
      </w:pPr>
      <w:r w:rsidRPr="00AA347C">
        <w:rPr>
          <w:rStyle w:val="Strong"/>
          <w:rFonts w:eastAsia="Times New Roman" w:cs="Calibri"/>
          <w:b w:val="0"/>
          <w:sz w:val="22"/>
          <w:szCs w:val="22"/>
        </w:rPr>
        <w:t xml:space="preserve">The Women’s Pavilion </w:t>
      </w:r>
      <w:r w:rsidR="00A41DAF" w:rsidRPr="00AA347C">
        <w:rPr>
          <w:rStyle w:val="Strong"/>
          <w:rFonts w:eastAsia="Times New Roman" w:cs="Calibri"/>
          <w:b w:val="0"/>
          <w:sz w:val="22"/>
          <w:szCs w:val="22"/>
        </w:rPr>
        <w:t>championed</w:t>
      </w:r>
      <w:r w:rsidR="00D63B64" w:rsidRPr="00AA347C">
        <w:rPr>
          <w:rStyle w:val="Strong"/>
          <w:rFonts w:eastAsia="Times New Roman" w:cs="Calibri"/>
          <w:b w:val="0"/>
          <w:sz w:val="22"/>
          <w:szCs w:val="22"/>
        </w:rPr>
        <w:t xml:space="preserve"> female</w:t>
      </w:r>
      <w:r w:rsidR="00A41DAF" w:rsidRPr="00AA347C">
        <w:rPr>
          <w:rStyle w:val="Strong"/>
          <w:rFonts w:eastAsia="Times New Roman" w:cs="Calibri"/>
          <w:b w:val="0"/>
          <w:sz w:val="22"/>
          <w:szCs w:val="22"/>
        </w:rPr>
        <w:t xml:space="preserve"> empowerment through its </w:t>
      </w:r>
      <w:r w:rsidR="00A41DAF" w:rsidRPr="00AA347C">
        <w:rPr>
          <w:rStyle w:val="Strong"/>
          <w:rFonts w:eastAsia="Times New Roman" w:cs="Calibri"/>
          <w:bCs w:val="0"/>
          <w:sz w:val="22"/>
          <w:szCs w:val="22"/>
        </w:rPr>
        <w:t>Return to Work Programme</w:t>
      </w:r>
      <w:r w:rsidR="00110AB3" w:rsidRPr="00AA347C">
        <w:rPr>
          <w:rStyle w:val="Strong"/>
          <w:rFonts w:eastAsia="Times New Roman" w:cs="Calibri"/>
          <w:bCs w:val="0"/>
          <w:sz w:val="22"/>
          <w:szCs w:val="22"/>
        </w:rPr>
        <w:t xml:space="preserve"> </w:t>
      </w:r>
      <w:r w:rsidR="00110AB3" w:rsidRPr="00AA347C">
        <w:rPr>
          <w:rStyle w:val="Strong"/>
          <w:rFonts w:eastAsia="Times New Roman" w:cs="Calibri"/>
          <w:b w:val="0"/>
          <w:sz w:val="22"/>
          <w:szCs w:val="22"/>
        </w:rPr>
        <w:t>supporting women re</w:t>
      </w:r>
      <w:r w:rsidR="00AA347C">
        <w:rPr>
          <w:rStyle w:val="Strong"/>
          <w:rFonts w:eastAsia="Times New Roman" w:cs="Calibri"/>
          <w:b w:val="0"/>
          <w:sz w:val="22"/>
          <w:szCs w:val="22"/>
        </w:rPr>
        <w:t>-</w:t>
      </w:r>
      <w:r w:rsidR="00110AB3" w:rsidRPr="00AA347C">
        <w:rPr>
          <w:rStyle w:val="Strong"/>
          <w:rFonts w:eastAsia="Times New Roman" w:cs="Calibri"/>
          <w:b w:val="0"/>
          <w:sz w:val="22"/>
          <w:szCs w:val="22"/>
        </w:rPr>
        <w:t>entering the workforce</w:t>
      </w:r>
      <w:r w:rsidR="00A41DAF" w:rsidRPr="00AA347C">
        <w:rPr>
          <w:rStyle w:val="Strong"/>
          <w:rFonts w:eastAsia="Times New Roman" w:cs="Calibri"/>
          <w:b w:val="0"/>
          <w:sz w:val="22"/>
          <w:szCs w:val="22"/>
        </w:rPr>
        <w:t xml:space="preserve">, </w:t>
      </w:r>
      <w:r w:rsidR="00110AB3" w:rsidRPr="00AA347C">
        <w:rPr>
          <w:rStyle w:val="Strong"/>
          <w:rFonts w:eastAsia="Times New Roman" w:cs="Calibri"/>
          <w:b w:val="0"/>
          <w:sz w:val="22"/>
          <w:szCs w:val="22"/>
        </w:rPr>
        <w:t>drawing</w:t>
      </w:r>
      <w:r w:rsidR="00A41DAF" w:rsidRPr="00AA347C">
        <w:rPr>
          <w:rStyle w:val="Strong"/>
          <w:rFonts w:eastAsia="Times New Roman" w:cs="Calibri"/>
          <w:b w:val="0"/>
          <w:sz w:val="22"/>
          <w:szCs w:val="22"/>
        </w:rPr>
        <w:t xml:space="preserve"> </w:t>
      </w:r>
      <w:r w:rsidR="00E07C0A" w:rsidRPr="00AA347C">
        <w:rPr>
          <w:rStyle w:val="Strong"/>
          <w:rFonts w:eastAsia="Times New Roman" w:cs="Calibri"/>
          <w:b w:val="0"/>
          <w:sz w:val="22"/>
          <w:szCs w:val="22"/>
        </w:rPr>
        <w:t xml:space="preserve">around </w:t>
      </w:r>
      <w:r w:rsidR="00A41DAF" w:rsidRPr="00AA347C">
        <w:rPr>
          <w:rStyle w:val="Strong"/>
          <w:rFonts w:eastAsia="Times New Roman" w:cs="Calibri"/>
          <w:b w:val="0"/>
          <w:sz w:val="22"/>
          <w:szCs w:val="22"/>
        </w:rPr>
        <w:t xml:space="preserve">1,000 </w:t>
      </w:r>
      <w:r w:rsidR="006E643B" w:rsidRPr="00AA347C">
        <w:rPr>
          <w:rStyle w:val="Strong"/>
          <w:rFonts w:eastAsia="Times New Roman" w:cs="Calibri"/>
          <w:b w:val="0"/>
          <w:sz w:val="22"/>
          <w:szCs w:val="22"/>
        </w:rPr>
        <w:t>registrations</w:t>
      </w:r>
      <w:r w:rsidR="0033323F" w:rsidRPr="00AA347C">
        <w:rPr>
          <w:rStyle w:val="Strong"/>
          <w:rFonts w:eastAsia="Times New Roman" w:cs="Calibri"/>
          <w:b w:val="0"/>
          <w:sz w:val="22"/>
          <w:szCs w:val="22"/>
        </w:rPr>
        <w:t xml:space="preserve"> and</w:t>
      </w:r>
      <w:r w:rsidR="00110AB3" w:rsidRPr="00AA347C">
        <w:rPr>
          <w:rStyle w:val="Strong"/>
          <w:rFonts w:eastAsia="Times New Roman" w:cs="Calibri"/>
          <w:b w:val="0"/>
          <w:sz w:val="22"/>
          <w:szCs w:val="22"/>
        </w:rPr>
        <w:t xml:space="preserve"> welcoming</w:t>
      </w:r>
      <w:r w:rsidR="00E07C0A" w:rsidRPr="00AA347C">
        <w:rPr>
          <w:rStyle w:val="Strong"/>
          <w:rFonts w:eastAsia="Times New Roman" w:cs="Calibri"/>
          <w:b w:val="0"/>
          <w:sz w:val="22"/>
          <w:szCs w:val="22"/>
        </w:rPr>
        <w:t xml:space="preserve"> </w:t>
      </w:r>
      <w:r w:rsidR="0033323F" w:rsidRPr="00AA347C">
        <w:rPr>
          <w:rStyle w:val="Strong"/>
          <w:rFonts w:eastAsia="Times New Roman" w:cs="Calibri"/>
          <w:b w:val="0"/>
          <w:sz w:val="22"/>
          <w:szCs w:val="22"/>
        </w:rPr>
        <w:t xml:space="preserve">an average of 400 women at each masterclass. </w:t>
      </w:r>
      <w:r w:rsidR="00A41DAF" w:rsidRPr="00AA347C">
        <w:rPr>
          <w:rStyle w:val="Strong"/>
          <w:rFonts w:eastAsia="Times New Roman" w:cs="Calibri"/>
          <w:b w:val="0"/>
          <w:sz w:val="22"/>
          <w:szCs w:val="22"/>
        </w:rPr>
        <w:t xml:space="preserve">It also launched its first </w:t>
      </w:r>
      <w:r w:rsidR="00A41DAF" w:rsidRPr="00AA347C">
        <w:rPr>
          <w:rStyle w:val="Strong"/>
          <w:rFonts w:eastAsia="Times New Roman" w:cs="Calibri"/>
          <w:bCs w:val="0"/>
          <w:sz w:val="22"/>
          <w:szCs w:val="22"/>
        </w:rPr>
        <w:t>FemTech Hackathon</w:t>
      </w:r>
      <w:r w:rsidR="00A41DAF" w:rsidRPr="00AA347C">
        <w:rPr>
          <w:rStyle w:val="Strong"/>
          <w:rFonts w:eastAsia="Times New Roman" w:cs="Calibri"/>
          <w:b w:val="0"/>
          <w:sz w:val="22"/>
          <w:szCs w:val="22"/>
        </w:rPr>
        <w:t xml:space="preserve"> on the </w:t>
      </w:r>
      <w:r w:rsidR="00A41DAF" w:rsidRPr="00AA347C">
        <w:rPr>
          <w:rStyle w:val="Strong"/>
          <w:rFonts w:eastAsia="Times New Roman" w:cs="Calibri"/>
          <w:bCs w:val="0"/>
          <w:sz w:val="22"/>
          <w:szCs w:val="22"/>
        </w:rPr>
        <w:t>International Day of Women and Girls in Science</w:t>
      </w:r>
      <w:r w:rsidR="00A41DAF" w:rsidRPr="00AA347C">
        <w:rPr>
          <w:rStyle w:val="Strong"/>
          <w:rFonts w:eastAsia="Times New Roman" w:cs="Calibri"/>
          <w:b w:val="0"/>
          <w:sz w:val="22"/>
          <w:szCs w:val="22"/>
        </w:rPr>
        <w:t>, attracting more than 100 proposals</w:t>
      </w:r>
      <w:r w:rsidR="00E07C0A" w:rsidRPr="00AA347C">
        <w:rPr>
          <w:rStyle w:val="Strong"/>
          <w:rFonts w:eastAsia="Times New Roman" w:cs="Calibri"/>
          <w:b w:val="0"/>
          <w:sz w:val="22"/>
          <w:szCs w:val="22"/>
        </w:rPr>
        <w:t>, with</w:t>
      </w:r>
      <w:r w:rsidR="002B6026" w:rsidRPr="00AA347C">
        <w:rPr>
          <w:rStyle w:val="Strong"/>
          <w:rFonts w:eastAsia="Times New Roman" w:cs="Calibri"/>
          <w:b w:val="0"/>
          <w:sz w:val="22"/>
          <w:szCs w:val="22"/>
        </w:rPr>
        <w:t xml:space="preserve"> 46 students from 23 schools selected to </w:t>
      </w:r>
      <w:r w:rsidR="00E07C0A" w:rsidRPr="00AA347C">
        <w:rPr>
          <w:rStyle w:val="Strong"/>
          <w:rFonts w:eastAsia="Times New Roman" w:cs="Calibri"/>
          <w:b w:val="0"/>
          <w:sz w:val="22"/>
          <w:szCs w:val="22"/>
        </w:rPr>
        <w:t xml:space="preserve">showcase and hone their bold new </w:t>
      </w:r>
      <w:r w:rsidR="00110AB3" w:rsidRPr="00AA347C">
        <w:rPr>
          <w:rStyle w:val="Strong"/>
          <w:rFonts w:eastAsia="Times New Roman" w:cs="Calibri"/>
          <w:b w:val="0"/>
          <w:sz w:val="22"/>
          <w:szCs w:val="22"/>
        </w:rPr>
        <w:t xml:space="preserve">solutions for women’s health and wellbeing </w:t>
      </w:r>
      <w:r w:rsidR="00E07C0A" w:rsidRPr="00AA347C">
        <w:rPr>
          <w:rStyle w:val="Strong"/>
          <w:rFonts w:eastAsia="Times New Roman" w:cs="Calibri"/>
          <w:b w:val="0"/>
          <w:sz w:val="22"/>
          <w:szCs w:val="22"/>
        </w:rPr>
        <w:t>a</w:t>
      </w:r>
      <w:r w:rsidR="008D5E3F" w:rsidRPr="00AA347C">
        <w:rPr>
          <w:rStyle w:val="Strong"/>
          <w:rFonts w:eastAsia="Times New Roman" w:cs="Calibri"/>
          <w:b w:val="0"/>
          <w:sz w:val="22"/>
          <w:szCs w:val="22"/>
        </w:rPr>
        <w:t>t</w:t>
      </w:r>
      <w:r w:rsidR="00E07C0A" w:rsidRPr="00AA347C">
        <w:rPr>
          <w:rStyle w:val="Strong"/>
          <w:rFonts w:eastAsia="Times New Roman" w:cs="Calibri"/>
          <w:b w:val="0"/>
          <w:sz w:val="22"/>
          <w:szCs w:val="22"/>
        </w:rPr>
        <w:t xml:space="preserve"> the high-intensity </w:t>
      </w:r>
      <w:r w:rsidR="002B6026" w:rsidRPr="00AA347C">
        <w:rPr>
          <w:rStyle w:val="Strong"/>
          <w:rFonts w:eastAsia="Times New Roman" w:cs="Calibri"/>
          <w:b w:val="0"/>
          <w:sz w:val="22"/>
          <w:szCs w:val="22"/>
        </w:rPr>
        <w:t>event.</w:t>
      </w:r>
      <w:r w:rsidR="00255262" w:rsidRPr="00AA347C">
        <w:rPr>
          <w:rStyle w:val="Strong"/>
          <w:rFonts w:eastAsia="Times New Roman" w:cs="Calibri"/>
          <w:b w:val="0"/>
          <w:sz w:val="22"/>
          <w:szCs w:val="22"/>
        </w:rPr>
        <w:t xml:space="preserve"> The Women’s Pavilion also hosted </w:t>
      </w:r>
      <w:r w:rsidR="00A41DAF" w:rsidRPr="00AA347C">
        <w:rPr>
          <w:rStyle w:val="Strong"/>
          <w:rFonts w:eastAsia="Times New Roman" w:cs="Calibri"/>
          <w:b w:val="0"/>
          <w:sz w:val="22"/>
          <w:szCs w:val="22"/>
        </w:rPr>
        <w:t xml:space="preserve">initiatives honouring </w:t>
      </w:r>
      <w:r w:rsidR="00A41DAF" w:rsidRPr="00AA347C">
        <w:rPr>
          <w:rStyle w:val="Strong"/>
          <w:rFonts w:eastAsia="Times New Roman" w:cs="Calibri"/>
          <w:bCs w:val="0"/>
          <w:sz w:val="22"/>
          <w:szCs w:val="22"/>
        </w:rPr>
        <w:t>Breast Cancer Awareness Month, International Women’s Day</w:t>
      </w:r>
      <w:r w:rsidR="00A41DAF" w:rsidRPr="00AA347C">
        <w:rPr>
          <w:rStyle w:val="Strong"/>
          <w:rFonts w:eastAsia="Times New Roman" w:cs="Calibri"/>
          <w:b w:val="0"/>
          <w:sz w:val="22"/>
          <w:szCs w:val="22"/>
        </w:rPr>
        <w:t xml:space="preserve"> and </w:t>
      </w:r>
      <w:r w:rsidR="00A41DAF" w:rsidRPr="00AA347C">
        <w:rPr>
          <w:rStyle w:val="Strong"/>
          <w:rFonts w:eastAsia="Times New Roman" w:cs="Calibri"/>
          <w:bCs w:val="0"/>
          <w:sz w:val="22"/>
          <w:szCs w:val="22"/>
        </w:rPr>
        <w:t>Emirati Women’s Day.</w:t>
      </w:r>
    </w:p>
    <w:p w14:paraId="3ACF2AF5" w14:textId="77777777" w:rsidR="008D5E3F" w:rsidRPr="00AA347C" w:rsidRDefault="008D5E3F" w:rsidP="007848A6">
      <w:pPr>
        <w:rPr>
          <w:rStyle w:val="Strong"/>
          <w:rFonts w:eastAsia="Times New Roman" w:cs="Calibri"/>
          <w:bCs w:val="0"/>
          <w:sz w:val="22"/>
          <w:szCs w:val="22"/>
        </w:rPr>
      </w:pPr>
    </w:p>
    <w:p w14:paraId="4D4C1521" w14:textId="3AB66608" w:rsidR="000E382E" w:rsidRPr="00AA347C" w:rsidRDefault="00420168" w:rsidP="007848A6">
      <w:pPr>
        <w:rPr>
          <w:rStyle w:val="Strong"/>
          <w:rFonts w:eastAsia="Times New Roman" w:cs="Calibri"/>
          <w:bCs w:val="0"/>
          <w:sz w:val="22"/>
          <w:szCs w:val="22"/>
        </w:rPr>
      </w:pPr>
      <w:r>
        <w:rPr>
          <w:rStyle w:val="Strong"/>
          <w:rFonts w:eastAsia="Times New Roman" w:cs="Calibri"/>
          <w:bCs w:val="0"/>
          <w:sz w:val="22"/>
          <w:szCs w:val="22"/>
        </w:rPr>
        <w:t xml:space="preserve">Educational experiences </w:t>
      </w:r>
    </w:p>
    <w:p w14:paraId="137C9B1E" w14:textId="14E57B25" w:rsidR="00C122D5" w:rsidRPr="00AA347C" w:rsidRDefault="00E17DCD" w:rsidP="007848A6">
      <w:pPr>
        <w:rPr>
          <w:rStyle w:val="Strong"/>
          <w:rFonts w:eastAsia="Times New Roman" w:cs="Calibri"/>
          <w:b w:val="0"/>
          <w:sz w:val="22"/>
          <w:szCs w:val="22"/>
        </w:rPr>
      </w:pPr>
      <w:r w:rsidRPr="00AA347C">
        <w:rPr>
          <w:rStyle w:val="Strong"/>
          <w:rFonts w:eastAsia="Times New Roman" w:cs="Calibri"/>
          <w:b w:val="0"/>
          <w:sz w:val="22"/>
          <w:szCs w:val="22"/>
        </w:rPr>
        <w:t xml:space="preserve">Hundreds of thousands of visitors of all ages flocked to </w:t>
      </w:r>
      <w:r w:rsidR="00C122D5" w:rsidRPr="00AA347C">
        <w:rPr>
          <w:rStyle w:val="Strong"/>
          <w:rFonts w:eastAsia="Times New Roman" w:cs="Calibri"/>
          <w:b w:val="0"/>
          <w:sz w:val="22"/>
          <w:szCs w:val="22"/>
        </w:rPr>
        <w:t>Terra, Alif and Vision</w:t>
      </w:r>
      <w:r w:rsidR="00604F8C" w:rsidRPr="00AA347C">
        <w:rPr>
          <w:rStyle w:val="Strong"/>
          <w:rFonts w:eastAsia="Times New Roman" w:cs="Calibri"/>
          <w:b w:val="0"/>
          <w:sz w:val="22"/>
          <w:szCs w:val="22"/>
        </w:rPr>
        <w:t xml:space="preserve"> Dubai</w:t>
      </w:r>
      <w:r w:rsidR="00223DF8" w:rsidRPr="00AA347C">
        <w:rPr>
          <w:rStyle w:val="Strong"/>
          <w:rFonts w:eastAsia="Times New Roman" w:cs="Calibri"/>
          <w:b w:val="0"/>
          <w:sz w:val="22"/>
          <w:szCs w:val="22"/>
        </w:rPr>
        <w:t xml:space="preserve">, experiencing the </w:t>
      </w:r>
      <w:r w:rsidR="00C122D5" w:rsidRPr="00AA347C">
        <w:rPr>
          <w:rStyle w:val="Strong"/>
          <w:rFonts w:eastAsia="Times New Roman" w:cs="Calibri"/>
          <w:b w:val="0"/>
          <w:sz w:val="22"/>
          <w:szCs w:val="22"/>
        </w:rPr>
        <w:t xml:space="preserve">legacy attractions from the World Expo </w:t>
      </w:r>
      <w:r w:rsidR="00223DF8" w:rsidRPr="00AA347C">
        <w:rPr>
          <w:rStyle w:val="Strong"/>
          <w:rFonts w:eastAsia="Times New Roman" w:cs="Calibri"/>
          <w:b w:val="0"/>
          <w:sz w:val="22"/>
          <w:szCs w:val="22"/>
        </w:rPr>
        <w:t>and exploring the</w:t>
      </w:r>
      <w:r w:rsidR="00C122D5" w:rsidRPr="00AA347C">
        <w:rPr>
          <w:rStyle w:val="Strong"/>
          <w:rFonts w:eastAsia="Times New Roman" w:cs="Calibri"/>
          <w:b w:val="0"/>
          <w:sz w:val="22"/>
          <w:szCs w:val="22"/>
        </w:rPr>
        <w:t xml:space="preserve"> diverse programme of activations and workshops. </w:t>
      </w:r>
      <w:r w:rsidR="00604F8C" w:rsidRPr="00AA347C">
        <w:rPr>
          <w:rStyle w:val="Strong"/>
          <w:rFonts w:eastAsia="Times New Roman" w:cs="Calibri"/>
          <w:b w:val="0"/>
          <w:sz w:val="22"/>
          <w:szCs w:val="22"/>
        </w:rPr>
        <w:t>Across more than 25 events, k</w:t>
      </w:r>
      <w:r w:rsidR="00C122D5" w:rsidRPr="00AA347C">
        <w:rPr>
          <w:rStyle w:val="Strong"/>
          <w:rFonts w:eastAsia="Times New Roman" w:cs="Calibri"/>
          <w:b w:val="0"/>
          <w:sz w:val="22"/>
          <w:szCs w:val="22"/>
        </w:rPr>
        <w:t xml:space="preserve">ey highlights included exhibitions and action-packed </w:t>
      </w:r>
      <w:r w:rsidR="00FC4277" w:rsidRPr="00AA347C">
        <w:rPr>
          <w:rStyle w:val="Strong"/>
          <w:rFonts w:eastAsia="Times New Roman" w:cs="Calibri"/>
          <w:b w:val="0"/>
          <w:sz w:val="22"/>
          <w:szCs w:val="22"/>
        </w:rPr>
        <w:t>seasonal</w:t>
      </w:r>
      <w:r w:rsidR="00C122D5" w:rsidRPr="00AA347C">
        <w:rPr>
          <w:rStyle w:val="Strong"/>
          <w:rFonts w:eastAsia="Times New Roman" w:cs="Calibri"/>
          <w:b w:val="0"/>
          <w:sz w:val="22"/>
          <w:szCs w:val="22"/>
        </w:rPr>
        <w:t xml:space="preserve"> camps for ages 5-12, plus the </w:t>
      </w:r>
      <w:r w:rsidR="00C122D5" w:rsidRPr="00AA347C">
        <w:rPr>
          <w:rStyle w:val="Strong"/>
          <w:rFonts w:eastAsia="Times New Roman" w:cs="Calibri"/>
          <w:bCs w:val="0"/>
          <w:sz w:val="22"/>
          <w:szCs w:val="22"/>
        </w:rPr>
        <w:t>City Nature Challenge</w:t>
      </w:r>
      <w:r w:rsidR="00C122D5" w:rsidRPr="00AA347C">
        <w:rPr>
          <w:rStyle w:val="Strong"/>
          <w:rFonts w:eastAsia="Times New Roman" w:cs="Calibri"/>
          <w:b w:val="0"/>
          <w:sz w:val="22"/>
          <w:szCs w:val="22"/>
        </w:rPr>
        <w:t xml:space="preserve">, </w:t>
      </w:r>
      <w:r w:rsidR="00C122D5" w:rsidRPr="00AA347C">
        <w:rPr>
          <w:rStyle w:val="Strong"/>
          <w:rFonts w:eastAsia="Times New Roman" w:cs="Calibri"/>
          <w:bCs w:val="0"/>
          <w:sz w:val="22"/>
          <w:szCs w:val="22"/>
        </w:rPr>
        <w:t>Bee Festival</w:t>
      </w:r>
      <w:r w:rsidR="00C122D5" w:rsidRPr="00AA347C">
        <w:rPr>
          <w:rStyle w:val="Strong"/>
          <w:rFonts w:eastAsia="Times New Roman" w:cs="Calibri"/>
          <w:b w:val="0"/>
          <w:sz w:val="22"/>
          <w:szCs w:val="22"/>
        </w:rPr>
        <w:t xml:space="preserve"> and </w:t>
      </w:r>
      <w:r w:rsidR="00C122D5" w:rsidRPr="00AA347C">
        <w:rPr>
          <w:rStyle w:val="Strong"/>
          <w:rFonts w:eastAsia="Times New Roman" w:cs="Calibri"/>
          <w:bCs w:val="0"/>
          <w:sz w:val="22"/>
          <w:szCs w:val="22"/>
        </w:rPr>
        <w:t>Enchanted Forest Festival</w:t>
      </w:r>
      <w:r w:rsidR="00C122D5" w:rsidRPr="00AA347C">
        <w:rPr>
          <w:rStyle w:val="Strong"/>
          <w:rFonts w:eastAsia="Times New Roman" w:cs="Calibri"/>
          <w:b w:val="0"/>
          <w:sz w:val="22"/>
          <w:szCs w:val="22"/>
        </w:rPr>
        <w:t xml:space="preserve">. </w:t>
      </w:r>
      <w:r w:rsidRPr="00AA347C">
        <w:rPr>
          <w:rStyle w:val="Strong"/>
          <w:rFonts w:eastAsia="Times New Roman" w:cs="Calibri"/>
          <w:b w:val="0"/>
          <w:sz w:val="22"/>
          <w:szCs w:val="22"/>
        </w:rPr>
        <w:t>S</w:t>
      </w:r>
      <w:r w:rsidR="00C122D5" w:rsidRPr="00AA347C">
        <w:rPr>
          <w:rStyle w:val="Strong"/>
          <w:rFonts w:eastAsia="Times New Roman" w:cs="Calibri"/>
          <w:b w:val="0"/>
          <w:sz w:val="22"/>
          <w:szCs w:val="22"/>
        </w:rPr>
        <w:t xml:space="preserve">chool students gathered to unite their voices at the </w:t>
      </w:r>
      <w:r w:rsidR="00C122D5" w:rsidRPr="00AA347C">
        <w:rPr>
          <w:rStyle w:val="Strong"/>
          <w:rFonts w:eastAsia="Times New Roman" w:cs="Calibri"/>
          <w:bCs w:val="0"/>
          <w:sz w:val="22"/>
          <w:szCs w:val="22"/>
        </w:rPr>
        <w:t>Big Sing</w:t>
      </w:r>
      <w:r w:rsidR="001B2FE7" w:rsidRPr="00AA347C">
        <w:rPr>
          <w:rStyle w:val="Strong"/>
          <w:rFonts w:eastAsia="Times New Roman" w:cs="Calibri"/>
          <w:b w:val="0"/>
          <w:sz w:val="22"/>
          <w:szCs w:val="22"/>
        </w:rPr>
        <w:t>, while</w:t>
      </w:r>
      <w:r w:rsidR="0033323F" w:rsidRPr="00AA347C">
        <w:rPr>
          <w:rStyle w:val="Strong"/>
          <w:rFonts w:eastAsia="Times New Roman" w:cs="Calibri"/>
          <w:b w:val="0"/>
          <w:sz w:val="22"/>
          <w:szCs w:val="22"/>
        </w:rPr>
        <w:t xml:space="preserve"> </w:t>
      </w:r>
      <w:r w:rsidR="00C122D5" w:rsidRPr="00AA347C">
        <w:rPr>
          <w:rStyle w:val="Strong"/>
          <w:rFonts w:eastAsia="Times New Roman" w:cs="Calibri"/>
          <w:b w:val="0"/>
          <w:sz w:val="22"/>
          <w:szCs w:val="22"/>
        </w:rPr>
        <w:t>industry experts</w:t>
      </w:r>
      <w:r w:rsidR="0033323F" w:rsidRPr="00AA347C">
        <w:rPr>
          <w:rStyle w:val="Strong"/>
          <w:rFonts w:eastAsia="Times New Roman" w:cs="Calibri"/>
          <w:b w:val="0"/>
          <w:sz w:val="22"/>
          <w:szCs w:val="22"/>
        </w:rPr>
        <w:t xml:space="preserve"> supported </w:t>
      </w:r>
      <w:r w:rsidRPr="00AA347C">
        <w:rPr>
          <w:rStyle w:val="Strong"/>
          <w:rFonts w:eastAsia="Times New Roman" w:cs="Calibri"/>
          <w:b w:val="0"/>
          <w:sz w:val="22"/>
          <w:szCs w:val="22"/>
        </w:rPr>
        <w:t>youth</w:t>
      </w:r>
      <w:r w:rsidR="0033323F" w:rsidRPr="00AA347C">
        <w:rPr>
          <w:rStyle w:val="Strong"/>
          <w:rFonts w:eastAsia="Times New Roman" w:cs="Calibri"/>
          <w:b w:val="0"/>
          <w:sz w:val="22"/>
          <w:szCs w:val="22"/>
        </w:rPr>
        <w:t xml:space="preserve"> in tackling</w:t>
      </w:r>
      <w:r w:rsidRPr="00AA347C">
        <w:rPr>
          <w:rStyle w:val="Strong"/>
          <w:rFonts w:eastAsia="Times New Roman" w:cs="Calibri"/>
          <w:b w:val="0"/>
          <w:sz w:val="22"/>
          <w:szCs w:val="22"/>
        </w:rPr>
        <w:t xml:space="preserve"> the</w:t>
      </w:r>
      <w:r w:rsidR="0033323F" w:rsidRPr="00AA347C">
        <w:rPr>
          <w:rStyle w:val="Strong"/>
          <w:rFonts w:eastAsia="Times New Roman" w:cs="Calibri"/>
          <w:b w:val="0"/>
          <w:sz w:val="22"/>
          <w:szCs w:val="22"/>
        </w:rPr>
        <w:t xml:space="preserve"> real-world </w:t>
      </w:r>
      <w:r w:rsidRPr="00AA347C">
        <w:rPr>
          <w:rStyle w:val="Strong"/>
          <w:rFonts w:eastAsia="Times New Roman" w:cs="Calibri"/>
          <w:b w:val="0"/>
          <w:sz w:val="22"/>
          <w:szCs w:val="22"/>
        </w:rPr>
        <w:t>challenges</w:t>
      </w:r>
      <w:r w:rsidR="0033323F" w:rsidRPr="00AA347C">
        <w:rPr>
          <w:rStyle w:val="Strong"/>
          <w:rFonts w:eastAsia="Times New Roman" w:cs="Calibri"/>
          <w:b w:val="0"/>
          <w:sz w:val="22"/>
          <w:szCs w:val="22"/>
        </w:rPr>
        <w:t xml:space="preserve"> </w:t>
      </w:r>
      <w:r w:rsidR="001B2FE7" w:rsidRPr="00AA347C">
        <w:rPr>
          <w:rStyle w:val="Strong"/>
          <w:rFonts w:eastAsia="Times New Roman" w:cs="Calibri"/>
          <w:b w:val="0"/>
          <w:sz w:val="22"/>
          <w:szCs w:val="22"/>
        </w:rPr>
        <w:t xml:space="preserve">faced by </w:t>
      </w:r>
      <w:r w:rsidRPr="00AA347C">
        <w:rPr>
          <w:rStyle w:val="Strong"/>
          <w:rFonts w:eastAsia="Times New Roman" w:cs="Calibri"/>
          <w:b w:val="0"/>
          <w:sz w:val="22"/>
          <w:szCs w:val="22"/>
        </w:rPr>
        <w:t xml:space="preserve">future </w:t>
      </w:r>
      <w:r w:rsidR="0033323F" w:rsidRPr="00AA347C">
        <w:rPr>
          <w:rStyle w:val="Strong"/>
          <w:rFonts w:eastAsia="Times New Roman" w:cs="Calibri"/>
          <w:b w:val="0"/>
          <w:sz w:val="22"/>
          <w:szCs w:val="22"/>
        </w:rPr>
        <w:t xml:space="preserve">sustainable </w:t>
      </w:r>
      <w:r w:rsidR="003076C2" w:rsidRPr="00AA347C">
        <w:rPr>
          <w:rStyle w:val="Strong"/>
          <w:rFonts w:eastAsia="Times New Roman" w:cs="Calibri"/>
          <w:b w:val="0"/>
          <w:sz w:val="22"/>
          <w:szCs w:val="22"/>
        </w:rPr>
        <w:t xml:space="preserve">cities </w:t>
      </w:r>
      <w:r w:rsidR="0033323F" w:rsidRPr="00AA347C">
        <w:rPr>
          <w:rStyle w:val="Strong"/>
          <w:rFonts w:eastAsia="Times New Roman" w:cs="Calibri"/>
          <w:b w:val="0"/>
          <w:sz w:val="22"/>
          <w:szCs w:val="22"/>
        </w:rPr>
        <w:t>at the</w:t>
      </w:r>
      <w:r w:rsidR="00C122D5" w:rsidRPr="00AA347C">
        <w:rPr>
          <w:rStyle w:val="Strong"/>
          <w:rFonts w:eastAsia="Times New Roman" w:cs="Calibri"/>
          <w:b w:val="0"/>
          <w:sz w:val="22"/>
          <w:szCs w:val="22"/>
        </w:rPr>
        <w:t xml:space="preserve"> </w:t>
      </w:r>
      <w:r w:rsidR="00C122D5" w:rsidRPr="00AA347C">
        <w:rPr>
          <w:rStyle w:val="Strong"/>
          <w:rFonts w:eastAsia="Times New Roman" w:cs="Calibri"/>
          <w:bCs w:val="0"/>
          <w:sz w:val="22"/>
          <w:szCs w:val="22"/>
        </w:rPr>
        <w:t>Next Gen World Majlis</w:t>
      </w:r>
      <w:r w:rsidR="001B2FE7" w:rsidRPr="00AA347C">
        <w:rPr>
          <w:rStyle w:val="Strong"/>
          <w:rFonts w:eastAsia="Times New Roman" w:cs="Calibri"/>
          <w:b w:val="0"/>
          <w:sz w:val="22"/>
          <w:szCs w:val="22"/>
        </w:rPr>
        <w:t>.</w:t>
      </w:r>
      <w:r w:rsidR="0033323F" w:rsidRPr="00AA347C">
        <w:rPr>
          <w:rStyle w:val="Strong"/>
          <w:rFonts w:eastAsia="Times New Roman" w:cs="Calibri"/>
          <w:b w:val="0"/>
          <w:sz w:val="22"/>
          <w:szCs w:val="22"/>
        </w:rPr>
        <w:t xml:space="preserve"> </w:t>
      </w:r>
    </w:p>
    <w:p w14:paraId="14470CB5" w14:textId="77777777" w:rsidR="006E56F4" w:rsidRPr="00AA347C" w:rsidRDefault="006E56F4" w:rsidP="007848A6">
      <w:pPr>
        <w:rPr>
          <w:rStyle w:val="Strong"/>
          <w:rFonts w:eastAsia="Times New Roman" w:cs="Calibri"/>
          <w:b w:val="0"/>
          <w:bCs w:val="0"/>
          <w:sz w:val="22"/>
          <w:szCs w:val="22"/>
        </w:rPr>
      </w:pPr>
    </w:p>
    <w:p w14:paraId="69611349" w14:textId="6952A294" w:rsidR="00F56A61" w:rsidRPr="00AA347C" w:rsidRDefault="00F56A61" w:rsidP="007848A6">
      <w:pPr>
        <w:rPr>
          <w:rStyle w:val="Strong"/>
          <w:rFonts w:eastAsia="Times New Roman" w:cs="Calibri"/>
          <w:sz w:val="22"/>
          <w:szCs w:val="22"/>
        </w:rPr>
      </w:pPr>
      <w:r w:rsidRPr="00AA347C">
        <w:rPr>
          <w:rStyle w:val="Strong"/>
          <w:rFonts w:eastAsia="Times New Roman" w:cs="Calibri"/>
          <w:sz w:val="22"/>
          <w:szCs w:val="22"/>
        </w:rPr>
        <w:t>Community and sport</w:t>
      </w:r>
    </w:p>
    <w:p w14:paraId="5D8E8FC0" w14:textId="3E2CBFB9" w:rsidR="006A3BA1" w:rsidRPr="00AA347C" w:rsidRDefault="00855AB2" w:rsidP="007848A6">
      <w:pPr>
        <w:rPr>
          <w:rStyle w:val="Strong"/>
          <w:rFonts w:eastAsia="Times New Roman" w:cs="Calibri"/>
          <w:b w:val="0"/>
          <w:sz w:val="22"/>
          <w:szCs w:val="22"/>
        </w:rPr>
      </w:pPr>
      <w:r w:rsidRPr="00AA347C">
        <w:rPr>
          <w:rStyle w:val="Strong"/>
          <w:rFonts w:eastAsia="Times New Roman" w:cs="Calibri"/>
          <w:b w:val="0"/>
          <w:sz w:val="22"/>
          <w:szCs w:val="22"/>
        </w:rPr>
        <w:t>Promoting</w:t>
      </w:r>
      <w:r w:rsidR="003A457D" w:rsidRPr="00AA347C">
        <w:rPr>
          <w:rStyle w:val="Strong"/>
          <w:rFonts w:eastAsia="Times New Roman" w:cs="Calibri"/>
          <w:b w:val="0"/>
          <w:sz w:val="22"/>
          <w:szCs w:val="22"/>
        </w:rPr>
        <w:t xml:space="preserve"> health and wellbeing, </w:t>
      </w:r>
      <w:r w:rsidR="003E3691" w:rsidRPr="00AA347C">
        <w:rPr>
          <w:rStyle w:val="Strong"/>
          <w:rFonts w:eastAsia="Times New Roman" w:cs="Calibri"/>
          <w:b w:val="0"/>
          <w:sz w:val="22"/>
          <w:szCs w:val="22"/>
        </w:rPr>
        <w:t xml:space="preserve">Expo City </w:t>
      </w:r>
      <w:r w:rsidR="00F913A7" w:rsidRPr="00AA347C">
        <w:rPr>
          <w:rStyle w:val="Strong"/>
          <w:rFonts w:eastAsia="Times New Roman" w:cs="Calibri"/>
          <w:b w:val="0"/>
          <w:sz w:val="22"/>
          <w:szCs w:val="22"/>
        </w:rPr>
        <w:t>continue</w:t>
      </w:r>
      <w:r w:rsidR="000F4C78" w:rsidRPr="00AA347C">
        <w:rPr>
          <w:rStyle w:val="Strong"/>
          <w:rFonts w:eastAsia="Times New Roman" w:cs="Calibri"/>
          <w:b w:val="0"/>
          <w:sz w:val="22"/>
          <w:szCs w:val="22"/>
        </w:rPr>
        <w:t>s</w:t>
      </w:r>
      <w:r w:rsidR="00F913A7" w:rsidRPr="00AA347C">
        <w:rPr>
          <w:rStyle w:val="Strong"/>
          <w:rFonts w:eastAsia="Times New Roman" w:cs="Calibri"/>
          <w:b w:val="0"/>
          <w:sz w:val="22"/>
          <w:szCs w:val="22"/>
        </w:rPr>
        <w:t xml:space="preserve"> to </w:t>
      </w:r>
      <w:r w:rsidR="002846AB" w:rsidRPr="00AA347C">
        <w:rPr>
          <w:rStyle w:val="Strong"/>
          <w:rFonts w:eastAsia="Times New Roman" w:cs="Calibri"/>
          <w:b w:val="0"/>
          <w:sz w:val="22"/>
          <w:szCs w:val="22"/>
        </w:rPr>
        <w:t xml:space="preserve">motivate the UAE to </w:t>
      </w:r>
      <w:r w:rsidR="00F913A7" w:rsidRPr="00AA347C">
        <w:rPr>
          <w:rStyle w:val="Strong"/>
          <w:rFonts w:eastAsia="Times New Roman" w:cs="Calibri"/>
          <w:b w:val="0"/>
          <w:sz w:val="22"/>
          <w:szCs w:val="22"/>
        </w:rPr>
        <w:t xml:space="preserve">stay </w:t>
      </w:r>
      <w:r w:rsidR="002846AB" w:rsidRPr="00AA347C">
        <w:rPr>
          <w:rStyle w:val="Strong"/>
          <w:rFonts w:eastAsia="Times New Roman" w:cs="Calibri"/>
          <w:b w:val="0"/>
          <w:sz w:val="22"/>
          <w:szCs w:val="22"/>
        </w:rPr>
        <w:t xml:space="preserve">active </w:t>
      </w:r>
      <w:r w:rsidR="00FB52D4" w:rsidRPr="00AA347C">
        <w:rPr>
          <w:rStyle w:val="Strong"/>
          <w:rFonts w:eastAsia="Times New Roman" w:cs="Calibri"/>
          <w:b w:val="0"/>
          <w:sz w:val="22"/>
          <w:szCs w:val="22"/>
        </w:rPr>
        <w:t xml:space="preserve">through events </w:t>
      </w:r>
      <w:r w:rsidR="002846AB" w:rsidRPr="00AA347C">
        <w:rPr>
          <w:rStyle w:val="Strong"/>
          <w:rFonts w:eastAsia="Times New Roman" w:cs="Calibri"/>
          <w:b w:val="0"/>
          <w:sz w:val="22"/>
          <w:szCs w:val="22"/>
        </w:rPr>
        <w:t>including the</w:t>
      </w:r>
      <w:r w:rsidR="005873DA" w:rsidRPr="00AA347C">
        <w:t xml:space="preserve"> </w:t>
      </w:r>
      <w:bookmarkStart w:id="1" w:name="_Hlk215652880"/>
      <w:r w:rsidR="005873DA" w:rsidRPr="00AA347C">
        <w:rPr>
          <w:rStyle w:val="Strong"/>
          <w:rFonts w:eastAsia="Times New Roman" w:cs="Calibri"/>
          <w:bCs w:val="0"/>
          <w:sz w:val="22"/>
          <w:szCs w:val="22"/>
        </w:rPr>
        <w:t>Spinneys Dubai 92 Cycle</w:t>
      </w:r>
      <w:r w:rsidR="005873DA" w:rsidRPr="00AA347C">
        <w:rPr>
          <w:rStyle w:val="Strong"/>
          <w:rFonts w:eastAsia="Times New Roman" w:cs="Calibri"/>
          <w:b w:val="0"/>
          <w:sz w:val="22"/>
          <w:szCs w:val="22"/>
        </w:rPr>
        <w:t xml:space="preserve"> </w:t>
      </w:r>
      <w:r w:rsidR="005873DA" w:rsidRPr="00AA347C">
        <w:rPr>
          <w:rStyle w:val="Strong"/>
          <w:rFonts w:eastAsia="Times New Roman" w:cs="Calibri"/>
          <w:bCs w:val="0"/>
          <w:sz w:val="22"/>
          <w:szCs w:val="22"/>
        </w:rPr>
        <w:t>Challenge</w:t>
      </w:r>
      <w:r w:rsidR="005873DA" w:rsidRPr="00AA347C">
        <w:rPr>
          <w:rStyle w:val="Strong"/>
          <w:rFonts w:eastAsia="Times New Roman" w:cs="Calibri"/>
          <w:b w:val="0"/>
          <w:sz w:val="22"/>
          <w:szCs w:val="22"/>
        </w:rPr>
        <w:t xml:space="preserve">, </w:t>
      </w:r>
      <w:r w:rsidR="00F56A61" w:rsidRPr="00AA347C">
        <w:rPr>
          <w:rStyle w:val="Strong"/>
          <w:rFonts w:eastAsia="Times New Roman" w:cs="Calibri"/>
          <w:bCs w:val="0"/>
          <w:sz w:val="22"/>
          <w:szCs w:val="22"/>
        </w:rPr>
        <w:t>Pocari Sweat Run 2025</w:t>
      </w:r>
      <w:r w:rsidR="007E3F10" w:rsidRPr="00AA347C">
        <w:rPr>
          <w:rStyle w:val="Strong"/>
          <w:rFonts w:eastAsia="Times New Roman" w:cs="Calibri"/>
          <w:b w:val="0"/>
          <w:sz w:val="22"/>
          <w:szCs w:val="22"/>
        </w:rPr>
        <w:t xml:space="preserve">, </w:t>
      </w:r>
      <w:r w:rsidR="009E114A" w:rsidRPr="00AA347C">
        <w:rPr>
          <w:rStyle w:val="Strong"/>
          <w:rFonts w:eastAsia="Times New Roman" w:cs="Calibri"/>
          <w:bCs w:val="0"/>
          <w:sz w:val="22"/>
          <w:szCs w:val="22"/>
        </w:rPr>
        <w:t>She Runs</w:t>
      </w:r>
      <w:r w:rsidR="002846AB" w:rsidRPr="00AA347C">
        <w:rPr>
          <w:rStyle w:val="Strong"/>
          <w:rFonts w:eastAsia="Times New Roman" w:cs="Calibri"/>
          <w:b w:val="0"/>
          <w:sz w:val="22"/>
          <w:szCs w:val="22"/>
        </w:rPr>
        <w:t xml:space="preserve"> and the </w:t>
      </w:r>
      <w:r w:rsidR="002846AB" w:rsidRPr="00AA347C">
        <w:rPr>
          <w:rStyle w:val="Strong"/>
          <w:rFonts w:eastAsia="Times New Roman" w:cs="Calibri"/>
          <w:bCs w:val="0"/>
          <w:sz w:val="22"/>
          <w:szCs w:val="22"/>
        </w:rPr>
        <w:t>Emirates NBD Unity Run</w:t>
      </w:r>
      <w:bookmarkEnd w:id="1"/>
      <w:r w:rsidR="002846AB" w:rsidRPr="00AA347C">
        <w:rPr>
          <w:rStyle w:val="Strong"/>
          <w:rFonts w:eastAsia="Times New Roman" w:cs="Calibri"/>
          <w:b w:val="0"/>
          <w:sz w:val="22"/>
          <w:szCs w:val="22"/>
        </w:rPr>
        <w:t xml:space="preserve">, </w:t>
      </w:r>
      <w:r w:rsidR="009E1CF6" w:rsidRPr="00AA347C">
        <w:rPr>
          <w:rStyle w:val="Strong"/>
          <w:rFonts w:eastAsia="Times New Roman" w:cs="Calibri"/>
          <w:b w:val="0"/>
          <w:sz w:val="22"/>
          <w:szCs w:val="22"/>
        </w:rPr>
        <w:t>attracting</w:t>
      </w:r>
      <w:r w:rsidR="007D6601" w:rsidRPr="00AA347C">
        <w:rPr>
          <w:rStyle w:val="Strong"/>
          <w:rFonts w:eastAsia="Times New Roman" w:cs="Calibri"/>
          <w:b w:val="0"/>
          <w:sz w:val="22"/>
          <w:szCs w:val="22"/>
        </w:rPr>
        <w:t xml:space="preserve"> </w:t>
      </w:r>
      <w:r w:rsidR="00BA6372" w:rsidRPr="00AA347C">
        <w:rPr>
          <w:rStyle w:val="Strong"/>
          <w:rFonts w:eastAsia="Times New Roman" w:cs="Calibri"/>
          <w:b w:val="0"/>
          <w:sz w:val="22"/>
          <w:szCs w:val="22"/>
        </w:rPr>
        <w:t xml:space="preserve">more than </w:t>
      </w:r>
      <w:r w:rsidR="00990BAD" w:rsidRPr="00AA347C">
        <w:rPr>
          <w:rStyle w:val="Strong"/>
          <w:rFonts w:eastAsia="Times New Roman" w:cs="Calibri"/>
          <w:b w:val="0"/>
          <w:sz w:val="22"/>
          <w:szCs w:val="22"/>
        </w:rPr>
        <w:t xml:space="preserve">20,000 </w:t>
      </w:r>
      <w:r w:rsidR="007D6601" w:rsidRPr="00AA347C">
        <w:rPr>
          <w:rStyle w:val="Strong"/>
          <w:rFonts w:eastAsia="Times New Roman" w:cs="Calibri"/>
          <w:b w:val="0"/>
          <w:sz w:val="22"/>
          <w:szCs w:val="22"/>
        </w:rPr>
        <w:t xml:space="preserve">participants </w:t>
      </w:r>
      <w:r w:rsidR="001D3399" w:rsidRPr="00AA347C">
        <w:rPr>
          <w:rStyle w:val="Strong"/>
          <w:rFonts w:eastAsia="Times New Roman" w:cs="Calibri"/>
          <w:b w:val="0"/>
          <w:sz w:val="22"/>
          <w:szCs w:val="22"/>
        </w:rPr>
        <w:t xml:space="preserve">and visitors </w:t>
      </w:r>
      <w:r w:rsidR="007E3F10" w:rsidRPr="00AA347C">
        <w:rPr>
          <w:rStyle w:val="Strong"/>
          <w:rFonts w:eastAsia="Times New Roman" w:cs="Calibri"/>
          <w:b w:val="0"/>
          <w:sz w:val="22"/>
          <w:szCs w:val="22"/>
        </w:rPr>
        <w:t xml:space="preserve">of all ages and abilities. </w:t>
      </w:r>
    </w:p>
    <w:p w14:paraId="2FE45159" w14:textId="77777777" w:rsidR="006A3BA1" w:rsidRPr="00AA347C" w:rsidRDefault="006A3BA1" w:rsidP="007848A6">
      <w:pPr>
        <w:rPr>
          <w:rStyle w:val="Strong"/>
          <w:rFonts w:eastAsia="Times New Roman" w:cs="Calibri"/>
          <w:b w:val="0"/>
          <w:sz w:val="22"/>
          <w:szCs w:val="22"/>
        </w:rPr>
      </w:pPr>
    </w:p>
    <w:p w14:paraId="6511874B" w14:textId="0560D494" w:rsidR="006A3BA1" w:rsidRPr="00AA347C" w:rsidRDefault="007848A6" w:rsidP="007848A6">
      <w:pPr>
        <w:rPr>
          <w:rStyle w:val="Strong"/>
          <w:rFonts w:eastAsia="Times New Roman" w:cs="Calibri"/>
          <w:bCs w:val="0"/>
          <w:sz w:val="22"/>
          <w:szCs w:val="22"/>
        </w:rPr>
      </w:pPr>
      <w:r>
        <w:rPr>
          <w:rStyle w:val="Strong"/>
          <w:rFonts w:eastAsia="Times New Roman" w:cs="Calibri"/>
          <w:bCs w:val="0"/>
          <w:sz w:val="22"/>
          <w:szCs w:val="22"/>
        </w:rPr>
        <w:t>S</w:t>
      </w:r>
      <w:r w:rsidR="00BA6372" w:rsidRPr="00AA347C">
        <w:rPr>
          <w:rStyle w:val="Strong"/>
          <w:rFonts w:eastAsia="Times New Roman" w:cs="Calibri"/>
          <w:bCs w:val="0"/>
          <w:sz w:val="22"/>
          <w:szCs w:val="22"/>
        </w:rPr>
        <w:t>ought-after venue</w:t>
      </w:r>
      <w:r>
        <w:rPr>
          <w:rStyle w:val="Strong"/>
          <w:rFonts w:eastAsia="Times New Roman" w:cs="Calibri"/>
          <w:bCs w:val="0"/>
          <w:sz w:val="22"/>
          <w:szCs w:val="22"/>
        </w:rPr>
        <w:t>s</w:t>
      </w:r>
      <w:r w:rsidR="00BA6372" w:rsidRPr="00AA347C">
        <w:rPr>
          <w:rStyle w:val="Strong"/>
          <w:rFonts w:eastAsia="Times New Roman" w:cs="Calibri"/>
          <w:bCs w:val="0"/>
          <w:sz w:val="22"/>
          <w:szCs w:val="22"/>
        </w:rPr>
        <w:t xml:space="preserve"> </w:t>
      </w:r>
    </w:p>
    <w:p w14:paraId="31399DAC" w14:textId="3C0FC3A0" w:rsidR="006A3BA1" w:rsidRPr="00AA347C" w:rsidRDefault="006A3BA1" w:rsidP="007848A6">
      <w:pPr>
        <w:rPr>
          <w:rStyle w:val="Strong"/>
          <w:rFonts w:eastAsia="Times New Roman" w:cs="Calibri"/>
          <w:b w:val="0"/>
          <w:sz w:val="22"/>
          <w:szCs w:val="22"/>
        </w:rPr>
      </w:pPr>
      <w:r w:rsidRPr="00AA347C">
        <w:rPr>
          <w:rStyle w:val="Strong"/>
          <w:rFonts w:eastAsia="Times New Roman" w:cs="Calibri"/>
          <w:b w:val="0"/>
          <w:sz w:val="22"/>
          <w:szCs w:val="22"/>
        </w:rPr>
        <w:t xml:space="preserve">Reinforcing Expo City’s position as a global event destination, the city was chosen to host several gatherings for notable brands throughout 2025. </w:t>
      </w:r>
      <w:r w:rsidRPr="00AA347C">
        <w:rPr>
          <w:rStyle w:val="Strong"/>
          <w:rFonts w:eastAsia="Times New Roman" w:cs="Calibri"/>
          <w:bCs w:val="0"/>
          <w:sz w:val="22"/>
          <w:szCs w:val="22"/>
        </w:rPr>
        <w:t>Sephoria</w:t>
      </w:r>
      <w:r w:rsidRPr="00AA347C">
        <w:rPr>
          <w:rStyle w:val="Strong"/>
          <w:rFonts w:eastAsia="Times New Roman" w:cs="Calibri"/>
          <w:b w:val="0"/>
          <w:sz w:val="22"/>
          <w:szCs w:val="22"/>
        </w:rPr>
        <w:t xml:space="preserve"> drew the region’s beauty buffs in their droves</w:t>
      </w:r>
      <w:r w:rsidR="004C6809">
        <w:rPr>
          <w:rStyle w:val="Strong"/>
          <w:rFonts w:eastAsia="Times New Roman" w:cs="Calibri"/>
          <w:b w:val="0"/>
          <w:sz w:val="22"/>
          <w:szCs w:val="22"/>
        </w:rPr>
        <w:t>;</w:t>
      </w:r>
      <w:r w:rsidRPr="00AA347C">
        <w:rPr>
          <w:rStyle w:val="Strong"/>
          <w:rFonts w:eastAsia="Times New Roman" w:cs="Calibri"/>
          <w:b w:val="0"/>
          <w:sz w:val="22"/>
          <w:szCs w:val="22"/>
        </w:rPr>
        <w:t xml:space="preserve"> personal transformation experts</w:t>
      </w:r>
      <w:r w:rsidR="008F061A">
        <w:rPr>
          <w:rStyle w:val="Strong"/>
          <w:rFonts w:eastAsia="Times New Roman" w:cs="Calibri"/>
          <w:b w:val="0"/>
          <w:sz w:val="22"/>
          <w:szCs w:val="22"/>
        </w:rPr>
        <w:t>,</w:t>
      </w:r>
      <w:r w:rsidRPr="00AA347C">
        <w:rPr>
          <w:rStyle w:val="Strong"/>
          <w:rFonts w:eastAsia="Times New Roman" w:cs="Calibri"/>
          <w:b w:val="0"/>
          <w:sz w:val="22"/>
          <w:szCs w:val="22"/>
        </w:rPr>
        <w:t xml:space="preserve"> including Ste</w:t>
      </w:r>
      <w:r w:rsidR="003D0155" w:rsidRPr="00AA347C">
        <w:rPr>
          <w:rStyle w:val="Strong"/>
          <w:rFonts w:eastAsia="Times New Roman" w:cs="Calibri"/>
          <w:b w:val="0"/>
          <w:sz w:val="22"/>
          <w:szCs w:val="22"/>
        </w:rPr>
        <w:t>v</w:t>
      </w:r>
      <w:r w:rsidRPr="00AA347C">
        <w:rPr>
          <w:rStyle w:val="Strong"/>
          <w:rFonts w:eastAsia="Times New Roman" w:cs="Calibri"/>
          <w:b w:val="0"/>
          <w:sz w:val="22"/>
          <w:szCs w:val="22"/>
        </w:rPr>
        <w:t>en Bartlett and Jay Shetty</w:t>
      </w:r>
      <w:r w:rsidR="008F061A">
        <w:rPr>
          <w:rStyle w:val="Strong"/>
          <w:rFonts w:eastAsia="Times New Roman" w:cs="Calibri"/>
          <w:b w:val="0"/>
          <w:sz w:val="22"/>
          <w:szCs w:val="22"/>
        </w:rPr>
        <w:t>,</w:t>
      </w:r>
      <w:r w:rsidRPr="00AA347C">
        <w:rPr>
          <w:rStyle w:val="Strong"/>
          <w:rFonts w:eastAsia="Times New Roman" w:cs="Calibri"/>
          <w:b w:val="0"/>
          <w:sz w:val="22"/>
          <w:szCs w:val="22"/>
        </w:rPr>
        <w:t xml:space="preserve"> convened for </w:t>
      </w:r>
      <w:proofErr w:type="spellStart"/>
      <w:r w:rsidRPr="00AA347C">
        <w:rPr>
          <w:rStyle w:val="Strong"/>
          <w:rFonts w:eastAsia="Times New Roman" w:cs="Calibri"/>
          <w:bCs w:val="0"/>
          <w:sz w:val="22"/>
          <w:szCs w:val="22"/>
        </w:rPr>
        <w:t>Mindvalley’s</w:t>
      </w:r>
      <w:proofErr w:type="spellEnd"/>
      <w:r w:rsidRPr="00AA347C">
        <w:rPr>
          <w:rStyle w:val="Strong"/>
          <w:rFonts w:eastAsia="Times New Roman" w:cs="Calibri"/>
          <w:bCs w:val="0"/>
          <w:sz w:val="22"/>
          <w:szCs w:val="22"/>
        </w:rPr>
        <w:t xml:space="preserve"> Future Human</w:t>
      </w:r>
      <w:r w:rsidRPr="00AA347C">
        <w:rPr>
          <w:rStyle w:val="Strong"/>
          <w:rFonts w:eastAsia="Times New Roman" w:cs="Calibri"/>
          <w:b w:val="0"/>
          <w:sz w:val="22"/>
          <w:szCs w:val="22"/>
        </w:rPr>
        <w:t xml:space="preserve"> event</w:t>
      </w:r>
      <w:r w:rsidR="004C6809">
        <w:rPr>
          <w:rStyle w:val="Strong"/>
          <w:rFonts w:eastAsia="Times New Roman" w:cs="Calibri"/>
          <w:b w:val="0"/>
          <w:sz w:val="22"/>
          <w:szCs w:val="22"/>
        </w:rPr>
        <w:t>;</w:t>
      </w:r>
      <w:r w:rsidRPr="00AA347C">
        <w:rPr>
          <w:rStyle w:val="Strong"/>
          <w:rFonts w:eastAsia="Times New Roman" w:cs="Calibri"/>
          <w:b w:val="0"/>
          <w:sz w:val="22"/>
          <w:szCs w:val="22"/>
        </w:rPr>
        <w:t xml:space="preserve"> and the internationally acclaimed dance spectacle </w:t>
      </w:r>
      <w:r w:rsidRPr="00AA347C">
        <w:rPr>
          <w:rStyle w:val="Strong"/>
          <w:rFonts w:eastAsia="Times New Roman" w:cs="Calibri"/>
          <w:bCs w:val="0"/>
          <w:sz w:val="22"/>
          <w:szCs w:val="22"/>
        </w:rPr>
        <w:t>Holiguard</w:t>
      </w:r>
      <w:r w:rsidRPr="00AA347C">
        <w:rPr>
          <w:rStyle w:val="Strong"/>
          <w:rFonts w:eastAsia="Times New Roman" w:cs="Calibri"/>
          <w:b w:val="0"/>
          <w:sz w:val="22"/>
          <w:szCs w:val="22"/>
        </w:rPr>
        <w:t xml:space="preserve"> </w:t>
      </w:r>
      <w:r w:rsidRPr="00AA347C">
        <w:rPr>
          <w:rStyle w:val="Strong"/>
          <w:rFonts w:eastAsia="Times New Roman" w:cs="Calibri"/>
          <w:bCs w:val="0"/>
          <w:sz w:val="22"/>
          <w:szCs w:val="22"/>
        </w:rPr>
        <w:t>Fire</w:t>
      </w:r>
      <w:r w:rsidRPr="00AA347C">
        <w:rPr>
          <w:rStyle w:val="Strong"/>
          <w:rFonts w:eastAsia="Times New Roman" w:cs="Calibri"/>
          <w:b w:val="0"/>
          <w:sz w:val="22"/>
          <w:szCs w:val="22"/>
        </w:rPr>
        <w:t>, accompanied by renowned pianist Stephen Ridley, captivated audiences at Al Wasl Plaza.</w:t>
      </w:r>
    </w:p>
    <w:p w14:paraId="5AAAABB7" w14:textId="77777777" w:rsidR="00737A78" w:rsidRPr="00AA347C" w:rsidRDefault="00737A78" w:rsidP="007848A6">
      <w:pPr>
        <w:rPr>
          <w:rStyle w:val="Strong"/>
          <w:rFonts w:eastAsia="Times New Roman" w:cs="Calibri"/>
          <w:b w:val="0"/>
          <w:bCs w:val="0"/>
          <w:sz w:val="22"/>
          <w:szCs w:val="22"/>
        </w:rPr>
      </w:pPr>
    </w:p>
    <w:p w14:paraId="1CA56526" w14:textId="6EC7F5CC" w:rsidR="00395A98" w:rsidRPr="00AA347C" w:rsidRDefault="00881262" w:rsidP="007848A6">
      <w:pPr>
        <w:rPr>
          <w:rStyle w:val="Strong"/>
          <w:rFonts w:eastAsia="Times New Roman" w:cs="Calibri"/>
          <w:b w:val="0"/>
          <w:bCs w:val="0"/>
          <w:sz w:val="22"/>
          <w:szCs w:val="22"/>
        </w:rPr>
      </w:pPr>
      <w:r w:rsidRPr="00AA347C">
        <w:rPr>
          <w:rStyle w:val="Strong"/>
          <w:rFonts w:eastAsia="Times New Roman" w:cs="Calibri"/>
          <w:b w:val="0"/>
          <w:bCs w:val="0"/>
          <w:sz w:val="22"/>
          <w:szCs w:val="22"/>
        </w:rPr>
        <w:t xml:space="preserve">Looking ahead, Expo City Dubai is </w:t>
      </w:r>
      <w:r w:rsidR="00F635A5" w:rsidRPr="00AA347C">
        <w:rPr>
          <w:rStyle w:val="Strong"/>
          <w:rFonts w:eastAsia="Times New Roman" w:cs="Calibri"/>
          <w:b w:val="0"/>
          <w:bCs w:val="0"/>
          <w:sz w:val="22"/>
          <w:szCs w:val="22"/>
        </w:rPr>
        <w:t>gearing up for an exciting 2026</w:t>
      </w:r>
      <w:r w:rsidR="00FF1A76" w:rsidRPr="00AA347C">
        <w:rPr>
          <w:rStyle w:val="Strong"/>
          <w:rFonts w:eastAsia="Times New Roman" w:cs="Calibri"/>
          <w:b w:val="0"/>
          <w:bCs w:val="0"/>
          <w:sz w:val="22"/>
          <w:szCs w:val="22"/>
        </w:rPr>
        <w:t xml:space="preserve"> with </w:t>
      </w:r>
      <w:r w:rsidR="00F635A5" w:rsidRPr="00AA347C">
        <w:rPr>
          <w:rStyle w:val="Strong"/>
          <w:rFonts w:eastAsia="Times New Roman" w:cs="Calibri"/>
          <w:b w:val="0"/>
          <w:bCs w:val="0"/>
          <w:sz w:val="22"/>
          <w:szCs w:val="22"/>
        </w:rPr>
        <w:t>city-wide experiences</w:t>
      </w:r>
      <w:r w:rsidR="00446C2C" w:rsidRPr="00AA347C">
        <w:rPr>
          <w:rStyle w:val="Strong"/>
          <w:rFonts w:eastAsia="Times New Roman" w:cs="Calibri"/>
          <w:b w:val="0"/>
          <w:bCs w:val="0"/>
          <w:sz w:val="22"/>
          <w:szCs w:val="22"/>
        </w:rPr>
        <w:t xml:space="preserve"> </w:t>
      </w:r>
      <w:r w:rsidR="00F635A5" w:rsidRPr="00AA347C">
        <w:rPr>
          <w:rStyle w:val="Strong"/>
          <w:rFonts w:eastAsia="Times New Roman" w:cs="Calibri"/>
          <w:b w:val="0"/>
          <w:bCs w:val="0"/>
          <w:sz w:val="22"/>
          <w:szCs w:val="22"/>
        </w:rPr>
        <w:t xml:space="preserve">and major international events like </w:t>
      </w:r>
      <w:r w:rsidR="00F635A5" w:rsidRPr="00AA347C">
        <w:rPr>
          <w:rStyle w:val="Strong"/>
          <w:rFonts w:eastAsia="Times New Roman" w:cs="Calibri"/>
          <w:sz w:val="22"/>
          <w:szCs w:val="22"/>
        </w:rPr>
        <w:t>GITEX 2026</w:t>
      </w:r>
      <w:r w:rsidR="00F635A5" w:rsidRPr="00AA347C">
        <w:rPr>
          <w:rStyle w:val="Strong"/>
          <w:rFonts w:eastAsia="Times New Roman" w:cs="Calibri"/>
          <w:b w:val="0"/>
          <w:bCs w:val="0"/>
          <w:sz w:val="22"/>
          <w:szCs w:val="22"/>
        </w:rPr>
        <w:t xml:space="preserve"> and the </w:t>
      </w:r>
      <w:r w:rsidR="00F635A5" w:rsidRPr="00AA347C">
        <w:rPr>
          <w:rStyle w:val="Strong"/>
          <w:rFonts w:eastAsia="Times New Roman" w:cs="Calibri"/>
          <w:sz w:val="22"/>
          <w:szCs w:val="22"/>
        </w:rPr>
        <w:t>World Health Expo</w:t>
      </w:r>
      <w:r w:rsidR="00446C2C" w:rsidRPr="00AA347C">
        <w:rPr>
          <w:rStyle w:val="Strong"/>
          <w:rFonts w:eastAsia="Times New Roman" w:cs="Calibri"/>
          <w:b w:val="0"/>
          <w:bCs w:val="0"/>
          <w:sz w:val="22"/>
          <w:szCs w:val="22"/>
        </w:rPr>
        <w:t>,</w:t>
      </w:r>
      <w:r w:rsidR="000F4C78" w:rsidRPr="00AA347C">
        <w:rPr>
          <w:rStyle w:val="Strong"/>
          <w:rFonts w:eastAsia="Times New Roman" w:cs="Calibri"/>
          <w:b w:val="0"/>
          <w:bCs w:val="0"/>
          <w:sz w:val="22"/>
          <w:szCs w:val="22"/>
        </w:rPr>
        <w:t xml:space="preserve"> </w:t>
      </w:r>
      <w:r w:rsidR="00446C2C" w:rsidRPr="00AA347C">
        <w:rPr>
          <w:rStyle w:val="Strong"/>
          <w:rFonts w:eastAsia="Times New Roman" w:cs="Calibri"/>
          <w:b w:val="0"/>
          <w:bCs w:val="0"/>
          <w:sz w:val="22"/>
          <w:szCs w:val="22"/>
        </w:rPr>
        <w:t>formerly Arab Health</w:t>
      </w:r>
      <w:r w:rsidR="00FF1A76" w:rsidRPr="00AA347C">
        <w:rPr>
          <w:rStyle w:val="Strong"/>
          <w:rFonts w:eastAsia="Times New Roman" w:cs="Calibri"/>
          <w:b w:val="0"/>
          <w:bCs w:val="0"/>
          <w:sz w:val="22"/>
          <w:szCs w:val="22"/>
        </w:rPr>
        <w:t xml:space="preserve">. </w:t>
      </w:r>
      <w:r w:rsidR="00F635A5" w:rsidRPr="00AA347C">
        <w:rPr>
          <w:rStyle w:val="Strong"/>
          <w:rFonts w:eastAsia="Times New Roman" w:cs="Calibri"/>
          <w:b w:val="0"/>
          <w:bCs w:val="0"/>
          <w:sz w:val="22"/>
          <w:szCs w:val="22"/>
        </w:rPr>
        <w:t xml:space="preserve">As the city evolves, </w:t>
      </w:r>
      <w:r w:rsidR="00C6048C">
        <w:rPr>
          <w:rStyle w:val="Strong"/>
          <w:rFonts w:eastAsia="Times New Roman" w:cs="Calibri"/>
          <w:b w:val="0"/>
          <w:bCs w:val="0"/>
          <w:sz w:val="22"/>
          <w:szCs w:val="22"/>
        </w:rPr>
        <w:t xml:space="preserve">including welcoming its first residents in the second half of next year, </w:t>
      </w:r>
      <w:r w:rsidR="00F635A5" w:rsidRPr="00AA347C">
        <w:rPr>
          <w:rStyle w:val="Strong"/>
          <w:rFonts w:eastAsia="Times New Roman" w:cs="Calibri"/>
          <w:b w:val="0"/>
          <w:bCs w:val="0"/>
          <w:sz w:val="22"/>
          <w:szCs w:val="22"/>
        </w:rPr>
        <w:t xml:space="preserve">it </w:t>
      </w:r>
      <w:r w:rsidR="00C6048C">
        <w:rPr>
          <w:rStyle w:val="Strong"/>
          <w:rFonts w:eastAsia="Times New Roman" w:cs="Calibri"/>
          <w:b w:val="0"/>
          <w:bCs w:val="0"/>
          <w:sz w:val="22"/>
          <w:szCs w:val="22"/>
        </w:rPr>
        <w:t xml:space="preserve">will </w:t>
      </w:r>
      <w:r w:rsidR="00F635A5" w:rsidRPr="00AA347C">
        <w:rPr>
          <w:rStyle w:val="Strong"/>
          <w:rFonts w:eastAsia="Times New Roman" w:cs="Calibri"/>
          <w:b w:val="0"/>
          <w:bCs w:val="0"/>
          <w:sz w:val="22"/>
          <w:szCs w:val="22"/>
        </w:rPr>
        <w:t xml:space="preserve">continue to champion a vibrant, </w:t>
      </w:r>
      <w:r w:rsidR="00F61D0C" w:rsidRPr="00AA347C">
        <w:rPr>
          <w:rStyle w:val="Strong"/>
          <w:rFonts w:eastAsia="Times New Roman" w:cs="Calibri"/>
          <w:b w:val="0"/>
          <w:bCs w:val="0"/>
          <w:sz w:val="22"/>
          <w:szCs w:val="22"/>
        </w:rPr>
        <w:t xml:space="preserve">people-centric </w:t>
      </w:r>
      <w:r w:rsidR="00F635A5" w:rsidRPr="00AA347C">
        <w:rPr>
          <w:rStyle w:val="Strong"/>
          <w:rFonts w:eastAsia="Times New Roman" w:cs="Calibri"/>
          <w:b w:val="0"/>
          <w:bCs w:val="0"/>
          <w:sz w:val="22"/>
          <w:szCs w:val="22"/>
        </w:rPr>
        <w:t>and sustainable destination</w:t>
      </w:r>
      <w:r w:rsidR="00395A98" w:rsidRPr="00AA347C">
        <w:rPr>
          <w:rStyle w:val="Strong"/>
          <w:rFonts w:eastAsia="Times New Roman" w:cs="Calibri"/>
          <w:b w:val="0"/>
          <w:bCs w:val="0"/>
          <w:sz w:val="22"/>
          <w:szCs w:val="22"/>
        </w:rPr>
        <w:t xml:space="preserve"> – with even more </w:t>
      </w:r>
      <w:r w:rsidR="005A1D5E" w:rsidRPr="00AA347C">
        <w:rPr>
          <w:rStyle w:val="Strong"/>
          <w:rFonts w:eastAsia="Times New Roman" w:cs="Calibri"/>
          <w:b w:val="0"/>
          <w:bCs w:val="0"/>
          <w:sz w:val="22"/>
          <w:szCs w:val="22"/>
        </w:rPr>
        <w:t>c</w:t>
      </w:r>
      <w:r w:rsidR="00E23EDD" w:rsidRPr="00AA347C">
        <w:rPr>
          <w:rStyle w:val="Strong"/>
          <w:rFonts w:eastAsia="Times New Roman" w:cs="Calibri"/>
          <w:b w:val="0"/>
          <w:bCs w:val="0"/>
          <w:sz w:val="22"/>
          <w:szCs w:val="22"/>
        </w:rPr>
        <w:t xml:space="preserve">aptivating </w:t>
      </w:r>
      <w:r w:rsidR="00395A98" w:rsidRPr="00AA347C">
        <w:rPr>
          <w:rStyle w:val="Strong"/>
          <w:rFonts w:eastAsia="Times New Roman" w:cs="Calibri"/>
          <w:b w:val="0"/>
          <w:bCs w:val="0"/>
          <w:sz w:val="22"/>
          <w:szCs w:val="22"/>
        </w:rPr>
        <w:t xml:space="preserve">chapters </w:t>
      </w:r>
      <w:r w:rsidR="00CA64D8" w:rsidRPr="00AA347C">
        <w:rPr>
          <w:rStyle w:val="Strong"/>
          <w:rFonts w:eastAsia="Times New Roman" w:cs="Calibri"/>
          <w:b w:val="0"/>
          <w:bCs w:val="0"/>
          <w:sz w:val="22"/>
          <w:szCs w:val="22"/>
        </w:rPr>
        <w:t xml:space="preserve">in store. </w:t>
      </w:r>
    </w:p>
    <w:p w14:paraId="607A7BDE" w14:textId="77777777" w:rsidR="00881262" w:rsidRPr="00AA347C" w:rsidRDefault="00881262" w:rsidP="00FC481F">
      <w:pPr>
        <w:jc w:val="both"/>
        <w:rPr>
          <w:rStyle w:val="Strong"/>
          <w:rFonts w:eastAsia="Times New Roman" w:cs="Calibri"/>
          <w:b w:val="0"/>
          <w:bCs w:val="0"/>
          <w:sz w:val="22"/>
          <w:szCs w:val="22"/>
        </w:rPr>
      </w:pPr>
    </w:p>
    <w:p w14:paraId="25BFF05E" w14:textId="6DD9C248" w:rsidR="00C9532A" w:rsidRPr="00AA347C" w:rsidRDefault="00FC481F" w:rsidP="00FC481F">
      <w:pPr>
        <w:jc w:val="center"/>
        <w:rPr>
          <w:rFonts w:eastAsia="Times New Roman" w:cs="Calibri"/>
          <w:bCs/>
          <w:color w:val="000000"/>
        </w:rPr>
      </w:pPr>
      <w:r w:rsidRPr="00AA347C">
        <w:rPr>
          <w:rStyle w:val="Strong"/>
          <w:rFonts w:eastAsia="Times New Roman" w:cs="Calibri"/>
          <w:sz w:val="22"/>
          <w:szCs w:val="22"/>
        </w:rPr>
        <w:t>-ENDS-</w:t>
      </w:r>
    </w:p>
    <w:p w14:paraId="69623B85" w14:textId="77777777" w:rsidR="00A8781B" w:rsidRPr="00AA347C" w:rsidRDefault="00A8781B" w:rsidP="00C9532A">
      <w:pPr>
        <w:jc w:val="both"/>
        <w:rPr>
          <w:rFonts w:eastAsia="Times New Roman" w:cs="Calibri"/>
          <w:color w:val="000000"/>
        </w:rPr>
      </w:pPr>
    </w:p>
    <w:p w14:paraId="21D8E269" w14:textId="77777777" w:rsidR="00CD0D25" w:rsidRPr="00AA347C" w:rsidRDefault="00CD0D25" w:rsidP="00CD0D25">
      <w:pPr>
        <w:spacing w:after="160"/>
        <w:rPr>
          <w:rFonts w:cs="Calibri"/>
          <w:b/>
          <w:bCs/>
          <w:color w:val="595959"/>
          <w:sz w:val="20"/>
          <w:szCs w:val="20"/>
          <w:u w:val="single"/>
        </w:rPr>
      </w:pPr>
      <w:r w:rsidRPr="00AA347C">
        <w:rPr>
          <w:rFonts w:cs="Calibri"/>
          <w:b/>
          <w:bCs/>
          <w:color w:val="595959"/>
          <w:sz w:val="20"/>
          <w:szCs w:val="20"/>
          <w:u w:val="single"/>
        </w:rPr>
        <w:t>About Expo City Dubai</w:t>
      </w:r>
    </w:p>
    <w:p w14:paraId="18728C52" w14:textId="77777777" w:rsidR="00CD0D25" w:rsidRPr="00AA347C" w:rsidRDefault="00CD0D25" w:rsidP="00CD0D25">
      <w:pPr>
        <w:spacing w:after="160"/>
        <w:rPr>
          <w:rFonts w:cs="Calibri"/>
          <w:color w:val="595959"/>
          <w:sz w:val="20"/>
          <w:szCs w:val="20"/>
        </w:rPr>
      </w:pPr>
      <w:r w:rsidRPr="00AA347C">
        <w:rPr>
          <w:rFonts w:cs="Calibri"/>
          <w:color w:val="595959"/>
          <w:sz w:val="20"/>
          <w:szCs w:val="20"/>
        </w:rPr>
        <w:t>Expo City Dubai, the legacy city of Expo 2020 Dubai, is an innovation-driven, people-centric community rooted in the belief that collaboration can propel sustainable progress. Its prime location and world-class connectivity place it at the centre of Dubai’s future – connecting Dubai Exhibition Centre, Al Maktoum International Airport and Jebel Ali Port and a key driver of Dubai’s Economic Agenda (D33)</w:t>
      </w:r>
    </w:p>
    <w:p w14:paraId="7D7DE5C6"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lastRenderedPageBreak/>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61E4E1C7"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t>Expo City Dubai is home to the UAE’s first Green Innovation District, a landmark initiative driving sustainable industrial growth – seamlessly uniting economic opportunity, environmental responsibility and social progress</w:t>
      </w:r>
    </w:p>
    <w:p w14:paraId="24B66B15"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t>Its residential communities redefine urban living, exemplifying best practice in innovative, environment-friendly design with a focus on wellbeing and happiness</w:t>
      </w:r>
    </w:p>
    <w:p w14:paraId="0536CBAA"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t>An incubator for innovation, it serves as a testbed for sustainable solutions and a platform for groundbreaking ideas that benefit both people and the planet</w:t>
      </w:r>
    </w:p>
    <w:p w14:paraId="222FF3BB"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24A5FE8A" w14:textId="77777777" w:rsidR="00CD0D25" w:rsidRPr="00AA347C" w:rsidRDefault="00CD0D25" w:rsidP="00CD0D25">
      <w:pPr>
        <w:numPr>
          <w:ilvl w:val="0"/>
          <w:numId w:val="4"/>
        </w:numPr>
        <w:spacing w:after="160" w:line="256" w:lineRule="auto"/>
        <w:contextualSpacing/>
        <w:rPr>
          <w:rFonts w:cs="Calibri"/>
          <w:color w:val="595959"/>
          <w:sz w:val="20"/>
          <w:szCs w:val="20"/>
        </w:rPr>
      </w:pPr>
      <w:r w:rsidRPr="00AA347C">
        <w:rPr>
          <w:rFonts w:cs="Calibri"/>
          <w:color w:val="595959"/>
          <w:sz w:val="20"/>
          <w:szCs w:val="20"/>
        </w:rPr>
        <w:t>Designed as a blueprint for sustainable urban living and one of five hubs on the Dubai 2040 Urban Master Plan, its roadmap to achieving net zero by 2050 and its broader decarbonisation targets raise the bar on responsible urban development</w:t>
      </w:r>
    </w:p>
    <w:bookmarkEnd w:id="0"/>
    <w:p w14:paraId="0F22B10E" w14:textId="77777777" w:rsidR="00CD0D25" w:rsidRPr="00AA347C" w:rsidRDefault="00CD0D25" w:rsidP="00CD0D25">
      <w:pPr>
        <w:spacing w:after="240" w:line="276" w:lineRule="auto"/>
        <w:rPr>
          <w:rFonts w:ascii="Calibri Light" w:hAnsi="Calibri Light" w:cs="Calibri Light"/>
          <w:b/>
          <w:bCs/>
          <w:color w:val="2F5496"/>
          <w:sz w:val="20"/>
          <w:szCs w:val="20"/>
          <w:u w:val="single"/>
        </w:rPr>
      </w:pPr>
      <w:r w:rsidRPr="00AA347C">
        <w:rPr>
          <w:rFonts w:ascii="Calibri Light" w:hAnsi="Calibri Light" w:cs="Calibri Light"/>
          <w:b/>
          <w:bCs/>
          <w:color w:val="7F7F7F"/>
          <w:sz w:val="20"/>
          <w:szCs w:val="20"/>
        </w:rPr>
        <w:br/>
        <w:t xml:space="preserve">For media enquiries, please contact </w:t>
      </w:r>
      <w:hyperlink r:id="rId11" w:history="1">
        <w:r w:rsidRPr="00AA347C">
          <w:rPr>
            <w:rFonts w:ascii="Calibri Light" w:hAnsi="Calibri Light" w:cs="Calibri Light"/>
            <w:b/>
            <w:bCs/>
            <w:color w:val="2F5496"/>
            <w:sz w:val="20"/>
            <w:szCs w:val="20"/>
            <w:u w:val="single"/>
          </w:rPr>
          <w:t>press.office@expocitydubai.ae</w:t>
        </w:r>
      </w:hyperlink>
      <w:r w:rsidRPr="00AA347C">
        <w:rPr>
          <w:rFonts w:ascii="Calibri Light" w:hAnsi="Calibri Light" w:cs="Calibri Light"/>
          <w:b/>
          <w:bCs/>
          <w:color w:val="2F5496"/>
          <w:sz w:val="20"/>
          <w:szCs w:val="20"/>
          <w:u w:val="single"/>
        </w:rPr>
        <w:t xml:space="preserve"> </w:t>
      </w:r>
    </w:p>
    <w:tbl>
      <w:tblPr>
        <w:tblW w:w="5000" w:type="pct"/>
        <w:jc w:val="center"/>
        <w:tblLook w:val="0600" w:firstRow="0" w:lastRow="0" w:firstColumn="0" w:lastColumn="0" w:noHBand="1" w:noVBand="1"/>
      </w:tblPr>
      <w:tblGrid>
        <w:gridCol w:w="614"/>
        <w:gridCol w:w="4842"/>
        <w:gridCol w:w="636"/>
        <w:gridCol w:w="4708"/>
      </w:tblGrid>
      <w:tr w:rsidR="00CD0D25" w:rsidRPr="00AA347C" w14:paraId="7DE49EA2" w14:textId="77777777">
        <w:trPr>
          <w:trHeight w:val="454"/>
          <w:jc w:val="center"/>
        </w:trPr>
        <w:tc>
          <w:tcPr>
            <w:tcW w:w="281" w:type="pct"/>
            <w:shd w:val="clear" w:color="auto" w:fill="F2F2F2"/>
            <w:vAlign w:val="center"/>
            <w:hideMark/>
          </w:tcPr>
          <w:p w14:paraId="40EF0D0D" w14:textId="6605180B" w:rsidR="00CD0D25" w:rsidRPr="00AA347C" w:rsidRDefault="00CD0D25">
            <w:pPr>
              <w:tabs>
                <w:tab w:val="right" w:pos="6067"/>
              </w:tabs>
              <w:spacing w:line="276" w:lineRule="auto"/>
              <w:contextualSpacing/>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59C1E733" wp14:editId="2A481D7F">
                  <wp:extent cx="252730" cy="252730"/>
                  <wp:effectExtent l="0" t="0" r="0" b="0"/>
                  <wp:docPr id="1377684632" name="Picture 8" descr="A yellow circle with black x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yellow circle with black x in it&#10;&#10;AI-generated content may be incorrect."/>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250" w:type="pct"/>
            <w:shd w:val="clear" w:color="auto" w:fill="F2F2F2"/>
            <w:vAlign w:val="center"/>
            <w:hideMark/>
          </w:tcPr>
          <w:p w14:paraId="2DD47095" w14:textId="77777777" w:rsidR="00CD0D25" w:rsidRPr="00AA347C" w:rsidRDefault="00CD0D25">
            <w:pPr>
              <w:tabs>
                <w:tab w:val="right" w:pos="6067"/>
              </w:tabs>
              <w:spacing w:line="276" w:lineRule="auto"/>
              <w:rPr>
                <w:rFonts w:eastAsia="Cambria" w:cs="Calibri"/>
                <w:color w:val="2F5496"/>
                <w:sz w:val="20"/>
                <w:szCs w:val="20"/>
              </w:rPr>
            </w:pPr>
            <w:hyperlink r:id="rId13" w:history="1">
              <w:r w:rsidRPr="00AA347C">
                <w:rPr>
                  <w:rStyle w:val="Hyperlink"/>
                  <w:rFonts w:eastAsia="Cambria" w:cs="Calibri"/>
                  <w:color w:val="2F5496"/>
                  <w:sz w:val="20"/>
                  <w:szCs w:val="20"/>
                  <w:u w:val="none"/>
                </w:rPr>
                <w:t>twitter.com/ExpoCityDubai</w:t>
              </w:r>
            </w:hyperlink>
            <w:r w:rsidRPr="00AA347C">
              <w:rPr>
                <w:rStyle w:val="Hyperlink"/>
                <w:rFonts w:eastAsia="Cambria" w:cs="Calibri"/>
                <w:color w:val="2F5496"/>
                <w:sz w:val="20"/>
                <w:szCs w:val="20"/>
                <w:u w:val="none"/>
              </w:rPr>
              <w:tab/>
            </w:r>
          </w:p>
        </w:tc>
        <w:tc>
          <w:tcPr>
            <w:tcW w:w="281" w:type="pct"/>
            <w:shd w:val="clear" w:color="auto" w:fill="F2F2F2"/>
            <w:vAlign w:val="center"/>
            <w:hideMark/>
          </w:tcPr>
          <w:p w14:paraId="49EFDB32" w14:textId="083F0E49" w:rsidR="00CD0D25" w:rsidRPr="00AA347C" w:rsidRDefault="00CD0D25">
            <w:pPr>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7ECF7BA5" wp14:editId="3033536A">
                  <wp:extent cx="252730" cy="252730"/>
                  <wp:effectExtent l="0" t="0" r="0" b="0"/>
                  <wp:docPr id="10444289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189" w:type="pct"/>
            <w:shd w:val="clear" w:color="auto" w:fill="F2F2F2"/>
            <w:vAlign w:val="center"/>
            <w:hideMark/>
          </w:tcPr>
          <w:p w14:paraId="11B8E98E" w14:textId="77777777" w:rsidR="00CD0D25" w:rsidRPr="00AA347C" w:rsidRDefault="00CD0D25">
            <w:pPr>
              <w:rPr>
                <w:rFonts w:eastAsia="Cambria" w:cs="Calibri"/>
                <w:color w:val="2F5496"/>
                <w:sz w:val="20"/>
                <w:szCs w:val="20"/>
              </w:rPr>
            </w:pPr>
            <w:hyperlink r:id="rId15" w:history="1">
              <w:r w:rsidRPr="00AA347C">
                <w:rPr>
                  <w:rStyle w:val="Hyperlink"/>
                  <w:rFonts w:eastAsia="Cambria" w:cs="Calibri"/>
                  <w:color w:val="2F5496"/>
                  <w:sz w:val="20"/>
                  <w:szCs w:val="20"/>
                  <w:u w:val="none"/>
                </w:rPr>
                <w:t>facebook.com/ExpoCityDubai</w:t>
              </w:r>
            </w:hyperlink>
          </w:p>
        </w:tc>
      </w:tr>
      <w:tr w:rsidR="00CD0D25" w:rsidRPr="00AA347C" w14:paraId="4E253CCC" w14:textId="77777777">
        <w:trPr>
          <w:trHeight w:val="454"/>
          <w:jc w:val="center"/>
        </w:trPr>
        <w:tc>
          <w:tcPr>
            <w:tcW w:w="281" w:type="pct"/>
            <w:shd w:val="clear" w:color="auto" w:fill="F2F2F2"/>
            <w:vAlign w:val="center"/>
            <w:hideMark/>
          </w:tcPr>
          <w:p w14:paraId="46A6B9F1" w14:textId="6DAC3CD8" w:rsidR="00CD0D25" w:rsidRPr="00AA347C" w:rsidRDefault="00CD0D25">
            <w:pPr>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78C76D43" wp14:editId="1F661534">
                  <wp:extent cx="252730" cy="252730"/>
                  <wp:effectExtent l="0" t="0" r="0" b="0"/>
                  <wp:docPr id="166100290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250" w:type="pct"/>
            <w:shd w:val="clear" w:color="auto" w:fill="F2F2F2"/>
            <w:vAlign w:val="center"/>
            <w:hideMark/>
          </w:tcPr>
          <w:p w14:paraId="05382D98" w14:textId="77777777" w:rsidR="00CD0D25" w:rsidRPr="00AA347C" w:rsidRDefault="00CD0D25">
            <w:pPr>
              <w:rPr>
                <w:rFonts w:eastAsia="Cambria" w:cs="Calibri"/>
                <w:color w:val="2F5496"/>
                <w:sz w:val="20"/>
                <w:szCs w:val="20"/>
              </w:rPr>
            </w:pPr>
            <w:hyperlink r:id="rId17" w:history="1">
              <w:r w:rsidRPr="00AA347C">
                <w:rPr>
                  <w:rStyle w:val="Hyperlink"/>
                  <w:rFonts w:eastAsia="Cambria" w:cs="Calibri"/>
                  <w:color w:val="2F5496"/>
                  <w:sz w:val="20"/>
                  <w:szCs w:val="20"/>
                  <w:u w:val="none"/>
                </w:rPr>
                <w:t>instagram.com/ExpoCityDubai</w:t>
              </w:r>
            </w:hyperlink>
          </w:p>
        </w:tc>
        <w:tc>
          <w:tcPr>
            <w:tcW w:w="281" w:type="pct"/>
            <w:shd w:val="clear" w:color="auto" w:fill="F2F2F2"/>
            <w:vAlign w:val="center"/>
            <w:hideMark/>
          </w:tcPr>
          <w:p w14:paraId="5739C7EE" w14:textId="797218C5" w:rsidR="00CD0D25" w:rsidRPr="00AA347C" w:rsidRDefault="00CD0D25">
            <w:pPr>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15B79B27" wp14:editId="5B48CBB1">
                  <wp:extent cx="252730" cy="252730"/>
                  <wp:effectExtent l="0" t="0" r="0" b="0"/>
                  <wp:docPr id="1369681377" name="Picture 5" descr="A yellow circle with a play butt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9681377" name="Picture 5" descr="A yellow circle with a play button&#10;&#10;AI-generated content may be incorrect."/>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189" w:type="pct"/>
            <w:shd w:val="clear" w:color="auto" w:fill="F2F2F2"/>
            <w:vAlign w:val="center"/>
            <w:hideMark/>
          </w:tcPr>
          <w:p w14:paraId="5EB7D9A3" w14:textId="77777777" w:rsidR="00CD0D25" w:rsidRPr="00AA347C" w:rsidRDefault="00CD0D25">
            <w:pPr>
              <w:rPr>
                <w:rFonts w:eastAsia="Cambria" w:cs="Calibri"/>
                <w:color w:val="2F5496"/>
                <w:sz w:val="20"/>
                <w:szCs w:val="20"/>
              </w:rPr>
            </w:pPr>
            <w:hyperlink r:id="rId19" w:history="1">
              <w:r w:rsidRPr="00AA347C">
                <w:rPr>
                  <w:rStyle w:val="Hyperlink"/>
                  <w:rFonts w:eastAsia="Cambria" w:cs="Calibri"/>
                  <w:color w:val="2F5496"/>
                  <w:sz w:val="20"/>
                  <w:szCs w:val="20"/>
                  <w:u w:val="none"/>
                </w:rPr>
                <w:t>youtube.com/c/ExpoCityDubai</w:t>
              </w:r>
            </w:hyperlink>
          </w:p>
        </w:tc>
      </w:tr>
      <w:tr w:rsidR="00CD0D25" w:rsidRPr="00AA347C" w14:paraId="2C656C15" w14:textId="77777777">
        <w:trPr>
          <w:trHeight w:val="454"/>
          <w:jc w:val="center"/>
        </w:trPr>
        <w:tc>
          <w:tcPr>
            <w:tcW w:w="281" w:type="pct"/>
            <w:shd w:val="clear" w:color="auto" w:fill="F2F2F2"/>
            <w:vAlign w:val="center"/>
            <w:hideMark/>
          </w:tcPr>
          <w:p w14:paraId="059A3E3F" w14:textId="1AE5B9CD" w:rsidR="00CD0D25" w:rsidRPr="00AA347C" w:rsidRDefault="00CD0D25">
            <w:pPr>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3FC7EBBA" wp14:editId="2BA45B21">
                  <wp:extent cx="252730" cy="252730"/>
                  <wp:effectExtent l="0" t="0" r="0" b="0"/>
                  <wp:docPr id="1552875034" name="Picture 4" descr="A yellow circle with black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2875034" name="Picture 4" descr="A yellow circle with black letters&#10;&#10;AI-generated content may be incorrect."/>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250" w:type="pct"/>
            <w:shd w:val="clear" w:color="auto" w:fill="F2F2F2"/>
            <w:vAlign w:val="center"/>
            <w:hideMark/>
          </w:tcPr>
          <w:p w14:paraId="0952AC17" w14:textId="77777777" w:rsidR="00CD0D25" w:rsidRPr="00AA347C" w:rsidRDefault="00CD0D25">
            <w:pPr>
              <w:rPr>
                <w:rFonts w:eastAsia="Times New Roman" w:cs="Calibri"/>
                <w:b/>
                <w:bCs/>
                <w:noProof/>
                <w:color w:val="2F5496"/>
                <w:sz w:val="20"/>
                <w:szCs w:val="20"/>
              </w:rPr>
            </w:pPr>
            <w:hyperlink r:id="rId21" w:history="1">
              <w:r w:rsidRPr="00AA347C">
                <w:rPr>
                  <w:rStyle w:val="Hyperlink"/>
                  <w:rFonts w:eastAsia="Cambria" w:cs="Calibri"/>
                  <w:color w:val="2F5496"/>
                  <w:sz w:val="20"/>
                  <w:szCs w:val="20"/>
                  <w:u w:val="none"/>
                </w:rPr>
                <w:t>linkedin.com/company/expocitydubai/</w:t>
              </w:r>
            </w:hyperlink>
          </w:p>
        </w:tc>
        <w:tc>
          <w:tcPr>
            <w:tcW w:w="281" w:type="pct"/>
            <w:shd w:val="clear" w:color="auto" w:fill="F2F2F2"/>
            <w:vAlign w:val="center"/>
            <w:hideMark/>
          </w:tcPr>
          <w:p w14:paraId="43A0A07C" w14:textId="71E14270" w:rsidR="00CD0D25" w:rsidRPr="00AA347C" w:rsidRDefault="00CD0D25">
            <w:pPr>
              <w:rPr>
                <w:rFonts w:eastAsia="Times New Roman"/>
                <w:sz w:val="20"/>
                <w:szCs w:val="20"/>
              </w:rPr>
            </w:pPr>
            <w:r w:rsidRPr="00AA347C">
              <w:rPr>
                <w:rFonts w:eastAsia="Times New Roman"/>
                <w:noProof/>
                <w:sz w:val="20"/>
                <w:szCs w:val="20"/>
              </w:rPr>
              <w:drawing>
                <wp:inline distT="0" distB="0" distL="0" distR="0" wp14:anchorId="73AB2020" wp14:editId="05691702">
                  <wp:extent cx="252730" cy="252730"/>
                  <wp:effectExtent l="0" t="0" r="0" b="0"/>
                  <wp:docPr id="15847752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189" w:type="pct"/>
            <w:shd w:val="clear" w:color="auto" w:fill="F2F2F2"/>
            <w:vAlign w:val="center"/>
            <w:hideMark/>
          </w:tcPr>
          <w:p w14:paraId="04397C62" w14:textId="77777777" w:rsidR="00CD0D25" w:rsidRPr="00AA347C" w:rsidRDefault="00CD0D25">
            <w:hyperlink r:id="rId23" w:history="1">
              <w:r w:rsidRPr="00AA347C">
                <w:rPr>
                  <w:rStyle w:val="Hyperlink"/>
                  <w:rFonts w:eastAsia="Cambria" w:cs="Calibri"/>
                  <w:color w:val="2F5496"/>
                  <w:sz w:val="20"/>
                  <w:szCs w:val="20"/>
                  <w:u w:val="none"/>
                </w:rPr>
                <w:t>tiktok.com/@expocitydubai</w:t>
              </w:r>
            </w:hyperlink>
          </w:p>
        </w:tc>
      </w:tr>
      <w:tr w:rsidR="00CD0D25" w:rsidRPr="00AA347C" w14:paraId="38740657" w14:textId="77777777">
        <w:trPr>
          <w:trHeight w:val="454"/>
          <w:jc w:val="center"/>
        </w:trPr>
        <w:tc>
          <w:tcPr>
            <w:tcW w:w="281" w:type="pct"/>
            <w:shd w:val="clear" w:color="auto" w:fill="F2F2F2"/>
            <w:vAlign w:val="center"/>
          </w:tcPr>
          <w:p w14:paraId="49F0291C" w14:textId="2DF52F2D" w:rsidR="00CD0D25" w:rsidRPr="00AA347C" w:rsidRDefault="00CD0D25">
            <w:pPr>
              <w:rPr>
                <w:rFonts w:eastAsia="Times New Roman" w:cs="Calibri"/>
                <w:b/>
                <w:bCs/>
                <w:noProof/>
                <w:color w:val="000000"/>
                <w:sz w:val="20"/>
                <w:szCs w:val="20"/>
              </w:rPr>
            </w:pPr>
            <w:r w:rsidRPr="00AA347C">
              <w:rPr>
                <w:rFonts w:eastAsia="Times New Roman" w:cs="Calibri"/>
                <w:b/>
                <w:bCs/>
                <w:noProof/>
                <w:color w:val="000000"/>
                <w:sz w:val="20"/>
                <w:szCs w:val="20"/>
              </w:rPr>
              <w:drawing>
                <wp:inline distT="0" distB="0" distL="0" distR="0" wp14:anchorId="06FC5880" wp14:editId="3B434976">
                  <wp:extent cx="252730" cy="252730"/>
                  <wp:effectExtent l="0" t="0" r="0" b="0"/>
                  <wp:docPr id="1917847964" name="Picture 2" descr="A black and yellow microphone&#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and yellow microphone&#10;&#10;AI-generated content may be incorrec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p>
        </w:tc>
        <w:tc>
          <w:tcPr>
            <w:tcW w:w="2250" w:type="pct"/>
            <w:shd w:val="clear" w:color="auto" w:fill="F2F2F2"/>
            <w:vAlign w:val="center"/>
          </w:tcPr>
          <w:p w14:paraId="1D65FBF4" w14:textId="77777777" w:rsidR="00CD0D25" w:rsidRPr="00AA347C" w:rsidRDefault="00CD0D25">
            <w:pPr>
              <w:rPr>
                <w:color w:val="2F5496"/>
                <w:sz w:val="20"/>
                <w:szCs w:val="20"/>
              </w:rPr>
            </w:pPr>
            <w:hyperlink r:id="rId26" w:history="1">
              <w:r w:rsidRPr="00AA347C">
                <w:rPr>
                  <w:rStyle w:val="Hyperlink"/>
                  <w:color w:val="2F5496"/>
                  <w:sz w:val="20"/>
                  <w:szCs w:val="20"/>
                </w:rPr>
                <w:t>https://www.expocitydubai.com/en/blog/blueprint/</w:t>
              </w:r>
            </w:hyperlink>
          </w:p>
        </w:tc>
        <w:tc>
          <w:tcPr>
            <w:tcW w:w="281" w:type="pct"/>
            <w:shd w:val="clear" w:color="auto" w:fill="F2F2F2"/>
            <w:vAlign w:val="center"/>
          </w:tcPr>
          <w:p w14:paraId="6C7F7EE1" w14:textId="19E4F4A1" w:rsidR="00CD0D25" w:rsidRPr="00AA347C" w:rsidRDefault="00CD0D25">
            <w:pPr>
              <w:rPr>
                <w:rFonts w:eastAsia="Times New Roman"/>
                <w:noProof/>
                <w:sz w:val="20"/>
                <w:szCs w:val="20"/>
              </w:rPr>
            </w:pPr>
            <w:r w:rsidRPr="00AA347C">
              <w:rPr>
                <w:rFonts w:eastAsia="Times New Roman"/>
                <w:noProof/>
                <w:sz w:val="20"/>
                <w:szCs w:val="20"/>
              </w:rPr>
              <w:drawing>
                <wp:inline distT="0" distB="0" distL="0" distR="0" wp14:anchorId="19DBD722" wp14:editId="2F71C946">
                  <wp:extent cx="262890" cy="262890"/>
                  <wp:effectExtent l="0" t="0" r="3810" b="3810"/>
                  <wp:docPr id="866587940" name="Picture 1" descr="A yellow circle with a black letter&#10;&#10;AI-generated content may be incorrec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yellow circle with a black letter&#10;&#10;AI-generated content may be incorrect.">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p>
        </w:tc>
        <w:tc>
          <w:tcPr>
            <w:tcW w:w="2189" w:type="pct"/>
            <w:shd w:val="clear" w:color="auto" w:fill="F2F2F2"/>
            <w:vAlign w:val="center"/>
          </w:tcPr>
          <w:p w14:paraId="72336343" w14:textId="77777777" w:rsidR="00CD0D25" w:rsidRPr="00AA347C" w:rsidRDefault="00CD0D25">
            <w:pPr>
              <w:rPr>
                <w:color w:val="2F5496"/>
                <w:sz w:val="20"/>
                <w:szCs w:val="20"/>
              </w:rPr>
            </w:pPr>
            <w:hyperlink r:id="rId29" w:tooltip="https://www.expocitydubai.com/en/blog/" w:history="1">
              <w:r w:rsidRPr="00AA347C">
                <w:rPr>
                  <w:rStyle w:val="Hyperlink"/>
                  <w:rFonts w:cs="Calibri"/>
                  <w:color w:val="2F5496"/>
                  <w:sz w:val="20"/>
                  <w:szCs w:val="20"/>
                </w:rPr>
                <w:t>https://www.expocitydubai.com/en/blog/</w:t>
              </w:r>
            </w:hyperlink>
          </w:p>
        </w:tc>
      </w:tr>
    </w:tbl>
    <w:p w14:paraId="5623FAF7" w14:textId="77777777" w:rsidR="00CD0D25" w:rsidRPr="00AA347C" w:rsidRDefault="00CD0D25" w:rsidP="00CD0D25">
      <w:pPr>
        <w:jc w:val="both"/>
        <w:rPr>
          <w:rFonts w:cs="Calibri"/>
          <w:b/>
          <w:bCs/>
          <w:color w:val="000000"/>
          <w:sz w:val="20"/>
          <w:szCs w:val="20"/>
          <w:u w:val="single"/>
        </w:rPr>
      </w:pPr>
    </w:p>
    <w:p w14:paraId="6B1D0EA6" w14:textId="551F9DFA" w:rsidR="00085F9F" w:rsidRPr="00AA347C" w:rsidRDefault="00085F9F" w:rsidP="00CD0D25">
      <w:pPr>
        <w:spacing w:after="160"/>
        <w:rPr>
          <w:rFonts w:cs="Calibri"/>
          <w:b/>
          <w:bCs/>
          <w:color w:val="000000"/>
          <w:sz w:val="20"/>
          <w:szCs w:val="20"/>
          <w:u w:val="single"/>
        </w:rPr>
      </w:pPr>
    </w:p>
    <w:sectPr w:rsidR="00085F9F" w:rsidRPr="00AA347C" w:rsidSect="005F52CC">
      <w:headerReference w:type="default" r:id="rId30"/>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99E2" w14:textId="77777777" w:rsidR="00E17DCC" w:rsidRDefault="00E17DCC" w:rsidP="00C82844">
      <w:r>
        <w:separator/>
      </w:r>
    </w:p>
  </w:endnote>
  <w:endnote w:type="continuationSeparator" w:id="0">
    <w:p w14:paraId="2E931C3D" w14:textId="77777777" w:rsidR="00E17DCC" w:rsidRDefault="00E17DCC" w:rsidP="00C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E059" w14:textId="77777777" w:rsidR="00E17DCC" w:rsidRDefault="00E17DCC" w:rsidP="00C82844">
      <w:r>
        <w:separator/>
      </w:r>
    </w:p>
  </w:footnote>
  <w:footnote w:type="continuationSeparator" w:id="0">
    <w:p w14:paraId="7892458D" w14:textId="77777777" w:rsidR="00E17DCC" w:rsidRDefault="00E17DCC" w:rsidP="00C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D3" w14:textId="1D065CB9" w:rsidR="00C82844" w:rsidRDefault="00822192" w:rsidP="00C82844">
    <w:pPr>
      <w:pStyle w:val="Header"/>
    </w:pPr>
    <w:r w:rsidRPr="003E464B">
      <w:rPr>
        <w:noProof/>
      </w:rPr>
      <w:drawing>
        <wp:inline distT="0" distB="0" distL="0" distR="0" wp14:anchorId="7661FE93" wp14:editId="18C6C87F">
          <wp:extent cx="2159000" cy="64008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640080"/>
                  </a:xfrm>
                  <a:prstGeom prst="rect">
                    <a:avLst/>
                  </a:prstGeom>
                  <a:noFill/>
                  <a:ln>
                    <a:noFill/>
                  </a:ln>
                </pic:spPr>
              </pic:pic>
            </a:graphicData>
          </a:graphic>
        </wp:inline>
      </w:drawing>
    </w:r>
  </w:p>
  <w:p w14:paraId="6DCB0C8D"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673674">
    <w:abstractNumId w:val="1"/>
  </w:num>
  <w:num w:numId="2" w16cid:durableId="1850216816">
    <w:abstractNumId w:val="2"/>
  </w:num>
  <w:num w:numId="3" w16cid:durableId="771515602">
    <w:abstractNumId w:val="3"/>
  </w:num>
  <w:num w:numId="4" w16cid:durableId="26280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1EAB"/>
    <w:rsid w:val="00005062"/>
    <w:rsid w:val="00005E25"/>
    <w:rsid w:val="000076C8"/>
    <w:rsid w:val="00014D62"/>
    <w:rsid w:val="00016CF8"/>
    <w:rsid w:val="00022D01"/>
    <w:rsid w:val="0002412C"/>
    <w:rsid w:val="00024684"/>
    <w:rsid w:val="00024981"/>
    <w:rsid w:val="00030317"/>
    <w:rsid w:val="00030AB6"/>
    <w:rsid w:val="00030B0E"/>
    <w:rsid w:val="000333C8"/>
    <w:rsid w:val="000337F6"/>
    <w:rsid w:val="00033C39"/>
    <w:rsid w:val="000341FD"/>
    <w:rsid w:val="0003583B"/>
    <w:rsid w:val="00036A99"/>
    <w:rsid w:val="00037678"/>
    <w:rsid w:val="00037DEB"/>
    <w:rsid w:val="0004087A"/>
    <w:rsid w:val="00045EAD"/>
    <w:rsid w:val="00046116"/>
    <w:rsid w:val="0004648D"/>
    <w:rsid w:val="0005002F"/>
    <w:rsid w:val="00056B7A"/>
    <w:rsid w:val="00063A80"/>
    <w:rsid w:val="00063C5E"/>
    <w:rsid w:val="000643D2"/>
    <w:rsid w:val="00070CC0"/>
    <w:rsid w:val="00075E35"/>
    <w:rsid w:val="00081030"/>
    <w:rsid w:val="0008132C"/>
    <w:rsid w:val="0008308A"/>
    <w:rsid w:val="00085F9F"/>
    <w:rsid w:val="00086DAF"/>
    <w:rsid w:val="0008794E"/>
    <w:rsid w:val="000916C5"/>
    <w:rsid w:val="0009210B"/>
    <w:rsid w:val="000947D0"/>
    <w:rsid w:val="000949B8"/>
    <w:rsid w:val="000955DB"/>
    <w:rsid w:val="00095E0C"/>
    <w:rsid w:val="00096076"/>
    <w:rsid w:val="00096C3D"/>
    <w:rsid w:val="000976C9"/>
    <w:rsid w:val="000A061A"/>
    <w:rsid w:val="000A2921"/>
    <w:rsid w:val="000A7B5E"/>
    <w:rsid w:val="000B46C1"/>
    <w:rsid w:val="000B584F"/>
    <w:rsid w:val="000C0C0D"/>
    <w:rsid w:val="000C25BB"/>
    <w:rsid w:val="000C25FB"/>
    <w:rsid w:val="000C6B97"/>
    <w:rsid w:val="000C7EA5"/>
    <w:rsid w:val="000D1028"/>
    <w:rsid w:val="000D1851"/>
    <w:rsid w:val="000D240B"/>
    <w:rsid w:val="000D3304"/>
    <w:rsid w:val="000D3D59"/>
    <w:rsid w:val="000E2CF3"/>
    <w:rsid w:val="000E382E"/>
    <w:rsid w:val="000E3E97"/>
    <w:rsid w:val="000E4159"/>
    <w:rsid w:val="000E5C7E"/>
    <w:rsid w:val="000F3A45"/>
    <w:rsid w:val="000F4A75"/>
    <w:rsid w:val="000F4C78"/>
    <w:rsid w:val="000F510B"/>
    <w:rsid w:val="000F64F8"/>
    <w:rsid w:val="001023B5"/>
    <w:rsid w:val="0010467F"/>
    <w:rsid w:val="00104C5C"/>
    <w:rsid w:val="001050BE"/>
    <w:rsid w:val="001072AD"/>
    <w:rsid w:val="001078B7"/>
    <w:rsid w:val="00107E44"/>
    <w:rsid w:val="00110AB3"/>
    <w:rsid w:val="00112084"/>
    <w:rsid w:val="001149E8"/>
    <w:rsid w:val="00116002"/>
    <w:rsid w:val="001200C3"/>
    <w:rsid w:val="001219AE"/>
    <w:rsid w:val="0012283F"/>
    <w:rsid w:val="001242BF"/>
    <w:rsid w:val="00125262"/>
    <w:rsid w:val="00125687"/>
    <w:rsid w:val="001302E9"/>
    <w:rsid w:val="00130489"/>
    <w:rsid w:val="00131A0A"/>
    <w:rsid w:val="00132D97"/>
    <w:rsid w:val="00135829"/>
    <w:rsid w:val="001362F4"/>
    <w:rsid w:val="001377DE"/>
    <w:rsid w:val="00144A06"/>
    <w:rsid w:val="00145AC5"/>
    <w:rsid w:val="00146479"/>
    <w:rsid w:val="00146929"/>
    <w:rsid w:val="00147BE6"/>
    <w:rsid w:val="001525DD"/>
    <w:rsid w:val="001526C9"/>
    <w:rsid w:val="0015373E"/>
    <w:rsid w:val="00157091"/>
    <w:rsid w:val="00160A36"/>
    <w:rsid w:val="00161C32"/>
    <w:rsid w:val="00162DF8"/>
    <w:rsid w:val="00163441"/>
    <w:rsid w:val="00163B3A"/>
    <w:rsid w:val="00165511"/>
    <w:rsid w:val="001655D9"/>
    <w:rsid w:val="00171827"/>
    <w:rsid w:val="00171C4B"/>
    <w:rsid w:val="00171FB9"/>
    <w:rsid w:val="001734AA"/>
    <w:rsid w:val="00173F84"/>
    <w:rsid w:val="00176145"/>
    <w:rsid w:val="00181224"/>
    <w:rsid w:val="00182998"/>
    <w:rsid w:val="0018468C"/>
    <w:rsid w:val="001859AD"/>
    <w:rsid w:val="00186100"/>
    <w:rsid w:val="00190F34"/>
    <w:rsid w:val="00192F9B"/>
    <w:rsid w:val="00196B81"/>
    <w:rsid w:val="001A0751"/>
    <w:rsid w:val="001A1567"/>
    <w:rsid w:val="001A31A5"/>
    <w:rsid w:val="001A330E"/>
    <w:rsid w:val="001A476E"/>
    <w:rsid w:val="001A6A4F"/>
    <w:rsid w:val="001B00CB"/>
    <w:rsid w:val="001B1519"/>
    <w:rsid w:val="001B2B12"/>
    <w:rsid w:val="001B2FE7"/>
    <w:rsid w:val="001B3398"/>
    <w:rsid w:val="001B43CF"/>
    <w:rsid w:val="001C2980"/>
    <w:rsid w:val="001C5BA9"/>
    <w:rsid w:val="001C7311"/>
    <w:rsid w:val="001D0A26"/>
    <w:rsid w:val="001D1BCF"/>
    <w:rsid w:val="001D284D"/>
    <w:rsid w:val="001D3399"/>
    <w:rsid w:val="001E031E"/>
    <w:rsid w:val="001E1705"/>
    <w:rsid w:val="001E4F60"/>
    <w:rsid w:val="001E615B"/>
    <w:rsid w:val="001E704A"/>
    <w:rsid w:val="001F0359"/>
    <w:rsid w:val="001F19D7"/>
    <w:rsid w:val="001F1EAA"/>
    <w:rsid w:val="001F38F8"/>
    <w:rsid w:val="001F4742"/>
    <w:rsid w:val="001F5969"/>
    <w:rsid w:val="001F5B8F"/>
    <w:rsid w:val="002048B6"/>
    <w:rsid w:val="00207CDB"/>
    <w:rsid w:val="002139A3"/>
    <w:rsid w:val="00213D17"/>
    <w:rsid w:val="002179AB"/>
    <w:rsid w:val="00221E01"/>
    <w:rsid w:val="002234E8"/>
    <w:rsid w:val="002235E3"/>
    <w:rsid w:val="00223DF8"/>
    <w:rsid w:val="00225BB7"/>
    <w:rsid w:val="00226F40"/>
    <w:rsid w:val="00227D19"/>
    <w:rsid w:val="002309EE"/>
    <w:rsid w:val="00231637"/>
    <w:rsid w:val="00231D5A"/>
    <w:rsid w:val="00233AFF"/>
    <w:rsid w:val="00234135"/>
    <w:rsid w:val="0023524E"/>
    <w:rsid w:val="002379C2"/>
    <w:rsid w:val="0024105F"/>
    <w:rsid w:val="002441C4"/>
    <w:rsid w:val="00244772"/>
    <w:rsid w:val="00244D52"/>
    <w:rsid w:val="0024505C"/>
    <w:rsid w:val="002505AF"/>
    <w:rsid w:val="00252B23"/>
    <w:rsid w:val="00252C59"/>
    <w:rsid w:val="00253E33"/>
    <w:rsid w:val="002546C5"/>
    <w:rsid w:val="00255262"/>
    <w:rsid w:val="002555D5"/>
    <w:rsid w:val="00256606"/>
    <w:rsid w:val="00257953"/>
    <w:rsid w:val="002605CD"/>
    <w:rsid w:val="002610AB"/>
    <w:rsid w:val="002633F6"/>
    <w:rsid w:val="002655A4"/>
    <w:rsid w:val="0026772E"/>
    <w:rsid w:val="00270B13"/>
    <w:rsid w:val="002726EF"/>
    <w:rsid w:val="00273D84"/>
    <w:rsid w:val="00276534"/>
    <w:rsid w:val="002767D0"/>
    <w:rsid w:val="0027754E"/>
    <w:rsid w:val="00280534"/>
    <w:rsid w:val="00284052"/>
    <w:rsid w:val="002843A1"/>
    <w:rsid w:val="002846AB"/>
    <w:rsid w:val="00284CA9"/>
    <w:rsid w:val="002861B2"/>
    <w:rsid w:val="0028670A"/>
    <w:rsid w:val="002872B3"/>
    <w:rsid w:val="00291212"/>
    <w:rsid w:val="002A149D"/>
    <w:rsid w:val="002A434C"/>
    <w:rsid w:val="002A5628"/>
    <w:rsid w:val="002B00CE"/>
    <w:rsid w:val="002B13A0"/>
    <w:rsid w:val="002B2012"/>
    <w:rsid w:val="002B584F"/>
    <w:rsid w:val="002B6026"/>
    <w:rsid w:val="002B797C"/>
    <w:rsid w:val="002C0477"/>
    <w:rsid w:val="002C3856"/>
    <w:rsid w:val="002C4169"/>
    <w:rsid w:val="002C464C"/>
    <w:rsid w:val="002C4962"/>
    <w:rsid w:val="002C6030"/>
    <w:rsid w:val="002C69A1"/>
    <w:rsid w:val="002C76CE"/>
    <w:rsid w:val="002D072C"/>
    <w:rsid w:val="002D0FAA"/>
    <w:rsid w:val="002D1229"/>
    <w:rsid w:val="002D14C4"/>
    <w:rsid w:val="002D1CAF"/>
    <w:rsid w:val="002D3A3E"/>
    <w:rsid w:val="002D3D88"/>
    <w:rsid w:val="002E22B1"/>
    <w:rsid w:val="002E27E9"/>
    <w:rsid w:val="002E4282"/>
    <w:rsid w:val="002E6D7D"/>
    <w:rsid w:val="002E750F"/>
    <w:rsid w:val="002F02AB"/>
    <w:rsid w:val="002F0E09"/>
    <w:rsid w:val="002F401D"/>
    <w:rsid w:val="002F5AEF"/>
    <w:rsid w:val="0030396E"/>
    <w:rsid w:val="0030454A"/>
    <w:rsid w:val="003076C2"/>
    <w:rsid w:val="00311AE6"/>
    <w:rsid w:val="003121DE"/>
    <w:rsid w:val="00317461"/>
    <w:rsid w:val="00321374"/>
    <w:rsid w:val="00323FEB"/>
    <w:rsid w:val="00325426"/>
    <w:rsid w:val="0032575E"/>
    <w:rsid w:val="003321EE"/>
    <w:rsid w:val="00333157"/>
    <w:rsid w:val="0033323F"/>
    <w:rsid w:val="00334002"/>
    <w:rsid w:val="003368FB"/>
    <w:rsid w:val="00337481"/>
    <w:rsid w:val="00337AEA"/>
    <w:rsid w:val="00341051"/>
    <w:rsid w:val="00341333"/>
    <w:rsid w:val="00342FA3"/>
    <w:rsid w:val="00343018"/>
    <w:rsid w:val="00345FE0"/>
    <w:rsid w:val="00347107"/>
    <w:rsid w:val="003524AE"/>
    <w:rsid w:val="00353E20"/>
    <w:rsid w:val="00353F08"/>
    <w:rsid w:val="00354368"/>
    <w:rsid w:val="00356A38"/>
    <w:rsid w:val="00360388"/>
    <w:rsid w:val="00363BA0"/>
    <w:rsid w:val="00365883"/>
    <w:rsid w:val="00365BFC"/>
    <w:rsid w:val="003670C4"/>
    <w:rsid w:val="0036762A"/>
    <w:rsid w:val="00372A2C"/>
    <w:rsid w:val="00384DAD"/>
    <w:rsid w:val="00391325"/>
    <w:rsid w:val="00395A98"/>
    <w:rsid w:val="0039769F"/>
    <w:rsid w:val="003A18FC"/>
    <w:rsid w:val="003A24A1"/>
    <w:rsid w:val="003A2A6E"/>
    <w:rsid w:val="003A457D"/>
    <w:rsid w:val="003A66D7"/>
    <w:rsid w:val="003A7116"/>
    <w:rsid w:val="003A74B1"/>
    <w:rsid w:val="003B3EA6"/>
    <w:rsid w:val="003B71A0"/>
    <w:rsid w:val="003B7E19"/>
    <w:rsid w:val="003C08D0"/>
    <w:rsid w:val="003C1AC8"/>
    <w:rsid w:val="003C399E"/>
    <w:rsid w:val="003C451B"/>
    <w:rsid w:val="003C4683"/>
    <w:rsid w:val="003D0155"/>
    <w:rsid w:val="003D482F"/>
    <w:rsid w:val="003D4BEC"/>
    <w:rsid w:val="003D4E17"/>
    <w:rsid w:val="003D5410"/>
    <w:rsid w:val="003D6084"/>
    <w:rsid w:val="003E1028"/>
    <w:rsid w:val="003E1301"/>
    <w:rsid w:val="003E17C2"/>
    <w:rsid w:val="003E2BC3"/>
    <w:rsid w:val="003E3691"/>
    <w:rsid w:val="003E4972"/>
    <w:rsid w:val="003E5C27"/>
    <w:rsid w:val="003E78BD"/>
    <w:rsid w:val="003F21B0"/>
    <w:rsid w:val="003F34C8"/>
    <w:rsid w:val="003F35AD"/>
    <w:rsid w:val="003F554B"/>
    <w:rsid w:val="00400267"/>
    <w:rsid w:val="00400DD3"/>
    <w:rsid w:val="004014E3"/>
    <w:rsid w:val="00401AAB"/>
    <w:rsid w:val="00401E5C"/>
    <w:rsid w:val="0040220C"/>
    <w:rsid w:val="00403E75"/>
    <w:rsid w:val="00404E7A"/>
    <w:rsid w:val="00407BED"/>
    <w:rsid w:val="00410A72"/>
    <w:rsid w:val="00414AE7"/>
    <w:rsid w:val="00415B71"/>
    <w:rsid w:val="00416305"/>
    <w:rsid w:val="004177B9"/>
    <w:rsid w:val="0041792E"/>
    <w:rsid w:val="00420168"/>
    <w:rsid w:val="00421C94"/>
    <w:rsid w:val="004222DE"/>
    <w:rsid w:val="00422D48"/>
    <w:rsid w:val="004256D7"/>
    <w:rsid w:val="00425C44"/>
    <w:rsid w:val="00426C8D"/>
    <w:rsid w:val="004307EC"/>
    <w:rsid w:val="00430F8E"/>
    <w:rsid w:val="0043503D"/>
    <w:rsid w:val="0043530D"/>
    <w:rsid w:val="00436755"/>
    <w:rsid w:val="00442B96"/>
    <w:rsid w:val="00442FB0"/>
    <w:rsid w:val="00446C2C"/>
    <w:rsid w:val="004603BA"/>
    <w:rsid w:val="004608CF"/>
    <w:rsid w:val="00462310"/>
    <w:rsid w:val="00463234"/>
    <w:rsid w:val="00463AF8"/>
    <w:rsid w:val="00466288"/>
    <w:rsid w:val="00470318"/>
    <w:rsid w:val="00471207"/>
    <w:rsid w:val="004730C9"/>
    <w:rsid w:val="004763AB"/>
    <w:rsid w:val="0048669E"/>
    <w:rsid w:val="00486B34"/>
    <w:rsid w:val="00487939"/>
    <w:rsid w:val="004929DD"/>
    <w:rsid w:val="00493FD8"/>
    <w:rsid w:val="004944CD"/>
    <w:rsid w:val="0049774A"/>
    <w:rsid w:val="004A08D9"/>
    <w:rsid w:val="004A11EE"/>
    <w:rsid w:val="004A1354"/>
    <w:rsid w:val="004A1367"/>
    <w:rsid w:val="004A2ED4"/>
    <w:rsid w:val="004A3761"/>
    <w:rsid w:val="004A3BCD"/>
    <w:rsid w:val="004A6AF2"/>
    <w:rsid w:val="004A746B"/>
    <w:rsid w:val="004A7AA8"/>
    <w:rsid w:val="004B2912"/>
    <w:rsid w:val="004B3C7C"/>
    <w:rsid w:val="004C21D5"/>
    <w:rsid w:val="004C362D"/>
    <w:rsid w:val="004C5C77"/>
    <w:rsid w:val="004C6809"/>
    <w:rsid w:val="004C70BC"/>
    <w:rsid w:val="004D3CE6"/>
    <w:rsid w:val="004D4A00"/>
    <w:rsid w:val="004D6B37"/>
    <w:rsid w:val="004D6EC9"/>
    <w:rsid w:val="004E0A32"/>
    <w:rsid w:val="004E19B0"/>
    <w:rsid w:val="004E1F67"/>
    <w:rsid w:val="004E2697"/>
    <w:rsid w:val="004E4A5A"/>
    <w:rsid w:val="004E5311"/>
    <w:rsid w:val="004F2580"/>
    <w:rsid w:val="004F4718"/>
    <w:rsid w:val="004F4CB8"/>
    <w:rsid w:val="004F508B"/>
    <w:rsid w:val="004F7DD0"/>
    <w:rsid w:val="005024A1"/>
    <w:rsid w:val="005026E4"/>
    <w:rsid w:val="005035FB"/>
    <w:rsid w:val="005044A3"/>
    <w:rsid w:val="00504515"/>
    <w:rsid w:val="00506AEF"/>
    <w:rsid w:val="00510B4F"/>
    <w:rsid w:val="00512703"/>
    <w:rsid w:val="00512AB8"/>
    <w:rsid w:val="00513695"/>
    <w:rsid w:val="00515260"/>
    <w:rsid w:val="0052167E"/>
    <w:rsid w:val="00522707"/>
    <w:rsid w:val="005234EE"/>
    <w:rsid w:val="00523B9C"/>
    <w:rsid w:val="00524703"/>
    <w:rsid w:val="00530A49"/>
    <w:rsid w:val="00532034"/>
    <w:rsid w:val="005330B1"/>
    <w:rsid w:val="00533162"/>
    <w:rsid w:val="00537469"/>
    <w:rsid w:val="005423C6"/>
    <w:rsid w:val="005436B0"/>
    <w:rsid w:val="00544BB0"/>
    <w:rsid w:val="0055207D"/>
    <w:rsid w:val="005522C1"/>
    <w:rsid w:val="005548C2"/>
    <w:rsid w:val="0055626D"/>
    <w:rsid w:val="00557016"/>
    <w:rsid w:val="00563AF2"/>
    <w:rsid w:val="005641EC"/>
    <w:rsid w:val="00567A33"/>
    <w:rsid w:val="00567D7A"/>
    <w:rsid w:val="0057268B"/>
    <w:rsid w:val="00572BCA"/>
    <w:rsid w:val="00576757"/>
    <w:rsid w:val="0058176C"/>
    <w:rsid w:val="00581FC0"/>
    <w:rsid w:val="005822FA"/>
    <w:rsid w:val="00583202"/>
    <w:rsid w:val="00583FD4"/>
    <w:rsid w:val="00585521"/>
    <w:rsid w:val="005860C9"/>
    <w:rsid w:val="005873DA"/>
    <w:rsid w:val="00590E58"/>
    <w:rsid w:val="005942CC"/>
    <w:rsid w:val="00594619"/>
    <w:rsid w:val="00594FFF"/>
    <w:rsid w:val="00595EFE"/>
    <w:rsid w:val="005960F0"/>
    <w:rsid w:val="005969DC"/>
    <w:rsid w:val="005974C0"/>
    <w:rsid w:val="00597C5D"/>
    <w:rsid w:val="005A18A9"/>
    <w:rsid w:val="005A1D5E"/>
    <w:rsid w:val="005A2469"/>
    <w:rsid w:val="005A2EEB"/>
    <w:rsid w:val="005B20A6"/>
    <w:rsid w:val="005B287F"/>
    <w:rsid w:val="005B323D"/>
    <w:rsid w:val="005B41D3"/>
    <w:rsid w:val="005B466E"/>
    <w:rsid w:val="005B5D70"/>
    <w:rsid w:val="005B5D9E"/>
    <w:rsid w:val="005B6706"/>
    <w:rsid w:val="005B6AE3"/>
    <w:rsid w:val="005C14D9"/>
    <w:rsid w:val="005C2E32"/>
    <w:rsid w:val="005C3DE0"/>
    <w:rsid w:val="005C4AE8"/>
    <w:rsid w:val="005C657D"/>
    <w:rsid w:val="005C7602"/>
    <w:rsid w:val="005D1713"/>
    <w:rsid w:val="005D2110"/>
    <w:rsid w:val="005D25CB"/>
    <w:rsid w:val="005D3940"/>
    <w:rsid w:val="005D741A"/>
    <w:rsid w:val="005E16A5"/>
    <w:rsid w:val="005E195B"/>
    <w:rsid w:val="005E3253"/>
    <w:rsid w:val="005E41BC"/>
    <w:rsid w:val="005E41E5"/>
    <w:rsid w:val="005E4FAF"/>
    <w:rsid w:val="005E5663"/>
    <w:rsid w:val="005E5FA8"/>
    <w:rsid w:val="005E6358"/>
    <w:rsid w:val="005E7C11"/>
    <w:rsid w:val="005F02FA"/>
    <w:rsid w:val="005F1359"/>
    <w:rsid w:val="005F1386"/>
    <w:rsid w:val="005F179E"/>
    <w:rsid w:val="005F1BD7"/>
    <w:rsid w:val="005F52CC"/>
    <w:rsid w:val="00600326"/>
    <w:rsid w:val="00600A4C"/>
    <w:rsid w:val="00603A10"/>
    <w:rsid w:val="006042EC"/>
    <w:rsid w:val="00604F8C"/>
    <w:rsid w:val="0060556B"/>
    <w:rsid w:val="00606B11"/>
    <w:rsid w:val="00610134"/>
    <w:rsid w:val="00611D74"/>
    <w:rsid w:val="0061277E"/>
    <w:rsid w:val="00612A68"/>
    <w:rsid w:val="00620DE9"/>
    <w:rsid w:val="0062136A"/>
    <w:rsid w:val="00621D83"/>
    <w:rsid w:val="00623574"/>
    <w:rsid w:val="0063043D"/>
    <w:rsid w:val="00633DE5"/>
    <w:rsid w:val="00636E18"/>
    <w:rsid w:val="0064083F"/>
    <w:rsid w:val="0064248C"/>
    <w:rsid w:val="00645C14"/>
    <w:rsid w:val="00646AD5"/>
    <w:rsid w:val="00651C0A"/>
    <w:rsid w:val="00653AA5"/>
    <w:rsid w:val="00653D0F"/>
    <w:rsid w:val="0065478E"/>
    <w:rsid w:val="00656A61"/>
    <w:rsid w:val="00660401"/>
    <w:rsid w:val="00662498"/>
    <w:rsid w:val="00662AC2"/>
    <w:rsid w:val="00667644"/>
    <w:rsid w:val="00677981"/>
    <w:rsid w:val="00680866"/>
    <w:rsid w:val="006815FC"/>
    <w:rsid w:val="00684734"/>
    <w:rsid w:val="00686D1E"/>
    <w:rsid w:val="00690C88"/>
    <w:rsid w:val="00691A01"/>
    <w:rsid w:val="006939F4"/>
    <w:rsid w:val="00696209"/>
    <w:rsid w:val="00697018"/>
    <w:rsid w:val="0069790C"/>
    <w:rsid w:val="006A024D"/>
    <w:rsid w:val="006A0728"/>
    <w:rsid w:val="006A1621"/>
    <w:rsid w:val="006A18D8"/>
    <w:rsid w:val="006A1E8D"/>
    <w:rsid w:val="006A2406"/>
    <w:rsid w:val="006A3BA1"/>
    <w:rsid w:val="006A5626"/>
    <w:rsid w:val="006A6301"/>
    <w:rsid w:val="006A7FFB"/>
    <w:rsid w:val="006B0379"/>
    <w:rsid w:val="006B38C0"/>
    <w:rsid w:val="006B3AB8"/>
    <w:rsid w:val="006B3ABF"/>
    <w:rsid w:val="006B4304"/>
    <w:rsid w:val="006B5D72"/>
    <w:rsid w:val="006B6A91"/>
    <w:rsid w:val="006B76AF"/>
    <w:rsid w:val="006B7DDD"/>
    <w:rsid w:val="006C32E3"/>
    <w:rsid w:val="006C3F1E"/>
    <w:rsid w:val="006C4337"/>
    <w:rsid w:val="006C61AC"/>
    <w:rsid w:val="006C696F"/>
    <w:rsid w:val="006C6CB5"/>
    <w:rsid w:val="006D0C22"/>
    <w:rsid w:val="006D1A6D"/>
    <w:rsid w:val="006D3178"/>
    <w:rsid w:val="006D3D76"/>
    <w:rsid w:val="006D5497"/>
    <w:rsid w:val="006D6D16"/>
    <w:rsid w:val="006E0B7B"/>
    <w:rsid w:val="006E1DD8"/>
    <w:rsid w:val="006E34D8"/>
    <w:rsid w:val="006E36FE"/>
    <w:rsid w:val="006E56F4"/>
    <w:rsid w:val="006E5D2C"/>
    <w:rsid w:val="006E643B"/>
    <w:rsid w:val="006E64B3"/>
    <w:rsid w:val="006E7D6F"/>
    <w:rsid w:val="006F01BA"/>
    <w:rsid w:val="006F0D70"/>
    <w:rsid w:val="006F299B"/>
    <w:rsid w:val="006F37B8"/>
    <w:rsid w:val="006F49B4"/>
    <w:rsid w:val="006F76BA"/>
    <w:rsid w:val="006F7F2A"/>
    <w:rsid w:val="007034E3"/>
    <w:rsid w:val="00703753"/>
    <w:rsid w:val="00704D21"/>
    <w:rsid w:val="00705315"/>
    <w:rsid w:val="0070767B"/>
    <w:rsid w:val="00710503"/>
    <w:rsid w:val="0071150A"/>
    <w:rsid w:val="00712247"/>
    <w:rsid w:val="00714651"/>
    <w:rsid w:val="00715880"/>
    <w:rsid w:val="00715D4D"/>
    <w:rsid w:val="007174C7"/>
    <w:rsid w:val="00720609"/>
    <w:rsid w:val="00723F27"/>
    <w:rsid w:val="00724ADB"/>
    <w:rsid w:val="00730999"/>
    <w:rsid w:val="00731FEF"/>
    <w:rsid w:val="007326B6"/>
    <w:rsid w:val="00737193"/>
    <w:rsid w:val="007378A8"/>
    <w:rsid w:val="00737A78"/>
    <w:rsid w:val="00740106"/>
    <w:rsid w:val="00740923"/>
    <w:rsid w:val="007409BE"/>
    <w:rsid w:val="00740BE6"/>
    <w:rsid w:val="00740D1A"/>
    <w:rsid w:val="00742405"/>
    <w:rsid w:val="0074360A"/>
    <w:rsid w:val="00745EEF"/>
    <w:rsid w:val="007474AE"/>
    <w:rsid w:val="00747AA6"/>
    <w:rsid w:val="007508C0"/>
    <w:rsid w:val="0075566A"/>
    <w:rsid w:val="0076426A"/>
    <w:rsid w:val="00765CAD"/>
    <w:rsid w:val="00770745"/>
    <w:rsid w:val="00770B5A"/>
    <w:rsid w:val="007718E4"/>
    <w:rsid w:val="00772342"/>
    <w:rsid w:val="00781152"/>
    <w:rsid w:val="007833C7"/>
    <w:rsid w:val="00783C9A"/>
    <w:rsid w:val="00784288"/>
    <w:rsid w:val="007848A6"/>
    <w:rsid w:val="00784B7C"/>
    <w:rsid w:val="00786D92"/>
    <w:rsid w:val="00790D96"/>
    <w:rsid w:val="0079335A"/>
    <w:rsid w:val="007A110C"/>
    <w:rsid w:val="007A2A45"/>
    <w:rsid w:val="007A2EDA"/>
    <w:rsid w:val="007A44FF"/>
    <w:rsid w:val="007A4A16"/>
    <w:rsid w:val="007A7B56"/>
    <w:rsid w:val="007B0098"/>
    <w:rsid w:val="007B3ACF"/>
    <w:rsid w:val="007B4227"/>
    <w:rsid w:val="007B4888"/>
    <w:rsid w:val="007B5859"/>
    <w:rsid w:val="007C01BE"/>
    <w:rsid w:val="007C3D44"/>
    <w:rsid w:val="007C50E6"/>
    <w:rsid w:val="007C519F"/>
    <w:rsid w:val="007C591F"/>
    <w:rsid w:val="007D5C26"/>
    <w:rsid w:val="007D6601"/>
    <w:rsid w:val="007E39CD"/>
    <w:rsid w:val="007E3F10"/>
    <w:rsid w:val="007E7C28"/>
    <w:rsid w:val="007F01B4"/>
    <w:rsid w:val="007F0B04"/>
    <w:rsid w:val="007F2E23"/>
    <w:rsid w:val="00801450"/>
    <w:rsid w:val="008047AA"/>
    <w:rsid w:val="00804F4F"/>
    <w:rsid w:val="00806CA6"/>
    <w:rsid w:val="00810CD5"/>
    <w:rsid w:val="00810E74"/>
    <w:rsid w:val="00810F6C"/>
    <w:rsid w:val="00811259"/>
    <w:rsid w:val="0081293B"/>
    <w:rsid w:val="00822192"/>
    <w:rsid w:val="0082256A"/>
    <w:rsid w:val="008229BD"/>
    <w:rsid w:val="00822C0E"/>
    <w:rsid w:val="00822C11"/>
    <w:rsid w:val="0082459F"/>
    <w:rsid w:val="00824D1D"/>
    <w:rsid w:val="00825F9E"/>
    <w:rsid w:val="008272A1"/>
    <w:rsid w:val="008301B5"/>
    <w:rsid w:val="0083098E"/>
    <w:rsid w:val="008321B6"/>
    <w:rsid w:val="00835FBC"/>
    <w:rsid w:val="0083708B"/>
    <w:rsid w:val="008374FE"/>
    <w:rsid w:val="00842056"/>
    <w:rsid w:val="008424CB"/>
    <w:rsid w:val="00843AB7"/>
    <w:rsid w:val="00843EF7"/>
    <w:rsid w:val="00845CF3"/>
    <w:rsid w:val="008462FE"/>
    <w:rsid w:val="00850F5D"/>
    <w:rsid w:val="00855AB2"/>
    <w:rsid w:val="00860053"/>
    <w:rsid w:val="00860B99"/>
    <w:rsid w:val="00865EF3"/>
    <w:rsid w:val="0086697F"/>
    <w:rsid w:val="00866DA9"/>
    <w:rsid w:val="0087200E"/>
    <w:rsid w:val="00874C34"/>
    <w:rsid w:val="0087533D"/>
    <w:rsid w:val="00876F94"/>
    <w:rsid w:val="00880E4E"/>
    <w:rsid w:val="00881032"/>
    <w:rsid w:val="00881262"/>
    <w:rsid w:val="0088182D"/>
    <w:rsid w:val="00882DDE"/>
    <w:rsid w:val="00882EB3"/>
    <w:rsid w:val="008843F7"/>
    <w:rsid w:val="00884A0E"/>
    <w:rsid w:val="008857C4"/>
    <w:rsid w:val="00887125"/>
    <w:rsid w:val="00890CC7"/>
    <w:rsid w:val="00892063"/>
    <w:rsid w:val="00894AE4"/>
    <w:rsid w:val="008954FB"/>
    <w:rsid w:val="008A15B0"/>
    <w:rsid w:val="008A1FB1"/>
    <w:rsid w:val="008A4AE3"/>
    <w:rsid w:val="008B14BA"/>
    <w:rsid w:val="008B28FC"/>
    <w:rsid w:val="008B2F53"/>
    <w:rsid w:val="008B2F9C"/>
    <w:rsid w:val="008B75A9"/>
    <w:rsid w:val="008C0681"/>
    <w:rsid w:val="008C06B0"/>
    <w:rsid w:val="008C071A"/>
    <w:rsid w:val="008C1431"/>
    <w:rsid w:val="008C2269"/>
    <w:rsid w:val="008C247F"/>
    <w:rsid w:val="008C4179"/>
    <w:rsid w:val="008C5A45"/>
    <w:rsid w:val="008C721D"/>
    <w:rsid w:val="008C75B8"/>
    <w:rsid w:val="008D007C"/>
    <w:rsid w:val="008D1318"/>
    <w:rsid w:val="008D1A8B"/>
    <w:rsid w:val="008D3824"/>
    <w:rsid w:val="008D563F"/>
    <w:rsid w:val="008D5E3F"/>
    <w:rsid w:val="008E2461"/>
    <w:rsid w:val="008E431E"/>
    <w:rsid w:val="008E5924"/>
    <w:rsid w:val="008E5E1F"/>
    <w:rsid w:val="008E64FE"/>
    <w:rsid w:val="008E6E26"/>
    <w:rsid w:val="008E70ED"/>
    <w:rsid w:val="008F061A"/>
    <w:rsid w:val="008F0EB5"/>
    <w:rsid w:val="008F10B6"/>
    <w:rsid w:val="008F2F2A"/>
    <w:rsid w:val="008F3250"/>
    <w:rsid w:val="008F39D5"/>
    <w:rsid w:val="008F42CA"/>
    <w:rsid w:val="00900B76"/>
    <w:rsid w:val="00900EEE"/>
    <w:rsid w:val="00901512"/>
    <w:rsid w:val="00902337"/>
    <w:rsid w:val="0090355F"/>
    <w:rsid w:val="0090381A"/>
    <w:rsid w:val="00905992"/>
    <w:rsid w:val="00905D71"/>
    <w:rsid w:val="009130D7"/>
    <w:rsid w:val="00914D35"/>
    <w:rsid w:val="009164DC"/>
    <w:rsid w:val="009175BB"/>
    <w:rsid w:val="00917E86"/>
    <w:rsid w:val="0092165E"/>
    <w:rsid w:val="00921961"/>
    <w:rsid w:val="00922ADD"/>
    <w:rsid w:val="00923638"/>
    <w:rsid w:val="0092444A"/>
    <w:rsid w:val="00924579"/>
    <w:rsid w:val="00924809"/>
    <w:rsid w:val="00924888"/>
    <w:rsid w:val="009254D3"/>
    <w:rsid w:val="00927C16"/>
    <w:rsid w:val="00931346"/>
    <w:rsid w:val="00936B77"/>
    <w:rsid w:val="009438A8"/>
    <w:rsid w:val="009442AD"/>
    <w:rsid w:val="00946A1C"/>
    <w:rsid w:val="00947453"/>
    <w:rsid w:val="00950615"/>
    <w:rsid w:val="00950921"/>
    <w:rsid w:val="00955212"/>
    <w:rsid w:val="00957C62"/>
    <w:rsid w:val="00960FD3"/>
    <w:rsid w:val="00963E0C"/>
    <w:rsid w:val="0096611B"/>
    <w:rsid w:val="00970851"/>
    <w:rsid w:val="00970A58"/>
    <w:rsid w:val="00974948"/>
    <w:rsid w:val="0097591E"/>
    <w:rsid w:val="00975F6D"/>
    <w:rsid w:val="00983BC2"/>
    <w:rsid w:val="0098407F"/>
    <w:rsid w:val="009864CF"/>
    <w:rsid w:val="0098672C"/>
    <w:rsid w:val="00990A32"/>
    <w:rsid w:val="00990BAD"/>
    <w:rsid w:val="009918B5"/>
    <w:rsid w:val="009928ED"/>
    <w:rsid w:val="00992BB4"/>
    <w:rsid w:val="00992E7F"/>
    <w:rsid w:val="009930F6"/>
    <w:rsid w:val="009930FF"/>
    <w:rsid w:val="00995373"/>
    <w:rsid w:val="00996A70"/>
    <w:rsid w:val="00996BEF"/>
    <w:rsid w:val="00997857"/>
    <w:rsid w:val="009A16A3"/>
    <w:rsid w:val="009A334E"/>
    <w:rsid w:val="009A52A8"/>
    <w:rsid w:val="009B41D3"/>
    <w:rsid w:val="009B613B"/>
    <w:rsid w:val="009B71FD"/>
    <w:rsid w:val="009C1547"/>
    <w:rsid w:val="009C1F96"/>
    <w:rsid w:val="009C4DBD"/>
    <w:rsid w:val="009C797D"/>
    <w:rsid w:val="009D1F6F"/>
    <w:rsid w:val="009D345C"/>
    <w:rsid w:val="009D4680"/>
    <w:rsid w:val="009D4F9B"/>
    <w:rsid w:val="009E114A"/>
    <w:rsid w:val="009E1CF6"/>
    <w:rsid w:val="009E7E3C"/>
    <w:rsid w:val="009F5DAD"/>
    <w:rsid w:val="00A00BAC"/>
    <w:rsid w:val="00A01691"/>
    <w:rsid w:val="00A01EC9"/>
    <w:rsid w:val="00A02050"/>
    <w:rsid w:val="00A02B9D"/>
    <w:rsid w:val="00A033EB"/>
    <w:rsid w:val="00A07008"/>
    <w:rsid w:val="00A079A9"/>
    <w:rsid w:val="00A07A21"/>
    <w:rsid w:val="00A1196A"/>
    <w:rsid w:val="00A12539"/>
    <w:rsid w:val="00A15B11"/>
    <w:rsid w:val="00A16039"/>
    <w:rsid w:val="00A17E70"/>
    <w:rsid w:val="00A2005C"/>
    <w:rsid w:val="00A20F89"/>
    <w:rsid w:val="00A20F92"/>
    <w:rsid w:val="00A2163A"/>
    <w:rsid w:val="00A225C0"/>
    <w:rsid w:val="00A22A85"/>
    <w:rsid w:val="00A22F81"/>
    <w:rsid w:val="00A31005"/>
    <w:rsid w:val="00A311BC"/>
    <w:rsid w:val="00A316F5"/>
    <w:rsid w:val="00A31CE2"/>
    <w:rsid w:val="00A33703"/>
    <w:rsid w:val="00A33DA9"/>
    <w:rsid w:val="00A36223"/>
    <w:rsid w:val="00A41840"/>
    <w:rsid w:val="00A41A91"/>
    <w:rsid w:val="00A41DAF"/>
    <w:rsid w:val="00A43D25"/>
    <w:rsid w:val="00A43DD9"/>
    <w:rsid w:val="00A50B8E"/>
    <w:rsid w:val="00A5467D"/>
    <w:rsid w:val="00A54FFA"/>
    <w:rsid w:val="00A554DF"/>
    <w:rsid w:val="00A557A7"/>
    <w:rsid w:val="00A6092F"/>
    <w:rsid w:val="00A612F9"/>
    <w:rsid w:val="00A6572A"/>
    <w:rsid w:val="00A658DB"/>
    <w:rsid w:val="00A66843"/>
    <w:rsid w:val="00A66EDB"/>
    <w:rsid w:val="00A6786F"/>
    <w:rsid w:val="00A70335"/>
    <w:rsid w:val="00A71A89"/>
    <w:rsid w:val="00A720D3"/>
    <w:rsid w:val="00A72844"/>
    <w:rsid w:val="00A73359"/>
    <w:rsid w:val="00A75096"/>
    <w:rsid w:val="00A7557C"/>
    <w:rsid w:val="00A80436"/>
    <w:rsid w:val="00A80943"/>
    <w:rsid w:val="00A842E1"/>
    <w:rsid w:val="00A866D1"/>
    <w:rsid w:val="00A8742F"/>
    <w:rsid w:val="00A8781B"/>
    <w:rsid w:val="00A87F68"/>
    <w:rsid w:val="00A87F71"/>
    <w:rsid w:val="00A90266"/>
    <w:rsid w:val="00A9048A"/>
    <w:rsid w:val="00A94C27"/>
    <w:rsid w:val="00A96B73"/>
    <w:rsid w:val="00AA1322"/>
    <w:rsid w:val="00AA33BC"/>
    <w:rsid w:val="00AA347C"/>
    <w:rsid w:val="00AA7AC3"/>
    <w:rsid w:val="00AB1334"/>
    <w:rsid w:val="00AB3ED9"/>
    <w:rsid w:val="00AB56CF"/>
    <w:rsid w:val="00AC1AAC"/>
    <w:rsid w:val="00AC248C"/>
    <w:rsid w:val="00AC326B"/>
    <w:rsid w:val="00AC4ECB"/>
    <w:rsid w:val="00AC5ED9"/>
    <w:rsid w:val="00AC5F35"/>
    <w:rsid w:val="00AC67B2"/>
    <w:rsid w:val="00AC695A"/>
    <w:rsid w:val="00AD07A9"/>
    <w:rsid w:val="00AD11C7"/>
    <w:rsid w:val="00AD5BE3"/>
    <w:rsid w:val="00AD654F"/>
    <w:rsid w:val="00AE242E"/>
    <w:rsid w:val="00AE7E55"/>
    <w:rsid w:val="00AF06A9"/>
    <w:rsid w:val="00AF0A53"/>
    <w:rsid w:val="00AF136D"/>
    <w:rsid w:val="00AF47C4"/>
    <w:rsid w:val="00AF5BA2"/>
    <w:rsid w:val="00AF6672"/>
    <w:rsid w:val="00AF76DC"/>
    <w:rsid w:val="00B01F5F"/>
    <w:rsid w:val="00B068A9"/>
    <w:rsid w:val="00B10A4D"/>
    <w:rsid w:val="00B12831"/>
    <w:rsid w:val="00B14F30"/>
    <w:rsid w:val="00B15E45"/>
    <w:rsid w:val="00B16997"/>
    <w:rsid w:val="00B17088"/>
    <w:rsid w:val="00B22D73"/>
    <w:rsid w:val="00B23B43"/>
    <w:rsid w:val="00B24074"/>
    <w:rsid w:val="00B27712"/>
    <w:rsid w:val="00B30B35"/>
    <w:rsid w:val="00B313EC"/>
    <w:rsid w:val="00B32CBB"/>
    <w:rsid w:val="00B3456D"/>
    <w:rsid w:val="00B34E9B"/>
    <w:rsid w:val="00B35ACC"/>
    <w:rsid w:val="00B3763C"/>
    <w:rsid w:val="00B4028C"/>
    <w:rsid w:val="00B4058D"/>
    <w:rsid w:val="00B408CD"/>
    <w:rsid w:val="00B41A78"/>
    <w:rsid w:val="00B427CB"/>
    <w:rsid w:val="00B45CA8"/>
    <w:rsid w:val="00B4678A"/>
    <w:rsid w:val="00B5058C"/>
    <w:rsid w:val="00B52632"/>
    <w:rsid w:val="00B53396"/>
    <w:rsid w:val="00B5431A"/>
    <w:rsid w:val="00B553E6"/>
    <w:rsid w:val="00B5743E"/>
    <w:rsid w:val="00B61290"/>
    <w:rsid w:val="00B61B78"/>
    <w:rsid w:val="00B62867"/>
    <w:rsid w:val="00B65142"/>
    <w:rsid w:val="00B664DB"/>
    <w:rsid w:val="00B7126A"/>
    <w:rsid w:val="00B725AD"/>
    <w:rsid w:val="00B73BAE"/>
    <w:rsid w:val="00B76351"/>
    <w:rsid w:val="00B76DF2"/>
    <w:rsid w:val="00B77959"/>
    <w:rsid w:val="00B81767"/>
    <w:rsid w:val="00B81FB9"/>
    <w:rsid w:val="00B86A11"/>
    <w:rsid w:val="00B86B31"/>
    <w:rsid w:val="00B870D7"/>
    <w:rsid w:val="00B9244E"/>
    <w:rsid w:val="00B9367F"/>
    <w:rsid w:val="00B9686B"/>
    <w:rsid w:val="00B973FF"/>
    <w:rsid w:val="00BA1605"/>
    <w:rsid w:val="00BA35E3"/>
    <w:rsid w:val="00BA452B"/>
    <w:rsid w:val="00BA57EC"/>
    <w:rsid w:val="00BA623D"/>
    <w:rsid w:val="00BA6372"/>
    <w:rsid w:val="00BB0D3F"/>
    <w:rsid w:val="00BB7D0C"/>
    <w:rsid w:val="00BC0764"/>
    <w:rsid w:val="00BC1C62"/>
    <w:rsid w:val="00BC46DC"/>
    <w:rsid w:val="00BC60A6"/>
    <w:rsid w:val="00BC7482"/>
    <w:rsid w:val="00BD0367"/>
    <w:rsid w:val="00BD0779"/>
    <w:rsid w:val="00BD213E"/>
    <w:rsid w:val="00BD2EE2"/>
    <w:rsid w:val="00BD41E0"/>
    <w:rsid w:val="00BD5869"/>
    <w:rsid w:val="00BD6052"/>
    <w:rsid w:val="00BD6C58"/>
    <w:rsid w:val="00BD6DCA"/>
    <w:rsid w:val="00BE0838"/>
    <w:rsid w:val="00BE1552"/>
    <w:rsid w:val="00BE16A1"/>
    <w:rsid w:val="00BE2E1D"/>
    <w:rsid w:val="00BE39D2"/>
    <w:rsid w:val="00BE5214"/>
    <w:rsid w:val="00BE696A"/>
    <w:rsid w:val="00BF00FB"/>
    <w:rsid w:val="00BF1027"/>
    <w:rsid w:val="00BF12AC"/>
    <w:rsid w:val="00BF1991"/>
    <w:rsid w:val="00BF1CC8"/>
    <w:rsid w:val="00BF4A34"/>
    <w:rsid w:val="00BF527A"/>
    <w:rsid w:val="00BF5750"/>
    <w:rsid w:val="00BF5973"/>
    <w:rsid w:val="00C0088F"/>
    <w:rsid w:val="00C011A3"/>
    <w:rsid w:val="00C0243B"/>
    <w:rsid w:val="00C05CDB"/>
    <w:rsid w:val="00C0754E"/>
    <w:rsid w:val="00C11D78"/>
    <w:rsid w:val="00C122D5"/>
    <w:rsid w:val="00C124DC"/>
    <w:rsid w:val="00C136C6"/>
    <w:rsid w:val="00C15B5A"/>
    <w:rsid w:val="00C16DE4"/>
    <w:rsid w:val="00C17D57"/>
    <w:rsid w:val="00C209E6"/>
    <w:rsid w:val="00C241AB"/>
    <w:rsid w:val="00C243D1"/>
    <w:rsid w:val="00C32B35"/>
    <w:rsid w:val="00C331C1"/>
    <w:rsid w:val="00C33964"/>
    <w:rsid w:val="00C34E3B"/>
    <w:rsid w:val="00C36FC2"/>
    <w:rsid w:val="00C3706C"/>
    <w:rsid w:val="00C377BA"/>
    <w:rsid w:val="00C417C1"/>
    <w:rsid w:val="00C44860"/>
    <w:rsid w:val="00C45C57"/>
    <w:rsid w:val="00C50BB4"/>
    <w:rsid w:val="00C510A6"/>
    <w:rsid w:val="00C53A75"/>
    <w:rsid w:val="00C54732"/>
    <w:rsid w:val="00C547D3"/>
    <w:rsid w:val="00C55458"/>
    <w:rsid w:val="00C5692E"/>
    <w:rsid w:val="00C56AA4"/>
    <w:rsid w:val="00C6048C"/>
    <w:rsid w:val="00C61DC1"/>
    <w:rsid w:val="00C62505"/>
    <w:rsid w:val="00C63118"/>
    <w:rsid w:val="00C66946"/>
    <w:rsid w:val="00C66B11"/>
    <w:rsid w:val="00C7078F"/>
    <w:rsid w:val="00C70C8D"/>
    <w:rsid w:val="00C72B0A"/>
    <w:rsid w:val="00C751FE"/>
    <w:rsid w:val="00C75FB3"/>
    <w:rsid w:val="00C76033"/>
    <w:rsid w:val="00C7628F"/>
    <w:rsid w:val="00C7635B"/>
    <w:rsid w:val="00C76C29"/>
    <w:rsid w:val="00C80C58"/>
    <w:rsid w:val="00C811A8"/>
    <w:rsid w:val="00C8131D"/>
    <w:rsid w:val="00C81822"/>
    <w:rsid w:val="00C82844"/>
    <w:rsid w:val="00C82E37"/>
    <w:rsid w:val="00C84619"/>
    <w:rsid w:val="00C85C48"/>
    <w:rsid w:val="00C860B5"/>
    <w:rsid w:val="00C8682D"/>
    <w:rsid w:val="00C86959"/>
    <w:rsid w:val="00C91A0C"/>
    <w:rsid w:val="00C93D52"/>
    <w:rsid w:val="00C9532A"/>
    <w:rsid w:val="00C96281"/>
    <w:rsid w:val="00CA0F4C"/>
    <w:rsid w:val="00CA12C0"/>
    <w:rsid w:val="00CA23CC"/>
    <w:rsid w:val="00CA2C72"/>
    <w:rsid w:val="00CA3588"/>
    <w:rsid w:val="00CA3CBB"/>
    <w:rsid w:val="00CA411D"/>
    <w:rsid w:val="00CA51F5"/>
    <w:rsid w:val="00CA64D8"/>
    <w:rsid w:val="00CA6CA3"/>
    <w:rsid w:val="00CA78F2"/>
    <w:rsid w:val="00CB0111"/>
    <w:rsid w:val="00CB04D2"/>
    <w:rsid w:val="00CB3D46"/>
    <w:rsid w:val="00CB4147"/>
    <w:rsid w:val="00CB602D"/>
    <w:rsid w:val="00CB66BC"/>
    <w:rsid w:val="00CC093F"/>
    <w:rsid w:val="00CC0EF1"/>
    <w:rsid w:val="00CC3168"/>
    <w:rsid w:val="00CC4E49"/>
    <w:rsid w:val="00CC5619"/>
    <w:rsid w:val="00CC7084"/>
    <w:rsid w:val="00CD0D25"/>
    <w:rsid w:val="00CD117A"/>
    <w:rsid w:val="00CD1838"/>
    <w:rsid w:val="00CD2C7A"/>
    <w:rsid w:val="00CD3905"/>
    <w:rsid w:val="00CD5203"/>
    <w:rsid w:val="00CD5FB9"/>
    <w:rsid w:val="00CD725E"/>
    <w:rsid w:val="00CD758B"/>
    <w:rsid w:val="00CE13C9"/>
    <w:rsid w:val="00CE4323"/>
    <w:rsid w:val="00CE497D"/>
    <w:rsid w:val="00CE703A"/>
    <w:rsid w:val="00CE74C9"/>
    <w:rsid w:val="00CF0885"/>
    <w:rsid w:val="00CF0BE3"/>
    <w:rsid w:val="00CF2E0D"/>
    <w:rsid w:val="00CF4052"/>
    <w:rsid w:val="00CF523D"/>
    <w:rsid w:val="00CF5467"/>
    <w:rsid w:val="00CF7095"/>
    <w:rsid w:val="00CF730A"/>
    <w:rsid w:val="00D075DF"/>
    <w:rsid w:val="00D10204"/>
    <w:rsid w:val="00D11403"/>
    <w:rsid w:val="00D11F1B"/>
    <w:rsid w:val="00D1430E"/>
    <w:rsid w:val="00D1457E"/>
    <w:rsid w:val="00D1620A"/>
    <w:rsid w:val="00D16C16"/>
    <w:rsid w:val="00D2264A"/>
    <w:rsid w:val="00D26315"/>
    <w:rsid w:val="00D33405"/>
    <w:rsid w:val="00D33720"/>
    <w:rsid w:val="00D34346"/>
    <w:rsid w:val="00D375F6"/>
    <w:rsid w:val="00D40870"/>
    <w:rsid w:val="00D40AD9"/>
    <w:rsid w:val="00D4254E"/>
    <w:rsid w:val="00D44F83"/>
    <w:rsid w:val="00D47254"/>
    <w:rsid w:val="00D5114D"/>
    <w:rsid w:val="00D51AA0"/>
    <w:rsid w:val="00D52860"/>
    <w:rsid w:val="00D54D71"/>
    <w:rsid w:val="00D55188"/>
    <w:rsid w:val="00D6160F"/>
    <w:rsid w:val="00D62DE4"/>
    <w:rsid w:val="00D62ED0"/>
    <w:rsid w:val="00D62ED1"/>
    <w:rsid w:val="00D638A6"/>
    <w:rsid w:val="00D63B64"/>
    <w:rsid w:val="00D64060"/>
    <w:rsid w:val="00D679CC"/>
    <w:rsid w:val="00D7304B"/>
    <w:rsid w:val="00D736A6"/>
    <w:rsid w:val="00D7555D"/>
    <w:rsid w:val="00D75732"/>
    <w:rsid w:val="00D779A4"/>
    <w:rsid w:val="00D77BDE"/>
    <w:rsid w:val="00D80E1E"/>
    <w:rsid w:val="00D8306C"/>
    <w:rsid w:val="00D84B4F"/>
    <w:rsid w:val="00D84C0C"/>
    <w:rsid w:val="00D8539E"/>
    <w:rsid w:val="00D9097D"/>
    <w:rsid w:val="00D936DA"/>
    <w:rsid w:val="00D93C6E"/>
    <w:rsid w:val="00D943D3"/>
    <w:rsid w:val="00D9456D"/>
    <w:rsid w:val="00D96318"/>
    <w:rsid w:val="00D97F49"/>
    <w:rsid w:val="00DA0A40"/>
    <w:rsid w:val="00DA0C8F"/>
    <w:rsid w:val="00DA0C99"/>
    <w:rsid w:val="00DA33D3"/>
    <w:rsid w:val="00DA3DB6"/>
    <w:rsid w:val="00DA415A"/>
    <w:rsid w:val="00DA4A76"/>
    <w:rsid w:val="00DA4EF3"/>
    <w:rsid w:val="00DA7FC8"/>
    <w:rsid w:val="00DB3668"/>
    <w:rsid w:val="00DB3BAA"/>
    <w:rsid w:val="00DB4D4A"/>
    <w:rsid w:val="00DB5B35"/>
    <w:rsid w:val="00DB5F7E"/>
    <w:rsid w:val="00DB7F5C"/>
    <w:rsid w:val="00DC190B"/>
    <w:rsid w:val="00DC290D"/>
    <w:rsid w:val="00DC4288"/>
    <w:rsid w:val="00DC7946"/>
    <w:rsid w:val="00DD2750"/>
    <w:rsid w:val="00DD291D"/>
    <w:rsid w:val="00DD310A"/>
    <w:rsid w:val="00DD7409"/>
    <w:rsid w:val="00DE0808"/>
    <w:rsid w:val="00DE0A9E"/>
    <w:rsid w:val="00DE1086"/>
    <w:rsid w:val="00DF071A"/>
    <w:rsid w:val="00DF0BC4"/>
    <w:rsid w:val="00DF1590"/>
    <w:rsid w:val="00DF2CD5"/>
    <w:rsid w:val="00DF7149"/>
    <w:rsid w:val="00E02FA0"/>
    <w:rsid w:val="00E0453A"/>
    <w:rsid w:val="00E047E1"/>
    <w:rsid w:val="00E04911"/>
    <w:rsid w:val="00E06820"/>
    <w:rsid w:val="00E06E03"/>
    <w:rsid w:val="00E07C0A"/>
    <w:rsid w:val="00E13D57"/>
    <w:rsid w:val="00E17DCC"/>
    <w:rsid w:val="00E17DCD"/>
    <w:rsid w:val="00E21416"/>
    <w:rsid w:val="00E22392"/>
    <w:rsid w:val="00E231B7"/>
    <w:rsid w:val="00E23EDD"/>
    <w:rsid w:val="00E25ABC"/>
    <w:rsid w:val="00E2602C"/>
    <w:rsid w:val="00E3271B"/>
    <w:rsid w:val="00E336CE"/>
    <w:rsid w:val="00E342A2"/>
    <w:rsid w:val="00E352CD"/>
    <w:rsid w:val="00E36AF1"/>
    <w:rsid w:val="00E40DD1"/>
    <w:rsid w:val="00E41274"/>
    <w:rsid w:val="00E43ECF"/>
    <w:rsid w:val="00E457F2"/>
    <w:rsid w:val="00E47A1A"/>
    <w:rsid w:val="00E50F42"/>
    <w:rsid w:val="00E52358"/>
    <w:rsid w:val="00E5291D"/>
    <w:rsid w:val="00E54F93"/>
    <w:rsid w:val="00E57E92"/>
    <w:rsid w:val="00E605CF"/>
    <w:rsid w:val="00E62F46"/>
    <w:rsid w:val="00E65039"/>
    <w:rsid w:val="00E6683D"/>
    <w:rsid w:val="00E70498"/>
    <w:rsid w:val="00E70708"/>
    <w:rsid w:val="00E71593"/>
    <w:rsid w:val="00E71C9E"/>
    <w:rsid w:val="00E73312"/>
    <w:rsid w:val="00E73F62"/>
    <w:rsid w:val="00E75A61"/>
    <w:rsid w:val="00E7723F"/>
    <w:rsid w:val="00E77EDD"/>
    <w:rsid w:val="00E813D1"/>
    <w:rsid w:val="00E81C6F"/>
    <w:rsid w:val="00E843D1"/>
    <w:rsid w:val="00E858BE"/>
    <w:rsid w:val="00E90323"/>
    <w:rsid w:val="00E908C0"/>
    <w:rsid w:val="00E91108"/>
    <w:rsid w:val="00E93A30"/>
    <w:rsid w:val="00E95EA3"/>
    <w:rsid w:val="00E96834"/>
    <w:rsid w:val="00E97171"/>
    <w:rsid w:val="00E97573"/>
    <w:rsid w:val="00EA40B7"/>
    <w:rsid w:val="00EA448D"/>
    <w:rsid w:val="00EA7FD6"/>
    <w:rsid w:val="00EB0237"/>
    <w:rsid w:val="00EB16E0"/>
    <w:rsid w:val="00EB2127"/>
    <w:rsid w:val="00EB4C3F"/>
    <w:rsid w:val="00EB60CB"/>
    <w:rsid w:val="00EC0ABA"/>
    <w:rsid w:val="00EC6F7D"/>
    <w:rsid w:val="00ED02FB"/>
    <w:rsid w:val="00ED0CF5"/>
    <w:rsid w:val="00ED1353"/>
    <w:rsid w:val="00ED221A"/>
    <w:rsid w:val="00ED3F73"/>
    <w:rsid w:val="00ED63AA"/>
    <w:rsid w:val="00ED70D9"/>
    <w:rsid w:val="00EE01AC"/>
    <w:rsid w:val="00EE0C61"/>
    <w:rsid w:val="00EE2A9B"/>
    <w:rsid w:val="00EE3B4F"/>
    <w:rsid w:val="00EE563C"/>
    <w:rsid w:val="00EE5A80"/>
    <w:rsid w:val="00EF028E"/>
    <w:rsid w:val="00EF041A"/>
    <w:rsid w:val="00EF1016"/>
    <w:rsid w:val="00EF2EEE"/>
    <w:rsid w:val="00EF5351"/>
    <w:rsid w:val="00EF6A4B"/>
    <w:rsid w:val="00EF6F72"/>
    <w:rsid w:val="00F01D96"/>
    <w:rsid w:val="00F02956"/>
    <w:rsid w:val="00F02B9C"/>
    <w:rsid w:val="00F02C4A"/>
    <w:rsid w:val="00F05383"/>
    <w:rsid w:val="00F05C61"/>
    <w:rsid w:val="00F07BF8"/>
    <w:rsid w:val="00F10BC9"/>
    <w:rsid w:val="00F10CA7"/>
    <w:rsid w:val="00F159CF"/>
    <w:rsid w:val="00F17078"/>
    <w:rsid w:val="00F216F2"/>
    <w:rsid w:val="00F21B96"/>
    <w:rsid w:val="00F235B8"/>
    <w:rsid w:val="00F2752F"/>
    <w:rsid w:val="00F27807"/>
    <w:rsid w:val="00F30B70"/>
    <w:rsid w:val="00F31CBA"/>
    <w:rsid w:val="00F32910"/>
    <w:rsid w:val="00F34B93"/>
    <w:rsid w:val="00F35A4B"/>
    <w:rsid w:val="00F41A42"/>
    <w:rsid w:val="00F41AAC"/>
    <w:rsid w:val="00F41D78"/>
    <w:rsid w:val="00F42795"/>
    <w:rsid w:val="00F44000"/>
    <w:rsid w:val="00F46DCE"/>
    <w:rsid w:val="00F50CDD"/>
    <w:rsid w:val="00F51529"/>
    <w:rsid w:val="00F53BC4"/>
    <w:rsid w:val="00F55A95"/>
    <w:rsid w:val="00F56A61"/>
    <w:rsid w:val="00F61D0C"/>
    <w:rsid w:val="00F635A5"/>
    <w:rsid w:val="00F651D5"/>
    <w:rsid w:val="00F66C38"/>
    <w:rsid w:val="00F7006A"/>
    <w:rsid w:val="00F70973"/>
    <w:rsid w:val="00F71385"/>
    <w:rsid w:val="00F71EFE"/>
    <w:rsid w:val="00F735B1"/>
    <w:rsid w:val="00F73CDA"/>
    <w:rsid w:val="00F7583B"/>
    <w:rsid w:val="00F75BAB"/>
    <w:rsid w:val="00F7699A"/>
    <w:rsid w:val="00F77D9C"/>
    <w:rsid w:val="00F8472D"/>
    <w:rsid w:val="00F84D15"/>
    <w:rsid w:val="00F85027"/>
    <w:rsid w:val="00F85AB7"/>
    <w:rsid w:val="00F86A65"/>
    <w:rsid w:val="00F913A7"/>
    <w:rsid w:val="00F91D8C"/>
    <w:rsid w:val="00F9609E"/>
    <w:rsid w:val="00F9766D"/>
    <w:rsid w:val="00FA41D2"/>
    <w:rsid w:val="00FA4841"/>
    <w:rsid w:val="00FA4C14"/>
    <w:rsid w:val="00FA563E"/>
    <w:rsid w:val="00FA751D"/>
    <w:rsid w:val="00FA7908"/>
    <w:rsid w:val="00FB174B"/>
    <w:rsid w:val="00FB52D4"/>
    <w:rsid w:val="00FB586F"/>
    <w:rsid w:val="00FB62C3"/>
    <w:rsid w:val="00FB6AF8"/>
    <w:rsid w:val="00FC0D03"/>
    <w:rsid w:val="00FC0E25"/>
    <w:rsid w:val="00FC2014"/>
    <w:rsid w:val="00FC3893"/>
    <w:rsid w:val="00FC4277"/>
    <w:rsid w:val="00FC481F"/>
    <w:rsid w:val="00FC6B1B"/>
    <w:rsid w:val="00FC6DEC"/>
    <w:rsid w:val="00FC6DF6"/>
    <w:rsid w:val="00FC6E8F"/>
    <w:rsid w:val="00FC7268"/>
    <w:rsid w:val="00FC748D"/>
    <w:rsid w:val="00FD258B"/>
    <w:rsid w:val="00FD279E"/>
    <w:rsid w:val="00FD6BBA"/>
    <w:rsid w:val="00FD70C8"/>
    <w:rsid w:val="00FD759D"/>
    <w:rsid w:val="00FE4A52"/>
    <w:rsid w:val="00FE4F15"/>
    <w:rsid w:val="00FF0F50"/>
    <w:rsid w:val="00FF1A76"/>
    <w:rsid w:val="00FF31ED"/>
    <w:rsid w:val="00FF4072"/>
    <w:rsid w:val="00FF5D5F"/>
    <w:rsid w:val="020B71C1"/>
    <w:rsid w:val="065B143A"/>
    <w:rsid w:val="07BA3821"/>
    <w:rsid w:val="0A2FB5E0"/>
    <w:rsid w:val="0BC8EEB5"/>
    <w:rsid w:val="0EFBD7BC"/>
    <w:rsid w:val="138888EE"/>
    <w:rsid w:val="1394C762"/>
    <w:rsid w:val="15F6DA24"/>
    <w:rsid w:val="1974CD54"/>
    <w:rsid w:val="20BED54D"/>
    <w:rsid w:val="22C67F39"/>
    <w:rsid w:val="235F3746"/>
    <w:rsid w:val="25732B9C"/>
    <w:rsid w:val="2985F114"/>
    <w:rsid w:val="408CB9CC"/>
    <w:rsid w:val="43DD689E"/>
    <w:rsid w:val="49FAADDF"/>
    <w:rsid w:val="52DAC26E"/>
    <w:rsid w:val="5B7F7E35"/>
    <w:rsid w:val="5D77525B"/>
    <w:rsid w:val="70DECFC8"/>
    <w:rsid w:val="7604272E"/>
    <w:rsid w:val="7A077292"/>
    <w:rsid w:val="7FB3BA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55DD"/>
  <w15:chartTrackingRefBased/>
  <w15:docId w15:val="{38DB5514-88CC-4C0C-AC2B-4B59EB38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paragraph" w:styleId="Revision">
    <w:name w:val="Revision"/>
    <w:hidden/>
    <w:uiPriority w:val="99"/>
    <w:semiHidden/>
    <w:rsid w:val="002C0477"/>
    <w:rPr>
      <w:sz w:val="24"/>
      <w:szCs w:val="24"/>
      <w:lang w:val="en-AE" w:eastAsia="en-US"/>
    </w:rPr>
  </w:style>
  <w:style w:type="character" w:styleId="CommentReference">
    <w:name w:val="annotation reference"/>
    <w:basedOn w:val="DefaultParagraphFont"/>
    <w:uiPriority w:val="99"/>
    <w:semiHidden/>
    <w:unhideWhenUsed/>
    <w:rsid w:val="00DB3BAA"/>
    <w:rPr>
      <w:sz w:val="16"/>
      <w:szCs w:val="16"/>
    </w:rPr>
  </w:style>
  <w:style w:type="paragraph" w:styleId="CommentText">
    <w:name w:val="annotation text"/>
    <w:basedOn w:val="Normal"/>
    <w:link w:val="CommentTextChar"/>
    <w:uiPriority w:val="99"/>
    <w:unhideWhenUsed/>
    <w:rsid w:val="00DB3BAA"/>
    <w:rPr>
      <w:sz w:val="20"/>
      <w:szCs w:val="20"/>
    </w:rPr>
  </w:style>
  <w:style w:type="character" w:customStyle="1" w:styleId="CommentTextChar">
    <w:name w:val="Comment Text Char"/>
    <w:basedOn w:val="DefaultParagraphFont"/>
    <w:link w:val="CommentText"/>
    <w:uiPriority w:val="99"/>
    <w:rsid w:val="00DB3BAA"/>
    <w:rPr>
      <w:lang w:val="en-AE" w:eastAsia="en-US"/>
    </w:rPr>
  </w:style>
  <w:style w:type="paragraph" w:styleId="CommentSubject">
    <w:name w:val="annotation subject"/>
    <w:basedOn w:val="CommentText"/>
    <w:next w:val="CommentText"/>
    <w:link w:val="CommentSubjectChar"/>
    <w:uiPriority w:val="99"/>
    <w:semiHidden/>
    <w:unhideWhenUsed/>
    <w:rsid w:val="00DB3BAA"/>
    <w:rPr>
      <w:b/>
      <w:bCs/>
    </w:rPr>
  </w:style>
  <w:style w:type="character" w:customStyle="1" w:styleId="CommentSubjectChar">
    <w:name w:val="Comment Subject Char"/>
    <w:basedOn w:val="CommentTextChar"/>
    <w:link w:val="CommentSubject"/>
    <w:uiPriority w:val="99"/>
    <w:semiHidden/>
    <w:rsid w:val="00DB3BAA"/>
    <w:rPr>
      <w:b/>
      <w:bCs/>
      <w:lang w:val="en-AE" w:eastAsia="en-US"/>
    </w:rPr>
  </w:style>
  <w:style w:type="paragraph" w:styleId="NormalWeb">
    <w:name w:val="Normal (Web)"/>
    <w:basedOn w:val="Normal"/>
    <w:uiPriority w:val="99"/>
    <w:semiHidden/>
    <w:unhideWhenUsed/>
    <w:rsid w:val="005B323D"/>
    <w:pPr>
      <w:spacing w:before="100" w:beforeAutospacing="1" w:after="100" w:afterAutospacing="1"/>
    </w:pPr>
    <w:rPr>
      <w:rFonts w:ascii="Aptos" w:eastAsiaTheme="minorHAnsi" w:hAnsi="Aptos" w:cs="Aptos"/>
      <w:lang w:eastAsia="en-AE"/>
    </w:rPr>
  </w:style>
  <w:style w:type="character" w:styleId="Mention">
    <w:name w:val="Mention"/>
    <w:basedOn w:val="DefaultParagraphFont"/>
    <w:uiPriority w:val="99"/>
    <w:unhideWhenUsed/>
    <w:rsid w:val="005331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94680">
      <w:bodyDiv w:val="1"/>
      <w:marLeft w:val="0"/>
      <w:marRight w:val="0"/>
      <w:marTop w:val="0"/>
      <w:marBottom w:val="0"/>
      <w:divBdr>
        <w:top w:val="none" w:sz="0" w:space="0" w:color="auto"/>
        <w:left w:val="none" w:sz="0" w:space="0" w:color="auto"/>
        <w:bottom w:val="none" w:sz="0" w:space="0" w:color="auto"/>
        <w:right w:val="none" w:sz="0" w:space="0" w:color="auto"/>
      </w:divBdr>
      <w:divsChild>
        <w:div w:id="899245085">
          <w:marLeft w:val="0"/>
          <w:marRight w:val="0"/>
          <w:marTop w:val="0"/>
          <w:marBottom w:val="0"/>
          <w:divBdr>
            <w:top w:val="none" w:sz="0" w:space="0" w:color="auto"/>
            <w:left w:val="none" w:sz="0" w:space="0" w:color="auto"/>
            <w:bottom w:val="none" w:sz="0" w:space="0" w:color="auto"/>
            <w:right w:val="none" w:sz="0" w:space="0" w:color="auto"/>
          </w:divBdr>
        </w:div>
        <w:div w:id="930821235">
          <w:marLeft w:val="0"/>
          <w:marRight w:val="0"/>
          <w:marTop w:val="0"/>
          <w:marBottom w:val="0"/>
          <w:divBdr>
            <w:top w:val="none" w:sz="0" w:space="0" w:color="auto"/>
            <w:left w:val="none" w:sz="0" w:space="0" w:color="auto"/>
            <w:bottom w:val="none" w:sz="0" w:space="0" w:color="auto"/>
            <w:right w:val="none" w:sz="0" w:space="0" w:color="auto"/>
          </w:divBdr>
        </w:div>
        <w:div w:id="1541547759">
          <w:marLeft w:val="0"/>
          <w:marRight w:val="0"/>
          <w:marTop w:val="0"/>
          <w:marBottom w:val="0"/>
          <w:divBdr>
            <w:top w:val="none" w:sz="0" w:space="0" w:color="auto"/>
            <w:left w:val="none" w:sz="0" w:space="0" w:color="auto"/>
            <w:bottom w:val="none" w:sz="0" w:space="0" w:color="auto"/>
            <w:right w:val="none" w:sz="0" w:space="0" w:color="auto"/>
          </w:divBdr>
        </w:div>
      </w:divsChild>
    </w:div>
    <w:div w:id="895437678">
      <w:bodyDiv w:val="1"/>
      <w:marLeft w:val="0"/>
      <w:marRight w:val="0"/>
      <w:marTop w:val="0"/>
      <w:marBottom w:val="0"/>
      <w:divBdr>
        <w:top w:val="none" w:sz="0" w:space="0" w:color="auto"/>
        <w:left w:val="none" w:sz="0" w:space="0" w:color="auto"/>
        <w:bottom w:val="none" w:sz="0" w:space="0" w:color="auto"/>
        <w:right w:val="none" w:sz="0" w:space="0" w:color="auto"/>
      </w:divBdr>
      <w:divsChild>
        <w:div w:id="352458563">
          <w:marLeft w:val="0"/>
          <w:marRight w:val="0"/>
          <w:marTop w:val="0"/>
          <w:marBottom w:val="0"/>
          <w:divBdr>
            <w:top w:val="none" w:sz="0" w:space="0" w:color="auto"/>
            <w:left w:val="none" w:sz="0" w:space="0" w:color="auto"/>
            <w:bottom w:val="none" w:sz="0" w:space="0" w:color="auto"/>
            <w:right w:val="none" w:sz="0" w:space="0" w:color="auto"/>
          </w:divBdr>
        </w:div>
        <w:div w:id="936862914">
          <w:marLeft w:val="0"/>
          <w:marRight w:val="0"/>
          <w:marTop w:val="0"/>
          <w:marBottom w:val="0"/>
          <w:divBdr>
            <w:top w:val="none" w:sz="0" w:space="0" w:color="auto"/>
            <w:left w:val="none" w:sz="0" w:space="0" w:color="auto"/>
            <w:bottom w:val="none" w:sz="0" w:space="0" w:color="auto"/>
            <w:right w:val="none" w:sz="0" w:space="0" w:color="auto"/>
          </w:divBdr>
        </w:div>
        <w:div w:id="1701970298">
          <w:marLeft w:val="0"/>
          <w:marRight w:val="0"/>
          <w:marTop w:val="0"/>
          <w:marBottom w:val="0"/>
          <w:divBdr>
            <w:top w:val="none" w:sz="0" w:space="0" w:color="auto"/>
            <w:left w:val="none" w:sz="0" w:space="0" w:color="auto"/>
            <w:bottom w:val="none" w:sz="0" w:space="0" w:color="auto"/>
            <w:right w:val="none" w:sz="0" w:space="0" w:color="auto"/>
          </w:divBdr>
        </w:div>
      </w:divsChild>
    </w:div>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1340086259">
      <w:bodyDiv w:val="1"/>
      <w:marLeft w:val="0"/>
      <w:marRight w:val="0"/>
      <w:marTop w:val="0"/>
      <w:marBottom w:val="0"/>
      <w:divBdr>
        <w:top w:val="none" w:sz="0" w:space="0" w:color="auto"/>
        <w:left w:val="none" w:sz="0" w:space="0" w:color="auto"/>
        <w:bottom w:val="none" w:sz="0" w:space="0" w:color="auto"/>
        <w:right w:val="none" w:sz="0" w:space="0" w:color="auto"/>
      </w:divBdr>
      <w:divsChild>
        <w:div w:id="395904799">
          <w:marLeft w:val="0"/>
          <w:marRight w:val="0"/>
          <w:marTop w:val="0"/>
          <w:marBottom w:val="0"/>
          <w:divBdr>
            <w:top w:val="none" w:sz="0" w:space="0" w:color="auto"/>
            <w:left w:val="none" w:sz="0" w:space="0" w:color="auto"/>
            <w:bottom w:val="none" w:sz="0" w:space="0" w:color="auto"/>
            <w:right w:val="none" w:sz="0" w:space="0" w:color="auto"/>
          </w:divBdr>
        </w:div>
        <w:div w:id="494683959">
          <w:marLeft w:val="0"/>
          <w:marRight w:val="0"/>
          <w:marTop w:val="0"/>
          <w:marBottom w:val="0"/>
          <w:divBdr>
            <w:top w:val="none" w:sz="0" w:space="0" w:color="auto"/>
            <w:left w:val="none" w:sz="0" w:space="0" w:color="auto"/>
            <w:bottom w:val="none" w:sz="0" w:space="0" w:color="auto"/>
            <w:right w:val="none" w:sz="0" w:space="0" w:color="auto"/>
          </w:divBdr>
        </w:div>
        <w:div w:id="1253395380">
          <w:marLeft w:val="0"/>
          <w:marRight w:val="0"/>
          <w:marTop w:val="0"/>
          <w:marBottom w:val="0"/>
          <w:divBdr>
            <w:top w:val="none" w:sz="0" w:space="0" w:color="auto"/>
            <w:left w:val="none" w:sz="0" w:space="0" w:color="auto"/>
            <w:bottom w:val="none" w:sz="0" w:space="0" w:color="auto"/>
            <w:right w:val="none" w:sz="0" w:space="0" w:color="auto"/>
          </w:divBdr>
        </w:div>
      </w:divsChild>
    </w:div>
    <w:div w:id="1367562550">
      <w:bodyDiv w:val="1"/>
      <w:marLeft w:val="0"/>
      <w:marRight w:val="0"/>
      <w:marTop w:val="0"/>
      <w:marBottom w:val="0"/>
      <w:divBdr>
        <w:top w:val="none" w:sz="0" w:space="0" w:color="auto"/>
        <w:left w:val="none" w:sz="0" w:space="0" w:color="auto"/>
        <w:bottom w:val="none" w:sz="0" w:space="0" w:color="auto"/>
        <w:right w:val="none" w:sz="0" w:space="0" w:color="auto"/>
      </w:divBdr>
      <w:divsChild>
        <w:div w:id="40444989">
          <w:marLeft w:val="0"/>
          <w:marRight w:val="0"/>
          <w:marTop w:val="0"/>
          <w:marBottom w:val="0"/>
          <w:divBdr>
            <w:top w:val="none" w:sz="0" w:space="0" w:color="auto"/>
            <w:left w:val="none" w:sz="0" w:space="0" w:color="auto"/>
            <w:bottom w:val="none" w:sz="0" w:space="0" w:color="auto"/>
            <w:right w:val="none" w:sz="0" w:space="0" w:color="auto"/>
          </w:divBdr>
        </w:div>
        <w:div w:id="120728468">
          <w:marLeft w:val="0"/>
          <w:marRight w:val="0"/>
          <w:marTop w:val="0"/>
          <w:marBottom w:val="0"/>
          <w:divBdr>
            <w:top w:val="none" w:sz="0" w:space="0" w:color="auto"/>
            <w:left w:val="none" w:sz="0" w:space="0" w:color="auto"/>
            <w:bottom w:val="none" w:sz="0" w:space="0" w:color="auto"/>
            <w:right w:val="none" w:sz="0" w:space="0" w:color="auto"/>
          </w:divBdr>
        </w:div>
        <w:div w:id="222450579">
          <w:marLeft w:val="0"/>
          <w:marRight w:val="0"/>
          <w:marTop w:val="0"/>
          <w:marBottom w:val="0"/>
          <w:divBdr>
            <w:top w:val="none" w:sz="0" w:space="0" w:color="auto"/>
            <w:left w:val="none" w:sz="0" w:space="0" w:color="auto"/>
            <w:bottom w:val="none" w:sz="0" w:space="0" w:color="auto"/>
            <w:right w:val="none" w:sz="0" w:space="0" w:color="auto"/>
          </w:divBdr>
        </w:div>
        <w:div w:id="547574856">
          <w:marLeft w:val="0"/>
          <w:marRight w:val="0"/>
          <w:marTop w:val="0"/>
          <w:marBottom w:val="0"/>
          <w:divBdr>
            <w:top w:val="none" w:sz="0" w:space="0" w:color="auto"/>
            <w:left w:val="none" w:sz="0" w:space="0" w:color="auto"/>
            <w:bottom w:val="none" w:sz="0" w:space="0" w:color="auto"/>
            <w:right w:val="none" w:sz="0" w:space="0" w:color="auto"/>
          </w:divBdr>
        </w:div>
        <w:div w:id="891113135">
          <w:marLeft w:val="0"/>
          <w:marRight w:val="0"/>
          <w:marTop w:val="0"/>
          <w:marBottom w:val="0"/>
          <w:divBdr>
            <w:top w:val="none" w:sz="0" w:space="0" w:color="auto"/>
            <w:left w:val="none" w:sz="0" w:space="0" w:color="auto"/>
            <w:bottom w:val="none" w:sz="0" w:space="0" w:color="auto"/>
            <w:right w:val="none" w:sz="0" w:space="0" w:color="auto"/>
          </w:divBdr>
        </w:div>
        <w:div w:id="1063142977">
          <w:marLeft w:val="0"/>
          <w:marRight w:val="0"/>
          <w:marTop w:val="0"/>
          <w:marBottom w:val="0"/>
          <w:divBdr>
            <w:top w:val="none" w:sz="0" w:space="0" w:color="auto"/>
            <w:left w:val="none" w:sz="0" w:space="0" w:color="auto"/>
            <w:bottom w:val="none" w:sz="0" w:space="0" w:color="auto"/>
            <w:right w:val="none" w:sz="0" w:space="0" w:color="auto"/>
          </w:divBdr>
        </w:div>
        <w:div w:id="1153830873">
          <w:marLeft w:val="0"/>
          <w:marRight w:val="0"/>
          <w:marTop w:val="0"/>
          <w:marBottom w:val="0"/>
          <w:divBdr>
            <w:top w:val="none" w:sz="0" w:space="0" w:color="auto"/>
            <w:left w:val="none" w:sz="0" w:space="0" w:color="auto"/>
            <w:bottom w:val="none" w:sz="0" w:space="0" w:color="auto"/>
            <w:right w:val="none" w:sz="0" w:space="0" w:color="auto"/>
          </w:divBdr>
        </w:div>
        <w:div w:id="1201747771">
          <w:marLeft w:val="0"/>
          <w:marRight w:val="0"/>
          <w:marTop w:val="0"/>
          <w:marBottom w:val="0"/>
          <w:divBdr>
            <w:top w:val="none" w:sz="0" w:space="0" w:color="auto"/>
            <w:left w:val="none" w:sz="0" w:space="0" w:color="auto"/>
            <w:bottom w:val="none" w:sz="0" w:space="0" w:color="auto"/>
            <w:right w:val="none" w:sz="0" w:space="0" w:color="auto"/>
          </w:divBdr>
        </w:div>
        <w:div w:id="1409186954">
          <w:marLeft w:val="0"/>
          <w:marRight w:val="0"/>
          <w:marTop w:val="0"/>
          <w:marBottom w:val="0"/>
          <w:divBdr>
            <w:top w:val="none" w:sz="0" w:space="0" w:color="auto"/>
            <w:left w:val="none" w:sz="0" w:space="0" w:color="auto"/>
            <w:bottom w:val="none" w:sz="0" w:space="0" w:color="auto"/>
            <w:right w:val="none" w:sz="0" w:space="0" w:color="auto"/>
          </w:divBdr>
        </w:div>
        <w:div w:id="1415856005">
          <w:marLeft w:val="0"/>
          <w:marRight w:val="0"/>
          <w:marTop w:val="0"/>
          <w:marBottom w:val="0"/>
          <w:divBdr>
            <w:top w:val="none" w:sz="0" w:space="0" w:color="auto"/>
            <w:left w:val="none" w:sz="0" w:space="0" w:color="auto"/>
            <w:bottom w:val="none" w:sz="0" w:space="0" w:color="auto"/>
            <w:right w:val="none" w:sz="0" w:space="0" w:color="auto"/>
          </w:divBdr>
        </w:div>
        <w:div w:id="1439713216">
          <w:marLeft w:val="0"/>
          <w:marRight w:val="0"/>
          <w:marTop w:val="0"/>
          <w:marBottom w:val="0"/>
          <w:divBdr>
            <w:top w:val="none" w:sz="0" w:space="0" w:color="auto"/>
            <w:left w:val="none" w:sz="0" w:space="0" w:color="auto"/>
            <w:bottom w:val="none" w:sz="0" w:space="0" w:color="auto"/>
            <w:right w:val="none" w:sz="0" w:space="0" w:color="auto"/>
          </w:divBdr>
        </w:div>
        <w:div w:id="1569802673">
          <w:marLeft w:val="0"/>
          <w:marRight w:val="0"/>
          <w:marTop w:val="0"/>
          <w:marBottom w:val="0"/>
          <w:divBdr>
            <w:top w:val="none" w:sz="0" w:space="0" w:color="auto"/>
            <w:left w:val="none" w:sz="0" w:space="0" w:color="auto"/>
            <w:bottom w:val="none" w:sz="0" w:space="0" w:color="auto"/>
            <w:right w:val="none" w:sz="0" w:space="0" w:color="auto"/>
          </w:divBdr>
        </w:div>
        <w:div w:id="1693416177">
          <w:marLeft w:val="0"/>
          <w:marRight w:val="0"/>
          <w:marTop w:val="0"/>
          <w:marBottom w:val="0"/>
          <w:divBdr>
            <w:top w:val="none" w:sz="0" w:space="0" w:color="auto"/>
            <w:left w:val="none" w:sz="0" w:space="0" w:color="auto"/>
            <w:bottom w:val="none" w:sz="0" w:space="0" w:color="auto"/>
            <w:right w:val="none" w:sz="0" w:space="0" w:color="auto"/>
          </w:divBdr>
        </w:div>
        <w:div w:id="2056274999">
          <w:marLeft w:val="0"/>
          <w:marRight w:val="0"/>
          <w:marTop w:val="0"/>
          <w:marBottom w:val="0"/>
          <w:divBdr>
            <w:top w:val="none" w:sz="0" w:space="0" w:color="auto"/>
            <w:left w:val="none" w:sz="0" w:space="0" w:color="auto"/>
            <w:bottom w:val="none" w:sz="0" w:space="0" w:color="auto"/>
            <w:right w:val="none" w:sz="0" w:space="0" w:color="auto"/>
          </w:divBdr>
        </w:div>
        <w:div w:id="2097901614">
          <w:marLeft w:val="0"/>
          <w:marRight w:val="0"/>
          <w:marTop w:val="0"/>
          <w:marBottom w:val="0"/>
          <w:divBdr>
            <w:top w:val="none" w:sz="0" w:space="0" w:color="auto"/>
            <w:left w:val="none" w:sz="0" w:space="0" w:color="auto"/>
            <w:bottom w:val="none" w:sz="0" w:space="0" w:color="auto"/>
            <w:right w:val="none" w:sz="0" w:space="0" w:color="auto"/>
          </w:divBdr>
        </w:div>
      </w:divsChild>
    </w:div>
    <w:div w:id="1484273361">
      <w:bodyDiv w:val="1"/>
      <w:marLeft w:val="0"/>
      <w:marRight w:val="0"/>
      <w:marTop w:val="0"/>
      <w:marBottom w:val="0"/>
      <w:divBdr>
        <w:top w:val="none" w:sz="0" w:space="0" w:color="auto"/>
        <w:left w:val="none" w:sz="0" w:space="0" w:color="auto"/>
        <w:bottom w:val="none" w:sz="0" w:space="0" w:color="auto"/>
        <w:right w:val="none" w:sz="0" w:space="0" w:color="auto"/>
      </w:divBdr>
      <w:divsChild>
        <w:div w:id="405882540">
          <w:marLeft w:val="0"/>
          <w:marRight w:val="0"/>
          <w:marTop w:val="0"/>
          <w:marBottom w:val="0"/>
          <w:divBdr>
            <w:top w:val="none" w:sz="0" w:space="0" w:color="auto"/>
            <w:left w:val="none" w:sz="0" w:space="0" w:color="auto"/>
            <w:bottom w:val="none" w:sz="0" w:space="0" w:color="auto"/>
            <w:right w:val="none" w:sz="0" w:space="0" w:color="auto"/>
          </w:divBdr>
        </w:div>
        <w:div w:id="1119756945">
          <w:marLeft w:val="0"/>
          <w:marRight w:val="0"/>
          <w:marTop w:val="0"/>
          <w:marBottom w:val="0"/>
          <w:divBdr>
            <w:top w:val="none" w:sz="0" w:space="0" w:color="auto"/>
            <w:left w:val="none" w:sz="0" w:space="0" w:color="auto"/>
            <w:bottom w:val="none" w:sz="0" w:space="0" w:color="auto"/>
            <w:right w:val="none" w:sz="0" w:space="0" w:color="auto"/>
          </w:divBdr>
        </w:div>
        <w:div w:id="1500731583">
          <w:marLeft w:val="0"/>
          <w:marRight w:val="0"/>
          <w:marTop w:val="0"/>
          <w:marBottom w:val="0"/>
          <w:divBdr>
            <w:top w:val="none" w:sz="0" w:space="0" w:color="auto"/>
            <w:left w:val="none" w:sz="0" w:space="0" w:color="auto"/>
            <w:bottom w:val="none" w:sz="0" w:space="0" w:color="auto"/>
            <w:right w:val="none" w:sz="0" w:space="0" w:color="auto"/>
          </w:divBdr>
        </w:div>
      </w:divsChild>
    </w:div>
    <w:div w:id="1544639401">
      <w:bodyDiv w:val="1"/>
      <w:marLeft w:val="0"/>
      <w:marRight w:val="0"/>
      <w:marTop w:val="0"/>
      <w:marBottom w:val="0"/>
      <w:divBdr>
        <w:top w:val="none" w:sz="0" w:space="0" w:color="auto"/>
        <w:left w:val="none" w:sz="0" w:space="0" w:color="auto"/>
        <w:bottom w:val="none" w:sz="0" w:space="0" w:color="auto"/>
        <w:right w:val="none" w:sz="0" w:space="0" w:color="auto"/>
      </w:divBdr>
    </w:div>
    <w:div w:id="2014717553">
      <w:bodyDiv w:val="1"/>
      <w:marLeft w:val="0"/>
      <w:marRight w:val="0"/>
      <w:marTop w:val="0"/>
      <w:marBottom w:val="0"/>
      <w:divBdr>
        <w:top w:val="none" w:sz="0" w:space="0" w:color="auto"/>
        <w:left w:val="none" w:sz="0" w:space="0" w:color="auto"/>
        <w:bottom w:val="none" w:sz="0" w:space="0" w:color="auto"/>
        <w:right w:val="none" w:sz="0" w:space="0" w:color="auto"/>
      </w:divBdr>
      <w:divsChild>
        <w:div w:id="134613845">
          <w:marLeft w:val="0"/>
          <w:marRight w:val="0"/>
          <w:marTop w:val="0"/>
          <w:marBottom w:val="0"/>
          <w:divBdr>
            <w:top w:val="none" w:sz="0" w:space="0" w:color="auto"/>
            <w:left w:val="none" w:sz="0" w:space="0" w:color="auto"/>
            <w:bottom w:val="none" w:sz="0" w:space="0" w:color="auto"/>
            <w:right w:val="none" w:sz="0" w:space="0" w:color="auto"/>
          </w:divBdr>
        </w:div>
        <w:div w:id="170217494">
          <w:marLeft w:val="0"/>
          <w:marRight w:val="0"/>
          <w:marTop w:val="0"/>
          <w:marBottom w:val="0"/>
          <w:divBdr>
            <w:top w:val="none" w:sz="0" w:space="0" w:color="auto"/>
            <w:left w:val="none" w:sz="0" w:space="0" w:color="auto"/>
            <w:bottom w:val="none" w:sz="0" w:space="0" w:color="auto"/>
            <w:right w:val="none" w:sz="0" w:space="0" w:color="auto"/>
          </w:divBdr>
        </w:div>
        <w:div w:id="485171603">
          <w:marLeft w:val="0"/>
          <w:marRight w:val="0"/>
          <w:marTop w:val="0"/>
          <w:marBottom w:val="0"/>
          <w:divBdr>
            <w:top w:val="none" w:sz="0" w:space="0" w:color="auto"/>
            <w:left w:val="none" w:sz="0" w:space="0" w:color="auto"/>
            <w:bottom w:val="none" w:sz="0" w:space="0" w:color="auto"/>
            <w:right w:val="none" w:sz="0" w:space="0" w:color="auto"/>
          </w:divBdr>
        </w:div>
        <w:div w:id="601884462">
          <w:marLeft w:val="0"/>
          <w:marRight w:val="0"/>
          <w:marTop w:val="0"/>
          <w:marBottom w:val="0"/>
          <w:divBdr>
            <w:top w:val="none" w:sz="0" w:space="0" w:color="auto"/>
            <w:left w:val="none" w:sz="0" w:space="0" w:color="auto"/>
            <w:bottom w:val="none" w:sz="0" w:space="0" w:color="auto"/>
            <w:right w:val="none" w:sz="0" w:space="0" w:color="auto"/>
          </w:divBdr>
        </w:div>
        <w:div w:id="690303795">
          <w:marLeft w:val="0"/>
          <w:marRight w:val="0"/>
          <w:marTop w:val="0"/>
          <w:marBottom w:val="0"/>
          <w:divBdr>
            <w:top w:val="none" w:sz="0" w:space="0" w:color="auto"/>
            <w:left w:val="none" w:sz="0" w:space="0" w:color="auto"/>
            <w:bottom w:val="none" w:sz="0" w:space="0" w:color="auto"/>
            <w:right w:val="none" w:sz="0" w:space="0" w:color="auto"/>
          </w:divBdr>
        </w:div>
        <w:div w:id="744373874">
          <w:marLeft w:val="0"/>
          <w:marRight w:val="0"/>
          <w:marTop w:val="0"/>
          <w:marBottom w:val="0"/>
          <w:divBdr>
            <w:top w:val="none" w:sz="0" w:space="0" w:color="auto"/>
            <w:left w:val="none" w:sz="0" w:space="0" w:color="auto"/>
            <w:bottom w:val="none" w:sz="0" w:space="0" w:color="auto"/>
            <w:right w:val="none" w:sz="0" w:space="0" w:color="auto"/>
          </w:divBdr>
        </w:div>
        <w:div w:id="812407675">
          <w:marLeft w:val="0"/>
          <w:marRight w:val="0"/>
          <w:marTop w:val="0"/>
          <w:marBottom w:val="0"/>
          <w:divBdr>
            <w:top w:val="none" w:sz="0" w:space="0" w:color="auto"/>
            <w:left w:val="none" w:sz="0" w:space="0" w:color="auto"/>
            <w:bottom w:val="none" w:sz="0" w:space="0" w:color="auto"/>
            <w:right w:val="none" w:sz="0" w:space="0" w:color="auto"/>
          </w:divBdr>
        </w:div>
        <w:div w:id="904532918">
          <w:marLeft w:val="0"/>
          <w:marRight w:val="0"/>
          <w:marTop w:val="0"/>
          <w:marBottom w:val="0"/>
          <w:divBdr>
            <w:top w:val="none" w:sz="0" w:space="0" w:color="auto"/>
            <w:left w:val="none" w:sz="0" w:space="0" w:color="auto"/>
            <w:bottom w:val="none" w:sz="0" w:space="0" w:color="auto"/>
            <w:right w:val="none" w:sz="0" w:space="0" w:color="auto"/>
          </w:divBdr>
        </w:div>
        <w:div w:id="908657792">
          <w:marLeft w:val="0"/>
          <w:marRight w:val="0"/>
          <w:marTop w:val="0"/>
          <w:marBottom w:val="0"/>
          <w:divBdr>
            <w:top w:val="none" w:sz="0" w:space="0" w:color="auto"/>
            <w:left w:val="none" w:sz="0" w:space="0" w:color="auto"/>
            <w:bottom w:val="none" w:sz="0" w:space="0" w:color="auto"/>
            <w:right w:val="none" w:sz="0" w:space="0" w:color="auto"/>
          </w:divBdr>
        </w:div>
        <w:div w:id="957100951">
          <w:marLeft w:val="0"/>
          <w:marRight w:val="0"/>
          <w:marTop w:val="0"/>
          <w:marBottom w:val="0"/>
          <w:divBdr>
            <w:top w:val="none" w:sz="0" w:space="0" w:color="auto"/>
            <w:left w:val="none" w:sz="0" w:space="0" w:color="auto"/>
            <w:bottom w:val="none" w:sz="0" w:space="0" w:color="auto"/>
            <w:right w:val="none" w:sz="0" w:space="0" w:color="auto"/>
          </w:divBdr>
        </w:div>
        <w:div w:id="1175151412">
          <w:marLeft w:val="0"/>
          <w:marRight w:val="0"/>
          <w:marTop w:val="0"/>
          <w:marBottom w:val="0"/>
          <w:divBdr>
            <w:top w:val="none" w:sz="0" w:space="0" w:color="auto"/>
            <w:left w:val="none" w:sz="0" w:space="0" w:color="auto"/>
            <w:bottom w:val="none" w:sz="0" w:space="0" w:color="auto"/>
            <w:right w:val="none" w:sz="0" w:space="0" w:color="auto"/>
          </w:divBdr>
        </w:div>
        <w:div w:id="1233084010">
          <w:marLeft w:val="0"/>
          <w:marRight w:val="0"/>
          <w:marTop w:val="0"/>
          <w:marBottom w:val="0"/>
          <w:divBdr>
            <w:top w:val="none" w:sz="0" w:space="0" w:color="auto"/>
            <w:left w:val="none" w:sz="0" w:space="0" w:color="auto"/>
            <w:bottom w:val="none" w:sz="0" w:space="0" w:color="auto"/>
            <w:right w:val="none" w:sz="0" w:space="0" w:color="auto"/>
          </w:divBdr>
        </w:div>
        <w:div w:id="1250506969">
          <w:marLeft w:val="0"/>
          <w:marRight w:val="0"/>
          <w:marTop w:val="0"/>
          <w:marBottom w:val="0"/>
          <w:divBdr>
            <w:top w:val="none" w:sz="0" w:space="0" w:color="auto"/>
            <w:left w:val="none" w:sz="0" w:space="0" w:color="auto"/>
            <w:bottom w:val="none" w:sz="0" w:space="0" w:color="auto"/>
            <w:right w:val="none" w:sz="0" w:space="0" w:color="auto"/>
          </w:divBdr>
        </w:div>
        <w:div w:id="2040012349">
          <w:marLeft w:val="0"/>
          <w:marRight w:val="0"/>
          <w:marTop w:val="0"/>
          <w:marBottom w:val="0"/>
          <w:divBdr>
            <w:top w:val="none" w:sz="0" w:space="0" w:color="auto"/>
            <w:left w:val="none" w:sz="0" w:space="0" w:color="auto"/>
            <w:bottom w:val="none" w:sz="0" w:space="0" w:color="auto"/>
            <w:right w:val="none" w:sz="0" w:space="0" w:color="auto"/>
          </w:divBdr>
        </w:div>
        <w:div w:id="2078940964">
          <w:marLeft w:val="0"/>
          <w:marRight w:val="0"/>
          <w:marTop w:val="0"/>
          <w:marBottom w:val="0"/>
          <w:divBdr>
            <w:top w:val="none" w:sz="0" w:space="0" w:color="auto"/>
            <w:left w:val="none" w:sz="0" w:space="0" w:color="auto"/>
            <w:bottom w:val="none" w:sz="0" w:space="0" w:color="auto"/>
            <w:right w:val="none" w:sz="0" w:space="0" w:color="auto"/>
          </w:divBdr>
        </w:div>
      </w:divsChild>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 w:id="2042826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ExpoCityDubai" TargetMode="External"/><Relationship Id="rId18" Type="http://schemas.openxmlformats.org/officeDocument/2006/relationships/image" Target="media/image4.png"/><Relationship Id="rId26" Type="http://schemas.openxmlformats.org/officeDocument/2006/relationships/hyperlink" Target="https://www.expocitydubai.com/en/blog/blueprint/" TargetMode="External"/><Relationship Id="rId3" Type="http://schemas.openxmlformats.org/officeDocument/2006/relationships/customXml" Target="../customXml/item3.xml"/><Relationship Id="rId21" Type="http://schemas.openxmlformats.org/officeDocument/2006/relationships/hyperlink" Target="https://www.linkedin.com/company/expocitydubai/"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nstagram.com/ExpoCityDubai"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expocitydubai.com/en/b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expocitydubai.ae" TargetMode="External"/><Relationship Id="rId24" Type="http://schemas.openxmlformats.org/officeDocument/2006/relationships/hyperlink" Target="https://www.expocitydubai.com/en/blog/bluepri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ExpoCityDubai" TargetMode="External"/><Relationship Id="rId23" Type="http://schemas.openxmlformats.org/officeDocument/2006/relationships/hyperlink" Target="https://www.tiktok.com/@expocitydubai"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youtube.com/c/ExpoCityDub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expocitydubai.com/en/blo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c265f7-58b1-4734-8d9a-e03633372e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E8EE5139FAFA4794F0BDC704A9ADF2" ma:contentTypeVersion="12" ma:contentTypeDescription="Create a new document." ma:contentTypeScope="" ma:versionID="2ac5b420605b0390cdb79adcf99d6402">
  <xsd:schema xmlns:xsd="http://www.w3.org/2001/XMLSchema" xmlns:xs="http://www.w3.org/2001/XMLSchema" xmlns:p="http://schemas.microsoft.com/office/2006/metadata/properties" xmlns:ns3="21b42e85-9195-4be4-a948-5b9b79f5dad8" xmlns:ns4="dec265f7-58b1-4734-8d9a-e03633372e7d" targetNamespace="http://schemas.microsoft.com/office/2006/metadata/properties" ma:root="true" ma:fieldsID="8dd1d278c60f56e221f8e7160683ae52" ns3:_="" ns4:_="">
    <xsd:import namespace="21b42e85-9195-4be4-a948-5b9b79f5dad8"/>
    <xsd:import namespace="dec265f7-58b1-4734-8d9a-e03633372e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42e85-9195-4be4-a948-5b9b79f5da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5f7-58b1-4734-8d9a-e03633372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93F8C-45F6-451F-8F35-75397F2499D9}">
  <ds:schemaRefs>
    <ds:schemaRef ds:uri="http://schemas.microsoft.com/office/2006/metadata/properties"/>
    <ds:schemaRef ds:uri="http://schemas.microsoft.com/office/infopath/2007/PartnerControls"/>
    <ds:schemaRef ds:uri="dec265f7-58b1-4734-8d9a-e03633372e7d"/>
  </ds:schemaRefs>
</ds:datastoreItem>
</file>

<file path=customXml/itemProps2.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3.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4.xml><?xml version="1.0" encoding="utf-8"?>
<ds:datastoreItem xmlns:ds="http://schemas.openxmlformats.org/officeDocument/2006/customXml" ds:itemID="{4254846E-47BF-42C5-BA5F-5FF0887C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42e85-9195-4be4-a948-5b9b79f5dad8"/>
    <ds:schemaRef ds:uri="dec265f7-58b1-4734-8d9a-e0363337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1356</Words>
  <Characters>8074</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Magahis</dc:creator>
  <cp:keywords/>
  <dc:description/>
  <cp:lastModifiedBy>Louise Magahis</cp:lastModifiedBy>
  <cp:revision>7</cp:revision>
  <dcterms:created xsi:type="dcterms:W3CDTF">2025-12-22T07:09:00Z</dcterms:created>
  <dcterms:modified xsi:type="dcterms:W3CDTF">2025-12-22T07:42:00Z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0x0101008DE8EE5139FAFA4794F0BDC704A9ADF2</vt:lpwstr>
  </property>
</Properties>
</file>