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2B8B" w14:textId="0A110F8A" w:rsidR="00B01F5F" w:rsidRPr="00C43B2F" w:rsidRDefault="00716586" w:rsidP="00B01F5F">
      <w:pPr>
        <w:pStyle w:val="Header"/>
        <w:rPr>
          <w:b/>
          <w:bCs/>
          <w:color w:val="ED7D31"/>
          <w:sz w:val="26"/>
          <w:szCs w:val="26"/>
        </w:rPr>
      </w:pPr>
      <w:r>
        <w:rPr>
          <w:b/>
          <w:bCs/>
          <w:color w:val="ED7D31"/>
          <w:sz w:val="26"/>
          <w:szCs w:val="26"/>
        </w:rPr>
        <w:t>Media briefing note</w:t>
      </w:r>
    </w:p>
    <w:p w14:paraId="78217D28" w14:textId="77777777" w:rsidR="007F4EA1" w:rsidRDefault="007F4EA1" w:rsidP="00F97F41">
      <w:pPr>
        <w:tabs>
          <w:tab w:val="left" w:pos="952"/>
        </w:tabs>
        <w:jc w:val="center"/>
        <w:rPr>
          <w:b/>
          <w:sz w:val="36"/>
          <w:szCs w:val="36"/>
        </w:rPr>
      </w:pPr>
    </w:p>
    <w:p w14:paraId="27B71769" w14:textId="5375EDDC" w:rsidR="00B17504" w:rsidRPr="00007184" w:rsidRDefault="00E30F6C" w:rsidP="00F97F41">
      <w:pPr>
        <w:tabs>
          <w:tab w:val="left" w:pos="952"/>
        </w:tabs>
        <w:jc w:val="center"/>
        <w:rPr>
          <w:b/>
        </w:rPr>
      </w:pPr>
      <w:r>
        <w:rPr>
          <w:b/>
          <w:sz w:val="36"/>
          <w:szCs w:val="36"/>
        </w:rPr>
        <w:t>An iconic</w:t>
      </w:r>
      <w:r w:rsidR="00067179">
        <w:rPr>
          <w:b/>
          <w:sz w:val="36"/>
          <w:szCs w:val="36"/>
        </w:rPr>
        <w:t xml:space="preserve"> location at t</w:t>
      </w:r>
      <w:r w:rsidR="00ED07A2">
        <w:rPr>
          <w:b/>
          <w:sz w:val="36"/>
          <w:szCs w:val="36"/>
        </w:rPr>
        <w:t xml:space="preserve">he heart of </w:t>
      </w:r>
      <w:r w:rsidR="00067179" w:rsidRPr="008D5CA4">
        <w:rPr>
          <w:b/>
          <w:sz w:val="36"/>
          <w:szCs w:val="36"/>
        </w:rPr>
        <w:t xml:space="preserve">Dubai’s future, </w:t>
      </w:r>
      <w:r w:rsidR="005B4428" w:rsidRPr="008D5CA4">
        <w:rPr>
          <w:b/>
          <w:sz w:val="36"/>
          <w:szCs w:val="36"/>
        </w:rPr>
        <w:t>Expo City</w:t>
      </w:r>
      <w:r w:rsidR="006D74BC" w:rsidRPr="008D5CA4">
        <w:rPr>
          <w:b/>
          <w:sz w:val="36"/>
          <w:szCs w:val="36"/>
        </w:rPr>
        <w:t xml:space="preserve">’s </w:t>
      </w:r>
      <w:r w:rsidR="00153FAA" w:rsidRPr="00271F84">
        <w:rPr>
          <w:b/>
          <w:sz w:val="36"/>
          <w:szCs w:val="36"/>
        </w:rPr>
        <w:t>free zone</w:t>
      </w:r>
      <w:r w:rsidR="00153FAA" w:rsidRPr="008D5CA4">
        <w:rPr>
          <w:b/>
          <w:sz w:val="36"/>
          <w:szCs w:val="36"/>
        </w:rPr>
        <w:t xml:space="preserve"> </w:t>
      </w:r>
      <w:r w:rsidR="00992E6B" w:rsidRPr="008D5CA4">
        <w:rPr>
          <w:b/>
          <w:sz w:val="36"/>
          <w:szCs w:val="36"/>
        </w:rPr>
        <w:t>e</w:t>
      </w:r>
      <w:r w:rsidR="007B1B2E" w:rsidRPr="008D5CA4">
        <w:rPr>
          <w:b/>
          <w:sz w:val="36"/>
          <w:szCs w:val="36"/>
        </w:rPr>
        <w:t>xpand</w:t>
      </w:r>
      <w:r w:rsidR="00D337B7" w:rsidRPr="008D5CA4">
        <w:rPr>
          <w:b/>
          <w:sz w:val="36"/>
          <w:szCs w:val="36"/>
        </w:rPr>
        <w:t xml:space="preserve">s initiatives </w:t>
      </w:r>
      <w:r w:rsidR="00873678" w:rsidRPr="008D5CA4">
        <w:rPr>
          <w:b/>
          <w:sz w:val="36"/>
          <w:szCs w:val="36"/>
        </w:rPr>
        <w:t xml:space="preserve">to </w:t>
      </w:r>
      <w:r w:rsidR="00E9040D" w:rsidRPr="008D5CA4">
        <w:rPr>
          <w:b/>
          <w:sz w:val="36"/>
          <w:szCs w:val="36"/>
        </w:rPr>
        <w:t>attra</w:t>
      </w:r>
      <w:r w:rsidR="00E9040D">
        <w:rPr>
          <w:b/>
          <w:sz w:val="36"/>
          <w:szCs w:val="36"/>
        </w:rPr>
        <w:t xml:space="preserve">ct </w:t>
      </w:r>
      <w:r w:rsidR="00D337B7">
        <w:rPr>
          <w:b/>
          <w:sz w:val="36"/>
          <w:szCs w:val="36"/>
        </w:rPr>
        <w:t xml:space="preserve">sustainable, innovative </w:t>
      </w:r>
      <w:r w:rsidR="001772EE" w:rsidRPr="00271F84">
        <w:rPr>
          <w:b/>
          <w:sz w:val="36"/>
          <w:szCs w:val="36"/>
        </w:rPr>
        <w:t>enterprises</w:t>
      </w:r>
      <w:r w:rsidR="00B17504">
        <w:rPr>
          <w:b/>
          <w:sz w:val="36"/>
          <w:szCs w:val="36"/>
        </w:rPr>
        <w:br/>
      </w:r>
    </w:p>
    <w:p w14:paraId="6BF67577" w14:textId="7641F40A" w:rsidR="00CD05D3" w:rsidRDefault="00CD05D3" w:rsidP="00CD05D3">
      <w:pPr>
        <w:pStyle w:val="ListParagraph"/>
        <w:numPr>
          <w:ilvl w:val="0"/>
          <w:numId w:val="2"/>
        </w:numPr>
        <w:tabs>
          <w:tab w:val="left" w:pos="952"/>
        </w:tabs>
        <w:rPr>
          <w:b/>
          <w:bCs/>
          <w:sz w:val="28"/>
          <w:szCs w:val="28"/>
        </w:rPr>
      </w:pPr>
      <w:r>
        <w:rPr>
          <w:b/>
          <w:bCs/>
          <w:sz w:val="28"/>
          <w:szCs w:val="28"/>
        </w:rPr>
        <w:t>Opportunities to invest</w:t>
      </w:r>
      <w:r w:rsidR="009E71DF">
        <w:rPr>
          <w:b/>
          <w:bCs/>
          <w:sz w:val="28"/>
          <w:szCs w:val="28"/>
        </w:rPr>
        <w:t>,</w:t>
      </w:r>
      <w:r>
        <w:rPr>
          <w:b/>
          <w:bCs/>
          <w:sz w:val="28"/>
          <w:szCs w:val="28"/>
        </w:rPr>
        <w:t xml:space="preserve"> lease</w:t>
      </w:r>
      <w:r w:rsidR="00BE5F87">
        <w:rPr>
          <w:b/>
          <w:bCs/>
          <w:sz w:val="28"/>
          <w:szCs w:val="28"/>
        </w:rPr>
        <w:t>, operate</w:t>
      </w:r>
      <w:r w:rsidR="009E71DF">
        <w:rPr>
          <w:b/>
          <w:bCs/>
          <w:sz w:val="28"/>
          <w:szCs w:val="28"/>
        </w:rPr>
        <w:t xml:space="preserve"> </w:t>
      </w:r>
      <w:r w:rsidR="00BE5F87">
        <w:rPr>
          <w:b/>
          <w:bCs/>
          <w:sz w:val="28"/>
          <w:szCs w:val="28"/>
        </w:rPr>
        <w:t xml:space="preserve">and innovate </w:t>
      </w:r>
      <w:r>
        <w:rPr>
          <w:b/>
          <w:bCs/>
          <w:sz w:val="28"/>
          <w:szCs w:val="28"/>
        </w:rPr>
        <w:t xml:space="preserve">in </w:t>
      </w:r>
      <w:r w:rsidR="007B1B2E">
        <w:rPr>
          <w:b/>
          <w:bCs/>
          <w:sz w:val="28"/>
          <w:szCs w:val="28"/>
        </w:rPr>
        <w:t>flourishing</w:t>
      </w:r>
      <w:r w:rsidR="00BE5F87">
        <w:rPr>
          <w:b/>
          <w:bCs/>
          <w:sz w:val="28"/>
          <w:szCs w:val="28"/>
        </w:rPr>
        <w:t xml:space="preserve"> </w:t>
      </w:r>
      <w:r>
        <w:rPr>
          <w:b/>
          <w:bCs/>
          <w:sz w:val="28"/>
          <w:szCs w:val="28"/>
        </w:rPr>
        <w:t xml:space="preserve">strategic location </w:t>
      </w:r>
    </w:p>
    <w:p w14:paraId="632E5F43" w14:textId="47DBB248" w:rsidR="00C9437A" w:rsidRDefault="001C4E4D" w:rsidP="00C9437A">
      <w:pPr>
        <w:pStyle w:val="ListParagraph"/>
        <w:numPr>
          <w:ilvl w:val="0"/>
          <w:numId w:val="2"/>
        </w:numPr>
        <w:tabs>
          <w:tab w:val="left" w:pos="952"/>
        </w:tabs>
        <w:rPr>
          <w:b/>
          <w:bCs/>
          <w:sz w:val="28"/>
          <w:szCs w:val="28"/>
        </w:rPr>
      </w:pPr>
      <w:r w:rsidRPr="00C9437A">
        <w:rPr>
          <w:b/>
          <w:bCs/>
          <w:sz w:val="28"/>
          <w:szCs w:val="28"/>
        </w:rPr>
        <w:t xml:space="preserve">City welcomes </w:t>
      </w:r>
      <w:r w:rsidR="00EC1C90" w:rsidRPr="00C9437A">
        <w:rPr>
          <w:b/>
          <w:bCs/>
          <w:sz w:val="28"/>
          <w:szCs w:val="28"/>
        </w:rPr>
        <w:t xml:space="preserve">more </w:t>
      </w:r>
      <w:r w:rsidRPr="00C9437A">
        <w:rPr>
          <w:b/>
          <w:bCs/>
          <w:sz w:val="28"/>
          <w:szCs w:val="28"/>
        </w:rPr>
        <w:t xml:space="preserve">tenants as </w:t>
      </w:r>
      <w:r w:rsidR="00341E38" w:rsidRPr="00C9437A">
        <w:rPr>
          <w:b/>
          <w:bCs/>
          <w:sz w:val="28"/>
          <w:szCs w:val="28"/>
        </w:rPr>
        <w:t xml:space="preserve">initiatives </w:t>
      </w:r>
      <w:r w:rsidRPr="00C9437A">
        <w:rPr>
          <w:b/>
          <w:bCs/>
          <w:sz w:val="28"/>
          <w:szCs w:val="28"/>
        </w:rPr>
        <w:t xml:space="preserve">boost </w:t>
      </w:r>
      <w:r w:rsidR="00C9437A" w:rsidRPr="0010480E">
        <w:rPr>
          <w:b/>
          <w:bCs/>
          <w:sz w:val="28"/>
          <w:szCs w:val="28"/>
        </w:rPr>
        <w:t xml:space="preserve">interest from </w:t>
      </w:r>
      <w:r w:rsidR="00B17504" w:rsidRPr="00C9437A">
        <w:rPr>
          <w:b/>
          <w:bCs/>
          <w:sz w:val="28"/>
          <w:szCs w:val="28"/>
        </w:rPr>
        <w:t>local</w:t>
      </w:r>
      <w:r w:rsidR="00EC1C90" w:rsidRPr="00C9437A">
        <w:rPr>
          <w:b/>
          <w:bCs/>
          <w:sz w:val="28"/>
          <w:szCs w:val="28"/>
        </w:rPr>
        <w:t>,</w:t>
      </w:r>
      <w:r w:rsidR="00B17504" w:rsidRPr="00C9437A">
        <w:rPr>
          <w:b/>
          <w:bCs/>
          <w:sz w:val="28"/>
          <w:szCs w:val="28"/>
        </w:rPr>
        <w:t xml:space="preserve"> global</w:t>
      </w:r>
      <w:r w:rsidR="00C9437A" w:rsidRPr="00C9437A">
        <w:rPr>
          <w:b/>
          <w:bCs/>
          <w:sz w:val="28"/>
          <w:szCs w:val="28"/>
        </w:rPr>
        <w:t xml:space="preserve"> enterprises</w:t>
      </w:r>
      <w:r w:rsidR="00B17504" w:rsidRPr="00C9437A">
        <w:rPr>
          <w:b/>
          <w:bCs/>
          <w:sz w:val="28"/>
          <w:szCs w:val="28"/>
        </w:rPr>
        <w:t xml:space="preserve"> </w:t>
      </w:r>
    </w:p>
    <w:p w14:paraId="711AEB39" w14:textId="3195554A" w:rsidR="00715923" w:rsidRDefault="00E72601" w:rsidP="003711BD">
      <w:pPr>
        <w:pStyle w:val="ListParagraph"/>
        <w:numPr>
          <w:ilvl w:val="0"/>
          <w:numId w:val="2"/>
        </w:numPr>
        <w:tabs>
          <w:tab w:val="left" w:pos="952"/>
        </w:tabs>
        <w:rPr>
          <w:b/>
          <w:bCs/>
          <w:sz w:val="28"/>
          <w:szCs w:val="28"/>
        </w:rPr>
      </w:pPr>
      <w:r w:rsidRPr="003711BD">
        <w:rPr>
          <w:b/>
          <w:bCs/>
          <w:sz w:val="28"/>
          <w:szCs w:val="28"/>
        </w:rPr>
        <w:t>Future-focused</w:t>
      </w:r>
      <w:r w:rsidR="003711BD">
        <w:rPr>
          <w:b/>
          <w:bCs/>
          <w:sz w:val="28"/>
          <w:szCs w:val="28"/>
        </w:rPr>
        <w:t xml:space="preserve"> and</w:t>
      </w:r>
      <w:r w:rsidRPr="003711BD">
        <w:rPr>
          <w:b/>
          <w:bCs/>
          <w:sz w:val="28"/>
          <w:szCs w:val="28"/>
        </w:rPr>
        <w:t xml:space="preserve"> purpose-driven, </w:t>
      </w:r>
      <w:r w:rsidR="003711BD">
        <w:rPr>
          <w:b/>
          <w:bCs/>
          <w:sz w:val="28"/>
          <w:szCs w:val="28"/>
        </w:rPr>
        <w:t xml:space="preserve">thriving </w:t>
      </w:r>
      <w:r w:rsidR="00CD549C" w:rsidRPr="003711BD">
        <w:rPr>
          <w:b/>
          <w:bCs/>
          <w:sz w:val="28"/>
          <w:szCs w:val="28"/>
        </w:rPr>
        <w:t>hub b</w:t>
      </w:r>
      <w:r w:rsidR="00507CFE" w:rsidRPr="003711BD">
        <w:rPr>
          <w:b/>
          <w:bCs/>
          <w:sz w:val="28"/>
          <w:szCs w:val="28"/>
        </w:rPr>
        <w:t>uilds on</w:t>
      </w:r>
      <w:r w:rsidR="00AB588D" w:rsidRPr="003711BD">
        <w:rPr>
          <w:b/>
          <w:bCs/>
          <w:sz w:val="28"/>
          <w:szCs w:val="28"/>
        </w:rPr>
        <w:t xml:space="preserve"> </w:t>
      </w:r>
      <w:r w:rsidR="0052193E">
        <w:rPr>
          <w:b/>
          <w:bCs/>
          <w:sz w:val="28"/>
          <w:szCs w:val="28"/>
        </w:rPr>
        <w:t xml:space="preserve">climate conference </w:t>
      </w:r>
      <w:r w:rsidR="00F15094">
        <w:rPr>
          <w:b/>
          <w:bCs/>
          <w:sz w:val="28"/>
          <w:szCs w:val="28"/>
        </w:rPr>
        <w:t xml:space="preserve">success </w:t>
      </w:r>
    </w:p>
    <w:p w14:paraId="5554395F" w14:textId="6B20D0DC" w:rsidR="00FE7225" w:rsidRDefault="00FE7225" w:rsidP="00617053">
      <w:pPr>
        <w:jc w:val="lowKashida"/>
        <w:rPr>
          <w:rStyle w:val="Strong"/>
          <w:rFonts w:eastAsia="Times New Roman" w:cs="Calibri"/>
          <w:sz w:val="22"/>
          <w:szCs w:val="22"/>
        </w:rPr>
      </w:pPr>
      <w:r>
        <w:rPr>
          <w:rStyle w:val="Strong"/>
          <w:rFonts w:eastAsia="Times New Roman" w:cs="Calibri"/>
          <w:sz w:val="22"/>
          <w:szCs w:val="22"/>
        </w:rPr>
        <w:t xml:space="preserve">Download accompanying assets </w:t>
      </w:r>
      <w:hyperlink r:id="rId12" w:history="1">
        <w:r w:rsidRPr="00D826FC">
          <w:rPr>
            <w:rStyle w:val="Hyperlink"/>
            <w:rFonts w:eastAsia="Times New Roman" w:cs="Calibri"/>
            <w:sz w:val="22"/>
            <w:szCs w:val="22"/>
          </w:rPr>
          <w:t>here</w:t>
        </w:r>
      </w:hyperlink>
      <w:r w:rsidR="00AE5E13">
        <w:rPr>
          <w:rStyle w:val="Strong"/>
          <w:rFonts w:eastAsia="Times New Roman" w:cs="Calibri"/>
          <w:sz w:val="22"/>
          <w:szCs w:val="22"/>
        </w:rPr>
        <w:t xml:space="preserve"> </w:t>
      </w:r>
    </w:p>
    <w:p w14:paraId="6F95DA41" w14:textId="77777777" w:rsidR="00FE7225" w:rsidRDefault="00FE7225" w:rsidP="00617053">
      <w:pPr>
        <w:jc w:val="lowKashida"/>
        <w:rPr>
          <w:rStyle w:val="Strong"/>
          <w:rFonts w:eastAsia="Times New Roman" w:cs="Calibri"/>
          <w:sz w:val="22"/>
          <w:szCs w:val="22"/>
        </w:rPr>
      </w:pPr>
    </w:p>
    <w:p w14:paraId="536AA721" w14:textId="5E80F7EB" w:rsidR="00861B77" w:rsidRPr="007C578C" w:rsidRDefault="00861B77" w:rsidP="00861B77">
      <w:pPr>
        <w:jc w:val="both"/>
        <w:rPr>
          <w:rStyle w:val="Strong"/>
          <w:rFonts w:eastAsia="Times New Roman" w:cs="Calibri"/>
          <w:b w:val="0"/>
          <w:bCs w:val="0"/>
          <w:sz w:val="22"/>
          <w:szCs w:val="22"/>
        </w:rPr>
      </w:pPr>
      <w:r w:rsidRPr="00C43B2F">
        <w:rPr>
          <w:rStyle w:val="Strong"/>
          <w:rFonts w:eastAsia="Times New Roman" w:cs="Calibri"/>
          <w:sz w:val="22"/>
          <w:szCs w:val="22"/>
        </w:rPr>
        <w:t xml:space="preserve">DUBAI, </w:t>
      </w:r>
      <w:r w:rsidR="008D1F0E" w:rsidRPr="00240B90">
        <w:rPr>
          <w:rStyle w:val="Strong"/>
          <w:rFonts w:eastAsia="Times New Roman" w:cs="Calibri"/>
          <w:sz w:val="22"/>
          <w:szCs w:val="22"/>
        </w:rPr>
        <w:t xml:space="preserve">28 May </w:t>
      </w:r>
      <w:r w:rsidRPr="00C43B2F">
        <w:rPr>
          <w:rStyle w:val="Strong"/>
          <w:rFonts w:eastAsia="Times New Roman" w:cs="Calibri"/>
          <w:sz w:val="22"/>
          <w:szCs w:val="22"/>
        </w:rPr>
        <w:t>202</w:t>
      </w:r>
      <w:r>
        <w:rPr>
          <w:rStyle w:val="Strong"/>
          <w:rFonts w:eastAsia="Times New Roman" w:cs="Calibri"/>
          <w:sz w:val="22"/>
          <w:szCs w:val="22"/>
        </w:rPr>
        <w:t>4</w:t>
      </w:r>
      <w:r w:rsidRPr="00C43B2F">
        <w:rPr>
          <w:rStyle w:val="Strong"/>
          <w:rFonts w:eastAsia="Times New Roman" w:cs="Calibri"/>
          <w:sz w:val="22"/>
          <w:szCs w:val="22"/>
        </w:rPr>
        <w:t xml:space="preserve"> –</w:t>
      </w:r>
      <w:r>
        <w:rPr>
          <w:rStyle w:val="Strong"/>
          <w:rFonts w:eastAsia="Times New Roman" w:cs="Calibri"/>
          <w:sz w:val="22"/>
          <w:szCs w:val="22"/>
        </w:rPr>
        <w:t xml:space="preserve"> </w:t>
      </w:r>
      <w:r w:rsidRPr="00820242">
        <w:rPr>
          <w:rStyle w:val="Strong"/>
          <w:rFonts w:eastAsia="Times New Roman" w:cs="Calibri"/>
          <w:b w:val="0"/>
          <w:bCs w:val="0"/>
          <w:sz w:val="22"/>
          <w:szCs w:val="22"/>
        </w:rPr>
        <w:t xml:space="preserve">With </w:t>
      </w:r>
      <w:r>
        <w:rPr>
          <w:rStyle w:val="Strong"/>
          <w:rFonts w:eastAsia="Times New Roman" w:cs="Calibri"/>
          <w:b w:val="0"/>
          <w:bCs w:val="0"/>
          <w:sz w:val="22"/>
          <w:szCs w:val="22"/>
        </w:rPr>
        <w:t xml:space="preserve">the go-ahead on plans for the world’s biggest airport </w:t>
      </w:r>
      <w:r w:rsidRPr="007C578C">
        <w:rPr>
          <w:rStyle w:val="Strong"/>
          <w:rFonts w:eastAsia="Times New Roman" w:cs="Calibri"/>
          <w:b w:val="0"/>
          <w:bCs w:val="0"/>
          <w:sz w:val="22"/>
          <w:szCs w:val="22"/>
        </w:rPr>
        <w:t xml:space="preserve">and </w:t>
      </w:r>
      <w:r w:rsidRPr="00653E62">
        <w:rPr>
          <w:rStyle w:val="Strong"/>
          <w:rFonts w:eastAsia="Times New Roman" w:cs="Calibri"/>
          <w:b w:val="0"/>
          <w:bCs w:val="0"/>
          <w:sz w:val="22"/>
          <w:szCs w:val="22"/>
        </w:rPr>
        <w:t>Dubai Exhibition Centre</w:t>
      </w:r>
      <w:r w:rsidRPr="007C578C">
        <w:rPr>
          <w:rStyle w:val="Strong"/>
          <w:rFonts w:eastAsia="Times New Roman" w:cs="Calibri"/>
          <w:b w:val="0"/>
          <w:bCs w:val="0"/>
          <w:sz w:val="22"/>
          <w:szCs w:val="22"/>
        </w:rPr>
        <w:t xml:space="preserve"> set </w:t>
      </w:r>
      <w:r w:rsidR="00650EF9" w:rsidRPr="007C578C">
        <w:rPr>
          <w:rStyle w:val="Strong"/>
          <w:rFonts w:eastAsia="Times New Roman" w:cs="Calibri"/>
          <w:b w:val="0"/>
          <w:bCs w:val="0"/>
          <w:sz w:val="22"/>
          <w:szCs w:val="22"/>
        </w:rPr>
        <w:t>for a significant expansion</w:t>
      </w:r>
      <w:r w:rsidRPr="007C578C">
        <w:rPr>
          <w:rStyle w:val="Strong"/>
          <w:rFonts w:eastAsia="Times New Roman" w:cs="Calibri"/>
          <w:b w:val="0"/>
          <w:bCs w:val="0"/>
          <w:sz w:val="22"/>
          <w:szCs w:val="22"/>
        </w:rPr>
        <w:t xml:space="preserve">, Expo City Dubai is leveraging its strategic location and proximity to both projects, enhancing its business ecosystem through its ready-to-move-in office space and a raft of new initiatives. </w:t>
      </w:r>
    </w:p>
    <w:p w14:paraId="00FAAE7C" w14:textId="77777777" w:rsidR="00560348" w:rsidRPr="007C578C" w:rsidRDefault="00560348" w:rsidP="000B64A4">
      <w:pPr>
        <w:jc w:val="both"/>
        <w:rPr>
          <w:rStyle w:val="Strong"/>
          <w:rFonts w:eastAsia="Times New Roman" w:cs="Calibri"/>
          <w:b w:val="0"/>
          <w:bCs w:val="0"/>
          <w:sz w:val="22"/>
          <w:szCs w:val="22"/>
        </w:rPr>
      </w:pPr>
    </w:p>
    <w:p w14:paraId="177796CA" w14:textId="6B87CECA" w:rsidR="00E0376D" w:rsidRPr="007C578C" w:rsidRDefault="00C657C7" w:rsidP="000B64A4">
      <w:pPr>
        <w:jc w:val="both"/>
        <w:rPr>
          <w:rStyle w:val="Strong"/>
          <w:rFonts w:eastAsia="Times New Roman" w:cs="Calibri"/>
          <w:b w:val="0"/>
          <w:bCs w:val="0"/>
          <w:sz w:val="22"/>
          <w:szCs w:val="22"/>
        </w:rPr>
      </w:pPr>
      <w:r w:rsidRPr="007C578C">
        <w:rPr>
          <w:rStyle w:val="Strong"/>
          <w:rFonts w:eastAsia="Times New Roman" w:cs="Calibri"/>
          <w:b w:val="0"/>
          <w:bCs w:val="0"/>
          <w:sz w:val="22"/>
          <w:szCs w:val="22"/>
        </w:rPr>
        <w:t>W</w:t>
      </w:r>
      <w:r w:rsidR="000B64A4" w:rsidRPr="007C578C">
        <w:rPr>
          <w:rStyle w:val="Strong"/>
          <w:rFonts w:eastAsia="Times New Roman" w:cs="Calibri"/>
          <w:b w:val="0"/>
          <w:bCs w:val="0"/>
          <w:sz w:val="22"/>
          <w:szCs w:val="22"/>
        </w:rPr>
        <w:t>elcom</w:t>
      </w:r>
      <w:r w:rsidRPr="007C578C">
        <w:rPr>
          <w:rStyle w:val="Strong"/>
          <w:rFonts w:eastAsia="Times New Roman" w:cs="Calibri"/>
          <w:b w:val="0"/>
          <w:bCs w:val="0"/>
          <w:sz w:val="22"/>
          <w:szCs w:val="22"/>
        </w:rPr>
        <w:t>ing</w:t>
      </w:r>
      <w:r w:rsidR="000B64A4" w:rsidRPr="007C578C">
        <w:rPr>
          <w:rStyle w:val="Strong"/>
          <w:rFonts w:eastAsia="Times New Roman" w:cs="Calibri"/>
          <w:b w:val="0"/>
          <w:bCs w:val="0"/>
          <w:sz w:val="22"/>
          <w:szCs w:val="22"/>
        </w:rPr>
        <w:t xml:space="preserve"> a </w:t>
      </w:r>
      <w:r w:rsidR="002A00C8" w:rsidRPr="007C578C">
        <w:rPr>
          <w:rStyle w:val="Strong"/>
          <w:rFonts w:eastAsia="Times New Roman" w:cs="Calibri"/>
          <w:b w:val="0"/>
          <w:bCs w:val="0"/>
          <w:sz w:val="22"/>
          <w:szCs w:val="22"/>
        </w:rPr>
        <w:t xml:space="preserve">growing number of diverse local and global </w:t>
      </w:r>
      <w:r w:rsidR="00A35409" w:rsidRPr="007C578C">
        <w:rPr>
          <w:rStyle w:val="Strong"/>
          <w:rFonts w:eastAsia="Times New Roman" w:cs="Calibri"/>
          <w:b w:val="0"/>
          <w:bCs w:val="0"/>
          <w:sz w:val="22"/>
          <w:szCs w:val="22"/>
        </w:rPr>
        <w:t>organisations</w:t>
      </w:r>
      <w:r w:rsidR="002A00C8" w:rsidRPr="007C578C">
        <w:rPr>
          <w:rStyle w:val="Strong"/>
          <w:rFonts w:eastAsia="Times New Roman" w:cs="Calibri"/>
          <w:b w:val="0"/>
          <w:bCs w:val="0"/>
          <w:sz w:val="22"/>
          <w:szCs w:val="22"/>
        </w:rPr>
        <w:t xml:space="preserve">, </w:t>
      </w:r>
      <w:r w:rsidR="000B64A4" w:rsidRPr="007C578C">
        <w:rPr>
          <w:rStyle w:val="Strong"/>
          <w:rFonts w:eastAsia="Times New Roman" w:cs="Calibri"/>
          <w:b w:val="0"/>
          <w:bCs w:val="0"/>
          <w:sz w:val="22"/>
          <w:szCs w:val="22"/>
        </w:rPr>
        <w:t xml:space="preserve">Expo City’s sustainability- and </w:t>
      </w:r>
      <w:r w:rsidR="007B1B2E" w:rsidRPr="007C578C">
        <w:rPr>
          <w:rStyle w:val="Strong"/>
          <w:rFonts w:eastAsia="Times New Roman" w:cs="Calibri"/>
          <w:b w:val="0"/>
          <w:bCs w:val="0"/>
          <w:sz w:val="22"/>
          <w:szCs w:val="22"/>
        </w:rPr>
        <w:t>innovation</w:t>
      </w:r>
      <w:r w:rsidR="000B64A4" w:rsidRPr="007C578C">
        <w:rPr>
          <w:rStyle w:val="Strong"/>
          <w:rFonts w:eastAsia="Times New Roman" w:cs="Calibri"/>
          <w:b w:val="0"/>
          <w:bCs w:val="0"/>
          <w:sz w:val="22"/>
          <w:szCs w:val="22"/>
        </w:rPr>
        <w:t xml:space="preserve">-focused free zone is boosting its support to pioneering entities, increasing investment </w:t>
      </w:r>
      <w:r w:rsidR="00B17504" w:rsidRPr="007C578C">
        <w:rPr>
          <w:rStyle w:val="Strong"/>
          <w:rFonts w:eastAsia="Times New Roman" w:cs="Calibri"/>
          <w:b w:val="0"/>
          <w:bCs w:val="0"/>
          <w:sz w:val="22"/>
          <w:szCs w:val="22"/>
        </w:rPr>
        <w:t>opportunities</w:t>
      </w:r>
      <w:r w:rsidR="0026785A" w:rsidRPr="007C578C">
        <w:rPr>
          <w:rStyle w:val="Strong"/>
          <w:rFonts w:eastAsia="Times New Roman" w:cs="Calibri"/>
          <w:b w:val="0"/>
          <w:bCs w:val="0"/>
          <w:sz w:val="22"/>
          <w:szCs w:val="22"/>
        </w:rPr>
        <w:t xml:space="preserve"> </w:t>
      </w:r>
      <w:r w:rsidR="000B64A4" w:rsidRPr="007C578C">
        <w:rPr>
          <w:rStyle w:val="Strong"/>
          <w:rFonts w:eastAsia="Times New Roman" w:cs="Calibri"/>
          <w:b w:val="0"/>
          <w:bCs w:val="0"/>
          <w:sz w:val="22"/>
          <w:szCs w:val="22"/>
        </w:rPr>
        <w:t xml:space="preserve">and further establishing itself as an exciting, connected </w:t>
      </w:r>
      <w:r w:rsidR="00F357BF" w:rsidRPr="007C578C">
        <w:rPr>
          <w:rStyle w:val="Strong"/>
          <w:rFonts w:eastAsia="Times New Roman" w:cs="Calibri"/>
          <w:b w:val="0"/>
          <w:bCs w:val="0"/>
          <w:sz w:val="22"/>
          <w:szCs w:val="22"/>
        </w:rPr>
        <w:t>business</w:t>
      </w:r>
      <w:r w:rsidR="000B64A4" w:rsidRPr="007C578C">
        <w:rPr>
          <w:rStyle w:val="Strong"/>
          <w:rFonts w:eastAsia="Times New Roman" w:cs="Calibri"/>
          <w:b w:val="0"/>
          <w:bCs w:val="0"/>
          <w:sz w:val="22"/>
          <w:szCs w:val="22"/>
        </w:rPr>
        <w:t xml:space="preserve"> district at the heart of Dubai’s wider growth ambitions.</w:t>
      </w:r>
    </w:p>
    <w:p w14:paraId="1E807EFC" w14:textId="77777777" w:rsidR="00203F3D" w:rsidRPr="007C578C" w:rsidRDefault="00203F3D" w:rsidP="000B64A4">
      <w:pPr>
        <w:jc w:val="both"/>
        <w:rPr>
          <w:rStyle w:val="Strong"/>
          <w:rFonts w:eastAsia="Times New Roman" w:cs="Calibri"/>
          <w:b w:val="0"/>
          <w:bCs w:val="0"/>
          <w:sz w:val="22"/>
          <w:szCs w:val="22"/>
        </w:rPr>
      </w:pPr>
    </w:p>
    <w:p w14:paraId="4F543A0E" w14:textId="65BF3D0F" w:rsidR="00203F3D" w:rsidRDefault="00203F3D" w:rsidP="000B64A4">
      <w:pPr>
        <w:jc w:val="both"/>
        <w:rPr>
          <w:rStyle w:val="Strong"/>
          <w:rFonts w:eastAsia="Times New Roman" w:cs="Calibri"/>
          <w:b w:val="0"/>
          <w:bCs w:val="0"/>
          <w:sz w:val="22"/>
          <w:szCs w:val="22"/>
        </w:rPr>
      </w:pPr>
      <w:r w:rsidRPr="00240B90">
        <w:rPr>
          <w:rStyle w:val="Strong"/>
          <w:rFonts w:eastAsia="Times New Roman" w:cs="Calibri"/>
          <w:b w:val="0"/>
          <w:bCs w:val="0"/>
          <w:sz w:val="22"/>
          <w:szCs w:val="22"/>
        </w:rPr>
        <w:t>Last month</w:t>
      </w:r>
      <w:r w:rsidRPr="007C578C">
        <w:rPr>
          <w:rStyle w:val="Strong"/>
          <w:rFonts w:eastAsia="Times New Roman" w:cs="Calibri"/>
          <w:b w:val="0"/>
          <w:bCs w:val="0"/>
          <w:sz w:val="22"/>
          <w:szCs w:val="22"/>
        </w:rPr>
        <w:t xml:space="preserve">, His Highness Sheikh Mohammed bin Rashid Al Maktoum, Vice President and Prime Minister of the UAE and Ruler of Dubai, approved plans for the new passenger terminal at Al Maktoum International Airport, which is adjacent to Expo City and will be the largest airport in the world when fully operational. </w:t>
      </w:r>
      <w:r w:rsidRPr="00653E62">
        <w:rPr>
          <w:rStyle w:val="Strong"/>
          <w:rFonts w:eastAsia="Times New Roman" w:cs="Calibri"/>
          <w:b w:val="0"/>
          <w:bCs w:val="0"/>
          <w:sz w:val="22"/>
          <w:szCs w:val="22"/>
        </w:rPr>
        <w:t xml:space="preserve">DEC, located on the doorstep of Expo City and sharing a dedicated metro station, </w:t>
      </w:r>
      <w:r w:rsidR="00653E62">
        <w:rPr>
          <w:rStyle w:val="Strong"/>
          <w:rFonts w:eastAsia="Times New Roman" w:cs="Calibri"/>
          <w:b w:val="0"/>
          <w:bCs w:val="0"/>
          <w:sz w:val="22"/>
          <w:szCs w:val="22"/>
        </w:rPr>
        <w:t xml:space="preserve">has </w:t>
      </w:r>
      <w:r w:rsidR="0076225E" w:rsidRPr="00653E62">
        <w:rPr>
          <w:rStyle w:val="Strong"/>
          <w:rFonts w:eastAsia="Times New Roman" w:cs="Calibri"/>
          <w:b w:val="0"/>
          <w:bCs w:val="0"/>
          <w:sz w:val="22"/>
          <w:szCs w:val="22"/>
        </w:rPr>
        <w:t>plan</w:t>
      </w:r>
      <w:r w:rsidR="00653E62">
        <w:rPr>
          <w:rStyle w:val="Strong"/>
          <w:rFonts w:eastAsia="Times New Roman" w:cs="Calibri"/>
          <w:b w:val="0"/>
          <w:bCs w:val="0"/>
          <w:sz w:val="22"/>
          <w:szCs w:val="22"/>
        </w:rPr>
        <w:t>s</w:t>
      </w:r>
      <w:r w:rsidR="0076225E" w:rsidRPr="00653E62">
        <w:rPr>
          <w:rStyle w:val="Strong"/>
          <w:rFonts w:eastAsia="Times New Roman" w:cs="Calibri"/>
          <w:b w:val="0"/>
          <w:bCs w:val="0"/>
          <w:sz w:val="22"/>
          <w:szCs w:val="22"/>
        </w:rPr>
        <w:t xml:space="preserve"> to </w:t>
      </w:r>
      <w:r w:rsidR="00A11649" w:rsidRPr="00653E62">
        <w:rPr>
          <w:rStyle w:val="Strong"/>
          <w:rFonts w:eastAsia="Times New Roman" w:cs="Calibri"/>
          <w:b w:val="0"/>
          <w:bCs w:val="0"/>
          <w:sz w:val="22"/>
          <w:szCs w:val="22"/>
        </w:rPr>
        <w:t xml:space="preserve">extend its </w:t>
      </w:r>
      <w:r w:rsidR="00357A96" w:rsidRPr="00653E62">
        <w:rPr>
          <w:rStyle w:val="Strong"/>
          <w:rFonts w:eastAsia="Times New Roman" w:cs="Calibri"/>
          <w:b w:val="0"/>
          <w:bCs w:val="0"/>
          <w:sz w:val="22"/>
          <w:szCs w:val="22"/>
        </w:rPr>
        <w:t>world-class conference space</w:t>
      </w:r>
      <w:r w:rsidR="00AD215F" w:rsidRPr="00653E62">
        <w:rPr>
          <w:rStyle w:val="Strong"/>
          <w:rFonts w:eastAsia="Times New Roman" w:cs="Calibri"/>
          <w:b w:val="0"/>
          <w:bCs w:val="0"/>
          <w:sz w:val="22"/>
          <w:szCs w:val="22"/>
        </w:rPr>
        <w:t>,</w:t>
      </w:r>
      <w:r w:rsidR="00357A96" w:rsidRPr="00653E62">
        <w:rPr>
          <w:rStyle w:val="Strong"/>
          <w:rFonts w:eastAsia="Times New Roman" w:cs="Calibri"/>
          <w:b w:val="0"/>
          <w:bCs w:val="0"/>
          <w:sz w:val="22"/>
          <w:szCs w:val="22"/>
        </w:rPr>
        <w:t xml:space="preserve"> further boosting the emirate’s </w:t>
      </w:r>
      <w:r w:rsidR="00CE10A4" w:rsidRPr="00653E62">
        <w:rPr>
          <w:rStyle w:val="Strong"/>
          <w:rFonts w:eastAsia="Times New Roman" w:cs="Calibri"/>
          <w:b w:val="0"/>
          <w:bCs w:val="0"/>
          <w:sz w:val="22"/>
          <w:szCs w:val="22"/>
        </w:rPr>
        <w:t>thriving meetings, incentives, conferences and exhibitions (MICE) sector</w:t>
      </w:r>
      <w:r w:rsidRPr="00653E62">
        <w:rPr>
          <w:rStyle w:val="Strong"/>
          <w:rFonts w:eastAsia="Times New Roman" w:cs="Calibri"/>
          <w:b w:val="0"/>
          <w:bCs w:val="0"/>
          <w:sz w:val="22"/>
          <w:szCs w:val="22"/>
        </w:rPr>
        <w:t>.</w:t>
      </w:r>
    </w:p>
    <w:p w14:paraId="60394A8B" w14:textId="77777777" w:rsidR="000B64A4" w:rsidRDefault="000B64A4" w:rsidP="000B64A4">
      <w:pPr>
        <w:jc w:val="both"/>
        <w:rPr>
          <w:rStyle w:val="Strong"/>
          <w:rFonts w:eastAsia="Times New Roman" w:cs="Calibri"/>
          <w:b w:val="0"/>
          <w:bCs w:val="0"/>
          <w:sz w:val="22"/>
          <w:szCs w:val="22"/>
        </w:rPr>
      </w:pPr>
    </w:p>
    <w:p w14:paraId="287C3738" w14:textId="31AE89EA" w:rsidR="001129A3" w:rsidRPr="001129A3" w:rsidRDefault="00672D86" w:rsidP="00C657C7">
      <w:pPr>
        <w:jc w:val="both"/>
        <w:rPr>
          <w:rStyle w:val="Strong"/>
          <w:rFonts w:eastAsia="Times New Roman" w:cs="Calibri"/>
          <w:b w:val="0"/>
          <w:bCs w:val="0"/>
          <w:sz w:val="22"/>
          <w:szCs w:val="22"/>
        </w:rPr>
      </w:pPr>
      <w:r w:rsidRPr="00672D86">
        <w:rPr>
          <w:rStyle w:val="Strong"/>
          <w:rFonts w:eastAsia="Times New Roman" w:cs="Calibri"/>
          <w:bCs w:val="0"/>
          <w:sz w:val="22"/>
          <w:szCs w:val="22"/>
        </w:rPr>
        <w:t>Manal AlBayat, Chief Engagement Officer</w:t>
      </w:r>
      <w:r w:rsidRPr="00672D86">
        <w:rPr>
          <w:rStyle w:val="Strong"/>
          <w:rFonts w:eastAsia="Times New Roman" w:cs="Calibri"/>
          <w:bCs w:val="0"/>
          <w:color w:val="FF0000"/>
          <w:sz w:val="22"/>
          <w:szCs w:val="22"/>
        </w:rPr>
        <w:t xml:space="preserve"> </w:t>
      </w:r>
      <w:r w:rsidR="001129A3" w:rsidRPr="00DA02AC">
        <w:rPr>
          <w:rStyle w:val="Strong"/>
          <w:rFonts w:eastAsia="Times New Roman" w:cs="Calibri"/>
          <w:bCs w:val="0"/>
          <w:sz w:val="22"/>
          <w:szCs w:val="22"/>
        </w:rPr>
        <w:t>at Expo City Dubai</w:t>
      </w:r>
      <w:r w:rsidR="001129A3" w:rsidRPr="00E756A5">
        <w:rPr>
          <w:rStyle w:val="Strong"/>
          <w:rFonts w:eastAsia="Times New Roman" w:cs="Calibri"/>
          <w:b w:val="0"/>
          <w:bCs w:val="0"/>
          <w:sz w:val="22"/>
          <w:szCs w:val="22"/>
        </w:rPr>
        <w:t>, said: “Expo City Dubai is driven by a belief in the power of collaboration, connections and community</w:t>
      </w:r>
      <w:r w:rsidR="001129A3" w:rsidRPr="001129A3">
        <w:rPr>
          <w:rStyle w:val="Strong"/>
          <w:rFonts w:eastAsia="Times New Roman" w:cs="Calibri"/>
          <w:b w:val="0"/>
          <w:bCs w:val="0"/>
          <w:sz w:val="22"/>
          <w:szCs w:val="22"/>
        </w:rPr>
        <w:t xml:space="preserve">, and </w:t>
      </w:r>
      <w:r w:rsidR="000B64A4">
        <w:rPr>
          <w:rStyle w:val="Strong"/>
          <w:rFonts w:eastAsia="Times New Roman" w:cs="Calibri"/>
          <w:b w:val="0"/>
          <w:bCs w:val="0"/>
          <w:sz w:val="22"/>
          <w:szCs w:val="22"/>
        </w:rPr>
        <w:t xml:space="preserve">we are incredibly excited to be at the </w:t>
      </w:r>
      <w:r w:rsidR="00C657C7">
        <w:rPr>
          <w:rStyle w:val="Strong"/>
          <w:rFonts w:eastAsia="Times New Roman" w:cs="Calibri"/>
          <w:b w:val="0"/>
          <w:bCs w:val="0"/>
          <w:sz w:val="22"/>
          <w:szCs w:val="22"/>
        </w:rPr>
        <w:t xml:space="preserve">heart </w:t>
      </w:r>
      <w:r w:rsidR="000B64A4">
        <w:rPr>
          <w:rStyle w:val="Strong"/>
          <w:rFonts w:eastAsia="Times New Roman" w:cs="Calibri"/>
          <w:b w:val="0"/>
          <w:bCs w:val="0"/>
          <w:sz w:val="22"/>
          <w:szCs w:val="22"/>
        </w:rPr>
        <w:t xml:space="preserve">of </w:t>
      </w:r>
      <w:r w:rsidR="00C657C7">
        <w:rPr>
          <w:rStyle w:val="Strong"/>
          <w:rFonts w:eastAsia="Times New Roman" w:cs="Calibri"/>
          <w:b w:val="0"/>
          <w:bCs w:val="0"/>
          <w:sz w:val="22"/>
          <w:szCs w:val="22"/>
        </w:rPr>
        <w:t xml:space="preserve">Dubai’s bold expansion </w:t>
      </w:r>
      <w:r w:rsidR="00DC088C">
        <w:rPr>
          <w:rStyle w:val="Strong"/>
          <w:rFonts w:eastAsia="Times New Roman" w:cs="Calibri"/>
          <w:b w:val="0"/>
          <w:bCs w:val="0"/>
          <w:sz w:val="22"/>
          <w:szCs w:val="22"/>
        </w:rPr>
        <w:t>strategy</w:t>
      </w:r>
      <w:r w:rsidR="00C657C7">
        <w:rPr>
          <w:rStyle w:val="Strong"/>
          <w:rFonts w:eastAsia="Times New Roman" w:cs="Calibri"/>
          <w:b w:val="0"/>
          <w:bCs w:val="0"/>
          <w:sz w:val="22"/>
          <w:szCs w:val="22"/>
        </w:rPr>
        <w:t xml:space="preserve">. </w:t>
      </w:r>
      <w:r w:rsidR="00C657C7" w:rsidRPr="00812892">
        <w:rPr>
          <w:rStyle w:val="Strong"/>
          <w:rFonts w:eastAsia="Times New Roman" w:cs="Calibri"/>
          <w:b w:val="0"/>
          <w:bCs w:val="0"/>
          <w:sz w:val="22"/>
          <w:szCs w:val="22"/>
        </w:rPr>
        <w:t xml:space="preserve">Our free zone is already attracting new businesses, </w:t>
      </w:r>
      <w:r w:rsidR="001129A3" w:rsidRPr="00812892">
        <w:rPr>
          <w:rStyle w:val="Strong"/>
          <w:rFonts w:eastAsia="Times New Roman" w:cs="Calibri"/>
          <w:b w:val="0"/>
          <w:bCs w:val="0"/>
          <w:sz w:val="22"/>
          <w:szCs w:val="22"/>
        </w:rPr>
        <w:t>innovators, entrepreneurs and investors</w:t>
      </w:r>
      <w:r w:rsidR="00DC088C" w:rsidRPr="00812892">
        <w:rPr>
          <w:rStyle w:val="Strong"/>
          <w:rFonts w:eastAsia="Times New Roman" w:cs="Calibri"/>
          <w:b w:val="0"/>
          <w:bCs w:val="0"/>
          <w:sz w:val="22"/>
          <w:szCs w:val="22"/>
        </w:rPr>
        <w:t>,</w:t>
      </w:r>
      <w:r w:rsidR="001129A3" w:rsidRPr="00812892">
        <w:rPr>
          <w:rStyle w:val="Strong"/>
          <w:rFonts w:eastAsia="Times New Roman" w:cs="Calibri"/>
          <w:b w:val="0"/>
          <w:bCs w:val="0"/>
          <w:sz w:val="22"/>
          <w:szCs w:val="22"/>
        </w:rPr>
        <w:t xml:space="preserve"> </w:t>
      </w:r>
      <w:r w:rsidR="00C657C7" w:rsidRPr="00812892">
        <w:rPr>
          <w:rStyle w:val="Strong"/>
          <w:rFonts w:eastAsia="Times New Roman" w:cs="Calibri"/>
          <w:b w:val="0"/>
          <w:bCs w:val="0"/>
          <w:sz w:val="22"/>
          <w:szCs w:val="22"/>
        </w:rPr>
        <w:t xml:space="preserve">and </w:t>
      </w:r>
      <w:r w:rsidR="007B1B2E" w:rsidRPr="00812892">
        <w:rPr>
          <w:rStyle w:val="Strong"/>
          <w:rFonts w:eastAsia="Times New Roman" w:cs="Calibri"/>
          <w:b w:val="0"/>
          <w:bCs w:val="0"/>
          <w:sz w:val="22"/>
          <w:szCs w:val="22"/>
        </w:rPr>
        <w:t xml:space="preserve">is fast becoming a critical location for any </w:t>
      </w:r>
      <w:r w:rsidR="00812892" w:rsidRPr="00812892">
        <w:rPr>
          <w:rStyle w:val="Strong"/>
          <w:rFonts w:eastAsia="Times New Roman" w:cs="Calibri"/>
          <w:b w:val="0"/>
          <w:bCs w:val="0"/>
          <w:sz w:val="22"/>
          <w:szCs w:val="22"/>
        </w:rPr>
        <w:t xml:space="preserve">organisation that </w:t>
      </w:r>
      <w:r w:rsidR="001129A3" w:rsidRPr="00812892">
        <w:rPr>
          <w:rStyle w:val="Strong"/>
          <w:rFonts w:eastAsia="Times New Roman" w:cs="Calibri"/>
          <w:b w:val="0"/>
          <w:bCs w:val="0"/>
          <w:sz w:val="22"/>
          <w:szCs w:val="22"/>
        </w:rPr>
        <w:t>want</w:t>
      </w:r>
      <w:r w:rsidR="00812892" w:rsidRPr="00812892">
        <w:rPr>
          <w:rStyle w:val="Strong"/>
          <w:rFonts w:eastAsia="Times New Roman" w:cs="Calibri"/>
          <w:b w:val="0"/>
          <w:bCs w:val="0"/>
          <w:sz w:val="22"/>
          <w:szCs w:val="22"/>
        </w:rPr>
        <w:t>s</w:t>
      </w:r>
      <w:r w:rsidR="001129A3" w:rsidRPr="00812892">
        <w:rPr>
          <w:rStyle w:val="Strong"/>
          <w:rFonts w:eastAsia="Times New Roman" w:cs="Calibri"/>
          <w:b w:val="0"/>
          <w:bCs w:val="0"/>
          <w:sz w:val="22"/>
          <w:szCs w:val="22"/>
        </w:rPr>
        <w:t xml:space="preserve"> to </w:t>
      </w:r>
      <w:r w:rsidR="00C657C7" w:rsidRPr="00812892">
        <w:rPr>
          <w:rStyle w:val="Strong"/>
          <w:rFonts w:eastAsia="Times New Roman" w:cs="Calibri"/>
          <w:b w:val="0"/>
          <w:bCs w:val="0"/>
          <w:sz w:val="22"/>
          <w:szCs w:val="22"/>
        </w:rPr>
        <w:t xml:space="preserve">be </w:t>
      </w:r>
      <w:r w:rsidR="001129A3" w:rsidRPr="00812892">
        <w:rPr>
          <w:rStyle w:val="Strong"/>
          <w:rFonts w:eastAsia="Times New Roman" w:cs="Calibri"/>
          <w:b w:val="0"/>
          <w:bCs w:val="0"/>
          <w:sz w:val="22"/>
          <w:szCs w:val="22"/>
        </w:rPr>
        <w:t xml:space="preserve">at the forefront of this </w:t>
      </w:r>
      <w:r w:rsidR="0028003C" w:rsidRPr="00812892">
        <w:rPr>
          <w:rStyle w:val="Strong"/>
          <w:rFonts w:eastAsia="Times New Roman" w:cs="Calibri"/>
          <w:b w:val="0"/>
          <w:bCs w:val="0"/>
          <w:sz w:val="22"/>
          <w:szCs w:val="22"/>
        </w:rPr>
        <w:t xml:space="preserve">thriving </w:t>
      </w:r>
      <w:r w:rsidR="001129A3" w:rsidRPr="00812892">
        <w:rPr>
          <w:rStyle w:val="Strong"/>
          <w:rFonts w:eastAsia="Times New Roman" w:cs="Calibri"/>
          <w:b w:val="0"/>
          <w:bCs w:val="0"/>
          <w:sz w:val="22"/>
          <w:szCs w:val="22"/>
        </w:rPr>
        <w:t>commercial district</w:t>
      </w:r>
      <w:r w:rsidR="00E37A80">
        <w:rPr>
          <w:rStyle w:val="Strong"/>
          <w:rFonts w:eastAsia="Times New Roman" w:cs="Calibri"/>
          <w:b w:val="0"/>
          <w:bCs w:val="0"/>
          <w:sz w:val="22"/>
          <w:szCs w:val="22"/>
        </w:rPr>
        <w:t xml:space="preserve"> and a key player in the Dubai 2040 Urban Master Plan</w:t>
      </w:r>
      <w:r w:rsidR="001129A3" w:rsidRPr="00812892">
        <w:rPr>
          <w:rStyle w:val="Strong"/>
          <w:rFonts w:eastAsia="Times New Roman" w:cs="Calibri"/>
          <w:b w:val="0"/>
          <w:bCs w:val="0"/>
          <w:sz w:val="22"/>
          <w:szCs w:val="22"/>
        </w:rPr>
        <w:t>.</w:t>
      </w:r>
      <w:r w:rsidR="00C657C7" w:rsidRPr="00812892">
        <w:rPr>
          <w:rStyle w:val="Strong"/>
          <w:rFonts w:eastAsia="Times New Roman" w:cs="Calibri"/>
          <w:b w:val="0"/>
          <w:bCs w:val="0"/>
          <w:sz w:val="22"/>
          <w:szCs w:val="22"/>
        </w:rPr>
        <w:t>”</w:t>
      </w:r>
    </w:p>
    <w:p w14:paraId="0BB171C3" w14:textId="77777777" w:rsidR="001129A3" w:rsidRDefault="001129A3" w:rsidP="001129A3">
      <w:pPr>
        <w:jc w:val="both"/>
        <w:rPr>
          <w:rStyle w:val="Strong"/>
          <w:rFonts w:eastAsia="Times New Roman" w:cs="Calibri"/>
          <w:b w:val="0"/>
          <w:bCs w:val="0"/>
          <w:sz w:val="22"/>
          <w:szCs w:val="22"/>
        </w:rPr>
      </w:pPr>
    </w:p>
    <w:p w14:paraId="7070A236" w14:textId="48B0F97C" w:rsidR="00C657C7" w:rsidRDefault="001129A3" w:rsidP="001129A3">
      <w:pPr>
        <w:jc w:val="both"/>
        <w:rPr>
          <w:rStyle w:val="Strong"/>
          <w:rFonts w:eastAsia="Times New Roman" w:cs="Calibri"/>
          <w:b w:val="0"/>
          <w:bCs w:val="0"/>
          <w:sz w:val="22"/>
          <w:szCs w:val="22"/>
        </w:rPr>
      </w:pPr>
      <w:r w:rsidRPr="00855622">
        <w:rPr>
          <w:rStyle w:val="Strong"/>
          <w:rFonts w:eastAsia="Times New Roman" w:cs="Calibri"/>
          <w:b w:val="0"/>
          <w:bCs w:val="0"/>
          <w:sz w:val="22"/>
          <w:szCs w:val="22"/>
        </w:rPr>
        <w:t>“</w:t>
      </w:r>
      <w:r w:rsidR="00555F31">
        <w:rPr>
          <w:rStyle w:val="Strong"/>
          <w:rFonts w:eastAsia="Times New Roman" w:cs="Calibri"/>
          <w:b w:val="0"/>
          <w:bCs w:val="0"/>
          <w:sz w:val="22"/>
          <w:szCs w:val="22"/>
        </w:rPr>
        <w:t xml:space="preserve">With </w:t>
      </w:r>
      <w:r w:rsidRPr="00855622">
        <w:rPr>
          <w:rStyle w:val="Strong"/>
          <w:rFonts w:eastAsia="Times New Roman" w:cs="Calibri"/>
          <w:b w:val="0"/>
          <w:bCs w:val="0"/>
          <w:sz w:val="22"/>
          <w:szCs w:val="22"/>
        </w:rPr>
        <w:t>premium</w:t>
      </w:r>
      <w:r w:rsidR="006125F9">
        <w:rPr>
          <w:rStyle w:val="Strong"/>
          <w:rFonts w:eastAsia="Times New Roman" w:cs="Calibri"/>
          <w:b w:val="0"/>
          <w:bCs w:val="0"/>
          <w:sz w:val="22"/>
          <w:szCs w:val="22"/>
        </w:rPr>
        <w:t>,</w:t>
      </w:r>
      <w:r w:rsidRPr="00855622">
        <w:rPr>
          <w:rStyle w:val="Strong"/>
          <w:rFonts w:eastAsia="Times New Roman" w:cs="Calibri"/>
          <w:b w:val="0"/>
          <w:bCs w:val="0"/>
          <w:sz w:val="22"/>
          <w:szCs w:val="22"/>
        </w:rPr>
        <w:t xml:space="preserve"> </w:t>
      </w:r>
      <w:r w:rsidR="00D44CE7">
        <w:rPr>
          <w:rStyle w:val="Strong"/>
          <w:rFonts w:eastAsia="Times New Roman" w:cs="Calibri"/>
          <w:b w:val="0"/>
          <w:bCs w:val="0"/>
          <w:sz w:val="22"/>
          <w:szCs w:val="22"/>
        </w:rPr>
        <w:t xml:space="preserve">campus-feel </w:t>
      </w:r>
      <w:r w:rsidR="00D30FB5">
        <w:rPr>
          <w:rStyle w:val="Strong"/>
          <w:rFonts w:eastAsia="Times New Roman" w:cs="Calibri"/>
          <w:b w:val="0"/>
          <w:bCs w:val="0"/>
          <w:sz w:val="22"/>
          <w:szCs w:val="22"/>
        </w:rPr>
        <w:t>office</w:t>
      </w:r>
      <w:r w:rsidR="00555F31">
        <w:rPr>
          <w:rStyle w:val="Strong"/>
          <w:rFonts w:eastAsia="Times New Roman" w:cs="Calibri"/>
          <w:b w:val="0"/>
          <w:bCs w:val="0"/>
          <w:sz w:val="22"/>
          <w:szCs w:val="22"/>
        </w:rPr>
        <w:t xml:space="preserve"> spaces that meet every business need</w:t>
      </w:r>
      <w:r w:rsidR="007A5319">
        <w:rPr>
          <w:rStyle w:val="Strong"/>
          <w:rFonts w:eastAsia="Times New Roman" w:cs="Calibri"/>
          <w:b w:val="0"/>
          <w:bCs w:val="0"/>
          <w:sz w:val="22"/>
          <w:szCs w:val="22"/>
        </w:rPr>
        <w:t xml:space="preserve"> and just a short drive or metro ride from </w:t>
      </w:r>
      <w:r w:rsidR="00FA6D5A">
        <w:rPr>
          <w:rStyle w:val="Strong"/>
          <w:rFonts w:eastAsia="Times New Roman" w:cs="Calibri"/>
          <w:b w:val="0"/>
          <w:bCs w:val="0"/>
          <w:sz w:val="22"/>
          <w:szCs w:val="22"/>
        </w:rPr>
        <w:t xml:space="preserve">Downtown </w:t>
      </w:r>
      <w:r w:rsidR="007A5319">
        <w:rPr>
          <w:rStyle w:val="Strong"/>
          <w:rFonts w:eastAsia="Times New Roman" w:cs="Calibri"/>
          <w:b w:val="0"/>
          <w:bCs w:val="0"/>
          <w:sz w:val="22"/>
          <w:szCs w:val="22"/>
        </w:rPr>
        <w:t>Dubai</w:t>
      </w:r>
      <w:r w:rsidR="00D30FB5">
        <w:rPr>
          <w:rStyle w:val="Strong"/>
          <w:rFonts w:eastAsia="Times New Roman" w:cs="Calibri"/>
          <w:b w:val="0"/>
          <w:bCs w:val="0"/>
          <w:sz w:val="22"/>
          <w:szCs w:val="22"/>
        </w:rPr>
        <w:t xml:space="preserve">, </w:t>
      </w:r>
      <w:r w:rsidR="00C657C7">
        <w:rPr>
          <w:rStyle w:val="Strong"/>
          <w:rFonts w:eastAsia="Times New Roman" w:cs="Calibri"/>
          <w:b w:val="0"/>
          <w:bCs w:val="0"/>
          <w:sz w:val="22"/>
          <w:szCs w:val="22"/>
        </w:rPr>
        <w:t xml:space="preserve">we </w:t>
      </w:r>
      <w:r w:rsidRPr="00855622">
        <w:rPr>
          <w:rStyle w:val="Strong"/>
          <w:rFonts w:eastAsia="Times New Roman" w:cs="Calibri"/>
          <w:b w:val="0"/>
          <w:bCs w:val="0"/>
          <w:sz w:val="22"/>
          <w:szCs w:val="22"/>
        </w:rPr>
        <w:t>provide a</w:t>
      </w:r>
      <w:r w:rsidR="00B80BF1">
        <w:rPr>
          <w:rStyle w:val="Strong"/>
          <w:rFonts w:eastAsia="Times New Roman" w:cs="Calibri"/>
          <w:b w:val="0"/>
          <w:bCs w:val="0"/>
          <w:sz w:val="22"/>
          <w:szCs w:val="22"/>
        </w:rPr>
        <w:t xml:space="preserve"> convenient,</w:t>
      </w:r>
      <w:r w:rsidRPr="00855622">
        <w:rPr>
          <w:rStyle w:val="Strong"/>
          <w:rFonts w:eastAsia="Times New Roman" w:cs="Calibri"/>
          <w:b w:val="0"/>
          <w:bCs w:val="0"/>
          <w:sz w:val="22"/>
          <w:szCs w:val="22"/>
        </w:rPr>
        <w:t xml:space="preserve"> seamless business experience from set-up to operations, including virtual platforms and physical opportunities for knowledge-sharing and networking, funding, co-working and the trialling of new technologies. </w:t>
      </w:r>
      <w:r w:rsidRPr="00E756A5">
        <w:rPr>
          <w:rStyle w:val="Strong"/>
          <w:rFonts w:eastAsia="Times New Roman" w:cs="Calibri"/>
          <w:b w:val="0"/>
          <w:bCs w:val="0"/>
          <w:sz w:val="22"/>
          <w:szCs w:val="22"/>
        </w:rPr>
        <w:t xml:space="preserve">Our continued growth builds on </w:t>
      </w:r>
      <w:r w:rsidR="00C657C7">
        <w:rPr>
          <w:rStyle w:val="Strong"/>
          <w:rFonts w:eastAsia="Times New Roman" w:cs="Calibri"/>
          <w:b w:val="0"/>
          <w:bCs w:val="0"/>
          <w:sz w:val="22"/>
          <w:szCs w:val="22"/>
        </w:rPr>
        <w:t xml:space="preserve">this offering and </w:t>
      </w:r>
      <w:r w:rsidRPr="00E756A5">
        <w:rPr>
          <w:rStyle w:val="Strong"/>
          <w:rFonts w:eastAsia="Times New Roman" w:cs="Calibri"/>
          <w:b w:val="0"/>
          <w:bCs w:val="0"/>
          <w:sz w:val="22"/>
          <w:szCs w:val="22"/>
        </w:rPr>
        <w:t>reflects our position as a central destination for organisations and experts with a shared purpose to innovate for a brighter future</w:t>
      </w:r>
      <w:r w:rsidR="00C657C7">
        <w:rPr>
          <w:rStyle w:val="Strong"/>
          <w:rFonts w:eastAsia="Times New Roman" w:cs="Calibri"/>
          <w:b w:val="0"/>
          <w:bCs w:val="0"/>
          <w:sz w:val="22"/>
          <w:szCs w:val="22"/>
        </w:rPr>
        <w:t>.”</w:t>
      </w:r>
    </w:p>
    <w:p w14:paraId="47A92605" w14:textId="77777777" w:rsidR="00007184" w:rsidRDefault="00007184" w:rsidP="007C29E7">
      <w:pPr>
        <w:jc w:val="both"/>
        <w:rPr>
          <w:rStyle w:val="Strong"/>
          <w:rFonts w:eastAsia="Times New Roman" w:cs="Calibri"/>
          <w:b w:val="0"/>
          <w:bCs w:val="0"/>
          <w:sz w:val="22"/>
          <w:szCs w:val="22"/>
        </w:rPr>
      </w:pPr>
    </w:p>
    <w:p w14:paraId="3EF03894" w14:textId="77777777" w:rsidR="00B31AFD" w:rsidRDefault="00B31AFD" w:rsidP="00B31AFD">
      <w:pPr>
        <w:jc w:val="lowKashida"/>
        <w:rPr>
          <w:rFonts w:eastAsia="Times New Roman" w:cs="Calibri"/>
          <w:b/>
          <w:sz w:val="22"/>
          <w:szCs w:val="22"/>
        </w:rPr>
      </w:pPr>
      <w:r>
        <w:rPr>
          <w:rFonts w:eastAsia="Times New Roman" w:cs="Calibri"/>
          <w:b/>
          <w:sz w:val="22"/>
          <w:szCs w:val="22"/>
        </w:rPr>
        <w:t>A growing community</w:t>
      </w:r>
    </w:p>
    <w:p w14:paraId="20B76826" w14:textId="77777777" w:rsidR="00B31AFD" w:rsidRDefault="00B31AFD" w:rsidP="00B31AFD">
      <w:pPr>
        <w:jc w:val="both"/>
        <w:rPr>
          <w:rStyle w:val="Strong"/>
          <w:rFonts w:eastAsia="Times New Roman" w:cs="Calibri"/>
          <w:b w:val="0"/>
          <w:bCs w:val="0"/>
          <w:sz w:val="22"/>
          <w:szCs w:val="22"/>
        </w:rPr>
      </w:pPr>
    </w:p>
    <w:p w14:paraId="65658412" w14:textId="20664600" w:rsidR="00FC2B90" w:rsidRDefault="00B31AFD" w:rsidP="00B31AFD">
      <w:pPr>
        <w:jc w:val="both"/>
        <w:rPr>
          <w:rStyle w:val="Strong"/>
          <w:rFonts w:eastAsia="Times New Roman" w:cs="Calibri"/>
          <w:b w:val="0"/>
          <w:bCs w:val="0"/>
          <w:sz w:val="22"/>
          <w:szCs w:val="22"/>
        </w:rPr>
      </w:pPr>
      <w:r>
        <w:rPr>
          <w:rStyle w:val="Strong"/>
          <w:rFonts w:eastAsia="Times New Roman" w:cs="Calibri"/>
          <w:b w:val="0"/>
          <w:bCs w:val="0"/>
          <w:sz w:val="22"/>
          <w:szCs w:val="22"/>
        </w:rPr>
        <w:t>Powered by clean, renewable energy</w:t>
      </w:r>
      <w:r w:rsidR="00716586">
        <w:rPr>
          <w:rStyle w:val="Strong"/>
          <w:rFonts w:eastAsia="Times New Roman" w:cs="Calibri"/>
          <w:b w:val="0"/>
          <w:bCs w:val="0"/>
          <w:sz w:val="22"/>
          <w:szCs w:val="22"/>
        </w:rPr>
        <w:t xml:space="preserve">, Expo City – the host of the </w:t>
      </w:r>
      <w:r w:rsidR="00CB020A">
        <w:rPr>
          <w:rStyle w:val="Strong"/>
          <w:rFonts w:eastAsia="Times New Roman" w:cs="Calibri"/>
          <w:b w:val="0"/>
          <w:bCs w:val="0"/>
          <w:sz w:val="22"/>
          <w:szCs w:val="22"/>
        </w:rPr>
        <w:t xml:space="preserve">most inclusive World Expo </w:t>
      </w:r>
      <w:r w:rsidR="00F11AD5">
        <w:rPr>
          <w:rStyle w:val="Strong"/>
          <w:rFonts w:eastAsia="Times New Roman" w:cs="Calibri"/>
          <w:b w:val="0"/>
          <w:bCs w:val="0"/>
          <w:sz w:val="22"/>
          <w:szCs w:val="22"/>
        </w:rPr>
        <w:t>to date</w:t>
      </w:r>
      <w:r w:rsidR="00925D07">
        <w:rPr>
          <w:rStyle w:val="Strong"/>
          <w:rFonts w:eastAsia="Times New Roman" w:cs="Calibri"/>
          <w:b w:val="0"/>
          <w:bCs w:val="0"/>
          <w:sz w:val="22"/>
          <w:szCs w:val="22"/>
        </w:rPr>
        <w:t xml:space="preserve"> </w:t>
      </w:r>
      <w:r w:rsidR="00CB020A">
        <w:rPr>
          <w:rStyle w:val="Strong"/>
          <w:rFonts w:eastAsia="Times New Roman" w:cs="Calibri"/>
          <w:b w:val="0"/>
          <w:bCs w:val="0"/>
          <w:sz w:val="22"/>
          <w:szCs w:val="22"/>
        </w:rPr>
        <w:t xml:space="preserve">and the </w:t>
      </w:r>
      <w:r w:rsidR="00716586">
        <w:rPr>
          <w:rStyle w:val="Strong"/>
          <w:rFonts w:eastAsia="Times New Roman" w:cs="Calibri"/>
          <w:b w:val="0"/>
          <w:bCs w:val="0"/>
          <w:sz w:val="22"/>
          <w:szCs w:val="22"/>
        </w:rPr>
        <w:t>historic COP28 climate summit</w:t>
      </w:r>
      <w:r w:rsidR="00D30818">
        <w:rPr>
          <w:rStyle w:val="Strong"/>
          <w:rFonts w:eastAsia="Times New Roman" w:cs="Calibri"/>
          <w:b w:val="0"/>
          <w:bCs w:val="0"/>
          <w:sz w:val="22"/>
          <w:szCs w:val="22"/>
        </w:rPr>
        <w:t xml:space="preserve"> – </w:t>
      </w:r>
      <w:r w:rsidR="00716586">
        <w:rPr>
          <w:rStyle w:val="Strong"/>
          <w:rFonts w:eastAsia="Times New Roman" w:cs="Calibri"/>
          <w:b w:val="0"/>
          <w:bCs w:val="0"/>
          <w:sz w:val="22"/>
          <w:szCs w:val="22"/>
        </w:rPr>
        <w:t xml:space="preserve">is </w:t>
      </w:r>
      <w:r>
        <w:rPr>
          <w:rStyle w:val="Strong"/>
          <w:rFonts w:eastAsia="Times New Roman" w:cs="Calibri"/>
          <w:b w:val="0"/>
          <w:bCs w:val="0"/>
          <w:sz w:val="22"/>
          <w:szCs w:val="22"/>
        </w:rPr>
        <w:t>build</w:t>
      </w:r>
      <w:r w:rsidR="00716586">
        <w:rPr>
          <w:rStyle w:val="Strong"/>
          <w:rFonts w:eastAsia="Times New Roman" w:cs="Calibri"/>
          <w:b w:val="0"/>
          <w:bCs w:val="0"/>
          <w:sz w:val="22"/>
          <w:szCs w:val="22"/>
        </w:rPr>
        <w:t>ing</w:t>
      </w:r>
      <w:r>
        <w:rPr>
          <w:rStyle w:val="Strong"/>
          <w:rFonts w:eastAsia="Times New Roman" w:cs="Calibri"/>
          <w:b w:val="0"/>
          <w:bCs w:val="0"/>
          <w:sz w:val="22"/>
          <w:szCs w:val="22"/>
        </w:rPr>
        <w:t xml:space="preserve"> on its </w:t>
      </w:r>
      <w:r w:rsidR="00716586">
        <w:rPr>
          <w:rStyle w:val="Strong"/>
          <w:rFonts w:eastAsia="Times New Roman" w:cs="Calibri"/>
          <w:b w:val="0"/>
          <w:bCs w:val="0"/>
          <w:sz w:val="22"/>
          <w:szCs w:val="22"/>
        </w:rPr>
        <w:t xml:space="preserve">track record as a </w:t>
      </w:r>
      <w:r w:rsidR="003D6B63">
        <w:rPr>
          <w:rStyle w:val="Strong"/>
          <w:rFonts w:eastAsia="Times New Roman" w:cs="Calibri"/>
          <w:b w:val="0"/>
          <w:bCs w:val="0"/>
          <w:sz w:val="22"/>
          <w:szCs w:val="22"/>
        </w:rPr>
        <w:t xml:space="preserve">trusted </w:t>
      </w:r>
      <w:r w:rsidR="00716586">
        <w:rPr>
          <w:rStyle w:val="Strong"/>
          <w:rFonts w:eastAsia="Times New Roman" w:cs="Calibri"/>
          <w:b w:val="0"/>
          <w:bCs w:val="0"/>
          <w:sz w:val="22"/>
          <w:szCs w:val="22"/>
        </w:rPr>
        <w:t xml:space="preserve">convener and leading voice in </w:t>
      </w:r>
      <w:r w:rsidR="00191DC8">
        <w:rPr>
          <w:rStyle w:val="Strong"/>
          <w:rFonts w:eastAsia="Times New Roman" w:cs="Calibri"/>
          <w:b w:val="0"/>
          <w:bCs w:val="0"/>
          <w:sz w:val="22"/>
          <w:szCs w:val="22"/>
        </w:rPr>
        <w:t xml:space="preserve">re-imagining the cities of </w:t>
      </w:r>
      <w:r w:rsidR="002971DE">
        <w:rPr>
          <w:rStyle w:val="Strong"/>
          <w:rFonts w:eastAsia="Times New Roman" w:cs="Calibri"/>
          <w:b w:val="0"/>
          <w:bCs w:val="0"/>
          <w:sz w:val="22"/>
          <w:szCs w:val="22"/>
        </w:rPr>
        <w:t>tomorrow</w:t>
      </w:r>
      <w:r w:rsidR="00CD74BE">
        <w:rPr>
          <w:rStyle w:val="Strong"/>
          <w:rFonts w:eastAsia="Times New Roman" w:cs="Calibri"/>
          <w:b w:val="0"/>
          <w:bCs w:val="0"/>
          <w:sz w:val="22"/>
          <w:szCs w:val="22"/>
        </w:rPr>
        <w:t xml:space="preserve">. </w:t>
      </w:r>
      <w:r w:rsidR="00B06293">
        <w:rPr>
          <w:rFonts w:eastAsia="Times New Roman" w:cs="Calibri"/>
          <w:bCs/>
          <w:sz w:val="22"/>
          <w:szCs w:val="22"/>
        </w:rPr>
        <w:t xml:space="preserve">It </w:t>
      </w:r>
      <w:r>
        <w:rPr>
          <w:rFonts w:eastAsia="Times New Roman" w:cs="Calibri"/>
          <w:bCs/>
          <w:sz w:val="22"/>
          <w:szCs w:val="22"/>
        </w:rPr>
        <w:t xml:space="preserve">welcomes all who share its commitment </w:t>
      </w:r>
      <w:r>
        <w:rPr>
          <w:rStyle w:val="Strong"/>
          <w:rFonts w:eastAsia="Times New Roman" w:cs="Calibri"/>
          <w:b w:val="0"/>
          <w:bCs w:val="0"/>
          <w:sz w:val="22"/>
          <w:szCs w:val="22"/>
        </w:rPr>
        <w:t xml:space="preserve">to creating a </w:t>
      </w:r>
      <w:r w:rsidR="009950DB">
        <w:rPr>
          <w:rStyle w:val="Strong"/>
          <w:rFonts w:eastAsia="Times New Roman" w:cs="Calibri"/>
          <w:b w:val="0"/>
          <w:bCs w:val="0"/>
          <w:sz w:val="22"/>
          <w:szCs w:val="22"/>
        </w:rPr>
        <w:t>more equitable and prosperous future</w:t>
      </w:r>
      <w:r w:rsidR="00FC2B90">
        <w:rPr>
          <w:rStyle w:val="Strong"/>
          <w:rFonts w:eastAsia="Times New Roman" w:cs="Calibri"/>
          <w:b w:val="0"/>
          <w:bCs w:val="0"/>
          <w:sz w:val="22"/>
          <w:szCs w:val="22"/>
        </w:rPr>
        <w:t xml:space="preserve">, creating a collaborative environment that enables organisations of all sizes to connect, </w:t>
      </w:r>
      <w:r w:rsidR="00CA4648">
        <w:rPr>
          <w:rStyle w:val="Strong"/>
          <w:rFonts w:eastAsia="Times New Roman" w:cs="Calibri"/>
          <w:b w:val="0"/>
          <w:bCs w:val="0"/>
          <w:sz w:val="22"/>
          <w:szCs w:val="22"/>
        </w:rPr>
        <w:t>cooperate</w:t>
      </w:r>
      <w:r w:rsidR="00FC2B90">
        <w:rPr>
          <w:rStyle w:val="Strong"/>
          <w:rFonts w:eastAsia="Times New Roman" w:cs="Calibri"/>
          <w:b w:val="0"/>
          <w:bCs w:val="0"/>
          <w:sz w:val="22"/>
          <w:szCs w:val="22"/>
        </w:rPr>
        <w:t>, scale and gro</w:t>
      </w:r>
      <w:r w:rsidR="00F11AD5">
        <w:rPr>
          <w:rStyle w:val="Strong"/>
          <w:rFonts w:eastAsia="Times New Roman" w:cs="Calibri"/>
          <w:b w:val="0"/>
          <w:bCs w:val="0"/>
          <w:sz w:val="22"/>
          <w:szCs w:val="22"/>
        </w:rPr>
        <w:t xml:space="preserve">w. </w:t>
      </w:r>
    </w:p>
    <w:p w14:paraId="6E77809F" w14:textId="77777777" w:rsidR="00FC2B90" w:rsidRDefault="00FC2B90" w:rsidP="00B31AFD">
      <w:pPr>
        <w:jc w:val="both"/>
        <w:rPr>
          <w:rStyle w:val="Strong"/>
          <w:rFonts w:eastAsia="Times New Roman" w:cs="Calibri"/>
          <w:b w:val="0"/>
          <w:bCs w:val="0"/>
          <w:sz w:val="22"/>
          <w:szCs w:val="22"/>
        </w:rPr>
      </w:pPr>
    </w:p>
    <w:p w14:paraId="70FF108B" w14:textId="1EC4BCFE" w:rsidR="005C4CCA" w:rsidRDefault="0036263E" w:rsidP="005C4CCA">
      <w:pPr>
        <w:jc w:val="both"/>
        <w:rPr>
          <w:rStyle w:val="Strong"/>
          <w:rFonts w:eastAsia="Times New Roman" w:cs="Calibri"/>
          <w:b w:val="0"/>
          <w:bCs w:val="0"/>
          <w:sz w:val="22"/>
          <w:szCs w:val="22"/>
        </w:rPr>
      </w:pPr>
      <w:bookmarkStart w:id="0" w:name="_Hlk166063802"/>
      <w:r>
        <w:rPr>
          <w:rFonts w:eastAsia="Times New Roman" w:cs="Calibri"/>
          <w:bCs/>
          <w:sz w:val="22"/>
          <w:szCs w:val="22"/>
        </w:rPr>
        <w:t>Expo City’s</w:t>
      </w:r>
      <w:r w:rsidR="005C4CCA">
        <w:rPr>
          <w:rStyle w:val="Strong"/>
          <w:rFonts w:eastAsia="Times New Roman" w:cs="Calibri"/>
          <w:b w:val="0"/>
          <w:bCs w:val="0"/>
          <w:sz w:val="22"/>
          <w:szCs w:val="22"/>
        </w:rPr>
        <w:t xml:space="preserve"> </w:t>
      </w:r>
      <w:r w:rsidR="005C4CCA" w:rsidRPr="00AC6A3A">
        <w:rPr>
          <w:rFonts w:eastAsia="Times New Roman" w:cs="Calibri"/>
          <w:bCs/>
          <w:sz w:val="22"/>
          <w:szCs w:val="22"/>
        </w:rPr>
        <w:t>purpose-driven business community</w:t>
      </w:r>
      <w:r w:rsidR="005C4CCA">
        <w:rPr>
          <w:rFonts w:eastAsia="Times New Roman" w:cs="Calibri"/>
          <w:bCs/>
          <w:sz w:val="22"/>
          <w:szCs w:val="22"/>
        </w:rPr>
        <w:t xml:space="preserve">, </w:t>
      </w:r>
      <w:r>
        <w:rPr>
          <w:rFonts w:eastAsia="Times New Roman" w:cs="Calibri"/>
          <w:bCs/>
          <w:sz w:val="22"/>
          <w:szCs w:val="22"/>
        </w:rPr>
        <w:t xml:space="preserve">its </w:t>
      </w:r>
      <w:r w:rsidR="005C4CCA">
        <w:rPr>
          <w:rFonts w:eastAsia="Times New Roman" w:cs="Calibri"/>
          <w:bCs/>
          <w:sz w:val="22"/>
          <w:szCs w:val="22"/>
        </w:rPr>
        <w:t xml:space="preserve">15-minute, </w:t>
      </w:r>
      <w:r w:rsidR="00050172">
        <w:rPr>
          <w:rFonts w:eastAsia="Times New Roman" w:cs="Calibri"/>
          <w:bCs/>
          <w:sz w:val="22"/>
          <w:szCs w:val="22"/>
        </w:rPr>
        <w:t>pedestrian</w:t>
      </w:r>
      <w:r w:rsidR="00982CED">
        <w:rPr>
          <w:rFonts w:eastAsia="Times New Roman" w:cs="Calibri"/>
          <w:bCs/>
          <w:sz w:val="22"/>
          <w:szCs w:val="22"/>
        </w:rPr>
        <w:t>-</w:t>
      </w:r>
      <w:r w:rsidR="00050172">
        <w:rPr>
          <w:rFonts w:eastAsia="Times New Roman" w:cs="Calibri"/>
          <w:bCs/>
          <w:sz w:val="22"/>
          <w:szCs w:val="22"/>
        </w:rPr>
        <w:t>friendly</w:t>
      </w:r>
      <w:r w:rsidR="005C4CCA">
        <w:rPr>
          <w:rFonts w:eastAsia="Times New Roman" w:cs="Calibri"/>
          <w:bCs/>
          <w:sz w:val="22"/>
          <w:szCs w:val="22"/>
        </w:rPr>
        <w:t xml:space="preserve"> design, low-rise campus feel, hassle-free access, </w:t>
      </w:r>
      <w:r w:rsidR="00C9437A">
        <w:rPr>
          <w:rFonts w:eastAsia="Times New Roman" w:cs="Calibri"/>
          <w:bCs/>
          <w:sz w:val="22"/>
          <w:szCs w:val="22"/>
        </w:rPr>
        <w:t xml:space="preserve">ample </w:t>
      </w:r>
      <w:r w:rsidR="005C4CCA">
        <w:rPr>
          <w:rFonts w:eastAsia="Times New Roman" w:cs="Calibri"/>
          <w:bCs/>
          <w:sz w:val="22"/>
          <w:szCs w:val="22"/>
        </w:rPr>
        <w:t xml:space="preserve">parking and </w:t>
      </w:r>
      <w:r w:rsidR="00B1036F">
        <w:rPr>
          <w:rFonts w:eastAsia="Times New Roman" w:cs="Calibri"/>
          <w:bCs/>
          <w:sz w:val="22"/>
          <w:szCs w:val="22"/>
        </w:rPr>
        <w:t xml:space="preserve">central </w:t>
      </w:r>
      <w:r w:rsidR="005C4CCA">
        <w:rPr>
          <w:rFonts w:eastAsia="Times New Roman" w:cs="Calibri"/>
          <w:bCs/>
          <w:sz w:val="22"/>
          <w:szCs w:val="22"/>
        </w:rPr>
        <w:t>location mid-way between Dubai and Abu Dhabi</w:t>
      </w:r>
      <w:r w:rsidR="00653E62">
        <w:rPr>
          <w:rFonts w:eastAsia="Times New Roman" w:cs="Calibri"/>
          <w:bCs/>
          <w:sz w:val="22"/>
          <w:szCs w:val="22"/>
        </w:rPr>
        <w:t>,</w:t>
      </w:r>
      <w:r w:rsidR="005C4CCA">
        <w:rPr>
          <w:rFonts w:eastAsia="Times New Roman" w:cs="Calibri"/>
          <w:bCs/>
          <w:sz w:val="22"/>
          <w:szCs w:val="22"/>
        </w:rPr>
        <w:t xml:space="preserve"> are </w:t>
      </w:r>
      <w:r>
        <w:rPr>
          <w:rFonts w:eastAsia="Times New Roman" w:cs="Calibri"/>
          <w:bCs/>
          <w:sz w:val="22"/>
          <w:szCs w:val="22"/>
        </w:rPr>
        <w:t xml:space="preserve">helping </w:t>
      </w:r>
      <w:r w:rsidR="005C4CCA">
        <w:rPr>
          <w:rFonts w:eastAsia="Times New Roman" w:cs="Calibri"/>
          <w:bCs/>
          <w:sz w:val="22"/>
          <w:szCs w:val="22"/>
        </w:rPr>
        <w:t xml:space="preserve">attract </w:t>
      </w:r>
      <w:r>
        <w:rPr>
          <w:rStyle w:val="Strong"/>
          <w:rFonts w:eastAsia="Times New Roman" w:cs="Calibri"/>
          <w:b w:val="0"/>
          <w:bCs w:val="0"/>
          <w:sz w:val="22"/>
          <w:szCs w:val="22"/>
        </w:rPr>
        <w:t xml:space="preserve">enterprises </w:t>
      </w:r>
      <w:r w:rsidR="005C4CCA">
        <w:rPr>
          <w:rStyle w:val="Strong"/>
          <w:rFonts w:eastAsia="Times New Roman" w:cs="Calibri"/>
          <w:b w:val="0"/>
          <w:bCs w:val="0"/>
          <w:sz w:val="22"/>
          <w:szCs w:val="22"/>
        </w:rPr>
        <w:t>from around the world.</w:t>
      </w:r>
      <w:r w:rsidR="00EE3ED5">
        <w:rPr>
          <w:rStyle w:val="Strong"/>
          <w:rFonts w:eastAsia="Times New Roman" w:cs="Calibri"/>
          <w:b w:val="0"/>
          <w:bCs w:val="0"/>
          <w:sz w:val="22"/>
          <w:szCs w:val="22"/>
        </w:rPr>
        <w:t xml:space="preserve"> </w:t>
      </w:r>
    </w:p>
    <w:bookmarkEnd w:id="0"/>
    <w:p w14:paraId="0562AB2F" w14:textId="77777777" w:rsidR="000644B7" w:rsidRDefault="000644B7" w:rsidP="00B31AFD">
      <w:pPr>
        <w:jc w:val="both"/>
        <w:rPr>
          <w:rStyle w:val="Strong"/>
          <w:rFonts w:eastAsia="Times New Roman" w:cs="Calibri"/>
          <w:b w:val="0"/>
          <w:bCs w:val="0"/>
          <w:sz w:val="22"/>
          <w:szCs w:val="22"/>
        </w:rPr>
      </w:pPr>
    </w:p>
    <w:p w14:paraId="668BE83F" w14:textId="0FBF9A5A" w:rsidR="00C9437A" w:rsidRDefault="000644B7" w:rsidP="008D1F0E">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DP World </w:t>
      </w:r>
      <w:r w:rsidR="008D1F0E">
        <w:rPr>
          <w:rStyle w:val="Strong"/>
          <w:rFonts w:eastAsia="Times New Roman" w:cs="Calibri"/>
          <w:b w:val="0"/>
          <w:bCs w:val="0"/>
          <w:sz w:val="22"/>
          <w:szCs w:val="22"/>
        </w:rPr>
        <w:t xml:space="preserve">will relocate </w:t>
      </w:r>
      <w:r>
        <w:rPr>
          <w:rStyle w:val="Strong"/>
          <w:rFonts w:eastAsia="Times New Roman" w:cs="Calibri"/>
          <w:b w:val="0"/>
          <w:bCs w:val="0"/>
          <w:sz w:val="22"/>
          <w:szCs w:val="22"/>
        </w:rPr>
        <w:t xml:space="preserve">its global head office </w:t>
      </w:r>
      <w:r w:rsidR="008D1F0E">
        <w:rPr>
          <w:rStyle w:val="Strong"/>
          <w:rFonts w:eastAsia="Times New Roman" w:cs="Calibri"/>
          <w:b w:val="0"/>
          <w:bCs w:val="0"/>
          <w:sz w:val="22"/>
          <w:szCs w:val="22"/>
        </w:rPr>
        <w:t xml:space="preserve">to </w:t>
      </w:r>
      <w:r w:rsidRPr="00D162F0">
        <w:rPr>
          <w:rStyle w:val="Strong"/>
          <w:rFonts w:eastAsia="Times New Roman" w:cs="Calibri"/>
          <w:b w:val="0"/>
          <w:bCs w:val="0"/>
          <w:sz w:val="22"/>
          <w:szCs w:val="22"/>
        </w:rPr>
        <w:t>Expo City</w:t>
      </w:r>
      <w:r w:rsidR="00203F3D">
        <w:rPr>
          <w:rStyle w:val="Strong"/>
          <w:rFonts w:eastAsia="Times New Roman" w:cs="Calibri"/>
          <w:b w:val="0"/>
          <w:bCs w:val="0"/>
          <w:sz w:val="22"/>
          <w:szCs w:val="22"/>
        </w:rPr>
        <w:t xml:space="preserve">, the latest step </w:t>
      </w:r>
      <w:r w:rsidR="0028003C">
        <w:rPr>
          <w:rStyle w:val="Strong"/>
          <w:rFonts w:eastAsia="Times New Roman" w:cs="Calibri"/>
          <w:b w:val="0"/>
          <w:bCs w:val="0"/>
          <w:sz w:val="22"/>
          <w:szCs w:val="22"/>
        </w:rPr>
        <w:t xml:space="preserve">in a move that puts the logistics company at the heart of Dubai’s future, </w:t>
      </w:r>
      <w:r w:rsidR="00203F3D">
        <w:rPr>
          <w:rStyle w:val="Strong"/>
          <w:rFonts w:eastAsia="Times New Roman" w:cs="Calibri"/>
          <w:b w:val="0"/>
          <w:bCs w:val="0"/>
          <w:sz w:val="22"/>
          <w:szCs w:val="22"/>
        </w:rPr>
        <w:t xml:space="preserve">while </w:t>
      </w:r>
      <w:r w:rsidR="0028003C">
        <w:rPr>
          <w:rStyle w:val="Strong"/>
          <w:rFonts w:eastAsia="Times New Roman" w:cs="Calibri"/>
          <w:b w:val="0"/>
          <w:bCs w:val="0"/>
          <w:sz w:val="22"/>
          <w:szCs w:val="22"/>
        </w:rPr>
        <w:t>l</w:t>
      </w:r>
      <w:r w:rsidR="0028003C" w:rsidRPr="00D162F0">
        <w:rPr>
          <w:rStyle w:val="Strong"/>
          <w:rFonts w:eastAsia="Times New Roman" w:cs="Calibri"/>
          <w:b w:val="0"/>
          <w:bCs w:val="0"/>
          <w:sz w:val="22"/>
          <w:szCs w:val="22"/>
        </w:rPr>
        <w:t>eading smart service AI provider Terminus Grou</w:t>
      </w:r>
      <w:r w:rsidR="0028003C" w:rsidRPr="003A7C76">
        <w:rPr>
          <w:rStyle w:val="Strong"/>
          <w:rFonts w:eastAsia="Times New Roman" w:cs="Calibri"/>
          <w:b w:val="0"/>
          <w:bCs w:val="0"/>
          <w:sz w:val="22"/>
          <w:szCs w:val="22"/>
        </w:rPr>
        <w:t>p</w:t>
      </w:r>
      <w:r w:rsidR="0028003C" w:rsidRPr="00D162F0">
        <w:rPr>
          <w:rStyle w:val="Strong"/>
          <w:rFonts w:eastAsia="Times New Roman" w:cs="Calibri"/>
          <w:b w:val="0"/>
          <w:bCs w:val="0"/>
          <w:sz w:val="22"/>
          <w:szCs w:val="22"/>
        </w:rPr>
        <w:t xml:space="preserve"> </w:t>
      </w:r>
      <w:r w:rsidR="00B323C3">
        <w:rPr>
          <w:rStyle w:val="Strong"/>
          <w:rFonts w:eastAsia="Times New Roman" w:cs="Calibri"/>
          <w:b w:val="0"/>
          <w:bCs w:val="0"/>
          <w:sz w:val="22"/>
          <w:szCs w:val="22"/>
        </w:rPr>
        <w:t xml:space="preserve">has </w:t>
      </w:r>
      <w:r w:rsidR="0028003C" w:rsidRPr="000B64A4">
        <w:rPr>
          <w:rStyle w:val="Strong"/>
          <w:rFonts w:eastAsia="Times New Roman" w:cs="Calibri"/>
          <w:b w:val="0"/>
          <w:bCs w:val="0"/>
          <w:sz w:val="22"/>
          <w:szCs w:val="22"/>
        </w:rPr>
        <w:t xml:space="preserve">inaugurated </w:t>
      </w:r>
      <w:r w:rsidR="0028003C" w:rsidRPr="00D162F0">
        <w:rPr>
          <w:rStyle w:val="Strong"/>
          <w:rFonts w:eastAsia="Times New Roman" w:cs="Calibri"/>
          <w:b w:val="0"/>
          <w:bCs w:val="0"/>
          <w:sz w:val="22"/>
          <w:szCs w:val="22"/>
        </w:rPr>
        <w:t xml:space="preserve">its </w:t>
      </w:r>
      <w:r w:rsidR="0028003C" w:rsidRPr="003A7C76">
        <w:rPr>
          <w:rStyle w:val="Strong"/>
          <w:rFonts w:eastAsia="Times New Roman" w:cs="Calibri"/>
          <w:b w:val="0"/>
          <w:bCs w:val="0"/>
          <w:sz w:val="22"/>
          <w:szCs w:val="22"/>
        </w:rPr>
        <w:t>international</w:t>
      </w:r>
      <w:r w:rsidR="0028003C" w:rsidRPr="00D162F0">
        <w:rPr>
          <w:rStyle w:val="Strong"/>
          <w:rFonts w:eastAsia="Times New Roman" w:cs="Calibri"/>
          <w:b w:val="0"/>
          <w:bCs w:val="0"/>
          <w:sz w:val="22"/>
          <w:szCs w:val="22"/>
        </w:rPr>
        <w:t xml:space="preserve"> headquarters </w:t>
      </w:r>
      <w:r w:rsidR="008A655C">
        <w:rPr>
          <w:rStyle w:val="Strong"/>
          <w:rFonts w:eastAsia="Times New Roman" w:cs="Calibri"/>
          <w:b w:val="0"/>
          <w:bCs w:val="0"/>
          <w:sz w:val="22"/>
          <w:szCs w:val="22"/>
        </w:rPr>
        <w:t>in the city</w:t>
      </w:r>
      <w:r w:rsidR="00203F3D">
        <w:rPr>
          <w:rStyle w:val="Strong"/>
          <w:rFonts w:eastAsia="Times New Roman" w:cs="Calibri"/>
          <w:b w:val="0"/>
          <w:bCs w:val="0"/>
          <w:sz w:val="22"/>
          <w:szCs w:val="22"/>
        </w:rPr>
        <w:t xml:space="preserve">. </w:t>
      </w:r>
    </w:p>
    <w:p w14:paraId="5721E522" w14:textId="77777777" w:rsidR="00C9437A" w:rsidRDefault="00C9437A" w:rsidP="00F47CCB">
      <w:pPr>
        <w:jc w:val="both"/>
        <w:rPr>
          <w:rStyle w:val="Strong"/>
          <w:rFonts w:eastAsia="Times New Roman" w:cs="Calibri"/>
          <w:b w:val="0"/>
          <w:bCs w:val="0"/>
          <w:sz w:val="22"/>
          <w:szCs w:val="22"/>
        </w:rPr>
      </w:pPr>
    </w:p>
    <w:p w14:paraId="09F14FD3" w14:textId="0DDAE739" w:rsidR="008A655C" w:rsidRDefault="00203F3D" w:rsidP="00F47CCB">
      <w:pPr>
        <w:jc w:val="both"/>
        <w:rPr>
          <w:rStyle w:val="Strong"/>
          <w:rFonts w:eastAsia="Times New Roman" w:cs="Calibri"/>
          <w:b w:val="0"/>
          <w:bCs w:val="0"/>
          <w:sz w:val="22"/>
          <w:szCs w:val="22"/>
        </w:rPr>
      </w:pPr>
      <w:r>
        <w:rPr>
          <w:rStyle w:val="Strong"/>
          <w:rFonts w:eastAsia="Times New Roman" w:cs="Calibri"/>
          <w:b w:val="0"/>
          <w:bCs w:val="0"/>
          <w:sz w:val="22"/>
          <w:szCs w:val="22"/>
        </w:rPr>
        <w:t>O</w:t>
      </w:r>
      <w:r w:rsidR="008A655C">
        <w:rPr>
          <w:rStyle w:val="Strong"/>
          <w:rFonts w:eastAsia="Times New Roman" w:cs="Calibri"/>
          <w:b w:val="0"/>
          <w:bCs w:val="0"/>
          <w:sz w:val="22"/>
          <w:szCs w:val="22"/>
        </w:rPr>
        <w:t xml:space="preserve">ther like-minded entities </w:t>
      </w:r>
      <w:r w:rsidR="00BF347D">
        <w:rPr>
          <w:rStyle w:val="Strong"/>
          <w:rFonts w:eastAsia="Times New Roman" w:cs="Calibri"/>
          <w:b w:val="0"/>
          <w:bCs w:val="0"/>
          <w:sz w:val="22"/>
          <w:szCs w:val="22"/>
        </w:rPr>
        <w:t xml:space="preserve">that have recently established operations in the city </w:t>
      </w:r>
      <w:r w:rsidR="00C9437A">
        <w:rPr>
          <w:rStyle w:val="Strong"/>
          <w:rFonts w:eastAsia="Times New Roman" w:cs="Calibri"/>
          <w:b w:val="0"/>
          <w:bCs w:val="0"/>
          <w:sz w:val="22"/>
          <w:szCs w:val="22"/>
        </w:rPr>
        <w:t xml:space="preserve">include </w:t>
      </w:r>
      <w:r w:rsidR="008A655C" w:rsidRPr="00160095">
        <w:rPr>
          <w:rFonts w:eastAsia="Times New Roman" w:cs="Calibri"/>
          <w:bCs/>
          <w:sz w:val="22"/>
          <w:szCs w:val="22"/>
        </w:rPr>
        <w:t xml:space="preserve">electric vehicle charger manufacturer Shahin, </w:t>
      </w:r>
      <w:r w:rsidR="008A655C" w:rsidRPr="00E86632">
        <w:rPr>
          <w:rFonts w:eastAsia="Times New Roman" w:cs="Calibri"/>
          <w:bCs/>
          <w:sz w:val="22"/>
          <w:szCs w:val="22"/>
        </w:rPr>
        <w:t>climate positive solutions provider Carbon Standards</w:t>
      </w:r>
      <w:r w:rsidR="00BF347D" w:rsidRPr="006125F9">
        <w:rPr>
          <w:rFonts w:eastAsia="Times New Roman" w:cs="Calibri"/>
          <w:bCs/>
          <w:sz w:val="22"/>
          <w:szCs w:val="22"/>
        </w:rPr>
        <w:t xml:space="preserve">, logistics service provider Den Hartogh, industrial equipment group Krohne, business management consultant </w:t>
      </w:r>
      <w:proofErr w:type="spellStart"/>
      <w:r w:rsidR="00BF347D" w:rsidRPr="006125F9">
        <w:rPr>
          <w:rFonts w:eastAsia="Times New Roman" w:cs="Calibri"/>
          <w:bCs/>
          <w:sz w:val="22"/>
          <w:szCs w:val="22"/>
        </w:rPr>
        <w:t>Emirabiz</w:t>
      </w:r>
      <w:proofErr w:type="spellEnd"/>
      <w:r w:rsidR="00BF347D" w:rsidRPr="00160095">
        <w:rPr>
          <w:rFonts w:eastAsia="Times New Roman" w:cs="Calibri"/>
          <w:bCs/>
          <w:sz w:val="22"/>
          <w:szCs w:val="22"/>
        </w:rPr>
        <w:t xml:space="preserve"> </w:t>
      </w:r>
      <w:r w:rsidR="008A655C" w:rsidRPr="00160095">
        <w:rPr>
          <w:rFonts w:eastAsia="Times New Roman" w:cs="Calibri"/>
          <w:bCs/>
          <w:sz w:val="22"/>
          <w:szCs w:val="22"/>
        </w:rPr>
        <w:t>and design agency Aces of Space</w:t>
      </w:r>
      <w:r w:rsidR="00B26440">
        <w:rPr>
          <w:rFonts w:eastAsia="Times New Roman" w:cs="Calibri"/>
          <w:bCs/>
          <w:sz w:val="22"/>
          <w:szCs w:val="22"/>
        </w:rPr>
        <w:t>,</w:t>
      </w:r>
      <w:r w:rsidR="006125F9">
        <w:rPr>
          <w:rFonts w:eastAsia="Times New Roman" w:cs="Calibri"/>
          <w:bCs/>
          <w:sz w:val="22"/>
          <w:szCs w:val="22"/>
        </w:rPr>
        <w:t xml:space="preserve"> </w:t>
      </w:r>
      <w:r w:rsidR="006125F9" w:rsidRPr="006125F9">
        <w:rPr>
          <w:rFonts w:eastAsia="Times New Roman" w:cs="Calibri"/>
          <w:bCs/>
          <w:sz w:val="22"/>
          <w:szCs w:val="22"/>
        </w:rPr>
        <w:t xml:space="preserve">as well as a variety of retail offerings, including </w:t>
      </w:r>
      <w:r w:rsidR="006125F9">
        <w:rPr>
          <w:rFonts w:eastAsia="Times New Roman" w:cs="Calibri"/>
          <w:bCs/>
          <w:sz w:val="22"/>
          <w:szCs w:val="22"/>
        </w:rPr>
        <w:t xml:space="preserve">convenience stores, </w:t>
      </w:r>
      <w:r w:rsidR="006125F9" w:rsidRPr="006125F9">
        <w:rPr>
          <w:rFonts w:eastAsia="Times New Roman" w:cs="Calibri"/>
          <w:bCs/>
          <w:sz w:val="22"/>
          <w:szCs w:val="22"/>
        </w:rPr>
        <w:t xml:space="preserve">laundry </w:t>
      </w:r>
      <w:r w:rsidR="006125F9">
        <w:rPr>
          <w:rFonts w:eastAsia="Times New Roman" w:cs="Calibri"/>
          <w:bCs/>
          <w:sz w:val="22"/>
          <w:szCs w:val="22"/>
        </w:rPr>
        <w:t xml:space="preserve">and </w:t>
      </w:r>
      <w:r w:rsidR="006125F9" w:rsidRPr="006125F9">
        <w:rPr>
          <w:rFonts w:eastAsia="Times New Roman" w:cs="Calibri"/>
          <w:bCs/>
          <w:sz w:val="22"/>
          <w:szCs w:val="22"/>
        </w:rPr>
        <w:t xml:space="preserve">daycare </w:t>
      </w:r>
      <w:r w:rsidR="006125F9">
        <w:rPr>
          <w:rFonts w:eastAsia="Times New Roman" w:cs="Calibri"/>
          <w:bCs/>
          <w:sz w:val="22"/>
          <w:szCs w:val="22"/>
        </w:rPr>
        <w:t>services</w:t>
      </w:r>
      <w:r w:rsidR="006125F9" w:rsidRPr="006125F9">
        <w:rPr>
          <w:rFonts w:eastAsia="Times New Roman" w:cs="Calibri"/>
          <w:bCs/>
          <w:sz w:val="22"/>
          <w:szCs w:val="22"/>
        </w:rPr>
        <w:t xml:space="preserve">. </w:t>
      </w:r>
      <w:r w:rsidR="00B26440">
        <w:rPr>
          <w:rFonts w:eastAsia="Times New Roman" w:cs="Calibri"/>
          <w:bCs/>
          <w:sz w:val="22"/>
          <w:szCs w:val="22"/>
        </w:rPr>
        <w:t xml:space="preserve"> </w:t>
      </w:r>
    </w:p>
    <w:p w14:paraId="59EAB3BB" w14:textId="77777777" w:rsidR="008A655C" w:rsidRDefault="008A655C" w:rsidP="00F47CCB">
      <w:pPr>
        <w:jc w:val="both"/>
        <w:rPr>
          <w:rStyle w:val="Strong"/>
          <w:rFonts w:eastAsia="Times New Roman" w:cs="Calibri"/>
          <w:b w:val="0"/>
          <w:bCs w:val="0"/>
          <w:sz w:val="22"/>
          <w:szCs w:val="22"/>
        </w:rPr>
      </w:pPr>
    </w:p>
    <w:p w14:paraId="71C69236" w14:textId="77777777" w:rsidR="00B558DE" w:rsidRPr="000B30CE" w:rsidRDefault="00B558DE" w:rsidP="00B558DE">
      <w:pPr>
        <w:jc w:val="both"/>
        <w:rPr>
          <w:rStyle w:val="Strong"/>
          <w:rFonts w:eastAsia="Times New Roman" w:cs="Calibri"/>
          <w:sz w:val="22"/>
          <w:szCs w:val="22"/>
        </w:rPr>
      </w:pPr>
      <w:r w:rsidRPr="000B30CE">
        <w:rPr>
          <w:rStyle w:val="Strong"/>
          <w:rFonts w:eastAsia="Times New Roman" w:cs="Calibri"/>
          <w:sz w:val="22"/>
          <w:szCs w:val="22"/>
        </w:rPr>
        <w:t>Enhancing its business ecosystem</w:t>
      </w:r>
    </w:p>
    <w:p w14:paraId="47D69C8D" w14:textId="77777777" w:rsidR="00B558DE" w:rsidRDefault="00B558DE" w:rsidP="00E9155E">
      <w:pPr>
        <w:jc w:val="both"/>
        <w:rPr>
          <w:rStyle w:val="Strong"/>
          <w:rFonts w:eastAsia="Times New Roman" w:cs="Calibri"/>
          <w:b w:val="0"/>
          <w:bCs w:val="0"/>
          <w:sz w:val="22"/>
          <w:szCs w:val="22"/>
        </w:rPr>
      </w:pPr>
    </w:p>
    <w:p w14:paraId="07C4ACDE" w14:textId="68EE653E" w:rsidR="00555F31" w:rsidRDefault="008A655C" w:rsidP="00845DC2">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Fostering an enabling and empowering ecosystem for </w:t>
      </w:r>
      <w:r w:rsidR="00FC2B90">
        <w:rPr>
          <w:rStyle w:val="Strong"/>
          <w:rFonts w:eastAsia="Times New Roman" w:cs="Calibri"/>
          <w:b w:val="0"/>
          <w:bCs w:val="0"/>
          <w:sz w:val="22"/>
          <w:szCs w:val="22"/>
        </w:rPr>
        <w:t>multinational businesses, creatives, entrepreneurs</w:t>
      </w:r>
      <w:r w:rsidR="00D30FB5">
        <w:rPr>
          <w:rStyle w:val="Strong"/>
          <w:rFonts w:eastAsia="Times New Roman" w:cs="Calibri"/>
          <w:b w:val="0"/>
          <w:bCs w:val="0"/>
          <w:sz w:val="22"/>
          <w:szCs w:val="22"/>
        </w:rPr>
        <w:t xml:space="preserve">, </w:t>
      </w:r>
      <w:r w:rsidR="00E51427">
        <w:rPr>
          <w:rStyle w:val="Strong"/>
          <w:rFonts w:eastAsia="Times New Roman" w:cs="Calibri"/>
          <w:b w:val="0"/>
          <w:bCs w:val="0"/>
          <w:sz w:val="22"/>
          <w:szCs w:val="22"/>
        </w:rPr>
        <w:t>small- and medium-sized enterprises (SMEs)</w:t>
      </w:r>
      <w:r w:rsidR="00D30FB5">
        <w:rPr>
          <w:rStyle w:val="Strong"/>
          <w:rFonts w:eastAsia="Times New Roman" w:cs="Calibri"/>
          <w:b w:val="0"/>
          <w:bCs w:val="0"/>
          <w:sz w:val="22"/>
          <w:szCs w:val="22"/>
        </w:rPr>
        <w:t>, startups</w:t>
      </w:r>
      <w:r w:rsidR="00FC2B90">
        <w:rPr>
          <w:rStyle w:val="Strong"/>
          <w:rFonts w:eastAsia="Times New Roman" w:cs="Calibri"/>
          <w:b w:val="0"/>
          <w:bCs w:val="0"/>
          <w:sz w:val="22"/>
          <w:szCs w:val="22"/>
        </w:rPr>
        <w:t xml:space="preserve"> as well as government and educational institutions</w:t>
      </w:r>
      <w:r>
        <w:rPr>
          <w:rStyle w:val="Strong"/>
          <w:rFonts w:eastAsia="Times New Roman" w:cs="Calibri"/>
          <w:b w:val="0"/>
          <w:bCs w:val="0"/>
          <w:sz w:val="22"/>
          <w:szCs w:val="22"/>
        </w:rPr>
        <w:t xml:space="preserve">, Expo City Dubai </w:t>
      </w:r>
      <w:r w:rsidR="00847D50">
        <w:rPr>
          <w:rStyle w:val="Strong"/>
          <w:rFonts w:eastAsia="Times New Roman" w:cs="Calibri"/>
          <w:b w:val="0"/>
          <w:bCs w:val="0"/>
          <w:sz w:val="22"/>
          <w:szCs w:val="22"/>
        </w:rPr>
        <w:t xml:space="preserve">offers a variety of </w:t>
      </w:r>
      <w:r w:rsidR="00B26440">
        <w:rPr>
          <w:rStyle w:val="Strong"/>
          <w:rFonts w:eastAsia="Times New Roman" w:cs="Calibri"/>
          <w:b w:val="0"/>
          <w:bCs w:val="0"/>
          <w:sz w:val="22"/>
          <w:szCs w:val="22"/>
        </w:rPr>
        <w:t xml:space="preserve">Grade A </w:t>
      </w:r>
      <w:r w:rsidR="00847D50">
        <w:rPr>
          <w:rStyle w:val="Strong"/>
          <w:rFonts w:eastAsia="Times New Roman" w:cs="Calibri"/>
          <w:b w:val="0"/>
          <w:bCs w:val="0"/>
          <w:sz w:val="22"/>
          <w:szCs w:val="22"/>
        </w:rPr>
        <w:t>office spaces</w:t>
      </w:r>
      <w:r w:rsidR="00942456">
        <w:rPr>
          <w:rStyle w:val="Strong"/>
          <w:rFonts w:eastAsia="Times New Roman" w:cs="Calibri"/>
          <w:b w:val="0"/>
          <w:bCs w:val="0"/>
          <w:sz w:val="22"/>
          <w:szCs w:val="22"/>
        </w:rPr>
        <w:t xml:space="preserve"> and </w:t>
      </w:r>
      <w:r w:rsidR="00FC2B90">
        <w:rPr>
          <w:rStyle w:val="Strong"/>
          <w:rFonts w:eastAsia="Times New Roman" w:cs="Calibri"/>
          <w:b w:val="0"/>
          <w:bCs w:val="0"/>
          <w:sz w:val="22"/>
          <w:szCs w:val="22"/>
        </w:rPr>
        <w:t>flexible workspace solutions</w:t>
      </w:r>
      <w:r w:rsidR="00942456" w:rsidRPr="00695A22">
        <w:rPr>
          <w:rStyle w:val="Strong"/>
          <w:rFonts w:eastAsia="Times New Roman" w:cs="Calibri"/>
          <w:b w:val="0"/>
          <w:bCs w:val="0"/>
          <w:sz w:val="22"/>
          <w:szCs w:val="22"/>
        </w:rPr>
        <w:t xml:space="preserve">, from </w:t>
      </w:r>
      <w:r w:rsidR="00D30FB5">
        <w:rPr>
          <w:rStyle w:val="Strong"/>
          <w:rFonts w:eastAsia="Times New Roman" w:cs="Calibri"/>
          <w:b w:val="0"/>
          <w:bCs w:val="0"/>
          <w:sz w:val="22"/>
          <w:szCs w:val="22"/>
        </w:rPr>
        <w:t xml:space="preserve">full </w:t>
      </w:r>
      <w:r w:rsidR="00942456" w:rsidRPr="00695A22">
        <w:rPr>
          <w:rStyle w:val="Strong"/>
          <w:rFonts w:eastAsia="Times New Roman" w:cs="Calibri"/>
          <w:b w:val="0"/>
          <w:bCs w:val="0"/>
          <w:sz w:val="22"/>
          <w:szCs w:val="22"/>
        </w:rPr>
        <w:t xml:space="preserve">shell-and-core buildings </w:t>
      </w:r>
      <w:r w:rsidR="00575002">
        <w:rPr>
          <w:rStyle w:val="Strong"/>
          <w:rFonts w:eastAsia="Times New Roman" w:cs="Calibri"/>
          <w:b w:val="0"/>
          <w:bCs w:val="0"/>
          <w:sz w:val="22"/>
          <w:szCs w:val="22"/>
        </w:rPr>
        <w:t xml:space="preserve">with branding options to </w:t>
      </w:r>
      <w:r w:rsidR="00AE3683">
        <w:rPr>
          <w:rStyle w:val="Strong"/>
          <w:rFonts w:eastAsia="Times New Roman" w:cs="Calibri"/>
          <w:b w:val="0"/>
          <w:bCs w:val="0"/>
          <w:sz w:val="22"/>
          <w:szCs w:val="22"/>
        </w:rPr>
        <w:t xml:space="preserve">immediately available </w:t>
      </w:r>
      <w:r w:rsidR="00942456" w:rsidRPr="00695A22">
        <w:rPr>
          <w:rStyle w:val="Strong"/>
          <w:rFonts w:eastAsia="Times New Roman" w:cs="Calibri"/>
          <w:b w:val="0"/>
          <w:bCs w:val="0"/>
          <w:sz w:val="22"/>
          <w:szCs w:val="22"/>
        </w:rPr>
        <w:t>fitted premises</w:t>
      </w:r>
      <w:r w:rsidR="00575002">
        <w:rPr>
          <w:rStyle w:val="Strong"/>
          <w:rFonts w:eastAsia="Times New Roman" w:cs="Calibri"/>
          <w:b w:val="0"/>
          <w:bCs w:val="0"/>
          <w:sz w:val="22"/>
          <w:szCs w:val="22"/>
        </w:rPr>
        <w:t>,</w:t>
      </w:r>
      <w:r w:rsidR="00942456">
        <w:rPr>
          <w:rStyle w:val="Strong"/>
          <w:rFonts w:eastAsia="Times New Roman" w:cs="Calibri"/>
          <w:b w:val="0"/>
          <w:bCs w:val="0"/>
          <w:sz w:val="22"/>
          <w:szCs w:val="22"/>
        </w:rPr>
        <w:t xml:space="preserve"> </w:t>
      </w:r>
      <w:r w:rsidR="00555F31">
        <w:rPr>
          <w:rStyle w:val="Strong"/>
          <w:rFonts w:eastAsia="Times New Roman" w:cs="Calibri"/>
          <w:b w:val="0"/>
          <w:bCs w:val="0"/>
          <w:sz w:val="22"/>
          <w:szCs w:val="22"/>
        </w:rPr>
        <w:t>shared desks and co-working facilities</w:t>
      </w:r>
      <w:r w:rsidR="00DE710F">
        <w:rPr>
          <w:rStyle w:val="Strong"/>
          <w:rFonts w:eastAsia="Times New Roman" w:cs="Calibri"/>
          <w:b w:val="0"/>
          <w:bCs w:val="0"/>
          <w:sz w:val="22"/>
          <w:szCs w:val="22"/>
        </w:rPr>
        <w:t>.</w:t>
      </w:r>
      <w:r w:rsidR="007F6975">
        <w:rPr>
          <w:rStyle w:val="Strong"/>
          <w:rFonts w:eastAsia="Times New Roman" w:cs="Calibri"/>
          <w:b w:val="0"/>
          <w:bCs w:val="0"/>
          <w:sz w:val="22"/>
          <w:szCs w:val="22"/>
        </w:rPr>
        <w:t xml:space="preserve"> </w:t>
      </w:r>
    </w:p>
    <w:p w14:paraId="670057C1" w14:textId="77777777" w:rsidR="00555F31" w:rsidRDefault="00555F31" w:rsidP="00845DC2">
      <w:pPr>
        <w:jc w:val="both"/>
        <w:rPr>
          <w:rStyle w:val="Strong"/>
          <w:rFonts w:eastAsia="Times New Roman" w:cs="Calibri"/>
          <w:b w:val="0"/>
          <w:bCs w:val="0"/>
          <w:sz w:val="22"/>
          <w:szCs w:val="22"/>
        </w:rPr>
      </w:pPr>
    </w:p>
    <w:p w14:paraId="529041E4" w14:textId="77777777" w:rsidR="00B323C3" w:rsidRDefault="000324B3" w:rsidP="00B323C3">
      <w:pPr>
        <w:jc w:val="both"/>
        <w:rPr>
          <w:rStyle w:val="Strong"/>
          <w:rFonts w:eastAsia="Times New Roman" w:cs="Calibri"/>
          <w:b w:val="0"/>
          <w:bCs w:val="0"/>
          <w:sz w:val="22"/>
          <w:szCs w:val="22"/>
        </w:rPr>
      </w:pPr>
      <w:bookmarkStart w:id="1" w:name="_Hlk166510171"/>
      <w:r>
        <w:rPr>
          <w:rStyle w:val="Strong"/>
          <w:rFonts w:eastAsia="Times New Roman" w:cs="Calibri"/>
          <w:b w:val="0"/>
          <w:bCs w:val="0"/>
          <w:sz w:val="22"/>
          <w:szCs w:val="22"/>
        </w:rPr>
        <w:t>As part of i</w:t>
      </w:r>
      <w:r w:rsidR="00A35409">
        <w:rPr>
          <w:rStyle w:val="Strong"/>
          <w:rFonts w:eastAsia="Times New Roman" w:cs="Calibri"/>
          <w:b w:val="0"/>
          <w:bCs w:val="0"/>
          <w:sz w:val="22"/>
          <w:szCs w:val="22"/>
        </w:rPr>
        <w:t xml:space="preserve">ts </w:t>
      </w:r>
      <w:r w:rsidR="00847D50" w:rsidRPr="00847D50">
        <w:rPr>
          <w:rStyle w:val="Strong"/>
          <w:rFonts w:eastAsia="Times New Roman" w:cs="Calibri"/>
          <w:b w:val="0"/>
          <w:bCs w:val="0"/>
          <w:sz w:val="22"/>
          <w:szCs w:val="22"/>
        </w:rPr>
        <w:t>tailored</w:t>
      </w:r>
      <w:r w:rsidR="00847D50">
        <w:rPr>
          <w:rStyle w:val="Strong"/>
          <w:rFonts w:eastAsia="Times New Roman" w:cs="Calibri"/>
          <w:b w:val="0"/>
          <w:bCs w:val="0"/>
          <w:sz w:val="22"/>
          <w:szCs w:val="22"/>
        </w:rPr>
        <w:t>,</w:t>
      </w:r>
      <w:r w:rsidR="00847D50" w:rsidRPr="00847D50">
        <w:rPr>
          <w:rStyle w:val="Strong"/>
          <w:rFonts w:eastAsia="Times New Roman" w:cs="Calibri"/>
          <w:b w:val="0"/>
          <w:bCs w:val="0"/>
          <w:sz w:val="22"/>
          <w:szCs w:val="22"/>
        </w:rPr>
        <w:t xml:space="preserve"> agile approach</w:t>
      </w:r>
      <w:r>
        <w:rPr>
          <w:rStyle w:val="Strong"/>
          <w:rFonts w:eastAsia="Times New Roman" w:cs="Calibri"/>
          <w:b w:val="0"/>
          <w:bCs w:val="0"/>
          <w:sz w:val="22"/>
          <w:szCs w:val="22"/>
        </w:rPr>
        <w:t xml:space="preserve">, the city’s Authority offers an array of licences, </w:t>
      </w:r>
      <w:r w:rsidR="00555F31">
        <w:rPr>
          <w:rStyle w:val="Strong"/>
          <w:rFonts w:eastAsia="Times New Roman" w:cs="Calibri"/>
          <w:b w:val="0"/>
          <w:bCs w:val="0"/>
          <w:sz w:val="22"/>
          <w:szCs w:val="22"/>
        </w:rPr>
        <w:t>includ</w:t>
      </w:r>
      <w:r>
        <w:rPr>
          <w:rStyle w:val="Strong"/>
          <w:rFonts w:eastAsia="Times New Roman" w:cs="Calibri"/>
          <w:b w:val="0"/>
          <w:bCs w:val="0"/>
          <w:sz w:val="22"/>
          <w:szCs w:val="22"/>
        </w:rPr>
        <w:t>ing</w:t>
      </w:r>
      <w:r w:rsidR="00555F31">
        <w:rPr>
          <w:rStyle w:val="Strong"/>
          <w:rFonts w:eastAsia="Times New Roman" w:cs="Calibri"/>
          <w:b w:val="0"/>
          <w:bCs w:val="0"/>
          <w:sz w:val="22"/>
          <w:szCs w:val="22"/>
        </w:rPr>
        <w:t xml:space="preserve"> </w:t>
      </w:r>
      <w:r w:rsidR="001A6239">
        <w:rPr>
          <w:rStyle w:val="Strong"/>
          <w:rFonts w:eastAsia="Times New Roman" w:cs="Calibri"/>
          <w:b w:val="0"/>
          <w:bCs w:val="0"/>
          <w:sz w:val="22"/>
          <w:szCs w:val="22"/>
        </w:rPr>
        <w:t xml:space="preserve">dual licensing to </w:t>
      </w:r>
      <w:r w:rsidR="003E2E84">
        <w:rPr>
          <w:rStyle w:val="Strong"/>
          <w:rFonts w:eastAsia="Times New Roman" w:cs="Calibri"/>
          <w:b w:val="0"/>
          <w:bCs w:val="0"/>
          <w:sz w:val="22"/>
          <w:szCs w:val="22"/>
        </w:rPr>
        <w:t xml:space="preserve">assist </w:t>
      </w:r>
      <w:r w:rsidR="001A6239">
        <w:rPr>
          <w:rStyle w:val="Strong"/>
          <w:rFonts w:eastAsia="Times New Roman" w:cs="Calibri"/>
          <w:b w:val="0"/>
          <w:bCs w:val="0"/>
          <w:sz w:val="22"/>
          <w:szCs w:val="22"/>
        </w:rPr>
        <w:t xml:space="preserve">organisations that already hold a Dubai Department of Economy and Tourism (DET) licence, as well as </w:t>
      </w:r>
      <w:r>
        <w:rPr>
          <w:rStyle w:val="Strong"/>
          <w:rFonts w:eastAsia="Times New Roman" w:cs="Calibri"/>
          <w:b w:val="0"/>
          <w:bCs w:val="0"/>
          <w:sz w:val="22"/>
          <w:szCs w:val="22"/>
        </w:rPr>
        <w:t>a multi-year licence for businesses looking to set up long term</w:t>
      </w:r>
      <w:r w:rsidR="00B323C3">
        <w:rPr>
          <w:rStyle w:val="Strong"/>
          <w:rFonts w:eastAsia="Times New Roman" w:cs="Calibri"/>
          <w:b w:val="0"/>
          <w:bCs w:val="0"/>
          <w:sz w:val="22"/>
          <w:szCs w:val="22"/>
        </w:rPr>
        <w:t xml:space="preserve">. </w:t>
      </w:r>
    </w:p>
    <w:p w14:paraId="0C6A1195" w14:textId="77777777" w:rsidR="00B323C3" w:rsidRDefault="00B323C3" w:rsidP="00B323C3">
      <w:pPr>
        <w:jc w:val="both"/>
        <w:rPr>
          <w:rStyle w:val="Strong"/>
          <w:rFonts w:eastAsia="Times New Roman" w:cs="Calibri"/>
          <w:b w:val="0"/>
          <w:bCs w:val="0"/>
          <w:sz w:val="22"/>
          <w:szCs w:val="22"/>
        </w:rPr>
      </w:pPr>
    </w:p>
    <w:p w14:paraId="233CAB70" w14:textId="35FC6F98" w:rsidR="00845DC2" w:rsidRDefault="00B323C3" w:rsidP="00555F31">
      <w:pPr>
        <w:jc w:val="both"/>
        <w:rPr>
          <w:rStyle w:val="Strong"/>
          <w:b w:val="0"/>
          <w:sz w:val="22"/>
          <w:szCs w:val="22"/>
        </w:rPr>
      </w:pPr>
      <w:r>
        <w:rPr>
          <w:rStyle w:val="Strong"/>
          <w:rFonts w:eastAsia="Times New Roman" w:cs="Calibri"/>
          <w:b w:val="0"/>
          <w:bCs w:val="0"/>
          <w:sz w:val="22"/>
          <w:szCs w:val="22"/>
        </w:rPr>
        <w:t xml:space="preserve">Moreover, its </w:t>
      </w:r>
      <w:r w:rsidR="00845DC2">
        <w:rPr>
          <w:rStyle w:val="Strong"/>
          <w:rFonts w:eastAsia="Times New Roman" w:cs="Calibri"/>
          <w:b w:val="0"/>
          <w:sz w:val="22"/>
          <w:szCs w:val="22"/>
        </w:rPr>
        <w:t xml:space="preserve">dedicated </w:t>
      </w:r>
      <w:r w:rsidR="00845DC2" w:rsidRPr="009522C6">
        <w:rPr>
          <w:rStyle w:val="Strong"/>
          <w:rFonts w:eastAsia="Times New Roman" w:cs="Calibri"/>
          <w:b w:val="0"/>
          <w:sz w:val="22"/>
          <w:szCs w:val="22"/>
        </w:rPr>
        <w:t xml:space="preserve">Client Relations Centre </w:t>
      </w:r>
      <w:r w:rsidR="000324B3">
        <w:rPr>
          <w:rStyle w:val="Strong"/>
          <w:rFonts w:eastAsia="Times New Roman" w:cs="Calibri"/>
          <w:b w:val="0"/>
          <w:sz w:val="22"/>
          <w:szCs w:val="22"/>
        </w:rPr>
        <w:t xml:space="preserve">and virtual portal </w:t>
      </w:r>
      <w:r w:rsidR="00845DC2">
        <w:rPr>
          <w:rStyle w:val="Strong"/>
          <w:rFonts w:eastAsia="Times New Roman" w:cs="Calibri"/>
          <w:b w:val="0"/>
          <w:sz w:val="22"/>
          <w:szCs w:val="22"/>
        </w:rPr>
        <w:t xml:space="preserve">supports </w:t>
      </w:r>
      <w:r w:rsidR="001A6239">
        <w:rPr>
          <w:rStyle w:val="Strong"/>
          <w:rFonts w:eastAsia="Times New Roman" w:cs="Calibri"/>
          <w:b w:val="0"/>
          <w:sz w:val="22"/>
          <w:szCs w:val="22"/>
        </w:rPr>
        <w:t xml:space="preserve">existing and </w:t>
      </w:r>
      <w:r w:rsidR="00845DC2" w:rsidRPr="009522C6">
        <w:rPr>
          <w:rStyle w:val="Strong"/>
          <w:rFonts w:eastAsia="Times New Roman" w:cs="Calibri"/>
          <w:b w:val="0"/>
          <w:sz w:val="22"/>
          <w:szCs w:val="22"/>
        </w:rPr>
        <w:t xml:space="preserve">new members of </w:t>
      </w:r>
      <w:r w:rsidR="00845DC2">
        <w:rPr>
          <w:rStyle w:val="Strong"/>
          <w:rFonts w:eastAsia="Times New Roman" w:cs="Calibri"/>
          <w:b w:val="0"/>
          <w:sz w:val="22"/>
          <w:szCs w:val="22"/>
        </w:rPr>
        <w:t>the c</w:t>
      </w:r>
      <w:r w:rsidR="00845DC2" w:rsidRPr="009522C6">
        <w:rPr>
          <w:rStyle w:val="Strong"/>
          <w:rFonts w:eastAsia="Times New Roman" w:cs="Calibri"/>
          <w:b w:val="0"/>
          <w:sz w:val="22"/>
          <w:szCs w:val="22"/>
        </w:rPr>
        <w:t xml:space="preserve">ity’s business community, </w:t>
      </w:r>
      <w:r w:rsidR="001A6239">
        <w:rPr>
          <w:rStyle w:val="Strong"/>
          <w:rFonts w:eastAsia="Times New Roman" w:cs="Calibri"/>
          <w:b w:val="0"/>
          <w:sz w:val="22"/>
          <w:szCs w:val="22"/>
        </w:rPr>
        <w:t xml:space="preserve">including </w:t>
      </w:r>
      <w:r w:rsidR="00695A22" w:rsidRPr="009522C6">
        <w:rPr>
          <w:rStyle w:val="Strong"/>
          <w:b w:val="0"/>
          <w:sz w:val="22"/>
          <w:szCs w:val="22"/>
        </w:rPr>
        <w:t>those entering the region for the first time</w:t>
      </w:r>
      <w:r w:rsidR="00845DC2" w:rsidRPr="009522C6">
        <w:rPr>
          <w:rStyle w:val="Strong"/>
          <w:b w:val="0"/>
          <w:sz w:val="22"/>
          <w:szCs w:val="22"/>
        </w:rPr>
        <w:t xml:space="preserve">. </w:t>
      </w:r>
      <w:r w:rsidR="00653E62">
        <w:rPr>
          <w:rStyle w:val="Strong"/>
          <w:b w:val="0"/>
          <w:sz w:val="22"/>
          <w:szCs w:val="22"/>
        </w:rPr>
        <w:t>Providing</w:t>
      </w:r>
      <w:r w:rsidR="001A6239">
        <w:rPr>
          <w:rStyle w:val="Strong"/>
          <w:b w:val="0"/>
          <w:sz w:val="22"/>
          <w:szCs w:val="22"/>
        </w:rPr>
        <w:t xml:space="preserve"> a </w:t>
      </w:r>
      <w:r w:rsidR="00845DC2" w:rsidRPr="008C3E2B">
        <w:rPr>
          <w:rStyle w:val="Strong"/>
          <w:rFonts w:eastAsia="Times New Roman" w:cs="Calibri"/>
          <w:b w:val="0"/>
          <w:sz w:val="22"/>
          <w:szCs w:val="22"/>
        </w:rPr>
        <w:t xml:space="preserve">comprehensive range of </w:t>
      </w:r>
      <w:r w:rsidR="00845DC2">
        <w:rPr>
          <w:rStyle w:val="Strong"/>
          <w:rFonts w:eastAsia="Times New Roman" w:cs="Calibri"/>
          <w:b w:val="0"/>
          <w:sz w:val="22"/>
          <w:szCs w:val="22"/>
        </w:rPr>
        <w:t xml:space="preserve">Expo City Dubai Authority </w:t>
      </w:r>
      <w:r w:rsidR="00845DC2" w:rsidRPr="008C3E2B">
        <w:rPr>
          <w:rStyle w:val="Strong"/>
          <w:rFonts w:eastAsia="Times New Roman" w:cs="Calibri"/>
          <w:b w:val="0"/>
          <w:sz w:val="22"/>
          <w:szCs w:val="22"/>
        </w:rPr>
        <w:t>services</w:t>
      </w:r>
      <w:r w:rsidR="00695A22">
        <w:rPr>
          <w:rStyle w:val="Strong"/>
          <w:rFonts w:eastAsia="Times New Roman" w:cs="Calibri"/>
          <w:b w:val="0"/>
          <w:sz w:val="22"/>
          <w:szCs w:val="22"/>
        </w:rPr>
        <w:t xml:space="preserve"> </w:t>
      </w:r>
      <w:r w:rsidR="001A6239">
        <w:rPr>
          <w:rStyle w:val="Strong"/>
          <w:rFonts w:eastAsia="Times New Roman" w:cs="Calibri"/>
          <w:b w:val="0"/>
          <w:sz w:val="22"/>
          <w:szCs w:val="22"/>
        </w:rPr>
        <w:t xml:space="preserve">including </w:t>
      </w:r>
      <w:r w:rsidR="00845DC2">
        <w:rPr>
          <w:rStyle w:val="Strong"/>
          <w:b w:val="0"/>
          <w:sz w:val="22"/>
          <w:szCs w:val="22"/>
        </w:rPr>
        <w:t xml:space="preserve">obtaining </w:t>
      </w:r>
      <w:r w:rsidR="00845DC2" w:rsidRPr="009522C6">
        <w:rPr>
          <w:rStyle w:val="Strong"/>
          <w:b w:val="0"/>
          <w:sz w:val="22"/>
          <w:szCs w:val="22"/>
        </w:rPr>
        <w:t>a licence</w:t>
      </w:r>
      <w:r w:rsidR="00845DC2">
        <w:rPr>
          <w:rStyle w:val="Strong"/>
          <w:b w:val="0"/>
          <w:sz w:val="22"/>
          <w:szCs w:val="22"/>
        </w:rPr>
        <w:t>, visa issuance</w:t>
      </w:r>
      <w:r w:rsidR="0026742B">
        <w:rPr>
          <w:rStyle w:val="Strong"/>
          <w:b w:val="0"/>
          <w:sz w:val="22"/>
          <w:szCs w:val="22"/>
        </w:rPr>
        <w:t xml:space="preserve"> and</w:t>
      </w:r>
      <w:r w:rsidR="00845DC2">
        <w:rPr>
          <w:rStyle w:val="Strong"/>
          <w:b w:val="0"/>
          <w:sz w:val="22"/>
          <w:szCs w:val="22"/>
        </w:rPr>
        <w:t xml:space="preserve"> official documentation services </w:t>
      </w:r>
      <w:r w:rsidR="001A6239">
        <w:rPr>
          <w:rStyle w:val="Strong"/>
          <w:b w:val="0"/>
          <w:sz w:val="22"/>
          <w:szCs w:val="22"/>
        </w:rPr>
        <w:t xml:space="preserve">and </w:t>
      </w:r>
      <w:r w:rsidR="00845DC2">
        <w:rPr>
          <w:rStyle w:val="Strong"/>
          <w:b w:val="0"/>
          <w:sz w:val="22"/>
          <w:szCs w:val="22"/>
        </w:rPr>
        <w:t xml:space="preserve">information on </w:t>
      </w:r>
      <w:r w:rsidR="00845DC2" w:rsidRPr="009522C6">
        <w:rPr>
          <w:rStyle w:val="Strong"/>
          <w:b w:val="0"/>
          <w:sz w:val="22"/>
          <w:szCs w:val="22"/>
        </w:rPr>
        <w:t xml:space="preserve">community services – </w:t>
      </w:r>
      <w:r w:rsidR="001A6239">
        <w:rPr>
          <w:rStyle w:val="Strong"/>
          <w:b w:val="0"/>
          <w:sz w:val="22"/>
          <w:szCs w:val="22"/>
        </w:rPr>
        <w:t xml:space="preserve">the centre ensures </w:t>
      </w:r>
      <w:r w:rsidR="00845DC2">
        <w:rPr>
          <w:rStyle w:val="Strong"/>
          <w:b w:val="0"/>
          <w:sz w:val="22"/>
          <w:szCs w:val="22"/>
        </w:rPr>
        <w:t xml:space="preserve">every client’s experience is </w:t>
      </w:r>
      <w:r w:rsidR="001A6239">
        <w:rPr>
          <w:rStyle w:val="Strong"/>
          <w:b w:val="0"/>
          <w:sz w:val="22"/>
          <w:szCs w:val="22"/>
        </w:rPr>
        <w:t xml:space="preserve">both </w:t>
      </w:r>
      <w:r w:rsidR="00845DC2" w:rsidRPr="009522C6">
        <w:rPr>
          <w:rStyle w:val="Strong"/>
          <w:b w:val="0"/>
          <w:sz w:val="22"/>
          <w:szCs w:val="22"/>
        </w:rPr>
        <w:t>seamless</w:t>
      </w:r>
      <w:r w:rsidR="00845DC2">
        <w:rPr>
          <w:rStyle w:val="Strong"/>
          <w:b w:val="0"/>
          <w:sz w:val="22"/>
          <w:szCs w:val="22"/>
        </w:rPr>
        <w:t xml:space="preserve"> and </w:t>
      </w:r>
      <w:r w:rsidR="00845DC2" w:rsidRPr="009522C6">
        <w:rPr>
          <w:rStyle w:val="Strong"/>
          <w:b w:val="0"/>
          <w:sz w:val="22"/>
          <w:szCs w:val="22"/>
        </w:rPr>
        <w:t>efficient</w:t>
      </w:r>
      <w:r w:rsidR="00845DC2">
        <w:rPr>
          <w:rStyle w:val="Strong"/>
          <w:b w:val="0"/>
          <w:sz w:val="22"/>
          <w:szCs w:val="22"/>
        </w:rPr>
        <w:t>.</w:t>
      </w:r>
      <w:r w:rsidR="00845DC2" w:rsidRPr="009522C6">
        <w:rPr>
          <w:rStyle w:val="Strong"/>
          <w:b w:val="0"/>
          <w:sz w:val="22"/>
          <w:szCs w:val="22"/>
        </w:rPr>
        <w:t xml:space="preserve"> </w:t>
      </w:r>
    </w:p>
    <w:bookmarkEnd w:id="1"/>
    <w:p w14:paraId="0FA0FB06" w14:textId="77777777" w:rsidR="000324B3" w:rsidRDefault="000324B3" w:rsidP="00845DC2">
      <w:pPr>
        <w:jc w:val="both"/>
        <w:rPr>
          <w:rStyle w:val="Strong"/>
          <w:b w:val="0"/>
          <w:sz w:val="22"/>
          <w:szCs w:val="22"/>
        </w:rPr>
      </w:pPr>
    </w:p>
    <w:p w14:paraId="433F5848" w14:textId="435AA388" w:rsidR="00845DC2" w:rsidRDefault="00845DC2" w:rsidP="00845DC2">
      <w:pPr>
        <w:jc w:val="both"/>
        <w:rPr>
          <w:rFonts w:eastAsia="Times New Roman" w:cs="Calibri"/>
          <w:sz w:val="22"/>
          <w:szCs w:val="22"/>
        </w:rPr>
      </w:pPr>
      <w:r w:rsidRPr="005F15EB">
        <w:rPr>
          <w:rStyle w:val="Strong"/>
          <w:rFonts w:eastAsia="Times New Roman" w:cs="Calibri"/>
          <w:b w:val="0"/>
          <w:bCs w:val="0"/>
          <w:sz w:val="22"/>
          <w:szCs w:val="22"/>
        </w:rPr>
        <w:t xml:space="preserve">In addition to the development of bespoke licensing options focused on sustainability and innovation, the </w:t>
      </w:r>
      <w:r w:rsidR="00AF6F57" w:rsidRPr="005F15EB">
        <w:rPr>
          <w:rStyle w:val="Strong"/>
          <w:rFonts w:eastAsia="Times New Roman" w:cs="Calibri"/>
          <w:b w:val="0"/>
          <w:bCs w:val="0"/>
          <w:sz w:val="22"/>
          <w:szCs w:val="22"/>
        </w:rPr>
        <w:t xml:space="preserve">city is also </w:t>
      </w:r>
      <w:r w:rsidR="00AA2A31" w:rsidRPr="005F15EB">
        <w:rPr>
          <w:rStyle w:val="Strong"/>
          <w:rFonts w:eastAsia="Times New Roman" w:cs="Calibri"/>
          <w:b w:val="0"/>
          <w:bCs w:val="0"/>
          <w:sz w:val="22"/>
          <w:szCs w:val="22"/>
        </w:rPr>
        <w:t xml:space="preserve">advancing its </w:t>
      </w:r>
      <w:r w:rsidR="00AF6F57" w:rsidRPr="005F15EB">
        <w:rPr>
          <w:rFonts w:eastAsia="Times New Roman" w:cs="Calibri"/>
          <w:sz w:val="22"/>
          <w:szCs w:val="22"/>
        </w:rPr>
        <w:t>Urban Lab</w:t>
      </w:r>
      <w:r w:rsidR="00AA2A31" w:rsidRPr="005F15EB">
        <w:rPr>
          <w:rFonts w:eastAsia="Times New Roman" w:cs="Calibri"/>
          <w:sz w:val="22"/>
          <w:szCs w:val="22"/>
        </w:rPr>
        <w:t xml:space="preserve"> – </w:t>
      </w:r>
      <w:r w:rsidRPr="005F15EB">
        <w:rPr>
          <w:rFonts w:eastAsia="Times New Roman" w:cs="Calibri"/>
          <w:sz w:val="22"/>
          <w:szCs w:val="22"/>
        </w:rPr>
        <w:t xml:space="preserve">an open, innovation-driven, city-wide testbed that </w:t>
      </w:r>
      <w:r w:rsidR="00AF6F57" w:rsidRPr="005F15EB">
        <w:rPr>
          <w:rFonts w:eastAsia="Times New Roman" w:cs="Calibri"/>
          <w:sz w:val="22"/>
          <w:szCs w:val="22"/>
        </w:rPr>
        <w:t xml:space="preserve">invites innovators, entrepreneurs and technology companies worldwide to </w:t>
      </w:r>
      <w:r w:rsidR="00CD3C2E" w:rsidRPr="005F15EB">
        <w:rPr>
          <w:rFonts w:eastAsia="Times New Roman" w:cs="Calibri"/>
          <w:sz w:val="22"/>
          <w:szCs w:val="22"/>
        </w:rPr>
        <w:t xml:space="preserve">share </w:t>
      </w:r>
      <w:r w:rsidR="00AF6F57" w:rsidRPr="005F15EB">
        <w:rPr>
          <w:rFonts w:eastAsia="Times New Roman" w:cs="Calibri"/>
          <w:sz w:val="22"/>
          <w:szCs w:val="22"/>
        </w:rPr>
        <w:t>their solutions to urban challenges</w:t>
      </w:r>
      <w:r w:rsidR="00CD3C2E" w:rsidRPr="005F15EB">
        <w:rPr>
          <w:rFonts w:eastAsia="Times New Roman" w:cs="Calibri"/>
          <w:sz w:val="22"/>
          <w:szCs w:val="22"/>
        </w:rPr>
        <w:t xml:space="preserve">, bringing them </w:t>
      </w:r>
      <w:r w:rsidR="00AF6F57" w:rsidRPr="005F15EB">
        <w:rPr>
          <w:rFonts w:eastAsia="Times New Roman" w:cs="Calibri"/>
          <w:sz w:val="22"/>
          <w:szCs w:val="22"/>
        </w:rPr>
        <w:t>to the city where they can be deployed, tested and evaluated in a real-world environment</w:t>
      </w:r>
      <w:r w:rsidRPr="005F15EB">
        <w:rPr>
          <w:rFonts w:eastAsia="Times New Roman" w:cs="Calibri"/>
          <w:sz w:val="22"/>
          <w:szCs w:val="22"/>
        </w:rPr>
        <w:t>.</w:t>
      </w:r>
    </w:p>
    <w:p w14:paraId="3F63908E" w14:textId="77777777" w:rsidR="000324B3" w:rsidRDefault="000324B3" w:rsidP="00845DC2">
      <w:pPr>
        <w:jc w:val="both"/>
        <w:rPr>
          <w:rFonts w:eastAsia="Times New Roman" w:cs="Calibri"/>
          <w:sz w:val="22"/>
          <w:szCs w:val="22"/>
        </w:rPr>
      </w:pPr>
    </w:p>
    <w:p w14:paraId="00853EBA" w14:textId="7799986C" w:rsidR="00845DC2" w:rsidRPr="0026742B" w:rsidRDefault="00845DC2" w:rsidP="00E51427">
      <w:pPr>
        <w:jc w:val="both"/>
        <w:rPr>
          <w:rStyle w:val="Strong"/>
          <w:rFonts w:eastAsia="Times New Roman" w:cs="Calibri"/>
          <w:b w:val="0"/>
          <w:sz w:val="22"/>
          <w:szCs w:val="22"/>
        </w:rPr>
      </w:pPr>
      <w:r>
        <w:rPr>
          <w:rStyle w:val="Strong"/>
          <w:rFonts w:eastAsia="Times New Roman" w:cs="Calibri"/>
          <w:b w:val="0"/>
          <w:bCs w:val="0"/>
          <w:sz w:val="22"/>
          <w:szCs w:val="22"/>
        </w:rPr>
        <w:t xml:space="preserve">Other initiatives include an ongoing strategic partnership with </w:t>
      </w:r>
      <w:r w:rsidRPr="00AC6A3A">
        <w:rPr>
          <w:rFonts w:eastAsia="Times New Roman" w:cs="Calibri"/>
          <w:bCs/>
          <w:sz w:val="22"/>
          <w:szCs w:val="22"/>
        </w:rPr>
        <w:t>leading</w:t>
      </w:r>
      <w:r>
        <w:rPr>
          <w:rFonts w:eastAsia="Times New Roman" w:cs="Calibri"/>
          <w:bCs/>
          <w:sz w:val="22"/>
          <w:szCs w:val="22"/>
        </w:rPr>
        <w:t xml:space="preserve"> all-in-one</w:t>
      </w:r>
      <w:r w:rsidRPr="00AC6A3A">
        <w:rPr>
          <w:rFonts w:eastAsia="Times New Roman" w:cs="Calibri"/>
          <w:bCs/>
          <w:sz w:val="22"/>
          <w:szCs w:val="22"/>
        </w:rPr>
        <w:t xml:space="preserve"> digital financial platform</w:t>
      </w:r>
      <w:r>
        <w:rPr>
          <w:rStyle w:val="Strong"/>
          <w:rFonts w:eastAsia="Times New Roman" w:cs="Calibri"/>
          <w:b w:val="0"/>
          <w:bCs w:val="0"/>
          <w:sz w:val="22"/>
          <w:szCs w:val="22"/>
        </w:rPr>
        <w:t xml:space="preserve"> </w:t>
      </w:r>
      <w:proofErr w:type="spellStart"/>
      <w:r>
        <w:rPr>
          <w:rStyle w:val="Strong"/>
          <w:rFonts w:eastAsia="Times New Roman" w:cs="Calibri"/>
          <w:b w:val="0"/>
          <w:bCs w:val="0"/>
          <w:sz w:val="22"/>
          <w:szCs w:val="22"/>
        </w:rPr>
        <w:t>Wio</w:t>
      </w:r>
      <w:proofErr w:type="spellEnd"/>
      <w:r>
        <w:rPr>
          <w:rStyle w:val="Strong"/>
          <w:rFonts w:eastAsia="Times New Roman" w:cs="Calibri"/>
          <w:b w:val="0"/>
          <w:bCs w:val="0"/>
          <w:sz w:val="22"/>
          <w:szCs w:val="22"/>
        </w:rPr>
        <w:t xml:space="preserve"> Bank to </w:t>
      </w:r>
      <w:r w:rsidRPr="00AC6A3A">
        <w:rPr>
          <w:rFonts w:eastAsia="Times New Roman" w:cs="Calibri"/>
          <w:bCs/>
          <w:sz w:val="22"/>
          <w:szCs w:val="22"/>
        </w:rPr>
        <w:t xml:space="preserve">offer streamlined financial </w:t>
      </w:r>
      <w:r w:rsidRPr="00437D31">
        <w:rPr>
          <w:rFonts w:eastAsia="Times New Roman" w:cs="Calibri"/>
          <w:bCs/>
          <w:sz w:val="22"/>
          <w:szCs w:val="22"/>
        </w:rPr>
        <w:t xml:space="preserve">services </w:t>
      </w:r>
      <w:r w:rsidRPr="009522C6">
        <w:rPr>
          <w:rFonts w:eastAsia="Times New Roman" w:cs="Calibri"/>
          <w:bCs/>
          <w:sz w:val="22"/>
          <w:szCs w:val="22"/>
        </w:rPr>
        <w:t>and ease bank account set-up</w:t>
      </w:r>
      <w:r>
        <w:rPr>
          <w:rFonts w:eastAsia="Times New Roman" w:cs="Calibri"/>
          <w:bCs/>
          <w:sz w:val="22"/>
          <w:szCs w:val="22"/>
        </w:rPr>
        <w:t xml:space="preserve">, particularly for innovation-driven startups and </w:t>
      </w:r>
      <w:r>
        <w:rPr>
          <w:rStyle w:val="Strong"/>
          <w:rFonts w:eastAsia="Times New Roman" w:cs="Calibri"/>
          <w:b w:val="0"/>
          <w:bCs w:val="0"/>
          <w:sz w:val="22"/>
          <w:szCs w:val="22"/>
        </w:rPr>
        <w:t>SMEs</w:t>
      </w:r>
      <w:r w:rsidR="00E51427">
        <w:rPr>
          <w:rStyle w:val="Strong"/>
          <w:rFonts w:eastAsia="Times New Roman" w:cs="Calibri"/>
          <w:b w:val="0"/>
          <w:bCs w:val="0"/>
          <w:sz w:val="22"/>
          <w:szCs w:val="22"/>
        </w:rPr>
        <w:t xml:space="preserve">, which are </w:t>
      </w:r>
      <w:r w:rsidR="00AA2A31">
        <w:rPr>
          <w:rStyle w:val="Strong"/>
          <w:rFonts w:eastAsia="Times New Roman" w:cs="Calibri"/>
          <w:b w:val="0"/>
          <w:bCs w:val="0"/>
          <w:sz w:val="22"/>
          <w:szCs w:val="22"/>
        </w:rPr>
        <w:t xml:space="preserve">also in focus at </w:t>
      </w:r>
      <w:r w:rsidR="00AA2A31">
        <w:rPr>
          <w:rFonts w:eastAsia="Times New Roman" w:cs="Calibri"/>
          <w:bCs/>
          <w:sz w:val="22"/>
          <w:szCs w:val="22"/>
        </w:rPr>
        <w:t xml:space="preserve">a </w:t>
      </w:r>
      <w:r w:rsidR="00AA2A31">
        <w:rPr>
          <w:rStyle w:val="Strong"/>
          <w:b w:val="0"/>
          <w:sz w:val="22"/>
          <w:szCs w:val="22"/>
        </w:rPr>
        <w:t xml:space="preserve">new </w:t>
      </w:r>
      <w:r w:rsidR="00AA2A31">
        <w:rPr>
          <w:rStyle w:val="Strong"/>
          <w:rFonts w:eastAsia="Times New Roman" w:cs="Calibri"/>
          <w:b w:val="0"/>
          <w:bCs w:val="0"/>
          <w:sz w:val="22"/>
          <w:szCs w:val="22"/>
        </w:rPr>
        <w:t xml:space="preserve">business </w:t>
      </w:r>
      <w:r w:rsidR="00C9437A">
        <w:rPr>
          <w:rStyle w:val="Strong"/>
          <w:rFonts w:eastAsia="Times New Roman" w:cs="Calibri"/>
          <w:b w:val="0"/>
          <w:bCs w:val="0"/>
          <w:sz w:val="22"/>
          <w:szCs w:val="22"/>
        </w:rPr>
        <w:t xml:space="preserve">centre </w:t>
      </w:r>
      <w:r w:rsidR="00AA2A31">
        <w:rPr>
          <w:rStyle w:val="Strong"/>
          <w:rFonts w:eastAsia="Times New Roman" w:cs="Calibri"/>
          <w:b w:val="0"/>
          <w:bCs w:val="0"/>
          <w:sz w:val="22"/>
          <w:szCs w:val="22"/>
        </w:rPr>
        <w:t xml:space="preserve">overlooking </w:t>
      </w:r>
      <w:r w:rsidR="001A7CFF">
        <w:rPr>
          <w:rStyle w:val="Strong"/>
          <w:rFonts w:eastAsia="Times New Roman" w:cs="Calibri"/>
          <w:b w:val="0"/>
          <w:bCs w:val="0"/>
          <w:sz w:val="22"/>
          <w:szCs w:val="22"/>
        </w:rPr>
        <w:t>Al Wasl Plaza</w:t>
      </w:r>
      <w:r w:rsidR="00CD3C2E">
        <w:rPr>
          <w:rStyle w:val="Strong"/>
          <w:rFonts w:eastAsia="Times New Roman" w:cs="Calibri"/>
          <w:b w:val="0"/>
          <w:bCs w:val="0"/>
          <w:sz w:val="22"/>
          <w:szCs w:val="22"/>
        </w:rPr>
        <w:t xml:space="preserve"> </w:t>
      </w:r>
      <w:r w:rsidR="00AA2A31">
        <w:rPr>
          <w:rStyle w:val="Strong"/>
          <w:rFonts w:eastAsia="Times New Roman" w:cs="Calibri"/>
          <w:b w:val="0"/>
          <w:bCs w:val="0"/>
          <w:sz w:val="22"/>
          <w:szCs w:val="22"/>
        </w:rPr>
        <w:t xml:space="preserve">that </w:t>
      </w:r>
      <w:r w:rsidR="00CD3C2E">
        <w:rPr>
          <w:rStyle w:val="Strong"/>
          <w:rFonts w:eastAsia="Times New Roman" w:cs="Calibri"/>
          <w:b w:val="0"/>
          <w:bCs w:val="0"/>
          <w:sz w:val="22"/>
          <w:szCs w:val="22"/>
        </w:rPr>
        <w:t>offer</w:t>
      </w:r>
      <w:r w:rsidR="00AA2A31">
        <w:rPr>
          <w:rStyle w:val="Strong"/>
          <w:rFonts w:eastAsia="Times New Roman" w:cs="Calibri"/>
          <w:b w:val="0"/>
          <w:bCs w:val="0"/>
          <w:sz w:val="22"/>
          <w:szCs w:val="22"/>
        </w:rPr>
        <w:t>s</w:t>
      </w:r>
      <w:r w:rsidR="00CD3C2E">
        <w:rPr>
          <w:rStyle w:val="Strong"/>
          <w:rFonts w:eastAsia="Times New Roman" w:cs="Calibri"/>
          <w:b w:val="0"/>
          <w:bCs w:val="0"/>
          <w:sz w:val="22"/>
          <w:szCs w:val="22"/>
        </w:rPr>
        <w:t xml:space="preserve"> </w:t>
      </w:r>
      <w:r w:rsidR="001A7CFF">
        <w:rPr>
          <w:rStyle w:val="Strong"/>
          <w:rFonts w:eastAsia="Times New Roman" w:cs="Calibri"/>
          <w:b w:val="0"/>
          <w:bCs w:val="0"/>
          <w:sz w:val="22"/>
          <w:szCs w:val="22"/>
        </w:rPr>
        <w:t>flexible workspace solutions</w:t>
      </w:r>
      <w:r w:rsidR="00CD3C2E">
        <w:rPr>
          <w:rStyle w:val="Strong"/>
          <w:rFonts w:eastAsia="Times New Roman" w:cs="Calibri"/>
          <w:b w:val="0"/>
          <w:bCs w:val="0"/>
          <w:sz w:val="22"/>
          <w:szCs w:val="22"/>
        </w:rPr>
        <w:t xml:space="preserve"> </w:t>
      </w:r>
      <w:r w:rsidR="00AA2A31">
        <w:rPr>
          <w:rStyle w:val="Strong"/>
          <w:rFonts w:eastAsia="Times New Roman" w:cs="Calibri"/>
          <w:b w:val="0"/>
          <w:bCs w:val="0"/>
          <w:sz w:val="22"/>
          <w:szCs w:val="22"/>
        </w:rPr>
        <w:t xml:space="preserve">to clients </w:t>
      </w:r>
      <w:r w:rsidR="001A7CFF">
        <w:rPr>
          <w:rStyle w:val="Strong"/>
          <w:rFonts w:eastAsia="Times New Roman" w:cs="Calibri"/>
          <w:b w:val="0"/>
          <w:bCs w:val="0"/>
          <w:sz w:val="22"/>
          <w:szCs w:val="22"/>
        </w:rPr>
        <w:t xml:space="preserve">as they expand their operations in the city. </w:t>
      </w:r>
    </w:p>
    <w:p w14:paraId="5719EA2B" w14:textId="77777777" w:rsidR="00845DC2" w:rsidRDefault="00845DC2" w:rsidP="001A7CFF">
      <w:pPr>
        <w:jc w:val="both"/>
        <w:rPr>
          <w:rStyle w:val="Strong"/>
          <w:rFonts w:eastAsia="Times New Roman" w:cs="Calibri"/>
          <w:b w:val="0"/>
          <w:bCs w:val="0"/>
          <w:sz w:val="22"/>
          <w:szCs w:val="22"/>
        </w:rPr>
      </w:pPr>
    </w:p>
    <w:p w14:paraId="499E6077" w14:textId="5B3BCA87" w:rsidR="006E2F8C" w:rsidRDefault="0028003C" w:rsidP="0028003C">
      <w:pPr>
        <w:jc w:val="lowKashida"/>
        <w:rPr>
          <w:rFonts w:eastAsia="Times New Roman" w:cs="Calibri"/>
          <w:bCs/>
          <w:sz w:val="22"/>
          <w:szCs w:val="22"/>
        </w:rPr>
      </w:pPr>
      <w:r>
        <w:rPr>
          <w:rFonts w:eastAsia="Times New Roman" w:cs="Calibri"/>
          <w:bCs/>
          <w:sz w:val="22"/>
          <w:szCs w:val="22"/>
        </w:rPr>
        <w:t xml:space="preserve">Establishing itself as a premier address to work, live and play, Expo City is a </w:t>
      </w:r>
      <w:r w:rsidRPr="00AC6A3A">
        <w:rPr>
          <w:rFonts w:eastAsia="Times New Roman" w:cs="Calibri"/>
          <w:bCs/>
          <w:sz w:val="22"/>
          <w:szCs w:val="22"/>
        </w:rPr>
        <w:t xml:space="preserve">vibrant urban setting </w:t>
      </w:r>
      <w:r>
        <w:rPr>
          <w:rFonts w:eastAsia="Times New Roman" w:cs="Calibri"/>
          <w:bCs/>
          <w:sz w:val="22"/>
          <w:szCs w:val="22"/>
        </w:rPr>
        <w:t xml:space="preserve">that </w:t>
      </w:r>
      <w:r w:rsidR="00E30F6C">
        <w:rPr>
          <w:rFonts w:eastAsia="Times New Roman" w:cs="Calibri"/>
          <w:bCs/>
          <w:sz w:val="22"/>
          <w:szCs w:val="22"/>
        </w:rPr>
        <w:t xml:space="preserve">builds on the magic, energy and excitement of Expo 2020, offering </w:t>
      </w:r>
      <w:r>
        <w:rPr>
          <w:rFonts w:eastAsia="Times New Roman" w:cs="Calibri"/>
          <w:bCs/>
          <w:sz w:val="22"/>
          <w:szCs w:val="22"/>
        </w:rPr>
        <w:t xml:space="preserve">the entire business community access to </w:t>
      </w:r>
      <w:r w:rsidR="00FC2B90">
        <w:rPr>
          <w:rFonts w:eastAsia="Times New Roman" w:cs="Calibri"/>
          <w:bCs/>
          <w:sz w:val="22"/>
          <w:szCs w:val="22"/>
        </w:rPr>
        <w:t xml:space="preserve">Al Wasl Plaza, Surreal, Terra and a raft of other </w:t>
      </w:r>
      <w:r>
        <w:rPr>
          <w:rFonts w:eastAsia="Times New Roman" w:cs="Calibri"/>
          <w:bCs/>
          <w:sz w:val="22"/>
          <w:szCs w:val="22"/>
        </w:rPr>
        <w:t xml:space="preserve">diverse </w:t>
      </w:r>
      <w:r w:rsidRPr="00AC6A3A">
        <w:rPr>
          <w:rFonts w:eastAsia="Times New Roman" w:cs="Calibri"/>
          <w:bCs/>
          <w:sz w:val="22"/>
          <w:szCs w:val="22"/>
        </w:rPr>
        <w:t>event venues</w:t>
      </w:r>
      <w:r w:rsidR="00FC2B90">
        <w:rPr>
          <w:rFonts w:eastAsia="Times New Roman" w:cs="Calibri"/>
          <w:bCs/>
          <w:sz w:val="22"/>
          <w:szCs w:val="22"/>
        </w:rPr>
        <w:t xml:space="preserve"> and </w:t>
      </w:r>
      <w:r w:rsidRPr="00AC6A3A">
        <w:rPr>
          <w:rFonts w:eastAsia="Times New Roman" w:cs="Calibri"/>
          <w:bCs/>
          <w:sz w:val="22"/>
          <w:szCs w:val="22"/>
        </w:rPr>
        <w:t>cultural and entertainment attractions</w:t>
      </w:r>
      <w:r w:rsidR="00FC2B90">
        <w:rPr>
          <w:rFonts w:eastAsia="Times New Roman" w:cs="Calibri"/>
          <w:bCs/>
          <w:sz w:val="22"/>
          <w:szCs w:val="22"/>
        </w:rPr>
        <w:t xml:space="preserve">, </w:t>
      </w:r>
      <w:r w:rsidR="00CA4648">
        <w:rPr>
          <w:rFonts w:eastAsia="Times New Roman" w:cs="Calibri"/>
          <w:bCs/>
          <w:sz w:val="22"/>
          <w:szCs w:val="22"/>
        </w:rPr>
        <w:t xml:space="preserve">as well as </w:t>
      </w:r>
      <w:r w:rsidR="00FC2B90" w:rsidRPr="00AC6A3A">
        <w:rPr>
          <w:rFonts w:eastAsia="Times New Roman" w:cs="Calibri"/>
          <w:bCs/>
          <w:sz w:val="22"/>
          <w:szCs w:val="22"/>
        </w:rPr>
        <w:t xml:space="preserve">green spaces, </w:t>
      </w:r>
      <w:r>
        <w:rPr>
          <w:rFonts w:eastAsia="Times New Roman" w:cs="Calibri"/>
          <w:bCs/>
          <w:sz w:val="22"/>
          <w:szCs w:val="22"/>
        </w:rPr>
        <w:t>restaurants</w:t>
      </w:r>
      <w:r w:rsidR="00FC2B90">
        <w:rPr>
          <w:rFonts w:eastAsia="Times New Roman" w:cs="Calibri"/>
          <w:bCs/>
          <w:sz w:val="22"/>
          <w:szCs w:val="22"/>
        </w:rPr>
        <w:t>,</w:t>
      </w:r>
      <w:r>
        <w:rPr>
          <w:rFonts w:eastAsia="Times New Roman" w:cs="Calibri"/>
          <w:bCs/>
          <w:sz w:val="22"/>
          <w:szCs w:val="22"/>
        </w:rPr>
        <w:t xml:space="preserve"> hotels and </w:t>
      </w:r>
      <w:r w:rsidRPr="00AC6A3A">
        <w:rPr>
          <w:rFonts w:eastAsia="Times New Roman" w:cs="Calibri"/>
          <w:bCs/>
          <w:sz w:val="22"/>
          <w:szCs w:val="22"/>
        </w:rPr>
        <w:t>residential units</w:t>
      </w:r>
      <w:r>
        <w:rPr>
          <w:rFonts w:eastAsia="Times New Roman" w:cs="Calibri"/>
          <w:bCs/>
          <w:sz w:val="22"/>
          <w:szCs w:val="22"/>
        </w:rPr>
        <w:t xml:space="preserve"> – all in </w:t>
      </w:r>
      <w:r w:rsidRPr="00AC6A3A">
        <w:rPr>
          <w:rFonts w:eastAsia="Times New Roman" w:cs="Calibri"/>
          <w:bCs/>
          <w:sz w:val="22"/>
          <w:szCs w:val="22"/>
        </w:rPr>
        <w:t>a</w:t>
      </w:r>
      <w:r>
        <w:rPr>
          <w:rFonts w:eastAsia="Times New Roman" w:cs="Calibri"/>
          <w:bCs/>
          <w:sz w:val="22"/>
          <w:szCs w:val="22"/>
        </w:rPr>
        <w:t>n</w:t>
      </w:r>
      <w:r w:rsidRPr="00AC6A3A">
        <w:rPr>
          <w:rFonts w:eastAsia="Times New Roman" w:cs="Calibri"/>
          <w:bCs/>
          <w:sz w:val="22"/>
          <w:szCs w:val="22"/>
        </w:rPr>
        <w:t xml:space="preserve"> environment focused on </w:t>
      </w:r>
      <w:r>
        <w:rPr>
          <w:rFonts w:eastAsia="Times New Roman" w:cs="Calibri"/>
          <w:bCs/>
          <w:sz w:val="22"/>
          <w:szCs w:val="22"/>
        </w:rPr>
        <w:t xml:space="preserve">economic, social and environmental </w:t>
      </w:r>
      <w:r w:rsidRPr="00AC6A3A">
        <w:rPr>
          <w:rFonts w:eastAsia="Times New Roman" w:cs="Calibri"/>
          <w:bCs/>
          <w:sz w:val="22"/>
          <w:szCs w:val="22"/>
        </w:rPr>
        <w:t>sustainability</w:t>
      </w:r>
      <w:r>
        <w:rPr>
          <w:rFonts w:eastAsia="Times New Roman" w:cs="Calibri"/>
          <w:bCs/>
          <w:sz w:val="22"/>
          <w:szCs w:val="22"/>
        </w:rPr>
        <w:t>.</w:t>
      </w:r>
    </w:p>
    <w:p w14:paraId="3C4B5920" w14:textId="77777777" w:rsidR="00B558DE" w:rsidRDefault="00B558DE" w:rsidP="001A7CFF">
      <w:pPr>
        <w:jc w:val="both"/>
        <w:rPr>
          <w:rStyle w:val="Strong"/>
          <w:rFonts w:eastAsia="Times New Roman" w:cs="Calibri"/>
          <w:b w:val="0"/>
          <w:bCs w:val="0"/>
          <w:sz w:val="22"/>
          <w:szCs w:val="22"/>
        </w:rPr>
      </w:pPr>
    </w:p>
    <w:p w14:paraId="14B8A577" w14:textId="77777777" w:rsidR="00D76AB4" w:rsidRPr="000A438C" w:rsidRDefault="00D76AB4" w:rsidP="00D76AB4">
      <w:pPr>
        <w:jc w:val="center"/>
        <w:rPr>
          <w:rStyle w:val="Strong"/>
          <w:rFonts w:eastAsia="Times New Roman" w:cs="Calibri"/>
          <w:color w:val="000000"/>
          <w:sz w:val="20"/>
          <w:szCs w:val="20"/>
        </w:rPr>
      </w:pPr>
      <w:r w:rsidRPr="000A438C">
        <w:rPr>
          <w:rStyle w:val="Strong"/>
          <w:rFonts w:eastAsia="Times New Roman" w:cs="Calibri"/>
          <w:color w:val="000000"/>
          <w:sz w:val="20"/>
          <w:szCs w:val="20"/>
        </w:rPr>
        <w:t>-ENDS-</w:t>
      </w:r>
    </w:p>
    <w:p w14:paraId="0AB07FEE" w14:textId="77777777" w:rsidR="00D76AB4" w:rsidRPr="000A438C" w:rsidRDefault="00D76AB4" w:rsidP="00D76AB4">
      <w:pPr>
        <w:jc w:val="both"/>
        <w:rPr>
          <w:rStyle w:val="Strong"/>
          <w:rFonts w:eastAsia="Times New Roman" w:cs="Calibri"/>
          <w:b w:val="0"/>
          <w:color w:val="000000"/>
        </w:rPr>
      </w:pPr>
    </w:p>
    <w:p w14:paraId="30287BB1" w14:textId="77777777" w:rsidR="00D76AB4" w:rsidRPr="000A438C" w:rsidRDefault="00D76AB4" w:rsidP="00D76AB4">
      <w:pPr>
        <w:spacing w:after="160"/>
        <w:rPr>
          <w:rFonts w:cs="Calibri"/>
          <w:b/>
          <w:bCs/>
          <w:color w:val="595959"/>
          <w:sz w:val="20"/>
          <w:szCs w:val="20"/>
          <w:u w:val="single"/>
        </w:rPr>
      </w:pPr>
      <w:r w:rsidRPr="000A438C">
        <w:rPr>
          <w:rFonts w:cs="Calibri"/>
          <w:b/>
          <w:bCs/>
          <w:color w:val="595959"/>
          <w:sz w:val="20"/>
          <w:szCs w:val="20"/>
          <w:u w:val="single"/>
        </w:rPr>
        <w:t>About Expo City Dubai</w:t>
      </w:r>
    </w:p>
    <w:p w14:paraId="1C1E11EA" w14:textId="77777777" w:rsidR="00D76AB4" w:rsidRPr="000A438C" w:rsidRDefault="00D76AB4" w:rsidP="00D76AB4">
      <w:pPr>
        <w:pStyle w:val="ListParagraph"/>
        <w:numPr>
          <w:ilvl w:val="0"/>
          <w:numId w:val="3"/>
        </w:numPr>
        <w:spacing w:line="240" w:lineRule="auto"/>
        <w:ind w:left="360"/>
        <w:jc w:val="both"/>
        <w:rPr>
          <w:color w:val="595959"/>
          <w:sz w:val="20"/>
          <w:szCs w:val="20"/>
        </w:rPr>
      </w:pPr>
      <w:r w:rsidRPr="000A438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8A204F7" w14:textId="77777777" w:rsidR="00D76AB4" w:rsidRPr="000A438C" w:rsidRDefault="00D76AB4" w:rsidP="00D76AB4">
      <w:pPr>
        <w:pStyle w:val="ListParagraph"/>
        <w:numPr>
          <w:ilvl w:val="1"/>
          <w:numId w:val="3"/>
        </w:numPr>
        <w:spacing w:line="240" w:lineRule="auto"/>
        <w:ind w:left="1080"/>
        <w:jc w:val="both"/>
        <w:rPr>
          <w:color w:val="595959"/>
          <w:sz w:val="20"/>
          <w:szCs w:val="20"/>
        </w:rPr>
      </w:pPr>
      <w:r w:rsidRPr="000A438C">
        <w:rPr>
          <w:color w:val="595959"/>
          <w:sz w:val="20"/>
          <w:szCs w:val="20"/>
        </w:rPr>
        <w:t xml:space="preserve">Designed as a blueprint for sustainable urban living, its roadmap to achieving net zero by 2050 and its broader decarbonisation targets raise the bar on responsible urban development </w:t>
      </w:r>
    </w:p>
    <w:p w14:paraId="0AA55219" w14:textId="77777777" w:rsidR="00D76AB4" w:rsidRPr="000A438C" w:rsidRDefault="00D76AB4" w:rsidP="00D76AB4">
      <w:pPr>
        <w:pStyle w:val="ListParagraph"/>
        <w:numPr>
          <w:ilvl w:val="1"/>
          <w:numId w:val="3"/>
        </w:numPr>
        <w:spacing w:line="240" w:lineRule="auto"/>
        <w:ind w:left="1080"/>
        <w:jc w:val="both"/>
        <w:rPr>
          <w:color w:val="595959"/>
          <w:sz w:val="20"/>
          <w:szCs w:val="20"/>
        </w:rPr>
      </w:pPr>
      <w:r w:rsidRPr="000A438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034B3ECF" w14:textId="77777777" w:rsidR="00D76AB4" w:rsidRPr="000A438C" w:rsidRDefault="00D76AB4" w:rsidP="00D76AB4">
      <w:pPr>
        <w:pStyle w:val="ListParagraph"/>
        <w:numPr>
          <w:ilvl w:val="1"/>
          <w:numId w:val="3"/>
        </w:numPr>
        <w:spacing w:line="240" w:lineRule="auto"/>
        <w:ind w:left="1080"/>
        <w:jc w:val="both"/>
        <w:rPr>
          <w:color w:val="595959"/>
          <w:sz w:val="20"/>
          <w:szCs w:val="20"/>
        </w:rPr>
      </w:pPr>
      <w:r w:rsidRPr="000A438C">
        <w:rPr>
          <w:color w:val="595959"/>
          <w:sz w:val="20"/>
          <w:szCs w:val="20"/>
        </w:rPr>
        <w:t xml:space="preserve">Its residential communities redefine urban living, exemplifying best practice in innovative, environment-friendly design with a focus on wellbeing and happiness </w:t>
      </w:r>
    </w:p>
    <w:p w14:paraId="78B547BD" w14:textId="77777777" w:rsidR="00D76AB4" w:rsidRPr="000A438C" w:rsidRDefault="00D76AB4" w:rsidP="00D76AB4">
      <w:pPr>
        <w:pStyle w:val="ListParagraph"/>
        <w:numPr>
          <w:ilvl w:val="1"/>
          <w:numId w:val="3"/>
        </w:numPr>
        <w:spacing w:line="240" w:lineRule="auto"/>
        <w:ind w:left="1080"/>
        <w:jc w:val="both"/>
        <w:rPr>
          <w:color w:val="595959"/>
          <w:sz w:val="20"/>
          <w:szCs w:val="20"/>
        </w:rPr>
      </w:pPr>
      <w:r w:rsidRPr="000A438C">
        <w:rPr>
          <w:color w:val="595959"/>
          <w:sz w:val="20"/>
          <w:szCs w:val="20"/>
        </w:rPr>
        <w:t>An incubator for innovation, it is a testbed for solutions and a platform for groundbreaking ideas that benefit both people and the planet</w:t>
      </w:r>
    </w:p>
    <w:p w14:paraId="5D8E14DF" w14:textId="77777777" w:rsidR="00D76AB4" w:rsidRPr="000A438C" w:rsidRDefault="00D76AB4" w:rsidP="00D76AB4">
      <w:pPr>
        <w:pStyle w:val="ListParagraph"/>
        <w:numPr>
          <w:ilvl w:val="1"/>
          <w:numId w:val="3"/>
        </w:numPr>
        <w:spacing w:line="240" w:lineRule="auto"/>
        <w:ind w:left="1080"/>
        <w:jc w:val="both"/>
        <w:rPr>
          <w:color w:val="595959"/>
          <w:sz w:val="20"/>
          <w:szCs w:val="20"/>
        </w:rPr>
      </w:pPr>
      <w:r w:rsidRPr="000A438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2EC39F7B" w14:textId="77777777" w:rsidR="00D76AB4" w:rsidRPr="000A438C" w:rsidRDefault="00D76AB4" w:rsidP="00D76AB4">
      <w:pPr>
        <w:pStyle w:val="ListParagraph"/>
        <w:numPr>
          <w:ilvl w:val="0"/>
          <w:numId w:val="1"/>
        </w:numPr>
        <w:spacing w:line="240" w:lineRule="auto"/>
        <w:ind w:left="360"/>
        <w:jc w:val="both"/>
        <w:rPr>
          <w:color w:val="595959"/>
          <w:sz w:val="20"/>
          <w:szCs w:val="20"/>
        </w:rPr>
      </w:pPr>
      <w:r w:rsidRPr="000A438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21C9FDD0" w14:textId="77777777" w:rsidR="00D76AB4" w:rsidRPr="000A438C" w:rsidRDefault="00D76AB4" w:rsidP="00D76AB4">
      <w:pPr>
        <w:spacing w:after="240" w:line="276" w:lineRule="auto"/>
        <w:rPr>
          <w:rFonts w:ascii="Calibri Light" w:hAnsi="Calibri Light" w:cs="Calibri Light"/>
          <w:b/>
          <w:bCs/>
          <w:color w:val="2F5496"/>
          <w:sz w:val="20"/>
          <w:szCs w:val="20"/>
          <w:u w:val="single"/>
        </w:rPr>
      </w:pPr>
      <w:r w:rsidRPr="000A438C">
        <w:rPr>
          <w:rFonts w:ascii="Calibri Light" w:hAnsi="Calibri Light" w:cs="Calibri Light"/>
          <w:b/>
          <w:bCs/>
          <w:color w:val="7F7F7F"/>
          <w:sz w:val="20"/>
          <w:szCs w:val="20"/>
        </w:rPr>
        <w:t xml:space="preserve">For media enquiries, please contact </w:t>
      </w:r>
      <w:hyperlink r:id="rId13" w:history="1">
        <w:r w:rsidRPr="000A438C">
          <w:rPr>
            <w:rStyle w:val="Hyperlink"/>
            <w:rFonts w:ascii="Calibri Light" w:hAnsi="Calibri Light" w:cs="Calibri Light"/>
            <w:b/>
            <w:bCs/>
            <w:color w:val="2F5496"/>
            <w:sz w:val="20"/>
            <w:szCs w:val="20"/>
          </w:rPr>
          <w:t>press.office@expocitydubai.ae</w:t>
        </w:r>
      </w:hyperlink>
      <w:r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D76AB4" w:rsidRPr="000A438C" w14:paraId="1FD9342F" w14:textId="77777777" w:rsidTr="003F67D0">
        <w:trPr>
          <w:trHeight w:val="454"/>
          <w:jc w:val="center"/>
        </w:trPr>
        <w:tc>
          <w:tcPr>
            <w:tcW w:w="276" w:type="pct"/>
            <w:shd w:val="clear" w:color="auto" w:fill="F2F2F2"/>
            <w:vAlign w:val="center"/>
          </w:tcPr>
          <w:p w14:paraId="5D1ADD04" w14:textId="77777777" w:rsidR="00D76AB4" w:rsidRPr="000A438C" w:rsidRDefault="00D76AB4" w:rsidP="003F67D0">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12727D1A" wp14:editId="7E3C8C51">
                  <wp:extent cx="247650" cy="247650"/>
                  <wp:effectExtent l="0" t="0" r="0" b="0"/>
                  <wp:docPr id="657774190" name="Picture 65777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6A9DD517" w14:textId="77777777" w:rsidR="00D76AB4" w:rsidRPr="000A438C" w:rsidRDefault="00E341B1" w:rsidP="003F67D0">
            <w:pPr>
              <w:tabs>
                <w:tab w:val="right" w:pos="6067"/>
              </w:tabs>
              <w:spacing w:after="160" w:line="276" w:lineRule="auto"/>
              <w:contextualSpacing/>
              <w:rPr>
                <w:rFonts w:eastAsia="Cambria" w:cs="Calibri"/>
                <w:color w:val="2F5496"/>
                <w:sz w:val="20"/>
                <w:szCs w:val="20"/>
              </w:rPr>
            </w:pPr>
            <w:hyperlink r:id="rId15" w:history="1">
              <w:r w:rsidR="00D76AB4" w:rsidRPr="000A438C">
                <w:rPr>
                  <w:rStyle w:val="Hyperlink"/>
                  <w:rFonts w:eastAsia="Cambria" w:cs="Calibri"/>
                  <w:color w:val="2F5496"/>
                  <w:sz w:val="20"/>
                  <w:szCs w:val="20"/>
                  <w:u w:val="none"/>
                </w:rPr>
                <w:t>twitter.com/ExpoCityDubai</w:t>
              </w:r>
            </w:hyperlink>
            <w:r w:rsidR="00D76AB4" w:rsidRPr="000A438C">
              <w:rPr>
                <w:rStyle w:val="Hyperlink"/>
                <w:rFonts w:eastAsia="Cambria" w:cs="Calibri"/>
                <w:color w:val="2F5496"/>
                <w:sz w:val="20"/>
                <w:szCs w:val="20"/>
                <w:u w:val="none"/>
              </w:rPr>
              <w:tab/>
            </w:r>
          </w:p>
        </w:tc>
        <w:tc>
          <w:tcPr>
            <w:tcW w:w="109" w:type="pct"/>
            <w:shd w:val="clear" w:color="auto" w:fill="F2F2F2"/>
            <w:vAlign w:val="center"/>
          </w:tcPr>
          <w:p w14:paraId="4404D01C" w14:textId="77777777" w:rsidR="00D76AB4" w:rsidRPr="000A438C" w:rsidRDefault="00D76AB4" w:rsidP="003F67D0">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FBD40D3" wp14:editId="0A6CB054">
                  <wp:extent cx="247650" cy="247650"/>
                  <wp:effectExtent l="0" t="0" r="0" b="0"/>
                  <wp:docPr id="1527587521" name="Picture 152758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7B0AC93" w14:textId="77777777" w:rsidR="00D76AB4" w:rsidRPr="000A438C" w:rsidRDefault="00E341B1" w:rsidP="003F67D0">
            <w:pPr>
              <w:spacing w:after="160"/>
              <w:contextualSpacing/>
              <w:rPr>
                <w:rFonts w:eastAsia="Cambria" w:cs="Calibri"/>
                <w:color w:val="2F5496"/>
                <w:sz w:val="20"/>
                <w:szCs w:val="20"/>
              </w:rPr>
            </w:pPr>
            <w:hyperlink r:id="rId17" w:history="1">
              <w:r w:rsidR="00D76AB4" w:rsidRPr="000A438C">
                <w:rPr>
                  <w:rStyle w:val="Hyperlink"/>
                  <w:rFonts w:eastAsia="Cambria" w:cs="Calibri"/>
                  <w:color w:val="2F5496"/>
                  <w:sz w:val="20"/>
                  <w:szCs w:val="20"/>
                  <w:u w:val="none"/>
                </w:rPr>
                <w:t>facebook.com/ExpoCityDubai</w:t>
              </w:r>
            </w:hyperlink>
          </w:p>
        </w:tc>
      </w:tr>
      <w:tr w:rsidR="00D76AB4" w:rsidRPr="000A438C" w14:paraId="1D4D96C0" w14:textId="77777777" w:rsidTr="003F67D0">
        <w:trPr>
          <w:trHeight w:val="454"/>
          <w:jc w:val="center"/>
        </w:trPr>
        <w:tc>
          <w:tcPr>
            <w:tcW w:w="276" w:type="pct"/>
            <w:shd w:val="clear" w:color="auto" w:fill="F2F2F2"/>
            <w:vAlign w:val="center"/>
          </w:tcPr>
          <w:p w14:paraId="6AB3AC10" w14:textId="77777777" w:rsidR="00D76AB4" w:rsidRPr="000A438C" w:rsidRDefault="00D76AB4" w:rsidP="003F67D0">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06B5398C" wp14:editId="3027B44C">
                  <wp:extent cx="247650" cy="247650"/>
                  <wp:effectExtent l="0" t="0" r="0" b="0"/>
                  <wp:docPr id="1786831676" name="Picture 178683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DCDC79" w14:textId="77777777" w:rsidR="00D76AB4" w:rsidRPr="000A438C" w:rsidRDefault="00E341B1" w:rsidP="003F67D0">
            <w:pPr>
              <w:spacing w:after="160"/>
              <w:contextualSpacing/>
              <w:rPr>
                <w:rFonts w:eastAsia="Cambria" w:cs="Calibri"/>
                <w:color w:val="2F5496"/>
                <w:sz w:val="20"/>
                <w:szCs w:val="20"/>
              </w:rPr>
            </w:pPr>
            <w:hyperlink r:id="rId19" w:history="1">
              <w:r w:rsidR="00D76AB4"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7902CEB1" w14:textId="77777777" w:rsidR="00D76AB4" w:rsidRPr="000A438C" w:rsidRDefault="00D76AB4" w:rsidP="003F67D0">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0ACB1FF7" wp14:editId="2D95EC6C">
                  <wp:extent cx="247650" cy="247650"/>
                  <wp:effectExtent l="0" t="0" r="0" b="0"/>
                  <wp:docPr id="393335397" name="Picture 39333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7BC05A1A" w14:textId="77777777" w:rsidR="00D76AB4" w:rsidRPr="000A438C" w:rsidRDefault="00E341B1" w:rsidP="003F67D0">
            <w:pPr>
              <w:spacing w:after="160"/>
              <w:contextualSpacing/>
              <w:rPr>
                <w:rFonts w:eastAsia="Cambria" w:cs="Calibri"/>
                <w:color w:val="2F5496"/>
                <w:sz w:val="20"/>
                <w:szCs w:val="20"/>
              </w:rPr>
            </w:pPr>
            <w:hyperlink r:id="rId21" w:history="1">
              <w:r w:rsidR="00D76AB4" w:rsidRPr="000A438C">
                <w:rPr>
                  <w:rStyle w:val="Hyperlink"/>
                  <w:rFonts w:eastAsia="Cambria" w:cs="Calibri"/>
                  <w:color w:val="2F5496"/>
                  <w:sz w:val="20"/>
                  <w:szCs w:val="20"/>
                  <w:u w:val="none"/>
                </w:rPr>
                <w:t>youtube.com/c/ExpoCityDubai</w:t>
              </w:r>
            </w:hyperlink>
          </w:p>
        </w:tc>
      </w:tr>
      <w:tr w:rsidR="00D76AB4" w:rsidRPr="000A438C" w14:paraId="5438F62D" w14:textId="77777777" w:rsidTr="003F67D0">
        <w:trPr>
          <w:trHeight w:val="454"/>
          <w:jc w:val="center"/>
        </w:trPr>
        <w:tc>
          <w:tcPr>
            <w:tcW w:w="276" w:type="pct"/>
            <w:shd w:val="clear" w:color="auto" w:fill="F2F2F2"/>
            <w:vAlign w:val="center"/>
          </w:tcPr>
          <w:p w14:paraId="449D0E9A" w14:textId="77777777" w:rsidR="00D76AB4" w:rsidRPr="000A438C" w:rsidRDefault="00D76AB4" w:rsidP="003F67D0">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B9BACB8" wp14:editId="4E3E059B">
                  <wp:extent cx="247650" cy="247650"/>
                  <wp:effectExtent l="0" t="0" r="0" b="0"/>
                  <wp:docPr id="855929306" name="Picture 85592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8461564" w14:textId="77777777" w:rsidR="00D76AB4" w:rsidRPr="000A438C" w:rsidRDefault="00E341B1" w:rsidP="003F67D0">
            <w:pPr>
              <w:spacing w:after="160"/>
              <w:contextualSpacing/>
              <w:rPr>
                <w:rFonts w:eastAsia="Times New Roman" w:cs="Calibri"/>
                <w:b/>
                <w:bCs/>
                <w:noProof/>
                <w:color w:val="000000"/>
                <w:sz w:val="20"/>
                <w:szCs w:val="20"/>
              </w:rPr>
            </w:pPr>
            <w:hyperlink r:id="rId23" w:history="1">
              <w:r w:rsidR="00D76AB4" w:rsidRPr="000A438C">
                <w:rPr>
                  <w:rStyle w:val="Hyperlink"/>
                  <w:rFonts w:eastAsia="Cambria" w:cs="Calibri"/>
                  <w:color w:val="2F5496"/>
                  <w:sz w:val="20"/>
                  <w:szCs w:val="20"/>
                  <w:u w:val="none"/>
                </w:rPr>
                <w:t>linkedin.com/company/</w:t>
              </w:r>
              <w:proofErr w:type="spellStart"/>
              <w:r w:rsidR="00D76AB4" w:rsidRPr="000A438C">
                <w:rPr>
                  <w:rStyle w:val="Hyperlink"/>
                  <w:rFonts w:eastAsia="Cambria" w:cs="Calibri"/>
                  <w:color w:val="2F5496"/>
                  <w:sz w:val="20"/>
                  <w:szCs w:val="20"/>
                  <w:u w:val="none"/>
                </w:rPr>
                <w:t>expocitydubai</w:t>
              </w:r>
              <w:proofErr w:type="spellEnd"/>
              <w:r w:rsidR="00D76AB4" w:rsidRPr="000A438C">
                <w:rPr>
                  <w:rStyle w:val="Hyperlink"/>
                  <w:rFonts w:eastAsia="Cambria" w:cs="Calibri"/>
                  <w:color w:val="2F5496"/>
                  <w:sz w:val="20"/>
                  <w:szCs w:val="20"/>
                  <w:u w:val="none"/>
                </w:rPr>
                <w:t>/</w:t>
              </w:r>
            </w:hyperlink>
          </w:p>
        </w:tc>
        <w:tc>
          <w:tcPr>
            <w:tcW w:w="109" w:type="pct"/>
            <w:shd w:val="clear" w:color="auto" w:fill="F2F2F2"/>
            <w:vAlign w:val="center"/>
          </w:tcPr>
          <w:p w14:paraId="13AF894E" w14:textId="77777777" w:rsidR="00D76AB4" w:rsidRPr="000A438C" w:rsidRDefault="00D76AB4" w:rsidP="003F67D0">
            <w:pPr>
              <w:spacing w:after="160"/>
              <w:contextualSpacing/>
              <w:rPr>
                <w:rFonts w:eastAsia="Times New Roman"/>
                <w:sz w:val="20"/>
                <w:szCs w:val="20"/>
              </w:rPr>
            </w:pPr>
            <w:r w:rsidRPr="000A438C">
              <w:rPr>
                <w:rFonts w:eastAsia="Times New Roman"/>
                <w:noProof/>
                <w:sz w:val="20"/>
                <w:szCs w:val="20"/>
              </w:rPr>
              <w:drawing>
                <wp:inline distT="0" distB="0" distL="0" distR="0" wp14:anchorId="3C69E167" wp14:editId="44F8FAF1">
                  <wp:extent cx="247650" cy="247650"/>
                  <wp:effectExtent l="0" t="0" r="0" b="0"/>
                  <wp:docPr id="379750871" name="Picture 37975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0331EFF" w14:textId="77777777" w:rsidR="00D76AB4" w:rsidRPr="000A438C" w:rsidRDefault="00E341B1" w:rsidP="003F67D0">
            <w:pPr>
              <w:spacing w:after="160"/>
              <w:contextualSpacing/>
              <w:rPr>
                <w:rFonts w:eastAsia="Times New Roman" w:cs="Calibri"/>
                <w:b/>
                <w:bCs/>
                <w:noProof/>
                <w:color w:val="000000"/>
                <w:sz w:val="20"/>
                <w:szCs w:val="20"/>
              </w:rPr>
            </w:pPr>
            <w:hyperlink r:id="rId25" w:history="1">
              <w:r w:rsidR="00D76AB4" w:rsidRPr="000A438C">
                <w:rPr>
                  <w:rStyle w:val="Hyperlink"/>
                  <w:rFonts w:eastAsia="Cambria" w:cs="Calibri"/>
                  <w:color w:val="2F5496"/>
                  <w:sz w:val="20"/>
                  <w:szCs w:val="20"/>
                  <w:u w:val="none"/>
                </w:rPr>
                <w:t>tiktok.com/@expocitydubai</w:t>
              </w:r>
            </w:hyperlink>
          </w:p>
        </w:tc>
      </w:tr>
    </w:tbl>
    <w:p w14:paraId="29A07884" w14:textId="77777777" w:rsidR="00860053" w:rsidRPr="00C43B2F" w:rsidRDefault="00860053" w:rsidP="00FB3D33">
      <w:pPr>
        <w:jc w:val="both"/>
        <w:rPr>
          <w:rFonts w:cs="Calibri"/>
          <w:b/>
          <w:bCs/>
          <w:color w:val="000000"/>
          <w:sz w:val="20"/>
          <w:szCs w:val="20"/>
          <w:u w:val="single"/>
        </w:rPr>
      </w:pPr>
    </w:p>
    <w:sectPr w:rsidR="00860053" w:rsidRPr="00C43B2F" w:rsidSect="00237024">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2BF53" w14:textId="77777777" w:rsidR="00B35420" w:rsidRDefault="00B35420" w:rsidP="00C82844">
      <w:r>
        <w:separator/>
      </w:r>
    </w:p>
  </w:endnote>
  <w:endnote w:type="continuationSeparator" w:id="0">
    <w:p w14:paraId="64957F38" w14:textId="77777777" w:rsidR="00B35420" w:rsidRDefault="00B35420" w:rsidP="00C82844">
      <w:r>
        <w:continuationSeparator/>
      </w:r>
    </w:p>
  </w:endnote>
  <w:endnote w:type="continuationNotice" w:id="1">
    <w:p w14:paraId="373EFEE7" w14:textId="77777777" w:rsidR="00B35420" w:rsidRDefault="00B35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7269" w14:textId="77777777" w:rsidR="00B35420" w:rsidRDefault="00B35420" w:rsidP="00C82844">
      <w:r>
        <w:separator/>
      </w:r>
    </w:p>
  </w:footnote>
  <w:footnote w:type="continuationSeparator" w:id="0">
    <w:p w14:paraId="2AF985DF" w14:textId="77777777" w:rsidR="00B35420" w:rsidRDefault="00B35420" w:rsidP="00C82844">
      <w:r>
        <w:continuationSeparator/>
      </w:r>
    </w:p>
  </w:footnote>
  <w:footnote w:type="continuationNotice" w:id="1">
    <w:p w14:paraId="08A783F3" w14:textId="77777777" w:rsidR="00B35420" w:rsidRDefault="00B35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BEBB" w14:textId="1D346E0C" w:rsidR="00366CEC" w:rsidRDefault="00267E4A" w:rsidP="00C82844">
    <w:pPr>
      <w:pStyle w:val="Header"/>
      <w:rPr>
        <w:noProof/>
      </w:rPr>
    </w:pPr>
    <w:r>
      <w:rPr>
        <w:noProof/>
      </w:rPr>
      <w:drawing>
        <wp:anchor distT="0" distB="0" distL="114300" distR="114300" simplePos="0" relativeHeight="251658240" behindDoc="1" locked="0" layoutInCell="1" allowOverlap="1" wp14:anchorId="335BA228" wp14:editId="7EBCB2DE">
          <wp:simplePos x="0" y="0"/>
          <wp:positionH relativeFrom="page">
            <wp:align>left</wp:align>
          </wp:positionH>
          <wp:positionV relativeFrom="paragraph">
            <wp:posOffset>-915035</wp:posOffset>
          </wp:positionV>
          <wp:extent cx="2867025" cy="1342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81865" name="Picture 1813381865"/>
                  <pic:cNvPicPr/>
                </pic:nvPicPr>
                <pic:blipFill rotWithShape="1">
                  <a:blip r:embed="rId1">
                    <a:extLst>
                      <a:ext uri="{28A0092B-C50C-407E-A947-70E740481C1C}">
                        <a14:useLocalDpi xmlns:a14="http://schemas.microsoft.com/office/drawing/2010/main" val="0"/>
                      </a:ext>
                    </a:extLst>
                  </a:blip>
                  <a:srcRect r="62071" b="87431"/>
                  <a:stretch/>
                </pic:blipFill>
                <pic:spPr bwMode="auto">
                  <a:xfrm>
                    <a:off x="0" y="0"/>
                    <a:ext cx="2867336" cy="1343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EFD311" w14:textId="05154CEA" w:rsidR="00C82844" w:rsidRDefault="00C82844" w:rsidP="00C82844">
    <w:pPr>
      <w:pStyle w:val="Header"/>
    </w:pPr>
  </w:p>
  <w:p w14:paraId="658103F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310"/>
    <w:multiLevelType w:val="hybridMultilevel"/>
    <w:tmpl w:val="890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0C2B"/>
    <w:multiLevelType w:val="hybridMultilevel"/>
    <w:tmpl w:val="DF36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0C87"/>
    <w:multiLevelType w:val="hybridMultilevel"/>
    <w:tmpl w:val="0C6C0D3A"/>
    <w:lvl w:ilvl="0" w:tplc="E0641556">
      <w:numFmt w:val="bullet"/>
      <w:lvlText w:val="-"/>
      <w:lvlJc w:val="left"/>
      <w:pPr>
        <w:ind w:left="720" w:hanging="360"/>
      </w:pPr>
      <w:rPr>
        <w:rFonts w:ascii="Calibri" w:eastAsia="Calibri" w:hAnsi="Calibri" w:cs="Calibri"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3" w15:restartNumberingAfterBreak="0">
    <w:nsid w:val="0FC1001C"/>
    <w:multiLevelType w:val="multilevel"/>
    <w:tmpl w:val="B636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F6E03"/>
    <w:multiLevelType w:val="hybridMultilevel"/>
    <w:tmpl w:val="7F6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6582"/>
    <w:multiLevelType w:val="hybridMultilevel"/>
    <w:tmpl w:val="30AA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C7792"/>
    <w:multiLevelType w:val="hybridMultilevel"/>
    <w:tmpl w:val="DBE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C733B"/>
    <w:multiLevelType w:val="hybridMultilevel"/>
    <w:tmpl w:val="DE8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16CCC"/>
    <w:multiLevelType w:val="hybridMultilevel"/>
    <w:tmpl w:val="315A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E1AA8"/>
    <w:multiLevelType w:val="hybridMultilevel"/>
    <w:tmpl w:val="5CEEAADA"/>
    <w:lvl w:ilvl="0" w:tplc="E3A600B0">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4F878E4"/>
    <w:multiLevelType w:val="hybridMultilevel"/>
    <w:tmpl w:val="E028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66B44"/>
    <w:multiLevelType w:val="hybridMultilevel"/>
    <w:tmpl w:val="B0E6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25B65"/>
    <w:multiLevelType w:val="hybridMultilevel"/>
    <w:tmpl w:val="D7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F408E"/>
    <w:multiLevelType w:val="hybridMultilevel"/>
    <w:tmpl w:val="7C0C3494"/>
    <w:lvl w:ilvl="0" w:tplc="8568544C">
      <w:start w:val="1"/>
      <w:numFmt w:val="bullet"/>
      <w:lvlText w:val="•"/>
      <w:lvlJc w:val="left"/>
      <w:pPr>
        <w:tabs>
          <w:tab w:val="num" w:pos="720"/>
        </w:tabs>
        <w:ind w:left="720" w:hanging="360"/>
      </w:pPr>
      <w:rPr>
        <w:rFonts w:ascii="Arial" w:hAnsi="Arial" w:hint="default"/>
      </w:rPr>
    </w:lvl>
    <w:lvl w:ilvl="1" w:tplc="4052F776" w:tentative="1">
      <w:start w:val="1"/>
      <w:numFmt w:val="bullet"/>
      <w:lvlText w:val="•"/>
      <w:lvlJc w:val="left"/>
      <w:pPr>
        <w:tabs>
          <w:tab w:val="num" w:pos="1440"/>
        </w:tabs>
        <w:ind w:left="1440" w:hanging="360"/>
      </w:pPr>
      <w:rPr>
        <w:rFonts w:ascii="Arial" w:hAnsi="Arial" w:hint="default"/>
      </w:rPr>
    </w:lvl>
    <w:lvl w:ilvl="2" w:tplc="22A6AD46" w:tentative="1">
      <w:start w:val="1"/>
      <w:numFmt w:val="bullet"/>
      <w:lvlText w:val="•"/>
      <w:lvlJc w:val="left"/>
      <w:pPr>
        <w:tabs>
          <w:tab w:val="num" w:pos="2160"/>
        </w:tabs>
        <w:ind w:left="2160" w:hanging="360"/>
      </w:pPr>
      <w:rPr>
        <w:rFonts w:ascii="Arial" w:hAnsi="Arial" w:hint="default"/>
      </w:rPr>
    </w:lvl>
    <w:lvl w:ilvl="3" w:tplc="C79E6C30" w:tentative="1">
      <w:start w:val="1"/>
      <w:numFmt w:val="bullet"/>
      <w:lvlText w:val="•"/>
      <w:lvlJc w:val="left"/>
      <w:pPr>
        <w:tabs>
          <w:tab w:val="num" w:pos="2880"/>
        </w:tabs>
        <w:ind w:left="2880" w:hanging="360"/>
      </w:pPr>
      <w:rPr>
        <w:rFonts w:ascii="Arial" w:hAnsi="Arial" w:hint="default"/>
      </w:rPr>
    </w:lvl>
    <w:lvl w:ilvl="4" w:tplc="E864CF30" w:tentative="1">
      <w:start w:val="1"/>
      <w:numFmt w:val="bullet"/>
      <w:lvlText w:val="•"/>
      <w:lvlJc w:val="left"/>
      <w:pPr>
        <w:tabs>
          <w:tab w:val="num" w:pos="3600"/>
        </w:tabs>
        <w:ind w:left="3600" w:hanging="360"/>
      </w:pPr>
      <w:rPr>
        <w:rFonts w:ascii="Arial" w:hAnsi="Arial" w:hint="default"/>
      </w:rPr>
    </w:lvl>
    <w:lvl w:ilvl="5" w:tplc="17EC2606" w:tentative="1">
      <w:start w:val="1"/>
      <w:numFmt w:val="bullet"/>
      <w:lvlText w:val="•"/>
      <w:lvlJc w:val="left"/>
      <w:pPr>
        <w:tabs>
          <w:tab w:val="num" w:pos="4320"/>
        </w:tabs>
        <w:ind w:left="4320" w:hanging="360"/>
      </w:pPr>
      <w:rPr>
        <w:rFonts w:ascii="Arial" w:hAnsi="Arial" w:hint="default"/>
      </w:rPr>
    </w:lvl>
    <w:lvl w:ilvl="6" w:tplc="1A0A4CC0" w:tentative="1">
      <w:start w:val="1"/>
      <w:numFmt w:val="bullet"/>
      <w:lvlText w:val="•"/>
      <w:lvlJc w:val="left"/>
      <w:pPr>
        <w:tabs>
          <w:tab w:val="num" w:pos="5040"/>
        </w:tabs>
        <w:ind w:left="5040" w:hanging="360"/>
      </w:pPr>
      <w:rPr>
        <w:rFonts w:ascii="Arial" w:hAnsi="Arial" w:hint="default"/>
      </w:rPr>
    </w:lvl>
    <w:lvl w:ilvl="7" w:tplc="F954CA1A" w:tentative="1">
      <w:start w:val="1"/>
      <w:numFmt w:val="bullet"/>
      <w:lvlText w:val="•"/>
      <w:lvlJc w:val="left"/>
      <w:pPr>
        <w:tabs>
          <w:tab w:val="num" w:pos="5760"/>
        </w:tabs>
        <w:ind w:left="5760" w:hanging="360"/>
      </w:pPr>
      <w:rPr>
        <w:rFonts w:ascii="Arial" w:hAnsi="Arial" w:hint="default"/>
      </w:rPr>
    </w:lvl>
    <w:lvl w:ilvl="8" w:tplc="F45E70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20D19"/>
    <w:multiLevelType w:val="hybridMultilevel"/>
    <w:tmpl w:val="520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158324">
    <w:abstractNumId w:val="11"/>
  </w:num>
  <w:num w:numId="2" w16cid:durableId="1768849222">
    <w:abstractNumId w:val="12"/>
  </w:num>
  <w:num w:numId="3" w16cid:durableId="1591886841">
    <w:abstractNumId w:val="16"/>
  </w:num>
  <w:num w:numId="4" w16cid:durableId="1730105879">
    <w:abstractNumId w:val="8"/>
  </w:num>
  <w:num w:numId="5" w16cid:durableId="639457997">
    <w:abstractNumId w:val="15"/>
  </w:num>
  <w:num w:numId="6" w16cid:durableId="1692300044">
    <w:abstractNumId w:val="10"/>
  </w:num>
  <w:num w:numId="7" w16cid:durableId="137382597">
    <w:abstractNumId w:val="1"/>
  </w:num>
  <w:num w:numId="8" w16cid:durableId="339237582">
    <w:abstractNumId w:val="0"/>
  </w:num>
  <w:num w:numId="9" w16cid:durableId="1316757688">
    <w:abstractNumId w:val="17"/>
  </w:num>
  <w:num w:numId="10" w16cid:durableId="1927225515">
    <w:abstractNumId w:val="14"/>
  </w:num>
  <w:num w:numId="11" w16cid:durableId="762185437">
    <w:abstractNumId w:val="13"/>
  </w:num>
  <w:num w:numId="12" w16cid:durableId="1482501842">
    <w:abstractNumId w:val="7"/>
  </w:num>
  <w:num w:numId="13" w16cid:durableId="1819880545">
    <w:abstractNumId w:val="6"/>
  </w:num>
  <w:num w:numId="14" w16cid:durableId="1499736116">
    <w:abstractNumId w:val="4"/>
  </w:num>
  <w:num w:numId="15" w16cid:durableId="914169777">
    <w:abstractNumId w:val="9"/>
  </w:num>
  <w:num w:numId="16" w16cid:durableId="748498770">
    <w:abstractNumId w:val="5"/>
  </w:num>
  <w:num w:numId="17" w16cid:durableId="1317027903">
    <w:abstractNumId w:val="3"/>
  </w:num>
  <w:num w:numId="18" w16cid:durableId="649332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15D5"/>
    <w:rsid w:val="00001AC0"/>
    <w:rsid w:val="00002444"/>
    <w:rsid w:val="0000414B"/>
    <w:rsid w:val="00004D2D"/>
    <w:rsid w:val="00007184"/>
    <w:rsid w:val="00011192"/>
    <w:rsid w:val="00012E2D"/>
    <w:rsid w:val="000132D1"/>
    <w:rsid w:val="00013445"/>
    <w:rsid w:val="00013D8C"/>
    <w:rsid w:val="00013E97"/>
    <w:rsid w:val="000142D8"/>
    <w:rsid w:val="0002057A"/>
    <w:rsid w:val="00023AC6"/>
    <w:rsid w:val="00023AE7"/>
    <w:rsid w:val="00023D5D"/>
    <w:rsid w:val="00023E72"/>
    <w:rsid w:val="00024A6F"/>
    <w:rsid w:val="000253DE"/>
    <w:rsid w:val="0002648C"/>
    <w:rsid w:val="00026D8E"/>
    <w:rsid w:val="000274AE"/>
    <w:rsid w:val="00030317"/>
    <w:rsid w:val="00031E7E"/>
    <w:rsid w:val="00031F5C"/>
    <w:rsid w:val="000324B3"/>
    <w:rsid w:val="00034BAA"/>
    <w:rsid w:val="000360E5"/>
    <w:rsid w:val="000409A5"/>
    <w:rsid w:val="00042125"/>
    <w:rsid w:val="00043926"/>
    <w:rsid w:val="00044BC0"/>
    <w:rsid w:val="00045138"/>
    <w:rsid w:val="00047D38"/>
    <w:rsid w:val="00050172"/>
    <w:rsid w:val="00050A47"/>
    <w:rsid w:val="00050D5F"/>
    <w:rsid w:val="00052470"/>
    <w:rsid w:val="0005328D"/>
    <w:rsid w:val="00054294"/>
    <w:rsid w:val="00054A40"/>
    <w:rsid w:val="00056A64"/>
    <w:rsid w:val="00057BAA"/>
    <w:rsid w:val="00062EA9"/>
    <w:rsid w:val="000644B7"/>
    <w:rsid w:val="00064DE7"/>
    <w:rsid w:val="00067179"/>
    <w:rsid w:val="000707E2"/>
    <w:rsid w:val="00072881"/>
    <w:rsid w:val="000731A1"/>
    <w:rsid w:val="0007392D"/>
    <w:rsid w:val="00075EBC"/>
    <w:rsid w:val="00076030"/>
    <w:rsid w:val="00076453"/>
    <w:rsid w:val="000775C5"/>
    <w:rsid w:val="00077F8B"/>
    <w:rsid w:val="000800B9"/>
    <w:rsid w:val="000804D8"/>
    <w:rsid w:val="00081956"/>
    <w:rsid w:val="00082A29"/>
    <w:rsid w:val="00082BF9"/>
    <w:rsid w:val="00083B6A"/>
    <w:rsid w:val="00087978"/>
    <w:rsid w:val="00091B3B"/>
    <w:rsid w:val="0009425A"/>
    <w:rsid w:val="00094A4E"/>
    <w:rsid w:val="000963D0"/>
    <w:rsid w:val="000A006B"/>
    <w:rsid w:val="000A0BE8"/>
    <w:rsid w:val="000A20BA"/>
    <w:rsid w:val="000A2659"/>
    <w:rsid w:val="000A2F00"/>
    <w:rsid w:val="000A4C65"/>
    <w:rsid w:val="000A7299"/>
    <w:rsid w:val="000A7ED7"/>
    <w:rsid w:val="000B04E5"/>
    <w:rsid w:val="000B26C8"/>
    <w:rsid w:val="000B4D80"/>
    <w:rsid w:val="000B534C"/>
    <w:rsid w:val="000B6024"/>
    <w:rsid w:val="000B6153"/>
    <w:rsid w:val="000B64A4"/>
    <w:rsid w:val="000B6A75"/>
    <w:rsid w:val="000C1DBB"/>
    <w:rsid w:val="000C35D2"/>
    <w:rsid w:val="000C465F"/>
    <w:rsid w:val="000C509B"/>
    <w:rsid w:val="000C5D72"/>
    <w:rsid w:val="000C61F9"/>
    <w:rsid w:val="000C7922"/>
    <w:rsid w:val="000D5EEB"/>
    <w:rsid w:val="000D6388"/>
    <w:rsid w:val="000D6BAB"/>
    <w:rsid w:val="000D6CF3"/>
    <w:rsid w:val="000E1610"/>
    <w:rsid w:val="000E3E97"/>
    <w:rsid w:val="000E3EA8"/>
    <w:rsid w:val="000F0263"/>
    <w:rsid w:val="000F0BF0"/>
    <w:rsid w:val="000F15D1"/>
    <w:rsid w:val="000F22E5"/>
    <w:rsid w:val="000F4F24"/>
    <w:rsid w:val="000F7F07"/>
    <w:rsid w:val="001043C7"/>
    <w:rsid w:val="0010467F"/>
    <w:rsid w:val="00104C6A"/>
    <w:rsid w:val="001056C2"/>
    <w:rsid w:val="0010584A"/>
    <w:rsid w:val="0010777E"/>
    <w:rsid w:val="00107C85"/>
    <w:rsid w:val="00107E44"/>
    <w:rsid w:val="00110F29"/>
    <w:rsid w:val="00110FAB"/>
    <w:rsid w:val="00111FCB"/>
    <w:rsid w:val="001129A3"/>
    <w:rsid w:val="00114C45"/>
    <w:rsid w:val="00115DC7"/>
    <w:rsid w:val="00115FA7"/>
    <w:rsid w:val="00116002"/>
    <w:rsid w:val="00117D28"/>
    <w:rsid w:val="001246FB"/>
    <w:rsid w:val="00124837"/>
    <w:rsid w:val="00124FAF"/>
    <w:rsid w:val="00125F8C"/>
    <w:rsid w:val="00126025"/>
    <w:rsid w:val="0012756D"/>
    <w:rsid w:val="00130CED"/>
    <w:rsid w:val="0013499C"/>
    <w:rsid w:val="00134C43"/>
    <w:rsid w:val="00134F53"/>
    <w:rsid w:val="0014230F"/>
    <w:rsid w:val="001444BA"/>
    <w:rsid w:val="001479E8"/>
    <w:rsid w:val="00150C61"/>
    <w:rsid w:val="00152AD7"/>
    <w:rsid w:val="00152F53"/>
    <w:rsid w:val="00153FAA"/>
    <w:rsid w:val="00154401"/>
    <w:rsid w:val="00156019"/>
    <w:rsid w:val="00160095"/>
    <w:rsid w:val="00160D71"/>
    <w:rsid w:val="00161BF7"/>
    <w:rsid w:val="0016217C"/>
    <w:rsid w:val="0016414F"/>
    <w:rsid w:val="00170B2F"/>
    <w:rsid w:val="001712B7"/>
    <w:rsid w:val="0017155E"/>
    <w:rsid w:val="0017332C"/>
    <w:rsid w:val="00175053"/>
    <w:rsid w:val="00175EED"/>
    <w:rsid w:val="001764DB"/>
    <w:rsid w:val="001772EE"/>
    <w:rsid w:val="00180C68"/>
    <w:rsid w:val="00181C76"/>
    <w:rsid w:val="001825A6"/>
    <w:rsid w:val="0018264D"/>
    <w:rsid w:val="00182DD2"/>
    <w:rsid w:val="00185E5A"/>
    <w:rsid w:val="001917E2"/>
    <w:rsid w:val="00191DC8"/>
    <w:rsid w:val="00192191"/>
    <w:rsid w:val="00192CFC"/>
    <w:rsid w:val="00193BF2"/>
    <w:rsid w:val="00194831"/>
    <w:rsid w:val="00194E37"/>
    <w:rsid w:val="00197D96"/>
    <w:rsid w:val="001A026F"/>
    <w:rsid w:val="001A0553"/>
    <w:rsid w:val="001A1584"/>
    <w:rsid w:val="001A2FD6"/>
    <w:rsid w:val="001A4176"/>
    <w:rsid w:val="001A4A59"/>
    <w:rsid w:val="001A6239"/>
    <w:rsid w:val="001A7CFF"/>
    <w:rsid w:val="001B2AD9"/>
    <w:rsid w:val="001B446E"/>
    <w:rsid w:val="001B65BA"/>
    <w:rsid w:val="001C1802"/>
    <w:rsid w:val="001C2A30"/>
    <w:rsid w:val="001C35C1"/>
    <w:rsid w:val="001C384B"/>
    <w:rsid w:val="001C4C44"/>
    <w:rsid w:val="001C4E4D"/>
    <w:rsid w:val="001C5CA5"/>
    <w:rsid w:val="001D2F29"/>
    <w:rsid w:val="001D4148"/>
    <w:rsid w:val="001D5DF7"/>
    <w:rsid w:val="001D5F8A"/>
    <w:rsid w:val="001D605F"/>
    <w:rsid w:val="001D6933"/>
    <w:rsid w:val="001E1705"/>
    <w:rsid w:val="001E2D19"/>
    <w:rsid w:val="001E3A19"/>
    <w:rsid w:val="001E4C06"/>
    <w:rsid w:val="001E7803"/>
    <w:rsid w:val="001F1300"/>
    <w:rsid w:val="001F19E4"/>
    <w:rsid w:val="001F1D1F"/>
    <w:rsid w:val="001F1F3A"/>
    <w:rsid w:val="001F38F8"/>
    <w:rsid w:val="001F5D64"/>
    <w:rsid w:val="00202277"/>
    <w:rsid w:val="00203F3D"/>
    <w:rsid w:val="00205961"/>
    <w:rsid w:val="00207076"/>
    <w:rsid w:val="00207634"/>
    <w:rsid w:val="002100BB"/>
    <w:rsid w:val="00210209"/>
    <w:rsid w:val="0021080D"/>
    <w:rsid w:val="002140D7"/>
    <w:rsid w:val="002148B9"/>
    <w:rsid w:val="00214C63"/>
    <w:rsid w:val="00216385"/>
    <w:rsid w:val="0022313B"/>
    <w:rsid w:val="00223462"/>
    <w:rsid w:val="00226652"/>
    <w:rsid w:val="0023184B"/>
    <w:rsid w:val="00232C32"/>
    <w:rsid w:val="002336B3"/>
    <w:rsid w:val="00233AFF"/>
    <w:rsid w:val="00234202"/>
    <w:rsid w:val="0023497A"/>
    <w:rsid w:val="00235A14"/>
    <w:rsid w:val="00237024"/>
    <w:rsid w:val="002376EF"/>
    <w:rsid w:val="002408AB"/>
    <w:rsid w:val="00240B90"/>
    <w:rsid w:val="00241177"/>
    <w:rsid w:val="00242E8C"/>
    <w:rsid w:val="002441C4"/>
    <w:rsid w:val="002444CD"/>
    <w:rsid w:val="002445B9"/>
    <w:rsid w:val="00246B85"/>
    <w:rsid w:val="002507A6"/>
    <w:rsid w:val="00251867"/>
    <w:rsid w:val="00253255"/>
    <w:rsid w:val="00255E8D"/>
    <w:rsid w:val="002570F5"/>
    <w:rsid w:val="002577FB"/>
    <w:rsid w:val="00260CD0"/>
    <w:rsid w:val="002613EC"/>
    <w:rsid w:val="00262E1D"/>
    <w:rsid w:val="002646CE"/>
    <w:rsid w:val="0026529A"/>
    <w:rsid w:val="00266514"/>
    <w:rsid w:val="00267149"/>
    <w:rsid w:val="0026742B"/>
    <w:rsid w:val="0026785A"/>
    <w:rsid w:val="00267E4A"/>
    <w:rsid w:val="00271166"/>
    <w:rsid w:val="00271F84"/>
    <w:rsid w:val="00271FB5"/>
    <w:rsid w:val="00272A5F"/>
    <w:rsid w:val="00275D47"/>
    <w:rsid w:val="00277FCD"/>
    <w:rsid w:val="0028003C"/>
    <w:rsid w:val="00280CB8"/>
    <w:rsid w:val="00281B86"/>
    <w:rsid w:val="00283A13"/>
    <w:rsid w:val="00283F6B"/>
    <w:rsid w:val="002849A7"/>
    <w:rsid w:val="00284D52"/>
    <w:rsid w:val="0028519F"/>
    <w:rsid w:val="0028769B"/>
    <w:rsid w:val="0029136A"/>
    <w:rsid w:val="00292ABB"/>
    <w:rsid w:val="0029510A"/>
    <w:rsid w:val="0029541A"/>
    <w:rsid w:val="00295F28"/>
    <w:rsid w:val="002971DE"/>
    <w:rsid w:val="002A00C8"/>
    <w:rsid w:val="002A0611"/>
    <w:rsid w:val="002A0843"/>
    <w:rsid w:val="002A27FD"/>
    <w:rsid w:val="002A3424"/>
    <w:rsid w:val="002A399B"/>
    <w:rsid w:val="002A5564"/>
    <w:rsid w:val="002A679F"/>
    <w:rsid w:val="002A6B35"/>
    <w:rsid w:val="002A765C"/>
    <w:rsid w:val="002B0689"/>
    <w:rsid w:val="002B0E09"/>
    <w:rsid w:val="002B30A1"/>
    <w:rsid w:val="002B362C"/>
    <w:rsid w:val="002B3837"/>
    <w:rsid w:val="002B3F3B"/>
    <w:rsid w:val="002C0218"/>
    <w:rsid w:val="002C3CDD"/>
    <w:rsid w:val="002C3DC0"/>
    <w:rsid w:val="002C69A1"/>
    <w:rsid w:val="002C75B5"/>
    <w:rsid w:val="002C7D1F"/>
    <w:rsid w:val="002D046B"/>
    <w:rsid w:val="002D2109"/>
    <w:rsid w:val="002D21D9"/>
    <w:rsid w:val="002D276C"/>
    <w:rsid w:val="002D3957"/>
    <w:rsid w:val="002D4C5F"/>
    <w:rsid w:val="002D4F32"/>
    <w:rsid w:val="002D5778"/>
    <w:rsid w:val="002D67AB"/>
    <w:rsid w:val="002E4E70"/>
    <w:rsid w:val="002F1C42"/>
    <w:rsid w:val="002F3121"/>
    <w:rsid w:val="002F4C14"/>
    <w:rsid w:val="00302BAE"/>
    <w:rsid w:val="003040A1"/>
    <w:rsid w:val="00305A71"/>
    <w:rsid w:val="00305EE4"/>
    <w:rsid w:val="00306375"/>
    <w:rsid w:val="00307061"/>
    <w:rsid w:val="003076F0"/>
    <w:rsid w:val="00310465"/>
    <w:rsid w:val="0031261E"/>
    <w:rsid w:val="00315484"/>
    <w:rsid w:val="00316865"/>
    <w:rsid w:val="00316C41"/>
    <w:rsid w:val="003172F7"/>
    <w:rsid w:val="00317715"/>
    <w:rsid w:val="003178FB"/>
    <w:rsid w:val="00317ED0"/>
    <w:rsid w:val="0032003B"/>
    <w:rsid w:val="00322EE2"/>
    <w:rsid w:val="00323CEE"/>
    <w:rsid w:val="00324032"/>
    <w:rsid w:val="003252A3"/>
    <w:rsid w:val="00325641"/>
    <w:rsid w:val="003258D5"/>
    <w:rsid w:val="003261D0"/>
    <w:rsid w:val="00327D86"/>
    <w:rsid w:val="00330745"/>
    <w:rsid w:val="00330A07"/>
    <w:rsid w:val="00332A7E"/>
    <w:rsid w:val="00333E62"/>
    <w:rsid w:val="003346FF"/>
    <w:rsid w:val="003351DC"/>
    <w:rsid w:val="00335C84"/>
    <w:rsid w:val="0033605D"/>
    <w:rsid w:val="003372E4"/>
    <w:rsid w:val="00337AE1"/>
    <w:rsid w:val="00340250"/>
    <w:rsid w:val="00340978"/>
    <w:rsid w:val="00341E38"/>
    <w:rsid w:val="0034368C"/>
    <w:rsid w:val="0034383B"/>
    <w:rsid w:val="00345A80"/>
    <w:rsid w:val="00345CCF"/>
    <w:rsid w:val="00346484"/>
    <w:rsid w:val="0034674D"/>
    <w:rsid w:val="0034705C"/>
    <w:rsid w:val="00347634"/>
    <w:rsid w:val="00352E16"/>
    <w:rsid w:val="00352E45"/>
    <w:rsid w:val="0035391A"/>
    <w:rsid w:val="00353AAB"/>
    <w:rsid w:val="00354A1B"/>
    <w:rsid w:val="00357289"/>
    <w:rsid w:val="00357611"/>
    <w:rsid w:val="00357A96"/>
    <w:rsid w:val="0036263E"/>
    <w:rsid w:val="003627BC"/>
    <w:rsid w:val="00363DF3"/>
    <w:rsid w:val="00366CEC"/>
    <w:rsid w:val="003677A0"/>
    <w:rsid w:val="00370E92"/>
    <w:rsid w:val="003711BD"/>
    <w:rsid w:val="0037181D"/>
    <w:rsid w:val="0037519B"/>
    <w:rsid w:val="003811AA"/>
    <w:rsid w:val="00382279"/>
    <w:rsid w:val="00382455"/>
    <w:rsid w:val="00382695"/>
    <w:rsid w:val="003829A0"/>
    <w:rsid w:val="0038470F"/>
    <w:rsid w:val="0038676A"/>
    <w:rsid w:val="003933E3"/>
    <w:rsid w:val="00394076"/>
    <w:rsid w:val="003955D2"/>
    <w:rsid w:val="0039688E"/>
    <w:rsid w:val="0039692B"/>
    <w:rsid w:val="00397972"/>
    <w:rsid w:val="00397B8E"/>
    <w:rsid w:val="00397C1A"/>
    <w:rsid w:val="003A1D1C"/>
    <w:rsid w:val="003A3607"/>
    <w:rsid w:val="003A5F73"/>
    <w:rsid w:val="003A6E44"/>
    <w:rsid w:val="003A76AB"/>
    <w:rsid w:val="003B19AF"/>
    <w:rsid w:val="003B1EBF"/>
    <w:rsid w:val="003B43D0"/>
    <w:rsid w:val="003C0D00"/>
    <w:rsid w:val="003C56E5"/>
    <w:rsid w:val="003C7799"/>
    <w:rsid w:val="003D08AD"/>
    <w:rsid w:val="003D0E59"/>
    <w:rsid w:val="003D125A"/>
    <w:rsid w:val="003D272F"/>
    <w:rsid w:val="003D363A"/>
    <w:rsid w:val="003D3722"/>
    <w:rsid w:val="003D4565"/>
    <w:rsid w:val="003D6263"/>
    <w:rsid w:val="003D6B63"/>
    <w:rsid w:val="003D7BE1"/>
    <w:rsid w:val="003E0B07"/>
    <w:rsid w:val="003E0EDC"/>
    <w:rsid w:val="003E1919"/>
    <w:rsid w:val="003E2BB5"/>
    <w:rsid w:val="003E2E84"/>
    <w:rsid w:val="003E44D3"/>
    <w:rsid w:val="003E6712"/>
    <w:rsid w:val="003E75F2"/>
    <w:rsid w:val="003F02F3"/>
    <w:rsid w:val="003F1A07"/>
    <w:rsid w:val="003F2691"/>
    <w:rsid w:val="003F3389"/>
    <w:rsid w:val="003F36BF"/>
    <w:rsid w:val="003F3FE7"/>
    <w:rsid w:val="003F4F1D"/>
    <w:rsid w:val="003F67D0"/>
    <w:rsid w:val="003F7D23"/>
    <w:rsid w:val="00400CC3"/>
    <w:rsid w:val="00401130"/>
    <w:rsid w:val="00401739"/>
    <w:rsid w:val="00402886"/>
    <w:rsid w:val="00402D92"/>
    <w:rsid w:val="00404698"/>
    <w:rsid w:val="00404B52"/>
    <w:rsid w:val="00405664"/>
    <w:rsid w:val="00412B87"/>
    <w:rsid w:val="004147F9"/>
    <w:rsid w:val="00414FCE"/>
    <w:rsid w:val="00420A20"/>
    <w:rsid w:val="00424184"/>
    <w:rsid w:val="00424DC0"/>
    <w:rsid w:val="0042690E"/>
    <w:rsid w:val="00430626"/>
    <w:rsid w:val="0043254E"/>
    <w:rsid w:val="004327EF"/>
    <w:rsid w:val="00433499"/>
    <w:rsid w:val="00434074"/>
    <w:rsid w:val="00434235"/>
    <w:rsid w:val="00435232"/>
    <w:rsid w:val="00437775"/>
    <w:rsid w:val="00437D31"/>
    <w:rsid w:val="00443926"/>
    <w:rsid w:val="0044599A"/>
    <w:rsid w:val="00447623"/>
    <w:rsid w:val="00454C10"/>
    <w:rsid w:val="00456B98"/>
    <w:rsid w:val="0045735F"/>
    <w:rsid w:val="00460081"/>
    <w:rsid w:val="004606CC"/>
    <w:rsid w:val="00462000"/>
    <w:rsid w:val="00466FF6"/>
    <w:rsid w:val="00470443"/>
    <w:rsid w:val="00471A7A"/>
    <w:rsid w:val="004732AF"/>
    <w:rsid w:val="0047726B"/>
    <w:rsid w:val="004811F4"/>
    <w:rsid w:val="004868CB"/>
    <w:rsid w:val="00486D6B"/>
    <w:rsid w:val="00487B0B"/>
    <w:rsid w:val="004926B4"/>
    <w:rsid w:val="00497385"/>
    <w:rsid w:val="00497748"/>
    <w:rsid w:val="004A0349"/>
    <w:rsid w:val="004A11EE"/>
    <w:rsid w:val="004A2EF3"/>
    <w:rsid w:val="004A456F"/>
    <w:rsid w:val="004A4C66"/>
    <w:rsid w:val="004A5F54"/>
    <w:rsid w:val="004A607D"/>
    <w:rsid w:val="004A618D"/>
    <w:rsid w:val="004A66BC"/>
    <w:rsid w:val="004A7FCB"/>
    <w:rsid w:val="004B0D86"/>
    <w:rsid w:val="004B0F89"/>
    <w:rsid w:val="004B2C44"/>
    <w:rsid w:val="004B2E58"/>
    <w:rsid w:val="004B35F0"/>
    <w:rsid w:val="004B5A6E"/>
    <w:rsid w:val="004B6731"/>
    <w:rsid w:val="004B7050"/>
    <w:rsid w:val="004C058D"/>
    <w:rsid w:val="004C5ABF"/>
    <w:rsid w:val="004C7871"/>
    <w:rsid w:val="004D13F6"/>
    <w:rsid w:val="004D2F30"/>
    <w:rsid w:val="004D364D"/>
    <w:rsid w:val="004D389F"/>
    <w:rsid w:val="004D4BB9"/>
    <w:rsid w:val="004D628F"/>
    <w:rsid w:val="004D6794"/>
    <w:rsid w:val="004D6E51"/>
    <w:rsid w:val="004D7C46"/>
    <w:rsid w:val="004E13DE"/>
    <w:rsid w:val="004E34CA"/>
    <w:rsid w:val="004E645B"/>
    <w:rsid w:val="004F0B61"/>
    <w:rsid w:val="004F1330"/>
    <w:rsid w:val="004F7224"/>
    <w:rsid w:val="004F72AD"/>
    <w:rsid w:val="00500A9C"/>
    <w:rsid w:val="005035FB"/>
    <w:rsid w:val="005051EB"/>
    <w:rsid w:val="005066B9"/>
    <w:rsid w:val="00507B8E"/>
    <w:rsid w:val="00507CFE"/>
    <w:rsid w:val="005114D7"/>
    <w:rsid w:val="00512608"/>
    <w:rsid w:val="00513590"/>
    <w:rsid w:val="00516A75"/>
    <w:rsid w:val="00521768"/>
    <w:rsid w:val="0052193E"/>
    <w:rsid w:val="00522089"/>
    <w:rsid w:val="0052254C"/>
    <w:rsid w:val="00524450"/>
    <w:rsid w:val="0052447A"/>
    <w:rsid w:val="00524659"/>
    <w:rsid w:val="00531272"/>
    <w:rsid w:val="00532C15"/>
    <w:rsid w:val="005330B1"/>
    <w:rsid w:val="005336A8"/>
    <w:rsid w:val="005355B8"/>
    <w:rsid w:val="005366F7"/>
    <w:rsid w:val="005375BA"/>
    <w:rsid w:val="00541475"/>
    <w:rsid w:val="00542FBC"/>
    <w:rsid w:val="00544292"/>
    <w:rsid w:val="0054531B"/>
    <w:rsid w:val="00547B46"/>
    <w:rsid w:val="005500F3"/>
    <w:rsid w:val="00550DC8"/>
    <w:rsid w:val="00553B5C"/>
    <w:rsid w:val="00553F7B"/>
    <w:rsid w:val="00555F31"/>
    <w:rsid w:val="00556F1D"/>
    <w:rsid w:val="00557C26"/>
    <w:rsid w:val="00560348"/>
    <w:rsid w:val="00561D27"/>
    <w:rsid w:val="00561D36"/>
    <w:rsid w:val="005622AA"/>
    <w:rsid w:val="005622FB"/>
    <w:rsid w:val="0056448D"/>
    <w:rsid w:val="00565266"/>
    <w:rsid w:val="00565F34"/>
    <w:rsid w:val="00566645"/>
    <w:rsid w:val="005669ED"/>
    <w:rsid w:val="00570D54"/>
    <w:rsid w:val="00571649"/>
    <w:rsid w:val="00571952"/>
    <w:rsid w:val="00572F3B"/>
    <w:rsid w:val="00573458"/>
    <w:rsid w:val="00573C0A"/>
    <w:rsid w:val="005742B4"/>
    <w:rsid w:val="00575002"/>
    <w:rsid w:val="00576789"/>
    <w:rsid w:val="00580408"/>
    <w:rsid w:val="0058247E"/>
    <w:rsid w:val="00583544"/>
    <w:rsid w:val="00584689"/>
    <w:rsid w:val="005862E2"/>
    <w:rsid w:val="005928C2"/>
    <w:rsid w:val="00592FC1"/>
    <w:rsid w:val="005930C6"/>
    <w:rsid w:val="00594807"/>
    <w:rsid w:val="00595C60"/>
    <w:rsid w:val="005A06A1"/>
    <w:rsid w:val="005A129A"/>
    <w:rsid w:val="005A1801"/>
    <w:rsid w:val="005A27DA"/>
    <w:rsid w:val="005A308B"/>
    <w:rsid w:val="005A52B7"/>
    <w:rsid w:val="005B1B9F"/>
    <w:rsid w:val="005B41C0"/>
    <w:rsid w:val="005B4428"/>
    <w:rsid w:val="005B4E40"/>
    <w:rsid w:val="005B62D1"/>
    <w:rsid w:val="005C0709"/>
    <w:rsid w:val="005C1A30"/>
    <w:rsid w:val="005C416C"/>
    <w:rsid w:val="005C4CCA"/>
    <w:rsid w:val="005C621C"/>
    <w:rsid w:val="005C6B95"/>
    <w:rsid w:val="005C7535"/>
    <w:rsid w:val="005C771F"/>
    <w:rsid w:val="005D2EE6"/>
    <w:rsid w:val="005D3425"/>
    <w:rsid w:val="005D3792"/>
    <w:rsid w:val="005D3DCF"/>
    <w:rsid w:val="005D4129"/>
    <w:rsid w:val="005D70DB"/>
    <w:rsid w:val="005D7173"/>
    <w:rsid w:val="005E1654"/>
    <w:rsid w:val="005E3253"/>
    <w:rsid w:val="005E6EF0"/>
    <w:rsid w:val="005E7F2E"/>
    <w:rsid w:val="005F02FA"/>
    <w:rsid w:val="005F15EB"/>
    <w:rsid w:val="005F25D9"/>
    <w:rsid w:val="005F2886"/>
    <w:rsid w:val="005F3025"/>
    <w:rsid w:val="005F52CC"/>
    <w:rsid w:val="005F6BB3"/>
    <w:rsid w:val="005F7DE2"/>
    <w:rsid w:val="00602F8F"/>
    <w:rsid w:val="006031AC"/>
    <w:rsid w:val="00604047"/>
    <w:rsid w:val="006041C8"/>
    <w:rsid w:val="0060594D"/>
    <w:rsid w:val="0061190D"/>
    <w:rsid w:val="006125F9"/>
    <w:rsid w:val="006128D2"/>
    <w:rsid w:val="006142B0"/>
    <w:rsid w:val="00615EC6"/>
    <w:rsid w:val="00617029"/>
    <w:rsid w:val="00617053"/>
    <w:rsid w:val="006225DD"/>
    <w:rsid w:val="00623138"/>
    <w:rsid w:val="00624CD6"/>
    <w:rsid w:val="00624D9A"/>
    <w:rsid w:val="006251FD"/>
    <w:rsid w:val="0063380A"/>
    <w:rsid w:val="00634DF8"/>
    <w:rsid w:val="00635B47"/>
    <w:rsid w:val="006402E8"/>
    <w:rsid w:val="0064076E"/>
    <w:rsid w:val="00650EF9"/>
    <w:rsid w:val="00652012"/>
    <w:rsid w:val="00653E62"/>
    <w:rsid w:val="00654583"/>
    <w:rsid w:val="006547FD"/>
    <w:rsid w:val="0065508B"/>
    <w:rsid w:val="006550E4"/>
    <w:rsid w:val="0065556F"/>
    <w:rsid w:val="00662530"/>
    <w:rsid w:val="006635D9"/>
    <w:rsid w:val="006647B4"/>
    <w:rsid w:val="0066601D"/>
    <w:rsid w:val="00666CB7"/>
    <w:rsid w:val="00667440"/>
    <w:rsid w:val="00671687"/>
    <w:rsid w:val="00671D00"/>
    <w:rsid w:val="006726AE"/>
    <w:rsid w:val="00672D86"/>
    <w:rsid w:val="006732FE"/>
    <w:rsid w:val="00675C12"/>
    <w:rsid w:val="006767D0"/>
    <w:rsid w:val="006822AB"/>
    <w:rsid w:val="0068292F"/>
    <w:rsid w:val="00683E3C"/>
    <w:rsid w:val="00684F75"/>
    <w:rsid w:val="00685212"/>
    <w:rsid w:val="0068664D"/>
    <w:rsid w:val="00686EB7"/>
    <w:rsid w:val="00690D44"/>
    <w:rsid w:val="00691FEB"/>
    <w:rsid w:val="00695A22"/>
    <w:rsid w:val="006960B9"/>
    <w:rsid w:val="00697065"/>
    <w:rsid w:val="00697227"/>
    <w:rsid w:val="006A331A"/>
    <w:rsid w:val="006A3CDE"/>
    <w:rsid w:val="006A4CA1"/>
    <w:rsid w:val="006A6301"/>
    <w:rsid w:val="006A6318"/>
    <w:rsid w:val="006A6A7C"/>
    <w:rsid w:val="006A6DAF"/>
    <w:rsid w:val="006A6EA7"/>
    <w:rsid w:val="006A7835"/>
    <w:rsid w:val="006A7CCB"/>
    <w:rsid w:val="006B02FB"/>
    <w:rsid w:val="006B0D1D"/>
    <w:rsid w:val="006B2CE7"/>
    <w:rsid w:val="006B3ABF"/>
    <w:rsid w:val="006B491A"/>
    <w:rsid w:val="006B5A3E"/>
    <w:rsid w:val="006B5F21"/>
    <w:rsid w:val="006B6105"/>
    <w:rsid w:val="006B611B"/>
    <w:rsid w:val="006B6A84"/>
    <w:rsid w:val="006C14B9"/>
    <w:rsid w:val="006C2ED4"/>
    <w:rsid w:val="006C5042"/>
    <w:rsid w:val="006C7424"/>
    <w:rsid w:val="006D37FA"/>
    <w:rsid w:val="006D4F4E"/>
    <w:rsid w:val="006D5BC7"/>
    <w:rsid w:val="006D74BC"/>
    <w:rsid w:val="006D7A77"/>
    <w:rsid w:val="006E0D69"/>
    <w:rsid w:val="006E2F8C"/>
    <w:rsid w:val="006E39E0"/>
    <w:rsid w:val="006E5429"/>
    <w:rsid w:val="006E7595"/>
    <w:rsid w:val="006E7F38"/>
    <w:rsid w:val="006F38A3"/>
    <w:rsid w:val="006F4B43"/>
    <w:rsid w:val="006F65E6"/>
    <w:rsid w:val="006F6C41"/>
    <w:rsid w:val="006F70D3"/>
    <w:rsid w:val="00705023"/>
    <w:rsid w:val="00705315"/>
    <w:rsid w:val="00705BF2"/>
    <w:rsid w:val="00710714"/>
    <w:rsid w:val="00714651"/>
    <w:rsid w:val="00715923"/>
    <w:rsid w:val="00715BAA"/>
    <w:rsid w:val="00715D71"/>
    <w:rsid w:val="00716586"/>
    <w:rsid w:val="00716A6E"/>
    <w:rsid w:val="00716EF7"/>
    <w:rsid w:val="00716FCF"/>
    <w:rsid w:val="00720634"/>
    <w:rsid w:val="00720C33"/>
    <w:rsid w:val="007303C6"/>
    <w:rsid w:val="00730E4E"/>
    <w:rsid w:val="007315DE"/>
    <w:rsid w:val="00731F70"/>
    <w:rsid w:val="00732A15"/>
    <w:rsid w:val="00732C06"/>
    <w:rsid w:val="0073517A"/>
    <w:rsid w:val="007353AC"/>
    <w:rsid w:val="007357D1"/>
    <w:rsid w:val="007358E5"/>
    <w:rsid w:val="00735A1F"/>
    <w:rsid w:val="00737664"/>
    <w:rsid w:val="0074107D"/>
    <w:rsid w:val="00744961"/>
    <w:rsid w:val="007463A0"/>
    <w:rsid w:val="007470E8"/>
    <w:rsid w:val="00747642"/>
    <w:rsid w:val="00754A01"/>
    <w:rsid w:val="00754BBD"/>
    <w:rsid w:val="00755CDC"/>
    <w:rsid w:val="007577A9"/>
    <w:rsid w:val="00757960"/>
    <w:rsid w:val="00757F26"/>
    <w:rsid w:val="00762123"/>
    <w:rsid w:val="0076225E"/>
    <w:rsid w:val="00763404"/>
    <w:rsid w:val="007636EF"/>
    <w:rsid w:val="00763B42"/>
    <w:rsid w:val="00764F1F"/>
    <w:rsid w:val="007650FB"/>
    <w:rsid w:val="00765DF2"/>
    <w:rsid w:val="00766742"/>
    <w:rsid w:val="007667BB"/>
    <w:rsid w:val="00772342"/>
    <w:rsid w:val="00772E76"/>
    <w:rsid w:val="00772FA3"/>
    <w:rsid w:val="00774AC8"/>
    <w:rsid w:val="007751C3"/>
    <w:rsid w:val="007776D6"/>
    <w:rsid w:val="00780EB0"/>
    <w:rsid w:val="00781EEC"/>
    <w:rsid w:val="00782AA9"/>
    <w:rsid w:val="00782FE3"/>
    <w:rsid w:val="007845E2"/>
    <w:rsid w:val="00784CDF"/>
    <w:rsid w:val="0078732B"/>
    <w:rsid w:val="007907F5"/>
    <w:rsid w:val="00793DD7"/>
    <w:rsid w:val="00793DED"/>
    <w:rsid w:val="007A0EA5"/>
    <w:rsid w:val="007A11B1"/>
    <w:rsid w:val="007A2A45"/>
    <w:rsid w:val="007A3989"/>
    <w:rsid w:val="007A5319"/>
    <w:rsid w:val="007A6FFF"/>
    <w:rsid w:val="007A7AB8"/>
    <w:rsid w:val="007B05CB"/>
    <w:rsid w:val="007B0FF5"/>
    <w:rsid w:val="007B1B2E"/>
    <w:rsid w:val="007B1BF0"/>
    <w:rsid w:val="007B34D2"/>
    <w:rsid w:val="007B61CB"/>
    <w:rsid w:val="007C05C3"/>
    <w:rsid w:val="007C0DFF"/>
    <w:rsid w:val="007C14ED"/>
    <w:rsid w:val="007C29E7"/>
    <w:rsid w:val="007C2E3E"/>
    <w:rsid w:val="007C578C"/>
    <w:rsid w:val="007D441A"/>
    <w:rsid w:val="007D6D34"/>
    <w:rsid w:val="007E0C45"/>
    <w:rsid w:val="007E5607"/>
    <w:rsid w:val="007F0EA4"/>
    <w:rsid w:val="007F325E"/>
    <w:rsid w:val="007F4EA1"/>
    <w:rsid w:val="007F6975"/>
    <w:rsid w:val="007F70AC"/>
    <w:rsid w:val="007F722D"/>
    <w:rsid w:val="007F7269"/>
    <w:rsid w:val="007F732A"/>
    <w:rsid w:val="00800939"/>
    <w:rsid w:val="00803988"/>
    <w:rsid w:val="00803FA4"/>
    <w:rsid w:val="008049E4"/>
    <w:rsid w:val="00804EAA"/>
    <w:rsid w:val="00804F4F"/>
    <w:rsid w:val="00806DE3"/>
    <w:rsid w:val="00807444"/>
    <w:rsid w:val="008100B8"/>
    <w:rsid w:val="008100C9"/>
    <w:rsid w:val="008108CB"/>
    <w:rsid w:val="00811807"/>
    <w:rsid w:val="00811840"/>
    <w:rsid w:val="00812892"/>
    <w:rsid w:val="00812AD7"/>
    <w:rsid w:val="0081489F"/>
    <w:rsid w:val="00814910"/>
    <w:rsid w:val="00815A68"/>
    <w:rsid w:val="008169B5"/>
    <w:rsid w:val="00820242"/>
    <w:rsid w:val="00820256"/>
    <w:rsid w:val="00822E25"/>
    <w:rsid w:val="00826625"/>
    <w:rsid w:val="00826C9F"/>
    <w:rsid w:val="00827FF7"/>
    <w:rsid w:val="008308B7"/>
    <w:rsid w:val="00831EA1"/>
    <w:rsid w:val="00833B55"/>
    <w:rsid w:val="00840AA6"/>
    <w:rsid w:val="00841E0E"/>
    <w:rsid w:val="00843652"/>
    <w:rsid w:val="00844B7C"/>
    <w:rsid w:val="00845DC2"/>
    <w:rsid w:val="00847D50"/>
    <w:rsid w:val="00847DF4"/>
    <w:rsid w:val="00847EC7"/>
    <w:rsid w:val="008509A7"/>
    <w:rsid w:val="00851435"/>
    <w:rsid w:val="00851A28"/>
    <w:rsid w:val="00856ABA"/>
    <w:rsid w:val="00860053"/>
    <w:rsid w:val="00860E3A"/>
    <w:rsid w:val="00861503"/>
    <w:rsid w:val="00861B77"/>
    <w:rsid w:val="00861E63"/>
    <w:rsid w:val="00862AF9"/>
    <w:rsid w:val="00863809"/>
    <w:rsid w:val="0086440A"/>
    <w:rsid w:val="00864E99"/>
    <w:rsid w:val="00865073"/>
    <w:rsid w:val="00867248"/>
    <w:rsid w:val="00872FDD"/>
    <w:rsid w:val="00873678"/>
    <w:rsid w:val="0087649F"/>
    <w:rsid w:val="008766B5"/>
    <w:rsid w:val="00876FF8"/>
    <w:rsid w:val="008774EF"/>
    <w:rsid w:val="00877EFE"/>
    <w:rsid w:val="00881D9B"/>
    <w:rsid w:val="008854E5"/>
    <w:rsid w:val="00885C5A"/>
    <w:rsid w:val="00885F97"/>
    <w:rsid w:val="00887108"/>
    <w:rsid w:val="008903A7"/>
    <w:rsid w:val="00891283"/>
    <w:rsid w:val="00892078"/>
    <w:rsid w:val="008958AA"/>
    <w:rsid w:val="00896DA5"/>
    <w:rsid w:val="00897D89"/>
    <w:rsid w:val="008A1C9D"/>
    <w:rsid w:val="008A2686"/>
    <w:rsid w:val="008A38AF"/>
    <w:rsid w:val="008A44F8"/>
    <w:rsid w:val="008A655C"/>
    <w:rsid w:val="008B13CD"/>
    <w:rsid w:val="008B221B"/>
    <w:rsid w:val="008B6BCC"/>
    <w:rsid w:val="008C0156"/>
    <w:rsid w:val="008C0DB6"/>
    <w:rsid w:val="008D157D"/>
    <w:rsid w:val="008D1F0E"/>
    <w:rsid w:val="008D5CA4"/>
    <w:rsid w:val="008D6B99"/>
    <w:rsid w:val="008D7AE6"/>
    <w:rsid w:val="008E096C"/>
    <w:rsid w:val="008E1FDA"/>
    <w:rsid w:val="008E20BF"/>
    <w:rsid w:val="008E23A4"/>
    <w:rsid w:val="008E2485"/>
    <w:rsid w:val="008E2AD4"/>
    <w:rsid w:val="008E335B"/>
    <w:rsid w:val="008E411B"/>
    <w:rsid w:val="008E66EF"/>
    <w:rsid w:val="008E6CFC"/>
    <w:rsid w:val="008E7363"/>
    <w:rsid w:val="008F2F05"/>
    <w:rsid w:val="008F2F66"/>
    <w:rsid w:val="008F34D0"/>
    <w:rsid w:val="008F486F"/>
    <w:rsid w:val="008F64FB"/>
    <w:rsid w:val="008F6D34"/>
    <w:rsid w:val="00900B76"/>
    <w:rsid w:val="00900BAD"/>
    <w:rsid w:val="00902B64"/>
    <w:rsid w:val="0090425B"/>
    <w:rsid w:val="00906660"/>
    <w:rsid w:val="009137E6"/>
    <w:rsid w:val="00913D79"/>
    <w:rsid w:val="0091411A"/>
    <w:rsid w:val="00916DEF"/>
    <w:rsid w:val="009178B6"/>
    <w:rsid w:val="0092026A"/>
    <w:rsid w:val="00921961"/>
    <w:rsid w:val="00922B91"/>
    <w:rsid w:val="009254D3"/>
    <w:rsid w:val="00925D07"/>
    <w:rsid w:val="009260C3"/>
    <w:rsid w:val="00927055"/>
    <w:rsid w:val="00927EF2"/>
    <w:rsid w:val="00931BA8"/>
    <w:rsid w:val="00932AC3"/>
    <w:rsid w:val="00934302"/>
    <w:rsid w:val="0094081E"/>
    <w:rsid w:val="0094161F"/>
    <w:rsid w:val="00942456"/>
    <w:rsid w:val="00943A63"/>
    <w:rsid w:val="0094436D"/>
    <w:rsid w:val="00944E92"/>
    <w:rsid w:val="009453F7"/>
    <w:rsid w:val="0094590F"/>
    <w:rsid w:val="00947C45"/>
    <w:rsid w:val="00950258"/>
    <w:rsid w:val="00950A42"/>
    <w:rsid w:val="009522C6"/>
    <w:rsid w:val="009548B0"/>
    <w:rsid w:val="0095701A"/>
    <w:rsid w:val="00960122"/>
    <w:rsid w:val="00963E0C"/>
    <w:rsid w:val="00964E2D"/>
    <w:rsid w:val="00964E8C"/>
    <w:rsid w:val="00965A4F"/>
    <w:rsid w:val="00966E91"/>
    <w:rsid w:val="0096762F"/>
    <w:rsid w:val="009704DF"/>
    <w:rsid w:val="009714E3"/>
    <w:rsid w:val="00974E56"/>
    <w:rsid w:val="0097566F"/>
    <w:rsid w:val="00977359"/>
    <w:rsid w:val="00977997"/>
    <w:rsid w:val="00980AD2"/>
    <w:rsid w:val="009814F8"/>
    <w:rsid w:val="00981751"/>
    <w:rsid w:val="0098213C"/>
    <w:rsid w:val="00982CED"/>
    <w:rsid w:val="00984CB4"/>
    <w:rsid w:val="009852C7"/>
    <w:rsid w:val="009929E7"/>
    <w:rsid w:val="00992E6B"/>
    <w:rsid w:val="0099362D"/>
    <w:rsid w:val="00993BD1"/>
    <w:rsid w:val="009950DB"/>
    <w:rsid w:val="009A035F"/>
    <w:rsid w:val="009A1B2E"/>
    <w:rsid w:val="009A34E9"/>
    <w:rsid w:val="009A428D"/>
    <w:rsid w:val="009A52A8"/>
    <w:rsid w:val="009A770B"/>
    <w:rsid w:val="009A79CF"/>
    <w:rsid w:val="009B26DD"/>
    <w:rsid w:val="009B35E7"/>
    <w:rsid w:val="009B4F4B"/>
    <w:rsid w:val="009B6A44"/>
    <w:rsid w:val="009B6F8E"/>
    <w:rsid w:val="009B7EB9"/>
    <w:rsid w:val="009C3D28"/>
    <w:rsid w:val="009C3E86"/>
    <w:rsid w:val="009C3F80"/>
    <w:rsid w:val="009C6F12"/>
    <w:rsid w:val="009C714F"/>
    <w:rsid w:val="009D0EBF"/>
    <w:rsid w:val="009D2028"/>
    <w:rsid w:val="009D5047"/>
    <w:rsid w:val="009D5BB7"/>
    <w:rsid w:val="009D7F51"/>
    <w:rsid w:val="009D7FE6"/>
    <w:rsid w:val="009E0CE4"/>
    <w:rsid w:val="009E206F"/>
    <w:rsid w:val="009E4283"/>
    <w:rsid w:val="009E71DF"/>
    <w:rsid w:val="009E73A3"/>
    <w:rsid w:val="009F0751"/>
    <w:rsid w:val="009F0E3C"/>
    <w:rsid w:val="009F1BEE"/>
    <w:rsid w:val="009F22B9"/>
    <w:rsid w:val="009F2B8D"/>
    <w:rsid w:val="009F36B1"/>
    <w:rsid w:val="009F59EC"/>
    <w:rsid w:val="009F5A09"/>
    <w:rsid w:val="00A01D15"/>
    <w:rsid w:val="00A02FB6"/>
    <w:rsid w:val="00A0487D"/>
    <w:rsid w:val="00A05CAC"/>
    <w:rsid w:val="00A06846"/>
    <w:rsid w:val="00A07416"/>
    <w:rsid w:val="00A1055F"/>
    <w:rsid w:val="00A11649"/>
    <w:rsid w:val="00A129C0"/>
    <w:rsid w:val="00A12BC8"/>
    <w:rsid w:val="00A149F1"/>
    <w:rsid w:val="00A155ED"/>
    <w:rsid w:val="00A204FB"/>
    <w:rsid w:val="00A20F65"/>
    <w:rsid w:val="00A2185A"/>
    <w:rsid w:val="00A22966"/>
    <w:rsid w:val="00A22D05"/>
    <w:rsid w:val="00A2376A"/>
    <w:rsid w:val="00A24031"/>
    <w:rsid w:val="00A24527"/>
    <w:rsid w:val="00A24DDF"/>
    <w:rsid w:val="00A24F1D"/>
    <w:rsid w:val="00A26224"/>
    <w:rsid w:val="00A269C3"/>
    <w:rsid w:val="00A27FFC"/>
    <w:rsid w:val="00A3073F"/>
    <w:rsid w:val="00A33931"/>
    <w:rsid w:val="00A35409"/>
    <w:rsid w:val="00A35601"/>
    <w:rsid w:val="00A371C1"/>
    <w:rsid w:val="00A376A0"/>
    <w:rsid w:val="00A37A0A"/>
    <w:rsid w:val="00A40384"/>
    <w:rsid w:val="00A404CD"/>
    <w:rsid w:val="00A44B29"/>
    <w:rsid w:val="00A45C32"/>
    <w:rsid w:val="00A470A6"/>
    <w:rsid w:val="00A47F12"/>
    <w:rsid w:val="00A511B9"/>
    <w:rsid w:val="00A52870"/>
    <w:rsid w:val="00A560E9"/>
    <w:rsid w:val="00A57E5C"/>
    <w:rsid w:val="00A6071A"/>
    <w:rsid w:val="00A619EF"/>
    <w:rsid w:val="00A66CCA"/>
    <w:rsid w:val="00A71ED9"/>
    <w:rsid w:val="00A729E3"/>
    <w:rsid w:val="00A77AE5"/>
    <w:rsid w:val="00A81277"/>
    <w:rsid w:val="00A87786"/>
    <w:rsid w:val="00A92059"/>
    <w:rsid w:val="00A93AE4"/>
    <w:rsid w:val="00A943A6"/>
    <w:rsid w:val="00A94F46"/>
    <w:rsid w:val="00A975CF"/>
    <w:rsid w:val="00AA1A8B"/>
    <w:rsid w:val="00AA1FCE"/>
    <w:rsid w:val="00AA2A31"/>
    <w:rsid w:val="00AA3483"/>
    <w:rsid w:val="00AA377E"/>
    <w:rsid w:val="00AA7042"/>
    <w:rsid w:val="00AB069A"/>
    <w:rsid w:val="00AB3BB1"/>
    <w:rsid w:val="00AB55EB"/>
    <w:rsid w:val="00AB588D"/>
    <w:rsid w:val="00AB5BEB"/>
    <w:rsid w:val="00AB5D3C"/>
    <w:rsid w:val="00AB624D"/>
    <w:rsid w:val="00AC1253"/>
    <w:rsid w:val="00AC2BF5"/>
    <w:rsid w:val="00AC3760"/>
    <w:rsid w:val="00AC4BE5"/>
    <w:rsid w:val="00AC6A3A"/>
    <w:rsid w:val="00AC7561"/>
    <w:rsid w:val="00AD021B"/>
    <w:rsid w:val="00AD0ABD"/>
    <w:rsid w:val="00AD1823"/>
    <w:rsid w:val="00AD215F"/>
    <w:rsid w:val="00AD7582"/>
    <w:rsid w:val="00AE3683"/>
    <w:rsid w:val="00AE3EC6"/>
    <w:rsid w:val="00AE51D8"/>
    <w:rsid w:val="00AE53DE"/>
    <w:rsid w:val="00AE5E13"/>
    <w:rsid w:val="00AF2A8B"/>
    <w:rsid w:val="00AF50F7"/>
    <w:rsid w:val="00AF5109"/>
    <w:rsid w:val="00AF5BA2"/>
    <w:rsid w:val="00AF6F57"/>
    <w:rsid w:val="00AF7FAB"/>
    <w:rsid w:val="00B00393"/>
    <w:rsid w:val="00B01F5F"/>
    <w:rsid w:val="00B06293"/>
    <w:rsid w:val="00B06C25"/>
    <w:rsid w:val="00B102C0"/>
    <w:rsid w:val="00B1036F"/>
    <w:rsid w:val="00B1088A"/>
    <w:rsid w:val="00B109A7"/>
    <w:rsid w:val="00B117A6"/>
    <w:rsid w:val="00B12DF6"/>
    <w:rsid w:val="00B1455A"/>
    <w:rsid w:val="00B16FFE"/>
    <w:rsid w:val="00B174C9"/>
    <w:rsid w:val="00B17504"/>
    <w:rsid w:val="00B20A3F"/>
    <w:rsid w:val="00B211CE"/>
    <w:rsid w:val="00B21EF5"/>
    <w:rsid w:val="00B22752"/>
    <w:rsid w:val="00B24740"/>
    <w:rsid w:val="00B25699"/>
    <w:rsid w:val="00B25921"/>
    <w:rsid w:val="00B259E8"/>
    <w:rsid w:val="00B26440"/>
    <w:rsid w:val="00B30AFF"/>
    <w:rsid w:val="00B3133D"/>
    <w:rsid w:val="00B31AFD"/>
    <w:rsid w:val="00B323C3"/>
    <w:rsid w:val="00B32820"/>
    <w:rsid w:val="00B32CBB"/>
    <w:rsid w:val="00B3351B"/>
    <w:rsid w:val="00B339A8"/>
    <w:rsid w:val="00B35420"/>
    <w:rsid w:val="00B377AB"/>
    <w:rsid w:val="00B42E0F"/>
    <w:rsid w:val="00B47870"/>
    <w:rsid w:val="00B50679"/>
    <w:rsid w:val="00B508B5"/>
    <w:rsid w:val="00B52147"/>
    <w:rsid w:val="00B52279"/>
    <w:rsid w:val="00B5274B"/>
    <w:rsid w:val="00B528F8"/>
    <w:rsid w:val="00B52B09"/>
    <w:rsid w:val="00B52D42"/>
    <w:rsid w:val="00B5340A"/>
    <w:rsid w:val="00B5374D"/>
    <w:rsid w:val="00B54FE2"/>
    <w:rsid w:val="00B55526"/>
    <w:rsid w:val="00B558DE"/>
    <w:rsid w:val="00B563EA"/>
    <w:rsid w:val="00B56A82"/>
    <w:rsid w:val="00B56FE2"/>
    <w:rsid w:val="00B604DF"/>
    <w:rsid w:val="00B65FD2"/>
    <w:rsid w:val="00B6782B"/>
    <w:rsid w:val="00B67907"/>
    <w:rsid w:val="00B7126A"/>
    <w:rsid w:val="00B720C0"/>
    <w:rsid w:val="00B72773"/>
    <w:rsid w:val="00B72C7B"/>
    <w:rsid w:val="00B74402"/>
    <w:rsid w:val="00B74A5A"/>
    <w:rsid w:val="00B77207"/>
    <w:rsid w:val="00B77CFB"/>
    <w:rsid w:val="00B802C5"/>
    <w:rsid w:val="00B80BF1"/>
    <w:rsid w:val="00B817B7"/>
    <w:rsid w:val="00B81CE8"/>
    <w:rsid w:val="00B82FB5"/>
    <w:rsid w:val="00B8306E"/>
    <w:rsid w:val="00B845B0"/>
    <w:rsid w:val="00B86B84"/>
    <w:rsid w:val="00B92AA2"/>
    <w:rsid w:val="00B9367F"/>
    <w:rsid w:val="00B94BAC"/>
    <w:rsid w:val="00B96BA9"/>
    <w:rsid w:val="00B97B8A"/>
    <w:rsid w:val="00BA145E"/>
    <w:rsid w:val="00BA17B4"/>
    <w:rsid w:val="00BA1BAC"/>
    <w:rsid w:val="00BA3218"/>
    <w:rsid w:val="00BA447C"/>
    <w:rsid w:val="00BA4ECC"/>
    <w:rsid w:val="00BA6645"/>
    <w:rsid w:val="00BA6B59"/>
    <w:rsid w:val="00BA751C"/>
    <w:rsid w:val="00BB0DFF"/>
    <w:rsid w:val="00BB10E9"/>
    <w:rsid w:val="00BB11BC"/>
    <w:rsid w:val="00BB1254"/>
    <w:rsid w:val="00BB3850"/>
    <w:rsid w:val="00BB5128"/>
    <w:rsid w:val="00BC1E1F"/>
    <w:rsid w:val="00BC237E"/>
    <w:rsid w:val="00BC2DD3"/>
    <w:rsid w:val="00BC3802"/>
    <w:rsid w:val="00BC390C"/>
    <w:rsid w:val="00BC4B26"/>
    <w:rsid w:val="00BC5F34"/>
    <w:rsid w:val="00BC6237"/>
    <w:rsid w:val="00BC634E"/>
    <w:rsid w:val="00BC6D55"/>
    <w:rsid w:val="00BC7398"/>
    <w:rsid w:val="00BC7C36"/>
    <w:rsid w:val="00BD0779"/>
    <w:rsid w:val="00BD263D"/>
    <w:rsid w:val="00BD2C48"/>
    <w:rsid w:val="00BD3AC9"/>
    <w:rsid w:val="00BD6658"/>
    <w:rsid w:val="00BD666D"/>
    <w:rsid w:val="00BD7A87"/>
    <w:rsid w:val="00BD7AA6"/>
    <w:rsid w:val="00BE0293"/>
    <w:rsid w:val="00BE0812"/>
    <w:rsid w:val="00BE1552"/>
    <w:rsid w:val="00BE2442"/>
    <w:rsid w:val="00BE3535"/>
    <w:rsid w:val="00BE4D80"/>
    <w:rsid w:val="00BE5E84"/>
    <w:rsid w:val="00BE5F87"/>
    <w:rsid w:val="00BE7A80"/>
    <w:rsid w:val="00BF0AEA"/>
    <w:rsid w:val="00BF0E4D"/>
    <w:rsid w:val="00BF1027"/>
    <w:rsid w:val="00BF1120"/>
    <w:rsid w:val="00BF22EB"/>
    <w:rsid w:val="00BF2B95"/>
    <w:rsid w:val="00BF347D"/>
    <w:rsid w:val="00BF4BF1"/>
    <w:rsid w:val="00BF5973"/>
    <w:rsid w:val="00BF6A21"/>
    <w:rsid w:val="00BF7DD9"/>
    <w:rsid w:val="00C0088F"/>
    <w:rsid w:val="00C01598"/>
    <w:rsid w:val="00C02AEA"/>
    <w:rsid w:val="00C032E8"/>
    <w:rsid w:val="00C04FF4"/>
    <w:rsid w:val="00C06B08"/>
    <w:rsid w:val="00C07540"/>
    <w:rsid w:val="00C07636"/>
    <w:rsid w:val="00C07B1B"/>
    <w:rsid w:val="00C07EF3"/>
    <w:rsid w:val="00C13EC6"/>
    <w:rsid w:val="00C24824"/>
    <w:rsid w:val="00C24CC1"/>
    <w:rsid w:val="00C25B03"/>
    <w:rsid w:val="00C26681"/>
    <w:rsid w:val="00C30A3C"/>
    <w:rsid w:val="00C327A8"/>
    <w:rsid w:val="00C32A4D"/>
    <w:rsid w:val="00C33AD9"/>
    <w:rsid w:val="00C363D9"/>
    <w:rsid w:val="00C43B2F"/>
    <w:rsid w:val="00C440C1"/>
    <w:rsid w:val="00C45C57"/>
    <w:rsid w:val="00C46C18"/>
    <w:rsid w:val="00C46F3F"/>
    <w:rsid w:val="00C470CE"/>
    <w:rsid w:val="00C5089F"/>
    <w:rsid w:val="00C50DC4"/>
    <w:rsid w:val="00C5381B"/>
    <w:rsid w:val="00C53A75"/>
    <w:rsid w:val="00C5525C"/>
    <w:rsid w:val="00C5569C"/>
    <w:rsid w:val="00C57592"/>
    <w:rsid w:val="00C60EF1"/>
    <w:rsid w:val="00C61359"/>
    <w:rsid w:val="00C63959"/>
    <w:rsid w:val="00C657C7"/>
    <w:rsid w:val="00C66AED"/>
    <w:rsid w:val="00C67416"/>
    <w:rsid w:val="00C75CBC"/>
    <w:rsid w:val="00C76811"/>
    <w:rsid w:val="00C77621"/>
    <w:rsid w:val="00C807A0"/>
    <w:rsid w:val="00C81639"/>
    <w:rsid w:val="00C82844"/>
    <w:rsid w:val="00C8335D"/>
    <w:rsid w:val="00C837D9"/>
    <w:rsid w:val="00C84507"/>
    <w:rsid w:val="00C9002B"/>
    <w:rsid w:val="00C919CA"/>
    <w:rsid w:val="00C91C13"/>
    <w:rsid w:val="00C92614"/>
    <w:rsid w:val="00C935AC"/>
    <w:rsid w:val="00C9437A"/>
    <w:rsid w:val="00C94A54"/>
    <w:rsid w:val="00CA411D"/>
    <w:rsid w:val="00CA44FE"/>
    <w:rsid w:val="00CA4648"/>
    <w:rsid w:val="00CA4B5C"/>
    <w:rsid w:val="00CA4C27"/>
    <w:rsid w:val="00CA5152"/>
    <w:rsid w:val="00CA5513"/>
    <w:rsid w:val="00CB020A"/>
    <w:rsid w:val="00CB04D2"/>
    <w:rsid w:val="00CB099A"/>
    <w:rsid w:val="00CB0D3B"/>
    <w:rsid w:val="00CB0DBC"/>
    <w:rsid w:val="00CB1658"/>
    <w:rsid w:val="00CB2A45"/>
    <w:rsid w:val="00CB7076"/>
    <w:rsid w:val="00CB7839"/>
    <w:rsid w:val="00CB7847"/>
    <w:rsid w:val="00CB7A10"/>
    <w:rsid w:val="00CC2424"/>
    <w:rsid w:val="00CC2935"/>
    <w:rsid w:val="00CC4080"/>
    <w:rsid w:val="00CC6F11"/>
    <w:rsid w:val="00CC72D8"/>
    <w:rsid w:val="00CC7DA1"/>
    <w:rsid w:val="00CD05D3"/>
    <w:rsid w:val="00CD12EA"/>
    <w:rsid w:val="00CD2746"/>
    <w:rsid w:val="00CD2BFD"/>
    <w:rsid w:val="00CD3C2E"/>
    <w:rsid w:val="00CD3CFD"/>
    <w:rsid w:val="00CD549C"/>
    <w:rsid w:val="00CD643F"/>
    <w:rsid w:val="00CD6738"/>
    <w:rsid w:val="00CD7421"/>
    <w:rsid w:val="00CD74BE"/>
    <w:rsid w:val="00CD7756"/>
    <w:rsid w:val="00CD7F28"/>
    <w:rsid w:val="00CE10A4"/>
    <w:rsid w:val="00CE1AAF"/>
    <w:rsid w:val="00CE1E99"/>
    <w:rsid w:val="00CE4323"/>
    <w:rsid w:val="00CE522A"/>
    <w:rsid w:val="00CF51F1"/>
    <w:rsid w:val="00CF58C1"/>
    <w:rsid w:val="00CF5E83"/>
    <w:rsid w:val="00CF6BA2"/>
    <w:rsid w:val="00D015E5"/>
    <w:rsid w:val="00D027BE"/>
    <w:rsid w:val="00D10D4A"/>
    <w:rsid w:val="00D12DC1"/>
    <w:rsid w:val="00D12F04"/>
    <w:rsid w:val="00D14D1C"/>
    <w:rsid w:val="00D162F0"/>
    <w:rsid w:val="00D166A3"/>
    <w:rsid w:val="00D16A99"/>
    <w:rsid w:val="00D16C16"/>
    <w:rsid w:val="00D203B9"/>
    <w:rsid w:val="00D24114"/>
    <w:rsid w:val="00D24C93"/>
    <w:rsid w:val="00D24E2B"/>
    <w:rsid w:val="00D25837"/>
    <w:rsid w:val="00D26761"/>
    <w:rsid w:val="00D26F3D"/>
    <w:rsid w:val="00D271C8"/>
    <w:rsid w:val="00D2787F"/>
    <w:rsid w:val="00D30818"/>
    <w:rsid w:val="00D30E4B"/>
    <w:rsid w:val="00D30F6A"/>
    <w:rsid w:val="00D30FB5"/>
    <w:rsid w:val="00D317DF"/>
    <w:rsid w:val="00D31EFE"/>
    <w:rsid w:val="00D32D1C"/>
    <w:rsid w:val="00D337B7"/>
    <w:rsid w:val="00D368FA"/>
    <w:rsid w:val="00D40733"/>
    <w:rsid w:val="00D44CE7"/>
    <w:rsid w:val="00D44D7C"/>
    <w:rsid w:val="00D44EDC"/>
    <w:rsid w:val="00D45059"/>
    <w:rsid w:val="00D4680A"/>
    <w:rsid w:val="00D477F4"/>
    <w:rsid w:val="00D52029"/>
    <w:rsid w:val="00D52A99"/>
    <w:rsid w:val="00D53E07"/>
    <w:rsid w:val="00D54919"/>
    <w:rsid w:val="00D56F4A"/>
    <w:rsid w:val="00D57396"/>
    <w:rsid w:val="00D5743B"/>
    <w:rsid w:val="00D6167A"/>
    <w:rsid w:val="00D61710"/>
    <w:rsid w:val="00D6280E"/>
    <w:rsid w:val="00D62D8F"/>
    <w:rsid w:val="00D63CF7"/>
    <w:rsid w:val="00D66201"/>
    <w:rsid w:val="00D674D1"/>
    <w:rsid w:val="00D67B4C"/>
    <w:rsid w:val="00D71B1D"/>
    <w:rsid w:val="00D72320"/>
    <w:rsid w:val="00D725F7"/>
    <w:rsid w:val="00D74FFC"/>
    <w:rsid w:val="00D75C9F"/>
    <w:rsid w:val="00D76AB4"/>
    <w:rsid w:val="00D77C79"/>
    <w:rsid w:val="00D77EA6"/>
    <w:rsid w:val="00D8204A"/>
    <w:rsid w:val="00D826FC"/>
    <w:rsid w:val="00D82B1A"/>
    <w:rsid w:val="00D8568A"/>
    <w:rsid w:val="00D85BC6"/>
    <w:rsid w:val="00D8605B"/>
    <w:rsid w:val="00D87715"/>
    <w:rsid w:val="00D878E6"/>
    <w:rsid w:val="00D90DA3"/>
    <w:rsid w:val="00D92001"/>
    <w:rsid w:val="00D92012"/>
    <w:rsid w:val="00D922CC"/>
    <w:rsid w:val="00D93069"/>
    <w:rsid w:val="00D93A70"/>
    <w:rsid w:val="00D96E1A"/>
    <w:rsid w:val="00DA02AC"/>
    <w:rsid w:val="00DA0D20"/>
    <w:rsid w:val="00DA2B92"/>
    <w:rsid w:val="00DA3E87"/>
    <w:rsid w:val="00DA5D42"/>
    <w:rsid w:val="00DA5D8E"/>
    <w:rsid w:val="00DA642A"/>
    <w:rsid w:val="00DB0502"/>
    <w:rsid w:val="00DB1511"/>
    <w:rsid w:val="00DB2088"/>
    <w:rsid w:val="00DB26C0"/>
    <w:rsid w:val="00DB279D"/>
    <w:rsid w:val="00DB2A25"/>
    <w:rsid w:val="00DB479D"/>
    <w:rsid w:val="00DB49E1"/>
    <w:rsid w:val="00DB50FB"/>
    <w:rsid w:val="00DB633C"/>
    <w:rsid w:val="00DB70F5"/>
    <w:rsid w:val="00DC088C"/>
    <w:rsid w:val="00DC17E5"/>
    <w:rsid w:val="00DC56EA"/>
    <w:rsid w:val="00DC5BF7"/>
    <w:rsid w:val="00DC5C91"/>
    <w:rsid w:val="00DC77D2"/>
    <w:rsid w:val="00DD0F41"/>
    <w:rsid w:val="00DD0FC9"/>
    <w:rsid w:val="00DD186F"/>
    <w:rsid w:val="00DD3ABD"/>
    <w:rsid w:val="00DD3AC5"/>
    <w:rsid w:val="00DE0121"/>
    <w:rsid w:val="00DE026F"/>
    <w:rsid w:val="00DE0664"/>
    <w:rsid w:val="00DE06F0"/>
    <w:rsid w:val="00DE0C25"/>
    <w:rsid w:val="00DE0F17"/>
    <w:rsid w:val="00DE1A7E"/>
    <w:rsid w:val="00DE1CA1"/>
    <w:rsid w:val="00DE255D"/>
    <w:rsid w:val="00DE3104"/>
    <w:rsid w:val="00DE48CC"/>
    <w:rsid w:val="00DE5EB1"/>
    <w:rsid w:val="00DE710F"/>
    <w:rsid w:val="00DE7910"/>
    <w:rsid w:val="00DE7930"/>
    <w:rsid w:val="00DF1B37"/>
    <w:rsid w:val="00DF1C28"/>
    <w:rsid w:val="00DF355B"/>
    <w:rsid w:val="00DF36BD"/>
    <w:rsid w:val="00DF6921"/>
    <w:rsid w:val="00DF7149"/>
    <w:rsid w:val="00DF7E62"/>
    <w:rsid w:val="00E001DE"/>
    <w:rsid w:val="00E00266"/>
    <w:rsid w:val="00E003CE"/>
    <w:rsid w:val="00E013AA"/>
    <w:rsid w:val="00E014D0"/>
    <w:rsid w:val="00E0376D"/>
    <w:rsid w:val="00E0512E"/>
    <w:rsid w:val="00E061CE"/>
    <w:rsid w:val="00E06A17"/>
    <w:rsid w:val="00E13D02"/>
    <w:rsid w:val="00E15445"/>
    <w:rsid w:val="00E15C8B"/>
    <w:rsid w:val="00E1712D"/>
    <w:rsid w:val="00E2115B"/>
    <w:rsid w:val="00E21354"/>
    <w:rsid w:val="00E22249"/>
    <w:rsid w:val="00E24315"/>
    <w:rsid w:val="00E24FAB"/>
    <w:rsid w:val="00E25C59"/>
    <w:rsid w:val="00E25DC3"/>
    <w:rsid w:val="00E30510"/>
    <w:rsid w:val="00E3052B"/>
    <w:rsid w:val="00E30859"/>
    <w:rsid w:val="00E30F6C"/>
    <w:rsid w:val="00E341B1"/>
    <w:rsid w:val="00E347F9"/>
    <w:rsid w:val="00E36CB4"/>
    <w:rsid w:val="00E37A80"/>
    <w:rsid w:val="00E41B44"/>
    <w:rsid w:val="00E42353"/>
    <w:rsid w:val="00E42E00"/>
    <w:rsid w:val="00E47BEC"/>
    <w:rsid w:val="00E5075C"/>
    <w:rsid w:val="00E51427"/>
    <w:rsid w:val="00E52116"/>
    <w:rsid w:val="00E53F50"/>
    <w:rsid w:val="00E54049"/>
    <w:rsid w:val="00E54674"/>
    <w:rsid w:val="00E55896"/>
    <w:rsid w:val="00E564B6"/>
    <w:rsid w:val="00E57B0A"/>
    <w:rsid w:val="00E601AB"/>
    <w:rsid w:val="00E605CF"/>
    <w:rsid w:val="00E608A1"/>
    <w:rsid w:val="00E610D9"/>
    <w:rsid w:val="00E627D0"/>
    <w:rsid w:val="00E6359B"/>
    <w:rsid w:val="00E65A80"/>
    <w:rsid w:val="00E661D1"/>
    <w:rsid w:val="00E72601"/>
    <w:rsid w:val="00E736C6"/>
    <w:rsid w:val="00E80597"/>
    <w:rsid w:val="00E80F29"/>
    <w:rsid w:val="00E82639"/>
    <w:rsid w:val="00E84E02"/>
    <w:rsid w:val="00E8540C"/>
    <w:rsid w:val="00E858F8"/>
    <w:rsid w:val="00E85F34"/>
    <w:rsid w:val="00E86632"/>
    <w:rsid w:val="00E87873"/>
    <w:rsid w:val="00E9040D"/>
    <w:rsid w:val="00E9155E"/>
    <w:rsid w:val="00E924F0"/>
    <w:rsid w:val="00E92FF9"/>
    <w:rsid w:val="00E94B1B"/>
    <w:rsid w:val="00E95C2B"/>
    <w:rsid w:val="00E95D32"/>
    <w:rsid w:val="00E96F0C"/>
    <w:rsid w:val="00EA133C"/>
    <w:rsid w:val="00EA27F4"/>
    <w:rsid w:val="00EA383F"/>
    <w:rsid w:val="00EA3CB9"/>
    <w:rsid w:val="00EA448D"/>
    <w:rsid w:val="00EA50AE"/>
    <w:rsid w:val="00EA52D2"/>
    <w:rsid w:val="00EA764A"/>
    <w:rsid w:val="00EA7A2B"/>
    <w:rsid w:val="00EB2050"/>
    <w:rsid w:val="00EB23DB"/>
    <w:rsid w:val="00EB4B5E"/>
    <w:rsid w:val="00EB5198"/>
    <w:rsid w:val="00EB52FC"/>
    <w:rsid w:val="00EB5D1F"/>
    <w:rsid w:val="00EB6F19"/>
    <w:rsid w:val="00EB7B19"/>
    <w:rsid w:val="00EC07DC"/>
    <w:rsid w:val="00EC1C90"/>
    <w:rsid w:val="00EC236D"/>
    <w:rsid w:val="00EC29D2"/>
    <w:rsid w:val="00EC57D6"/>
    <w:rsid w:val="00EC6853"/>
    <w:rsid w:val="00ED07A2"/>
    <w:rsid w:val="00ED278B"/>
    <w:rsid w:val="00ED4A65"/>
    <w:rsid w:val="00ED52DD"/>
    <w:rsid w:val="00ED6B5E"/>
    <w:rsid w:val="00EE1802"/>
    <w:rsid w:val="00EE2218"/>
    <w:rsid w:val="00EE3ED5"/>
    <w:rsid w:val="00EE4ADA"/>
    <w:rsid w:val="00EE50D7"/>
    <w:rsid w:val="00EE5AC6"/>
    <w:rsid w:val="00EE605C"/>
    <w:rsid w:val="00EF2656"/>
    <w:rsid w:val="00EF5FCB"/>
    <w:rsid w:val="00EF6EC6"/>
    <w:rsid w:val="00EF7C34"/>
    <w:rsid w:val="00F00886"/>
    <w:rsid w:val="00F024FD"/>
    <w:rsid w:val="00F043FC"/>
    <w:rsid w:val="00F046C7"/>
    <w:rsid w:val="00F061B7"/>
    <w:rsid w:val="00F10592"/>
    <w:rsid w:val="00F10FD4"/>
    <w:rsid w:val="00F11AD5"/>
    <w:rsid w:val="00F122F2"/>
    <w:rsid w:val="00F14A74"/>
    <w:rsid w:val="00F15094"/>
    <w:rsid w:val="00F16160"/>
    <w:rsid w:val="00F169CD"/>
    <w:rsid w:val="00F213ED"/>
    <w:rsid w:val="00F216F2"/>
    <w:rsid w:val="00F21A34"/>
    <w:rsid w:val="00F23F24"/>
    <w:rsid w:val="00F25973"/>
    <w:rsid w:val="00F278AF"/>
    <w:rsid w:val="00F3018E"/>
    <w:rsid w:val="00F31185"/>
    <w:rsid w:val="00F33238"/>
    <w:rsid w:val="00F357BF"/>
    <w:rsid w:val="00F364EB"/>
    <w:rsid w:val="00F40CB4"/>
    <w:rsid w:val="00F41129"/>
    <w:rsid w:val="00F451A3"/>
    <w:rsid w:val="00F451AD"/>
    <w:rsid w:val="00F45245"/>
    <w:rsid w:val="00F4678F"/>
    <w:rsid w:val="00F47CCB"/>
    <w:rsid w:val="00F50B46"/>
    <w:rsid w:val="00F51DE5"/>
    <w:rsid w:val="00F52926"/>
    <w:rsid w:val="00F52D7C"/>
    <w:rsid w:val="00F53288"/>
    <w:rsid w:val="00F533E0"/>
    <w:rsid w:val="00F53A99"/>
    <w:rsid w:val="00F577D7"/>
    <w:rsid w:val="00F613B8"/>
    <w:rsid w:val="00F620A3"/>
    <w:rsid w:val="00F66083"/>
    <w:rsid w:val="00F70A9B"/>
    <w:rsid w:val="00F71DAC"/>
    <w:rsid w:val="00F7351C"/>
    <w:rsid w:val="00F735B1"/>
    <w:rsid w:val="00F737B4"/>
    <w:rsid w:val="00F74751"/>
    <w:rsid w:val="00F74B19"/>
    <w:rsid w:val="00F75745"/>
    <w:rsid w:val="00F80A55"/>
    <w:rsid w:val="00F80ACA"/>
    <w:rsid w:val="00F8570C"/>
    <w:rsid w:val="00F86BB5"/>
    <w:rsid w:val="00F87F26"/>
    <w:rsid w:val="00F9131B"/>
    <w:rsid w:val="00F933AF"/>
    <w:rsid w:val="00F93598"/>
    <w:rsid w:val="00F966BF"/>
    <w:rsid w:val="00F97F41"/>
    <w:rsid w:val="00FA1778"/>
    <w:rsid w:val="00FA1F45"/>
    <w:rsid w:val="00FA61F5"/>
    <w:rsid w:val="00FA6D5A"/>
    <w:rsid w:val="00FA74B3"/>
    <w:rsid w:val="00FA7753"/>
    <w:rsid w:val="00FA7908"/>
    <w:rsid w:val="00FA7E98"/>
    <w:rsid w:val="00FB10C8"/>
    <w:rsid w:val="00FB3D33"/>
    <w:rsid w:val="00FB544D"/>
    <w:rsid w:val="00FB5496"/>
    <w:rsid w:val="00FB5D91"/>
    <w:rsid w:val="00FC16BE"/>
    <w:rsid w:val="00FC2A01"/>
    <w:rsid w:val="00FC2B90"/>
    <w:rsid w:val="00FC35B9"/>
    <w:rsid w:val="00FC639E"/>
    <w:rsid w:val="00FC6DEC"/>
    <w:rsid w:val="00FC73C1"/>
    <w:rsid w:val="00FC73F8"/>
    <w:rsid w:val="00FD0AD2"/>
    <w:rsid w:val="00FD158D"/>
    <w:rsid w:val="00FD65A9"/>
    <w:rsid w:val="00FE009D"/>
    <w:rsid w:val="00FE00BD"/>
    <w:rsid w:val="00FE115E"/>
    <w:rsid w:val="00FE420E"/>
    <w:rsid w:val="00FE65B8"/>
    <w:rsid w:val="00FE7225"/>
    <w:rsid w:val="00FE7719"/>
    <w:rsid w:val="00FE7A4F"/>
    <w:rsid w:val="00FE7DDE"/>
    <w:rsid w:val="00FF03DC"/>
    <w:rsid w:val="00FF39C1"/>
    <w:rsid w:val="00FF5B19"/>
    <w:rsid w:val="00FF5D5F"/>
    <w:rsid w:val="00FF6557"/>
    <w:rsid w:val="00FF777A"/>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F04B6"/>
  <w15:chartTrackingRefBased/>
  <w15:docId w15:val="{3D5F9681-38DD-4E3E-84E4-69FFBC9D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3">
    <w:name w:val="heading 3"/>
    <w:basedOn w:val="Normal"/>
    <w:link w:val="Heading3Char"/>
    <w:uiPriority w:val="9"/>
    <w:qFormat/>
    <w:rsid w:val="000775C5"/>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5B41C0"/>
    <w:rPr>
      <w:sz w:val="16"/>
      <w:szCs w:val="16"/>
    </w:rPr>
  </w:style>
  <w:style w:type="paragraph" w:styleId="CommentText">
    <w:name w:val="annotation text"/>
    <w:basedOn w:val="Normal"/>
    <w:link w:val="CommentTextChar"/>
    <w:uiPriority w:val="99"/>
    <w:unhideWhenUsed/>
    <w:rsid w:val="005B41C0"/>
    <w:rPr>
      <w:sz w:val="20"/>
      <w:szCs w:val="20"/>
    </w:rPr>
  </w:style>
  <w:style w:type="character" w:customStyle="1" w:styleId="CommentTextChar">
    <w:name w:val="Comment Text Char"/>
    <w:link w:val="CommentText"/>
    <w:uiPriority w:val="99"/>
    <w:rsid w:val="005B41C0"/>
    <w:rPr>
      <w:lang w:val="en-AE"/>
    </w:rPr>
  </w:style>
  <w:style w:type="paragraph" w:styleId="CommentSubject">
    <w:name w:val="annotation subject"/>
    <w:basedOn w:val="CommentText"/>
    <w:next w:val="CommentText"/>
    <w:link w:val="CommentSubjectChar"/>
    <w:uiPriority w:val="99"/>
    <w:semiHidden/>
    <w:unhideWhenUsed/>
    <w:rsid w:val="005B41C0"/>
    <w:rPr>
      <w:b/>
      <w:bCs/>
    </w:rPr>
  </w:style>
  <w:style w:type="character" w:customStyle="1" w:styleId="CommentSubjectChar">
    <w:name w:val="Comment Subject Char"/>
    <w:link w:val="CommentSubject"/>
    <w:uiPriority w:val="99"/>
    <w:semiHidden/>
    <w:rsid w:val="005B41C0"/>
    <w:rPr>
      <w:b/>
      <w:bCs/>
      <w:lang w:val="en-AE"/>
    </w:rPr>
  </w:style>
  <w:style w:type="paragraph" w:styleId="FootnoteText">
    <w:name w:val="footnote text"/>
    <w:basedOn w:val="Normal"/>
    <w:link w:val="FootnoteTextChar"/>
    <w:uiPriority w:val="99"/>
    <w:semiHidden/>
    <w:unhideWhenUsed/>
    <w:rsid w:val="004B5A6E"/>
    <w:rPr>
      <w:sz w:val="20"/>
      <w:szCs w:val="20"/>
    </w:rPr>
  </w:style>
  <w:style w:type="character" w:customStyle="1" w:styleId="FootnoteTextChar">
    <w:name w:val="Footnote Text Char"/>
    <w:link w:val="FootnoteText"/>
    <w:uiPriority w:val="99"/>
    <w:semiHidden/>
    <w:rsid w:val="004B5A6E"/>
    <w:rPr>
      <w:lang w:val="en-AE"/>
    </w:rPr>
  </w:style>
  <w:style w:type="character" w:styleId="FootnoteReference">
    <w:name w:val="footnote reference"/>
    <w:uiPriority w:val="99"/>
    <w:semiHidden/>
    <w:unhideWhenUsed/>
    <w:rsid w:val="004B5A6E"/>
    <w:rPr>
      <w:vertAlign w:val="superscript"/>
    </w:rPr>
  </w:style>
  <w:style w:type="paragraph" w:styleId="Revision">
    <w:name w:val="Revision"/>
    <w:hidden/>
    <w:uiPriority w:val="99"/>
    <w:semiHidden/>
    <w:rsid w:val="001D2F29"/>
    <w:rPr>
      <w:sz w:val="24"/>
      <w:szCs w:val="24"/>
      <w:lang w:val="en-GB" w:eastAsia="en-US"/>
    </w:rPr>
  </w:style>
  <w:style w:type="character" w:styleId="Mention">
    <w:name w:val="Mention"/>
    <w:basedOn w:val="DefaultParagraphFont"/>
    <w:uiPriority w:val="99"/>
    <w:unhideWhenUsed/>
    <w:rsid w:val="00C04FF4"/>
    <w:rPr>
      <w:color w:val="2B579A"/>
      <w:shd w:val="clear" w:color="auto" w:fill="E1DFDD"/>
    </w:rPr>
  </w:style>
  <w:style w:type="character" w:customStyle="1" w:styleId="Heading3Char">
    <w:name w:val="Heading 3 Char"/>
    <w:basedOn w:val="DefaultParagraphFont"/>
    <w:link w:val="Heading3"/>
    <w:uiPriority w:val="9"/>
    <w:rsid w:val="000775C5"/>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7372">
      <w:bodyDiv w:val="1"/>
      <w:marLeft w:val="0"/>
      <w:marRight w:val="0"/>
      <w:marTop w:val="0"/>
      <w:marBottom w:val="0"/>
      <w:divBdr>
        <w:top w:val="none" w:sz="0" w:space="0" w:color="auto"/>
        <w:left w:val="none" w:sz="0" w:space="0" w:color="auto"/>
        <w:bottom w:val="none" w:sz="0" w:space="0" w:color="auto"/>
        <w:right w:val="none" w:sz="0" w:space="0" w:color="auto"/>
      </w:divBdr>
      <w:divsChild>
        <w:div w:id="1377967800">
          <w:marLeft w:val="274"/>
          <w:marRight w:val="0"/>
          <w:marTop w:val="0"/>
          <w:marBottom w:val="0"/>
          <w:divBdr>
            <w:top w:val="none" w:sz="0" w:space="0" w:color="auto"/>
            <w:left w:val="none" w:sz="0" w:space="0" w:color="auto"/>
            <w:bottom w:val="none" w:sz="0" w:space="0" w:color="auto"/>
            <w:right w:val="none" w:sz="0" w:space="0" w:color="auto"/>
          </w:divBdr>
        </w:div>
      </w:divsChild>
    </w:div>
    <w:div w:id="148905513">
      <w:bodyDiv w:val="1"/>
      <w:marLeft w:val="0"/>
      <w:marRight w:val="0"/>
      <w:marTop w:val="0"/>
      <w:marBottom w:val="0"/>
      <w:divBdr>
        <w:top w:val="none" w:sz="0" w:space="0" w:color="auto"/>
        <w:left w:val="none" w:sz="0" w:space="0" w:color="auto"/>
        <w:bottom w:val="none" w:sz="0" w:space="0" w:color="auto"/>
        <w:right w:val="none" w:sz="0" w:space="0" w:color="auto"/>
      </w:divBdr>
      <w:divsChild>
        <w:div w:id="1809585941">
          <w:marLeft w:val="274"/>
          <w:marRight w:val="0"/>
          <w:marTop w:val="0"/>
          <w:marBottom w:val="0"/>
          <w:divBdr>
            <w:top w:val="none" w:sz="0" w:space="0" w:color="auto"/>
            <w:left w:val="none" w:sz="0" w:space="0" w:color="auto"/>
            <w:bottom w:val="none" w:sz="0" w:space="0" w:color="auto"/>
            <w:right w:val="none" w:sz="0" w:space="0" w:color="auto"/>
          </w:divBdr>
        </w:div>
      </w:divsChild>
    </w:div>
    <w:div w:id="161162348">
      <w:bodyDiv w:val="1"/>
      <w:marLeft w:val="0"/>
      <w:marRight w:val="0"/>
      <w:marTop w:val="0"/>
      <w:marBottom w:val="0"/>
      <w:divBdr>
        <w:top w:val="none" w:sz="0" w:space="0" w:color="auto"/>
        <w:left w:val="none" w:sz="0" w:space="0" w:color="auto"/>
        <w:bottom w:val="none" w:sz="0" w:space="0" w:color="auto"/>
        <w:right w:val="none" w:sz="0" w:space="0" w:color="auto"/>
      </w:divBdr>
    </w:div>
    <w:div w:id="174930014">
      <w:bodyDiv w:val="1"/>
      <w:marLeft w:val="0"/>
      <w:marRight w:val="0"/>
      <w:marTop w:val="0"/>
      <w:marBottom w:val="0"/>
      <w:divBdr>
        <w:top w:val="none" w:sz="0" w:space="0" w:color="auto"/>
        <w:left w:val="none" w:sz="0" w:space="0" w:color="auto"/>
        <w:bottom w:val="none" w:sz="0" w:space="0" w:color="auto"/>
        <w:right w:val="none" w:sz="0" w:space="0" w:color="auto"/>
      </w:divBdr>
    </w:div>
    <w:div w:id="197862683">
      <w:bodyDiv w:val="1"/>
      <w:marLeft w:val="0"/>
      <w:marRight w:val="0"/>
      <w:marTop w:val="0"/>
      <w:marBottom w:val="0"/>
      <w:divBdr>
        <w:top w:val="none" w:sz="0" w:space="0" w:color="auto"/>
        <w:left w:val="none" w:sz="0" w:space="0" w:color="auto"/>
        <w:bottom w:val="none" w:sz="0" w:space="0" w:color="auto"/>
        <w:right w:val="none" w:sz="0" w:space="0" w:color="auto"/>
      </w:divBdr>
    </w:div>
    <w:div w:id="226957584">
      <w:bodyDiv w:val="1"/>
      <w:marLeft w:val="0"/>
      <w:marRight w:val="0"/>
      <w:marTop w:val="0"/>
      <w:marBottom w:val="0"/>
      <w:divBdr>
        <w:top w:val="none" w:sz="0" w:space="0" w:color="auto"/>
        <w:left w:val="none" w:sz="0" w:space="0" w:color="auto"/>
        <w:bottom w:val="none" w:sz="0" w:space="0" w:color="auto"/>
        <w:right w:val="none" w:sz="0" w:space="0" w:color="auto"/>
      </w:divBdr>
      <w:divsChild>
        <w:div w:id="6836210">
          <w:marLeft w:val="274"/>
          <w:marRight w:val="0"/>
          <w:marTop w:val="0"/>
          <w:marBottom w:val="0"/>
          <w:divBdr>
            <w:top w:val="none" w:sz="0" w:space="0" w:color="auto"/>
            <w:left w:val="none" w:sz="0" w:space="0" w:color="auto"/>
            <w:bottom w:val="none" w:sz="0" w:space="0" w:color="auto"/>
            <w:right w:val="none" w:sz="0" w:space="0" w:color="auto"/>
          </w:divBdr>
        </w:div>
        <w:div w:id="356469762">
          <w:marLeft w:val="274"/>
          <w:marRight w:val="0"/>
          <w:marTop w:val="0"/>
          <w:marBottom w:val="0"/>
          <w:divBdr>
            <w:top w:val="none" w:sz="0" w:space="0" w:color="auto"/>
            <w:left w:val="none" w:sz="0" w:space="0" w:color="auto"/>
            <w:bottom w:val="none" w:sz="0" w:space="0" w:color="auto"/>
            <w:right w:val="none" w:sz="0" w:space="0" w:color="auto"/>
          </w:divBdr>
        </w:div>
      </w:divsChild>
    </w:div>
    <w:div w:id="236206359">
      <w:bodyDiv w:val="1"/>
      <w:marLeft w:val="0"/>
      <w:marRight w:val="0"/>
      <w:marTop w:val="0"/>
      <w:marBottom w:val="0"/>
      <w:divBdr>
        <w:top w:val="none" w:sz="0" w:space="0" w:color="auto"/>
        <w:left w:val="none" w:sz="0" w:space="0" w:color="auto"/>
        <w:bottom w:val="none" w:sz="0" w:space="0" w:color="auto"/>
        <w:right w:val="none" w:sz="0" w:space="0" w:color="auto"/>
      </w:divBdr>
    </w:div>
    <w:div w:id="237715483">
      <w:bodyDiv w:val="1"/>
      <w:marLeft w:val="0"/>
      <w:marRight w:val="0"/>
      <w:marTop w:val="0"/>
      <w:marBottom w:val="0"/>
      <w:divBdr>
        <w:top w:val="none" w:sz="0" w:space="0" w:color="auto"/>
        <w:left w:val="none" w:sz="0" w:space="0" w:color="auto"/>
        <w:bottom w:val="none" w:sz="0" w:space="0" w:color="auto"/>
        <w:right w:val="none" w:sz="0" w:space="0" w:color="auto"/>
      </w:divBdr>
      <w:divsChild>
        <w:div w:id="543952484">
          <w:marLeft w:val="274"/>
          <w:marRight w:val="0"/>
          <w:marTop w:val="0"/>
          <w:marBottom w:val="0"/>
          <w:divBdr>
            <w:top w:val="none" w:sz="0" w:space="0" w:color="auto"/>
            <w:left w:val="none" w:sz="0" w:space="0" w:color="auto"/>
            <w:bottom w:val="none" w:sz="0" w:space="0" w:color="auto"/>
            <w:right w:val="none" w:sz="0" w:space="0" w:color="auto"/>
          </w:divBdr>
        </w:div>
      </w:divsChild>
    </w:div>
    <w:div w:id="319313700">
      <w:bodyDiv w:val="1"/>
      <w:marLeft w:val="0"/>
      <w:marRight w:val="0"/>
      <w:marTop w:val="0"/>
      <w:marBottom w:val="0"/>
      <w:divBdr>
        <w:top w:val="none" w:sz="0" w:space="0" w:color="auto"/>
        <w:left w:val="none" w:sz="0" w:space="0" w:color="auto"/>
        <w:bottom w:val="none" w:sz="0" w:space="0" w:color="auto"/>
        <w:right w:val="none" w:sz="0" w:space="0" w:color="auto"/>
      </w:divBdr>
      <w:divsChild>
        <w:div w:id="942808530">
          <w:marLeft w:val="0"/>
          <w:marRight w:val="0"/>
          <w:marTop w:val="0"/>
          <w:marBottom w:val="0"/>
          <w:divBdr>
            <w:top w:val="none" w:sz="0" w:space="0" w:color="auto"/>
            <w:left w:val="none" w:sz="0" w:space="0" w:color="auto"/>
            <w:bottom w:val="none" w:sz="0" w:space="0" w:color="auto"/>
            <w:right w:val="none" w:sz="0" w:space="0" w:color="auto"/>
          </w:divBdr>
          <w:divsChild>
            <w:div w:id="101805919">
              <w:marLeft w:val="0"/>
              <w:marRight w:val="0"/>
              <w:marTop w:val="0"/>
              <w:marBottom w:val="0"/>
              <w:divBdr>
                <w:top w:val="none" w:sz="0" w:space="0" w:color="auto"/>
                <w:left w:val="none" w:sz="0" w:space="0" w:color="auto"/>
                <w:bottom w:val="none" w:sz="0" w:space="0" w:color="auto"/>
                <w:right w:val="none" w:sz="0" w:space="0" w:color="auto"/>
              </w:divBdr>
              <w:divsChild>
                <w:div w:id="714081417">
                  <w:marLeft w:val="0"/>
                  <w:marRight w:val="0"/>
                  <w:marTop w:val="0"/>
                  <w:marBottom w:val="0"/>
                  <w:divBdr>
                    <w:top w:val="none" w:sz="0" w:space="0" w:color="auto"/>
                    <w:left w:val="none" w:sz="0" w:space="0" w:color="auto"/>
                    <w:bottom w:val="none" w:sz="0" w:space="0" w:color="auto"/>
                    <w:right w:val="none" w:sz="0" w:space="0" w:color="auto"/>
                  </w:divBdr>
                  <w:divsChild>
                    <w:div w:id="913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6692">
      <w:bodyDiv w:val="1"/>
      <w:marLeft w:val="0"/>
      <w:marRight w:val="0"/>
      <w:marTop w:val="0"/>
      <w:marBottom w:val="0"/>
      <w:divBdr>
        <w:top w:val="none" w:sz="0" w:space="0" w:color="auto"/>
        <w:left w:val="none" w:sz="0" w:space="0" w:color="auto"/>
        <w:bottom w:val="none" w:sz="0" w:space="0" w:color="auto"/>
        <w:right w:val="none" w:sz="0" w:space="0" w:color="auto"/>
      </w:divBdr>
      <w:divsChild>
        <w:div w:id="29260549">
          <w:marLeft w:val="274"/>
          <w:marRight w:val="0"/>
          <w:marTop w:val="0"/>
          <w:marBottom w:val="0"/>
          <w:divBdr>
            <w:top w:val="none" w:sz="0" w:space="0" w:color="auto"/>
            <w:left w:val="none" w:sz="0" w:space="0" w:color="auto"/>
            <w:bottom w:val="none" w:sz="0" w:space="0" w:color="auto"/>
            <w:right w:val="none" w:sz="0" w:space="0" w:color="auto"/>
          </w:divBdr>
        </w:div>
        <w:div w:id="252279532">
          <w:marLeft w:val="274"/>
          <w:marRight w:val="0"/>
          <w:marTop w:val="0"/>
          <w:marBottom w:val="0"/>
          <w:divBdr>
            <w:top w:val="none" w:sz="0" w:space="0" w:color="auto"/>
            <w:left w:val="none" w:sz="0" w:space="0" w:color="auto"/>
            <w:bottom w:val="none" w:sz="0" w:space="0" w:color="auto"/>
            <w:right w:val="none" w:sz="0" w:space="0" w:color="auto"/>
          </w:divBdr>
        </w:div>
      </w:divsChild>
    </w:div>
    <w:div w:id="363482757">
      <w:bodyDiv w:val="1"/>
      <w:marLeft w:val="0"/>
      <w:marRight w:val="0"/>
      <w:marTop w:val="0"/>
      <w:marBottom w:val="0"/>
      <w:divBdr>
        <w:top w:val="none" w:sz="0" w:space="0" w:color="auto"/>
        <w:left w:val="none" w:sz="0" w:space="0" w:color="auto"/>
        <w:bottom w:val="none" w:sz="0" w:space="0" w:color="auto"/>
        <w:right w:val="none" w:sz="0" w:space="0" w:color="auto"/>
      </w:divBdr>
    </w:div>
    <w:div w:id="378171310">
      <w:bodyDiv w:val="1"/>
      <w:marLeft w:val="0"/>
      <w:marRight w:val="0"/>
      <w:marTop w:val="0"/>
      <w:marBottom w:val="0"/>
      <w:divBdr>
        <w:top w:val="none" w:sz="0" w:space="0" w:color="auto"/>
        <w:left w:val="none" w:sz="0" w:space="0" w:color="auto"/>
        <w:bottom w:val="none" w:sz="0" w:space="0" w:color="auto"/>
        <w:right w:val="none" w:sz="0" w:space="0" w:color="auto"/>
      </w:divBdr>
      <w:divsChild>
        <w:div w:id="36971716">
          <w:marLeft w:val="274"/>
          <w:marRight w:val="0"/>
          <w:marTop w:val="120"/>
          <w:marBottom w:val="0"/>
          <w:divBdr>
            <w:top w:val="none" w:sz="0" w:space="0" w:color="auto"/>
            <w:left w:val="none" w:sz="0" w:space="0" w:color="auto"/>
            <w:bottom w:val="none" w:sz="0" w:space="0" w:color="auto"/>
            <w:right w:val="none" w:sz="0" w:space="0" w:color="auto"/>
          </w:divBdr>
        </w:div>
        <w:div w:id="1304971736">
          <w:marLeft w:val="274"/>
          <w:marRight w:val="0"/>
          <w:marTop w:val="120"/>
          <w:marBottom w:val="0"/>
          <w:divBdr>
            <w:top w:val="none" w:sz="0" w:space="0" w:color="auto"/>
            <w:left w:val="none" w:sz="0" w:space="0" w:color="auto"/>
            <w:bottom w:val="none" w:sz="0" w:space="0" w:color="auto"/>
            <w:right w:val="none" w:sz="0" w:space="0" w:color="auto"/>
          </w:divBdr>
        </w:div>
        <w:div w:id="1797328825">
          <w:marLeft w:val="274"/>
          <w:marRight w:val="0"/>
          <w:marTop w:val="120"/>
          <w:marBottom w:val="0"/>
          <w:divBdr>
            <w:top w:val="none" w:sz="0" w:space="0" w:color="auto"/>
            <w:left w:val="none" w:sz="0" w:space="0" w:color="auto"/>
            <w:bottom w:val="none" w:sz="0" w:space="0" w:color="auto"/>
            <w:right w:val="none" w:sz="0" w:space="0" w:color="auto"/>
          </w:divBdr>
        </w:div>
        <w:div w:id="1932620274">
          <w:marLeft w:val="274"/>
          <w:marRight w:val="0"/>
          <w:marTop w:val="120"/>
          <w:marBottom w:val="0"/>
          <w:divBdr>
            <w:top w:val="none" w:sz="0" w:space="0" w:color="auto"/>
            <w:left w:val="none" w:sz="0" w:space="0" w:color="auto"/>
            <w:bottom w:val="none" w:sz="0" w:space="0" w:color="auto"/>
            <w:right w:val="none" w:sz="0" w:space="0" w:color="auto"/>
          </w:divBdr>
        </w:div>
      </w:divsChild>
    </w:div>
    <w:div w:id="432669946">
      <w:bodyDiv w:val="1"/>
      <w:marLeft w:val="0"/>
      <w:marRight w:val="0"/>
      <w:marTop w:val="0"/>
      <w:marBottom w:val="0"/>
      <w:divBdr>
        <w:top w:val="none" w:sz="0" w:space="0" w:color="auto"/>
        <w:left w:val="none" w:sz="0" w:space="0" w:color="auto"/>
        <w:bottom w:val="none" w:sz="0" w:space="0" w:color="auto"/>
        <w:right w:val="none" w:sz="0" w:space="0" w:color="auto"/>
      </w:divBdr>
      <w:divsChild>
        <w:div w:id="450058190">
          <w:marLeft w:val="274"/>
          <w:marRight w:val="0"/>
          <w:marTop w:val="0"/>
          <w:marBottom w:val="0"/>
          <w:divBdr>
            <w:top w:val="none" w:sz="0" w:space="0" w:color="auto"/>
            <w:left w:val="none" w:sz="0" w:space="0" w:color="auto"/>
            <w:bottom w:val="none" w:sz="0" w:space="0" w:color="auto"/>
            <w:right w:val="none" w:sz="0" w:space="0" w:color="auto"/>
          </w:divBdr>
        </w:div>
        <w:div w:id="1828015336">
          <w:marLeft w:val="274"/>
          <w:marRight w:val="0"/>
          <w:marTop w:val="0"/>
          <w:marBottom w:val="0"/>
          <w:divBdr>
            <w:top w:val="none" w:sz="0" w:space="0" w:color="auto"/>
            <w:left w:val="none" w:sz="0" w:space="0" w:color="auto"/>
            <w:bottom w:val="none" w:sz="0" w:space="0" w:color="auto"/>
            <w:right w:val="none" w:sz="0" w:space="0" w:color="auto"/>
          </w:divBdr>
        </w:div>
      </w:divsChild>
    </w:div>
    <w:div w:id="472525788">
      <w:bodyDiv w:val="1"/>
      <w:marLeft w:val="0"/>
      <w:marRight w:val="0"/>
      <w:marTop w:val="0"/>
      <w:marBottom w:val="0"/>
      <w:divBdr>
        <w:top w:val="none" w:sz="0" w:space="0" w:color="auto"/>
        <w:left w:val="none" w:sz="0" w:space="0" w:color="auto"/>
        <w:bottom w:val="none" w:sz="0" w:space="0" w:color="auto"/>
        <w:right w:val="none" w:sz="0" w:space="0" w:color="auto"/>
      </w:divBdr>
      <w:divsChild>
        <w:div w:id="596445734">
          <w:marLeft w:val="274"/>
          <w:marRight w:val="0"/>
          <w:marTop w:val="0"/>
          <w:marBottom w:val="0"/>
          <w:divBdr>
            <w:top w:val="none" w:sz="0" w:space="0" w:color="auto"/>
            <w:left w:val="none" w:sz="0" w:space="0" w:color="auto"/>
            <w:bottom w:val="none" w:sz="0" w:space="0" w:color="auto"/>
            <w:right w:val="none" w:sz="0" w:space="0" w:color="auto"/>
          </w:divBdr>
        </w:div>
        <w:div w:id="1232620897">
          <w:marLeft w:val="274"/>
          <w:marRight w:val="0"/>
          <w:marTop w:val="0"/>
          <w:marBottom w:val="0"/>
          <w:divBdr>
            <w:top w:val="none" w:sz="0" w:space="0" w:color="auto"/>
            <w:left w:val="none" w:sz="0" w:space="0" w:color="auto"/>
            <w:bottom w:val="none" w:sz="0" w:space="0" w:color="auto"/>
            <w:right w:val="none" w:sz="0" w:space="0" w:color="auto"/>
          </w:divBdr>
        </w:div>
      </w:divsChild>
    </w:div>
    <w:div w:id="592010546">
      <w:bodyDiv w:val="1"/>
      <w:marLeft w:val="0"/>
      <w:marRight w:val="0"/>
      <w:marTop w:val="0"/>
      <w:marBottom w:val="0"/>
      <w:divBdr>
        <w:top w:val="none" w:sz="0" w:space="0" w:color="auto"/>
        <w:left w:val="none" w:sz="0" w:space="0" w:color="auto"/>
        <w:bottom w:val="none" w:sz="0" w:space="0" w:color="auto"/>
        <w:right w:val="none" w:sz="0" w:space="0" w:color="auto"/>
      </w:divBdr>
    </w:div>
    <w:div w:id="666979244">
      <w:bodyDiv w:val="1"/>
      <w:marLeft w:val="0"/>
      <w:marRight w:val="0"/>
      <w:marTop w:val="0"/>
      <w:marBottom w:val="0"/>
      <w:divBdr>
        <w:top w:val="none" w:sz="0" w:space="0" w:color="auto"/>
        <w:left w:val="none" w:sz="0" w:space="0" w:color="auto"/>
        <w:bottom w:val="none" w:sz="0" w:space="0" w:color="auto"/>
        <w:right w:val="none" w:sz="0" w:space="0" w:color="auto"/>
      </w:divBdr>
      <w:divsChild>
        <w:div w:id="392435731">
          <w:marLeft w:val="274"/>
          <w:marRight w:val="0"/>
          <w:marTop w:val="0"/>
          <w:marBottom w:val="0"/>
          <w:divBdr>
            <w:top w:val="none" w:sz="0" w:space="0" w:color="auto"/>
            <w:left w:val="none" w:sz="0" w:space="0" w:color="auto"/>
            <w:bottom w:val="none" w:sz="0" w:space="0" w:color="auto"/>
            <w:right w:val="none" w:sz="0" w:space="0" w:color="auto"/>
          </w:divBdr>
        </w:div>
        <w:div w:id="905804609">
          <w:marLeft w:val="274"/>
          <w:marRight w:val="0"/>
          <w:marTop w:val="0"/>
          <w:marBottom w:val="0"/>
          <w:divBdr>
            <w:top w:val="none" w:sz="0" w:space="0" w:color="auto"/>
            <w:left w:val="none" w:sz="0" w:space="0" w:color="auto"/>
            <w:bottom w:val="none" w:sz="0" w:space="0" w:color="auto"/>
            <w:right w:val="none" w:sz="0" w:space="0" w:color="auto"/>
          </w:divBdr>
        </w:div>
      </w:divsChild>
    </w:div>
    <w:div w:id="684097440">
      <w:bodyDiv w:val="1"/>
      <w:marLeft w:val="0"/>
      <w:marRight w:val="0"/>
      <w:marTop w:val="0"/>
      <w:marBottom w:val="0"/>
      <w:divBdr>
        <w:top w:val="none" w:sz="0" w:space="0" w:color="auto"/>
        <w:left w:val="none" w:sz="0" w:space="0" w:color="auto"/>
        <w:bottom w:val="none" w:sz="0" w:space="0" w:color="auto"/>
        <w:right w:val="none" w:sz="0" w:space="0" w:color="auto"/>
      </w:divBdr>
    </w:div>
    <w:div w:id="734159485">
      <w:bodyDiv w:val="1"/>
      <w:marLeft w:val="0"/>
      <w:marRight w:val="0"/>
      <w:marTop w:val="0"/>
      <w:marBottom w:val="0"/>
      <w:divBdr>
        <w:top w:val="none" w:sz="0" w:space="0" w:color="auto"/>
        <w:left w:val="none" w:sz="0" w:space="0" w:color="auto"/>
        <w:bottom w:val="none" w:sz="0" w:space="0" w:color="auto"/>
        <w:right w:val="none" w:sz="0" w:space="0" w:color="auto"/>
      </w:divBdr>
    </w:div>
    <w:div w:id="798576570">
      <w:bodyDiv w:val="1"/>
      <w:marLeft w:val="0"/>
      <w:marRight w:val="0"/>
      <w:marTop w:val="0"/>
      <w:marBottom w:val="0"/>
      <w:divBdr>
        <w:top w:val="none" w:sz="0" w:space="0" w:color="auto"/>
        <w:left w:val="none" w:sz="0" w:space="0" w:color="auto"/>
        <w:bottom w:val="none" w:sz="0" w:space="0" w:color="auto"/>
        <w:right w:val="none" w:sz="0" w:space="0" w:color="auto"/>
      </w:divBdr>
      <w:divsChild>
        <w:div w:id="389886562">
          <w:marLeft w:val="0"/>
          <w:marRight w:val="0"/>
          <w:marTop w:val="0"/>
          <w:marBottom w:val="0"/>
          <w:divBdr>
            <w:top w:val="none" w:sz="0" w:space="0" w:color="auto"/>
            <w:left w:val="none" w:sz="0" w:space="0" w:color="auto"/>
            <w:bottom w:val="none" w:sz="0" w:space="0" w:color="auto"/>
            <w:right w:val="none" w:sz="0" w:space="0" w:color="auto"/>
          </w:divBdr>
          <w:divsChild>
            <w:div w:id="229736394">
              <w:marLeft w:val="0"/>
              <w:marRight w:val="0"/>
              <w:marTop w:val="0"/>
              <w:marBottom w:val="0"/>
              <w:divBdr>
                <w:top w:val="none" w:sz="0" w:space="0" w:color="auto"/>
                <w:left w:val="none" w:sz="0" w:space="0" w:color="auto"/>
                <w:bottom w:val="none" w:sz="0" w:space="0" w:color="auto"/>
                <w:right w:val="none" w:sz="0" w:space="0" w:color="auto"/>
              </w:divBdr>
            </w:div>
            <w:div w:id="762920513">
              <w:marLeft w:val="0"/>
              <w:marRight w:val="0"/>
              <w:marTop w:val="0"/>
              <w:marBottom w:val="0"/>
              <w:divBdr>
                <w:top w:val="none" w:sz="0" w:space="0" w:color="auto"/>
                <w:left w:val="none" w:sz="0" w:space="0" w:color="auto"/>
                <w:bottom w:val="none" w:sz="0" w:space="0" w:color="auto"/>
                <w:right w:val="none" w:sz="0" w:space="0" w:color="auto"/>
              </w:divBdr>
            </w:div>
            <w:div w:id="958103408">
              <w:marLeft w:val="0"/>
              <w:marRight w:val="0"/>
              <w:marTop w:val="0"/>
              <w:marBottom w:val="0"/>
              <w:divBdr>
                <w:top w:val="none" w:sz="0" w:space="0" w:color="auto"/>
                <w:left w:val="none" w:sz="0" w:space="0" w:color="auto"/>
                <w:bottom w:val="none" w:sz="0" w:space="0" w:color="auto"/>
                <w:right w:val="none" w:sz="0" w:space="0" w:color="auto"/>
              </w:divBdr>
            </w:div>
            <w:div w:id="1391538544">
              <w:marLeft w:val="0"/>
              <w:marRight w:val="0"/>
              <w:marTop w:val="0"/>
              <w:marBottom w:val="0"/>
              <w:divBdr>
                <w:top w:val="none" w:sz="0" w:space="0" w:color="auto"/>
                <w:left w:val="none" w:sz="0" w:space="0" w:color="auto"/>
                <w:bottom w:val="none" w:sz="0" w:space="0" w:color="auto"/>
                <w:right w:val="none" w:sz="0" w:space="0" w:color="auto"/>
              </w:divBdr>
            </w:div>
            <w:div w:id="1897354681">
              <w:marLeft w:val="0"/>
              <w:marRight w:val="0"/>
              <w:marTop w:val="0"/>
              <w:marBottom w:val="0"/>
              <w:divBdr>
                <w:top w:val="none" w:sz="0" w:space="0" w:color="auto"/>
                <w:left w:val="none" w:sz="0" w:space="0" w:color="auto"/>
                <w:bottom w:val="none" w:sz="0" w:space="0" w:color="auto"/>
                <w:right w:val="none" w:sz="0" w:space="0" w:color="auto"/>
              </w:divBdr>
            </w:div>
          </w:divsChild>
        </w:div>
        <w:div w:id="1324969119">
          <w:marLeft w:val="0"/>
          <w:marRight w:val="0"/>
          <w:marTop w:val="0"/>
          <w:marBottom w:val="0"/>
          <w:divBdr>
            <w:top w:val="none" w:sz="0" w:space="0" w:color="auto"/>
            <w:left w:val="none" w:sz="0" w:space="0" w:color="auto"/>
            <w:bottom w:val="none" w:sz="0" w:space="0" w:color="auto"/>
            <w:right w:val="none" w:sz="0" w:space="0" w:color="auto"/>
          </w:divBdr>
          <w:divsChild>
            <w:div w:id="1037702975">
              <w:marLeft w:val="0"/>
              <w:marRight w:val="0"/>
              <w:marTop w:val="0"/>
              <w:marBottom w:val="0"/>
              <w:divBdr>
                <w:top w:val="none" w:sz="0" w:space="0" w:color="auto"/>
                <w:left w:val="none" w:sz="0" w:space="0" w:color="auto"/>
                <w:bottom w:val="none" w:sz="0" w:space="0" w:color="auto"/>
                <w:right w:val="none" w:sz="0" w:space="0" w:color="auto"/>
              </w:divBdr>
            </w:div>
            <w:div w:id="20673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4017">
      <w:bodyDiv w:val="1"/>
      <w:marLeft w:val="0"/>
      <w:marRight w:val="0"/>
      <w:marTop w:val="0"/>
      <w:marBottom w:val="0"/>
      <w:divBdr>
        <w:top w:val="none" w:sz="0" w:space="0" w:color="auto"/>
        <w:left w:val="none" w:sz="0" w:space="0" w:color="auto"/>
        <w:bottom w:val="none" w:sz="0" w:space="0" w:color="auto"/>
        <w:right w:val="none" w:sz="0" w:space="0" w:color="auto"/>
      </w:divBdr>
    </w:div>
    <w:div w:id="957570506">
      <w:bodyDiv w:val="1"/>
      <w:marLeft w:val="0"/>
      <w:marRight w:val="0"/>
      <w:marTop w:val="0"/>
      <w:marBottom w:val="0"/>
      <w:divBdr>
        <w:top w:val="none" w:sz="0" w:space="0" w:color="auto"/>
        <w:left w:val="none" w:sz="0" w:space="0" w:color="auto"/>
        <w:bottom w:val="none" w:sz="0" w:space="0" w:color="auto"/>
        <w:right w:val="none" w:sz="0" w:space="0" w:color="auto"/>
      </w:divBdr>
      <w:divsChild>
        <w:div w:id="895749543">
          <w:marLeft w:val="274"/>
          <w:marRight w:val="0"/>
          <w:marTop w:val="0"/>
          <w:marBottom w:val="0"/>
          <w:divBdr>
            <w:top w:val="none" w:sz="0" w:space="0" w:color="auto"/>
            <w:left w:val="none" w:sz="0" w:space="0" w:color="auto"/>
            <w:bottom w:val="none" w:sz="0" w:space="0" w:color="auto"/>
            <w:right w:val="none" w:sz="0" w:space="0" w:color="auto"/>
          </w:divBdr>
        </w:div>
        <w:div w:id="1888762091">
          <w:marLeft w:val="274"/>
          <w:marRight w:val="0"/>
          <w:marTop w:val="0"/>
          <w:marBottom w:val="0"/>
          <w:divBdr>
            <w:top w:val="none" w:sz="0" w:space="0" w:color="auto"/>
            <w:left w:val="none" w:sz="0" w:space="0" w:color="auto"/>
            <w:bottom w:val="none" w:sz="0" w:space="0" w:color="auto"/>
            <w:right w:val="none" w:sz="0" w:space="0" w:color="auto"/>
          </w:divBdr>
        </w:div>
        <w:div w:id="1981114055">
          <w:marLeft w:val="274"/>
          <w:marRight w:val="0"/>
          <w:marTop w:val="0"/>
          <w:marBottom w:val="0"/>
          <w:divBdr>
            <w:top w:val="none" w:sz="0" w:space="0" w:color="auto"/>
            <w:left w:val="none" w:sz="0" w:space="0" w:color="auto"/>
            <w:bottom w:val="none" w:sz="0" w:space="0" w:color="auto"/>
            <w:right w:val="none" w:sz="0" w:space="0" w:color="auto"/>
          </w:divBdr>
        </w:div>
      </w:divsChild>
    </w:div>
    <w:div w:id="1063871812">
      <w:bodyDiv w:val="1"/>
      <w:marLeft w:val="0"/>
      <w:marRight w:val="0"/>
      <w:marTop w:val="0"/>
      <w:marBottom w:val="0"/>
      <w:divBdr>
        <w:top w:val="none" w:sz="0" w:space="0" w:color="auto"/>
        <w:left w:val="none" w:sz="0" w:space="0" w:color="auto"/>
        <w:bottom w:val="none" w:sz="0" w:space="0" w:color="auto"/>
        <w:right w:val="none" w:sz="0" w:space="0" w:color="auto"/>
      </w:divBdr>
      <w:divsChild>
        <w:div w:id="514852182">
          <w:marLeft w:val="274"/>
          <w:marRight w:val="0"/>
          <w:marTop w:val="0"/>
          <w:marBottom w:val="0"/>
          <w:divBdr>
            <w:top w:val="none" w:sz="0" w:space="0" w:color="auto"/>
            <w:left w:val="none" w:sz="0" w:space="0" w:color="auto"/>
            <w:bottom w:val="none" w:sz="0" w:space="0" w:color="auto"/>
            <w:right w:val="none" w:sz="0" w:space="0" w:color="auto"/>
          </w:divBdr>
        </w:div>
        <w:div w:id="1209879459">
          <w:marLeft w:val="274"/>
          <w:marRight w:val="0"/>
          <w:marTop w:val="0"/>
          <w:marBottom w:val="0"/>
          <w:divBdr>
            <w:top w:val="none" w:sz="0" w:space="0" w:color="auto"/>
            <w:left w:val="none" w:sz="0" w:space="0" w:color="auto"/>
            <w:bottom w:val="none" w:sz="0" w:space="0" w:color="auto"/>
            <w:right w:val="none" w:sz="0" w:space="0" w:color="auto"/>
          </w:divBdr>
        </w:div>
      </w:divsChild>
    </w:div>
    <w:div w:id="1151019771">
      <w:bodyDiv w:val="1"/>
      <w:marLeft w:val="0"/>
      <w:marRight w:val="0"/>
      <w:marTop w:val="0"/>
      <w:marBottom w:val="0"/>
      <w:divBdr>
        <w:top w:val="none" w:sz="0" w:space="0" w:color="auto"/>
        <w:left w:val="none" w:sz="0" w:space="0" w:color="auto"/>
        <w:bottom w:val="none" w:sz="0" w:space="0" w:color="auto"/>
        <w:right w:val="none" w:sz="0" w:space="0" w:color="auto"/>
      </w:divBdr>
      <w:divsChild>
        <w:div w:id="842671795">
          <w:marLeft w:val="274"/>
          <w:marRight w:val="0"/>
          <w:marTop w:val="0"/>
          <w:marBottom w:val="0"/>
          <w:divBdr>
            <w:top w:val="none" w:sz="0" w:space="0" w:color="auto"/>
            <w:left w:val="none" w:sz="0" w:space="0" w:color="auto"/>
            <w:bottom w:val="none" w:sz="0" w:space="0" w:color="auto"/>
            <w:right w:val="none" w:sz="0" w:space="0" w:color="auto"/>
          </w:divBdr>
        </w:div>
      </w:divsChild>
    </w:div>
    <w:div w:id="1217550368">
      <w:bodyDiv w:val="1"/>
      <w:marLeft w:val="0"/>
      <w:marRight w:val="0"/>
      <w:marTop w:val="0"/>
      <w:marBottom w:val="0"/>
      <w:divBdr>
        <w:top w:val="none" w:sz="0" w:space="0" w:color="auto"/>
        <w:left w:val="none" w:sz="0" w:space="0" w:color="auto"/>
        <w:bottom w:val="none" w:sz="0" w:space="0" w:color="auto"/>
        <w:right w:val="none" w:sz="0" w:space="0" w:color="auto"/>
      </w:divBdr>
      <w:divsChild>
        <w:div w:id="1054740056">
          <w:marLeft w:val="274"/>
          <w:marRight w:val="0"/>
          <w:marTop w:val="0"/>
          <w:marBottom w:val="0"/>
          <w:divBdr>
            <w:top w:val="none" w:sz="0" w:space="0" w:color="auto"/>
            <w:left w:val="none" w:sz="0" w:space="0" w:color="auto"/>
            <w:bottom w:val="none" w:sz="0" w:space="0" w:color="auto"/>
            <w:right w:val="none" w:sz="0" w:space="0" w:color="auto"/>
          </w:divBdr>
        </w:div>
        <w:div w:id="1211923201">
          <w:marLeft w:val="274"/>
          <w:marRight w:val="0"/>
          <w:marTop w:val="0"/>
          <w:marBottom w:val="0"/>
          <w:divBdr>
            <w:top w:val="none" w:sz="0" w:space="0" w:color="auto"/>
            <w:left w:val="none" w:sz="0" w:space="0" w:color="auto"/>
            <w:bottom w:val="none" w:sz="0" w:space="0" w:color="auto"/>
            <w:right w:val="none" w:sz="0" w:space="0" w:color="auto"/>
          </w:divBdr>
        </w:div>
      </w:divsChild>
    </w:div>
    <w:div w:id="1528521570">
      <w:bodyDiv w:val="1"/>
      <w:marLeft w:val="0"/>
      <w:marRight w:val="0"/>
      <w:marTop w:val="0"/>
      <w:marBottom w:val="0"/>
      <w:divBdr>
        <w:top w:val="none" w:sz="0" w:space="0" w:color="auto"/>
        <w:left w:val="none" w:sz="0" w:space="0" w:color="auto"/>
        <w:bottom w:val="none" w:sz="0" w:space="0" w:color="auto"/>
        <w:right w:val="none" w:sz="0" w:space="0" w:color="auto"/>
      </w:divBdr>
    </w:div>
    <w:div w:id="1564759134">
      <w:bodyDiv w:val="1"/>
      <w:marLeft w:val="0"/>
      <w:marRight w:val="0"/>
      <w:marTop w:val="0"/>
      <w:marBottom w:val="0"/>
      <w:divBdr>
        <w:top w:val="none" w:sz="0" w:space="0" w:color="auto"/>
        <w:left w:val="none" w:sz="0" w:space="0" w:color="auto"/>
        <w:bottom w:val="none" w:sz="0" w:space="0" w:color="auto"/>
        <w:right w:val="none" w:sz="0" w:space="0" w:color="auto"/>
      </w:divBdr>
    </w:div>
    <w:div w:id="1593005106">
      <w:bodyDiv w:val="1"/>
      <w:marLeft w:val="0"/>
      <w:marRight w:val="0"/>
      <w:marTop w:val="0"/>
      <w:marBottom w:val="0"/>
      <w:divBdr>
        <w:top w:val="none" w:sz="0" w:space="0" w:color="auto"/>
        <w:left w:val="none" w:sz="0" w:space="0" w:color="auto"/>
        <w:bottom w:val="none" w:sz="0" w:space="0" w:color="auto"/>
        <w:right w:val="none" w:sz="0" w:space="0" w:color="auto"/>
      </w:divBdr>
    </w:div>
    <w:div w:id="1607158804">
      <w:bodyDiv w:val="1"/>
      <w:marLeft w:val="0"/>
      <w:marRight w:val="0"/>
      <w:marTop w:val="0"/>
      <w:marBottom w:val="0"/>
      <w:divBdr>
        <w:top w:val="none" w:sz="0" w:space="0" w:color="auto"/>
        <w:left w:val="none" w:sz="0" w:space="0" w:color="auto"/>
        <w:bottom w:val="none" w:sz="0" w:space="0" w:color="auto"/>
        <w:right w:val="none" w:sz="0" w:space="0" w:color="auto"/>
      </w:divBdr>
    </w:div>
    <w:div w:id="1642886589">
      <w:bodyDiv w:val="1"/>
      <w:marLeft w:val="0"/>
      <w:marRight w:val="0"/>
      <w:marTop w:val="0"/>
      <w:marBottom w:val="0"/>
      <w:divBdr>
        <w:top w:val="none" w:sz="0" w:space="0" w:color="auto"/>
        <w:left w:val="none" w:sz="0" w:space="0" w:color="auto"/>
        <w:bottom w:val="none" w:sz="0" w:space="0" w:color="auto"/>
        <w:right w:val="none" w:sz="0" w:space="0" w:color="auto"/>
      </w:divBdr>
      <w:divsChild>
        <w:div w:id="2056926845">
          <w:marLeft w:val="0"/>
          <w:marRight w:val="0"/>
          <w:marTop w:val="0"/>
          <w:marBottom w:val="0"/>
          <w:divBdr>
            <w:top w:val="none" w:sz="0" w:space="0" w:color="auto"/>
            <w:left w:val="none" w:sz="0" w:space="0" w:color="auto"/>
            <w:bottom w:val="none" w:sz="0" w:space="0" w:color="auto"/>
            <w:right w:val="none" w:sz="0" w:space="0" w:color="auto"/>
          </w:divBdr>
          <w:divsChild>
            <w:div w:id="1834249103">
              <w:marLeft w:val="-225"/>
              <w:marRight w:val="0"/>
              <w:marTop w:val="0"/>
              <w:marBottom w:val="0"/>
              <w:divBdr>
                <w:top w:val="none" w:sz="0" w:space="0" w:color="auto"/>
                <w:left w:val="none" w:sz="0" w:space="0" w:color="auto"/>
                <w:bottom w:val="none" w:sz="0" w:space="0" w:color="auto"/>
                <w:right w:val="none" w:sz="0" w:space="0" w:color="auto"/>
              </w:divBdr>
              <w:divsChild>
                <w:div w:id="1614552793">
                  <w:marLeft w:val="0"/>
                  <w:marRight w:val="0"/>
                  <w:marTop w:val="0"/>
                  <w:marBottom w:val="0"/>
                  <w:divBdr>
                    <w:top w:val="none" w:sz="0" w:space="0" w:color="auto"/>
                    <w:left w:val="none" w:sz="0" w:space="0" w:color="auto"/>
                    <w:bottom w:val="none" w:sz="0" w:space="0" w:color="auto"/>
                    <w:right w:val="none" w:sz="0" w:space="0" w:color="auto"/>
                  </w:divBdr>
                  <w:divsChild>
                    <w:div w:id="2018071383">
                      <w:marLeft w:val="0"/>
                      <w:marRight w:val="0"/>
                      <w:marTop w:val="0"/>
                      <w:marBottom w:val="0"/>
                      <w:divBdr>
                        <w:top w:val="none" w:sz="0" w:space="0" w:color="auto"/>
                        <w:left w:val="none" w:sz="0" w:space="0" w:color="auto"/>
                        <w:bottom w:val="none" w:sz="0" w:space="0" w:color="auto"/>
                        <w:right w:val="none" w:sz="0" w:space="0" w:color="auto"/>
                      </w:divBdr>
                      <w:divsChild>
                        <w:div w:id="1795980089">
                          <w:marLeft w:val="0"/>
                          <w:marRight w:val="0"/>
                          <w:marTop w:val="600"/>
                          <w:marBottom w:val="0"/>
                          <w:divBdr>
                            <w:top w:val="none" w:sz="0" w:space="0" w:color="auto"/>
                            <w:left w:val="none" w:sz="0" w:space="0" w:color="auto"/>
                            <w:bottom w:val="none" w:sz="0" w:space="0" w:color="auto"/>
                            <w:right w:val="none" w:sz="0" w:space="0" w:color="auto"/>
                          </w:divBdr>
                          <w:divsChild>
                            <w:div w:id="21443567">
                              <w:marLeft w:val="0"/>
                              <w:marRight w:val="0"/>
                              <w:marTop w:val="0"/>
                              <w:marBottom w:val="0"/>
                              <w:divBdr>
                                <w:top w:val="none" w:sz="0" w:space="0" w:color="auto"/>
                                <w:left w:val="none" w:sz="0" w:space="0" w:color="auto"/>
                                <w:bottom w:val="none" w:sz="0" w:space="0" w:color="auto"/>
                                <w:right w:val="none" w:sz="0" w:space="0" w:color="auto"/>
                              </w:divBdr>
                              <w:divsChild>
                                <w:div w:id="1828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80750">
      <w:bodyDiv w:val="1"/>
      <w:marLeft w:val="0"/>
      <w:marRight w:val="0"/>
      <w:marTop w:val="0"/>
      <w:marBottom w:val="0"/>
      <w:divBdr>
        <w:top w:val="none" w:sz="0" w:space="0" w:color="auto"/>
        <w:left w:val="none" w:sz="0" w:space="0" w:color="auto"/>
        <w:bottom w:val="none" w:sz="0" w:space="0" w:color="auto"/>
        <w:right w:val="none" w:sz="0" w:space="0" w:color="auto"/>
      </w:divBdr>
    </w:div>
    <w:div w:id="1813133089">
      <w:bodyDiv w:val="1"/>
      <w:marLeft w:val="0"/>
      <w:marRight w:val="0"/>
      <w:marTop w:val="0"/>
      <w:marBottom w:val="0"/>
      <w:divBdr>
        <w:top w:val="none" w:sz="0" w:space="0" w:color="auto"/>
        <w:left w:val="none" w:sz="0" w:space="0" w:color="auto"/>
        <w:bottom w:val="none" w:sz="0" w:space="0" w:color="auto"/>
        <w:right w:val="none" w:sz="0" w:space="0" w:color="auto"/>
      </w:divBdr>
    </w:div>
    <w:div w:id="1838763340">
      <w:bodyDiv w:val="1"/>
      <w:marLeft w:val="0"/>
      <w:marRight w:val="0"/>
      <w:marTop w:val="0"/>
      <w:marBottom w:val="0"/>
      <w:divBdr>
        <w:top w:val="none" w:sz="0" w:space="0" w:color="auto"/>
        <w:left w:val="none" w:sz="0" w:space="0" w:color="auto"/>
        <w:bottom w:val="none" w:sz="0" w:space="0" w:color="auto"/>
        <w:right w:val="none" w:sz="0" w:space="0" w:color="auto"/>
      </w:divBdr>
    </w:div>
    <w:div w:id="1899002949">
      <w:bodyDiv w:val="1"/>
      <w:marLeft w:val="0"/>
      <w:marRight w:val="0"/>
      <w:marTop w:val="0"/>
      <w:marBottom w:val="0"/>
      <w:divBdr>
        <w:top w:val="none" w:sz="0" w:space="0" w:color="auto"/>
        <w:left w:val="none" w:sz="0" w:space="0" w:color="auto"/>
        <w:bottom w:val="none" w:sz="0" w:space="0" w:color="auto"/>
        <w:right w:val="none" w:sz="0" w:space="0" w:color="auto"/>
      </w:divBdr>
    </w:div>
    <w:div w:id="1938714863">
      <w:bodyDiv w:val="1"/>
      <w:marLeft w:val="0"/>
      <w:marRight w:val="0"/>
      <w:marTop w:val="0"/>
      <w:marBottom w:val="0"/>
      <w:divBdr>
        <w:top w:val="none" w:sz="0" w:space="0" w:color="auto"/>
        <w:left w:val="none" w:sz="0" w:space="0" w:color="auto"/>
        <w:bottom w:val="none" w:sz="0" w:space="0" w:color="auto"/>
        <w:right w:val="none" w:sz="0" w:space="0" w:color="auto"/>
      </w:divBdr>
    </w:div>
    <w:div w:id="1945265633">
      <w:bodyDiv w:val="1"/>
      <w:marLeft w:val="0"/>
      <w:marRight w:val="0"/>
      <w:marTop w:val="0"/>
      <w:marBottom w:val="0"/>
      <w:divBdr>
        <w:top w:val="none" w:sz="0" w:space="0" w:color="auto"/>
        <w:left w:val="none" w:sz="0" w:space="0" w:color="auto"/>
        <w:bottom w:val="none" w:sz="0" w:space="0" w:color="auto"/>
        <w:right w:val="none" w:sz="0" w:space="0" w:color="auto"/>
      </w:divBdr>
      <w:divsChild>
        <w:div w:id="138615272">
          <w:marLeft w:val="274"/>
          <w:marRight w:val="0"/>
          <w:marTop w:val="120"/>
          <w:marBottom w:val="0"/>
          <w:divBdr>
            <w:top w:val="none" w:sz="0" w:space="0" w:color="auto"/>
            <w:left w:val="none" w:sz="0" w:space="0" w:color="auto"/>
            <w:bottom w:val="none" w:sz="0" w:space="0" w:color="auto"/>
            <w:right w:val="none" w:sz="0" w:space="0" w:color="auto"/>
          </w:divBdr>
        </w:div>
        <w:div w:id="544684304">
          <w:marLeft w:val="274"/>
          <w:marRight w:val="0"/>
          <w:marTop w:val="120"/>
          <w:marBottom w:val="0"/>
          <w:divBdr>
            <w:top w:val="none" w:sz="0" w:space="0" w:color="auto"/>
            <w:left w:val="none" w:sz="0" w:space="0" w:color="auto"/>
            <w:bottom w:val="none" w:sz="0" w:space="0" w:color="auto"/>
            <w:right w:val="none" w:sz="0" w:space="0" w:color="auto"/>
          </w:divBdr>
        </w:div>
        <w:div w:id="1519584025">
          <w:marLeft w:val="274"/>
          <w:marRight w:val="0"/>
          <w:marTop w:val="120"/>
          <w:marBottom w:val="0"/>
          <w:divBdr>
            <w:top w:val="none" w:sz="0" w:space="0" w:color="auto"/>
            <w:left w:val="none" w:sz="0" w:space="0" w:color="auto"/>
            <w:bottom w:val="none" w:sz="0" w:space="0" w:color="auto"/>
            <w:right w:val="none" w:sz="0" w:space="0" w:color="auto"/>
          </w:divBdr>
        </w:div>
      </w:divsChild>
    </w:div>
    <w:div w:id="1958901195">
      <w:bodyDiv w:val="1"/>
      <w:marLeft w:val="0"/>
      <w:marRight w:val="0"/>
      <w:marTop w:val="0"/>
      <w:marBottom w:val="0"/>
      <w:divBdr>
        <w:top w:val="none" w:sz="0" w:space="0" w:color="auto"/>
        <w:left w:val="none" w:sz="0" w:space="0" w:color="auto"/>
        <w:bottom w:val="none" w:sz="0" w:space="0" w:color="auto"/>
        <w:right w:val="none" w:sz="0" w:space="0" w:color="auto"/>
      </w:divBdr>
    </w:div>
    <w:div w:id="2094546196">
      <w:bodyDiv w:val="1"/>
      <w:marLeft w:val="0"/>
      <w:marRight w:val="0"/>
      <w:marTop w:val="0"/>
      <w:marBottom w:val="0"/>
      <w:divBdr>
        <w:top w:val="none" w:sz="0" w:space="0" w:color="auto"/>
        <w:left w:val="none" w:sz="0" w:space="0" w:color="auto"/>
        <w:bottom w:val="none" w:sz="0" w:space="0" w:color="auto"/>
        <w:right w:val="none" w:sz="0" w:space="0" w:color="auto"/>
      </w:divBdr>
      <w:divsChild>
        <w:div w:id="945886120">
          <w:marLeft w:val="274"/>
          <w:marRight w:val="0"/>
          <w:marTop w:val="0"/>
          <w:marBottom w:val="0"/>
          <w:divBdr>
            <w:top w:val="none" w:sz="0" w:space="0" w:color="auto"/>
            <w:left w:val="none" w:sz="0" w:space="0" w:color="auto"/>
            <w:bottom w:val="none" w:sz="0" w:space="0" w:color="auto"/>
            <w:right w:val="none" w:sz="0" w:space="0" w:color="auto"/>
          </w:divBdr>
        </w:div>
        <w:div w:id="1815639178">
          <w:marLeft w:val="274"/>
          <w:marRight w:val="0"/>
          <w:marTop w:val="0"/>
          <w:marBottom w:val="0"/>
          <w:divBdr>
            <w:top w:val="none" w:sz="0" w:space="0" w:color="auto"/>
            <w:left w:val="none" w:sz="0" w:space="0" w:color="auto"/>
            <w:bottom w:val="none" w:sz="0" w:space="0" w:color="auto"/>
            <w:right w:val="none" w:sz="0" w:space="0" w:color="auto"/>
          </w:divBdr>
        </w:div>
      </w:divsChild>
    </w:div>
    <w:div w:id="21185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tyles" Target="styles.xml"/><Relationship Id="rId12" Type="http://schemas.openxmlformats.org/officeDocument/2006/relationships/hyperlink" Target="https://expocitydubai-my.sharepoint.com/:f:/g/personal/sandy_barqawi_expocitydubai_ae/Eiu0ZRkqX-5CkSrtPgj4ZosB1pXIGnwTN5dzFyC6YWHbMw?e=qDbArS"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5dc0e3-06ec-4f83-bc87-8abf086a5b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4" ma:contentTypeDescription="Create a new document." ma:contentTypeScope="" ma:versionID="e89f107fdffdb2936a985de3dbca9407">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904fd762a370a3f95adddc17b39b6cb"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F2A09184C82484AB20F084E6FB3D87F" ma:contentTypeVersion="13" ma:contentTypeDescription="Create a new document." ma:contentTypeScope="" ma:versionID="76d0abe1165513026eb2d0a3231eb5bc">
  <xsd:schema xmlns:xsd="http://www.w3.org/2001/XMLSchema" xmlns:xs="http://www.w3.org/2001/XMLSchema" xmlns:p="http://schemas.microsoft.com/office/2006/metadata/properties" xmlns:ns3="de5dc0e3-06ec-4f83-bc87-8abf086a5baf" xmlns:ns4="7ac620ea-0039-49c9-82e7-e00e8ddf7c0b" targetNamespace="http://schemas.microsoft.com/office/2006/metadata/properties" ma:root="true" ma:fieldsID="927e607ca2b04715c05ff8bbe4359c4f" ns3:_="" ns4:_="">
    <xsd:import namespace="de5dc0e3-06ec-4f83-bc87-8abf086a5baf"/>
    <xsd:import namespace="7ac620ea-0039-49c9-82e7-e00e8ddf7c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dc0e3-06ec-4f83-bc87-8abf086a5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620ea-0039-49c9-82e7-e00e8ddf7c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F707-7805-47D7-928B-3FC12263513E}">
  <ds:schemaRefs>
    <ds:schemaRef ds:uri="http://schemas.microsoft.com/office/2006/metadata/properties"/>
    <ds:schemaRef ds:uri="http://schemas.microsoft.com/office/infopath/2007/PartnerControls"/>
    <ds:schemaRef ds:uri="de5dc0e3-06ec-4f83-bc87-8abf086a5baf"/>
  </ds:schemaRefs>
</ds:datastoreItem>
</file>

<file path=customXml/itemProps2.xml><?xml version="1.0" encoding="utf-8"?>
<ds:datastoreItem xmlns:ds="http://schemas.openxmlformats.org/officeDocument/2006/customXml" ds:itemID="{033FA319-8342-43CF-B529-5062211D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BF92B-BF5A-43DB-9603-DBE0C2FDA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dc0e3-06ec-4f83-bc87-8abf086a5baf"/>
    <ds:schemaRef ds:uri="7ac620ea-0039-49c9-82e7-e00e8ddf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5.xml><?xml version="1.0" encoding="utf-8"?>
<ds:datastoreItem xmlns:ds="http://schemas.openxmlformats.org/officeDocument/2006/customXml" ds:itemID="{CED2E63E-9C69-4D58-99FC-782BCA15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1340</Words>
  <Characters>7640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4915315</vt:i4>
      </vt:variant>
      <vt:variant>
        <vt:i4>0</vt:i4>
      </vt:variant>
      <vt:variant>
        <vt:i4>0</vt:i4>
      </vt:variant>
      <vt:variant>
        <vt:i4>5</vt:i4>
      </vt:variant>
      <vt:variant>
        <vt:lpwstr>https://expocitydubai-my.sharepoint.com/:f:/g/personal/sandy_barqawi_expocitydubai_ae/Eiu0ZRkqX-5CkSrtPgj4ZosB1pXIGnwTN5dzFyC6YWHbMw?e=qDbArS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5</cp:revision>
  <dcterms:created xsi:type="dcterms:W3CDTF">2024-05-28T19:11:00Z</dcterms:created>
  <dcterms:modified xsi:type="dcterms:W3CDTF">2024-05-28T20:18:00Z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0x0101006F2A09184C82484AB20F084E6FB3D87F</vt:lpwstr>
  </property>
  <property fmtid="{D5CDD505-2E9C-101B-9397-08002B2CF9AE}" pid="10" name="_activity">
    <vt:lpwstr/>
  </property>
  <property fmtid="{D5CDD505-2E9C-101B-9397-08002B2CF9AE}" pid="11" name="MSIP_Label_20ff4ad1-db8c-4674-81d0-a9469ac17367_Enabled">
    <vt:lpwstr>true</vt:lpwstr>
  </property>
  <property fmtid="{D5CDD505-2E9C-101B-9397-08002B2CF9AE}" pid="12" name="MSIP_Label_20ff4ad1-db8c-4674-81d0-a9469ac17367_SetDate">
    <vt:lpwstr>2023-08-29T12:16:12Z</vt:lpwstr>
  </property>
  <property fmtid="{D5CDD505-2E9C-101B-9397-08002B2CF9AE}" pid="13" name="MSIP_Label_20ff4ad1-db8c-4674-81d0-a9469ac17367_Method">
    <vt:lpwstr>Standard</vt:lpwstr>
  </property>
  <property fmtid="{D5CDD505-2E9C-101B-9397-08002B2CF9AE}" pid="14" name="MSIP_Label_20ff4ad1-db8c-4674-81d0-a9469ac17367_Name">
    <vt:lpwstr>Expo-Private-Teams</vt:lpwstr>
  </property>
  <property fmtid="{D5CDD505-2E9C-101B-9397-08002B2CF9AE}" pid="15" name="MSIP_Label_20ff4ad1-db8c-4674-81d0-a9469ac17367_SiteId">
    <vt:lpwstr>45361b76-f1e0-4b6c-95a2-eedd1f2e4129</vt:lpwstr>
  </property>
  <property fmtid="{D5CDD505-2E9C-101B-9397-08002B2CF9AE}" pid="16" name="MSIP_Label_20ff4ad1-db8c-4674-81d0-a9469ac17367_ActionId">
    <vt:lpwstr>f0f34c46-1bae-48bc-826a-dc8a6e8bb5e5</vt:lpwstr>
  </property>
  <property fmtid="{D5CDD505-2E9C-101B-9397-08002B2CF9AE}" pid="17" name="MSIP_Label_20ff4ad1-db8c-4674-81d0-a9469ac17367_ContentBits">
    <vt:lpwstr>0</vt:lpwstr>
  </property>
  <property fmtid="{D5CDD505-2E9C-101B-9397-08002B2CF9AE}" pid="18" name="GrammarlyDocumentId">
    <vt:lpwstr>bcc7281728860b45a71b09b2d80253e409322502dc761435a668448fbfcf408b</vt:lpwstr>
  </property>
</Properties>
</file>