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C637" w14:textId="77777777" w:rsidR="00B01F5F" w:rsidRPr="00B32CBB" w:rsidRDefault="00057E08" w:rsidP="00B01F5F">
      <w:pPr>
        <w:pStyle w:val="Header"/>
        <w:rPr>
          <w:b/>
          <w:bCs/>
          <w:color w:val="ED7D31"/>
          <w:sz w:val="26"/>
          <w:szCs w:val="26"/>
          <w:lang w:val="en-GB"/>
        </w:rPr>
      </w:pPr>
      <w:r>
        <w:rPr>
          <w:b/>
          <w:bCs/>
          <w:color w:val="ED7D31"/>
          <w:sz w:val="26"/>
          <w:szCs w:val="26"/>
          <w:lang w:val="en-US"/>
        </w:rPr>
        <w:t>Photo</w:t>
      </w:r>
      <w:r w:rsidR="00B01F5F" w:rsidRPr="00B32CBB">
        <w:rPr>
          <w:b/>
          <w:bCs/>
          <w:color w:val="ED7D31"/>
          <w:sz w:val="26"/>
          <w:szCs w:val="26"/>
          <w:lang w:val="en-US"/>
        </w:rPr>
        <w:t xml:space="preserve"> Release </w:t>
      </w:r>
    </w:p>
    <w:p w14:paraId="2EE0EA79" w14:textId="77777777" w:rsidR="00FA7908" w:rsidRDefault="00FA7908" w:rsidP="00C82844">
      <w:pPr>
        <w:rPr>
          <w:lang w:val="en-US"/>
        </w:rPr>
      </w:pPr>
    </w:p>
    <w:p w14:paraId="058FEA2B" w14:textId="5051549E" w:rsidR="00C82844" w:rsidRDefault="002D13CC" w:rsidP="0080361C">
      <w:pPr>
        <w:tabs>
          <w:tab w:val="left" w:pos="952"/>
        </w:tabs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Expo City Dubai</w:t>
      </w:r>
      <w:r w:rsidR="00123B77">
        <w:rPr>
          <w:b/>
          <w:bCs/>
          <w:sz w:val="36"/>
          <w:szCs w:val="36"/>
          <w:lang w:val="en-US"/>
        </w:rPr>
        <w:t>’s</w:t>
      </w:r>
      <w:r>
        <w:rPr>
          <w:b/>
          <w:bCs/>
          <w:sz w:val="36"/>
          <w:szCs w:val="36"/>
          <w:lang w:val="en-US"/>
        </w:rPr>
        <w:t xml:space="preserve"> </w:t>
      </w:r>
      <w:r w:rsidR="0080361C" w:rsidRPr="0080361C">
        <w:rPr>
          <w:b/>
          <w:bCs/>
          <w:sz w:val="36"/>
          <w:szCs w:val="36"/>
          <w:lang w:val="en-GB"/>
        </w:rPr>
        <w:t xml:space="preserve">Al Waha </w:t>
      </w:r>
      <w:r w:rsidR="0080361C">
        <w:rPr>
          <w:b/>
          <w:bCs/>
          <w:sz w:val="36"/>
          <w:szCs w:val="36"/>
          <w:lang w:val="en-GB"/>
        </w:rPr>
        <w:t xml:space="preserve">Residences </w:t>
      </w:r>
      <w:r w:rsidR="00123B77">
        <w:rPr>
          <w:b/>
          <w:bCs/>
          <w:sz w:val="36"/>
          <w:szCs w:val="36"/>
          <w:lang w:val="en-GB"/>
        </w:rPr>
        <w:t xml:space="preserve">advance towards 2027 completion </w:t>
      </w:r>
      <w:r w:rsidR="0080361C">
        <w:rPr>
          <w:b/>
          <w:bCs/>
          <w:sz w:val="36"/>
          <w:szCs w:val="36"/>
          <w:lang w:val="en-GB"/>
        </w:rPr>
        <w:t xml:space="preserve">with </w:t>
      </w:r>
      <w:r w:rsidR="0080361C" w:rsidRPr="0080361C">
        <w:rPr>
          <w:b/>
          <w:bCs/>
          <w:sz w:val="36"/>
          <w:szCs w:val="36"/>
          <w:lang w:val="en-GB"/>
        </w:rPr>
        <w:t>key contractor appointments</w:t>
      </w:r>
    </w:p>
    <w:p w14:paraId="4F4E7B89" w14:textId="77777777" w:rsidR="00C82844" w:rsidRDefault="00C82844" w:rsidP="00C82844">
      <w:pPr>
        <w:tabs>
          <w:tab w:val="left" w:pos="952"/>
        </w:tabs>
        <w:rPr>
          <w:b/>
          <w:bCs/>
          <w:lang w:val="en-GB"/>
        </w:rPr>
      </w:pPr>
    </w:p>
    <w:p w14:paraId="10E60B84" w14:textId="0742BB51" w:rsidR="00AB4327" w:rsidRPr="0051688A" w:rsidRDefault="00C82844" w:rsidP="00C82844">
      <w:pPr>
        <w:rPr>
          <w:rStyle w:val="Strong"/>
          <w:rFonts w:eastAsia="Times New Roman" w:cs="Calibri"/>
          <w:b w:val="0"/>
          <w:bCs w:val="0"/>
          <w:sz w:val="22"/>
          <w:szCs w:val="22"/>
        </w:rPr>
      </w:pPr>
      <w:r w:rsidRPr="00B32CBB">
        <w:rPr>
          <w:rStyle w:val="Strong"/>
          <w:rFonts w:eastAsia="Times New Roman" w:cs="Calibri"/>
          <w:sz w:val="22"/>
          <w:szCs w:val="22"/>
        </w:rPr>
        <w:t xml:space="preserve">DUBAI, </w:t>
      </w:r>
      <w:r w:rsidR="004F6A43">
        <w:rPr>
          <w:rStyle w:val="Strong"/>
          <w:rFonts w:eastAsia="Times New Roman" w:cs="Calibri"/>
          <w:sz w:val="22"/>
          <w:szCs w:val="22"/>
        </w:rPr>
        <w:t xml:space="preserve">19 </w:t>
      </w:r>
      <w:r w:rsidR="00057E08">
        <w:rPr>
          <w:rStyle w:val="Strong"/>
          <w:rFonts w:eastAsia="Times New Roman" w:cs="Calibri"/>
          <w:sz w:val="22"/>
          <w:szCs w:val="22"/>
        </w:rPr>
        <w:t>January 2026</w:t>
      </w:r>
      <w:r w:rsidRPr="00B32CBB">
        <w:rPr>
          <w:rStyle w:val="Strong"/>
          <w:rFonts w:eastAsia="Times New Roman" w:cs="Calibri"/>
          <w:sz w:val="22"/>
          <w:szCs w:val="22"/>
        </w:rPr>
        <w:t xml:space="preserve"> – </w:t>
      </w:r>
      <w:r w:rsidR="008A441F" w:rsidRPr="008A441F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Expo City </w:t>
      </w:r>
      <w:r w:rsidR="008A441F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Dubai is </w:t>
      </w:r>
      <w:r w:rsidR="0080361C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>maintaining strong momentum</w:t>
      </w:r>
      <w:r w:rsidR="008A441F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 on Al </w:t>
      </w:r>
      <w:proofErr w:type="spellStart"/>
      <w:r w:rsidR="008A441F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>Waha</w:t>
      </w:r>
      <w:proofErr w:type="spellEnd"/>
      <w:r w:rsidR="008A441F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 Residences</w:t>
      </w:r>
      <w:r w:rsidR="002D13CC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 –</w:t>
      </w:r>
      <w:r w:rsidR="008A441F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 the luxury residential development due for completion in 2027</w:t>
      </w:r>
      <w:r w:rsidR="002D13CC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 – following the appointment of </w:t>
      </w:r>
      <w:r w:rsidR="008638D1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two </w:t>
      </w:r>
      <w:r w:rsidR="002D13CC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>key contractors</w:t>
      </w:r>
      <w:r w:rsidR="00123B77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 who will oversee MEP works, landscaping and interiors</w:t>
      </w:r>
      <w:r w:rsidR="008A441F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. </w:t>
      </w:r>
    </w:p>
    <w:p w14:paraId="64548B23" w14:textId="77777777" w:rsidR="00AB4327" w:rsidRPr="0051688A" w:rsidRDefault="00AB4327" w:rsidP="00C82844">
      <w:pPr>
        <w:rPr>
          <w:rStyle w:val="Strong"/>
          <w:rFonts w:eastAsia="Times New Roman" w:cs="Calibri"/>
          <w:b w:val="0"/>
          <w:bCs w:val="0"/>
          <w:sz w:val="22"/>
          <w:szCs w:val="22"/>
        </w:rPr>
      </w:pPr>
    </w:p>
    <w:p w14:paraId="1A6AA2CC" w14:textId="3B940B12" w:rsidR="008A441F" w:rsidRPr="0051688A" w:rsidRDefault="008A441F" w:rsidP="00C82844">
      <w:pPr>
        <w:rPr>
          <w:rStyle w:val="Strong"/>
          <w:rFonts w:eastAsia="Times New Roman" w:cs="Calibri"/>
          <w:b w:val="0"/>
          <w:bCs w:val="0"/>
          <w:sz w:val="22"/>
          <w:szCs w:val="22"/>
        </w:rPr>
      </w:pPr>
      <w:r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>With the project s</w:t>
      </w:r>
      <w:r w:rsidR="00F50E78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pread across </w:t>
      </w:r>
      <w:r w:rsidR="00270620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>two districts</w:t>
      </w:r>
      <w:r w:rsidR="00F50E78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 at Expo City, </w:t>
      </w:r>
      <w:r w:rsidR="000B6486">
        <w:rPr>
          <w:rStyle w:val="Strong"/>
          <w:rFonts w:eastAsia="Times New Roman" w:cs="Calibri"/>
          <w:b w:val="0"/>
          <w:bCs w:val="0"/>
          <w:sz w:val="22"/>
          <w:szCs w:val="22"/>
        </w:rPr>
        <w:t>ARCO</w:t>
      </w:r>
      <w:r w:rsidR="000B6486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 </w:t>
      </w:r>
      <w:r w:rsidR="00F50E78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Group </w:t>
      </w:r>
      <w:r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has been </w:t>
      </w:r>
      <w:r w:rsidR="002D13CC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>selected</w:t>
      </w:r>
      <w:r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 to oversee</w:t>
      </w:r>
      <w:r w:rsidR="00F50E78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 Al </w:t>
      </w:r>
      <w:proofErr w:type="spellStart"/>
      <w:r w:rsidR="00F50E78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>Waha</w:t>
      </w:r>
      <w:proofErr w:type="spellEnd"/>
      <w:r w:rsidR="00F50E78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 </w:t>
      </w:r>
      <w:r w:rsidR="00270620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at </w:t>
      </w:r>
      <w:r w:rsidR="00C661F3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Mobility </w:t>
      </w:r>
      <w:r w:rsidR="00270620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>District</w:t>
      </w:r>
      <w:r w:rsidR="00F50E78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, </w:t>
      </w:r>
      <w:r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>while</w:t>
      </w:r>
      <w:r w:rsidR="00F50E78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 </w:t>
      </w:r>
      <w:r w:rsidR="003258D8" w:rsidRPr="003258D8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Al Futtaim Contracting </w:t>
      </w:r>
      <w:r w:rsidR="00F50E78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will be responsible for Al </w:t>
      </w:r>
      <w:proofErr w:type="spellStart"/>
      <w:r w:rsidR="00F50E78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>Waha</w:t>
      </w:r>
      <w:proofErr w:type="spellEnd"/>
      <w:r w:rsidR="00F50E78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 </w:t>
      </w:r>
      <w:r w:rsidR="00270620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at </w:t>
      </w:r>
      <w:r w:rsidR="00C661F3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>Opportunity</w:t>
      </w:r>
      <w:r w:rsidR="00270620"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 District</w:t>
      </w:r>
      <w:r w:rsidRPr="0051688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. </w:t>
      </w:r>
    </w:p>
    <w:p w14:paraId="07F420DD" w14:textId="77777777" w:rsidR="008A441F" w:rsidRPr="0051688A" w:rsidRDefault="008A441F" w:rsidP="00C82844">
      <w:pPr>
        <w:rPr>
          <w:rStyle w:val="Strong"/>
          <w:rFonts w:eastAsia="Times New Roman" w:cs="Calibri"/>
          <w:b w:val="0"/>
          <w:bCs w:val="0"/>
          <w:sz w:val="22"/>
          <w:szCs w:val="22"/>
        </w:rPr>
      </w:pPr>
    </w:p>
    <w:p w14:paraId="3B9D6CF7" w14:textId="77777777" w:rsidR="00B20391" w:rsidRDefault="00BD03D6" w:rsidP="00C82844">
      <w:pPr>
        <w:rPr>
          <w:rStyle w:val="Strong"/>
          <w:rFonts w:eastAsia="Times New Roman" w:cs="Calibri"/>
          <w:b w:val="0"/>
          <w:sz w:val="22"/>
          <w:szCs w:val="22"/>
        </w:rPr>
      </w:pPr>
      <w:r w:rsidRPr="0051688A">
        <w:rPr>
          <w:rStyle w:val="Strong"/>
          <w:rFonts w:eastAsia="Times New Roman" w:cs="Calibri"/>
          <w:b w:val="0"/>
          <w:sz w:val="22"/>
          <w:szCs w:val="22"/>
        </w:rPr>
        <w:t xml:space="preserve">Comprising </w:t>
      </w:r>
      <w:r w:rsidR="002D13CC" w:rsidRPr="0051688A">
        <w:rPr>
          <w:rStyle w:val="Strong"/>
          <w:rFonts w:eastAsia="Times New Roman" w:cs="Calibri"/>
          <w:b w:val="0"/>
          <w:sz w:val="22"/>
          <w:szCs w:val="22"/>
        </w:rPr>
        <w:t xml:space="preserve">more than 500 </w:t>
      </w:r>
      <w:r w:rsidRPr="0051688A">
        <w:rPr>
          <w:rStyle w:val="Strong"/>
          <w:rFonts w:eastAsia="Times New Roman" w:cs="Calibri"/>
          <w:b w:val="0"/>
          <w:sz w:val="22"/>
          <w:szCs w:val="22"/>
        </w:rPr>
        <w:t>one- and two-bedroom apartments and duplex lofts</w:t>
      </w:r>
      <w:r w:rsidR="002D13CC" w:rsidRPr="0051688A">
        <w:rPr>
          <w:rStyle w:val="Strong"/>
          <w:rFonts w:eastAsia="Times New Roman" w:cs="Calibri"/>
          <w:b w:val="0"/>
          <w:sz w:val="22"/>
          <w:szCs w:val="22"/>
        </w:rPr>
        <w:t xml:space="preserve"> spread across 42 buildings</w:t>
      </w:r>
      <w:r w:rsidRPr="0051688A">
        <w:rPr>
          <w:rStyle w:val="Strong"/>
          <w:rFonts w:eastAsia="Times New Roman" w:cs="Calibri"/>
          <w:b w:val="0"/>
          <w:sz w:val="22"/>
          <w:szCs w:val="22"/>
        </w:rPr>
        <w:t xml:space="preserve">, Al </w:t>
      </w:r>
      <w:proofErr w:type="spellStart"/>
      <w:r w:rsidRPr="0051688A">
        <w:rPr>
          <w:rStyle w:val="Strong"/>
          <w:rFonts w:eastAsia="Times New Roman" w:cs="Calibri"/>
          <w:b w:val="0"/>
          <w:sz w:val="22"/>
          <w:szCs w:val="22"/>
        </w:rPr>
        <w:t>Waha</w:t>
      </w:r>
      <w:proofErr w:type="spellEnd"/>
      <w:r w:rsidRPr="0051688A">
        <w:rPr>
          <w:rStyle w:val="Strong"/>
          <w:rFonts w:eastAsia="Times New Roman" w:cs="Calibri"/>
          <w:b w:val="0"/>
          <w:sz w:val="22"/>
          <w:szCs w:val="22"/>
        </w:rPr>
        <w:t xml:space="preserve"> intelligently remodels legacy </w:t>
      </w:r>
      <w:r w:rsidR="002D13CC" w:rsidRPr="0051688A">
        <w:rPr>
          <w:rStyle w:val="Strong"/>
          <w:rFonts w:eastAsia="Times New Roman" w:cs="Calibri"/>
          <w:b w:val="0"/>
          <w:sz w:val="22"/>
          <w:szCs w:val="22"/>
        </w:rPr>
        <w:t>infrastructure</w:t>
      </w:r>
      <w:r w:rsidRPr="0051688A">
        <w:rPr>
          <w:rStyle w:val="Strong"/>
          <w:rFonts w:eastAsia="Times New Roman" w:cs="Calibri"/>
          <w:b w:val="0"/>
          <w:sz w:val="22"/>
          <w:szCs w:val="22"/>
        </w:rPr>
        <w:t xml:space="preserve"> from Expo 2020 to create contemporary homes</w:t>
      </w:r>
      <w:r w:rsidR="00B20391" w:rsidRPr="0051688A">
        <w:rPr>
          <w:rStyle w:val="Strong"/>
          <w:rFonts w:eastAsia="Times New Roman" w:cs="Calibri"/>
          <w:b w:val="0"/>
          <w:sz w:val="22"/>
          <w:szCs w:val="22"/>
        </w:rPr>
        <w:t>.</w:t>
      </w:r>
      <w:r w:rsidR="00270620" w:rsidRPr="0051688A">
        <w:rPr>
          <w:rStyle w:val="Strong"/>
          <w:rFonts w:eastAsia="Times New Roman" w:cs="Calibri"/>
          <w:b w:val="0"/>
          <w:sz w:val="22"/>
          <w:szCs w:val="22"/>
        </w:rPr>
        <w:t xml:space="preserve"> </w:t>
      </w:r>
      <w:r w:rsidR="00987742" w:rsidRPr="0051688A">
        <w:rPr>
          <w:rStyle w:val="Strong"/>
          <w:rFonts w:eastAsia="Times New Roman" w:cs="Calibri"/>
          <w:b w:val="0"/>
          <w:sz w:val="22"/>
          <w:szCs w:val="22"/>
        </w:rPr>
        <w:t>Designed with sustainability and innovation in mind, the properties are shaded by the distinctive ‘Al Waha’ canopies and located within walking distance of the city’s central amenities.</w:t>
      </w:r>
      <w:r w:rsidR="00987742">
        <w:rPr>
          <w:rStyle w:val="Strong"/>
          <w:rFonts w:eastAsia="Times New Roman" w:cs="Calibri"/>
          <w:b w:val="0"/>
          <w:sz w:val="22"/>
          <w:szCs w:val="22"/>
        </w:rPr>
        <w:t xml:space="preserve"> </w:t>
      </w:r>
    </w:p>
    <w:p w14:paraId="216A1FCA" w14:textId="77777777" w:rsidR="00AB4327" w:rsidRDefault="00AB4327" w:rsidP="00C82844">
      <w:pPr>
        <w:rPr>
          <w:rStyle w:val="Strong"/>
          <w:rFonts w:eastAsia="Times New Roman" w:cs="Calibri"/>
          <w:b w:val="0"/>
          <w:sz w:val="22"/>
          <w:szCs w:val="22"/>
        </w:rPr>
      </w:pPr>
    </w:p>
    <w:p w14:paraId="7F525CF9" w14:textId="0EAEEFA4" w:rsidR="00AB4327" w:rsidRDefault="00AB4327" w:rsidP="00AB4327">
      <w:pPr>
        <w:rPr>
          <w:rStyle w:val="Strong"/>
          <w:rFonts w:eastAsia="Times New Roman" w:cs="Calibri"/>
          <w:b w:val="0"/>
          <w:sz w:val="22"/>
          <w:szCs w:val="22"/>
        </w:rPr>
      </w:pPr>
      <w:r w:rsidRPr="00016397">
        <w:rPr>
          <w:rStyle w:val="Strong"/>
          <w:rFonts w:eastAsia="Times New Roman" w:cs="Calibri"/>
          <w:bCs w:val="0"/>
          <w:sz w:val="22"/>
          <w:szCs w:val="22"/>
        </w:rPr>
        <w:t>Ahmed Al Khatib, Chief Development and Delivery Officer</w:t>
      </w:r>
      <w:r>
        <w:rPr>
          <w:rStyle w:val="Strong"/>
          <w:rFonts w:eastAsia="Times New Roman" w:cs="Calibri"/>
          <w:bCs w:val="0"/>
          <w:sz w:val="22"/>
          <w:szCs w:val="22"/>
        </w:rPr>
        <w:t xml:space="preserve"> at</w:t>
      </w:r>
      <w:r w:rsidRPr="00016397">
        <w:rPr>
          <w:rStyle w:val="Strong"/>
          <w:rFonts w:eastAsia="Times New Roman" w:cs="Calibri"/>
          <w:bCs w:val="0"/>
          <w:sz w:val="22"/>
          <w:szCs w:val="22"/>
        </w:rPr>
        <w:t xml:space="preserve"> Expo City Dubai,</w:t>
      </w:r>
      <w:r w:rsidRPr="00B20391">
        <w:rPr>
          <w:rStyle w:val="Strong"/>
          <w:rFonts w:eastAsia="Times New Roman" w:cs="Calibri"/>
          <w:b w:val="0"/>
          <w:sz w:val="22"/>
          <w:szCs w:val="22"/>
        </w:rPr>
        <w:t xml:space="preserve"> said:</w:t>
      </w:r>
      <w:r>
        <w:rPr>
          <w:rStyle w:val="Strong"/>
          <w:rFonts w:eastAsia="Times New Roman" w:cs="Calibri"/>
          <w:b w:val="0"/>
          <w:sz w:val="22"/>
          <w:szCs w:val="22"/>
        </w:rPr>
        <w:t xml:space="preserve"> “Al </w:t>
      </w:r>
      <w:proofErr w:type="spellStart"/>
      <w:r>
        <w:rPr>
          <w:rStyle w:val="Strong"/>
          <w:rFonts w:eastAsia="Times New Roman" w:cs="Calibri"/>
          <w:b w:val="0"/>
          <w:sz w:val="22"/>
          <w:szCs w:val="22"/>
        </w:rPr>
        <w:t>Waha</w:t>
      </w:r>
      <w:proofErr w:type="spellEnd"/>
      <w:r>
        <w:rPr>
          <w:rStyle w:val="Strong"/>
          <w:rFonts w:eastAsia="Times New Roman" w:cs="Calibri"/>
          <w:b w:val="0"/>
          <w:sz w:val="22"/>
          <w:szCs w:val="22"/>
        </w:rPr>
        <w:t xml:space="preserve"> is a key residential project in our </w:t>
      </w:r>
      <w:r w:rsidR="00123B77">
        <w:rPr>
          <w:rStyle w:val="Strong"/>
          <w:rFonts w:eastAsia="Times New Roman" w:cs="Calibri"/>
          <w:b w:val="0"/>
          <w:sz w:val="22"/>
          <w:szCs w:val="22"/>
        </w:rPr>
        <w:t xml:space="preserve">mission </w:t>
      </w:r>
      <w:r>
        <w:rPr>
          <w:rStyle w:val="Strong"/>
          <w:rFonts w:eastAsia="Times New Roman" w:cs="Calibri"/>
          <w:b w:val="0"/>
          <w:sz w:val="22"/>
          <w:szCs w:val="22"/>
        </w:rPr>
        <w:t xml:space="preserve">to build the city of the future, embodying Expo City Dubai’s vision of sustainable and community-driven living. We are delighted to have two trusted contractors on board to </w:t>
      </w:r>
      <w:r w:rsidR="0080361C">
        <w:rPr>
          <w:rStyle w:val="Strong"/>
          <w:rFonts w:eastAsia="Times New Roman" w:cs="Calibri"/>
          <w:b w:val="0"/>
          <w:sz w:val="22"/>
          <w:szCs w:val="22"/>
        </w:rPr>
        <w:t>help propel this vi</w:t>
      </w:r>
      <w:r>
        <w:rPr>
          <w:rStyle w:val="Strong"/>
          <w:rFonts w:eastAsia="Times New Roman" w:cs="Calibri"/>
          <w:b w:val="0"/>
          <w:sz w:val="22"/>
          <w:szCs w:val="22"/>
        </w:rPr>
        <w:t xml:space="preserve">sion forward, delivering the highest standards of quality and execution </w:t>
      </w:r>
      <w:r w:rsidR="0080361C">
        <w:rPr>
          <w:rStyle w:val="Strong"/>
          <w:rFonts w:eastAsia="Times New Roman" w:cs="Calibri"/>
          <w:b w:val="0"/>
          <w:sz w:val="22"/>
          <w:szCs w:val="22"/>
        </w:rPr>
        <w:t>for our future residents</w:t>
      </w:r>
      <w:r>
        <w:rPr>
          <w:rStyle w:val="Strong"/>
          <w:rFonts w:eastAsia="Times New Roman" w:cs="Calibri"/>
          <w:b w:val="0"/>
          <w:sz w:val="22"/>
          <w:szCs w:val="22"/>
        </w:rPr>
        <w:t xml:space="preserve">.” </w:t>
      </w:r>
    </w:p>
    <w:p w14:paraId="15C5BF6F" w14:textId="77777777" w:rsidR="00AB4327" w:rsidRDefault="00AB4327" w:rsidP="00C82844">
      <w:pPr>
        <w:rPr>
          <w:rStyle w:val="Strong"/>
          <w:rFonts w:eastAsia="Times New Roman" w:cs="Calibri"/>
          <w:b w:val="0"/>
          <w:sz w:val="22"/>
          <w:szCs w:val="22"/>
        </w:rPr>
      </w:pPr>
    </w:p>
    <w:p w14:paraId="5E4DCC48" w14:textId="77777777" w:rsidR="0080361C" w:rsidRDefault="00B20391" w:rsidP="0080361C">
      <w:pPr>
        <w:rPr>
          <w:rFonts w:ascii="Helvetica" w:hAnsi="Helvetica"/>
          <w:color w:val="776E6E"/>
        </w:rPr>
      </w:pPr>
      <w:r>
        <w:rPr>
          <w:rStyle w:val="Strong"/>
          <w:rFonts w:eastAsia="Times New Roman" w:cs="Calibri"/>
          <w:b w:val="0"/>
          <w:sz w:val="22"/>
          <w:szCs w:val="22"/>
        </w:rPr>
        <w:t xml:space="preserve">The project </w:t>
      </w:r>
      <w:r w:rsidR="00BD03D6">
        <w:rPr>
          <w:rStyle w:val="Strong"/>
          <w:rFonts w:eastAsia="Times New Roman" w:cs="Calibri"/>
          <w:b w:val="0"/>
          <w:sz w:val="22"/>
          <w:szCs w:val="22"/>
        </w:rPr>
        <w:t>form</w:t>
      </w:r>
      <w:r>
        <w:rPr>
          <w:rStyle w:val="Strong"/>
          <w:rFonts w:eastAsia="Times New Roman" w:cs="Calibri"/>
          <w:b w:val="0"/>
          <w:sz w:val="22"/>
          <w:szCs w:val="22"/>
        </w:rPr>
        <w:t>s</w:t>
      </w:r>
      <w:r w:rsidR="00BD03D6">
        <w:rPr>
          <w:rStyle w:val="Strong"/>
          <w:rFonts w:eastAsia="Times New Roman" w:cs="Calibri"/>
          <w:b w:val="0"/>
          <w:sz w:val="22"/>
          <w:szCs w:val="22"/>
        </w:rPr>
        <w:t xml:space="preserve"> part of Expo City’s </w:t>
      </w:r>
      <w:r w:rsidR="0080361C">
        <w:rPr>
          <w:rStyle w:val="Strong"/>
          <w:rFonts w:eastAsia="Times New Roman" w:cs="Calibri"/>
          <w:b w:val="0"/>
          <w:sz w:val="22"/>
          <w:szCs w:val="22"/>
        </w:rPr>
        <w:t xml:space="preserve">diverse </w:t>
      </w:r>
      <w:r>
        <w:rPr>
          <w:rStyle w:val="Strong"/>
          <w:rFonts w:eastAsia="Times New Roman" w:cs="Calibri"/>
          <w:b w:val="0"/>
          <w:sz w:val="22"/>
          <w:szCs w:val="22"/>
        </w:rPr>
        <w:t>residential portfolio, which includes Expo Valley</w:t>
      </w:r>
      <w:r w:rsidR="00016397">
        <w:rPr>
          <w:rStyle w:val="Strong"/>
          <w:rFonts w:eastAsia="Times New Roman" w:cs="Calibri"/>
          <w:b w:val="0"/>
          <w:sz w:val="22"/>
          <w:szCs w:val="22"/>
        </w:rPr>
        <w:t xml:space="preserve"> – a community of villas and townhouses</w:t>
      </w:r>
      <w:r w:rsidR="0080361C">
        <w:rPr>
          <w:rStyle w:val="Strong"/>
          <w:rFonts w:eastAsia="Times New Roman" w:cs="Calibri"/>
          <w:b w:val="0"/>
          <w:sz w:val="22"/>
          <w:szCs w:val="22"/>
        </w:rPr>
        <w:t xml:space="preserve"> – </w:t>
      </w:r>
      <w:r w:rsidR="00016397">
        <w:rPr>
          <w:rStyle w:val="Strong"/>
          <w:rFonts w:eastAsia="Times New Roman" w:cs="Calibri"/>
          <w:b w:val="0"/>
          <w:sz w:val="22"/>
          <w:szCs w:val="22"/>
        </w:rPr>
        <w:t>as well as</w:t>
      </w:r>
      <w:r w:rsidR="00C71833">
        <w:rPr>
          <w:rStyle w:val="Strong"/>
          <w:rFonts w:eastAsia="Times New Roman" w:cs="Calibri"/>
          <w:b w:val="0"/>
          <w:sz w:val="22"/>
          <w:szCs w:val="22"/>
        </w:rPr>
        <w:t xml:space="preserve"> a range of</w:t>
      </w:r>
      <w:r w:rsidR="00016397">
        <w:rPr>
          <w:rStyle w:val="Strong"/>
          <w:rFonts w:eastAsia="Times New Roman" w:cs="Calibri"/>
          <w:b w:val="0"/>
          <w:sz w:val="22"/>
          <w:szCs w:val="22"/>
        </w:rPr>
        <w:t xml:space="preserve"> </w:t>
      </w:r>
      <w:r w:rsidR="00C71833">
        <w:rPr>
          <w:rStyle w:val="Strong"/>
          <w:rFonts w:eastAsia="Times New Roman" w:cs="Calibri"/>
          <w:b w:val="0"/>
          <w:sz w:val="22"/>
          <w:szCs w:val="22"/>
        </w:rPr>
        <w:t xml:space="preserve">apartments across </w:t>
      </w:r>
      <w:r w:rsidR="00123B77">
        <w:rPr>
          <w:rStyle w:val="Strong"/>
          <w:rFonts w:eastAsia="Times New Roman" w:cs="Calibri"/>
          <w:b w:val="0"/>
          <w:sz w:val="22"/>
          <w:szCs w:val="22"/>
        </w:rPr>
        <w:t xml:space="preserve">Expo Valley Views and </w:t>
      </w:r>
      <w:r>
        <w:rPr>
          <w:rStyle w:val="Strong"/>
          <w:rFonts w:eastAsia="Times New Roman" w:cs="Calibri"/>
          <w:b w:val="0"/>
          <w:sz w:val="22"/>
          <w:szCs w:val="22"/>
        </w:rPr>
        <w:t xml:space="preserve">Mangrove, Sky and </w:t>
      </w:r>
      <w:proofErr w:type="spellStart"/>
      <w:r>
        <w:rPr>
          <w:rStyle w:val="Strong"/>
          <w:rFonts w:eastAsia="Times New Roman" w:cs="Calibri"/>
          <w:b w:val="0"/>
          <w:sz w:val="22"/>
          <w:szCs w:val="22"/>
        </w:rPr>
        <w:t>Sidr</w:t>
      </w:r>
      <w:proofErr w:type="spellEnd"/>
      <w:r>
        <w:rPr>
          <w:rStyle w:val="Strong"/>
          <w:rFonts w:eastAsia="Times New Roman" w:cs="Calibri"/>
          <w:b w:val="0"/>
          <w:sz w:val="22"/>
          <w:szCs w:val="22"/>
        </w:rPr>
        <w:t xml:space="preserve"> Residences.</w:t>
      </w:r>
      <w:r w:rsidR="0080361C">
        <w:rPr>
          <w:rFonts w:ascii="Helvetica" w:hAnsi="Helvetica"/>
          <w:color w:val="776E6E"/>
        </w:rPr>
        <w:t xml:space="preserve"> </w:t>
      </w:r>
    </w:p>
    <w:p w14:paraId="69A2C084" w14:textId="77777777" w:rsidR="0080361C" w:rsidRDefault="0080361C" w:rsidP="0080361C">
      <w:pPr>
        <w:rPr>
          <w:rFonts w:ascii="Helvetica" w:hAnsi="Helvetica"/>
          <w:color w:val="776E6E"/>
        </w:rPr>
      </w:pPr>
    </w:p>
    <w:p w14:paraId="23C08A68" w14:textId="77777777" w:rsidR="00B20391" w:rsidRDefault="0080361C" w:rsidP="0080361C">
      <w:pPr>
        <w:rPr>
          <w:rStyle w:val="Strong"/>
          <w:rFonts w:eastAsia="Times New Roman" w:cs="Calibri"/>
          <w:b w:val="0"/>
          <w:sz w:val="22"/>
          <w:szCs w:val="22"/>
        </w:rPr>
      </w:pPr>
      <w:r>
        <w:rPr>
          <w:rFonts w:eastAsia="Times New Roman" w:cs="Calibri"/>
          <w:bCs/>
          <w:sz w:val="22"/>
          <w:szCs w:val="22"/>
        </w:rPr>
        <w:t>The new centre of Dubai’s future</w:t>
      </w:r>
      <w:r w:rsidRPr="0080361C">
        <w:rPr>
          <w:rFonts w:eastAsia="Times New Roman" w:cs="Calibri"/>
          <w:bCs/>
          <w:sz w:val="22"/>
          <w:szCs w:val="22"/>
        </w:rPr>
        <w:t>, Expo City is located mid-way between Dubai and Abu Dhabi, offering direct access to Al Maktoum International Airport, Jebel Ali Port and the Dubai Exhibition Centre. It is a core hub in the 2040 Dubai Urban Master Plan, powering the Dubai Economic Agenda (D33).</w:t>
      </w:r>
    </w:p>
    <w:p w14:paraId="2C8A7453" w14:textId="77777777" w:rsidR="00B20391" w:rsidRDefault="00B20391" w:rsidP="00C82844">
      <w:pPr>
        <w:rPr>
          <w:rStyle w:val="Strong"/>
          <w:rFonts w:eastAsia="Times New Roman" w:cs="Calibri"/>
          <w:b w:val="0"/>
          <w:sz w:val="22"/>
          <w:szCs w:val="22"/>
        </w:rPr>
      </w:pPr>
    </w:p>
    <w:p w14:paraId="569D6500" w14:textId="77777777" w:rsidR="00C9532A" w:rsidRPr="00C9532A" w:rsidRDefault="00C9532A" w:rsidP="00C9532A">
      <w:pPr>
        <w:jc w:val="center"/>
        <w:rPr>
          <w:rFonts w:eastAsia="Times New Roman" w:cs="Calibri"/>
          <w:b/>
          <w:bCs/>
          <w:color w:val="000000"/>
          <w:sz w:val="20"/>
          <w:szCs w:val="20"/>
          <w:lang w:val="en-GB"/>
        </w:rPr>
      </w:pPr>
      <w:r w:rsidRPr="00C9532A">
        <w:rPr>
          <w:rFonts w:eastAsia="Times New Roman" w:cs="Calibri"/>
          <w:b/>
          <w:bCs/>
          <w:color w:val="000000"/>
          <w:sz w:val="20"/>
          <w:szCs w:val="20"/>
          <w:lang w:val="en-GB"/>
        </w:rPr>
        <w:t>-ENDS-</w:t>
      </w:r>
    </w:p>
    <w:p w14:paraId="6F388A76" w14:textId="77777777" w:rsidR="00C9532A" w:rsidRPr="00C9532A" w:rsidRDefault="00C9532A" w:rsidP="00C9532A">
      <w:pPr>
        <w:jc w:val="both"/>
        <w:rPr>
          <w:rFonts w:eastAsia="Times New Roman" w:cs="Calibri"/>
          <w:bCs/>
          <w:color w:val="000000"/>
          <w:lang w:val="en-GB"/>
        </w:rPr>
      </w:pPr>
    </w:p>
    <w:p w14:paraId="6724CC6C" w14:textId="77777777" w:rsidR="00C9532A" w:rsidRPr="00C9532A" w:rsidRDefault="00C9532A" w:rsidP="00C9532A">
      <w:pPr>
        <w:spacing w:after="160"/>
        <w:rPr>
          <w:rFonts w:cs="Calibri"/>
          <w:b/>
          <w:bCs/>
          <w:color w:val="595959"/>
          <w:sz w:val="20"/>
          <w:szCs w:val="20"/>
          <w:u w:val="single"/>
          <w:lang w:val="en-GB"/>
        </w:rPr>
      </w:pPr>
      <w:r w:rsidRPr="00C9532A">
        <w:rPr>
          <w:rFonts w:cs="Calibri"/>
          <w:b/>
          <w:bCs/>
          <w:color w:val="595959"/>
          <w:sz w:val="20"/>
          <w:szCs w:val="20"/>
          <w:u w:val="single"/>
          <w:lang w:val="en-GB"/>
        </w:rPr>
        <w:t>About Expo City Dubai</w:t>
      </w:r>
    </w:p>
    <w:p w14:paraId="09C3394F" w14:textId="77777777" w:rsidR="00C9532A" w:rsidRPr="00C9532A" w:rsidRDefault="00C9532A" w:rsidP="00C9532A">
      <w:pPr>
        <w:spacing w:after="160"/>
        <w:rPr>
          <w:rFonts w:cs="Calibri"/>
          <w:color w:val="595959"/>
          <w:sz w:val="20"/>
          <w:szCs w:val="20"/>
          <w:lang w:val="en-GB"/>
        </w:rPr>
      </w:pPr>
      <w:r w:rsidRPr="00C9532A">
        <w:rPr>
          <w:rFonts w:cs="Calibri"/>
          <w:color w:val="595959"/>
          <w:sz w:val="20"/>
          <w:szCs w:val="20"/>
          <w:lang w:val="en-GB"/>
        </w:rPr>
        <w:t xml:space="preserve">Expo City Dubai, the legacy city of Expo 2020 Dubai, is an innovation-driven, people-centric community rooted in the belief that collaboration can propel sustainable progress. Its prime location and world-class connectivity place it at the centre of Dubai’s future – </w:t>
      </w:r>
      <w:r w:rsidR="00046999">
        <w:rPr>
          <w:rFonts w:cs="Calibri"/>
          <w:color w:val="595959"/>
          <w:sz w:val="20"/>
          <w:szCs w:val="20"/>
          <w:lang w:val="en-GB"/>
        </w:rPr>
        <w:t xml:space="preserve">connecting </w:t>
      </w:r>
      <w:r w:rsidRPr="00C9532A">
        <w:rPr>
          <w:rFonts w:cs="Calibri"/>
          <w:color w:val="595959"/>
          <w:sz w:val="20"/>
          <w:szCs w:val="20"/>
          <w:lang w:val="en-GB"/>
        </w:rPr>
        <w:t xml:space="preserve">Dubai Exhibition Centre, Al Maktoum International Airport and Jebel Ali Port </w:t>
      </w:r>
      <w:r w:rsidR="005D11F5">
        <w:rPr>
          <w:rFonts w:cs="Calibri"/>
          <w:color w:val="595959"/>
          <w:sz w:val="20"/>
          <w:szCs w:val="20"/>
          <w:lang w:val="en-GB"/>
        </w:rPr>
        <w:t xml:space="preserve">– forming </w:t>
      </w:r>
      <w:r w:rsidR="005D11F5" w:rsidRPr="005D11F5">
        <w:rPr>
          <w:rFonts w:cs="Calibri"/>
          <w:color w:val="595959"/>
          <w:sz w:val="20"/>
          <w:szCs w:val="20"/>
          <w:lang w:val="en-GB"/>
        </w:rPr>
        <w:t xml:space="preserve">one of five hubs on the Dubai 2040 Urban Master Plan </w:t>
      </w:r>
      <w:r w:rsidRPr="00C9532A">
        <w:rPr>
          <w:rFonts w:cs="Calibri"/>
          <w:color w:val="595959"/>
          <w:sz w:val="20"/>
          <w:szCs w:val="20"/>
          <w:lang w:val="en-GB"/>
        </w:rPr>
        <w:t>and a key driver of Dubai’s Economic Agenda (D33)</w:t>
      </w:r>
    </w:p>
    <w:p w14:paraId="217A38A9" w14:textId="77777777" w:rsidR="00C9532A" w:rsidRDefault="00C9532A" w:rsidP="00C9532A">
      <w:pPr>
        <w:numPr>
          <w:ilvl w:val="0"/>
          <w:numId w:val="4"/>
        </w:numPr>
        <w:spacing w:after="160" w:line="256" w:lineRule="auto"/>
        <w:contextualSpacing/>
        <w:rPr>
          <w:rFonts w:cs="Calibri"/>
          <w:color w:val="595959"/>
          <w:sz w:val="20"/>
          <w:szCs w:val="20"/>
          <w:lang w:val="en-GB"/>
        </w:rPr>
      </w:pPr>
      <w:r w:rsidRPr="00C9532A">
        <w:rPr>
          <w:rFonts w:cs="Calibri"/>
          <w:color w:val="595959"/>
          <w:sz w:val="20"/>
          <w:szCs w:val="20"/>
          <w:lang w:val="en-GB"/>
        </w:rPr>
        <w:t>A world-class free zone, it is home to a thriving business community that supports cross-sector collaboration and provides a springboard for businesses of all sizes to scale and grow, enhancing Dubai’s position as a global centre of trade and reinforcing the UAE’s development and diversification ambitions</w:t>
      </w:r>
    </w:p>
    <w:p w14:paraId="68DC5E45" w14:textId="77777777" w:rsidR="00684DF7" w:rsidRPr="00C9532A" w:rsidRDefault="00684DF7" w:rsidP="00C9532A">
      <w:pPr>
        <w:numPr>
          <w:ilvl w:val="0"/>
          <w:numId w:val="4"/>
        </w:numPr>
        <w:spacing w:after="160" w:line="256" w:lineRule="auto"/>
        <w:contextualSpacing/>
        <w:rPr>
          <w:rFonts w:cs="Calibri"/>
          <w:color w:val="595959"/>
          <w:sz w:val="20"/>
          <w:szCs w:val="20"/>
          <w:lang w:val="en-GB"/>
        </w:rPr>
      </w:pPr>
      <w:r>
        <w:rPr>
          <w:rFonts w:cs="Calibri"/>
          <w:color w:val="595959"/>
          <w:sz w:val="20"/>
          <w:szCs w:val="20"/>
          <w:lang w:val="en-GB"/>
        </w:rPr>
        <w:t>Expo City Dubai is home to the U</w:t>
      </w:r>
      <w:r w:rsidRPr="00684DF7">
        <w:rPr>
          <w:rFonts w:cs="Calibri"/>
          <w:color w:val="595959"/>
          <w:sz w:val="20"/>
          <w:szCs w:val="20"/>
          <w:lang w:val="en-GB"/>
        </w:rPr>
        <w:t>AE’s first Green Innovation District, a landmark initiative driving sustainable industrial growth – seamlessly uniting economic opportunity, environmental responsibility and social progress</w:t>
      </w:r>
    </w:p>
    <w:p w14:paraId="691963B7" w14:textId="77777777" w:rsidR="00C9532A" w:rsidRPr="00C9532A" w:rsidRDefault="00C9532A" w:rsidP="00C9532A">
      <w:pPr>
        <w:numPr>
          <w:ilvl w:val="0"/>
          <w:numId w:val="4"/>
        </w:numPr>
        <w:spacing w:after="160" w:line="256" w:lineRule="auto"/>
        <w:contextualSpacing/>
        <w:rPr>
          <w:rFonts w:cs="Calibri"/>
          <w:color w:val="595959"/>
          <w:sz w:val="20"/>
          <w:szCs w:val="20"/>
          <w:lang w:val="en-GB"/>
        </w:rPr>
      </w:pPr>
      <w:r w:rsidRPr="00C9532A">
        <w:rPr>
          <w:rFonts w:cs="Calibri"/>
          <w:color w:val="595959"/>
          <w:sz w:val="20"/>
          <w:szCs w:val="20"/>
          <w:lang w:val="en-GB"/>
        </w:rPr>
        <w:t>Its residential communities redefine urban living, exemplifying best practice in innovative, environment-friendly design with a focus on wellbeing and happiness</w:t>
      </w:r>
    </w:p>
    <w:p w14:paraId="0E135DD7" w14:textId="77777777" w:rsidR="00C9532A" w:rsidRPr="00C9532A" w:rsidRDefault="00C9532A" w:rsidP="00C9532A">
      <w:pPr>
        <w:numPr>
          <w:ilvl w:val="0"/>
          <w:numId w:val="4"/>
        </w:numPr>
        <w:spacing w:after="160" w:line="256" w:lineRule="auto"/>
        <w:contextualSpacing/>
        <w:rPr>
          <w:rFonts w:cs="Calibri"/>
          <w:color w:val="595959"/>
          <w:sz w:val="20"/>
          <w:szCs w:val="20"/>
          <w:lang w:val="en-GB"/>
        </w:rPr>
      </w:pPr>
      <w:r w:rsidRPr="00C9532A">
        <w:rPr>
          <w:rFonts w:cs="Calibri"/>
          <w:color w:val="595959"/>
          <w:sz w:val="20"/>
          <w:szCs w:val="20"/>
          <w:lang w:val="en-GB"/>
        </w:rPr>
        <w:t>An incubator for innovation</w:t>
      </w:r>
      <w:r w:rsidR="0019156C" w:rsidRPr="0019156C">
        <w:rPr>
          <w:rFonts w:cs="Calibri"/>
          <w:color w:val="595959"/>
          <w:sz w:val="20"/>
          <w:szCs w:val="20"/>
          <w:lang w:val="en-GB"/>
        </w:rPr>
        <w:t>, it serves as a testbed for sustainable solutions and a platform for groundbreaking ideas that benefit both people and the planet</w:t>
      </w:r>
    </w:p>
    <w:p w14:paraId="1803CC56" w14:textId="77777777" w:rsidR="00C9532A" w:rsidRPr="00C9532A" w:rsidRDefault="00C9532A" w:rsidP="00C9532A">
      <w:pPr>
        <w:numPr>
          <w:ilvl w:val="0"/>
          <w:numId w:val="4"/>
        </w:numPr>
        <w:spacing w:after="160" w:line="256" w:lineRule="auto"/>
        <w:contextualSpacing/>
        <w:rPr>
          <w:rFonts w:cs="Calibri"/>
          <w:color w:val="595959"/>
          <w:sz w:val="20"/>
          <w:szCs w:val="20"/>
          <w:lang w:val="en-GB"/>
        </w:rPr>
      </w:pPr>
      <w:r w:rsidRPr="00C9532A">
        <w:rPr>
          <w:rFonts w:cs="Calibri"/>
          <w:color w:val="595959"/>
          <w:sz w:val="20"/>
          <w:szCs w:val="20"/>
          <w:lang w:val="en-GB"/>
        </w:rPr>
        <w:lastRenderedPageBreak/>
        <w:t xml:space="preserve">Packed with educational, cultural and entertainment offerings, with more than 30 indoor and outdoor venues attracting globally significant events, it celebrates human creativity and ingenuity and inspires future generations </w:t>
      </w:r>
    </w:p>
    <w:p w14:paraId="64C2C0CD" w14:textId="77777777" w:rsidR="00C9532A" w:rsidRPr="00C9532A" w:rsidRDefault="00C9532A" w:rsidP="00C9532A">
      <w:pPr>
        <w:numPr>
          <w:ilvl w:val="0"/>
          <w:numId w:val="4"/>
        </w:numPr>
        <w:spacing w:after="160" w:line="256" w:lineRule="auto"/>
        <w:contextualSpacing/>
        <w:rPr>
          <w:rFonts w:cs="Calibri"/>
          <w:color w:val="595959"/>
          <w:sz w:val="20"/>
          <w:szCs w:val="20"/>
          <w:lang w:val="en-GB"/>
        </w:rPr>
      </w:pPr>
      <w:r w:rsidRPr="00C9532A">
        <w:rPr>
          <w:rFonts w:cs="Calibri"/>
          <w:color w:val="595959"/>
          <w:sz w:val="20"/>
          <w:szCs w:val="20"/>
          <w:lang w:val="en-GB"/>
        </w:rPr>
        <w:t>Designed as a blueprint for sustainable urban living, its roadmap to achieving net zero by 2050 and its broader decarbonisation targets raise the bar on responsible urban development</w:t>
      </w:r>
    </w:p>
    <w:p w14:paraId="1E6B7634" w14:textId="77777777" w:rsidR="001E1705" w:rsidRPr="00C9532A" w:rsidRDefault="00F85AB7" w:rsidP="001E1705">
      <w:pPr>
        <w:spacing w:after="240" w:line="276" w:lineRule="auto"/>
        <w:rPr>
          <w:rFonts w:ascii="Calibri Light" w:hAnsi="Calibri Light" w:cs="Calibri Light"/>
          <w:b/>
          <w:bCs/>
          <w:color w:val="2F5496"/>
          <w:sz w:val="20"/>
          <w:szCs w:val="20"/>
          <w:u w:val="single"/>
          <w:lang w:val="en-GB"/>
        </w:rPr>
      </w:pPr>
      <w:r>
        <w:rPr>
          <w:rFonts w:ascii="Calibri Light" w:hAnsi="Calibri Light" w:cs="Calibri Light"/>
          <w:b/>
          <w:bCs/>
          <w:color w:val="7F7F7F"/>
          <w:sz w:val="20"/>
          <w:szCs w:val="20"/>
          <w:lang w:val="en-GB"/>
        </w:rPr>
        <w:br/>
      </w:r>
      <w:r w:rsidR="00C9532A" w:rsidRPr="00C9532A">
        <w:rPr>
          <w:rFonts w:ascii="Calibri Light" w:hAnsi="Calibri Light" w:cs="Calibri Light"/>
          <w:b/>
          <w:bCs/>
          <w:color w:val="7F7F7F"/>
          <w:sz w:val="20"/>
          <w:szCs w:val="20"/>
          <w:lang w:val="en-GB"/>
        </w:rPr>
        <w:t xml:space="preserve">For media enquiries, please contact </w:t>
      </w:r>
      <w:hyperlink r:id="rId11" w:history="1">
        <w:r w:rsidR="00C9532A" w:rsidRPr="00C9532A">
          <w:rPr>
            <w:rFonts w:ascii="Calibri Light" w:hAnsi="Calibri Light" w:cs="Calibri Light"/>
            <w:b/>
            <w:bCs/>
            <w:color w:val="2F5496"/>
            <w:sz w:val="20"/>
            <w:szCs w:val="20"/>
            <w:u w:val="single"/>
            <w:lang w:val="en-GB"/>
          </w:rPr>
          <w:t>press.office@expocitydubai.ae</w:t>
        </w:r>
      </w:hyperlink>
      <w:r w:rsidR="00C9532A" w:rsidRPr="00C9532A">
        <w:rPr>
          <w:rFonts w:ascii="Calibri Light" w:hAnsi="Calibri Light" w:cs="Calibri Light"/>
          <w:b/>
          <w:bCs/>
          <w:color w:val="2F5496"/>
          <w:sz w:val="20"/>
          <w:szCs w:val="20"/>
          <w:u w:val="single"/>
          <w:lang w:val="en-GB"/>
        </w:rPr>
        <w:t xml:space="preserve"> </w:t>
      </w:r>
    </w:p>
    <w:tbl>
      <w:tblPr>
        <w:tblW w:w="5000" w:type="pct"/>
        <w:jc w:val="center"/>
        <w:tblLook w:val="0600" w:firstRow="0" w:lastRow="0" w:firstColumn="0" w:lastColumn="0" w:noHBand="1" w:noVBand="1"/>
      </w:tblPr>
      <w:tblGrid>
        <w:gridCol w:w="619"/>
        <w:gridCol w:w="4842"/>
        <w:gridCol w:w="631"/>
        <w:gridCol w:w="4708"/>
      </w:tblGrid>
      <w:tr w:rsidR="009907F3" w14:paraId="10E11941" w14:textId="77777777" w:rsidTr="00711156">
        <w:trPr>
          <w:trHeight w:val="454"/>
          <w:jc w:val="center"/>
        </w:trPr>
        <w:tc>
          <w:tcPr>
            <w:tcW w:w="281" w:type="pct"/>
            <w:shd w:val="clear" w:color="auto" w:fill="F2F2F2"/>
            <w:vAlign w:val="center"/>
            <w:hideMark/>
          </w:tcPr>
          <w:p w14:paraId="1BA27ACA" w14:textId="08EC6ED9" w:rsidR="009907F3" w:rsidRDefault="005C0ECC" w:rsidP="00711156">
            <w:pPr>
              <w:tabs>
                <w:tab w:val="right" w:pos="6067"/>
              </w:tabs>
              <w:spacing w:line="276" w:lineRule="auto"/>
              <w:contextualSpacing/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711156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7C1CC716" wp14:editId="271E6F19">
                  <wp:extent cx="255905" cy="255905"/>
                  <wp:effectExtent l="0" t="0" r="0" b="0"/>
                  <wp:docPr id="2" name="Picture 8" descr="A yellow circle with black x in i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yellow circle with black x in it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/>
            <w:vAlign w:val="center"/>
            <w:hideMark/>
          </w:tcPr>
          <w:p w14:paraId="434D5F50" w14:textId="77777777" w:rsidR="009907F3" w:rsidRPr="00635B26" w:rsidRDefault="009907F3" w:rsidP="00711156">
            <w:pPr>
              <w:tabs>
                <w:tab w:val="right" w:pos="6067"/>
              </w:tabs>
              <w:spacing w:line="276" w:lineRule="auto"/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3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twitter.com/ExpoCityDubai</w:t>
              </w:r>
            </w:hyperlink>
            <w:r w:rsidRPr="00635B26">
              <w:rPr>
                <w:rStyle w:val="Hyperlink"/>
                <w:rFonts w:eastAsia="Cambria" w:cs="Calibri"/>
                <w:color w:val="2F5496"/>
                <w:sz w:val="20"/>
                <w:szCs w:val="20"/>
                <w:u w:val="none"/>
                <w:lang w:val="en-US"/>
              </w:rPr>
              <w:tab/>
            </w:r>
          </w:p>
        </w:tc>
        <w:tc>
          <w:tcPr>
            <w:tcW w:w="281" w:type="pct"/>
            <w:shd w:val="clear" w:color="auto" w:fill="F2F2F2"/>
            <w:vAlign w:val="center"/>
            <w:hideMark/>
          </w:tcPr>
          <w:p w14:paraId="0A4E684B" w14:textId="66AC0FDE" w:rsidR="009907F3" w:rsidRPr="00635B26" w:rsidRDefault="005C0ECC" w:rsidP="00711156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711156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770E85E2" wp14:editId="6E9C666D">
                  <wp:extent cx="255905" cy="255905"/>
                  <wp:effectExtent l="0" t="0" r="0" b="0"/>
                  <wp:docPr id="3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/>
            <w:vAlign w:val="center"/>
            <w:hideMark/>
          </w:tcPr>
          <w:p w14:paraId="7D03ABC1" w14:textId="77777777" w:rsidR="009907F3" w:rsidRPr="00635B26" w:rsidRDefault="009907F3" w:rsidP="00711156">
            <w:pPr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5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facebook.com/ExpoCityDubai</w:t>
              </w:r>
            </w:hyperlink>
          </w:p>
        </w:tc>
      </w:tr>
      <w:tr w:rsidR="009907F3" w14:paraId="24FE5F1D" w14:textId="77777777" w:rsidTr="00711156">
        <w:trPr>
          <w:trHeight w:val="454"/>
          <w:jc w:val="center"/>
        </w:trPr>
        <w:tc>
          <w:tcPr>
            <w:tcW w:w="281" w:type="pct"/>
            <w:shd w:val="clear" w:color="auto" w:fill="F2F2F2"/>
            <w:vAlign w:val="center"/>
            <w:hideMark/>
          </w:tcPr>
          <w:p w14:paraId="26929C1F" w14:textId="65C1DB29" w:rsidR="009907F3" w:rsidRDefault="005C0ECC" w:rsidP="00711156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711156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033328B7" wp14:editId="1E6BC2D7">
                  <wp:extent cx="255905" cy="255905"/>
                  <wp:effectExtent l="0" t="0" r="0" b="0"/>
                  <wp:docPr id="4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/>
            <w:vAlign w:val="center"/>
            <w:hideMark/>
          </w:tcPr>
          <w:p w14:paraId="617C0C01" w14:textId="77777777" w:rsidR="009907F3" w:rsidRPr="00635B26" w:rsidRDefault="009907F3" w:rsidP="00711156">
            <w:pPr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7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instagram.com/ExpoCityDubai</w:t>
              </w:r>
            </w:hyperlink>
          </w:p>
        </w:tc>
        <w:tc>
          <w:tcPr>
            <w:tcW w:w="281" w:type="pct"/>
            <w:shd w:val="clear" w:color="auto" w:fill="F2F2F2"/>
            <w:vAlign w:val="center"/>
            <w:hideMark/>
          </w:tcPr>
          <w:p w14:paraId="6EE56BC9" w14:textId="62F86025" w:rsidR="009907F3" w:rsidRPr="00635B26" w:rsidRDefault="005C0ECC" w:rsidP="00711156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711156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5CADA076" wp14:editId="0B8D50E0">
                  <wp:extent cx="255905" cy="255905"/>
                  <wp:effectExtent l="0" t="0" r="0" b="0"/>
                  <wp:docPr id="5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/>
            <w:vAlign w:val="center"/>
            <w:hideMark/>
          </w:tcPr>
          <w:p w14:paraId="7264EDA9" w14:textId="77777777" w:rsidR="009907F3" w:rsidRPr="00635B26" w:rsidRDefault="009907F3" w:rsidP="00711156">
            <w:pPr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9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youtube.com/c/ExpoCityDubai</w:t>
              </w:r>
            </w:hyperlink>
          </w:p>
        </w:tc>
      </w:tr>
      <w:tr w:rsidR="009907F3" w14:paraId="3C5EA6DC" w14:textId="77777777" w:rsidTr="00711156">
        <w:trPr>
          <w:trHeight w:val="454"/>
          <w:jc w:val="center"/>
        </w:trPr>
        <w:tc>
          <w:tcPr>
            <w:tcW w:w="281" w:type="pct"/>
            <w:shd w:val="clear" w:color="auto" w:fill="F2F2F2"/>
            <w:vAlign w:val="center"/>
            <w:hideMark/>
          </w:tcPr>
          <w:p w14:paraId="4D93929B" w14:textId="22F089B5" w:rsidR="009907F3" w:rsidRDefault="005C0ECC" w:rsidP="00711156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711156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0BF1C09D" wp14:editId="588BF044">
                  <wp:extent cx="255905" cy="255905"/>
                  <wp:effectExtent l="0" t="0" r="0" b="0"/>
                  <wp:docPr id="6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/>
            <w:vAlign w:val="center"/>
            <w:hideMark/>
          </w:tcPr>
          <w:p w14:paraId="316C318E" w14:textId="77777777" w:rsidR="009907F3" w:rsidRPr="00DF63F2" w:rsidRDefault="009907F3" w:rsidP="00711156">
            <w:pPr>
              <w:rPr>
                <w:rFonts w:eastAsia="Times New Roman" w:cs="Calibri"/>
                <w:b/>
                <w:bCs/>
                <w:noProof/>
                <w:color w:val="2F5496"/>
                <w:sz w:val="20"/>
                <w:szCs w:val="20"/>
                <w:lang w:val="en-US"/>
              </w:rPr>
            </w:pPr>
            <w:hyperlink r:id="rId21" w:history="1">
              <w:r w:rsidRPr="00DF63F2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linkedin.com/company/</w:t>
              </w:r>
              <w:proofErr w:type="spellStart"/>
              <w:r w:rsidRPr="00DF63F2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  <w:r w:rsidRPr="00DF63F2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/</w:t>
              </w:r>
            </w:hyperlink>
          </w:p>
        </w:tc>
        <w:tc>
          <w:tcPr>
            <w:tcW w:w="281" w:type="pct"/>
            <w:shd w:val="clear" w:color="auto" w:fill="F2F2F2"/>
            <w:vAlign w:val="center"/>
            <w:hideMark/>
          </w:tcPr>
          <w:p w14:paraId="1EB5E7FC" w14:textId="70C3556C" w:rsidR="009907F3" w:rsidRPr="00635B26" w:rsidRDefault="005C0ECC" w:rsidP="00711156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711156">
              <w:rPr>
                <w:rFonts w:eastAsia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5477072C" wp14:editId="05779B42">
                  <wp:extent cx="255905" cy="255905"/>
                  <wp:effectExtent l="0" t="0" r="0" b="0"/>
                  <wp:docPr id="7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/>
            <w:vAlign w:val="center"/>
            <w:hideMark/>
          </w:tcPr>
          <w:p w14:paraId="43916864" w14:textId="77777777" w:rsidR="009907F3" w:rsidRPr="00B3204A" w:rsidRDefault="009907F3" w:rsidP="00711156">
            <w:hyperlink r:id="rId23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tiktok.com/@expocitydubai</w:t>
              </w:r>
            </w:hyperlink>
          </w:p>
        </w:tc>
      </w:tr>
      <w:tr w:rsidR="009907F3" w14:paraId="77AC47F5" w14:textId="77777777" w:rsidTr="00711156">
        <w:trPr>
          <w:trHeight w:val="454"/>
          <w:jc w:val="center"/>
        </w:trPr>
        <w:tc>
          <w:tcPr>
            <w:tcW w:w="281" w:type="pct"/>
            <w:shd w:val="clear" w:color="auto" w:fill="F2F2F2"/>
            <w:vAlign w:val="center"/>
          </w:tcPr>
          <w:p w14:paraId="16341A4B" w14:textId="38CD1714" w:rsidR="009907F3" w:rsidRDefault="005C0ECC" w:rsidP="00711156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711156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755B0F67" wp14:editId="08C23B5B">
                  <wp:extent cx="255905" cy="255905"/>
                  <wp:effectExtent l="0" t="0" r="0" b="0"/>
                  <wp:docPr id="8" name="Picture 14" descr="A black and yellow microphone&#10;&#10;AI-generated content may be incorrect.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black and yellow microphone&#10;&#10;AI-generated content may be incorrect.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/>
            <w:vAlign w:val="center"/>
          </w:tcPr>
          <w:p w14:paraId="67E176F3" w14:textId="77777777" w:rsidR="009907F3" w:rsidRPr="00511285" w:rsidRDefault="009907F3" w:rsidP="00711156">
            <w:pPr>
              <w:rPr>
                <w:color w:val="2F5496"/>
                <w:sz w:val="20"/>
                <w:szCs w:val="20"/>
              </w:rPr>
            </w:pPr>
            <w:hyperlink r:id="rId26" w:history="1">
              <w:r w:rsidRPr="00511285">
                <w:rPr>
                  <w:rStyle w:val="Hyperlink"/>
                  <w:color w:val="2F5496"/>
                  <w:sz w:val="20"/>
                  <w:szCs w:val="20"/>
                </w:rPr>
                <w:t>https://www.expocitydubai.com/en/blog/blueprint/</w:t>
              </w:r>
            </w:hyperlink>
          </w:p>
        </w:tc>
        <w:tc>
          <w:tcPr>
            <w:tcW w:w="281" w:type="pct"/>
            <w:shd w:val="clear" w:color="auto" w:fill="F2F2F2"/>
            <w:vAlign w:val="center"/>
          </w:tcPr>
          <w:p w14:paraId="4F9D41F6" w14:textId="31A686DF" w:rsidR="009907F3" w:rsidRPr="00635B26" w:rsidRDefault="005C0ECC" w:rsidP="00711156">
            <w:pPr>
              <w:rPr>
                <w:rFonts w:eastAsia="Times New Roman"/>
                <w:noProof/>
                <w:sz w:val="20"/>
                <w:szCs w:val="20"/>
                <w:lang w:val="en-US"/>
              </w:rPr>
            </w:pPr>
            <w:r w:rsidRPr="00711156">
              <w:rPr>
                <w:rFonts w:eastAsia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16ADC40" wp14:editId="47DD1D84">
                  <wp:extent cx="263525" cy="263525"/>
                  <wp:effectExtent l="0" t="0" r="0" b="0"/>
                  <wp:docPr id="9" name="Picture 15" descr="A yellow circle with a black letter&#10;&#10;AI-generated content may be incorrect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 yellow circle with a black letter&#10;&#10;AI-generated content may be incorrect.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/>
            <w:vAlign w:val="center"/>
          </w:tcPr>
          <w:p w14:paraId="5EF8539B" w14:textId="77777777" w:rsidR="009907F3" w:rsidRPr="00AD3C45" w:rsidRDefault="009907F3" w:rsidP="00711156">
            <w:pPr>
              <w:rPr>
                <w:color w:val="2F5496"/>
                <w:sz w:val="20"/>
                <w:szCs w:val="20"/>
              </w:rPr>
            </w:pPr>
            <w:hyperlink r:id="rId29" w:tooltip="https://www.expocitydubai.com/en/blog/" w:history="1">
              <w:r w:rsidRPr="00AD3C45">
                <w:rPr>
                  <w:rStyle w:val="Hyperlink"/>
                  <w:rFonts w:cs="Calibri"/>
                  <w:color w:val="2F5496"/>
                  <w:sz w:val="20"/>
                  <w:szCs w:val="20"/>
                </w:rPr>
                <w:t>https://www.expocitydubai.com/en/blog/</w:t>
              </w:r>
            </w:hyperlink>
          </w:p>
        </w:tc>
      </w:tr>
    </w:tbl>
    <w:p w14:paraId="27517C5D" w14:textId="77777777" w:rsidR="00860053" w:rsidRPr="00B32CBB" w:rsidRDefault="00860053" w:rsidP="00860053">
      <w:pPr>
        <w:jc w:val="both"/>
        <w:rPr>
          <w:rFonts w:cs="Calibri"/>
          <w:b/>
          <w:bCs/>
          <w:color w:val="000000"/>
          <w:sz w:val="20"/>
          <w:szCs w:val="20"/>
          <w:u w:val="single"/>
        </w:rPr>
      </w:pPr>
    </w:p>
    <w:sectPr w:rsidR="00860053" w:rsidRPr="00B32CBB" w:rsidSect="005F52CC">
      <w:headerReference w:type="default" r:id="rId30"/>
      <w:footerReference w:type="default" r:id="rId31"/>
      <w:pgSz w:w="12240" w:h="15840"/>
      <w:pgMar w:top="720" w:right="720" w:bottom="720" w:left="720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8F49" w14:textId="77777777" w:rsidR="00965E5A" w:rsidRDefault="00965E5A" w:rsidP="00C82844">
      <w:r>
        <w:separator/>
      </w:r>
    </w:p>
  </w:endnote>
  <w:endnote w:type="continuationSeparator" w:id="0">
    <w:p w14:paraId="5592177E" w14:textId="77777777" w:rsidR="00965E5A" w:rsidRDefault="00965E5A" w:rsidP="00C8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792D" w14:textId="77777777" w:rsidR="00474F8E" w:rsidRDefault="00474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293B" w14:textId="77777777" w:rsidR="00965E5A" w:rsidRDefault="00965E5A" w:rsidP="00C82844">
      <w:r>
        <w:separator/>
      </w:r>
    </w:p>
  </w:footnote>
  <w:footnote w:type="continuationSeparator" w:id="0">
    <w:p w14:paraId="3D51257A" w14:textId="77777777" w:rsidR="00965E5A" w:rsidRDefault="00965E5A" w:rsidP="00C8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3417" w14:textId="3FB9838D" w:rsidR="00C82844" w:rsidRDefault="005C0ECC" w:rsidP="00C82844">
    <w:pPr>
      <w:pStyle w:val="Header"/>
    </w:pPr>
    <w:r w:rsidRPr="003E464B">
      <w:rPr>
        <w:noProof/>
      </w:rPr>
      <w:drawing>
        <wp:inline distT="0" distB="0" distL="0" distR="0" wp14:anchorId="09D059EC" wp14:editId="7BA9E4C0">
          <wp:extent cx="2165350" cy="643890"/>
          <wp:effectExtent l="0" t="0" r="0" b="0"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63238" w14:textId="77777777" w:rsidR="00C82844" w:rsidRDefault="00C82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E1A"/>
    <w:multiLevelType w:val="hybridMultilevel"/>
    <w:tmpl w:val="E6782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B3F1E"/>
    <w:multiLevelType w:val="hybridMultilevel"/>
    <w:tmpl w:val="5FF4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73B58"/>
    <w:multiLevelType w:val="hybridMultilevel"/>
    <w:tmpl w:val="B6D0B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F47B6"/>
    <w:multiLevelType w:val="hybridMultilevel"/>
    <w:tmpl w:val="8728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561421">
    <w:abstractNumId w:val="1"/>
  </w:num>
  <w:num w:numId="2" w16cid:durableId="270284666">
    <w:abstractNumId w:val="2"/>
  </w:num>
  <w:num w:numId="3" w16cid:durableId="2053728741">
    <w:abstractNumId w:val="3"/>
  </w:num>
  <w:num w:numId="4" w16cid:durableId="85723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44"/>
    <w:rsid w:val="00016397"/>
    <w:rsid w:val="00030317"/>
    <w:rsid w:val="00046999"/>
    <w:rsid w:val="00057E08"/>
    <w:rsid w:val="000B6486"/>
    <w:rsid w:val="000D7692"/>
    <w:rsid w:val="000E3E97"/>
    <w:rsid w:val="0010467F"/>
    <w:rsid w:val="00107E44"/>
    <w:rsid w:val="00116002"/>
    <w:rsid w:val="00123B77"/>
    <w:rsid w:val="001515F6"/>
    <w:rsid w:val="001619DF"/>
    <w:rsid w:val="0019156C"/>
    <w:rsid w:val="00197DA1"/>
    <w:rsid w:val="001E1705"/>
    <w:rsid w:val="001F38F8"/>
    <w:rsid w:val="002135D0"/>
    <w:rsid w:val="00233AFF"/>
    <w:rsid w:val="002441C4"/>
    <w:rsid w:val="00270620"/>
    <w:rsid w:val="00296AAC"/>
    <w:rsid w:val="002B3E02"/>
    <w:rsid w:val="002C69A1"/>
    <w:rsid w:val="002D13CC"/>
    <w:rsid w:val="003135C4"/>
    <w:rsid w:val="003258D8"/>
    <w:rsid w:val="00362EB1"/>
    <w:rsid w:val="003643D1"/>
    <w:rsid w:val="003B4245"/>
    <w:rsid w:val="003D4E17"/>
    <w:rsid w:val="004014E3"/>
    <w:rsid w:val="004071ED"/>
    <w:rsid w:val="00450A5E"/>
    <w:rsid w:val="00466C74"/>
    <w:rsid w:val="00474F8E"/>
    <w:rsid w:val="004A11EE"/>
    <w:rsid w:val="004B170B"/>
    <w:rsid w:val="004B5B14"/>
    <w:rsid w:val="004E76DF"/>
    <w:rsid w:val="004F6A43"/>
    <w:rsid w:val="005035FB"/>
    <w:rsid w:val="00511285"/>
    <w:rsid w:val="0051688A"/>
    <w:rsid w:val="005205A9"/>
    <w:rsid w:val="005330B1"/>
    <w:rsid w:val="005C0ECC"/>
    <w:rsid w:val="005C1E12"/>
    <w:rsid w:val="005D11F5"/>
    <w:rsid w:val="005E1ADB"/>
    <w:rsid w:val="005E3253"/>
    <w:rsid w:val="005F02FA"/>
    <w:rsid w:val="005F52CC"/>
    <w:rsid w:val="006737BB"/>
    <w:rsid w:val="00684DF7"/>
    <w:rsid w:val="0069129A"/>
    <w:rsid w:val="006A6301"/>
    <w:rsid w:val="006A6FA3"/>
    <w:rsid w:val="006B3ABF"/>
    <w:rsid w:val="006F5CFC"/>
    <w:rsid w:val="00705315"/>
    <w:rsid w:val="00711156"/>
    <w:rsid w:val="00714651"/>
    <w:rsid w:val="00752BA9"/>
    <w:rsid w:val="00772342"/>
    <w:rsid w:val="00795846"/>
    <w:rsid w:val="007A2A45"/>
    <w:rsid w:val="007D3CF3"/>
    <w:rsid w:val="0080361C"/>
    <w:rsid w:val="00804F4F"/>
    <w:rsid w:val="008363EE"/>
    <w:rsid w:val="00860053"/>
    <w:rsid w:val="008638D1"/>
    <w:rsid w:val="008A441F"/>
    <w:rsid w:val="008F0A2C"/>
    <w:rsid w:val="00900B76"/>
    <w:rsid w:val="00914D35"/>
    <w:rsid w:val="00921961"/>
    <w:rsid w:val="009254D3"/>
    <w:rsid w:val="00963E0C"/>
    <w:rsid w:val="00965E5A"/>
    <w:rsid w:val="00987742"/>
    <w:rsid w:val="009907F3"/>
    <w:rsid w:val="00996117"/>
    <w:rsid w:val="009A52A8"/>
    <w:rsid w:val="009B0EFA"/>
    <w:rsid w:val="00A25FB6"/>
    <w:rsid w:val="00A30A88"/>
    <w:rsid w:val="00A3244E"/>
    <w:rsid w:val="00AB4327"/>
    <w:rsid w:val="00AD3C45"/>
    <w:rsid w:val="00AF5BA2"/>
    <w:rsid w:val="00B01F5F"/>
    <w:rsid w:val="00B20391"/>
    <w:rsid w:val="00B32CBB"/>
    <w:rsid w:val="00B7126A"/>
    <w:rsid w:val="00B86816"/>
    <w:rsid w:val="00B920C1"/>
    <w:rsid w:val="00B9367F"/>
    <w:rsid w:val="00B9586D"/>
    <w:rsid w:val="00B9610A"/>
    <w:rsid w:val="00BD03D6"/>
    <w:rsid w:val="00BD0779"/>
    <w:rsid w:val="00BE1552"/>
    <w:rsid w:val="00BF1027"/>
    <w:rsid w:val="00BF5973"/>
    <w:rsid w:val="00C0088F"/>
    <w:rsid w:val="00C20F9A"/>
    <w:rsid w:val="00C35E7A"/>
    <w:rsid w:val="00C45C57"/>
    <w:rsid w:val="00C53A75"/>
    <w:rsid w:val="00C661F3"/>
    <w:rsid w:val="00C71833"/>
    <w:rsid w:val="00C73B43"/>
    <w:rsid w:val="00C82844"/>
    <w:rsid w:val="00C9532A"/>
    <w:rsid w:val="00C96815"/>
    <w:rsid w:val="00CA411D"/>
    <w:rsid w:val="00CB04D2"/>
    <w:rsid w:val="00CE4323"/>
    <w:rsid w:val="00D01477"/>
    <w:rsid w:val="00D10204"/>
    <w:rsid w:val="00D16C16"/>
    <w:rsid w:val="00D8408F"/>
    <w:rsid w:val="00DC5395"/>
    <w:rsid w:val="00DF63F2"/>
    <w:rsid w:val="00DF7149"/>
    <w:rsid w:val="00E01BB5"/>
    <w:rsid w:val="00E605CF"/>
    <w:rsid w:val="00F216F2"/>
    <w:rsid w:val="00F50E78"/>
    <w:rsid w:val="00F735B1"/>
    <w:rsid w:val="00F85AB7"/>
    <w:rsid w:val="00FA7908"/>
    <w:rsid w:val="00FC1CF2"/>
    <w:rsid w:val="00FC6DEC"/>
    <w:rsid w:val="00FD1E1F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7CCAA"/>
  <w15:chartTrackingRefBased/>
  <w15:docId w15:val="{B57808D9-2754-4A25-A22F-B2D573F6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844"/>
  </w:style>
  <w:style w:type="paragraph" w:styleId="Footer">
    <w:name w:val="footer"/>
    <w:basedOn w:val="Normal"/>
    <w:link w:val="FooterChar"/>
    <w:uiPriority w:val="99"/>
    <w:unhideWhenUsed/>
    <w:rsid w:val="00C82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844"/>
  </w:style>
  <w:style w:type="character" w:styleId="Hyperlink">
    <w:name w:val="Hyperlink"/>
    <w:uiPriority w:val="99"/>
    <w:rsid w:val="00C82844"/>
    <w:rPr>
      <w:color w:val="0000FF"/>
      <w:u w:val="single"/>
    </w:rPr>
  </w:style>
  <w:style w:type="table" w:styleId="PlainTable4">
    <w:name w:val="Plain Table 4"/>
    <w:basedOn w:val="TableNormal"/>
    <w:uiPriority w:val="44"/>
    <w:rsid w:val="00C82844"/>
    <w:rPr>
      <w:rFonts w:eastAsia="Times New Roman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FollowedHyperlink">
    <w:name w:val="FollowedHyperlink"/>
    <w:uiPriority w:val="99"/>
    <w:semiHidden/>
    <w:unhideWhenUsed/>
    <w:rsid w:val="00C82844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8284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C82844"/>
    <w:pPr>
      <w:spacing w:after="160" w:line="256" w:lineRule="auto"/>
      <w:ind w:left="720"/>
      <w:contextualSpacing/>
    </w:pPr>
    <w:rPr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C82844"/>
    <w:rPr>
      <w:sz w:val="22"/>
      <w:szCs w:val="22"/>
      <w:lang w:val="en-GB"/>
    </w:rPr>
  </w:style>
  <w:style w:type="character" w:styleId="Strong">
    <w:name w:val="Strong"/>
    <w:uiPriority w:val="22"/>
    <w:qFormat/>
    <w:rsid w:val="00C8284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465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14651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71465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0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6002"/>
    <w:rPr>
      <w:rFonts w:ascii="Segoe UI" w:hAnsi="Segoe UI" w:cs="Segoe UI"/>
      <w:sz w:val="18"/>
      <w:szCs w:val="18"/>
      <w:lang w:val="en-AE"/>
    </w:rPr>
  </w:style>
  <w:style w:type="paragraph" w:styleId="Revision">
    <w:name w:val="Revision"/>
    <w:hidden/>
    <w:uiPriority w:val="99"/>
    <w:semiHidden/>
    <w:rsid w:val="00046999"/>
    <w:rPr>
      <w:sz w:val="24"/>
      <w:szCs w:val="24"/>
      <w:lang w:val="en-AE" w:eastAsia="en-US"/>
    </w:rPr>
  </w:style>
  <w:style w:type="character" w:styleId="CommentReference">
    <w:name w:val="annotation reference"/>
    <w:uiPriority w:val="99"/>
    <w:semiHidden/>
    <w:unhideWhenUsed/>
    <w:rsid w:val="00466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C7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66C74"/>
    <w:rPr>
      <w:lang w:val="en-A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C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6C74"/>
    <w:rPr>
      <w:b/>
      <w:bCs/>
      <w:lang w:val="en-A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ExpoCityDubai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www.expocitydubai.com/en/blog/blueprin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expocitydubai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instagram.com/ExpoCityDubai" TargetMode="External"/><Relationship Id="rId25" Type="http://schemas.openxmlformats.org/officeDocument/2006/relationships/image" Target="media/image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hyperlink" Target="https://www.expocitydubai.com/en/blo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s.office@expocitydubai.ae" TargetMode="External"/><Relationship Id="rId24" Type="http://schemas.openxmlformats.org/officeDocument/2006/relationships/hyperlink" Target="https://www.expocitydubai.com/en/blog/blueprint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ExpoCityDubai" TargetMode="External"/><Relationship Id="rId23" Type="http://schemas.openxmlformats.org/officeDocument/2006/relationships/hyperlink" Target="https://www.tiktok.com/@expocitydubai" TargetMode="External"/><Relationship Id="rId28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hyperlink" Target="https://www.youtube.com/c/ExpoCityDubai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yperlink" Target="https://www.expocitydubai.com/en/blog/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c265f7-58b1-4734-8d9a-e03633372e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8EE5139FAFA4794F0BDC704A9ADF2" ma:contentTypeVersion="12" ma:contentTypeDescription="Create a new document." ma:contentTypeScope="" ma:versionID="2ac5b420605b0390cdb79adcf99d6402">
  <xsd:schema xmlns:xsd="http://www.w3.org/2001/XMLSchema" xmlns:xs="http://www.w3.org/2001/XMLSchema" xmlns:p="http://schemas.microsoft.com/office/2006/metadata/properties" xmlns:ns3="21b42e85-9195-4be4-a948-5b9b79f5dad8" xmlns:ns4="dec265f7-58b1-4734-8d9a-e03633372e7d" targetNamespace="http://schemas.microsoft.com/office/2006/metadata/properties" ma:root="true" ma:fieldsID="8dd1d278c60f56e221f8e7160683ae52" ns3:_="" ns4:_="">
    <xsd:import namespace="21b42e85-9195-4be4-a948-5b9b79f5dad8"/>
    <xsd:import namespace="dec265f7-58b1-4734-8d9a-e03633372e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42e85-9195-4be4-a948-5b9b79f5da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265f7-58b1-4734-8d9a-e03633372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A54E42-1E8E-419D-B664-EDA7858182B7}">
  <ds:schemaRefs>
    <ds:schemaRef ds:uri="http://schemas.microsoft.com/office/2006/metadata/properties"/>
    <ds:schemaRef ds:uri="http://schemas.microsoft.com/office/infopath/2007/PartnerControls"/>
    <ds:schemaRef ds:uri="dec265f7-58b1-4734-8d9a-e03633372e7d"/>
  </ds:schemaRefs>
</ds:datastoreItem>
</file>

<file path=customXml/itemProps2.xml><?xml version="1.0" encoding="utf-8"?>
<ds:datastoreItem xmlns:ds="http://schemas.openxmlformats.org/officeDocument/2006/customXml" ds:itemID="{4254846E-47BF-42C5-BA5F-5FF0887C1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42e85-9195-4be4-a948-5b9b79f5dad8"/>
    <ds:schemaRef ds:uri="dec265f7-58b1-4734-8d9a-e03633372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D78C0B-0E21-4412-99E2-E8011C8B0B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C5DB36-B82C-413E-BBD0-63AB68E5B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648</Words>
  <Characters>3945</Characters>
  <Application>Microsoft Office Word</Application>
  <DocSecurity>0</DocSecurity>
  <Lines>78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Links>
    <vt:vector size="96" baseType="variant">
      <vt:variant>
        <vt:i4>7929954</vt:i4>
      </vt:variant>
      <vt:variant>
        <vt:i4>39</vt:i4>
      </vt:variant>
      <vt:variant>
        <vt:i4>0</vt:i4>
      </vt:variant>
      <vt:variant>
        <vt:i4>5</vt:i4>
      </vt:variant>
      <vt:variant>
        <vt:lpwstr>https://www.expocitydubai.com/en/blog/</vt:lpwstr>
      </vt:variant>
      <vt:variant>
        <vt:lpwstr/>
      </vt:variant>
      <vt:variant>
        <vt:i4>7929954</vt:i4>
      </vt:variant>
      <vt:variant>
        <vt:i4>35</vt:i4>
      </vt:variant>
      <vt:variant>
        <vt:i4>0</vt:i4>
      </vt:variant>
      <vt:variant>
        <vt:i4>5</vt:i4>
      </vt:variant>
      <vt:variant>
        <vt:lpwstr>https://www.expocitydubai.com/en/blog/</vt:lpwstr>
      </vt:variant>
      <vt:variant>
        <vt:lpwstr/>
      </vt:variant>
      <vt:variant>
        <vt:i4>7929954</vt:i4>
      </vt:variant>
      <vt:variant>
        <vt:i4>33</vt:i4>
      </vt:variant>
      <vt:variant>
        <vt:i4>0</vt:i4>
      </vt:variant>
      <vt:variant>
        <vt:i4>5</vt:i4>
      </vt:variant>
      <vt:variant>
        <vt:lpwstr>https://www.expocitydubai.com/en/blog/</vt:lpwstr>
      </vt:variant>
      <vt:variant>
        <vt:lpwstr/>
      </vt:variant>
      <vt:variant>
        <vt:i4>4390936</vt:i4>
      </vt:variant>
      <vt:variant>
        <vt:i4>30</vt:i4>
      </vt:variant>
      <vt:variant>
        <vt:i4>0</vt:i4>
      </vt:variant>
      <vt:variant>
        <vt:i4>5</vt:i4>
      </vt:variant>
      <vt:variant>
        <vt:lpwstr>https://www.expocitydubai.com/en/blog/blueprint/</vt:lpwstr>
      </vt:variant>
      <vt:variant>
        <vt:lpwstr/>
      </vt:variant>
      <vt:variant>
        <vt:i4>4390936</vt:i4>
      </vt:variant>
      <vt:variant>
        <vt:i4>26</vt:i4>
      </vt:variant>
      <vt:variant>
        <vt:i4>0</vt:i4>
      </vt:variant>
      <vt:variant>
        <vt:i4>5</vt:i4>
      </vt:variant>
      <vt:variant>
        <vt:lpwstr>https://www.expocitydubai.com/en/blog/blueprint/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https://www.expocitydubai.com/en/blog/blueprint/</vt:lpwstr>
      </vt:variant>
      <vt:variant>
        <vt:lpwstr/>
      </vt:variant>
      <vt:variant>
        <vt:i4>6488154</vt:i4>
      </vt:variant>
      <vt:variant>
        <vt:i4>21</vt:i4>
      </vt:variant>
      <vt:variant>
        <vt:i4>0</vt:i4>
      </vt:variant>
      <vt:variant>
        <vt:i4>5</vt:i4>
      </vt:variant>
      <vt:variant>
        <vt:lpwstr>https://www.tiktok.com/@expocitydubai</vt:lpwstr>
      </vt:variant>
      <vt:variant>
        <vt:lpwstr/>
      </vt:variant>
      <vt:variant>
        <vt:i4>3473517</vt:i4>
      </vt:variant>
      <vt:variant>
        <vt:i4>18</vt:i4>
      </vt:variant>
      <vt:variant>
        <vt:i4>0</vt:i4>
      </vt:variant>
      <vt:variant>
        <vt:i4>5</vt:i4>
      </vt:variant>
      <vt:variant>
        <vt:lpwstr>https://www.linkedin.com/company/expocitydubai/</vt:lpwstr>
      </vt:variant>
      <vt:variant>
        <vt:lpwstr/>
      </vt:variant>
      <vt:variant>
        <vt:i4>6488117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https://www.youtube.com/c/ExpoCityDubai</vt:lpwstr>
      </vt:variant>
      <vt:variant>
        <vt:lpwstr/>
      </vt:variant>
      <vt:variant>
        <vt:i4>7340078</vt:i4>
      </vt:variant>
      <vt:variant>
        <vt:i4>12</vt:i4>
      </vt:variant>
      <vt:variant>
        <vt:i4>0</vt:i4>
      </vt:variant>
      <vt:variant>
        <vt:i4>5</vt:i4>
      </vt:variant>
      <vt:variant>
        <vt:lpwstr>https://instagram.com/ExpoCityDubai</vt:lpwstr>
      </vt:variant>
      <vt:variant>
        <vt:lpwstr/>
      </vt:variant>
      <vt:variant>
        <vt:i4>2818101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https://www.facebook.com/ExpoCityDubai</vt:lpwstr>
      </vt:variant>
      <vt:variant>
        <vt:lpwstr/>
      </vt:variant>
      <vt:variant>
        <vt:i4>655441</vt:i4>
      </vt:variant>
      <vt:variant>
        <vt:i4>6</vt:i4>
      </vt:variant>
      <vt:variant>
        <vt:i4>0</vt:i4>
      </vt:variant>
      <vt:variant>
        <vt:i4>5</vt:i4>
      </vt:variant>
      <vt:variant>
        <vt:lpwstr>https://twitter.com/ExpoCityDubai</vt:lpwstr>
      </vt:variant>
      <vt:variant>
        <vt:lpwstr/>
      </vt:variant>
      <vt:variant>
        <vt:i4>7733251</vt:i4>
      </vt:variant>
      <vt:variant>
        <vt:i4>3</vt:i4>
      </vt:variant>
      <vt:variant>
        <vt:i4>0</vt:i4>
      </vt:variant>
      <vt:variant>
        <vt:i4>5</vt:i4>
      </vt:variant>
      <vt:variant>
        <vt:lpwstr>mailto:press.office@expocitydubai.ae</vt:lpwstr>
      </vt:variant>
      <vt:variant>
        <vt:lpwstr/>
      </vt:variant>
      <vt:variant>
        <vt:i4>2162794</vt:i4>
      </vt:variant>
      <vt:variant>
        <vt:i4>0</vt:i4>
      </vt:variant>
      <vt:variant>
        <vt:i4>0</vt:i4>
      </vt:variant>
      <vt:variant>
        <vt:i4>5</vt:i4>
      </vt:variant>
      <vt:variant>
        <vt:lpwstr>http://google.com/</vt:lpwstr>
      </vt:variant>
      <vt:variant>
        <vt:lpwstr/>
      </vt:variant>
      <vt:variant>
        <vt:i4>4390936</vt:i4>
      </vt:variant>
      <vt:variant>
        <vt:i4>6730</vt:i4>
      </vt:variant>
      <vt:variant>
        <vt:i4>1032</vt:i4>
      </vt:variant>
      <vt:variant>
        <vt:i4>4</vt:i4>
      </vt:variant>
      <vt:variant>
        <vt:lpwstr>https://www.expocitydubai.com/en/blog/blueprint/</vt:lpwstr>
      </vt:variant>
      <vt:variant>
        <vt:lpwstr/>
      </vt:variant>
      <vt:variant>
        <vt:i4>7929954</vt:i4>
      </vt:variant>
      <vt:variant>
        <vt:i4>6951</vt:i4>
      </vt:variant>
      <vt:variant>
        <vt:i4>1033</vt:i4>
      </vt:variant>
      <vt:variant>
        <vt:i4>4</vt:i4>
      </vt:variant>
      <vt:variant>
        <vt:lpwstr>https://www.expocitydubai.com/en/blog/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Glesni Holland</dc:creator>
  <cp:keywords/>
  <dc:description/>
  <cp:lastModifiedBy>Louise Magahis</cp:lastModifiedBy>
  <cp:revision>10</cp:revision>
  <dcterms:created xsi:type="dcterms:W3CDTF">2026-01-19T04:42:00Z</dcterms:created>
  <dcterms:modified xsi:type="dcterms:W3CDTF">2026-01-19T07:47:00Z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2022-11-02T06:37:18Z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d8310f08-1574-471b-8877-43c503225b1a</vt:lpwstr>
  </property>
  <property fmtid="{D5CDD505-2E9C-101B-9397-08002B2CF9AE}" pid="7" name="MSIP_Label_defa4170-0d19-0005-0004-bc88714345d2_ActionId">
    <vt:lpwstr>4488c775-df6d-4894-bbec-523d3958a312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0x0101008DE8EE5139FAFA4794F0BDC704A9ADF2</vt:lpwstr>
  </property>
</Properties>
</file>