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FEC60" w14:textId="5ED6FB92" w:rsidR="00870650" w:rsidRDefault="002E4A2E" w:rsidP="00870650">
      <w:pPr>
        <w:shd w:val="clear" w:color="auto" w:fill="FFFFFF"/>
        <w:spacing w:after="750" w:line="240" w:lineRule="auto"/>
        <w:outlineLvl w:val="0"/>
        <w:rPr>
          <w:rFonts w:ascii="Arial" w:eastAsia="Times New Roman" w:hAnsi="Arial" w:cs="Arial"/>
          <w:b/>
          <w:bCs/>
          <w:color w:val="0B0C0C"/>
          <w:kern w:val="36"/>
          <w:sz w:val="48"/>
          <w:szCs w:val="48"/>
          <w:lang w:eastAsia="en-GB"/>
          <w14:ligatures w14:val="none"/>
        </w:rPr>
      </w:pPr>
      <w:r w:rsidRPr="0038764E">
        <w:rPr>
          <w:rFonts w:ascii="Arial" w:eastAsia="Times New Roman" w:hAnsi="Arial" w:cs="Arial"/>
          <w:b/>
          <w:bCs/>
          <w:color w:val="0B0C0C"/>
          <w:kern w:val="36"/>
          <w:sz w:val="48"/>
          <w:szCs w:val="48"/>
          <w:lang w:eastAsia="en-GB"/>
          <w14:ligatures w14:val="none"/>
        </w:rPr>
        <w:t>LDCS</w:t>
      </w:r>
      <w:r>
        <w:rPr>
          <w:rFonts w:ascii="Arial" w:eastAsia="Times New Roman" w:hAnsi="Arial" w:cs="Arial"/>
          <w:b/>
          <w:bCs/>
          <w:color w:val="0B0C0C"/>
          <w:kern w:val="36"/>
          <w:sz w:val="48"/>
          <w:szCs w:val="48"/>
          <w:lang w:eastAsia="en-GB"/>
          <w14:ligatures w14:val="none"/>
        </w:rPr>
        <w:t xml:space="preserve"> SLD Collection</w:t>
      </w:r>
      <w:r w:rsidRPr="0038764E">
        <w:rPr>
          <w:rFonts w:ascii="Arial" w:eastAsia="Times New Roman" w:hAnsi="Arial" w:cs="Arial"/>
          <w:b/>
          <w:bCs/>
          <w:color w:val="0B0C0C"/>
          <w:kern w:val="36"/>
          <w:sz w:val="48"/>
          <w:szCs w:val="48"/>
          <w:lang w:eastAsia="en-GB"/>
          <w14:ligatures w14:val="none"/>
        </w:rPr>
        <w:t xml:space="preserve"> </w:t>
      </w:r>
    </w:p>
    <w:p w14:paraId="2648D68A" w14:textId="58792304" w:rsidR="0015021B" w:rsidRDefault="00CE7AC7" w:rsidP="00CE7AC7">
      <w:r>
        <w:t>For the 23/24 academic year providers who are registered with the Office for Students</w:t>
      </w:r>
      <w:r w:rsidR="00CD015A">
        <w:t xml:space="preserve"> (OfS)</w:t>
      </w:r>
      <w:r>
        <w:t xml:space="preserve"> who submit ILR data (excluding providers who already submit data on the HESA collection), there is an extra return on the Submit Learner Data portal for providers to submit the HE </w:t>
      </w:r>
      <w:proofErr w:type="gramStart"/>
      <w:r>
        <w:t>course</w:t>
      </w:r>
      <w:proofErr w:type="gramEnd"/>
      <w:r>
        <w:t xml:space="preserve"> LDCS data</w:t>
      </w:r>
      <w:r w:rsidR="00143813">
        <w:t xml:space="preserve"> for all </w:t>
      </w:r>
      <w:r w:rsidR="0033696D">
        <w:t>learning above a level 4</w:t>
      </w:r>
      <w:r w:rsidR="006E18DC">
        <w:t xml:space="preserve">. This data was previously captured on the ILR at aim </w:t>
      </w:r>
      <w:proofErr w:type="gramStart"/>
      <w:r w:rsidR="006E18DC">
        <w:t>level,</w:t>
      </w:r>
      <w:proofErr w:type="gramEnd"/>
      <w:r w:rsidR="006E18DC">
        <w:t xml:space="preserve"> however this collection is concentrating on course level </w:t>
      </w:r>
      <w:r w:rsidR="00191D21">
        <w:t>information</w:t>
      </w:r>
      <w:r>
        <w:t xml:space="preserve">. </w:t>
      </w:r>
      <w:r w:rsidR="00CD015A">
        <w:t>T</w:t>
      </w:r>
      <w:r w:rsidR="00CD015A">
        <w:rPr>
          <w:rStyle w:val="normaltextrun"/>
          <w:rFonts w:ascii="Calibri" w:hAnsi="Calibri" w:cs="Calibri"/>
          <w:color w:val="000000"/>
          <w:shd w:val="clear" w:color="auto" w:fill="FFFFFF"/>
          <w:lang w:val="en"/>
        </w:rPr>
        <w:t xml:space="preserve">he subject of study of HE students is critical to various areas of </w:t>
      </w:r>
      <w:r w:rsidR="000A1D7B">
        <w:rPr>
          <w:rStyle w:val="normaltextrun"/>
          <w:rFonts w:ascii="Calibri" w:hAnsi="Calibri" w:cs="Calibri"/>
          <w:color w:val="000000"/>
          <w:shd w:val="clear" w:color="auto" w:fill="FFFFFF"/>
          <w:lang w:val="en"/>
        </w:rPr>
        <w:t xml:space="preserve">the </w:t>
      </w:r>
      <w:proofErr w:type="spellStart"/>
      <w:r w:rsidR="000A1D7B">
        <w:rPr>
          <w:rStyle w:val="normaltextrun"/>
          <w:rFonts w:ascii="Calibri" w:hAnsi="Calibri" w:cs="Calibri"/>
          <w:color w:val="000000"/>
          <w:shd w:val="clear" w:color="auto" w:fill="FFFFFF"/>
          <w:lang w:val="en"/>
        </w:rPr>
        <w:t>OfS’s</w:t>
      </w:r>
      <w:proofErr w:type="spellEnd"/>
      <w:r w:rsidR="00CD015A">
        <w:rPr>
          <w:rStyle w:val="normaltextrun"/>
          <w:rFonts w:ascii="Calibri" w:hAnsi="Calibri" w:cs="Calibri"/>
          <w:color w:val="000000"/>
          <w:shd w:val="clear" w:color="auto" w:fill="FFFFFF"/>
          <w:lang w:val="en"/>
        </w:rPr>
        <w:t xml:space="preserve"> work, including monitoring compliance against </w:t>
      </w:r>
      <w:r w:rsidR="000A1D7B">
        <w:rPr>
          <w:rStyle w:val="normaltextrun"/>
          <w:rFonts w:ascii="Calibri" w:hAnsi="Calibri" w:cs="Calibri"/>
          <w:color w:val="000000"/>
          <w:shd w:val="clear" w:color="auto" w:fill="FFFFFF"/>
          <w:lang w:val="en"/>
        </w:rPr>
        <w:t>the</w:t>
      </w:r>
      <w:r w:rsidR="00CD015A">
        <w:rPr>
          <w:rStyle w:val="normaltextrun"/>
          <w:rFonts w:ascii="Calibri" w:hAnsi="Calibri" w:cs="Calibri"/>
          <w:color w:val="000000"/>
          <w:shd w:val="clear" w:color="auto" w:fill="FFFFFF"/>
          <w:lang w:val="en"/>
        </w:rPr>
        <w:t xml:space="preserve"> regulatory conditions, calculation of funding and general analysis.</w:t>
      </w:r>
      <w:r w:rsidR="00CD015A">
        <w:rPr>
          <w:rStyle w:val="eop"/>
          <w:rFonts w:ascii="Calibri" w:hAnsi="Calibri" w:cs="Calibri"/>
          <w:color w:val="000000"/>
          <w:shd w:val="clear" w:color="auto" w:fill="FFFFFF"/>
        </w:rPr>
        <w:t> </w:t>
      </w:r>
    </w:p>
    <w:p w14:paraId="1F112A0F" w14:textId="33F2A7C2" w:rsidR="0015021B" w:rsidRDefault="0015021B" w:rsidP="0015021B">
      <w:r>
        <w:t xml:space="preserve">Providers logging onto the Submit Learner Data (SLD) portal will be presented with a new option for the LDCS Learning Directory Classification System collection and its status. </w:t>
      </w:r>
    </w:p>
    <w:p w14:paraId="27239533" w14:textId="175AD5D0" w:rsidR="002D7372" w:rsidRDefault="0015021B" w:rsidP="002D7372">
      <w:r>
        <w:t>A</w:t>
      </w:r>
      <w:r w:rsidR="001A1715">
        <w:t xml:space="preserve"> CSV</w:t>
      </w:r>
      <w:r w:rsidR="00870650">
        <w:t xml:space="preserve"> file</w:t>
      </w:r>
      <w:r>
        <w:t xml:space="preserve"> is then used to</w:t>
      </w:r>
      <w:r w:rsidR="00870650">
        <w:t xml:space="preserve"> collect the following information which relat</w:t>
      </w:r>
      <w:r>
        <w:t>es</w:t>
      </w:r>
      <w:r w:rsidR="00870650">
        <w:t xml:space="preserve"> to the </w:t>
      </w:r>
      <w:r w:rsidR="00E932D6">
        <w:t xml:space="preserve">previously captured </w:t>
      </w:r>
      <w:r w:rsidR="00870650">
        <w:t xml:space="preserve">ILR fields  </w:t>
      </w:r>
      <w:r>
        <w:t>“</w:t>
      </w:r>
      <w:r w:rsidR="00870650">
        <w:t>LDCS</w:t>
      </w:r>
      <w:r>
        <w:t>” that</w:t>
      </w:r>
      <w:r w:rsidR="00870650">
        <w:t xml:space="preserve"> appear</w:t>
      </w:r>
      <w:r w:rsidR="00E932D6">
        <w:t>ed</w:t>
      </w:r>
      <w:r w:rsidR="00870650">
        <w:t xml:space="preserve"> in the </w:t>
      </w:r>
      <w:r w:rsidR="00870650" w:rsidRPr="007D6BCB">
        <w:rPr>
          <w:color w:val="2F5496" w:themeColor="accent1" w:themeShade="BF"/>
          <w:u w:val="single"/>
        </w:rPr>
        <w:t>2022/2023 ILR Specification</w:t>
      </w:r>
      <w:r w:rsidR="00E932D6">
        <w:rPr>
          <w:color w:val="2F5496" w:themeColor="accent1" w:themeShade="BF"/>
          <w:u w:val="single"/>
        </w:rPr>
        <w:t xml:space="preserve">. </w:t>
      </w:r>
      <w:r w:rsidR="001E081E">
        <w:t xml:space="preserve"> </w:t>
      </w:r>
      <w:r w:rsidR="00E932D6">
        <w:t>Unlike the previous ILR collection</w:t>
      </w:r>
      <w:r w:rsidR="00503DE2">
        <w:t>,</w:t>
      </w:r>
      <w:r w:rsidR="00E932D6">
        <w:t xml:space="preserve"> this new collection captures the</w:t>
      </w:r>
      <w:r w:rsidR="00503DE2">
        <w:t xml:space="preserve"> percentage</w:t>
      </w:r>
      <w:r w:rsidR="00E932D6">
        <w:t xml:space="preserve"> </w:t>
      </w:r>
      <w:r w:rsidR="00503DE2">
        <w:t xml:space="preserve">taught in the first, second and third </w:t>
      </w:r>
      <w:r w:rsidR="00E932D6">
        <w:t>Learn Direct Classification</w:t>
      </w:r>
      <w:r w:rsidR="00503DE2">
        <w:t xml:space="preserve"> System fields held in LARS against each learning aim for the individual course</w:t>
      </w:r>
      <w:r w:rsidR="000F129F">
        <w:t xml:space="preserve"> and a return should be made when a</w:t>
      </w:r>
      <w:r w:rsidR="00683798">
        <w:t>n applicable</w:t>
      </w:r>
      <w:r w:rsidR="000F129F">
        <w:t xml:space="preserve"> </w:t>
      </w:r>
      <w:r w:rsidR="00683798">
        <w:t>learner is entered into the ILR</w:t>
      </w:r>
      <w:r w:rsidR="00503DE2">
        <w:t>.</w:t>
      </w:r>
      <w:r w:rsidR="007F3D9A">
        <w:t xml:space="preserve"> Providers will be notified on the LDCS collection if a learner has not been submitted which has an ILR submission record.</w:t>
      </w:r>
      <w:r w:rsidR="00503DE2">
        <w:t xml:space="preserve"> </w:t>
      </w:r>
    </w:p>
    <w:p w14:paraId="2D628924" w14:textId="3F5E7E64" w:rsidR="00E41E3C" w:rsidRDefault="001A1715" w:rsidP="002D7372">
      <w:r>
        <w:t xml:space="preserve">Campus Identifier </w:t>
      </w:r>
      <w:r w:rsidR="00DE4359">
        <w:t>(cell A)</w:t>
      </w:r>
    </w:p>
    <w:p w14:paraId="132A4D5F" w14:textId="1CD3329A" w:rsidR="00870650" w:rsidRDefault="001A1715" w:rsidP="00E41E3C">
      <w:pPr>
        <w:pStyle w:val="ListParagraph"/>
        <w:numPr>
          <w:ilvl w:val="0"/>
          <w:numId w:val="4"/>
        </w:numPr>
      </w:pPr>
      <w:r>
        <w:t>Name</w:t>
      </w:r>
      <w:r w:rsidR="008811D0">
        <w:t xml:space="preserve">: </w:t>
      </w:r>
      <w:proofErr w:type="spellStart"/>
      <w:r w:rsidR="00870650">
        <w:t>CampID</w:t>
      </w:r>
      <w:proofErr w:type="spellEnd"/>
      <w:r w:rsidR="00870650">
        <w:t xml:space="preserve"> </w:t>
      </w:r>
    </w:p>
    <w:p w14:paraId="2B0649C1" w14:textId="499E6BC2" w:rsidR="009F63DF" w:rsidRDefault="00E41E3C" w:rsidP="00E41E3C">
      <w:pPr>
        <w:pStyle w:val="ListParagraph"/>
        <w:numPr>
          <w:ilvl w:val="0"/>
          <w:numId w:val="4"/>
        </w:numPr>
      </w:pPr>
      <w:r>
        <w:t>Field length</w:t>
      </w:r>
      <w:r w:rsidR="008811D0">
        <w:t>:</w:t>
      </w:r>
      <w:r>
        <w:t xml:space="preserve"> </w:t>
      </w:r>
      <w:r w:rsidR="001A1715">
        <w:t>8</w:t>
      </w:r>
    </w:p>
    <w:p w14:paraId="79511D60" w14:textId="105EB7C7" w:rsidR="00E41E3C" w:rsidRDefault="00B857E0" w:rsidP="00E41E3C">
      <w:pPr>
        <w:pStyle w:val="ListParagraph"/>
        <w:numPr>
          <w:ilvl w:val="0"/>
          <w:numId w:val="4"/>
        </w:numPr>
      </w:pPr>
      <w:r>
        <w:t>Field values</w:t>
      </w:r>
      <w:r w:rsidR="008811D0">
        <w:t>:</w:t>
      </w:r>
      <w:r w:rsidR="009F63DF">
        <w:t xml:space="preserve"> </w:t>
      </w:r>
      <w:r w:rsidR="00DE4359" w:rsidRPr="00DE4359">
        <w:t>([A-Za-z0-9]{1,8})</w:t>
      </w:r>
    </w:p>
    <w:p w14:paraId="58E6FD4B" w14:textId="3FA72F7C" w:rsidR="00870650" w:rsidRDefault="00870650" w:rsidP="002D7372">
      <w:r>
        <w:t xml:space="preserve">Learning Aim Reference Number </w:t>
      </w:r>
      <w:r w:rsidR="00136C88">
        <w:t>(cell B)</w:t>
      </w:r>
    </w:p>
    <w:p w14:paraId="5184CC14" w14:textId="17B6C5EE" w:rsidR="00136C88" w:rsidRDefault="00136C88" w:rsidP="00136C88">
      <w:pPr>
        <w:pStyle w:val="ListParagraph"/>
        <w:numPr>
          <w:ilvl w:val="0"/>
          <w:numId w:val="5"/>
        </w:numPr>
      </w:pPr>
      <w:r>
        <w:t>Name</w:t>
      </w:r>
      <w:r w:rsidR="002E7AE4">
        <w:t>:</w:t>
      </w:r>
      <w:r>
        <w:t xml:space="preserve">  </w:t>
      </w:r>
      <w:proofErr w:type="spellStart"/>
      <w:r>
        <w:t>LearnAimRef</w:t>
      </w:r>
      <w:proofErr w:type="spellEnd"/>
    </w:p>
    <w:p w14:paraId="0A846C9C" w14:textId="325CE08B" w:rsidR="00136C88" w:rsidRDefault="00136C88" w:rsidP="00136C88">
      <w:pPr>
        <w:pStyle w:val="ListParagraph"/>
        <w:numPr>
          <w:ilvl w:val="0"/>
          <w:numId w:val="5"/>
        </w:numPr>
      </w:pPr>
      <w:r>
        <w:t>Field Length</w:t>
      </w:r>
      <w:r w:rsidR="002E7AE4">
        <w:t>:</w:t>
      </w:r>
      <w:r>
        <w:t xml:space="preserve">  </w:t>
      </w:r>
      <w:r w:rsidR="00A40739">
        <w:t>8</w:t>
      </w:r>
    </w:p>
    <w:p w14:paraId="7298BC2D" w14:textId="3224D83C" w:rsidR="00A40739" w:rsidRDefault="00A40739" w:rsidP="00136C88">
      <w:pPr>
        <w:pStyle w:val="ListParagraph"/>
        <w:numPr>
          <w:ilvl w:val="0"/>
          <w:numId w:val="5"/>
        </w:numPr>
      </w:pPr>
      <w:r>
        <w:t>Field values</w:t>
      </w:r>
      <w:r w:rsidR="002E7AE4">
        <w:t>:</w:t>
      </w:r>
      <w:r w:rsidR="00E26561">
        <w:t xml:space="preserve"> </w:t>
      </w:r>
      <w:r w:rsidR="00E26561" w:rsidRPr="00E26561">
        <w:t>([A-Za-z0-9]{1,8})</w:t>
      </w:r>
    </w:p>
    <w:p w14:paraId="30900089" w14:textId="4E2D2325" w:rsidR="00870650" w:rsidRDefault="00870650" w:rsidP="002D7372">
      <w:r>
        <w:t>Percentage Taught in First LDCS Subject (Cell C)</w:t>
      </w:r>
    </w:p>
    <w:p w14:paraId="73D7EEA2" w14:textId="3B5200D7" w:rsidR="002D7372" w:rsidRDefault="009A4650" w:rsidP="009A4650">
      <w:pPr>
        <w:pStyle w:val="ListParagraph"/>
        <w:numPr>
          <w:ilvl w:val="0"/>
          <w:numId w:val="7"/>
        </w:numPr>
      </w:pPr>
      <w:r>
        <w:t>Name</w:t>
      </w:r>
      <w:r w:rsidR="002E7AE4">
        <w:t>:</w:t>
      </w:r>
      <w:r>
        <w:t xml:space="preserve"> </w:t>
      </w:r>
      <w:r w:rsidR="0002481B">
        <w:t>PCFLDCS</w:t>
      </w:r>
    </w:p>
    <w:p w14:paraId="5FFABA60" w14:textId="464A9BAD" w:rsidR="009A4650" w:rsidRDefault="009A4650" w:rsidP="009A4650">
      <w:pPr>
        <w:pStyle w:val="ListParagraph"/>
        <w:numPr>
          <w:ilvl w:val="0"/>
          <w:numId w:val="7"/>
        </w:numPr>
      </w:pPr>
      <w:r>
        <w:t>Field Length</w:t>
      </w:r>
      <w:r w:rsidR="002E7AE4">
        <w:t>:</w:t>
      </w:r>
      <w:r>
        <w:t xml:space="preserve"> </w:t>
      </w:r>
      <w:r w:rsidR="003D2A60">
        <w:t xml:space="preserve"> 5</w:t>
      </w:r>
    </w:p>
    <w:p w14:paraId="400089A2" w14:textId="769F1DAE" w:rsidR="003D2A60" w:rsidRDefault="003D2A60" w:rsidP="009A4650">
      <w:pPr>
        <w:pStyle w:val="ListParagraph"/>
        <w:numPr>
          <w:ilvl w:val="0"/>
          <w:numId w:val="7"/>
        </w:numPr>
      </w:pPr>
      <w:r>
        <w:t>Field Values</w:t>
      </w:r>
      <w:r w:rsidR="002E7AE4">
        <w:t>:</w:t>
      </w:r>
      <w:r>
        <w:t xml:space="preserve"> </w:t>
      </w:r>
      <w:r w:rsidR="00565BA4">
        <w:t>0 – 100.0</w:t>
      </w:r>
    </w:p>
    <w:p w14:paraId="1F715CE4" w14:textId="3F1A012C" w:rsidR="00870650" w:rsidRDefault="00870650" w:rsidP="0002481B">
      <w:r>
        <w:t>Percentage Taught in Second LDCS Subject (Cell D)</w:t>
      </w:r>
    </w:p>
    <w:p w14:paraId="13DFC22B" w14:textId="51429632" w:rsidR="0002481B" w:rsidRDefault="0002481B" w:rsidP="0002481B">
      <w:pPr>
        <w:pStyle w:val="ListParagraph"/>
        <w:numPr>
          <w:ilvl w:val="0"/>
          <w:numId w:val="7"/>
        </w:numPr>
      </w:pPr>
      <w:r>
        <w:t>Name</w:t>
      </w:r>
      <w:r w:rsidR="002E7AE4">
        <w:t>:</w:t>
      </w:r>
      <w:r>
        <w:t xml:space="preserve"> PCSLDCS</w:t>
      </w:r>
    </w:p>
    <w:p w14:paraId="0A28A133" w14:textId="484D18D8" w:rsidR="0002481B" w:rsidRDefault="0002481B" w:rsidP="0002481B">
      <w:pPr>
        <w:pStyle w:val="ListParagraph"/>
        <w:numPr>
          <w:ilvl w:val="0"/>
          <w:numId w:val="7"/>
        </w:numPr>
      </w:pPr>
      <w:r>
        <w:t>Field Length</w:t>
      </w:r>
      <w:r w:rsidR="002E7AE4">
        <w:t>:</w:t>
      </w:r>
      <w:r>
        <w:t xml:space="preserve"> 5</w:t>
      </w:r>
    </w:p>
    <w:p w14:paraId="53BCD022" w14:textId="4C331E36" w:rsidR="0002481B" w:rsidRDefault="0002481B" w:rsidP="0002481B">
      <w:pPr>
        <w:pStyle w:val="ListParagraph"/>
        <w:numPr>
          <w:ilvl w:val="0"/>
          <w:numId w:val="7"/>
        </w:numPr>
      </w:pPr>
      <w:r>
        <w:t>Field Values</w:t>
      </w:r>
      <w:r w:rsidR="002E7AE4">
        <w:t>:</w:t>
      </w:r>
      <w:r>
        <w:t xml:space="preserve"> 0 – 100.0</w:t>
      </w:r>
    </w:p>
    <w:p w14:paraId="32A12D87" w14:textId="1815C54D" w:rsidR="00AE6E42" w:rsidRDefault="00870650" w:rsidP="0002481B">
      <w:r>
        <w:t>Percentage Taught in Third LDCS Subject (Cell E)</w:t>
      </w:r>
    </w:p>
    <w:p w14:paraId="0B12FE9D" w14:textId="601AD5BB" w:rsidR="0002481B" w:rsidRDefault="0002481B" w:rsidP="0002481B">
      <w:pPr>
        <w:pStyle w:val="ListParagraph"/>
        <w:numPr>
          <w:ilvl w:val="0"/>
          <w:numId w:val="7"/>
        </w:numPr>
      </w:pPr>
      <w:r>
        <w:t>Name</w:t>
      </w:r>
      <w:r w:rsidR="002E7AE4">
        <w:t>:</w:t>
      </w:r>
      <w:r>
        <w:t xml:space="preserve"> PCTLDCS</w:t>
      </w:r>
    </w:p>
    <w:p w14:paraId="72BE7472" w14:textId="7C1007D2" w:rsidR="0002481B" w:rsidRDefault="0002481B" w:rsidP="002E7AE4">
      <w:pPr>
        <w:pStyle w:val="ListParagraph"/>
        <w:numPr>
          <w:ilvl w:val="0"/>
          <w:numId w:val="7"/>
        </w:numPr>
      </w:pPr>
      <w:r>
        <w:t>Field Length</w:t>
      </w:r>
      <w:r w:rsidR="002E7AE4">
        <w:t>:</w:t>
      </w:r>
      <w:r>
        <w:t xml:space="preserve"> 5</w:t>
      </w:r>
    </w:p>
    <w:p w14:paraId="0F862816" w14:textId="6C403C53" w:rsidR="0002481B" w:rsidRDefault="0002481B" w:rsidP="0002481B">
      <w:pPr>
        <w:pStyle w:val="ListParagraph"/>
        <w:numPr>
          <w:ilvl w:val="0"/>
          <w:numId w:val="7"/>
        </w:numPr>
      </w:pPr>
      <w:r>
        <w:t>Field Values</w:t>
      </w:r>
      <w:r w:rsidR="002E7AE4">
        <w:t>:</w:t>
      </w:r>
      <w:r>
        <w:t xml:space="preserve"> 0 – 100.0</w:t>
      </w:r>
    </w:p>
    <w:p w14:paraId="18686585" w14:textId="77777777" w:rsidR="002E4A2E" w:rsidRDefault="002E4A2E"/>
    <w:p w14:paraId="3ACBC7EA" w14:textId="6DEB0B96" w:rsidR="002E4A2E" w:rsidRDefault="002E4A2E" w:rsidP="002E4A2E">
      <w:r>
        <w:t>A submission</w:t>
      </w:r>
      <w:r w:rsidR="000A630C">
        <w:t xml:space="preserve"> using the new collection</w:t>
      </w:r>
      <w:r>
        <w:t xml:space="preserve"> is required for</w:t>
      </w:r>
      <w:r w:rsidR="0015021B">
        <w:t xml:space="preserve"> the current academic year b</w:t>
      </w:r>
      <w:r>
        <w:t xml:space="preserve">efore submitting </w:t>
      </w:r>
      <w:r w:rsidR="00B54249">
        <w:t>an</w:t>
      </w:r>
      <w:r>
        <w:t xml:space="preserve"> ILR file, however providers can upload updated files during the academic year</w:t>
      </w:r>
      <w:r w:rsidR="00B54249">
        <w:t xml:space="preserve"> if required</w:t>
      </w:r>
      <w:r>
        <w:t>. The file is a .csv file with the file name in the following format:</w:t>
      </w:r>
      <w:r w:rsidR="0015021B">
        <w:t xml:space="preserve"> </w:t>
      </w:r>
    </w:p>
    <w:p w14:paraId="632BE49A" w14:textId="651D0EFD" w:rsidR="003D2A60" w:rsidRDefault="002E4A2E" w:rsidP="00C64DAD">
      <w:pPr>
        <w:pStyle w:val="ListParagraph"/>
        <w:numPr>
          <w:ilvl w:val="0"/>
          <w:numId w:val="1"/>
        </w:numPr>
      </w:pPr>
      <w:r w:rsidRPr="00EA0214">
        <w:t>ukprn-LDCS-timestamp.csv</w:t>
      </w:r>
      <w:r>
        <w:t xml:space="preserve"> </w:t>
      </w:r>
    </w:p>
    <w:p w14:paraId="76A86E30" w14:textId="77777777" w:rsidR="001B1542" w:rsidRDefault="001B1542" w:rsidP="001B1542">
      <w:pPr>
        <w:pStyle w:val="ListParagraph"/>
        <w:ind w:left="785"/>
      </w:pPr>
    </w:p>
    <w:p w14:paraId="74C26197" w14:textId="1E3F7ADA" w:rsidR="001B1542" w:rsidRDefault="001B1542" w:rsidP="001B1542">
      <w:r w:rsidRPr="001B1542">
        <w:t>The filename must be in the agreed following format: LLLLLLLL-LDCS-YYYY-yyyymmdd-hhmmss.csv Where: LLLLLLLL is the UK provider reference number (UKPRN</w:t>
      </w:r>
      <w:proofErr w:type="gramStart"/>
      <w:r w:rsidRPr="001B1542">
        <w:t>) ,</w:t>
      </w:r>
      <w:proofErr w:type="gramEnd"/>
      <w:r w:rsidRPr="001B1542">
        <w:t xml:space="preserve"> LDCS is fixed text, YYYY is the academic year matching the return period the file is being submitted against and </w:t>
      </w:r>
      <w:proofErr w:type="spellStart"/>
      <w:r w:rsidRPr="001B1542">
        <w:t>yyyymmdd-hhmmss</w:t>
      </w:r>
      <w:proofErr w:type="spellEnd"/>
      <w:r w:rsidRPr="001B1542">
        <w:t xml:space="preserve"> is Date/time stamp</w:t>
      </w:r>
    </w:p>
    <w:p w14:paraId="4DD6114A" w14:textId="77777777" w:rsidR="001B1542" w:rsidRPr="00503DE2" w:rsidRDefault="001B1542" w:rsidP="002E4A2E">
      <w:pPr>
        <w:rPr>
          <w:b/>
          <w:bCs/>
        </w:rPr>
      </w:pPr>
    </w:p>
    <w:p w14:paraId="1333410F" w14:textId="7A634835" w:rsidR="002E4A2E" w:rsidRPr="00503DE2" w:rsidRDefault="002E4A2E" w:rsidP="002E4A2E">
      <w:pPr>
        <w:rPr>
          <w:b/>
          <w:bCs/>
        </w:rPr>
      </w:pPr>
      <w:r w:rsidRPr="00503DE2">
        <w:rPr>
          <w:b/>
          <w:bCs/>
        </w:rPr>
        <w:t xml:space="preserve">Notes </w:t>
      </w:r>
    </w:p>
    <w:p w14:paraId="1799F4A2" w14:textId="6B0CCDB7" w:rsidR="007D6BCB" w:rsidRDefault="007D6BCB" w:rsidP="007D6BCB">
      <w:r>
        <w:t xml:space="preserve">Where multiple campus sites exist, there is a possibility the percentage breakdown of the LDCS information may differ for the same Learning Aim i.e. same course maybe delivered differently. By collecting this information, we can capture where this is the case. </w:t>
      </w:r>
      <w:r w:rsidR="00C538DA">
        <w:t xml:space="preserve">The </w:t>
      </w:r>
      <w:r w:rsidR="004A22BB">
        <w:t>campus Identifier (</w:t>
      </w:r>
      <w:proofErr w:type="spellStart"/>
      <w:r w:rsidR="004A22BB">
        <w:t>Campid</w:t>
      </w:r>
      <w:proofErr w:type="spellEnd"/>
      <w:r w:rsidR="004A22BB">
        <w:t xml:space="preserve">) should be recorded with the relevant code </w:t>
      </w:r>
      <w:r w:rsidR="00C0295E">
        <w:t>for the relevant campus</w:t>
      </w:r>
      <w:r w:rsidR="004B3844">
        <w:t xml:space="preserve"> further information can be found in the ILR spec regarding how this </w:t>
      </w:r>
      <w:r w:rsidR="007745ED">
        <w:t>field is returned</w:t>
      </w:r>
      <w:r w:rsidR="00C0295E">
        <w:t>.</w:t>
      </w:r>
    </w:p>
    <w:p w14:paraId="398D5420" w14:textId="4F904F43" w:rsidR="007D6BCB" w:rsidRPr="00B54249" w:rsidRDefault="00D72832" w:rsidP="00B54249">
      <w:r w:rsidRPr="00B54249">
        <w:t xml:space="preserve">The judgement of the percentages taught in each LDCS subject should be made for the </w:t>
      </w:r>
      <w:proofErr w:type="gramStart"/>
      <w:r w:rsidRPr="00B54249">
        <w:t>course as a whole</w:t>
      </w:r>
      <w:proofErr w:type="gramEnd"/>
      <w:r w:rsidRPr="00B54249">
        <w:t>.</w:t>
      </w:r>
    </w:p>
    <w:p w14:paraId="3872730C" w14:textId="754A2C2B" w:rsidR="002E4A2E" w:rsidRDefault="002E4A2E" w:rsidP="002E4A2E">
      <w:r w:rsidRPr="002E4A2E">
        <w:t xml:space="preserve">Percentage taught in the first LDCS subject should relate to the course </w:t>
      </w:r>
      <w:proofErr w:type="gramStart"/>
      <w:r w:rsidRPr="002E4A2E">
        <w:t>as a whole taught</w:t>
      </w:r>
      <w:proofErr w:type="gramEnd"/>
      <w:r w:rsidRPr="002E4A2E">
        <w:t xml:space="preserve"> in the LDCS subject area returned in the first LDCS subject field in the LARS database for the learning aim linked to in the learning aim field for this learning aim. Similarly, percentage taught in the second and third LDCS should relate to the fields second LDCS and third LDCS respectively.</w:t>
      </w:r>
    </w:p>
    <w:p w14:paraId="4E4FBA0B" w14:textId="77777777" w:rsidR="007D6BCB" w:rsidRDefault="007D6BCB" w:rsidP="002E4A2E"/>
    <w:p w14:paraId="3E285AB4" w14:textId="6D287340" w:rsidR="007D6BCB" w:rsidRPr="00503DE2" w:rsidRDefault="007D6BCB" w:rsidP="002E4A2E">
      <w:pPr>
        <w:rPr>
          <w:b/>
          <w:bCs/>
        </w:rPr>
      </w:pPr>
      <w:r w:rsidRPr="00503DE2">
        <w:rPr>
          <w:b/>
          <w:bCs/>
        </w:rPr>
        <w:t>Using the LARS</w:t>
      </w:r>
      <w:r w:rsidR="00B54249" w:rsidRPr="00503DE2">
        <w:rPr>
          <w:b/>
          <w:bCs/>
        </w:rPr>
        <w:t xml:space="preserve"> Download</w:t>
      </w:r>
    </w:p>
    <w:p w14:paraId="049D3B0D" w14:textId="43DA3E88" w:rsidR="002E4A2E" w:rsidRDefault="007D6BCB">
      <w:r>
        <w:t xml:space="preserve">Using the LARS </w:t>
      </w:r>
      <w:proofErr w:type="spellStart"/>
      <w:r>
        <w:t>LearningDelivery</w:t>
      </w:r>
      <w:proofErr w:type="spellEnd"/>
      <w:r>
        <w:t xml:space="preserve"> Table from the </w:t>
      </w:r>
      <w:r w:rsidR="00B54249">
        <w:t xml:space="preserve">LARS </w:t>
      </w:r>
      <w:r>
        <w:t>download you can identify the percentage</w:t>
      </w:r>
      <w:r w:rsidR="00CD015A">
        <w:t>s required</w:t>
      </w:r>
      <w:r>
        <w:t xml:space="preserve"> against the </w:t>
      </w:r>
      <w:proofErr w:type="spellStart"/>
      <w:r>
        <w:t>LearnDirectClassSystemCode</w:t>
      </w:r>
      <w:proofErr w:type="spellEnd"/>
      <w:r>
        <w:t xml:space="preserve"> field</w:t>
      </w:r>
      <w:r w:rsidR="00CD015A">
        <w:t>s</w:t>
      </w:r>
      <w:r>
        <w:t>, it is expected that the CSV</w:t>
      </w:r>
      <w:r w:rsidR="00B54249">
        <w:t xml:space="preserve"> submitted to the new collection</w:t>
      </w:r>
      <w:r>
        <w:t xml:space="preserve"> will contain the </w:t>
      </w:r>
      <w:r w:rsidR="00AD01D2">
        <w:t>relevant percentage</w:t>
      </w:r>
      <w:r w:rsidR="00CD015A">
        <w:t>s</w:t>
      </w:r>
      <w:r w:rsidR="00AD01D2">
        <w:t xml:space="preserve"> taught for that course being delivered.</w:t>
      </w:r>
    </w:p>
    <w:p w14:paraId="7D16F5AC" w14:textId="77777777" w:rsidR="004C0324" w:rsidRDefault="004C0324"/>
    <w:p w14:paraId="55A45E4C" w14:textId="1CBD0EDC" w:rsidR="00AD01D2" w:rsidRDefault="00AD01D2" w:rsidP="00AD01D2">
      <w:r>
        <w:t xml:space="preserve">The code 1 field refers to the Percentage taught in first LDCS subject, code 2 the second and code 3 the third. Where a null value has been </w:t>
      </w:r>
      <w:proofErr w:type="gramStart"/>
      <w:r>
        <w:t>show</w:t>
      </w:r>
      <w:proofErr w:type="gramEnd"/>
      <w:r>
        <w:t xml:space="preserve"> in the reference data against the learning aim in all three code fields, there is no requirement to submit the aim on the CSV file. </w:t>
      </w:r>
    </w:p>
    <w:p w14:paraId="02B4B831" w14:textId="77777777" w:rsidR="00AD01D2" w:rsidRDefault="00AD01D2" w:rsidP="00AD01D2"/>
    <w:p w14:paraId="4141CF80" w14:textId="3B365276" w:rsidR="00AD01D2" w:rsidRPr="00503DE2" w:rsidRDefault="00AD01D2" w:rsidP="00AD01D2">
      <w:pPr>
        <w:rPr>
          <w:b/>
          <w:bCs/>
        </w:rPr>
      </w:pPr>
      <w:r w:rsidRPr="00503DE2">
        <w:rPr>
          <w:b/>
          <w:bCs/>
        </w:rPr>
        <w:t xml:space="preserve">LDCS validation </w:t>
      </w:r>
    </w:p>
    <w:p w14:paraId="400AC4AE" w14:textId="45C20469" w:rsidR="00AD01D2" w:rsidRDefault="00AD01D2" w:rsidP="00AD01D2">
      <w:r>
        <w:t>The LDCS collection has its own set of validation rules</w:t>
      </w:r>
      <w:r w:rsidR="00B54249">
        <w:t xml:space="preserve"> which are shown below, these are File level, Field Definition rules and business rules and can be used to assist in correcting errors with the LDCS CSV collection.</w:t>
      </w:r>
      <w:r>
        <w:t xml:space="preserve"> </w:t>
      </w:r>
      <w:r w:rsidR="00B54249">
        <w:t xml:space="preserve"> </w:t>
      </w:r>
    </w:p>
    <w:p w14:paraId="2BCD3CAE" w14:textId="46B86400" w:rsidR="007244FA" w:rsidRPr="00272EE9" w:rsidRDefault="007244FA" w:rsidP="00272EE9">
      <w:pPr>
        <w:tabs>
          <w:tab w:val="left" w:pos="3225"/>
        </w:tabs>
      </w:pPr>
    </w:p>
    <w:sectPr w:rsidR="007244FA" w:rsidRPr="00272EE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2BCE0" w14:textId="77777777" w:rsidR="00D92211" w:rsidRDefault="00D92211" w:rsidP="00772BAB">
      <w:pPr>
        <w:spacing w:after="0" w:line="240" w:lineRule="auto"/>
      </w:pPr>
      <w:r>
        <w:separator/>
      </w:r>
    </w:p>
  </w:endnote>
  <w:endnote w:type="continuationSeparator" w:id="0">
    <w:p w14:paraId="7457A36C" w14:textId="77777777" w:rsidR="00D92211" w:rsidRDefault="00D92211" w:rsidP="00772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A8D14" w14:textId="77777777" w:rsidR="00E70F95" w:rsidRDefault="00E70F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2507629"/>
      <w:docPartObj>
        <w:docPartGallery w:val="Page Numbers (Bottom of Page)"/>
        <w:docPartUnique/>
      </w:docPartObj>
    </w:sdtPr>
    <w:sdtContent>
      <w:sdt>
        <w:sdtPr>
          <w:id w:val="-1705238520"/>
          <w:docPartObj>
            <w:docPartGallery w:val="Page Numbers (Top of Page)"/>
            <w:docPartUnique/>
          </w:docPartObj>
        </w:sdtPr>
        <w:sdtContent>
          <w:p w14:paraId="47640772" w14:textId="31A8BC43" w:rsidR="003B1B41" w:rsidRDefault="003B1B41">
            <w:pPr>
              <w:pStyle w:val="Foo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6F9C9BD" w14:textId="1EA1FC98" w:rsidR="00772BAB" w:rsidRDefault="00772B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7FFEB" w14:textId="77777777" w:rsidR="00E70F95" w:rsidRDefault="00E70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5AE56" w14:textId="77777777" w:rsidR="00D92211" w:rsidRDefault="00D92211" w:rsidP="00772BAB">
      <w:pPr>
        <w:spacing w:after="0" w:line="240" w:lineRule="auto"/>
      </w:pPr>
      <w:r>
        <w:separator/>
      </w:r>
    </w:p>
  </w:footnote>
  <w:footnote w:type="continuationSeparator" w:id="0">
    <w:p w14:paraId="0D23C0D6" w14:textId="77777777" w:rsidR="00D92211" w:rsidRDefault="00D92211" w:rsidP="00772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0B490" w14:textId="77777777" w:rsidR="00E70F95" w:rsidRDefault="00E70F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CAF20" w14:textId="5AB6FB82" w:rsidR="003B1B41" w:rsidRDefault="00772BAB" w:rsidP="00772BAB">
    <w:pPr>
      <w:pStyle w:val="Header"/>
    </w:pPr>
    <w:r>
      <w:t xml:space="preserve">Guidance for Submit </w:t>
    </w:r>
    <w:r w:rsidR="00E70F95">
      <w:t>L</w:t>
    </w:r>
    <w:r>
      <w:t xml:space="preserve">earner Data LDCS Collection </w:t>
    </w:r>
    <w:r w:rsidR="00E70F95">
      <w:tab/>
    </w:r>
    <w:r>
      <w:t xml:space="preserve">Version </w:t>
    </w:r>
    <w:r w:rsidR="00E70F95">
      <w:t>1</w:t>
    </w:r>
    <w:r w:rsidR="003B1B41">
      <w:t xml:space="preserve"> </w:t>
    </w:r>
  </w:p>
  <w:p w14:paraId="4D3ADDC0" w14:textId="286D0C91" w:rsidR="00772BAB" w:rsidRDefault="003B1B41" w:rsidP="00772BAB">
    <w:pPr>
      <w:pStyle w:val="Header"/>
    </w:pPr>
    <w:r>
      <w:tab/>
    </w:r>
    <w:r>
      <w:tab/>
    </w:r>
    <w:r w:rsidR="00E70F95">
      <w:t>01 March</w:t>
    </w:r>
    <w:r>
      <w:t xml:space="preserve">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E1AC0" w14:textId="77777777" w:rsidR="00E70F95" w:rsidRDefault="00E70F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72C9"/>
    <w:multiLevelType w:val="multilevel"/>
    <w:tmpl w:val="A906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651758"/>
    <w:multiLevelType w:val="hybridMultilevel"/>
    <w:tmpl w:val="9018776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 w15:restartNumberingAfterBreak="0">
    <w:nsid w:val="22955CFD"/>
    <w:multiLevelType w:val="multilevel"/>
    <w:tmpl w:val="2F66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79113F"/>
    <w:multiLevelType w:val="hybridMultilevel"/>
    <w:tmpl w:val="FC8ACCE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53DF6225"/>
    <w:multiLevelType w:val="hybridMultilevel"/>
    <w:tmpl w:val="ED1E2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36F6B68"/>
    <w:multiLevelType w:val="hybridMultilevel"/>
    <w:tmpl w:val="6BAC2E8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6" w15:restartNumberingAfterBreak="0">
    <w:nsid w:val="66E7750C"/>
    <w:multiLevelType w:val="hybridMultilevel"/>
    <w:tmpl w:val="49E68CA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16cid:durableId="39599819">
    <w:abstractNumId w:val="3"/>
  </w:num>
  <w:num w:numId="2" w16cid:durableId="328950718">
    <w:abstractNumId w:val="0"/>
  </w:num>
  <w:num w:numId="3" w16cid:durableId="494804948">
    <w:abstractNumId w:val="2"/>
  </w:num>
  <w:num w:numId="4" w16cid:durableId="876701435">
    <w:abstractNumId w:val="1"/>
  </w:num>
  <w:num w:numId="5" w16cid:durableId="806163008">
    <w:abstractNumId w:val="5"/>
  </w:num>
  <w:num w:numId="6" w16cid:durableId="986594636">
    <w:abstractNumId w:val="4"/>
  </w:num>
  <w:num w:numId="7" w16cid:durableId="17950570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2E"/>
    <w:rsid w:val="0002481B"/>
    <w:rsid w:val="00031C1F"/>
    <w:rsid w:val="00066C35"/>
    <w:rsid w:val="00074EBE"/>
    <w:rsid w:val="000A1D7B"/>
    <w:rsid w:val="000A630C"/>
    <w:rsid w:val="000C6FBF"/>
    <w:rsid w:val="000C76F5"/>
    <w:rsid w:val="000F129F"/>
    <w:rsid w:val="00136C88"/>
    <w:rsid w:val="00143813"/>
    <w:rsid w:val="0015021B"/>
    <w:rsid w:val="00191D21"/>
    <w:rsid w:val="001A1715"/>
    <w:rsid w:val="001B1542"/>
    <w:rsid w:val="001E081E"/>
    <w:rsid w:val="001E4B26"/>
    <w:rsid w:val="001F2769"/>
    <w:rsid w:val="00272EE9"/>
    <w:rsid w:val="002D7372"/>
    <w:rsid w:val="002E4A2E"/>
    <w:rsid w:val="002E7AE4"/>
    <w:rsid w:val="0032472E"/>
    <w:rsid w:val="0033696D"/>
    <w:rsid w:val="003B1B41"/>
    <w:rsid w:val="003B3B01"/>
    <w:rsid w:val="003C2FB6"/>
    <w:rsid w:val="003D2A60"/>
    <w:rsid w:val="003D5A6D"/>
    <w:rsid w:val="003F482C"/>
    <w:rsid w:val="00452AEC"/>
    <w:rsid w:val="0045772C"/>
    <w:rsid w:val="00477931"/>
    <w:rsid w:val="004A22BB"/>
    <w:rsid w:val="004B3844"/>
    <w:rsid w:val="004C0324"/>
    <w:rsid w:val="004F2F7A"/>
    <w:rsid w:val="00503DE2"/>
    <w:rsid w:val="0052583A"/>
    <w:rsid w:val="00527A0C"/>
    <w:rsid w:val="00531E4A"/>
    <w:rsid w:val="00552BA8"/>
    <w:rsid w:val="00553B15"/>
    <w:rsid w:val="00565BA4"/>
    <w:rsid w:val="00627EE3"/>
    <w:rsid w:val="00651D86"/>
    <w:rsid w:val="00655804"/>
    <w:rsid w:val="00683798"/>
    <w:rsid w:val="006D2D36"/>
    <w:rsid w:val="006D5E00"/>
    <w:rsid w:val="006E18DC"/>
    <w:rsid w:val="007244FA"/>
    <w:rsid w:val="00763136"/>
    <w:rsid w:val="00772BAB"/>
    <w:rsid w:val="007744D7"/>
    <w:rsid w:val="007745ED"/>
    <w:rsid w:val="007D61B0"/>
    <w:rsid w:val="007D6BCB"/>
    <w:rsid w:val="007E582B"/>
    <w:rsid w:val="007F360D"/>
    <w:rsid w:val="007F3D9A"/>
    <w:rsid w:val="00870650"/>
    <w:rsid w:val="008811D0"/>
    <w:rsid w:val="00940F93"/>
    <w:rsid w:val="00943552"/>
    <w:rsid w:val="009544D8"/>
    <w:rsid w:val="009A4650"/>
    <w:rsid w:val="009F63DF"/>
    <w:rsid w:val="00A37415"/>
    <w:rsid w:val="00A40739"/>
    <w:rsid w:val="00A51F71"/>
    <w:rsid w:val="00A833BE"/>
    <w:rsid w:val="00AA1754"/>
    <w:rsid w:val="00AB6338"/>
    <w:rsid w:val="00AD01D2"/>
    <w:rsid w:val="00AD2343"/>
    <w:rsid w:val="00AE2CF0"/>
    <w:rsid w:val="00AE6E42"/>
    <w:rsid w:val="00AE7CB9"/>
    <w:rsid w:val="00AF4C77"/>
    <w:rsid w:val="00B13A23"/>
    <w:rsid w:val="00B2539A"/>
    <w:rsid w:val="00B50D07"/>
    <w:rsid w:val="00B54249"/>
    <w:rsid w:val="00B8228E"/>
    <w:rsid w:val="00B857E0"/>
    <w:rsid w:val="00BB70D9"/>
    <w:rsid w:val="00BC49ED"/>
    <w:rsid w:val="00C0295E"/>
    <w:rsid w:val="00C13784"/>
    <w:rsid w:val="00C23D30"/>
    <w:rsid w:val="00C538DA"/>
    <w:rsid w:val="00C64DAD"/>
    <w:rsid w:val="00C972D5"/>
    <w:rsid w:val="00CD015A"/>
    <w:rsid w:val="00CE0D0E"/>
    <w:rsid w:val="00CE7AC7"/>
    <w:rsid w:val="00CF291A"/>
    <w:rsid w:val="00D72832"/>
    <w:rsid w:val="00D92211"/>
    <w:rsid w:val="00DE3274"/>
    <w:rsid w:val="00DE4359"/>
    <w:rsid w:val="00DF1AAB"/>
    <w:rsid w:val="00DF4D53"/>
    <w:rsid w:val="00E26561"/>
    <w:rsid w:val="00E30310"/>
    <w:rsid w:val="00E41E3C"/>
    <w:rsid w:val="00E63143"/>
    <w:rsid w:val="00E6517B"/>
    <w:rsid w:val="00E70F95"/>
    <w:rsid w:val="00E73CAF"/>
    <w:rsid w:val="00E932D6"/>
    <w:rsid w:val="00EA43BE"/>
    <w:rsid w:val="00EB3EC7"/>
    <w:rsid w:val="00EE1530"/>
    <w:rsid w:val="00F22CE3"/>
    <w:rsid w:val="00F529A0"/>
    <w:rsid w:val="00F67B39"/>
    <w:rsid w:val="00F767EB"/>
    <w:rsid w:val="00F83FA5"/>
    <w:rsid w:val="00F8449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7CE94"/>
  <w15:chartTrackingRefBased/>
  <w15:docId w15:val="{B1F0776C-A0F7-4AF6-879F-9969B927E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A2E"/>
  </w:style>
  <w:style w:type="paragraph" w:styleId="Heading2">
    <w:name w:val="heading 2"/>
    <w:basedOn w:val="Normal"/>
    <w:next w:val="Normal"/>
    <w:link w:val="Heading2Char"/>
    <w:uiPriority w:val="9"/>
    <w:unhideWhenUsed/>
    <w:qFormat/>
    <w:rsid w:val="002E4A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4A2E"/>
    <w:rPr>
      <w:rFonts w:asciiTheme="majorHAnsi" w:eastAsiaTheme="majorEastAsia" w:hAnsiTheme="majorHAnsi" w:cstheme="majorBidi"/>
      <w:color w:val="2F5496" w:themeColor="accent1" w:themeShade="BF"/>
      <w:sz w:val="26"/>
      <w:szCs w:val="26"/>
    </w:rPr>
  </w:style>
  <w:style w:type="paragraph" w:customStyle="1" w:styleId="govuk-body">
    <w:name w:val="govuk-body"/>
    <w:basedOn w:val="Normal"/>
    <w:rsid w:val="002E4A2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2E4A2E"/>
    <w:pPr>
      <w:ind w:left="720"/>
      <w:contextualSpacing/>
    </w:pPr>
  </w:style>
  <w:style w:type="character" w:styleId="CommentReference">
    <w:name w:val="annotation reference"/>
    <w:basedOn w:val="DefaultParagraphFont"/>
    <w:uiPriority w:val="99"/>
    <w:semiHidden/>
    <w:unhideWhenUsed/>
    <w:rsid w:val="007E582B"/>
    <w:rPr>
      <w:sz w:val="16"/>
      <w:szCs w:val="16"/>
    </w:rPr>
  </w:style>
  <w:style w:type="paragraph" w:styleId="CommentText">
    <w:name w:val="annotation text"/>
    <w:basedOn w:val="Normal"/>
    <w:link w:val="CommentTextChar"/>
    <w:uiPriority w:val="99"/>
    <w:unhideWhenUsed/>
    <w:rsid w:val="007E582B"/>
    <w:pPr>
      <w:spacing w:line="240" w:lineRule="auto"/>
    </w:pPr>
    <w:rPr>
      <w:sz w:val="20"/>
      <w:szCs w:val="20"/>
    </w:rPr>
  </w:style>
  <w:style w:type="character" w:customStyle="1" w:styleId="CommentTextChar">
    <w:name w:val="Comment Text Char"/>
    <w:basedOn w:val="DefaultParagraphFont"/>
    <w:link w:val="CommentText"/>
    <w:uiPriority w:val="99"/>
    <w:rsid w:val="007E582B"/>
    <w:rPr>
      <w:sz w:val="20"/>
      <w:szCs w:val="20"/>
    </w:rPr>
  </w:style>
  <w:style w:type="paragraph" w:styleId="CommentSubject">
    <w:name w:val="annotation subject"/>
    <w:basedOn w:val="CommentText"/>
    <w:next w:val="CommentText"/>
    <w:link w:val="CommentSubjectChar"/>
    <w:uiPriority w:val="99"/>
    <w:semiHidden/>
    <w:unhideWhenUsed/>
    <w:rsid w:val="007E582B"/>
    <w:rPr>
      <w:b/>
      <w:bCs/>
    </w:rPr>
  </w:style>
  <w:style w:type="character" w:customStyle="1" w:styleId="CommentSubjectChar">
    <w:name w:val="Comment Subject Char"/>
    <w:basedOn w:val="CommentTextChar"/>
    <w:link w:val="CommentSubject"/>
    <w:uiPriority w:val="99"/>
    <w:semiHidden/>
    <w:rsid w:val="007E582B"/>
    <w:rPr>
      <w:b/>
      <w:bCs/>
      <w:sz w:val="20"/>
      <w:szCs w:val="20"/>
    </w:rPr>
  </w:style>
  <w:style w:type="paragraph" w:styleId="Revision">
    <w:name w:val="Revision"/>
    <w:hidden/>
    <w:uiPriority w:val="99"/>
    <w:semiHidden/>
    <w:rsid w:val="00D72832"/>
    <w:pPr>
      <w:spacing w:after="0" w:line="240" w:lineRule="auto"/>
    </w:pPr>
  </w:style>
  <w:style w:type="character" w:customStyle="1" w:styleId="normaltextrun">
    <w:name w:val="normaltextrun"/>
    <w:basedOn w:val="DefaultParagraphFont"/>
    <w:rsid w:val="00CD015A"/>
  </w:style>
  <w:style w:type="character" w:customStyle="1" w:styleId="eop">
    <w:name w:val="eop"/>
    <w:basedOn w:val="DefaultParagraphFont"/>
    <w:rsid w:val="00CD015A"/>
  </w:style>
  <w:style w:type="paragraph" w:styleId="Header">
    <w:name w:val="header"/>
    <w:basedOn w:val="Normal"/>
    <w:link w:val="HeaderChar"/>
    <w:uiPriority w:val="99"/>
    <w:unhideWhenUsed/>
    <w:rsid w:val="00772B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BAB"/>
  </w:style>
  <w:style w:type="paragraph" w:styleId="Footer">
    <w:name w:val="footer"/>
    <w:basedOn w:val="Normal"/>
    <w:link w:val="FooterChar"/>
    <w:uiPriority w:val="99"/>
    <w:unhideWhenUsed/>
    <w:rsid w:val="00772B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89196">
      <w:bodyDiv w:val="1"/>
      <w:marLeft w:val="0"/>
      <w:marRight w:val="0"/>
      <w:marTop w:val="0"/>
      <w:marBottom w:val="0"/>
      <w:divBdr>
        <w:top w:val="none" w:sz="0" w:space="0" w:color="auto"/>
        <w:left w:val="none" w:sz="0" w:space="0" w:color="auto"/>
        <w:bottom w:val="none" w:sz="0" w:space="0" w:color="auto"/>
        <w:right w:val="none" w:sz="0" w:space="0" w:color="auto"/>
      </w:divBdr>
    </w:div>
    <w:div w:id="1186023120">
      <w:bodyDiv w:val="1"/>
      <w:marLeft w:val="0"/>
      <w:marRight w:val="0"/>
      <w:marTop w:val="0"/>
      <w:marBottom w:val="0"/>
      <w:divBdr>
        <w:top w:val="none" w:sz="0" w:space="0" w:color="auto"/>
        <w:left w:val="none" w:sz="0" w:space="0" w:color="auto"/>
        <w:bottom w:val="none" w:sz="0" w:space="0" w:color="auto"/>
        <w:right w:val="none" w:sz="0" w:space="0" w:color="auto"/>
      </w:divBdr>
    </w:div>
    <w:div w:id="1215854326">
      <w:bodyDiv w:val="1"/>
      <w:marLeft w:val="0"/>
      <w:marRight w:val="0"/>
      <w:marTop w:val="0"/>
      <w:marBottom w:val="0"/>
      <w:divBdr>
        <w:top w:val="none" w:sz="0" w:space="0" w:color="auto"/>
        <w:left w:val="none" w:sz="0" w:space="0" w:color="auto"/>
        <w:bottom w:val="none" w:sz="0" w:space="0" w:color="auto"/>
        <w:right w:val="none" w:sz="0" w:space="0" w:color="auto"/>
      </w:divBdr>
    </w:div>
    <w:div w:id="1230112072">
      <w:bodyDiv w:val="1"/>
      <w:marLeft w:val="0"/>
      <w:marRight w:val="0"/>
      <w:marTop w:val="0"/>
      <w:marBottom w:val="0"/>
      <w:divBdr>
        <w:top w:val="none" w:sz="0" w:space="0" w:color="auto"/>
        <w:left w:val="none" w:sz="0" w:space="0" w:color="auto"/>
        <w:bottom w:val="none" w:sz="0" w:space="0" w:color="auto"/>
        <w:right w:val="none" w:sz="0" w:space="0" w:color="auto"/>
      </w:divBdr>
    </w:div>
    <w:div w:id="1315833930">
      <w:bodyDiv w:val="1"/>
      <w:marLeft w:val="0"/>
      <w:marRight w:val="0"/>
      <w:marTop w:val="0"/>
      <w:marBottom w:val="0"/>
      <w:divBdr>
        <w:top w:val="none" w:sz="0" w:space="0" w:color="auto"/>
        <w:left w:val="none" w:sz="0" w:space="0" w:color="auto"/>
        <w:bottom w:val="none" w:sz="0" w:space="0" w:color="auto"/>
        <w:right w:val="none" w:sz="0" w:space="0" w:color="auto"/>
      </w:divBdr>
    </w:div>
    <w:div w:id="1388719034">
      <w:bodyDiv w:val="1"/>
      <w:marLeft w:val="0"/>
      <w:marRight w:val="0"/>
      <w:marTop w:val="0"/>
      <w:marBottom w:val="0"/>
      <w:divBdr>
        <w:top w:val="none" w:sz="0" w:space="0" w:color="auto"/>
        <w:left w:val="none" w:sz="0" w:space="0" w:color="auto"/>
        <w:bottom w:val="none" w:sz="0" w:space="0" w:color="auto"/>
        <w:right w:val="none" w:sz="0" w:space="0" w:color="auto"/>
      </w:divBdr>
    </w:div>
    <w:div w:id="190468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7550E18195604BB5EFD39E3643E861" ma:contentTypeVersion="20" ma:contentTypeDescription="Create a new document." ma:contentTypeScope="" ma:versionID="5c282da188a2993d31874610bcab44c9">
  <xsd:schema xmlns:xsd="http://www.w3.org/2001/XMLSchema" xmlns:xs="http://www.w3.org/2001/XMLSchema" xmlns:p="http://schemas.microsoft.com/office/2006/metadata/properties" xmlns:ns2="3e405583-359d-43b4-b273-0eaaf844b1bc" xmlns:ns3="0eaf3596-1575-4d4e-b73a-5563e76327ad" xmlns:ns4="cc4d0e98-3f7c-4616-b304-2b32040c3f0e" targetNamespace="http://schemas.microsoft.com/office/2006/metadata/properties" ma:root="true" ma:fieldsID="fc55fe822fc8501e84d42365296ace16" ns2:_="" ns3:_="" ns4:_="">
    <xsd:import namespace="3e405583-359d-43b4-b273-0eaaf844b1bc"/>
    <xsd:import namespace="0eaf3596-1575-4d4e-b73a-5563e76327ad"/>
    <xsd:import namespace="cc4d0e98-3f7c-4616-b304-2b32040c3f0e"/>
    <xsd:element name="properties">
      <xsd:complexType>
        <xsd:sequence>
          <xsd:element name="documentManagement">
            <xsd:complexType>
              <xsd:all>
                <xsd:element ref="ns2:TaxCatchAll" minOccurs="0"/>
                <xsd:element ref="ns3:a268bd75e1b244f3a1b9f8155fb9a272" minOccurs="0"/>
                <xsd:element ref="ns3:l888f8071d354a769439e08a97e4c2e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405583-359d-43b4-b273-0eaaf844b1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bbaee73-4763-45de-baa7-87c54cdbd31d}" ma:internalName="TaxCatchAll" ma:showField="CatchAllData" ma:web="cc4d0e98-3f7c-4616-b304-2b32040c3f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af3596-1575-4d4e-b73a-5563e76327ad" elementFormDefault="qualified">
    <xsd:import namespace="http://schemas.microsoft.com/office/2006/documentManagement/types"/>
    <xsd:import namespace="http://schemas.microsoft.com/office/infopath/2007/PartnerControls"/>
    <xsd:element name="a268bd75e1b244f3a1b9f8155fb9a272" ma:index="10" nillable="true" ma:taxonomy="true" ma:internalName="a268bd75e1b244f3a1b9f8155fb9a272" ma:taxonomyFieldName="RecordType" ma:displayName="Record Type" ma:indexed="true" ma:default="" ma:fieldId="{a268bd75-e1b2-44f3-a1b9-f8155fb9a272}" ma:sspId="2ac42e1f-8393-410e-9ca5-f333132f5efe" ma:termSetId="73e0914c-ccd4-4abf-b423-86f4d75a03d7" ma:anchorId="00000000-0000-0000-0000-000000000000" ma:open="false" ma:isKeyword="false">
      <xsd:complexType>
        <xsd:sequence>
          <xsd:element ref="pc:Terms" minOccurs="0" maxOccurs="1"/>
        </xsd:sequence>
      </xsd:complexType>
    </xsd:element>
    <xsd:element name="l888f8071d354a769439e08a97e4c2e5" ma:index="12" nillable="true" ma:taxonomy="true" ma:internalName="l888f8071d354a769439e08a97e4c2e5" ma:taxonomyFieldName="Keywords" ma:displayName="Keywords" ma:default="" ma:fieldId="{5888f807-1d35-4a76-9439-e08a97e4c2e5}" ma:sspId="2ac42e1f-8393-410e-9ca5-f333132f5efe" ma:termSetId="538d7280-86cb-47cd-9b3d-a36b8a65047e" ma:anchorId="00000000-0000-0000-0000-000000000000"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d0e98-3f7c-4616-b304-2b32040c3f0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ac42e1f-8393-410e-9ca5-f333132f5efe" ContentTypeId="0x0101" PreviousValue="false"/>
</file>

<file path=customXml/itemProps1.xml><?xml version="1.0" encoding="utf-8"?>
<ds:datastoreItem xmlns:ds="http://schemas.openxmlformats.org/officeDocument/2006/customXml" ds:itemID="{AF566740-0CE7-49D5-B9AD-6C94F7F24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405583-359d-43b4-b273-0eaaf844b1bc"/>
    <ds:schemaRef ds:uri="0eaf3596-1575-4d4e-b73a-5563e76327ad"/>
    <ds:schemaRef ds:uri="cc4d0e98-3f7c-4616-b304-2b32040c3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524E1A-217B-447D-88AC-F29E45E592F4}">
  <ds:schemaRefs>
    <ds:schemaRef ds:uri="http://schemas.microsoft.com/sharepoint/v3/contenttype/forms"/>
  </ds:schemaRefs>
</ds:datastoreItem>
</file>

<file path=customXml/itemProps3.xml><?xml version="1.0" encoding="utf-8"?>
<ds:datastoreItem xmlns:ds="http://schemas.openxmlformats.org/officeDocument/2006/customXml" ds:itemID="{B5ABB1D7-34D9-4B79-A20F-F84C4ED1635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 Keith</dc:creator>
  <cp:keywords/>
  <dc:description/>
  <cp:lastModifiedBy>BURN, Keith</cp:lastModifiedBy>
  <cp:revision>20</cp:revision>
  <dcterms:created xsi:type="dcterms:W3CDTF">2024-06-20T09:48:00Z</dcterms:created>
  <dcterms:modified xsi:type="dcterms:W3CDTF">2024-06-24T08:34:00Z</dcterms:modified>
</cp:coreProperties>
</file>