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1C1D7F" w14:textId="77777777" w:rsidR="00660496" w:rsidRPr="00660496" w:rsidRDefault="00660496" w:rsidP="00660496">
      <w:pPr>
        <w:shd w:val="clear" w:color="auto" w:fill="FFFFFF"/>
        <w:spacing w:after="150" w:line="336" w:lineRule="atLeast"/>
        <w:textAlignment w:val="baseline"/>
        <w:outlineLvl w:val="1"/>
        <w:rPr>
          <w:rFonts w:ascii="Helvetica" w:eastAsia="Times New Roman" w:hAnsi="Helvetica" w:cs="Helvetica"/>
          <w:b/>
          <w:bCs/>
          <w:color w:val="000000"/>
          <w:sz w:val="46"/>
          <w:szCs w:val="46"/>
          <w:lang w:eastAsia="en-AU"/>
        </w:rPr>
      </w:pPr>
      <w:r w:rsidRPr="00660496">
        <w:rPr>
          <w:rFonts w:ascii="Helvetica" w:eastAsia="Times New Roman" w:hAnsi="Helvetica" w:cs="Helvetica"/>
          <w:b/>
          <w:bCs/>
          <w:color w:val="000000"/>
          <w:sz w:val="46"/>
          <w:szCs w:val="46"/>
          <w:lang w:eastAsia="en-AU"/>
        </w:rPr>
        <w:t>Business continuity is not the same as crisis management</w:t>
      </w:r>
    </w:p>
    <w:p w14:paraId="53A47F35" w14:textId="77777777" w:rsidR="00660496" w:rsidRDefault="00660496" w:rsidP="00660496">
      <w:pPr>
        <w:shd w:val="clear" w:color="auto" w:fill="FFFFFF"/>
        <w:spacing w:after="0" w:line="240" w:lineRule="auto"/>
        <w:textAlignment w:val="baseline"/>
        <w:rPr>
          <w:rFonts w:ascii="Helvetica" w:eastAsia="Times New Roman" w:hAnsi="Helvetica" w:cs="Helvetica"/>
          <w:color w:val="666666"/>
          <w:sz w:val="19"/>
          <w:szCs w:val="19"/>
          <w:lang w:eastAsia="en-AU"/>
        </w:rPr>
      </w:pPr>
      <w:r>
        <w:rPr>
          <w:rFonts w:ascii="Helvetica" w:eastAsia="Times New Roman" w:hAnsi="Helvetica" w:cs="Helvetica"/>
          <w:color w:val="666666"/>
          <w:sz w:val="19"/>
          <w:szCs w:val="19"/>
          <w:lang w:eastAsia="en-AU"/>
        </w:rPr>
        <w:t xml:space="preserve">Crisis Response Journal </w:t>
      </w:r>
      <w:proofErr w:type="gramStart"/>
      <w:r>
        <w:rPr>
          <w:rFonts w:ascii="Helvetica" w:eastAsia="Times New Roman" w:hAnsi="Helvetica" w:cs="Helvetica"/>
          <w:color w:val="666666"/>
          <w:sz w:val="19"/>
          <w:szCs w:val="19"/>
          <w:lang w:eastAsia="en-AU"/>
        </w:rPr>
        <w:t xml:space="preserve">Blog </w:t>
      </w:r>
      <w:r w:rsidRPr="00660496">
        <w:rPr>
          <w:rFonts w:ascii="Helvetica" w:eastAsia="Times New Roman" w:hAnsi="Helvetica" w:cs="Helvetica"/>
          <w:color w:val="666666"/>
          <w:sz w:val="19"/>
          <w:szCs w:val="19"/>
          <w:lang w:eastAsia="en-AU"/>
        </w:rPr>
        <w:t> </w:t>
      </w:r>
      <w:r w:rsidRPr="00660496">
        <w:rPr>
          <w:rFonts w:ascii="inherit" w:eastAsia="Times New Roman" w:hAnsi="inherit" w:cs="Helvetica"/>
          <w:color w:val="666666"/>
          <w:sz w:val="19"/>
          <w:szCs w:val="19"/>
          <w:bdr w:val="none" w:sz="0" w:space="0" w:color="auto" w:frame="1"/>
          <w:lang w:eastAsia="en-AU"/>
        </w:rPr>
        <w:t>30</w:t>
      </w:r>
      <w:proofErr w:type="gramEnd"/>
      <w:r w:rsidRPr="00660496">
        <w:rPr>
          <w:rFonts w:ascii="inherit" w:eastAsia="Times New Roman" w:hAnsi="inherit" w:cs="Helvetica"/>
          <w:color w:val="666666"/>
          <w:sz w:val="19"/>
          <w:szCs w:val="19"/>
          <w:bdr w:val="none" w:sz="0" w:space="0" w:color="auto" w:frame="1"/>
          <w:lang w:eastAsia="en-AU"/>
        </w:rPr>
        <w:t>th November 2018</w:t>
      </w:r>
      <w:r w:rsidRPr="00660496">
        <w:rPr>
          <w:rFonts w:ascii="Helvetica" w:eastAsia="Times New Roman" w:hAnsi="Helvetica" w:cs="Helvetica"/>
          <w:color w:val="666666"/>
          <w:sz w:val="19"/>
          <w:szCs w:val="19"/>
          <w:lang w:eastAsia="en-AU"/>
        </w:rPr>
        <w:t> </w:t>
      </w:r>
    </w:p>
    <w:p w14:paraId="68B0E792" w14:textId="77777777" w:rsidR="00660496" w:rsidRDefault="00660496" w:rsidP="00660496">
      <w:pPr>
        <w:shd w:val="clear" w:color="auto" w:fill="FFFFFF"/>
        <w:spacing w:after="0" w:line="240" w:lineRule="auto"/>
        <w:textAlignment w:val="baseline"/>
        <w:rPr>
          <w:rFonts w:ascii="inherit" w:eastAsia="Times New Roman" w:hAnsi="inherit" w:cs="Helvetica"/>
          <w:color w:val="666666"/>
          <w:sz w:val="19"/>
          <w:szCs w:val="19"/>
          <w:bdr w:val="none" w:sz="0" w:space="0" w:color="auto" w:frame="1"/>
          <w:lang w:eastAsia="en-AU"/>
        </w:rPr>
      </w:pPr>
      <w:r w:rsidRPr="00660496">
        <w:rPr>
          <w:rFonts w:ascii="Helvetica" w:eastAsia="Times New Roman" w:hAnsi="Helvetica" w:cs="Helvetica"/>
          <w:color w:val="666666"/>
          <w:sz w:val="19"/>
          <w:szCs w:val="19"/>
          <w:lang w:eastAsia="en-AU"/>
        </w:rPr>
        <w:t>https://www.crisis-response.com/comment/blogpost.php?post=420</w:t>
      </w:r>
    </w:p>
    <w:p w14:paraId="65B0CBA4" w14:textId="77777777" w:rsidR="00660496" w:rsidRPr="00660496" w:rsidRDefault="00660496" w:rsidP="00660496">
      <w:pPr>
        <w:shd w:val="clear" w:color="auto" w:fill="FFFFFF"/>
        <w:spacing w:after="0" w:line="240" w:lineRule="auto"/>
        <w:textAlignment w:val="baseline"/>
        <w:rPr>
          <w:rFonts w:ascii="Helvetica" w:eastAsia="Times New Roman" w:hAnsi="Helvetica" w:cs="Helvetica"/>
          <w:color w:val="666666"/>
          <w:sz w:val="19"/>
          <w:szCs w:val="19"/>
          <w:lang w:eastAsia="en-AU"/>
        </w:rPr>
      </w:pPr>
    </w:p>
    <w:p w14:paraId="4A81393B" w14:textId="77777777" w:rsidR="00660496" w:rsidRDefault="00660496" w:rsidP="00660496">
      <w:pPr>
        <w:spacing w:after="0" w:line="240" w:lineRule="auto"/>
        <w:textAlignment w:val="baseline"/>
        <w:rPr>
          <w:rFonts w:ascii="inherit" w:eastAsia="Times New Roman" w:hAnsi="inherit" w:cs="Times New Roman"/>
          <w:i/>
          <w:iCs/>
          <w:sz w:val="24"/>
          <w:szCs w:val="24"/>
          <w:bdr w:val="none" w:sz="0" w:space="0" w:color="auto" w:frame="1"/>
          <w:lang w:eastAsia="en-AU"/>
        </w:rPr>
      </w:pPr>
      <w:r w:rsidRPr="00660496">
        <w:rPr>
          <w:rFonts w:ascii="Times New Roman" w:eastAsia="Times New Roman" w:hAnsi="Times New Roman" w:cs="Times New Roman"/>
          <w:sz w:val="24"/>
          <w:szCs w:val="24"/>
          <w:lang w:eastAsia="en-AU"/>
        </w:rPr>
        <w:t>Any organisation that imagines that a business continuity plan makes it ‘crisis prepared’ is due for a big and costly surprise, says </w:t>
      </w:r>
      <w:hyperlink r:id="rId5" w:history="1">
        <w:r w:rsidRPr="00660496">
          <w:rPr>
            <w:rFonts w:ascii="inherit" w:eastAsia="Times New Roman" w:hAnsi="inherit" w:cs="Times New Roman"/>
            <w:i/>
            <w:iCs/>
            <w:color w:val="C12721"/>
            <w:sz w:val="24"/>
            <w:szCs w:val="24"/>
            <w:bdr w:val="none" w:sz="0" w:space="0" w:color="auto" w:frame="1"/>
            <w:lang w:eastAsia="en-AU"/>
          </w:rPr>
          <w:t>Dr Tony Jaques</w:t>
        </w:r>
      </w:hyperlink>
    </w:p>
    <w:p w14:paraId="5A7D606D" w14:textId="77777777" w:rsidR="00984720" w:rsidRPr="00660496" w:rsidRDefault="00984720" w:rsidP="00660496">
      <w:pPr>
        <w:spacing w:after="0" w:line="240" w:lineRule="auto"/>
        <w:textAlignment w:val="baseline"/>
        <w:rPr>
          <w:rFonts w:ascii="Times New Roman" w:eastAsia="Times New Roman" w:hAnsi="Times New Roman" w:cs="Times New Roman"/>
          <w:sz w:val="24"/>
          <w:szCs w:val="24"/>
          <w:lang w:eastAsia="en-AU"/>
        </w:rPr>
      </w:pPr>
    </w:p>
    <w:p w14:paraId="16E92731" w14:textId="77777777" w:rsidR="00660496" w:rsidRPr="00660496" w:rsidRDefault="00660496" w:rsidP="00660496">
      <w:pPr>
        <w:spacing w:after="0" w:line="240" w:lineRule="auto"/>
        <w:textAlignment w:val="baseline"/>
        <w:rPr>
          <w:rFonts w:ascii="Times New Roman" w:eastAsia="Times New Roman" w:hAnsi="Times New Roman" w:cs="Times New Roman"/>
          <w:sz w:val="24"/>
          <w:szCs w:val="24"/>
          <w:lang w:eastAsia="en-AU"/>
        </w:rPr>
      </w:pPr>
      <w:r w:rsidRPr="00660496">
        <w:rPr>
          <w:rFonts w:ascii="inherit" w:eastAsia="Times New Roman" w:hAnsi="inherit" w:cs="Times New Roman"/>
          <w:i/>
          <w:iCs/>
          <w:noProof/>
          <w:sz w:val="24"/>
          <w:szCs w:val="24"/>
          <w:bdr w:val="none" w:sz="0" w:space="0" w:color="auto" w:frame="1"/>
          <w:lang w:eastAsia="en-AU"/>
        </w:rPr>
        <w:drawing>
          <wp:inline distT="0" distB="0" distL="0" distR="0" wp14:anchorId="53720239" wp14:editId="57CC1E18">
            <wp:extent cx="5410200" cy="2804471"/>
            <wp:effectExtent l="0" t="0" r="0" b="0"/>
            <wp:docPr id="1" name="Picture 1" descr="https://www.crisis-response.com/inc/img/filemanager_uploads/May%202018%20onwards/November%202018/mainpic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risis-response.com/inc/img/filemanager_uploads/May%202018%20onwards/November%202018/mainpic_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10200" cy="2804471"/>
                    </a:xfrm>
                    <a:prstGeom prst="rect">
                      <a:avLst/>
                    </a:prstGeom>
                    <a:noFill/>
                    <a:ln>
                      <a:noFill/>
                    </a:ln>
                  </pic:spPr>
                </pic:pic>
              </a:graphicData>
            </a:graphic>
          </wp:inline>
        </w:drawing>
      </w:r>
    </w:p>
    <w:p w14:paraId="0991445E" w14:textId="77777777" w:rsidR="00660496" w:rsidRPr="00660496" w:rsidRDefault="00660496" w:rsidP="00660496">
      <w:pPr>
        <w:spacing w:before="300" w:after="300" w:line="240" w:lineRule="auto"/>
        <w:textAlignment w:val="baseline"/>
        <w:rPr>
          <w:rFonts w:ascii="Times New Roman" w:eastAsia="Times New Roman" w:hAnsi="Times New Roman" w:cs="Times New Roman"/>
          <w:sz w:val="24"/>
          <w:szCs w:val="24"/>
          <w:lang w:eastAsia="en-AU"/>
        </w:rPr>
      </w:pPr>
      <w:r w:rsidRPr="00660496">
        <w:rPr>
          <w:rFonts w:ascii="Times New Roman" w:eastAsia="Times New Roman" w:hAnsi="Times New Roman" w:cs="Times New Roman"/>
          <w:sz w:val="24"/>
          <w:szCs w:val="24"/>
          <w:lang w:eastAsia="en-AU"/>
        </w:rPr>
        <w:t>Crisis management should be recognised as both a tactical and a strategic responsibility, which extends far beyond just business continuity and must be fully integrated into the highest ranks at a strategic level (image: </w:t>
      </w:r>
      <w:proofErr w:type="spellStart"/>
      <w:r w:rsidRPr="00660496">
        <w:rPr>
          <w:rFonts w:ascii="Times New Roman" w:eastAsia="Times New Roman" w:hAnsi="Times New Roman" w:cs="Times New Roman"/>
          <w:sz w:val="24"/>
          <w:szCs w:val="24"/>
          <w:lang w:eastAsia="en-AU"/>
        </w:rPr>
        <w:t>Jozef</w:t>
      </w:r>
      <w:proofErr w:type="spellEnd"/>
      <w:r w:rsidRPr="00660496">
        <w:rPr>
          <w:rFonts w:ascii="Times New Roman" w:eastAsia="Times New Roman" w:hAnsi="Times New Roman" w:cs="Times New Roman"/>
          <w:sz w:val="24"/>
          <w:szCs w:val="24"/>
          <w:lang w:eastAsia="en-AU"/>
        </w:rPr>
        <w:t xml:space="preserve"> </w:t>
      </w:r>
      <w:proofErr w:type="spellStart"/>
      <w:r w:rsidRPr="00660496">
        <w:rPr>
          <w:rFonts w:ascii="Times New Roman" w:eastAsia="Times New Roman" w:hAnsi="Times New Roman" w:cs="Times New Roman"/>
          <w:sz w:val="24"/>
          <w:szCs w:val="24"/>
          <w:lang w:eastAsia="en-AU"/>
        </w:rPr>
        <w:t>Mičic</w:t>
      </w:r>
      <w:proofErr w:type="spellEnd"/>
      <w:r w:rsidRPr="00660496">
        <w:rPr>
          <w:rFonts w:ascii="Times New Roman" w:eastAsia="Times New Roman" w:hAnsi="Times New Roman" w:cs="Times New Roman"/>
          <w:sz w:val="24"/>
          <w:szCs w:val="24"/>
          <w:lang w:eastAsia="en-AU"/>
        </w:rPr>
        <w:t>/123rf)</w:t>
      </w:r>
    </w:p>
    <w:p w14:paraId="24F87B27" w14:textId="77777777" w:rsidR="00660496" w:rsidRPr="00660496" w:rsidRDefault="00660496" w:rsidP="00660496">
      <w:pPr>
        <w:spacing w:before="300" w:after="300" w:line="240" w:lineRule="auto"/>
        <w:textAlignment w:val="baseline"/>
        <w:rPr>
          <w:rFonts w:ascii="Times New Roman" w:eastAsia="Times New Roman" w:hAnsi="Times New Roman" w:cs="Times New Roman"/>
          <w:sz w:val="24"/>
          <w:szCs w:val="24"/>
          <w:lang w:eastAsia="en-AU"/>
        </w:rPr>
      </w:pPr>
      <w:r w:rsidRPr="00660496">
        <w:rPr>
          <w:rFonts w:ascii="Times New Roman" w:eastAsia="Times New Roman" w:hAnsi="Times New Roman" w:cs="Times New Roman"/>
          <w:sz w:val="24"/>
          <w:szCs w:val="24"/>
          <w:lang w:eastAsia="en-AU"/>
        </w:rPr>
        <w:t>Business continuity is just one element of strategic crisis management, and failure to recognise this leaves you dangerously vulnerable to operational and reputational risks.</w:t>
      </w:r>
    </w:p>
    <w:p w14:paraId="6B995910" w14:textId="77777777" w:rsidR="00660496" w:rsidRPr="00660496" w:rsidRDefault="00660496" w:rsidP="00660496">
      <w:pPr>
        <w:spacing w:before="300" w:after="300" w:line="240" w:lineRule="auto"/>
        <w:textAlignment w:val="baseline"/>
        <w:rPr>
          <w:rFonts w:ascii="Times New Roman" w:eastAsia="Times New Roman" w:hAnsi="Times New Roman" w:cs="Times New Roman"/>
          <w:sz w:val="24"/>
          <w:szCs w:val="24"/>
          <w:lang w:eastAsia="en-AU"/>
        </w:rPr>
      </w:pPr>
      <w:r w:rsidRPr="00660496">
        <w:rPr>
          <w:rFonts w:ascii="Times New Roman" w:eastAsia="Times New Roman" w:hAnsi="Times New Roman" w:cs="Times New Roman"/>
          <w:sz w:val="24"/>
          <w:szCs w:val="24"/>
          <w:lang w:eastAsia="en-AU"/>
        </w:rPr>
        <w:t>Part of the problem is confusion over terms – business continuity planning, crisis management, business recovery, incident management, emergency response, risk management, crisis prevention, crisis preparedness... the list goes on.</w:t>
      </w:r>
    </w:p>
    <w:p w14:paraId="74FAA91B" w14:textId="77777777" w:rsidR="00660496" w:rsidRPr="00660496" w:rsidRDefault="00660496" w:rsidP="00660496">
      <w:pPr>
        <w:spacing w:before="300" w:after="300" w:line="240" w:lineRule="auto"/>
        <w:textAlignment w:val="baseline"/>
        <w:rPr>
          <w:rFonts w:ascii="Times New Roman" w:eastAsia="Times New Roman" w:hAnsi="Times New Roman" w:cs="Times New Roman"/>
          <w:sz w:val="24"/>
          <w:szCs w:val="24"/>
          <w:lang w:eastAsia="en-AU"/>
        </w:rPr>
      </w:pPr>
      <w:r w:rsidRPr="00660496">
        <w:rPr>
          <w:rFonts w:ascii="Times New Roman" w:eastAsia="Times New Roman" w:hAnsi="Times New Roman" w:cs="Times New Roman"/>
          <w:sz w:val="24"/>
          <w:szCs w:val="24"/>
          <w:lang w:eastAsia="en-AU"/>
        </w:rPr>
        <w:t>But the risk is not just definitional. The real danger is putting a business continuity plan in place and then starting to relax – imagining that your organisation is ready to face a crisis.</w:t>
      </w:r>
      <w:r w:rsidRPr="00660496">
        <w:rPr>
          <w:rFonts w:ascii="Times New Roman" w:eastAsia="Times New Roman" w:hAnsi="Times New Roman" w:cs="Times New Roman"/>
          <w:sz w:val="24"/>
          <w:szCs w:val="24"/>
          <w:lang w:eastAsia="en-AU"/>
        </w:rPr>
        <w:br/>
        <w:t>While arguing about definitions can be unhelpful and unproductive, recent social media debate on this topic exposed just how mistaken some communications professionals can be.</w:t>
      </w:r>
    </w:p>
    <w:p w14:paraId="4F365909" w14:textId="77777777" w:rsidR="00660496" w:rsidRPr="00660496" w:rsidRDefault="00660496" w:rsidP="00660496">
      <w:pPr>
        <w:spacing w:before="300" w:after="300" w:line="240" w:lineRule="auto"/>
        <w:textAlignment w:val="baseline"/>
        <w:rPr>
          <w:rFonts w:ascii="Times New Roman" w:eastAsia="Times New Roman" w:hAnsi="Times New Roman" w:cs="Times New Roman"/>
          <w:sz w:val="24"/>
          <w:szCs w:val="24"/>
          <w:lang w:eastAsia="en-AU"/>
        </w:rPr>
      </w:pPr>
      <w:r w:rsidRPr="00660496">
        <w:rPr>
          <w:rFonts w:ascii="Times New Roman" w:eastAsia="Times New Roman" w:hAnsi="Times New Roman" w:cs="Times New Roman"/>
          <w:sz w:val="24"/>
          <w:szCs w:val="24"/>
          <w:lang w:eastAsia="en-AU"/>
        </w:rPr>
        <w:t>No. Crisis management is not ‘part of business continuity management.’  No. Crisis management is not ‘the mode that strategic managers must enter when protective processes fail for whatever reason.’ And no, crisis management is most definitely not just ‘how to respond to the crisis after it has happened.</w:t>
      </w:r>
    </w:p>
    <w:p w14:paraId="73027B38" w14:textId="77777777" w:rsidR="00660496" w:rsidRPr="00660496" w:rsidRDefault="00660496" w:rsidP="00660496">
      <w:pPr>
        <w:spacing w:before="300" w:after="300" w:line="240" w:lineRule="auto"/>
        <w:textAlignment w:val="baseline"/>
        <w:rPr>
          <w:rFonts w:ascii="Times New Roman" w:eastAsia="Times New Roman" w:hAnsi="Times New Roman" w:cs="Times New Roman"/>
          <w:sz w:val="24"/>
          <w:szCs w:val="24"/>
          <w:lang w:eastAsia="en-AU"/>
        </w:rPr>
      </w:pPr>
      <w:r w:rsidRPr="00660496">
        <w:rPr>
          <w:rFonts w:ascii="Times New Roman" w:eastAsia="Times New Roman" w:hAnsi="Times New Roman" w:cs="Times New Roman"/>
          <w:sz w:val="24"/>
          <w:szCs w:val="24"/>
          <w:lang w:eastAsia="en-AU"/>
        </w:rPr>
        <w:t>Crisis management is a strategic management process that begins long before the triggering event and continues after the triggering event has been brought under control. It embraces:</w:t>
      </w:r>
    </w:p>
    <w:p w14:paraId="413E0217" w14:textId="77777777" w:rsidR="00660496" w:rsidRPr="00660496" w:rsidRDefault="00660496" w:rsidP="00984720">
      <w:pPr>
        <w:numPr>
          <w:ilvl w:val="0"/>
          <w:numId w:val="1"/>
        </w:numPr>
        <w:spacing w:after="0" w:line="240" w:lineRule="auto"/>
        <w:ind w:left="567"/>
        <w:textAlignment w:val="baseline"/>
        <w:rPr>
          <w:rFonts w:ascii="Times New Roman" w:eastAsia="Times New Roman" w:hAnsi="Times New Roman" w:cs="Times New Roman"/>
          <w:sz w:val="24"/>
          <w:szCs w:val="24"/>
          <w:lang w:eastAsia="en-AU"/>
        </w:rPr>
      </w:pPr>
      <w:r w:rsidRPr="00660496">
        <w:rPr>
          <w:rFonts w:ascii="Times New Roman" w:eastAsia="Times New Roman" w:hAnsi="Times New Roman" w:cs="Times New Roman"/>
          <w:sz w:val="24"/>
          <w:szCs w:val="24"/>
          <w:lang w:eastAsia="en-AU"/>
        </w:rPr>
        <w:lastRenderedPageBreak/>
        <w:t>Identifying and proactively managing potential crisis issues before they happen</w:t>
      </w:r>
    </w:p>
    <w:p w14:paraId="02E2F1D1" w14:textId="77777777" w:rsidR="00660496" w:rsidRPr="00660496" w:rsidRDefault="00660496" w:rsidP="00984720">
      <w:pPr>
        <w:numPr>
          <w:ilvl w:val="0"/>
          <w:numId w:val="1"/>
        </w:numPr>
        <w:spacing w:after="0" w:line="240" w:lineRule="auto"/>
        <w:ind w:left="567"/>
        <w:textAlignment w:val="baseline"/>
        <w:rPr>
          <w:rFonts w:ascii="Times New Roman" w:eastAsia="Times New Roman" w:hAnsi="Times New Roman" w:cs="Times New Roman"/>
          <w:sz w:val="24"/>
          <w:szCs w:val="24"/>
          <w:lang w:eastAsia="en-AU"/>
        </w:rPr>
      </w:pPr>
      <w:r w:rsidRPr="00660496">
        <w:rPr>
          <w:rFonts w:ascii="Times New Roman" w:eastAsia="Times New Roman" w:hAnsi="Times New Roman" w:cs="Times New Roman"/>
          <w:sz w:val="24"/>
          <w:szCs w:val="24"/>
          <w:lang w:eastAsia="en-AU"/>
        </w:rPr>
        <w:t>Getting the organisation ready for when a crisis does occur</w:t>
      </w:r>
    </w:p>
    <w:p w14:paraId="5763A103" w14:textId="77777777" w:rsidR="00660496" w:rsidRPr="00660496" w:rsidRDefault="00660496" w:rsidP="00984720">
      <w:pPr>
        <w:numPr>
          <w:ilvl w:val="0"/>
          <w:numId w:val="1"/>
        </w:numPr>
        <w:spacing w:after="0" w:line="240" w:lineRule="auto"/>
        <w:ind w:left="567"/>
        <w:textAlignment w:val="baseline"/>
        <w:rPr>
          <w:rFonts w:ascii="Times New Roman" w:eastAsia="Times New Roman" w:hAnsi="Times New Roman" w:cs="Times New Roman"/>
          <w:sz w:val="24"/>
          <w:szCs w:val="24"/>
          <w:lang w:eastAsia="en-AU"/>
        </w:rPr>
      </w:pPr>
      <w:r w:rsidRPr="00660496">
        <w:rPr>
          <w:rFonts w:ascii="Times New Roman" w:eastAsia="Times New Roman" w:hAnsi="Times New Roman" w:cs="Times New Roman"/>
          <w:sz w:val="24"/>
          <w:szCs w:val="24"/>
          <w:lang w:eastAsia="en-AU"/>
        </w:rPr>
        <w:t>Responding effectively to the event</w:t>
      </w:r>
    </w:p>
    <w:p w14:paraId="2424D1E0" w14:textId="77777777" w:rsidR="00660496" w:rsidRPr="00660496" w:rsidRDefault="00660496" w:rsidP="00984720">
      <w:pPr>
        <w:numPr>
          <w:ilvl w:val="0"/>
          <w:numId w:val="1"/>
        </w:numPr>
        <w:spacing w:after="0" w:line="240" w:lineRule="auto"/>
        <w:ind w:left="567"/>
        <w:textAlignment w:val="baseline"/>
        <w:rPr>
          <w:rFonts w:ascii="Times New Roman" w:eastAsia="Times New Roman" w:hAnsi="Times New Roman" w:cs="Times New Roman"/>
          <w:sz w:val="24"/>
          <w:szCs w:val="24"/>
          <w:lang w:eastAsia="en-AU"/>
        </w:rPr>
      </w:pPr>
      <w:r w:rsidRPr="00660496">
        <w:rPr>
          <w:rFonts w:ascii="Times New Roman" w:eastAsia="Times New Roman" w:hAnsi="Times New Roman" w:cs="Times New Roman"/>
          <w:sz w:val="24"/>
          <w:szCs w:val="24"/>
          <w:lang w:eastAsia="en-AU"/>
        </w:rPr>
        <w:t>Restoring business as usual</w:t>
      </w:r>
    </w:p>
    <w:p w14:paraId="33944A6E" w14:textId="77777777" w:rsidR="00660496" w:rsidRPr="00660496" w:rsidRDefault="00660496" w:rsidP="00984720">
      <w:pPr>
        <w:numPr>
          <w:ilvl w:val="0"/>
          <w:numId w:val="1"/>
        </w:numPr>
        <w:spacing w:after="0" w:line="240" w:lineRule="auto"/>
        <w:ind w:left="567"/>
        <w:textAlignment w:val="baseline"/>
        <w:rPr>
          <w:rFonts w:ascii="Times New Roman" w:eastAsia="Times New Roman" w:hAnsi="Times New Roman" w:cs="Times New Roman"/>
          <w:sz w:val="24"/>
          <w:szCs w:val="24"/>
          <w:lang w:eastAsia="en-AU"/>
        </w:rPr>
      </w:pPr>
      <w:r w:rsidRPr="00660496">
        <w:rPr>
          <w:rFonts w:ascii="Times New Roman" w:eastAsia="Times New Roman" w:hAnsi="Times New Roman" w:cs="Times New Roman"/>
          <w:sz w:val="24"/>
          <w:szCs w:val="24"/>
          <w:lang w:eastAsia="en-AU"/>
        </w:rPr>
        <w:t>Responding to the highly damaging risks that often arise when the dust has settled (sometimes called 'the crisis after the crisis') and, finally</w:t>
      </w:r>
    </w:p>
    <w:p w14:paraId="5AF81F72" w14:textId="77777777" w:rsidR="00660496" w:rsidRPr="00660496" w:rsidRDefault="00660496" w:rsidP="00984720">
      <w:pPr>
        <w:numPr>
          <w:ilvl w:val="0"/>
          <w:numId w:val="1"/>
        </w:numPr>
        <w:spacing w:after="0" w:line="240" w:lineRule="auto"/>
        <w:ind w:left="567"/>
        <w:textAlignment w:val="baseline"/>
        <w:rPr>
          <w:rFonts w:ascii="Times New Roman" w:eastAsia="Times New Roman" w:hAnsi="Times New Roman" w:cs="Times New Roman"/>
          <w:sz w:val="24"/>
          <w:szCs w:val="24"/>
          <w:lang w:eastAsia="en-AU"/>
        </w:rPr>
      </w:pPr>
      <w:r w:rsidRPr="00660496">
        <w:rPr>
          <w:rFonts w:ascii="Times New Roman" w:eastAsia="Times New Roman" w:hAnsi="Times New Roman" w:cs="Times New Roman"/>
          <w:sz w:val="24"/>
          <w:szCs w:val="24"/>
          <w:lang w:eastAsia="en-AU"/>
        </w:rPr>
        <w:t>Learning from what happened and incorporating this into future planning </w:t>
      </w:r>
    </w:p>
    <w:p w14:paraId="7BDB4F2C" w14:textId="77777777" w:rsidR="00660496" w:rsidRPr="00660496" w:rsidRDefault="00660496" w:rsidP="00660496">
      <w:pPr>
        <w:spacing w:before="300" w:after="300" w:line="240" w:lineRule="auto"/>
        <w:textAlignment w:val="baseline"/>
        <w:rPr>
          <w:rFonts w:ascii="Times New Roman" w:eastAsia="Times New Roman" w:hAnsi="Times New Roman" w:cs="Times New Roman"/>
          <w:sz w:val="24"/>
          <w:szCs w:val="24"/>
          <w:lang w:eastAsia="en-AU"/>
        </w:rPr>
      </w:pPr>
      <w:r w:rsidRPr="00660496">
        <w:rPr>
          <w:rFonts w:ascii="Times New Roman" w:eastAsia="Times New Roman" w:hAnsi="Times New Roman" w:cs="Times New Roman"/>
          <w:sz w:val="24"/>
          <w:szCs w:val="24"/>
          <w:lang w:eastAsia="en-AU"/>
        </w:rPr>
        <w:t>As Singapore-based crisis consultant Kim Yang Lim has previously commented: “The business continuity management, risk management and crisis management functions require different approaches and have different objectives. To use BCM, RM or CM as an umbrella term is misleading to company managers, who may then perceive the three functions as interchangeable and, consequently, may cherry pick what capabilities to develop and so omit an important part of preparedness. All three functions are essential but they are all different and require different skill sets.”</w:t>
      </w:r>
    </w:p>
    <w:p w14:paraId="2779475E" w14:textId="77777777" w:rsidR="00660496" w:rsidRPr="00660496" w:rsidRDefault="00660496" w:rsidP="00660496">
      <w:pPr>
        <w:spacing w:before="300" w:after="300" w:line="240" w:lineRule="auto"/>
        <w:textAlignment w:val="baseline"/>
        <w:rPr>
          <w:rFonts w:ascii="Times New Roman" w:eastAsia="Times New Roman" w:hAnsi="Times New Roman" w:cs="Times New Roman"/>
          <w:sz w:val="24"/>
          <w:szCs w:val="24"/>
          <w:lang w:eastAsia="en-AU"/>
        </w:rPr>
      </w:pPr>
      <w:r w:rsidRPr="00660496">
        <w:rPr>
          <w:rFonts w:ascii="Times New Roman" w:eastAsia="Times New Roman" w:hAnsi="Times New Roman" w:cs="Times New Roman"/>
          <w:sz w:val="24"/>
          <w:szCs w:val="24"/>
          <w:lang w:eastAsia="en-AU"/>
        </w:rPr>
        <w:t>It's this focus on roles and responsibilities that is critical. Business continuity is often perceived as a largely tactical or operational role to help restore 'business as usual' as quickly as possible, and that it's carried out by logistics and technical people deep down inside the organisation.</w:t>
      </w:r>
    </w:p>
    <w:p w14:paraId="72B3A8B4" w14:textId="77777777" w:rsidR="00660496" w:rsidRPr="00660496" w:rsidRDefault="00660496" w:rsidP="00660496">
      <w:pPr>
        <w:spacing w:before="300" w:after="300" w:line="240" w:lineRule="auto"/>
        <w:textAlignment w:val="baseline"/>
        <w:rPr>
          <w:rFonts w:ascii="Times New Roman" w:eastAsia="Times New Roman" w:hAnsi="Times New Roman" w:cs="Times New Roman"/>
          <w:sz w:val="24"/>
          <w:szCs w:val="24"/>
          <w:lang w:eastAsia="en-AU"/>
        </w:rPr>
      </w:pPr>
      <w:r w:rsidRPr="00660496">
        <w:rPr>
          <w:rFonts w:ascii="Times New Roman" w:eastAsia="Times New Roman" w:hAnsi="Times New Roman" w:cs="Times New Roman"/>
          <w:sz w:val="24"/>
          <w:szCs w:val="24"/>
          <w:lang w:eastAsia="en-AU"/>
        </w:rPr>
        <w:t>Even worse, business continuity is sometimes positioned as synonymous with recovering from IT failure. Indeed, some experts have introduced the term Technology Continuity Management (TCM) to reinforce that it is a technical responsibility.</w:t>
      </w:r>
    </w:p>
    <w:p w14:paraId="715BED23" w14:textId="77777777" w:rsidR="00660496" w:rsidRPr="00660496" w:rsidRDefault="00660496" w:rsidP="00660496">
      <w:pPr>
        <w:spacing w:before="300" w:after="300" w:line="240" w:lineRule="auto"/>
        <w:textAlignment w:val="baseline"/>
        <w:rPr>
          <w:rFonts w:ascii="Times New Roman" w:eastAsia="Times New Roman" w:hAnsi="Times New Roman" w:cs="Times New Roman"/>
          <w:sz w:val="24"/>
          <w:szCs w:val="24"/>
          <w:lang w:eastAsia="en-AU"/>
        </w:rPr>
      </w:pPr>
      <w:r w:rsidRPr="00660496">
        <w:rPr>
          <w:rFonts w:ascii="Times New Roman" w:eastAsia="Times New Roman" w:hAnsi="Times New Roman" w:cs="Times New Roman"/>
          <w:sz w:val="24"/>
          <w:szCs w:val="24"/>
          <w:lang w:eastAsia="en-AU"/>
        </w:rPr>
        <w:t>But effective business continuity planning should address much more than just IT and other technical disasters. More importantly, crisis management should be recognised as both a tactical and a strategic responsibility, which extends far beyond just business continuity and must be fully integrated into the highest ranks at a strategic level.</w:t>
      </w:r>
    </w:p>
    <w:p w14:paraId="6EA53958" w14:textId="77777777" w:rsidR="00660496" w:rsidRPr="00660496" w:rsidRDefault="00660496" w:rsidP="00660496">
      <w:pPr>
        <w:spacing w:after="0" w:line="240" w:lineRule="auto"/>
        <w:textAlignment w:val="baseline"/>
        <w:rPr>
          <w:rFonts w:ascii="Times New Roman" w:eastAsia="Times New Roman" w:hAnsi="Times New Roman" w:cs="Times New Roman"/>
          <w:sz w:val="24"/>
          <w:szCs w:val="24"/>
          <w:lang w:eastAsia="en-AU"/>
        </w:rPr>
      </w:pPr>
      <w:r w:rsidRPr="00660496">
        <w:rPr>
          <w:rFonts w:ascii="Times New Roman" w:eastAsia="Times New Roman" w:hAnsi="Times New Roman" w:cs="Times New Roman"/>
          <w:sz w:val="24"/>
          <w:szCs w:val="24"/>
          <w:lang w:eastAsia="en-AU"/>
        </w:rPr>
        <w:t>Without top executive commitment to </w:t>
      </w:r>
      <w:hyperlink r:id="rId7" w:history="1">
        <w:r w:rsidRPr="00660496">
          <w:rPr>
            <w:rFonts w:ascii="Times New Roman" w:eastAsia="Times New Roman" w:hAnsi="Times New Roman" w:cs="Times New Roman"/>
            <w:color w:val="C12721"/>
            <w:sz w:val="24"/>
            <w:szCs w:val="24"/>
            <w:bdr w:val="none" w:sz="0" w:space="0" w:color="auto" w:frame="1"/>
            <w:lang w:eastAsia="en-AU"/>
          </w:rPr>
          <w:t>Crisis Proofing</w:t>
        </w:r>
      </w:hyperlink>
      <w:r w:rsidRPr="00660496">
        <w:rPr>
          <w:rFonts w:ascii="Times New Roman" w:eastAsia="Times New Roman" w:hAnsi="Times New Roman" w:cs="Times New Roman"/>
          <w:sz w:val="24"/>
          <w:szCs w:val="24"/>
          <w:lang w:eastAsia="en-AU"/>
        </w:rPr>
        <w:t>, organizations will continue to be unprepared, and crises will continue to destroy organisations and reputations.</w:t>
      </w:r>
    </w:p>
    <w:p w14:paraId="5395D8E2" w14:textId="77777777" w:rsidR="00660496" w:rsidRPr="00660496" w:rsidRDefault="00660496" w:rsidP="00660496">
      <w:pPr>
        <w:spacing w:after="0" w:line="240" w:lineRule="auto"/>
        <w:textAlignment w:val="baseline"/>
        <w:rPr>
          <w:rFonts w:ascii="Times New Roman" w:eastAsia="Times New Roman" w:hAnsi="Times New Roman" w:cs="Times New Roman"/>
          <w:sz w:val="24"/>
          <w:szCs w:val="24"/>
          <w:lang w:eastAsia="en-AU"/>
        </w:rPr>
      </w:pPr>
      <w:r w:rsidRPr="00660496">
        <w:rPr>
          <w:rFonts w:ascii="inherit" w:eastAsia="Times New Roman" w:hAnsi="inherit" w:cs="Times New Roman"/>
          <w:i/>
          <w:iCs/>
          <w:sz w:val="24"/>
          <w:szCs w:val="24"/>
          <w:bdr w:val="none" w:sz="0" w:space="0" w:color="auto" w:frame="1"/>
          <w:lang w:eastAsia="en-AU"/>
        </w:rPr>
        <w:t>This series of blogs is written by CRJ Australian-based crisis expert, Dr Tony Jaques, Managing Director of </w:t>
      </w:r>
      <w:hyperlink r:id="rId8" w:history="1">
        <w:r w:rsidRPr="00660496">
          <w:rPr>
            <w:rFonts w:ascii="inherit" w:eastAsia="Times New Roman" w:hAnsi="inherit" w:cs="Times New Roman"/>
            <w:i/>
            <w:iCs/>
            <w:color w:val="C12721"/>
            <w:sz w:val="24"/>
            <w:szCs w:val="24"/>
            <w:bdr w:val="none" w:sz="0" w:space="0" w:color="auto" w:frame="1"/>
            <w:lang w:eastAsia="en-AU"/>
          </w:rPr>
          <w:t>Issue Outcomes Pty Ltd </w:t>
        </w:r>
      </w:hyperlink>
      <w:r w:rsidRPr="00660496">
        <w:rPr>
          <w:rFonts w:ascii="inherit" w:eastAsia="Times New Roman" w:hAnsi="inherit" w:cs="Times New Roman"/>
          <w:i/>
          <w:iCs/>
          <w:sz w:val="24"/>
          <w:szCs w:val="24"/>
          <w:bdr w:val="none" w:sz="0" w:space="0" w:color="auto" w:frame="1"/>
          <w:lang w:eastAsia="en-AU"/>
        </w:rPr>
        <w:t>and a Member of CRJ’s regular international blogging team  </w:t>
      </w:r>
    </w:p>
    <w:p w14:paraId="36AE2FF1" w14:textId="77777777" w:rsidR="00B0036E" w:rsidRDefault="00B0036E"/>
    <w:sectPr w:rsidR="00B003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55511"/>
    <w:multiLevelType w:val="multilevel"/>
    <w:tmpl w:val="6338B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0496"/>
    <w:rsid w:val="00660496"/>
    <w:rsid w:val="009154C2"/>
    <w:rsid w:val="00984720"/>
    <w:rsid w:val="00B003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36973"/>
  <w15:docId w15:val="{4EA27AA8-263F-4834-895E-E41C7824C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04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04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7731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sueoutcomes.com.au/" TargetMode="External"/><Relationship Id="rId3" Type="http://schemas.openxmlformats.org/officeDocument/2006/relationships/settings" Target="settings.xml"/><Relationship Id="rId7" Type="http://schemas.openxmlformats.org/officeDocument/2006/relationships/hyperlink" Target="https://issueoutcomes.us1.list-manage.com/track/click?u=12234fd351f8df7c1f43248ea&amp;id=d1ebf6481f&amp;e=73dd35e4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crisis-response.com/about/author.php?num=68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641</Words>
  <Characters>3659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Tony Jaques</cp:lastModifiedBy>
  <cp:revision>2</cp:revision>
  <dcterms:created xsi:type="dcterms:W3CDTF">2021-01-28T22:59:00Z</dcterms:created>
  <dcterms:modified xsi:type="dcterms:W3CDTF">2021-01-28T22:59:00Z</dcterms:modified>
</cp:coreProperties>
</file>