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60B0772B" w:rsidR="006454E3" w:rsidRPr="000E16E5" w:rsidRDefault="00CE4B65" w:rsidP="006454E3">
      <w:pPr>
        <w:spacing w:before="0"/>
        <w:jc w:val="center"/>
        <w:rPr>
          <w:rFonts w:cs="Arial"/>
          <w:b/>
          <w:i/>
          <w:iCs/>
          <w:sz w:val="32"/>
          <w:szCs w:val="32"/>
          <w:lang w:val="es-AR"/>
        </w:rPr>
      </w:pPr>
      <w:bookmarkStart w:id="0" w:name="_Hlk199865057"/>
      <w:r w:rsidRPr="000E16E5">
        <w:rPr>
          <w:rFonts w:cs="Arial"/>
          <w:b/>
          <w:i/>
          <w:iCs/>
          <w:sz w:val="32"/>
          <w:szCs w:val="32"/>
          <w:highlight w:val="yellow"/>
          <w:lang w:val="es-AR"/>
        </w:rPr>
        <w:t xml:space="preserve">Insertar </w:t>
      </w:r>
      <w:r w:rsidR="00012547" w:rsidRPr="000E16E5">
        <w:rPr>
          <w:rFonts w:cs="Arial"/>
          <w:b/>
          <w:i/>
          <w:iCs/>
          <w:sz w:val="32"/>
          <w:szCs w:val="32"/>
          <w:highlight w:val="yellow"/>
          <w:lang w:val="es-AR"/>
        </w:rPr>
        <w:t>el nombre de la empresa</w:t>
      </w:r>
      <w:bookmarkEnd w:id="0"/>
    </w:p>
    <w:p w14:paraId="6FFDE80A" w14:textId="33F165AA" w:rsidR="006454E3" w:rsidRPr="000E16E5" w:rsidRDefault="006454E3" w:rsidP="006454E3">
      <w:pPr>
        <w:spacing w:before="0"/>
        <w:jc w:val="center"/>
        <w:rPr>
          <w:rFonts w:cs="Arial"/>
          <w:b/>
          <w:sz w:val="48"/>
          <w:szCs w:val="44"/>
          <w:lang w:val="es-AR"/>
        </w:rPr>
      </w:pPr>
    </w:p>
    <w:p w14:paraId="7ABBA883" w14:textId="1BFEB4FD" w:rsidR="006454E3" w:rsidRPr="000E16E5" w:rsidRDefault="00CE4B65" w:rsidP="006454E3">
      <w:pPr>
        <w:spacing w:before="0"/>
        <w:jc w:val="center"/>
        <w:rPr>
          <w:rFonts w:cs="Arial"/>
          <w:b/>
          <w:color w:val="000000"/>
          <w:sz w:val="28"/>
          <w:szCs w:val="28"/>
          <w:lang w:val="es-AR"/>
        </w:rPr>
      </w:pPr>
      <w:r w:rsidRPr="000E16E5">
        <w:rPr>
          <w:rFonts w:cs="Arial"/>
          <w:b/>
          <w:color w:val="000000"/>
          <w:sz w:val="28"/>
          <w:szCs w:val="28"/>
          <w:lang w:val="es-AR"/>
        </w:rPr>
        <w:t xml:space="preserve">Manual </w:t>
      </w:r>
      <w:r w:rsidR="00B53B3C" w:rsidRPr="000E16E5">
        <w:rPr>
          <w:rFonts w:cs="Arial"/>
          <w:b/>
          <w:color w:val="000000"/>
          <w:sz w:val="28"/>
          <w:szCs w:val="28"/>
          <w:lang w:val="es-AR"/>
        </w:rPr>
        <w:t>del Sistema de Gestión Ambiental y Social</w:t>
      </w:r>
    </w:p>
    <w:p w14:paraId="0C3CA48D" w14:textId="77777777" w:rsidR="006454E3" w:rsidRPr="000E16E5" w:rsidRDefault="006454E3" w:rsidP="006454E3">
      <w:pPr>
        <w:spacing w:before="0"/>
        <w:jc w:val="center"/>
        <w:rPr>
          <w:rFonts w:cs="Arial"/>
          <w:b/>
          <w:color w:val="000000"/>
          <w:sz w:val="36"/>
          <w:szCs w:val="36"/>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60530" w:rsidRPr="00A5338C" w14:paraId="74B41A4B" w14:textId="77777777" w:rsidTr="000C5521">
        <w:trPr>
          <w:trHeight w:val="1449"/>
        </w:trPr>
        <w:tc>
          <w:tcPr>
            <w:tcW w:w="9017" w:type="dxa"/>
            <w:shd w:val="clear" w:color="auto" w:fill="D9D9D9" w:themeFill="background1" w:themeFillShade="D9"/>
            <w:vAlign w:val="center"/>
          </w:tcPr>
          <w:p w14:paraId="4E227326" w14:textId="77777777" w:rsidR="00060530" w:rsidRPr="000E16E5" w:rsidRDefault="00060530" w:rsidP="000C5521">
            <w:pPr>
              <w:spacing w:before="160" w:after="160"/>
              <w:contextualSpacing/>
              <w:jc w:val="left"/>
              <w:rPr>
                <w:rFonts w:cs="Arial"/>
                <w:bCs/>
                <w:i/>
                <w:iCs/>
                <w:sz w:val="20"/>
                <w:szCs w:val="20"/>
                <w:lang w:val="es-AR"/>
              </w:rPr>
            </w:pPr>
          </w:p>
          <w:p w14:paraId="1AA84ADB" w14:textId="77777777" w:rsidR="00060530" w:rsidRPr="00512FD8" w:rsidRDefault="00060530" w:rsidP="000C5521">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454C6310" w14:textId="77777777" w:rsidR="00060530" w:rsidRPr="000E16E5" w:rsidRDefault="00060530" w:rsidP="00060530">
            <w:pPr>
              <w:pStyle w:val="ListParagraph"/>
              <w:numPr>
                <w:ilvl w:val="0"/>
                <w:numId w:val="10"/>
              </w:numPr>
              <w:spacing w:before="160" w:after="160"/>
              <w:jc w:val="left"/>
              <w:rPr>
                <w:rFonts w:cs="Arial"/>
                <w:bCs/>
                <w:i/>
                <w:iCs/>
                <w:sz w:val="20"/>
                <w:szCs w:val="20"/>
                <w:lang w:val="es-AR"/>
              </w:rPr>
            </w:pPr>
            <w:r w:rsidRPr="000E16E5">
              <w:rPr>
                <w:rFonts w:cs="Arial"/>
                <w:bCs/>
                <w:i/>
                <w:iCs/>
                <w:sz w:val="20"/>
                <w:szCs w:val="20"/>
                <w:lang w:val="es-AR"/>
              </w:rPr>
              <w:t>Insertar el logotipo de la empresa en la cabecera</w:t>
            </w:r>
          </w:p>
          <w:p w14:paraId="1E813CCC" w14:textId="77777777" w:rsidR="00060530" w:rsidRPr="000E16E5" w:rsidRDefault="00060530" w:rsidP="00060530">
            <w:pPr>
              <w:pStyle w:val="ListParagraph"/>
              <w:numPr>
                <w:ilvl w:val="0"/>
                <w:numId w:val="10"/>
              </w:numPr>
              <w:spacing w:before="160" w:after="160"/>
              <w:jc w:val="left"/>
              <w:rPr>
                <w:rFonts w:cs="Arial"/>
                <w:bCs/>
                <w:i/>
                <w:iCs/>
                <w:sz w:val="20"/>
                <w:szCs w:val="20"/>
                <w:lang w:val="es-AR"/>
              </w:rPr>
            </w:pPr>
            <w:r w:rsidRPr="000E16E5">
              <w:rPr>
                <w:rFonts w:cs="Arial"/>
                <w:bCs/>
                <w:i/>
                <w:iCs/>
                <w:sz w:val="20"/>
                <w:szCs w:val="20"/>
                <w:lang w:val="es-AR"/>
              </w:rPr>
              <w:t>Inserte el nombre de la empresa donde se indica ("[inserte el nombre de la empresa]")</w:t>
            </w:r>
          </w:p>
          <w:p w14:paraId="5F062BBC" w14:textId="77777777" w:rsidR="00060530" w:rsidRPr="000E16E5" w:rsidRDefault="00060530" w:rsidP="00060530">
            <w:pPr>
              <w:pStyle w:val="ListParagraph"/>
              <w:numPr>
                <w:ilvl w:val="0"/>
                <w:numId w:val="10"/>
              </w:numPr>
              <w:spacing w:before="160" w:after="160"/>
              <w:jc w:val="left"/>
              <w:rPr>
                <w:rFonts w:cs="Arial"/>
                <w:bCs/>
                <w:i/>
                <w:iCs/>
                <w:sz w:val="20"/>
                <w:szCs w:val="20"/>
                <w:lang w:val="es-AR"/>
              </w:rPr>
            </w:pPr>
            <w:r w:rsidRPr="000E16E5">
              <w:rPr>
                <w:rFonts w:cs="Arial"/>
                <w:bCs/>
                <w:i/>
                <w:iCs/>
                <w:sz w:val="20"/>
                <w:szCs w:val="20"/>
                <w:lang w:val="es-AR"/>
              </w:rPr>
              <w:t>Tenga en cuenta las orientaciones / siga las instrucciones que figuran en los cuadros de instrucciones</w:t>
            </w:r>
          </w:p>
          <w:p w14:paraId="0AC8AC08" w14:textId="1571FF37" w:rsidR="00060530" w:rsidRPr="000E16E5" w:rsidRDefault="00060530" w:rsidP="00060530">
            <w:pPr>
              <w:pStyle w:val="ListParagraph"/>
              <w:numPr>
                <w:ilvl w:val="0"/>
                <w:numId w:val="10"/>
              </w:numPr>
              <w:spacing w:before="160" w:after="160"/>
              <w:jc w:val="left"/>
              <w:rPr>
                <w:rFonts w:cs="Arial"/>
                <w:bCs/>
                <w:i/>
                <w:iCs/>
                <w:sz w:val="20"/>
                <w:szCs w:val="20"/>
                <w:lang w:val="es-AR"/>
              </w:rPr>
            </w:pPr>
            <w:r w:rsidRPr="000E16E5">
              <w:rPr>
                <w:rFonts w:cs="Arial"/>
                <w:bCs/>
                <w:i/>
                <w:iCs/>
                <w:sz w:val="20"/>
                <w:szCs w:val="20"/>
                <w:lang w:val="es-AR"/>
              </w:rPr>
              <w:t xml:space="preserve">Revisar el </w:t>
            </w:r>
            <w:r w:rsidR="00B53B3C" w:rsidRPr="000E16E5">
              <w:rPr>
                <w:rFonts w:cs="Arial"/>
                <w:bCs/>
                <w:i/>
                <w:iCs/>
                <w:sz w:val="20"/>
                <w:szCs w:val="20"/>
                <w:lang w:val="es-AR"/>
              </w:rPr>
              <w:t xml:space="preserve">Manual del Sistema de Gestión Medioambiental y Social </w:t>
            </w:r>
            <w:r w:rsidRPr="000E16E5">
              <w:rPr>
                <w:rFonts w:cs="Arial"/>
                <w:bCs/>
                <w:i/>
                <w:iCs/>
                <w:sz w:val="20"/>
                <w:szCs w:val="20"/>
                <w:lang w:val="es-AR"/>
              </w:rPr>
              <w:t>y adaptarlo en consecuencia, si es necesario.</w:t>
            </w:r>
          </w:p>
          <w:p w14:paraId="4F7C757D" w14:textId="77777777" w:rsidR="00060530" w:rsidRPr="000E16E5" w:rsidRDefault="00060530" w:rsidP="00060530">
            <w:pPr>
              <w:pStyle w:val="ListParagraph"/>
              <w:numPr>
                <w:ilvl w:val="0"/>
                <w:numId w:val="10"/>
              </w:numPr>
              <w:spacing w:before="160" w:after="160"/>
              <w:jc w:val="left"/>
              <w:rPr>
                <w:rFonts w:cs="Arial"/>
                <w:b/>
                <w:sz w:val="20"/>
                <w:szCs w:val="20"/>
                <w:lang w:val="es-AR"/>
              </w:rPr>
            </w:pPr>
            <w:r w:rsidRPr="000E16E5">
              <w:rPr>
                <w:rFonts w:cs="Arial"/>
                <w:bCs/>
                <w:i/>
                <w:iCs/>
                <w:sz w:val="20"/>
                <w:szCs w:val="20"/>
                <w:lang w:val="es-AR"/>
              </w:rPr>
              <w:t>Borre todas las casillas de instrucciones una vez completado el documento, incluida esta casilla.</w:t>
            </w:r>
          </w:p>
        </w:tc>
      </w:tr>
    </w:tbl>
    <w:p w14:paraId="3C619FF0" w14:textId="77777777" w:rsidR="00060530" w:rsidRPr="000E16E5" w:rsidRDefault="00060530" w:rsidP="00060530">
      <w:pPr>
        <w:pStyle w:val="Context"/>
        <w:rPr>
          <w:lang w:val="es-AR"/>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060530" w:rsidRPr="00E00F8F" w14:paraId="2A3BA6E0" w14:textId="77777777" w:rsidTr="000C5521">
        <w:tc>
          <w:tcPr>
            <w:tcW w:w="2217" w:type="dxa"/>
          </w:tcPr>
          <w:p w14:paraId="08419B39" w14:textId="2F5D4884" w:rsidR="00060530" w:rsidRPr="00E00F8F" w:rsidRDefault="00060530" w:rsidP="000C5521">
            <w:pPr>
              <w:spacing w:before="60" w:after="60"/>
              <w:rPr>
                <w:rFonts w:cs="Arial"/>
                <w:b/>
                <w:sz w:val="20"/>
                <w:szCs w:val="20"/>
                <w:lang w:val="en-US"/>
              </w:rPr>
            </w:pPr>
            <w:r w:rsidRPr="00E00F8F">
              <w:rPr>
                <w:rFonts w:cs="Arial"/>
                <w:b/>
                <w:sz w:val="20"/>
                <w:szCs w:val="20"/>
                <w:lang w:val="en-US"/>
              </w:rPr>
              <w:t>Documento nº:</w:t>
            </w:r>
          </w:p>
        </w:tc>
        <w:tc>
          <w:tcPr>
            <w:tcW w:w="4128" w:type="dxa"/>
          </w:tcPr>
          <w:p w14:paraId="57EC95CC" w14:textId="77777777" w:rsidR="00060530" w:rsidRPr="00E00F8F" w:rsidRDefault="00060530" w:rsidP="000C5521">
            <w:pPr>
              <w:spacing w:before="60" w:after="60"/>
              <w:rPr>
                <w:rFonts w:cs="Arial"/>
                <w:sz w:val="20"/>
                <w:szCs w:val="20"/>
                <w:lang w:val="en-US"/>
              </w:rPr>
            </w:pPr>
            <w:r w:rsidRPr="004E11FB">
              <w:rPr>
                <w:rFonts w:cs="Arial"/>
                <w:sz w:val="20"/>
                <w:szCs w:val="20"/>
                <w:highlight w:val="yellow"/>
                <w:lang w:val="en-US"/>
              </w:rPr>
              <w:t>XX</w:t>
            </w:r>
          </w:p>
        </w:tc>
      </w:tr>
      <w:tr w:rsidR="00060530" w:rsidRPr="00E00F8F" w14:paraId="65EB3BC1" w14:textId="77777777" w:rsidTr="000C5521">
        <w:tc>
          <w:tcPr>
            <w:tcW w:w="2217" w:type="dxa"/>
          </w:tcPr>
          <w:p w14:paraId="4D7DAB34" w14:textId="77777777" w:rsidR="00060530" w:rsidRPr="00E00F8F" w:rsidRDefault="00060530" w:rsidP="000C5521">
            <w:pPr>
              <w:tabs>
                <w:tab w:val="right" w:pos="2001"/>
              </w:tabs>
              <w:spacing w:before="60" w:after="60"/>
              <w:rPr>
                <w:rFonts w:cs="Arial"/>
                <w:b/>
                <w:sz w:val="20"/>
                <w:szCs w:val="20"/>
                <w:lang w:val="en-US"/>
              </w:rPr>
            </w:pPr>
            <w:r w:rsidRPr="00E00F8F">
              <w:rPr>
                <w:rFonts w:cs="Arial"/>
                <w:b/>
                <w:sz w:val="20"/>
                <w:szCs w:val="20"/>
                <w:lang w:val="en-US"/>
              </w:rPr>
              <w:t>Tipo de documento:</w:t>
            </w:r>
            <w:r w:rsidRPr="00E00F8F">
              <w:rPr>
                <w:rFonts w:cs="Arial"/>
                <w:b/>
                <w:sz w:val="20"/>
                <w:szCs w:val="20"/>
                <w:lang w:val="en-US"/>
              </w:rPr>
              <w:tab/>
            </w:r>
          </w:p>
        </w:tc>
        <w:tc>
          <w:tcPr>
            <w:tcW w:w="4128" w:type="dxa"/>
          </w:tcPr>
          <w:p w14:paraId="691DBCD6" w14:textId="58BE6D5F" w:rsidR="00060530" w:rsidRPr="00E00F8F" w:rsidRDefault="00C1059D" w:rsidP="000C5521">
            <w:pPr>
              <w:spacing w:before="60" w:after="60"/>
              <w:rPr>
                <w:rFonts w:cs="Arial"/>
                <w:sz w:val="20"/>
                <w:szCs w:val="20"/>
                <w:lang w:val="en-US"/>
              </w:rPr>
            </w:pPr>
            <w:r>
              <w:rPr>
                <w:rFonts w:cs="Arial"/>
                <w:sz w:val="20"/>
                <w:szCs w:val="20"/>
                <w:lang w:val="en-US"/>
              </w:rPr>
              <w:t>Manual</w:t>
            </w:r>
          </w:p>
          <w:p w14:paraId="34E23A81" w14:textId="77777777" w:rsidR="00060530" w:rsidRPr="00E00F8F" w:rsidRDefault="00060530" w:rsidP="000C5521">
            <w:pPr>
              <w:spacing w:before="60" w:after="60"/>
              <w:rPr>
                <w:rFonts w:cs="Arial"/>
                <w:sz w:val="20"/>
                <w:szCs w:val="20"/>
                <w:lang w:val="en-US"/>
              </w:rPr>
            </w:pPr>
          </w:p>
        </w:tc>
      </w:tr>
    </w:tbl>
    <w:p w14:paraId="0C60539A" w14:textId="77777777" w:rsidR="00060530" w:rsidRPr="006E1296" w:rsidRDefault="00060530" w:rsidP="00060530">
      <w:pPr>
        <w:spacing w:before="0"/>
        <w:jc w:val="center"/>
        <w:rPr>
          <w:rFonts w:cs="Arial"/>
          <w:b/>
          <w:sz w:val="32"/>
          <w:szCs w:val="32"/>
          <w:lang w:val="en-GB"/>
        </w:rPr>
      </w:pPr>
    </w:p>
    <w:p w14:paraId="6673F16B" w14:textId="77777777" w:rsidR="00060530" w:rsidRPr="006E1296" w:rsidRDefault="00060530" w:rsidP="00060530">
      <w:pPr>
        <w:spacing w:before="0"/>
        <w:jc w:val="center"/>
        <w:rPr>
          <w:rFonts w:cs="Arial"/>
          <w:b/>
          <w:sz w:val="32"/>
          <w:szCs w:val="32"/>
          <w:lang w:val="en-GB"/>
        </w:rPr>
      </w:pPr>
    </w:p>
    <w:p w14:paraId="090171BD" w14:textId="77777777" w:rsidR="00060530" w:rsidRPr="006E1296" w:rsidRDefault="00060530" w:rsidP="00060530">
      <w:pPr>
        <w:spacing w:before="0"/>
        <w:jc w:val="center"/>
        <w:rPr>
          <w:rFonts w:cs="Arial"/>
          <w:b/>
          <w:sz w:val="32"/>
          <w:szCs w:val="32"/>
          <w:lang w:val="en-GB"/>
        </w:rPr>
      </w:pPr>
    </w:p>
    <w:p w14:paraId="1775074D" w14:textId="77777777" w:rsidR="00060530" w:rsidRPr="006E1296" w:rsidRDefault="00060530" w:rsidP="00060530">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060530" w:rsidRPr="006E1296" w14:paraId="1A0CC45D" w14:textId="77777777" w:rsidTr="000C5521">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7FA5CBD1"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Versión N</w:t>
            </w:r>
            <w:r w:rsidRPr="006E1296">
              <w:rPr>
                <w:rFonts w:cs="Arial"/>
                <w:b/>
                <w:bCs/>
                <w:caps/>
                <w:sz w:val="16"/>
                <w:szCs w:val="20"/>
                <w:vertAlign w:val="superscript"/>
                <w:lang w:val="en-AU"/>
              </w:rPr>
              <w:t>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16890FA2"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3297353" w14:textId="77777777" w:rsidR="00060530" w:rsidRPr="000E16E5" w:rsidRDefault="00060530" w:rsidP="000C5521">
            <w:pPr>
              <w:spacing w:before="0"/>
              <w:jc w:val="center"/>
              <w:rPr>
                <w:rFonts w:cs="Arial"/>
                <w:b/>
                <w:bCs/>
                <w:caps/>
                <w:sz w:val="16"/>
                <w:szCs w:val="20"/>
                <w:lang w:val="es-AR"/>
              </w:rPr>
            </w:pPr>
            <w:r w:rsidRPr="000E16E5">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0839F6D8"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Revisado por</w:t>
            </w:r>
          </w:p>
          <w:p w14:paraId="32BF7F15"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(Responsable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77B0E76"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46E6A9CC" w14:textId="77777777" w:rsidR="00060530" w:rsidRPr="006E1296" w:rsidRDefault="00060530" w:rsidP="000C5521">
            <w:pPr>
              <w:spacing w:before="0"/>
              <w:jc w:val="center"/>
              <w:rPr>
                <w:rFonts w:cs="Arial"/>
                <w:b/>
                <w:bCs/>
                <w:caps/>
                <w:sz w:val="16"/>
                <w:szCs w:val="20"/>
                <w:lang w:val="en-AU"/>
              </w:rPr>
            </w:pPr>
            <w:r w:rsidRPr="006E1296">
              <w:rPr>
                <w:rFonts w:cs="Arial"/>
                <w:b/>
                <w:bCs/>
                <w:caps/>
                <w:sz w:val="16"/>
                <w:szCs w:val="20"/>
                <w:lang w:val="en-AU"/>
              </w:rPr>
              <w:t>Firma</w:t>
            </w:r>
          </w:p>
        </w:tc>
      </w:tr>
      <w:tr w:rsidR="00060530" w:rsidRPr="00E00F8F" w14:paraId="1A4FAAA1" w14:textId="77777777" w:rsidTr="000C5521">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76D5E1AC" w14:textId="77777777" w:rsidR="00060530" w:rsidRPr="00E00F8F" w:rsidRDefault="00060530" w:rsidP="000C5521">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063F850A" w14:textId="77777777" w:rsidR="00060530" w:rsidRPr="00E00F8F" w:rsidRDefault="00060530" w:rsidP="000C5521">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4DDF865B" w14:textId="77777777" w:rsidR="00060530" w:rsidRPr="00E00F8F" w:rsidRDefault="00060530" w:rsidP="000C5521">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33233F8" w14:textId="77777777" w:rsidR="00060530" w:rsidRPr="00E00F8F" w:rsidRDefault="00060530" w:rsidP="000C5521">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8005B95" w14:textId="77777777" w:rsidR="00060530" w:rsidRPr="00E00F8F" w:rsidRDefault="00060530" w:rsidP="000C5521">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C6163C" w14:textId="77777777" w:rsidR="00060530" w:rsidRPr="00E00F8F" w:rsidRDefault="00060530" w:rsidP="000C5521">
            <w:pPr>
              <w:spacing w:before="60" w:after="60"/>
              <w:jc w:val="center"/>
              <w:rPr>
                <w:rFonts w:cs="Arial"/>
                <w:color w:val="C0C0C0"/>
                <w:sz w:val="14"/>
                <w:szCs w:val="16"/>
                <w:lang w:val="en-AU"/>
              </w:rPr>
            </w:pPr>
            <w:r w:rsidRPr="00E00F8F">
              <w:rPr>
                <w:rFonts w:cs="Arial"/>
                <w:color w:val="C0C0C0"/>
                <w:sz w:val="14"/>
                <w:szCs w:val="16"/>
                <w:lang w:val="en-AU"/>
              </w:rPr>
              <w:t>Firma</w:t>
            </w:r>
          </w:p>
        </w:tc>
      </w:tr>
      <w:tr w:rsidR="00060530" w:rsidRPr="00E00F8F" w14:paraId="4B651E49" w14:textId="77777777" w:rsidTr="000C5521">
        <w:trPr>
          <w:jc w:val="center"/>
        </w:trPr>
        <w:tc>
          <w:tcPr>
            <w:tcW w:w="1064" w:type="dxa"/>
            <w:tcBorders>
              <w:top w:val="single" w:sz="4" w:space="0" w:color="auto"/>
              <w:left w:val="single" w:sz="4" w:space="0" w:color="auto"/>
              <w:bottom w:val="single" w:sz="4" w:space="0" w:color="auto"/>
              <w:right w:val="single" w:sz="4" w:space="0" w:color="auto"/>
            </w:tcBorders>
          </w:tcPr>
          <w:p w14:paraId="7D51AA1E" w14:textId="77777777" w:rsidR="00060530" w:rsidRPr="00E00F8F" w:rsidRDefault="00060530" w:rsidP="000C5521">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0F8339D" w14:textId="77777777" w:rsidR="00060530" w:rsidRPr="00E00F8F" w:rsidRDefault="00060530" w:rsidP="000C5521">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CE0EB79"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BB647D7"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AEED681"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7A7CCB6" w14:textId="77777777" w:rsidR="00060530" w:rsidRPr="00E00F8F" w:rsidRDefault="00060530" w:rsidP="000C5521">
            <w:pPr>
              <w:spacing w:before="60" w:after="60"/>
              <w:jc w:val="center"/>
              <w:rPr>
                <w:rFonts w:cs="Arial"/>
                <w:color w:val="C0C0C0"/>
                <w:sz w:val="14"/>
                <w:szCs w:val="16"/>
                <w:lang w:val="en-AU"/>
              </w:rPr>
            </w:pPr>
            <w:r w:rsidRPr="00E00F8F">
              <w:rPr>
                <w:rFonts w:cs="Arial"/>
                <w:color w:val="C0C0C0"/>
                <w:sz w:val="14"/>
                <w:szCs w:val="16"/>
                <w:lang w:val="en-AU"/>
              </w:rPr>
              <w:t>Firma</w:t>
            </w:r>
          </w:p>
        </w:tc>
      </w:tr>
      <w:tr w:rsidR="00060530" w:rsidRPr="00E00F8F" w14:paraId="3319B27D" w14:textId="77777777" w:rsidTr="000C5521">
        <w:trPr>
          <w:jc w:val="center"/>
        </w:trPr>
        <w:tc>
          <w:tcPr>
            <w:tcW w:w="1064" w:type="dxa"/>
            <w:tcBorders>
              <w:top w:val="single" w:sz="4" w:space="0" w:color="auto"/>
              <w:left w:val="single" w:sz="4" w:space="0" w:color="auto"/>
              <w:bottom w:val="single" w:sz="4" w:space="0" w:color="auto"/>
              <w:right w:val="single" w:sz="4" w:space="0" w:color="auto"/>
            </w:tcBorders>
          </w:tcPr>
          <w:p w14:paraId="793DB61F" w14:textId="77777777" w:rsidR="00060530" w:rsidRPr="00E00F8F" w:rsidRDefault="00060530" w:rsidP="000C5521">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F80AA11" w14:textId="77777777" w:rsidR="00060530" w:rsidRPr="00E00F8F" w:rsidRDefault="00060530" w:rsidP="000C5521">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60920D3"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3CFF8A"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A243682"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5A4C1049" w14:textId="77777777" w:rsidR="00060530" w:rsidRPr="00E00F8F" w:rsidRDefault="00060530" w:rsidP="000C5521">
            <w:pPr>
              <w:spacing w:before="60" w:after="60"/>
              <w:jc w:val="center"/>
              <w:rPr>
                <w:rFonts w:cs="Arial"/>
                <w:color w:val="C0C0C0"/>
                <w:sz w:val="14"/>
                <w:szCs w:val="16"/>
                <w:lang w:val="en-AU"/>
              </w:rPr>
            </w:pPr>
            <w:r w:rsidRPr="00E00F8F">
              <w:rPr>
                <w:rFonts w:cs="Arial"/>
                <w:color w:val="C0C0C0"/>
                <w:sz w:val="14"/>
                <w:szCs w:val="16"/>
                <w:lang w:val="en-AU"/>
              </w:rPr>
              <w:t>Firma</w:t>
            </w:r>
          </w:p>
        </w:tc>
      </w:tr>
      <w:tr w:rsidR="00060530" w:rsidRPr="00E00F8F" w14:paraId="4C049390" w14:textId="77777777" w:rsidTr="000C5521">
        <w:trPr>
          <w:jc w:val="center"/>
        </w:trPr>
        <w:tc>
          <w:tcPr>
            <w:tcW w:w="1064" w:type="dxa"/>
            <w:tcBorders>
              <w:top w:val="single" w:sz="4" w:space="0" w:color="auto"/>
              <w:left w:val="single" w:sz="4" w:space="0" w:color="auto"/>
              <w:bottom w:val="single" w:sz="4" w:space="0" w:color="auto"/>
              <w:right w:val="single" w:sz="4" w:space="0" w:color="auto"/>
            </w:tcBorders>
          </w:tcPr>
          <w:p w14:paraId="7BE12373" w14:textId="77777777" w:rsidR="00060530" w:rsidRPr="00E00F8F" w:rsidRDefault="00060530" w:rsidP="000C5521">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719DBE8" w14:textId="77777777" w:rsidR="00060530" w:rsidRPr="00E00F8F" w:rsidRDefault="00060530" w:rsidP="000C5521">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61600C4" w14:textId="77777777" w:rsidR="00060530" w:rsidRPr="00E00F8F" w:rsidRDefault="00060530" w:rsidP="000C5521">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15281C7F" w14:textId="77777777" w:rsidR="00060530" w:rsidRPr="00E00F8F" w:rsidRDefault="00060530" w:rsidP="000C5521">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ED9FDF1" w14:textId="77777777" w:rsidR="00060530" w:rsidRPr="00E00F8F" w:rsidRDefault="00060530" w:rsidP="000C5521">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4BEFDD2B" w14:textId="77777777" w:rsidR="00060530" w:rsidRPr="00E00F8F" w:rsidRDefault="00060530" w:rsidP="000C5521">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NOTA: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0E16E5" w:rsidRDefault="006454E3" w:rsidP="001643F3">
      <w:pPr>
        <w:keepNext/>
        <w:tabs>
          <w:tab w:val="left" w:pos="2835"/>
          <w:tab w:val="left" w:pos="4536"/>
        </w:tabs>
        <w:spacing w:before="0"/>
        <w:ind w:right="110"/>
        <w:rPr>
          <w:rFonts w:cs="Arial"/>
          <w:bCs/>
          <w:sz w:val="20"/>
          <w:szCs w:val="20"/>
          <w:lang w:val="es-AR"/>
        </w:rPr>
      </w:pPr>
      <w:r w:rsidRPr="000E16E5">
        <w:rPr>
          <w:rFonts w:cs="Arial"/>
          <w:bCs/>
          <w:sz w:val="20"/>
          <w:szCs w:val="20"/>
          <w:lang w:val="es-AR"/>
        </w:rPr>
        <w:t xml:space="preserve">Este documento está controlado mientras permanece en el sistema. Las copias impresas creadas a partir de este documento se consideran no controladas </w:t>
      </w:r>
      <w:r w:rsidR="00A25845" w:rsidRPr="000E16E5">
        <w:rPr>
          <w:rFonts w:cs="Arial"/>
          <w:bCs/>
          <w:sz w:val="20"/>
          <w:szCs w:val="20"/>
          <w:lang w:val="es-AR"/>
        </w:rPr>
        <w:t xml:space="preserve">a menos que se identifiquen específicamente como controladas </w:t>
      </w:r>
      <w:r w:rsidRPr="000E16E5">
        <w:rPr>
          <w:rFonts w:cs="Arial"/>
          <w:bCs/>
          <w:sz w:val="20"/>
          <w:szCs w:val="20"/>
          <w:lang w:val="es-AR"/>
        </w:rPr>
        <w:t>desde el día de la impresión.</w:t>
      </w:r>
    </w:p>
    <w:p w14:paraId="3184F5D8" w14:textId="77777777" w:rsidR="006454E3" w:rsidRPr="000E16E5" w:rsidRDefault="006454E3" w:rsidP="006454E3">
      <w:pPr>
        <w:keepNext/>
        <w:spacing w:before="0"/>
        <w:jc w:val="center"/>
        <w:rPr>
          <w:rFonts w:cs="Arial"/>
          <w:b/>
          <w:bCs/>
          <w:caps/>
          <w:sz w:val="20"/>
          <w:szCs w:val="20"/>
          <w:lang w:val="es-AR"/>
        </w:rPr>
      </w:pPr>
    </w:p>
    <w:p w14:paraId="54D828F9" w14:textId="77777777" w:rsidR="006454E3" w:rsidRPr="000E16E5" w:rsidRDefault="006454E3" w:rsidP="006454E3">
      <w:pPr>
        <w:keepNext/>
        <w:spacing w:before="0"/>
        <w:jc w:val="center"/>
        <w:rPr>
          <w:rFonts w:cs="Arial"/>
          <w:b/>
          <w:bCs/>
          <w:caps/>
          <w:sz w:val="20"/>
          <w:szCs w:val="20"/>
          <w:lang w:val="es-AR"/>
        </w:rPr>
      </w:pPr>
    </w:p>
    <w:p w14:paraId="03A8B991" w14:textId="77777777" w:rsidR="006454E3" w:rsidRPr="000E16E5"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3BD96138" w:rsidR="006454E3" w:rsidRPr="00E00F8F" w:rsidRDefault="00E00ED1" w:rsidP="006454E3">
            <w:pPr>
              <w:spacing w:before="60" w:after="60"/>
              <w:jc w:val="center"/>
              <w:rPr>
                <w:rFonts w:cs="Arial"/>
                <w:b/>
                <w:bCs/>
                <w:caps/>
                <w:sz w:val="16"/>
                <w:szCs w:val="16"/>
                <w:lang w:val="en-AU"/>
              </w:rPr>
            </w:pPr>
            <w:r>
              <w:rPr>
                <w:rFonts w:cs="Arial"/>
                <w:b/>
                <w:bCs/>
                <w:caps/>
                <w:sz w:val="16"/>
                <w:szCs w:val="16"/>
                <w:lang w:val="en-AU"/>
              </w:rPr>
              <w:t xml:space="preserve">Nº de </w:t>
            </w:r>
            <w:r w:rsidR="0078013D">
              <w:rPr>
                <w:rFonts w:cs="Arial"/>
                <w:b/>
                <w:bCs/>
                <w:caps/>
                <w:sz w:val="16"/>
                <w:szCs w:val="16"/>
                <w:lang w:val="en-AU"/>
              </w:rPr>
              <w:t>versión</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publicación</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bl>
    <w:p w14:paraId="60A9D2A9" w14:textId="77777777" w:rsidR="006454E3" w:rsidRPr="00E00F8F" w:rsidRDefault="006454E3" w:rsidP="006454E3">
      <w:pPr>
        <w:spacing w:before="0"/>
        <w:rPr>
          <w:rFonts w:cs="Arial"/>
          <w:sz w:val="20"/>
          <w:szCs w:val="20"/>
          <w:lang w:val="en-GB"/>
        </w:rPr>
      </w:pPr>
    </w:p>
    <w:p w14:paraId="159A8F21" w14:textId="77777777" w:rsidR="006454E3" w:rsidRPr="00E00F8F" w:rsidRDefault="006454E3" w:rsidP="006454E3">
      <w:pPr>
        <w:spacing w:before="0"/>
        <w:rPr>
          <w:rFonts w:cs="Arial"/>
          <w:sz w:val="20"/>
          <w:szCs w:val="20"/>
          <w:lang w:val="en-GB"/>
        </w:rPr>
      </w:pPr>
    </w:p>
    <w:tbl>
      <w:tblPr>
        <w:tblW w:w="90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
        <w:gridCol w:w="2694"/>
        <w:gridCol w:w="483"/>
        <w:gridCol w:w="2536"/>
        <w:gridCol w:w="540"/>
        <w:gridCol w:w="1991"/>
      </w:tblGrid>
      <w:tr w:rsidR="00FD1D44" w:rsidRPr="00684A9B" w14:paraId="5EB917EA" w14:textId="77777777" w:rsidTr="00FD1D44">
        <w:trPr>
          <w:trHeight w:val="300"/>
        </w:trPr>
        <w:tc>
          <w:tcPr>
            <w:tcW w:w="783" w:type="dxa"/>
            <w:tcBorders>
              <w:top w:val="nil"/>
              <w:left w:val="nil"/>
              <w:bottom w:val="nil"/>
              <w:right w:val="nil"/>
            </w:tcBorders>
            <w:shd w:val="clear" w:color="auto" w:fill="FFFFFF"/>
            <w:hideMark/>
          </w:tcPr>
          <w:p w14:paraId="3A023794" w14:textId="77777777" w:rsidR="00FD1D44" w:rsidRPr="00684A9B" w:rsidRDefault="00FD1D44" w:rsidP="00FD1D44">
            <w:pPr>
              <w:spacing w:before="0"/>
              <w:rPr>
                <w:rFonts w:cs="Arial"/>
                <w:sz w:val="20"/>
                <w:szCs w:val="20"/>
              </w:rPr>
            </w:pPr>
            <w:r w:rsidRPr="00684A9B">
              <w:rPr>
                <w:rFonts w:cs="Arial"/>
                <w:sz w:val="20"/>
                <w:szCs w:val="20"/>
                <w:lang w:val="en-GB"/>
              </w:rPr>
              <w:t>​​</w:t>
            </w:r>
            <w:r w:rsidRPr="00684A9B">
              <w:rPr>
                <w:rFonts w:ascii="Segoe UI Symbol" w:hAnsi="Segoe UI Symbol" w:cs="Segoe UI Symbol"/>
                <w:b/>
                <w:bCs/>
                <w:sz w:val="20"/>
                <w:szCs w:val="20"/>
                <w:lang w:val="en-GB"/>
              </w:rPr>
              <w:t>☐</w:t>
            </w:r>
            <w:r w:rsidRPr="00684A9B">
              <w:rPr>
                <w:rFonts w:cs="Arial"/>
                <w:sz w:val="20"/>
                <w:szCs w:val="20"/>
                <w:lang w:val="en-GB"/>
              </w:rPr>
              <w:t>​</w:t>
            </w:r>
            <w:r w:rsidRPr="00684A9B">
              <w:rPr>
                <w:rFonts w:cs="Arial"/>
                <w:sz w:val="20"/>
                <w:szCs w:val="20"/>
              </w:rPr>
              <w:t xml:space="preserve"> </w:t>
            </w:r>
          </w:p>
        </w:tc>
        <w:tc>
          <w:tcPr>
            <w:tcW w:w="2694" w:type="dxa"/>
            <w:tcBorders>
              <w:top w:val="nil"/>
              <w:left w:val="nil"/>
              <w:bottom w:val="nil"/>
              <w:right w:val="nil"/>
            </w:tcBorders>
            <w:shd w:val="clear" w:color="auto" w:fill="FFFFFF"/>
            <w:hideMark/>
          </w:tcPr>
          <w:p w14:paraId="021AFB6A" w14:textId="77777777" w:rsidR="00FD1D44" w:rsidRPr="00684A9B" w:rsidRDefault="00FD1D44" w:rsidP="00FD1D44">
            <w:pPr>
              <w:spacing w:before="0"/>
              <w:rPr>
                <w:rFonts w:cs="Arial"/>
                <w:sz w:val="20"/>
                <w:szCs w:val="20"/>
              </w:rPr>
            </w:pPr>
            <w:r w:rsidRPr="00684A9B">
              <w:rPr>
                <w:rFonts w:cs="Arial"/>
                <w:sz w:val="20"/>
                <w:szCs w:val="20"/>
                <w:lang w:val="en-GB"/>
              </w:rPr>
              <w:t>Confidencia</w:t>
            </w:r>
            <w:r w:rsidRPr="00684A9B">
              <w:rPr>
                <w:rFonts w:cs="Arial"/>
                <w:sz w:val="20"/>
                <w:szCs w:val="20"/>
              </w:rPr>
              <w:t xml:space="preserve">l </w:t>
            </w:r>
          </w:p>
        </w:tc>
        <w:tc>
          <w:tcPr>
            <w:tcW w:w="483" w:type="dxa"/>
            <w:tcBorders>
              <w:top w:val="nil"/>
              <w:left w:val="nil"/>
              <w:bottom w:val="nil"/>
              <w:right w:val="nil"/>
            </w:tcBorders>
            <w:shd w:val="clear" w:color="auto" w:fill="FFFFFF"/>
            <w:hideMark/>
          </w:tcPr>
          <w:p w14:paraId="602BD265" w14:textId="7F0817A3" w:rsidR="00FD1D44" w:rsidRPr="00684A9B" w:rsidRDefault="00FD1D44" w:rsidP="00FD1D44">
            <w:pPr>
              <w:spacing w:before="0"/>
              <w:rPr>
                <w:rFonts w:cs="Arial"/>
                <w:sz w:val="20"/>
                <w:szCs w:val="20"/>
              </w:rPr>
            </w:pPr>
            <w:r w:rsidRPr="00684A9B">
              <w:rPr>
                <w:rFonts w:cs="Arial"/>
                <w:sz w:val="20"/>
                <w:szCs w:val="20"/>
                <w:lang w:val="en-GB"/>
              </w:rPr>
              <w:t>​​</w:t>
            </w:r>
            <w:r w:rsidRPr="00684A9B">
              <w:rPr>
                <w:rFonts w:ascii="Segoe UI Symbol" w:hAnsi="Segoe UI Symbol" w:cs="Segoe UI Symbol"/>
                <w:b/>
                <w:bCs/>
                <w:sz w:val="20"/>
                <w:szCs w:val="20"/>
                <w:lang w:val="en-GB"/>
              </w:rPr>
              <w:t>☐</w:t>
            </w:r>
            <w:r w:rsidRPr="00684A9B">
              <w:rPr>
                <w:rFonts w:cs="Arial"/>
                <w:sz w:val="20"/>
                <w:szCs w:val="20"/>
                <w:lang w:val="en-GB"/>
              </w:rPr>
              <w:t>​</w:t>
            </w:r>
            <w:r w:rsidRPr="00684A9B">
              <w:rPr>
                <w:rFonts w:cs="Arial"/>
                <w:sz w:val="20"/>
                <w:szCs w:val="20"/>
              </w:rPr>
              <w:t xml:space="preserve"> </w:t>
            </w:r>
          </w:p>
        </w:tc>
        <w:tc>
          <w:tcPr>
            <w:tcW w:w="2536" w:type="dxa"/>
            <w:tcBorders>
              <w:top w:val="nil"/>
              <w:left w:val="nil"/>
              <w:bottom w:val="nil"/>
              <w:right w:val="nil"/>
            </w:tcBorders>
            <w:shd w:val="clear" w:color="auto" w:fill="FFFFFF"/>
            <w:hideMark/>
          </w:tcPr>
          <w:p w14:paraId="0C335213" w14:textId="3426459B" w:rsidR="00FD1D44" w:rsidRPr="00684A9B" w:rsidRDefault="00FD1D44" w:rsidP="00FD1D44">
            <w:pPr>
              <w:spacing w:before="0"/>
              <w:rPr>
                <w:rFonts w:cs="Arial"/>
                <w:sz w:val="20"/>
                <w:szCs w:val="20"/>
              </w:rPr>
            </w:pPr>
            <w:r>
              <w:rPr>
                <w:rFonts w:cs="Arial"/>
                <w:sz w:val="20"/>
                <w:szCs w:val="20"/>
                <w:lang w:val="en-GB"/>
              </w:rPr>
              <w:t>Intern</w:t>
            </w:r>
            <w:r w:rsidRPr="00684A9B">
              <w:rPr>
                <w:rFonts w:cs="Arial"/>
                <w:sz w:val="20"/>
                <w:szCs w:val="20"/>
              </w:rPr>
              <w:t xml:space="preserve">o </w:t>
            </w:r>
          </w:p>
        </w:tc>
        <w:tc>
          <w:tcPr>
            <w:tcW w:w="540" w:type="dxa"/>
            <w:tcBorders>
              <w:top w:val="nil"/>
              <w:left w:val="nil"/>
              <w:bottom w:val="nil"/>
              <w:right w:val="nil"/>
            </w:tcBorders>
            <w:shd w:val="clear" w:color="auto" w:fill="FFFFFF"/>
            <w:hideMark/>
          </w:tcPr>
          <w:p w14:paraId="27E0642B" w14:textId="4E8010CE" w:rsidR="00FD1D44" w:rsidRPr="00684A9B" w:rsidRDefault="00FD1D44" w:rsidP="00FD1D44">
            <w:pPr>
              <w:spacing w:before="0"/>
              <w:rPr>
                <w:rFonts w:cs="Arial"/>
                <w:sz w:val="20"/>
                <w:szCs w:val="20"/>
              </w:rPr>
            </w:pPr>
            <w:r w:rsidRPr="00684A9B">
              <w:rPr>
                <w:rFonts w:ascii="Segoe UI Symbol" w:hAnsi="Segoe UI Symbol" w:cs="Segoe UI Symbol"/>
                <w:b/>
                <w:bCs/>
                <w:sz w:val="20"/>
                <w:szCs w:val="20"/>
                <w:lang w:val="en-GB"/>
              </w:rPr>
              <w:t>☑</w:t>
            </w:r>
            <w:r w:rsidRPr="00684A9B">
              <w:rPr>
                <w:rFonts w:cs="Arial"/>
                <w:sz w:val="20"/>
                <w:szCs w:val="20"/>
              </w:rPr>
              <w:t xml:space="preserve"> </w:t>
            </w:r>
          </w:p>
        </w:tc>
        <w:tc>
          <w:tcPr>
            <w:tcW w:w="1991" w:type="dxa"/>
            <w:tcBorders>
              <w:top w:val="nil"/>
              <w:left w:val="nil"/>
              <w:bottom w:val="nil"/>
              <w:right w:val="nil"/>
            </w:tcBorders>
            <w:shd w:val="clear" w:color="auto" w:fill="FFFFFF"/>
            <w:hideMark/>
          </w:tcPr>
          <w:p w14:paraId="666F811D" w14:textId="3998943D" w:rsidR="00FD1D44" w:rsidRPr="00684A9B" w:rsidRDefault="00FD1D44" w:rsidP="00FD1D44">
            <w:pPr>
              <w:spacing w:before="0"/>
              <w:rPr>
                <w:rFonts w:cs="Arial"/>
                <w:sz w:val="20"/>
                <w:szCs w:val="20"/>
              </w:rPr>
            </w:pPr>
            <w:r>
              <w:rPr>
                <w:rFonts w:cs="Arial"/>
                <w:sz w:val="20"/>
                <w:szCs w:val="20"/>
                <w:lang w:val="en-GB"/>
              </w:rPr>
              <w:t>Públic</w:t>
            </w:r>
            <w:r w:rsidRPr="00684A9B">
              <w:rPr>
                <w:rFonts w:cs="Arial"/>
                <w:sz w:val="20"/>
                <w:szCs w:val="20"/>
              </w:rPr>
              <w:t xml:space="preserve">o </w:t>
            </w:r>
          </w:p>
        </w:tc>
      </w:tr>
    </w:tbl>
    <w:p w14:paraId="61209F53" w14:textId="195D0702" w:rsidR="009B2825" w:rsidRPr="00012547" w:rsidRDefault="00207CBA" w:rsidP="00012547">
      <w:pPr>
        <w:tabs>
          <w:tab w:val="left" w:pos="8789"/>
        </w:tabs>
        <w:rPr>
          <w:rFonts w:cs="Arial"/>
          <w:b/>
          <w:sz w:val="24"/>
          <w:szCs w:val="20"/>
        </w:rPr>
      </w:pPr>
      <w:r w:rsidRPr="00012547">
        <w:rPr>
          <w:rFonts w:cs="Arial"/>
          <w:b/>
          <w:sz w:val="24"/>
          <w:szCs w:val="20"/>
        </w:rPr>
        <w:lastRenderedPageBreak/>
        <w:t>Índice</w:t>
      </w:r>
    </w:p>
    <w:p w14:paraId="3B8D1648" w14:textId="77777777" w:rsidR="00BC1613" w:rsidRPr="00BD5F8A" w:rsidRDefault="00BC1613" w:rsidP="007C1A22">
      <w:pPr>
        <w:tabs>
          <w:tab w:val="left" w:pos="8789"/>
        </w:tabs>
        <w:jc w:val="center"/>
        <w:rPr>
          <w:rFonts w:cs="Arial"/>
          <w:b/>
          <w:sz w:val="20"/>
          <w:szCs w:val="20"/>
        </w:rPr>
      </w:pPr>
    </w:p>
    <w:p w14:paraId="57B0A9F0" w14:textId="7E02625C" w:rsidR="003B4798" w:rsidRDefault="0039317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r w:rsidRPr="00A95863">
        <w:rPr>
          <w:rFonts w:ascii="Arial" w:hAnsi="Arial" w:cs="Arial"/>
          <w:caps w:val="0"/>
        </w:rPr>
        <w:fldChar w:fldCharType="begin"/>
      </w:r>
      <w:r w:rsidRPr="00A95863">
        <w:rPr>
          <w:rFonts w:ascii="Arial" w:hAnsi="Arial" w:cs="Arial"/>
          <w:caps w:val="0"/>
        </w:rPr>
        <w:instrText xml:space="preserve"> TOC \o \h \z \u </w:instrText>
      </w:r>
      <w:r w:rsidRPr="00A95863">
        <w:rPr>
          <w:rFonts w:ascii="Arial" w:hAnsi="Arial" w:cs="Arial"/>
          <w:caps w:val="0"/>
        </w:rPr>
        <w:fldChar w:fldCharType="separate"/>
      </w:r>
      <w:hyperlink w:anchor="_Toc200354093" w:history="1">
        <w:r w:rsidR="003B4798" w:rsidRPr="00C7120C">
          <w:rPr>
            <w:rStyle w:val="Hyperlink"/>
            <w:noProof/>
          </w:rPr>
          <w:t>1</w:t>
        </w:r>
        <w:r w:rsidR="003B4798">
          <w:rPr>
            <w:rFonts w:asciiTheme="minorHAnsi" w:eastAsiaTheme="minorEastAsia" w:hAnsiTheme="minorHAnsi" w:cstheme="minorBidi"/>
            <w:b w:val="0"/>
            <w:bCs w:val="0"/>
            <w:caps w:val="0"/>
            <w:noProof/>
            <w:kern w:val="2"/>
            <w:sz w:val="24"/>
            <w:szCs w:val="24"/>
            <w:lang w:val="en-GB" w:eastAsia="en-GB"/>
            <w14:ligatures w14:val="standardContextual"/>
          </w:rPr>
          <w:tab/>
        </w:r>
        <w:r w:rsidR="003B4798" w:rsidRPr="00C7120C">
          <w:rPr>
            <w:rStyle w:val="Hyperlink"/>
            <w:noProof/>
          </w:rPr>
          <w:t>Introducción</w:t>
        </w:r>
        <w:r w:rsidR="003B4798">
          <w:rPr>
            <w:noProof/>
            <w:webHidden/>
          </w:rPr>
          <w:tab/>
        </w:r>
        <w:r w:rsidR="003B4798">
          <w:rPr>
            <w:noProof/>
            <w:webHidden/>
          </w:rPr>
          <w:fldChar w:fldCharType="begin"/>
        </w:r>
        <w:r w:rsidR="003B4798">
          <w:rPr>
            <w:noProof/>
            <w:webHidden/>
          </w:rPr>
          <w:instrText xml:space="preserve"> PAGEREF _Toc200354093 \h </w:instrText>
        </w:r>
        <w:r w:rsidR="003B4798">
          <w:rPr>
            <w:noProof/>
            <w:webHidden/>
          </w:rPr>
        </w:r>
        <w:r w:rsidR="003B4798">
          <w:rPr>
            <w:noProof/>
            <w:webHidden/>
          </w:rPr>
          <w:fldChar w:fldCharType="separate"/>
        </w:r>
        <w:r w:rsidR="003B4798">
          <w:rPr>
            <w:noProof/>
            <w:webHidden/>
          </w:rPr>
          <w:t>1</w:t>
        </w:r>
        <w:r w:rsidR="003B4798">
          <w:rPr>
            <w:noProof/>
            <w:webHidden/>
          </w:rPr>
          <w:fldChar w:fldCharType="end"/>
        </w:r>
      </w:hyperlink>
    </w:p>
    <w:p w14:paraId="2F74453D" w14:textId="30D29B71"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094" w:history="1">
        <w:r w:rsidRPr="00C7120C">
          <w:rPr>
            <w:rStyle w:val="Hyperlink"/>
            <w:noProof/>
          </w:rPr>
          <w:t>1.1</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Contexto</w:t>
        </w:r>
        <w:r>
          <w:rPr>
            <w:noProof/>
            <w:webHidden/>
          </w:rPr>
          <w:tab/>
        </w:r>
        <w:r>
          <w:rPr>
            <w:noProof/>
            <w:webHidden/>
          </w:rPr>
          <w:fldChar w:fldCharType="begin"/>
        </w:r>
        <w:r>
          <w:rPr>
            <w:noProof/>
            <w:webHidden/>
          </w:rPr>
          <w:instrText xml:space="preserve"> PAGEREF _Toc200354094 \h </w:instrText>
        </w:r>
        <w:r>
          <w:rPr>
            <w:noProof/>
            <w:webHidden/>
          </w:rPr>
        </w:r>
        <w:r>
          <w:rPr>
            <w:noProof/>
            <w:webHidden/>
          </w:rPr>
          <w:fldChar w:fldCharType="separate"/>
        </w:r>
        <w:r>
          <w:rPr>
            <w:noProof/>
            <w:webHidden/>
          </w:rPr>
          <w:t>1</w:t>
        </w:r>
        <w:r>
          <w:rPr>
            <w:noProof/>
            <w:webHidden/>
          </w:rPr>
          <w:fldChar w:fldCharType="end"/>
        </w:r>
      </w:hyperlink>
    </w:p>
    <w:p w14:paraId="1A9101F7" w14:textId="5BF96427"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095" w:history="1">
        <w:r w:rsidRPr="00C7120C">
          <w:rPr>
            <w:rStyle w:val="Hyperlink"/>
            <w:noProof/>
          </w:rPr>
          <w:t>1.2</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Objeto de este documento</w:t>
        </w:r>
        <w:r>
          <w:rPr>
            <w:noProof/>
            <w:webHidden/>
          </w:rPr>
          <w:tab/>
        </w:r>
        <w:r>
          <w:rPr>
            <w:noProof/>
            <w:webHidden/>
          </w:rPr>
          <w:fldChar w:fldCharType="begin"/>
        </w:r>
        <w:r>
          <w:rPr>
            <w:noProof/>
            <w:webHidden/>
          </w:rPr>
          <w:instrText xml:space="preserve"> PAGEREF _Toc200354095 \h </w:instrText>
        </w:r>
        <w:r>
          <w:rPr>
            <w:noProof/>
            <w:webHidden/>
          </w:rPr>
        </w:r>
        <w:r>
          <w:rPr>
            <w:noProof/>
            <w:webHidden/>
          </w:rPr>
          <w:fldChar w:fldCharType="separate"/>
        </w:r>
        <w:r>
          <w:rPr>
            <w:noProof/>
            <w:webHidden/>
          </w:rPr>
          <w:t>1</w:t>
        </w:r>
        <w:r>
          <w:rPr>
            <w:noProof/>
            <w:webHidden/>
          </w:rPr>
          <w:fldChar w:fldCharType="end"/>
        </w:r>
      </w:hyperlink>
    </w:p>
    <w:p w14:paraId="48051B2D" w14:textId="1A8F4FD2"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096" w:history="1">
        <w:r w:rsidRPr="00C7120C">
          <w:rPr>
            <w:rStyle w:val="Hyperlink"/>
            <w:noProof/>
          </w:rPr>
          <w:t>1.3</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Estructura del SGAS</w:t>
        </w:r>
        <w:r>
          <w:rPr>
            <w:noProof/>
            <w:webHidden/>
          </w:rPr>
          <w:tab/>
        </w:r>
        <w:r>
          <w:rPr>
            <w:noProof/>
            <w:webHidden/>
          </w:rPr>
          <w:fldChar w:fldCharType="begin"/>
        </w:r>
        <w:r>
          <w:rPr>
            <w:noProof/>
            <w:webHidden/>
          </w:rPr>
          <w:instrText xml:space="preserve"> PAGEREF _Toc200354096 \h </w:instrText>
        </w:r>
        <w:r>
          <w:rPr>
            <w:noProof/>
            <w:webHidden/>
          </w:rPr>
        </w:r>
        <w:r>
          <w:rPr>
            <w:noProof/>
            <w:webHidden/>
          </w:rPr>
          <w:fldChar w:fldCharType="separate"/>
        </w:r>
        <w:r>
          <w:rPr>
            <w:noProof/>
            <w:webHidden/>
          </w:rPr>
          <w:t>1</w:t>
        </w:r>
        <w:r>
          <w:rPr>
            <w:noProof/>
            <w:webHidden/>
          </w:rPr>
          <w:fldChar w:fldCharType="end"/>
        </w:r>
      </w:hyperlink>
    </w:p>
    <w:p w14:paraId="06F05AE7" w14:textId="762C8A83"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097" w:history="1">
        <w:r w:rsidRPr="00C7120C">
          <w:rPr>
            <w:rStyle w:val="Hyperlink"/>
            <w:noProof/>
          </w:rPr>
          <w:t>1.4</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Marcos orientativos</w:t>
        </w:r>
        <w:r>
          <w:rPr>
            <w:noProof/>
            <w:webHidden/>
          </w:rPr>
          <w:tab/>
        </w:r>
        <w:r>
          <w:rPr>
            <w:noProof/>
            <w:webHidden/>
          </w:rPr>
          <w:fldChar w:fldCharType="begin"/>
        </w:r>
        <w:r>
          <w:rPr>
            <w:noProof/>
            <w:webHidden/>
          </w:rPr>
          <w:instrText xml:space="preserve"> PAGEREF _Toc200354097 \h </w:instrText>
        </w:r>
        <w:r>
          <w:rPr>
            <w:noProof/>
            <w:webHidden/>
          </w:rPr>
        </w:r>
        <w:r>
          <w:rPr>
            <w:noProof/>
            <w:webHidden/>
          </w:rPr>
          <w:fldChar w:fldCharType="separate"/>
        </w:r>
        <w:r>
          <w:rPr>
            <w:noProof/>
            <w:webHidden/>
          </w:rPr>
          <w:t>2</w:t>
        </w:r>
        <w:r>
          <w:rPr>
            <w:noProof/>
            <w:webHidden/>
          </w:rPr>
          <w:fldChar w:fldCharType="end"/>
        </w:r>
      </w:hyperlink>
    </w:p>
    <w:p w14:paraId="4DDC0351" w14:textId="0566F1F5"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098" w:history="1">
        <w:r w:rsidRPr="00C7120C">
          <w:rPr>
            <w:rStyle w:val="Hyperlink"/>
            <w:noProof/>
          </w:rPr>
          <w:t>1.5</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Divulgación del SGAS</w:t>
        </w:r>
        <w:r>
          <w:rPr>
            <w:noProof/>
            <w:webHidden/>
          </w:rPr>
          <w:tab/>
        </w:r>
        <w:r>
          <w:rPr>
            <w:noProof/>
            <w:webHidden/>
          </w:rPr>
          <w:fldChar w:fldCharType="begin"/>
        </w:r>
        <w:r>
          <w:rPr>
            <w:noProof/>
            <w:webHidden/>
          </w:rPr>
          <w:instrText xml:space="preserve"> PAGEREF _Toc200354098 \h </w:instrText>
        </w:r>
        <w:r>
          <w:rPr>
            <w:noProof/>
            <w:webHidden/>
          </w:rPr>
        </w:r>
        <w:r>
          <w:rPr>
            <w:noProof/>
            <w:webHidden/>
          </w:rPr>
          <w:fldChar w:fldCharType="separate"/>
        </w:r>
        <w:r>
          <w:rPr>
            <w:noProof/>
            <w:webHidden/>
          </w:rPr>
          <w:t>3</w:t>
        </w:r>
        <w:r>
          <w:rPr>
            <w:noProof/>
            <w:webHidden/>
          </w:rPr>
          <w:fldChar w:fldCharType="end"/>
        </w:r>
      </w:hyperlink>
    </w:p>
    <w:p w14:paraId="0C782B7F" w14:textId="4783B4B5"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099" w:history="1">
        <w:r w:rsidRPr="00C7120C">
          <w:rPr>
            <w:rStyle w:val="Hyperlink"/>
            <w:noProof/>
          </w:rPr>
          <w:t>2</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C7120C">
          <w:rPr>
            <w:rStyle w:val="Hyperlink"/>
            <w:noProof/>
          </w:rPr>
          <w:t>Planificación</w:t>
        </w:r>
        <w:r>
          <w:rPr>
            <w:noProof/>
            <w:webHidden/>
          </w:rPr>
          <w:tab/>
        </w:r>
        <w:r>
          <w:rPr>
            <w:noProof/>
            <w:webHidden/>
          </w:rPr>
          <w:fldChar w:fldCharType="begin"/>
        </w:r>
        <w:r>
          <w:rPr>
            <w:noProof/>
            <w:webHidden/>
          </w:rPr>
          <w:instrText xml:space="preserve"> PAGEREF _Toc200354099 \h </w:instrText>
        </w:r>
        <w:r>
          <w:rPr>
            <w:noProof/>
            <w:webHidden/>
          </w:rPr>
        </w:r>
        <w:r>
          <w:rPr>
            <w:noProof/>
            <w:webHidden/>
          </w:rPr>
          <w:fldChar w:fldCharType="separate"/>
        </w:r>
        <w:r>
          <w:rPr>
            <w:noProof/>
            <w:webHidden/>
          </w:rPr>
          <w:t>3</w:t>
        </w:r>
        <w:r>
          <w:rPr>
            <w:noProof/>
            <w:webHidden/>
          </w:rPr>
          <w:fldChar w:fldCharType="end"/>
        </w:r>
      </w:hyperlink>
    </w:p>
    <w:p w14:paraId="79295E48" w14:textId="21DBC26B"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00" w:history="1">
        <w:r w:rsidRPr="00C7120C">
          <w:rPr>
            <w:rStyle w:val="Hyperlink"/>
            <w:noProof/>
          </w:rPr>
          <w:t>2.1</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Política medioambiental y social</w:t>
        </w:r>
        <w:r>
          <w:rPr>
            <w:noProof/>
            <w:webHidden/>
          </w:rPr>
          <w:tab/>
        </w:r>
        <w:r>
          <w:rPr>
            <w:noProof/>
            <w:webHidden/>
          </w:rPr>
          <w:fldChar w:fldCharType="begin"/>
        </w:r>
        <w:r>
          <w:rPr>
            <w:noProof/>
            <w:webHidden/>
          </w:rPr>
          <w:instrText xml:space="preserve"> PAGEREF _Toc200354100 \h </w:instrText>
        </w:r>
        <w:r>
          <w:rPr>
            <w:noProof/>
            <w:webHidden/>
          </w:rPr>
        </w:r>
        <w:r>
          <w:rPr>
            <w:noProof/>
            <w:webHidden/>
          </w:rPr>
          <w:fldChar w:fldCharType="separate"/>
        </w:r>
        <w:r>
          <w:rPr>
            <w:noProof/>
            <w:webHidden/>
          </w:rPr>
          <w:t>3</w:t>
        </w:r>
        <w:r>
          <w:rPr>
            <w:noProof/>
            <w:webHidden/>
          </w:rPr>
          <w:fldChar w:fldCharType="end"/>
        </w:r>
      </w:hyperlink>
    </w:p>
    <w:p w14:paraId="4312E45F" w14:textId="4C8FE6BA"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01" w:history="1">
        <w:r w:rsidRPr="00C7120C">
          <w:rPr>
            <w:rStyle w:val="Hyperlink"/>
            <w:noProof/>
            <w:lang w:val="es-AR"/>
          </w:rPr>
          <w:t>2.2</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lang w:val="es-AR"/>
          </w:rPr>
          <w:t>Riesgos e impactos medioambientales y de salud y seguridad en el trabajo</w:t>
        </w:r>
        <w:r>
          <w:rPr>
            <w:noProof/>
            <w:webHidden/>
          </w:rPr>
          <w:tab/>
        </w:r>
        <w:r>
          <w:rPr>
            <w:noProof/>
            <w:webHidden/>
          </w:rPr>
          <w:fldChar w:fldCharType="begin"/>
        </w:r>
        <w:r>
          <w:rPr>
            <w:noProof/>
            <w:webHidden/>
          </w:rPr>
          <w:instrText xml:space="preserve"> PAGEREF _Toc200354101 \h </w:instrText>
        </w:r>
        <w:r>
          <w:rPr>
            <w:noProof/>
            <w:webHidden/>
          </w:rPr>
        </w:r>
        <w:r>
          <w:rPr>
            <w:noProof/>
            <w:webHidden/>
          </w:rPr>
          <w:fldChar w:fldCharType="separate"/>
        </w:r>
        <w:r>
          <w:rPr>
            <w:noProof/>
            <w:webHidden/>
          </w:rPr>
          <w:t>4</w:t>
        </w:r>
        <w:r>
          <w:rPr>
            <w:noProof/>
            <w:webHidden/>
          </w:rPr>
          <w:fldChar w:fldCharType="end"/>
        </w:r>
      </w:hyperlink>
    </w:p>
    <w:p w14:paraId="46CFDFDC" w14:textId="0A5D1B20"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02" w:history="1">
        <w:r w:rsidRPr="00C7120C">
          <w:rPr>
            <w:rStyle w:val="Hyperlink"/>
            <w:noProof/>
          </w:rPr>
          <w:t>2.3</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Cumplimiento de la normativa</w:t>
        </w:r>
        <w:r>
          <w:rPr>
            <w:noProof/>
            <w:webHidden/>
          </w:rPr>
          <w:tab/>
        </w:r>
        <w:r>
          <w:rPr>
            <w:noProof/>
            <w:webHidden/>
          </w:rPr>
          <w:fldChar w:fldCharType="begin"/>
        </w:r>
        <w:r>
          <w:rPr>
            <w:noProof/>
            <w:webHidden/>
          </w:rPr>
          <w:instrText xml:space="preserve"> PAGEREF _Toc200354102 \h </w:instrText>
        </w:r>
        <w:r>
          <w:rPr>
            <w:noProof/>
            <w:webHidden/>
          </w:rPr>
        </w:r>
        <w:r>
          <w:rPr>
            <w:noProof/>
            <w:webHidden/>
          </w:rPr>
          <w:fldChar w:fldCharType="separate"/>
        </w:r>
        <w:r>
          <w:rPr>
            <w:noProof/>
            <w:webHidden/>
          </w:rPr>
          <w:t>4</w:t>
        </w:r>
        <w:r>
          <w:rPr>
            <w:noProof/>
            <w:webHidden/>
          </w:rPr>
          <w:fldChar w:fldCharType="end"/>
        </w:r>
      </w:hyperlink>
    </w:p>
    <w:p w14:paraId="2FCBE279" w14:textId="649B3B38"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03" w:history="1">
        <w:r w:rsidRPr="00C7120C">
          <w:rPr>
            <w:rStyle w:val="Hyperlink"/>
            <w:noProof/>
          </w:rPr>
          <w:t>3</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C7120C">
          <w:rPr>
            <w:rStyle w:val="Hyperlink"/>
            <w:noProof/>
          </w:rPr>
          <w:t>Realización de</w:t>
        </w:r>
        <w:r>
          <w:rPr>
            <w:noProof/>
            <w:webHidden/>
          </w:rPr>
          <w:tab/>
        </w:r>
        <w:r>
          <w:rPr>
            <w:noProof/>
            <w:webHidden/>
          </w:rPr>
          <w:fldChar w:fldCharType="begin"/>
        </w:r>
        <w:r>
          <w:rPr>
            <w:noProof/>
            <w:webHidden/>
          </w:rPr>
          <w:instrText xml:space="preserve"> PAGEREF _Toc200354103 \h </w:instrText>
        </w:r>
        <w:r>
          <w:rPr>
            <w:noProof/>
            <w:webHidden/>
          </w:rPr>
        </w:r>
        <w:r>
          <w:rPr>
            <w:noProof/>
            <w:webHidden/>
          </w:rPr>
          <w:fldChar w:fldCharType="separate"/>
        </w:r>
        <w:r>
          <w:rPr>
            <w:noProof/>
            <w:webHidden/>
          </w:rPr>
          <w:t>5</w:t>
        </w:r>
        <w:r>
          <w:rPr>
            <w:noProof/>
            <w:webHidden/>
          </w:rPr>
          <w:fldChar w:fldCharType="end"/>
        </w:r>
      </w:hyperlink>
    </w:p>
    <w:p w14:paraId="3BBC16D8" w14:textId="12167E6C"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04" w:history="1">
        <w:r w:rsidRPr="00C7120C">
          <w:rPr>
            <w:rStyle w:val="Hyperlink"/>
            <w:noProof/>
          </w:rPr>
          <w:t>3.1</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Procedimientos de gestión</w:t>
        </w:r>
        <w:r>
          <w:rPr>
            <w:noProof/>
            <w:webHidden/>
          </w:rPr>
          <w:tab/>
        </w:r>
        <w:r>
          <w:rPr>
            <w:noProof/>
            <w:webHidden/>
          </w:rPr>
          <w:fldChar w:fldCharType="begin"/>
        </w:r>
        <w:r>
          <w:rPr>
            <w:noProof/>
            <w:webHidden/>
          </w:rPr>
          <w:instrText xml:space="preserve"> PAGEREF _Toc200354104 \h </w:instrText>
        </w:r>
        <w:r>
          <w:rPr>
            <w:noProof/>
            <w:webHidden/>
          </w:rPr>
        </w:r>
        <w:r>
          <w:rPr>
            <w:noProof/>
            <w:webHidden/>
          </w:rPr>
          <w:fldChar w:fldCharType="separate"/>
        </w:r>
        <w:r>
          <w:rPr>
            <w:noProof/>
            <w:webHidden/>
          </w:rPr>
          <w:t>5</w:t>
        </w:r>
        <w:r>
          <w:rPr>
            <w:noProof/>
            <w:webHidden/>
          </w:rPr>
          <w:fldChar w:fldCharType="end"/>
        </w:r>
      </w:hyperlink>
    </w:p>
    <w:p w14:paraId="39C542F9" w14:textId="324E9BEF"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05" w:history="1">
        <w:r w:rsidRPr="00C7120C">
          <w:rPr>
            <w:rStyle w:val="Hyperlink"/>
            <w:noProof/>
          </w:rPr>
          <w:t>3.2</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Procedimiento de control de documentos</w:t>
        </w:r>
        <w:r>
          <w:rPr>
            <w:noProof/>
            <w:webHidden/>
          </w:rPr>
          <w:tab/>
        </w:r>
        <w:r>
          <w:rPr>
            <w:noProof/>
            <w:webHidden/>
          </w:rPr>
          <w:fldChar w:fldCharType="begin"/>
        </w:r>
        <w:r>
          <w:rPr>
            <w:noProof/>
            <w:webHidden/>
          </w:rPr>
          <w:instrText xml:space="preserve"> PAGEREF _Toc200354105 \h </w:instrText>
        </w:r>
        <w:r>
          <w:rPr>
            <w:noProof/>
            <w:webHidden/>
          </w:rPr>
        </w:r>
        <w:r>
          <w:rPr>
            <w:noProof/>
            <w:webHidden/>
          </w:rPr>
          <w:fldChar w:fldCharType="separate"/>
        </w:r>
        <w:r>
          <w:rPr>
            <w:noProof/>
            <w:webHidden/>
          </w:rPr>
          <w:t>6</w:t>
        </w:r>
        <w:r>
          <w:rPr>
            <w:noProof/>
            <w:webHidden/>
          </w:rPr>
          <w:fldChar w:fldCharType="end"/>
        </w:r>
      </w:hyperlink>
    </w:p>
    <w:p w14:paraId="5FA71083" w14:textId="6FD15313"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06" w:history="1">
        <w:r w:rsidRPr="00C7120C">
          <w:rPr>
            <w:rStyle w:val="Hyperlink"/>
            <w:noProof/>
          </w:rPr>
          <w:t>3.2.1</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Procedimiento de control de documentos</w:t>
        </w:r>
        <w:r>
          <w:rPr>
            <w:noProof/>
            <w:webHidden/>
          </w:rPr>
          <w:tab/>
        </w:r>
        <w:r>
          <w:rPr>
            <w:noProof/>
            <w:webHidden/>
          </w:rPr>
          <w:fldChar w:fldCharType="begin"/>
        </w:r>
        <w:r>
          <w:rPr>
            <w:noProof/>
            <w:webHidden/>
          </w:rPr>
          <w:instrText xml:space="preserve"> PAGEREF _Toc200354106 \h </w:instrText>
        </w:r>
        <w:r>
          <w:rPr>
            <w:noProof/>
            <w:webHidden/>
          </w:rPr>
        </w:r>
        <w:r>
          <w:rPr>
            <w:noProof/>
            <w:webHidden/>
          </w:rPr>
          <w:fldChar w:fldCharType="separate"/>
        </w:r>
        <w:r>
          <w:rPr>
            <w:noProof/>
            <w:webHidden/>
          </w:rPr>
          <w:t>6</w:t>
        </w:r>
        <w:r>
          <w:rPr>
            <w:noProof/>
            <w:webHidden/>
          </w:rPr>
          <w:fldChar w:fldCharType="end"/>
        </w:r>
      </w:hyperlink>
    </w:p>
    <w:p w14:paraId="27316B6D" w14:textId="603C188F"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07" w:history="1">
        <w:r w:rsidRPr="00C7120C">
          <w:rPr>
            <w:rStyle w:val="Hyperlink"/>
            <w:noProof/>
          </w:rPr>
          <w:t>3.2.2</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Numeración e identificación de documentos</w:t>
        </w:r>
        <w:r>
          <w:rPr>
            <w:noProof/>
            <w:webHidden/>
          </w:rPr>
          <w:tab/>
        </w:r>
        <w:r>
          <w:rPr>
            <w:noProof/>
            <w:webHidden/>
          </w:rPr>
          <w:fldChar w:fldCharType="begin"/>
        </w:r>
        <w:r>
          <w:rPr>
            <w:noProof/>
            <w:webHidden/>
          </w:rPr>
          <w:instrText xml:space="preserve"> PAGEREF _Toc200354107 \h </w:instrText>
        </w:r>
        <w:r>
          <w:rPr>
            <w:noProof/>
            <w:webHidden/>
          </w:rPr>
        </w:r>
        <w:r>
          <w:rPr>
            <w:noProof/>
            <w:webHidden/>
          </w:rPr>
          <w:fldChar w:fldCharType="separate"/>
        </w:r>
        <w:r>
          <w:rPr>
            <w:noProof/>
            <w:webHidden/>
          </w:rPr>
          <w:t>6</w:t>
        </w:r>
        <w:r>
          <w:rPr>
            <w:noProof/>
            <w:webHidden/>
          </w:rPr>
          <w:fldChar w:fldCharType="end"/>
        </w:r>
      </w:hyperlink>
    </w:p>
    <w:p w14:paraId="2DF2F569" w14:textId="080B4595"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08" w:history="1">
        <w:r w:rsidRPr="00C7120C">
          <w:rPr>
            <w:rStyle w:val="Hyperlink"/>
            <w:noProof/>
          </w:rPr>
          <w:t>3.2.3</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Aprobación de documentos</w:t>
        </w:r>
        <w:r>
          <w:rPr>
            <w:noProof/>
            <w:webHidden/>
          </w:rPr>
          <w:tab/>
        </w:r>
        <w:r>
          <w:rPr>
            <w:noProof/>
            <w:webHidden/>
          </w:rPr>
          <w:fldChar w:fldCharType="begin"/>
        </w:r>
        <w:r>
          <w:rPr>
            <w:noProof/>
            <w:webHidden/>
          </w:rPr>
          <w:instrText xml:space="preserve"> PAGEREF _Toc200354108 \h </w:instrText>
        </w:r>
        <w:r>
          <w:rPr>
            <w:noProof/>
            <w:webHidden/>
          </w:rPr>
        </w:r>
        <w:r>
          <w:rPr>
            <w:noProof/>
            <w:webHidden/>
          </w:rPr>
          <w:fldChar w:fldCharType="separate"/>
        </w:r>
        <w:r>
          <w:rPr>
            <w:noProof/>
            <w:webHidden/>
          </w:rPr>
          <w:t>7</w:t>
        </w:r>
        <w:r>
          <w:rPr>
            <w:noProof/>
            <w:webHidden/>
          </w:rPr>
          <w:fldChar w:fldCharType="end"/>
        </w:r>
      </w:hyperlink>
    </w:p>
    <w:p w14:paraId="5CBD9B8E" w14:textId="01BF6600"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09" w:history="1">
        <w:r w:rsidRPr="00C7120C">
          <w:rPr>
            <w:rStyle w:val="Hyperlink"/>
            <w:noProof/>
          </w:rPr>
          <w:t>3.2.4</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Control de versiones</w:t>
        </w:r>
        <w:r>
          <w:rPr>
            <w:noProof/>
            <w:webHidden/>
          </w:rPr>
          <w:tab/>
        </w:r>
        <w:r>
          <w:rPr>
            <w:noProof/>
            <w:webHidden/>
          </w:rPr>
          <w:fldChar w:fldCharType="begin"/>
        </w:r>
        <w:r>
          <w:rPr>
            <w:noProof/>
            <w:webHidden/>
          </w:rPr>
          <w:instrText xml:space="preserve"> PAGEREF _Toc200354109 \h </w:instrText>
        </w:r>
        <w:r>
          <w:rPr>
            <w:noProof/>
            <w:webHidden/>
          </w:rPr>
        </w:r>
        <w:r>
          <w:rPr>
            <w:noProof/>
            <w:webHidden/>
          </w:rPr>
          <w:fldChar w:fldCharType="separate"/>
        </w:r>
        <w:r>
          <w:rPr>
            <w:noProof/>
            <w:webHidden/>
          </w:rPr>
          <w:t>7</w:t>
        </w:r>
        <w:r>
          <w:rPr>
            <w:noProof/>
            <w:webHidden/>
          </w:rPr>
          <w:fldChar w:fldCharType="end"/>
        </w:r>
      </w:hyperlink>
    </w:p>
    <w:p w14:paraId="71056B54" w14:textId="7342FBBB"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10" w:history="1">
        <w:r w:rsidRPr="00C7120C">
          <w:rPr>
            <w:rStyle w:val="Hyperlink"/>
            <w:noProof/>
          </w:rPr>
          <w:t>3.2.5</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Impresión de la documentación</w:t>
        </w:r>
        <w:r>
          <w:rPr>
            <w:noProof/>
            <w:webHidden/>
          </w:rPr>
          <w:tab/>
        </w:r>
        <w:r>
          <w:rPr>
            <w:noProof/>
            <w:webHidden/>
          </w:rPr>
          <w:fldChar w:fldCharType="begin"/>
        </w:r>
        <w:r>
          <w:rPr>
            <w:noProof/>
            <w:webHidden/>
          </w:rPr>
          <w:instrText xml:space="preserve"> PAGEREF _Toc200354110 \h </w:instrText>
        </w:r>
        <w:r>
          <w:rPr>
            <w:noProof/>
            <w:webHidden/>
          </w:rPr>
        </w:r>
        <w:r>
          <w:rPr>
            <w:noProof/>
            <w:webHidden/>
          </w:rPr>
          <w:fldChar w:fldCharType="separate"/>
        </w:r>
        <w:r>
          <w:rPr>
            <w:noProof/>
            <w:webHidden/>
          </w:rPr>
          <w:t>7</w:t>
        </w:r>
        <w:r>
          <w:rPr>
            <w:noProof/>
            <w:webHidden/>
          </w:rPr>
          <w:fldChar w:fldCharType="end"/>
        </w:r>
      </w:hyperlink>
    </w:p>
    <w:p w14:paraId="77F36010" w14:textId="1BE1DBCB"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11" w:history="1">
        <w:r w:rsidRPr="00C7120C">
          <w:rPr>
            <w:rStyle w:val="Hyperlink"/>
            <w:noProof/>
          </w:rPr>
          <w:t>3.3</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Estructura organizativa y competencias</w:t>
        </w:r>
        <w:r>
          <w:rPr>
            <w:noProof/>
            <w:webHidden/>
          </w:rPr>
          <w:tab/>
        </w:r>
        <w:r>
          <w:rPr>
            <w:noProof/>
            <w:webHidden/>
          </w:rPr>
          <w:fldChar w:fldCharType="begin"/>
        </w:r>
        <w:r>
          <w:rPr>
            <w:noProof/>
            <w:webHidden/>
          </w:rPr>
          <w:instrText xml:space="preserve"> PAGEREF _Toc200354111 \h </w:instrText>
        </w:r>
        <w:r>
          <w:rPr>
            <w:noProof/>
            <w:webHidden/>
          </w:rPr>
        </w:r>
        <w:r>
          <w:rPr>
            <w:noProof/>
            <w:webHidden/>
          </w:rPr>
          <w:fldChar w:fldCharType="separate"/>
        </w:r>
        <w:r>
          <w:rPr>
            <w:noProof/>
            <w:webHidden/>
          </w:rPr>
          <w:t>7</w:t>
        </w:r>
        <w:r>
          <w:rPr>
            <w:noProof/>
            <w:webHidden/>
          </w:rPr>
          <w:fldChar w:fldCharType="end"/>
        </w:r>
      </w:hyperlink>
    </w:p>
    <w:p w14:paraId="4EB92B0A" w14:textId="5CFEBCEC"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12" w:history="1">
        <w:r w:rsidRPr="00C7120C">
          <w:rPr>
            <w:rStyle w:val="Hyperlink"/>
            <w:noProof/>
          </w:rPr>
          <w:t>3.4</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Formación y capacitación</w:t>
        </w:r>
        <w:r>
          <w:rPr>
            <w:noProof/>
            <w:webHidden/>
          </w:rPr>
          <w:tab/>
        </w:r>
        <w:r>
          <w:rPr>
            <w:noProof/>
            <w:webHidden/>
          </w:rPr>
          <w:fldChar w:fldCharType="begin"/>
        </w:r>
        <w:r>
          <w:rPr>
            <w:noProof/>
            <w:webHidden/>
          </w:rPr>
          <w:instrText xml:space="preserve"> PAGEREF _Toc200354112 \h </w:instrText>
        </w:r>
        <w:r>
          <w:rPr>
            <w:noProof/>
            <w:webHidden/>
          </w:rPr>
        </w:r>
        <w:r>
          <w:rPr>
            <w:noProof/>
            <w:webHidden/>
          </w:rPr>
          <w:fldChar w:fldCharType="separate"/>
        </w:r>
        <w:r>
          <w:rPr>
            <w:noProof/>
            <w:webHidden/>
          </w:rPr>
          <w:t>9</w:t>
        </w:r>
        <w:r>
          <w:rPr>
            <w:noProof/>
            <w:webHidden/>
          </w:rPr>
          <w:fldChar w:fldCharType="end"/>
        </w:r>
      </w:hyperlink>
    </w:p>
    <w:p w14:paraId="30B507C2" w14:textId="728E9EBC"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13" w:history="1">
        <w:r w:rsidRPr="00C7120C">
          <w:rPr>
            <w:rStyle w:val="Hyperlink"/>
            <w:noProof/>
          </w:rPr>
          <w:t>3.4.1</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Empleados de la empresa</w:t>
        </w:r>
        <w:r>
          <w:rPr>
            <w:noProof/>
            <w:webHidden/>
          </w:rPr>
          <w:tab/>
        </w:r>
        <w:r>
          <w:rPr>
            <w:noProof/>
            <w:webHidden/>
          </w:rPr>
          <w:fldChar w:fldCharType="begin"/>
        </w:r>
        <w:r>
          <w:rPr>
            <w:noProof/>
            <w:webHidden/>
          </w:rPr>
          <w:instrText xml:space="preserve"> PAGEREF _Toc200354113 \h </w:instrText>
        </w:r>
        <w:r>
          <w:rPr>
            <w:noProof/>
            <w:webHidden/>
          </w:rPr>
        </w:r>
        <w:r>
          <w:rPr>
            <w:noProof/>
            <w:webHidden/>
          </w:rPr>
          <w:fldChar w:fldCharType="separate"/>
        </w:r>
        <w:r>
          <w:rPr>
            <w:noProof/>
            <w:webHidden/>
          </w:rPr>
          <w:t>9</w:t>
        </w:r>
        <w:r>
          <w:rPr>
            <w:noProof/>
            <w:webHidden/>
          </w:rPr>
          <w:fldChar w:fldCharType="end"/>
        </w:r>
      </w:hyperlink>
    </w:p>
    <w:p w14:paraId="2BF7713F" w14:textId="774CDE47"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14" w:history="1">
        <w:r w:rsidRPr="00C7120C">
          <w:rPr>
            <w:rStyle w:val="Hyperlink"/>
            <w:noProof/>
            <w:lang w:val="es-AR"/>
          </w:rPr>
          <w:t>3.4.2</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lang w:val="es-AR"/>
          </w:rPr>
          <w:t>Contratistas, clientes y trabajadores de agencias</w:t>
        </w:r>
        <w:r>
          <w:rPr>
            <w:noProof/>
            <w:webHidden/>
          </w:rPr>
          <w:tab/>
        </w:r>
        <w:r>
          <w:rPr>
            <w:noProof/>
            <w:webHidden/>
          </w:rPr>
          <w:fldChar w:fldCharType="begin"/>
        </w:r>
        <w:r>
          <w:rPr>
            <w:noProof/>
            <w:webHidden/>
          </w:rPr>
          <w:instrText xml:space="preserve"> PAGEREF _Toc200354114 \h </w:instrText>
        </w:r>
        <w:r>
          <w:rPr>
            <w:noProof/>
            <w:webHidden/>
          </w:rPr>
        </w:r>
        <w:r>
          <w:rPr>
            <w:noProof/>
            <w:webHidden/>
          </w:rPr>
          <w:fldChar w:fldCharType="separate"/>
        </w:r>
        <w:r>
          <w:rPr>
            <w:noProof/>
            <w:webHidden/>
          </w:rPr>
          <w:t>10</w:t>
        </w:r>
        <w:r>
          <w:rPr>
            <w:noProof/>
            <w:webHidden/>
          </w:rPr>
          <w:fldChar w:fldCharType="end"/>
        </w:r>
      </w:hyperlink>
    </w:p>
    <w:p w14:paraId="4EC05A93" w14:textId="5BDABB12"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15" w:history="1">
        <w:r w:rsidRPr="00C7120C">
          <w:rPr>
            <w:rStyle w:val="Hyperlink"/>
            <w:noProof/>
          </w:rPr>
          <w:t>3.5</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Comunicaciones</w:t>
        </w:r>
        <w:r>
          <w:rPr>
            <w:noProof/>
            <w:webHidden/>
          </w:rPr>
          <w:tab/>
        </w:r>
        <w:r>
          <w:rPr>
            <w:noProof/>
            <w:webHidden/>
          </w:rPr>
          <w:fldChar w:fldCharType="begin"/>
        </w:r>
        <w:r>
          <w:rPr>
            <w:noProof/>
            <w:webHidden/>
          </w:rPr>
          <w:instrText xml:space="preserve"> PAGEREF _Toc200354115 \h </w:instrText>
        </w:r>
        <w:r>
          <w:rPr>
            <w:noProof/>
            <w:webHidden/>
          </w:rPr>
        </w:r>
        <w:r>
          <w:rPr>
            <w:noProof/>
            <w:webHidden/>
          </w:rPr>
          <w:fldChar w:fldCharType="separate"/>
        </w:r>
        <w:r>
          <w:rPr>
            <w:noProof/>
            <w:webHidden/>
          </w:rPr>
          <w:t>11</w:t>
        </w:r>
        <w:r>
          <w:rPr>
            <w:noProof/>
            <w:webHidden/>
          </w:rPr>
          <w:fldChar w:fldCharType="end"/>
        </w:r>
      </w:hyperlink>
    </w:p>
    <w:p w14:paraId="445F8754" w14:textId="1C6DDA92"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16" w:history="1">
        <w:r w:rsidRPr="00C7120C">
          <w:rPr>
            <w:rStyle w:val="Hyperlink"/>
            <w:noProof/>
            <w:lang w:val="es-AR"/>
          </w:rPr>
          <w:t>3.5.1</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lang w:val="es-AR"/>
          </w:rPr>
          <w:t>Plan de participación de las partes interesadas</w:t>
        </w:r>
        <w:r>
          <w:rPr>
            <w:noProof/>
            <w:webHidden/>
          </w:rPr>
          <w:tab/>
        </w:r>
        <w:r>
          <w:rPr>
            <w:noProof/>
            <w:webHidden/>
          </w:rPr>
          <w:fldChar w:fldCharType="begin"/>
        </w:r>
        <w:r>
          <w:rPr>
            <w:noProof/>
            <w:webHidden/>
          </w:rPr>
          <w:instrText xml:space="preserve"> PAGEREF _Toc200354116 \h </w:instrText>
        </w:r>
        <w:r>
          <w:rPr>
            <w:noProof/>
            <w:webHidden/>
          </w:rPr>
        </w:r>
        <w:r>
          <w:rPr>
            <w:noProof/>
            <w:webHidden/>
          </w:rPr>
          <w:fldChar w:fldCharType="separate"/>
        </w:r>
        <w:r>
          <w:rPr>
            <w:noProof/>
            <w:webHidden/>
          </w:rPr>
          <w:t>11</w:t>
        </w:r>
        <w:r>
          <w:rPr>
            <w:noProof/>
            <w:webHidden/>
          </w:rPr>
          <w:fldChar w:fldCharType="end"/>
        </w:r>
      </w:hyperlink>
    </w:p>
    <w:p w14:paraId="1FD777C3" w14:textId="6E843803"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17" w:history="1">
        <w:r w:rsidRPr="00C7120C">
          <w:rPr>
            <w:rStyle w:val="Hyperlink"/>
            <w:noProof/>
          </w:rPr>
          <w:t>3.5.2</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Mecanismo interno de reclamación</w:t>
        </w:r>
        <w:r>
          <w:rPr>
            <w:noProof/>
            <w:webHidden/>
          </w:rPr>
          <w:tab/>
        </w:r>
        <w:r>
          <w:rPr>
            <w:noProof/>
            <w:webHidden/>
          </w:rPr>
          <w:fldChar w:fldCharType="begin"/>
        </w:r>
        <w:r>
          <w:rPr>
            <w:noProof/>
            <w:webHidden/>
          </w:rPr>
          <w:instrText xml:space="preserve"> PAGEREF _Toc200354117 \h </w:instrText>
        </w:r>
        <w:r>
          <w:rPr>
            <w:noProof/>
            <w:webHidden/>
          </w:rPr>
        </w:r>
        <w:r>
          <w:rPr>
            <w:noProof/>
            <w:webHidden/>
          </w:rPr>
          <w:fldChar w:fldCharType="separate"/>
        </w:r>
        <w:r>
          <w:rPr>
            <w:noProof/>
            <w:webHidden/>
          </w:rPr>
          <w:t>11</w:t>
        </w:r>
        <w:r>
          <w:rPr>
            <w:noProof/>
            <w:webHidden/>
          </w:rPr>
          <w:fldChar w:fldCharType="end"/>
        </w:r>
      </w:hyperlink>
    </w:p>
    <w:p w14:paraId="281A29F1" w14:textId="3B99EC00"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18" w:history="1">
        <w:r w:rsidRPr="00C7120C">
          <w:rPr>
            <w:rStyle w:val="Hyperlink"/>
            <w:noProof/>
          </w:rPr>
          <w:t>3.5.3</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Mecanismo externo de reclamación</w:t>
        </w:r>
        <w:r>
          <w:rPr>
            <w:noProof/>
            <w:webHidden/>
          </w:rPr>
          <w:tab/>
        </w:r>
        <w:r>
          <w:rPr>
            <w:noProof/>
            <w:webHidden/>
          </w:rPr>
          <w:fldChar w:fldCharType="begin"/>
        </w:r>
        <w:r>
          <w:rPr>
            <w:noProof/>
            <w:webHidden/>
          </w:rPr>
          <w:instrText xml:space="preserve"> PAGEREF _Toc200354118 \h </w:instrText>
        </w:r>
        <w:r>
          <w:rPr>
            <w:noProof/>
            <w:webHidden/>
          </w:rPr>
        </w:r>
        <w:r>
          <w:rPr>
            <w:noProof/>
            <w:webHidden/>
          </w:rPr>
          <w:fldChar w:fldCharType="separate"/>
        </w:r>
        <w:r>
          <w:rPr>
            <w:noProof/>
            <w:webHidden/>
          </w:rPr>
          <w:t>11</w:t>
        </w:r>
        <w:r>
          <w:rPr>
            <w:noProof/>
            <w:webHidden/>
          </w:rPr>
          <w:fldChar w:fldCharType="end"/>
        </w:r>
      </w:hyperlink>
    </w:p>
    <w:p w14:paraId="0EC7BB93" w14:textId="05632C87"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19" w:history="1">
        <w:r w:rsidRPr="00C7120C">
          <w:rPr>
            <w:rStyle w:val="Hyperlink"/>
            <w:noProof/>
          </w:rPr>
          <w:t>4</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C7120C">
          <w:rPr>
            <w:rStyle w:val="Hyperlink"/>
            <w:noProof/>
          </w:rPr>
          <w:t>Supervisión</w:t>
        </w:r>
        <w:r>
          <w:rPr>
            <w:noProof/>
            <w:webHidden/>
          </w:rPr>
          <w:tab/>
        </w:r>
        <w:r>
          <w:rPr>
            <w:noProof/>
            <w:webHidden/>
          </w:rPr>
          <w:fldChar w:fldCharType="begin"/>
        </w:r>
        <w:r>
          <w:rPr>
            <w:noProof/>
            <w:webHidden/>
          </w:rPr>
          <w:instrText xml:space="preserve"> PAGEREF _Toc200354119 \h </w:instrText>
        </w:r>
        <w:r>
          <w:rPr>
            <w:noProof/>
            <w:webHidden/>
          </w:rPr>
        </w:r>
        <w:r>
          <w:rPr>
            <w:noProof/>
            <w:webHidden/>
          </w:rPr>
          <w:fldChar w:fldCharType="separate"/>
        </w:r>
        <w:r>
          <w:rPr>
            <w:noProof/>
            <w:webHidden/>
          </w:rPr>
          <w:t>11</w:t>
        </w:r>
        <w:r>
          <w:rPr>
            <w:noProof/>
            <w:webHidden/>
          </w:rPr>
          <w:fldChar w:fldCharType="end"/>
        </w:r>
      </w:hyperlink>
    </w:p>
    <w:p w14:paraId="1F73B2A6" w14:textId="22C2C57B"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20" w:history="1">
        <w:r w:rsidRPr="00C7120C">
          <w:rPr>
            <w:rStyle w:val="Hyperlink"/>
            <w:noProof/>
          </w:rPr>
          <w:t>4.1</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Control del rendimiento</w:t>
        </w:r>
        <w:r>
          <w:rPr>
            <w:noProof/>
            <w:webHidden/>
          </w:rPr>
          <w:tab/>
        </w:r>
        <w:r>
          <w:rPr>
            <w:noProof/>
            <w:webHidden/>
          </w:rPr>
          <w:fldChar w:fldCharType="begin"/>
        </w:r>
        <w:r>
          <w:rPr>
            <w:noProof/>
            <w:webHidden/>
          </w:rPr>
          <w:instrText xml:space="preserve"> PAGEREF _Toc200354120 \h </w:instrText>
        </w:r>
        <w:r>
          <w:rPr>
            <w:noProof/>
            <w:webHidden/>
          </w:rPr>
        </w:r>
        <w:r>
          <w:rPr>
            <w:noProof/>
            <w:webHidden/>
          </w:rPr>
          <w:fldChar w:fldCharType="separate"/>
        </w:r>
        <w:r>
          <w:rPr>
            <w:noProof/>
            <w:webHidden/>
          </w:rPr>
          <w:t>12</w:t>
        </w:r>
        <w:r>
          <w:rPr>
            <w:noProof/>
            <w:webHidden/>
          </w:rPr>
          <w:fldChar w:fldCharType="end"/>
        </w:r>
      </w:hyperlink>
    </w:p>
    <w:p w14:paraId="34993F48" w14:textId="368511E6"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21" w:history="1">
        <w:r w:rsidRPr="00C7120C">
          <w:rPr>
            <w:rStyle w:val="Hyperlink"/>
            <w:noProof/>
          </w:rPr>
          <w:t>4.1.1</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Programa de seguimiento</w:t>
        </w:r>
        <w:r>
          <w:rPr>
            <w:noProof/>
            <w:webHidden/>
          </w:rPr>
          <w:tab/>
        </w:r>
        <w:r>
          <w:rPr>
            <w:noProof/>
            <w:webHidden/>
          </w:rPr>
          <w:fldChar w:fldCharType="begin"/>
        </w:r>
        <w:r>
          <w:rPr>
            <w:noProof/>
            <w:webHidden/>
          </w:rPr>
          <w:instrText xml:space="preserve"> PAGEREF _Toc200354121 \h </w:instrText>
        </w:r>
        <w:r>
          <w:rPr>
            <w:noProof/>
            <w:webHidden/>
          </w:rPr>
        </w:r>
        <w:r>
          <w:rPr>
            <w:noProof/>
            <w:webHidden/>
          </w:rPr>
          <w:fldChar w:fldCharType="separate"/>
        </w:r>
        <w:r>
          <w:rPr>
            <w:noProof/>
            <w:webHidden/>
          </w:rPr>
          <w:t>12</w:t>
        </w:r>
        <w:r>
          <w:rPr>
            <w:noProof/>
            <w:webHidden/>
          </w:rPr>
          <w:fldChar w:fldCharType="end"/>
        </w:r>
      </w:hyperlink>
    </w:p>
    <w:p w14:paraId="761D70BD" w14:textId="502A3E2D"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22" w:history="1">
        <w:r w:rsidRPr="00C7120C">
          <w:rPr>
            <w:rStyle w:val="Hyperlink"/>
            <w:noProof/>
          </w:rPr>
          <w:t>4.2</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Control y evaluación del cumplimiento</w:t>
        </w:r>
        <w:r>
          <w:rPr>
            <w:noProof/>
            <w:webHidden/>
          </w:rPr>
          <w:tab/>
        </w:r>
        <w:r>
          <w:rPr>
            <w:noProof/>
            <w:webHidden/>
          </w:rPr>
          <w:fldChar w:fldCharType="begin"/>
        </w:r>
        <w:r>
          <w:rPr>
            <w:noProof/>
            <w:webHidden/>
          </w:rPr>
          <w:instrText xml:space="preserve"> PAGEREF _Toc200354122 \h </w:instrText>
        </w:r>
        <w:r>
          <w:rPr>
            <w:noProof/>
            <w:webHidden/>
          </w:rPr>
        </w:r>
        <w:r>
          <w:rPr>
            <w:noProof/>
            <w:webHidden/>
          </w:rPr>
          <w:fldChar w:fldCharType="separate"/>
        </w:r>
        <w:r>
          <w:rPr>
            <w:noProof/>
            <w:webHidden/>
          </w:rPr>
          <w:t>12</w:t>
        </w:r>
        <w:r>
          <w:rPr>
            <w:noProof/>
            <w:webHidden/>
          </w:rPr>
          <w:fldChar w:fldCharType="end"/>
        </w:r>
      </w:hyperlink>
    </w:p>
    <w:p w14:paraId="627AFCB7" w14:textId="77992297"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23" w:history="1">
        <w:r w:rsidRPr="00C7120C">
          <w:rPr>
            <w:rStyle w:val="Hyperlink"/>
            <w:noProof/>
          </w:rPr>
          <w:t>4.3</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rPr>
          <w:t>Informes</w:t>
        </w:r>
        <w:r>
          <w:rPr>
            <w:noProof/>
            <w:webHidden/>
          </w:rPr>
          <w:tab/>
        </w:r>
        <w:r>
          <w:rPr>
            <w:noProof/>
            <w:webHidden/>
          </w:rPr>
          <w:fldChar w:fldCharType="begin"/>
        </w:r>
        <w:r>
          <w:rPr>
            <w:noProof/>
            <w:webHidden/>
          </w:rPr>
          <w:instrText xml:space="preserve"> PAGEREF _Toc200354123 \h </w:instrText>
        </w:r>
        <w:r>
          <w:rPr>
            <w:noProof/>
            <w:webHidden/>
          </w:rPr>
        </w:r>
        <w:r>
          <w:rPr>
            <w:noProof/>
            <w:webHidden/>
          </w:rPr>
          <w:fldChar w:fldCharType="separate"/>
        </w:r>
        <w:r>
          <w:rPr>
            <w:noProof/>
            <w:webHidden/>
          </w:rPr>
          <w:t>13</w:t>
        </w:r>
        <w:r>
          <w:rPr>
            <w:noProof/>
            <w:webHidden/>
          </w:rPr>
          <w:fldChar w:fldCharType="end"/>
        </w:r>
      </w:hyperlink>
    </w:p>
    <w:p w14:paraId="233DF4A4" w14:textId="66999B7F" w:rsidR="003B4798" w:rsidRDefault="003B4798">
      <w:pPr>
        <w:pStyle w:val="TOC3"/>
        <w:tabs>
          <w:tab w:val="left" w:pos="1100"/>
          <w:tab w:val="right" w:leader="dot" w:pos="9017"/>
        </w:tabs>
        <w:rPr>
          <w:rFonts w:asciiTheme="minorHAnsi" w:eastAsiaTheme="minorEastAsia" w:hAnsiTheme="minorHAnsi" w:cstheme="minorBidi"/>
          <w:i w:val="0"/>
          <w:iCs w:val="0"/>
          <w:noProof/>
          <w:kern w:val="2"/>
          <w:sz w:val="24"/>
          <w:szCs w:val="24"/>
          <w:lang w:val="en-GB" w:eastAsia="en-GB"/>
          <w14:ligatures w14:val="standardContextual"/>
        </w:rPr>
      </w:pPr>
      <w:hyperlink w:anchor="_Toc200354124" w:history="1">
        <w:r w:rsidRPr="00C7120C">
          <w:rPr>
            <w:rStyle w:val="Hyperlink"/>
            <w:noProof/>
          </w:rPr>
          <w:t>4.3.1</w:t>
        </w:r>
        <w:r>
          <w:rPr>
            <w:rFonts w:asciiTheme="minorHAnsi" w:eastAsiaTheme="minorEastAsia" w:hAnsiTheme="minorHAnsi" w:cstheme="minorBidi"/>
            <w:i w:val="0"/>
            <w:iCs w:val="0"/>
            <w:noProof/>
            <w:kern w:val="2"/>
            <w:sz w:val="24"/>
            <w:szCs w:val="24"/>
            <w:lang w:val="en-GB" w:eastAsia="en-GB"/>
            <w14:ligatures w14:val="standardContextual"/>
          </w:rPr>
          <w:tab/>
        </w:r>
        <w:r w:rsidRPr="00C7120C">
          <w:rPr>
            <w:rStyle w:val="Hyperlink"/>
            <w:noProof/>
          </w:rPr>
          <w:t>Informes rutinarios de KPI</w:t>
        </w:r>
        <w:r>
          <w:rPr>
            <w:noProof/>
            <w:webHidden/>
          </w:rPr>
          <w:tab/>
        </w:r>
        <w:r>
          <w:rPr>
            <w:noProof/>
            <w:webHidden/>
          </w:rPr>
          <w:fldChar w:fldCharType="begin"/>
        </w:r>
        <w:r>
          <w:rPr>
            <w:noProof/>
            <w:webHidden/>
          </w:rPr>
          <w:instrText xml:space="preserve"> PAGEREF _Toc200354124 \h </w:instrText>
        </w:r>
        <w:r>
          <w:rPr>
            <w:noProof/>
            <w:webHidden/>
          </w:rPr>
        </w:r>
        <w:r>
          <w:rPr>
            <w:noProof/>
            <w:webHidden/>
          </w:rPr>
          <w:fldChar w:fldCharType="separate"/>
        </w:r>
        <w:r>
          <w:rPr>
            <w:noProof/>
            <w:webHidden/>
          </w:rPr>
          <w:t>13</w:t>
        </w:r>
        <w:r>
          <w:rPr>
            <w:noProof/>
            <w:webHidden/>
          </w:rPr>
          <w:fldChar w:fldCharType="end"/>
        </w:r>
      </w:hyperlink>
    </w:p>
    <w:p w14:paraId="1ADEEA3B" w14:textId="5DB017B6"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25" w:history="1">
        <w:r w:rsidRPr="00C7120C">
          <w:rPr>
            <w:rStyle w:val="Hyperlink"/>
            <w:noProof/>
          </w:rPr>
          <w:t>5</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C7120C">
          <w:rPr>
            <w:rStyle w:val="Hyperlink"/>
            <w:noProof/>
          </w:rPr>
          <w:t>Mejorar</w:t>
        </w:r>
        <w:r>
          <w:rPr>
            <w:noProof/>
            <w:webHidden/>
          </w:rPr>
          <w:tab/>
        </w:r>
        <w:r>
          <w:rPr>
            <w:noProof/>
            <w:webHidden/>
          </w:rPr>
          <w:fldChar w:fldCharType="begin"/>
        </w:r>
        <w:r>
          <w:rPr>
            <w:noProof/>
            <w:webHidden/>
          </w:rPr>
          <w:instrText xml:space="preserve"> PAGEREF _Toc200354125 \h </w:instrText>
        </w:r>
        <w:r>
          <w:rPr>
            <w:noProof/>
            <w:webHidden/>
          </w:rPr>
        </w:r>
        <w:r>
          <w:rPr>
            <w:noProof/>
            <w:webHidden/>
          </w:rPr>
          <w:fldChar w:fldCharType="separate"/>
        </w:r>
        <w:r>
          <w:rPr>
            <w:noProof/>
            <w:webHidden/>
          </w:rPr>
          <w:t>14</w:t>
        </w:r>
        <w:r>
          <w:rPr>
            <w:noProof/>
            <w:webHidden/>
          </w:rPr>
          <w:fldChar w:fldCharType="end"/>
        </w:r>
      </w:hyperlink>
    </w:p>
    <w:p w14:paraId="74CCAB2D" w14:textId="0D0D51D9" w:rsidR="003B4798" w:rsidRDefault="003B4798">
      <w:pPr>
        <w:pStyle w:val="TOC2"/>
        <w:tabs>
          <w:tab w:val="left" w:pos="880"/>
          <w:tab w:val="right" w:leader="dot" w:pos="9017"/>
        </w:tabs>
        <w:rPr>
          <w:rFonts w:asciiTheme="minorHAnsi" w:eastAsiaTheme="minorEastAsia" w:hAnsiTheme="minorHAnsi" w:cstheme="minorBidi"/>
          <w:smallCaps w:val="0"/>
          <w:noProof/>
          <w:kern w:val="2"/>
          <w:sz w:val="24"/>
          <w:szCs w:val="24"/>
          <w:lang w:val="en-GB" w:eastAsia="en-GB"/>
          <w14:ligatures w14:val="standardContextual"/>
        </w:rPr>
      </w:pPr>
      <w:hyperlink w:anchor="_Toc200354126" w:history="1">
        <w:r w:rsidRPr="00C7120C">
          <w:rPr>
            <w:rStyle w:val="Hyperlink"/>
            <w:noProof/>
            <w:lang w:val="es-AR"/>
          </w:rPr>
          <w:t>5.1</w:t>
        </w:r>
        <w:r>
          <w:rPr>
            <w:rFonts w:asciiTheme="minorHAnsi" w:eastAsiaTheme="minorEastAsia" w:hAnsiTheme="minorHAnsi" w:cstheme="minorBidi"/>
            <w:smallCaps w:val="0"/>
            <w:noProof/>
            <w:kern w:val="2"/>
            <w:sz w:val="24"/>
            <w:szCs w:val="24"/>
            <w:lang w:val="en-GB" w:eastAsia="en-GB"/>
            <w14:ligatures w14:val="standardContextual"/>
          </w:rPr>
          <w:tab/>
        </w:r>
        <w:r w:rsidRPr="00C7120C">
          <w:rPr>
            <w:rStyle w:val="Hyperlink"/>
            <w:noProof/>
            <w:lang w:val="es-AR"/>
          </w:rPr>
          <w:t>Revisión de la gestión del SGAS</w:t>
        </w:r>
        <w:r>
          <w:rPr>
            <w:noProof/>
            <w:webHidden/>
          </w:rPr>
          <w:tab/>
        </w:r>
        <w:r>
          <w:rPr>
            <w:noProof/>
            <w:webHidden/>
          </w:rPr>
          <w:fldChar w:fldCharType="begin"/>
        </w:r>
        <w:r>
          <w:rPr>
            <w:noProof/>
            <w:webHidden/>
          </w:rPr>
          <w:instrText xml:space="preserve"> PAGEREF _Toc200354126 \h </w:instrText>
        </w:r>
        <w:r>
          <w:rPr>
            <w:noProof/>
            <w:webHidden/>
          </w:rPr>
        </w:r>
        <w:r>
          <w:rPr>
            <w:noProof/>
            <w:webHidden/>
          </w:rPr>
          <w:fldChar w:fldCharType="separate"/>
        </w:r>
        <w:r>
          <w:rPr>
            <w:noProof/>
            <w:webHidden/>
          </w:rPr>
          <w:t>14</w:t>
        </w:r>
        <w:r>
          <w:rPr>
            <w:noProof/>
            <w:webHidden/>
          </w:rPr>
          <w:fldChar w:fldCharType="end"/>
        </w:r>
      </w:hyperlink>
    </w:p>
    <w:p w14:paraId="6ACFE411" w14:textId="3D3315E9"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27" w:history="1">
        <w:r w:rsidRPr="00C7120C">
          <w:rPr>
            <w:rStyle w:val="Hyperlink"/>
            <w:noProof/>
            <w:lang w:val="es-AR"/>
          </w:rPr>
          <w:t>Anexo A: RB-GRP-PP01 Política AS</w:t>
        </w:r>
        <w:r>
          <w:rPr>
            <w:noProof/>
            <w:webHidden/>
          </w:rPr>
          <w:tab/>
        </w:r>
        <w:r>
          <w:rPr>
            <w:noProof/>
            <w:webHidden/>
          </w:rPr>
          <w:fldChar w:fldCharType="begin"/>
        </w:r>
        <w:r>
          <w:rPr>
            <w:noProof/>
            <w:webHidden/>
          </w:rPr>
          <w:instrText xml:space="preserve"> PAGEREF _Toc200354127 \h </w:instrText>
        </w:r>
        <w:r>
          <w:rPr>
            <w:noProof/>
            <w:webHidden/>
          </w:rPr>
        </w:r>
        <w:r>
          <w:rPr>
            <w:noProof/>
            <w:webHidden/>
          </w:rPr>
          <w:fldChar w:fldCharType="separate"/>
        </w:r>
        <w:r>
          <w:rPr>
            <w:noProof/>
            <w:webHidden/>
          </w:rPr>
          <w:t>16</w:t>
        </w:r>
        <w:r>
          <w:rPr>
            <w:noProof/>
            <w:webHidden/>
          </w:rPr>
          <w:fldChar w:fldCharType="end"/>
        </w:r>
      </w:hyperlink>
    </w:p>
    <w:p w14:paraId="446D50CB" w14:textId="0A143142"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28" w:history="1">
        <w:r w:rsidRPr="00C7120C">
          <w:rPr>
            <w:rStyle w:val="Hyperlink"/>
            <w:noProof/>
            <w:lang w:val="es-AR"/>
          </w:rPr>
          <w:t>Anexo B: RB-GRP-P01 Procedimiento de identificación y evaluación de riesgos</w:t>
        </w:r>
        <w:r>
          <w:rPr>
            <w:noProof/>
            <w:webHidden/>
          </w:rPr>
          <w:tab/>
        </w:r>
        <w:r>
          <w:rPr>
            <w:noProof/>
            <w:webHidden/>
          </w:rPr>
          <w:fldChar w:fldCharType="begin"/>
        </w:r>
        <w:r>
          <w:rPr>
            <w:noProof/>
            <w:webHidden/>
          </w:rPr>
          <w:instrText xml:space="preserve"> PAGEREF _Toc200354128 \h </w:instrText>
        </w:r>
        <w:r>
          <w:rPr>
            <w:noProof/>
            <w:webHidden/>
          </w:rPr>
        </w:r>
        <w:r>
          <w:rPr>
            <w:noProof/>
            <w:webHidden/>
          </w:rPr>
          <w:fldChar w:fldCharType="separate"/>
        </w:r>
        <w:r>
          <w:rPr>
            <w:noProof/>
            <w:webHidden/>
          </w:rPr>
          <w:t>17</w:t>
        </w:r>
        <w:r>
          <w:rPr>
            <w:noProof/>
            <w:webHidden/>
          </w:rPr>
          <w:fldChar w:fldCharType="end"/>
        </w:r>
      </w:hyperlink>
    </w:p>
    <w:p w14:paraId="30C155E3" w14:textId="0B4C7663"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29" w:history="1">
        <w:r w:rsidRPr="00C7120C">
          <w:rPr>
            <w:rStyle w:val="Hyperlink"/>
            <w:noProof/>
          </w:rPr>
          <w:t>Anexo C: RB-GRP-P02 AS y SST Legal Register</w:t>
        </w:r>
        <w:r>
          <w:rPr>
            <w:noProof/>
            <w:webHidden/>
          </w:rPr>
          <w:tab/>
        </w:r>
        <w:r>
          <w:rPr>
            <w:noProof/>
            <w:webHidden/>
          </w:rPr>
          <w:fldChar w:fldCharType="begin"/>
        </w:r>
        <w:r>
          <w:rPr>
            <w:noProof/>
            <w:webHidden/>
          </w:rPr>
          <w:instrText xml:space="preserve"> PAGEREF _Toc200354129 \h </w:instrText>
        </w:r>
        <w:r>
          <w:rPr>
            <w:noProof/>
            <w:webHidden/>
          </w:rPr>
        </w:r>
        <w:r>
          <w:rPr>
            <w:noProof/>
            <w:webHidden/>
          </w:rPr>
          <w:fldChar w:fldCharType="separate"/>
        </w:r>
        <w:r>
          <w:rPr>
            <w:noProof/>
            <w:webHidden/>
          </w:rPr>
          <w:t>18</w:t>
        </w:r>
        <w:r>
          <w:rPr>
            <w:noProof/>
            <w:webHidden/>
          </w:rPr>
          <w:fldChar w:fldCharType="end"/>
        </w:r>
      </w:hyperlink>
    </w:p>
    <w:p w14:paraId="0408ACA7" w14:textId="7165A4BE"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0" w:history="1">
        <w:r w:rsidRPr="00C7120C">
          <w:rPr>
            <w:rStyle w:val="Hyperlink"/>
            <w:noProof/>
            <w:lang w:val="es-AR"/>
          </w:rPr>
          <w:t>Anexo D: RB-GRP-P03 Procedimiento de preparación y respuesta ante emergencias</w:t>
        </w:r>
        <w:r>
          <w:rPr>
            <w:noProof/>
            <w:webHidden/>
          </w:rPr>
          <w:tab/>
        </w:r>
        <w:r>
          <w:rPr>
            <w:noProof/>
            <w:webHidden/>
          </w:rPr>
          <w:fldChar w:fldCharType="begin"/>
        </w:r>
        <w:r>
          <w:rPr>
            <w:noProof/>
            <w:webHidden/>
          </w:rPr>
          <w:instrText xml:space="preserve"> PAGEREF _Toc200354130 \h </w:instrText>
        </w:r>
        <w:r>
          <w:rPr>
            <w:noProof/>
            <w:webHidden/>
          </w:rPr>
        </w:r>
        <w:r>
          <w:rPr>
            <w:noProof/>
            <w:webHidden/>
          </w:rPr>
          <w:fldChar w:fldCharType="separate"/>
        </w:r>
        <w:r>
          <w:rPr>
            <w:noProof/>
            <w:webHidden/>
          </w:rPr>
          <w:t>19</w:t>
        </w:r>
        <w:r>
          <w:rPr>
            <w:noProof/>
            <w:webHidden/>
          </w:rPr>
          <w:fldChar w:fldCharType="end"/>
        </w:r>
      </w:hyperlink>
    </w:p>
    <w:p w14:paraId="5BD42535" w14:textId="6E6E33EF"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1" w:history="1">
        <w:r w:rsidRPr="00C7120C">
          <w:rPr>
            <w:rStyle w:val="Hyperlink"/>
            <w:noProof/>
            <w:lang w:val="es-AR"/>
          </w:rPr>
          <w:t>Anexo E: RB-GRP-P04 Procedimiento de gestión de residuos</w:t>
        </w:r>
        <w:r>
          <w:rPr>
            <w:noProof/>
            <w:webHidden/>
          </w:rPr>
          <w:tab/>
        </w:r>
        <w:r>
          <w:rPr>
            <w:noProof/>
            <w:webHidden/>
          </w:rPr>
          <w:fldChar w:fldCharType="begin"/>
        </w:r>
        <w:r>
          <w:rPr>
            <w:noProof/>
            <w:webHidden/>
          </w:rPr>
          <w:instrText xml:space="preserve"> PAGEREF _Toc200354131 \h </w:instrText>
        </w:r>
        <w:r>
          <w:rPr>
            <w:noProof/>
            <w:webHidden/>
          </w:rPr>
        </w:r>
        <w:r>
          <w:rPr>
            <w:noProof/>
            <w:webHidden/>
          </w:rPr>
          <w:fldChar w:fldCharType="separate"/>
        </w:r>
        <w:r>
          <w:rPr>
            <w:noProof/>
            <w:webHidden/>
          </w:rPr>
          <w:t>20</w:t>
        </w:r>
        <w:r>
          <w:rPr>
            <w:noProof/>
            <w:webHidden/>
          </w:rPr>
          <w:fldChar w:fldCharType="end"/>
        </w:r>
      </w:hyperlink>
    </w:p>
    <w:p w14:paraId="74A45857" w14:textId="147D7D7B"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2" w:history="1">
        <w:r w:rsidRPr="00C7120C">
          <w:rPr>
            <w:rStyle w:val="Hyperlink"/>
            <w:noProof/>
            <w:lang w:val="es-AR"/>
          </w:rPr>
          <w:t>Anexo F: RB-GRP-P05 Procedimiento de gestión del agua</w:t>
        </w:r>
        <w:r>
          <w:rPr>
            <w:noProof/>
            <w:webHidden/>
          </w:rPr>
          <w:tab/>
        </w:r>
        <w:r>
          <w:rPr>
            <w:noProof/>
            <w:webHidden/>
          </w:rPr>
          <w:fldChar w:fldCharType="begin"/>
        </w:r>
        <w:r>
          <w:rPr>
            <w:noProof/>
            <w:webHidden/>
          </w:rPr>
          <w:instrText xml:space="preserve"> PAGEREF _Toc200354132 \h </w:instrText>
        </w:r>
        <w:r>
          <w:rPr>
            <w:noProof/>
            <w:webHidden/>
          </w:rPr>
        </w:r>
        <w:r>
          <w:rPr>
            <w:noProof/>
            <w:webHidden/>
          </w:rPr>
          <w:fldChar w:fldCharType="separate"/>
        </w:r>
        <w:r>
          <w:rPr>
            <w:noProof/>
            <w:webHidden/>
          </w:rPr>
          <w:t>21</w:t>
        </w:r>
        <w:r>
          <w:rPr>
            <w:noProof/>
            <w:webHidden/>
          </w:rPr>
          <w:fldChar w:fldCharType="end"/>
        </w:r>
      </w:hyperlink>
    </w:p>
    <w:p w14:paraId="5FDDE5A2" w14:textId="01A4414A"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3" w:history="1">
        <w:r w:rsidRPr="00C7120C">
          <w:rPr>
            <w:rStyle w:val="Hyperlink"/>
            <w:noProof/>
            <w:lang w:val="es-AR"/>
          </w:rPr>
          <w:t>Anexo G: RB-GRP-P06 Procedimiento de gestión de materiales peligrosos</w:t>
        </w:r>
        <w:r>
          <w:rPr>
            <w:noProof/>
            <w:webHidden/>
          </w:rPr>
          <w:tab/>
        </w:r>
        <w:r>
          <w:rPr>
            <w:noProof/>
            <w:webHidden/>
          </w:rPr>
          <w:fldChar w:fldCharType="begin"/>
        </w:r>
        <w:r>
          <w:rPr>
            <w:noProof/>
            <w:webHidden/>
          </w:rPr>
          <w:instrText xml:space="preserve"> PAGEREF _Toc200354133 \h </w:instrText>
        </w:r>
        <w:r>
          <w:rPr>
            <w:noProof/>
            <w:webHidden/>
          </w:rPr>
        </w:r>
        <w:r>
          <w:rPr>
            <w:noProof/>
            <w:webHidden/>
          </w:rPr>
          <w:fldChar w:fldCharType="separate"/>
        </w:r>
        <w:r>
          <w:rPr>
            <w:noProof/>
            <w:webHidden/>
          </w:rPr>
          <w:t>22</w:t>
        </w:r>
        <w:r>
          <w:rPr>
            <w:noProof/>
            <w:webHidden/>
          </w:rPr>
          <w:fldChar w:fldCharType="end"/>
        </w:r>
      </w:hyperlink>
    </w:p>
    <w:p w14:paraId="5EBF6492" w14:textId="4D276BA6"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4" w:history="1">
        <w:r w:rsidRPr="00C7120C">
          <w:rPr>
            <w:rStyle w:val="Hyperlink"/>
            <w:noProof/>
            <w:lang w:val="es-AR"/>
          </w:rPr>
          <w:t>Anexo H: RB-GRP-P07 Procedimiento de gestión de la biodiversidad</w:t>
        </w:r>
        <w:r>
          <w:rPr>
            <w:noProof/>
            <w:webHidden/>
          </w:rPr>
          <w:tab/>
        </w:r>
        <w:r>
          <w:rPr>
            <w:noProof/>
            <w:webHidden/>
          </w:rPr>
          <w:fldChar w:fldCharType="begin"/>
        </w:r>
        <w:r>
          <w:rPr>
            <w:noProof/>
            <w:webHidden/>
          </w:rPr>
          <w:instrText xml:space="preserve"> PAGEREF _Toc200354134 \h </w:instrText>
        </w:r>
        <w:r>
          <w:rPr>
            <w:noProof/>
            <w:webHidden/>
          </w:rPr>
        </w:r>
        <w:r>
          <w:rPr>
            <w:noProof/>
            <w:webHidden/>
          </w:rPr>
          <w:fldChar w:fldCharType="separate"/>
        </w:r>
        <w:r>
          <w:rPr>
            <w:noProof/>
            <w:webHidden/>
          </w:rPr>
          <w:t>23</w:t>
        </w:r>
        <w:r>
          <w:rPr>
            <w:noProof/>
            <w:webHidden/>
          </w:rPr>
          <w:fldChar w:fldCharType="end"/>
        </w:r>
      </w:hyperlink>
    </w:p>
    <w:p w14:paraId="6F822461" w14:textId="44BA9CAC"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5" w:history="1">
        <w:r w:rsidRPr="00C7120C">
          <w:rPr>
            <w:rStyle w:val="Hyperlink"/>
            <w:noProof/>
            <w:lang w:val="es-AR"/>
          </w:rPr>
          <w:t>Anexo I: RB-GRP-P08 Procedimiento de salud y seguridad en el trabajo</w:t>
        </w:r>
        <w:r>
          <w:rPr>
            <w:noProof/>
            <w:webHidden/>
          </w:rPr>
          <w:tab/>
        </w:r>
        <w:r>
          <w:rPr>
            <w:noProof/>
            <w:webHidden/>
          </w:rPr>
          <w:fldChar w:fldCharType="begin"/>
        </w:r>
        <w:r>
          <w:rPr>
            <w:noProof/>
            <w:webHidden/>
          </w:rPr>
          <w:instrText xml:space="preserve"> PAGEREF _Toc200354135 \h </w:instrText>
        </w:r>
        <w:r>
          <w:rPr>
            <w:noProof/>
            <w:webHidden/>
          </w:rPr>
        </w:r>
        <w:r>
          <w:rPr>
            <w:noProof/>
            <w:webHidden/>
          </w:rPr>
          <w:fldChar w:fldCharType="separate"/>
        </w:r>
        <w:r>
          <w:rPr>
            <w:noProof/>
            <w:webHidden/>
          </w:rPr>
          <w:t>24</w:t>
        </w:r>
        <w:r>
          <w:rPr>
            <w:noProof/>
            <w:webHidden/>
          </w:rPr>
          <w:fldChar w:fldCharType="end"/>
        </w:r>
      </w:hyperlink>
    </w:p>
    <w:p w14:paraId="6EBA9A4B" w14:textId="03E7EC0A"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6" w:history="1">
        <w:r w:rsidRPr="00C7120C">
          <w:rPr>
            <w:rStyle w:val="Hyperlink"/>
            <w:noProof/>
            <w:lang w:val="es-AR"/>
          </w:rPr>
          <w:t>Anexo J: RB-GRP-P09 Procedimiento comunitario de gestión de la salud, la seguridad y la protección</w:t>
        </w:r>
        <w:r>
          <w:rPr>
            <w:noProof/>
            <w:webHidden/>
          </w:rPr>
          <w:tab/>
        </w:r>
        <w:r>
          <w:rPr>
            <w:noProof/>
            <w:webHidden/>
          </w:rPr>
          <w:fldChar w:fldCharType="begin"/>
        </w:r>
        <w:r>
          <w:rPr>
            <w:noProof/>
            <w:webHidden/>
          </w:rPr>
          <w:instrText xml:space="preserve"> PAGEREF _Toc200354136 \h </w:instrText>
        </w:r>
        <w:r>
          <w:rPr>
            <w:noProof/>
            <w:webHidden/>
          </w:rPr>
        </w:r>
        <w:r>
          <w:rPr>
            <w:noProof/>
            <w:webHidden/>
          </w:rPr>
          <w:fldChar w:fldCharType="separate"/>
        </w:r>
        <w:r>
          <w:rPr>
            <w:noProof/>
            <w:webHidden/>
          </w:rPr>
          <w:t>25</w:t>
        </w:r>
        <w:r>
          <w:rPr>
            <w:noProof/>
            <w:webHidden/>
          </w:rPr>
          <w:fldChar w:fldCharType="end"/>
        </w:r>
      </w:hyperlink>
    </w:p>
    <w:p w14:paraId="07BE0F3C" w14:textId="24E91FE3"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7" w:history="1">
        <w:r w:rsidRPr="00C7120C">
          <w:rPr>
            <w:rStyle w:val="Hyperlink"/>
            <w:noProof/>
            <w:lang w:val="es-AR"/>
          </w:rPr>
          <w:t>Anexo K: RB-GRP-P10 Procedimiento de gestión de la cadena de suministro</w:t>
        </w:r>
        <w:r>
          <w:rPr>
            <w:noProof/>
            <w:webHidden/>
          </w:rPr>
          <w:tab/>
        </w:r>
        <w:r>
          <w:rPr>
            <w:noProof/>
            <w:webHidden/>
          </w:rPr>
          <w:fldChar w:fldCharType="begin"/>
        </w:r>
        <w:r>
          <w:rPr>
            <w:noProof/>
            <w:webHidden/>
          </w:rPr>
          <w:instrText xml:space="preserve"> PAGEREF _Toc200354137 \h </w:instrText>
        </w:r>
        <w:r>
          <w:rPr>
            <w:noProof/>
            <w:webHidden/>
          </w:rPr>
        </w:r>
        <w:r>
          <w:rPr>
            <w:noProof/>
            <w:webHidden/>
          </w:rPr>
          <w:fldChar w:fldCharType="separate"/>
        </w:r>
        <w:r>
          <w:rPr>
            <w:noProof/>
            <w:webHidden/>
          </w:rPr>
          <w:t>26</w:t>
        </w:r>
        <w:r>
          <w:rPr>
            <w:noProof/>
            <w:webHidden/>
          </w:rPr>
          <w:fldChar w:fldCharType="end"/>
        </w:r>
      </w:hyperlink>
    </w:p>
    <w:p w14:paraId="215B1823" w14:textId="7A6F2517"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8" w:history="1">
        <w:r w:rsidRPr="00C7120C">
          <w:rPr>
            <w:rStyle w:val="Hyperlink"/>
            <w:noProof/>
            <w:lang w:val="es-AR"/>
          </w:rPr>
          <w:t>Anexo L: RB-GRP-P11 Plan de seguimiento y revisión ambiental y social</w:t>
        </w:r>
        <w:r>
          <w:rPr>
            <w:noProof/>
            <w:webHidden/>
          </w:rPr>
          <w:tab/>
        </w:r>
        <w:r>
          <w:rPr>
            <w:noProof/>
            <w:webHidden/>
          </w:rPr>
          <w:fldChar w:fldCharType="begin"/>
        </w:r>
        <w:r>
          <w:rPr>
            <w:noProof/>
            <w:webHidden/>
          </w:rPr>
          <w:instrText xml:space="preserve"> PAGEREF _Toc200354138 \h </w:instrText>
        </w:r>
        <w:r>
          <w:rPr>
            <w:noProof/>
            <w:webHidden/>
          </w:rPr>
        </w:r>
        <w:r>
          <w:rPr>
            <w:noProof/>
            <w:webHidden/>
          </w:rPr>
          <w:fldChar w:fldCharType="separate"/>
        </w:r>
        <w:r>
          <w:rPr>
            <w:noProof/>
            <w:webHidden/>
          </w:rPr>
          <w:t>27</w:t>
        </w:r>
        <w:r>
          <w:rPr>
            <w:noProof/>
            <w:webHidden/>
          </w:rPr>
          <w:fldChar w:fldCharType="end"/>
        </w:r>
      </w:hyperlink>
    </w:p>
    <w:p w14:paraId="3EB9B80D" w14:textId="20B169E5"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39" w:history="1">
        <w:r w:rsidRPr="00C7120C">
          <w:rPr>
            <w:rStyle w:val="Hyperlink"/>
            <w:noProof/>
            <w:lang w:val="es-AR"/>
          </w:rPr>
          <w:t>Anexo M: RB-GRP-P12 Plan de Gestión de Recursos Humanos</w:t>
        </w:r>
        <w:r>
          <w:rPr>
            <w:noProof/>
            <w:webHidden/>
          </w:rPr>
          <w:tab/>
        </w:r>
        <w:r>
          <w:rPr>
            <w:noProof/>
            <w:webHidden/>
          </w:rPr>
          <w:fldChar w:fldCharType="begin"/>
        </w:r>
        <w:r>
          <w:rPr>
            <w:noProof/>
            <w:webHidden/>
          </w:rPr>
          <w:instrText xml:space="preserve"> PAGEREF _Toc200354139 \h </w:instrText>
        </w:r>
        <w:r>
          <w:rPr>
            <w:noProof/>
            <w:webHidden/>
          </w:rPr>
        </w:r>
        <w:r>
          <w:rPr>
            <w:noProof/>
            <w:webHidden/>
          </w:rPr>
          <w:fldChar w:fldCharType="separate"/>
        </w:r>
        <w:r>
          <w:rPr>
            <w:noProof/>
            <w:webHidden/>
          </w:rPr>
          <w:t>28</w:t>
        </w:r>
        <w:r>
          <w:rPr>
            <w:noProof/>
            <w:webHidden/>
          </w:rPr>
          <w:fldChar w:fldCharType="end"/>
        </w:r>
      </w:hyperlink>
    </w:p>
    <w:p w14:paraId="75D6B38B" w14:textId="3820F07C"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0" w:history="1">
        <w:r w:rsidRPr="00C7120C">
          <w:rPr>
            <w:rStyle w:val="Hyperlink"/>
            <w:noProof/>
            <w:lang w:val="es-AR"/>
          </w:rPr>
          <w:t>Anexo N: RB-GRP-P13 Procedimiento de Gestión de Recortes de Personal</w:t>
        </w:r>
        <w:r>
          <w:rPr>
            <w:noProof/>
            <w:webHidden/>
          </w:rPr>
          <w:tab/>
        </w:r>
        <w:r>
          <w:rPr>
            <w:noProof/>
            <w:webHidden/>
          </w:rPr>
          <w:fldChar w:fldCharType="begin"/>
        </w:r>
        <w:r>
          <w:rPr>
            <w:noProof/>
            <w:webHidden/>
          </w:rPr>
          <w:instrText xml:space="preserve"> PAGEREF _Toc200354140 \h </w:instrText>
        </w:r>
        <w:r>
          <w:rPr>
            <w:noProof/>
            <w:webHidden/>
          </w:rPr>
        </w:r>
        <w:r>
          <w:rPr>
            <w:noProof/>
            <w:webHidden/>
          </w:rPr>
          <w:fldChar w:fldCharType="separate"/>
        </w:r>
        <w:r>
          <w:rPr>
            <w:noProof/>
            <w:webHidden/>
          </w:rPr>
          <w:t>29</w:t>
        </w:r>
        <w:r>
          <w:rPr>
            <w:noProof/>
            <w:webHidden/>
          </w:rPr>
          <w:fldChar w:fldCharType="end"/>
        </w:r>
      </w:hyperlink>
    </w:p>
    <w:p w14:paraId="48B2E01E" w14:textId="5DFB8BAA"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1" w:history="1">
        <w:r w:rsidRPr="00C7120C">
          <w:rPr>
            <w:rStyle w:val="Hyperlink"/>
            <w:noProof/>
            <w:lang w:val="es-AR"/>
          </w:rPr>
          <w:t>Anexo O: RB-GRP-P14 Plan de relacionamiento con partes interesadas</w:t>
        </w:r>
        <w:r>
          <w:rPr>
            <w:noProof/>
            <w:webHidden/>
          </w:rPr>
          <w:tab/>
        </w:r>
        <w:r>
          <w:rPr>
            <w:noProof/>
            <w:webHidden/>
          </w:rPr>
          <w:fldChar w:fldCharType="begin"/>
        </w:r>
        <w:r>
          <w:rPr>
            <w:noProof/>
            <w:webHidden/>
          </w:rPr>
          <w:instrText xml:space="preserve"> PAGEREF _Toc200354141 \h </w:instrText>
        </w:r>
        <w:r>
          <w:rPr>
            <w:noProof/>
            <w:webHidden/>
          </w:rPr>
        </w:r>
        <w:r>
          <w:rPr>
            <w:noProof/>
            <w:webHidden/>
          </w:rPr>
          <w:fldChar w:fldCharType="separate"/>
        </w:r>
        <w:r>
          <w:rPr>
            <w:noProof/>
            <w:webHidden/>
          </w:rPr>
          <w:t>30</w:t>
        </w:r>
        <w:r>
          <w:rPr>
            <w:noProof/>
            <w:webHidden/>
          </w:rPr>
          <w:fldChar w:fldCharType="end"/>
        </w:r>
      </w:hyperlink>
    </w:p>
    <w:p w14:paraId="114CCC39" w14:textId="1FFECCC9"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2" w:history="1">
        <w:r w:rsidRPr="00C7120C">
          <w:rPr>
            <w:rStyle w:val="Hyperlink"/>
            <w:noProof/>
            <w:lang w:val="es-AR"/>
          </w:rPr>
          <w:t>Anexo P: RB-GRP-P15 Mecanismo interno de reclamación</w:t>
        </w:r>
        <w:r>
          <w:rPr>
            <w:noProof/>
            <w:webHidden/>
          </w:rPr>
          <w:tab/>
        </w:r>
        <w:r>
          <w:rPr>
            <w:noProof/>
            <w:webHidden/>
          </w:rPr>
          <w:fldChar w:fldCharType="begin"/>
        </w:r>
        <w:r>
          <w:rPr>
            <w:noProof/>
            <w:webHidden/>
          </w:rPr>
          <w:instrText xml:space="preserve"> PAGEREF _Toc200354142 \h </w:instrText>
        </w:r>
        <w:r>
          <w:rPr>
            <w:noProof/>
            <w:webHidden/>
          </w:rPr>
        </w:r>
        <w:r>
          <w:rPr>
            <w:noProof/>
            <w:webHidden/>
          </w:rPr>
          <w:fldChar w:fldCharType="separate"/>
        </w:r>
        <w:r>
          <w:rPr>
            <w:noProof/>
            <w:webHidden/>
          </w:rPr>
          <w:t>31</w:t>
        </w:r>
        <w:r>
          <w:rPr>
            <w:noProof/>
            <w:webHidden/>
          </w:rPr>
          <w:fldChar w:fldCharType="end"/>
        </w:r>
      </w:hyperlink>
    </w:p>
    <w:p w14:paraId="4A435AB5" w14:textId="3452D061"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3" w:history="1">
        <w:r w:rsidRPr="00C7120C">
          <w:rPr>
            <w:rStyle w:val="Hyperlink"/>
            <w:noProof/>
            <w:lang w:val="es-AR"/>
          </w:rPr>
          <w:t>Anexo Q: RB-GRP-P16 Mecanismo externo de reclamación</w:t>
        </w:r>
        <w:r>
          <w:rPr>
            <w:noProof/>
            <w:webHidden/>
          </w:rPr>
          <w:tab/>
        </w:r>
        <w:r>
          <w:rPr>
            <w:noProof/>
            <w:webHidden/>
          </w:rPr>
          <w:fldChar w:fldCharType="begin"/>
        </w:r>
        <w:r>
          <w:rPr>
            <w:noProof/>
            <w:webHidden/>
          </w:rPr>
          <w:instrText xml:space="preserve"> PAGEREF _Toc200354143 \h </w:instrText>
        </w:r>
        <w:r>
          <w:rPr>
            <w:noProof/>
            <w:webHidden/>
          </w:rPr>
        </w:r>
        <w:r>
          <w:rPr>
            <w:noProof/>
            <w:webHidden/>
          </w:rPr>
          <w:fldChar w:fldCharType="separate"/>
        </w:r>
        <w:r>
          <w:rPr>
            <w:noProof/>
            <w:webHidden/>
          </w:rPr>
          <w:t>32</w:t>
        </w:r>
        <w:r>
          <w:rPr>
            <w:noProof/>
            <w:webHidden/>
          </w:rPr>
          <w:fldChar w:fldCharType="end"/>
        </w:r>
      </w:hyperlink>
    </w:p>
    <w:p w14:paraId="14FBADD8" w14:textId="4708B86E"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4" w:history="1">
        <w:r w:rsidRPr="00C7120C">
          <w:rPr>
            <w:rStyle w:val="Hyperlink"/>
            <w:noProof/>
            <w:lang w:val="es-AR"/>
          </w:rPr>
          <w:t>Anexo R: RB-GRP-P17 Estructura organizativa AS y responsabilidades</w:t>
        </w:r>
        <w:r>
          <w:rPr>
            <w:noProof/>
            <w:webHidden/>
          </w:rPr>
          <w:tab/>
        </w:r>
        <w:r>
          <w:rPr>
            <w:noProof/>
            <w:webHidden/>
          </w:rPr>
          <w:fldChar w:fldCharType="begin"/>
        </w:r>
        <w:r>
          <w:rPr>
            <w:noProof/>
            <w:webHidden/>
          </w:rPr>
          <w:instrText xml:space="preserve"> PAGEREF _Toc200354144 \h </w:instrText>
        </w:r>
        <w:r>
          <w:rPr>
            <w:noProof/>
            <w:webHidden/>
          </w:rPr>
        </w:r>
        <w:r>
          <w:rPr>
            <w:noProof/>
            <w:webHidden/>
          </w:rPr>
          <w:fldChar w:fldCharType="separate"/>
        </w:r>
        <w:r>
          <w:rPr>
            <w:noProof/>
            <w:webHidden/>
          </w:rPr>
          <w:t>33</w:t>
        </w:r>
        <w:r>
          <w:rPr>
            <w:noProof/>
            <w:webHidden/>
          </w:rPr>
          <w:fldChar w:fldCharType="end"/>
        </w:r>
      </w:hyperlink>
    </w:p>
    <w:p w14:paraId="1648F404" w14:textId="57AB0F13"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5" w:history="1">
        <w:r w:rsidRPr="00C7120C">
          <w:rPr>
            <w:rStyle w:val="Hyperlink"/>
            <w:noProof/>
            <w:lang w:val="es-AR"/>
          </w:rPr>
          <w:t>Anexo S: RB-GRP-P18 [CUALQUIER PROCEDIMIENTO ADICIONAL] MODELO DE PROCEDIMIENTO</w:t>
        </w:r>
        <w:r>
          <w:rPr>
            <w:noProof/>
            <w:webHidden/>
          </w:rPr>
          <w:tab/>
        </w:r>
        <w:r>
          <w:rPr>
            <w:noProof/>
            <w:webHidden/>
          </w:rPr>
          <w:fldChar w:fldCharType="begin"/>
        </w:r>
        <w:r>
          <w:rPr>
            <w:noProof/>
            <w:webHidden/>
          </w:rPr>
          <w:instrText xml:space="preserve"> PAGEREF _Toc200354145 \h </w:instrText>
        </w:r>
        <w:r>
          <w:rPr>
            <w:noProof/>
            <w:webHidden/>
          </w:rPr>
        </w:r>
        <w:r>
          <w:rPr>
            <w:noProof/>
            <w:webHidden/>
          </w:rPr>
          <w:fldChar w:fldCharType="separate"/>
        </w:r>
        <w:r>
          <w:rPr>
            <w:noProof/>
            <w:webHidden/>
          </w:rPr>
          <w:t>34</w:t>
        </w:r>
        <w:r>
          <w:rPr>
            <w:noProof/>
            <w:webHidden/>
          </w:rPr>
          <w:fldChar w:fldCharType="end"/>
        </w:r>
      </w:hyperlink>
    </w:p>
    <w:p w14:paraId="07C5E7F1" w14:textId="37E8E842"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6" w:history="1">
        <w:r w:rsidRPr="00C7120C">
          <w:rPr>
            <w:rStyle w:val="Hyperlink"/>
            <w:noProof/>
            <w:lang w:val="es-AR"/>
          </w:rPr>
          <w:t>Anexo T: Registro de formación RB-GRP-S1</w:t>
        </w:r>
        <w:r>
          <w:rPr>
            <w:noProof/>
            <w:webHidden/>
          </w:rPr>
          <w:tab/>
        </w:r>
        <w:r>
          <w:rPr>
            <w:noProof/>
            <w:webHidden/>
          </w:rPr>
          <w:fldChar w:fldCharType="begin"/>
        </w:r>
        <w:r>
          <w:rPr>
            <w:noProof/>
            <w:webHidden/>
          </w:rPr>
          <w:instrText xml:space="preserve"> PAGEREF _Toc200354146 \h </w:instrText>
        </w:r>
        <w:r>
          <w:rPr>
            <w:noProof/>
            <w:webHidden/>
          </w:rPr>
        </w:r>
        <w:r>
          <w:rPr>
            <w:noProof/>
            <w:webHidden/>
          </w:rPr>
          <w:fldChar w:fldCharType="separate"/>
        </w:r>
        <w:r>
          <w:rPr>
            <w:noProof/>
            <w:webHidden/>
          </w:rPr>
          <w:t>35</w:t>
        </w:r>
        <w:r>
          <w:rPr>
            <w:noProof/>
            <w:webHidden/>
          </w:rPr>
          <w:fldChar w:fldCharType="end"/>
        </w:r>
      </w:hyperlink>
    </w:p>
    <w:p w14:paraId="4E5FBBA7" w14:textId="67CB8DEE"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7" w:history="1">
        <w:r w:rsidRPr="00C7120C">
          <w:rPr>
            <w:rStyle w:val="Hyperlink"/>
            <w:noProof/>
            <w:lang w:val="es-AR"/>
          </w:rPr>
          <w:t>Anexo U: Matriz de formación RB-GRP-S2</w:t>
        </w:r>
        <w:r>
          <w:rPr>
            <w:noProof/>
            <w:webHidden/>
          </w:rPr>
          <w:tab/>
        </w:r>
        <w:r>
          <w:rPr>
            <w:noProof/>
            <w:webHidden/>
          </w:rPr>
          <w:fldChar w:fldCharType="begin"/>
        </w:r>
        <w:r>
          <w:rPr>
            <w:noProof/>
            <w:webHidden/>
          </w:rPr>
          <w:instrText xml:space="preserve"> PAGEREF _Toc200354147 \h </w:instrText>
        </w:r>
        <w:r>
          <w:rPr>
            <w:noProof/>
            <w:webHidden/>
          </w:rPr>
        </w:r>
        <w:r>
          <w:rPr>
            <w:noProof/>
            <w:webHidden/>
          </w:rPr>
          <w:fldChar w:fldCharType="separate"/>
        </w:r>
        <w:r>
          <w:rPr>
            <w:noProof/>
            <w:webHidden/>
          </w:rPr>
          <w:t>36</w:t>
        </w:r>
        <w:r>
          <w:rPr>
            <w:noProof/>
            <w:webHidden/>
          </w:rPr>
          <w:fldChar w:fldCharType="end"/>
        </w:r>
      </w:hyperlink>
    </w:p>
    <w:p w14:paraId="49AECADC" w14:textId="1038F125"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8" w:history="1">
        <w:r w:rsidRPr="00C7120C">
          <w:rPr>
            <w:rStyle w:val="Hyperlink"/>
            <w:noProof/>
            <w:lang w:val="es-AR"/>
          </w:rPr>
          <w:t>Anexo V: RB-GRP-S3 Registro de gestión de incidentes y acciones correctivas</w:t>
        </w:r>
        <w:r>
          <w:rPr>
            <w:noProof/>
            <w:webHidden/>
          </w:rPr>
          <w:tab/>
        </w:r>
        <w:r>
          <w:rPr>
            <w:noProof/>
            <w:webHidden/>
          </w:rPr>
          <w:fldChar w:fldCharType="begin"/>
        </w:r>
        <w:r>
          <w:rPr>
            <w:noProof/>
            <w:webHidden/>
          </w:rPr>
          <w:instrText xml:space="preserve"> PAGEREF _Toc200354148 \h </w:instrText>
        </w:r>
        <w:r>
          <w:rPr>
            <w:noProof/>
            <w:webHidden/>
          </w:rPr>
        </w:r>
        <w:r>
          <w:rPr>
            <w:noProof/>
            <w:webHidden/>
          </w:rPr>
          <w:fldChar w:fldCharType="separate"/>
        </w:r>
        <w:r>
          <w:rPr>
            <w:noProof/>
            <w:webHidden/>
          </w:rPr>
          <w:t>37</w:t>
        </w:r>
        <w:r>
          <w:rPr>
            <w:noProof/>
            <w:webHidden/>
          </w:rPr>
          <w:fldChar w:fldCharType="end"/>
        </w:r>
      </w:hyperlink>
    </w:p>
    <w:p w14:paraId="51A947EA" w14:textId="066E437A"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49" w:history="1">
        <w:r w:rsidRPr="00C7120C">
          <w:rPr>
            <w:rStyle w:val="Hyperlink"/>
            <w:noProof/>
            <w:lang w:val="es-AR"/>
          </w:rPr>
          <w:t>Anexo W: Registro de permisos RB-GRP-S4</w:t>
        </w:r>
        <w:r>
          <w:rPr>
            <w:noProof/>
            <w:webHidden/>
          </w:rPr>
          <w:tab/>
        </w:r>
        <w:r>
          <w:rPr>
            <w:noProof/>
            <w:webHidden/>
          </w:rPr>
          <w:fldChar w:fldCharType="begin"/>
        </w:r>
        <w:r>
          <w:rPr>
            <w:noProof/>
            <w:webHidden/>
          </w:rPr>
          <w:instrText xml:space="preserve"> PAGEREF _Toc200354149 \h </w:instrText>
        </w:r>
        <w:r>
          <w:rPr>
            <w:noProof/>
            <w:webHidden/>
          </w:rPr>
        </w:r>
        <w:r>
          <w:rPr>
            <w:noProof/>
            <w:webHidden/>
          </w:rPr>
          <w:fldChar w:fldCharType="separate"/>
        </w:r>
        <w:r>
          <w:rPr>
            <w:noProof/>
            <w:webHidden/>
          </w:rPr>
          <w:t>38</w:t>
        </w:r>
        <w:r>
          <w:rPr>
            <w:noProof/>
            <w:webHidden/>
          </w:rPr>
          <w:fldChar w:fldCharType="end"/>
        </w:r>
      </w:hyperlink>
    </w:p>
    <w:p w14:paraId="6638CEB9" w14:textId="28C58957" w:rsidR="003B4798" w:rsidRDefault="003B4798">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0354150" w:history="1">
        <w:r w:rsidRPr="00C7120C">
          <w:rPr>
            <w:rStyle w:val="Hyperlink"/>
            <w:noProof/>
            <w:lang w:val="es-AR"/>
          </w:rPr>
          <w:t>Anexo X: RB-GRP-S5 Plan de Acción del SGAS</w:t>
        </w:r>
        <w:r>
          <w:rPr>
            <w:noProof/>
            <w:webHidden/>
          </w:rPr>
          <w:tab/>
        </w:r>
        <w:r>
          <w:rPr>
            <w:noProof/>
            <w:webHidden/>
          </w:rPr>
          <w:fldChar w:fldCharType="begin"/>
        </w:r>
        <w:r>
          <w:rPr>
            <w:noProof/>
            <w:webHidden/>
          </w:rPr>
          <w:instrText xml:space="preserve"> PAGEREF _Toc200354150 \h </w:instrText>
        </w:r>
        <w:r>
          <w:rPr>
            <w:noProof/>
            <w:webHidden/>
          </w:rPr>
        </w:r>
        <w:r>
          <w:rPr>
            <w:noProof/>
            <w:webHidden/>
          </w:rPr>
          <w:fldChar w:fldCharType="separate"/>
        </w:r>
        <w:r>
          <w:rPr>
            <w:noProof/>
            <w:webHidden/>
          </w:rPr>
          <w:t>39</w:t>
        </w:r>
        <w:r>
          <w:rPr>
            <w:noProof/>
            <w:webHidden/>
          </w:rPr>
          <w:fldChar w:fldCharType="end"/>
        </w:r>
      </w:hyperlink>
    </w:p>
    <w:p w14:paraId="52055517" w14:textId="2C5F6C92" w:rsidR="009B2825" w:rsidRPr="00A95863" w:rsidRDefault="0039317B" w:rsidP="00633FF8">
      <w:pPr>
        <w:spacing w:after="120"/>
        <w:rPr>
          <w:rFonts w:cs="Arial"/>
          <w:sz w:val="20"/>
          <w:szCs w:val="20"/>
        </w:rPr>
      </w:pPr>
      <w:r w:rsidRPr="00A95863">
        <w:rPr>
          <w:rFonts w:cs="Arial"/>
          <w:sz w:val="20"/>
          <w:szCs w:val="20"/>
        </w:rPr>
        <w:fldChar w:fldCharType="end"/>
      </w:r>
    </w:p>
    <w:p w14:paraId="4E24AEC0" w14:textId="58AA58D5" w:rsidR="006C6926" w:rsidRPr="003B4798" w:rsidRDefault="006C6926" w:rsidP="006C6926">
      <w:pPr>
        <w:tabs>
          <w:tab w:val="left" w:pos="8789"/>
        </w:tabs>
        <w:rPr>
          <w:rFonts w:cs="Arial"/>
          <w:b/>
          <w:bCs/>
          <w:sz w:val="20"/>
          <w:szCs w:val="20"/>
        </w:rPr>
      </w:pPr>
      <w:r w:rsidRPr="003B4798">
        <w:rPr>
          <w:rFonts w:cs="Arial"/>
          <w:b/>
          <w:bCs/>
          <w:sz w:val="20"/>
          <w:szCs w:val="20"/>
        </w:rPr>
        <w:t xml:space="preserve">Lista de </w:t>
      </w:r>
      <w:r w:rsidR="006C7C2F" w:rsidRPr="003B4798">
        <w:rPr>
          <w:rFonts w:cs="Arial"/>
          <w:b/>
          <w:bCs/>
          <w:sz w:val="20"/>
          <w:szCs w:val="20"/>
        </w:rPr>
        <w:t>Tablas</w:t>
      </w:r>
    </w:p>
    <w:p w14:paraId="1CEED8CC" w14:textId="5F6FC7F8" w:rsidR="00EB3E5D" w:rsidRPr="00A95863" w:rsidRDefault="006C6926">
      <w:pPr>
        <w:pStyle w:val="TableofFigures"/>
        <w:tabs>
          <w:tab w:val="right" w:leader="dot" w:pos="9017"/>
        </w:tabs>
        <w:rPr>
          <w:rFonts w:eastAsiaTheme="minorEastAsia" w:cs="Arial"/>
          <w:noProof/>
          <w:kern w:val="2"/>
          <w:sz w:val="20"/>
          <w:szCs w:val="20"/>
          <w:lang w:eastAsia="en-ZA"/>
          <w14:ligatures w14:val="standardContextual"/>
        </w:rPr>
      </w:pPr>
      <w:r w:rsidRPr="00A95863">
        <w:rPr>
          <w:rFonts w:cs="Arial"/>
          <w:sz w:val="20"/>
          <w:szCs w:val="20"/>
          <w:lang w:val="en-GB"/>
        </w:rPr>
        <w:fldChar w:fldCharType="begin"/>
      </w:r>
      <w:r w:rsidRPr="00A95863">
        <w:rPr>
          <w:rFonts w:cs="Arial"/>
          <w:sz w:val="20"/>
          <w:szCs w:val="20"/>
          <w:lang w:val="en-GB"/>
        </w:rPr>
        <w:instrText xml:space="preserve"> TOC \h \z \c "Table" </w:instrText>
      </w:r>
      <w:r w:rsidRPr="00A95863">
        <w:rPr>
          <w:rFonts w:cs="Arial"/>
          <w:sz w:val="20"/>
          <w:szCs w:val="20"/>
          <w:lang w:val="en-GB"/>
        </w:rPr>
        <w:fldChar w:fldCharType="separate"/>
      </w:r>
      <w:hyperlink w:anchor="_Toc187673008" w:history="1">
        <w:r w:rsidR="00EB3E5D" w:rsidRPr="00A95863">
          <w:rPr>
            <w:rStyle w:val="Hyperlink"/>
            <w:rFonts w:cs="Arial"/>
            <w:noProof/>
            <w:sz w:val="20"/>
            <w:szCs w:val="20"/>
          </w:rPr>
          <w:t>Tabla 3.1: Identificación y nomenclatura de los documentos</w:t>
        </w:r>
        <w:r w:rsidR="00EB3E5D" w:rsidRPr="00A95863">
          <w:rPr>
            <w:rFonts w:cs="Arial"/>
            <w:noProof/>
            <w:webHidden/>
            <w:sz w:val="20"/>
            <w:szCs w:val="20"/>
          </w:rPr>
          <w:tab/>
        </w:r>
        <w:r w:rsidR="00EB3E5D" w:rsidRPr="00A95863">
          <w:rPr>
            <w:rFonts w:cs="Arial"/>
            <w:noProof/>
            <w:webHidden/>
            <w:sz w:val="20"/>
            <w:szCs w:val="20"/>
          </w:rPr>
          <w:fldChar w:fldCharType="begin"/>
        </w:r>
        <w:r w:rsidR="00EB3E5D" w:rsidRPr="00A95863">
          <w:rPr>
            <w:rFonts w:cs="Arial"/>
            <w:noProof/>
            <w:webHidden/>
            <w:sz w:val="20"/>
            <w:szCs w:val="20"/>
          </w:rPr>
          <w:instrText xml:space="preserve"> PAGEREF _Toc187673008 \h </w:instrText>
        </w:r>
        <w:r w:rsidR="00EB3E5D" w:rsidRPr="00A95863">
          <w:rPr>
            <w:rFonts w:cs="Arial"/>
            <w:noProof/>
            <w:webHidden/>
            <w:sz w:val="20"/>
            <w:szCs w:val="20"/>
          </w:rPr>
        </w:r>
        <w:r w:rsidR="00EB3E5D" w:rsidRPr="00A95863">
          <w:rPr>
            <w:rFonts w:cs="Arial"/>
            <w:noProof/>
            <w:webHidden/>
            <w:sz w:val="20"/>
            <w:szCs w:val="20"/>
          </w:rPr>
          <w:fldChar w:fldCharType="separate"/>
        </w:r>
        <w:r w:rsidR="00EB3E5D" w:rsidRPr="00A95863">
          <w:rPr>
            <w:rFonts w:cs="Arial"/>
            <w:noProof/>
            <w:webHidden/>
            <w:sz w:val="20"/>
            <w:szCs w:val="20"/>
          </w:rPr>
          <w:t>6</w:t>
        </w:r>
        <w:r w:rsidR="00EB3E5D" w:rsidRPr="00A95863">
          <w:rPr>
            <w:rFonts w:cs="Arial"/>
            <w:noProof/>
            <w:webHidden/>
            <w:sz w:val="20"/>
            <w:szCs w:val="20"/>
          </w:rPr>
          <w:fldChar w:fldCharType="end"/>
        </w:r>
      </w:hyperlink>
    </w:p>
    <w:p w14:paraId="5D88C9CB" w14:textId="11FFC66E" w:rsidR="00012547" w:rsidRPr="00A95863" w:rsidRDefault="006C6926" w:rsidP="006C6926">
      <w:pPr>
        <w:tabs>
          <w:tab w:val="left" w:pos="8789"/>
        </w:tabs>
        <w:rPr>
          <w:rFonts w:cs="Arial"/>
          <w:sz w:val="20"/>
          <w:szCs w:val="20"/>
        </w:rPr>
      </w:pPr>
      <w:r w:rsidRPr="00A95863">
        <w:rPr>
          <w:rFonts w:cs="Arial"/>
          <w:sz w:val="20"/>
          <w:szCs w:val="20"/>
          <w:lang w:val="en-GB"/>
        </w:rPr>
        <w:fldChar w:fldCharType="end"/>
      </w:r>
    </w:p>
    <w:p w14:paraId="04219129" w14:textId="77777777" w:rsidR="006C6926" w:rsidRPr="00A95863" w:rsidRDefault="006C6926" w:rsidP="006C6926">
      <w:pPr>
        <w:rPr>
          <w:rFonts w:cs="Arial"/>
          <w:sz w:val="20"/>
          <w:szCs w:val="20"/>
        </w:rPr>
      </w:pPr>
      <w:r w:rsidRPr="00A95863">
        <w:rPr>
          <w:rFonts w:cs="Arial"/>
          <w:sz w:val="20"/>
          <w:szCs w:val="20"/>
        </w:rPr>
        <w:t>Lista de figuras</w:t>
      </w:r>
    </w:p>
    <w:p w14:paraId="147ED07E" w14:textId="7751B606" w:rsidR="00EB3E5D" w:rsidRPr="00A95863" w:rsidRDefault="006C6926">
      <w:pPr>
        <w:pStyle w:val="TableofFigures"/>
        <w:tabs>
          <w:tab w:val="right" w:leader="dot" w:pos="9017"/>
        </w:tabs>
        <w:rPr>
          <w:rFonts w:eastAsiaTheme="minorEastAsia" w:cs="Arial"/>
          <w:noProof/>
          <w:kern w:val="2"/>
          <w:sz w:val="20"/>
          <w:szCs w:val="20"/>
          <w:lang w:eastAsia="en-ZA"/>
          <w14:ligatures w14:val="standardContextual"/>
        </w:rPr>
      </w:pPr>
      <w:r w:rsidRPr="00A95863">
        <w:rPr>
          <w:rFonts w:cs="Arial"/>
          <w:sz w:val="20"/>
          <w:szCs w:val="20"/>
        </w:rPr>
        <w:fldChar w:fldCharType="begin"/>
      </w:r>
      <w:r w:rsidRPr="00A95863">
        <w:rPr>
          <w:rFonts w:cs="Arial"/>
          <w:sz w:val="20"/>
          <w:szCs w:val="20"/>
        </w:rPr>
        <w:instrText xml:space="preserve"> TOC \h \z \c "Figure" </w:instrText>
      </w:r>
      <w:r w:rsidRPr="00A95863">
        <w:rPr>
          <w:rFonts w:cs="Arial"/>
          <w:sz w:val="20"/>
          <w:szCs w:val="20"/>
        </w:rPr>
        <w:fldChar w:fldCharType="separate"/>
      </w:r>
      <w:hyperlink w:anchor="_Toc187673009" w:history="1">
        <w:r w:rsidR="00EB3E5D" w:rsidRPr="00525946">
          <w:rPr>
            <w:rStyle w:val="Hyperlink"/>
            <w:rFonts w:cs="Arial"/>
            <w:noProof/>
            <w:sz w:val="20"/>
            <w:szCs w:val="20"/>
          </w:rPr>
          <w:t xml:space="preserve">Figura 1.1: Ciclo </w:t>
        </w:r>
        <w:r w:rsidR="00525946" w:rsidRPr="00525946">
          <w:rPr>
            <w:rStyle w:val="Hyperlink"/>
            <w:rFonts w:cs="Arial"/>
            <w:noProof/>
            <w:sz w:val="20"/>
            <w:szCs w:val="20"/>
          </w:rPr>
          <w:t xml:space="preserve">PHVA </w:t>
        </w:r>
        <w:r w:rsidR="00EB3E5D" w:rsidRPr="00525946">
          <w:rPr>
            <w:rStyle w:val="Hyperlink"/>
            <w:rFonts w:cs="Arial"/>
            <w:noProof/>
            <w:sz w:val="20"/>
            <w:szCs w:val="20"/>
          </w:rPr>
          <w:t>de mejora y aplicación del cambio en el SGAS</w:t>
        </w:r>
        <w:r w:rsidR="00EB3E5D" w:rsidRPr="00525946">
          <w:rPr>
            <w:rStyle w:val="Hyperlink"/>
            <w:rFonts w:cs="Arial"/>
            <w:noProof/>
            <w:webHidden/>
            <w:sz w:val="20"/>
            <w:szCs w:val="20"/>
          </w:rPr>
          <w:tab/>
        </w:r>
        <w:r w:rsidR="00EB3E5D" w:rsidRPr="00525946">
          <w:rPr>
            <w:rStyle w:val="Hyperlink"/>
            <w:rFonts w:cs="Arial"/>
            <w:noProof/>
            <w:webHidden/>
            <w:sz w:val="20"/>
            <w:szCs w:val="20"/>
          </w:rPr>
          <w:fldChar w:fldCharType="begin"/>
        </w:r>
        <w:r w:rsidR="00EB3E5D" w:rsidRPr="00525946">
          <w:rPr>
            <w:rStyle w:val="Hyperlink"/>
            <w:rFonts w:cs="Arial"/>
            <w:noProof/>
            <w:webHidden/>
            <w:sz w:val="20"/>
            <w:szCs w:val="20"/>
          </w:rPr>
          <w:instrText xml:space="preserve"> PAGEREF _Toc187673009 \h </w:instrText>
        </w:r>
        <w:r w:rsidR="00EB3E5D" w:rsidRPr="00525946">
          <w:rPr>
            <w:rStyle w:val="Hyperlink"/>
            <w:rFonts w:cs="Arial"/>
            <w:noProof/>
            <w:webHidden/>
            <w:sz w:val="20"/>
            <w:szCs w:val="20"/>
          </w:rPr>
        </w:r>
        <w:r w:rsidR="00EB3E5D" w:rsidRPr="00525946">
          <w:rPr>
            <w:rStyle w:val="Hyperlink"/>
            <w:rFonts w:cs="Arial"/>
            <w:noProof/>
            <w:webHidden/>
            <w:sz w:val="20"/>
            <w:szCs w:val="20"/>
          </w:rPr>
          <w:fldChar w:fldCharType="separate"/>
        </w:r>
        <w:r w:rsidR="00EB3E5D" w:rsidRPr="00525946">
          <w:rPr>
            <w:rStyle w:val="Hyperlink"/>
            <w:rFonts w:cs="Arial"/>
            <w:noProof/>
            <w:webHidden/>
            <w:sz w:val="20"/>
            <w:szCs w:val="20"/>
          </w:rPr>
          <w:t>1</w:t>
        </w:r>
        <w:r w:rsidR="00EB3E5D" w:rsidRPr="00525946">
          <w:rPr>
            <w:rStyle w:val="Hyperlink"/>
            <w:rFonts w:cs="Arial"/>
            <w:noProof/>
            <w:webHidden/>
            <w:sz w:val="20"/>
            <w:szCs w:val="20"/>
          </w:rPr>
          <w:fldChar w:fldCharType="end"/>
        </w:r>
      </w:hyperlink>
    </w:p>
    <w:p w14:paraId="60112BD7" w14:textId="62D98A62" w:rsidR="00EB3E5D" w:rsidRPr="00A95863" w:rsidRDefault="00EB3E5D">
      <w:pPr>
        <w:pStyle w:val="TableofFigures"/>
        <w:tabs>
          <w:tab w:val="right" w:leader="dot" w:pos="9017"/>
        </w:tabs>
        <w:rPr>
          <w:rFonts w:eastAsiaTheme="minorEastAsia" w:cs="Arial"/>
          <w:noProof/>
          <w:kern w:val="2"/>
          <w:sz w:val="20"/>
          <w:szCs w:val="20"/>
          <w:lang w:eastAsia="en-ZA"/>
          <w14:ligatures w14:val="standardContextual"/>
        </w:rPr>
      </w:pPr>
      <w:hyperlink w:anchor="_Toc187673010" w:history="1">
        <w:r w:rsidRPr="00A95863">
          <w:rPr>
            <w:rStyle w:val="Hyperlink"/>
            <w:rFonts w:cs="Arial"/>
            <w:noProof/>
            <w:sz w:val="20"/>
            <w:szCs w:val="20"/>
          </w:rPr>
          <w:t>Figura 1.2: Políticas y sistemas operativos medioambientales y sociales de [</w:t>
        </w:r>
        <w:r w:rsidRPr="00A95863">
          <w:rPr>
            <w:rStyle w:val="Hyperlink"/>
            <w:rFonts w:cs="Arial"/>
            <w:noProof/>
            <w:sz w:val="20"/>
            <w:szCs w:val="20"/>
            <w:highlight w:val="yellow"/>
          </w:rPr>
          <w:t>introduzca el nombre de la empresa</w:t>
        </w:r>
        <w:r w:rsidRPr="00A95863">
          <w:rPr>
            <w:rFonts w:cs="Arial"/>
            <w:noProof/>
            <w:webHidden/>
            <w:sz w:val="20"/>
            <w:szCs w:val="20"/>
          </w:rPr>
          <w:tab/>
        </w:r>
        <w:r w:rsidRPr="00A95863">
          <w:rPr>
            <w:rFonts w:cs="Arial"/>
            <w:noProof/>
            <w:webHidden/>
            <w:sz w:val="20"/>
            <w:szCs w:val="20"/>
          </w:rPr>
          <w:fldChar w:fldCharType="begin"/>
        </w:r>
        <w:r w:rsidRPr="00A95863">
          <w:rPr>
            <w:rFonts w:cs="Arial"/>
            <w:noProof/>
            <w:webHidden/>
            <w:sz w:val="20"/>
            <w:szCs w:val="20"/>
          </w:rPr>
          <w:instrText xml:space="preserve"> PAGEREF _Toc187673010 \h </w:instrText>
        </w:r>
        <w:r w:rsidRPr="00A95863">
          <w:rPr>
            <w:rFonts w:cs="Arial"/>
            <w:noProof/>
            <w:webHidden/>
            <w:sz w:val="20"/>
            <w:szCs w:val="20"/>
          </w:rPr>
        </w:r>
        <w:r w:rsidRPr="00A95863">
          <w:rPr>
            <w:rFonts w:cs="Arial"/>
            <w:noProof/>
            <w:webHidden/>
            <w:sz w:val="20"/>
            <w:szCs w:val="20"/>
          </w:rPr>
          <w:fldChar w:fldCharType="separate"/>
        </w:r>
        <w:r w:rsidRPr="00A95863">
          <w:rPr>
            <w:rFonts w:cs="Arial"/>
            <w:noProof/>
            <w:webHidden/>
            <w:sz w:val="20"/>
            <w:szCs w:val="20"/>
          </w:rPr>
          <w:t>2</w:t>
        </w:r>
        <w:r w:rsidRPr="00A95863">
          <w:rPr>
            <w:rFonts w:cs="Arial"/>
            <w:noProof/>
            <w:webHidden/>
            <w:sz w:val="20"/>
            <w:szCs w:val="20"/>
          </w:rPr>
          <w:fldChar w:fldCharType="end"/>
        </w:r>
      </w:hyperlink>
    </w:p>
    <w:p w14:paraId="0DCBCE8B" w14:textId="668DB872" w:rsidR="00EB3E5D" w:rsidRPr="00A95863" w:rsidRDefault="00EB3E5D">
      <w:pPr>
        <w:pStyle w:val="TableofFigures"/>
        <w:tabs>
          <w:tab w:val="right" w:leader="dot" w:pos="9017"/>
        </w:tabs>
        <w:rPr>
          <w:rFonts w:eastAsiaTheme="minorEastAsia" w:cs="Arial"/>
          <w:noProof/>
          <w:kern w:val="2"/>
          <w:sz w:val="20"/>
          <w:szCs w:val="20"/>
          <w:lang w:eastAsia="en-ZA"/>
          <w14:ligatures w14:val="standardContextual"/>
        </w:rPr>
      </w:pPr>
      <w:hyperlink w:anchor="_Toc187673011" w:history="1">
        <w:r w:rsidRPr="00A95863">
          <w:rPr>
            <w:rStyle w:val="Hyperlink"/>
            <w:rFonts w:cs="Arial"/>
            <w:noProof/>
            <w:sz w:val="20"/>
            <w:szCs w:val="20"/>
          </w:rPr>
          <w:t>Figura 3.1: Organigrama de empresa - Ejemplo 1 (complejo)</w:t>
        </w:r>
        <w:r w:rsidRPr="00A95863">
          <w:rPr>
            <w:rFonts w:cs="Arial"/>
            <w:noProof/>
            <w:webHidden/>
            <w:sz w:val="20"/>
            <w:szCs w:val="20"/>
          </w:rPr>
          <w:tab/>
        </w:r>
        <w:r w:rsidRPr="00A95863">
          <w:rPr>
            <w:rFonts w:cs="Arial"/>
            <w:noProof/>
            <w:webHidden/>
            <w:sz w:val="20"/>
            <w:szCs w:val="20"/>
          </w:rPr>
          <w:fldChar w:fldCharType="begin"/>
        </w:r>
        <w:r w:rsidRPr="00A95863">
          <w:rPr>
            <w:rFonts w:cs="Arial"/>
            <w:noProof/>
            <w:webHidden/>
            <w:sz w:val="20"/>
            <w:szCs w:val="20"/>
          </w:rPr>
          <w:instrText xml:space="preserve"> PAGEREF _Toc187673011 \h </w:instrText>
        </w:r>
        <w:r w:rsidRPr="00A95863">
          <w:rPr>
            <w:rFonts w:cs="Arial"/>
            <w:noProof/>
            <w:webHidden/>
            <w:sz w:val="20"/>
            <w:szCs w:val="20"/>
          </w:rPr>
        </w:r>
        <w:r w:rsidRPr="00A95863">
          <w:rPr>
            <w:rFonts w:cs="Arial"/>
            <w:noProof/>
            <w:webHidden/>
            <w:sz w:val="20"/>
            <w:szCs w:val="20"/>
          </w:rPr>
          <w:fldChar w:fldCharType="separate"/>
        </w:r>
        <w:r w:rsidRPr="00A95863">
          <w:rPr>
            <w:rFonts w:cs="Arial"/>
            <w:noProof/>
            <w:webHidden/>
            <w:sz w:val="20"/>
            <w:szCs w:val="20"/>
          </w:rPr>
          <w:t>8</w:t>
        </w:r>
        <w:r w:rsidRPr="00A95863">
          <w:rPr>
            <w:rFonts w:cs="Arial"/>
            <w:noProof/>
            <w:webHidden/>
            <w:sz w:val="20"/>
            <w:szCs w:val="20"/>
          </w:rPr>
          <w:fldChar w:fldCharType="end"/>
        </w:r>
      </w:hyperlink>
    </w:p>
    <w:p w14:paraId="5EBF7280" w14:textId="6FD5C519" w:rsidR="00EB3E5D" w:rsidRPr="00A95863" w:rsidRDefault="00EB3E5D">
      <w:pPr>
        <w:pStyle w:val="TableofFigures"/>
        <w:tabs>
          <w:tab w:val="right" w:leader="dot" w:pos="9017"/>
        </w:tabs>
        <w:rPr>
          <w:rFonts w:eastAsiaTheme="minorEastAsia" w:cs="Arial"/>
          <w:noProof/>
          <w:kern w:val="2"/>
          <w:sz w:val="20"/>
          <w:szCs w:val="20"/>
          <w:lang w:eastAsia="en-ZA"/>
          <w14:ligatures w14:val="standardContextual"/>
        </w:rPr>
      </w:pPr>
      <w:hyperlink w:anchor="_Toc187673012" w:history="1">
        <w:r w:rsidRPr="00A95863">
          <w:rPr>
            <w:rStyle w:val="Hyperlink"/>
            <w:rFonts w:cs="Arial"/>
            <w:noProof/>
            <w:sz w:val="20"/>
            <w:szCs w:val="20"/>
          </w:rPr>
          <w:t>Figura 3.2: Organigrama de la empresa - Ejemplo 2 (simple)</w:t>
        </w:r>
        <w:r w:rsidRPr="00A95863">
          <w:rPr>
            <w:rFonts w:cs="Arial"/>
            <w:noProof/>
            <w:webHidden/>
            <w:sz w:val="20"/>
            <w:szCs w:val="20"/>
          </w:rPr>
          <w:tab/>
        </w:r>
        <w:r w:rsidRPr="00A95863">
          <w:rPr>
            <w:rFonts w:cs="Arial"/>
            <w:noProof/>
            <w:webHidden/>
            <w:sz w:val="20"/>
            <w:szCs w:val="20"/>
          </w:rPr>
          <w:fldChar w:fldCharType="begin"/>
        </w:r>
        <w:r w:rsidRPr="00A95863">
          <w:rPr>
            <w:rFonts w:cs="Arial"/>
            <w:noProof/>
            <w:webHidden/>
            <w:sz w:val="20"/>
            <w:szCs w:val="20"/>
          </w:rPr>
          <w:instrText xml:space="preserve"> PAGEREF _Toc187673012 \h </w:instrText>
        </w:r>
        <w:r w:rsidRPr="00A95863">
          <w:rPr>
            <w:rFonts w:cs="Arial"/>
            <w:noProof/>
            <w:webHidden/>
            <w:sz w:val="20"/>
            <w:szCs w:val="20"/>
          </w:rPr>
        </w:r>
        <w:r w:rsidRPr="00A95863">
          <w:rPr>
            <w:rFonts w:cs="Arial"/>
            <w:noProof/>
            <w:webHidden/>
            <w:sz w:val="20"/>
            <w:szCs w:val="20"/>
          </w:rPr>
          <w:fldChar w:fldCharType="separate"/>
        </w:r>
        <w:r w:rsidRPr="00A95863">
          <w:rPr>
            <w:rFonts w:cs="Arial"/>
            <w:noProof/>
            <w:webHidden/>
            <w:sz w:val="20"/>
            <w:szCs w:val="20"/>
          </w:rPr>
          <w:t>8</w:t>
        </w:r>
        <w:r w:rsidRPr="00A95863">
          <w:rPr>
            <w:rFonts w:cs="Arial"/>
            <w:noProof/>
            <w:webHidden/>
            <w:sz w:val="20"/>
            <w:szCs w:val="20"/>
          </w:rPr>
          <w:fldChar w:fldCharType="end"/>
        </w:r>
      </w:hyperlink>
    </w:p>
    <w:p w14:paraId="3835C7D1" w14:textId="719887B1" w:rsidR="0043147C" w:rsidRPr="00D83860" w:rsidRDefault="006C6926" w:rsidP="006C6926">
      <w:pPr>
        <w:tabs>
          <w:tab w:val="left" w:pos="8789"/>
        </w:tabs>
        <w:rPr>
          <w:rFonts w:cs="Arial"/>
          <w:sz w:val="20"/>
          <w:szCs w:val="20"/>
        </w:rPr>
      </w:pPr>
      <w:r w:rsidRPr="00A95863">
        <w:rPr>
          <w:rFonts w:cs="Arial"/>
          <w:sz w:val="20"/>
          <w:szCs w:val="20"/>
        </w:rPr>
        <w:fldChar w:fldCharType="end"/>
      </w:r>
    </w:p>
    <w:p w14:paraId="259C3B46" w14:textId="77777777" w:rsidR="00010059" w:rsidRPr="00D83860" w:rsidRDefault="00010059" w:rsidP="006C6926">
      <w:pPr>
        <w:tabs>
          <w:tab w:val="left" w:pos="8789"/>
        </w:tabs>
        <w:rPr>
          <w:rFonts w:cs="Arial"/>
          <w:sz w:val="20"/>
          <w:szCs w:val="20"/>
        </w:rPr>
      </w:pPr>
    </w:p>
    <w:p w14:paraId="2FD2F64F" w14:textId="77777777" w:rsidR="000B368C" w:rsidRDefault="000B368C" w:rsidP="006C6926">
      <w:pPr>
        <w:tabs>
          <w:tab w:val="left" w:pos="8789"/>
        </w:tabs>
        <w:rPr>
          <w:rFonts w:cs="Arial"/>
          <w:sz w:val="20"/>
          <w:szCs w:val="20"/>
        </w:rPr>
      </w:pPr>
    </w:p>
    <w:p w14:paraId="2524AD65" w14:textId="77777777" w:rsidR="00FF60A2" w:rsidRDefault="00FF60A2" w:rsidP="006C6926">
      <w:pPr>
        <w:tabs>
          <w:tab w:val="left" w:pos="8789"/>
        </w:tabs>
        <w:rPr>
          <w:rFonts w:cs="Arial"/>
          <w:sz w:val="20"/>
          <w:szCs w:val="20"/>
        </w:rPr>
      </w:pPr>
    </w:p>
    <w:p w14:paraId="4ACF56A3" w14:textId="77777777" w:rsidR="00FF60A2" w:rsidRDefault="00FF60A2" w:rsidP="006C6926">
      <w:pPr>
        <w:tabs>
          <w:tab w:val="left" w:pos="8789"/>
        </w:tabs>
        <w:rPr>
          <w:rFonts w:cs="Arial"/>
          <w:sz w:val="20"/>
          <w:szCs w:val="20"/>
        </w:rPr>
      </w:pPr>
    </w:p>
    <w:p w14:paraId="67FEC96A" w14:textId="77777777" w:rsidR="00FF60A2" w:rsidRDefault="00FF60A2" w:rsidP="006C6926">
      <w:pPr>
        <w:tabs>
          <w:tab w:val="left" w:pos="8789"/>
        </w:tabs>
        <w:rPr>
          <w:rFonts w:cs="Arial"/>
          <w:sz w:val="20"/>
          <w:szCs w:val="20"/>
        </w:rPr>
      </w:pPr>
    </w:p>
    <w:p w14:paraId="13023163" w14:textId="77777777" w:rsidR="00FF60A2" w:rsidRDefault="00FF60A2" w:rsidP="006C6926">
      <w:pPr>
        <w:tabs>
          <w:tab w:val="left" w:pos="8789"/>
        </w:tabs>
        <w:rPr>
          <w:rFonts w:cs="Arial"/>
          <w:sz w:val="20"/>
          <w:szCs w:val="20"/>
        </w:rPr>
      </w:pPr>
    </w:p>
    <w:p w14:paraId="59AB3C0F" w14:textId="77777777" w:rsidR="00FF60A2" w:rsidRDefault="00FF60A2" w:rsidP="006C6926">
      <w:pPr>
        <w:tabs>
          <w:tab w:val="left" w:pos="8789"/>
        </w:tabs>
        <w:rPr>
          <w:rFonts w:cs="Arial"/>
          <w:sz w:val="20"/>
          <w:szCs w:val="20"/>
        </w:rPr>
      </w:pPr>
    </w:p>
    <w:p w14:paraId="63C11368" w14:textId="77777777" w:rsidR="00FF60A2" w:rsidRDefault="00FF60A2" w:rsidP="006C6926">
      <w:pPr>
        <w:tabs>
          <w:tab w:val="left" w:pos="8789"/>
        </w:tabs>
        <w:rPr>
          <w:rFonts w:cs="Arial"/>
          <w:sz w:val="20"/>
          <w:szCs w:val="20"/>
        </w:rPr>
      </w:pPr>
    </w:p>
    <w:p w14:paraId="20B31E3E" w14:textId="77777777" w:rsidR="00FF60A2" w:rsidRDefault="00FF60A2" w:rsidP="006C6926">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7B56AA" w:rsidRPr="00A5338C" w14:paraId="445194F6" w14:textId="77777777" w:rsidTr="0094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7C7340C2" w14:textId="77777777" w:rsidR="007B56AA" w:rsidRPr="000E16E5" w:rsidRDefault="007B56AA" w:rsidP="009473DA">
            <w:pPr>
              <w:spacing w:after="120"/>
              <w:rPr>
                <w:i/>
                <w:iCs/>
                <w:color w:val="125B61"/>
                <w:u w:val="single"/>
                <w:lang w:val="es-AR"/>
              </w:rPr>
            </w:pPr>
            <w:r w:rsidRPr="000E16E5">
              <w:rPr>
                <w:i/>
                <w:iCs/>
                <w:color w:val="125B61"/>
                <w:u w:val="single"/>
                <w:lang w:val="es-AR"/>
              </w:rPr>
              <w:lastRenderedPageBreak/>
              <w:t>Casilla de instrucciones - Suprímala cuando haya terminado</w:t>
            </w:r>
            <w:r w:rsidRPr="000E16E5">
              <w:rPr>
                <w:b w:val="0"/>
                <w:bCs w:val="0"/>
                <w:i/>
                <w:iCs/>
                <w:color w:val="125B61"/>
                <w:u w:val="single"/>
                <w:lang w:val="es-AR"/>
              </w:rPr>
              <w:t>.</w:t>
            </w:r>
          </w:p>
          <w:p w14:paraId="6C884F28" w14:textId="77777777" w:rsidR="007B56AA" w:rsidRPr="000E16E5" w:rsidRDefault="007B56AA" w:rsidP="009473DA">
            <w:pPr>
              <w:pStyle w:val="Context"/>
              <w:rPr>
                <w:b w:val="0"/>
                <w:bCs w:val="0"/>
                <w:color w:val="171717" w:themeColor="background2" w:themeShade="1A"/>
                <w:lang w:val="es-AR"/>
              </w:rPr>
            </w:pPr>
            <w:r w:rsidRPr="000E16E5">
              <w:rPr>
                <w:color w:val="171717" w:themeColor="background2" w:themeShade="1A"/>
                <w:lang w:val="es-AR"/>
              </w:rPr>
              <w:t>Instrucciones generales de personalización y conformidad</w:t>
            </w:r>
          </w:p>
        </w:tc>
      </w:tr>
      <w:tr w:rsidR="007B56AA" w:rsidRPr="00A5338C" w14:paraId="0A9F3B5C" w14:textId="77777777" w:rsidTr="009473DA">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32790DA" w14:textId="6B12520D" w:rsidR="00F36657" w:rsidRPr="000E16E5" w:rsidRDefault="00F36657" w:rsidP="00F36657">
            <w:pPr>
              <w:pStyle w:val="Context"/>
              <w:rPr>
                <w:color w:val="171717" w:themeColor="background2" w:themeShade="1A"/>
                <w:lang w:val="es-AR"/>
              </w:rPr>
            </w:pPr>
            <w:r w:rsidRPr="000E16E5">
              <w:rPr>
                <w:b w:val="0"/>
                <w:bCs w:val="0"/>
                <w:color w:val="171717" w:themeColor="background2" w:themeShade="1A"/>
                <w:lang w:val="es-AR"/>
              </w:rPr>
              <w:t xml:space="preserve">Su empresa está obligada </w:t>
            </w:r>
            <w:r w:rsidR="00A04219" w:rsidRPr="000E16E5">
              <w:rPr>
                <w:b w:val="0"/>
                <w:bCs w:val="0"/>
                <w:color w:val="171717" w:themeColor="background2" w:themeShade="1A"/>
                <w:lang w:val="es-AR"/>
              </w:rPr>
              <w:t xml:space="preserve">o desea </w:t>
            </w:r>
            <w:r w:rsidRPr="000E16E5">
              <w:rPr>
                <w:b w:val="0"/>
                <w:bCs w:val="0"/>
                <w:color w:val="171717" w:themeColor="background2" w:themeShade="1A"/>
                <w:lang w:val="es-AR"/>
              </w:rPr>
              <w:t xml:space="preserve">establecer y mantener un SGAS que sea adecuado a la naturaleza y escala del negocio y proporcional al nivel y tipo de riesgos e impactos </w:t>
            </w:r>
            <w:r w:rsidR="00050AA5" w:rsidRPr="000E16E5">
              <w:rPr>
                <w:b w:val="0"/>
                <w:bCs w:val="0"/>
                <w:color w:val="171717" w:themeColor="background2" w:themeShade="1A"/>
                <w:lang w:val="es-AR"/>
              </w:rPr>
              <w:t>ambientales y sociales (AS</w:t>
            </w:r>
            <w:r w:rsidR="00EF15D4" w:rsidRPr="000E16E5">
              <w:rPr>
                <w:b w:val="0"/>
                <w:bCs w:val="0"/>
                <w:color w:val="171717" w:themeColor="background2" w:themeShade="1A"/>
                <w:lang w:val="es-AR"/>
              </w:rPr>
              <w:t>) y de salud y seguridad en el trabajo (SST</w:t>
            </w:r>
            <w:r w:rsidRPr="000E16E5">
              <w:rPr>
                <w:b w:val="0"/>
                <w:bCs w:val="0"/>
                <w:color w:val="171717" w:themeColor="background2" w:themeShade="1A"/>
                <w:lang w:val="es-AR"/>
              </w:rPr>
              <w:t xml:space="preserve">) de la empresa. </w:t>
            </w:r>
            <w:r w:rsidR="00693F64" w:rsidRPr="000E16E5">
              <w:rPr>
                <w:b w:val="0"/>
                <w:bCs w:val="0"/>
                <w:color w:val="171717" w:themeColor="background2" w:themeShade="1A"/>
                <w:lang w:val="es-AR"/>
              </w:rPr>
              <w:t xml:space="preserve">El objetivo de un manual de SGAS es proporcionar un marco estructurado para identificar y gestionar los riesgos ambientales y sociales </w:t>
            </w:r>
            <w:r w:rsidR="00BA1AC6" w:rsidRPr="000E16E5">
              <w:rPr>
                <w:b w:val="0"/>
                <w:bCs w:val="0"/>
                <w:color w:val="171717" w:themeColor="background2" w:themeShade="1A"/>
                <w:lang w:val="es-AR"/>
              </w:rPr>
              <w:t>y de salud y seguridad en el trabajo</w:t>
            </w:r>
            <w:r w:rsidR="00693F64" w:rsidRPr="000E16E5">
              <w:rPr>
                <w:b w:val="0"/>
                <w:bCs w:val="0"/>
                <w:color w:val="171717" w:themeColor="background2" w:themeShade="1A"/>
                <w:lang w:val="es-AR"/>
              </w:rPr>
              <w:t>.</w:t>
            </w:r>
          </w:p>
          <w:p w14:paraId="31AF3C3C" w14:textId="49F92DD0" w:rsidR="00C61678" w:rsidRPr="000E16E5" w:rsidRDefault="000E5B9A" w:rsidP="00CF2F7F">
            <w:pPr>
              <w:pStyle w:val="Context"/>
              <w:rPr>
                <w:color w:val="171717" w:themeColor="background2" w:themeShade="1A"/>
                <w:lang w:val="es-AR"/>
              </w:rPr>
            </w:pPr>
            <w:r w:rsidRPr="000E16E5">
              <w:rPr>
                <w:b w:val="0"/>
                <w:bCs w:val="0"/>
                <w:color w:val="171717" w:themeColor="background2" w:themeShade="1A"/>
                <w:lang w:val="es-AR"/>
              </w:rPr>
              <w:t xml:space="preserve">Este documento proporciona una plantilla a partir de la cual su empresa puede desarrollar </w:t>
            </w:r>
            <w:r w:rsidR="00DC2AC4" w:rsidRPr="000E16E5">
              <w:rPr>
                <w:b w:val="0"/>
                <w:bCs w:val="0"/>
                <w:color w:val="171717" w:themeColor="background2" w:themeShade="1A"/>
                <w:lang w:val="es-AR"/>
              </w:rPr>
              <w:t xml:space="preserve">un </w:t>
            </w:r>
            <w:r w:rsidRPr="000E16E5">
              <w:rPr>
                <w:b w:val="0"/>
                <w:bCs w:val="0"/>
                <w:color w:val="171717" w:themeColor="background2" w:themeShade="1A"/>
                <w:lang w:val="es-AR"/>
              </w:rPr>
              <w:t>manual de sistema de gestión medioambiental y social (SGAS</w:t>
            </w:r>
            <w:r w:rsidR="0092348D" w:rsidRPr="000E16E5">
              <w:rPr>
                <w:b w:val="0"/>
                <w:bCs w:val="0"/>
                <w:color w:val="171717" w:themeColor="background2" w:themeShade="1A"/>
                <w:lang w:val="es-AR"/>
              </w:rPr>
              <w:t xml:space="preserve">) para garantizar una aplicación e implementación coherentes de las políticas, procedimientos y planes de medio ambiente, salud y seguridad en toda la </w:t>
            </w:r>
            <w:r w:rsidR="00AD3325" w:rsidRPr="000E16E5">
              <w:rPr>
                <w:b w:val="0"/>
                <w:bCs w:val="0"/>
                <w:color w:val="171717" w:themeColor="background2" w:themeShade="1A"/>
                <w:lang w:val="es-AR"/>
              </w:rPr>
              <w:t xml:space="preserve">empresa. </w:t>
            </w:r>
            <w:r w:rsidR="00C873F6" w:rsidRPr="000E16E5">
              <w:rPr>
                <w:b w:val="0"/>
                <w:bCs w:val="0"/>
                <w:color w:val="171717" w:themeColor="background2" w:themeShade="1A"/>
                <w:lang w:val="es-AR"/>
              </w:rPr>
              <w:t xml:space="preserve">Esto ayudará a garantizar el </w:t>
            </w:r>
            <w:r w:rsidR="00073B30" w:rsidRPr="000E16E5">
              <w:rPr>
                <w:b w:val="0"/>
                <w:bCs w:val="0"/>
                <w:color w:val="171717" w:themeColor="background2" w:themeShade="1A"/>
                <w:lang w:val="es-AR"/>
              </w:rPr>
              <w:t xml:space="preserve">cumplimiento de las leyes y reglamentos locales en </w:t>
            </w:r>
            <w:r w:rsidR="00FD64A9" w:rsidRPr="000E16E5">
              <w:rPr>
                <w:b w:val="0"/>
                <w:bCs w:val="0"/>
                <w:color w:val="171717" w:themeColor="background2" w:themeShade="1A"/>
                <w:lang w:val="es-AR"/>
              </w:rPr>
              <w:t xml:space="preserve">materia de </w:t>
            </w:r>
            <w:r w:rsidR="00073B30" w:rsidRPr="000E16E5">
              <w:rPr>
                <w:b w:val="0"/>
                <w:bCs w:val="0"/>
                <w:color w:val="171717" w:themeColor="background2" w:themeShade="1A"/>
                <w:lang w:val="es-AR"/>
              </w:rPr>
              <w:t xml:space="preserve">medio ambiente, salud </w:t>
            </w:r>
            <w:r w:rsidR="00FD64A9" w:rsidRPr="000E16E5">
              <w:rPr>
                <w:b w:val="0"/>
                <w:bCs w:val="0"/>
                <w:color w:val="171717" w:themeColor="background2" w:themeShade="1A"/>
                <w:lang w:val="es-AR"/>
              </w:rPr>
              <w:t>y seguridad</w:t>
            </w:r>
            <w:r w:rsidR="00073B30" w:rsidRPr="000E16E5">
              <w:rPr>
                <w:b w:val="0"/>
                <w:bCs w:val="0"/>
                <w:color w:val="171717" w:themeColor="background2" w:themeShade="1A"/>
                <w:lang w:val="es-AR"/>
              </w:rPr>
              <w:t>, las buenas prácticas internacionales del sector y las normas internacionales de los prestamistas, como las Normas de Desempeño sobre Sostenibilidad Medioambiental y Social (2012) de la Corporación Financiera Internacional (CFI).</w:t>
            </w:r>
          </w:p>
          <w:p w14:paraId="00903F03" w14:textId="1F674C9D" w:rsidR="00E24B4A" w:rsidRPr="000E16E5" w:rsidRDefault="00AF3FD6" w:rsidP="00CF2F7F">
            <w:pPr>
              <w:pStyle w:val="Context"/>
              <w:rPr>
                <w:b w:val="0"/>
                <w:bCs w:val="0"/>
                <w:color w:val="171717" w:themeColor="background2" w:themeShade="1A"/>
                <w:lang w:val="es-AR"/>
              </w:rPr>
            </w:pPr>
            <w:r w:rsidRPr="000E16E5">
              <w:rPr>
                <w:b w:val="0"/>
                <w:bCs w:val="0"/>
                <w:color w:val="171717" w:themeColor="background2" w:themeShade="1A"/>
                <w:lang w:val="es-AR"/>
              </w:rPr>
              <w:t xml:space="preserve">Un manual de SGAS debe </w:t>
            </w:r>
            <w:r w:rsidR="001822E6" w:rsidRPr="000E16E5">
              <w:rPr>
                <w:b w:val="0"/>
                <w:bCs w:val="0"/>
                <w:color w:val="171717" w:themeColor="background2" w:themeShade="1A"/>
                <w:lang w:val="es-AR"/>
              </w:rPr>
              <w:t xml:space="preserve">abarcar </w:t>
            </w:r>
            <w:r w:rsidR="00C042F5" w:rsidRPr="000E16E5">
              <w:rPr>
                <w:b w:val="0"/>
                <w:bCs w:val="0"/>
                <w:color w:val="171717" w:themeColor="background2" w:themeShade="1A"/>
                <w:lang w:val="es-AR"/>
              </w:rPr>
              <w:t xml:space="preserve">todos los </w:t>
            </w:r>
            <w:r w:rsidRPr="000E16E5">
              <w:rPr>
                <w:b w:val="0"/>
                <w:bCs w:val="0"/>
                <w:color w:val="171717" w:themeColor="background2" w:themeShade="1A"/>
                <w:lang w:val="es-AR"/>
              </w:rPr>
              <w:t xml:space="preserve">riesgos e impactos de una organización en </w:t>
            </w:r>
            <w:r w:rsidR="00FD64A9" w:rsidRPr="000E16E5">
              <w:rPr>
                <w:b w:val="0"/>
                <w:bCs w:val="0"/>
                <w:color w:val="171717" w:themeColor="background2" w:themeShade="1A"/>
                <w:lang w:val="es-AR"/>
              </w:rPr>
              <w:t xml:space="preserve">materia de </w:t>
            </w:r>
            <w:r w:rsidRPr="000E16E5">
              <w:rPr>
                <w:b w:val="0"/>
                <w:bCs w:val="0"/>
                <w:color w:val="171717" w:themeColor="background2" w:themeShade="1A"/>
                <w:lang w:val="es-AR"/>
              </w:rPr>
              <w:t xml:space="preserve">medio ambiente, </w:t>
            </w:r>
            <w:r w:rsidR="00FD64A9" w:rsidRPr="000E16E5">
              <w:rPr>
                <w:b w:val="0"/>
                <w:bCs w:val="0"/>
                <w:color w:val="171717" w:themeColor="background2" w:themeShade="1A"/>
                <w:lang w:val="es-AR"/>
              </w:rPr>
              <w:t>salud y seguridad</w:t>
            </w:r>
            <w:r w:rsidRPr="000E16E5">
              <w:rPr>
                <w:b w:val="0"/>
                <w:bCs w:val="0"/>
                <w:color w:val="171717" w:themeColor="background2" w:themeShade="1A"/>
                <w:lang w:val="es-AR"/>
              </w:rPr>
              <w:t xml:space="preserve">. </w:t>
            </w:r>
            <w:r w:rsidR="00CF2F7F" w:rsidRPr="000E16E5">
              <w:rPr>
                <w:b w:val="0"/>
                <w:bCs w:val="0"/>
                <w:color w:val="171717" w:themeColor="background2" w:themeShade="1A"/>
                <w:lang w:val="es-AR"/>
              </w:rPr>
              <w:t xml:space="preserve">Como mínimo, </w:t>
            </w:r>
            <w:r w:rsidR="00C042F5" w:rsidRPr="000E16E5">
              <w:rPr>
                <w:b w:val="0"/>
                <w:bCs w:val="0"/>
                <w:color w:val="171717" w:themeColor="background2" w:themeShade="1A"/>
                <w:lang w:val="es-AR"/>
              </w:rPr>
              <w:t xml:space="preserve">debe </w:t>
            </w:r>
            <w:r w:rsidR="00CF2F7F" w:rsidRPr="000E16E5">
              <w:rPr>
                <w:b w:val="0"/>
                <w:bCs w:val="0"/>
                <w:color w:val="171717" w:themeColor="background2" w:themeShade="1A"/>
                <w:lang w:val="es-AR"/>
              </w:rPr>
              <w:t xml:space="preserve">incluir la política y las estrategias ambientales y sociales de la empresa, los </w:t>
            </w:r>
            <w:r w:rsidR="00723EAB" w:rsidRPr="000E16E5">
              <w:rPr>
                <w:b w:val="0"/>
                <w:bCs w:val="0"/>
                <w:color w:val="171717" w:themeColor="background2" w:themeShade="1A"/>
                <w:lang w:val="es-AR"/>
              </w:rPr>
              <w:t xml:space="preserve">procedimientos </w:t>
            </w:r>
            <w:r w:rsidR="00CF2F7F" w:rsidRPr="000E16E5">
              <w:rPr>
                <w:b w:val="0"/>
                <w:bCs w:val="0"/>
                <w:color w:val="171717" w:themeColor="background2" w:themeShade="1A"/>
                <w:lang w:val="es-AR"/>
              </w:rPr>
              <w:t xml:space="preserve">de participación de las partes interesadas, los </w:t>
            </w:r>
            <w:r w:rsidR="005C617D" w:rsidRPr="000E16E5">
              <w:rPr>
                <w:b w:val="0"/>
                <w:bCs w:val="0"/>
                <w:color w:val="171717" w:themeColor="background2" w:themeShade="1A"/>
                <w:lang w:val="es-AR"/>
              </w:rPr>
              <w:t xml:space="preserve">mecanismos de reclamación, la </w:t>
            </w:r>
            <w:r w:rsidR="00CF2F7F" w:rsidRPr="000E16E5">
              <w:rPr>
                <w:b w:val="0"/>
                <w:bCs w:val="0"/>
                <w:color w:val="171717" w:themeColor="background2" w:themeShade="1A"/>
                <w:lang w:val="es-AR"/>
              </w:rPr>
              <w:t xml:space="preserve">respuesta a emergencias, la salud y la seguridad en el trabajo, la gestión de residuos y el seguimiento </w:t>
            </w:r>
            <w:r w:rsidR="009D44D5" w:rsidRPr="000E16E5">
              <w:rPr>
                <w:b w:val="0"/>
                <w:bCs w:val="0"/>
                <w:color w:val="171717" w:themeColor="background2" w:themeShade="1A"/>
                <w:lang w:val="es-AR"/>
              </w:rPr>
              <w:t xml:space="preserve">ambiental </w:t>
            </w:r>
            <w:r w:rsidR="00CF2F7F" w:rsidRPr="000E16E5">
              <w:rPr>
                <w:b w:val="0"/>
                <w:bCs w:val="0"/>
                <w:color w:val="171717" w:themeColor="background2" w:themeShade="1A"/>
                <w:lang w:val="es-AR"/>
              </w:rPr>
              <w:t>y de</w:t>
            </w:r>
            <w:r w:rsidR="009D44D5" w:rsidRPr="000E16E5">
              <w:rPr>
                <w:b w:val="0"/>
                <w:bCs w:val="0"/>
                <w:color w:val="171717" w:themeColor="background2" w:themeShade="1A"/>
                <w:lang w:val="es-AR"/>
              </w:rPr>
              <w:t xml:space="preserve"> salud y </w:t>
            </w:r>
            <w:r w:rsidR="00FD64A9" w:rsidRPr="000E16E5">
              <w:rPr>
                <w:b w:val="0"/>
                <w:bCs w:val="0"/>
                <w:color w:val="171717" w:themeColor="background2" w:themeShade="1A"/>
                <w:lang w:val="es-AR"/>
              </w:rPr>
              <w:t>seguridad en el trabajo</w:t>
            </w:r>
            <w:r w:rsidR="008A2745" w:rsidRPr="000E16E5">
              <w:rPr>
                <w:b w:val="0"/>
                <w:bCs w:val="0"/>
                <w:color w:val="171717" w:themeColor="background2" w:themeShade="1A"/>
                <w:lang w:val="es-AR"/>
              </w:rPr>
              <w:t xml:space="preserve">. </w:t>
            </w:r>
          </w:p>
          <w:p w14:paraId="2275D7FE" w14:textId="77777777" w:rsidR="004E0679" w:rsidRPr="000E16E5" w:rsidRDefault="004E0679" w:rsidP="004E0679">
            <w:pPr>
              <w:pStyle w:val="Context"/>
              <w:rPr>
                <w:b w:val="0"/>
                <w:bCs w:val="0"/>
                <w:color w:val="171717" w:themeColor="background2" w:themeShade="1A"/>
                <w:lang w:val="es-AR"/>
              </w:rPr>
            </w:pPr>
            <w:r w:rsidRPr="000E16E5">
              <w:rPr>
                <w:b w:val="0"/>
                <w:bCs w:val="0"/>
                <w:color w:val="171717" w:themeColor="background2" w:themeShade="1A"/>
                <w:lang w:val="es-AR"/>
              </w:rPr>
              <w:t>Para garantizar que el SGAS sea práctico y satisfaga tanto las necesidades de los inversores como las operativas, tenga en cuenta lo siguiente:</w:t>
            </w:r>
          </w:p>
          <w:p w14:paraId="70953998" w14:textId="39F5FE05" w:rsidR="00EB2304" w:rsidRPr="000E16E5" w:rsidRDefault="00EB2304"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t>Propósito y alcance</w:t>
            </w:r>
            <w:r w:rsidRPr="000E16E5">
              <w:rPr>
                <w:rStyle w:val="Hyperlink"/>
                <w:b w:val="0"/>
                <w:bCs w:val="0"/>
                <w:color w:val="auto"/>
                <w:u w:val="none"/>
                <w:lang w:val="es-AR"/>
              </w:rPr>
              <w:t xml:space="preserve">: Definir los objetivos del </w:t>
            </w:r>
            <w:r w:rsidR="00B2184C" w:rsidRPr="000E16E5">
              <w:rPr>
                <w:rStyle w:val="Hyperlink"/>
                <w:b w:val="0"/>
                <w:bCs w:val="0"/>
                <w:color w:val="auto"/>
                <w:u w:val="none"/>
                <w:lang w:val="es-AR"/>
              </w:rPr>
              <w:t xml:space="preserve">manual </w:t>
            </w:r>
            <w:r w:rsidRPr="000E16E5">
              <w:rPr>
                <w:rStyle w:val="Hyperlink"/>
                <w:b w:val="0"/>
                <w:bCs w:val="0"/>
                <w:color w:val="auto"/>
                <w:u w:val="none"/>
                <w:lang w:val="es-AR"/>
              </w:rPr>
              <w:t>del SGAS y su aplicabilidad dentro de la organización.</w:t>
            </w:r>
          </w:p>
          <w:p w14:paraId="71CE97E1" w14:textId="159CF50D" w:rsidR="00751A1F" w:rsidRPr="000E16E5" w:rsidRDefault="00751A1F"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t>Especificidad</w:t>
            </w:r>
            <w:r w:rsidRPr="000E16E5">
              <w:rPr>
                <w:rStyle w:val="Hyperlink"/>
                <w:b w:val="0"/>
                <w:bCs w:val="0"/>
                <w:color w:val="auto"/>
                <w:u w:val="none"/>
                <w:lang w:val="es-AR"/>
              </w:rPr>
              <w:t xml:space="preserve">: Adapte las políticas, los procedimientos y los planes de gestión para que reflejen los impactos específicos de su empresa </w:t>
            </w:r>
            <w:r w:rsidR="00570A94" w:rsidRPr="000E16E5">
              <w:rPr>
                <w:rStyle w:val="Hyperlink"/>
                <w:b w:val="0"/>
                <w:bCs w:val="0"/>
                <w:color w:val="auto"/>
                <w:u w:val="none"/>
                <w:lang w:val="es-AR"/>
              </w:rPr>
              <w:t>en materia de medio ambiente, salud y seguridad</w:t>
            </w:r>
            <w:r w:rsidRPr="000E16E5">
              <w:rPr>
                <w:rStyle w:val="Hyperlink"/>
                <w:b w:val="0"/>
                <w:bCs w:val="0"/>
                <w:color w:val="auto"/>
                <w:u w:val="none"/>
                <w:lang w:val="es-AR"/>
              </w:rPr>
              <w:t>. Incluya detalles relevantes para su contexto operativo y ubicación geográfica.</w:t>
            </w:r>
          </w:p>
          <w:p w14:paraId="409609C2" w14:textId="18D96DC8" w:rsidR="00701F0B" w:rsidRPr="000E16E5" w:rsidRDefault="00EB2304"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t>Cumplimiento de la normativa</w:t>
            </w:r>
            <w:r w:rsidRPr="000E16E5">
              <w:rPr>
                <w:rStyle w:val="Hyperlink"/>
                <w:b w:val="0"/>
                <w:bCs w:val="0"/>
                <w:color w:val="auto"/>
                <w:u w:val="none"/>
                <w:lang w:val="es-AR"/>
              </w:rPr>
              <w:t xml:space="preserve">: </w:t>
            </w:r>
            <w:r w:rsidR="00701F0B" w:rsidRPr="000E16E5">
              <w:rPr>
                <w:rStyle w:val="Hyperlink"/>
                <w:b w:val="0"/>
                <w:bCs w:val="0"/>
                <w:color w:val="auto"/>
                <w:u w:val="none"/>
                <w:lang w:val="es-AR"/>
              </w:rPr>
              <w:t>Alinear el SGAS con las normas internacionales (</w:t>
            </w:r>
            <w:r w:rsidR="0014240E" w:rsidRPr="000E16E5">
              <w:rPr>
                <w:rStyle w:val="Hyperlink"/>
                <w:b w:val="0"/>
                <w:bCs w:val="0"/>
                <w:color w:val="auto"/>
                <w:u w:val="none"/>
                <w:lang w:val="es-AR"/>
              </w:rPr>
              <w:t xml:space="preserve">por ejemplo, </w:t>
            </w:r>
            <w:r w:rsidR="00701F0B" w:rsidRPr="000E16E5">
              <w:rPr>
                <w:rStyle w:val="Hyperlink"/>
                <w:b w:val="0"/>
                <w:bCs w:val="0"/>
                <w:color w:val="auto"/>
                <w:u w:val="none"/>
                <w:lang w:val="es-AR"/>
              </w:rPr>
              <w:t>las Normas de Desempeño de la CFI) y la normativa local. Asegúrese de que el documento demuestre claramente cómo se cumplirán estas normas en la práctica.</w:t>
            </w:r>
          </w:p>
          <w:p w14:paraId="3FC452A7" w14:textId="57013D87" w:rsidR="00EB2304" w:rsidRPr="000E16E5" w:rsidRDefault="00EB2304"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t>Evaluación de riesgos</w:t>
            </w:r>
            <w:r w:rsidRPr="000E16E5">
              <w:rPr>
                <w:rStyle w:val="Hyperlink"/>
                <w:b w:val="0"/>
                <w:bCs w:val="0"/>
                <w:color w:val="auto"/>
                <w:u w:val="none"/>
                <w:lang w:val="es-AR"/>
              </w:rPr>
              <w:t>: Incluir metodologías para identificar, evaluar y gestionar los riesgos medioambientales y sociales.</w:t>
            </w:r>
          </w:p>
          <w:p w14:paraId="5A35F79F" w14:textId="62D7292B" w:rsidR="00EB2304" w:rsidRPr="000E16E5" w:rsidRDefault="00EB2304"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t xml:space="preserve">Seguimiento </w:t>
            </w:r>
            <w:r w:rsidR="00860D13" w:rsidRPr="000E16E5">
              <w:rPr>
                <w:rStyle w:val="Hyperlink"/>
                <w:color w:val="auto"/>
                <w:u w:val="none"/>
                <w:lang w:val="es-AR"/>
              </w:rPr>
              <w:t xml:space="preserve">y </w:t>
            </w:r>
            <w:r w:rsidRPr="000E16E5">
              <w:rPr>
                <w:rStyle w:val="Hyperlink"/>
                <w:color w:val="auto"/>
                <w:u w:val="none"/>
                <w:lang w:val="es-AR"/>
              </w:rPr>
              <w:t>evaluación</w:t>
            </w:r>
            <w:r w:rsidRPr="000E16E5">
              <w:rPr>
                <w:rStyle w:val="Hyperlink"/>
                <w:b w:val="0"/>
                <w:bCs w:val="0"/>
                <w:color w:val="auto"/>
                <w:u w:val="none"/>
                <w:lang w:val="es-AR"/>
              </w:rPr>
              <w:t xml:space="preserve">: </w:t>
            </w:r>
            <w:r w:rsidR="00E520B1" w:rsidRPr="000E16E5">
              <w:rPr>
                <w:rStyle w:val="Hyperlink"/>
                <w:b w:val="0"/>
                <w:bCs w:val="0"/>
                <w:color w:val="auto"/>
                <w:u w:val="none"/>
                <w:lang w:val="es-AR"/>
              </w:rPr>
              <w:t xml:space="preserve">Establecer indicadores de rendimiento en materia de medio ambiente, salud y seguridad </w:t>
            </w:r>
            <w:r w:rsidR="00570A94" w:rsidRPr="000E16E5">
              <w:rPr>
                <w:rStyle w:val="Hyperlink"/>
                <w:b w:val="0"/>
                <w:bCs w:val="0"/>
                <w:color w:val="auto"/>
                <w:u w:val="none"/>
                <w:lang w:val="es-AR"/>
              </w:rPr>
              <w:t xml:space="preserve">y </w:t>
            </w:r>
            <w:r w:rsidR="00E520B1" w:rsidRPr="000E16E5">
              <w:rPr>
                <w:rStyle w:val="Hyperlink"/>
                <w:b w:val="0"/>
                <w:bCs w:val="0"/>
                <w:color w:val="auto"/>
                <w:u w:val="none"/>
                <w:lang w:val="es-AR"/>
              </w:rPr>
              <w:t xml:space="preserve">mecanismos de seguimiento y </w:t>
            </w:r>
            <w:r w:rsidR="00123576" w:rsidRPr="000E16E5">
              <w:rPr>
                <w:rStyle w:val="Hyperlink"/>
                <w:b w:val="0"/>
                <w:bCs w:val="0"/>
                <w:color w:val="auto"/>
                <w:u w:val="none"/>
                <w:lang w:val="es-AR"/>
              </w:rPr>
              <w:t xml:space="preserve">autoevaluación </w:t>
            </w:r>
            <w:r w:rsidR="00E520B1" w:rsidRPr="000E16E5">
              <w:rPr>
                <w:rStyle w:val="Hyperlink"/>
                <w:b w:val="0"/>
                <w:bCs w:val="0"/>
                <w:color w:val="auto"/>
                <w:u w:val="none"/>
                <w:lang w:val="es-AR"/>
              </w:rPr>
              <w:t>periódicos.</w:t>
            </w:r>
          </w:p>
          <w:p w14:paraId="63697B55" w14:textId="64FF15E9" w:rsidR="00EB2304" w:rsidRPr="000E16E5" w:rsidRDefault="00EB2304"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t>Mejora continua</w:t>
            </w:r>
            <w:r w:rsidRPr="000E16E5">
              <w:rPr>
                <w:rStyle w:val="Hyperlink"/>
                <w:b w:val="0"/>
                <w:bCs w:val="0"/>
                <w:color w:val="auto"/>
                <w:u w:val="none"/>
                <w:lang w:val="es-AR"/>
              </w:rPr>
              <w:t xml:space="preserve">: Incluir disposiciones para revisar y actualizar el SGAS </w:t>
            </w:r>
            <w:r w:rsidR="00352F26" w:rsidRPr="000E16E5">
              <w:rPr>
                <w:rStyle w:val="Hyperlink"/>
                <w:b w:val="0"/>
                <w:bCs w:val="0"/>
                <w:color w:val="auto"/>
                <w:u w:val="none"/>
                <w:lang w:val="es-AR"/>
              </w:rPr>
              <w:t>a fin de reflejar los nuevos riesgos, los cambios normativos y las lecciones aprendidas.</w:t>
            </w:r>
          </w:p>
          <w:p w14:paraId="60AD4D49" w14:textId="6C2A1DF1" w:rsidR="00EB2304" w:rsidRPr="000E16E5" w:rsidRDefault="00EB2304"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t>Documentación y mantenimiento de registros</w:t>
            </w:r>
            <w:r w:rsidRPr="000E16E5">
              <w:rPr>
                <w:rStyle w:val="Hyperlink"/>
                <w:b w:val="0"/>
                <w:bCs w:val="0"/>
                <w:color w:val="auto"/>
                <w:u w:val="none"/>
                <w:lang w:val="es-AR"/>
              </w:rPr>
              <w:t>: Especificar los requisitos de documentación para el cumplimiento y el seguimiento del rendimiento.</w:t>
            </w:r>
          </w:p>
          <w:p w14:paraId="4868E94D" w14:textId="09BA203C" w:rsidR="00EB2304" w:rsidRPr="000E16E5" w:rsidRDefault="00EB2304"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lastRenderedPageBreak/>
              <w:t>Informes y rendición de cuentas</w:t>
            </w:r>
            <w:r w:rsidRPr="000E16E5">
              <w:rPr>
                <w:rStyle w:val="Hyperlink"/>
                <w:b w:val="0"/>
                <w:bCs w:val="0"/>
                <w:color w:val="auto"/>
                <w:u w:val="none"/>
                <w:lang w:val="es-AR"/>
              </w:rPr>
              <w:t xml:space="preserve">: Definir cómo y cuándo informar sobre los resultados en </w:t>
            </w:r>
            <w:r w:rsidR="00570A94" w:rsidRPr="000E16E5">
              <w:rPr>
                <w:rStyle w:val="Hyperlink"/>
                <w:b w:val="0"/>
                <w:bCs w:val="0"/>
                <w:color w:val="auto"/>
                <w:u w:val="none"/>
                <w:lang w:val="es-AR"/>
              </w:rPr>
              <w:t xml:space="preserve">materia de medio ambiente, salud y seguridad </w:t>
            </w:r>
            <w:r w:rsidRPr="000E16E5">
              <w:rPr>
                <w:rStyle w:val="Hyperlink"/>
                <w:b w:val="0"/>
                <w:bCs w:val="0"/>
                <w:color w:val="auto"/>
                <w:u w:val="none"/>
                <w:lang w:val="es-AR"/>
              </w:rPr>
              <w:t>a las partes interesadas.</w:t>
            </w:r>
          </w:p>
          <w:p w14:paraId="3551F9ED" w14:textId="1914A2ED" w:rsidR="00EB2304" w:rsidRPr="000E16E5" w:rsidRDefault="00EB2304" w:rsidP="00751A1F">
            <w:pPr>
              <w:pStyle w:val="ListParagraph"/>
              <w:numPr>
                <w:ilvl w:val="0"/>
                <w:numId w:val="13"/>
              </w:numPr>
              <w:spacing w:before="80" w:after="80"/>
              <w:contextualSpacing w:val="0"/>
              <w:rPr>
                <w:rStyle w:val="Hyperlink"/>
                <w:b w:val="0"/>
                <w:bCs w:val="0"/>
                <w:color w:val="auto"/>
                <w:u w:val="none"/>
                <w:lang w:val="es-AR"/>
              </w:rPr>
            </w:pPr>
            <w:r w:rsidRPr="000E16E5">
              <w:rPr>
                <w:rStyle w:val="Hyperlink"/>
                <w:color w:val="auto"/>
                <w:u w:val="none"/>
                <w:lang w:val="es-AR"/>
              </w:rPr>
              <w:t>Consideraciones culturales y comunitarias</w:t>
            </w:r>
            <w:r w:rsidRPr="000E16E5">
              <w:rPr>
                <w:rStyle w:val="Hyperlink"/>
                <w:b w:val="0"/>
                <w:bCs w:val="0"/>
                <w:color w:val="auto"/>
                <w:u w:val="none"/>
                <w:lang w:val="es-AR"/>
              </w:rPr>
              <w:t>: Garantizar que se abordan los aspectos sociales, incluido el patrimonio cultural y los impactos en la comunidad</w:t>
            </w:r>
            <w:r w:rsidR="005E3149" w:rsidRPr="000E16E5">
              <w:rPr>
                <w:rStyle w:val="Hyperlink"/>
                <w:b w:val="0"/>
                <w:bCs w:val="0"/>
                <w:color w:val="auto"/>
                <w:u w:val="none"/>
                <w:lang w:val="es-AR"/>
              </w:rPr>
              <w:t>, si procede.</w:t>
            </w:r>
          </w:p>
          <w:p w14:paraId="156D3B37" w14:textId="3A42CF19" w:rsidR="00647FA6" w:rsidRPr="000E16E5" w:rsidRDefault="00647FA6" w:rsidP="000851B6">
            <w:pPr>
              <w:pStyle w:val="Context"/>
              <w:ind w:left="589"/>
              <w:rPr>
                <w:color w:val="171717" w:themeColor="background2" w:themeShade="1A"/>
                <w:lang w:val="es-AR"/>
              </w:rPr>
            </w:pPr>
          </w:p>
          <w:p w14:paraId="42197450" w14:textId="7C6AD172" w:rsidR="008A70D6" w:rsidRPr="000E16E5" w:rsidRDefault="008A70D6" w:rsidP="008A70D6">
            <w:pPr>
              <w:pStyle w:val="Context"/>
              <w:rPr>
                <w:rFonts w:eastAsia="Times New Roman" w:cs="Times New Roman"/>
                <w:b w:val="0"/>
                <w:bCs w:val="0"/>
                <w:color w:val="auto"/>
                <w:szCs w:val="24"/>
                <w:lang w:val="es-AR" w:eastAsia="en-US"/>
              </w:rPr>
            </w:pPr>
            <w:r w:rsidRPr="000E16E5">
              <w:rPr>
                <w:rFonts w:eastAsia="Times New Roman" w:cs="Times New Roman"/>
                <w:b w:val="0"/>
                <w:bCs w:val="0"/>
                <w:color w:val="auto"/>
                <w:szCs w:val="24"/>
                <w:lang w:val="es-AR" w:eastAsia="en-US"/>
              </w:rPr>
              <w:t xml:space="preserve">A </w:t>
            </w:r>
            <w:r w:rsidR="001B01AE" w:rsidRPr="000E16E5">
              <w:rPr>
                <w:rFonts w:eastAsia="Times New Roman" w:cs="Times New Roman"/>
                <w:b w:val="0"/>
                <w:bCs w:val="0"/>
                <w:color w:val="auto"/>
                <w:szCs w:val="24"/>
                <w:lang w:val="es-AR" w:eastAsia="en-US"/>
              </w:rPr>
              <w:t>continuación</w:t>
            </w:r>
            <w:r w:rsidR="001B01AE" w:rsidRPr="000E16E5">
              <w:rPr>
                <w:rFonts w:eastAsia="Times New Roman" w:cs="Times New Roman"/>
                <w:color w:val="auto"/>
                <w:szCs w:val="24"/>
                <w:lang w:val="es-AR" w:eastAsia="en-US"/>
              </w:rPr>
              <w:t>,</w:t>
            </w:r>
            <w:r w:rsidRPr="000E16E5">
              <w:rPr>
                <w:rFonts w:eastAsia="Times New Roman" w:cs="Times New Roman"/>
                <w:b w:val="0"/>
                <w:bCs w:val="0"/>
                <w:color w:val="auto"/>
                <w:szCs w:val="24"/>
                <w:lang w:val="es-AR" w:eastAsia="en-US"/>
              </w:rPr>
              <w:t xml:space="preserve"> encontrará una lista de recursos útiles que debe tener en cuenta a la hora de </w:t>
            </w:r>
            <w:r w:rsidR="00C26861" w:rsidRPr="000E16E5">
              <w:rPr>
                <w:rFonts w:eastAsia="Times New Roman" w:cs="Times New Roman"/>
                <w:b w:val="0"/>
                <w:bCs w:val="0"/>
                <w:color w:val="auto"/>
                <w:szCs w:val="24"/>
                <w:lang w:val="es-AR" w:eastAsia="en-US"/>
              </w:rPr>
              <w:t xml:space="preserve">personalizar su </w:t>
            </w:r>
            <w:r w:rsidR="00D46E11">
              <w:rPr>
                <w:rFonts w:eastAsia="Times New Roman" w:cs="Times New Roman"/>
                <w:b w:val="0"/>
                <w:bCs w:val="0"/>
                <w:color w:val="auto"/>
                <w:szCs w:val="24"/>
                <w:lang w:val="es-AR" w:eastAsia="en-US"/>
              </w:rPr>
              <w:t>SGAS</w:t>
            </w:r>
            <w:r w:rsidRPr="000E16E5">
              <w:rPr>
                <w:rFonts w:eastAsia="Times New Roman" w:cs="Times New Roman"/>
                <w:b w:val="0"/>
                <w:bCs w:val="0"/>
                <w:color w:val="auto"/>
                <w:szCs w:val="24"/>
                <w:lang w:val="es-AR" w:eastAsia="en-US"/>
              </w:rPr>
              <w:t>:</w:t>
            </w:r>
          </w:p>
          <w:p w14:paraId="658FF5A8" w14:textId="77777777" w:rsidR="008A70D6" w:rsidRPr="000E16E5" w:rsidRDefault="008A70D6" w:rsidP="00751A1F">
            <w:pPr>
              <w:pStyle w:val="ListParagraph"/>
              <w:numPr>
                <w:ilvl w:val="0"/>
                <w:numId w:val="13"/>
              </w:numPr>
              <w:contextualSpacing w:val="0"/>
              <w:rPr>
                <w:b w:val="0"/>
                <w:bCs w:val="0"/>
                <w:i/>
                <w:iCs/>
                <w:lang w:val="es-AR"/>
              </w:rPr>
            </w:pPr>
            <w:hyperlink r:id="rId11" w:history="1">
              <w:r w:rsidRPr="000E16E5">
                <w:rPr>
                  <w:rStyle w:val="Hyperlink"/>
                  <w:b w:val="0"/>
                  <w:bCs w:val="0"/>
                  <w:lang w:val="es-AR"/>
                </w:rPr>
                <w:t>Normas de desempeño de la CFI sobre sostenibilidad ambiental y social (2012)</w:t>
              </w:r>
            </w:hyperlink>
          </w:p>
          <w:p w14:paraId="5ED00AA4" w14:textId="77777777" w:rsidR="008A70D6" w:rsidRPr="000E16E5" w:rsidRDefault="008A70D6" w:rsidP="00751A1F">
            <w:pPr>
              <w:pStyle w:val="ListParagraph"/>
              <w:numPr>
                <w:ilvl w:val="0"/>
                <w:numId w:val="13"/>
              </w:numPr>
              <w:spacing w:before="80" w:after="80"/>
              <w:contextualSpacing w:val="0"/>
              <w:rPr>
                <w:b w:val="0"/>
                <w:bCs w:val="0"/>
                <w:lang w:val="es-AR"/>
              </w:rPr>
            </w:pPr>
            <w:hyperlink r:id="rId12" w:history="1">
              <w:r w:rsidRPr="000E16E5">
                <w:rPr>
                  <w:rStyle w:val="Hyperlink"/>
                  <w:b w:val="0"/>
                  <w:bCs w:val="0"/>
                  <w:lang w:val="es-AR"/>
                </w:rPr>
                <w:t>Directrices generales de la CFI sobre medio ambiente, salud y seguridad (2007)</w:t>
              </w:r>
            </w:hyperlink>
          </w:p>
          <w:p w14:paraId="6E3522E5" w14:textId="2CD6E258" w:rsidR="008A70D6" w:rsidRPr="000E16E5" w:rsidRDefault="008A70D6" w:rsidP="00751A1F">
            <w:pPr>
              <w:pStyle w:val="ListParagraph"/>
              <w:numPr>
                <w:ilvl w:val="0"/>
                <w:numId w:val="13"/>
              </w:numPr>
              <w:spacing w:before="80" w:after="80"/>
              <w:contextualSpacing w:val="0"/>
              <w:rPr>
                <w:b w:val="0"/>
                <w:bCs w:val="0"/>
                <w:lang w:val="es-AR"/>
              </w:rPr>
            </w:pPr>
            <w:hyperlink r:id="rId13" w:history="1">
              <w:r w:rsidRPr="000E16E5">
                <w:rPr>
                  <w:rStyle w:val="Hyperlink"/>
                  <w:b w:val="0"/>
                  <w:bCs w:val="0"/>
                  <w:lang w:val="es-AR"/>
                </w:rPr>
                <w:t xml:space="preserve">Directrices sobre medio ambiente, salud y seguridad de la </w:t>
              </w:r>
              <w:r w:rsidR="00525946">
                <w:rPr>
                  <w:rStyle w:val="Hyperlink"/>
                  <w:b w:val="0"/>
                  <w:bCs w:val="0"/>
                  <w:lang w:val="es-AR"/>
                </w:rPr>
                <w:t>CFI</w:t>
              </w:r>
              <w:r w:rsidRPr="000E16E5">
                <w:rPr>
                  <w:rStyle w:val="Hyperlink"/>
                  <w:b w:val="0"/>
                  <w:bCs w:val="0"/>
                  <w:lang w:val="es-AR"/>
                </w:rPr>
                <w:t xml:space="preserve"> para la producción anual de cultivos (2016)</w:t>
              </w:r>
            </w:hyperlink>
          </w:p>
          <w:p w14:paraId="0788ABEC" w14:textId="77777777" w:rsidR="008A70D6" w:rsidRPr="000E16E5" w:rsidRDefault="008A70D6" w:rsidP="00751A1F">
            <w:pPr>
              <w:pStyle w:val="ListParagraph"/>
              <w:numPr>
                <w:ilvl w:val="0"/>
                <w:numId w:val="13"/>
              </w:numPr>
              <w:spacing w:before="80" w:after="80"/>
              <w:contextualSpacing w:val="0"/>
              <w:rPr>
                <w:b w:val="0"/>
                <w:bCs w:val="0"/>
                <w:lang w:val="es-AR"/>
              </w:rPr>
            </w:pPr>
            <w:hyperlink r:id="rId14" w:history="1">
              <w:r w:rsidRPr="000E16E5">
                <w:rPr>
                  <w:rStyle w:val="Hyperlink"/>
                  <w:b w:val="0"/>
                  <w:bCs w:val="0"/>
                  <w:lang w:val="es-AR"/>
                </w:rPr>
                <w:t>Directrices de la CFI sobre medio ambiente, salud y seguridad para la elaboración de alimentos y bebidas (2016)</w:t>
              </w:r>
            </w:hyperlink>
          </w:p>
          <w:p w14:paraId="2138329C" w14:textId="77777777" w:rsidR="008A70D6" w:rsidRPr="000E16E5" w:rsidRDefault="008A70D6" w:rsidP="00751A1F">
            <w:pPr>
              <w:pStyle w:val="ListParagraph"/>
              <w:numPr>
                <w:ilvl w:val="0"/>
                <w:numId w:val="13"/>
              </w:numPr>
              <w:spacing w:before="80" w:after="80"/>
              <w:contextualSpacing w:val="0"/>
              <w:rPr>
                <w:b w:val="0"/>
                <w:bCs w:val="0"/>
                <w:lang w:val="es-AR"/>
              </w:rPr>
            </w:pPr>
            <w:hyperlink r:id="rId15" w:history="1">
              <w:r w:rsidRPr="000E16E5">
                <w:rPr>
                  <w:rStyle w:val="Hyperlink"/>
                  <w:b w:val="0"/>
                  <w:bCs w:val="0"/>
                  <w:lang w:val="es-AR"/>
                </w:rPr>
                <w:t>Directrices de la CFI sobre medio ambiente, salud y seguridad para la producción de cultivos perennes (2015)</w:t>
              </w:r>
            </w:hyperlink>
          </w:p>
          <w:p w14:paraId="03FA5528" w14:textId="6A1F577F" w:rsidR="008A70D6" w:rsidRPr="00851769" w:rsidRDefault="008A70D6" w:rsidP="00751A1F">
            <w:pPr>
              <w:pStyle w:val="Context"/>
              <w:numPr>
                <w:ilvl w:val="0"/>
                <w:numId w:val="13"/>
              </w:numPr>
              <w:rPr>
                <w:rFonts w:eastAsia="Times New Roman" w:cs="Times New Roman"/>
                <w:b w:val="0"/>
                <w:bCs w:val="0"/>
                <w:color w:val="auto"/>
                <w:szCs w:val="24"/>
                <w:lang w:eastAsia="en-US"/>
              </w:rPr>
            </w:pPr>
            <w:hyperlink r:id="rId16" w:history="1">
              <w:r w:rsidRPr="00851769">
                <w:rPr>
                  <w:rStyle w:val="Hyperlink"/>
                  <w:rFonts w:eastAsia="Times New Roman" w:cs="Times New Roman"/>
                  <w:b w:val="0"/>
                  <w:bCs w:val="0"/>
                  <w:szCs w:val="24"/>
                  <w:lang w:eastAsia="en-US"/>
                </w:rPr>
                <w:t xml:space="preserve">IFC </w:t>
              </w:r>
              <w:r w:rsidR="00A5338C">
                <w:rPr>
                  <w:rStyle w:val="Hyperlink"/>
                  <w:rFonts w:eastAsia="Times New Roman" w:cs="Times New Roman"/>
                  <w:b w:val="0"/>
                  <w:bCs w:val="0"/>
                  <w:szCs w:val="24"/>
                  <w:lang w:eastAsia="en-US"/>
                </w:rPr>
                <w:t>SGAS</w:t>
              </w:r>
              <w:r w:rsidRPr="00851769">
                <w:rPr>
                  <w:rStyle w:val="Hyperlink"/>
                  <w:rFonts w:eastAsia="Times New Roman" w:cs="Times New Roman"/>
                  <w:b w:val="0"/>
                  <w:bCs w:val="0"/>
                  <w:szCs w:val="24"/>
                  <w:lang w:eastAsia="en-US"/>
                </w:rPr>
                <w:t xml:space="preserve"> Toolkit and Case Studies - Producción agrícola</w:t>
              </w:r>
            </w:hyperlink>
          </w:p>
          <w:p w14:paraId="35A181C6" w14:textId="77777777" w:rsidR="008A70D6" w:rsidRPr="000E16E5" w:rsidRDefault="008A70D6" w:rsidP="00751A1F">
            <w:pPr>
              <w:pStyle w:val="Context"/>
              <w:numPr>
                <w:ilvl w:val="0"/>
                <w:numId w:val="13"/>
              </w:numPr>
              <w:rPr>
                <w:rFonts w:eastAsia="Times New Roman" w:cs="Times New Roman"/>
                <w:b w:val="0"/>
                <w:bCs w:val="0"/>
                <w:color w:val="auto"/>
                <w:szCs w:val="24"/>
                <w:lang w:val="es-AR" w:eastAsia="en-US"/>
              </w:rPr>
            </w:pPr>
            <w:hyperlink r:id="rId17" w:history="1">
              <w:r w:rsidRPr="000E16E5">
                <w:rPr>
                  <w:rStyle w:val="Hyperlink"/>
                  <w:rFonts w:eastAsia="Times New Roman" w:cs="Times New Roman"/>
                  <w:b w:val="0"/>
                  <w:bCs w:val="0"/>
                  <w:szCs w:val="24"/>
                  <w:lang w:val="es-AR" w:eastAsia="en-US"/>
                </w:rPr>
                <w:t>Manual de implantación del SGAS de la CFI - General (2015)</w:t>
              </w:r>
            </w:hyperlink>
          </w:p>
          <w:p w14:paraId="0FFC6326" w14:textId="77777777" w:rsidR="008A70D6" w:rsidRPr="000E16E5" w:rsidRDefault="008A70D6" w:rsidP="00751A1F">
            <w:pPr>
              <w:pStyle w:val="Context"/>
              <w:numPr>
                <w:ilvl w:val="0"/>
                <w:numId w:val="13"/>
              </w:numPr>
              <w:rPr>
                <w:rFonts w:eastAsia="Times New Roman" w:cs="Times New Roman"/>
                <w:b w:val="0"/>
                <w:bCs w:val="0"/>
                <w:color w:val="auto"/>
                <w:szCs w:val="24"/>
                <w:lang w:val="es-AR" w:eastAsia="en-US"/>
              </w:rPr>
            </w:pPr>
            <w:hyperlink r:id="rId18" w:history="1">
              <w:r w:rsidRPr="000E16E5">
                <w:rPr>
                  <w:rStyle w:val="Hyperlink"/>
                  <w:rFonts w:eastAsia="Times New Roman" w:cs="Times New Roman"/>
                  <w:b w:val="0"/>
                  <w:bCs w:val="0"/>
                  <w:szCs w:val="24"/>
                  <w:lang w:val="es-AR" w:eastAsia="en-US"/>
                </w:rPr>
                <w:t>Guía de autoevaluación y mejora del SGAS</w:t>
              </w:r>
            </w:hyperlink>
          </w:p>
          <w:p w14:paraId="6122AEF8" w14:textId="36647711" w:rsidR="00BC313B" w:rsidRPr="000E16E5" w:rsidRDefault="00F87FC0" w:rsidP="00751A1F">
            <w:pPr>
              <w:pStyle w:val="Context"/>
              <w:numPr>
                <w:ilvl w:val="0"/>
                <w:numId w:val="13"/>
              </w:numPr>
              <w:rPr>
                <w:i/>
                <w:iCs/>
                <w:color w:val="125B61"/>
                <w:lang w:val="es-AR"/>
              </w:rPr>
            </w:pPr>
            <w:hyperlink r:id="rId19" w:history="1">
              <w:r w:rsidRPr="000E16E5">
                <w:rPr>
                  <w:rStyle w:val="Hyperlink"/>
                  <w:b w:val="0"/>
                  <w:bCs w:val="0"/>
                  <w:lang w:val="es-AR"/>
                </w:rPr>
                <w:t>Perfiles sectoriales del BII</w:t>
              </w:r>
            </w:hyperlink>
            <w:r w:rsidR="00C3604F" w:rsidRPr="000E16E5">
              <w:rPr>
                <w:b w:val="0"/>
                <w:bCs w:val="0"/>
                <w:lang w:val="es-AR"/>
              </w:rPr>
              <w:t xml:space="preserve">, incluidos </w:t>
            </w:r>
            <w:hyperlink r:id="rId20" w:history="1">
              <w:r w:rsidR="00C3604F" w:rsidRPr="000E16E5">
                <w:rPr>
                  <w:rStyle w:val="Hyperlink"/>
                  <w:rFonts w:eastAsia="Times New Roman" w:cs="Times New Roman"/>
                  <w:b w:val="0"/>
                  <w:bCs w:val="0"/>
                  <w:szCs w:val="24"/>
                  <w:lang w:val="es-AR" w:eastAsia="en-US"/>
                </w:rPr>
                <w:t>Agricultura y Acuicultura</w:t>
              </w:r>
            </w:hyperlink>
            <w:r w:rsidR="00C3604F" w:rsidRPr="000E16E5">
              <w:rPr>
                <w:rStyle w:val="Hyperlink"/>
                <w:rFonts w:eastAsia="Times New Roman" w:cs="Times New Roman"/>
                <w:b w:val="0"/>
                <w:bCs w:val="0"/>
                <w:szCs w:val="24"/>
                <w:lang w:val="es-AR" w:eastAsia="en-US"/>
              </w:rPr>
              <w:t xml:space="preserve">, </w:t>
            </w:r>
            <w:hyperlink r:id="rId21" w:history="1">
              <w:r w:rsidR="00C3604F" w:rsidRPr="000E16E5">
                <w:rPr>
                  <w:rStyle w:val="Hyperlink"/>
                  <w:rFonts w:eastAsia="Times New Roman" w:cs="Times New Roman"/>
                  <w:b w:val="0"/>
                  <w:bCs w:val="0"/>
                  <w:szCs w:val="24"/>
                  <w:lang w:val="es-AR" w:eastAsia="en-US"/>
                </w:rPr>
                <w:t xml:space="preserve">Alimentación y Bebidas </w:t>
              </w:r>
            </w:hyperlink>
            <w:r w:rsidR="00C3604F" w:rsidRPr="000E16E5">
              <w:rPr>
                <w:rStyle w:val="Hyperlink"/>
                <w:b w:val="0"/>
                <w:bCs w:val="0"/>
                <w:szCs w:val="24"/>
                <w:lang w:val="es-AR"/>
              </w:rPr>
              <w:t xml:space="preserve">y </w:t>
            </w:r>
            <w:hyperlink r:id="rId22" w:history="1">
              <w:r w:rsidR="00C3604F" w:rsidRPr="000E16E5">
                <w:rPr>
                  <w:rStyle w:val="Hyperlink"/>
                  <w:b w:val="0"/>
                  <w:bCs w:val="0"/>
                  <w:szCs w:val="24"/>
                  <w:lang w:val="es-AR"/>
                </w:rPr>
                <w:t>Silvicultura y Plantaciones</w:t>
              </w:r>
            </w:hyperlink>
          </w:p>
        </w:tc>
      </w:tr>
    </w:tbl>
    <w:p w14:paraId="228C17EA" w14:textId="77777777" w:rsidR="00B2184C" w:rsidRPr="000E16E5" w:rsidRDefault="00B2184C" w:rsidP="00F21662">
      <w:pPr>
        <w:pStyle w:val="Context"/>
        <w:rPr>
          <w:b/>
          <w:bCs/>
          <w:lang w:val="es-AR"/>
        </w:rPr>
      </w:pPr>
    </w:p>
    <w:p w14:paraId="4054D037" w14:textId="08191276" w:rsidR="00F21662" w:rsidRDefault="00F21662" w:rsidP="00F21662">
      <w:pPr>
        <w:pStyle w:val="Context"/>
        <w:rPr>
          <w:b/>
          <w:bCs/>
        </w:rPr>
      </w:pPr>
      <w:r w:rsidRPr="00F21662">
        <w:rPr>
          <w:b/>
          <w:bCs/>
        </w:rPr>
        <w:t>Abreviaturas y acrónimos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03"/>
      </w:tblGrid>
      <w:tr w:rsidR="008503AA" w14:paraId="097F0CA2" w14:textId="77777777" w:rsidTr="008503AA">
        <w:trPr>
          <w:tblHeader/>
        </w:trPr>
        <w:tc>
          <w:tcPr>
            <w:tcW w:w="1727" w:type="pct"/>
            <w:shd w:val="clear" w:color="auto" w:fill="125B61"/>
            <w:vAlign w:val="center"/>
          </w:tcPr>
          <w:p w14:paraId="0F5B04F6" w14:textId="5E74D86F" w:rsidR="008503AA" w:rsidRPr="008A7415" w:rsidRDefault="008503AA" w:rsidP="008503AA">
            <w:pPr>
              <w:pBdr>
                <w:top w:val="nil"/>
                <w:left w:val="nil"/>
                <w:bottom w:val="nil"/>
                <w:right w:val="nil"/>
                <w:between w:val="nil"/>
              </w:pBdr>
              <w:spacing w:after="120"/>
              <w:rPr>
                <w:rFonts w:cs="Arial"/>
                <w:b/>
                <w:bCs/>
                <w:color w:val="FFFFFF" w:themeColor="background1"/>
                <w:sz w:val="20"/>
                <w:szCs w:val="20"/>
              </w:rPr>
            </w:pPr>
            <w:r w:rsidRPr="0094370B">
              <w:rPr>
                <w:rFonts w:cs="Arial"/>
                <w:b/>
                <w:bCs/>
                <w:color w:val="FFFFFF" w:themeColor="background1"/>
                <w:sz w:val="20"/>
                <w:szCs w:val="20"/>
              </w:rPr>
              <w:t>Abreviaturas y acrónimos</w:t>
            </w:r>
          </w:p>
        </w:tc>
        <w:tc>
          <w:tcPr>
            <w:tcW w:w="3273" w:type="pct"/>
            <w:shd w:val="clear" w:color="auto" w:fill="125B61"/>
            <w:vAlign w:val="center"/>
          </w:tcPr>
          <w:p w14:paraId="14FB5881" w14:textId="439FFA28" w:rsidR="008503AA" w:rsidRDefault="008503AA" w:rsidP="008503AA">
            <w:pPr>
              <w:pBdr>
                <w:top w:val="nil"/>
                <w:left w:val="nil"/>
                <w:bottom w:val="nil"/>
                <w:right w:val="nil"/>
                <w:between w:val="nil"/>
              </w:pBdr>
              <w:spacing w:after="120"/>
              <w:rPr>
                <w:rFonts w:cs="Arial"/>
                <w:b/>
                <w:bCs/>
                <w:color w:val="FFFFFF" w:themeColor="background1"/>
                <w:sz w:val="20"/>
                <w:szCs w:val="20"/>
              </w:rPr>
            </w:pPr>
            <w:r w:rsidRPr="00DC69AA">
              <w:rPr>
                <w:rFonts w:cs="Arial"/>
                <w:b/>
                <w:bCs/>
                <w:color w:val="FFFFFF" w:themeColor="background1"/>
                <w:sz w:val="20"/>
                <w:szCs w:val="20"/>
              </w:rPr>
              <w:t>Definición</w:t>
            </w:r>
          </w:p>
        </w:tc>
      </w:tr>
      <w:tr w:rsidR="008503AA" w:rsidRPr="00A5338C" w14:paraId="3F72FA4D" w14:textId="77777777" w:rsidTr="008503AA">
        <w:tc>
          <w:tcPr>
            <w:tcW w:w="1727" w:type="pct"/>
          </w:tcPr>
          <w:p w14:paraId="228C2A15" w14:textId="7AE5CE5B" w:rsidR="008503AA" w:rsidRPr="008A7415" w:rsidRDefault="008153A5" w:rsidP="009473DA">
            <w:pPr>
              <w:pBdr>
                <w:top w:val="nil"/>
                <w:left w:val="nil"/>
                <w:bottom w:val="nil"/>
                <w:right w:val="nil"/>
                <w:between w:val="nil"/>
              </w:pBdr>
              <w:spacing w:after="120"/>
              <w:jc w:val="left"/>
              <w:rPr>
                <w:rFonts w:cs="Arial"/>
                <w:b/>
                <w:bCs/>
                <w:sz w:val="20"/>
                <w:szCs w:val="20"/>
              </w:rPr>
            </w:pPr>
            <w:r w:rsidRPr="008153A5">
              <w:rPr>
                <w:rFonts w:cs="Arial"/>
                <w:b/>
                <w:bCs/>
                <w:sz w:val="20"/>
                <w:szCs w:val="20"/>
              </w:rPr>
              <w:t>ALARP</w:t>
            </w:r>
          </w:p>
        </w:tc>
        <w:tc>
          <w:tcPr>
            <w:tcW w:w="3273" w:type="pct"/>
          </w:tcPr>
          <w:p w14:paraId="7637382D" w14:textId="279F3229" w:rsidR="008503AA" w:rsidRPr="000E16E5" w:rsidRDefault="008153A5" w:rsidP="009473DA">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Tan bajo como sea razonablemente posible</w:t>
            </w:r>
          </w:p>
        </w:tc>
      </w:tr>
      <w:tr w:rsidR="008503AA" w:rsidRPr="00A5338C" w14:paraId="2EF6888D" w14:textId="77777777" w:rsidTr="008503AA">
        <w:tc>
          <w:tcPr>
            <w:tcW w:w="1727" w:type="pct"/>
          </w:tcPr>
          <w:p w14:paraId="306C8BB2" w14:textId="5B706BC5" w:rsidR="008503AA" w:rsidRPr="008A7415" w:rsidRDefault="00B8235C" w:rsidP="009473DA">
            <w:pPr>
              <w:pBdr>
                <w:top w:val="nil"/>
                <w:left w:val="nil"/>
                <w:bottom w:val="nil"/>
                <w:right w:val="nil"/>
                <w:between w:val="nil"/>
              </w:pBdr>
              <w:spacing w:after="120"/>
              <w:jc w:val="left"/>
              <w:rPr>
                <w:rFonts w:cs="Arial"/>
                <w:b/>
                <w:bCs/>
                <w:sz w:val="20"/>
                <w:szCs w:val="20"/>
              </w:rPr>
            </w:pPr>
            <w:r w:rsidRPr="00B8235C">
              <w:rPr>
                <w:rFonts w:cs="Arial"/>
                <w:b/>
                <w:bCs/>
                <w:sz w:val="20"/>
                <w:szCs w:val="20"/>
              </w:rPr>
              <w:t>AS</w:t>
            </w:r>
          </w:p>
        </w:tc>
        <w:tc>
          <w:tcPr>
            <w:tcW w:w="3273" w:type="pct"/>
          </w:tcPr>
          <w:p w14:paraId="4F37E91B" w14:textId="31E9DE80" w:rsidR="008503AA" w:rsidRPr="000E16E5" w:rsidRDefault="008503AA" w:rsidP="009473DA">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Medio ambiente y asuntos sociales</w:t>
            </w:r>
          </w:p>
        </w:tc>
      </w:tr>
      <w:tr w:rsidR="008503AA" w:rsidRPr="00A5338C" w14:paraId="5D10E74D" w14:textId="77777777" w:rsidTr="008503AA">
        <w:tc>
          <w:tcPr>
            <w:tcW w:w="1727" w:type="pct"/>
          </w:tcPr>
          <w:p w14:paraId="0FC8DB2B" w14:textId="387052A5" w:rsidR="008503AA" w:rsidRPr="008A7415" w:rsidRDefault="008503AA" w:rsidP="009473DA">
            <w:pPr>
              <w:pBdr>
                <w:top w:val="nil"/>
                <w:left w:val="nil"/>
                <w:bottom w:val="nil"/>
                <w:right w:val="nil"/>
                <w:between w:val="nil"/>
              </w:pBdr>
              <w:spacing w:after="120"/>
              <w:jc w:val="left"/>
              <w:rPr>
                <w:rFonts w:cs="Arial"/>
                <w:b/>
                <w:bCs/>
                <w:sz w:val="20"/>
                <w:szCs w:val="20"/>
              </w:rPr>
            </w:pPr>
            <w:r>
              <w:rPr>
                <w:rFonts w:cs="Arial"/>
                <w:b/>
                <w:bCs/>
                <w:sz w:val="20"/>
                <w:szCs w:val="20"/>
              </w:rPr>
              <w:t>EHS</w:t>
            </w:r>
          </w:p>
        </w:tc>
        <w:tc>
          <w:tcPr>
            <w:tcW w:w="3273" w:type="pct"/>
          </w:tcPr>
          <w:p w14:paraId="278CBBE4" w14:textId="5AF19C04" w:rsidR="008503AA" w:rsidRPr="000E16E5" w:rsidRDefault="008503AA" w:rsidP="009473DA">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Medio ambiente, salud y seguridad</w:t>
            </w:r>
          </w:p>
        </w:tc>
      </w:tr>
      <w:tr w:rsidR="008503AA" w:rsidRPr="00A5338C" w14:paraId="5852DE9F" w14:textId="77777777" w:rsidTr="008503AA">
        <w:tc>
          <w:tcPr>
            <w:tcW w:w="1727" w:type="pct"/>
          </w:tcPr>
          <w:p w14:paraId="1FA0E47C" w14:textId="568652E3" w:rsidR="008503AA" w:rsidRPr="008A7415" w:rsidRDefault="00B8235C" w:rsidP="009473DA">
            <w:pPr>
              <w:pBdr>
                <w:top w:val="nil"/>
                <w:left w:val="nil"/>
                <w:bottom w:val="nil"/>
                <w:right w:val="nil"/>
                <w:between w:val="nil"/>
              </w:pBdr>
              <w:spacing w:after="120"/>
              <w:jc w:val="left"/>
              <w:rPr>
                <w:rFonts w:cs="Arial"/>
                <w:b/>
                <w:bCs/>
                <w:sz w:val="20"/>
                <w:szCs w:val="20"/>
              </w:rPr>
            </w:pPr>
            <w:r>
              <w:rPr>
                <w:rFonts w:cs="Arial"/>
                <w:b/>
                <w:bCs/>
                <w:sz w:val="20"/>
                <w:szCs w:val="20"/>
              </w:rPr>
              <w:t>SGAS</w:t>
            </w:r>
          </w:p>
        </w:tc>
        <w:tc>
          <w:tcPr>
            <w:tcW w:w="3273" w:type="pct"/>
          </w:tcPr>
          <w:p w14:paraId="7A6A3A7E" w14:textId="7869ED12" w:rsidR="008503AA" w:rsidRPr="000E16E5" w:rsidRDefault="008503AA" w:rsidP="009473DA">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Sistema de gestión ambiental y social</w:t>
            </w:r>
          </w:p>
        </w:tc>
      </w:tr>
      <w:tr w:rsidR="00854C69" w:rsidRPr="00A5338C" w14:paraId="28502C2F" w14:textId="77777777" w:rsidTr="008503AA">
        <w:tc>
          <w:tcPr>
            <w:tcW w:w="1727" w:type="pct"/>
          </w:tcPr>
          <w:p w14:paraId="7A26EAF8" w14:textId="551A03B5" w:rsidR="00854C69" w:rsidRDefault="00854C69" w:rsidP="009473DA">
            <w:pPr>
              <w:pBdr>
                <w:top w:val="nil"/>
                <w:left w:val="nil"/>
                <w:bottom w:val="nil"/>
                <w:right w:val="nil"/>
                <w:between w:val="nil"/>
              </w:pBdr>
              <w:spacing w:after="120"/>
              <w:jc w:val="left"/>
              <w:rPr>
                <w:rFonts w:cs="Arial"/>
                <w:b/>
                <w:bCs/>
                <w:sz w:val="20"/>
                <w:szCs w:val="20"/>
              </w:rPr>
            </w:pPr>
            <w:r>
              <w:rPr>
                <w:rFonts w:cs="Arial"/>
                <w:b/>
                <w:bCs/>
                <w:sz w:val="20"/>
                <w:szCs w:val="20"/>
              </w:rPr>
              <w:t>ESG</w:t>
            </w:r>
          </w:p>
        </w:tc>
        <w:tc>
          <w:tcPr>
            <w:tcW w:w="3273" w:type="pct"/>
          </w:tcPr>
          <w:p w14:paraId="42112F4B" w14:textId="0F84BFD7" w:rsidR="00854C69" w:rsidRPr="000E16E5" w:rsidRDefault="00854C69" w:rsidP="009473DA">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Medio ambiente, asuntos sociales y gobernanza</w:t>
            </w:r>
          </w:p>
        </w:tc>
      </w:tr>
      <w:tr w:rsidR="008503AA" w:rsidRPr="00A5338C" w14:paraId="2B3571A3" w14:textId="77777777" w:rsidTr="008503AA">
        <w:tc>
          <w:tcPr>
            <w:tcW w:w="1727" w:type="pct"/>
          </w:tcPr>
          <w:p w14:paraId="5E0CD9A0" w14:textId="259E71CE" w:rsidR="008503AA" w:rsidRPr="008A7415" w:rsidRDefault="00B2770B" w:rsidP="009473DA">
            <w:pPr>
              <w:pBdr>
                <w:top w:val="nil"/>
                <w:left w:val="nil"/>
                <w:bottom w:val="nil"/>
                <w:right w:val="nil"/>
                <w:between w:val="nil"/>
              </w:pBdr>
              <w:spacing w:after="120"/>
              <w:jc w:val="left"/>
              <w:rPr>
                <w:rFonts w:cs="Arial"/>
                <w:b/>
                <w:bCs/>
                <w:sz w:val="20"/>
                <w:szCs w:val="20"/>
              </w:rPr>
            </w:pPr>
            <w:r>
              <w:rPr>
                <w:rFonts w:cs="Arial"/>
                <w:b/>
                <w:bCs/>
                <w:sz w:val="20"/>
                <w:szCs w:val="20"/>
              </w:rPr>
              <w:t>FAO</w:t>
            </w:r>
          </w:p>
        </w:tc>
        <w:tc>
          <w:tcPr>
            <w:tcW w:w="3273" w:type="pct"/>
          </w:tcPr>
          <w:p w14:paraId="2E05AFC9" w14:textId="65D4156C" w:rsidR="008503AA" w:rsidRPr="000E16E5" w:rsidRDefault="00B2770B" w:rsidP="009473DA">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Organización de las Naciones Unidas para la Agricultura y la Alimentación</w:t>
            </w:r>
          </w:p>
        </w:tc>
      </w:tr>
      <w:tr w:rsidR="00B2770B" w:rsidRPr="00A5338C" w14:paraId="482FF02D" w14:textId="77777777" w:rsidTr="008503AA">
        <w:tc>
          <w:tcPr>
            <w:tcW w:w="1727" w:type="pct"/>
          </w:tcPr>
          <w:p w14:paraId="628EC255" w14:textId="6E984810" w:rsidR="00B2770B" w:rsidRDefault="00BE7FC5" w:rsidP="009473DA">
            <w:pPr>
              <w:pBdr>
                <w:top w:val="nil"/>
                <w:left w:val="nil"/>
                <w:bottom w:val="nil"/>
                <w:right w:val="nil"/>
                <w:between w:val="nil"/>
              </w:pBdr>
              <w:spacing w:after="120"/>
              <w:jc w:val="left"/>
              <w:rPr>
                <w:rFonts w:cs="Arial"/>
                <w:b/>
                <w:bCs/>
                <w:sz w:val="20"/>
                <w:szCs w:val="20"/>
              </w:rPr>
            </w:pPr>
            <w:r>
              <w:rPr>
                <w:rFonts w:cs="Arial"/>
                <w:b/>
                <w:bCs/>
                <w:sz w:val="20"/>
                <w:szCs w:val="20"/>
              </w:rPr>
              <w:t>SST</w:t>
            </w:r>
          </w:p>
        </w:tc>
        <w:tc>
          <w:tcPr>
            <w:tcW w:w="3273" w:type="pct"/>
          </w:tcPr>
          <w:p w14:paraId="19C225C7" w14:textId="3C13915A" w:rsidR="00B2770B" w:rsidRPr="00BE7FC5" w:rsidRDefault="00B2770B" w:rsidP="009473DA">
            <w:pPr>
              <w:pBdr>
                <w:top w:val="nil"/>
                <w:left w:val="nil"/>
                <w:bottom w:val="nil"/>
                <w:right w:val="nil"/>
                <w:between w:val="nil"/>
              </w:pBdr>
              <w:spacing w:after="120"/>
              <w:jc w:val="left"/>
              <w:rPr>
                <w:rFonts w:cs="Arial"/>
                <w:sz w:val="20"/>
                <w:szCs w:val="20"/>
                <w:lang w:val="es-AR"/>
              </w:rPr>
            </w:pPr>
            <w:r w:rsidRPr="00BE7FC5">
              <w:rPr>
                <w:rFonts w:cs="Arial"/>
                <w:sz w:val="20"/>
                <w:szCs w:val="20"/>
                <w:lang w:val="es-AR"/>
              </w:rPr>
              <w:t>Salud y seguridad</w:t>
            </w:r>
            <w:r w:rsidR="00BE7FC5" w:rsidRPr="00BE7FC5">
              <w:rPr>
                <w:rFonts w:cs="Arial"/>
                <w:sz w:val="20"/>
                <w:szCs w:val="20"/>
                <w:lang w:val="es-AR"/>
              </w:rPr>
              <w:t xml:space="preserve"> en e</w:t>
            </w:r>
            <w:r w:rsidR="00BE7FC5">
              <w:rPr>
                <w:rFonts w:cs="Arial"/>
                <w:sz w:val="20"/>
                <w:szCs w:val="20"/>
                <w:lang w:val="es-AR"/>
              </w:rPr>
              <w:t>l Trabajo</w:t>
            </w:r>
          </w:p>
        </w:tc>
      </w:tr>
      <w:tr w:rsidR="008503AA" w:rsidRPr="00326368" w14:paraId="205C866D" w14:textId="77777777" w:rsidTr="008503AA">
        <w:tc>
          <w:tcPr>
            <w:tcW w:w="1727" w:type="pct"/>
          </w:tcPr>
          <w:p w14:paraId="177B2FEE" w14:textId="3E9D3B93" w:rsidR="008503AA" w:rsidRPr="008A7415" w:rsidRDefault="008503AA" w:rsidP="009473DA">
            <w:pPr>
              <w:pBdr>
                <w:top w:val="nil"/>
                <w:left w:val="nil"/>
                <w:bottom w:val="nil"/>
                <w:right w:val="nil"/>
                <w:between w:val="nil"/>
              </w:pBdr>
              <w:spacing w:after="120"/>
              <w:jc w:val="left"/>
              <w:rPr>
                <w:rFonts w:cs="Arial"/>
                <w:b/>
                <w:bCs/>
                <w:sz w:val="20"/>
                <w:szCs w:val="20"/>
              </w:rPr>
            </w:pPr>
            <w:r>
              <w:rPr>
                <w:rFonts w:cs="Arial"/>
                <w:b/>
                <w:bCs/>
                <w:sz w:val="20"/>
                <w:szCs w:val="20"/>
              </w:rPr>
              <w:t>RRHH</w:t>
            </w:r>
          </w:p>
        </w:tc>
        <w:tc>
          <w:tcPr>
            <w:tcW w:w="3273" w:type="pct"/>
          </w:tcPr>
          <w:p w14:paraId="6BEA8E28" w14:textId="36ECD610" w:rsidR="008503AA" w:rsidRPr="00326368" w:rsidRDefault="008503AA" w:rsidP="009473DA">
            <w:pPr>
              <w:pBdr>
                <w:top w:val="nil"/>
                <w:left w:val="nil"/>
                <w:bottom w:val="nil"/>
                <w:right w:val="nil"/>
                <w:between w:val="nil"/>
              </w:pBdr>
              <w:spacing w:after="120"/>
              <w:jc w:val="left"/>
              <w:rPr>
                <w:rFonts w:cs="Arial"/>
                <w:sz w:val="20"/>
                <w:szCs w:val="20"/>
              </w:rPr>
            </w:pPr>
            <w:r>
              <w:rPr>
                <w:rFonts w:cs="Arial"/>
                <w:sz w:val="20"/>
                <w:szCs w:val="20"/>
              </w:rPr>
              <w:t>Recursos humanos</w:t>
            </w:r>
          </w:p>
        </w:tc>
      </w:tr>
      <w:tr w:rsidR="008503AA" w:rsidRPr="00326368" w14:paraId="1FCAABCB" w14:textId="77777777" w:rsidTr="008503AA">
        <w:tc>
          <w:tcPr>
            <w:tcW w:w="1727" w:type="pct"/>
          </w:tcPr>
          <w:p w14:paraId="3D332C8B" w14:textId="4CA5091C" w:rsidR="008503AA" w:rsidRPr="008A7415" w:rsidRDefault="00525946" w:rsidP="009473DA">
            <w:pPr>
              <w:pBdr>
                <w:top w:val="nil"/>
                <w:left w:val="nil"/>
                <w:bottom w:val="nil"/>
                <w:right w:val="nil"/>
                <w:between w:val="nil"/>
              </w:pBdr>
              <w:spacing w:after="120"/>
              <w:jc w:val="left"/>
              <w:rPr>
                <w:rFonts w:cs="Arial"/>
                <w:b/>
                <w:bCs/>
                <w:sz w:val="20"/>
                <w:szCs w:val="20"/>
              </w:rPr>
            </w:pPr>
            <w:r>
              <w:rPr>
                <w:rFonts w:cs="Arial"/>
                <w:b/>
                <w:bCs/>
                <w:sz w:val="20"/>
                <w:szCs w:val="20"/>
              </w:rPr>
              <w:t>CFI</w:t>
            </w:r>
          </w:p>
        </w:tc>
        <w:tc>
          <w:tcPr>
            <w:tcW w:w="3273" w:type="pct"/>
          </w:tcPr>
          <w:p w14:paraId="6F40B0C7" w14:textId="2760FB1F" w:rsidR="008503AA" w:rsidRPr="00326368" w:rsidRDefault="008503AA" w:rsidP="009473DA">
            <w:pPr>
              <w:pBdr>
                <w:top w:val="nil"/>
                <w:left w:val="nil"/>
                <w:bottom w:val="nil"/>
                <w:right w:val="nil"/>
                <w:between w:val="nil"/>
              </w:pBdr>
              <w:spacing w:after="120"/>
              <w:jc w:val="left"/>
              <w:rPr>
                <w:rFonts w:cs="Arial"/>
                <w:sz w:val="20"/>
                <w:szCs w:val="20"/>
              </w:rPr>
            </w:pPr>
            <w:r>
              <w:rPr>
                <w:rFonts w:cs="Arial"/>
                <w:sz w:val="20"/>
                <w:szCs w:val="20"/>
              </w:rPr>
              <w:t>Corporación Financiera Internacional</w:t>
            </w:r>
          </w:p>
        </w:tc>
      </w:tr>
      <w:tr w:rsidR="008503AA" w:rsidRPr="00A5338C" w14:paraId="51F599FB" w14:textId="77777777" w:rsidTr="008503AA">
        <w:tc>
          <w:tcPr>
            <w:tcW w:w="1727" w:type="pct"/>
          </w:tcPr>
          <w:p w14:paraId="1FD40635" w14:textId="164D5910" w:rsidR="008503AA" w:rsidRPr="008A7415" w:rsidRDefault="008503AA" w:rsidP="009473DA">
            <w:pPr>
              <w:pBdr>
                <w:top w:val="nil"/>
                <w:left w:val="nil"/>
                <w:bottom w:val="nil"/>
                <w:right w:val="nil"/>
                <w:between w:val="nil"/>
              </w:pBdr>
              <w:spacing w:after="120"/>
              <w:rPr>
                <w:rFonts w:cs="Arial"/>
                <w:b/>
                <w:bCs/>
                <w:sz w:val="20"/>
                <w:szCs w:val="20"/>
              </w:rPr>
            </w:pPr>
            <w:r>
              <w:rPr>
                <w:rFonts w:cs="Arial"/>
                <w:b/>
                <w:bCs/>
                <w:sz w:val="20"/>
                <w:szCs w:val="20"/>
              </w:rPr>
              <w:lastRenderedPageBreak/>
              <w:t>IBRA</w:t>
            </w:r>
          </w:p>
        </w:tc>
        <w:tc>
          <w:tcPr>
            <w:tcW w:w="3273" w:type="pct"/>
          </w:tcPr>
          <w:p w14:paraId="0300D4EF" w14:textId="06048A29" w:rsidR="008503AA" w:rsidRPr="000E16E5" w:rsidRDefault="008503AA" w:rsidP="009473DA">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Evaluaciones de riesgos basadas en problemas</w:t>
            </w:r>
          </w:p>
        </w:tc>
      </w:tr>
      <w:tr w:rsidR="00570A94" w:rsidRPr="00A5338C" w14:paraId="678A62A2" w14:textId="77777777" w:rsidTr="008503AA">
        <w:tc>
          <w:tcPr>
            <w:tcW w:w="1727" w:type="pct"/>
          </w:tcPr>
          <w:p w14:paraId="54C26B76" w14:textId="55C8605D" w:rsidR="00570A94" w:rsidRDefault="00D472E5" w:rsidP="009473DA">
            <w:pPr>
              <w:pBdr>
                <w:top w:val="nil"/>
                <w:left w:val="nil"/>
                <w:bottom w:val="nil"/>
                <w:right w:val="nil"/>
                <w:between w:val="nil"/>
              </w:pBdr>
              <w:spacing w:after="120"/>
              <w:rPr>
                <w:rFonts w:cs="Arial"/>
                <w:b/>
                <w:bCs/>
                <w:sz w:val="20"/>
                <w:szCs w:val="20"/>
              </w:rPr>
            </w:pPr>
            <w:r>
              <w:rPr>
                <w:rFonts w:cs="Arial"/>
                <w:b/>
                <w:bCs/>
                <w:sz w:val="20"/>
                <w:szCs w:val="20"/>
              </w:rPr>
              <w:t>SST</w:t>
            </w:r>
          </w:p>
        </w:tc>
        <w:tc>
          <w:tcPr>
            <w:tcW w:w="3273" w:type="pct"/>
          </w:tcPr>
          <w:p w14:paraId="41A1641C" w14:textId="621821C9" w:rsidR="00570A94" w:rsidRPr="000E16E5" w:rsidRDefault="00570A94" w:rsidP="009473DA">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 xml:space="preserve">Salud y </w:t>
            </w:r>
            <w:r w:rsidR="003D7488" w:rsidRPr="000E16E5">
              <w:rPr>
                <w:rFonts w:cs="Arial"/>
                <w:sz w:val="20"/>
                <w:szCs w:val="20"/>
                <w:lang w:val="es-AR"/>
              </w:rPr>
              <w:t>seguridad</w:t>
            </w:r>
            <w:r w:rsidRPr="000E16E5">
              <w:rPr>
                <w:rFonts w:cs="Arial"/>
                <w:sz w:val="20"/>
                <w:szCs w:val="20"/>
                <w:lang w:val="es-AR"/>
              </w:rPr>
              <w:t xml:space="preserve"> en el trabajo</w:t>
            </w:r>
          </w:p>
        </w:tc>
      </w:tr>
      <w:tr w:rsidR="005544B9" w:rsidRPr="00326368" w14:paraId="1229E963" w14:textId="77777777" w:rsidTr="008503AA">
        <w:trPr>
          <w:trHeight w:val="297"/>
        </w:trPr>
        <w:tc>
          <w:tcPr>
            <w:tcW w:w="1727" w:type="pct"/>
          </w:tcPr>
          <w:p w14:paraId="2B29073C" w14:textId="1474D9D4" w:rsidR="005544B9" w:rsidRPr="008A7415" w:rsidRDefault="00D472E5" w:rsidP="009473DA">
            <w:pPr>
              <w:pBdr>
                <w:top w:val="nil"/>
                <w:left w:val="nil"/>
                <w:bottom w:val="nil"/>
                <w:right w:val="nil"/>
                <w:between w:val="nil"/>
              </w:pBdr>
              <w:spacing w:after="120"/>
              <w:rPr>
                <w:rFonts w:cs="Arial"/>
                <w:b/>
                <w:bCs/>
                <w:sz w:val="20"/>
                <w:szCs w:val="20"/>
              </w:rPr>
            </w:pPr>
            <w:r w:rsidRPr="00D472E5">
              <w:rPr>
                <w:rFonts w:cs="Arial"/>
                <w:b/>
                <w:bCs/>
                <w:sz w:val="20"/>
                <w:szCs w:val="20"/>
              </w:rPr>
              <w:t>ND</w:t>
            </w:r>
          </w:p>
        </w:tc>
        <w:tc>
          <w:tcPr>
            <w:tcW w:w="3273" w:type="pct"/>
          </w:tcPr>
          <w:p w14:paraId="60074689" w14:textId="5453E201" w:rsidR="005544B9" w:rsidRPr="00326368" w:rsidRDefault="005544B9" w:rsidP="009473DA">
            <w:pPr>
              <w:pBdr>
                <w:top w:val="nil"/>
                <w:left w:val="nil"/>
                <w:bottom w:val="nil"/>
                <w:right w:val="nil"/>
                <w:between w:val="nil"/>
              </w:pBdr>
              <w:spacing w:after="120"/>
              <w:jc w:val="left"/>
              <w:rPr>
                <w:rFonts w:cs="Arial"/>
                <w:sz w:val="20"/>
                <w:szCs w:val="20"/>
              </w:rPr>
            </w:pPr>
            <w:r>
              <w:rPr>
                <w:rFonts w:cs="Arial"/>
                <w:sz w:val="20"/>
                <w:szCs w:val="20"/>
              </w:rPr>
              <w:t xml:space="preserve">Norma de </w:t>
            </w:r>
            <w:r w:rsidR="00A50806" w:rsidRPr="00A50806">
              <w:rPr>
                <w:rFonts w:cs="Arial"/>
                <w:sz w:val="20"/>
                <w:szCs w:val="20"/>
              </w:rPr>
              <w:t>Desempeño</w:t>
            </w:r>
          </w:p>
        </w:tc>
      </w:tr>
      <w:tr w:rsidR="00422579" w:rsidRPr="00326368" w14:paraId="35D909D4" w14:textId="77777777" w:rsidTr="008503AA">
        <w:trPr>
          <w:trHeight w:val="297"/>
        </w:trPr>
        <w:tc>
          <w:tcPr>
            <w:tcW w:w="1727" w:type="pct"/>
          </w:tcPr>
          <w:p w14:paraId="6AFD0289" w14:textId="60D91AF6" w:rsidR="00422579" w:rsidRDefault="00422579" w:rsidP="009473DA">
            <w:pPr>
              <w:pBdr>
                <w:top w:val="nil"/>
                <w:left w:val="nil"/>
                <w:bottom w:val="nil"/>
                <w:right w:val="nil"/>
                <w:between w:val="nil"/>
              </w:pBdr>
              <w:spacing w:after="120"/>
              <w:rPr>
                <w:rFonts w:cs="Arial"/>
                <w:b/>
                <w:bCs/>
                <w:sz w:val="20"/>
                <w:szCs w:val="20"/>
              </w:rPr>
            </w:pPr>
            <w:r>
              <w:rPr>
                <w:rFonts w:cs="Arial"/>
                <w:b/>
                <w:bCs/>
                <w:sz w:val="20"/>
                <w:szCs w:val="20"/>
              </w:rPr>
              <w:t>EP</w:t>
            </w:r>
            <w:r w:rsidR="00D472E5">
              <w:rPr>
                <w:rFonts w:cs="Arial"/>
                <w:b/>
                <w:bCs/>
                <w:sz w:val="20"/>
                <w:szCs w:val="20"/>
              </w:rPr>
              <w:t>P</w:t>
            </w:r>
          </w:p>
        </w:tc>
        <w:tc>
          <w:tcPr>
            <w:tcW w:w="3273" w:type="pct"/>
          </w:tcPr>
          <w:p w14:paraId="07572953" w14:textId="2394346B" w:rsidR="00422579" w:rsidRDefault="00422579" w:rsidP="009473DA">
            <w:pPr>
              <w:pBdr>
                <w:top w:val="nil"/>
                <w:left w:val="nil"/>
                <w:bottom w:val="nil"/>
                <w:right w:val="nil"/>
                <w:between w:val="nil"/>
              </w:pBdr>
              <w:spacing w:after="120"/>
              <w:jc w:val="left"/>
              <w:rPr>
                <w:rFonts w:cs="Arial"/>
                <w:sz w:val="20"/>
                <w:szCs w:val="20"/>
              </w:rPr>
            </w:pPr>
            <w:r w:rsidRPr="00422579">
              <w:rPr>
                <w:rFonts w:cs="Arial"/>
                <w:sz w:val="20"/>
                <w:szCs w:val="20"/>
              </w:rPr>
              <w:t xml:space="preserve">Equipos de protección </w:t>
            </w:r>
            <w:r w:rsidR="00D472E5">
              <w:rPr>
                <w:rFonts w:cs="Arial"/>
                <w:sz w:val="20"/>
                <w:szCs w:val="20"/>
              </w:rPr>
              <w:t>personal</w:t>
            </w:r>
          </w:p>
        </w:tc>
      </w:tr>
      <w:tr w:rsidR="005544B9" w:rsidRPr="00326368" w14:paraId="52400A22" w14:textId="77777777" w:rsidTr="008503AA">
        <w:trPr>
          <w:trHeight w:val="297"/>
        </w:trPr>
        <w:tc>
          <w:tcPr>
            <w:tcW w:w="1727" w:type="pct"/>
          </w:tcPr>
          <w:p w14:paraId="374FEF79" w14:textId="7C912BD6" w:rsidR="005544B9" w:rsidRPr="008A7415" w:rsidRDefault="00525946" w:rsidP="009473DA">
            <w:pPr>
              <w:pBdr>
                <w:top w:val="nil"/>
                <w:left w:val="nil"/>
                <w:bottom w:val="nil"/>
                <w:right w:val="nil"/>
                <w:between w:val="nil"/>
              </w:pBdr>
              <w:spacing w:after="120"/>
              <w:rPr>
                <w:rFonts w:cs="Arial"/>
                <w:b/>
                <w:bCs/>
                <w:sz w:val="20"/>
                <w:szCs w:val="20"/>
              </w:rPr>
            </w:pPr>
            <w:r w:rsidRPr="00525946">
              <w:rPr>
                <w:rFonts w:cs="Arial"/>
                <w:b/>
                <w:bCs/>
                <w:sz w:val="20"/>
                <w:szCs w:val="20"/>
              </w:rPr>
              <w:t>PHVA</w:t>
            </w:r>
          </w:p>
        </w:tc>
        <w:tc>
          <w:tcPr>
            <w:tcW w:w="3273" w:type="pct"/>
          </w:tcPr>
          <w:p w14:paraId="10A2D7DE" w14:textId="36349316" w:rsidR="005544B9" w:rsidRPr="00326368" w:rsidRDefault="00525946" w:rsidP="009473DA">
            <w:pPr>
              <w:pBdr>
                <w:top w:val="nil"/>
                <w:left w:val="nil"/>
                <w:bottom w:val="nil"/>
                <w:right w:val="nil"/>
                <w:between w:val="nil"/>
              </w:pBdr>
              <w:spacing w:after="120"/>
              <w:jc w:val="left"/>
              <w:rPr>
                <w:rFonts w:cs="Arial"/>
                <w:sz w:val="20"/>
                <w:szCs w:val="20"/>
              </w:rPr>
            </w:pPr>
            <w:r w:rsidRPr="00525946">
              <w:rPr>
                <w:rFonts w:cs="Arial"/>
                <w:sz w:val="20"/>
                <w:szCs w:val="20"/>
              </w:rPr>
              <w:t>Planificar, Hacer, Verificar, Actuar</w:t>
            </w:r>
          </w:p>
        </w:tc>
      </w:tr>
      <w:tr w:rsidR="005544B9" w:rsidRPr="00326368" w14:paraId="2ED3169F" w14:textId="77777777" w:rsidTr="008503AA">
        <w:trPr>
          <w:trHeight w:val="297"/>
        </w:trPr>
        <w:tc>
          <w:tcPr>
            <w:tcW w:w="1727" w:type="pct"/>
          </w:tcPr>
          <w:p w14:paraId="37F902F8" w14:textId="692C46FF" w:rsidR="005544B9" w:rsidRPr="008A7415" w:rsidRDefault="00525946" w:rsidP="009473DA">
            <w:pPr>
              <w:pBdr>
                <w:top w:val="nil"/>
                <w:left w:val="nil"/>
                <w:bottom w:val="nil"/>
                <w:right w:val="nil"/>
                <w:between w:val="nil"/>
              </w:pBdr>
              <w:spacing w:after="120"/>
              <w:rPr>
                <w:rFonts w:cs="Arial"/>
                <w:b/>
                <w:bCs/>
                <w:sz w:val="20"/>
                <w:szCs w:val="20"/>
              </w:rPr>
            </w:pPr>
            <w:r w:rsidRPr="00525946">
              <w:rPr>
                <w:rFonts w:cs="Arial"/>
                <w:b/>
                <w:bCs/>
                <w:sz w:val="20"/>
                <w:szCs w:val="20"/>
              </w:rPr>
              <w:t>GBM</w:t>
            </w:r>
          </w:p>
        </w:tc>
        <w:tc>
          <w:tcPr>
            <w:tcW w:w="3273" w:type="pct"/>
          </w:tcPr>
          <w:p w14:paraId="66F3B77D" w14:textId="37B5D6B0" w:rsidR="005544B9" w:rsidRPr="00326368" w:rsidRDefault="00B2770B" w:rsidP="009473DA">
            <w:pPr>
              <w:pBdr>
                <w:top w:val="nil"/>
                <w:left w:val="nil"/>
                <w:bottom w:val="nil"/>
                <w:right w:val="nil"/>
                <w:between w:val="nil"/>
              </w:pBdr>
              <w:spacing w:after="120"/>
              <w:jc w:val="left"/>
              <w:rPr>
                <w:rFonts w:cs="Arial"/>
                <w:sz w:val="20"/>
                <w:szCs w:val="20"/>
              </w:rPr>
            </w:pPr>
            <w:r>
              <w:rPr>
                <w:rFonts w:cs="Arial"/>
                <w:sz w:val="20"/>
                <w:szCs w:val="20"/>
              </w:rPr>
              <w:t>Grupo del Banco Mundial</w:t>
            </w:r>
          </w:p>
        </w:tc>
      </w:tr>
    </w:tbl>
    <w:p w14:paraId="0FDDC795" w14:textId="77777777" w:rsidR="008F6DFF" w:rsidRDefault="008F6DFF" w:rsidP="00837040">
      <w:pPr>
        <w:pStyle w:val="Context"/>
        <w:rPr>
          <w:b/>
          <w:bCs/>
        </w:rPr>
        <w:sectPr w:rsidR="008F6DFF" w:rsidSect="006C375B">
          <w:headerReference w:type="default" r:id="rId23"/>
          <w:footerReference w:type="default" r:id="rId24"/>
          <w:pgSz w:w="11907" w:h="16840" w:code="9"/>
          <w:pgMar w:top="1440" w:right="1440" w:bottom="1440" w:left="1440" w:header="510" w:footer="567" w:gutter="0"/>
          <w:cols w:space="708"/>
          <w:docGrid w:linePitch="360"/>
        </w:sectPr>
      </w:pPr>
    </w:p>
    <w:p w14:paraId="358AE443" w14:textId="0A4BFE32" w:rsidR="007B057B" w:rsidRDefault="00CF43FC" w:rsidP="00B06274">
      <w:pPr>
        <w:pStyle w:val="Heading1"/>
        <w:spacing w:after="240"/>
        <w:ind w:left="431" w:hanging="431"/>
      </w:pPr>
      <w:bookmarkStart w:id="1" w:name="_Toc184979697"/>
      <w:bookmarkStart w:id="2" w:name="_Toc184983090"/>
      <w:bookmarkStart w:id="3" w:name="_Toc184983167"/>
      <w:bookmarkStart w:id="4" w:name="_Toc184983244"/>
      <w:bookmarkStart w:id="5" w:name="_Toc184983321"/>
      <w:bookmarkStart w:id="6" w:name="_Toc184983546"/>
      <w:bookmarkStart w:id="7" w:name="_Toc184983623"/>
      <w:bookmarkStart w:id="8" w:name="_Toc184985851"/>
      <w:bookmarkStart w:id="9" w:name="_Toc185585601"/>
      <w:bookmarkStart w:id="10" w:name="_Toc185585688"/>
      <w:bookmarkStart w:id="11" w:name="_Toc185586015"/>
      <w:bookmarkStart w:id="12" w:name="_Toc185593634"/>
      <w:bookmarkStart w:id="13" w:name="_Toc185593738"/>
      <w:bookmarkStart w:id="14" w:name="_Toc185593865"/>
      <w:bookmarkStart w:id="15" w:name="_Toc184979698"/>
      <w:bookmarkStart w:id="16" w:name="_Toc184983091"/>
      <w:bookmarkStart w:id="17" w:name="_Toc184983168"/>
      <w:bookmarkStart w:id="18" w:name="_Toc184983245"/>
      <w:bookmarkStart w:id="19" w:name="_Toc184983322"/>
      <w:bookmarkStart w:id="20" w:name="_Toc184983547"/>
      <w:bookmarkStart w:id="21" w:name="_Toc184983624"/>
      <w:bookmarkStart w:id="22" w:name="_Toc184985852"/>
      <w:bookmarkStart w:id="23" w:name="_Toc185585602"/>
      <w:bookmarkStart w:id="24" w:name="_Toc185585689"/>
      <w:bookmarkStart w:id="25" w:name="_Toc185586016"/>
      <w:bookmarkStart w:id="26" w:name="_Toc185593635"/>
      <w:bookmarkStart w:id="27" w:name="_Toc185593739"/>
      <w:bookmarkStart w:id="28" w:name="_Toc185593866"/>
      <w:bookmarkStart w:id="29" w:name="_Toc184979699"/>
      <w:bookmarkStart w:id="30" w:name="_Toc184983092"/>
      <w:bookmarkStart w:id="31" w:name="_Toc184983169"/>
      <w:bookmarkStart w:id="32" w:name="_Toc184983246"/>
      <w:bookmarkStart w:id="33" w:name="_Toc184983323"/>
      <w:bookmarkStart w:id="34" w:name="_Toc184983548"/>
      <w:bookmarkStart w:id="35" w:name="_Toc184983625"/>
      <w:bookmarkStart w:id="36" w:name="_Toc184985853"/>
      <w:bookmarkStart w:id="37" w:name="_Toc185585603"/>
      <w:bookmarkStart w:id="38" w:name="_Toc185585690"/>
      <w:bookmarkStart w:id="39" w:name="_Toc185586017"/>
      <w:bookmarkStart w:id="40" w:name="_Toc185593636"/>
      <w:bookmarkStart w:id="41" w:name="_Toc185593740"/>
      <w:bookmarkStart w:id="42" w:name="_Toc185593867"/>
      <w:bookmarkStart w:id="43" w:name="_Toc184979700"/>
      <w:bookmarkStart w:id="44" w:name="_Toc184983093"/>
      <w:bookmarkStart w:id="45" w:name="_Toc184983170"/>
      <w:bookmarkStart w:id="46" w:name="_Toc184983247"/>
      <w:bookmarkStart w:id="47" w:name="_Toc184983324"/>
      <w:bookmarkStart w:id="48" w:name="_Toc184983549"/>
      <w:bookmarkStart w:id="49" w:name="_Toc184983626"/>
      <w:bookmarkStart w:id="50" w:name="_Toc184985854"/>
      <w:bookmarkStart w:id="51" w:name="_Toc185585604"/>
      <w:bookmarkStart w:id="52" w:name="_Toc185585691"/>
      <w:bookmarkStart w:id="53" w:name="_Toc185586018"/>
      <w:bookmarkStart w:id="54" w:name="_Toc185593637"/>
      <w:bookmarkStart w:id="55" w:name="_Toc185593741"/>
      <w:bookmarkStart w:id="56" w:name="_Toc185593868"/>
      <w:bookmarkStart w:id="57" w:name="_Toc184979701"/>
      <w:bookmarkStart w:id="58" w:name="_Toc184983094"/>
      <w:bookmarkStart w:id="59" w:name="_Toc184983171"/>
      <w:bookmarkStart w:id="60" w:name="_Toc184983248"/>
      <w:bookmarkStart w:id="61" w:name="_Toc184983325"/>
      <w:bookmarkStart w:id="62" w:name="_Toc184983550"/>
      <w:bookmarkStart w:id="63" w:name="_Toc184983627"/>
      <w:bookmarkStart w:id="64" w:name="_Toc184985855"/>
      <w:bookmarkStart w:id="65" w:name="_Toc185585605"/>
      <w:bookmarkStart w:id="66" w:name="_Toc185585692"/>
      <w:bookmarkStart w:id="67" w:name="_Toc185586019"/>
      <w:bookmarkStart w:id="68" w:name="_Toc185593638"/>
      <w:bookmarkStart w:id="69" w:name="_Toc185593742"/>
      <w:bookmarkStart w:id="70" w:name="_Toc185593869"/>
      <w:bookmarkStart w:id="71" w:name="_Toc184979702"/>
      <w:bookmarkStart w:id="72" w:name="_Toc184983095"/>
      <w:bookmarkStart w:id="73" w:name="_Toc184983172"/>
      <w:bookmarkStart w:id="74" w:name="_Toc184983249"/>
      <w:bookmarkStart w:id="75" w:name="_Toc184983326"/>
      <w:bookmarkStart w:id="76" w:name="_Toc184983551"/>
      <w:bookmarkStart w:id="77" w:name="_Toc184983628"/>
      <w:bookmarkStart w:id="78" w:name="_Toc184985856"/>
      <w:bookmarkStart w:id="79" w:name="_Toc185585606"/>
      <w:bookmarkStart w:id="80" w:name="_Toc185585693"/>
      <w:bookmarkStart w:id="81" w:name="_Toc185586020"/>
      <w:bookmarkStart w:id="82" w:name="_Toc185593639"/>
      <w:bookmarkStart w:id="83" w:name="_Toc185593743"/>
      <w:bookmarkStart w:id="84" w:name="_Toc185593870"/>
      <w:bookmarkStart w:id="85" w:name="_Toc184979703"/>
      <w:bookmarkStart w:id="86" w:name="_Toc184983096"/>
      <w:bookmarkStart w:id="87" w:name="_Toc184983173"/>
      <w:bookmarkStart w:id="88" w:name="_Toc184983250"/>
      <w:bookmarkStart w:id="89" w:name="_Toc184983327"/>
      <w:bookmarkStart w:id="90" w:name="_Toc184983552"/>
      <w:bookmarkStart w:id="91" w:name="_Toc184983629"/>
      <w:bookmarkStart w:id="92" w:name="_Toc184985857"/>
      <w:bookmarkStart w:id="93" w:name="_Toc185585607"/>
      <w:bookmarkStart w:id="94" w:name="_Toc185585694"/>
      <w:bookmarkStart w:id="95" w:name="_Toc185586021"/>
      <w:bookmarkStart w:id="96" w:name="_Toc185593640"/>
      <w:bookmarkStart w:id="97" w:name="_Toc185593744"/>
      <w:bookmarkStart w:id="98" w:name="_Toc185593871"/>
      <w:bookmarkStart w:id="99" w:name="_Toc184979704"/>
      <w:bookmarkStart w:id="100" w:name="_Toc184983097"/>
      <w:bookmarkStart w:id="101" w:name="_Toc184983174"/>
      <w:bookmarkStart w:id="102" w:name="_Toc184983251"/>
      <w:bookmarkStart w:id="103" w:name="_Toc184983328"/>
      <w:bookmarkStart w:id="104" w:name="_Toc184983553"/>
      <w:bookmarkStart w:id="105" w:name="_Toc184983630"/>
      <w:bookmarkStart w:id="106" w:name="_Toc184985858"/>
      <w:bookmarkStart w:id="107" w:name="_Toc185585608"/>
      <w:bookmarkStart w:id="108" w:name="_Toc185585695"/>
      <w:bookmarkStart w:id="109" w:name="_Toc185586022"/>
      <w:bookmarkStart w:id="110" w:name="_Toc185593641"/>
      <w:bookmarkStart w:id="111" w:name="_Toc185593745"/>
      <w:bookmarkStart w:id="112" w:name="_Toc185593872"/>
      <w:bookmarkStart w:id="113" w:name="_Toc184979705"/>
      <w:bookmarkStart w:id="114" w:name="_Toc184983098"/>
      <w:bookmarkStart w:id="115" w:name="_Toc184983175"/>
      <w:bookmarkStart w:id="116" w:name="_Toc184983252"/>
      <w:bookmarkStart w:id="117" w:name="_Toc184983329"/>
      <w:bookmarkStart w:id="118" w:name="_Toc184983554"/>
      <w:bookmarkStart w:id="119" w:name="_Toc184983631"/>
      <w:bookmarkStart w:id="120" w:name="_Toc184985859"/>
      <w:bookmarkStart w:id="121" w:name="_Toc185585609"/>
      <w:bookmarkStart w:id="122" w:name="_Toc185585696"/>
      <w:bookmarkStart w:id="123" w:name="_Toc185586023"/>
      <w:bookmarkStart w:id="124" w:name="_Toc185593642"/>
      <w:bookmarkStart w:id="125" w:name="_Toc185593746"/>
      <w:bookmarkStart w:id="126" w:name="_Toc185593873"/>
      <w:bookmarkStart w:id="127" w:name="_Toc184979706"/>
      <w:bookmarkStart w:id="128" w:name="_Toc184983099"/>
      <w:bookmarkStart w:id="129" w:name="_Toc184983176"/>
      <w:bookmarkStart w:id="130" w:name="_Toc184983253"/>
      <w:bookmarkStart w:id="131" w:name="_Toc184983330"/>
      <w:bookmarkStart w:id="132" w:name="_Toc184983555"/>
      <w:bookmarkStart w:id="133" w:name="_Toc184983632"/>
      <w:bookmarkStart w:id="134" w:name="_Toc184985860"/>
      <w:bookmarkStart w:id="135" w:name="_Toc185585610"/>
      <w:bookmarkStart w:id="136" w:name="_Toc185585697"/>
      <w:bookmarkStart w:id="137" w:name="_Toc185586024"/>
      <w:bookmarkStart w:id="138" w:name="_Toc185593643"/>
      <w:bookmarkStart w:id="139" w:name="_Toc185593747"/>
      <w:bookmarkStart w:id="140" w:name="_Toc185593874"/>
      <w:bookmarkStart w:id="141" w:name="_Toc184979707"/>
      <w:bookmarkStart w:id="142" w:name="_Toc184983100"/>
      <w:bookmarkStart w:id="143" w:name="_Toc184983177"/>
      <w:bookmarkStart w:id="144" w:name="_Toc184983254"/>
      <w:bookmarkStart w:id="145" w:name="_Toc184983331"/>
      <w:bookmarkStart w:id="146" w:name="_Toc184983556"/>
      <w:bookmarkStart w:id="147" w:name="_Toc184983633"/>
      <w:bookmarkStart w:id="148" w:name="_Toc184985861"/>
      <w:bookmarkStart w:id="149" w:name="_Toc185585611"/>
      <w:bookmarkStart w:id="150" w:name="_Toc185585698"/>
      <w:bookmarkStart w:id="151" w:name="_Toc185586025"/>
      <w:bookmarkStart w:id="152" w:name="_Toc185593644"/>
      <w:bookmarkStart w:id="153" w:name="_Toc185593748"/>
      <w:bookmarkStart w:id="154" w:name="_Toc185593875"/>
      <w:bookmarkStart w:id="155" w:name="_Toc184979708"/>
      <w:bookmarkStart w:id="156" w:name="_Toc184983101"/>
      <w:bookmarkStart w:id="157" w:name="_Toc184983178"/>
      <w:bookmarkStart w:id="158" w:name="_Toc184983255"/>
      <w:bookmarkStart w:id="159" w:name="_Toc184983332"/>
      <w:bookmarkStart w:id="160" w:name="_Toc184983557"/>
      <w:bookmarkStart w:id="161" w:name="_Toc184983634"/>
      <w:bookmarkStart w:id="162" w:name="_Toc184985862"/>
      <w:bookmarkStart w:id="163" w:name="_Toc185585612"/>
      <w:bookmarkStart w:id="164" w:name="_Toc185585699"/>
      <w:bookmarkStart w:id="165" w:name="_Toc185586026"/>
      <w:bookmarkStart w:id="166" w:name="_Toc185593645"/>
      <w:bookmarkStart w:id="167" w:name="_Toc185593749"/>
      <w:bookmarkStart w:id="168" w:name="_Toc185593876"/>
      <w:bookmarkStart w:id="169" w:name="_Toc20035409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lastRenderedPageBreak/>
        <w:t>Introducción</w:t>
      </w:r>
      <w:bookmarkEnd w:id="169"/>
    </w:p>
    <w:p w14:paraId="7D190B04" w14:textId="12F05EE8" w:rsidR="00D41A88" w:rsidRDefault="00D41A88" w:rsidP="00E90AEF">
      <w:pPr>
        <w:pStyle w:val="Heading2"/>
      </w:pPr>
      <w:bookmarkStart w:id="170" w:name="_Toc200354094"/>
      <w:r>
        <w:t>Contexto</w:t>
      </w:r>
      <w:bookmarkEnd w:id="170"/>
    </w:p>
    <w:p w14:paraId="5F107BB8" w14:textId="08846CC9" w:rsidR="00147E31" w:rsidRPr="000E16E5" w:rsidRDefault="004814F0" w:rsidP="00C5714F">
      <w:pPr>
        <w:spacing w:after="120"/>
        <w:rPr>
          <w:lang w:val="es-AR"/>
        </w:rPr>
      </w:pPr>
      <w:r w:rsidRPr="000E16E5">
        <w:rPr>
          <w:highlight w:val="yellow"/>
          <w:lang w:val="es-AR"/>
        </w:rPr>
        <w:t xml:space="preserve">[Inserte una </w:t>
      </w:r>
      <w:r w:rsidR="007561AF" w:rsidRPr="000E16E5">
        <w:rPr>
          <w:highlight w:val="yellow"/>
          <w:lang w:val="es-AR"/>
        </w:rPr>
        <w:t xml:space="preserve">breve descripción de las operaciones y </w:t>
      </w:r>
      <w:r w:rsidR="000F6620" w:rsidRPr="000E16E5">
        <w:rPr>
          <w:highlight w:val="yellow"/>
          <w:lang w:val="es-AR"/>
        </w:rPr>
        <w:t xml:space="preserve">ubicaciones de </w:t>
      </w:r>
      <w:r w:rsidR="007561AF" w:rsidRPr="000E16E5">
        <w:rPr>
          <w:highlight w:val="yellow"/>
          <w:lang w:val="es-AR"/>
        </w:rPr>
        <w:t xml:space="preserve">la empresa </w:t>
      </w:r>
      <w:r w:rsidR="000F6620" w:rsidRPr="000E16E5">
        <w:rPr>
          <w:highlight w:val="yellow"/>
          <w:lang w:val="es-AR"/>
        </w:rPr>
        <w:t>cubiertas por este SGAS</w:t>
      </w:r>
      <w:r w:rsidR="000F6620" w:rsidRPr="000E16E5">
        <w:rPr>
          <w:lang w:val="es-AR"/>
        </w:rPr>
        <w:t xml:space="preserve">]. </w:t>
      </w:r>
    </w:p>
    <w:p w14:paraId="78C8036F" w14:textId="6005D62B" w:rsidR="00F46A1B" w:rsidRPr="000E16E5" w:rsidRDefault="00F46A1B" w:rsidP="00C5714F">
      <w:pPr>
        <w:spacing w:after="120"/>
        <w:rPr>
          <w:lang w:val="es-AR"/>
        </w:rPr>
      </w:pPr>
      <w:r w:rsidRPr="000E16E5">
        <w:rPr>
          <w:lang w:val="es-AR"/>
        </w:rPr>
        <w:t xml:space="preserve">Inherente al éxito de </w:t>
      </w:r>
      <w:r w:rsidR="00BD3CEE" w:rsidRPr="000E16E5">
        <w:rPr>
          <w:lang w:val="es-AR"/>
        </w:rPr>
        <w:t xml:space="preserve">la </w:t>
      </w:r>
      <w:r w:rsidR="00471799" w:rsidRPr="000E16E5">
        <w:rPr>
          <w:lang w:val="es-AR"/>
        </w:rPr>
        <w:t xml:space="preserve">empresa </w:t>
      </w:r>
      <w:r w:rsidRPr="000E16E5">
        <w:rPr>
          <w:lang w:val="es-AR"/>
        </w:rPr>
        <w:t>es la gestión eficaz de los riesgos ambientales y sociales (</w:t>
      </w:r>
      <w:r w:rsidR="00B8235C">
        <w:rPr>
          <w:lang w:val="es-AR"/>
        </w:rPr>
        <w:t>AS</w:t>
      </w:r>
      <w:r w:rsidR="003D7488" w:rsidRPr="000E16E5">
        <w:rPr>
          <w:lang w:val="es-AR"/>
        </w:rPr>
        <w:t>) y de salud y seguridad en el trabajo (</w:t>
      </w:r>
      <w:r w:rsidR="00D472E5">
        <w:rPr>
          <w:lang w:val="es-AR"/>
        </w:rPr>
        <w:t>SST</w:t>
      </w:r>
      <w:r w:rsidRPr="000E16E5">
        <w:rPr>
          <w:lang w:val="es-AR"/>
        </w:rPr>
        <w:t xml:space="preserve">), y la consecución de impactos positivos y duraderos que beneficien a las comunidades locales en las que </w:t>
      </w:r>
      <w:r w:rsidR="00BD3CEE" w:rsidRPr="000E16E5">
        <w:rPr>
          <w:lang w:val="es-AR"/>
        </w:rPr>
        <w:t>está</w:t>
      </w:r>
      <w:r w:rsidRPr="000E16E5">
        <w:rPr>
          <w:lang w:val="es-AR"/>
        </w:rPr>
        <w:t xml:space="preserve"> </w:t>
      </w:r>
      <w:r w:rsidR="008E7E43" w:rsidRPr="000E16E5">
        <w:rPr>
          <w:lang w:val="es-AR"/>
        </w:rPr>
        <w:t>ubicada</w:t>
      </w:r>
      <w:r w:rsidRPr="000E16E5">
        <w:rPr>
          <w:lang w:val="es-AR"/>
        </w:rPr>
        <w:t xml:space="preserve"> la </w:t>
      </w:r>
      <w:r w:rsidR="00471799" w:rsidRPr="000E16E5">
        <w:rPr>
          <w:lang w:val="es-AR"/>
        </w:rPr>
        <w:t>empresa</w:t>
      </w:r>
      <w:r w:rsidRPr="000E16E5">
        <w:rPr>
          <w:lang w:val="es-AR"/>
        </w:rPr>
        <w:t>.</w:t>
      </w:r>
    </w:p>
    <w:p w14:paraId="5CD4D385" w14:textId="346C6F59" w:rsidR="00D47294" w:rsidRDefault="00D47294" w:rsidP="00E90AEF">
      <w:pPr>
        <w:pStyle w:val="Heading2"/>
      </w:pPr>
      <w:bookmarkStart w:id="171" w:name="_Toc200354095"/>
      <w:r>
        <w:t>Objeto de este documento</w:t>
      </w:r>
      <w:bookmarkEnd w:id="171"/>
    </w:p>
    <w:p w14:paraId="0E277D62" w14:textId="4B55F6F4" w:rsidR="00CF1FF5" w:rsidRPr="000E16E5" w:rsidRDefault="00E856B3" w:rsidP="00CE5C6A">
      <w:pPr>
        <w:rPr>
          <w:lang w:val="es-AR"/>
        </w:rPr>
      </w:pPr>
      <w:r w:rsidRPr="000E16E5">
        <w:rPr>
          <w:lang w:val="es-AR"/>
        </w:rPr>
        <w:t xml:space="preserve">Este documento describe el sistema de gestión </w:t>
      </w:r>
      <w:r w:rsidR="00A02DD0" w:rsidRPr="000E16E5">
        <w:rPr>
          <w:lang w:val="es-AR"/>
        </w:rPr>
        <w:t>ambiental y social (</w:t>
      </w:r>
      <w:r w:rsidRPr="000E16E5">
        <w:rPr>
          <w:lang w:val="es-AR"/>
        </w:rPr>
        <w:t xml:space="preserve">SGAS) implantado por </w:t>
      </w:r>
      <w:r w:rsidR="00BD128D" w:rsidRPr="000E16E5">
        <w:rPr>
          <w:lang w:val="es-AR"/>
        </w:rPr>
        <w:t>[</w:t>
      </w:r>
      <w:r w:rsidR="00BD128D" w:rsidRPr="000E16E5">
        <w:rPr>
          <w:highlight w:val="yellow"/>
          <w:lang w:val="es-AR"/>
        </w:rPr>
        <w:t>introduzca el nombre de la empresa</w:t>
      </w:r>
      <w:r w:rsidRPr="000E16E5">
        <w:rPr>
          <w:lang w:val="es-AR"/>
        </w:rPr>
        <w:t xml:space="preserve">] para gestionar los impactos y riesgos </w:t>
      </w:r>
      <w:r w:rsidR="00C06327" w:rsidRPr="000E16E5">
        <w:rPr>
          <w:lang w:val="es-AR"/>
        </w:rPr>
        <w:t xml:space="preserve">ambientales y </w:t>
      </w:r>
      <w:r w:rsidR="003D7488" w:rsidRPr="000E16E5">
        <w:rPr>
          <w:lang w:val="es-AR"/>
        </w:rPr>
        <w:t xml:space="preserve">sociales </w:t>
      </w:r>
      <w:r w:rsidRPr="000E16E5">
        <w:rPr>
          <w:lang w:val="es-AR"/>
        </w:rPr>
        <w:t xml:space="preserve">asociados </w:t>
      </w:r>
      <w:r w:rsidR="00A02DD0" w:rsidRPr="000E16E5">
        <w:rPr>
          <w:lang w:val="es-AR"/>
        </w:rPr>
        <w:t xml:space="preserve">a sus </w:t>
      </w:r>
      <w:r w:rsidR="00C06327" w:rsidRPr="000E16E5">
        <w:rPr>
          <w:lang w:val="es-AR"/>
        </w:rPr>
        <w:t xml:space="preserve">actividades </w:t>
      </w:r>
      <w:r w:rsidR="00A02DD0" w:rsidRPr="000E16E5">
        <w:rPr>
          <w:lang w:val="es-AR"/>
        </w:rPr>
        <w:t>operativas</w:t>
      </w:r>
      <w:r w:rsidR="00EE7E31" w:rsidRPr="000E16E5">
        <w:rPr>
          <w:lang w:val="es-AR"/>
        </w:rPr>
        <w:t xml:space="preserve">, con el fin de garantizar el cumplimiento de los requisitos </w:t>
      </w:r>
      <w:r w:rsidR="004C47BE" w:rsidRPr="000E16E5">
        <w:rPr>
          <w:lang w:val="es-AR"/>
        </w:rPr>
        <w:t>nacionales e internacionales</w:t>
      </w:r>
      <w:r w:rsidR="00EE7E31" w:rsidRPr="000E16E5">
        <w:rPr>
          <w:lang w:val="es-AR"/>
        </w:rPr>
        <w:t>.</w:t>
      </w:r>
    </w:p>
    <w:p w14:paraId="6D216EB1" w14:textId="0CA09AB1" w:rsidR="00357E39" w:rsidRPr="000E16E5" w:rsidRDefault="0077479F" w:rsidP="00C56558">
      <w:pPr>
        <w:rPr>
          <w:lang w:val="es-AR"/>
        </w:rPr>
      </w:pPr>
      <w:r w:rsidRPr="000E16E5">
        <w:rPr>
          <w:lang w:val="es-AR"/>
        </w:rPr>
        <w:t xml:space="preserve">El SGAS pretende ser un "documento vivo" en el sentido de que se edita y actualiza periódicamente para reflejar las últimas experiencias y aprendizajes de las </w:t>
      </w:r>
      <w:r w:rsidR="00B04678" w:rsidRPr="000E16E5">
        <w:rPr>
          <w:lang w:val="es-AR"/>
        </w:rPr>
        <w:t xml:space="preserve">actividades operativas </w:t>
      </w:r>
      <w:r w:rsidRPr="000E16E5">
        <w:rPr>
          <w:lang w:val="es-AR"/>
        </w:rPr>
        <w:t>en curso</w:t>
      </w:r>
      <w:r w:rsidR="00B04678" w:rsidRPr="000E16E5">
        <w:rPr>
          <w:lang w:val="es-AR"/>
        </w:rPr>
        <w:t xml:space="preserve">. </w:t>
      </w:r>
      <w:r w:rsidRPr="000E16E5">
        <w:rPr>
          <w:lang w:val="es-AR"/>
        </w:rPr>
        <w:t xml:space="preserve">El SGAS es aplicable </w:t>
      </w:r>
      <w:r w:rsidR="00C56558" w:rsidRPr="000E16E5">
        <w:rPr>
          <w:lang w:val="es-AR"/>
        </w:rPr>
        <w:t xml:space="preserve">a todas las </w:t>
      </w:r>
      <w:r w:rsidR="00DE612F" w:rsidRPr="000E16E5">
        <w:rPr>
          <w:lang w:val="es-AR"/>
        </w:rPr>
        <w:t xml:space="preserve">actividades </w:t>
      </w:r>
      <w:r w:rsidR="00756F90" w:rsidRPr="000E16E5">
        <w:rPr>
          <w:lang w:val="es-AR"/>
        </w:rPr>
        <w:t>de la empresa</w:t>
      </w:r>
      <w:r w:rsidR="00A43653" w:rsidRPr="000E16E5">
        <w:rPr>
          <w:lang w:val="es-AR"/>
        </w:rPr>
        <w:t>.</w:t>
      </w:r>
    </w:p>
    <w:p w14:paraId="552AF00B" w14:textId="6D860AC5" w:rsidR="00576D7E" w:rsidRPr="00576D7E" w:rsidRDefault="00576D7E" w:rsidP="00E90AEF">
      <w:pPr>
        <w:pStyle w:val="Heading2"/>
      </w:pPr>
      <w:bookmarkStart w:id="172" w:name="_Toc200354096"/>
      <w:r w:rsidRPr="00576D7E">
        <w:t xml:space="preserve">Estructura del </w:t>
      </w:r>
      <w:r w:rsidR="00D46E11">
        <w:t>SGAS</w:t>
      </w:r>
      <w:bookmarkEnd w:id="172"/>
    </w:p>
    <w:p w14:paraId="00794DDC" w14:textId="5756EF87" w:rsidR="008C7FFB" w:rsidRPr="000E16E5" w:rsidRDefault="008C7FFB" w:rsidP="008C7FFB">
      <w:pPr>
        <w:pStyle w:val="Context"/>
        <w:rPr>
          <w:lang w:val="es-AR"/>
        </w:rPr>
      </w:pPr>
      <w:r w:rsidRPr="000E16E5">
        <w:rPr>
          <w:lang w:val="es-AR"/>
        </w:rPr>
        <w:t xml:space="preserve">La estructura del SGAS propuesto se </w:t>
      </w:r>
      <w:r w:rsidR="0C135301" w:rsidRPr="000E16E5">
        <w:rPr>
          <w:lang w:val="es-AR"/>
        </w:rPr>
        <w:t xml:space="preserve">basa </w:t>
      </w:r>
      <w:r w:rsidRPr="000E16E5">
        <w:rPr>
          <w:lang w:val="es-AR"/>
        </w:rPr>
        <w:t xml:space="preserve">en el ciclo </w:t>
      </w:r>
      <w:r w:rsidR="00525946" w:rsidRPr="00525946">
        <w:rPr>
          <w:lang w:val="es-AR"/>
        </w:rPr>
        <w:t xml:space="preserve">Planificar, Hacer, Verificar, Actuar </w:t>
      </w:r>
      <w:r w:rsidRPr="000E16E5">
        <w:rPr>
          <w:lang w:val="es-AR"/>
        </w:rPr>
        <w:t>(</w:t>
      </w:r>
      <w:r w:rsidR="00525946" w:rsidRPr="00525946">
        <w:rPr>
          <w:lang w:val="es-AR"/>
        </w:rPr>
        <w:t>PHVA</w:t>
      </w:r>
      <w:r w:rsidRPr="000E16E5">
        <w:rPr>
          <w:lang w:val="es-AR"/>
        </w:rPr>
        <w:t>), que es un circuito continuo de retroalimentación para iteraciones y mejoras del proceso (</w:t>
      </w:r>
      <w:r w:rsidR="000E087F">
        <w:rPr>
          <w:highlight w:val="yellow"/>
        </w:rPr>
        <w:fldChar w:fldCharType="begin"/>
      </w:r>
      <w:r w:rsidR="000E087F" w:rsidRPr="000E16E5">
        <w:rPr>
          <w:lang w:val="es-AR"/>
        </w:rPr>
        <w:instrText xml:space="preserve"> REF _Ref179981961 \h </w:instrText>
      </w:r>
      <w:r w:rsidR="000E087F">
        <w:rPr>
          <w:highlight w:val="yellow"/>
        </w:rPr>
      </w:r>
      <w:r w:rsidR="000E087F">
        <w:rPr>
          <w:highlight w:val="yellow"/>
        </w:rPr>
        <w:fldChar w:fldCharType="separate"/>
      </w:r>
      <w:r w:rsidR="00FF60A2" w:rsidRPr="000E16E5">
        <w:rPr>
          <w:b/>
          <w:bCs/>
          <w:sz w:val="20"/>
          <w:lang w:val="es-AR"/>
        </w:rPr>
        <w:t xml:space="preserve"> Figura </w:t>
      </w:r>
      <w:r w:rsidR="00FF60A2" w:rsidRPr="000E16E5">
        <w:rPr>
          <w:b/>
          <w:bCs/>
          <w:noProof/>
          <w:sz w:val="20"/>
          <w:lang w:val="es-AR"/>
        </w:rPr>
        <w:t>1</w:t>
      </w:r>
      <w:r w:rsidR="00525946">
        <w:rPr>
          <w:b/>
          <w:bCs/>
          <w:noProof/>
          <w:sz w:val="20"/>
          <w:lang w:val="es-AR"/>
        </w:rPr>
        <w:t>.</w:t>
      </w:r>
      <w:r w:rsidR="00FF60A2" w:rsidRPr="000E16E5">
        <w:rPr>
          <w:b/>
          <w:bCs/>
          <w:noProof/>
          <w:sz w:val="20"/>
          <w:lang w:val="es-AR"/>
        </w:rPr>
        <w:t>1</w:t>
      </w:r>
      <w:r w:rsidR="000E087F">
        <w:rPr>
          <w:highlight w:val="yellow"/>
        </w:rPr>
        <w:fldChar w:fldCharType="end"/>
      </w:r>
      <w:r w:rsidRPr="000E16E5">
        <w:rPr>
          <w:lang w:val="es-AR"/>
        </w:rPr>
        <w:t xml:space="preserve"> ).</w:t>
      </w:r>
    </w:p>
    <w:p w14:paraId="0743FE50" w14:textId="77777777" w:rsidR="00721E96" w:rsidRPr="000E16E5" w:rsidRDefault="00721E96" w:rsidP="00863849">
      <w:pPr>
        <w:rPr>
          <w:lang w:val="es-AR"/>
        </w:rPr>
      </w:pPr>
    </w:p>
    <w:p w14:paraId="28524A9D" w14:textId="6B42F224" w:rsidR="00E86C72" w:rsidRDefault="00B54DEA" w:rsidP="00E86C72">
      <w:pPr>
        <w:keepNext/>
      </w:pPr>
      <w:r>
        <w:rPr>
          <w:noProof/>
        </w:rPr>
        <w:drawing>
          <wp:inline distT="0" distB="0" distL="0" distR="0" wp14:anchorId="02503489" wp14:editId="1966D3AB">
            <wp:extent cx="5732145" cy="2501265"/>
            <wp:effectExtent l="0" t="0" r="1905" b="0"/>
            <wp:docPr id="535432763"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32763" name="Picture 1" descr="A diagram of a diagram&#10;&#10;AI-generated content may be incorrect."/>
                    <pic:cNvPicPr/>
                  </pic:nvPicPr>
                  <pic:blipFill>
                    <a:blip r:embed="rId25"/>
                    <a:stretch>
                      <a:fillRect/>
                    </a:stretch>
                  </pic:blipFill>
                  <pic:spPr>
                    <a:xfrm>
                      <a:off x="0" y="0"/>
                      <a:ext cx="5732145" cy="2501265"/>
                    </a:xfrm>
                    <a:prstGeom prst="rect">
                      <a:avLst/>
                    </a:prstGeom>
                  </pic:spPr>
                </pic:pic>
              </a:graphicData>
            </a:graphic>
          </wp:inline>
        </w:drawing>
      </w:r>
    </w:p>
    <w:p w14:paraId="3537600E" w14:textId="77777777" w:rsidR="00E86C72" w:rsidRDefault="00E86C72" w:rsidP="00E86C72">
      <w:pPr>
        <w:pStyle w:val="Caption"/>
      </w:pPr>
    </w:p>
    <w:p w14:paraId="61245FFB" w14:textId="4740DC9D" w:rsidR="00576D7E" w:rsidRPr="000E16E5" w:rsidRDefault="00E86C72" w:rsidP="00E86C72">
      <w:pPr>
        <w:pStyle w:val="Caption"/>
        <w:rPr>
          <w:b/>
          <w:bCs/>
          <w:sz w:val="20"/>
          <w:lang w:val="es-AR"/>
        </w:rPr>
      </w:pPr>
      <w:bookmarkStart w:id="173" w:name="_Ref179981961"/>
      <w:bookmarkStart w:id="174" w:name="_Toc187673009"/>
      <w:r w:rsidRPr="000E16E5">
        <w:rPr>
          <w:b/>
          <w:bCs/>
          <w:sz w:val="20"/>
          <w:lang w:val="es-AR"/>
        </w:rPr>
        <w:t xml:space="preserve">Figura </w:t>
      </w:r>
      <w:r w:rsidR="00486C6F" w:rsidRPr="00987836">
        <w:rPr>
          <w:b/>
          <w:bCs/>
          <w:sz w:val="20"/>
        </w:rPr>
        <w:fldChar w:fldCharType="begin"/>
      </w:r>
      <w:r w:rsidR="00486C6F" w:rsidRPr="000E16E5">
        <w:rPr>
          <w:b/>
          <w:bCs/>
          <w:sz w:val="20"/>
          <w:lang w:val="es-AR"/>
        </w:rPr>
        <w:instrText xml:space="preserve"> STYLEREF 1 \s </w:instrText>
      </w:r>
      <w:r w:rsidR="00486C6F" w:rsidRPr="00987836">
        <w:rPr>
          <w:b/>
          <w:bCs/>
          <w:sz w:val="20"/>
        </w:rPr>
        <w:fldChar w:fldCharType="separate"/>
      </w:r>
      <w:r w:rsidR="00FF60A2" w:rsidRPr="000E16E5">
        <w:rPr>
          <w:b/>
          <w:bCs/>
          <w:noProof/>
          <w:sz w:val="20"/>
          <w:lang w:val="es-AR"/>
        </w:rPr>
        <w:t>1</w:t>
      </w:r>
      <w:r w:rsidR="00486C6F" w:rsidRPr="00987836">
        <w:rPr>
          <w:b/>
          <w:bCs/>
          <w:sz w:val="20"/>
        </w:rPr>
        <w:fldChar w:fldCharType="end"/>
      </w:r>
      <w:r w:rsidR="00525946" w:rsidRPr="00525946">
        <w:rPr>
          <w:b/>
          <w:bCs/>
          <w:sz w:val="20"/>
          <w:lang w:val="es-AR"/>
        </w:rPr>
        <w:t>.</w:t>
      </w:r>
      <w:r w:rsidR="00486C6F" w:rsidRPr="00987836">
        <w:rPr>
          <w:b/>
          <w:bCs/>
          <w:sz w:val="20"/>
        </w:rPr>
        <w:fldChar w:fldCharType="begin"/>
      </w:r>
      <w:r w:rsidR="00486C6F" w:rsidRPr="000E16E5">
        <w:rPr>
          <w:b/>
          <w:bCs/>
          <w:sz w:val="20"/>
          <w:lang w:val="es-AR"/>
        </w:rPr>
        <w:instrText xml:space="preserve"> SEQ Figure \* ARABIC \s 1 </w:instrText>
      </w:r>
      <w:r w:rsidR="00486C6F" w:rsidRPr="00987836">
        <w:rPr>
          <w:b/>
          <w:bCs/>
          <w:sz w:val="20"/>
        </w:rPr>
        <w:fldChar w:fldCharType="separate"/>
      </w:r>
      <w:r w:rsidR="00FF60A2" w:rsidRPr="000E16E5">
        <w:rPr>
          <w:b/>
          <w:bCs/>
          <w:noProof/>
          <w:sz w:val="20"/>
          <w:lang w:val="es-AR"/>
        </w:rPr>
        <w:t>1</w:t>
      </w:r>
      <w:r w:rsidR="00486C6F" w:rsidRPr="00987836">
        <w:rPr>
          <w:b/>
          <w:bCs/>
          <w:sz w:val="20"/>
        </w:rPr>
        <w:fldChar w:fldCharType="end"/>
      </w:r>
      <w:bookmarkEnd w:id="173"/>
      <w:r w:rsidR="000E087F" w:rsidRPr="000E16E5">
        <w:rPr>
          <w:b/>
          <w:bCs/>
          <w:sz w:val="20"/>
          <w:lang w:val="es-AR"/>
        </w:rPr>
        <w:t xml:space="preserve"> : Ciclo </w:t>
      </w:r>
      <w:r w:rsidR="00525946" w:rsidRPr="00525946">
        <w:rPr>
          <w:b/>
          <w:bCs/>
          <w:sz w:val="20"/>
          <w:lang w:val="es-AR"/>
        </w:rPr>
        <w:t xml:space="preserve">PHVA </w:t>
      </w:r>
      <w:r w:rsidR="000E087F" w:rsidRPr="000E16E5">
        <w:rPr>
          <w:b/>
          <w:bCs/>
          <w:sz w:val="20"/>
          <w:lang w:val="es-AR"/>
        </w:rPr>
        <w:t>para la mejora y la aplicación del cambio en el SGAS</w:t>
      </w:r>
      <w:bookmarkEnd w:id="174"/>
    </w:p>
    <w:p w14:paraId="7BC13E35" w14:textId="38BAC8D0" w:rsidR="00576D7E" w:rsidRPr="000E16E5" w:rsidRDefault="00576D7E" w:rsidP="00863849">
      <w:pPr>
        <w:rPr>
          <w:lang w:val="es-AR"/>
        </w:rPr>
      </w:pPr>
    </w:p>
    <w:p w14:paraId="4DCA5389" w14:textId="5172FD3A" w:rsidR="00EF4B9A" w:rsidRPr="00525946" w:rsidRDefault="003A1E7A" w:rsidP="00185D6B">
      <w:pPr>
        <w:rPr>
          <w:lang w:val="es-AR"/>
        </w:rPr>
      </w:pPr>
      <w:r w:rsidRPr="000E16E5">
        <w:rPr>
          <w:lang w:val="es-AR"/>
        </w:rPr>
        <w:t xml:space="preserve">La operacionalización de la estructura anterior se indica </w:t>
      </w:r>
      <w:r w:rsidR="00856AA0" w:rsidRPr="000E16E5">
        <w:rPr>
          <w:lang w:val="es-AR"/>
        </w:rPr>
        <w:t>en</w:t>
      </w:r>
      <w:r w:rsidR="00856AA0">
        <w:fldChar w:fldCharType="begin"/>
      </w:r>
      <w:r w:rsidR="00856AA0" w:rsidRPr="000E16E5">
        <w:rPr>
          <w:lang w:val="es-AR"/>
        </w:rPr>
        <w:instrText xml:space="preserve"> REF _Ref185583469 \h </w:instrText>
      </w:r>
      <w:r w:rsidR="00856AA0">
        <w:fldChar w:fldCharType="separate"/>
      </w:r>
      <w:r w:rsidR="00FF60A2" w:rsidRPr="000E16E5">
        <w:rPr>
          <w:b/>
          <w:bCs/>
          <w:sz w:val="20"/>
          <w:lang w:val="es-AR"/>
        </w:rPr>
        <w:t xml:space="preserve"> Figura </w:t>
      </w:r>
      <w:r w:rsidR="00FF60A2" w:rsidRPr="00525946">
        <w:rPr>
          <w:b/>
          <w:bCs/>
          <w:noProof/>
          <w:sz w:val="20"/>
          <w:lang w:val="es-AR"/>
        </w:rPr>
        <w:t>1</w:t>
      </w:r>
      <w:r w:rsidR="00525946" w:rsidRPr="00525946">
        <w:rPr>
          <w:b/>
          <w:bCs/>
          <w:noProof/>
          <w:sz w:val="20"/>
          <w:lang w:val="es-AR"/>
        </w:rPr>
        <w:t>.</w:t>
      </w:r>
      <w:r w:rsidR="00FF60A2" w:rsidRPr="00525946">
        <w:rPr>
          <w:b/>
          <w:bCs/>
          <w:noProof/>
          <w:sz w:val="20"/>
          <w:lang w:val="es-AR"/>
        </w:rPr>
        <w:t>2</w:t>
      </w:r>
      <w:r w:rsidR="00856AA0">
        <w:fldChar w:fldCharType="end"/>
      </w:r>
    </w:p>
    <w:p w14:paraId="7D1AD7CC" w14:textId="40667899" w:rsidR="0033250F" w:rsidRPr="00525946" w:rsidRDefault="0033250F" w:rsidP="0033250F">
      <w:pPr>
        <w:rPr>
          <w:lang w:val="es-AR"/>
        </w:rPr>
      </w:pPr>
      <w:bookmarkStart w:id="175" w:name="_Ref181286926"/>
    </w:p>
    <w:p w14:paraId="09D59843" w14:textId="3B2DFFD9" w:rsidR="0033250F" w:rsidRDefault="00B54DEA" w:rsidP="0033250F">
      <w:pPr>
        <w:pStyle w:val="Context"/>
      </w:pPr>
      <w:r>
        <w:rPr>
          <w:noProof/>
        </w:rPr>
        <w:lastRenderedPageBreak/>
        <w:drawing>
          <wp:inline distT="0" distB="0" distL="0" distR="0" wp14:anchorId="08EB138D" wp14:editId="4683BC9D">
            <wp:extent cx="5640733" cy="3254972"/>
            <wp:effectExtent l="0" t="0" r="0" b="3175"/>
            <wp:docPr id="1567570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5495" cy="3263491"/>
                    </a:xfrm>
                    <a:prstGeom prst="rect">
                      <a:avLst/>
                    </a:prstGeom>
                    <a:noFill/>
                  </pic:spPr>
                </pic:pic>
              </a:graphicData>
            </a:graphic>
          </wp:inline>
        </w:drawing>
      </w:r>
    </w:p>
    <w:p w14:paraId="45A3215C" w14:textId="0E627AA1" w:rsidR="00E87A8E" w:rsidRDefault="00E87A8E" w:rsidP="0033250F">
      <w:pPr>
        <w:pStyle w:val="Context"/>
      </w:pPr>
    </w:p>
    <w:p w14:paraId="623EEC39" w14:textId="62AC9660" w:rsidR="0033250F" w:rsidRPr="000E16E5" w:rsidRDefault="0033250F" w:rsidP="0033250F">
      <w:pPr>
        <w:pStyle w:val="Caption"/>
        <w:rPr>
          <w:b/>
          <w:bCs/>
          <w:sz w:val="20"/>
          <w:lang w:val="es-AR"/>
        </w:rPr>
      </w:pPr>
      <w:bookmarkStart w:id="176" w:name="_Ref185583469"/>
      <w:bookmarkStart w:id="177" w:name="_Toc187673010"/>
      <w:r w:rsidRPr="000E16E5">
        <w:rPr>
          <w:b/>
          <w:bCs/>
          <w:sz w:val="20"/>
          <w:lang w:val="es-AR"/>
        </w:rPr>
        <w:t xml:space="preserve">Figura </w:t>
      </w:r>
      <w:r w:rsidRPr="00987836">
        <w:rPr>
          <w:b/>
          <w:bCs/>
          <w:sz w:val="20"/>
        </w:rPr>
        <w:fldChar w:fldCharType="begin"/>
      </w:r>
      <w:r w:rsidRPr="000E16E5">
        <w:rPr>
          <w:b/>
          <w:bCs/>
          <w:sz w:val="20"/>
          <w:lang w:val="es-AR"/>
        </w:rPr>
        <w:instrText xml:space="preserve"> STYLEREF 1 \s </w:instrText>
      </w:r>
      <w:r w:rsidRPr="00987836">
        <w:rPr>
          <w:b/>
          <w:bCs/>
          <w:sz w:val="20"/>
        </w:rPr>
        <w:fldChar w:fldCharType="separate"/>
      </w:r>
      <w:r w:rsidR="00FF60A2" w:rsidRPr="000E16E5">
        <w:rPr>
          <w:b/>
          <w:bCs/>
          <w:noProof/>
          <w:sz w:val="20"/>
          <w:lang w:val="es-AR"/>
        </w:rPr>
        <w:t>1</w:t>
      </w:r>
      <w:r w:rsidRPr="00987836">
        <w:rPr>
          <w:b/>
          <w:bCs/>
          <w:sz w:val="20"/>
        </w:rPr>
        <w:fldChar w:fldCharType="end"/>
      </w:r>
      <w:r w:rsidR="00525946" w:rsidRPr="00525946">
        <w:rPr>
          <w:b/>
          <w:bCs/>
          <w:sz w:val="20"/>
          <w:lang w:val="es-AR"/>
        </w:rPr>
        <w:t>.</w:t>
      </w:r>
      <w:r w:rsidRPr="00987836">
        <w:rPr>
          <w:b/>
          <w:bCs/>
          <w:sz w:val="20"/>
        </w:rPr>
        <w:fldChar w:fldCharType="begin"/>
      </w:r>
      <w:r w:rsidRPr="000E16E5">
        <w:rPr>
          <w:b/>
          <w:bCs/>
          <w:sz w:val="20"/>
          <w:lang w:val="es-AR"/>
        </w:rPr>
        <w:instrText xml:space="preserve"> SEQ Figure \* ARABIC \s 1 </w:instrText>
      </w:r>
      <w:r w:rsidRPr="00987836">
        <w:rPr>
          <w:b/>
          <w:bCs/>
          <w:sz w:val="20"/>
        </w:rPr>
        <w:fldChar w:fldCharType="separate"/>
      </w:r>
      <w:r w:rsidR="00FF60A2" w:rsidRPr="000E16E5">
        <w:rPr>
          <w:b/>
          <w:bCs/>
          <w:noProof/>
          <w:sz w:val="20"/>
          <w:lang w:val="es-AR"/>
        </w:rPr>
        <w:t>2</w:t>
      </w:r>
      <w:r w:rsidRPr="00987836">
        <w:rPr>
          <w:b/>
          <w:bCs/>
          <w:sz w:val="20"/>
        </w:rPr>
        <w:fldChar w:fldCharType="end"/>
      </w:r>
      <w:bookmarkEnd w:id="176"/>
      <w:r w:rsidRPr="000E16E5">
        <w:rPr>
          <w:b/>
          <w:bCs/>
          <w:sz w:val="20"/>
          <w:lang w:val="es-AR"/>
        </w:rPr>
        <w:t xml:space="preserve"> : [</w:t>
      </w:r>
      <w:r w:rsidRPr="000E16E5">
        <w:rPr>
          <w:b/>
          <w:bCs/>
          <w:sz w:val="20"/>
          <w:highlight w:val="yellow"/>
          <w:lang w:val="es-AR"/>
        </w:rPr>
        <w:t>insertar nombre de la empresa</w:t>
      </w:r>
      <w:r w:rsidRPr="000E16E5">
        <w:rPr>
          <w:b/>
          <w:bCs/>
          <w:sz w:val="20"/>
          <w:lang w:val="es-AR"/>
        </w:rPr>
        <w:t>] Políticas y sistemas operativos medioambientales y sociales</w:t>
      </w:r>
      <w:bookmarkEnd w:id="177"/>
    </w:p>
    <w:p w14:paraId="06CCE7BF" w14:textId="77777777" w:rsidR="00AE7708" w:rsidRPr="000E16E5" w:rsidRDefault="00AE7708" w:rsidP="00AE7708">
      <w:pPr>
        <w:pStyle w:val="Context"/>
        <w:rPr>
          <w:lang w:val="es-AR"/>
        </w:rPr>
      </w:pPr>
    </w:p>
    <w:p w14:paraId="0999F916" w14:textId="3D4AFD48" w:rsidR="00721E96" w:rsidRDefault="00E54511" w:rsidP="00E90AEF">
      <w:pPr>
        <w:pStyle w:val="Heading2"/>
      </w:pPr>
      <w:bookmarkStart w:id="178" w:name="_Ref187672801"/>
      <w:bookmarkStart w:id="179" w:name="_Ref187672816"/>
      <w:bookmarkStart w:id="180" w:name="_Toc200354097"/>
      <w:r>
        <w:t>Marcos orientativos</w:t>
      </w:r>
      <w:bookmarkEnd w:id="175"/>
      <w:bookmarkEnd w:id="178"/>
      <w:bookmarkEnd w:id="179"/>
      <w:bookmarkEnd w:id="180"/>
    </w:p>
    <w:p w14:paraId="4AC897FA" w14:textId="4157180A" w:rsidR="00FC3D5B" w:rsidRPr="000E16E5" w:rsidRDefault="00FC3D5B" w:rsidP="00C5714F">
      <w:pPr>
        <w:spacing w:after="120"/>
        <w:rPr>
          <w:lang w:val="es-AR"/>
        </w:rPr>
      </w:pPr>
      <w:r w:rsidRPr="000E16E5">
        <w:rPr>
          <w:lang w:val="es-AR"/>
        </w:rPr>
        <w:t>El SGAS se ha desarrollado de acuerdo con los requisitos de la Norma de Desempeño 1 de la Corporación Financiera Internacional (CFI): Evaluación y gestión de riesgos e impactos ambientales y sociales (</w:t>
      </w:r>
      <w:r w:rsidR="00D472E5">
        <w:rPr>
          <w:lang w:val="es-AR"/>
        </w:rPr>
        <w:t>NP</w:t>
      </w:r>
      <w:r w:rsidRPr="000E16E5">
        <w:rPr>
          <w:lang w:val="es-AR"/>
        </w:rPr>
        <w:t xml:space="preserve"> 1)</w:t>
      </w:r>
      <w:r w:rsidR="00CF1EDF" w:rsidRPr="000E16E5">
        <w:rPr>
          <w:lang w:val="es-AR"/>
        </w:rPr>
        <w:t>.</w:t>
      </w:r>
    </w:p>
    <w:p w14:paraId="4EAB04B5" w14:textId="11711F3D" w:rsidR="00346575" w:rsidRPr="000E16E5" w:rsidRDefault="00346575" w:rsidP="00C5714F">
      <w:pPr>
        <w:spacing w:after="120"/>
        <w:rPr>
          <w:lang w:val="es-AR"/>
        </w:rPr>
      </w:pPr>
      <w:r w:rsidRPr="000E16E5">
        <w:rPr>
          <w:lang w:val="es-AR"/>
        </w:rPr>
        <w:t xml:space="preserve">Además, la estructura y el contenido del SGAS se han desarrollado de acuerdo con los siguientes </w:t>
      </w:r>
      <w:r w:rsidR="002533C8" w:rsidRPr="000E16E5">
        <w:rPr>
          <w:lang w:val="es-AR"/>
        </w:rPr>
        <w:t>requisitos</w:t>
      </w:r>
      <w:r w:rsidR="000C532C" w:rsidRPr="000E16E5">
        <w:rPr>
          <w:lang w:val="es-AR"/>
        </w:rPr>
        <w:t>:</w:t>
      </w:r>
    </w:p>
    <w:p w14:paraId="55846439" w14:textId="641B42F7" w:rsidR="00D2318D" w:rsidRPr="000E16E5" w:rsidRDefault="000C532C" w:rsidP="000C532C">
      <w:pPr>
        <w:pStyle w:val="ListParagraph"/>
        <w:numPr>
          <w:ilvl w:val="0"/>
          <w:numId w:val="8"/>
        </w:numPr>
        <w:spacing w:before="80" w:after="80"/>
        <w:ind w:hanging="357"/>
        <w:contextualSpacing w:val="0"/>
        <w:rPr>
          <w:lang w:val="es-AR"/>
        </w:rPr>
      </w:pPr>
      <w:r w:rsidRPr="000E16E5">
        <w:rPr>
          <w:lang w:val="es-AR"/>
        </w:rPr>
        <w:t xml:space="preserve">Leyes y normas nacionales en materia medioambiental, social, sanitaria, de seguridad y laboral en los países anfitriones de </w:t>
      </w:r>
      <w:r w:rsidR="00D2318D" w:rsidRPr="000E16E5">
        <w:rPr>
          <w:lang w:val="es-AR"/>
        </w:rPr>
        <w:t>[</w:t>
      </w:r>
      <w:r w:rsidR="00D2318D" w:rsidRPr="000E16E5">
        <w:rPr>
          <w:highlight w:val="yellow"/>
          <w:lang w:val="es-AR"/>
        </w:rPr>
        <w:t>insertar nombre de la empresa</w:t>
      </w:r>
      <w:r w:rsidR="00D2318D" w:rsidRPr="000E16E5">
        <w:rPr>
          <w:lang w:val="es-AR"/>
        </w:rPr>
        <w:t>]</w:t>
      </w:r>
      <w:r w:rsidRPr="000E16E5">
        <w:rPr>
          <w:lang w:val="es-AR"/>
        </w:rPr>
        <w:t xml:space="preserve">, incluidos los requisitos de divulgación y </w:t>
      </w:r>
      <w:r w:rsidR="009B77A1" w:rsidRPr="000E16E5">
        <w:rPr>
          <w:lang w:val="es-AR"/>
        </w:rPr>
        <w:t>compromiso</w:t>
      </w:r>
      <w:r w:rsidRPr="000E16E5">
        <w:rPr>
          <w:lang w:val="es-AR"/>
        </w:rPr>
        <w:t xml:space="preserve"> públicos; </w:t>
      </w:r>
    </w:p>
    <w:p w14:paraId="3A9FA6D8" w14:textId="69BD0B4D" w:rsidR="000C532C" w:rsidRPr="000E16E5" w:rsidRDefault="000C532C" w:rsidP="000C532C">
      <w:pPr>
        <w:pStyle w:val="ListParagraph"/>
        <w:numPr>
          <w:ilvl w:val="0"/>
          <w:numId w:val="8"/>
        </w:numPr>
        <w:spacing w:before="80" w:after="80"/>
        <w:ind w:hanging="357"/>
        <w:contextualSpacing w:val="0"/>
        <w:rPr>
          <w:lang w:val="es-AR"/>
        </w:rPr>
      </w:pPr>
      <w:r w:rsidRPr="000E16E5">
        <w:rPr>
          <w:lang w:val="es-AR"/>
        </w:rPr>
        <w:t>Convenios y tratados internacionales pertinentes adoptados por los países de acogida</w:t>
      </w:r>
      <w:r w:rsidR="009B77A1" w:rsidRPr="000E16E5">
        <w:rPr>
          <w:lang w:val="es-AR"/>
        </w:rPr>
        <w:t>;</w:t>
      </w:r>
    </w:p>
    <w:p w14:paraId="0A8A0FE8" w14:textId="201C301A" w:rsidR="00C42959" w:rsidRPr="000E16E5" w:rsidRDefault="00C42959" w:rsidP="005631D1">
      <w:pPr>
        <w:pStyle w:val="ListParagraph"/>
        <w:numPr>
          <w:ilvl w:val="0"/>
          <w:numId w:val="8"/>
        </w:numPr>
        <w:spacing w:before="80" w:after="80"/>
        <w:ind w:hanging="357"/>
        <w:contextualSpacing w:val="0"/>
        <w:rPr>
          <w:lang w:val="es-AR"/>
        </w:rPr>
      </w:pPr>
      <w:r w:rsidRPr="000E16E5">
        <w:rPr>
          <w:lang w:val="es-AR"/>
        </w:rPr>
        <w:t>Convenios fundamentales de la Organización Internacional del Trabajo</w:t>
      </w:r>
      <w:r w:rsidR="00005A54" w:rsidRPr="000E16E5">
        <w:rPr>
          <w:lang w:val="es-AR"/>
        </w:rPr>
        <w:t>;</w:t>
      </w:r>
    </w:p>
    <w:p w14:paraId="13962385" w14:textId="787E5EB5" w:rsidR="0092474D" w:rsidRPr="000E16E5" w:rsidRDefault="0092474D" w:rsidP="005631D1">
      <w:pPr>
        <w:pStyle w:val="ListParagraph"/>
        <w:numPr>
          <w:ilvl w:val="0"/>
          <w:numId w:val="8"/>
        </w:numPr>
        <w:spacing w:before="80" w:after="80"/>
        <w:ind w:hanging="357"/>
        <w:contextualSpacing w:val="0"/>
        <w:rPr>
          <w:lang w:val="es-AR"/>
        </w:rPr>
      </w:pPr>
      <w:r w:rsidRPr="000E16E5">
        <w:rPr>
          <w:lang w:val="es-AR"/>
        </w:rPr>
        <w:t xml:space="preserve">Directrices que establecen las mejores prácticas internacionales, como </w:t>
      </w:r>
      <w:r w:rsidR="004814F0" w:rsidRPr="000E16E5">
        <w:rPr>
          <w:highlight w:val="yellow"/>
          <w:lang w:val="es-AR"/>
        </w:rPr>
        <w:t>[suprima lo que no proceda]</w:t>
      </w:r>
      <w:r w:rsidRPr="000E16E5">
        <w:rPr>
          <w:highlight w:val="yellow"/>
          <w:lang w:val="es-AR"/>
        </w:rPr>
        <w:t>:</w:t>
      </w:r>
    </w:p>
    <w:p w14:paraId="052D5525" w14:textId="33618623" w:rsidR="00660273" w:rsidRPr="000E16E5" w:rsidRDefault="00660273" w:rsidP="00FC5CB8">
      <w:pPr>
        <w:pStyle w:val="ListParagraph"/>
        <w:numPr>
          <w:ilvl w:val="2"/>
          <w:numId w:val="11"/>
        </w:numPr>
        <w:spacing w:before="80" w:after="80"/>
        <w:ind w:left="1276"/>
        <w:contextualSpacing w:val="0"/>
        <w:rPr>
          <w:highlight w:val="yellow"/>
          <w:lang w:val="es-AR"/>
        </w:rPr>
      </w:pPr>
      <w:r w:rsidRPr="000E16E5">
        <w:rPr>
          <w:highlight w:val="yellow"/>
          <w:lang w:val="es-AR"/>
        </w:rPr>
        <w:t xml:space="preserve">Directrices </w:t>
      </w:r>
      <w:r w:rsidR="003E1728" w:rsidRPr="000E16E5">
        <w:rPr>
          <w:highlight w:val="yellow"/>
          <w:lang w:val="es-AR"/>
        </w:rPr>
        <w:t xml:space="preserve">generales </w:t>
      </w:r>
      <w:r w:rsidR="0006145E" w:rsidRPr="000E16E5">
        <w:rPr>
          <w:highlight w:val="yellow"/>
          <w:lang w:val="es-AR"/>
        </w:rPr>
        <w:t xml:space="preserve">sobre medio ambiente, salud y </w:t>
      </w:r>
      <w:r w:rsidRPr="000E16E5">
        <w:rPr>
          <w:highlight w:val="yellow"/>
          <w:lang w:val="es-AR"/>
        </w:rPr>
        <w:t xml:space="preserve">seguridad del Grupo del Banco Mundial </w:t>
      </w:r>
      <w:r w:rsidR="005C3F63" w:rsidRPr="000E16E5">
        <w:rPr>
          <w:highlight w:val="yellow"/>
          <w:lang w:val="es-AR"/>
        </w:rPr>
        <w:t>(</w:t>
      </w:r>
      <w:r w:rsidRPr="000E16E5">
        <w:rPr>
          <w:highlight w:val="yellow"/>
          <w:lang w:val="es-AR"/>
        </w:rPr>
        <w:t>GBM);</w:t>
      </w:r>
    </w:p>
    <w:p w14:paraId="39DEB4C9" w14:textId="77777777" w:rsidR="00660273" w:rsidRPr="000E16E5" w:rsidRDefault="00660273" w:rsidP="00FC5CB8">
      <w:pPr>
        <w:pStyle w:val="ListParagraph"/>
        <w:numPr>
          <w:ilvl w:val="2"/>
          <w:numId w:val="11"/>
        </w:numPr>
        <w:spacing w:before="80" w:after="80"/>
        <w:ind w:left="1276"/>
        <w:contextualSpacing w:val="0"/>
        <w:rPr>
          <w:highlight w:val="yellow"/>
          <w:lang w:val="es-AR"/>
        </w:rPr>
      </w:pPr>
      <w:r w:rsidRPr="000E16E5">
        <w:rPr>
          <w:highlight w:val="yellow"/>
          <w:lang w:val="es-AR"/>
        </w:rPr>
        <w:t xml:space="preserve">Directrices específicas del sector del GBM, según proceda (es decir, Directrices sobre medio ambiente, salud y seguridad para la producción de cultivos anuales, Directrices sobre medio ambiente, salud y seguridad para la producción de cultivos perennes); </w:t>
      </w:r>
    </w:p>
    <w:p w14:paraId="6C2BDEE7" w14:textId="476647D6" w:rsidR="00C42959" w:rsidRPr="000E16E5" w:rsidRDefault="00C42959" w:rsidP="00FC5CB8">
      <w:pPr>
        <w:pStyle w:val="ListParagraph"/>
        <w:numPr>
          <w:ilvl w:val="2"/>
          <w:numId w:val="11"/>
        </w:numPr>
        <w:spacing w:before="80" w:after="80"/>
        <w:ind w:left="1276"/>
        <w:contextualSpacing w:val="0"/>
        <w:rPr>
          <w:highlight w:val="yellow"/>
          <w:lang w:val="es-AR"/>
        </w:rPr>
      </w:pPr>
      <w:r w:rsidRPr="000E16E5">
        <w:rPr>
          <w:highlight w:val="yellow"/>
          <w:lang w:val="es-AR"/>
        </w:rPr>
        <w:lastRenderedPageBreak/>
        <w:t>Declaración de posición de Financierings-Maatschappij voor Ontwikkelingslanden sobre los derechos de los animales (marzo de 2018)</w:t>
      </w:r>
      <w:r w:rsidR="00005A54" w:rsidRPr="000E16E5">
        <w:rPr>
          <w:highlight w:val="yellow"/>
          <w:lang w:val="es-AR"/>
        </w:rPr>
        <w:t>;</w:t>
      </w:r>
    </w:p>
    <w:p w14:paraId="1B16D566" w14:textId="786FD01F" w:rsidR="00C42959" w:rsidRPr="000E16E5" w:rsidRDefault="00C42959" w:rsidP="00FC5CB8">
      <w:pPr>
        <w:pStyle w:val="ListParagraph"/>
        <w:numPr>
          <w:ilvl w:val="2"/>
          <w:numId w:val="11"/>
        </w:numPr>
        <w:spacing w:before="80" w:after="80"/>
        <w:ind w:left="1276"/>
        <w:contextualSpacing w:val="0"/>
        <w:rPr>
          <w:highlight w:val="yellow"/>
          <w:lang w:val="es-AR"/>
        </w:rPr>
      </w:pPr>
      <w:r w:rsidRPr="000E16E5">
        <w:rPr>
          <w:highlight w:val="yellow"/>
          <w:lang w:val="es-AR"/>
        </w:rPr>
        <w:t>Principios de inversión responsable en agricultura y sistemas alimentarios (Organización de las Naciones Unidas para la Agricultura y la Alimentación (FAO</w:t>
      </w:r>
      <w:r w:rsidR="00C534F8" w:rsidRPr="000E16E5">
        <w:rPr>
          <w:highlight w:val="yellow"/>
          <w:lang w:val="es-AR"/>
        </w:rPr>
        <w:t>);</w:t>
      </w:r>
    </w:p>
    <w:p w14:paraId="2999AA6B" w14:textId="14FC9FF3" w:rsidR="00C42959" w:rsidRPr="000E16E5" w:rsidRDefault="00C42959" w:rsidP="00FC5CB8">
      <w:pPr>
        <w:pStyle w:val="ListParagraph"/>
        <w:numPr>
          <w:ilvl w:val="2"/>
          <w:numId w:val="11"/>
        </w:numPr>
        <w:spacing w:before="80" w:after="80"/>
        <w:ind w:left="1276"/>
        <w:contextualSpacing w:val="0"/>
        <w:rPr>
          <w:highlight w:val="yellow"/>
          <w:lang w:val="es-AR"/>
        </w:rPr>
      </w:pPr>
      <w:r w:rsidRPr="000E16E5">
        <w:rPr>
          <w:highlight w:val="yellow"/>
          <w:lang w:val="es-AR"/>
        </w:rPr>
        <w:t xml:space="preserve">Directrices voluntarias de la FAO sobre la gobernanza responsable de la tenencia de la tierra, la pesca y los bosques en el contexto de la </w:t>
      </w:r>
      <w:r w:rsidR="00005A54" w:rsidRPr="000E16E5">
        <w:rPr>
          <w:highlight w:val="yellow"/>
          <w:lang w:val="es-AR"/>
        </w:rPr>
        <w:t>seguridad</w:t>
      </w:r>
      <w:r w:rsidRPr="000E16E5">
        <w:rPr>
          <w:highlight w:val="yellow"/>
          <w:lang w:val="es-AR"/>
        </w:rPr>
        <w:t xml:space="preserve"> alimentaria nacional; </w:t>
      </w:r>
    </w:p>
    <w:p w14:paraId="072BA6A9" w14:textId="30DAEED0" w:rsidR="00C42959" w:rsidRPr="000E16E5" w:rsidRDefault="00C42959" w:rsidP="00FC5CB8">
      <w:pPr>
        <w:pStyle w:val="ListParagraph"/>
        <w:numPr>
          <w:ilvl w:val="2"/>
          <w:numId w:val="11"/>
        </w:numPr>
        <w:spacing w:before="80" w:after="80"/>
        <w:ind w:left="1276"/>
        <w:contextualSpacing w:val="0"/>
        <w:rPr>
          <w:highlight w:val="yellow"/>
          <w:lang w:val="es-AR"/>
        </w:rPr>
      </w:pPr>
      <w:r w:rsidRPr="000E16E5">
        <w:rPr>
          <w:highlight w:val="yellow"/>
          <w:lang w:val="es-AR"/>
        </w:rPr>
        <w:t>Principios de inversión responsable en agricultura y sistemas alimentarios</w:t>
      </w:r>
      <w:r w:rsidR="00005A54" w:rsidRPr="000E16E5">
        <w:rPr>
          <w:highlight w:val="yellow"/>
          <w:lang w:val="es-AR"/>
        </w:rPr>
        <w:t>;</w:t>
      </w:r>
    </w:p>
    <w:p w14:paraId="30A5686E" w14:textId="11A11989" w:rsidR="00C42959" w:rsidRPr="004814F0" w:rsidRDefault="00C42959" w:rsidP="00FC5CB8">
      <w:pPr>
        <w:pStyle w:val="ListParagraph"/>
        <w:numPr>
          <w:ilvl w:val="2"/>
          <w:numId w:val="11"/>
        </w:numPr>
        <w:spacing w:before="80" w:after="80"/>
        <w:ind w:left="1276"/>
        <w:contextualSpacing w:val="0"/>
        <w:rPr>
          <w:highlight w:val="yellow"/>
        </w:rPr>
      </w:pPr>
      <w:r w:rsidRPr="004814F0">
        <w:rPr>
          <w:highlight w:val="yellow"/>
        </w:rPr>
        <w:t>Buenas prácticas agrícolas</w:t>
      </w:r>
      <w:r w:rsidR="00005A54" w:rsidRPr="004814F0">
        <w:rPr>
          <w:highlight w:val="yellow"/>
        </w:rPr>
        <w:t>;</w:t>
      </w:r>
    </w:p>
    <w:p w14:paraId="513DA796" w14:textId="5DC94A94" w:rsidR="00821DB9" w:rsidRPr="000E16E5" w:rsidRDefault="005C3F63" w:rsidP="00FC5CB8">
      <w:pPr>
        <w:pStyle w:val="ListParagraph"/>
        <w:numPr>
          <w:ilvl w:val="2"/>
          <w:numId w:val="11"/>
        </w:numPr>
        <w:spacing w:before="80" w:after="80"/>
        <w:ind w:left="1276"/>
        <w:contextualSpacing w:val="0"/>
        <w:rPr>
          <w:highlight w:val="yellow"/>
          <w:lang w:val="es-AR"/>
        </w:rPr>
      </w:pPr>
      <w:r w:rsidRPr="000E16E5">
        <w:rPr>
          <w:highlight w:val="yellow"/>
          <w:lang w:val="es-AR"/>
        </w:rPr>
        <w:t>Normas fundamentales del trabajo de la Organización Internacional del Trabajo (OIT);</w:t>
      </w:r>
    </w:p>
    <w:p w14:paraId="0586FA8C" w14:textId="77777777" w:rsidR="00134CF1" w:rsidRPr="000E16E5" w:rsidRDefault="00134CF1" w:rsidP="00FC5CB8">
      <w:pPr>
        <w:pStyle w:val="ListParagraph"/>
        <w:numPr>
          <w:ilvl w:val="2"/>
          <w:numId w:val="11"/>
        </w:numPr>
        <w:spacing w:before="80" w:after="80"/>
        <w:ind w:left="1276"/>
        <w:contextualSpacing w:val="0"/>
        <w:rPr>
          <w:highlight w:val="yellow"/>
          <w:lang w:val="es-AR"/>
        </w:rPr>
      </w:pPr>
      <w:r w:rsidRPr="000E16E5">
        <w:rPr>
          <w:highlight w:val="yellow"/>
          <w:lang w:val="es-AR"/>
        </w:rPr>
        <w:t>Principios Rectores de las Naciones Unidas sobre las Empresas y los Derechos Humanos;</w:t>
      </w:r>
    </w:p>
    <w:p w14:paraId="54A3FEEE" w14:textId="0BE1E52D" w:rsidR="00C42959" w:rsidRPr="000E16E5" w:rsidRDefault="00C42959" w:rsidP="00FC5CB8">
      <w:pPr>
        <w:pStyle w:val="ListParagraph"/>
        <w:numPr>
          <w:ilvl w:val="2"/>
          <w:numId w:val="11"/>
        </w:numPr>
        <w:spacing w:before="80" w:after="80"/>
        <w:ind w:left="1276"/>
        <w:contextualSpacing w:val="0"/>
        <w:rPr>
          <w:highlight w:val="yellow"/>
          <w:lang w:val="es-AR"/>
        </w:rPr>
      </w:pPr>
      <w:r w:rsidRPr="000E16E5">
        <w:rPr>
          <w:highlight w:val="yellow"/>
          <w:lang w:val="es-AR"/>
        </w:rPr>
        <w:t>Declaración de las Naciones Unidas sobre los Derechos de los Pueblos Indígenas</w:t>
      </w:r>
      <w:r w:rsidR="00005A54" w:rsidRPr="000E16E5">
        <w:rPr>
          <w:highlight w:val="yellow"/>
          <w:lang w:val="es-AR"/>
        </w:rPr>
        <w:t>; y</w:t>
      </w:r>
    </w:p>
    <w:p w14:paraId="00127C16" w14:textId="176F5652" w:rsidR="00C42959" w:rsidRPr="000E16E5" w:rsidRDefault="00C42959" w:rsidP="00FC5CB8">
      <w:pPr>
        <w:pStyle w:val="ListParagraph"/>
        <w:numPr>
          <w:ilvl w:val="2"/>
          <w:numId w:val="11"/>
        </w:numPr>
        <w:spacing w:before="80" w:after="80"/>
        <w:ind w:left="1276"/>
        <w:contextualSpacing w:val="0"/>
        <w:rPr>
          <w:highlight w:val="yellow"/>
          <w:lang w:val="es-AR"/>
        </w:rPr>
      </w:pPr>
      <w:r w:rsidRPr="000E16E5">
        <w:rPr>
          <w:highlight w:val="yellow"/>
          <w:lang w:val="es-AR"/>
        </w:rPr>
        <w:t>Principios y directrices básicos de las Naciones Unidas sobre los desalojos y el desplazamiento generados por el desarrollo</w:t>
      </w:r>
      <w:r w:rsidR="00005A54" w:rsidRPr="000E16E5">
        <w:rPr>
          <w:highlight w:val="yellow"/>
          <w:lang w:val="es-AR"/>
        </w:rPr>
        <w:t>.</w:t>
      </w:r>
    </w:p>
    <w:p w14:paraId="4C3CBD84" w14:textId="0EE4E0E1" w:rsidR="00846AF6" w:rsidRPr="00846AF6" w:rsidRDefault="00846AF6" w:rsidP="00E90AEF">
      <w:pPr>
        <w:pStyle w:val="Heading2"/>
      </w:pPr>
      <w:bookmarkStart w:id="181" w:name="_Toc200354098"/>
      <w:r w:rsidRPr="00846AF6">
        <w:t>Divulgación del SGAS</w:t>
      </w:r>
      <w:bookmarkEnd w:id="181"/>
    </w:p>
    <w:p w14:paraId="7E937950" w14:textId="14540618" w:rsidR="009D39AE" w:rsidRPr="000E16E5" w:rsidRDefault="007A0D79" w:rsidP="0093032D">
      <w:pPr>
        <w:spacing w:after="120"/>
        <w:rPr>
          <w:lang w:val="es-AR"/>
        </w:rPr>
      </w:pPr>
      <w:r w:rsidRPr="000E16E5">
        <w:rPr>
          <w:lang w:val="es-AR"/>
        </w:rPr>
        <w:t xml:space="preserve">Este Manual del SGAS </w:t>
      </w:r>
      <w:r w:rsidR="007410F3" w:rsidRPr="000E16E5">
        <w:rPr>
          <w:lang w:val="es-AR"/>
        </w:rPr>
        <w:t xml:space="preserve">y/o la </w:t>
      </w:r>
      <w:r w:rsidR="00187FE9" w:rsidRPr="000E16E5">
        <w:rPr>
          <w:lang w:val="es-AR"/>
        </w:rPr>
        <w:t xml:space="preserve">documentación </w:t>
      </w:r>
      <w:r w:rsidR="0041492F" w:rsidRPr="000E16E5">
        <w:rPr>
          <w:lang w:val="es-AR"/>
        </w:rPr>
        <w:t xml:space="preserve">seleccionada </w:t>
      </w:r>
      <w:r w:rsidR="00187FE9" w:rsidRPr="000E16E5">
        <w:rPr>
          <w:lang w:val="es-AR"/>
        </w:rPr>
        <w:t xml:space="preserve">del SGAS </w:t>
      </w:r>
      <w:r w:rsidR="00846AF6" w:rsidRPr="000E16E5">
        <w:rPr>
          <w:lang w:val="es-AR"/>
        </w:rPr>
        <w:t xml:space="preserve">se compartirán con </w:t>
      </w:r>
      <w:r w:rsidR="0019164D" w:rsidRPr="000E16E5">
        <w:rPr>
          <w:lang w:val="es-AR"/>
        </w:rPr>
        <w:t>contratistas, proveedores y otros</w:t>
      </w:r>
      <w:r w:rsidR="00846AF6" w:rsidRPr="000E16E5">
        <w:rPr>
          <w:lang w:val="es-AR"/>
        </w:rPr>
        <w:t xml:space="preserve">, según sea necesario. </w:t>
      </w:r>
    </w:p>
    <w:p w14:paraId="718A32B3" w14:textId="77777777" w:rsidR="00F26906" w:rsidRPr="000E16E5" w:rsidRDefault="00F26906" w:rsidP="00203014">
      <w:pPr>
        <w:rPr>
          <w:lang w:val="es-AR"/>
        </w:rPr>
      </w:pPr>
      <w:bookmarkStart w:id="182" w:name="_Toc185593655"/>
      <w:bookmarkStart w:id="183" w:name="_Toc185593759"/>
      <w:bookmarkStart w:id="184" w:name="_Toc185593886"/>
      <w:bookmarkStart w:id="185" w:name="_Toc185593656"/>
      <w:bookmarkStart w:id="186" w:name="_Toc185593760"/>
      <w:bookmarkStart w:id="187" w:name="_Toc185593887"/>
      <w:bookmarkStart w:id="188" w:name="_Toc185593657"/>
      <w:bookmarkStart w:id="189" w:name="_Toc185593761"/>
      <w:bookmarkStart w:id="190" w:name="_Toc185593888"/>
      <w:bookmarkStart w:id="191" w:name="_Toc185593658"/>
      <w:bookmarkStart w:id="192" w:name="_Toc185593762"/>
      <w:bookmarkStart w:id="193" w:name="_Toc185593889"/>
      <w:bookmarkStart w:id="194" w:name="_Toc185593659"/>
      <w:bookmarkStart w:id="195" w:name="_Toc185593763"/>
      <w:bookmarkStart w:id="196" w:name="_Toc185593890"/>
      <w:bookmarkStart w:id="197" w:name="_Toc185593660"/>
      <w:bookmarkStart w:id="198" w:name="_Toc185593764"/>
      <w:bookmarkStart w:id="199" w:name="_Toc185593891"/>
      <w:bookmarkStart w:id="200" w:name="_Toc185593661"/>
      <w:bookmarkStart w:id="201" w:name="_Toc185593765"/>
      <w:bookmarkStart w:id="202" w:name="_Toc185593892"/>
      <w:bookmarkStart w:id="203" w:name="_Toc185593662"/>
      <w:bookmarkStart w:id="204" w:name="_Toc185593766"/>
      <w:bookmarkStart w:id="205" w:name="_Toc185593893"/>
      <w:bookmarkStart w:id="206" w:name="_Toc185593663"/>
      <w:bookmarkStart w:id="207" w:name="_Toc185593767"/>
      <w:bookmarkStart w:id="208" w:name="_Toc185593894"/>
      <w:bookmarkStart w:id="209" w:name="_Toc185593664"/>
      <w:bookmarkStart w:id="210" w:name="_Toc185593768"/>
      <w:bookmarkStart w:id="211" w:name="_Toc185593895"/>
      <w:bookmarkStart w:id="212" w:name="_Toc185593665"/>
      <w:bookmarkStart w:id="213" w:name="_Toc185593769"/>
      <w:bookmarkStart w:id="214" w:name="_Toc185593896"/>
      <w:bookmarkStart w:id="215" w:name="_Toc185593666"/>
      <w:bookmarkStart w:id="216" w:name="_Toc185593770"/>
      <w:bookmarkStart w:id="217" w:name="_Toc185593897"/>
      <w:bookmarkStart w:id="218" w:name="_Toc185593667"/>
      <w:bookmarkStart w:id="219" w:name="_Toc185593771"/>
      <w:bookmarkStart w:id="220" w:name="_Toc185593898"/>
      <w:bookmarkStart w:id="221" w:name="_Toc185593668"/>
      <w:bookmarkStart w:id="222" w:name="_Toc185593772"/>
      <w:bookmarkStart w:id="223" w:name="_Toc185593899"/>
      <w:bookmarkStart w:id="224" w:name="_Toc185593669"/>
      <w:bookmarkStart w:id="225" w:name="_Toc185593773"/>
      <w:bookmarkStart w:id="226" w:name="_Toc185593900"/>
      <w:bookmarkStart w:id="227" w:name="_Toc185593670"/>
      <w:bookmarkStart w:id="228" w:name="_Toc185593774"/>
      <w:bookmarkStart w:id="229" w:name="_Toc185593901"/>
      <w:bookmarkStart w:id="230" w:name="_Toc185593671"/>
      <w:bookmarkStart w:id="231" w:name="_Toc185593775"/>
      <w:bookmarkStart w:id="232" w:name="_Toc185593902"/>
      <w:bookmarkStart w:id="233" w:name="_Toc185593672"/>
      <w:bookmarkStart w:id="234" w:name="_Toc185593776"/>
      <w:bookmarkStart w:id="235" w:name="_Toc185593903"/>
      <w:bookmarkStart w:id="236" w:name="_Toc185593673"/>
      <w:bookmarkStart w:id="237" w:name="_Toc185593777"/>
      <w:bookmarkStart w:id="238" w:name="_Toc185593904"/>
      <w:bookmarkStart w:id="239" w:name="_Toc185593674"/>
      <w:bookmarkStart w:id="240" w:name="_Toc185593778"/>
      <w:bookmarkStart w:id="241" w:name="_Toc18559390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5F04361" w14:textId="6733CC97" w:rsidR="008135A4" w:rsidRDefault="00881CFB" w:rsidP="003C100F">
      <w:pPr>
        <w:pStyle w:val="Heading1"/>
        <w:spacing w:after="240"/>
        <w:ind w:left="431" w:hanging="431"/>
      </w:pPr>
      <w:bookmarkStart w:id="242" w:name="_Toc200354099"/>
      <w:r>
        <w:t>Planificación</w:t>
      </w:r>
      <w:bookmarkEnd w:id="242"/>
    </w:p>
    <w:p w14:paraId="674DD247" w14:textId="46652539" w:rsidR="006748AF" w:rsidRDefault="006748AF" w:rsidP="00E90AEF">
      <w:pPr>
        <w:pStyle w:val="Heading2"/>
      </w:pPr>
      <w:bookmarkStart w:id="243" w:name="_Toc200354100"/>
      <w:r>
        <w:t>Política medioambiental y social</w:t>
      </w:r>
      <w:bookmarkEnd w:id="243"/>
      <w: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6748AF" w:rsidRPr="00A5338C" w14:paraId="42BE7A10" w14:textId="77777777" w:rsidTr="004367C8">
        <w:tc>
          <w:tcPr>
            <w:tcW w:w="9017" w:type="dxa"/>
            <w:shd w:val="clear" w:color="auto" w:fill="D9D9D9" w:themeFill="background1" w:themeFillShade="D9"/>
          </w:tcPr>
          <w:p w14:paraId="2F88CD07" w14:textId="77777777" w:rsidR="006748AF" w:rsidRPr="000E16E5" w:rsidRDefault="006748AF" w:rsidP="004367C8">
            <w:pPr>
              <w:spacing w:after="120"/>
              <w:rPr>
                <w:i/>
                <w:iCs/>
                <w:color w:val="125B61"/>
                <w:u w:val="single"/>
                <w:lang w:val="es-AR"/>
              </w:rPr>
            </w:pPr>
            <w:r w:rsidRPr="000E16E5">
              <w:rPr>
                <w:i/>
                <w:iCs/>
                <w:color w:val="125B61"/>
                <w:u w:val="single"/>
                <w:lang w:val="es-AR"/>
              </w:rPr>
              <w:t>Casilla de instrucciones - Suprímala cuando haya terminado</w:t>
            </w:r>
          </w:p>
          <w:p w14:paraId="6A2761A1" w14:textId="6793C5DD" w:rsidR="006748AF" w:rsidRPr="000E16E5" w:rsidRDefault="006748AF" w:rsidP="004367C8">
            <w:pPr>
              <w:pStyle w:val="ListParagraph"/>
              <w:numPr>
                <w:ilvl w:val="0"/>
                <w:numId w:val="12"/>
              </w:numPr>
              <w:spacing w:after="120"/>
              <w:ind w:left="453" w:hanging="357"/>
              <w:contextualSpacing w:val="0"/>
              <w:rPr>
                <w:i/>
                <w:iCs/>
                <w:color w:val="125B61"/>
                <w:lang w:val="es-AR"/>
              </w:rPr>
            </w:pPr>
            <w:r w:rsidRPr="000E16E5">
              <w:rPr>
                <w:i/>
                <w:iCs/>
                <w:color w:val="125B61"/>
                <w:lang w:val="es-AR"/>
              </w:rPr>
              <w:t xml:space="preserve">Es posible que desee integrar su política de medio ambiente, salud y seguridad con otras políticas sobre salud y seguridad, gestión de la calidad o seguridad. </w:t>
            </w:r>
            <w:r w:rsidR="0006569F" w:rsidRPr="000E16E5">
              <w:rPr>
                <w:i/>
                <w:iCs/>
                <w:color w:val="125B61"/>
                <w:lang w:val="es-AR"/>
              </w:rPr>
              <w:t xml:space="preserve">Si no es así, facilite a continuación una breve sección adicional sobre cada una de sus otras políticas relacionadas con </w:t>
            </w:r>
            <w:r w:rsidR="001E379D" w:rsidRPr="000E16E5">
              <w:rPr>
                <w:i/>
                <w:iCs/>
                <w:color w:val="125B61"/>
                <w:lang w:val="es-AR"/>
              </w:rPr>
              <w:t>medio ambiente, salud y seguridad.</w:t>
            </w:r>
          </w:p>
          <w:p w14:paraId="03D94F29" w14:textId="77777777" w:rsidR="006748AF" w:rsidRPr="000E16E5" w:rsidRDefault="006748AF" w:rsidP="004367C8">
            <w:pPr>
              <w:pStyle w:val="ListParagraph"/>
              <w:numPr>
                <w:ilvl w:val="0"/>
                <w:numId w:val="12"/>
              </w:numPr>
              <w:spacing w:after="120"/>
              <w:ind w:left="453" w:hanging="357"/>
              <w:contextualSpacing w:val="0"/>
              <w:rPr>
                <w:i/>
                <w:iCs/>
                <w:color w:val="125B61"/>
                <w:lang w:val="es-AR"/>
              </w:rPr>
            </w:pPr>
            <w:r w:rsidRPr="000E16E5">
              <w:rPr>
                <w:i/>
                <w:iCs/>
                <w:color w:val="125B61"/>
                <w:lang w:val="es-AR"/>
              </w:rPr>
              <w:t>La sección siguiente es genérica. Revísela y modifíquela según las necesidades de su empresa.</w:t>
            </w:r>
          </w:p>
        </w:tc>
      </w:tr>
    </w:tbl>
    <w:p w14:paraId="5FE5F933" w14:textId="1900F4AB" w:rsidR="009F1D98" w:rsidRPr="000E16E5" w:rsidRDefault="001572BD" w:rsidP="009F1D98">
      <w:pPr>
        <w:spacing w:after="120"/>
        <w:rPr>
          <w:lang w:val="es-AR"/>
        </w:rPr>
      </w:pPr>
      <w:r w:rsidRPr="000E16E5">
        <w:rPr>
          <w:lang w:val="es-AR"/>
        </w:rPr>
        <w:t>[</w:t>
      </w:r>
      <w:r w:rsidRPr="000E16E5">
        <w:rPr>
          <w:highlight w:val="yellow"/>
          <w:lang w:val="es-AR"/>
        </w:rPr>
        <w:t>introduzca el nombre de la empresa</w:t>
      </w:r>
      <w:r w:rsidRPr="000E16E5">
        <w:rPr>
          <w:lang w:val="es-AR"/>
        </w:rPr>
        <w:t xml:space="preserve">] ha desarrollado </w:t>
      </w:r>
      <w:r w:rsidR="009E0246" w:rsidRPr="000E16E5">
        <w:rPr>
          <w:lang w:val="es-AR"/>
        </w:rPr>
        <w:t xml:space="preserve">una Política AS </w:t>
      </w:r>
      <w:r w:rsidRPr="000E16E5">
        <w:rPr>
          <w:lang w:val="es-AR"/>
        </w:rPr>
        <w:t>que describe sus compromisos para gestionar la sostenibilidad y los riesgos e impactos medioambientales y sociales</w:t>
      </w:r>
      <w:r w:rsidR="00C224B7" w:rsidRPr="000E16E5">
        <w:rPr>
          <w:lang w:val="es-AR"/>
        </w:rPr>
        <w:t xml:space="preserve">, y que </w:t>
      </w:r>
      <w:r w:rsidR="006748AF" w:rsidRPr="000E16E5">
        <w:rPr>
          <w:lang w:val="es-AR"/>
        </w:rPr>
        <w:t xml:space="preserve">se incluye en </w:t>
      </w:r>
      <w:r w:rsidR="006748AF" w:rsidRPr="000E16E5">
        <w:rPr>
          <w:b/>
          <w:bCs/>
          <w:lang w:val="es-AR"/>
        </w:rPr>
        <w:t xml:space="preserve">el Anexo A </w:t>
      </w:r>
      <w:r w:rsidR="00C224B7" w:rsidRPr="000E16E5">
        <w:rPr>
          <w:lang w:val="es-AR"/>
        </w:rPr>
        <w:t>(</w:t>
      </w:r>
      <w:r w:rsidR="00BA0F5F" w:rsidRPr="000E16E5">
        <w:rPr>
          <w:lang w:val="es-AR"/>
        </w:rPr>
        <w:t>"</w:t>
      </w:r>
      <w:r w:rsidR="00BA0F5F" w:rsidRPr="000E16E5">
        <w:rPr>
          <w:i/>
          <w:iCs/>
          <w:lang w:val="es-AR"/>
        </w:rPr>
        <w:t xml:space="preserve">Política AS </w:t>
      </w:r>
      <w:r w:rsidR="00ED7CA8" w:rsidRPr="000E16E5">
        <w:rPr>
          <w:i/>
          <w:iCs/>
          <w:lang w:val="es-AR"/>
        </w:rPr>
        <w:t>RB-GRP-PP01</w:t>
      </w:r>
      <w:r w:rsidR="00BA0F5F" w:rsidRPr="000E16E5">
        <w:rPr>
          <w:lang w:val="es-AR"/>
        </w:rPr>
        <w:t>")</w:t>
      </w:r>
      <w:r w:rsidR="006748AF" w:rsidRPr="000E16E5">
        <w:rPr>
          <w:lang w:val="es-AR"/>
        </w:rPr>
        <w:t>. Esta política proporciona un entendimiento común de los valores y compromisos fundamentales de [</w:t>
      </w:r>
      <w:r w:rsidR="006748AF" w:rsidRPr="000E16E5">
        <w:rPr>
          <w:highlight w:val="yellow"/>
          <w:lang w:val="es-AR"/>
        </w:rPr>
        <w:t>introduzca el nombre de la empresa</w:t>
      </w:r>
      <w:r w:rsidR="006748AF" w:rsidRPr="000E16E5">
        <w:rPr>
          <w:lang w:val="es-AR"/>
        </w:rPr>
        <w:t>], establece las expectativas de conducta y define cómo las partes interesadas externas pueden esperar que actúe [</w:t>
      </w:r>
      <w:r w:rsidR="006748AF" w:rsidRPr="000E16E5">
        <w:rPr>
          <w:highlight w:val="yellow"/>
          <w:lang w:val="es-AR"/>
        </w:rPr>
        <w:t>introduzca el nombre de la empresa</w:t>
      </w:r>
      <w:r w:rsidR="006748AF" w:rsidRPr="000E16E5">
        <w:rPr>
          <w:lang w:val="es-AR"/>
        </w:rPr>
        <w:t xml:space="preserve">]. </w:t>
      </w:r>
      <w:r w:rsidR="009F1D98" w:rsidRPr="000E16E5">
        <w:rPr>
          <w:lang w:val="es-AR"/>
        </w:rPr>
        <w:t>Cuando es necesario, los mecanismos para poner en práctica la política se documentan en procedimientos AS, ya sea en este Manual o en procedimientos independientes.</w:t>
      </w:r>
    </w:p>
    <w:p w14:paraId="5FEC350E" w14:textId="18836150" w:rsidR="006748AF" w:rsidRPr="000E16E5" w:rsidRDefault="006748AF" w:rsidP="0006569F">
      <w:pPr>
        <w:pStyle w:val="Context"/>
        <w:rPr>
          <w:lang w:val="es-AR"/>
        </w:rPr>
      </w:pPr>
      <w:r w:rsidRPr="000E16E5">
        <w:rPr>
          <w:lang w:val="es-AR"/>
        </w:rPr>
        <w:lastRenderedPageBreak/>
        <w:t xml:space="preserve">La Política </w:t>
      </w:r>
      <w:r w:rsidR="004740D6">
        <w:rPr>
          <w:lang w:val="es-AR"/>
        </w:rPr>
        <w:t>A</w:t>
      </w:r>
      <w:r w:rsidRPr="000E16E5">
        <w:rPr>
          <w:lang w:val="es-AR"/>
        </w:rPr>
        <w:t xml:space="preserve">mbiental y Social </w:t>
      </w:r>
      <w:r w:rsidR="004814F0" w:rsidRPr="000E16E5">
        <w:rPr>
          <w:lang w:val="es-AR"/>
        </w:rPr>
        <w:t>se</w:t>
      </w:r>
      <w:r w:rsidRPr="000E16E5">
        <w:rPr>
          <w:lang w:val="es-AR"/>
        </w:rPr>
        <w:t xml:space="preserve"> </w:t>
      </w:r>
      <w:r w:rsidR="004814F0" w:rsidRPr="000E16E5">
        <w:rPr>
          <w:lang w:val="es-AR"/>
        </w:rPr>
        <w:t xml:space="preserve">ha </w:t>
      </w:r>
      <w:r w:rsidRPr="000E16E5">
        <w:rPr>
          <w:lang w:val="es-AR"/>
        </w:rPr>
        <w:t>comunicado y puesto a disposición de todos los empleados. La política se revisará anualmente y se actualizará a medida que la empresa crezca y cambie.</w:t>
      </w:r>
    </w:p>
    <w:p w14:paraId="37A31B77" w14:textId="5E0F7098" w:rsidR="005E44B1" w:rsidRPr="000E16E5" w:rsidRDefault="005E44B1" w:rsidP="00E90AEF">
      <w:pPr>
        <w:pStyle w:val="Heading2"/>
        <w:rPr>
          <w:lang w:val="es-AR"/>
        </w:rPr>
      </w:pPr>
      <w:bookmarkStart w:id="244" w:name="_Toc200354101"/>
      <w:r w:rsidRPr="000E16E5">
        <w:rPr>
          <w:lang w:val="es-AR"/>
        </w:rPr>
        <w:t xml:space="preserve">Riesgos e impactos medioambientales </w:t>
      </w:r>
      <w:r w:rsidR="006D0EC3" w:rsidRPr="000E16E5">
        <w:rPr>
          <w:lang w:val="es-AR"/>
        </w:rPr>
        <w:t>y de salud y seguridad en el trabajo</w:t>
      </w:r>
      <w:bookmarkEnd w:id="244"/>
    </w:p>
    <w:p w14:paraId="1C7EB64A" w14:textId="0AA1D010" w:rsidR="00AC6747" w:rsidRPr="000E16E5" w:rsidRDefault="00AC6747" w:rsidP="00AC6747">
      <w:pPr>
        <w:rPr>
          <w:lang w:val="es-AR"/>
        </w:rPr>
      </w:pPr>
      <w:r w:rsidRPr="000E16E5">
        <w:rPr>
          <w:lang w:val="es-AR"/>
        </w:rPr>
        <w:t xml:space="preserve">La comprensión de los peligros, riesgos, impactos y consecuencias de </w:t>
      </w:r>
      <w:r w:rsidR="00FA1BA3" w:rsidRPr="000E16E5">
        <w:rPr>
          <w:lang w:val="es-AR"/>
        </w:rPr>
        <w:t>[</w:t>
      </w:r>
      <w:r w:rsidR="00FA1BA3" w:rsidRPr="000E16E5">
        <w:rPr>
          <w:highlight w:val="yellow"/>
          <w:lang w:val="es-AR"/>
        </w:rPr>
        <w:t>introduzca el nombre de la empresa</w:t>
      </w:r>
      <w:r w:rsidR="00FA1BA3" w:rsidRPr="000E16E5">
        <w:rPr>
          <w:lang w:val="es-AR"/>
        </w:rPr>
        <w:t xml:space="preserve">] </w:t>
      </w:r>
      <w:r w:rsidRPr="000E16E5">
        <w:rPr>
          <w:lang w:val="es-AR"/>
        </w:rPr>
        <w:t xml:space="preserve">y sus actividades es necesaria para determinar y aplicar estrategias y controles apropiados de mitigación de riesgos, y para </w:t>
      </w:r>
      <w:r w:rsidR="00BA70B9" w:rsidRPr="000E16E5">
        <w:rPr>
          <w:lang w:val="es-AR"/>
        </w:rPr>
        <w:t xml:space="preserve">proporcionar </w:t>
      </w:r>
      <w:r w:rsidRPr="000E16E5">
        <w:rPr>
          <w:lang w:val="es-AR"/>
        </w:rPr>
        <w:t xml:space="preserve">los recursos adecuados en consecuencia. El objetivo del proceso de evaluación de riesgos es identificar y evaluar los riesgos e impactos ambientales, sociales </w:t>
      </w:r>
      <w:r w:rsidR="006D0EC3" w:rsidRPr="000E16E5">
        <w:rPr>
          <w:lang w:val="es-AR"/>
        </w:rPr>
        <w:t xml:space="preserve">y de salud y seguridad </w:t>
      </w:r>
      <w:r w:rsidRPr="000E16E5">
        <w:rPr>
          <w:lang w:val="es-AR"/>
        </w:rPr>
        <w:t xml:space="preserve">asociados a </w:t>
      </w:r>
      <w:r w:rsidR="00FA1BA3" w:rsidRPr="000E16E5">
        <w:rPr>
          <w:lang w:val="es-AR"/>
        </w:rPr>
        <w:t>las actividades operativas de [</w:t>
      </w:r>
      <w:r w:rsidR="00FA1BA3" w:rsidRPr="000E16E5">
        <w:rPr>
          <w:highlight w:val="yellow"/>
          <w:lang w:val="es-AR"/>
        </w:rPr>
        <w:t>introduzca el nombre de la empresa</w:t>
      </w:r>
      <w:r w:rsidRPr="000E16E5">
        <w:rPr>
          <w:lang w:val="es-AR"/>
        </w:rPr>
        <w:t xml:space="preserve">], incluidas las actividades de los contratistas y los riesgos de la cadena de suministro sobre los que </w:t>
      </w:r>
      <w:r w:rsidR="00FA1BA3" w:rsidRPr="000E16E5">
        <w:rPr>
          <w:lang w:val="es-AR"/>
        </w:rPr>
        <w:t>[</w:t>
      </w:r>
      <w:r w:rsidR="00FA1BA3" w:rsidRPr="000E16E5">
        <w:rPr>
          <w:highlight w:val="yellow"/>
          <w:lang w:val="es-AR"/>
        </w:rPr>
        <w:t>introduzca el nombre de la empresa</w:t>
      </w:r>
      <w:r w:rsidR="00FA1BA3" w:rsidRPr="000E16E5">
        <w:rPr>
          <w:lang w:val="es-AR"/>
        </w:rPr>
        <w:t xml:space="preserve">] </w:t>
      </w:r>
      <w:r w:rsidRPr="000E16E5">
        <w:rPr>
          <w:lang w:val="es-AR"/>
        </w:rPr>
        <w:t xml:space="preserve">tiene control o influencia. </w:t>
      </w:r>
      <w:r w:rsidR="00157E5F" w:rsidRPr="000E16E5">
        <w:rPr>
          <w:lang w:val="es-AR"/>
        </w:rPr>
        <w:t xml:space="preserve">El procedimiento de </w:t>
      </w:r>
      <w:r w:rsidR="00046373" w:rsidRPr="000E16E5">
        <w:rPr>
          <w:i/>
          <w:iCs/>
          <w:lang w:val="es-AR"/>
        </w:rPr>
        <w:t xml:space="preserve">identificación y evaluación de riesgos </w:t>
      </w:r>
      <w:r w:rsidR="00157E5F" w:rsidRPr="000E16E5">
        <w:rPr>
          <w:lang w:val="es-AR"/>
        </w:rPr>
        <w:t xml:space="preserve">figura en </w:t>
      </w:r>
      <w:r w:rsidR="00157E5F" w:rsidRPr="00937E72">
        <w:rPr>
          <w:lang w:val="es-AR"/>
        </w:rPr>
        <w:t>el</w:t>
      </w:r>
      <w:r w:rsidR="00157E5F" w:rsidRPr="000E16E5">
        <w:rPr>
          <w:b/>
          <w:bCs/>
          <w:lang w:val="es-AR"/>
        </w:rPr>
        <w:t xml:space="preserve"> Anexo B </w:t>
      </w:r>
      <w:r w:rsidR="0060284A" w:rsidRPr="000E16E5">
        <w:rPr>
          <w:lang w:val="es-AR"/>
        </w:rPr>
        <w:t>(</w:t>
      </w:r>
      <w:r w:rsidR="00635B16" w:rsidRPr="000E16E5">
        <w:rPr>
          <w:lang w:val="es-AR"/>
        </w:rPr>
        <w:t xml:space="preserve">véase </w:t>
      </w:r>
      <w:r w:rsidR="00C424E2" w:rsidRPr="000E16E5">
        <w:rPr>
          <w:i/>
          <w:iCs/>
          <w:lang w:val="es-AR"/>
        </w:rPr>
        <w:t xml:space="preserve">RB-GRP-P01 Procedimiento de </w:t>
      </w:r>
      <w:r w:rsidR="00046373" w:rsidRPr="000E16E5">
        <w:rPr>
          <w:i/>
          <w:iCs/>
          <w:lang w:val="es-AR"/>
        </w:rPr>
        <w:t>identificación y evaluación de riesgos</w:t>
      </w:r>
      <w:r w:rsidR="0060284A" w:rsidRPr="000E16E5">
        <w:rPr>
          <w:lang w:val="es-AR"/>
        </w:rPr>
        <w:t>)</w:t>
      </w:r>
      <w:r w:rsidR="00157E5F" w:rsidRPr="000E16E5">
        <w:rPr>
          <w:lang w:val="es-AR"/>
        </w:rPr>
        <w:t>.</w:t>
      </w:r>
    </w:p>
    <w:p w14:paraId="3E921133" w14:textId="311ACFA2" w:rsidR="001B71EF" w:rsidRPr="005E1E42" w:rsidRDefault="001F45E3" w:rsidP="00E90AEF">
      <w:pPr>
        <w:pStyle w:val="Heading2"/>
      </w:pPr>
      <w:bookmarkStart w:id="245" w:name="_Toc200354102"/>
      <w:r w:rsidRPr="005E1E42">
        <w:t>Cumplimiento de la normativa</w:t>
      </w:r>
      <w:bookmarkEnd w:id="24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191CD3" w:rsidRPr="00A5338C" w14:paraId="3A632B9A" w14:textId="77777777" w:rsidTr="00016CDF">
        <w:tc>
          <w:tcPr>
            <w:tcW w:w="9017" w:type="dxa"/>
            <w:shd w:val="clear" w:color="auto" w:fill="D9D9D9" w:themeFill="background1" w:themeFillShade="D9"/>
          </w:tcPr>
          <w:p w14:paraId="553F5C78" w14:textId="77777777" w:rsidR="00D93085" w:rsidRPr="000E16E5" w:rsidRDefault="00D93085" w:rsidP="00D93085">
            <w:pPr>
              <w:spacing w:after="120"/>
              <w:rPr>
                <w:i/>
                <w:iCs/>
                <w:color w:val="125B61"/>
                <w:u w:val="single"/>
                <w:lang w:val="es-AR"/>
              </w:rPr>
            </w:pPr>
            <w:r w:rsidRPr="000E16E5">
              <w:rPr>
                <w:i/>
                <w:iCs/>
                <w:color w:val="125B61"/>
                <w:u w:val="single"/>
                <w:lang w:val="es-AR"/>
              </w:rPr>
              <w:t>Casilla de instrucciones - Suprímala cuando haya terminado</w:t>
            </w:r>
          </w:p>
          <w:p w14:paraId="7ACB4EC4" w14:textId="67CFDB11" w:rsidR="00D93085" w:rsidRPr="000E16E5" w:rsidRDefault="007F7C68" w:rsidP="00D93085">
            <w:pPr>
              <w:pStyle w:val="ListParagraph"/>
              <w:numPr>
                <w:ilvl w:val="0"/>
                <w:numId w:val="12"/>
              </w:numPr>
              <w:spacing w:after="120"/>
              <w:ind w:left="453" w:hanging="357"/>
              <w:contextualSpacing w:val="0"/>
              <w:rPr>
                <w:i/>
                <w:iCs/>
                <w:color w:val="125B61"/>
                <w:lang w:val="es-AR"/>
              </w:rPr>
            </w:pPr>
            <w:r w:rsidRPr="000E16E5">
              <w:rPr>
                <w:i/>
                <w:iCs/>
                <w:color w:val="125B61"/>
                <w:lang w:val="es-AR"/>
              </w:rPr>
              <w:t xml:space="preserve">Defina el proceso para garantizar el cumplimiento de las leyes y reglamentos </w:t>
            </w:r>
            <w:r w:rsidR="00DC5A62" w:rsidRPr="000E16E5">
              <w:rPr>
                <w:i/>
                <w:iCs/>
                <w:color w:val="125B61"/>
                <w:lang w:val="es-AR"/>
              </w:rPr>
              <w:t xml:space="preserve">sobre medio ambiente, salud </w:t>
            </w:r>
            <w:r w:rsidR="00862564" w:rsidRPr="000E16E5">
              <w:rPr>
                <w:i/>
                <w:iCs/>
                <w:color w:val="125B61"/>
                <w:lang w:val="es-AR"/>
              </w:rPr>
              <w:t>y</w:t>
            </w:r>
            <w:r w:rsidR="00DC5A62" w:rsidRPr="000E16E5">
              <w:rPr>
                <w:i/>
                <w:iCs/>
                <w:color w:val="125B61"/>
                <w:lang w:val="es-AR"/>
              </w:rPr>
              <w:t xml:space="preserve"> seguridad</w:t>
            </w:r>
            <w:r w:rsidR="00522DDD" w:rsidRPr="000E16E5">
              <w:rPr>
                <w:i/>
                <w:iCs/>
                <w:color w:val="125B61"/>
                <w:lang w:val="es-AR"/>
              </w:rPr>
              <w:t xml:space="preserve">, e </w:t>
            </w:r>
            <w:r w:rsidR="000E43EF" w:rsidRPr="000E16E5">
              <w:rPr>
                <w:i/>
                <w:iCs/>
                <w:color w:val="125B61"/>
                <w:lang w:val="es-AR"/>
              </w:rPr>
              <w:t xml:space="preserve">indique la frecuencia de </w:t>
            </w:r>
            <w:r w:rsidR="00885093" w:rsidRPr="000E16E5">
              <w:rPr>
                <w:i/>
                <w:iCs/>
                <w:color w:val="125B61"/>
                <w:lang w:val="es-AR"/>
              </w:rPr>
              <w:t xml:space="preserve">las </w:t>
            </w:r>
            <w:r w:rsidR="000E43EF" w:rsidRPr="000E16E5">
              <w:rPr>
                <w:i/>
                <w:iCs/>
                <w:color w:val="125B61"/>
                <w:lang w:val="es-AR"/>
              </w:rPr>
              <w:t xml:space="preserve">auditorías de cumplimiento </w:t>
            </w:r>
            <w:r w:rsidR="00E8125B" w:rsidRPr="000E16E5">
              <w:rPr>
                <w:i/>
                <w:iCs/>
                <w:color w:val="125B61"/>
                <w:lang w:val="es-AR"/>
              </w:rPr>
              <w:t>y quién es responsable de llevarlas a cabo.</w:t>
            </w:r>
          </w:p>
          <w:p w14:paraId="0C8DE3A7" w14:textId="6499B9F9" w:rsidR="00191CD3" w:rsidRPr="000E16E5" w:rsidRDefault="00D93085" w:rsidP="00D93085">
            <w:pPr>
              <w:pStyle w:val="ListParagraph"/>
              <w:numPr>
                <w:ilvl w:val="0"/>
                <w:numId w:val="12"/>
              </w:numPr>
              <w:spacing w:after="120"/>
              <w:ind w:left="453" w:hanging="357"/>
              <w:contextualSpacing w:val="0"/>
              <w:rPr>
                <w:i/>
                <w:iCs/>
                <w:color w:val="125B61"/>
                <w:lang w:val="es-AR"/>
              </w:rPr>
            </w:pPr>
            <w:r w:rsidRPr="000E16E5">
              <w:rPr>
                <w:i/>
                <w:iCs/>
                <w:color w:val="125B61"/>
                <w:lang w:val="es-AR"/>
              </w:rPr>
              <w:t>La sección siguiente es genérica. Revísela y modifíquela según las necesidades de su empresa.</w:t>
            </w:r>
          </w:p>
        </w:tc>
      </w:tr>
    </w:tbl>
    <w:p w14:paraId="79042216" w14:textId="77777777" w:rsidR="001C2551" w:rsidRPr="000E16E5" w:rsidRDefault="001C2551" w:rsidP="001C2551">
      <w:pPr>
        <w:rPr>
          <w:lang w:val="es-AR"/>
        </w:rPr>
      </w:pPr>
      <w:r w:rsidRPr="000E16E5">
        <w:rPr>
          <w:lang w:val="es-AR"/>
        </w:rPr>
        <w:t>[</w:t>
      </w:r>
      <w:r w:rsidRPr="000E16E5">
        <w:rPr>
          <w:highlight w:val="yellow"/>
          <w:lang w:val="es-AR"/>
        </w:rPr>
        <w:t>insertar nombre de la empresa</w:t>
      </w:r>
      <w:r w:rsidRPr="000E16E5">
        <w:rPr>
          <w:lang w:val="es-AR"/>
        </w:rPr>
        <w:t>] aspira a lograr el cumplimiento normativo de todas las leyes, políticas y reglamentos pertinentes como parte de su esfuerzo por garantizar el mantenimiento de normas uniformes a nivel de Grupo y a nivel operativo.</w:t>
      </w:r>
    </w:p>
    <w:p w14:paraId="7D8A265A" w14:textId="114E0BA4" w:rsidR="00016CDF" w:rsidRPr="000E16E5" w:rsidRDefault="00016CDF" w:rsidP="00016CDF">
      <w:pPr>
        <w:rPr>
          <w:lang w:val="es-AR"/>
        </w:rPr>
      </w:pPr>
      <w:r w:rsidRPr="000E16E5">
        <w:rPr>
          <w:lang w:val="es-AR"/>
        </w:rPr>
        <w:t>[</w:t>
      </w:r>
      <w:r w:rsidRPr="000E16E5">
        <w:rPr>
          <w:highlight w:val="yellow"/>
          <w:lang w:val="es-AR"/>
        </w:rPr>
        <w:t>introduzca el nombre de la empresa</w:t>
      </w:r>
      <w:r w:rsidRPr="000E16E5">
        <w:rPr>
          <w:lang w:val="es-AR"/>
        </w:rPr>
        <w:t xml:space="preserve">] se compromete a cumplir las leyes y reglamentos aplicables en </w:t>
      </w:r>
      <w:r w:rsidR="00C529A9" w:rsidRPr="000E16E5">
        <w:rPr>
          <w:lang w:val="es-AR"/>
        </w:rPr>
        <w:t xml:space="preserve">materia de </w:t>
      </w:r>
      <w:r w:rsidRPr="000E16E5">
        <w:rPr>
          <w:lang w:val="es-AR"/>
        </w:rPr>
        <w:t>medio ambiente, salud y seguridad, entre los que se incluyen:</w:t>
      </w:r>
    </w:p>
    <w:p w14:paraId="37EE516B" w14:textId="77777777" w:rsidR="00016CDF" w:rsidRPr="000E16E5" w:rsidRDefault="00016CDF" w:rsidP="00016CDF">
      <w:pPr>
        <w:pStyle w:val="ListParagraph"/>
        <w:numPr>
          <w:ilvl w:val="0"/>
          <w:numId w:val="8"/>
        </w:numPr>
        <w:spacing w:before="80" w:after="80"/>
        <w:ind w:hanging="357"/>
        <w:contextualSpacing w:val="0"/>
        <w:rPr>
          <w:lang w:val="es-AR"/>
        </w:rPr>
      </w:pPr>
      <w:r w:rsidRPr="000E16E5">
        <w:rPr>
          <w:lang w:val="es-AR"/>
        </w:rPr>
        <w:t xml:space="preserve">Legislación nacional e internacional aplicable y normativa local (cumplimiento de la normativa); </w:t>
      </w:r>
    </w:p>
    <w:p w14:paraId="4CB64020" w14:textId="77777777" w:rsidR="00016CDF" w:rsidRPr="000E16E5" w:rsidRDefault="00016CDF" w:rsidP="00016CDF">
      <w:pPr>
        <w:pStyle w:val="ListParagraph"/>
        <w:numPr>
          <w:ilvl w:val="0"/>
          <w:numId w:val="8"/>
        </w:numPr>
        <w:spacing w:before="80" w:after="80"/>
        <w:ind w:hanging="357"/>
        <w:contextualSpacing w:val="0"/>
        <w:rPr>
          <w:lang w:val="es-AR"/>
        </w:rPr>
      </w:pPr>
      <w:r w:rsidRPr="000E16E5">
        <w:rPr>
          <w:lang w:val="es-AR"/>
        </w:rPr>
        <w:t>Permisos, aprobaciones, autorizaciones y licencias (cumplimiento de permisos); y</w:t>
      </w:r>
    </w:p>
    <w:p w14:paraId="06C6E5B1" w14:textId="77777777" w:rsidR="00016CDF" w:rsidRPr="000E16E5" w:rsidRDefault="00016CDF" w:rsidP="00016CDF">
      <w:pPr>
        <w:pStyle w:val="ListParagraph"/>
        <w:numPr>
          <w:ilvl w:val="0"/>
          <w:numId w:val="8"/>
        </w:numPr>
        <w:spacing w:before="80" w:after="80"/>
        <w:ind w:hanging="357"/>
        <w:contextualSpacing w:val="0"/>
        <w:rPr>
          <w:lang w:val="es-AR"/>
        </w:rPr>
      </w:pPr>
      <w:r w:rsidRPr="000E16E5">
        <w:rPr>
          <w:lang w:val="es-AR"/>
        </w:rPr>
        <w:t>Otros compromisos de la empresa contraídos en el marco de una evaluación de impacto ambiental o de una evaluación de impacto ambiental y social, o de actividades de participación de las partes interesadas.</w:t>
      </w:r>
    </w:p>
    <w:p w14:paraId="6D784644" w14:textId="7E7B9B4A" w:rsidR="00E41EF0" w:rsidRPr="000E16E5" w:rsidRDefault="00D37926" w:rsidP="006042CF">
      <w:pPr>
        <w:rPr>
          <w:lang w:val="es-AR"/>
        </w:rPr>
      </w:pPr>
      <w:r w:rsidRPr="000E16E5">
        <w:rPr>
          <w:lang w:val="es-AR"/>
        </w:rPr>
        <w:t>[</w:t>
      </w:r>
      <w:r w:rsidRPr="000E16E5">
        <w:rPr>
          <w:highlight w:val="yellow"/>
          <w:lang w:val="es-AR"/>
        </w:rPr>
        <w:t>insertar nombre de la empresa</w:t>
      </w:r>
      <w:r w:rsidR="00FD3C52" w:rsidRPr="000E16E5">
        <w:rPr>
          <w:lang w:val="es-AR"/>
        </w:rPr>
        <w:t xml:space="preserve">] </w:t>
      </w:r>
      <w:r w:rsidR="004814F0" w:rsidRPr="000E16E5">
        <w:rPr>
          <w:lang w:val="es-AR"/>
        </w:rPr>
        <w:t xml:space="preserve">ha identificado </w:t>
      </w:r>
      <w:r w:rsidRPr="000E16E5">
        <w:rPr>
          <w:lang w:val="es-AR"/>
        </w:rPr>
        <w:t xml:space="preserve">los requisitos legales en materia </w:t>
      </w:r>
      <w:r w:rsidR="00C529A9" w:rsidRPr="000E16E5">
        <w:rPr>
          <w:lang w:val="es-AR"/>
        </w:rPr>
        <w:t xml:space="preserve">de medio ambiente, salud y seguridad </w:t>
      </w:r>
      <w:r w:rsidRPr="000E16E5">
        <w:rPr>
          <w:lang w:val="es-AR"/>
        </w:rPr>
        <w:t xml:space="preserve">aplicables a sus operaciones, que </w:t>
      </w:r>
      <w:r w:rsidR="004814F0" w:rsidRPr="000E16E5">
        <w:rPr>
          <w:lang w:val="es-AR"/>
        </w:rPr>
        <w:t xml:space="preserve">están </w:t>
      </w:r>
      <w:r w:rsidRPr="000E16E5">
        <w:rPr>
          <w:lang w:val="es-AR"/>
        </w:rPr>
        <w:t xml:space="preserve">documentados en un </w:t>
      </w:r>
      <w:r w:rsidR="00C641A1" w:rsidRPr="000E16E5">
        <w:rPr>
          <w:i/>
          <w:iCs/>
          <w:lang w:val="es-AR"/>
        </w:rPr>
        <w:t xml:space="preserve">Registro Legal de Medio Ambiente, </w:t>
      </w:r>
      <w:r w:rsidR="00C529A9" w:rsidRPr="000E16E5">
        <w:rPr>
          <w:lang w:val="es-AR"/>
        </w:rPr>
        <w:t xml:space="preserve">Salud y Seguridad </w:t>
      </w:r>
      <w:r w:rsidR="001C2551" w:rsidRPr="000E16E5">
        <w:rPr>
          <w:lang w:val="es-AR"/>
        </w:rPr>
        <w:t>(</w:t>
      </w:r>
      <w:r w:rsidR="001C2551" w:rsidRPr="000E16E5">
        <w:rPr>
          <w:b/>
          <w:bCs/>
          <w:lang w:val="es-AR"/>
        </w:rPr>
        <w:t xml:space="preserve">Anexo </w:t>
      </w:r>
      <w:r w:rsidR="00E26BC7" w:rsidRPr="000E16E5">
        <w:rPr>
          <w:b/>
          <w:bCs/>
          <w:lang w:val="es-AR"/>
        </w:rPr>
        <w:t>C</w:t>
      </w:r>
      <w:r w:rsidR="00635B16" w:rsidRPr="000E16E5">
        <w:rPr>
          <w:lang w:val="es-AR"/>
        </w:rPr>
        <w:t xml:space="preserve">, ver </w:t>
      </w:r>
      <w:r w:rsidR="00525188" w:rsidRPr="000E16E5">
        <w:rPr>
          <w:i/>
          <w:iCs/>
          <w:lang w:val="es-AR"/>
        </w:rPr>
        <w:t xml:space="preserve">RB-GRP-P02 </w:t>
      </w:r>
      <w:r w:rsidR="00C641A1" w:rsidRPr="000E16E5">
        <w:rPr>
          <w:i/>
          <w:iCs/>
          <w:lang w:val="es-AR"/>
        </w:rPr>
        <w:t>Registro Legal de Medio Ambiente, Salud y Seguridad</w:t>
      </w:r>
      <w:r w:rsidR="001C2551" w:rsidRPr="000E16E5">
        <w:rPr>
          <w:i/>
          <w:iCs/>
          <w:lang w:val="es-AR"/>
        </w:rPr>
        <w:t>)</w:t>
      </w:r>
      <w:r w:rsidRPr="000E16E5">
        <w:rPr>
          <w:lang w:val="es-AR"/>
        </w:rPr>
        <w:t xml:space="preserve">. </w:t>
      </w:r>
      <w:r w:rsidR="00E8557A" w:rsidRPr="000E16E5">
        <w:rPr>
          <w:lang w:val="es-AR"/>
        </w:rPr>
        <w:t xml:space="preserve">El registro se ha elaborado a nivel de Grupo y, por tanto, </w:t>
      </w:r>
      <w:r w:rsidR="004814F0" w:rsidRPr="000E16E5">
        <w:rPr>
          <w:lang w:val="es-AR"/>
        </w:rPr>
        <w:t xml:space="preserve">es </w:t>
      </w:r>
      <w:r w:rsidR="00E8557A" w:rsidRPr="000E16E5">
        <w:rPr>
          <w:lang w:val="es-AR"/>
        </w:rPr>
        <w:t xml:space="preserve">aplicable a todas las operaciones. Cada operación revisará el registro legal </w:t>
      </w:r>
      <w:r w:rsidR="00825E64" w:rsidRPr="000E16E5">
        <w:rPr>
          <w:lang w:val="es-AR"/>
        </w:rPr>
        <w:t>[</w:t>
      </w:r>
      <w:r w:rsidR="00825E64" w:rsidRPr="000E16E5">
        <w:rPr>
          <w:highlight w:val="yellow"/>
          <w:lang w:val="es-AR"/>
        </w:rPr>
        <w:t>anualmente</w:t>
      </w:r>
      <w:r w:rsidR="00825E64" w:rsidRPr="000E16E5">
        <w:rPr>
          <w:lang w:val="es-AR"/>
        </w:rPr>
        <w:t xml:space="preserve">] </w:t>
      </w:r>
      <w:r w:rsidR="00E8557A" w:rsidRPr="000E16E5">
        <w:rPr>
          <w:lang w:val="es-AR"/>
        </w:rPr>
        <w:t>y determinará cómo se aplica a las operaciones del emplazamiento</w:t>
      </w:r>
      <w:r w:rsidR="00977ACE" w:rsidRPr="000E16E5">
        <w:rPr>
          <w:lang w:val="es-AR"/>
        </w:rPr>
        <w:t>.</w:t>
      </w:r>
      <w:bookmarkStart w:id="246" w:name="_Toc184979736"/>
      <w:bookmarkStart w:id="247" w:name="_Toc184979737"/>
      <w:bookmarkStart w:id="248" w:name="_Toc184979738"/>
      <w:bookmarkEnd w:id="246"/>
      <w:bookmarkEnd w:id="247"/>
      <w:bookmarkEnd w:id="248"/>
    </w:p>
    <w:p w14:paraId="526CAD60" w14:textId="31CBAA65" w:rsidR="0093032D" w:rsidRPr="000E16E5" w:rsidRDefault="0093032D" w:rsidP="0093032D">
      <w:pPr>
        <w:rPr>
          <w:lang w:val="es-AR"/>
        </w:rPr>
      </w:pPr>
      <w:r w:rsidRPr="000E16E5">
        <w:rPr>
          <w:lang w:val="es-AR"/>
        </w:rPr>
        <w:t xml:space="preserve">El Registro Legal </w:t>
      </w:r>
      <w:r w:rsidR="00C529A9" w:rsidRPr="000E16E5">
        <w:rPr>
          <w:lang w:val="es-AR"/>
        </w:rPr>
        <w:t xml:space="preserve">de </w:t>
      </w:r>
      <w:r w:rsidR="00B8235C">
        <w:rPr>
          <w:lang w:val="es-AR"/>
        </w:rPr>
        <w:t>AS</w:t>
      </w:r>
      <w:r w:rsidR="00C529A9" w:rsidRPr="000E16E5">
        <w:rPr>
          <w:lang w:val="es-AR"/>
        </w:rPr>
        <w:t xml:space="preserve"> y </w:t>
      </w:r>
      <w:r w:rsidR="00D472E5">
        <w:rPr>
          <w:lang w:val="es-AR"/>
        </w:rPr>
        <w:t>SST</w:t>
      </w:r>
      <w:r w:rsidR="00C529A9" w:rsidRPr="000E16E5">
        <w:rPr>
          <w:lang w:val="es-AR"/>
        </w:rPr>
        <w:t xml:space="preserve"> </w:t>
      </w:r>
      <w:r w:rsidRPr="000E16E5">
        <w:rPr>
          <w:lang w:val="es-AR"/>
        </w:rPr>
        <w:t>se mantendrá actualizado mediante el acceso a la legislación nueva o modificada. Esto incluye [</w:t>
      </w:r>
      <w:r w:rsidRPr="000E16E5">
        <w:rPr>
          <w:highlight w:val="yellow"/>
          <w:lang w:val="es-AR"/>
        </w:rPr>
        <w:t xml:space="preserve">la empresa debe especificar, por </w:t>
      </w:r>
      <w:r w:rsidR="0014240E" w:rsidRPr="000E16E5">
        <w:rPr>
          <w:highlight w:val="yellow"/>
          <w:lang w:val="es-AR"/>
        </w:rPr>
        <w:t>ejemplo</w:t>
      </w:r>
      <w:r w:rsidRPr="000E16E5">
        <w:rPr>
          <w:highlight w:val="yellow"/>
          <w:lang w:val="es-AR"/>
        </w:rPr>
        <w:t>, suscripción a un servicio de actualización, acceso a un servicio gubernamental, revisiones periódicas de los sitios web gubernamentales o designación de un proveedor de servicios externo</w:t>
      </w:r>
      <w:r w:rsidRPr="000E16E5">
        <w:rPr>
          <w:lang w:val="es-AR"/>
        </w:rPr>
        <w:t>]. El [</w:t>
      </w:r>
      <w:r w:rsidRPr="000E16E5">
        <w:rPr>
          <w:highlight w:val="yellow"/>
          <w:lang w:val="es-AR"/>
        </w:rPr>
        <w:t>insertar rol</w:t>
      </w:r>
      <w:r w:rsidRPr="000E16E5">
        <w:rPr>
          <w:lang w:val="es-AR"/>
        </w:rPr>
        <w:t xml:space="preserve">], será responsable de mantener el Registro Legal </w:t>
      </w:r>
      <w:r w:rsidR="00C529A9" w:rsidRPr="000E16E5">
        <w:rPr>
          <w:lang w:val="es-AR"/>
        </w:rPr>
        <w:t xml:space="preserve">de </w:t>
      </w:r>
      <w:r w:rsidR="00B8235C">
        <w:rPr>
          <w:lang w:val="es-AR"/>
        </w:rPr>
        <w:t>AS</w:t>
      </w:r>
      <w:r w:rsidR="00C529A9" w:rsidRPr="000E16E5">
        <w:rPr>
          <w:lang w:val="es-AR"/>
        </w:rPr>
        <w:t xml:space="preserve"> y </w:t>
      </w:r>
      <w:r w:rsidR="00D472E5">
        <w:rPr>
          <w:lang w:val="es-AR"/>
        </w:rPr>
        <w:t>SST</w:t>
      </w:r>
      <w:r w:rsidRPr="000E16E5">
        <w:rPr>
          <w:lang w:val="es-AR"/>
        </w:rPr>
        <w:t xml:space="preserve">, así como de asegurar que </w:t>
      </w:r>
      <w:r w:rsidRPr="000E16E5">
        <w:rPr>
          <w:lang w:val="es-AR"/>
        </w:rPr>
        <w:lastRenderedPageBreak/>
        <w:t>el registro de otros requisitos (esto incluye otros requisitos como los compromisos adquiridos con las partes interesadas) se actualiza en caso de nuevos requisitos o cambios en las obligaciones existentes.</w:t>
      </w:r>
    </w:p>
    <w:p w14:paraId="17051311" w14:textId="729B6E81" w:rsidR="00900020" w:rsidRPr="000E16E5" w:rsidRDefault="0093032D" w:rsidP="00E41EF0">
      <w:pPr>
        <w:spacing w:after="120"/>
        <w:rPr>
          <w:lang w:val="es-AR"/>
        </w:rPr>
      </w:pPr>
      <w:r w:rsidRPr="000E16E5">
        <w:rPr>
          <w:lang w:val="es-AR"/>
        </w:rPr>
        <w:t>Los planes de acción correctiva para abordar los incumplimientos incluirán la actualización de los protocolos de seguridad</w:t>
      </w:r>
      <w:r w:rsidR="008A6B2F" w:rsidRPr="000E16E5">
        <w:rPr>
          <w:lang w:val="es-AR"/>
        </w:rPr>
        <w:t xml:space="preserve">, la </w:t>
      </w:r>
      <w:r w:rsidRPr="000E16E5">
        <w:rPr>
          <w:lang w:val="es-AR"/>
        </w:rPr>
        <w:t xml:space="preserve">modificación de las medidas de protección de </w:t>
      </w:r>
      <w:r w:rsidR="008A6B2F" w:rsidRPr="000E16E5">
        <w:rPr>
          <w:lang w:val="es-AR"/>
        </w:rPr>
        <w:t xml:space="preserve">medio ambiente, salud y seguridad y </w:t>
      </w:r>
      <w:r w:rsidRPr="000E16E5">
        <w:rPr>
          <w:lang w:val="es-AR"/>
        </w:rPr>
        <w:t>la revisión de los programas de formación de los empleados.</w:t>
      </w:r>
    </w:p>
    <w:p w14:paraId="159A1036" w14:textId="77777777" w:rsidR="0093032D" w:rsidRPr="000E16E5" w:rsidRDefault="0093032D" w:rsidP="00E41EF0">
      <w:pPr>
        <w:spacing w:after="120"/>
        <w:rPr>
          <w:lang w:val="es-AR"/>
        </w:rPr>
      </w:pPr>
    </w:p>
    <w:p w14:paraId="761FA8E8" w14:textId="2369D405" w:rsidR="00900020" w:rsidRDefault="009A38AC" w:rsidP="00900020">
      <w:pPr>
        <w:pStyle w:val="Heading1"/>
        <w:spacing w:after="240"/>
        <w:ind w:left="431" w:hanging="431"/>
      </w:pPr>
      <w:bookmarkStart w:id="249" w:name="_Toc200354103"/>
      <w:r>
        <w:t>Realización</w:t>
      </w:r>
      <w:bookmarkEnd w:id="249"/>
    </w:p>
    <w:p w14:paraId="0339AEE9" w14:textId="77777777" w:rsidR="00DF2D90" w:rsidRDefault="00DF2D90" w:rsidP="00DF2D90">
      <w:pPr>
        <w:pStyle w:val="Heading2"/>
      </w:pPr>
      <w:bookmarkStart w:id="250" w:name="_Toc200354104"/>
      <w:r>
        <w:t>Procedimientos de gestión</w:t>
      </w:r>
      <w:bookmarkEnd w:id="250"/>
    </w:p>
    <w:p w14:paraId="1975F681" w14:textId="000967F5" w:rsidR="00E72A5E" w:rsidRPr="000E16E5" w:rsidRDefault="00E72A5E" w:rsidP="00E72A5E">
      <w:pPr>
        <w:pStyle w:val="Context"/>
        <w:rPr>
          <w:lang w:val="es-AR"/>
        </w:rPr>
      </w:pPr>
      <w:r w:rsidRPr="000E16E5">
        <w:rPr>
          <w:lang w:val="es-AR"/>
        </w:rPr>
        <w:t>[</w:t>
      </w:r>
      <w:r w:rsidRPr="000E16E5">
        <w:rPr>
          <w:highlight w:val="yellow"/>
          <w:lang w:val="es-AR"/>
        </w:rPr>
        <w:t>introduzca el nombre de la empresa</w:t>
      </w:r>
      <w:r w:rsidRPr="000E16E5">
        <w:rPr>
          <w:lang w:val="es-AR"/>
        </w:rPr>
        <w:t xml:space="preserve">] ha desarrollado procedimientos o planes para gestionar y abordar los riesgos e impactos en </w:t>
      </w:r>
      <w:r w:rsidR="00A9178F" w:rsidRPr="000E16E5">
        <w:rPr>
          <w:lang w:val="es-AR"/>
        </w:rPr>
        <w:t xml:space="preserve">materia de medio ambiente, salud y seguridad y de salud y seguridad en el trabajo </w:t>
      </w:r>
      <w:r w:rsidRPr="000E16E5">
        <w:rPr>
          <w:lang w:val="es-AR"/>
        </w:rPr>
        <w:t>de conformidad con los marcos rectores (Sección</w:t>
      </w:r>
      <w:r w:rsidR="00943C8D">
        <w:fldChar w:fldCharType="begin"/>
      </w:r>
      <w:r w:rsidR="00943C8D" w:rsidRPr="000E16E5">
        <w:rPr>
          <w:lang w:val="es-AR"/>
        </w:rPr>
        <w:instrText xml:space="preserve"> REF _Ref187672816 \r \h </w:instrText>
      </w:r>
      <w:r w:rsidR="00943C8D">
        <w:fldChar w:fldCharType="separate"/>
      </w:r>
      <w:r w:rsidR="00943C8D" w:rsidRPr="000E16E5">
        <w:rPr>
          <w:lang w:val="es-AR"/>
        </w:rPr>
        <w:t>1.4</w:t>
      </w:r>
      <w:r w:rsidR="00943C8D">
        <w:fldChar w:fldCharType="end"/>
      </w:r>
      <w:r w:rsidRPr="000E16E5">
        <w:rPr>
          <w:lang w:val="es-AR"/>
        </w:rPr>
        <w:t xml:space="preserve"> ) y las obligaciones de cumplimiento identificadas.</w:t>
      </w:r>
    </w:p>
    <w:p w14:paraId="5D7E64B0" w14:textId="77777777" w:rsidR="00E72A5E" w:rsidRPr="000E16E5" w:rsidRDefault="00E72A5E" w:rsidP="00E72A5E">
      <w:pPr>
        <w:pStyle w:val="Context"/>
        <w:rPr>
          <w:lang w:val="es-AR"/>
        </w:rPr>
      </w:pPr>
      <w:r w:rsidRPr="000E16E5">
        <w:rPr>
          <w:lang w:val="es-AR"/>
        </w:rPr>
        <w:t>Los siguientes procedimientos y planes se han desarrollado en documentos independientes:</w:t>
      </w:r>
    </w:p>
    <w:p w14:paraId="54060919" w14:textId="7ED0D57E" w:rsidR="00936D63" w:rsidRPr="000E16E5" w:rsidRDefault="00936D63" w:rsidP="00E72A5E">
      <w:pPr>
        <w:pStyle w:val="ListParagraph"/>
        <w:numPr>
          <w:ilvl w:val="0"/>
          <w:numId w:val="8"/>
        </w:numPr>
        <w:spacing w:before="80" w:after="80"/>
        <w:ind w:hanging="357"/>
        <w:contextualSpacing w:val="0"/>
        <w:rPr>
          <w:lang w:val="es-AR"/>
        </w:rPr>
      </w:pPr>
      <w:r w:rsidRPr="000E16E5">
        <w:rPr>
          <w:lang w:val="es-AR"/>
        </w:rPr>
        <w:t>Plan de Preparación y Respuesta ante Emergencias (</w:t>
      </w:r>
      <w:r w:rsidRPr="000E16E5">
        <w:rPr>
          <w:b/>
          <w:bCs/>
          <w:lang w:val="es-AR"/>
        </w:rPr>
        <w:t xml:space="preserve">Anexo </w:t>
      </w:r>
      <w:r w:rsidR="00745C06" w:rsidRPr="000E16E5">
        <w:rPr>
          <w:b/>
          <w:bCs/>
          <w:lang w:val="es-AR"/>
        </w:rPr>
        <w:t>D</w:t>
      </w:r>
      <w:r w:rsidRPr="000E16E5">
        <w:rPr>
          <w:lang w:val="es-AR"/>
        </w:rPr>
        <w:t>);</w:t>
      </w:r>
    </w:p>
    <w:p w14:paraId="54E9AC1F" w14:textId="3259B940" w:rsidR="00E72A5E" w:rsidRPr="000E16E5" w:rsidRDefault="00E72A5E" w:rsidP="00E72A5E">
      <w:pPr>
        <w:pStyle w:val="ListParagraph"/>
        <w:numPr>
          <w:ilvl w:val="0"/>
          <w:numId w:val="8"/>
        </w:numPr>
        <w:spacing w:before="80" w:after="80"/>
        <w:ind w:hanging="357"/>
        <w:contextualSpacing w:val="0"/>
        <w:rPr>
          <w:lang w:val="es-AR"/>
        </w:rPr>
      </w:pPr>
      <w:r w:rsidRPr="000E16E5">
        <w:rPr>
          <w:lang w:val="es-AR"/>
        </w:rPr>
        <w:t>Plan de gestión de residuos (</w:t>
      </w:r>
      <w:r w:rsidRPr="000E16E5">
        <w:rPr>
          <w:b/>
          <w:bCs/>
          <w:lang w:val="es-AR"/>
        </w:rPr>
        <w:t xml:space="preserve">anexo </w:t>
      </w:r>
      <w:r w:rsidR="00745C06" w:rsidRPr="000E16E5">
        <w:rPr>
          <w:b/>
          <w:bCs/>
          <w:lang w:val="es-AR"/>
        </w:rPr>
        <w:t>E</w:t>
      </w:r>
      <w:r w:rsidRPr="000E16E5">
        <w:rPr>
          <w:lang w:val="es-AR"/>
        </w:rPr>
        <w:t>);</w:t>
      </w:r>
    </w:p>
    <w:p w14:paraId="237D0897" w14:textId="156DF2F1" w:rsidR="00E72A5E" w:rsidRPr="000E16E5" w:rsidRDefault="00E72A5E" w:rsidP="00E72A5E">
      <w:pPr>
        <w:pStyle w:val="ListParagraph"/>
        <w:numPr>
          <w:ilvl w:val="0"/>
          <w:numId w:val="8"/>
        </w:numPr>
        <w:spacing w:before="80" w:after="80"/>
        <w:ind w:hanging="357"/>
        <w:contextualSpacing w:val="0"/>
        <w:rPr>
          <w:lang w:val="es-AR"/>
        </w:rPr>
      </w:pPr>
      <w:r w:rsidRPr="000E16E5">
        <w:rPr>
          <w:lang w:val="es-AR"/>
        </w:rPr>
        <w:t>Plan de gestión del agua (</w:t>
      </w:r>
      <w:r w:rsidRPr="000E16E5">
        <w:rPr>
          <w:b/>
          <w:bCs/>
          <w:lang w:val="es-AR"/>
        </w:rPr>
        <w:t xml:space="preserve">anexo </w:t>
      </w:r>
      <w:r w:rsidR="00745C06" w:rsidRPr="000E16E5">
        <w:rPr>
          <w:b/>
          <w:bCs/>
          <w:lang w:val="es-AR"/>
        </w:rPr>
        <w:t>F</w:t>
      </w:r>
      <w:r w:rsidRPr="000E16E5">
        <w:rPr>
          <w:lang w:val="es-AR"/>
        </w:rPr>
        <w:t>);</w:t>
      </w:r>
    </w:p>
    <w:p w14:paraId="0EBF4ED8" w14:textId="7F43DC66" w:rsidR="00E72A5E" w:rsidRPr="000E16E5" w:rsidRDefault="00E72A5E" w:rsidP="00E72A5E">
      <w:pPr>
        <w:pStyle w:val="ListParagraph"/>
        <w:numPr>
          <w:ilvl w:val="0"/>
          <w:numId w:val="8"/>
        </w:numPr>
        <w:spacing w:before="80" w:after="80"/>
        <w:ind w:hanging="357"/>
        <w:contextualSpacing w:val="0"/>
        <w:rPr>
          <w:lang w:val="es-AR"/>
        </w:rPr>
      </w:pPr>
      <w:r w:rsidRPr="000E16E5">
        <w:rPr>
          <w:lang w:val="es-AR"/>
        </w:rPr>
        <w:t>Plan de gestión de materiales peligrosos (</w:t>
      </w:r>
      <w:r w:rsidRPr="000E16E5">
        <w:rPr>
          <w:b/>
          <w:bCs/>
          <w:lang w:val="es-AR"/>
        </w:rPr>
        <w:t xml:space="preserve">anexo </w:t>
      </w:r>
      <w:r w:rsidR="00745C06" w:rsidRPr="000E16E5">
        <w:rPr>
          <w:b/>
          <w:bCs/>
          <w:lang w:val="es-AR"/>
        </w:rPr>
        <w:t>G</w:t>
      </w:r>
      <w:r w:rsidRPr="000E16E5">
        <w:rPr>
          <w:lang w:val="es-AR"/>
        </w:rPr>
        <w:t xml:space="preserve">); </w:t>
      </w:r>
    </w:p>
    <w:p w14:paraId="5C405A9B" w14:textId="13F5BCAE" w:rsidR="00E72A5E" w:rsidRPr="000E16E5" w:rsidRDefault="00E72A5E" w:rsidP="00E72A5E">
      <w:pPr>
        <w:pStyle w:val="ListParagraph"/>
        <w:numPr>
          <w:ilvl w:val="0"/>
          <w:numId w:val="8"/>
        </w:numPr>
        <w:spacing w:before="80" w:after="80"/>
        <w:ind w:hanging="357"/>
        <w:contextualSpacing w:val="0"/>
        <w:rPr>
          <w:lang w:val="es-AR"/>
        </w:rPr>
      </w:pPr>
      <w:r w:rsidRPr="000E16E5">
        <w:rPr>
          <w:lang w:val="es-AR"/>
        </w:rPr>
        <w:t>Plan de gestión de la biodiversidad (</w:t>
      </w:r>
      <w:r w:rsidRPr="000E16E5">
        <w:rPr>
          <w:b/>
          <w:bCs/>
          <w:lang w:val="es-AR"/>
        </w:rPr>
        <w:t xml:space="preserve">anexo </w:t>
      </w:r>
      <w:r w:rsidR="00745C06" w:rsidRPr="000E16E5">
        <w:rPr>
          <w:b/>
          <w:bCs/>
          <w:lang w:val="es-AR"/>
        </w:rPr>
        <w:t>H</w:t>
      </w:r>
      <w:r w:rsidRPr="000E16E5">
        <w:rPr>
          <w:lang w:val="es-AR"/>
        </w:rPr>
        <w:t>);</w:t>
      </w:r>
    </w:p>
    <w:p w14:paraId="2E0A8F3C" w14:textId="717E2B1C" w:rsidR="00E72A5E" w:rsidRPr="000E16E5" w:rsidRDefault="00E72A5E" w:rsidP="00E72A5E">
      <w:pPr>
        <w:pStyle w:val="ListParagraph"/>
        <w:numPr>
          <w:ilvl w:val="0"/>
          <w:numId w:val="8"/>
        </w:numPr>
        <w:spacing w:before="80" w:after="80"/>
        <w:ind w:hanging="357"/>
        <w:contextualSpacing w:val="0"/>
        <w:rPr>
          <w:lang w:val="es-AR"/>
        </w:rPr>
      </w:pPr>
      <w:r w:rsidRPr="000E16E5">
        <w:rPr>
          <w:lang w:val="es-AR"/>
        </w:rPr>
        <w:t>Plan de seguridad y salud en el trabajo (</w:t>
      </w:r>
      <w:r w:rsidRPr="000E16E5">
        <w:rPr>
          <w:b/>
          <w:bCs/>
          <w:lang w:val="es-AR"/>
        </w:rPr>
        <w:t xml:space="preserve">anexo </w:t>
      </w:r>
      <w:r w:rsidR="00FC12E7" w:rsidRPr="000E16E5">
        <w:rPr>
          <w:b/>
          <w:bCs/>
          <w:lang w:val="es-AR"/>
        </w:rPr>
        <w:t>I</w:t>
      </w:r>
      <w:r w:rsidRPr="000E16E5">
        <w:rPr>
          <w:lang w:val="es-AR"/>
        </w:rPr>
        <w:t>);</w:t>
      </w:r>
    </w:p>
    <w:p w14:paraId="6625C9BC" w14:textId="5DDA0DA0" w:rsidR="00E72A5E" w:rsidRPr="000E16E5" w:rsidRDefault="00E72A5E" w:rsidP="00E72A5E">
      <w:pPr>
        <w:pStyle w:val="ListParagraph"/>
        <w:numPr>
          <w:ilvl w:val="0"/>
          <w:numId w:val="8"/>
        </w:numPr>
        <w:spacing w:before="80" w:after="80"/>
        <w:ind w:hanging="357"/>
        <w:contextualSpacing w:val="0"/>
        <w:rPr>
          <w:lang w:val="es-AR"/>
        </w:rPr>
      </w:pPr>
      <w:r w:rsidRPr="000E16E5">
        <w:rPr>
          <w:lang w:val="es-AR"/>
        </w:rPr>
        <w:t>Plan comunitario de gestión de la salud, la seguridad y la protección (</w:t>
      </w:r>
      <w:r w:rsidRPr="000E16E5">
        <w:rPr>
          <w:b/>
          <w:bCs/>
          <w:lang w:val="es-AR"/>
        </w:rPr>
        <w:t xml:space="preserve">anexo </w:t>
      </w:r>
      <w:r w:rsidR="00FC12E7" w:rsidRPr="000E16E5">
        <w:rPr>
          <w:b/>
          <w:bCs/>
          <w:lang w:val="es-AR"/>
        </w:rPr>
        <w:t>J</w:t>
      </w:r>
      <w:r w:rsidRPr="000E16E5">
        <w:rPr>
          <w:lang w:val="es-AR"/>
        </w:rPr>
        <w:t>);</w:t>
      </w:r>
    </w:p>
    <w:p w14:paraId="52B92270" w14:textId="109B482C" w:rsidR="00E72A5E" w:rsidRPr="000E16E5" w:rsidRDefault="00E72A5E" w:rsidP="00E72A5E">
      <w:pPr>
        <w:pStyle w:val="ListParagraph"/>
        <w:numPr>
          <w:ilvl w:val="0"/>
          <w:numId w:val="8"/>
        </w:numPr>
        <w:spacing w:before="80" w:after="80"/>
        <w:ind w:hanging="357"/>
        <w:contextualSpacing w:val="0"/>
        <w:rPr>
          <w:lang w:val="es-AR"/>
        </w:rPr>
      </w:pPr>
      <w:r w:rsidRPr="000E16E5">
        <w:rPr>
          <w:lang w:val="es-AR"/>
        </w:rPr>
        <w:t>Plan de gestión de la cadena de suministro (</w:t>
      </w:r>
      <w:r w:rsidRPr="000E16E5">
        <w:rPr>
          <w:b/>
          <w:bCs/>
          <w:lang w:val="es-AR"/>
        </w:rPr>
        <w:t xml:space="preserve">anexo </w:t>
      </w:r>
      <w:r w:rsidR="00FC12E7" w:rsidRPr="000E16E5">
        <w:rPr>
          <w:b/>
          <w:bCs/>
          <w:lang w:val="es-AR"/>
        </w:rPr>
        <w:t>K</w:t>
      </w:r>
      <w:r w:rsidRPr="000E16E5">
        <w:rPr>
          <w:lang w:val="es-AR"/>
        </w:rPr>
        <w:t>);</w:t>
      </w:r>
    </w:p>
    <w:p w14:paraId="1C7C7698" w14:textId="6A3BB08B" w:rsidR="00994311" w:rsidRPr="000E16E5" w:rsidRDefault="00E72A5E" w:rsidP="00E72A5E">
      <w:pPr>
        <w:pStyle w:val="ListParagraph"/>
        <w:numPr>
          <w:ilvl w:val="0"/>
          <w:numId w:val="8"/>
        </w:numPr>
        <w:spacing w:before="80" w:after="80"/>
        <w:ind w:hanging="357"/>
        <w:contextualSpacing w:val="0"/>
        <w:rPr>
          <w:lang w:val="es-AR"/>
        </w:rPr>
      </w:pPr>
      <w:r w:rsidRPr="000E16E5">
        <w:rPr>
          <w:lang w:val="es-AR"/>
        </w:rPr>
        <w:t>Plan de seguimiento y revisión ambiental y social (</w:t>
      </w:r>
      <w:r w:rsidRPr="000E16E5">
        <w:rPr>
          <w:b/>
          <w:bCs/>
          <w:lang w:val="es-AR"/>
        </w:rPr>
        <w:t xml:space="preserve">anexo </w:t>
      </w:r>
      <w:r w:rsidR="00FC12E7" w:rsidRPr="000E16E5">
        <w:rPr>
          <w:b/>
          <w:bCs/>
          <w:lang w:val="es-AR"/>
        </w:rPr>
        <w:t>L</w:t>
      </w:r>
      <w:r w:rsidRPr="000E16E5">
        <w:rPr>
          <w:lang w:val="es-AR"/>
        </w:rPr>
        <w:t>);</w:t>
      </w:r>
    </w:p>
    <w:p w14:paraId="5D683C15" w14:textId="3A22819E" w:rsidR="00994311" w:rsidRPr="000E16E5" w:rsidRDefault="00994311" w:rsidP="00994311">
      <w:pPr>
        <w:pStyle w:val="ListParagraph"/>
        <w:numPr>
          <w:ilvl w:val="0"/>
          <w:numId w:val="8"/>
        </w:numPr>
        <w:spacing w:before="80" w:after="80"/>
        <w:ind w:hanging="357"/>
        <w:contextualSpacing w:val="0"/>
        <w:rPr>
          <w:lang w:val="es-AR"/>
        </w:rPr>
      </w:pPr>
      <w:r w:rsidRPr="000E16E5">
        <w:rPr>
          <w:lang w:val="es-AR"/>
        </w:rPr>
        <w:t>Plan de Recursos Humanos/Gestión Laboral (</w:t>
      </w:r>
      <w:r w:rsidRPr="000E16E5">
        <w:rPr>
          <w:b/>
          <w:bCs/>
          <w:lang w:val="es-AR"/>
        </w:rPr>
        <w:t xml:space="preserve">Anexo </w:t>
      </w:r>
      <w:r w:rsidR="00FC12E7" w:rsidRPr="000E16E5">
        <w:rPr>
          <w:b/>
          <w:bCs/>
          <w:lang w:val="es-AR"/>
        </w:rPr>
        <w:t>M</w:t>
      </w:r>
      <w:r w:rsidRPr="000E16E5">
        <w:rPr>
          <w:lang w:val="es-AR"/>
        </w:rPr>
        <w:t>);</w:t>
      </w:r>
    </w:p>
    <w:p w14:paraId="664F3B26" w14:textId="0623D7CE" w:rsidR="00116BBA" w:rsidRPr="000E16E5" w:rsidRDefault="00994311" w:rsidP="00994311">
      <w:pPr>
        <w:pStyle w:val="ListParagraph"/>
        <w:numPr>
          <w:ilvl w:val="0"/>
          <w:numId w:val="8"/>
        </w:numPr>
        <w:spacing w:before="80" w:after="80"/>
        <w:ind w:hanging="357"/>
        <w:contextualSpacing w:val="0"/>
        <w:rPr>
          <w:lang w:val="es-AR"/>
        </w:rPr>
      </w:pPr>
      <w:r w:rsidRPr="000E16E5">
        <w:rPr>
          <w:lang w:val="es-AR"/>
        </w:rPr>
        <w:t>Plan de reducción de personal (</w:t>
      </w:r>
      <w:r w:rsidRPr="000E16E5">
        <w:rPr>
          <w:b/>
          <w:bCs/>
          <w:lang w:val="es-AR"/>
        </w:rPr>
        <w:t xml:space="preserve">anexo </w:t>
      </w:r>
      <w:r w:rsidR="00FC12E7" w:rsidRPr="000E16E5">
        <w:rPr>
          <w:b/>
          <w:bCs/>
          <w:lang w:val="es-AR"/>
        </w:rPr>
        <w:t>N</w:t>
      </w:r>
      <w:r w:rsidRPr="000E16E5">
        <w:rPr>
          <w:lang w:val="es-AR"/>
        </w:rPr>
        <w:t>)</w:t>
      </w:r>
      <w:r w:rsidR="00E72A5E" w:rsidRPr="000E16E5">
        <w:rPr>
          <w:lang w:val="es-AR"/>
        </w:rPr>
        <w:t xml:space="preserve">; </w:t>
      </w:r>
    </w:p>
    <w:p w14:paraId="018D2847" w14:textId="648A07D2" w:rsidR="008A4855" w:rsidRPr="000E16E5" w:rsidRDefault="008A4855" w:rsidP="00116BBA">
      <w:pPr>
        <w:pStyle w:val="ListParagraph"/>
        <w:numPr>
          <w:ilvl w:val="0"/>
          <w:numId w:val="8"/>
        </w:numPr>
        <w:spacing w:before="80" w:after="80"/>
        <w:contextualSpacing w:val="0"/>
        <w:rPr>
          <w:lang w:val="es-AR"/>
        </w:rPr>
      </w:pPr>
      <w:r w:rsidRPr="000E16E5">
        <w:rPr>
          <w:lang w:val="es-AR"/>
        </w:rPr>
        <w:t xml:space="preserve">Mecanismo interno de reclamación </w:t>
      </w:r>
      <w:r w:rsidR="00FC12E7" w:rsidRPr="000E16E5">
        <w:rPr>
          <w:lang w:val="es-AR"/>
        </w:rPr>
        <w:t>(</w:t>
      </w:r>
      <w:r w:rsidR="00FC12E7" w:rsidRPr="000E16E5">
        <w:rPr>
          <w:b/>
          <w:bCs/>
          <w:lang w:val="es-AR"/>
        </w:rPr>
        <w:t xml:space="preserve">Anexo </w:t>
      </w:r>
      <w:r w:rsidR="00644B00" w:rsidRPr="000E16E5">
        <w:rPr>
          <w:b/>
          <w:bCs/>
          <w:lang w:val="es-AR"/>
        </w:rPr>
        <w:t>O</w:t>
      </w:r>
      <w:r w:rsidR="00FC12E7" w:rsidRPr="000E16E5">
        <w:rPr>
          <w:lang w:val="es-AR"/>
        </w:rPr>
        <w:t>);</w:t>
      </w:r>
    </w:p>
    <w:p w14:paraId="6DECC64F" w14:textId="5F7885FC" w:rsidR="00644B00" w:rsidRPr="000E16E5" w:rsidRDefault="00644B00" w:rsidP="00644B00">
      <w:pPr>
        <w:pStyle w:val="ListParagraph"/>
        <w:numPr>
          <w:ilvl w:val="0"/>
          <w:numId w:val="8"/>
        </w:numPr>
        <w:spacing w:before="80" w:after="80"/>
        <w:contextualSpacing w:val="0"/>
        <w:rPr>
          <w:lang w:val="es-AR"/>
        </w:rPr>
      </w:pPr>
      <w:r w:rsidRPr="000E16E5">
        <w:rPr>
          <w:lang w:val="es-AR"/>
        </w:rPr>
        <w:t>Mecanismo externo de reclamación (</w:t>
      </w:r>
      <w:r w:rsidRPr="000E16E5">
        <w:rPr>
          <w:b/>
          <w:bCs/>
          <w:lang w:val="es-AR"/>
        </w:rPr>
        <w:t>Anexo P</w:t>
      </w:r>
      <w:r w:rsidRPr="000E16E5">
        <w:rPr>
          <w:lang w:val="es-AR"/>
        </w:rPr>
        <w:t>);</w:t>
      </w:r>
    </w:p>
    <w:p w14:paraId="27D626F4" w14:textId="15A56B68" w:rsidR="00644B00" w:rsidRPr="000E16E5" w:rsidRDefault="00644B00" w:rsidP="00116BBA">
      <w:pPr>
        <w:pStyle w:val="ListParagraph"/>
        <w:numPr>
          <w:ilvl w:val="0"/>
          <w:numId w:val="8"/>
        </w:numPr>
        <w:spacing w:before="80" w:after="80"/>
        <w:contextualSpacing w:val="0"/>
        <w:rPr>
          <w:lang w:val="es-AR"/>
        </w:rPr>
      </w:pPr>
      <w:r w:rsidRPr="000E16E5">
        <w:rPr>
          <w:lang w:val="es-AR"/>
        </w:rPr>
        <w:t>Plan de participación de las partes interesadas (</w:t>
      </w:r>
      <w:r w:rsidRPr="000E16E5">
        <w:rPr>
          <w:b/>
          <w:bCs/>
          <w:lang w:val="es-AR"/>
        </w:rPr>
        <w:t>Anexo Q</w:t>
      </w:r>
      <w:r w:rsidRPr="000E16E5">
        <w:rPr>
          <w:lang w:val="es-AR"/>
        </w:rPr>
        <w:t>);</w:t>
      </w:r>
    </w:p>
    <w:p w14:paraId="3099149A" w14:textId="0FEA5198" w:rsidR="008A4855" w:rsidRPr="000E16E5" w:rsidRDefault="008A4855" w:rsidP="00116BBA">
      <w:pPr>
        <w:pStyle w:val="ListParagraph"/>
        <w:numPr>
          <w:ilvl w:val="0"/>
          <w:numId w:val="8"/>
        </w:numPr>
        <w:spacing w:before="80" w:after="80"/>
        <w:contextualSpacing w:val="0"/>
        <w:rPr>
          <w:lang w:val="es-AR"/>
        </w:rPr>
      </w:pPr>
      <w:r w:rsidRPr="000E16E5">
        <w:rPr>
          <w:lang w:val="es-AR"/>
        </w:rPr>
        <w:t xml:space="preserve">Estructura organizativa y responsabilidades en materia de medio ambiente y seguridad </w:t>
      </w:r>
      <w:r w:rsidR="00FC12E7" w:rsidRPr="000E16E5">
        <w:rPr>
          <w:lang w:val="es-AR"/>
        </w:rPr>
        <w:t>(</w:t>
      </w:r>
      <w:r w:rsidR="00FC12E7" w:rsidRPr="000E16E5">
        <w:rPr>
          <w:b/>
          <w:bCs/>
          <w:lang w:val="es-AR"/>
        </w:rPr>
        <w:t xml:space="preserve">anexo </w:t>
      </w:r>
      <w:r w:rsidR="00644B00" w:rsidRPr="000E16E5">
        <w:rPr>
          <w:b/>
          <w:bCs/>
          <w:lang w:val="es-AR"/>
        </w:rPr>
        <w:t>R</w:t>
      </w:r>
      <w:r w:rsidR="00FC12E7" w:rsidRPr="000E16E5">
        <w:rPr>
          <w:lang w:val="es-AR"/>
        </w:rPr>
        <w:t>);</w:t>
      </w:r>
    </w:p>
    <w:p w14:paraId="5BFEC659" w14:textId="5F96E0FF" w:rsidR="00E72A5E" w:rsidRPr="000E16E5" w:rsidRDefault="00E72A5E" w:rsidP="00E72A5E">
      <w:pPr>
        <w:pStyle w:val="ListParagraph"/>
        <w:numPr>
          <w:ilvl w:val="0"/>
          <w:numId w:val="8"/>
        </w:numPr>
        <w:spacing w:before="80" w:after="80"/>
        <w:ind w:hanging="357"/>
        <w:contextualSpacing w:val="0"/>
        <w:rPr>
          <w:lang w:val="es-AR"/>
        </w:rPr>
      </w:pPr>
      <w:r w:rsidRPr="000E16E5">
        <w:rPr>
          <w:lang w:val="es-AR"/>
        </w:rPr>
        <w:t>Plantilla del Plan de Gestión (</w:t>
      </w:r>
      <w:r w:rsidRPr="000E16E5">
        <w:rPr>
          <w:b/>
          <w:bCs/>
          <w:lang w:val="es-AR"/>
        </w:rPr>
        <w:t xml:space="preserve">Anexo </w:t>
      </w:r>
      <w:r w:rsidR="00644B00" w:rsidRPr="000E16E5">
        <w:rPr>
          <w:b/>
          <w:bCs/>
          <w:lang w:val="es-AR"/>
        </w:rPr>
        <w:t>S</w:t>
      </w:r>
      <w:r w:rsidRPr="000E16E5">
        <w:rPr>
          <w:lang w:val="es-AR"/>
        </w:rPr>
        <w:t>).</w:t>
      </w:r>
    </w:p>
    <w:p w14:paraId="0EC53CCD" w14:textId="77777777" w:rsidR="003F25CB" w:rsidRPr="000E16E5" w:rsidRDefault="003F25CB" w:rsidP="003F25CB">
      <w:pPr>
        <w:spacing w:before="80" w:after="80"/>
        <w:rPr>
          <w:lang w:val="es-AR"/>
        </w:rPr>
      </w:pPr>
    </w:p>
    <w:p w14:paraId="53B16399" w14:textId="6F956D26" w:rsidR="003F25CB" w:rsidRPr="000E16E5" w:rsidRDefault="0055438A" w:rsidP="003F25CB">
      <w:pPr>
        <w:pStyle w:val="Context"/>
        <w:rPr>
          <w:lang w:val="es-AR"/>
        </w:rPr>
      </w:pPr>
      <w:r w:rsidRPr="000E16E5">
        <w:rPr>
          <w:lang w:val="es-AR"/>
        </w:rPr>
        <w:t xml:space="preserve">Para poner en marcha los planes de gestión, se </w:t>
      </w:r>
      <w:r w:rsidR="003F25CB" w:rsidRPr="000E16E5">
        <w:rPr>
          <w:lang w:val="es-AR"/>
        </w:rPr>
        <w:t xml:space="preserve">han elaborado los siguientes </w:t>
      </w:r>
      <w:r w:rsidR="00840D4C" w:rsidRPr="000E16E5">
        <w:rPr>
          <w:lang w:val="es-AR"/>
        </w:rPr>
        <w:t>documentos/registros</w:t>
      </w:r>
      <w:r w:rsidR="003F25CB" w:rsidRPr="000E16E5">
        <w:rPr>
          <w:lang w:val="es-AR"/>
        </w:rPr>
        <w:t>:</w:t>
      </w:r>
    </w:p>
    <w:p w14:paraId="5746C876" w14:textId="4CD93F84" w:rsidR="003F25CB" w:rsidRPr="000E16E5" w:rsidRDefault="003F25CB" w:rsidP="003F25CB">
      <w:pPr>
        <w:pStyle w:val="ListParagraph"/>
        <w:numPr>
          <w:ilvl w:val="0"/>
          <w:numId w:val="8"/>
        </w:numPr>
        <w:spacing w:before="80" w:after="80"/>
        <w:ind w:hanging="357"/>
        <w:contextualSpacing w:val="0"/>
        <w:rPr>
          <w:lang w:val="es-AR"/>
        </w:rPr>
      </w:pPr>
      <w:hyperlink r:id="rId27" w:history="1">
        <w:r w:rsidRPr="000E16E5">
          <w:rPr>
            <w:lang w:val="es-AR"/>
          </w:rPr>
          <w:t xml:space="preserve">Registro de formación </w:t>
        </w:r>
      </w:hyperlink>
      <w:r w:rsidRPr="000E16E5">
        <w:rPr>
          <w:lang w:val="es-AR"/>
        </w:rPr>
        <w:t>(</w:t>
      </w:r>
      <w:r w:rsidRPr="000E16E5">
        <w:rPr>
          <w:b/>
          <w:bCs/>
          <w:lang w:val="es-AR"/>
        </w:rPr>
        <w:t xml:space="preserve">anexo </w:t>
      </w:r>
      <w:r w:rsidR="00644B00" w:rsidRPr="000E16E5">
        <w:rPr>
          <w:b/>
          <w:bCs/>
          <w:lang w:val="es-AR"/>
        </w:rPr>
        <w:t>T</w:t>
      </w:r>
      <w:r w:rsidRPr="000E16E5">
        <w:rPr>
          <w:lang w:val="es-AR"/>
        </w:rPr>
        <w:t>);</w:t>
      </w:r>
    </w:p>
    <w:p w14:paraId="51853593" w14:textId="326A566D" w:rsidR="003F25CB" w:rsidRPr="000E16E5" w:rsidRDefault="003F25CB" w:rsidP="003F25CB">
      <w:pPr>
        <w:pStyle w:val="ListParagraph"/>
        <w:numPr>
          <w:ilvl w:val="0"/>
          <w:numId w:val="8"/>
        </w:numPr>
        <w:spacing w:before="80" w:after="80"/>
        <w:ind w:hanging="357"/>
        <w:contextualSpacing w:val="0"/>
        <w:rPr>
          <w:lang w:val="es-AR"/>
        </w:rPr>
      </w:pPr>
      <w:r w:rsidRPr="000E16E5">
        <w:rPr>
          <w:lang w:val="es-AR"/>
        </w:rPr>
        <w:t>Matriz de formación (</w:t>
      </w:r>
      <w:r w:rsidRPr="000E16E5">
        <w:rPr>
          <w:b/>
          <w:bCs/>
          <w:lang w:val="es-AR"/>
        </w:rPr>
        <w:t xml:space="preserve">anexo </w:t>
      </w:r>
      <w:r w:rsidR="00644B00" w:rsidRPr="000E16E5">
        <w:rPr>
          <w:b/>
          <w:bCs/>
          <w:lang w:val="es-AR"/>
        </w:rPr>
        <w:t>U</w:t>
      </w:r>
      <w:r w:rsidRPr="000E16E5">
        <w:rPr>
          <w:lang w:val="es-AR"/>
        </w:rPr>
        <w:t>);</w:t>
      </w:r>
    </w:p>
    <w:p w14:paraId="7E653904" w14:textId="2A2B141E" w:rsidR="003F25CB" w:rsidRPr="000E16E5" w:rsidRDefault="003F25CB" w:rsidP="003F25CB">
      <w:pPr>
        <w:pStyle w:val="ListParagraph"/>
        <w:numPr>
          <w:ilvl w:val="0"/>
          <w:numId w:val="8"/>
        </w:numPr>
        <w:spacing w:before="80" w:after="80"/>
        <w:ind w:hanging="357"/>
        <w:contextualSpacing w:val="0"/>
        <w:rPr>
          <w:lang w:val="es-AR"/>
        </w:rPr>
      </w:pPr>
      <w:hyperlink r:id="rId28" w:history="1">
        <w:r w:rsidRPr="000E16E5">
          <w:rPr>
            <w:lang w:val="es-AR"/>
          </w:rPr>
          <w:t xml:space="preserve">Registro de gestión de incidentes y acciones correctivas </w:t>
        </w:r>
      </w:hyperlink>
      <w:r w:rsidRPr="000E16E5">
        <w:rPr>
          <w:lang w:val="es-AR"/>
        </w:rPr>
        <w:t>(</w:t>
      </w:r>
      <w:r w:rsidRPr="000E16E5">
        <w:rPr>
          <w:b/>
          <w:bCs/>
          <w:lang w:val="es-AR"/>
        </w:rPr>
        <w:t xml:space="preserve">anexo </w:t>
      </w:r>
      <w:r w:rsidR="00644B00" w:rsidRPr="000E16E5">
        <w:rPr>
          <w:b/>
          <w:bCs/>
          <w:lang w:val="es-AR"/>
        </w:rPr>
        <w:t>V</w:t>
      </w:r>
      <w:r w:rsidRPr="000E16E5">
        <w:rPr>
          <w:lang w:val="es-AR"/>
        </w:rPr>
        <w:t>).</w:t>
      </w:r>
    </w:p>
    <w:p w14:paraId="0C494EE2" w14:textId="3249AFFA" w:rsidR="003F25CB" w:rsidRPr="000E16E5" w:rsidRDefault="003F25CB" w:rsidP="003F25CB">
      <w:pPr>
        <w:pStyle w:val="ListParagraph"/>
        <w:numPr>
          <w:ilvl w:val="0"/>
          <w:numId w:val="8"/>
        </w:numPr>
        <w:spacing w:before="80" w:after="80"/>
        <w:ind w:hanging="357"/>
        <w:contextualSpacing w:val="0"/>
        <w:rPr>
          <w:lang w:val="es-AR"/>
        </w:rPr>
      </w:pPr>
      <w:hyperlink r:id="rId29" w:history="1">
        <w:r w:rsidRPr="000E16E5">
          <w:rPr>
            <w:lang w:val="es-AR"/>
          </w:rPr>
          <w:t xml:space="preserve">Registro de permisos </w:t>
        </w:r>
      </w:hyperlink>
      <w:r w:rsidRPr="000E16E5">
        <w:rPr>
          <w:lang w:val="es-AR"/>
        </w:rPr>
        <w:t>(</w:t>
      </w:r>
      <w:r w:rsidRPr="000E16E5">
        <w:rPr>
          <w:b/>
          <w:bCs/>
          <w:lang w:val="es-AR"/>
        </w:rPr>
        <w:t xml:space="preserve">Anexo </w:t>
      </w:r>
      <w:r w:rsidR="00644B00" w:rsidRPr="000E16E5">
        <w:rPr>
          <w:b/>
          <w:bCs/>
          <w:lang w:val="es-AR"/>
        </w:rPr>
        <w:t>W</w:t>
      </w:r>
      <w:r w:rsidRPr="000E16E5">
        <w:rPr>
          <w:lang w:val="es-AR"/>
        </w:rPr>
        <w:t>); y</w:t>
      </w:r>
    </w:p>
    <w:p w14:paraId="016C1305" w14:textId="4D40B133" w:rsidR="003F25CB" w:rsidRPr="000E16E5" w:rsidRDefault="003F25CB" w:rsidP="003F25CB">
      <w:pPr>
        <w:pStyle w:val="ListParagraph"/>
        <w:numPr>
          <w:ilvl w:val="0"/>
          <w:numId w:val="8"/>
        </w:numPr>
        <w:spacing w:before="80" w:after="80"/>
        <w:ind w:hanging="357"/>
        <w:contextualSpacing w:val="0"/>
        <w:rPr>
          <w:lang w:val="es-AR"/>
        </w:rPr>
      </w:pPr>
      <w:hyperlink r:id="rId30" w:history="1">
        <w:r w:rsidRPr="000E16E5">
          <w:rPr>
            <w:lang w:val="es-AR"/>
          </w:rPr>
          <w:t xml:space="preserve">Plan de acción del SGAS </w:t>
        </w:r>
      </w:hyperlink>
      <w:r w:rsidRPr="000E16E5">
        <w:rPr>
          <w:lang w:val="es-AR"/>
        </w:rPr>
        <w:t>(</w:t>
      </w:r>
      <w:r w:rsidRPr="000E16E5">
        <w:rPr>
          <w:b/>
          <w:bCs/>
          <w:lang w:val="es-AR"/>
        </w:rPr>
        <w:t xml:space="preserve">anexo </w:t>
      </w:r>
      <w:r w:rsidR="00644B00" w:rsidRPr="000E16E5">
        <w:rPr>
          <w:b/>
          <w:bCs/>
          <w:lang w:val="es-AR"/>
        </w:rPr>
        <w:t>X</w:t>
      </w:r>
      <w:r w:rsidRPr="000E16E5">
        <w:rPr>
          <w:lang w:val="es-AR"/>
        </w:rPr>
        <w:t>).</w:t>
      </w:r>
    </w:p>
    <w:p w14:paraId="2C01C34F" w14:textId="77777777" w:rsidR="00B024B8" w:rsidRDefault="00B024B8" w:rsidP="00B024B8">
      <w:pPr>
        <w:pStyle w:val="Heading2"/>
      </w:pPr>
      <w:bookmarkStart w:id="251" w:name="_Toc200354105"/>
      <w:r>
        <w:t>Procedimiento de control de documentos</w:t>
      </w:r>
      <w:bookmarkEnd w:id="25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024B8" w:rsidRPr="00A5338C" w14:paraId="4A8B03FD" w14:textId="77777777" w:rsidTr="00B11E50">
        <w:tc>
          <w:tcPr>
            <w:tcW w:w="9209" w:type="dxa"/>
            <w:shd w:val="clear" w:color="auto" w:fill="D9D9D9" w:themeFill="background1" w:themeFillShade="D9"/>
          </w:tcPr>
          <w:p w14:paraId="5AAE8297" w14:textId="77777777" w:rsidR="00B024B8" w:rsidRPr="000E16E5" w:rsidRDefault="00B024B8" w:rsidP="00B11E50">
            <w:pPr>
              <w:spacing w:after="120"/>
              <w:rPr>
                <w:i/>
                <w:iCs/>
                <w:color w:val="125B61"/>
                <w:u w:val="single"/>
                <w:lang w:val="es-AR"/>
              </w:rPr>
            </w:pPr>
            <w:r w:rsidRPr="000E16E5">
              <w:rPr>
                <w:i/>
                <w:iCs/>
                <w:color w:val="125B61"/>
                <w:u w:val="single"/>
                <w:lang w:val="es-AR"/>
              </w:rPr>
              <w:t>Casilla de instrucciones - Suprímala cuando haya terminado</w:t>
            </w:r>
          </w:p>
          <w:p w14:paraId="73D4D356" w14:textId="77777777" w:rsidR="00B024B8" w:rsidRPr="000E16E5" w:rsidRDefault="00B024B8" w:rsidP="00B11E50">
            <w:pPr>
              <w:pStyle w:val="ListParagraph"/>
              <w:numPr>
                <w:ilvl w:val="0"/>
                <w:numId w:val="12"/>
              </w:numPr>
              <w:spacing w:after="120"/>
              <w:ind w:left="453" w:hanging="357"/>
              <w:contextualSpacing w:val="0"/>
              <w:rPr>
                <w:i/>
                <w:iCs/>
                <w:color w:val="125B61"/>
                <w:lang w:val="es-AR"/>
              </w:rPr>
            </w:pPr>
            <w:r w:rsidRPr="000E16E5">
              <w:rPr>
                <w:i/>
                <w:iCs/>
                <w:color w:val="125B61"/>
                <w:lang w:val="es-AR"/>
              </w:rPr>
              <w:t xml:space="preserve">En esta sección se definen los requisitos para el control de documentos, la numeración e identificación de procedimientos, la aprobación de documentos, el control de versiones, etc. Los documentos de su SGAS deben clasificarse en función de su finalidad o departamento y debe incluir un procedimiento para las revisiones periódicas de sus documentos. </w:t>
            </w:r>
          </w:p>
          <w:p w14:paraId="46BC8D71" w14:textId="77777777" w:rsidR="00B024B8" w:rsidRPr="000E16E5" w:rsidRDefault="00B024B8" w:rsidP="00B11E50">
            <w:pPr>
              <w:pStyle w:val="ListParagraph"/>
              <w:numPr>
                <w:ilvl w:val="0"/>
                <w:numId w:val="12"/>
              </w:numPr>
              <w:spacing w:after="120"/>
              <w:ind w:left="453" w:hanging="357"/>
              <w:contextualSpacing w:val="0"/>
              <w:rPr>
                <w:i/>
                <w:iCs/>
                <w:color w:val="125B61"/>
                <w:lang w:val="es-AR"/>
              </w:rPr>
            </w:pPr>
            <w:r w:rsidRPr="000E16E5">
              <w:rPr>
                <w:i/>
                <w:iCs/>
                <w:color w:val="125B61"/>
                <w:lang w:val="es-AR"/>
              </w:rPr>
              <w:t>La sección siguiente es genérica. Si ya ha desarrollado un procedimiento de control de documentos para su empresa, inclúyalo aquí y modifíquelo si es necesario.</w:t>
            </w:r>
          </w:p>
        </w:tc>
      </w:tr>
    </w:tbl>
    <w:p w14:paraId="5224D5E1" w14:textId="77777777" w:rsidR="00B024B8" w:rsidRDefault="00B024B8" w:rsidP="00B024B8">
      <w:pPr>
        <w:pStyle w:val="Heading3"/>
      </w:pPr>
      <w:bookmarkStart w:id="252" w:name="_Toc200354106"/>
      <w:r>
        <w:t>Procedimiento de control de documentos</w:t>
      </w:r>
      <w:bookmarkEnd w:id="252"/>
    </w:p>
    <w:p w14:paraId="6A2DF1D3" w14:textId="0D70718E" w:rsidR="00B024B8" w:rsidRPr="000E16E5" w:rsidRDefault="00B024B8" w:rsidP="00B024B8">
      <w:pPr>
        <w:spacing w:after="120"/>
        <w:rPr>
          <w:lang w:val="es-AR"/>
        </w:rPr>
      </w:pPr>
      <w:r w:rsidRPr="000E16E5">
        <w:rPr>
          <w:lang w:val="es-AR"/>
        </w:rPr>
        <w:t xml:space="preserve">La documentación del SGAS se gestionará dentro de un sistema de gestión de documentos que es un directorio electrónico seguro, sujeto a copias de seguridad periódicas. El sistema será mantenido por el </w:t>
      </w:r>
      <w:r w:rsidRPr="000E16E5">
        <w:rPr>
          <w:highlight w:val="yellow"/>
          <w:lang w:val="es-AR"/>
        </w:rPr>
        <w:t xml:space="preserve">Responsable </w:t>
      </w:r>
      <w:r w:rsidR="00B8235C" w:rsidRPr="00B8235C">
        <w:rPr>
          <w:highlight w:val="yellow"/>
          <w:lang w:val="es-AR"/>
        </w:rPr>
        <w:t xml:space="preserve">AS </w:t>
      </w:r>
      <w:r w:rsidRPr="000E16E5">
        <w:rPr>
          <w:highlight w:val="yellow"/>
          <w:lang w:val="es-AR"/>
        </w:rPr>
        <w:t>/ Sostenibilidad</w:t>
      </w:r>
      <w:r w:rsidRPr="000E16E5">
        <w:rPr>
          <w:lang w:val="es-AR"/>
        </w:rPr>
        <w:t>, y será accesible a todos los empleados de [</w:t>
      </w:r>
      <w:r w:rsidRPr="000E16E5">
        <w:rPr>
          <w:highlight w:val="yellow"/>
          <w:lang w:val="es-AR"/>
        </w:rPr>
        <w:t>insertar nombre de la empresa</w:t>
      </w:r>
      <w:r w:rsidRPr="000E16E5">
        <w:rPr>
          <w:lang w:val="es-AR"/>
        </w:rPr>
        <w:t>] y contendrá las versiones más actualizadas de cada documento del SGAS. Toda la documentación es claramente identificable mediante un sistema de numeración de acuerdo con este procedimiento de control de documentos del SGAS.</w:t>
      </w:r>
    </w:p>
    <w:p w14:paraId="7FA32ABA" w14:textId="77777777" w:rsidR="00B024B8" w:rsidRPr="002B5EA1" w:rsidRDefault="00B024B8" w:rsidP="002B5EA1">
      <w:pPr>
        <w:pStyle w:val="Heading3"/>
      </w:pPr>
      <w:bookmarkStart w:id="253" w:name="_Toc200354107"/>
      <w:r w:rsidRPr="002B5EA1">
        <w:t>Numeración e identificación de documentos</w:t>
      </w:r>
      <w:bookmarkEnd w:id="253"/>
    </w:p>
    <w:p w14:paraId="31AB242C" w14:textId="77777777" w:rsidR="00B024B8" w:rsidRPr="000E16E5" w:rsidRDefault="00B024B8" w:rsidP="00B024B8">
      <w:pPr>
        <w:spacing w:after="120"/>
        <w:rPr>
          <w:lang w:val="es-AR"/>
        </w:rPr>
      </w:pPr>
      <w:r w:rsidRPr="000E16E5">
        <w:rPr>
          <w:lang w:val="es-AR"/>
        </w:rPr>
        <w:t>Los documentos del SGAS se denominarán con un número de identificación único y un nombre descriptivo para facilitar su identificación por parte de los empleados, utilizando la siguiente nomenclatura:</w:t>
      </w:r>
    </w:p>
    <w:p w14:paraId="0D97768B" w14:textId="391D62E5" w:rsidR="00B024B8" w:rsidRPr="000E16E5" w:rsidRDefault="00B024B8" w:rsidP="00B024B8">
      <w:pPr>
        <w:pStyle w:val="Caption"/>
        <w:keepNext/>
        <w:spacing w:after="120"/>
        <w:rPr>
          <w:b/>
          <w:bCs/>
          <w:sz w:val="20"/>
          <w:lang w:val="es-AR"/>
        </w:rPr>
      </w:pPr>
      <w:bookmarkStart w:id="254" w:name="_Toc179538752"/>
      <w:bookmarkStart w:id="255" w:name="_Toc187673008"/>
      <w:r w:rsidRPr="000E16E5">
        <w:rPr>
          <w:b/>
          <w:bCs/>
          <w:sz w:val="20"/>
          <w:lang w:val="es-AR"/>
        </w:rPr>
        <w:t xml:space="preserve">Tabla </w:t>
      </w:r>
      <w:r>
        <w:rPr>
          <w:b/>
          <w:bCs/>
          <w:sz w:val="20"/>
        </w:rPr>
        <w:fldChar w:fldCharType="begin"/>
      </w:r>
      <w:r w:rsidRPr="000E16E5">
        <w:rPr>
          <w:b/>
          <w:bCs/>
          <w:sz w:val="20"/>
          <w:lang w:val="es-AR"/>
        </w:rPr>
        <w:instrText xml:space="preserve"> STYLEREF 1 \s </w:instrText>
      </w:r>
      <w:r>
        <w:rPr>
          <w:b/>
          <w:bCs/>
          <w:sz w:val="20"/>
        </w:rPr>
        <w:fldChar w:fldCharType="separate"/>
      </w:r>
      <w:r w:rsidR="00FF60A2" w:rsidRPr="000E16E5">
        <w:rPr>
          <w:b/>
          <w:bCs/>
          <w:noProof/>
          <w:sz w:val="20"/>
          <w:lang w:val="es-AR"/>
        </w:rPr>
        <w:t>3</w:t>
      </w:r>
      <w:r>
        <w:rPr>
          <w:b/>
          <w:bCs/>
          <w:sz w:val="20"/>
        </w:rPr>
        <w:fldChar w:fldCharType="end"/>
      </w:r>
      <w:r w:rsidR="004740D6" w:rsidRPr="004740D6">
        <w:rPr>
          <w:b/>
          <w:bCs/>
          <w:sz w:val="20"/>
          <w:lang w:val="es-AR"/>
        </w:rPr>
        <w:t>.</w:t>
      </w:r>
      <w:r>
        <w:rPr>
          <w:b/>
          <w:bCs/>
          <w:sz w:val="20"/>
        </w:rPr>
        <w:fldChar w:fldCharType="begin"/>
      </w:r>
      <w:r w:rsidRPr="000E16E5">
        <w:rPr>
          <w:b/>
          <w:bCs/>
          <w:sz w:val="20"/>
          <w:lang w:val="es-AR"/>
        </w:rPr>
        <w:instrText xml:space="preserve"> SEQ Table \* ARABIC \s 1 </w:instrText>
      </w:r>
      <w:r>
        <w:rPr>
          <w:b/>
          <w:bCs/>
          <w:sz w:val="20"/>
        </w:rPr>
        <w:fldChar w:fldCharType="separate"/>
      </w:r>
      <w:r w:rsidR="00FF60A2" w:rsidRPr="000E16E5">
        <w:rPr>
          <w:b/>
          <w:bCs/>
          <w:noProof/>
          <w:sz w:val="20"/>
          <w:lang w:val="es-AR"/>
        </w:rPr>
        <w:t>1</w:t>
      </w:r>
      <w:r>
        <w:rPr>
          <w:b/>
          <w:bCs/>
          <w:sz w:val="20"/>
        </w:rPr>
        <w:fldChar w:fldCharType="end"/>
      </w:r>
      <w:bookmarkEnd w:id="254"/>
      <w:r w:rsidRPr="000E16E5">
        <w:rPr>
          <w:b/>
          <w:bCs/>
          <w:sz w:val="20"/>
          <w:lang w:val="es-AR"/>
        </w:rPr>
        <w:t xml:space="preserve"> : Identificación y nomenclatura de documentos</w:t>
      </w:r>
      <w:bookmarkEnd w:id="25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2317"/>
        <w:gridCol w:w="2644"/>
        <w:gridCol w:w="1933"/>
      </w:tblGrid>
      <w:tr w:rsidR="00B024B8" w:rsidRPr="008A7415" w14:paraId="0FD67C6F" w14:textId="77777777" w:rsidTr="00B11E50">
        <w:trPr>
          <w:tblHeader/>
        </w:trPr>
        <w:tc>
          <w:tcPr>
            <w:tcW w:w="1177" w:type="pct"/>
            <w:shd w:val="clear" w:color="auto" w:fill="125B61"/>
            <w:vAlign w:val="center"/>
          </w:tcPr>
          <w:p w14:paraId="06AB5BB6" w14:textId="7CB7B1E7" w:rsidR="00B024B8" w:rsidRPr="008A7415" w:rsidRDefault="00361D57" w:rsidP="00B11E50">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 xml:space="preserve">Nombre de </w:t>
            </w:r>
            <w:r w:rsidR="000E340B">
              <w:rPr>
                <w:rFonts w:cs="Arial"/>
                <w:b/>
                <w:bCs/>
                <w:color w:val="FFFFFF" w:themeColor="background1"/>
                <w:sz w:val="20"/>
                <w:szCs w:val="20"/>
              </w:rPr>
              <w:t>la empresa</w:t>
            </w:r>
          </w:p>
        </w:tc>
        <w:tc>
          <w:tcPr>
            <w:tcW w:w="1285" w:type="pct"/>
            <w:shd w:val="clear" w:color="auto" w:fill="125B61"/>
            <w:vAlign w:val="center"/>
          </w:tcPr>
          <w:p w14:paraId="76EA04D8" w14:textId="2E30DEAF" w:rsidR="00B024B8" w:rsidRPr="008A7415" w:rsidRDefault="000E340B" w:rsidP="00B11E50">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Nivel</w:t>
            </w:r>
          </w:p>
        </w:tc>
        <w:tc>
          <w:tcPr>
            <w:tcW w:w="1466" w:type="pct"/>
            <w:shd w:val="clear" w:color="auto" w:fill="125B61"/>
          </w:tcPr>
          <w:p w14:paraId="0AC8C75C" w14:textId="77777777" w:rsidR="00B024B8" w:rsidRPr="000E16E5" w:rsidRDefault="00B024B8" w:rsidP="00B11E50">
            <w:pPr>
              <w:pBdr>
                <w:top w:val="nil"/>
                <w:left w:val="nil"/>
                <w:bottom w:val="nil"/>
                <w:right w:val="nil"/>
                <w:between w:val="nil"/>
              </w:pBdr>
              <w:spacing w:after="120"/>
              <w:jc w:val="left"/>
              <w:rPr>
                <w:rFonts w:cs="Arial"/>
                <w:b/>
                <w:bCs/>
                <w:color w:val="FFFFFF" w:themeColor="background1"/>
                <w:sz w:val="20"/>
                <w:szCs w:val="20"/>
                <w:lang w:val="es-AR"/>
              </w:rPr>
            </w:pPr>
            <w:r w:rsidRPr="000E16E5">
              <w:rPr>
                <w:rFonts w:cs="Arial"/>
                <w:b/>
                <w:bCs/>
                <w:color w:val="FFFFFF" w:themeColor="background1"/>
                <w:sz w:val="20"/>
                <w:szCs w:val="20"/>
                <w:lang w:val="es-AR"/>
              </w:rPr>
              <w:t>Tipo de documento y símbolo</w:t>
            </w:r>
          </w:p>
        </w:tc>
        <w:tc>
          <w:tcPr>
            <w:tcW w:w="1072" w:type="pct"/>
            <w:shd w:val="clear" w:color="auto" w:fill="125B61"/>
          </w:tcPr>
          <w:p w14:paraId="5394D5AF" w14:textId="77777777" w:rsidR="00B024B8" w:rsidRDefault="00B024B8" w:rsidP="00B11E50">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Número de documento</w:t>
            </w:r>
          </w:p>
        </w:tc>
      </w:tr>
      <w:tr w:rsidR="00B024B8" w:rsidRPr="008A7415" w14:paraId="444C61C8" w14:textId="77777777" w:rsidTr="00B11E50">
        <w:trPr>
          <w:trHeight w:val="1660"/>
        </w:trPr>
        <w:tc>
          <w:tcPr>
            <w:tcW w:w="1177" w:type="pct"/>
          </w:tcPr>
          <w:p w14:paraId="7C93D75D" w14:textId="6E35BAAB" w:rsidR="00B024B8" w:rsidRPr="005B1919" w:rsidRDefault="00361D57" w:rsidP="00B11E50">
            <w:pPr>
              <w:pBdr>
                <w:top w:val="nil"/>
                <w:left w:val="nil"/>
                <w:bottom w:val="nil"/>
                <w:right w:val="nil"/>
                <w:between w:val="nil"/>
              </w:pBdr>
              <w:spacing w:after="120"/>
              <w:rPr>
                <w:rFonts w:cs="Arial"/>
                <w:b/>
                <w:bCs/>
                <w:sz w:val="20"/>
                <w:szCs w:val="20"/>
                <w:highlight w:val="yellow"/>
              </w:rPr>
            </w:pPr>
            <w:r w:rsidRPr="00D829E4">
              <w:rPr>
                <w:rFonts w:cs="Arial"/>
                <w:sz w:val="20"/>
                <w:szCs w:val="20"/>
                <w:highlight w:val="yellow"/>
              </w:rPr>
              <w:t xml:space="preserve">Judía itinerante </w:t>
            </w:r>
            <w:r w:rsidR="00B53074" w:rsidRPr="00D829E4">
              <w:rPr>
                <w:rFonts w:cs="Arial"/>
                <w:sz w:val="20"/>
                <w:szCs w:val="20"/>
                <w:highlight w:val="yellow"/>
              </w:rPr>
              <w:t>[RB]</w:t>
            </w:r>
          </w:p>
        </w:tc>
        <w:tc>
          <w:tcPr>
            <w:tcW w:w="1285" w:type="pct"/>
          </w:tcPr>
          <w:p w14:paraId="353CA1D3" w14:textId="77777777" w:rsidR="000E340B" w:rsidRPr="000E16E5" w:rsidRDefault="000E340B" w:rsidP="000E340B">
            <w:pPr>
              <w:pBdr>
                <w:top w:val="nil"/>
                <w:left w:val="nil"/>
                <w:bottom w:val="nil"/>
                <w:right w:val="nil"/>
                <w:between w:val="nil"/>
              </w:pBdr>
              <w:spacing w:after="120"/>
              <w:jc w:val="left"/>
              <w:rPr>
                <w:rFonts w:cs="Arial"/>
                <w:sz w:val="20"/>
                <w:szCs w:val="20"/>
                <w:highlight w:val="yellow"/>
                <w:lang w:val="es-AR"/>
              </w:rPr>
            </w:pPr>
            <w:r w:rsidRPr="000E16E5">
              <w:rPr>
                <w:rFonts w:cs="Arial"/>
                <w:sz w:val="20"/>
                <w:szCs w:val="20"/>
                <w:highlight w:val="yellow"/>
                <w:lang w:val="es-AR"/>
              </w:rPr>
              <w:t>Grupo [</w:t>
            </w:r>
            <w:r w:rsidRPr="000E16E5">
              <w:rPr>
                <w:rFonts w:cs="Arial"/>
                <w:b/>
                <w:bCs/>
                <w:sz w:val="20"/>
                <w:szCs w:val="20"/>
                <w:highlight w:val="yellow"/>
                <w:lang w:val="es-AR"/>
              </w:rPr>
              <w:t>GRP</w:t>
            </w:r>
            <w:r w:rsidRPr="000E16E5">
              <w:rPr>
                <w:rFonts w:cs="Arial"/>
                <w:sz w:val="20"/>
                <w:szCs w:val="20"/>
                <w:highlight w:val="yellow"/>
                <w:lang w:val="es-AR"/>
              </w:rPr>
              <w:t>]</w:t>
            </w:r>
          </w:p>
          <w:p w14:paraId="7218DAAA" w14:textId="77777777" w:rsidR="000E340B" w:rsidRPr="000E16E5" w:rsidRDefault="000E340B" w:rsidP="000E340B">
            <w:pPr>
              <w:pBdr>
                <w:top w:val="nil"/>
                <w:left w:val="nil"/>
                <w:bottom w:val="nil"/>
                <w:right w:val="nil"/>
                <w:between w:val="nil"/>
              </w:pBdr>
              <w:spacing w:after="120"/>
              <w:rPr>
                <w:rFonts w:cs="Arial"/>
                <w:sz w:val="20"/>
                <w:szCs w:val="20"/>
                <w:highlight w:val="yellow"/>
                <w:lang w:val="es-AR"/>
              </w:rPr>
            </w:pPr>
            <w:r w:rsidRPr="000E16E5">
              <w:rPr>
                <w:rFonts w:cs="Arial"/>
                <w:sz w:val="20"/>
                <w:szCs w:val="20"/>
                <w:highlight w:val="yellow"/>
                <w:lang w:val="es-AR"/>
              </w:rPr>
              <w:t>Ruanda [</w:t>
            </w:r>
            <w:r w:rsidRPr="000E16E5">
              <w:rPr>
                <w:rFonts w:cs="Arial"/>
                <w:b/>
                <w:bCs/>
                <w:sz w:val="20"/>
                <w:szCs w:val="20"/>
                <w:highlight w:val="yellow"/>
                <w:lang w:val="es-AR"/>
              </w:rPr>
              <w:t>RWA]</w:t>
            </w:r>
          </w:p>
          <w:p w14:paraId="512D8A47" w14:textId="53825145" w:rsidR="00B024B8" w:rsidRPr="000E16E5" w:rsidRDefault="000E340B" w:rsidP="00B11E50">
            <w:pPr>
              <w:pBdr>
                <w:top w:val="nil"/>
                <w:left w:val="nil"/>
                <w:bottom w:val="nil"/>
                <w:right w:val="nil"/>
                <w:between w:val="nil"/>
              </w:pBdr>
              <w:spacing w:after="120"/>
              <w:jc w:val="left"/>
              <w:rPr>
                <w:rFonts w:cs="Arial"/>
                <w:sz w:val="20"/>
                <w:szCs w:val="20"/>
                <w:highlight w:val="yellow"/>
                <w:lang w:val="es-AR"/>
              </w:rPr>
            </w:pPr>
            <w:r w:rsidRPr="000E16E5">
              <w:rPr>
                <w:rFonts w:cs="Arial"/>
                <w:sz w:val="20"/>
                <w:szCs w:val="20"/>
                <w:highlight w:val="yellow"/>
                <w:lang w:val="es-AR"/>
              </w:rPr>
              <w:t>Etiopía [ETH]</w:t>
            </w:r>
          </w:p>
        </w:tc>
        <w:tc>
          <w:tcPr>
            <w:tcW w:w="1466" w:type="pct"/>
          </w:tcPr>
          <w:p w14:paraId="5B1E96DD" w14:textId="77777777" w:rsidR="00B024B8" w:rsidRPr="000E16E5" w:rsidRDefault="00B024B8" w:rsidP="00B11E50">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Manual [</w:t>
            </w:r>
            <w:r w:rsidRPr="000E16E5">
              <w:rPr>
                <w:rFonts w:cs="Arial"/>
                <w:b/>
                <w:bCs/>
                <w:sz w:val="20"/>
                <w:szCs w:val="20"/>
                <w:lang w:val="es-AR"/>
              </w:rPr>
              <w:t>M</w:t>
            </w:r>
            <w:r w:rsidRPr="000E16E5">
              <w:rPr>
                <w:rFonts w:cs="Arial"/>
                <w:sz w:val="20"/>
                <w:szCs w:val="20"/>
                <w:lang w:val="es-AR"/>
              </w:rPr>
              <w:t>]</w:t>
            </w:r>
          </w:p>
          <w:p w14:paraId="7A113151" w14:textId="22E7F6D1" w:rsidR="00902AB9" w:rsidRPr="000E16E5" w:rsidRDefault="00B024B8" w:rsidP="00B11E50">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 xml:space="preserve">Política </w:t>
            </w:r>
            <w:r w:rsidR="00902AB9" w:rsidRPr="000E16E5">
              <w:rPr>
                <w:rFonts w:cs="Arial"/>
                <w:sz w:val="20"/>
                <w:szCs w:val="20"/>
                <w:lang w:val="es-AR"/>
              </w:rPr>
              <w:t>[</w:t>
            </w:r>
            <w:r w:rsidR="00902AB9" w:rsidRPr="000E16E5">
              <w:rPr>
                <w:rFonts w:cs="Arial"/>
                <w:b/>
                <w:bCs/>
                <w:sz w:val="20"/>
                <w:szCs w:val="20"/>
                <w:lang w:val="es-AR"/>
              </w:rPr>
              <w:t>PP</w:t>
            </w:r>
            <w:r w:rsidRPr="000E16E5">
              <w:rPr>
                <w:rFonts w:cs="Arial"/>
                <w:sz w:val="20"/>
                <w:szCs w:val="20"/>
                <w:lang w:val="es-AR"/>
              </w:rPr>
              <w:t xml:space="preserve">] </w:t>
            </w:r>
          </w:p>
          <w:p w14:paraId="3F8E8AA8" w14:textId="33525EF2" w:rsidR="00B024B8" w:rsidRPr="000E16E5" w:rsidRDefault="00B024B8" w:rsidP="00B11E50">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Procedimiento [</w:t>
            </w:r>
            <w:r w:rsidRPr="000E16E5">
              <w:rPr>
                <w:rFonts w:cs="Arial"/>
                <w:b/>
                <w:bCs/>
                <w:sz w:val="20"/>
                <w:szCs w:val="20"/>
                <w:lang w:val="es-AR"/>
              </w:rPr>
              <w:t>P</w:t>
            </w:r>
            <w:r w:rsidRPr="000E16E5">
              <w:rPr>
                <w:rFonts w:cs="Arial"/>
                <w:sz w:val="20"/>
                <w:szCs w:val="20"/>
                <w:lang w:val="es-AR"/>
              </w:rPr>
              <w:t>]</w:t>
            </w:r>
          </w:p>
          <w:p w14:paraId="5A6A17DC" w14:textId="37F4766F" w:rsidR="00B024B8" w:rsidRPr="000E16E5" w:rsidRDefault="00B024B8" w:rsidP="00B11E50">
            <w:pPr>
              <w:pBdr>
                <w:top w:val="nil"/>
                <w:left w:val="nil"/>
                <w:bottom w:val="nil"/>
                <w:right w:val="nil"/>
                <w:between w:val="nil"/>
              </w:pBdr>
              <w:spacing w:after="120"/>
              <w:jc w:val="left"/>
              <w:rPr>
                <w:rFonts w:cs="Arial"/>
                <w:sz w:val="20"/>
                <w:szCs w:val="20"/>
                <w:lang w:val="es-AR"/>
              </w:rPr>
            </w:pPr>
            <w:r w:rsidRPr="000E16E5">
              <w:rPr>
                <w:rFonts w:cs="Arial"/>
                <w:sz w:val="20"/>
                <w:szCs w:val="20"/>
                <w:lang w:val="es-AR"/>
              </w:rPr>
              <w:t>Registros, formularios, listas de control y otros documentos de apoyo [</w:t>
            </w:r>
            <w:r w:rsidR="00C37292" w:rsidRPr="000E16E5">
              <w:rPr>
                <w:rFonts w:cs="Arial"/>
                <w:b/>
                <w:bCs/>
                <w:sz w:val="20"/>
                <w:szCs w:val="20"/>
                <w:lang w:val="es-AR"/>
              </w:rPr>
              <w:t>S</w:t>
            </w:r>
            <w:r w:rsidRPr="000E16E5">
              <w:rPr>
                <w:rFonts w:cs="Arial"/>
                <w:sz w:val="20"/>
                <w:szCs w:val="20"/>
                <w:lang w:val="es-AR"/>
              </w:rPr>
              <w:t>].</w:t>
            </w:r>
          </w:p>
        </w:tc>
        <w:tc>
          <w:tcPr>
            <w:tcW w:w="1072" w:type="pct"/>
          </w:tcPr>
          <w:p w14:paraId="3322420B" w14:textId="77777777" w:rsidR="00B024B8" w:rsidRDefault="00B024B8" w:rsidP="00B11E50">
            <w:pPr>
              <w:pBdr>
                <w:top w:val="nil"/>
                <w:left w:val="nil"/>
                <w:bottom w:val="nil"/>
                <w:right w:val="nil"/>
                <w:between w:val="nil"/>
              </w:pBdr>
              <w:spacing w:after="120"/>
              <w:jc w:val="left"/>
              <w:rPr>
                <w:rFonts w:cs="Arial"/>
                <w:sz w:val="20"/>
                <w:szCs w:val="20"/>
              </w:rPr>
            </w:pPr>
            <w:r>
              <w:rPr>
                <w:rFonts w:cs="Arial"/>
                <w:sz w:val="20"/>
                <w:szCs w:val="20"/>
              </w:rPr>
              <w:t>01, 02, 03, 04, etc.</w:t>
            </w:r>
          </w:p>
        </w:tc>
      </w:tr>
    </w:tbl>
    <w:p w14:paraId="415021EE" w14:textId="77777777" w:rsidR="00B024B8" w:rsidRPr="000E16E5" w:rsidRDefault="00B024B8" w:rsidP="00B024B8">
      <w:pPr>
        <w:spacing w:after="120"/>
        <w:rPr>
          <w:lang w:val="es-AR"/>
        </w:rPr>
      </w:pPr>
      <w:r w:rsidRPr="000E16E5">
        <w:rPr>
          <w:lang w:val="es-AR"/>
        </w:rPr>
        <w:t xml:space="preserve">La función o el departamento se basan en el departamento en el que residen los procedimientos. </w:t>
      </w:r>
    </w:p>
    <w:p w14:paraId="3A326CFF" w14:textId="56FAF9DA" w:rsidR="00B024B8" w:rsidRPr="000E16E5" w:rsidRDefault="00B024B8" w:rsidP="00B024B8">
      <w:pPr>
        <w:spacing w:after="120"/>
        <w:rPr>
          <w:lang w:val="es-AR"/>
        </w:rPr>
      </w:pPr>
      <w:r w:rsidRPr="000E16E5">
        <w:rPr>
          <w:lang w:val="es-AR"/>
        </w:rPr>
        <w:t>Los múltiplos del mismo tipo de documento se numeran secuencialmente (</w:t>
      </w:r>
      <w:r w:rsidR="0014240E" w:rsidRPr="000E16E5">
        <w:rPr>
          <w:lang w:val="es-AR"/>
        </w:rPr>
        <w:t xml:space="preserve">por ejemplo, </w:t>
      </w:r>
      <w:r w:rsidR="00B53074" w:rsidRPr="000E16E5">
        <w:rPr>
          <w:highlight w:val="yellow"/>
          <w:lang w:val="es-AR"/>
        </w:rPr>
        <w:t>RB-GRP-P01</w:t>
      </w:r>
      <w:r w:rsidRPr="000E16E5">
        <w:rPr>
          <w:highlight w:val="yellow"/>
          <w:lang w:val="es-AR"/>
        </w:rPr>
        <w:t>, RB-GRP-P02</w:t>
      </w:r>
      <w:r w:rsidRPr="000E16E5">
        <w:rPr>
          <w:lang w:val="es-AR"/>
        </w:rPr>
        <w:t>, etc.).</w:t>
      </w:r>
    </w:p>
    <w:p w14:paraId="3B8C3BB1" w14:textId="77777777" w:rsidR="00B024B8" w:rsidRPr="000E16E5" w:rsidRDefault="00B024B8" w:rsidP="00B024B8">
      <w:pPr>
        <w:spacing w:after="120"/>
        <w:rPr>
          <w:lang w:val="es-AR"/>
        </w:rPr>
      </w:pPr>
      <w:r w:rsidRPr="000E16E5">
        <w:rPr>
          <w:lang w:val="es-AR"/>
        </w:rPr>
        <w:t xml:space="preserve">Ejemplos de identificación y numeración de procedimientos: </w:t>
      </w:r>
    </w:p>
    <w:p w14:paraId="0DDAD2F7" w14:textId="0F7B7736" w:rsidR="00B024B8" w:rsidRDefault="00B024B8" w:rsidP="00B024B8">
      <w:pPr>
        <w:pStyle w:val="ListParagraph"/>
        <w:numPr>
          <w:ilvl w:val="0"/>
          <w:numId w:val="9"/>
        </w:numPr>
        <w:spacing w:after="120"/>
        <w:ind w:left="714" w:hanging="357"/>
        <w:contextualSpacing w:val="0"/>
        <w:rPr>
          <w:highlight w:val="yellow"/>
        </w:rPr>
      </w:pPr>
      <w:r w:rsidRPr="005B1919">
        <w:rPr>
          <w:highlight w:val="yellow"/>
        </w:rPr>
        <w:t xml:space="preserve">Manual </w:t>
      </w:r>
      <w:r w:rsidR="00A5338C">
        <w:rPr>
          <w:highlight w:val="yellow"/>
        </w:rPr>
        <w:t>SGAS</w:t>
      </w:r>
      <w:r w:rsidRPr="005B1919">
        <w:rPr>
          <w:highlight w:val="yellow"/>
        </w:rPr>
        <w:t xml:space="preserve"> </w:t>
      </w:r>
      <w:r w:rsidR="00B53074">
        <w:rPr>
          <w:highlight w:val="yellow"/>
        </w:rPr>
        <w:t>RB-GRP-M1</w:t>
      </w:r>
      <w:r w:rsidRPr="005B1919">
        <w:rPr>
          <w:highlight w:val="yellow"/>
        </w:rPr>
        <w:t>;</w:t>
      </w:r>
    </w:p>
    <w:p w14:paraId="7FAEF62A" w14:textId="1A79C2F3" w:rsidR="00C37292" w:rsidRPr="000E16E5" w:rsidRDefault="00B53074" w:rsidP="00C37292">
      <w:pPr>
        <w:pStyle w:val="ListParagraph"/>
        <w:numPr>
          <w:ilvl w:val="0"/>
          <w:numId w:val="9"/>
        </w:numPr>
        <w:spacing w:after="120"/>
        <w:ind w:left="714" w:hanging="357"/>
        <w:contextualSpacing w:val="0"/>
        <w:rPr>
          <w:highlight w:val="yellow"/>
          <w:lang w:val="es-AR"/>
        </w:rPr>
      </w:pPr>
      <w:r w:rsidRPr="000E16E5">
        <w:rPr>
          <w:highlight w:val="yellow"/>
          <w:lang w:val="es-AR"/>
        </w:rPr>
        <w:t xml:space="preserve">RB-GRP-PP01 </w:t>
      </w:r>
      <w:r w:rsidR="0034372B" w:rsidRPr="000E16E5">
        <w:rPr>
          <w:highlight w:val="yellow"/>
          <w:lang w:val="es-AR"/>
        </w:rPr>
        <w:t>Política medioambiental y social</w:t>
      </w:r>
      <w:r w:rsidR="00C37292" w:rsidRPr="000E16E5">
        <w:rPr>
          <w:highlight w:val="yellow"/>
          <w:lang w:val="es-AR"/>
        </w:rPr>
        <w:t>;</w:t>
      </w:r>
    </w:p>
    <w:p w14:paraId="1EDC0328" w14:textId="4C38A70A" w:rsidR="00B024B8" w:rsidRPr="000E16E5" w:rsidRDefault="00B53074" w:rsidP="00B024B8">
      <w:pPr>
        <w:pStyle w:val="ListParagraph"/>
        <w:numPr>
          <w:ilvl w:val="0"/>
          <w:numId w:val="9"/>
        </w:numPr>
        <w:spacing w:after="120"/>
        <w:ind w:left="714" w:hanging="357"/>
        <w:contextualSpacing w:val="0"/>
        <w:rPr>
          <w:highlight w:val="yellow"/>
          <w:lang w:val="es-AR"/>
        </w:rPr>
      </w:pPr>
      <w:r w:rsidRPr="000E16E5">
        <w:rPr>
          <w:highlight w:val="yellow"/>
          <w:lang w:val="es-AR"/>
        </w:rPr>
        <w:lastRenderedPageBreak/>
        <w:t xml:space="preserve">RB-GRP-P01 </w:t>
      </w:r>
      <w:r w:rsidR="00B024B8" w:rsidRPr="000E16E5">
        <w:rPr>
          <w:highlight w:val="yellow"/>
          <w:lang w:val="es-AR"/>
        </w:rPr>
        <w:t xml:space="preserve">Procedimiento de gestión del agua; </w:t>
      </w:r>
    </w:p>
    <w:p w14:paraId="7971DC8F" w14:textId="346CFE67" w:rsidR="00B024B8" w:rsidRPr="000E16E5" w:rsidRDefault="00B54193" w:rsidP="00B024B8">
      <w:pPr>
        <w:pStyle w:val="ListParagraph"/>
        <w:numPr>
          <w:ilvl w:val="0"/>
          <w:numId w:val="9"/>
        </w:numPr>
        <w:spacing w:after="120"/>
        <w:ind w:left="714" w:hanging="357"/>
        <w:contextualSpacing w:val="0"/>
        <w:rPr>
          <w:highlight w:val="yellow"/>
          <w:lang w:val="es-AR"/>
        </w:rPr>
      </w:pPr>
      <w:r w:rsidRPr="000E16E5">
        <w:rPr>
          <w:highlight w:val="yellow"/>
          <w:lang w:val="es-AR"/>
        </w:rPr>
        <w:t xml:space="preserve">RB-GRP-P02 </w:t>
      </w:r>
      <w:r w:rsidR="00C20613" w:rsidRPr="000E16E5">
        <w:rPr>
          <w:highlight w:val="yellow"/>
          <w:lang w:val="es-AR"/>
        </w:rPr>
        <w:t xml:space="preserve">Procedimiento de </w:t>
      </w:r>
      <w:r w:rsidR="00B024B8" w:rsidRPr="000E16E5">
        <w:rPr>
          <w:highlight w:val="yellow"/>
          <w:lang w:val="es-AR"/>
        </w:rPr>
        <w:t>gestión de materiales peligrosos;</w:t>
      </w:r>
    </w:p>
    <w:p w14:paraId="202761A6" w14:textId="5468921A" w:rsidR="00B024B8" w:rsidRPr="000E16E5" w:rsidRDefault="00B54193" w:rsidP="00B024B8">
      <w:pPr>
        <w:pStyle w:val="ListParagraph"/>
        <w:numPr>
          <w:ilvl w:val="0"/>
          <w:numId w:val="9"/>
        </w:numPr>
        <w:spacing w:after="120"/>
        <w:ind w:left="714" w:hanging="357"/>
        <w:contextualSpacing w:val="0"/>
        <w:rPr>
          <w:highlight w:val="yellow"/>
          <w:lang w:val="es-AR"/>
        </w:rPr>
      </w:pPr>
      <w:r w:rsidRPr="000E16E5">
        <w:rPr>
          <w:highlight w:val="yellow"/>
          <w:lang w:val="es-AR"/>
        </w:rPr>
        <w:t xml:space="preserve">RB-RWA-P02 </w:t>
      </w:r>
      <w:r w:rsidR="00C20613" w:rsidRPr="000E16E5">
        <w:rPr>
          <w:highlight w:val="yellow"/>
          <w:lang w:val="es-AR"/>
        </w:rPr>
        <w:t xml:space="preserve">Procedimiento de </w:t>
      </w:r>
      <w:r w:rsidR="00B024B8" w:rsidRPr="000E16E5">
        <w:rPr>
          <w:highlight w:val="yellow"/>
          <w:lang w:val="es-AR"/>
        </w:rPr>
        <w:t>gestión de materiales peligrosos,</w:t>
      </w:r>
    </w:p>
    <w:p w14:paraId="21D9CEFC" w14:textId="4AB9E3BC" w:rsidR="00B024B8" w:rsidRPr="000E16E5" w:rsidRDefault="006A556C" w:rsidP="00B024B8">
      <w:pPr>
        <w:pStyle w:val="ListParagraph"/>
        <w:numPr>
          <w:ilvl w:val="0"/>
          <w:numId w:val="9"/>
        </w:numPr>
        <w:spacing w:after="120"/>
        <w:ind w:left="714" w:hanging="357"/>
        <w:contextualSpacing w:val="0"/>
        <w:rPr>
          <w:highlight w:val="yellow"/>
          <w:lang w:val="es-AR"/>
        </w:rPr>
      </w:pPr>
      <w:r w:rsidRPr="000E16E5">
        <w:rPr>
          <w:highlight w:val="yellow"/>
          <w:lang w:val="es-AR"/>
        </w:rPr>
        <w:t xml:space="preserve">RB-RWA-P01 </w:t>
      </w:r>
      <w:r w:rsidR="00B024B8" w:rsidRPr="000E16E5">
        <w:rPr>
          <w:highlight w:val="yellow"/>
          <w:lang w:val="es-AR"/>
        </w:rPr>
        <w:t>Mecanismo externo de reclamación; y</w:t>
      </w:r>
    </w:p>
    <w:p w14:paraId="3BE65D6F" w14:textId="5862798A" w:rsidR="00B024B8" w:rsidRPr="000E16E5" w:rsidRDefault="006A556C" w:rsidP="00B024B8">
      <w:pPr>
        <w:pStyle w:val="ListParagraph"/>
        <w:numPr>
          <w:ilvl w:val="0"/>
          <w:numId w:val="9"/>
        </w:numPr>
        <w:spacing w:after="120"/>
        <w:ind w:left="714" w:hanging="357"/>
        <w:contextualSpacing w:val="0"/>
        <w:rPr>
          <w:highlight w:val="yellow"/>
          <w:lang w:val="es-AR"/>
        </w:rPr>
      </w:pPr>
      <w:r w:rsidRPr="000E16E5">
        <w:rPr>
          <w:highlight w:val="yellow"/>
          <w:lang w:val="es-AR"/>
        </w:rPr>
        <w:t xml:space="preserve">RB-RWA-P02 </w:t>
      </w:r>
      <w:r w:rsidR="00B024B8" w:rsidRPr="000E16E5">
        <w:rPr>
          <w:highlight w:val="yellow"/>
          <w:lang w:val="es-AR"/>
        </w:rPr>
        <w:t>Procedimiento de gestión de los despidos.</w:t>
      </w:r>
    </w:p>
    <w:p w14:paraId="0F9B3488" w14:textId="77777777" w:rsidR="00B024B8" w:rsidRPr="000E16E5" w:rsidRDefault="00B024B8" w:rsidP="00B024B8">
      <w:pPr>
        <w:rPr>
          <w:lang w:val="es-AR"/>
        </w:rPr>
      </w:pPr>
      <w:r w:rsidRPr="000E16E5">
        <w:rPr>
          <w:lang w:val="es-AR"/>
        </w:rPr>
        <w:t>Los documentos justificativos, tales como plantillas de registros, formularios, etc., incluirán el número de procedimiento en el que se ordena el documento. A continuación se ofrece un ejemplo de numeración de documentos de apoyo:</w:t>
      </w:r>
    </w:p>
    <w:p w14:paraId="503B0AA4" w14:textId="54DD7F98" w:rsidR="00B024B8" w:rsidRPr="000E16E5" w:rsidRDefault="008F3BD8" w:rsidP="00B024B8">
      <w:pPr>
        <w:pStyle w:val="ListParagraph"/>
        <w:numPr>
          <w:ilvl w:val="0"/>
          <w:numId w:val="9"/>
        </w:numPr>
        <w:spacing w:after="120"/>
        <w:ind w:left="714" w:hanging="357"/>
        <w:contextualSpacing w:val="0"/>
        <w:rPr>
          <w:lang w:val="es-AR"/>
        </w:rPr>
      </w:pPr>
      <w:r w:rsidRPr="000E16E5">
        <w:rPr>
          <w:highlight w:val="yellow"/>
          <w:lang w:val="es-AR"/>
        </w:rPr>
        <w:t xml:space="preserve">RB-GRP-P02-S1 </w:t>
      </w:r>
      <w:r w:rsidR="00B024B8" w:rsidRPr="000E16E5">
        <w:rPr>
          <w:lang w:val="es-AR"/>
        </w:rPr>
        <w:t xml:space="preserve">Registro de </w:t>
      </w:r>
      <w:r w:rsidR="00B024B8" w:rsidRPr="000E16E5">
        <w:rPr>
          <w:highlight w:val="yellow"/>
          <w:lang w:val="es-AR"/>
        </w:rPr>
        <w:t>inventario de materiales peligrosos</w:t>
      </w:r>
    </w:p>
    <w:p w14:paraId="04140921" w14:textId="28CD2B90" w:rsidR="00B024B8" w:rsidRPr="000E16E5" w:rsidRDefault="00B024B8" w:rsidP="00B024B8">
      <w:pPr>
        <w:pStyle w:val="ListParagraph"/>
        <w:spacing w:after="120"/>
        <w:ind w:left="714"/>
        <w:contextualSpacing w:val="0"/>
        <w:rPr>
          <w:i/>
          <w:iCs/>
          <w:lang w:val="es-AR"/>
        </w:rPr>
      </w:pPr>
      <w:r w:rsidRPr="000E16E5">
        <w:rPr>
          <w:i/>
          <w:iCs/>
          <w:lang w:val="es-AR"/>
        </w:rPr>
        <w:t>El "</w:t>
      </w:r>
      <w:r w:rsidR="003F7D8F" w:rsidRPr="000E16E5">
        <w:rPr>
          <w:i/>
          <w:iCs/>
          <w:lang w:val="es-AR"/>
        </w:rPr>
        <w:t>S1</w:t>
      </w:r>
      <w:r w:rsidRPr="000E16E5">
        <w:rPr>
          <w:i/>
          <w:iCs/>
          <w:lang w:val="es-AR"/>
        </w:rPr>
        <w:t xml:space="preserve">" en la numeración indica que el documento es el primer registro/formulario/lista de comprobación/otro documento de apoyo para su uso conforme al procedimiento </w:t>
      </w:r>
      <w:r w:rsidR="003F7D8F" w:rsidRPr="000E16E5">
        <w:rPr>
          <w:highlight w:val="yellow"/>
          <w:lang w:val="es-AR"/>
        </w:rPr>
        <w:t xml:space="preserve">RB-GRP-P02-S1 </w:t>
      </w:r>
      <w:r w:rsidR="00C20613" w:rsidRPr="000E16E5">
        <w:rPr>
          <w:i/>
          <w:iCs/>
          <w:highlight w:val="yellow"/>
          <w:lang w:val="es-AR"/>
        </w:rPr>
        <w:t xml:space="preserve">Procedimiento de </w:t>
      </w:r>
      <w:r w:rsidRPr="000E16E5">
        <w:rPr>
          <w:i/>
          <w:iCs/>
          <w:highlight w:val="yellow"/>
          <w:lang w:val="es-AR"/>
        </w:rPr>
        <w:t>gestión de materiales peligrosos</w:t>
      </w:r>
      <w:r w:rsidRPr="000E16E5">
        <w:rPr>
          <w:i/>
          <w:iCs/>
          <w:lang w:val="es-AR"/>
        </w:rPr>
        <w:t>.</w:t>
      </w:r>
    </w:p>
    <w:p w14:paraId="0FAED869" w14:textId="77777777" w:rsidR="00B024B8" w:rsidRPr="000E16E5" w:rsidRDefault="00B024B8" w:rsidP="00B024B8">
      <w:pPr>
        <w:spacing w:after="120"/>
        <w:rPr>
          <w:lang w:val="es-AR"/>
        </w:rPr>
      </w:pPr>
      <w:r w:rsidRPr="000E16E5">
        <w:rPr>
          <w:highlight w:val="yellow"/>
          <w:lang w:val="es-AR"/>
        </w:rPr>
        <w:t xml:space="preserve">El Grupo y cada centro </w:t>
      </w:r>
      <w:r w:rsidRPr="000E16E5">
        <w:rPr>
          <w:lang w:val="es-AR"/>
        </w:rPr>
        <w:t>mantendrán un Registro de Documentos del SGAS, en el que figurará el número de referencia del documento, el nombre, la versión y la fecha de revisión de todos los documentos, incluidos los documentos de apoyo, que formen parte del SGAS de la empresa. El Registro de Documentos se mantendrá y actualizará cuando se elaboren nuevos documentos o se revisen los existentes.</w:t>
      </w:r>
    </w:p>
    <w:p w14:paraId="41B0E812" w14:textId="77777777" w:rsidR="00B024B8" w:rsidRDefault="00B024B8" w:rsidP="002B5EA1">
      <w:pPr>
        <w:pStyle w:val="Heading3"/>
      </w:pPr>
      <w:bookmarkStart w:id="256" w:name="_Toc200354108"/>
      <w:r w:rsidRPr="00534C30">
        <w:t>Aprobación de documentos</w:t>
      </w:r>
      <w:bookmarkEnd w:id="256"/>
    </w:p>
    <w:p w14:paraId="3AC3CFA9" w14:textId="08C612AC" w:rsidR="00B024B8" w:rsidRPr="000E16E5" w:rsidRDefault="00B024B8" w:rsidP="00B024B8">
      <w:pPr>
        <w:spacing w:after="120"/>
        <w:rPr>
          <w:lang w:val="es-AR"/>
        </w:rPr>
      </w:pPr>
      <w:r w:rsidRPr="000E16E5">
        <w:rPr>
          <w:lang w:val="es-AR"/>
        </w:rPr>
        <w:t>Sólo los documentos aprobados pueden introducirse en el sistema de gestión de documentos. La aprobación de un documento se demuestra mediante una aprobación trazable (electrónica o en papel) del [</w:t>
      </w:r>
      <w:r w:rsidRPr="000E16E5">
        <w:rPr>
          <w:highlight w:val="yellow"/>
          <w:lang w:val="es-AR"/>
        </w:rPr>
        <w:t>Director General</w:t>
      </w:r>
      <w:r w:rsidRPr="000E16E5">
        <w:rPr>
          <w:lang w:val="es-AR"/>
        </w:rPr>
        <w:t>]</w:t>
      </w:r>
      <w:r w:rsidR="0014240E" w:rsidRPr="000E16E5">
        <w:rPr>
          <w:lang w:val="es-AR"/>
        </w:rPr>
        <w:t xml:space="preserve">, por ejemplo, </w:t>
      </w:r>
      <w:r w:rsidRPr="000E16E5">
        <w:rPr>
          <w:lang w:val="es-AR"/>
        </w:rPr>
        <w:t xml:space="preserve">correo electrónico o copia firmada. Esto incluye los documentos que se han modificado en y han sido aprobados de nuevo. Todas las aprobaciones de documentos deben archivarse </w:t>
      </w:r>
      <w:r w:rsidRPr="000E16E5">
        <w:rPr>
          <w:highlight w:val="yellow"/>
          <w:lang w:val="es-AR"/>
        </w:rPr>
        <w:t xml:space="preserve">en el SharePoint de </w:t>
      </w:r>
      <w:r w:rsidRPr="000E16E5">
        <w:rPr>
          <w:lang w:val="es-AR"/>
        </w:rPr>
        <w:t xml:space="preserve">la empresa en una carpeta específica (por ejemplo, </w:t>
      </w:r>
      <w:r w:rsidR="004740D6" w:rsidRPr="004740D6">
        <w:rPr>
          <w:lang w:val="es-AR"/>
        </w:rPr>
        <w:t xml:space="preserve">Confirmación de la aprobación del documento </w:t>
      </w:r>
      <w:r w:rsidR="004740D6">
        <w:rPr>
          <w:lang w:val="es-AR"/>
        </w:rPr>
        <w:t>SGAS</w:t>
      </w:r>
      <w:r w:rsidRPr="000E16E5">
        <w:rPr>
          <w:lang w:val="es-AR"/>
        </w:rPr>
        <w:t>).</w:t>
      </w:r>
    </w:p>
    <w:p w14:paraId="05024710" w14:textId="77777777" w:rsidR="00B024B8" w:rsidRDefault="00B024B8" w:rsidP="002B5EA1">
      <w:pPr>
        <w:pStyle w:val="Heading3"/>
      </w:pPr>
      <w:bookmarkStart w:id="257" w:name="_Toc200354109"/>
      <w:r w:rsidRPr="00534C30">
        <w:t>Control de versiones</w:t>
      </w:r>
      <w:bookmarkEnd w:id="257"/>
    </w:p>
    <w:p w14:paraId="436CDAEC" w14:textId="77777777" w:rsidR="00B024B8" w:rsidRPr="000E16E5" w:rsidRDefault="00B024B8" w:rsidP="00B024B8">
      <w:pPr>
        <w:spacing w:after="120"/>
        <w:rPr>
          <w:lang w:val="es-AR"/>
        </w:rPr>
      </w:pPr>
      <w:r w:rsidRPr="000E16E5">
        <w:rPr>
          <w:lang w:val="es-AR"/>
        </w:rPr>
        <w:t>Los cambios en los documentos se indicarán mediante un cambio en el número de versión. La documentación que ha sido sustituida por una versión más reciente o que ya no es necesaria se elimina del acceso en el sistema de gestión de documentos.</w:t>
      </w:r>
    </w:p>
    <w:p w14:paraId="42176CB8" w14:textId="77777777" w:rsidR="00B024B8" w:rsidRPr="00534C30" w:rsidRDefault="00B024B8" w:rsidP="002B5EA1">
      <w:pPr>
        <w:pStyle w:val="Heading3"/>
      </w:pPr>
      <w:bookmarkStart w:id="258" w:name="_Toc200354110"/>
      <w:r w:rsidRPr="00534C30">
        <w:t>Impresión de la documentación</w:t>
      </w:r>
      <w:bookmarkEnd w:id="258"/>
    </w:p>
    <w:p w14:paraId="17B2B8A5" w14:textId="77777777" w:rsidR="00B024B8" w:rsidRPr="000E16E5" w:rsidRDefault="00B024B8" w:rsidP="00B024B8">
      <w:pPr>
        <w:rPr>
          <w:rFonts w:cs="Arial"/>
          <w:szCs w:val="22"/>
          <w:lang w:val="es-AR"/>
        </w:rPr>
      </w:pPr>
      <w:r w:rsidRPr="000E16E5">
        <w:rPr>
          <w:rFonts w:cs="Arial"/>
          <w:color w:val="262626" w:themeColor="text1" w:themeTint="D9"/>
          <w:lang w:val="es-AR"/>
        </w:rPr>
        <w:t>Todos los documentos relacionados con el SGAS se consideran no controlados cuando se imprimen (puede haber distintas versiones en diferentes copias impresas en toda la empresa), por lo que se desaconseja conservar documentos en formato impreso, salvo para su uso a corto plazo en una aplicación concreta.</w:t>
      </w:r>
    </w:p>
    <w:p w14:paraId="47C5BA1A" w14:textId="77777777" w:rsidR="00E5464F" w:rsidRPr="00494968" w:rsidRDefault="00E5464F" w:rsidP="00E5464F">
      <w:pPr>
        <w:pStyle w:val="Heading2"/>
      </w:pPr>
      <w:bookmarkStart w:id="259" w:name="_Toc200354111"/>
      <w:r w:rsidRPr="00494968">
        <w:t>Estructura organizativa y competencias</w:t>
      </w:r>
      <w:bookmarkEnd w:id="25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E5464F" w:rsidRPr="00A5338C" w14:paraId="3E52CF77" w14:textId="77777777" w:rsidTr="00AF4A8C">
        <w:tc>
          <w:tcPr>
            <w:tcW w:w="9017" w:type="dxa"/>
            <w:shd w:val="clear" w:color="auto" w:fill="D9D9D9" w:themeFill="background1" w:themeFillShade="D9"/>
          </w:tcPr>
          <w:p w14:paraId="07814779" w14:textId="77777777" w:rsidR="00E5464F" w:rsidRPr="000E16E5" w:rsidRDefault="00E5464F" w:rsidP="000E4D49">
            <w:pPr>
              <w:spacing w:after="120"/>
              <w:rPr>
                <w:i/>
                <w:iCs/>
                <w:color w:val="125B61"/>
                <w:u w:val="single"/>
                <w:lang w:val="es-AR"/>
              </w:rPr>
            </w:pPr>
            <w:bookmarkStart w:id="260" w:name="_Hlk185858445"/>
            <w:r w:rsidRPr="000E16E5">
              <w:rPr>
                <w:i/>
                <w:iCs/>
                <w:color w:val="125B61"/>
                <w:u w:val="single"/>
                <w:lang w:val="es-AR"/>
              </w:rPr>
              <w:t>Casilla de instrucciones - Suprímala cuando haya terminado</w:t>
            </w:r>
          </w:p>
          <w:p w14:paraId="059FA023" w14:textId="66032D5F" w:rsidR="00E5464F" w:rsidRPr="000E16E5" w:rsidRDefault="00E5464F" w:rsidP="000E4D49">
            <w:pPr>
              <w:pStyle w:val="ListParagraph"/>
              <w:numPr>
                <w:ilvl w:val="0"/>
                <w:numId w:val="12"/>
              </w:numPr>
              <w:spacing w:after="120"/>
              <w:ind w:left="453" w:hanging="357"/>
              <w:contextualSpacing w:val="0"/>
              <w:rPr>
                <w:i/>
                <w:iCs/>
                <w:color w:val="125B61"/>
                <w:lang w:val="es-AR"/>
              </w:rPr>
            </w:pPr>
            <w:r w:rsidRPr="000E16E5">
              <w:rPr>
                <w:i/>
                <w:iCs/>
                <w:color w:val="125B61"/>
                <w:lang w:val="es-AR"/>
              </w:rPr>
              <w:t xml:space="preserve">Documentar quién es responsable de los diferentes aspectos de la gestión de riesgos y el desempeño en </w:t>
            </w:r>
            <w:r w:rsidR="00943C8D" w:rsidRPr="000E16E5">
              <w:rPr>
                <w:i/>
                <w:iCs/>
                <w:color w:val="125B61"/>
                <w:lang w:val="es-AR"/>
              </w:rPr>
              <w:t>materia de medio</w:t>
            </w:r>
            <w:r w:rsidRPr="000E16E5">
              <w:rPr>
                <w:i/>
                <w:iCs/>
                <w:color w:val="125B61"/>
                <w:lang w:val="es-AR"/>
              </w:rPr>
              <w:t xml:space="preserve"> ambiente, salud y seguridad, incluida la aplicación efectiva del SGAS. Esto puede presentarse en un organigrama (que represente la estructura de gobernanza AS y las líneas jerárquicas) y/o una tabla de </w:t>
            </w:r>
            <w:r w:rsidRPr="000E16E5">
              <w:rPr>
                <w:i/>
                <w:iCs/>
                <w:color w:val="125B61"/>
                <w:lang w:val="es-AR"/>
              </w:rPr>
              <w:lastRenderedPageBreak/>
              <w:t xml:space="preserve">funciones y responsabilidades en organizaciones más grandes y complejas, o ambas cosas. A </w:t>
            </w:r>
            <w:r w:rsidR="004740D6" w:rsidRPr="000E16E5">
              <w:rPr>
                <w:i/>
                <w:iCs/>
                <w:color w:val="125B61"/>
                <w:lang w:val="es-AR"/>
              </w:rPr>
              <w:t>continuación,</w:t>
            </w:r>
            <w:r w:rsidRPr="000E16E5">
              <w:rPr>
                <w:i/>
                <w:iCs/>
                <w:color w:val="125B61"/>
                <w:lang w:val="es-AR"/>
              </w:rPr>
              <w:t xml:space="preserve"> se presentan dos ejemplos de organigramas de empresa.</w:t>
            </w:r>
          </w:p>
          <w:p w14:paraId="57CF1483" w14:textId="77777777" w:rsidR="00E5464F" w:rsidRPr="000E16E5" w:rsidRDefault="00E5464F" w:rsidP="000E4D49">
            <w:pPr>
              <w:pStyle w:val="ListParagraph"/>
              <w:numPr>
                <w:ilvl w:val="0"/>
                <w:numId w:val="12"/>
              </w:numPr>
              <w:spacing w:after="120"/>
              <w:ind w:left="453" w:hanging="357"/>
              <w:contextualSpacing w:val="0"/>
              <w:rPr>
                <w:i/>
                <w:iCs/>
                <w:color w:val="125B61"/>
                <w:lang w:val="es-AR"/>
              </w:rPr>
            </w:pPr>
            <w:r w:rsidRPr="000E16E5">
              <w:rPr>
                <w:i/>
                <w:iCs/>
                <w:color w:val="125B61"/>
                <w:lang w:val="es-AR"/>
              </w:rPr>
              <w:t>La sección siguiente es genérica. Revísela y modifíquela según las necesidades de su empresa.</w:t>
            </w:r>
          </w:p>
        </w:tc>
      </w:tr>
    </w:tbl>
    <w:bookmarkEnd w:id="260"/>
    <w:p w14:paraId="64CBE3D1" w14:textId="0454E9DB" w:rsidR="00E5464F" w:rsidRPr="000E16E5" w:rsidRDefault="00AF4A8C" w:rsidP="00D16253">
      <w:pPr>
        <w:rPr>
          <w:szCs w:val="22"/>
          <w:lang w:val="es-AR"/>
        </w:rPr>
      </w:pPr>
      <w:r w:rsidRPr="000E16E5">
        <w:rPr>
          <w:lang w:val="es-AR"/>
        </w:rPr>
        <w:lastRenderedPageBreak/>
        <w:t xml:space="preserve">La eficacia de la implantación de un SGAS depende de las personas que lo aplican. </w:t>
      </w:r>
      <w:r w:rsidR="008E267D" w:rsidRPr="000E16E5">
        <w:rPr>
          <w:lang w:val="es-AR"/>
        </w:rPr>
        <w:t xml:space="preserve">El documento Estructura </w:t>
      </w:r>
      <w:r w:rsidR="00D16253" w:rsidRPr="000E16E5">
        <w:rPr>
          <w:lang w:val="es-AR"/>
        </w:rPr>
        <w:t xml:space="preserve">organizativa </w:t>
      </w:r>
      <w:r w:rsidR="008E267D" w:rsidRPr="000E16E5">
        <w:rPr>
          <w:lang w:val="es-AR"/>
        </w:rPr>
        <w:t xml:space="preserve">y responsabilidades en </w:t>
      </w:r>
      <w:r w:rsidR="00A5332F" w:rsidRPr="000E16E5">
        <w:rPr>
          <w:lang w:val="es-AR"/>
        </w:rPr>
        <w:t xml:space="preserve">materia de medio ambiente y salud y </w:t>
      </w:r>
      <w:r w:rsidR="008E267D" w:rsidRPr="000E16E5">
        <w:rPr>
          <w:lang w:val="es-AR"/>
        </w:rPr>
        <w:t>seguridad (</w:t>
      </w:r>
      <w:r w:rsidR="008E267D" w:rsidRPr="000E16E5">
        <w:rPr>
          <w:b/>
          <w:bCs/>
          <w:lang w:val="es-AR"/>
        </w:rPr>
        <w:t xml:space="preserve">Anexo </w:t>
      </w:r>
      <w:r w:rsidR="00594402" w:rsidRPr="000E16E5">
        <w:rPr>
          <w:b/>
          <w:bCs/>
          <w:lang w:val="es-AR"/>
        </w:rPr>
        <w:t>U</w:t>
      </w:r>
      <w:r w:rsidR="008E267D" w:rsidRPr="000E16E5">
        <w:rPr>
          <w:lang w:val="es-AR"/>
        </w:rPr>
        <w:t xml:space="preserve">) detalla </w:t>
      </w:r>
      <w:r w:rsidR="00EA0B35" w:rsidRPr="000E16E5">
        <w:rPr>
          <w:lang w:val="es-AR"/>
        </w:rPr>
        <w:t xml:space="preserve">las funciones de los responsables de </w:t>
      </w:r>
      <w:r w:rsidR="00A5332F" w:rsidRPr="000E16E5">
        <w:rPr>
          <w:lang w:val="es-AR"/>
        </w:rPr>
        <w:t>medio ambiente y salud y seguridad</w:t>
      </w:r>
      <w:r w:rsidR="00B6477E" w:rsidRPr="000E16E5">
        <w:rPr>
          <w:lang w:val="es-AR"/>
        </w:rPr>
        <w:t>, así como sus responsabilidades</w:t>
      </w:r>
      <w:r w:rsidR="00D16253" w:rsidRPr="000E16E5">
        <w:rPr>
          <w:lang w:val="es-AR"/>
        </w:rPr>
        <w:t xml:space="preserve">. </w:t>
      </w:r>
      <w:r w:rsidR="00E5464F" w:rsidRPr="000E16E5">
        <w:rPr>
          <w:szCs w:val="22"/>
          <w:lang w:val="es-AR"/>
        </w:rPr>
        <w:t>Este personal está basado en la organización dentro de nuestros países de operación y oficinas, como se muestra en el organigrama en</w:t>
      </w:r>
      <w:r w:rsidR="00E5464F" w:rsidRPr="003168B0">
        <w:rPr>
          <w:szCs w:val="22"/>
        </w:rPr>
        <w:fldChar w:fldCharType="begin"/>
      </w:r>
      <w:r w:rsidR="00E5464F" w:rsidRPr="000E16E5">
        <w:rPr>
          <w:szCs w:val="22"/>
          <w:lang w:val="es-AR"/>
        </w:rPr>
        <w:instrText xml:space="preserve"> REF _Ref180067165 \h  \* MERGEFORMAT </w:instrText>
      </w:r>
      <w:r w:rsidR="00E5464F" w:rsidRPr="003168B0">
        <w:rPr>
          <w:szCs w:val="22"/>
        </w:rPr>
      </w:r>
      <w:r w:rsidR="00E5464F" w:rsidRPr="003168B0">
        <w:rPr>
          <w:szCs w:val="22"/>
        </w:rPr>
        <w:fldChar w:fldCharType="separate"/>
      </w:r>
      <w:r w:rsidR="00FF60A2" w:rsidRPr="000E16E5">
        <w:rPr>
          <w:b/>
          <w:bCs/>
          <w:szCs w:val="22"/>
          <w:lang w:val="es-AR"/>
        </w:rPr>
        <w:t xml:space="preserve"> Figura </w:t>
      </w:r>
      <w:r w:rsidR="00FF60A2" w:rsidRPr="000E16E5">
        <w:rPr>
          <w:b/>
          <w:bCs/>
          <w:noProof/>
          <w:szCs w:val="22"/>
          <w:lang w:val="es-AR"/>
        </w:rPr>
        <w:t>3</w:t>
      </w:r>
      <w:r w:rsidR="004740D6">
        <w:rPr>
          <w:b/>
          <w:bCs/>
          <w:noProof/>
          <w:szCs w:val="22"/>
          <w:lang w:val="es-AR"/>
        </w:rPr>
        <w:t>.</w:t>
      </w:r>
      <w:r w:rsidR="00FF60A2" w:rsidRPr="000E16E5">
        <w:rPr>
          <w:b/>
          <w:bCs/>
          <w:noProof/>
          <w:szCs w:val="22"/>
          <w:lang w:val="es-AR"/>
        </w:rPr>
        <w:t>1</w:t>
      </w:r>
      <w:r w:rsidR="00E5464F" w:rsidRPr="003168B0">
        <w:rPr>
          <w:szCs w:val="22"/>
        </w:rPr>
        <w:fldChar w:fldCharType="end"/>
      </w:r>
    </w:p>
    <w:p w14:paraId="7CEFBB0A" w14:textId="0C48031C" w:rsidR="00E5464F" w:rsidRPr="000E16E5" w:rsidRDefault="00E5464F" w:rsidP="00E5464F">
      <w:pPr>
        <w:spacing w:after="120"/>
        <w:rPr>
          <w:i/>
          <w:iCs/>
          <w:color w:val="125B61"/>
          <w:lang w:val="es-AR"/>
        </w:rPr>
      </w:pPr>
      <w:r w:rsidRPr="000E16E5">
        <w:rPr>
          <w:i/>
          <w:iCs/>
          <w:color w:val="125B61"/>
          <w:lang w:val="es-AR"/>
        </w:rPr>
        <w:t xml:space="preserve">[A continuación se presentan ejemplos de enfoques de </w:t>
      </w:r>
      <w:r w:rsidR="00D16253" w:rsidRPr="000E16E5">
        <w:rPr>
          <w:i/>
          <w:iCs/>
          <w:color w:val="125B61"/>
          <w:lang w:val="es-AR"/>
        </w:rPr>
        <w:t>organigramas (que representan la estructura de gobernanza AS y las líneas jerárquicas). Además, o en su lugar, podría incluirse un cuadro de funciones y responsabilidades en organizaciones más grandes y complejas</w:t>
      </w:r>
      <w:r w:rsidRPr="000E16E5">
        <w:rPr>
          <w:i/>
          <w:iCs/>
          <w:color w:val="125B61"/>
          <w:lang w:val="es-AR"/>
        </w:rPr>
        <w:t>].</w:t>
      </w:r>
    </w:p>
    <w:p w14:paraId="13E760FA" w14:textId="77777777" w:rsidR="00E5464F" w:rsidRPr="000E16E5" w:rsidRDefault="00E5464F" w:rsidP="00E5464F">
      <w:pPr>
        <w:rPr>
          <w:lang w:val="es-AR"/>
        </w:rPr>
      </w:pPr>
    </w:p>
    <w:p w14:paraId="2E80117E" w14:textId="77777777" w:rsidR="00E5464F" w:rsidRDefault="00E5464F" w:rsidP="00E5464F">
      <w:pPr>
        <w:pStyle w:val="BodyText"/>
        <w:keepNext/>
      </w:pPr>
      <w:r w:rsidRPr="003D340D">
        <w:rPr>
          <w:noProof/>
          <w:szCs w:val="20"/>
          <w:lang w:val="en-GB"/>
        </w:rPr>
        <w:drawing>
          <wp:inline distT="0" distB="0" distL="0" distR="0" wp14:anchorId="30F0E8EF" wp14:editId="18FD46BE">
            <wp:extent cx="5962650" cy="3200400"/>
            <wp:effectExtent l="0" t="0" r="0" b="19050"/>
            <wp:docPr id="42379501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22BCADF" w14:textId="77777777" w:rsidR="00E5464F" w:rsidRDefault="00E5464F" w:rsidP="00E5464F">
      <w:pPr>
        <w:pStyle w:val="Caption"/>
        <w:rPr>
          <w:b/>
          <w:bCs/>
          <w:sz w:val="22"/>
          <w:szCs w:val="22"/>
        </w:rPr>
      </w:pPr>
      <w:bookmarkStart w:id="261" w:name="_Ref176954089"/>
    </w:p>
    <w:p w14:paraId="6512740C" w14:textId="2BA35A52" w:rsidR="00E5464F" w:rsidRPr="000E16E5" w:rsidRDefault="00E5464F" w:rsidP="00E5464F">
      <w:pPr>
        <w:pStyle w:val="Caption"/>
        <w:rPr>
          <w:b/>
          <w:bCs/>
          <w:sz w:val="22"/>
          <w:szCs w:val="22"/>
          <w:lang w:val="es-AR"/>
        </w:rPr>
      </w:pPr>
      <w:bookmarkStart w:id="262" w:name="_Ref180067165"/>
      <w:bookmarkStart w:id="263" w:name="_Toc180055142"/>
      <w:bookmarkStart w:id="264" w:name="_Toc187673011"/>
      <w:r w:rsidRPr="000E16E5">
        <w:rPr>
          <w:b/>
          <w:bCs/>
          <w:sz w:val="22"/>
          <w:szCs w:val="22"/>
          <w:lang w:val="es-AR"/>
        </w:rPr>
        <w:t xml:space="preserve">Figura </w:t>
      </w:r>
      <w:r w:rsidRPr="00CF7D4E">
        <w:rPr>
          <w:b/>
          <w:bCs/>
          <w:sz w:val="22"/>
          <w:szCs w:val="22"/>
        </w:rPr>
        <w:fldChar w:fldCharType="begin"/>
      </w:r>
      <w:r w:rsidRPr="000E16E5">
        <w:rPr>
          <w:b/>
          <w:bCs/>
          <w:sz w:val="22"/>
          <w:szCs w:val="22"/>
          <w:lang w:val="es-AR"/>
        </w:rPr>
        <w:instrText xml:space="preserve"> STYLEREF 1 \s </w:instrText>
      </w:r>
      <w:r w:rsidRPr="00CF7D4E">
        <w:rPr>
          <w:b/>
          <w:bCs/>
          <w:sz w:val="22"/>
          <w:szCs w:val="22"/>
        </w:rPr>
        <w:fldChar w:fldCharType="separate"/>
      </w:r>
      <w:r w:rsidR="00FF60A2" w:rsidRPr="000E16E5">
        <w:rPr>
          <w:b/>
          <w:bCs/>
          <w:noProof/>
          <w:sz w:val="22"/>
          <w:szCs w:val="22"/>
          <w:lang w:val="es-AR"/>
        </w:rPr>
        <w:t>3</w:t>
      </w:r>
      <w:r w:rsidRPr="00CF7D4E">
        <w:rPr>
          <w:b/>
          <w:bCs/>
          <w:sz w:val="22"/>
          <w:szCs w:val="22"/>
        </w:rPr>
        <w:fldChar w:fldCharType="end"/>
      </w:r>
      <w:r w:rsidR="004740D6" w:rsidRPr="004740D6">
        <w:rPr>
          <w:b/>
          <w:bCs/>
          <w:sz w:val="22"/>
          <w:szCs w:val="22"/>
          <w:lang w:val="es-AR"/>
        </w:rPr>
        <w:t>.</w:t>
      </w:r>
      <w:r w:rsidRPr="00CF7D4E">
        <w:rPr>
          <w:b/>
          <w:bCs/>
          <w:sz w:val="22"/>
          <w:szCs w:val="22"/>
        </w:rPr>
        <w:fldChar w:fldCharType="begin"/>
      </w:r>
      <w:r w:rsidRPr="000E16E5">
        <w:rPr>
          <w:b/>
          <w:bCs/>
          <w:sz w:val="22"/>
          <w:szCs w:val="22"/>
          <w:lang w:val="es-AR"/>
        </w:rPr>
        <w:instrText xml:space="preserve"> SEQ Figure \* ARABIC \s 1 </w:instrText>
      </w:r>
      <w:r w:rsidRPr="00CF7D4E">
        <w:rPr>
          <w:b/>
          <w:bCs/>
          <w:sz w:val="22"/>
          <w:szCs w:val="22"/>
        </w:rPr>
        <w:fldChar w:fldCharType="separate"/>
      </w:r>
      <w:r w:rsidR="00FF60A2" w:rsidRPr="000E16E5">
        <w:rPr>
          <w:b/>
          <w:bCs/>
          <w:noProof/>
          <w:sz w:val="22"/>
          <w:szCs w:val="22"/>
          <w:lang w:val="es-AR"/>
        </w:rPr>
        <w:t>1</w:t>
      </w:r>
      <w:r w:rsidRPr="00CF7D4E">
        <w:rPr>
          <w:b/>
          <w:bCs/>
          <w:sz w:val="22"/>
          <w:szCs w:val="22"/>
        </w:rPr>
        <w:fldChar w:fldCharType="end"/>
      </w:r>
      <w:bookmarkEnd w:id="261"/>
      <w:bookmarkEnd w:id="262"/>
      <w:r w:rsidRPr="000E16E5">
        <w:rPr>
          <w:b/>
          <w:bCs/>
          <w:sz w:val="22"/>
          <w:szCs w:val="22"/>
          <w:lang w:val="es-AR"/>
        </w:rPr>
        <w:t xml:space="preserve"> : Organigrama de empresa - Ejemplo 1 (complejo)</w:t>
      </w:r>
      <w:bookmarkEnd w:id="263"/>
      <w:bookmarkEnd w:id="264"/>
    </w:p>
    <w:p w14:paraId="0FFAE28E" w14:textId="77777777" w:rsidR="00E5464F" w:rsidRPr="000E16E5" w:rsidRDefault="00E5464F" w:rsidP="00E5464F">
      <w:pPr>
        <w:rPr>
          <w:lang w:val="es-AR"/>
        </w:rPr>
      </w:pPr>
    </w:p>
    <w:p w14:paraId="26D2252C" w14:textId="77777777" w:rsidR="00E5464F" w:rsidRDefault="00E5464F" w:rsidP="00E5464F">
      <w:pPr>
        <w:rPr>
          <w:lang w:val="en-US"/>
        </w:rPr>
      </w:pPr>
      <w:r>
        <w:rPr>
          <w:noProof/>
          <w:lang w:val="en-US"/>
        </w:rPr>
        <w:lastRenderedPageBreak/>
        <w:drawing>
          <wp:inline distT="0" distB="0" distL="0" distR="0" wp14:anchorId="118D42D4" wp14:editId="235C454A">
            <wp:extent cx="5486400" cy="2295525"/>
            <wp:effectExtent l="38100" t="0" r="76200" b="0"/>
            <wp:docPr id="168558326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66E8DCAD" w14:textId="77777777" w:rsidR="00E5464F" w:rsidRDefault="00E5464F" w:rsidP="00E5464F">
      <w:pPr>
        <w:pStyle w:val="BodyText"/>
        <w:keepNext/>
      </w:pPr>
    </w:p>
    <w:p w14:paraId="0E66D4EF" w14:textId="45781665" w:rsidR="00E5464F" w:rsidRPr="000E16E5" w:rsidRDefault="00E5464F" w:rsidP="00E5464F">
      <w:pPr>
        <w:pStyle w:val="Caption"/>
        <w:rPr>
          <w:b/>
          <w:bCs/>
          <w:sz w:val="22"/>
          <w:szCs w:val="22"/>
          <w:lang w:val="es-AR"/>
        </w:rPr>
      </w:pPr>
      <w:bookmarkStart w:id="265" w:name="_Toc180055143"/>
      <w:bookmarkStart w:id="266" w:name="_Toc187673012"/>
      <w:r w:rsidRPr="000E16E5">
        <w:rPr>
          <w:b/>
          <w:bCs/>
          <w:sz w:val="22"/>
          <w:szCs w:val="22"/>
          <w:lang w:val="es-AR"/>
        </w:rPr>
        <w:t xml:space="preserve">Figura </w:t>
      </w:r>
      <w:r w:rsidRPr="00CF7D4E">
        <w:rPr>
          <w:b/>
          <w:bCs/>
          <w:sz w:val="22"/>
          <w:szCs w:val="22"/>
        </w:rPr>
        <w:fldChar w:fldCharType="begin"/>
      </w:r>
      <w:r w:rsidRPr="000E16E5">
        <w:rPr>
          <w:b/>
          <w:bCs/>
          <w:sz w:val="22"/>
          <w:szCs w:val="22"/>
          <w:lang w:val="es-AR"/>
        </w:rPr>
        <w:instrText xml:space="preserve"> STYLEREF 1 \s </w:instrText>
      </w:r>
      <w:r w:rsidRPr="00CF7D4E">
        <w:rPr>
          <w:b/>
          <w:bCs/>
          <w:sz w:val="22"/>
          <w:szCs w:val="22"/>
        </w:rPr>
        <w:fldChar w:fldCharType="separate"/>
      </w:r>
      <w:r w:rsidR="00FF60A2" w:rsidRPr="000E16E5">
        <w:rPr>
          <w:b/>
          <w:bCs/>
          <w:noProof/>
          <w:sz w:val="22"/>
          <w:szCs w:val="22"/>
          <w:lang w:val="es-AR"/>
        </w:rPr>
        <w:t>3</w:t>
      </w:r>
      <w:r w:rsidRPr="00CF7D4E">
        <w:rPr>
          <w:b/>
          <w:bCs/>
          <w:sz w:val="22"/>
          <w:szCs w:val="22"/>
        </w:rPr>
        <w:fldChar w:fldCharType="end"/>
      </w:r>
      <w:r w:rsidR="0074754C" w:rsidRPr="0074754C">
        <w:rPr>
          <w:b/>
          <w:bCs/>
          <w:sz w:val="22"/>
          <w:szCs w:val="22"/>
          <w:lang w:val="es-AR"/>
        </w:rPr>
        <w:t>.</w:t>
      </w:r>
      <w:r w:rsidRPr="00CF7D4E">
        <w:rPr>
          <w:b/>
          <w:bCs/>
          <w:sz w:val="22"/>
          <w:szCs w:val="22"/>
        </w:rPr>
        <w:fldChar w:fldCharType="begin"/>
      </w:r>
      <w:r w:rsidRPr="000E16E5">
        <w:rPr>
          <w:b/>
          <w:bCs/>
          <w:sz w:val="22"/>
          <w:szCs w:val="22"/>
          <w:lang w:val="es-AR"/>
        </w:rPr>
        <w:instrText xml:space="preserve"> SEQ Figure \* ARABIC \s 1 </w:instrText>
      </w:r>
      <w:r w:rsidRPr="00CF7D4E">
        <w:rPr>
          <w:b/>
          <w:bCs/>
          <w:sz w:val="22"/>
          <w:szCs w:val="22"/>
        </w:rPr>
        <w:fldChar w:fldCharType="separate"/>
      </w:r>
      <w:r w:rsidR="00FF60A2" w:rsidRPr="000E16E5">
        <w:rPr>
          <w:b/>
          <w:bCs/>
          <w:noProof/>
          <w:sz w:val="22"/>
          <w:szCs w:val="22"/>
          <w:lang w:val="es-AR"/>
        </w:rPr>
        <w:t>2</w:t>
      </w:r>
      <w:r w:rsidRPr="00CF7D4E">
        <w:rPr>
          <w:b/>
          <w:bCs/>
          <w:sz w:val="22"/>
          <w:szCs w:val="22"/>
        </w:rPr>
        <w:fldChar w:fldCharType="end"/>
      </w:r>
      <w:r w:rsidRPr="000E16E5">
        <w:rPr>
          <w:b/>
          <w:bCs/>
          <w:sz w:val="22"/>
          <w:szCs w:val="22"/>
          <w:lang w:val="es-AR"/>
        </w:rPr>
        <w:t xml:space="preserve"> : Organigrama de empresa - Ejemplo 2 (sencillo)</w:t>
      </w:r>
      <w:bookmarkEnd w:id="265"/>
      <w:bookmarkEnd w:id="266"/>
    </w:p>
    <w:p w14:paraId="1A038083" w14:textId="77777777" w:rsidR="00E5464F" w:rsidRPr="000E16E5" w:rsidRDefault="00E5464F" w:rsidP="00E5464F">
      <w:pPr>
        <w:rPr>
          <w:lang w:val="es-AR"/>
        </w:rPr>
      </w:pPr>
    </w:p>
    <w:p w14:paraId="6102C8CF" w14:textId="77777777" w:rsidR="00E5464F" w:rsidRDefault="00E5464F" w:rsidP="00D16253">
      <w:pPr>
        <w:pStyle w:val="Heading2"/>
      </w:pPr>
      <w:bookmarkStart w:id="267" w:name="_Toc200354112"/>
      <w:r w:rsidRPr="00494968">
        <w:t>Formación y capacitación</w:t>
      </w:r>
      <w:bookmarkEnd w:id="26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D16253" w:rsidRPr="00A5338C" w14:paraId="75A4A4A5" w14:textId="77777777" w:rsidTr="00EB51D2">
        <w:tc>
          <w:tcPr>
            <w:tcW w:w="9017" w:type="dxa"/>
            <w:shd w:val="clear" w:color="auto" w:fill="D9D9D9" w:themeFill="background1" w:themeFillShade="D9"/>
          </w:tcPr>
          <w:p w14:paraId="3504879B" w14:textId="77777777" w:rsidR="00D16253" w:rsidRPr="000E16E5" w:rsidRDefault="00D16253" w:rsidP="00EB51D2">
            <w:pPr>
              <w:spacing w:after="120"/>
              <w:rPr>
                <w:i/>
                <w:iCs/>
                <w:color w:val="125B61"/>
                <w:u w:val="single"/>
                <w:lang w:val="es-AR"/>
              </w:rPr>
            </w:pPr>
            <w:r w:rsidRPr="000E16E5">
              <w:rPr>
                <w:i/>
                <w:iCs/>
                <w:color w:val="125B61"/>
                <w:u w:val="single"/>
                <w:lang w:val="es-AR"/>
              </w:rPr>
              <w:t>Casilla de instrucciones - Suprímala cuando haya terminado</w:t>
            </w:r>
          </w:p>
          <w:p w14:paraId="09D32140" w14:textId="5C2B9A91" w:rsidR="00D16253" w:rsidRPr="000E16E5" w:rsidRDefault="00D16253" w:rsidP="00EB51D2">
            <w:pPr>
              <w:pStyle w:val="ListParagraph"/>
              <w:numPr>
                <w:ilvl w:val="0"/>
                <w:numId w:val="12"/>
              </w:numPr>
              <w:spacing w:after="120"/>
              <w:ind w:left="453" w:hanging="357"/>
              <w:contextualSpacing w:val="0"/>
              <w:rPr>
                <w:i/>
                <w:iCs/>
                <w:color w:val="125B61"/>
                <w:lang w:val="es-AR"/>
              </w:rPr>
            </w:pPr>
            <w:r w:rsidRPr="000E16E5">
              <w:rPr>
                <w:i/>
                <w:iCs/>
                <w:color w:val="125B61"/>
                <w:lang w:val="es-AR"/>
              </w:rPr>
              <w:t xml:space="preserve">Documentar quién es responsable de </w:t>
            </w:r>
            <w:r w:rsidR="00670A9C" w:rsidRPr="000E16E5">
              <w:rPr>
                <w:i/>
                <w:iCs/>
                <w:color w:val="125B61"/>
                <w:lang w:val="es-AR"/>
              </w:rPr>
              <w:t xml:space="preserve">identificar las necesidades de </w:t>
            </w:r>
            <w:r w:rsidR="00502103" w:rsidRPr="000E16E5">
              <w:rPr>
                <w:i/>
                <w:iCs/>
                <w:color w:val="125B61"/>
                <w:lang w:val="es-AR"/>
              </w:rPr>
              <w:t xml:space="preserve">formación en </w:t>
            </w:r>
            <w:r w:rsidR="009022D3" w:rsidRPr="000E16E5">
              <w:rPr>
                <w:i/>
                <w:iCs/>
                <w:color w:val="125B61"/>
                <w:lang w:val="es-AR"/>
              </w:rPr>
              <w:t>materia</w:t>
            </w:r>
            <w:r w:rsidR="00502103" w:rsidRPr="000E16E5">
              <w:rPr>
                <w:i/>
                <w:iCs/>
                <w:color w:val="125B61"/>
                <w:lang w:val="es-AR"/>
              </w:rPr>
              <w:t xml:space="preserve"> de </w:t>
            </w:r>
            <w:r w:rsidRPr="000E16E5">
              <w:rPr>
                <w:i/>
                <w:iCs/>
                <w:color w:val="125B61"/>
                <w:lang w:val="es-AR"/>
              </w:rPr>
              <w:t xml:space="preserve">medio </w:t>
            </w:r>
            <w:r w:rsidR="00D14FE9" w:rsidRPr="000E16E5">
              <w:rPr>
                <w:i/>
                <w:iCs/>
                <w:color w:val="125B61"/>
                <w:lang w:val="es-AR"/>
              </w:rPr>
              <w:t>ambiente</w:t>
            </w:r>
            <w:r w:rsidRPr="000E16E5">
              <w:rPr>
                <w:i/>
                <w:iCs/>
                <w:color w:val="125B61"/>
                <w:lang w:val="es-AR"/>
              </w:rPr>
              <w:t xml:space="preserve">, salud </w:t>
            </w:r>
            <w:r w:rsidR="009022D3" w:rsidRPr="000E16E5">
              <w:rPr>
                <w:i/>
                <w:iCs/>
                <w:color w:val="125B61"/>
                <w:lang w:val="es-AR"/>
              </w:rPr>
              <w:t xml:space="preserve">y </w:t>
            </w:r>
            <w:r w:rsidRPr="000E16E5">
              <w:rPr>
                <w:i/>
                <w:iCs/>
                <w:color w:val="125B61"/>
                <w:lang w:val="es-AR"/>
              </w:rPr>
              <w:t xml:space="preserve">seguridad, </w:t>
            </w:r>
            <w:r w:rsidR="00670A9C" w:rsidRPr="000E16E5">
              <w:rPr>
                <w:i/>
                <w:iCs/>
                <w:color w:val="125B61"/>
                <w:lang w:val="es-AR"/>
              </w:rPr>
              <w:t>qué tipo de formación se impartirá y quién se encargará de impartirla</w:t>
            </w:r>
            <w:r w:rsidRPr="000E16E5">
              <w:rPr>
                <w:i/>
                <w:iCs/>
                <w:color w:val="125B61"/>
                <w:lang w:val="es-AR"/>
              </w:rPr>
              <w:t xml:space="preserve">. </w:t>
            </w:r>
          </w:p>
          <w:p w14:paraId="03AF42DC" w14:textId="77777777" w:rsidR="00D16253" w:rsidRPr="000E16E5" w:rsidRDefault="00D16253" w:rsidP="00EB51D2">
            <w:pPr>
              <w:pStyle w:val="ListParagraph"/>
              <w:numPr>
                <w:ilvl w:val="0"/>
                <w:numId w:val="12"/>
              </w:numPr>
              <w:spacing w:after="120"/>
              <w:ind w:left="453" w:hanging="357"/>
              <w:contextualSpacing w:val="0"/>
              <w:rPr>
                <w:i/>
                <w:iCs/>
                <w:color w:val="125B61"/>
                <w:lang w:val="es-AR"/>
              </w:rPr>
            </w:pPr>
            <w:r w:rsidRPr="000E16E5">
              <w:rPr>
                <w:i/>
                <w:iCs/>
                <w:color w:val="125B61"/>
                <w:lang w:val="es-AR"/>
              </w:rPr>
              <w:t>La sección siguiente es genérica. Revísela y modifíquela según las necesidades de su empresa.</w:t>
            </w:r>
          </w:p>
        </w:tc>
      </w:tr>
    </w:tbl>
    <w:p w14:paraId="42DE9354" w14:textId="77777777" w:rsidR="00E5464F" w:rsidRPr="006042CF" w:rsidRDefault="00E5464F" w:rsidP="00D16253">
      <w:pPr>
        <w:pStyle w:val="Heading3"/>
      </w:pPr>
      <w:bookmarkStart w:id="268" w:name="_Toc200354113"/>
      <w:r w:rsidRPr="006042CF">
        <w:t>Empleados de la empresa</w:t>
      </w:r>
      <w:bookmarkEnd w:id="268"/>
    </w:p>
    <w:p w14:paraId="6FC6C718" w14:textId="125476C2" w:rsidR="00E5464F" w:rsidRPr="000E16E5" w:rsidRDefault="00E5464F" w:rsidP="00E5464F">
      <w:pPr>
        <w:spacing w:after="120"/>
        <w:rPr>
          <w:lang w:val="es-AR"/>
        </w:rPr>
      </w:pPr>
      <w:r w:rsidRPr="000E16E5">
        <w:rPr>
          <w:lang w:val="es-AR"/>
        </w:rPr>
        <w:t>[</w:t>
      </w:r>
      <w:r w:rsidRPr="000E16E5">
        <w:rPr>
          <w:highlight w:val="yellow"/>
          <w:lang w:val="es-AR"/>
        </w:rPr>
        <w:t>introduzca el nombre de la empresa</w:t>
      </w:r>
      <w:r w:rsidRPr="000E16E5">
        <w:rPr>
          <w:lang w:val="es-AR"/>
        </w:rPr>
        <w:t xml:space="preserve">] se compromete a proporcionar la formación y el desarrollo de capacidades adecuados en </w:t>
      </w:r>
      <w:r w:rsidR="00896471" w:rsidRPr="000E16E5">
        <w:rPr>
          <w:lang w:val="es-AR"/>
        </w:rPr>
        <w:t xml:space="preserve">materia de medio ambiente, salud y seguridad </w:t>
      </w:r>
      <w:r w:rsidRPr="000E16E5">
        <w:rPr>
          <w:lang w:val="es-AR"/>
        </w:rPr>
        <w:t>a los empleados de [</w:t>
      </w:r>
      <w:r w:rsidRPr="000E16E5">
        <w:rPr>
          <w:highlight w:val="yellow"/>
          <w:lang w:val="es-AR"/>
        </w:rPr>
        <w:t>introduzca el nombre de la empresa</w:t>
      </w:r>
      <w:r w:rsidRPr="000E16E5">
        <w:rPr>
          <w:lang w:val="es-AR"/>
        </w:rPr>
        <w:t xml:space="preserve">] para: </w:t>
      </w:r>
    </w:p>
    <w:p w14:paraId="37D0CBCC"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 xml:space="preserve">Garantizar la mejora continua de su capacidad institucional y sus estructuras organizativas, </w:t>
      </w:r>
    </w:p>
    <w:p w14:paraId="6027101F"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 xml:space="preserve">Apoyar la aplicación y gestión eficaces del SGAS, y </w:t>
      </w:r>
    </w:p>
    <w:p w14:paraId="55A26C3F" w14:textId="4BE4DF96" w:rsidR="00E5464F" w:rsidRPr="000E16E5" w:rsidRDefault="00E5464F" w:rsidP="00E5464F">
      <w:pPr>
        <w:pStyle w:val="ListParagraph"/>
        <w:numPr>
          <w:ilvl w:val="0"/>
          <w:numId w:val="8"/>
        </w:numPr>
        <w:spacing w:after="120"/>
        <w:ind w:hanging="357"/>
        <w:contextualSpacing w:val="0"/>
        <w:rPr>
          <w:lang w:val="es-AR"/>
        </w:rPr>
      </w:pPr>
      <w:r w:rsidRPr="000E16E5">
        <w:rPr>
          <w:lang w:val="es-AR"/>
        </w:rPr>
        <w:t xml:space="preserve">Garantizar que el personal dispone de las competencias y los conocimientos necesarios para identificar, evaluar y gestionar eficazmente los riesgos y las oportunidades en </w:t>
      </w:r>
      <w:r w:rsidR="00896471" w:rsidRPr="000E16E5">
        <w:rPr>
          <w:lang w:val="es-AR"/>
        </w:rPr>
        <w:t xml:space="preserve">materia de medio ambiente, salud y seguridad. </w:t>
      </w:r>
    </w:p>
    <w:p w14:paraId="531F97CF" w14:textId="7B4E5844" w:rsidR="00E5464F" w:rsidRPr="000E16E5" w:rsidRDefault="00E5464F" w:rsidP="00E5464F">
      <w:pPr>
        <w:spacing w:after="120"/>
        <w:rPr>
          <w:lang w:val="es-AR"/>
        </w:rPr>
      </w:pPr>
      <w:r w:rsidRPr="000E16E5">
        <w:rPr>
          <w:lang w:val="es-AR"/>
        </w:rPr>
        <w:t>[</w:t>
      </w:r>
      <w:r w:rsidRPr="000E16E5">
        <w:rPr>
          <w:highlight w:val="yellow"/>
          <w:lang w:val="es-AR"/>
        </w:rPr>
        <w:t>insertar nombre de la empresa</w:t>
      </w:r>
      <w:r w:rsidRPr="000E16E5">
        <w:rPr>
          <w:lang w:val="es-AR"/>
        </w:rPr>
        <w:t xml:space="preserve">] llevará a cabo una formación continua en toda la organización, en particular para los responsables y/o encargados de la aplicación del SGAS, con el fin de mejorar y mantener las capacidades del personal y aumentar la concienciación sobre los riesgos en </w:t>
      </w:r>
      <w:r w:rsidR="00896471" w:rsidRPr="000E16E5">
        <w:rPr>
          <w:lang w:val="es-AR"/>
        </w:rPr>
        <w:t xml:space="preserve">materia de medio ambiente, salud y seguridad </w:t>
      </w:r>
      <w:r w:rsidRPr="000E16E5">
        <w:rPr>
          <w:lang w:val="es-AR"/>
        </w:rPr>
        <w:t>en la organización.</w:t>
      </w:r>
    </w:p>
    <w:p w14:paraId="7E0FC1C1" w14:textId="7222DC61" w:rsidR="00E5464F" w:rsidRPr="000E16E5" w:rsidRDefault="00E5464F" w:rsidP="00E5464F">
      <w:pPr>
        <w:spacing w:after="120"/>
        <w:rPr>
          <w:lang w:val="es-AR"/>
        </w:rPr>
      </w:pPr>
      <w:r w:rsidRPr="000E16E5">
        <w:rPr>
          <w:lang w:val="es-AR"/>
        </w:rPr>
        <w:t>[</w:t>
      </w:r>
      <w:r w:rsidRPr="000E16E5">
        <w:rPr>
          <w:highlight w:val="yellow"/>
          <w:lang w:val="es-AR"/>
        </w:rPr>
        <w:t>introduzca el nombre de la empresa</w:t>
      </w:r>
      <w:r w:rsidRPr="000E16E5">
        <w:rPr>
          <w:lang w:val="es-AR"/>
        </w:rPr>
        <w:t xml:space="preserve">] ofrece formación a todos los empleados y directivos, garantizando que: </w:t>
      </w:r>
    </w:p>
    <w:p w14:paraId="3D88F5FC" w14:textId="41ABF36F" w:rsidR="00E5464F" w:rsidRPr="000E16E5" w:rsidRDefault="00E5464F" w:rsidP="00E5464F">
      <w:pPr>
        <w:pStyle w:val="ListParagraph"/>
        <w:numPr>
          <w:ilvl w:val="0"/>
          <w:numId w:val="8"/>
        </w:numPr>
        <w:spacing w:after="120"/>
        <w:ind w:hanging="357"/>
        <w:contextualSpacing w:val="0"/>
        <w:rPr>
          <w:lang w:val="es-AR"/>
        </w:rPr>
      </w:pPr>
      <w:r w:rsidRPr="000E16E5">
        <w:rPr>
          <w:lang w:val="es-AR"/>
        </w:rPr>
        <w:t>El personal es consciente de la importancia de desarrollar y aplicar las políticas y procedimientos AS de [</w:t>
      </w:r>
      <w:r w:rsidRPr="000E16E5">
        <w:rPr>
          <w:highlight w:val="yellow"/>
          <w:lang w:val="es-AR"/>
        </w:rPr>
        <w:t>insertar nombre de la empresa</w:t>
      </w:r>
      <w:r w:rsidRPr="000E16E5">
        <w:rPr>
          <w:lang w:val="es-AR"/>
        </w:rPr>
        <w:t xml:space="preserve">] y de cumplir los requisitos, </w:t>
      </w:r>
      <w:r w:rsidRPr="000E16E5">
        <w:rPr>
          <w:lang w:val="es-AR"/>
        </w:rPr>
        <w:lastRenderedPageBreak/>
        <w:t xml:space="preserve">especialmente en relación con su función y responsabilidades, y de que el incumplimiento de estos requisitos puede provocar impactos significativos para el personal, la comunidad y el medio ambiente; </w:t>
      </w:r>
    </w:p>
    <w:p w14:paraId="4A519B8A"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El personal dentro de la estructura organizativa con responsabilidad directa sobre el desempeño ambiental, social, de salud y seguridad a nivel operativo tiene los conocimientos, habilidades y experiencia necesarios para realizar su trabajo, incluido el conocimiento actual de las leyes, reglamentos y requisitos aplicables de las Normas y Directrices de Desempeño de la CFI; y</w:t>
      </w:r>
    </w:p>
    <w:p w14:paraId="37C8D28D"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 xml:space="preserve">El personal posee los conocimientos, habilidades y experiencia para aplicar las medidas y acciones específicas requeridas en el marco del SGAS y los métodos para llevar a cabo dichas acciones de manera competente y eficiente. </w:t>
      </w:r>
    </w:p>
    <w:p w14:paraId="2E4247C3" w14:textId="1F8B9865" w:rsidR="00E5464F" w:rsidRPr="000E16E5" w:rsidRDefault="00E5464F" w:rsidP="00E5464F">
      <w:pPr>
        <w:spacing w:after="120"/>
        <w:rPr>
          <w:lang w:val="es-AR"/>
        </w:rPr>
      </w:pPr>
      <w:r w:rsidRPr="000E16E5">
        <w:rPr>
          <w:lang w:val="es-AR"/>
        </w:rPr>
        <w:t>[</w:t>
      </w:r>
      <w:r w:rsidRPr="000E16E5">
        <w:rPr>
          <w:highlight w:val="yellow"/>
          <w:lang w:val="es-AR"/>
        </w:rPr>
        <w:t>insertar el nombre de la empresa</w:t>
      </w:r>
      <w:r w:rsidR="0021715E" w:rsidRPr="000E16E5">
        <w:rPr>
          <w:lang w:val="es-AR"/>
        </w:rPr>
        <w:t xml:space="preserve">] </w:t>
      </w:r>
      <w:r w:rsidR="00656B5D" w:rsidRPr="000E16E5">
        <w:rPr>
          <w:lang w:val="es-AR"/>
        </w:rPr>
        <w:t xml:space="preserve">llevará a cabo </w:t>
      </w:r>
      <w:r w:rsidRPr="000E16E5">
        <w:rPr>
          <w:lang w:val="es-AR"/>
        </w:rPr>
        <w:t xml:space="preserve">una evaluación anual de las necesidades de formación asociadas a este </w:t>
      </w:r>
      <w:r w:rsidR="00A5338C">
        <w:rPr>
          <w:lang w:val="es-AR"/>
        </w:rPr>
        <w:t>SGAS</w:t>
      </w:r>
      <w:r w:rsidRPr="000E16E5">
        <w:rPr>
          <w:lang w:val="es-AR"/>
        </w:rPr>
        <w:t xml:space="preserve"> y, sobre esta base, desarrollará y </w:t>
      </w:r>
      <w:r w:rsidR="00656B5D" w:rsidRPr="000E16E5">
        <w:rPr>
          <w:lang w:val="es-AR"/>
        </w:rPr>
        <w:t xml:space="preserve">mantendrá </w:t>
      </w:r>
      <w:r w:rsidRPr="000E16E5">
        <w:rPr>
          <w:lang w:val="es-AR"/>
        </w:rPr>
        <w:t xml:space="preserve">una Matriz de Necesidades de Formación y un Plan de Formación. La Matriz de Necesidades de Formación y un Plan de Formación </w:t>
      </w:r>
      <w:r w:rsidR="0021715E" w:rsidRPr="000E16E5">
        <w:rPr>
          <w:lang w:val="es-AR"/>
        </w:rPr>
        <w:t xml:space="preserve">serán </w:t>
      </w:r>
      <w:r w:rsidRPr="000E16E5">
        <w:rPr>
          <w:lang w:val="es-AR"/>
        </w:rPr>
        <w:t>desarrollados por el [</w:t>
      </w:r>
      <w:r w:rsidRPr="000E16E5">
        <w:rPr>
          <w:highlight w:val="yellow"/>
          <w:lang w:val="es-AR"/>
        </w:rPr>
        <w:t>Director de ESG</w:t>
      </w:r>
      <w:r w:rsidRPr="000E16E5">
        <w:rPr>
          <w:lang w:val="es-AR"/>
        </w:rPr>
        <w:t>] con el apoyo del Director de RRHH y el [</w:t>
      </w:r>
      <w:r w:rsidRPr="000E16E5">
        <w:rPr>
          <w:highlight w:val="yellow"/>
          <w:lang w:val="es-AR"/>
        </w:rPr>
        <w:t>Director de Operaciones / Instalaciones</w:t>
      </w:r>
      <w:r w:rsidRPr="000E16E5">
        <w:rPr>
          <w:lang w:val="es-AR"/>
        </w:rPr>
        <w:t>]. Juntos evaluarán las necesidades de formación de todos los departamentos y las recogerán en la matriz de necesidades de formación.</w:t>
      </w:r>
    </w:p>
    <w:p w14:paraId="3FC7C3D4" w14:textId="77777777" w:rsidR="00E5464F" w:rsidRPr="000E16E5" w:rsidRDefault="00E5464F" w:rsidP="00E5464F">
      <w:pPr>
        <w:spacing w:after="120"/>
        <w:rPr>
          <w:lang w:val="es-AR"/>
        </w:rPr>
      </w:pPr>
      <w:r w:rsidRPr="000E16E5">
        <w:rPr>
          <w:lang w:val="es-AR"/>
        </w:rPr>
        <w:t>Como mínimo, todos los empleados y los recién contratados recibirán una formación que aborde:</w:t>
      </w:r>
    </w:p>
    <w:p w14:paraId="6DB07A7F" w14:textId="77777777" w:rsidR="00E5464F" w:rsidRDefault="00E5464F" w:rsidP="00E5464F">
      <w:pPr>
        <w:pStyle w:val="ListParagraph"/>
        <w:numPr>
          <w:ilvl w:val="0"/>
          <w:numId w:val="8"/>
        </w:numPr>
        <w:spacing w:after="120"/>
        <w:ind w:hanging="357"/>
        <w:contextualSpacing w:val="0"/>
      </w:pPr>
      <w:r>
        <w:t>Políticas medioambientales y sociales</w:t>
      </w:r>
      <w:r w:rsidRPr="00647C40">
        <w:t>;</w:t>
      </w:r>
    </w:p>
    <w:p w14:paraId="26585C37" w14:textId="77777777" w:rsidR="00E5464F" w:rsidRDefault="00E5464F" w:rsidP="00E5464F">
      <w:pPr>
        <w:pStyle w:val="ListParagraph"/>
        <w:numPr>
          <w:ilvl w:val="0"/>
          <w:numId w:val="8"/>
        </w:numPr>
        <w:spacing w:after="120"/>
        <w:ind w:hanging="357"/>
        <w:contextualSpacing w:val="0"/>
      </w:pPr>
      <w:r w:rsidRPr="00647C40">
        <w:t>Objetivos sociales;</w:t>
      </w:r>
    </w:p>
    <w:p w14:paraId="26D66A0C"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 xml:space="preserve">El Manual del SGAS y los procedimientos, programas y planes aplicables a la función del empleado; </w:t>
      </w:r>
    </w:p>
    <w:p w14:paraId="0AAF0D74"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Preocupaciones significativas en materia de reglamentación o de las partes interesadas de la comunidad que deban tenerse en cuenta en las operaciones cotidianas.</w:t>
      </w:r>
    </w:p>
    <w:p w14:paraId="78A3CC5E"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Las implicaciones de no cumplir los requisitos del SGAS.</w:t>
      </w:r>
    </w:p>
    <w:p w14:paraId="3EE418F3" w14:textId="77777777" w:rsidR="00E5464F" w:rsidRPr="000E16E5" w:rsidRDefault="00E5464F" w:rsidP="00E5464F">
      <w:pPr>
        <w:pStyle w:val="Heading3"/>
        <w:rPr>
          <w:lang w:val="es-AR"/>
        </w:rPr>
      </w:pPr>
      <w:bookmarkStart w:id="269" w:name="_Toc200354114"/>
      <w:r w:rsidRPr="000E16E5">
        <w:rPr>
          <w:lang w:val="es-AR"/>
        </w:rPr>
        <w:t>Contratistas, clientes y trabajadores de agencias</w:t>
      </w:r>
      <w:bookmarkEnd w:id="269"/>
    </w:p>
    <w:p w14:paraId="4F9E0435" w14:textId="77777777" w:rsidR="00E5464F" w:rsidRPr="000E16E5" w:rsidRDefault="00E5464F" w:rsidP="00E5464F">
      <w:pPr>
        <w:spacing w:after="120"/>
        <w:rPr>
          <w:lang w:val="es-AR"/>
        </w:rPr>
      </w:pPr>
      <w:r w:rsidRPr="000E16E5">
        <w:rPr>
          <w:lang w:val="es-AR"/>
        </w:rPr>
        <w:t xml:space="preserve">Como mínimo, todos los contratistas, clientes y trabajadores de agencias in situ deben recibir una formación inicial que aborde: </w:t>
      </w:r>
    </w:p>
    <w:p w14:paraId="7C144E9A"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Panorama de las políticas medioambientales y sociales;</w:t>
      </w:r>
    </w:p>
    <w:p w14:paraId="3218529F"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 xml:space="preserve">El Manual del SGAS y los procedimientos, programas y planes aplicables a su función; </w:t>
      </w:r>
    </w:p>
    <w:p w14:paraId="6A266E28"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Preocupaciones normativas o de las partes interesadas de la comunidad que deban tenerse en cuenta en las actividades del contratista.</w:t>
      </w:r>
    </w:p>
    <w:p w14:paraId="5F5CF0E9" w14:textId="77777777" w:rsidR="00E5464F" w:rsidRPr="000E16E5" w:rsidRDefault="00E5464F" w:rsidP="00E5464F">
      <w:pPr>
        <w:pStyle w:val="ListParagraph"/>
        <w:numPr>
          <w:ilvl w:val="0"/>
          <w:numId w:val="8"/>
        </w:numPr>
        <w:spacing w:after="120"/>
        <w:ind w:hanging="357"/>
        <w:contextualSpacing w:val="0"/>
        <w:rPr>
          <w:lang w:val="es-AR"/>
        </w:rPr>
      </w:pPr>
      <w:r w:rsidRPr="000E16E5">
        <w:rPr>
          <w:lang w:val="es-AR"/>
        </w:rPr>
        <w:t>Las implicaciones de no cumplir los requisitos del SGAS.</w:t>
      </w:r>
    </w:p>
    <w:p w14:paraId="0B930891" w14:textId="13ECE1B9" w:rsidR="00E5464F" w:rsidRPr="000E16E5" w:rsidRDefault="00E5464F" w:rsidP="00E5464F">
      <w:pPr>
        <w:spacing w:after="120"/>
        <w:rPr>
          <w:lang w:val="es-AR"/>
        </w:rPr>
      </w:pPr>
      <w:r w:rsidRPr="000E16E5">
        <w:rPr>
          <w:lang w:val="es-AR"/>
        </w:rPr>
        <w:t>Todos los programas de formación y desarrollo de capacidades en materia de medio ambiente, salud y seguridad serán coordinados, facilitados y, en la mayoría de los casos, dirigidos por el [</w:t>
      </w:r>
      <w:r w:rsidRPr="000E16E5">
        <w:rPr>
          <w:highlight w:val="yellow"/>
          <w:lang w:val="es-AR"/>
        </w:rPr>
        <w:t>Director de ESG</w:t>
      </w:r>
      <w:r w:rsidRPr="000E16E5">
        <w:rPr>
          <w:lang w:val="es-AR"/>
        </w:rPr>
        <w:t>]. Las necesidades de formación que no puedan satisfacerse internamente serán ofrecidas por proveedores de servicios externos acreditados.</w:t>
      </w:r>
    </w:p>
    <w:p w14:paraId="22BC6810" w14:textId="77777777" w:rsidR="00E5464F" w:rsidRPr="000E16E5" w:rsidRDefault="00E5464F" w:rsidP="00E5464F">
      <w:pPr>
        <w:spacing w:after="120"/>
        <w:rPr>
          <w:lang w:val="es-AR"/>
        </w:rPr>
      </w:pPr>
      <w:r w:rsidRPr="000E16E5">
        <w:rPr>
          <w:lang w:val="es-AR"/>
        </w:rPr>
        <w:t xml:space="preserve">Es necesario mantener registros y los métodos elegidos para evaluar la competencia deben incluirse en el Plan de Formación anual.  </w:t>
      </w:r>
    </w:p>
    <w:p w14:paraId="4FDC8A77" w14:textId="384032F6" w:rsidR="00C15C99" w:rsidRDefault="007E3A59" w:rsidP="00E90AEF">
      <w:pPr>
        <w:pStyle w:val="Heading2"/>
      </w:pPr>
      <w:bookmarkStart w:id="270" w:name="_Toc200354115"/>
      <w:r>
        <w:lastRenderedPageBreak/>
        <w:t>Comunicaciones</w:t>
      </w:r>
      <w:bookmarkEnd w:id="27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3C34B2" w:rsidRPr="00A5338C" w14:paraId="3B0A6761" w14:textId="77777777" w:rsidTr="00EB51D2">
        <w:tc>
          <w:tcPr>
            <w:tcW w:w="9017" w:type="dxa"/>
            <w:shd w:val="clear" w:color="auto" w:fill="D9D9D9" w:themeFill="background1" w:themeFillShade="D9"/>
          </w:tcPr>
          <w:p w14:paraId="08A6F989" w14:textId="77777777" w:rsidR="003C34B2" w:rsidRPr="000E16E5" w:rsidRDefault="003C34B2" w:rsidP="00EB51D2">
            <w:pPr>
              <w:spacing w:after="120"/>
              <w:rPr>
                <w:i/>
                <w:iCs/>
                <w:color w:val="125B61"/>
                <w:u w:val="single"/>
                <w:lang w:val="es-AR"/>
              </w:rPr>
            </w:pPr>
            <w:r w:rsidRPr="000E16E5">
              <w:rPr>
                <w:i/>
                <w:iCs/>
                <w:color w:val="125B61"/>
                <w:u w:val="single"/>
                <w:lang w:val="es-AR"/>
              </w:rPr>
              <w:t>Casilla de instrucciones - Suprímala cuando haya terminado</w:t>
            </w:r>
          </w:p>
          <w:p w14:paraId="08BFA42F" w14:textId="77777777" w:rsidR="003C34B2" w:rsidRPr="000E16E5" w:rsidRDefault="003C34B2" w:rsidP="00EB51D2">
            <w:pPr>
              <w:pStyle w:val="ListParagraph"/>
              <w:numPr>
                <w:ilvl w:val="0"/>
                <w:numId w:val="12"/>
              </w:numPr>
              <w:spacing w:after="120"/>
              <w:ind w:left="453" w:hanging="357"/>
              <w:contextualSpacing w:val="0"/>
              <w:rPr>
                <w:i/>
                <w:iCs/>
                <w:color w:val="125B61"/>
                <w:lang w:val="es-AR"/>
              </w:rPr>
            </w:pPr>
            <w:r w:rsidRPr="000E16E5">
              <w:rPr>
                <w:i/>
                <w:iCs/>
                <w:color w:val="125B61"/>
                <w:lang w:val="es-AR"/>
              </w:rPr>
              <w:t>La sección siguiente es genérica. Revísela y modifíquela según las necesidades de su empresa.</w:t>
            </w:r>
          </w:p>
        </w:tc>
      </w:tr>
    </w:tbl>
    <w:p w14:paraId="3CA44674" w14:textId="77777777" w:rsidR="007E3A59" w:rsidRPr="000E16E5" w:rsidRDefault="007E3A59" w:rsidP="007E3A59">
      <w:pPr>
        <w:pStyle w:val="Heading3"/>
        <w:rPr>
          <w:lang w:val="es-AR"/>
        </w:rPr>
      </w:pPr>
      <w:bookmarkStart w:id="271" w:name="_Toc200354116"/>
      <w:r w:rsidRPr="000E16E5">
        <w:rPr>
          <w:lang w:val="es-AR"/>
        </w:rPr>
        <w:t>Plan de participación de las partes interesadas</w:t>
      </w:r>
      <w:bookmarkEnd w:id="271"/>
    </w:p>
    <w:p w14:paraId="7B6B410E" w14:textId="77777777" w:rsidR="007E3A59" w:rsidRPr="000E16E5" w:rsidRDefault="007E3A59" w:rsidP="007E3A59">
      <w:pPr>
        <w:rPr>
          <w:lang w:val="es-AR"/>
        </w:rPr>
      </w:pPr>
      <w:r w:rsidRPr="000E16E5">
        <w:rPr>
          <w:lang w:val="es-AR"/>
        </w:rPr>
        <w:t>Las partes interesadas son individuos, grupos u organizaciones interesados o afectados por las actividades, decisiones y resultados de una empresa. Estas partes interesadas pueden ser internas (dentro de la empresa) o externas (fuera de la empresa), y sus necesidades, preocupaciones y expectativas pueden tener un impacto significativo en el éxito o el fracaso de la empresa.</w:t>
      </w:r>
    </w:p>
    <w:p w14:paraId="5CABB490" w14:textId="77777777" w:rsidR="007E3A59" w:rsidRPr="000E16E5" w:rsidRDefault="007E3A59" w:rsidP="007E3A59">
      <w:pPr>
        <w:rPr>
          <w:lang w:val="es-AR"/>
        </w:rPr>
      </w:pPr>
      <w:r w:rsidRPr="000E16E5">
        <w:rPr>
          <w:lang w:val="es-AR"/>
        </w:rPr>
        <w:t>Comprender las preocupaciones de las partes interesadas permite a [</w:t>
      </w:r>
      <w:r w:rsidRPr="000E16E5">
        <w:rPr>
          <w:highlight w:val="yellow"/>
          <w:lang w:val="es-AR"/>
        </w:rPr>
        <w:t>introduzca el nombre de la empresa</w:t>
      </w:r>
      <w:r w:rsidRPr="000E16E5">
        <w:rPr>
          <w:lang w:val="es-AR"/>
        </w:rPr>
        <w:t>] identificar y mitigar los riesgos en una fase temprana. Por ejemplo, las comunidades locales pueden estar preocupadas por las repercusiones medioambientales, y abordarlas de forma proactiva puede evitar oposiciones o retrasos.</w:t>
      </w:r>
    </w:p>
    <w:p w14:paraId="423AE988" w14:textId="1E52B18D" w:rsidR="007E3A59" w:rsidRPr="000E16E5" w:rsidRDefault="003E4DE8" w:rsidP="007E3A59">
      <w:pPr>
        <w:rPr>
          <w:lang w:val="es-AR"/>
        </w:rPr>
      </w:pPr>
      <w:r w:rsidRPr="000E16E5">
        <w:rPr>
          <w:lang w:val="es-AR"/>
        </w:rPr>
        <w:t>[</w:t>
      </w:r>
      <w:r w:rsidRPr="000E16E5">
        <w:rPr>
          <w:highlight w:val="yellow"/>
          <w:lang w:val="es-AR"/>
        </w:rPr>
        <w:t>Insertar el nombre de la empresa</w:t>
      </w:r>
      <w:r w:rsidRPr="000E16E5">
        <w:rPr>
          <w:lang w:val="es-AR"/>
        </w:rPr>
        <w:t xml:space="preserve">] ha desarrollado un </w:t>
      </w:r>
      <w:r w:rsidR="007E3A59" w:rsidRPr="000E16E5">
        <w:rPr>
          <w:lang w:val="es-AR"/>
        </w:rPr>
        <w:t xml:space="preserve">Plan de Participación de los Grupos de Interés (SEP) </w:t>
      </w:r>
      <w:r w:rsidR="00324AD9" w:rsidRPr="000E16E5">
        <w:rPr>
          <w:lang w:val="es-AR"/>
        </w:rPr>
        <w:t>(</w:t>
      </w:r>
      <w:r w:rsidR="0000572E" w:rsidRPr="000E16E5">
        <w:rPr>
          <w:lang w:val="es-AR"/>
        </w:rPr>
        <w:t xml:space="preserve">ver </w:t>
      </w:r>
      <w:r w:rsidR="00937234" w:rsidRPr="000E16E5">
        <w:rPr>
          <w:i/>
          <w:iCs/>
          <w:lang w:val="es-AR"/>
        </w:rPr>
        <w:t xml:space="preserve">RB-GRP-P14 </w:t>
      </w:r>
      <w:r w:rsidR="00F12E89" w:rsidRPr="000E16E5">
        <w:rPr>
          <w:i/>
          <w:iCs/>
          <w:lang w:val="es-AR"/>
        </w:rPr>
        <w:t>Plan de Participación de los Grupos de Interés</w:t>
      </w:r>
      <w:r w:rsidR="00324AD9" w:rsidRPr="000E16E5">
        <w:rPr>
          <w:lang w:val="es-AR"/>
        </w:rPr>
        <w:t xml:space="preserve">) con el fin de dirigir nuestro compromiso y comunicaciones con nuestros grupos de interés. </w:t>
      </w:r>
    </w:p>
    <w:p w14:paraId="5AB8CCDF" w14:textId="77777777" w:rsidR="00C15C99" w:rsidRPr="00DF2D90" w:rsidRDefault="00C15C99" w:rsidP="00DF2D90">
      <w:pPr>
        <w:pStyle w:val="Heading3"/>
      </w:pPr>
      <w:bookmarkStart w:id="272" w:name="_Toc200354117"/>
      <w:r w:rsidRPr="00DF2D90">
        <w:t>Mecanismo interno de reclamación</w:t>
      </w:r>
      <w:bookmarkEnd w:id="272"/>
    </w:p>
    <w:p w14:paraId="59D3C56D" w14:textId="166A7ECD" w:rsidR="00C15C99" w:rsidRPr="000E16E5" w:rsidRDefault="00C15C99" w:rsidP="00C15C99">
      <w:pPr>
        <w:rPr>
          <w:lang w:val="es-AR"/>
        </w:rPr>
      </w:pPr>
      <w:r w:rsidRPr="000E16E5">
        <w:rPr>
          <w:lang w:val="es-AR"/>
        </w:rPr>
        <w:t xml:space="preserve">Un Mecanismo Interno de Reclamación debe garantizar que las quejas, sugerencias y objeciones de los empleados sean recogidas y tenidas en cuenta. El Mecanismo Interno de Reclamación está diseñado para ser un proceso transparente que tenga en cuenta las cuestiones de género, sea culturalmente apropiado y fácilmente accesible a todos los </w:t>
      </w:r>
      <w:r w:rsidR="00930364" w:rsidRPr="000E16E5">
        <w:rPr>
          <w:lang w:val="es-AR"/>
        </w:rPr>
        <w:t xml:space="preserve">empleados </w:t>
      </w:r>
      <w:r w:rsidRPr="000E16E5">
        <w:rPr>
          <w:lang w:val="es-AR"/>
        </w:rPr>
        <w:t>sin coste alguno y sin represalias.</w:t>
      </w:r>
    </w:p>
    <w:p w14:paraId="2B430DD6" w14:textId="5C8C56C3" w:rsidR="003B21CD" w:rsidRPr="000E16E5" w:rsidRDefault="003B21CD" w:rsidP="00C15C99">
      <w:pPr>
        <w:rPr>
          <w:lang w:val="es-AR"/>
        </w:rPr>
      </w:pPr>
      <w:bookmarkStart w:id="273" w:name="_Hlk185859375"/>
      <w:r w:rsidRPr="000E16E5">
        <w:rPr>
          <w:lang w:val="es-AR"/>
        </w:rPr>
        <w:t>[</w:t>
      </w:r>
      <w:r w:rsidRPr="000E16E5">
        <w:rPr>
          <w:highlight w:val="yellow"/>
          <w:lang w:val="es-AR"/>
        </w:rPr>
        <w:t>Insertar el nombre de la empresa</w:t>
      </w:r>
      <w:r w:rsidRPr="000E16E5">
        <w:rPr>
          <w:lang w:val="es-AR"/>
        </w:rPr>
        <w:t xml:space="preserve">] ha desarrollado un Mecanismo Interno </w:t>
      </w:r>
      <w:r w:rsidR="00C169EA" w:rsidRPr="000E16E5">
        <w:rPr>
          <w:i/>
          <w:iCs/>
          <w:lang w:val="es-AR"/>
        </w:rPr>
        <w:t xml:space="preserve">de Quejas </w:t>
      </w:r>
      <w:r w:rsidRPr="000E16E5">
        <w:rPr>
          <w:lang w:val="es-AR"/>
        </w:rPr>
        <w:t>(</w:t>
      </w:r>
      <w:r w:rsidR="00C169EA" w:rsidRPr="000E16E5">
        <w:rPr>
          <w:lang w:val="es-AR"/>
        </w:rPr>
        <w:t xml:space="preserve">ver </w:t>
      </w:r>
      <w:r w:rsidR="00937234" w:rsidRPr="000E16E5">
        <w:rPr>
          <w:i/>
          <w:iCs/>
          <w:lang w:val="es-AR"/>
        </w:rPr>
        <w:t xml:space="preserve">RB-GRP-P15 </w:t>
      </w:r>
      <w:r w:rsidR="00C169EA" w:rsidRPr="000E16E5">
        <w:rPr>
          <w:i/>
          <w:iCs/>
          <w:lang w:val="es-AR"/>
        </w:rPr>
        <w:t>Mecanismo Interno de Quejas</w:t>
      </w:r>
      <w:r w:rsidRPr="000E16E5">
        <w:rPr>
          <w:lang w:val="es-AR"/>
        </w:rPr>
        <w:t xml:space="preserve">) para </w:t>
      </w:r>
      <w:r w:rsidR="00AE1D5F" w:rsidRPr="000E16E5">
        <w:rPr>
          <w:lang w:val="es-AR"/>
        </w:rPr>
        <w:t xml:space="preserve">recibir y responder a las quejas de los empleados. </w:t>
      </w:r>
      <w:bookmarkEnd w:id="273"/>
    </w:p>
    <w:p w14:paraId="28117033" w14:textId="77777777" w:rsidR="00C15C99" w:rsidRPr="001E48E1" w:rsidRDefault="00C15C99" w:rsidP="001E48E1">
      <w:pPr>
        <w:pStyle w:val="Heading3"/>
      </w:pPr>
      <w:bookmarkStart w:id="274" w:name="_Toc200354118"/>
      <w:r w:rsidRPr="001E48E1">
        <w:t>Mecanismo externo de reclamación</w:t>
      </w:r>
      <w:bookmarkEnd w:id="274"/>
    </w:p>
    <w:p w14:paraId="000ACCD4" w14:textId="77777777" w:rsidR="00C15C99" w:rsidRPr="000E16E5" w:rsidRDefault="00C15C99" w:rsidP="00C15C99">
      <w:pPr>
        <w:rPr>
          <w:lang w:val="es-AR"/>
        </w:rPr>
      </w:pPr>
      <w:r w:rsidRPr="000E16E5">
        <w:rPr>
          <w:lang w:val="es-AR"/>
        </w:rPr>
        <w:t xml:space="preserve">Un Mecanismo de Reclamación Externo debe garantizar la accesibilidad, transparencia, equidad, puntualidad y eficacia en la resolución de reclamaciones. Debe proteger a los denunciantes, abordar las reclamaciones de forma rápida y proporcionada, e integrar las lecciones aprendidas en la mejora continua. </w:t>
      </w:r>
    </w:p>
    <w:p w14:paraId="2A9FF838" w14:textId="0F0735DB" w:rsidR="003F6EE6" w:rsidRDefault="00C96926" w:rsidP="00E37DE2">
      <w:pPr>
        <w:rPr>
          <w:lang w:val="es-AR"/>
        </w:rPr>
      </w:pPr>
      <w:r w:rsidRPr="000E16E5">
        <w:rPr>
          <w:lang w:val="es-AR"/>
        </w:rPr>
        <w:t>[</w:t>
      </w:r>
      <w:r w:rsidRPr="000E16E5">
        <w:rPr>
          <w:highlight w:val="yellow"/>
          <w:lang w:val="es-AR"/>
        </w:rPr>
        <w:t>Insertar el nombre de la empresa</w:t>
      </w:r>
      <w:r w:rsidRPr="000E16E5">
        <w:rPr>
          <w:lang w:val="es-AR"/>
        </w:rPr>
        <w:t xml:space="preserve">] ha desarrollado un Mecanismo </w:t>
      </w:r>
      <w:r w:rsidR="00862BC5" w:rsidRPr="000E16E5">
        <w:rPr>
          <w:i/>
          <w:iCs/>
          <w:lang w:val="es-AR"/>
        </w:rPr>
        <w:t xml:space="preserve">de </w:t>
      </w:r>
      <w:r w:rsidRPr="000E16E5">
        <w:rPr>
          <w:lang w:val="es-AR"/>
        </w:rPr>
        <w:t xml:space="preserve">reclamación </w:t>
      </w:r>
      <w:r w:rsidR="00F12E89" w:rsidRPr="000E16E5">
        <w:rPr>
          <w:i/>
          <w:iCs/>
          <w:lang w:val="es-AR"/>
        </w:rPr>
        <w:t xml:space="preserve">externo </w:t>
      </w:r>
      <w:r w:rsidRPr="000E16E5">
        <w:rPr>
          <w:lang w:val="es-AR"/>
        </w:rPr>
        <w:t>(</w:t>
      </w:r>
      <w:r w:rsidR="00F12E89" w:rsidRPr="000E16E5">
        <w:rPr>
          <w:lang w:val="es-AR"/>
        </w:rPr>
        <w:t xml:space="preserve">ver </w:t>
      </w:r>
      <w:r w:rsidR="00937234" w:rsidRPr="000E16E5">
        <w:rPr>
          <w:i/>
          <w:iCs/>
          <w:lang w:val="es-AR"/>
        </w:rPr>
        <w:t xml:space="preserve">RB-GRP-P16 </w:t>
      </w:r>
      <w:r w:rsidR="00862BC5" w:rsidRPr="000E16E5">
        <w:rPr>
          <w:i/>
          <w:iCs/>
          <w:lang w:val="es-AR"/>
        </w:rPr>
        <w:t xml:space="preserve">Mecanismo de </w:t>
      </w:r>
      <w:r w:rsidR="00F12E89" w:rsidRPr="000E16E5">
        <w:rPr>
          <w:i/>
          <w:iCs/>
          <w:lang w:val="es-AR"/>
        </w:rPr>
        <w:t>reclamación externo</w:t>
      </w:r>
      <w:r w:rsidRPr="000E16E5">
        <w:rPr>
          <w:lang w:val="es-AR"/>
        </w:rPr>
        <w:t>) para recibir y responder a las reclamaciones de las partes interesadas</w:t>
      </w:r>
      <w:r w:rsidR="00E37DE2" w:rsidRPr="000E16E5">
        <w:rPr>
          <w:lang w:val="es-AR"/>
        </w:rPr>
        <w:t>.</w:t>
      </w:r>
    </w:p>
    <w:p w14:paraId="2D5ECDAB" w14:textId="77777777" w:rsidR="001D60BF" w:rsidRDefault="001D60BF" w:rsidP="00E37DE2">
      <w:pPr>
        <w:rPr>
          <w:lang w:val="es-AR"/>
        </w:rPr>
      </w:pPr>
    </w:p>
    <w:p w14:paraId="1839D6BE" w14:textId="77777777" w:rsidR="001D60BF" w:rsidRDefault="001D60BF" w:rsidP="00E37DE2">
      <w:pPr>
        <w:rPr>
          <w:lang w:val="es-AR"/>
        </w:rPr>
      </w:pPr>
    </w:p>
    <w:p w14:paraId="68002185" w14:textId="77777777" w:rsidR="001D60BF" w:rsidRDefault="001D60BF" w:rsidP="00E37DE2">
      <w:pPr>
        <w:rPr>
          <w:lang w:val="es-AR"/>
        </w:rPr>
      </w:pPr>
    </w:p>
    <w:p w14:paraId="447A53CF" w14:textId="77777777" w:rsidR="001D60BF" w:rsidRPr="000E16E5" w:rsidRDefault="001D60BF" w:rsidP="00E37DE2">
      <w:pPr>
        <w:rPr>
          <w:lang w:val="es-AR"/>
        </w:rPr>
      </w:pPr>
    </w:p>
    <w:p w14:paraId="0B823ED8" w14:textId="2FF2690C" w:rsidR="00230A6E" w:rsidRPr="00230A6E" w:rsidRDefault="00230A6E" w:rsidP="00230A6E">
      <w:pPr>
        <w:pStyle w:val="Heading1"/>
      </w:pPr>
      <w:bookmarkStart w:id="275" w:name="_Toc184983132"/>
      <w:bookmarkStart w:id="276" w:name="_Toc184983209"/>
      <w:bookmarkStart w:id="277" w:name="_Toc184983286"/>
      <w:bookmarkStart w:id="278" w:name="_Toc184983363"/>
      <w:bookmarkStart w:id="279" w:name="_Toc184983588"/>
      <w:bookmarkStart w:id="280" w:name="_Toc184983665"/>
      <w:bookmarkStart w:id="281" w:name="_Toc184985896"/>
      <w:bookmarkStart w:id="282" w:name="_Toc185585646"/>
      <w:bookmarkStart w:id="283" w:name="_Toc185585733"/>
      <w:bookmarkStart w:id="284" w:name="_Toc185586060"/>
      <w:bookmarkStart w:id="285" w:name="_Toc185593698"/>
      <w:bookmarkStart w:id="286" w:name="_Toc185593802"/>
      <w:bookmarkStart w:id="287" w:name="_Toc185593929"/>
      <w:bookmarkStart w:id="288" w:name="_Toc200354119"/>
      <w:bookmarkEnd w:id="275"/>
      <w:bookmarkEnd w:id="276"/>
      <w:bookmarkEnd w:id="277"/>
      <w:bookmarkEnd w:id="278"/>
      <w:bookmarkEnd w:id="279"/>
      <w:bookmarkEnd w:id="280"/>
      <w:bookmarkEnd w:id="281"/>
      <w:bookmarkEnd w:id="282"/>
      <w:bookmarkEnd w:id="283"/>
      <w:bookmarkEnd w:id="284"/>
      <w:bookmarkEnd w:id="285"/>
      <w:bookmarkEnd w:id="286"/>
      <w:bookmarkEnd w:id="287"/>
      <w:r w:rsidRPr="00230A6E">
        <w:lastRenderedPageBreak/>
        <w:t>Supervisión</w:t>
      </w:r>
      <w:bookmarkEnd w:id="28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D1CEC" w:rsidRPr="00A5338C" w14:paraId="3E53B37D" w14:textId="77777777" w:rsidTr="00BD1575">
        <w:tc>
          <w:tcPr>
            <w:tcW w:w="9017" w:type="dxa"/>
            <w:shd w:val="clear" w:color="auto" w:fill="D9D9D9" w:themeFill="background1" w:themeFillShade="D9"/>
          </w:tcPr>
          <w:p w14:paraId="27AC4DD3" w14:textId="77777777" w:rsidR="00BD1CEC" w:rsidRPr="000E16E5" w:rsidRDefault="00BD1CEC" w:rsidP="0036291F">
            <w:pPr>
              <w:spacing w:after="120"/>
              <w:rPr>
                <w:i/>
                <w:iCs/>
                <w:color w:val="125B61"/>
                <w:u w:val="single"/>
                <w:lang w:val="es-AR"/>
              </w:rPr>
            </w:pPr>
            <w:r w:rsidRPr="000E16E5">
              <w:rPr>
                <w:i/>
                <w:iCs/>
                <w:color w:val="125B61"/>
                <w:u w:val="single"/>
                <w:lang w:val="es-AR"/>
              </w:rPr>
              <w:t>Casilla de instrucciones - Suprímala cuando haya terminado</w:t>
            </w:r>
          </w:p>
          <w:p w14:paraId="183268CD" w14:textId="703A1D80" w:rsidR="00BD1CEC" w:rsidRPr="000E16E5" w:rsidRDefault="00BD1CEC" w:rsidP="0036291F">
            <w:pPr>
              <w:pStyle w:val="ListParagraph"/>
              <w:numPr>
                <w:ilvl w:val="0"/>
                <w:numId w:val="12"/>
              </w:numPr>
              <w:spacing w:after="120"/>
              <w:ind w:left="453" w:hanging="357"/>
              <w:contextualSpacing w:val="0"/>
              <w:rPr>
                <w:i/>
                <w:iCs/>
                <w:color w:val="125B61"/>
                <w:lang w:val="es-AR"/>
              </w:rPr>
            </w:pPr>
            <w:r w:rsidRPr="000E16E5">
              <w:rPr>
                <w:i/>
                <w:iCs/>
                <w:color w:val="125B61"/>
                <w:lang w:val="es-AR"/>
              </w:rPr>
              <w:t xml:space="preserve">Documentar la evaluación y la mejora del rendimiento del procedimiento con respecto a la </w:t>
            </w:r>
            <w:r w:rsidR="007443D4" w:rsidRPr="000E16E5">
              <w:rPr>
                <w:i/>
                <w:iCs/>
                <w:color w:val="125B61"/>
                <w:lang w:val="es-AR"/>
              </w:rPr>
              <w:t xml:space="preserve">supervisión de los aspectos medioambientales y sociales, el cumplimiento de la legislación y la aplicación del SGAS. </w:t>
            </w:r>
          </w:p>
          <w:p w14:paraId="60EB4F72" w14:textId="77777777" w:rsidR="00BD1CEC" w:rsidRPr="000E16E5" w:rsidRDefault="00BD1CEC" w:rsidP="0036291F">
            <w:pPr>
              <w:pStyle w:val="ListParagraph"/>
              <w:numPr>
                <w:ilvl w:val="0"/>
                <w:numId w:val="12"/>
              </w:numPr>
              <w:spacing w:after="120"/>
              <w:ind w:left="453" w:hanging="357"/>
              <w:contextualSpacing w:val="0"/>
              <w:rPr>
                <w:i/>
                <w:iCs/>
                <w:color w:val="125B61"/>
                <w:lang w:val="es-AR"/>
              </w:rPr>
            </w:pPr>
            <w:r w:rsidRPr="000E16E5">
              <w:rPr>
                <w:i/>
                <w:iCs/>
                <w:color w:val="125B61"/>
                <w:lang w:val="es-AR"/>
              </w:rPr>
              <w:t>La sección siguiente es genérica. Revísela y modifíquela según las necesidades de su empresa.</w:t>
            </w:r>
          </w:p>
        </w:tc>
      </w:tr>
    </w:tbl>
    <w:p w14:paraId="5AD4BBE5" w14:textId="198455A4" w:rsidR="00D04508" w:rsidRPr="002822D0" w:rsidRDefault="00D04508" w:rsidP="00BD1575">
      <w:pPr>
        <w:pStyle w:val="Heading2"/>
      </w:pPr>
      <w:bookmarkStart w:id="289" w:name="_Toc200354120"/>
      <w:r w:rsidRPr="006042CF">
        <w:t>Control del rendimiento</w:t>
      </w:r>
      <w:bookmarkEnd w:id="289"/>
    </w:p>
    <w:p w14:paraId="62512D0A" w14:textId="1E1DC796" w:rsidR="00D04508" w:rsidRPr="000E16E5" w:rsidRDefault="00103E0F" w:rsidP="00C2108B">
      <w:pPr>
        <w:spacing w:after="120"/>
        <w:rPr>
          <w:lang w:val="es-AR"/>
        </w:rPr>
      </w:pPr>
      <w:r w:rsidRPr="000E16E5">
        <w:rPr>
          <w:lang w:val="es-AR"/>
        </w:rPr>
        <w:t>Se recopilarán datos de seguimiento y medición para evaluar la eficacia de la gestión y mitigación de los riesgos y la mejora de los resultados en materia</w:t>
      </w:r>
      <w:r w:rsidR="00945CAB" w:rsidRPr="000E16E5">
        <w:rPr>
          <w:lang w:val="es-AR"/>
        </w:rPr>
        <w:t xml:space="preserve"> de</w:t>
      </w:r>
      <w:r w:rsidR="00586A5B" w:rsidRPr="000E16E5">
        <w:rPr>
          <w:lang w:val="es-AR"/>
        </w:rPr>
        <w:t xml:space="preserve"> medio ambiente, salud y seguridad</w:t>
      </w:r>
      <w:r w:rsidRPr="000E16E5">
        <w:rPr>
          <w:lang w:val="es-AR"/>
        </w:rPr>
        <w:t>, incluida la evaluación del nivel de cumplimiento de los requisitos legales y de otro tipo y la determinación del grado de consecución de los objetivos.</w:t>
      </w:r>
    </w:p>
    <w:p w14:paraId="0664EB68" w14:textId="77777777" w:rsidR="004C06B9" w:rsidRPr="006042CF" w:rsidRDefault="004C06B9" w:rsidP="00BD1575">
      <w:pPr>
        <w:pStyle w:val="Heading3"/>
      </w:pPr>
      <w:bookmarkStart w:id="290" w:name="_Toc149289427"/>
      <w:bookmarkStart w:id="291" w:name="_Toc200354121"/>
      <w:r w:rsidRPr="00F148D3">
        <w:t>Programa de seguimiento</w:t>
      </w:r>
      <w:bookmarkEnd w:id="290"/>
      <w:bookmarkEnd w:id="291"/>
    </w:p>
    <w:p w14:paraId="68A7AB8D" w14:textId="0CACD0EB" w:rsidR="004C06B9" w:rsidRPr="001231B0" w:rsidRDefault="004C06B9" w:rsidP="004C06B9">
      <w:pPr>
        <w:pStyle w:val="Context"/>
        <w:rPr>
          <w:b/>
          <w:bCs/>
          <w:color w:val="5B9BD5" w:themeColor="accent1"/>
        </w:rPr>
      </w:pPr>
      <w:r w:rsidRPr="000E16E5">
        <w:rPr>
          <w:lang w:val="es-AR"/>
        </w:rPr>
        <w:t>[</w:t>
      </w:r>
      <w:r w:rsidRPr="000E16E5">
        <w:rPr>
          <w:highlight w:val="yellow"/>
          <w:lang w:val="es-AR"/>
        </w:rPr>
        <w:t>introduzca el nombre de la empresa</w:t>
      </w:r>
      <w:r w:rsidRPr="000E16E5">
        <w:rPr>
          <w:lang w:val="es-AR"/>
        </w:rPr>
        <w:t xml:space="preserve">] llevará a cabo los programas de supervisión necesarios de acuerdo con los requisitos establecidos en los procedimientos individuales. </w:t>
      </w:r>
      <w:r>
        <w:t xml:space="preserve">Estos incluyen </w:t>
      </w:r>
      <w:r w:rsidRPr="001231B0">
        <w:t>detalles para lo siguiente:</w:t>
      </w:r>
    </w:p>
    <w:p w14:paraId="036D37F6" w14:textId="77777777" w:rsidR="004C06B9" w:rsidRPr="002242E5" w:rsidRDefault="004C06B9" w:rsidP="006042CF">
      <w:pPr>
        <w:pStyle w:val="ListParagraph"/>
        <w:numPr>
          <w:ilvl w:val="0"/>
          <w:numId w:val="8"/>
        </w:numPr>
        <w:spacing w:before="80" w:after="80"/>
        <w:ind w:hanging="357"/>
        <w:contextualSpacing w:val="0"/>
      </w:pPr>
      <w:r w:rsidRPr="002242E5">
        <w:t>Parámetros que deben controlarse;</w:t>
      </w:r>
    </w:p>
    <w:p w14:paraId="100895E3" w14:textId="77777777" w:rsidR="004C06B9" w:rsidRPr="002242E5" w:rsidRDefault="004C06B9" w:rsidP="006042CF">
      <w:pPr>
        <w:pStyle w:val="ListParagraph"/>
        <w:numPr>
          <w:ilvl w:val="0"/>
          <w:numId w:val="8"/>
        </w:numPr>
        <w:spacing w:before="80" w:after="80"/>
        <w:ind w:hanging="357"/>
        <w:contextualSpacing w:val="0"/>
      </w:pPr>
      <w:r w:rsidRPr="002242E5">
        <w:t xml:space="preserve">Lugares de muestreo; </w:t>
      </w:r>
    </w:p>
    <w:p w14:paraId="346ADDD0" w14:textId="77777777" w:rsidR="004C06B9" w:rsidRPr="002242E5" w:rsidRDefault="004C06B9" w:rsidP="006042CF">
      <w:pPr>
        <w:pStyle w:val="ListParagraph"/>
        <w:numPr>
          <w:ilvl w:val="0"/>
          <w:numId w:val="8"/>
        </w:numPr>
        <w:spacing w:before="80" w:after="80"/>
        <w:ind w:hanging="357"/>
        <w:contextualSpacing w:val="0"/>
      </w:pPr>
      <w:r w:rsidRPr="002242E5">
        <w:t xml:space="preserve">Límites/objetivos; </w:t>
      </w:r>
    </w:p>
    <w:p w14:paraId="02CC3ED2" w14:textId="77777777" w:rsidR="004C06B9" w:rsidRPr="002242E5" w:rsidRDefault="004C06B9" w:rsidP="006042CF">
      <w:pPr>
        <w:pStyle w:val="ListParagraph"/>
        <w:numPr>
          <w:ilvl w:val="0"/>
          <w:numId w:val="8"/>
        </w:numPr>
        <w:spacing w:before="80" w:after="80"/>
        <w:ind w:hanging="357"/>
        <w:contextualSpacing w:val="0"/>
      </w:pPr>
      <w:r w:rsidRPr="002242E5">
        <w:t xml:space="preserve">Frecuencia de control; </w:t>
      </w:r>
    </w:p>
    <w:p w14:paraId="7092B1FD" w14:textId="77777777" w:rsidR="004C06B9" w:rsidRPr="000E16E5" w:rsidRDefault="004C06B9" w:rsidP="006042CF">
      <w:pPr>
        <w:pStyle w:val="ListParagraph"/>
        <w:numPr>
          <w:ilvl w:val="0"/>
          <w:numId w:val="8"/>
        </w:numPr>
        <w:spacing w:before="80" w:after="80"/>
        <w:ind w:hanging="357"/>
        <w:contextualSpacing w:val="0"/>
        <w:rPr>
          <w:lang w:val="es-AR"/>
        </w:rPr>
      </w:pPr>
      <w:r w:rsidRPr="000E16E5">
        <w:rPr>
          <w:lang w:val="es-AR"/>
        </w:rPr>
        <w:t xml:space="preserve">Requisitos de calibración del equipo de control (incluida la frecuencia); y </w:t>
      </w:r>
    </w:p>
    <w:p w14:paraId="46C31D7D" w14:textId="77777777" w:rsidR="004C06B9" w:rsidRPr="002242E5" w:rsidRDefault="004C06B9" w:rsidP="006042CF">
      <w:pPr>
        <w:pStyle w:val="ListParagraph"/>
        <w:numPr>
          <w:ilvl w:val="0"/>
          <w:numId w:val="8"/>
        </w:numPr>
        <w:spacing w:before="80" w:after="80"/>
        <w:ind w:hanging="357"/>
        <w:contextualSpacing w:val="0"/>
      </w:pPr>
      <w:r w:rsidRPr="002242E5">
        <w:t>Responsabilidades de supervisión.</w:t>
      </w:r>
    </w:p>
    <w:p w14:paraId="464F2870" w14:textId="77777777" w:rsidR="004C06B9" w:rsidRPr="000E16E5" w:rsidRDefault="004C06B9" w:rsidP="004C06B9">
      <w:pPr>
        <w:pStyle w:val="Context"/>
        <w:rPr>
          <w:lang w:val="es-AR"/>
        </w:rPr>
      </w:pPr>
      <w:r w:rsidRPr="000E16E5">
        <w:rPr>
          <w:lang w:val="es-AR"/>
        </w:rPr>
        <w:t>La supervisión puede ser realizada por recursos internos o, cuando se requieran conocimientos especializados, por proveedores externos de servicios profesionales.</w:t>
      </w:r>
    </w:p>
    <w:p w14:paraId="65CF3D55" w14:textId="4AC94AB4" w:rsidR="004C06B9" w:rsidRPr="000E16E5" w:rsidRDefault="004C06B9" w:rsidP="004C06B9">
      <w:pPr>
        <w:pStyle w:val="Context"/>
        <w:rPr>
          <w:lang w:val="es-AR"/>
        </w:rPr>
      </w:pPr>
      <w:r w:rsidRPr="000E16E5">
        <w:rPr>
          <w:lang w:val="es-AR"/>
        </w:rPr>
        <w:t>Los resultados del seguimiento se evaluarán, interpretarán y comunicarán a la dirección, y se definirán medidas en caso necesario, por ejemplo cuando se superen los límites definidos o los objetivos/metas.</w:t>
      </w:r>
    </w:p>
    <w:p w14:paraId="46E4C39D" w14:textId="77777777" w:rsidR="00965794" w:rsidRPr="00BD1575" w:rsidRDefault="00965794" w:rsidP="00BD1575">
      <w:pPr>
        <w:pStyle w:val="Heading2"/>
      </w:pPr>
      <w:bookmarkStart w:id="292" w:name="_Toc200354122"/>
      <w:r w:rsidRPr="00BD1575">
        <w:t>Control y evaluación del cumplimiento</w:t>
      </w:r>
      <w:bookmarkEnd w:id="29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965794" w:rsidRPr="00A5338C" w14:paraId="77448663" w14:textId="77777777" w:rsidTr="0036291F">
        <w:tc>
          <w:tcPr>
            <w:tcW w:w="9017" w:type="dxa"/>
            <w:shd w:val="clear" w:color="auto" w:fill="D9D9D9" w:themeFill="background1" w:themeFillShade="D9"/>
          </w:tcPr>
          <w:p w14:paraId="51313C5F" w14:textId="77777777" w:rsidR="00965794" w:rsidRPr="000E16E5" w:rsidRDefault="00965794" w:rsidP="0036291F">
            <w:pPr>
              <w:spacing w:after="120"/>
              <w:rPr>
                <w:i/>
                <w:iCs/>
                <w:color w:val="125B61"/>
                <w:u w:val="single"/>
                <w:lang w:val="es-AR"/>
              </w:rPr>
            </w:pPr>
            <w:r w:rsidRPr="000E16E5">
              <w:rPr>
                <w:i/>
                <w:iCs/>
                <w:color w:val="125B61"/>
                <w:u w:val="single"/>
                <w:lang w:val="es-AR"/>
              </w:rPr>
              <w:t>Casilla de instrucciones - Suprímala cuando haya terminado</w:t>
            </w:r>
          </w:p>
          <w:p w14:paraId="68E5D649" w14:textId="06DDCF61" w:rsidR="00965794" w:rsidRPr="000E16E5" w:rsidRDefault="00965794" w:rsidP="0036291F">
            <w:pPr>
              <w:pStyle w:val="ListParagraph"/>
              <w:numPr>
                <w:ilvl w:val="0"/>
                <w:numId w:val="12"/>
              </w:numPr>
              <w:spacing w:after="120"/>
              <w:ind w:left="453" w:hanging="357"/>
              <w:contextualSpacing w:val="0"/>
              <w:rPr>
                <w:i/>
                <w:iCs/>
                <w:color w:val="125B61"/>
                <w:lang w:val="es-AR"/>
              </w:rPr>
            </w:pPr>
            <w:r w:rsidRPr="000E16E5">
              <w:rPr>
                <w:i/>
                <w:iCs/>
                <w:color w:val="125B61"/>
                <w:lang w:val="es-AR"/>
              </w:rPr>
              <w:t xml:space="preserve">Documentar el procedimiento para supervisar y evaluar el cumplimiento con respecto a la aplicación del SGAS, los requisitos legales en </w:t>
            </w:r>
            <w:r w:rsidR="008A6B2F" w:rsidRPr="000E16E5">
              <w:rPr>
                <w:i/>
                <w:iCs/>
                <w:color w:val="125B61"/>
                <w:lang w:val="es-AR"/>
              </w:rPr>
              <w:t xml:space="preserve">materia de medio ambiente, salud y seguridad y </w:t>
            </w:r>
            <w:r w:rsidRPr="000E16E5">
              <w:rPr>
                <w:i/>
                <w:iCs/>
                <w:color w:val="125B61"/>
                <w:lang w:val="es-AR"/>
              </w:rPr>
              <w:t>la frecuencia de las auditorías internas y externas.</w:t>
            </w:r>
          </w:p>
          <w:p w14:paraId="545A9D30" w14:textId="3049B454" w:rsidR="00965794" w:rsidRPr="000E16E5" w:rsidRDefault="00965794" w:rsidP="0036291F">
            <w:pPr>
              <w:pStyle w:val="ListParagraph"/>
              <w:numPr>
                <w:ilvl w:val="0"/>
                <w:numId w:val="12"/>
              </w:numPr>
              <w:spacing w:after="120"/>
              <w:ind w:left="453" w:hanging="357"/>
              <w:contextualSpacing w:val="0"/>
              <w:rPr>
                <w:i/>
                <w:iCs/>
                <w:color w:val="125B61"/>
                <w:lang w:val="es-AR"/>
              </w:rPr>
            </w:pPr>
            <w:r w:rsidRPr="000E16E5">
              <w:rPr>
                <w:i/>
                <w:iCs/>
                <w:color w:val="125B61"/>
                <w:lang w:val="es-AR"/>
              </w:rPr>
              <w:t xml:space="preserve">Definir medidas para supervisar el cumplimiento de los requisitos legales y de otro tipo (incluidos en el registro legal de </w:t>
            </w:r>
            <w:r w:rsidR="008A6B2F" w:rsidRPr="000E16E5">
              <w:rPr>
                <w:i/>
                <w:iCs/>
                <w:color w:val="125B61"/>
                <w:lang w:val="es-AR"/>
              </w:rPr>
              <w:t>medio ambiente, salud y seguridad</w:t>
            </w:r>
            <w:r w:rsidRPr="000E16E5">
              <w:rPr>
                <w:i/>
                <w:iCs/>
                <w:color w:val="125B61"/>
                <w:lang w:val="es-AR"/>
              </w:rPr>
              <w:t>) de forma continua para comprender el estado de cumplimiento y emprender acciones cuando se identifiquen incumplimientos. Esto puede incluir, por ejemplo, inspecciones y auditorías internas para evaluar el cumplimiento, así como cualquier auditoría externa que puedan requerir las autoridades.</w:t>
            </w:r>
          </w:p>
          <w:p w14:paraId="334D1F24" w14:textId="651AE17B" w:rsidR="00965794" w:rsidRPr="000E16E5" w:rsidRDefault="00965794" w:rsidP="0036291F">
            <w:pPr>
              <w:pStyle w:val="ListParagraph"/>
              <w:numPr>
                <w:ilvl w:val="0"/>
                <w:numId w:val="12"/>
              </w:numPr>
              <w:spacing w:after="120"/>
              <w:ind w:left="453" w:hanging="357"/>
              <w:contextualSpacing w:val="0"/>
              <w:rPr>
                <w:i/>
                <w:iCs/>
                <w:color w:val="125B61"/>
                <w:lang w:val="es-AR"/>
              </w:rPr>
            </w:pPr>
            <w:r w:rsidRPr="000E16E5">
              <w:rPr>
                <w:i/>
                <w:iCs/>
                <w:color w:val="125B61"/>
                <w:lang w:val="es-AR"/>
              </w:rPr>
              <w:lastRenderedPageBreak/>
              <w:t>Además, podrá realizarse periódicamente una auditoría de cumplimiento legal para confirmar que la empresa cumple sus obligaciones legales, a menos que las condiciones específicas de los permisos o licencias definan una frecuencia de auditoría. Las auditorías incluirán los requisitos legales, incluidas las condiciones de los permisos y licencias, y otros requisitos que el emplazamiento haya aceptado.</w:t>
            </w:r>
          </w:p>
          <w:p w14:paraId="30B086B7" w14:textId="77777777" w:rsidR="00965794" w:rsidRPr="000E16E5" w:rsidRDefault="00965794" w:rsidP="0036291F">
            <w:pPr>
              <w:pStyle w:val="ListParagraph"/>
              <w:numPr>
                <w:ilvl w:val="0"/>
                <w:numId w:val="12"/>
              </w:numPr>
              <w:spacing w:after="120"/>
              <w:ind w:left="453" w:hanging="357"/>
              <w:contextualSpacing w:val="0"/>
              <w:rPr>
                <w:i/>
                <w:iCs/>
                <w:color w:val="125B61"/>
                <w:lang w:val="es-AR"/>
              </w:rPr>
            </w:pPr>
            <w:r w:rsidRPr="000E16E5">
              <w:rPr>
                <w:i/>
                <w:iCs/>
                <w:color w:val="125B61"/>
                <w:lang w:val="es-AR"/>
              </w:rPr>
              <w:t>Las auditorías internas y externas también formarán parte de las evaluaciones de cumplimiento.</w:t>
            </w:r>
          </w:p>
          <w:p w14:paraId="7F2CDDC3" w14:textId="77777777" w:rsidR="00965794" w:rsidRPr="000E16E5" w:rsidRDefault="00965794" w:rsidP="0036291F">
            <w:pPr>
              <w:pStyle w:val="ListParagraph"/>
              <w:numPr>
                <w:ilvl w:val="0"/>
                <w:numId w:val="12"/>
              </w:numPr>
              <w:spacing w:after="120"/>
              <w:ind w:left="453" w:hanging="357"/>
              <w:contextualSpacing w:val="0"/>
              <w:rPr>
                <w:i/>
                <w:iCs/>
                <w:color w:val="125B61"/>
                <w:lang w:val="es-AR"/>
              </w:rPr>
            </w:pPr>
            <w:r w:rsidRPr="000E16E5">
              <w:rPr>
                <w:i/>
                <w:iCs/>
                <w:color w:val="125B61"/>
                <w:lang w:val="es-AR"/>
              </w:rPr>
              <w:t>La sección siguiente es genérica. Revísela y modifíquela según las necesidades de su empresa.</w:t>
            </w:r>
          </w:p>
        </w:tc>
      </w:tr>
    </w:tbl>
    <w:p w14:paraId="1AE46A3F" w14:textId="49150F8A" w:rsidR="00965794" w:rsidRPr="000E16E5" w:rsidRDefault="00965794" w:rsidP="00965794">
      <w:pPr>
        <w:rPr>
          <w:lang w:val="es-AR"/>
        </w:rPr>
      </w:pPr>
      <w:r w:rsidRPr="000E16E5">
        <w:rPr>
          <w:lang w:val="es-AR"/>
        </w:rPr>
        <w:lastRenderedPageBreak/>
        <w:t>Para garantizar el cumplimiento continuo de los requisitos legales en materia</w:t>
      </w:r>
      <w:r w:rsidR="008A6B2F" w:rsidRPr="000E16E5">
        <w:rPr>
          <w:lang w:val="es-AR"/>
        </w:rPr>
        <w:t xml:space="preserve"> de medio ambiente, salud y seguridad</w:t>
      </w:r>
      <w:r w:rsidRPr="000E16E5">
        <w:rPr>
          <w:lang w:val="es-AR"/>
        </w:rPr>
        <w:t>, [</w:t>
      </w:r>
      <w:r w:rsidRPr="000E16E5">
        <w:rPr>
          <w:highlight w:val="yellow"/>
          <w:lang w:val="es-AR"/>
        </w:rPr>
        <w:t>introduzca el nombre de la empresa</w:t>
      </w:r>
      <w:r w:rsidRPr="000E16E5">
        <w:rPr>
          <w:lang w:val="es-AR"/>
        </w:rPr>
        <w:t>] se asegurará de que se aplique lo siguiente:</w:t>
      </w:r>
    </w:p>
    <w:p w14:paraId="47CCA41D" w14:textId="76D49327" w:rsidR="00965794" w:rsidRPr="000E16E5" w:rsidRDefault="00965794" w:rsidP="00965794">
      <w:pPr>
        <w:pStyle w:val="ListParagraph"/>
        <w:numPr>
          <w:ilvl w:val="0"/>
          <w:numId w:val="8"/>
        </w:numPr>
        <w:spacing w:before="80" w:after="80"/>
        <w:ind w:hanging="357"/>
        <w:contextualSpacing w:val="0"/>
        <w:rPr>
          <w:lang w:val="es-AR"/>
        </w:rPr>
      </w:pPr>
      <w:r w:rsidRPr="000E16E5">
        <w:rPr>
          <w:lang w:val="es-AR"/>
        </w:rPr>
        <w:t>Sistemas de seguimiento en tiempo real de los resultados en materia de</w:t>
      </w:r>
      <w:r w:rsidR="008A6B2F" w:rsidRPr="000E16E5">
        <w:rPr>
          <w:lang w:val="es-AR"/>
        </w:rPr>
        <w:t xml:space="preserve"> medio ambiente, salud y seguridad </w:t>
      </w:r>
      <w:r w:rsidRPr="000E16E5">
        <w:rPr>
          <w:lang w:val="es-AR"/>
        </w:rPr>
        <w:t>(</w:t>
      </w:r>
      <w:r w:rsidR="0014240E" w:rsidRPr="000E16E5">
        <w:rPr>
          <w:lang w:val="es-AR"/>
        </w:rPr>
        <w:t xml:space="preserve">por ejemplo, </w:t>
      </w:r>
      <w:r w:rsidRPr="000E16E5">
        <w:rPr>
          <w:lang w:val="es-AR"/>
        </w:rPr>
        <w:t>sensores de calidad del aire, medidores del nivel de ruido, seguimiento de la exposición a sustancias químicas);</w:t>
      </w:r>
    </w:p>
    <w:p w14:paraId="10C0D357" w14:textId="77777777" w:rsidR="00965794" w:rsidRPr="000E16E5" w:rsidRDefault="00965794" w:rsidP="00965794">
      <w:pPr>
        <w:pStyle w:val="ListParagraph"/>
        <w:numPr>
          <w:ilvl w:val="0"/>
          <w:numId w:val="8"/>
        </w:numPr>
        <w:spacing w:before="80" w:after="80"/>
        <w:ind w:hanging="357"/>
        <w:contextualSpacing w:val="0"/>
        <w:rPr>
          <w:lang w:val="es-AR"/>
        </w:rPr>
      </w:pPr>
      <w:r w:rsidRPr="000E16E5">
        <w:rPr>
          <w:lang w:val="es-AR"/>
        </w:rPr>
        <w:t>Inspecciones físicas periódicas del lugar de trabajo y las operaciones para detectar prácticas inseguras, infracciones medioambientales o riesgos para la salud;</w:t>
      </w:r>
    </w:p>
    <w:p w14:paraId="50786C2C" w14:textId="5AA380EC" w:rsidR="00965794" w:rsidRPr="000E16E5" w:rsidRDefault="00965794" w:rsidP="00965794">
      <w:pPr>
        <w:pStyle w:val="ListParagraph"/>
        <w:numPr>
          <w:ilvl w:val="0"/>
          <w:numId w:val="8"/>
        </w:numPr>
        <w:spacing w:before="80" w:after="80"/>
        <w:ind w:hanging="357"/>
        <w:contextualSpacing w:val="0"/>
        <w:rPr>
          <w:lang w:val="es-AR"/>
        </w:rPr>
      </w:pPr>
      <w:r w:rsidRPr="000E16E5">
        <w:rPr>
          <w:lang w:val="es-AR"/>
        </w:rPr>
        <w:t xml:space="preserve">Auditorías periódicas de los procedimientos de seguridad, las prácticas sanitarias de los empleados, la gestión de residuos y los esfuerzos de protección medioambiental para garantizar el cumplimiento de las normas de </w:t>
      </w:r>
      <w:r w:rsidR="00791F7F" w:rsidRPr="000E16E5">
        <w:rPr>
          <w:lang w:val="es-AR"/>
        </w:rPr>
        <w:t>medio ambiente, salud y seguridad</w:t>
      </w:r>
      <w:r w:rsidRPr="000E16E5">
        <w:rPr>
          <w:lang w:val="es-AR"/>
        </w:rPr>
        <w:t>.</w:t>
      </w:r>
    </w:p>
    <w:p w14:paraId="36DABD56" w14:textId="77777777" w:rsidR="00965794" w:rsidRPr="000E16E5" w:rsidRDefault="00965794" w:rsidP="00965794">
      <w:pPr>
        <w:pStyle w:val="ListParagraph"/>
        <w:numPr>
          <w:ilvl w:val="0"/>
          <w:numId w:val="8"/>
        </w:numPr>
        <w:spacing w:before="80" w:after="80"/>
        <w:ind w:hanging="357"/>
        <w:contextualSpacing w:val="0"/>
        <w:rPr>
          <w:lang w:val="es-AR"/>
        </w:rPr>
      </w:pPr>
      <w:r w:rsidRPr="000E16E5">
        <w:rPr>
          <w:lang w:val="es-AR"/>
        </w:rPr>
        <w:t>Realice periódicamente simulacros de respuesta a emergencias en caso de incendio, derrame de productos químicos u otros peligros. Impartir formación sobre seguridad y salud a todos los empleados.</w:t>
      </w:r>
    </w:p>
    <w:p w14:paraId="009E4E8F" w14:textId="7F846182" w:rsidR="00965794" w:rsidRPr="000E16E5" w:rsidRDefault="00965794" w:rsidP="00965794">
      <w:pPr>
        <w:spacing w:before="80" w:after="80"/>
        <w:rPr>
          <w:lang w:val="es-AR"/>
        </w:rPr>
      </w:pPr>
      <w:r w:rsidRPr="000E16E5">
        <w:rPr>
          <w:lang w:val="es-AR"/>
        </w:rPr>
        <w:t>Para evaluar el cumplimiento, [</w:t>
      </w:r>
      <w:r w:rsidRPr="000E16E5">
        <w:rPr>
          <w:highlight w:val="yellow"/>
          <w:lang w:val="es-AR"/>
        </w:rPr>
        <w:t>introduzca el nombre de la empresa</w:t>
      </w:r>
      <w:r w:rsidRPr="000E16E5">
        <w:rPr>
          <w:lang w:val="es-AR"/>
        </w:rPr>
        <w:t>] medirá periódicamente [</w:t>
      </w:r>
      <w:r w:rsidRPr="000E16E5">
        <w:rPr>
          <w:highlight w:val="yellow"/>
          <w:lang w:val="es-AR"/>
        </w:rPr>
        <w:t>defina la frecuencia</w:t>
      </w:r>
      <w:r w:rsidRPr="000E16E5">
        <w:rPr>
          <w:lang w:val="es-AR"/>
        </w:rPr>
        <w:t xml:space="preserve">] el desempeño en </w:t>
      </w:r>
      <w:r w:rsidR="008A6B2F" w:rsidRPr="000E16E5">
        <w:rPr>
          <w:lang w:val="es-AR"/>
        </w:rPr>
        <w:t xml:space="preserve">materia de medio ambiente, salud y seguridad </w:t>
      </w:r>
      <w:r w:rsidRPr="000E16E5">
        <w:rPr>
          <w:lang w:val="es-AR"/>
        </w:rPr>
        <w:t xml:space="preserve">con respecto a los indicadores clave de rendimiento (KPI) establecidos, las políticas organizativas y los requisitos de cumplimiento mediante la realización de auditorías internas y externas. Todos los hallazgos se documentarán en informes de cumplimiento para su revisión interna y externa, e incluirán acciones correctivas para abordar cualquier fallo en el cumplimiento. </w:t>
      </w:r>
    </w:p>
    <w:p w14:paraId="54386DE8" w14:textId="77777777" w:rsidR="00965794" w:rsidRPr="000E16E5" w:rsidRDefault="00965794" w:rsidP="00965794">
      <w:pPr>
        <w:rPr>
          <w:lang w:val="es-AR"/>
        </w:rPr>
      </w:pPr>
      <w:r w:rsidRPr="000E16E5">
        <w:rPr>
          <w:lang w:val="es-AR"/>
        </w:rPr>
        <w:t>Además, [</w:t>
      </w:r>
      <w:r w:rsidRPr="000E16E5">
        <w:rPr>
          <w:highlight w:val="yellow"/>
          <w:lang w:val="es-AR"/>
        </w:rPr>
        <w:t>introduzca el nombre de la empresa</w:t>
      </w:r>
      <w:r w:rsidRPr="000E16E5">
        <w:rPr>
          <w:lang w:val="es-AR"/>
        </w:rPr>
        <w:t>] identificará las causas profundas de los incidentes de incumplimiento, ya se deban a una formación inadecuada, a recursos insuficientes o a una aplicación incorrecta de los procedimientos.</w:t>
      </w:r>
    </w:p>
    <w:p w14:paraId="3E9CB319" w14:textId="77777777" w:rsidR="00C16960" w:rsidRDefault="00C16960" w:rsidP="00C16960">
      <w:pPr>
        <w:pStyle w:val="Heading2"/>
      </w:pPr>
      <w:bookmarkStart w:id="293" w:name="_Toc200354123"/>
      <w:r w:rsidRPr="006042CF">
        <w:t>Informes</w:t>
      </w:r>
      <w:bookmarkEnd w:id="293"/>
    </w:p>
    <w:p w14:paraId="1C8FAAA3" w14:textId="77777777" w:rsidR="00C16960" w:rsidRPr="006042CF" w:rsidRDefault="00C16960" w:rsidP="00C16960">
      <w:pPr>
        <w:pStyle w:val="Heading3"/>
      </w:pPr>
      <w:bookmarkStart w:id="294" w:name="_Toc149289428"/>
      <w:bookmarkStart w:id="295" w:name="_Toc200354124"/>
      <w:r w:rsidRPr="006042CF">
        <w:t>Informes rutinarios de KPI</w:t>
      </w:r>
      <w:bookmarkEnd w:id="294"/>
      <w:bookmarkEnd w:id="295"/>
    </w:p>
    <w:p w14:paraId="4E91FFE9" w14:textId="77777777" w:rsidR="00C16960" w:rsidRPr="000E16E5" w:rsidRDefault="00C16960" w:rsidP="00C16960">
      <w:pPr>
        <w:pStyle w:val="Context"/>
        <w:rPr>
          <w:lang w:val="es-AR"/>
        </w:rPr>
      </w:pPr>
      <w:r w:rsidRPr="000E16E5">
        <w:rPr>
          <w:lang w:val="es-AR"/>
        </w:rPr>
        <w:t xml:space="preserve">Mensualmente, el </w:t>
      </w:r>
      <w:r w:rsidRPr="000E16E5">
        <w:rPr>
          <w:rFonts w:cs="Arial"/>
          <w:highlight w:val="yellow"/>
          <w:lang w:val="es-AR"/>
        </w:rPr>
        <w:t xml:space="preserve">Director de ESG / Director de Sostenibilidad </w:t>
      </w:r>
      <w:r w:rsidRPr="000E16E5">
        <w:rPr>
          <w:lang w:val="es-AR"/>
        </w:rPr>
        <w:t xml:space="preserve">registra los avances en los indicadores clave de rendimiento en una plantilla estándar que incluye: </w:t>
      </w:r>
    </w:p>
    <w:p w14:paraId="52137F89" w14:textId="77777777" w:rsidR="00C16960" w:rsidRPr="000E16E5" w:rsidRDefault="00C16960" w:rsidP="00C16960">
      <w:pPr>
        <w:pStyle w:val="ListParagraph"/>
        <w:numPr>
          <w:ilvl w:val="0"/>
          <w:numId w:val="8"/>
        </w:numPr>
        <w:spacing w:before="80" w:after="80"/>
        <w:ind w:hanging="357"/>
        <w:contextualSpacing w:val="0"/>
        <w:rPr>
          <w:lang w:val="es-AR"/>
        </w:rPr>
      </w:pPr>
      <w:r w:rsidRPr="000E16E5">
        <w:rPr>
          <w:lang w:val="es-AR"/>
        </w:rPr>
        <w:t>Se informará de los resultados de los indicadores clave de rendimiento, incluida la tendencia a lo largo del tiempo;</w:t>
      </w:r>
    </w:p>
    <w:p w14:paraId="51108834" w14:textId="77777777" w:rsidR="00C16960" w:rsidRPr="003F5EBC" w:rsidRDefault="00C16960" w:rsidP="00C16960">
      <w:pPr>
        <w:pStyle w:val="ListParagraph"/>
        <w:numPr>
          <w:ilvl w:val="0"/>
          <w:numId w:val="8"/>
        </w:numPr>
        <w:spacing w:before="80" w:after="80"/>
        <w:ind w:hanging="357"/>
        <w:contextualSpacing w:val="0"/>
      </w:pPr>
      <w:r w:rsidRPr="003F5EBC">
        <w:t>Alcance/Límite del KPI;</w:t>
      </w:r>
    </w:p>
    <w:p w14:paraId="02462024" w14:textId="77777777" w:rsidR="00C16960" w:rsidRPr="003F5EBC" w:rsidRDefault="00C16960" w:rsidP="00C16960">
      <w:pPr>
        <w:pStyle w:val="ListParagraph"/>
        <w:numPr>
          <w:ilvl w:val="0"/>
          <w:numId w:val="8"/>
        </w:numPr>
        <w:spacing w:before="80" w:after="80"/>
        <w:ind w:hanging="357"/>
        <w:contextualSpacing w:val="0"/>
      </w:pPr>
      <w:r w:rsidRPr="003F5EBC">
        <w:t>Definición del KPI; y</w:t>
      </w:r>
    </w:p>
    <w:p w14:paraId="574BB21C" w14:textId="77777777" w:rsidR="00C16960" w:rsidRPr="003F5EBC" w:rsidRDefault="00C16960" w:rsidP="00C16960">
      <w:pPr>
        <w:pStyle w:val="ListParagraph"/>
        <w:numPr>
          <w:ilvl w:val="0"/>
          <w:numId w:val="8"/>
        </w:numPr>
        <w:spacing w:before="80" w:after="80"/>
        <w:ind w:hanging="357"/>
        <w:contextualSpacing w:val="0"/>
      </w:pPr>
      <w:r w:rsidRPr="003F5EBC">
        <w:t xml:space="preserve">Método de cálculo. </w:t>
      </w:r>
    </w:p>
    <w:p w14:paraId="0DFCBC63" w14:textId="4E4D9CC8" w:rsidR="00C16960" w:rsidRPr="000E16E5" w:rsidRDefault="00C16960" w:rsidP="00C16960">
      <w:pPr>
        <w:pStyle w:val="Context"/>
        <w:rPr>
          <w:lang w:val="es-AR"/>
        </w:rPr>
      </w:pPr>
      <w:r w:rsidRPr="000E16E5">
        <w:rPr>
          <w:lang w:val="es-AR"/>
        </w:rPr>
        <w:lastRenderedPageBreak/>
        <w:t>Se facilitarán versiones consolidadas del informe para su presentación al Consejo y</w:t>
      </w:r>
      <w:r w:rsidR="00987BC4" w:rsidRPr="000E16E5">
        <w:rPr>
          <w:lang w:val="es-AR"/>
        </w:rPr>
        <w:t xml:space="preserve">, en su </w:t>
      </w:r>
      <w:r w:rsidRPr="000E16E5">
        <w:rPr>
          <w:lang w:val="es-AR"/>
        </w:rPr>
        <w:t>caso</w:t>
      </w:r>
      <w:r w:rsidR="00987BC4" w:rsidRPr="000E16E5">
        <w:rPr>
          <w:lang w:val="es-AR"/>
        </w:rPr>
        <w:t xml:space="preserve">, </w:t>
      </w:r>
      <w:r w:rsidRPr="000E16E5">
        <w:rPr>
          <w:lang w:val="es-AR"/>
        </w:rPr>
        <w:t>a las partes interesadas (</w:t>
      </w:r>
      <w:r w:rsidR="0014240E" w:rsidRPr="000E16E5">
        <w:rPr>
          <w:lang w:val="es-AR"/>
        </w:rPr>
        <w:t>por ejemplo</w:t>
      </w:r>
      <w:r w:rsidRPr="000E16E5">
        <w:rPr>
          <w:lang w:val="es-AR"/>
        </w:rPr>
        <w:t>, los inversores).</w:t>
      </w:r>
    </w:p>
    <w:p w14:paraId="33D3CEC6" w14:textId="77777777" w:rsidR="00C16960" w:rsidRPr="000E16E5" w:rsidRDefault="00C16960" w:rsidP="00C16960">
      <w:pPr>
        <w:pStyle w:val="Context"/>
        <w:rPr>
          <w:lang w:val="es-AR" w:eastAsia="en-US"/>
        </w:rPr>
      </w:pPr>
      <w:r w:rsidRPr="000E16E5">
        <w:rPr>
          <w:lang w:val="es-AR" w:eastAsia="en-US"/>
        </w:rPr>
        <w:t>Los resultados de las auditorías de conformidad se comunicarán del siguiente modo (tras la auditoría):</w:t>
      </w:r>
    </w:p>
    <w:p w14:paraId="5FB04D3B" w14:textId="77777777" w:rsidR="00C16960" w:rsidRPr="000E16E5" w:rsidRDefault="00C16960" w:rsidP="00C16960">
      <w:pPr>
        <w:pStyle w:val="ListParagraph"/>
        <w:numPr>
          <w:ilvl w:val="0"/>
          <w:numId w:val="8"/>
        </w:numPr>
        <w:spacing w:before="80" w:after="80"/>
        <w:ind w:hanging="357"/>
        <w:contextualSpacing w:val="0"/>
        <w:rPr>
          <w:lang w:val="es-AR"/>
        </w:rPr>
      </w:pPr>
      <w:r w:rsidRPr="000E16E5">
        <w:rPr>
          <w:lang w:val="es-AR"/>
        </w:rPr>
        <w:t>A la dirección de obra;</w:t>
      </w:r>
    </w:p>
    <w:p w14:paraId="098FBF55" w14:textId="77777777" w:rsidR="00C16960" w:rsidRPr="000E16E5" w:rsidRDefault="00C16960" w:rsidP="00C16960">
      <w:pPr>
        <w:pStyle w:val="ListParagraph"/>
        <w:numPr>
          <w:ilvl w:val="0"/>
          <w:numId w:val="8"/>
        </w:numPr>
        <w:spacing w:before="80" w:after="80"/>
        <w:ind w:hanging="357"/>
        <w:contextualSpacing w:val="0"/>
        <w:rPr>
          <w:lang w:val="es-AR"/>
        </w:rPr>
      </w:pPr>
      <w:r w:rsidRPr="000E16E5">
        <w:rPr>
          <w:lang w:val="es-AR"/>
        </w:rPr>
        <w:t>A las autoridades pertinentes, según lo exijan los permisos/licencias o la ley; y</w:t>
      </w:r>
    </w:p>
    <w:p w14:paraId="6AABCCC2" w14:textId="77777777" w:rsidR="00C16960" w:rsidRPr="000E16E5" w:rsidRDefault="00C16960" w:rsidP="00C16960">
      <w:pPr>
        <w:pStyle w:val="ListParagraph"/>
        <w:numPr>
          <w:ilvl w:val="0"/>
          <w:numId w:val="8"/>
        </w:numPr>
        <w:spacing w:before="80" w:after="80"/>
        <w:ind w:hanging="357"/>
        <w:contextualSpacing w:val="0"/>
        <w:rPr>
          <w:lang w:val="es-AR"/>
        </w:rPr>
      </w:pPr>
      <w:r w:rsidRPr="000E16E5">
        <w:rPr>
          <w:lang w:val="es-AR"/>
        </w:rPr>
        <w:t>Al Consejo (y a los inversores) como parte del informe trimestral</w:t>
      </w:r>
    </w:p>
    <w:p w14:paraId="017847F3" w14:textId="77777777" w:rsidR="00C16960" w:rsidRPr="000E16E5" w:rsidRDefault="00C16960" w:rsidP="00C16960">
      <w:pPr>
        <w:spacing w:before="80" w:after="80"/>
        <w:rPr>
          <w:lang w:val="es-AR"/>
        </w:rPr>
      </w:pPr>
    </w:p>
    <w:p w14:paraId="7FBB4EEB" w14:textId="0E7506A0" w:rsidR="00EF342D" w:rsidRDefault="00332D2E" w:rsidP="0000219E">
      <w:pPr>
        <w:pStyle w:val="Heading1"/>
      </w:pPr>
      <w:r w:rsidRPr="00332D2E">
        <w:t>Perfeccionamiento</w:t>
      </w:r>
      <w:r w:rsidR="00EF342D">
        <w:t xml:space="preserve"> </w:t>
      </w:r>
    </w:p>
    <w:p w14:paraId="2CC3C1A4" w14:textId="15B5EFC0" w:rsidR="00290A84" w:rsidRPr="000E16E5" w:rsidRDefault="00290A84" w:rsidP="00EF342D">
      <w:pPr>
        <w:pStyle w:val="Heading2"/>
        <w:rPr>
          <w:lang w:val="es-AR"/>
        </w:rPr>
      </w:pPr>
      <w:bookmarkStart w:id="296" w:name="_Toc200354126"/>
      <w:r w:rsidRPr="000E16E5">
        <w:rPr>
          <w:lang w:val="es-AR"/>
        </w:rPr>
        <w:t>Revisión de la gestión del SGAS</w:t>
      </w:r>
      <w:bookmarkEnd w:id="296"/>
    </w:p>
    <w:p w14:paraId="61EAE8F2" w14:textId="0498FC85" w:rsidR="006C50DE" w:rsidRPr="000E16E5" w:rsidRDefault="00C2108B" w:rsidP="006C50DE">
      <w:pPr>
        <w:spacing w:before="80" w:after="80"/>
        <w:rPr>
          <w:lang w:val="es-AR"/>
        </w:rPr>
      </w:pPr>
      <w:r w:rsidRPr="000E16E5">
        <w:rPr>
          <w:lang w:val="es-AR"/>
        </w:rPr>
        <w:t xml:space="preserve">La eficacia continua del SGAS de </w:t>
      </w:r>
      <w:r w:rsidR="008001A1" w:rsidRPr="000E16E5">
        <w:rPr>
          <w:lang w:val="es-AR"/>
        </w:rPr>
        <w:t>[</w:t>
      </w:r>
      <w:r w:rsidRPr="000E16E5">
        <w:rPr>
          <w:highlight w:val="yellow"/>
          <w:lang w:val="es-AR"/>
        </w:rPr>
        <w:t>introduzca el nombre de la empresa</w:t>
      </w:r>
      <w:r w:rsidR="00CD6A77" w:rsidRPr="000E16E5">
        <w:rPr>
          <w:lang w:val="es-AR"/>
        </w:rPr>
        <w:t xml:space="preserve">] (incluidas las políticas, </w:t>
      </w:r>
      <w:r w:rsidR="004F5F0A" w:rsidRPr="000E16E5">
        <w:rPr>
          <w:lang w:val="es-AR"/>
        </w:rPr>
        <w:t xml:space="preserve">procedimientos, planes y evaluaciones de riesgos sociales y </w:t>
      </w:r>
      <w:r w:rsidR="001E379D" w:rsidRPr="000E16E5">
        <w:rPr>
          <w:lang w:val="es-AR"/>
        </w:rPr>
        <w:t xml:space="preserve">de medio ambiente, salud y seguridad </w:t>
      </w:r>
      <w:r w:rsidR="004F5F0A" w:rsidRPr="000E16E5">
        <w:rPr>
          <w:lang w:val="es-AR"/>
        </w:rPr>
        <w:t>de la empresa</w:t>
      </w:r>
      <w:r w:rsidR="00B4689E" w:rsidRPr="000E16E5">
        <w:rPr>
          <w:lang w:val="es-AR"/>
        </w:rPr>
        <w:t xml:space="preserve">) </w:t>
      </w:r>
      <w:r w:rsidRPr="000E16E5">
        <w:rPr>
          <w:lang w:val="es-AR"/>
        </w:rPr>
        <w:t>y su adecuación a los requisitos de los inversores está sujeta a una revisión continua a través de una auditoría interna. También se revisará para reflejar los cambios en los requisitos legales aplicables, los cambios en las normas y directrices internacionales y en respuesta a las lecciones aprendidas de accidentes e incidentes.  </w:t>
      </w:r>
    </w:p>
    <w:p w14:paraId="5D9C7230" w14:textId="12A731EE" w:rsidR="001E4A55" w:rsidRPr="000E16E5" w:rsidRDefault="00942A88" w:rsidP="006C50DE">
      <w:pPr>
        <w:spacing w:before="80" w:after="80"/>
        <w:rPr>
          <w:lang w:val="es-AR"/>
        </w:rPr>
      </w:pPr>
      <w:r w:rsidRPr="000E16E5">
        <w:rPr>
          <w:lang w:val="es-AR"/>
        </w:rPr>
        <w:t xml:space="preserve">El SGSS debe revisarse </w:t>
      </w:r>
      <w:r w:rsidR="007D0BA4" w:rsidRPr="000E16E5">
        <w:rPr>
          <w:lang w:val="es-AR"/>
        </w:rPr>
        <w:t xml:space="preserve">cada dos años </w:t>
      </w:r>
      <w:r w:rsidRPr="000E16E5">
        <w:rPr>
          <w:lang w:val="es-AR"/>
        </w:rPr>
        <w:t xml:space="preserve">para evaluar si sigue siendo eficaz y si continúa abordando los riesgos </w:t>
      </w:r>
      <w:r w:rsidR="00BA1AC6" w:rsidRPr="000E16E5">
        <w:rPr>
          <w:lang w:val="es-AR"/>
        </w:rPr>
        <w:t xml:space="preserve">en materia de </w:t>
      </w:r>
      <w:r w:rsidR="00257F3C" w:rsidRPr="000E16E5">
        <w:rPr>
          <w:lang w:val="es-AR"/>
        </w:rPr>
        <w:t xml:space="preserve">medio ambiente, salud y seguridad </w:t>
      </w:r>
      <w:r w:rsidRPr="000E16E5">
        <w:rPr>
          <w:lang w:val="es-AR"/>
        </w:rPr>
        <w:t xml:space="preserve">asociados a las operaciones de la empresa. </w:t>
      </w:r>
      <w:r w:rsidR="009638C0" w:rsidRPr="000E16E5">
        <w:rPr>
          <w:lang w:val="es-AR"/>
        </w:rPr>
        <w:t xml:space="preserve">Si se producen cambios sustanciales en las operaciones, puede ser necesaria una revisión más frecuente </w:t>
      </w:r>
      <w:r w:rsidR="005011B9" w:rsidRPr="000E16E5">
        <w:rPr>
          <w:lang w:val="es-AR"/>
        </w:rPr>
        <w:t>(</w:t>
      </w:r>
      <w:r w:rsidR="00EB3E5D" w:rsidRPr="000E16E5">
        <w:rPr>
          <w:lang w:val="es-AR"/>
        </w:rPr>
        <w:t xml:space="preserve">por ejemplo, </w:t>
      </w:r>
      <w:r w:rsidR="005011B9" w:rsidRPr="000E16E5">
        <w:rPr>
          <w:lang w:val="es-AR"/>
        </w:rPr>
        <w:t xml:space="preserve">anualmente) </w:t>
      </w:r>
      <w:r w:rsidR="009638C0" w:rsidRPr="000E16E5">
        <w:rPr>
          <w:lang w:val="es-AR"/>
        </w:rPr>
        <w:t xml:space="preserve">para garantizar que el sistema sigue siendo adecuado para su propósito. </w:t>
      </w:r>
      <w:r w:rsidR="007C2EAD" w:rsidRPr="000E16E5">
        <w:rPr>
          <w:lang w:val="es-AR"/>
        </w:rPr>
        <w:t>El proceso de revisión debe considerarse parte de un enfoque de mejora continua. Si se detectan lagunas o deficiencias durante la revisión, deben aplicarse medidas correctivas para mejorar el rendimiento del SGAS.</w:t>
      </w:r>
    </w:p>
    <w:p w14:paraId="1342848B" w14:textId="31B9AEE1" w:rsidR="00176549" w:rsidRPr="00FC5E7E" w:rsidRDefault="00176549" w:rsidP="006042CF">
      <w:pPr>
        <w:spacing w:after="120"/>
      </w:pPr>
      <w:r w:rsidRPr="000E16E5">
        <w:rPr>
          <w:lang w:val="es-AR"/>
        </w:rPr>
        <w:t xml:space="preserve">La revisión de la gestión será programada y preparada por </w:t>
      </w:r>
      <w:r w:rsidR="003A0ED2" w:rsidRPr="000E16E5">
        <w:rPr>
          <w:highlight w:val="yellow"/>
          <w:lang w:val="es-AR"/>
        </w:rPr>
        <w:t>[insertar función</w:t>
      </w:r>
      <w:r w:rsidR="003A0ED2" w:rsidRPr="000E16E5">
        <w:rPr>
          <w:lang w:val="es-AR"/>
        </w:rPr>
        <w:t>]</w:t>
      </w:r>
      <w:r w:rsidRPr="000E16E5">
        <w:rPr>
          <w:lang w:val="es-AR"/>
        </w:rPr>
        <w:t xml:space="preserve">, a la que asistirán todos los </w:t>
      </w:r>
      <w:r w:rsidRPr="000E16E5">
        <w:rPr>
          <w:highlight w:val="yellow"/>
          <w:lang w:val="es-AR"/>
        </w:rPr>
        <w:t xml:space="preserve">Gerentes </w:t>
      </w:r>
      <w:r w:rsidRPr="000E16E5">
        <w:rPr>
          <w:lang w:val="es-AR"/>
        </w:rPr>
        <w:t xml:space="preserve">y será dirigida o facilitada por el </w:t>
      </w:r>
      <w:r w:rsidRPr="000E16E5">
        <w:rPr>
          <w:highlight w:val="yellow"/>
          <w:lang w:val="es-AR"/>
        </w:rPr>
        <w:t>Director Gerente</w:t>
      </w:r>
      <w:r w:rsidRPr="000E16E5">
        <w:rPr>
          <w:lang w:val="es-AR"/>
        </w:rPr>
        <w:t xml:space="preserve">. </w:t>
      </w:r>
      <w:r w:rsidR="007E685F">
        <w:t>La</w:t>
      </w:r>
      <w:r>
        <w:t xml:space="preserve"> revisión </w:t>
      </w:r>
      <w:r w:rsidRPr="00FC5E7E">
        <w:t>incluirá la consideración de los siguientes aspectos</w:t>
      </w:r>
      <w:r w:rsidRPr="00837B93">
        <w:rPr>
          <w:noProof/>
          <w:color w:val="2B579A"/>
          <w:shd w:val="clear" w:color="auto" w:fill="E6E6E6"/>
        </w:rPr>
        <w:t xml:space="preserve">: </w:t>
      </w:r>
    </w:p>
    <w:p w14:paraId="79E3802A" w14:textId="29003FA7" w:rsidR="00176549" w:rsidRPr="000E16E5" w:rsidRDefault="00176549" w:rsidP="006042CF">
      <w:pPr>
        <w:pStyle w:val="ListParagraph"/>
        <w:numPr>
          <w:ilvl w:val="0"/>
          <w:numId w:val="8"/>
        </w:numPr>
        <w:spacing w:before="80" w:after="80"/>
        <w:ind w:hanging="357"/>
        <w:contextualSpacing w:val="0"/>
        <w:rPr>
          <w:lang w:val="es-AR"/>
        </w:rPr>
      </w:pPr>
      <w:r w:rsidRPr="000E16E5">
        <w:rPr>
          <w:lang w:val="es-AR"/>
        </w:rPr>
        <w:t>Estado de las acciones de anteriores revisiones de la gestión;</w:t>
      </w:r>
    </w:p>
    <w:p w14:paraId="27B8C9E3" w14:textId="3C01F843" w:rsidR="00176549" w:rsidRPr="00FC5E7E" w:rsidRDefault="00176549" w:rsidP="006042CF">
      <w:pPr>
        <w:pStyle w:val="ListParagraph"/>
        <w:numPr>
          <w:ilvl w:val="0"/>
          <w:numId w:val="8"/>
        </w:numPr>
        <w:spacing w:before="80" w:after="80"/>
        <w:ind w:hanging="357"/>
        <w:contextualSpacing w:val="0"/>
      </w:pPr>
      <w:r w:rsidRPr="00FC5E7E">
        <w:t>Cambios en lo siguiente:</w:t>
      </w:r>
    </w:p>
    <w:p w14:paraId="7725E267" w14:textId="2C7ACA1C" w:rsidR="00176549" w:rsidRPr="00FC5E7E" w:rsidRDefault="00176549" w:rsidP="006042CF">
      <w:pPr>
        <w:pStyle w:val="ListParagraph"/>
        <w:numPr>
          <w:ilvl w:val="2"/>
          <w:numId w:val="11"/>
        </w:numPr>
        <w:spacing w:before="80" w:after="80"/>
        <w:ind w:left="1276"/>
        <w:contextualSpacing w:val="0"/>
      </w:pPr>
      <w:r w:rsidRPr="00FC5E7E">
        <w:t>Operaciones</w:t>
      </w:r>
      <w:r w:rsidR="009D15CD">
        <w:t>;</w:t>
      </w:r>
    </w:p>
    <w:p w14:paraId="036B7A90" w14:textId="548EDB91" w:rsidR="00176549" w:rsidRPr="000E16E5" w:rsidRDefault="00176549" w:rsidP="006042CF">
      <w:pPr>
        <w:pStyle w:val="ListParagraph"/>
        <w:numPr>
          <w:ilvl w:val="2"/>
          <w:numId w:val="11"/>
        </w:numPr>
        <w:spacing w:before="80" w:after="80"/>
        <w:ind w:left="1276"/>
        <w:contextualSpacing w:val="0"/>
        <w:rPr>
          <w:lang w:val="es-AR"/>
        </w:rPr>
      </w:pPr>
      <w:r w:rsidRPr="000E16E5">
        <w:rPr>
          <w:lang w:val="es-AR"/>
        </w:rPr>
        <w:t>Factores externos e internos relevantes para el sitio;</w:t>
      </w:r>
    </w:p>
    <w:p w14:paraId="4D49A494" w14:textId="31F438E8" w:rsidR="00176549" w:rsidRPr="000E16E5" w:rsidRDefault="00176549" w:rsidP="006042CF">
      <w:pPr>
        <w:pStyle w:val="ListParagraph"/>
        <w:numPr>
          <w:ilvl w:val="2"/>
          <w:numId w:val="11"/>
        </w:numPr>
        <w:spacing w:before="80" w:after="80"/>
        <w:ind w:left="1276"/>
        <w:contextualSpacing w:val="0"/>
        <w:rPr>
          <w:lang w:val="es-AR"/>
        </w:rPr>
      </w:pPr>
      <w:r w:rsidRPr="000E16E5">
        <w:rPr>
          <w:lang w:val="es-AR"/>
        </w:rPr>
        <w:t>Las necesidades y expectativas de las partes interesadas, incluidas las obligaciones de cumplimiento; y</w:t>
      </w:r>
    </w:p>
    <w:p w14:paraId="1D3B996F" w14:textId="1051E09E" w:rsidR="00176549" w:rsidRPr="000E16E5" w:rsidRDefault="00176549" w:rsidP="006042CF">
      <w:pPr>
        <w:pStyle w:val="ListParagraph"/>
        <w:numPr>
          <w:ilvl w:val="2"/>
          <w:numId w:val="11"/>
        </w:numPr>
        <w:spacing w:before="80" w:after="80"/>
        <w:ind w:left="1276"/>
        <w:contextualSpacing w:val="0"/>
        <w:rPr>
          <w:lang w:val="es-AR"/>
        </w:rPr>
      </w:pPr>
      <w:r w:rsidRPr="000E16E5">
        <w:rPr>
          <w:lang w:val="es-AR"/>
        </w:rPr>
        <w:t>Riesgos y oportunidades, aspectos e impactos;</w:t>
      </w:r>
    </w:p>
    <w:p w14:paraId="1279FEBC" w14:textId="2B609A86" w:rsidR="00176549" w:rsidRPr="000E16E5" w:rsidRDefault="00176549" w:rsidP="00176549">
      <w:pPr>
        <w:pStyle w:val="Context"/>
        <w:numPr>
          <w:ilvl w:val="0"/>
          <w:numId w:val="62"/>
        </w:numPr>
        <w:jc w:val="left"/>
        <w:rPr>
          <w:lang w:val="es-AR"/>
        </w:rPr>
      </w:pPr>
      <w:r w:rsidRPr="000E16E5">
        <w:rPr>
          <w:lang w:val="es-AR"/>
        </w:rPr>
        <w:t>El grado de consecución de los objetivos establecidos;</w:t>
      </w:r>
    </w:p>
    <w:p w14:paraId="6D2E29BE" w14:textId="669A3683" w:rsidR="00176549" w:rsidRPr="000E16E5" w:rsidRDefault="00176549" w:rsidP="00176549">
      <w:pPr>
        <w:pStyle w:val="Context"/>
        <w:numPr>
          <w:ilvl w:val="0"/>
          <w:numId w:val="62"/>
        </w:numPr>
        <w:jc w:val="left"/>
        <w:rPr>
          <w:lang w:val="es-AR"/>
        </w:rPr>
      </w:pPr>
      <w:r w:rsidRPr="000E16E5">
        <w:rPr>
          <w:lang w:val="es-AR"/>
        </w:rPr>
        <w:t xml:space="preserve">Información sobre los resultados de la empresa </w:t>
      </w:r>
      <w:r w:rsidR="002B7CCC" w:rsidRPr="000E16E5">
        <w:rPr>
          <w:lang w:val="es-AR"/>
        </w:rPr>
        <w:t xml:space="preserve">en materia de medio ambiente, salud </w:t>
      </w:r>
      <w:r w:rsidR="00BA1AC6" w:rsidRPr="000E16E5">
        <w:rPr>
          <w:lang w:val="es-AR"/>
        </w:rPr>
        <w:t>y seguridad</w:t>
      </w:r>
      <w:r w:rsidRPr="000E16E5">
        <w:rPr>
          <w:lang w:val="es-AR"/>
        </w:rPr>
        <w:t>, incluidas las tendencias en:</w:t>
      </w:r>
    </w:p>
    <w:p w14:paraId="1F0447C0" w14:textId="6E9AFA94" w:rsidR="00176549" w:rsidRPr="000E16E5" w:rsidRDefault="00176549" w:rsidP="006042CF">
      <w:pPr>
        <w:pStyle w:val="ListParagraph"/>
        <w:numPr>
          <w:ilvl w:val="2"/>
          <w:numId w:val="11"/>
        </w:numPr>
        <w:spacing w:before="80" w:after="80"/>
        <w:ind w:left="1276"/>
        <w:contextualSpacing w:val="0"/>
        <w:rPr>
          <w:lang w:val="es-AR"/>
        </w:rPr>
      </w:pPr>
      <w:r w:rsidRPr="000E16E5">
        <w:rPr>
          <w:lang w:val="es-AR"/>
        </w:rPr>
        <w:t>No conformidades y realización de acciones correctivas;</w:t>
      </w:r>
    </w:p>
    <w:p w14:paraId="02414F9E" w14:textId="697DA447" w:rsidR="00176549" w:rsidRPr="000E16E5" w:rsidRDefault="00176549" w:rsidP="006042CF">
      <w:pPr>
        <w:pStyle w:val="ListParagraph"/>
        <w:numPr>
          <w:ilvl w:val="2"/>
          <w:numId w:val="11"/>
        </w:numPr>
        <w:spacing w:before="80" w:after="80"/>
        <w:ind w:left="1276"/>
        <w:contextualSpacing w:val="0"/>
        <w:rPr>
          <w:lang w:val="es-AR"/>
        </w:rPr>
      </w:pPr>
      <w:r w:rsidRPr="000E16E5">
        <w:rPr>
          <w:lang w:val="es-AR"/>
        </w:rPr>
        <w:t>Seguimiento y resultados de las mediciones;</w:t>
      </w:r>
    </w:p>
    <w:p w14:paraId="1E982316" w14:textId="64DB1C74" w:rsidR="00176549" w:rsidRPr="000E16E5" w:rsidRDefault="00176549" w:rsidP="006042CF">
      <w:pPr>
        <w:pStyle w:val="ListParagraph"/>
        <w:numPr>
          <w:ilvl w:val="2"/>
          <w:numId w:val="11"/>
        </w:numPr>
        <w:spacing w:before="80" w:after="80"/>
        <w:ind w:left="1276"/>
        <w:contextualSpacing w:val="0"/>
        <w:rPr>
          <w:lang w:val="es-AR"/>
        </w:rPr>
      </w:pPr>
      <w:r w:rsidRPr="000E16E5">
        <w:rPr>
          <w:lang w:val="es-AR"/>
        </w:rPr>
        <w:t>Cumplimiento de sus obligaciones de conformidad;</w:t>
      </w:r>
    </w:p>
    <w:p w14:paraId="4D86CFCC" w14:textId="2890CC59" w:rsidR="00176549" w:rsidRPr="00FC5E7E" w:rsidRDefault="00176549" w:rsidP="006042CF">
      <w:pPr>
        <w:pStyle w:val="ListParagraph"/>
        <w:numPr>
          <w:ilvl w:val="2"/>
          <w:numId w:val="11"/>
        </w:numPr>
        <w:spacing w:before="80" w:after="80"/>
        <w:ind w:left="1276"/>
        <w:contextualSpacing w:val="0"/>
      </w:pPr>
      <w:r w:rsidRPr="00FC5E7E">
        <w:t>Resultados de las auditorías; y</w:t>
      </w:r>
    </w:p>
    <w:p w14:paraId="47DE968E" w14:textId="18058C82" w:rsidR="00176549" w:rsidRPr="00FC5E7E" w:rsidRDefault="00176549" w:rsidP="006042CF">
      <w:pPr>
        <w:pStyle w:val="ListParagraph"/>
        <w:numPr>
          <w:ilvl w:val="2"/>
          <w:numId w:val="11"/>
        </w:numPr>
        <w:spacing w:before="80" w:after="80"/>
        <w:ind w:left="1276"/>
        <w:contextualSpacing w:val="0"/>
      </w:pPr>
      <w:r w:rsidRPr="00FC5E7E">
        <w:t>Quejas y reclamaciones internas.</w:t>
      </w:r>
    </w:p>
    <w:p w14:paraId="4142B06F" w14:textId="1B4DA3AC" w:rsidR="00176549" w:rsidRPr="00FC5E7E" w:rsidRDefault="002B7CCC" w:rsidP="00176549">
      <w:pPr>
        <w:pStyle w:val="Context"/>
        <w:numPr>
          <w:ilvl w:val="0"/>
          <w:numId w:val="62"/>
        </w:numPr>
        <w:jc w:val="left"/>
      </w:pPr>
      <w:r>
        <w:lastRenderedPageBreak/>
        <w:t xml:space="preserve">Adecuación </w:t>
      </w:r>
      <w:r w:rsidR="00176549" w:rsidRPr="00FC5E7E">
        <w:t>de los recursos;</w:t>
      </w:r>
    </w:p>
    <w:p w14:paraId="36776CEA" w14:textId="2F60DCE1" w:rsidR="00176549" w:rsidRPr="000E16E5" w:rsidRDefault="00176549" w:rsidP="00176549">
      <w:pPr>
        <w:pStyle w:val="Context"/>
        <w:numPr>
          <w:ilvl w:val="0"/>
          <w:numId w:val="62"/>
        </w:numPr>
        <w:jc w:val="left"/>
        <w:rPr>
          <w:lang w:val="es-AR"/>
        </w:rPr>
      </w:pPr>
      <w:r w:rsidRPr="000E16E5">
        <w:rPr>
          <w:lang w:val="es-AR"/>
        </w:rPr>
        <w:t>Resultados de la participación de las partes interesadas, incluidas las quejas planteadas; y</w:t>
      </w:r>
    </w:p>
    <w:p w14:paraId="1E9A17A4" w14:textId="31D439E2" w:rsidR="00176549" w:rsidRPr="00FC5E7E" w:rsidRDefault="00176549" w:rsidP="00176549">
      <w:pPr>
        <w:pStyle w:val="Context"/>
        <w:numPr>
          <w:ilvl w:val="0"/>
          <w:numId w:val="62"/>
        </w:numPr>
        <w:jc w:val="left"/>
      </w:pPr>
      <w:r w:rsidRPr="00FC5E7E">
        <w:t>Oportunidades de mejora continua.</w:t>
      </w:r>
    </w:p>
    <w:p w14:paraId="18899EC2" w14:textId="77777777" w:rsidR="00176549" w:rsidRPr="000E16E5" w:rsidRDefault="00176549" w:rsidP="00176549">
      <w:pPr>
        <w:pStyle w:val="Context"/>
        <w:rPr>
          <w:lang w:val="es-AR"/>
        </w:rPr>
      </w:pPr>
      <w:r w:rsidRPr="000E16E5">
        <w:rPr>
          <w:lang w:val="es-AR"/>
        </w:rPr>
        <w:t xml:space="preserve">El material relacionado con estos temas debe ser preparado de antemano por el </w:t>
      </w:r>
      <w:r w:rsidRPr="000E16E5">
        <w:rPr>
          <w:highlight w:val="yellow"/>
          <w:lang w:val="es-AR"/>
        </w:rPr>
        <w:t xml:space="preserve">Responsable de Medio Ambiente </w:t>
      </w:r>
      <w:r w:rsidRPr="000E16E5">
        <w:rPr>
          <w:lang w:val="es-AR"/>
        </w:rPr>
        <w:t>para garantizar una revisión eficaz y eficiente.</w:t>
      </w:r>
    </w:p>
    <w:p w14:paraId="70E0ECAD" w14:textId="6DD83DFD" w:rsidR="00176549" w:rsidRPr="000E16E5" w:rsidRDefault="00176549" w:rsidP="006042CF">
      <w:pPr>
        <w:spacing w:before="80" w:after="80"/>
        <w:rPr>
          <w:lang w:val="es-AR"/>
        </w:rPr>
      </w:pPr>
      <w:r w:rsidRPr="000E16E5">
        <w:rPr>
          <w:lang w:val="es-AR"/>
        </w:rPr>
        <w:t>Los registros de las revisiones de la gestión se documentarán, incluidas las acciones y responsabilidades, y deberán detallar lo siguiente:</w:t>
      </w:r>
    </w:p>
    <w:p w14:paraId="7FE48D06" w14:textId="656D3C2D" w:rsidR="00176549" w:rsidRPr="000E16E5" w:rsidRDefault="00176549" w:rsidP="006042CF">
      <w:pPr>
        <w:pStyle w:val="ListParagraph"/>
        <w:numPr>
          <w:ilvl w:val="0"/>
          <w:numId w:val="8"/>
        </w:numPr>
        <w:spacing w:before="80" w:after="80"/>
        <w:ind w:hanging="357"/>
        <w:contextualSpacing w:val="0"/>
        <w:rPr>
          <w:lang w:val="es-AR"/>
        </w:rPr>
      </w:pPr>
      <w:r w:rsidRPr="000E16E5">
        <w:rPr>
          <w:lang w:val="es-AR"/>
        </w:rPr>
        <w:t>Conclusiones sobre la idoneidad, adecuación y eficacia continuas del sistema de gestión a nivel del emplazamiento;</w:t>
      </w:r>
    </w:p>
    <w:p w14:paraId="7E0319D5" w14:textId="4F2C9CAF" w:rsidR="00176549" w:rsidRPr="000E16E5" w:rsidRDefault="00176549" w:rsidP="006042CF">
      <w:pPr>
        <w:pStyle w:val="ListParagraph"/>
        <w:numPr>
          <w:ilvl w:val="0"/>
          <w:numId w:val="8"/>
        </w:numPr>
        <w:spacing w:before="80" w:after="80"/>
        <w:ind w:hanging="357"/>
        <w:contextualSpacing w:val="0"/>
        <w:rPr>
          <w:lang w:val="es-AR"/>
        </w:rPr>
      </w:pPr>
      <w:r w:rsidRPr="000E16E5">
        <w:rPr>
          <w:lang w:val="es-AR"/>
        </w:rPr>
        <w:t>Decisiones relacionadas con cualquier necesidad de cambios en el sistema de gestión, incluidos los recursos;</w:t>
      </w:r>
    </w:p>
    <w:p w14:paraId="58030DEB" w14:textId="5D178B83" w:rsidR="00176549" w:rsidRPr="00B83472" w:rsidRDefault="00176549" w:rsidP="006042CF">
      <w:pPr>
        <w:pStyle w:val="ListParagraph"/>
        <w:numPr>
          <w:ilvl w:val="0"/>
          <w:numId w:val="8"/>
        </w:numPr>
        <w:spacing w:before="80" w:after="80"/>
        <w:ind w:hanging="357"/>
        <w:contextualSpacing w:val="0"/>
      </w:pPr>
      <w:r w:rsidRPr="00B83472">
        <w:t>Oportunidades de mejora continua;</w:t>
      </w:r>
    </w:p>
    <w:p w14:paraId="0839CEDC" w14:textId="6DAE9E1B" w:rsidR="00176549" w:rsidRPr="000E16E5" w:rsidRDefault="00176549" w:rsidP="006042CF">
      <w:pPr>
        <w:pStyle w:val="ListParagraph"/>
        <w:numPr>
          <w:ilvl w:val="0"/>
          <w:numId w:val="8"/>
        </w:numPr>
        <w:spacing w:before="80" w:after="80"/>
        <w:ind w:hanging="357"/>
        <w:contextualSpacing w:val="0"/>
        <w:rPr>
          <w:lang w:val="es-AR"/>
        </w:rPr>
      </w:pPr>
      <w:r w:rsidRPr="000E16E5">
        <w:rPr>
          <w:lang w:val="es-AR"/>
        </w:rPr>
        <w:t>Acciones, en caso necesario, cuando no se hayan alcanzado los objetivos; y</w:t>
      </w:r>
    </w:p>
    <w:p w14:paraId="2CC18346" w14:textId="5F5523FE" w:rsidR="00176549" w:rsidRPr="000E16E5" w:rsidRDefault="00176549" w:rsidP="006042CF">
      <w:pPr>
        <w:pStyle w:val="ListParagraph"/>
        <w:numPr>
          <w:ilvl w:val="0"/>
          <w:numId w:val="8"/>
        </w:numPr>
        <w:spacing w:before="80" w:after="80"/>
        <w:ind w:hanging="357"/>
        <w:contextualSpacing w:val="0"/>
        <w:rPr>
          <w:lang w:val="es-AR"/>
        </w:rPr>
      </w:pPr>
      <w:r w:rsidRPr="000E16E5">
        <w:rPr>
          <w:lang w:val="es-AR"/>
        </w:rPr>
        <w:t>Cualquier implicación para la dirección estratégica de la organización.</w:t>
      </w:r>
    </w:p>
    <w:p w14:paraId="16D5D47F" w14:textId="77777777" w:rsidR="00176549" w:rsidRPr="000E16E5" w:rsidRDefault="00176549" w:rsidP="00B14A4D">
      <w:pPr>
        <w:spacing w:before="80" w:after="80"/>
        <w:rPr>
          <w:lang w:val="es-AR"/>
        </w:rPr>
      </w:pPr>
      <w:r w:rsidRPr="000E16E5">
        <w:rPr>
          <w:lang w:val="es-AR"/>
        </w:rPr>
        <w:t xml:space="preserve">Basándose en los resultados de estas revisiones de rendimiento, </w:t>
      </w:r>
      <w:r w:rsidRPr="000E16E5">
        <w:rPr>
          <w:highlight w:val="yellow"/>
          <w:lang w:val="es-AR"/>
        </w:rPr>
        <w:t xml:space="preserve">la alta dirección </w:t>
      </w:r>
      <w:r w:rsidRPr="000E16E5">
        <w:rPr>
          <w:lang w:val="es-AR"/>
        </w:rPr>
        <w:t>se asegurará de que se deleguen las acciones necesarias y se haga un seguimiento hasta su finalización.</w:t>
      </w:r>
    </w:p>
    <w:p w14:paraId="446F84F7" w14:textId="77777777" w:rsidR="00DF6381" w:rsidRPr="000E16E5" w:rsidRDefault="00DF6381" w:rsidP="001F45E3">
      <w:pPr>
        <w:rPr>
          <w:lang w:val="es-AR"/>
        </w:rPr>
      </w:pPr>
    </w:p>
    <w:p w14:paraId="04EAD5F3" w14:textId="77777777" w:rsidR="0041182F" w:rsidRPr="000E16E5" w:rsidRDefault="0041182F" w:rsidP="00203014">
      <w:pPr>
        <w:rPr>
          <w:lang w:val="es-AR"/>
        </w:rPr>
      </w:pPr>
    </w:p>
    <w:p w14:paraId="6080E7E0" w14:textId="6C489AD1" w:rsidR="001E571C" w:rsidRPr="000E16E5" w:rsidRDefault="001E571C" w:rsidP="001E571C">
      <w:pPr>
        <w:rPr>
          <w:lang w:val="es-AR"/>
        </w:rPr>
        <w:sectPr w:rsidR="001E571C" w:rsidRPr="000E16E5" w:rsidSect="00500FBB">
          <w:footerReference w:type="default" r:id="rId41"/>
          <w:pgSz w:w="11907" w:h="16840" w:code="9"/>
          <w:pgMar w:top="1440" w:right="1440" w:bottom="1440" w:left="1440" w:header="510" w:footer="567" w:gutter="0"/>
          <w:pgNumType w:start="1"/>
          <w:cols w:space="708"/>
          <w:docGrid w:linePitch="360"/>
        </w:sectPr>
      </w:pPr>
      <w:bookmarkStart w:id="297" w:name="_Ref36450895"/>
    </w:p>
    <w:p w14:paraId="06D1234F" w14:textId="7CA6ADE1" w:rsidR="00007071" w:rsidRPr="000E16E5" w:rsidRDefault="00007071" w:rsidP="00007071">
      <w:pPr>
        <w:pStyle w:val="Heading1"/>
        <w:pageBreakBefore/>
        <w:numPr>
          <w:ilvl w:val="0"/>
          <w:numId w:val="0"/>
        </w:numPr>
        <w:spacing w:after="120"/>
        <w:jc w:val="left"/>
        <w:rPr>
          <w:lang w:val="es-AR"/>
        </w:rPr>
      </w:pPr>
      <w:bookmarkStart w:id="298" w:name="_Toc200354127"/>
      <w:bookmarkStart w:id="299" w:name="_Toc168040795"/>
      <w:bookmarkStart w:id="300" w:name="_Toc36486243"/>
      <w:bookmarkEnd w:id="297"/>
      <w:r w:rsidRPr="000E16E5">
        <w:rPr>
          <w:lang w:val="es-AR"/>
        </w:rPr>
        <w:lastRenderedPageBreak/>
        <w:t xml:space="preserve">Anexo A: </w:t>
      </w:r>
      <w:r w:rsidR="00860FA2" w:rsidRPr="000E16E5">
        <w:rPr>
          <w:lang w:val="es-AR"/>
        </w:rPr>
        <w:t xml:space="preserve">RB-GRP-PP01 </w:t>
      </w:r>
      <w:r w:rsidRPr="000E16E5">
        <w:rPr>
          <w:lang w:val="es-AR"/>
        </w:rPr>
        <w:t>Política AS</w:t>
      </w:r>
      <w:bookmarkEnd w:id="298"/>
    </w:p>
    <w:p w14:paraId="27B73F92" w14:textId="77777777" w:rsidR="00B71FF4" w:rsidRPr="000E16E5" w:rsidRDefault="00B71FF4" w:rsidP="006042CF">
      <w:pPr>
        <w:rPr>
          <w:lang w:val="es-AR"/>
        </w:rPr>
      </w:pPr>
    </w:p>
    <w:p w14:paraId="381D01BC" w14:textId="4A50E924" w:rsidR="002131A1" w:rsidRPr="000E16E5" w:rsidRDefault="00012547" w:rsidP="003D315F">
      <w:pPr>
        <w:pStyle w:val="Heading1"/>
        <w:pageBreakBefore/>
        <w:numPr>
          <w:ilvl w:val="0"/>
          <w:numId w:val="0"/>
        </w:numPr>
        <w:spacing w:after="120"/>
        <w:jc w:val="left"/>
        <w:rPr>
          <w:lang w:val="es-AR"/>
        </w:rPr>
      </w:pPr>
      <w:bookmarkStart w:id="301" w:name="_Toc200354128"/>
      <w:r w:rsidRPr="000E16E5">
        <w:rPr>
          <w:lang w:val="es-AR"/>
        </w:rPr>
        <w:lastRenderedPageBreak/>
        <w:t xml:space="preserve">Anexo </w:t>
      </w:r>
      <w:r w:rsidR="00591299" w:rsidRPr="000E16E5">
        <w:rPr>
          <w:lang w:val="es-AR"/>
        </w:rPr>
        <w:t>B</w:t>
      </w:r>
      <w:r w:rsidRPr="000E16E5">
        <w:rPr>
          <w:lang w:val="es-AR"/>
        </w:rPr>
        <w:t>:</w:t>
      </w:r>
      <w:bookmarkEnd w:id="299"/>
      <w:r w:rsidR="006A14BD" w:rsidRPr="000E16E5">
        <w:rPr>
          <w:lang w:val="es-AR"/>
        </w:rPr>
        <w:t xml:space="preserve"> RB-GRP-P01 Procedimiento de </w:t>
      </w:r>
      <w:r w:rsidR="009E6579" w:rsidRPr="000E16E5">
        <w:rPr>
          <w:lang w:val="es-AR"/>
        </w:rPr>
        <w:t xml:space="preserve">identificación y </w:t>
      </w:r>
      <w:r w:rsidR="00D64CE9" w:rsidRPr="000E16E5">
        <w:rPr>
          <w:lang w:val="es-AR"/>
        </w:rPr>
        <w:t xml:space="preserve">evaluación de </w:t>
      </w:r>
      <w:r w:rsidR="009E6579" w:rsidRPr="000E16E5">
        <w:rPr>
          <w:lang w:val="es-AR"/>
        </w:rPr>
        <w:t>riesgos</w:t>
      </w:r>
      <w:bookmarkEnd w:id="301"/>
      <w:r w:rsidR="009E6579" w:rsidRPr="000E16E5">
        <w:rPr>
          <w:lang w:val="es-AR"/>
        </w:rPr>
        <w:t xml:space="preserve"> </w:t>
      </w:r>
    </w:p>
    <w:p w14:paraId="5B3D5B06" w14:textId="23DF43FA" w:rsidR="003D1077" w:rsidRPr="000E16E5" w:rsidRDefault="003D1077" w:rsidP="003D1077">
      <w:pPr>
        <w:rPr>
          <w:i/>
          <w:iCs/>
          <w:lang w:val="es-AR"/>
        </w:rPr>
      </w:pPr>
      <w:r w:rsidRPr="000E16E5">
        <w:rPr>
          <w:i/>
          <w:iCs/>
          <w:lang w:val="es-AR"/>
        </w:rPr>
        <w:t xml:space="preserve"> </w:t>
      </w:r>
    </w:p>
    <w:p w14:paraId="3EECBB97" w14:textId="77777777" w:rsidR="003D1077" w:rsidRPr="000E16E5" w:rsidRDefault="003D1077" w:rsidP="003D1077">
      <w:pPr>
        <w:rPr>
          <w:lang w:val="es-AR"/>
        </w:rPr>
      </w:pPr>
    </w:p>
    <w:bookmarkEnd w:id="300"/>
    <w:p w14:paraId="304F5A60" w14:textId="77777777" w:rsidR="003D1077" w:rsidRPr="000E16E5" w:rsidRDefault="003D1077" w:rsidP="003D1077">
      <w:pPr>
        <w:rPr>
          <w:lang w:val="es-AR"/>
        </w:rPr>
      </w:pPr>
    </w:p>
    <w:p w14:paraId="6658AD4D" w14:textId="2BC20DE1" w:rsidR="00E74630" w:rsidRDefault="00E74630" w:rsidP="00E74630">
      <w:pPr>
        <w:pStyle w:val="Heading1"/>
        <w:pageBreakBefore/>
        <w:numPr>
          <w:ilvl w:val="0"/>
          <w:numId w:val="0"/>
        </w:numPr>
        <w:spacing w:after="120"/>
        <w:jc w:val="left"/>
      </w:pPr>
      <w:bookmarkStart w:id="302" w:name="_Toc200354129"/>
      <w:r w:rsidRPr="009315E6">
        <w:lastRenderedPageBreak/>
        <w:t xml:space="preserve">Anexo </w:t>
      </w:r>
      <w:r w:rsidR="00591299">
        <w:t>C</w:t>
      </w:r>
      <w:r>
        <w:t xml:space="preserve">: </w:t>
      </w:r>
      <w:r w:rsidR="00713401">
        <w:t xml:space="preserve">RB-GRP-P02 </w:t>
      </w:r>
      <w:r w:rsidR="00B8235C" w:rsidRPr="00B8235C">
        <w:t>AS</w:t>
      </w:r>
      <w:r w:rsidR="00791F7F" w:rsidRPr="00791F7F">
        <w:t xml:space="preserve"> </w:t>
      </w:r>
      <w:r w:rsidR="00B8235C">
        <w:t>y</w:t>
      </w:r>
      <w:r w:rsidR="00791F7F" w:rsidRPr="00791F7F">
        <w:t xml:space="preserve"> </w:t>
      </w:r>
      <w:r w:rsidR="00D472E5">
        <w:t>SST</w:t>
      </w:r>
      <w:r w:rsidR="00791F7F" w:rsidRPr="00791F7F">
        <w:t xml:space="preserve"> </w:t>
      </w:r>
      <w:r>
        <w:t>Legal Register</w:t>
      </w:r>
      <w:bookmarkEnd w:id="302"/>
      <w:r>
        <w:t xml:space="preserve"> </w:t>
      </w:r>
    </w:p>
    <w:p w14:paraId="1B762A30" w14:textId="77777777" w:rsidR="003D315F" w:rsidRDefault="003D315F" w:rsidP="003D315F">
      <w:pPr>
        <w:rPr>
          <w:i/>
          <w:iCs/>
        </w:rPr>
      </w:pPr>
    </w:p>
    <w:p w14:paraId="01FF7B3E" w14:textId="46ED61D3" w:rsidR="009B3465" w:rsidRPr="000E16E5" w:rsidRDefault="009B3465" w:rsidP="009B3465">
      <w:pPr>
        <w:pStyle w:val="Heading1"/>
        <w:pageBreakBefore/>
        <w:numPr>
          <w:ilvl w:val="0"/>
          <w:numId w:val="0"/>
        </w:numPr>
        <w:spacing w:after="120"/>
        <w:jc w:val="left"/>
        <w:rPr>
          <w:lang w:val="es-AR"/>
        </w:rPr>
      </w:pPr>
      <w:bookmarkStart w:id="303" w:name="_Toc200354130"/>
      <w:r w:rsidRPr="000E16E5">
        <w:rPr>
          <w:lang w:val="es-AR"/>
        </w:rPr>
        <w:lastRenderedPageBreak/>
        <w:t xml:space="preserve">Anexo D: </w:t>
      </w:r>
      <w:r w:rsidR="00713401" w:rsidRPr="000E16E5">
        <w:rPr>
          <w:lang w:val="es-AR"/>
        </w:rPr>
        <w:t xml:space="preserve">RB-GRP-P03 </w:t>
      </w:r>
      <w:r w:rsidR="008D7D29" w:rsidRPr="000E16E5">
        <w:rPr>
          <w:lang w:val="es-AR"/>
        </w:rPr>
        <w:t xml:space="preserve">Procedimiento de </w:t>
      </w:r>
      <w:r w:rsidRPr="000E16E5">
        <w:rPr>
          <w:lang w:val="es-AR"/>
        </w:rPr>
        <w:t>preparación y respuesta ante emergencias</w:t>
      </w:r>
      <w:bookmarkEnd w:id="303"/>
    </w:p>
    <w:p w14:paraId="7D73A996" w14:textId="77777777" w:rsidR="0023624B" w:rsidRPr="000E16E5" w:rsidRDefault="0023624B" w:rsidP="003D315F">
      <w:pPr>
        <w:rPr>
          <w:lang w:val="es-AR"/>
        </w:rPr>
      </w:pPr>
    </w:p>
    <w:p w14:paraId="6752D2B1" w14:textId="77777777" w:rsidR="00F96B05" w:rsidRPr="000E16E5" w:rsidRDefault="00F96B05" w:rsidP="003D315F">
      <w:pPr>
        <w:rPr>
          <w:lang w:val="es-AR"/>
        </w:rPr>
      </w:pPr>
    </w:p>
    <w:p w14:paraId="18F3C9CB" w14:textId="5DDC5EF4" w:rsidR="0023624B" w:rsidRPr="000E16E5" w:rsidRDefault="0023624B">
      <w:pPr>
        <w:spacing w:before="0"/>
        <w:jc w:val="left"/>
        <w:rPr>
          <w:rFonts w:cs="Arial"/>
          <w:b/>
          <w:bCs/>
          <w:kern w:val="32"/>
          <w:sz w:val="32"/>
          <w:szCs w:val="32"/>
          <w:shd w:val="clear" w:color="auto" w:fill="F2F2F2"/>
          <w:lang w:val="es-AR"/>
        </w:rPr>
      </w:pPr>
    </w:p>
    <w:p w14:paraId="4DBCFBD7" w14:textId="6F7D793D" w:rsidR="0023624B" w:rsidRPr="000E16E5" w:rsidRDefault="0023624B">
      <w:pPr>
        <w:spacing w:before="0"/>
        <w:jc w:val="left"/>
        <w:rPr>
          <w:i/>
          <w:iCs/>
          <w:lang w:val="es-AR"/>
        </w:rPr>
      </w:pPr>
      <w:r w:rsidRPr="000E16E5">
        <w:rPr>
          <w:i/>
          <w:iCs/>
          <w:lang w:val="es-AR"/>
        </w:rPr>
        <w:br w:type="page"/>
      </w:r>
    </w:p>
    <w:p w14:paraId="51A2BAFD" w14:textId="6FC7F990" w:rsidR="009315E6" w:rsidRPr="000E16E5" w:rsidRDefault="009315E6" w:rsidP="009315E6">
      <w:pPr>
        <w:pStyle w:val="Heading1"/>
        <w:pageBreakBefore/>
        <w:numPr>
          <w:ilvl w:val="0"/>
          <w:numId w:val="0"/>
        </w:numPr>
        <w:spacing w:after="120"/>
        <w:jc w:val="left"/>
        <w:rPr>
          <w:lang w:val="es-AR"/>
        </w:rPr>
      </w:pPr>
      <w:bookmarkStart w:id="304" w:name="_Toc200354131"/>
      <w:r w:rsidRPr="000E16E5">
        <w:rPr>
          <w:lang w:val="es-AR"/>
        </w:rPr>
        <w:lastRenderedPageBreak/>
        <w:t xml:space="preserve">Anexo </w:t>
      </w:r>
      <w:r w:rsidR="00843CEF" w:rsidRPr="000E16E5">
        <w:rPr>
          <w:lang w:val="es-AR"/>
        </w:rPr>
        <w:t>E</w:t>
      </w:r>
      <w:r w:rsidRPr="000E16E5">
        <w:rPr>
          <w:lang w:val="es-AR"/>
        </w:rPr>
        <w:t xml:space="preserve">: </w:t>
      </w:r>
      <w:r w:rsidR="000D5B9F" w:rsidRPr="000E16E5">
        <w:rPr>
          <w:lang w:val="es-AR"/>
        </w:rPr>
        <w:t xml:space="preserve">RB-GRP-P04 Procedimiento de </w:t>
      </w:r>
      <w:r w:rsidRPr="000E16E5">
        <w:rPr>
          <w:lang w:val="es-AR"/>
        </w:rPr>
        <w:t>gestión de residuos</w:t>
      </w:r>
      <w:bookmarkEnd w:id="304"/>
      <w:r w:rsidRPr="000E16E5">
        <w:rPr>
          <w:lang w:val="es-AR"/>
        </w:rPr>
        <w:t xml:space="preserve"> </w:t>
      </w:r>
    </w:p>
    <w:p w14:paraId="10951DDE" w14:textId="77777777" w:rsidR="00CF006D" w:rsidRPr="000E16E5" w:rsidRDefault="00CF006D">
      <w:pPr>
        <w:spacing w:before="0"/>
        <w:jc w:val="left"/>
        <w:rPr>
          <w:i/>
          <w:iCs/>
          <w:lang w:val="es-AR"/>
        </w:rPr>
      </w:pPr>
      <w:r w:rsidRPr="000E16E5">
        <w:rPr>
          <w:b/>
          <w:bCs/>
          <w:i/>
          <w:iCs/>
          <w:lang w:val="es-AR"/>
        </w:rPr>
        <w:br w:type="page"/>
      </w:r>
    </w:p>
    <w:p w14:paraId="6AEC5AEB" w14:textId="5EAF8DF0" w:rsidR="009315E6" w:rsidRPr="000E16E5" w:rsidRDefault="009315E6" w:rsidP="009315E6">
      <w:pPr>
        <w:pStyle w:val="Heading1"/>
        <w:pageBreakBefore/>
        <w:numPr>
          <w:ilvl w:val="0"/>
          <w:numId w:val="0"/>
        </w:numPr>
        <w:spacing w:after="120"/>
        <w:jc w:val="left"/>
        <w:rPr>
          <w:lang w:val="es-AR"/>
        </w:rPr>
      </w:pPr>
      <w:bookmarkStart w:id="305" w:name="_Toc200354132"/>
      <w:r w:rsidRPr="000E16E5">
        <w:rPr>
          <w:lang w:val="es-AR"/>
        </w:rPr>
        <w:lastRenderedPageBreak/>
        <w:t xml:space="preserve">Anexo </w:t>
      </w:r>
      <w:r w:rsidR="00843CEF" w:rsidRPr="000E16E5">
        <w:rPr>
          <w:lang w:val="es-AR"/>
        </w:rPr>
        <w:t>F</w:t>
      </w:r>
      <w:r w:rsidRPr="000E16E5">
        <w:rPr>
          <w:lang w:val="es-AR"/>
        </w:rPr>
        <w:t xml:space="preserve">: </w:t>
      </w:r>
      <w:r w:rsidR="000D5B9F" w:rsidRPr="000E16E5">
        <w:rPr>
          <w:lang w:val="es-AR"/>
        </w:rPr>
        <w:t xml:space="preserve">RB-GRP-P05 Procedimiento de </w:t>
      </w:r>
      <w:r w:rsidRPr="000E16E5">
        <w:rPr>
          <w:lang w:val="es-AR"/>
        </w:rPr>
        <w:t>gestión del agua</w:t>
      </w:r>
      <w:bookmarkEnd w:id="305"/>
      <w:r w:rsidRPr="000E16E5">
        <w:rPr>
          <w:lang w:val="es-AR"/>
        </w:rPr>
        <w:t xml:space="preserve"> </w:t>
      </w:r>
    </w:p>
    <w:p w14:paraId="45A7A006" w14:textId="77777777" w:rsidR="00CF006D" w:rsidRPr="000E16E5" w:rsidRDefault="00CF006D">
      <w:pPr>
        <w:spacing w:before="0"/>
        <w:jc w:val="left"/>
        <w:rPr>
          <w:i/>
          <w:iCs/>
          <w:lang w:val="es-AR"/>
        </w:rPr>
      </w:pPr>
      <w:r w:rsidRPr="000E16E5">
        <w:rPr>
          <w:b/>
          <w:bCs/>
          <w:i/>
          <w:iCs/>
          <w:lang w:val="es-AR"/>
        </w:rPr>
        <w:br w:type="page"/>
      </w:r>
    </w:p>
    <w:p w14:paraId="0868CF81" w14:textId="38414024" w:rsidR="009315E6" w:rsidRPr="000E16E5" w:rsidRDefault="009315E6" w:rsidP="009315E6">
      <w:pPr>
        <w:pStyle w:val="Heading1"/>
        <w:pageBreakBefore/>
        <w:numPr>
          <w:ilvl w:val="0"/>
          <w:numId w:val="0"/>
        </w:numPr>
        <w:spacing w:after="120"/>
        <w:jc w:val="left"/>
        <w:rPr>
          <w:lang w:val="es-AR"/>
        </w:rPr>
      </w:pPr>
      <w:bookmarkStart w:id="306" w:name="_Toc200354133"/>
      <w:r w:rsidRPr="000E16E5">
        <w:rPr>
          <w:lang w:val="es-AR"/>
        </w:rPr>
        <w:lastRenderedPageBreak/>
        <w:t xml:space="preserve">Anexo </w:t>
      </w:r>
      <w:r w:rsidR="00843CEF" w:rsidRPr="000E16E5">
        <w:rPr>
          <w:lang w:val="es-AR"/>
        </w:rPr>
        <w:t>G</w:t>
      </w:r>
      <w:r w:rsidRPr="000E16E5">
        <w:rPr>
          <w:lang w:val="es-AR"/>
        </w:rPr>
        <w:t xml:space="preserve">: </w:t>
      </w:r>
      <w:r w:rsidR="00A644A0" w:rsidRPr="000E16E5">
        <w:rPr>
          <w:lang w:val="es-AR"/>
        </w:rPr>
        <w:t xml:space="preserve">RB-GRP-P06 Procedimiento de </w:t>
      </w:r>
      <w:r w:rsidRPr="000E16E5">
        <w:rPr>
          <w:lang w:val="es-AR"/>
        </w:rPr>
        <w:t>gestión de materiales peligrosos</w:t>
      </w:r>
      <w:bookmarkEnd w:id="306"/>
      <w:r w:rsidRPr="000E16E5">
        <w:rPr>
          <w:lang w:val="es-AR"/>
        </w:rPr>
        <w:t xml:space="preserve"> </w:t>
      </w:r>
    </w:p>
    <w:p w14:paraId="5F08EB5D" w14:textId="77777777" w:rsidR="00CF006D" w:rsidRPr="000E16E5" w:rsidRDefault="00CF006D">
      <w:pPr>
        <w:spacing w:before="0"/>
        <w:jc w:val="left"/>
        <w:rPr>
          <w:i/>
          <w:iCs/>
          <w:lang w:val="es-AR"/>
        </w:rPr>
      </w:pPr>
      <w:r w:rsidRPr="000E16E5">
        <w:rPr>
          <w:b/>
          <w:bCs/>
          <w:i/>
          <w:iCs/>
          <w:lang w:val="es-AR"/>
        </w:rPr>
        <w:br w:type="page"/>
      </w:r>
    </w:p>
    <w:p w14:paraId="62A5B70D" w14:textId="56D96BB9" w:rsidR="00343A65" w:rsidRPr="000E16E5" w:rsidRDefault="009315E6" w:rsidP="009315E6">
      <w:pPr>
        <w:pStyle w:val="Heading1"/>
        <w:pageBreakBefore/>
        <w:numPr>
          <w:ilvl w:val="0"/>
          <w:numId w:val="0"/>
        </w:numPr>
        <w:spacing w:after="120"/>
        <w:jc w:val="left"/>
        <w:rPr>
          <w:lang w:val="es-AR"/>
        </w:rPr>
      </w:pPr>
      <w:bookmarkStart w:id="307" w:name="_Toc200354134"/>
      <w:r w:rsidRPr="000E16E5">
        <w:rPr>
          <w:lang w:val="es-AR"/>
        </w:rPr>
        <w:lastRenderedPageBreak/>
        <w:t xml:space="preserve">Anexo </w:t>
      </w:r>
      <w:r w:rsidR="00843CEF" w:rsidRPr="000E16E5">
        <w:rPr>
          <w:lang w:val="es-AR"/>
        </w:rPr>
        <w:t>H</w:t>
      </w:r>
      <w:r w:rsidRPr="000E16E5">
        <w:rPr>
          <w:lang w:val="es-AR"/>
        </w:rPr>
        <w:t xml:space="preserve">: </w:t>
      </w:r>
      <w:r w:rsidR="00A644A0" w:rsidRPr="000E16E5">
        <w:rPr>
          <w:lang w:val="es-AR"/>
        </w:rPr>
        <w:t xml:space="preserve">RB-GRP-P07 </w:t>
      </w:r>
      <w:r w:rsidR="00343A65" w:rsidRPr="000E16E5">
        <w:rPr>
          <w:lang w:val="es-AR"/>
        </w:rPr>
        <w:t xml:space="preserve">Procedimiento de </w:t>
      </w:r>
      <w:r w:rsidRPr="000E16E5">
        <w:rPr>
          <w:lang w:val="es-AR"/>
        </w:rPr>
        <w:t>gestión de la biodiversidad</w:t>
      </w:r>
      <w:bookmarkEnd w:id="307"/>
    </w:p>
    <w:p w14:paraId="4DEAC9DC" w14:textId="77777777" w:rsidR="00CF006D" w:rsidRPr="000E16E5" w:rsidRDefault="00CF006D">
      <w:pPr>
        <w:spacing w:before="0"/>
        <w:jc w:val="left"/>
        <w:rPr>
          <w:b/>
          <w:bCs/>
          <w:i/>
          <w:iCs/>
          <w:lang w:val="es-AR"/>
        </w:rPr>
      </w:pPr>
      <w:r w:rsidRPr="000E16E5">
        <w:rPr>
          <w:b/>
          <w:bCs/>
          <w:i/>
          <w:iCs/>
          <w:lang w:val="es-AR"/>
        </w:rPr>
        <w:br w:type="page"/>
      </w:r>
    </w:p>
    <w:p w14:paraId="3AD702C7" w14:textId="7E555F44" w:rsidR="00BF1CE2" w:rsidRPr="000E16E5" w:rsidRDefault="00BF1CE2" w:rsidP="00BF1CE2">
      <w:pPr>
        <w:pStyle w:val="Heading1"/>
        <w:pageBreakBefore/>
        <w:numPr>
          <w:ilvl w:val="0"/>
          <w:numId w:val="0"/>
        </w:numPr>
        <w:spacing w:after="120"/>
        <w:jc w:val="left"/>
        <w:rPr>
          <w:lang w:val="es-AR"/>
        </w:rPr>
      </w:pPr>
      <w:bookmarkStart w:id="308" w:name="_Toc200354135"/>
      <w:r w:rsidRPr="000E16E5">
        <w:rPr>
          <w:lang w:val="es-AR"/>
        </w:rPr>
        <w:lastRenderedPageBreak/>
        <w:t xml:space="preserve">Anexo </w:t>
      </w:r>
      <w:r w:rsidR="00B2560B" w:rsidRPr="000E16E5">
        <w:rPr>
          <w:lang w:val="es-AR"/>
        </w:rPr>
        <w:t>I</w:t>
      </w:r>
      <w:r w:rsidRPr="000E16E5">
        <w:rPr>
          <w:lang w:val="es-AR"/>
        </w:rPr>
        <w:t xml:space="preserve">: </w:t>
      </w:r>
      <w:r w:rsidR="00937234" w:rsidRPr="000E16E5">
        <w:rPr>
          <w:lang w:val="es-AR"/>
        </w:rPr>
        <w:t xml:space="preserve">RB-GRP-P08 </w:t>
      </w:r>
      <w:r w:rsidRPr="000E16E5">
        <w:rPr>
          <w:lang w:val="es-AR"/>
        </w:rPr>
        <w:t>Procedimiento de salud y seguridad en el trabajo</w:t>
      </w:r>
      <w:bookmarkEnd w:id="308"/>
      <w:r w:rsidRPr="000E16E5">
        <w:rPr>
          <w:lang w:val="es-AR"/>
        </w:rPr>
        <w:t xml:space="preserve"> </w:t>
      </w:r>
    </w:p>
    <w:p w14:paraId="2AAB5587" w14:textId="77777777" w:rsidR="00BF1CE2" w:rsidRPr="000E16E5" w:rsidRDefault="00BF1CE2">
      <w:pPr>
        <w:spacing w:before="0"/>
        <w:jc w:val="left"/>
        <w:rPr>
          <w:i/>
          <w:iCs/>
          <w:lang w:val="es-AR"/>
        </w:rPr>
      </w:pPr>
    </w:p>
    <w:p w14:paraId="4A66DCA4" w14:textId="74E701D1" w:rsidR="00456298" w:rsidRPr="000E16E5" w:rsidRDefault="00456298" w:rsidP="00456298">
      <w:pPr>
        <w:pStyle w:val="Heading1"/>
        <w:pageBreakBefore/>
        <w:numPr>
          <w:ilvl w:val="0"/>
          <w:numId w:val="0"/>
        </w:numPr>
        <w:spacing w:after="120"/>
        <w:jc w:val="left"/>
        <w:rPr>
          <w:lang w:val="es-AR"/>
        </w:rPr>
      </w:pPr>
      <w:bookmarkStart w:id="309" w:name="_Toc200354136"/>
      <w:r w:rsidRPr="000E16E5">
        <w:rPr>
          <w:lang w:val="es-AR"/>
        </w:rPr>
        <w:lastRenderedPageBreak/>
        <w:t xml:space="preserve">Anexo </w:t>
      </w:r>
      <w:r w:rsidR="00B2560B" w:rsidRPr="000E16E5">
        <w:rPr>
          <w:lang w:val="es-AR"/>
        </w:rPr>
        <w:t>J</w:t>
      </w:r>
      <w:r w:rsidRPr="000E16E5">
        <w:rPr>
          <w:lang w:val="es-AR"/>
        </w:rPr>
        <w:t xml:space="preserve">: </w:t>
      </w:r>
      <w:r w:rsidR="00937234" w:rsidRPr="000E16E5">
        <w:rPr>
          <w:lang w:val="es-AR"/>
        </w:rPr>
        <w:t xml:space="preserve">RB-GRP-P09 </w:t>
      </w:r>
      <w:r w:rsidRPr="000E16E5">
        <w:rPr>
          <w:lang w:val="es-AR"/>
        </w:rPr>
        <w:t>Procedimiento comunitario de gestión de la salud, la seguridad y la protección</w:t>
      </w:r>
      <w:bookmarkEnd w:id="309"/>
      <w:r w:rsidRPr="000E16E5">
        <w:rPr>
          <w:lang w:val="es-AR"/>
        </w:rPr>
        <w:t xml:space="preserve"> </w:t>
      </w:r>
    </w:p>
    <w:p w14:paraId="68B1D2B7" w14:textId="77777777" w:rsidR="00456298" w:rsidRPr="000E16E5" w:rsidRDefault="00456298">
      <w:pPr>
        <w:spacing w:before="0"/>
        <w:jc w:val="left"/>
        <w:rPr>
          <w:i/>
          <w:iCs/>
          <w:lang w:val="es-AR"/>
        </w:rPr>
      </w:pPr>
    </w:p>
    <w:p w14:paraId="1AF4DEEC" w14:textId="70CF72F7" w:rsidR="00456298" w:rsidRPr="000E16E5" w:rsidRDefault="00456298" w:rsidP="00456298">
      <w:pPr>
        <w:pStyle w:val="Heading1"/>
        <w:pageBreakBefore/>
        <w:numPr>
          <w:ilvl w:val="0"/>
          <w:numId w:val="0"/>
        </w:numPr>
        <w:spacing w:after="120"/>
        <w:jc w:val="left"/>
        <w:rPr>
          <w:lang w:val="es-AR"/>
        </w:rPr>
      </w:pPr>
      <w:bookmarkStart w:id="310" w:name="_Toc200354137"/>
      <w:r w:rsidRPr="000E16E5">
        <w:rPr>
          <w:lang w:val="es-AR"/>
        </w:rPr>
        <w:lastRenderedPageBreak/>
        <w:t xml:space="preserve">Anexo </w:t>
      </w:r>
      <w:r w:rsidR="00B2560B" w:rsidRPr="000E16E5">
        <w:rPr>
          <w:lang w:val="es-AR"/>
        </w:rPr>
        <w:t>K</w:t>
      </w:r>
      <w:r w:rsidRPr="000E16E5">
        <w:rPr>
          <w:lang w:val="es-AR"/>
        </w:rPr>
        <w:t xml:space="preserve">: </w:t>
      </w:r>
      <w:r w:rsidR="00937234" w:rsidRPr="000E16E5">
        <w:rPr>
          <w:lang w:val="es-AR"/>
        </w:rPr>
        <w:t xml:space="preserve">RB-GRP-P10 </w:t>
      </w:r>
      <w:r w:rsidRPr="000E16E5">
        <w:rPr>
          <w:lang w:val="es-AR"/>
        </w:rPr>
        <w:t>Procedimiento de gestión de la cadena de suministro</w:t>
      </w:r>
      <w:bookmarkEnd w:id="310"/>
    </w:p>
    <w:p w14:paraId="55F45FB5" w14:textId="15123F3C" w:rsidR="00BF3A4A" w:rsidRPr="000E16E5" w:rsidRDefault="00BF3A4A" w:rsidP="00BF3A4A">
      <w:pPr>
        <w:pStyle w:val="Heading1"/>
        <w:pageBreakBefore/>
        <w:numPr>
          <w:ilvl w:val="0"/>
          <w:numId w:val="0"/>
        </w:numPr>
        <w:spacing w:after="120"/>
        <w:jc w:val="left"/>
        <w:rPr>
          <w:lang w:val="es-AR"/>
        </w:rPr>
      </w:pPr>
      <w:bookmarkStart w:id="311" w:name="_Toc200354138"/>
      <w:r w:rsidRPr="000E16E5">
        <w:rPr>
          <w:lang w:val="es-AR"/>
        </w:rPr>
        <w:lastRenderedPageBreak/>
        <w:t xml:space="preserve">Anexo </w:t>
      </w:r>
      <w:r w:rsidR="00B2560B" w:rsidRPr="000E16E5">
        <w:rPr>
          <w:lang w:val="es-AR"/>
        </w:rPr>
        <w:t>L</w:t>
      </w:r>
      <w:r w:rsidRPr="000E16E5">
        <w:rPr>
          <w:lang w:val="es-AR"/>
        </w:rPr>
        <w:t xml:space="preserve">: </w:t>
      </w:r>
      <w:r w:rsidR="00937234" w:rsidRPr="000E16E5">
        <w:rPr>
          <w:lang w:val="es-AR"/>
        </w:rPr>
        <w:t xml:space="preserve">RB-GRP-P11 </w:t>
      </w:r>
      <w:r w:rsidRPr="000E16E5">
        <w:rPr>
          <w:lang w:val="es-AR"/>
        </w:rPr>
        <w:t>Plan de seguimiento y revisión ambiental y social</w:t>
      </w:r>
      <w:bookmarkEnd w:id="311"/>
      <w:r w:rsidRPr="000E16E5">
        <w:rPr>
          <w:lang w:val="es-AR"/>
        </w:rPr>
        <w:t xml:space="preserve"> </w:t>
      </w:r>
    </w:p>
    <w:p w14:paraId="7B1A93AB" w14:textId="77777777" w:rsidR="00456298" w:rsidRPr="000E16E5" w:rsidRDefault="00456298">
      <w:pPr>
        <w:spacing w:before="0"/>
        <w:jc w:val="left"/>
        <w:rPr>
          <w:i/>
          <w:iCs/>
          <w:lang w:val="es-AR"/>
        </w:rPr>
      </w:pPr>
    </w:p>
    <w:p w14:paraId="209D6637" w14:textId="723C5B43" w:rsidR="009315E6" w:rsidRPr="000E16E5" w:rsidRDefault="009315E6" w:rsidP="009315E6">
      <w:pPr>
        <w:pStyle w:val="Heading1"/>
        <w:pageBreakBefore/>
        <w:numPr>
          <w:ilvl w:val="0"/>
          <w:numId w:val="0"/>
        </w:numPr>
        <w:spacing w:after="120"/>
        <w:jc w:val="left"/>
        <w:rPr>
          <w:lang w:val="es-AR"/>
        </w:rPr>
      </w:pPr>
      <w:bookmarkStart w:id="312" w:name="_Toc200354139"/>
      <w:r w:rsidRPr="000E16E5">
        <w:rPr>
          <w:lang w:val="es-AR"/>
        </w:rPr>
        <w:lastRenderedPageBreak/>
        <w:t xml:space="preserve">Anexo </w:t>
      </w:r>
      <w:r w:rsidR="005C35C1" w:rsidRPr="000E16E5">
        <w:rPr>
          <w:lang w:val="es-AR"/>
        </w:rPr>
        <w:t>M</w:t>
      </w:r>
      <w:r w:rsidRPr="000E16E5">
        <w:rPr>
          <w:lang w:val="es-AR"/>
        </w:rPr>
        <w:t xml:space="preserve">: </w:t>
      </w:r>
      <w:r w:rsidR="00937234" w:rsidRPr="000E16E5">
        <w:rPr>
          <w:lang w:val="es-AR"/>
        </w:rPr>
        <w:t xml:space="preserve">RB-GRP-P12 </w:t>
      </w:r>
      <w:r w:rsidRPr="000E16E5">
        <w:rPr>
          <w:lang w:val="es-AR"/>
        </w:rPr>
        <w:t>Plan de Gestión de Recursos Humanos</w:t>
      </w:r>
      <w:bookmarkEnd w:id="312"/>
      <w:r w:rsidRPr="000E16E5">
        <w:rPr>
          <w:lang w:val="es-AR"/>
        </w:rPr>
        <w:t xml:space="preserve"> </w:t>
      </w:r>
    </w:p>
    <w:p w14:paraId="18D34E54" w14:textId="4349C03C" w:rsidR="00CF006D" w:rsidRPr="000E16E5" w:rsidRDefault="00CF006D">
      <w:pPr>
        <w:spacing w:before="0"/>
        <w:jc w:val="left"/>
        <w:rPr>
          <w:i/>
          <w:iCs/>
          <w:lang w:val="es-AR"/>
        </w:rPr>
      </w:pPr>
      <w:r w:rsidRPr="000E16E5">
        <w:rPr>
          <w:i/>
          <w:iCs/>
          <w:lang w:val="es-AR"/>
        </w:rPr>
        <w:br w:type="page"/>
      </w:r>
    </w:p>
    <w:p w14:paraId="516706CC" w14:textId="7AB5BDD4" w:rsidR="009315E6" w:rsidRPr="000E16E5" w:rsidRDefault="009315E6" w:rsidP="007C5DB9">
      <w:pPr>
        <w:pStyle w:val="Heading1"/>
        <w:pageBreakBefore/>
        <w:numPr>
          <w:ilvl w:val="0"/>
          <w:numId w:val="0"/>
        </w:numPr>
        <w:spacing w:after="120"/>
        <w:jc w:val="left"/>
        <w:rPr>
          <w:lang w:val="es-AR"/>
        </w:rPr>
      </w:pPr>
      <w:bookmarkStart w:id="313" w:name="_Toc200354140"/>
      <w:r w:rsidRPr="000E16E5">
        <w:rPr>
          <w:lang w:val="es-AR"/>
        </w:rPr>
        <w:lastRenderedPageBreak/>
        <w:t xml:space="preserve">Anexo </w:t>
      </w:r>
      <w:r w:rsidR="005C35C1" w:rsidRPr="000E16E5">
        <w:rPr>
          <w:lang w:val="es-AR"/>
        </w:rPr>
        <w:t>N</w:t>
      </w:r>
      <w:r w:rsidRPr="000E16E5">
        <w:rPr>
          <w:lang w:val="es-AR"/>
        </w:rPr>
        <w:t xml:space="preserve">: </w:t>
      </w:r>
      <w:r w:rsidR="00937234" w:rsidRPr="000E16E5">
        <w:rPr>
          <w:lang w:val="es-AR"/>
        </w:rPr>
        <w:t xml:space="preserve">RB-GRP-P13 </w:t>
      </w:r>
      <w:r w:rsidR="003B4798" w:rsidRPr="003B4798">
        <w:rPr>
          <w:lang w:val="es-AR"/>
        </w:rPr>
        <w:t>Procedimiento de Gestión de Recortes de Personal</w:t>
      </w:r>
      <w:bookmarkEnd w:id="313"/>
      <w:r w:rsidRPr="000E16E5">
        <w:rPr>
          <w:lang w:val="es-AR"/>
        </w:rPr>
        <w:t xml:space="preserve"> </w:t>
      </w:r>
    </w:p>
    <w:p w14:paraId="5A95F7C5" w14:textId="77777777" w:rsidR="00AC4A8A" w:rsidRPr="000E16E5" w:rsidRDefault="00AC4A8A" w:rsidP="00AC4A8A">
      <w:pPr>
        <w:rPr>
          <w:lang w:val="es-AR"/>
        </w:rPr>
      </w:pPr>
    </w:p>
    <w:p w14:paraId="609506E1" w14:textId="729EC455" w:rsidR="0000572E" w:rsidRPr="000E16E5" w:rsidRDefault="0000572E" w:rsidP="0000572E">
      <w:pPr>
        <w:pStyle w:val="Heading1"/>
        <w:pageBreakBefore/>
        <w:numPr>
          <w:ilvl w:val="0"/>
          <w:numId w:val="0"/>
        </w:numPr>
        <w:spacing w:after="120"/>
        <w:jc w:val="left"/>
        <w:rPr>
          <w:lang w:val="es-AR"/>
        </w:rPr>
      </w:pPr>
      <w:bookmarkStart w:id="314" w:name="_Toc200354141"/>
      <w:r w:rsidRPr="000E16E5">
        <w:rPr>
          <w:lang w:val="es-AR"/>
        </w:rPr>
        <w:lastRenderedPageBreak/>
        <w:t xml:space="preserve">Anexo O: </w:t>
      </w:r>
      <w:r w:rsidR="00937234" w:rsidRPr="000E16E5">
        <w:rPr>
          <w:lang w:val="es-AR"/>
        </w:rPr>
        <w:t xml:space="preserve">RB-GRP-P14 </w:t>
      </w:r>
      <w:r w:rsidR="00416376" w:rsidRPr="00416376">
        <w:rPr>
          <w:lang w:val="es-AR"/>
        </w:rPr>
        <w:t>Plan de relacionamiento con partes interesadas</w:t>
      </w:r>
      <w:bookmarkEnd w:id="314"/>
      <w:r w:rsidRPr="000E16E5">
        <w:rPr>
          <w:lang w:val="es-AR"/>
        </w:rPr>
        <w:t xml:space="preserve"> </w:t>
      </w:r>
    </w:p>
    <w:p w14:paraId="464F1BC1" w14:textId="77777777" w:rsidR="00AC4A8A" w:rsidRPr="000E16E5" w:rsidRDefault="00AC4A8A" w:rsidP="00AC4A8A">
      <w:pPr>
        <w:rPr>
          <w:lang w:val="es-AR"/>
        </w:rPr>
      </w:pPr>
    </w:p>
    <w:p w14:paraId="63E89720" w14:textId="11090EF3" w:rsidR="00AC4A8A" w:rsidRPr="000E16E5" w:rsidRDefault="00AC4A8A" w:rsidP="00AC4A8A">
      <w:pPr>
        <w:pStyle w:val="Heading1"/>
        <w:pageBreakBefore/>
        <w:numPr>
          <w:ilvl w:val="0"/>
          <w:numId w:val="0"/>
        </w:numPr>
        <w:spacing w:after="120"/>
        <w:jc w:val="left"/>
        <w:rPr>
          <w:lang w:val="es-AR"/>
        </w:rPr>
      </w:pPr>
      <w:bookmarkStart w:id="315" w:name="_Toc200354142"/>
      <w:r w:rsidRPr="000E16E5">
        <w:rPr>
          <w:lang w:val="es-AR"/>
        </w:rPr>
        <w:lastRenderedPageBreak/>
        <w:t xml:space="preserve">Anexo </w:t>
      </w:r>
      <w:r w:rsidR="0000572E" w:rsidRPr="000E16E5">
        <w:rPr>
          <w:lang w:val="es-AR"/>
        </w:rPr>
        <w:t>P</w:t>
      </w:r>
      <w:r w:rsidRPr="000E16E5">
        <w:rPr>
          <w:lang w:val="es-AR"/>
        </w:rPr>
        <w:t xml:space="preserve">: </w:t>
      </w:r>
      <w:r w:rsidR="00937234" w:rsidRPr="000E16E5">
        <w:rPr>
          <w:lang w:val="es-AR"/>
        </w:rPr>
        <w:t xml:space="preserve">RB-GRP-P15 </w:t>
      </w:r>
      <w:r w:rsidRPr="000E16E5">
        <w:rPr>
          <w:lang w:val="es-AR"/>
        </w:rPr>
        <w:t>Mecanismo interno de reclamación</w:t>
      </w:r>
      <w:bookmarkEnd w:id="315"/>
      <w:r w:rsidRPr="000E16E5">
        <w:rPr>
          <w:lang w:val="es-AR"/>
        </w:rPr>
        <w:t xml:space="preserve"> </w:t>
      </w:r>
    </w:p>
    <w:p w14:paraId="6CFA828F" w14:textId="77777777" w:rsidR="00AC4A8A" w:rsidRPr="000E16E5" w:rsidRDefault="00AC4A8A" w:rsidP="00AC4A8A">
      <w:pPr>
        <w:rPr>
          <w:lang w:val="es-AR"/>
        </w:rPr>
      </w:pPr>
    </w:p>
    <w:p w14:paraId="616FA348" w14:textId="5D5CD9DC" w:rsidR="00AC4A8A" w:rsidRPr="000E16E5" w:rsidRDefault="00AC4A8A" w:rsidP="00AC4A8A">
      <w:pPr>
        <w:pStyle w:val="Heading1"/>
        <w:pageBreakBefore/>
        <w:numPr>
          <w:ilvl w:val="0"/>
          <w:numId w:val="0"/>
        </w:numPr>
        <w:spacing w:after="120"/>
        <w:jc w:val="left"/>
        <w:rPr>
          <w:lang w:val="es-AR"/>
        </w:rPr>
      </w:pPr>
      <w:bookmarkStart w:id="316" w:name="_Toc200354143"/>
      <w:r w:rsidRPr="000E16E5">
        <w:rPr>
          <w:lang w:val="es-AR"/>
        </w:rPr>
        <w:lastRenderedPageBreak/>
        <w:t xml:space="preserve">Anexo </w:t>
      </w:r>
      <w:r w:rsidR="0000572E" w:rsidRPr="000E16E5">
        <w:rPr>
          <w:lang w:val="es-AR"/>
        </w:rPr>
        <w:t>Q</w:t>
      </w:r>
      <w:r w:rsidRPr="000E16E5">
        <w:rPr>
          <w:lang w:val="es-AR"/>
        </w:rPr>
        <w:t xml:space="preserve">: </w:t>
      </w:r>
      <w:r w:rsidR="00937234" w:rsidRPr="000E16E5">
        <w:rPr>
          <w:lang w:val="es-AR"/>
        </w:rPr>
        <w:t xml:space="preserve">RB-GRP-P16 </w:t>
      </w:r>
      <w:r w:rsidRPr="000E16E5">
        <w:rPr>
          <w:lang w:val="es-AR"/>
        </w:rPr>
        <w:t>Mecanismo externo de reclamación</w:t>
      </w:r>
      <w:bookmarkEnd w:id="316"/>
      <w:r w:rsidRPr="000E16E5">
        <w:rPr>
          <w:lang w:val="es-AR"/>
        </w:rPr>
        <w:t xml:space="preserve"> </w:t>
      </w:r>
    </w:p>
    <w:p w14:paraId="74EA567F" w14:textId="77777777" w:rsidR="000C7CC6" w:rsidRPr="000E16E5" w:rsidRDefault="000C7CC6" w:rsidP="000C7CC6">
      <w:pPr>
        <w:rPr>
          <w:lang w:val="es-AR"/>
        </w:rPr>
      </w:pPr>
    </w:p>
    <w:p w14:paraId="07A8ACE1" w14:textId="216998A9" w:rsidR="00D06420" w:rsidRPr="000E16E5" w:rsidRDefault="00D06420" w:rsidP="00D06420">
      <w:pPr>
        <w:pStyle w:val="Heading1"/>
        <w:pageBreakBefore/>
        <w:numPr>
          <w:ilvl w:val="0"/>
          <w:numId w:val="0"/>
        </w:numPr>
        <w:spacing w:after="120"/>
        <w:jc w:val="left"/>
        <w:rPr>
          <w:lang w:val="es-AR"/>
        </w:rPr>
      </w:pPr>
      <w:bookmarkStart w:id="317" w:name="_Toc200354144"/>
      <w:r w:rsidRPr="000E16E5">
        <w:rPr>
          <w:lang w:val="es-AR"/>
        </w:rPr>
        <w:lastRenderedPageBreak/>
        <w:t xml:space="preserve">Anexo R: </w:t>
      </w:r>
      <w:r w:rsidR="00937234" w:rsidRPr="000E16E5">
        <w:rPr>
          <w:lang w:val="es-AR"/>
        </w:rPr>
        <w:t xml:space="preserve">RB-GRP-P17 </w:t>
      </w:r>
      <w:r w:rsidRPr="000E16E5">
        <w:rPr>
          <w:lang w:val="es-AR"/>
        </w:rPr>
        <w:t>Estructura organizativa AS y responsabilidades</w:t>
      </w:r>
      <w:bookmarkEnd w:id="317"/>
    </w:p>
    <w:p w14:paraId="42DD6387" w14:textId="4A0F1FC1" w:rsidR="006D5555" w:rsidRPr="000E16E5" w:rsidRDefault="006D5555" w:rsidP="006D5555">
      <w:pPr>
        <w:pStyle w:val="Heading1"/>
        <w:pageBreakBefore/>
        <w:numPr>
          <w:ilvl w:val="0"/>
          <w:numId w:val="0"/>
        </w:numPr>
        <w:spacing w:after="120"/>
        <w:jc w:val="left"/>
        <w:rPr>
          <w:lang w:val="es-AR"/>
        </w:rPr>
      </w:pPr>
      <w:bookmarkStart w:id="318" w:name="_Toc200354145"/>
      <w:r w:rsidRPr="000E16E5">
        <w:rPr>
          <w:lang w:val="es-AR"/>
        </w:rPr>
        <w:lastRenderedPageBreak/>
        <w:t xml:space="preserve">Anexo </w:t>
      </w:r>
      <w:r w:rsidR="00197D9B" w:rsidRPr="000E16E5">
        <w:rPr>
          <w:lang w:val="es-AR"/>
        </w:rPr>
        <w:t>S</w:t>
      </w:r>
      <w:r w:rsidRPr="000E16E5">
        <w:rPr>
          <w:lang w:val="es-AR"/>
        </w:rPr>
        <w:t xml:space="preserve">: </w:t>
      </w:r>
      <w:r w:rsidR="00937234" w:rsidRPr="000E16E5">
        <w:rPr>
          <w:lang w:val="es-AR"/>
        </w:rPr>
        <w:t xml:space="preserve">RB-GRP-P18 </w:t>
      </w:r>
      <w:r w:rsidR="00197D9B" w:rsidRPr="000E16E5">
        <w:rPr>
          <w:lang w:val="es-AR"/>
        </w:rPr>
        <w:t>[CUALQUIER PROCEDIMIENTO ADICIONAL] MODELO DE PROCEDIMIENTO</w:t>
      </w:r>
      <w:bookmarkEnd w:id="318"/>
    </w:p>
    <w:p w14:paraId="57AA9009" w14:textId="12D7DA66" w:rsidR="00CF006D" w:rsidRPr="000E16E5" w:rsidRDefault="00CF006D">
      <w:pPr>
        <w:spacing w:before="0"/>
        <w:jc w:val="left"/>
        <w:rPr>
          <w:i/>
          <w:iCs/>
          <w:lang w:val="es-AR"/>
        </w:rPr>
      </w:pPr>
    </w:p>
    <w:p w14:paraId="10391862" w14:textId="56BA46E0" w:rsidR="003E62B8" w:rsidRPr="000E16E5" w:rsidRDefault="003E62B8" w:rsidP="00F67FED">
      <w:pPr>
        <w:pStyle w:val="Heading1"/>
        <w:pageBreakBefore/>
        <w:numPr>
          <w:ilvl w:val="0"/>
          <w:numId w:val="0"/>
        </w:numPr>
        <w:spacing w:after="120"/>
        <w:jc w:val="left"/>
        <w:rPr>
          <w:lang w:val="es-AR"/>
        </w:rPr>
      </w:pPr>
      <w:bookmarkStart w:id="319" w:name="_Toc200354146"/>
      <w:r w:rsidRPr="000E16E5">
        <w:rPr>
          <w:lang w:val="es-AR"/>
        </w:rPr>
        <w:lastRenderedPageBreak/>
        <w:t xml:space="preserve">Anexo </w:t>
      </w:r>
      <w:r w:rsidR="003475C4" w:rsidRPr="000E16E5">
        <w:rPr>
          <w:lang w:val="es-AR"/>
        </w:rPr>
        <w:t>T</w:t>
      </w:r>
      <w:r w:rsidRPr="000E16E5">
        <w:rPr>
          <w:lang w:val="es-AR"/>
        </w:rPr>
        <w:t xml:space="preserve">: </w:t>
      </w:r>
      <w:hyperlink r:id="rId42" w:history="1">
        <w:r w:rsidRPr="000E16E5">
          <w:rPr>
            <w:lang w:val="es-AR"/>
          </w:rPr>
          <w:t xml:space="preserve">Registro de formación </w:t>
        </w:r>
      </w:hyperlink>
      <w:r w:rsidR="00F41B7E" w:rsidRPr="000E16E5">
        <w:rPr>
          <w:lang w:val="es-AR"/>
        </w:rPr>
        <w:t>RB-GRP-S1</w:t>
      </w:r>
      <w:bookmarkEnd w:id="319"/>
      <w:r w:rsidR="00F41B7E" w:rsidRPr="000E16E5">
        <w:rPr>
          <w:lang w:val="es-AR"/>
        </w:rPr>
        <w:t xml:space="preserve"> </w:t>
      </w:r>
    </w:p>
    <w:p w14:paraId="79691FA5" w14:textId="0542421D" w:rsidR="003E62B8" w:rsidRPr="000E16E5" w:rsidRDefault="003E62B8" w:rsidP="00F67FED">
      <w:pPr>
        <w:pStyle w:val="Heading1"/>
        <w:pageBreakBefore/>
        <w:numPr>
          <w:ilvl w:val="0"/>
          <w:numId w:val="0"/>
        </w:numPr>
        <w:spacing w:after="120"/>
        <w:jc w:val="left"/>
        <w:rPr>
          <w:lang w:val="es-AR"/>
        </w:rPr>
      </w:pPr>
      <w:bookmarkStart w:id="320" w:name="_Toc200354147"/>
      <w:r w:rsidRPr="000E16E5">
        <w:rPr>
          <w:lang w:val="es-AR"/>
        </w:rPr>
        <w:lastRenderedPageBreak/>
        <w:t xml:space="preserve">Anexo </w:t>
      </w:r>
      <w:r w:rsidR="003475C4" w:rsidRPr="000E16E5">
        <w:rPr>
          <w:lang w:val="es-AR"/>
        </w:rPr>
        <w:t>U</w:t>
      </w:r>
      <w:r w:rsidRPr="000E16E5">
        <w:rPr>
          <w:lang w:val="es-AR"/>
        </w:rPr>
        <w:t xml:space="preserve">: Matriz de formación </w:t>
      </w:r>
      <w:r w:rsidR="00F41B7E" w:rsidRPr="000E16E5">
        <w:rPr>
          <w:lang w:val="es-AR"/>
        </w:rPr>
        <w:t>RB-GRP-S2</w:t>
      </w:r>
      <w:bookmarkEnd w:id="320"/>
    </w:p>
    <w:p w14:paraId="78E72641" w14:textId="77777777" w:rsidR="00F67FED" w:rsidRPr="000E16E5" w:rsidRDefault="00F67FED" w:rsidP="00F67FED">
      <w:pPr>
        <w:rPr>
          <w:lang w:val="es-AR"/>
        </w:rPr>
      </w:pPr>
    </w:p>
    <w:p w14:paraId="50EFF80C" w14:textId="2873DB7A" w:rsidR="003E62B8" w:rsidRPr="000E16E5" w:rsidRDefault="003E62B8" w:rsidP="00F67FED">
      <w:pPr>
        <w:pStyle w:val="Heading1"/>
        <w:pageBreakBefore/>
        <w:numPr>
          <w:ilvl w:val="0"/>
          <w:numId w:val="0"/>
        </w:numPr>
        <w:spacing w:after="120"/>
        <w:jc w:val="left"/>
        <w:rPr>
          <w:lang w:val="es-AR"/>
        </w:rPr>
      </w:pPr>
      <w:bookmarkStart w:id="321" w:name="_Toc200354148"/>
      <w:r w:rsidRPr="000E16E5">
        <w:rPr>
          <w:lang w:val="es-AR"/>
        </w:rPr>
        <w:lastRenderedPageBreak/>
        <w:t xml:space="preserve">Anexo </w:t>
      </w:r>
      <w:r w:rsidR="003475C4" w:rsidRPr="000E16E5">
        <w:rPr>
          <w:lang w:val="es-AR"/>
        </w:rPr>
        <w:t>V</w:t>
      </w:r>
      <w:r w:rsidRPr="000E16E5">
        <w:rPr>
          <w:lang w:val="es-AR"/>
        </w:rPr>
        <w:t xml:space="preserve">: </w:t>
      </w:r>
      <w:r w:rsidR="001B1057" w:rsidRPr="000E16E5">
        <w:rPr>
          <w:lang w:val="es-AR"/>
        </w:rPr>
        <w:t xml:space="preserve">RB-GRP-S3 </w:t>
      </w:r>
      <w:hyperlink r:id="rId43" w:history="1">
        <w:r w:rsidRPr="000E16E5">
          <w:rPr>
            <w:lang w:val="es-AR"/>
          </w:rPr>
          <w:t>Registro de gestión de incidentes y acciones correctivas</w:t>
        </w:r>
        <w:bookmarkEnd w:id="321"/>
      </w:hyperlink>
      <w:r w:rsidRPr="000E16E5">
        <w:rPr>
          <w:lang w:val="es-AR"/>
        </w:rPr>
        <w:t xml:space="preserve">  </w:t>
      </w:r>
    </w:p>
    <w:p w14:paraId="53C31D46" w14:textId="77777777" w:rsidR="009B3465" w:rsidRPr="000E16E5" w:rsidRDefault="009B3465" w:rsidP="00B829C4">
      <w:pPr>
        <w:rPr>
          <w:lang w:val="es-AR"/>
        </w:rPr>
      </w:pPr>
    </w:p>
    <w:p w14:paraId="766E99BA" w14:textId="136CB360" w:rsidR="00F67FED" w:rsidRPr="000E16E5" w:rsidRDefault="00F67FED" w:rsidP="00F67FED">
      <w:pPr>
        <w:rPr>
          <w:i/>
          <w:iCs/>
          <w:lang w:val="es-AR"/>
        </w:rPr>
      </w:pPr>
    </w:p>
    <w:p w14:paraId="30D50005" w14:textId="77777777" w:rsidR="00F67FED" w:rsidRPr="000E16E5" w:rsidRDefault="00F67FED" w:rsidP="00F67FED">
      <w:pPr>
        <w:rPr>
          <w:lang w:val="es-AR"/>
        </w:rPr>
      </w:pPr>
    </w:p>
    <w:p w14:paraId="210BCEFC" w14:textId="5BA500B0" w:rsidR="003E62B8" w:rsidRPr="000E16E5" w:rsidRDefault="003E62B8" w:rsidP="00F67FED">
      <w:pPr>
        <w:pStyle w:val="Heading1"/>
        <w:pageBreakBefore/>
        <w:numPr>
          <w:ilvl w:val="0"/>
          <w:numId w:val="0"/>
        </w:numPr>
        <w:spacing w:after="120"/>
        <w:jc w:val="left"/>
        <w:rPr>
          <w:lang w:val="es-AR"/>
        </w:rPr>
      </w:pPr>
      <w:bookmarkStart w:id="322" w:name="_Toc200354149"/>
      <w:r w:rsidRPr="000E16E5">
        <w:rPr>
          <w:lang w:val="es-AR"/>
        </w:rPr>
        <w:lastRenderedPageBreak/>
        <w:t xml:space="preserve">Anexo </w:t>
      </w:r>
      <w:r w:rsidR="003475C4" w:rsidRPr="000E16E5">
        <w:rPr>
          <w:lang w:val="es-AR"/>
        </w:rPr>
        <w:t>W</w:t>
      </w:r>
      <w:r w:rsidRPr="000E16E5">
        <w:rPr>
          <w:lang w:val="es-AR"/>
        </w:rPr>
        <w:t xml:space="preserve">: </w:t>
      </w:r>
      <w:hyperlink r:id="rId44" w:history="1">
        <w:r w:rsidRPr="000E16E5">
          <w:rPr>
            <w:lang w:val="es-AR"/>
          </w:rPr>
          <w:t xml:space="preserve">Registro de permisos </w:t>
        </w:r>
      </w:hyperlink>
      <w:r w:rsidR="001B1057" w:rsidRPr="000E16E5">
        <w:rPr>
          <w:lang w:val="es-AR"/>
        </w:rPr>
        <w:t>RB-GRP-S4</w:t>
      </w:r>
      <w:bookmarkEnd w:id="322"/>
      <w:r w:rsidR="001B1057" w:rsidRPr="000E16E5">
        <w:rPr>
          <w:lang w:val="es-AR"/>
        </w:rPr>
        <w:t xml:space="preserve"> </w:t>
      </w:r>
    </w:p>
    <w:p w14:paraId="1728ABF5" w14:textId="77777777" w:rsidR="00F67FED" w:rsidRPr="000E16E5" w:rsidRDefault="00F67FED" w:rsidP="00F67FED">
      <w:pPr>
        <w:rPr>
          <w:lang w:val="es-AR"/>
        </w:rPr>
      </w:pPr>
    </w:p>
    <w:p w14:paraId="5D105F3B" w14:textId="65361758" w:rsidR="003E62B8" w:rsidRPr="000E16E5" w:rsidRDefault="003E62B8" w:rsidP="00F67FED">
      <w:pPr>
        <w:pStyle w:val="Heading1"/>
        <w:pageBreakBefore/>
        <w:numPr>
          <w:ilvl w:val="0"/>
          <w:numId w:val="0"/>
        </w:numPr>
        <w:spacing w:after="120"/>
        <w:jc w:val="left"/>
        <w:rPr>
          <w:lang w:val="es-AR"/>
        </w:rPr>
      </w:pPr>
      <w:bookmarkStart w:id="323" w:name="_Toc200354150"/>
      <w:r w:rsidRPr="000E16E5">
        <w:rPr>
          <w:lang w:val="es-AR"/>
        </w:rPr>
        <w:lastRenderedPageBreak/>
        <w:t xml:space="preserve">Anexo </w:t>
      </w:r>
      <w:r w:rsidR="003475C4" w:rsidRPr="000E16E5">
        <w:rPr>
          <w:lang w:val="es-AR"/>
        </w:rPr>
        <w:t>X</w:t>
      </w:r>
      <w:r w:rsidRPr="000E16E5">
        <w:rPr>
          <w:lang w:val="es-AR"/>
        </w:rPr>
        <w:t xml:space="preserve">: </w:t>
      </w:r>
      <w:r w:rsidR="001B1057" w:rsidRPr="000E16E5">
        <w:rPr>
          <w:lang w:val="es-AR"/>
        </w:rPr>
        <w:t xml:space="preserve">RB-GRP-S5 </w:t>
      </w:r>
      <w:hyperlink r:id="rId45" w:history="1">
        <w:r w:rsidRPr="000E16E5">
          <w:rPr>
            <w:lang w:val="es-AR"/>
          </w:rPr>
          <w:t>Plan de Acción del SGAS</w:t>
        </w:r>
        <w:bookmarkEnd w:id="323"/>
        <w:r w:rsidRPr="000E16E5">
          <w:rPr>
            <w:lang w:val="es-AR"/>
          </w:rPr>
          <w:t xml:space="preserve"> </w:t>
        </w:r>
      </w:hyperlink>
    </w:p>
    <w:p w14:paraId="33246637" w14:textId="77777777" w:rsidR="003162E2" w:rsidRPr="000E16E5" w:rsidRDefault="003162E2" w:rsidP="003162E2">
      <w:pPr>
        <w:rPr>
          <w:lang w:val="es-AR"/>
        </w:rPr>
      </w:pPr>
    </w:p>
    <w:p w14:paraId="52F52D44" w14:textId="77777777" w:rsidR="003162E2" w:rsidRPr="000E16E5" w:rsidRDefault="003162E2" w:rsidP="003162E2">
      <w:pPr>
        <w:rPr>
          <w:i/>
          <w:iCs/>
          <w:lang w:val="es-AR"/>
        </w:rPr>
      </w:pPr>
    </w:p>
    <w:p w14:paraId="397C51F9" w14:textId="77777777" w:rsidR="00121706" w:rsidRPr="000E16E5" w:rsidRDefault="00121706" w:rsidP="00F67FED">
      <w:pPr>
        <w:rPr>
          <w:i/>
          <w:iCs/>
          <w:lang w:val="es-AR"/>
        </w:rPr>
      </w:pPr>
    </w:p>
    <w:p w14:paraId="01E39005" w14:textId="77777777" w:rsidR="00F67FED" w:rsidRPr="000E16E5" w:rsidRDefault="00F67FED" w:rsidP="00F67FED">
      <w:pPr>
        <w:rPr>
          <w:lang w:val="es-AR"/>
        </w:rPr>
      </w:pPr>
    </w:p>
    <w:p w14:paraId="6478FAC4" w14:textId="77777777" w:rsidR="003E62B8" w:rsidRPr="000E16E5" w:rsidRDefault="003E62B8" w:rsidP="003D315F">
      <w:pPr>
        <w:rPr>
          <w:lang w:val="es-AR"/>
        </w:rPr>
      </w:pPr>
    </w:p>
    <w:sectPr w:rsidR="003E62B8" w:rsidRPr="000E16E5" w:rsidSect="007E0F41">
      <w:headerReference w:type="default" r:id="rId46"/>
      <w:footerReference w:type="default" r:id="rId47"/>
      <w:pgSz w:w="11909" w:h="16834" w:code="9"/>
      <w:pgMar w:top="1440" w:right="1561" w:bottom="1440" w:left="1080" w:header="454" w:footer="4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88F25" w14:textId="77777777" w:rsidR="00862830" w:rsidRDefault="00862830">
      <w:r>
        <w:separator/>
      </w:r>
    </w:p>
  </w:endnote>
  <w:endnote w:type="continuationSeparator" w:id="0">
    <w:p w14:paraId="0405FB76" w14:textId="77777777" w:rsidR="00862830" w:rsidRDefault="00862830">
      <w:r>
        <w:continuationSeparator/>
      </w:r>
    </w:p>
  </w:endnote>
  <w:endnote w:type="continuationNotice" w:id="1">
    <w:p w14:paraId="5190B90B" w14:textId="77777777" w:rsidR="00862830" w:rsidRDefault="008628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27"/>
    </w:tblGrid>
    <w:tr w:rsidR="009444D3" w:rsidRPr="00A5338C" w14:paraId="35F0BD8F" w14:textId="77777777" w:rsidTr="009444D3">
      <w:tc>
        <w:tcPr>
          <w:tcW w:w="5000" w:type="pct"/>
          <w:tcBorders>
            <w:top w:val="single" w:sz="4" w:space="0" w:color="000000"/>
          </w:tcBorders>
        </w:tcPr>
        <w:p w14:paraId="730C3240" w14:textId="24809AEF" w:rsidR="009444D3" w:rsidRPr="000E16E5" w:rsidRDefault="009444D3" w:rsidP="006042CF">
          <w:pPr>
            <w:pStyle w:val="Footer"/>
            <w:rPr>
              <w:color w:val="FFFFFF"/>
              <w:lang w:val="es-AR"/>
            </w:rPr>
          </w:pPr>
          <w:r w:rsidRPr="000E16E5">
            <w:rPr>
              <w:sz w:val="14"/>
              <w:lang w:val="es-AR"/>
            </w:rPr>
            <w:t>Las copias impresas de este documento son copias no controladas a menos que se identifiquen específicamente como controladas.</w:t>
          </w:r>
        </w:p>
      </w:tc>
    </w:tr>
  </w:tbl>
  <w:p w14:paraId="6FA4D79C" w14:textId="77777777" w:rsidR="006C375B" w:rsidRPr="000E16E5" w:rsidRDefault="006C375B" w:rsidP="002568EA">
    <w:pPr>
      <w:pStyle w:val="Footer"/>
      <w:rPr>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05473F" w14:paraId="6A289D06" w14:textId="77777777" w:rsidTr="004F5069">
      <w:tc>
        <w:tcPr>
          <w:tcW w:w="4500" w:type="pct"/>
          <w:tcBorders>
            <w:top w:val="single" w:sz="4" w:space="0" w:color="000000"/>
          </w:tcBorders>
        </w:tcPr>
        <w:p w14:paraId="5895A41E" w14:textId="77777777" w:rsidR="0005473F" w:rsidRPr="000E16E5" w:rsidRDefault="0005473F" w:rsidP="002568EA">
          <w:pPr>
            <w:pStyle w:val="Footer"/>
            <w:rPr>
              <w:sz w:val="14"/>
              <w:lang w:val="es-AR"/>
            </w:rPr>
          </w:pPr>
          <w:r w:rsidRPr="000E16E5">
            <w:rPr>
              <w:sz w:val="14"/>
              <w:lang w:val="es-AR"/>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7FC60130" w14:textId="77777777" w:rsidR="0005473F" w:rsidRPr="001C500A" w:rsidRDefault="0005473F"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31CE27F" w14:textId="77777777" w:rsidR="0005473F" w:rsidRDefault="0005473F" w:rsidP="00256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7F6A8392" w:rsidR="00287306" w:rsidRPr="000E16E5" w:rsidRDefault="004F5069" w:rsidP="00287306">
          <w:pPr>
            <w:pStyle w:val="Footer"/>
            <w:rPr>
              <w:sz w:val="14"/>
              <w:lang w:val="es-AR"/>
            </w:rPr>
          </w:pPr>
          <w:r w:rsidRPr="000E16E5">
            <w:rPr>
              <w:sz w:val="14"/>
              <w:lang w:val="es-AR"/>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C9A7B" w14:textId="77777777" w:rsidR="00862830" w:rsidRDefault="00862830">
      <w:r>
        <w:separator/>
      </w:r>
    </w:p>
  </w:footnote>
  <w:footnote w:type="continuationSeparator" w:id="0">
    <w:p w14:paraId="6EC656EE" w14:textId="77777777" w:rsidR="00862830" w:rsidRDefault="00862830">
      <w:r>
        <w:continuationSeparator/>
      </w:r>
    </w:p>
  </w:footnote>
  <w:footnote w:type="continuationNotice" w:id="1">
    <w:p w14:paraId="45A3BAF3" w14:textId="77777777" w:rsidR="00862830" w:rsidRDefault="008628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75B" w:rsidRPr="006454E3" w14:paraId="22FA7E81" w14:textId="77777777" w:rsidTr="00C452F7">
      <w:trPr>
        <w:trHeight w:val="460"/>
        <w:jc w:val="center"/>
      </w:trPr>
      <w:tc>
        <w:tcPr>
          <w:tcW w:w="2972" w:type="dxa"/>
          <w:vMerge w:val="restart"/>
          <w:shd w:val="clear" w:color="auto" w:fill="auto"/>
          <w:vAlign w:val="center"/>
        </w:tcPr>
        <w:p w14:paraId="1AF7D616" w14:textId="0FBA6108" w:rsidR="006C375B" w:rsidRPr="006454E3" w:rsidRDefault="00CE4B65"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8241" behindDoc="0" locked="0" layoutInCell="1" allowOverlap="1" wp14:anchorId="7C2936DC" wp14:editId="3C9B55AF">
                    <wp:simplePos x="0" y="0"/>
                    <wp:positionH relativeFrom="column">
                      <wp:posOffset>85725</wp:posOffset>
                    </wp:positionH>
                    <wp:positionV relativeFrom="paragraph">
                      <wp:posOffset>23495</wp:posOffset>
                    </wp:positionV>
                    <wp:extent cx="1435735" cy="777875"/>
                    <wp:effectExtent l="0" t="0" r="12065" b="22225"/>
                    <wp:wrapNone/>
                    <wp:docPr id="1711015088"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8D8D1B" w14:textId="77777777" w:rsidR="00CE4B65" w:rsidRPr="000E16E5" w:rsidRDefault="00CE4B65" w:rsidP="00CE4B65">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936DC" id="Rectangle 1" o:spid="_x0000_s1026" style="position:absolute;left:0;text-align:left;margin-left:6.75pt;margin-top:1.85pt;width:113.05pt;height:6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" fillcolor="#125b61" strokecolor="white [3212]" strokeweight="1pt">
                    <v:textbox>
                      <w:txbxContent>
                        <w:p w14:paraId="238D8D1B" w14:textId="77777777" w:rsidR="00CE4B65" w:rsidRPr="000E16E5" w:rsidRDefault="00CE4B65" w:rsidP="00CE4B65">
                          <w:pPr>
                            <w:jc w:val="center"/>
                            <w:rPr>
                              <w:lang w:val="es-AR"/>
                            </w:rPr>
                          </w:pPr>
                          <w:r w:rsidRPr="000E16E5">
                            <w:rPr>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2F45B70C" w14:textId="05AA7977" w:rsidR="006C375B" w:rsidRPr="000E16E5" w:rsidRDefault="00724B9D" w:rsidP="0013283D">
          <w:pPr>
            <w:tabs>
              <w:tab w:val="center" w:pos="4513"/>
              <w:tab w:val="right" w:pos="9026"/>
            </w:tabs>
            <w:spacing w:after="120"/>
            <w:jc w:val="center"/>
            <w:rPr>
              <w:rFonts w:asciiTheme="minorHAnsi" w:hAnsiTheme="minorHAnsi" w:cstheme="minorHAnsi"/>
              <w:b/>
              <w:bCs/>
              <w:sz w:val="28"/>
              <w:szCs w:val="28"/>
              <w:lang w:val="es-AR" w:eastAsia="ja-JP"/>
            </w:rPr>
          </w:pPr>
          <w:r w:rsidRPr="000E16E5">
            <w:rPr>
              <w:rFonts w:asciiTheme="minorHAnsi" w:hAnsiTheme="minorHAnsi" w:cstheme="minorHAnsi"/>
              <w:b/>
              <w:bCs/>
              <w:sz w:val="28"/>
              <w:szCs w:val="28"/>
              <w:lang w:val="es-AR" w:eastAsia="ja-JP"/>
            </w:rPr>
            <w:t>Sistema de gestión ambiental y social</w:t>
          </w:r>
        </w:p>
        <w:p w14:paraId="57B51D9F" w14:textId="55214BBE" w:rsidR="003D315F" w:rsidRPr="003D315F" w:rsidRDefault="00301F6D" w:rsidP="003D315F">
          <w:pPr>
            <w:spacing w:before="0" w:after="200"/>
            <w:jc w:val="center"/>
            <w:rPr>
              <w:rFonts w:cs="Arial"/>
              <w:bCs/>
              <w:color w:val="000000"/>
              <w:sz w:val="24"/>
              <w:lang w:val="en-GB"/>
            </w:rPr>
          </w:pPr>
          <w:r>
            <w:rPr>
              <w:rFonts w:cs="Arial"/>
              <w:bCs/>
              <w:color w:val="000000"/>
              <w:sz w:val="24"/>
              <w:lang w:val="en-GB"/>
            </w:rPr>
            <w:t xml:space="preserve">Manual </w:t>
          </w:r>
          <w:r w:rsidR="00CE4B65">
            <w:rPr>
              <w:rFonts w:cs="Arial"/>
              <w:bCs/>
              <w:color w:val="000000"/>
              <w:sz w:val="24"/>
              <w:lang w:val="en-GB"/>
            </w:rPr>
            <w:t>del SG</w:t>
          </w:r>
          <w:r w:rsidR="000E16E5">
            <w:rPr>
              <w:rFonts w:cs="Arial"/>
              <w:bCs/>
              <w:color w:val="000000"/>
              <w:sz w:val="24"/>
              <w:lang w:val="en-GB"/>
            </w:rPr>
            <w:t>AS</w:t>
          </w:r>
        </w:p>
      </w:tc>
      <w:tc>
        <w:tcPr>
          <w:tcW w:w="3458" w:type="dxa"/>
          <w:shd w:val="clear" w:color="auto" w:fill="auto"/>
          <w:vAlign w:val="center"/>
        </w:tcPr>
        <w:p w14:paraId="5A3E4C1B" w14:textId="55C454D9"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w:t>
          </w:r>
          <w:r w:rsidR="00E00ED1">
            <w:rPr>
              <w:rFonts w:eastAsia="Calibri" w:cs="Arial"/>
              <w:sz w:val="20"/>
              <w:szCs w:val="20"/>
              <w:lang w:val="en-GB"/>
            </w:rPr>
            <w:t>nº</w:t>
          </w:r>
          <w:r>
            <w:rPr>
              <w:rFonts w:eastAsia="Calibri" w:cs="Arial"/>
              <w:sz w:val="20"/>
              <w:szCs w:val="20"/>
              <w:lang w:val="en-GB"/>
            </w:rPr>
            <w:t xml:space="preserve">:  </w:t>
          </w:r>
          <w:r w:rsidRPr="004E11FB">
            <w:rPr>
              <w:rFonts w:eastAsia="Calibri" w:cs="Arial"/>
              <w:sz w:val="20"/>
              <w:szCs w:val="20"/>
              <w:highlight w:val="yellow"/>
              <w:lang w:val="en-GB"/>
            </w:rPr>
            <w:t>XX</w:t>
          </w:r>
        </w:p>
      </w:tc>
    </w:tr>
    <w:tr w:rsidR="006C375B" w:rsidRPr="006454E3" w14:paraId="7A617B97" w14:textId="77777777" w:rsidTr="00C452F7">
      <w:trPr>
        <w:trHeight w:val="460"/>
        <w:jc w:val="center"/>
      </w:trPr>
      <w:tc>
        <w:tcPr>
          <w:tcW w:w="2972" w:type="dxa"/>
          <w:vMerge/>
          <w:shd w:val="clear" w:color="auto" w:fill="auto"/>
        </w:tcPr>
        <w:p w14:paraId="7ED3D468"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F8886CE"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3A84B66" w14:textId="67F7FACC" w:rsidR="006C375B" w:rsidRPr="006454E3" w:rsidRDefault="00E00ED1" w:rsidP="002568EA">
          <w:pPr>
            <w:tabs>
              <w:tab w:val="center" w:pos="4513"/>
              <w:tab w:val="right" w:pos="9026"/>
            </w:tabs>
            <w:spacing w:before="0"/>
            <w:rPr>
              <w:rFonts w:eastAsia="Calibri" w:cs="Arial"/>
              <w:sz w:val="20"/>
              <w:szCs w:val="20"/>
              <w:lang w:val="en-GB"/>
            </w:rPr>
          </w:pPr>
          <w:r>
            <w:rPr>
              <w:rFonts w:eastAsia="Calibri" w:cs="Arial"/>
              <w:sz w:val="20"/>
              <w:szCs w:val="20"/>
              <w:lang w:val="en-GB"/>
            </w:rPr>
            <w:t>Nº</w:t>
          </w:r>
          <w:r w:rsidR="006C375B" w:rsidRPr="006454E3">
            <w:rPr>
              <w:rFonts w:eastAsia="Calibri" w:cs="Arial"/>
              <w:sz w:val="20"/>
              <w:szCs w:val="20"/>
              <w:lang w:val="en-GB"/>
            </w:rPr>
            <w:t xml:space="preserve"> de revisión: </w:t>
          </w:r>
          <w:r w:rsidR="006C375B" w:rsidRPr="004E11FB">
            <w:rPr>
              <w:rFonts w:eastAsia="Calibri" w:cs="Arial"/>
              <w:sz w:val="20"/>
              <w:szCs w:val="20"/>
              <w:highlight w:val="yellow"/>
              <w:lang w:val="en-GB"/>
            </w:rPr>
            <w:t>XX</w:t>
          </w:r>
        </w:p>
      </w:tc>
    </w:tr>
    <w:tr w:rsidR="006C375B" w:rsidRPr="006454E3" w14:paraId="2F1F571D" w14:textId="77777777" w:rsidTr="00C452F7">
      <w:trPr>
        <w:trHeight w:val="460"/>
        <w:jc w:val="center"/>
      </w:trPr>
      <w:tc>
        <w:tcPr>
          <w:tcW w:w="2972" w:type="dxa"/>
          <w:vMerge/>
          <w:shd w:val="clear" w:color="auto" w:fill="auto"/>
        </w:tcPr>
        <w:p w14:paraId="08CF5382"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4C35B40"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590627F" w14:textId="77777777"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05DB71E" w14:textId="77777777" w:rsidR="006C375B" w:rsidRDefault="006C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046"/>
      <w:gridCol w:w="3887"/>
    </w:tblGrid>
    <w:tr w:rsidR="002568EA" w:rsidRPr="006454E3" w14:paraId="2C379041" w14:textId="77777777" w:rsidTr="002A301A">
      <w:trPr>
        <w:trHeight w:val="397"/>
        <w:jc w:val="center"/>
      </w:trPr>
      <w:tc>
        <w:tcPr>
          <w:tcW w:w="2268" w:type="dxa"/>
          <w:vMerge w:val="restart"/>
          <w:shd w:val="clear" w:color="auto" w:fill="auto"/>
          <w:vAlign w:val="center"/>
        </w:tcPr>
        <w:p w14:paraId="43ACCC82" w14:textId="4E4908C0" w:rsidR="002568EA" w:rsidRPr="006454E3" w:rsidRDefault="007E0F41"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8240" behindDoc="0" locked="0" layoutInCell="1" allowOverlap="1" wp14:anchorId="62E186D7" wp14:editId="6A5BE143">
                    <wp:simplePos x="0" y="0"/>
                    <wp:positionH relativeFrom="column">
                      <wp:posOffset>125730</wp:posOffset>
                    </wp:positionH>
                    <wp:positionV relativeFrom="paragraph">
                      <wp:posOffset>30480</wp:posOffset>
                    </wp:positionV>
                    <wp:extent cx="1176655" cy="666115"/>
                    <wp:effectExtent l="0" t="0" r="23495" b="19685"/>
                    <wp:wrapNone/>
                    <wp:docPr id="857249495" name="Rectangle 1"/>
                    <wp:cNvGraphicFramePr/>
                    <a:graphic xmlns:a="http://schemas.openxmlformats.org/drawingml/2006/main">
                      <a:graphicData uri="http://schemas.microsoft.com/office/word/2010/wordprocessingShape">
                        <wps:wsp>
                          <wps:cNvSpPr/>
                          <wps:spPr>
                            <a:xfrm>
                              <a:off x="0" y="0"/>
                              <a:ext cx="1176655" cy="66611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642CD8" w14:textId="77777777" w:rsidR="007E0F41" w:rsidRPr="00A540BE" w:rsidRDefault="007E0F41" w:rsidP="007E0F41">
                                <w:pPr>
                                  <w:jc w:val="center"/>
                                  <w:rPr>
                                    <w:sz w:val="18"/>
                                    <w:szCs w:val="20"/>
                                    <w:lang w:val="es-AR"/>
                                  </w:rPr>
                                </w:pPr>
                                <w:r w:rsidRPr="00A540BE">
                                  <w:rPr>
                                    <w:sz w:val="18"/>
                                    <w:szCs w:val="20"/>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186D7" id="_x0000_s1027" style="position:absolute;left:0;text-align:left;margin-left:9.9pt;margin-top:2.4pt;width:92.65pt;height:5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" fillcolor="#125b61" strokecolor="white [3212]" strokeweight="1pt">
                    <v:textbox>
                      <w:txbxContent>
                        <w:p w14:paraId="56642CD8" w14:textId="77777777" w:rsidR="007E0F41" w:rsidRPr="00A540BE" w:rsidRDefault="007E0F41" w:rsidP="007E0F41">
                          <w:pPr>
                            <w:jc w:val="center"/>
                            <w:rPr>
                              <w:sz w:val="18"/>
                              <w:szCs w:val="20"/>
                              <w:lang w:val="es-AR"/>
                            </w:rPr>
                          </w:pPr>
                          <w:r w:rsidRPr="00A540BE">
                            <w:rPr>
                              <w:sz w:val="18"/>
                              <w:szCs w:val="20"/>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27782E3F" w14:textId="77777777" w:rsidR="007B0A2F" w:rsidRPr="000E16E5" w:rsidRDefault="007B0A2F" w:rsidP="007B0A2F">
          <w:pPr>
            <w:tabs>
              <w:tab w:val="center" w:pos="4513"/>
              <w:tab w:val="right" w:pos="9026"/>
            </w:tabs>
            <w:spacing w:after="120"/>
            <w:jc w:val="center"/>
            <w:rPr>
              <w:rFonts w:asciiTheme="minorHAnsi" w:hAnsiTheme="minorHAnsi" w:cstheme="minorHAnsi"/>
              <w:b/>
              <w:bCs/>
              <w:sz w:val="28"/>
              <w:szCs w:val="28"/>
              <w:lang w:val="es-AR" w:eastAsia="ja-JP"/>
            </w:rPr>
          </w:pPr>
          <w:r w:rsidRPr="000E16E5">
            <w:rPr>
              <w:rFonts w:asciiTheme="minorHAnsi" w:hAnsiTheme="minorHAnsi" w:cstheme="minorHAnsi"/>
              <w:b/>
              <w:bCs/>
              <w:sz w:val="28"/>
              <w:szCs w:val="28"/>
              <w:lang w:val="es-AR" w:eastAsia="ja-JP"/>
            </w:rPr>
            <w:t>Sistema de gestión medioambiental y social</w:t>
          </w:r>
        </w:p>
        <w:p w14:paraId="558ACDA7" w14:textId="313A167D" w:rsidR="002568EA" w:rsidRPr="006454E3" w:rsidRDefault="00301F6D" w:rsidP="007B0A2F">
          <w:pPr>
            <w:tabs>
              <w:tab w:val="center" w:pos="4513"/>
              <w:tab w:val="right" w:pos="9026"/>
            </w:tabs>
            <w:spacing w:after="120"/>
            <w:jc w:val="center"/>
            <w:rPr>
              <w:rFonts w:eastAsia="Calibri" w:cs="Arial"/>
              <w:sz w:val="20"/>
              <w:szCs w:val="20"/>
              <w:lang w:val="en-GB"/>
            </w:rPr>
          </w:pPr>
          <w:r>
            <w:rPr>
              <w:rFonts w:cs="Arial"/>
              <w:bCs/>
              <w:color w:val="000000"/>
              <w:sz w:val="24"/>
              <w:lang w:val="en-GB"/>
            </w:rPr>
            <w:t xml:space="preserve">Manual </w:t>
          </w:r>
          <w:r w:rsidR="004613D4">
            <w:rPr>
              <w:rFonts w:cs="Arial"/>
              <w:bCs/>
              <w:color w:val="000000"/>
              <w:sz w:val="24"/>
              <w:lang w:val="en-GB"/>
            </w:rPr>
            <w:t xml:space="preserve">del </w:t>
          </w:r>
          <w:r w:rsidR="00D46E11">
            <w:rPr>
              <w:rFonts w:cs="Arial"/>
              <w:bCs/>
              <w:color w:val="000000"/>
              <w:sz w:val="24"/>
              <w:lang w:val="en-GB"/>
            </w:rPr>
            <w:t>SGAS</w:t>
          </w:r>
        </w:p>
      </w:tc>
      <w:tc>
        <w:tcPr>
          <w:tcW w:w="3887" w:type="dxa"/>
          <w:shd w:val="clear" w:color="auto" w:fill="auto"/>
          <w:vAlign w:val="center"/>
        </w:tcPr>
        <w:p w14:paraId="49005131"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Nº de documento  </w:t>
          </w:r>
          <w:r w:rsidRPr="004E11FB">
            <w:rPr>
              <w:rFonts w:eastAsia="Calibri" w:cs="Arial"/>
              <w:sz w:val="20"/>
              <w:szCs w:val="20"/>
              <w:highlight w:val="yellow"/>
              <w:lang w:val="en-GB"/>
            </w:rPr>
            <w:t>XX</w:t>
          </w:r>
        </w:p>
      </w:tc>
    </w:tr>
    <w:tr w:rsidR="002568EA" w:rsidRPr="006454E3" w14:paraId="286F47BE" w14:textId="77777777" w:rsidTr="002A301A">
      <w:trPr>
        <w:trHeight w:val="397"/>
        <w:jc w:val="center"/>
      </w:trPr>
      <w:tc>
        <w:tcPr>
          <w:tcW w:w="2268"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887" w:type="dxa"/>
          <w:shd w:val="clear" w:color="auto" w:fill="auto"/>
          <w:vAlign w:val="center"/>
        </w:tcPr>
        <w:p w14:paraId="1F234DE0" w14:textId="77777777"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Revisión nº: </w:t>
          </w:r>
          <w:r w:rsidRPr="004E11FB">
            <w:rPr>
              <w:rFonts w:eastAsia="Calibri" w:cs="Arial"/>
              <w:sz w:val="20"/>
              <w:szCs w:val="20"/>
              <w:highlight w:val="yellow"/>
              <w:lang w:val="en-GB"/>
            </w:rPr>
            <w:t>XX</w:t>
          </w:r>
        </w:p>
      </w:tc>
    </w:tr>
    <w:tr w:rsidR="002568EA" w:rsidRPr="006454E3" w14:paraId="68379061" w14:textId="77777777" w:rsidTr="002A301A">
      <w:trPr>
        <w:trHeight w:val="397"/>
        <w:jc w:val="center"/>
      </w:trPr>
      <w:tc>
        <w:tcPr>
          <w:tcW w:w="2268"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887"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E58F5DA" w14:textId="40F5F554" w:rsidR="002568EA" w:rsidRPr="00F6579D" w:rsidRDefault="002568EA">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B24876"/>
    <w:multiLevelType w:val="multilevel"/>
    <w:tmpl w:val="CBFABFAA"/>
    <w:lvl w:ilvl="0">
      <w:start w:val="1"/>
      <w:numFmt w:val="bullet"/>
      <w:lvlText w:val=""/>
      <w:lvlJc w:val="left"/>
      <w:pPr>
        <w:ind w:left="720" w:hanging="360"/>
      </w:pPr>
      <w:rPr>
        <w:rFonts w:ascii="Symbol" w:hAnsi="Symbol" w:hint="default"/>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3B1B13"/>
    <w:multiLevelType w:val="multilevel"/>
    <w:tmpl w:val="F0DA65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637"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8B5746"/>
    <w:multiLevelType w:val="hybridMultilevel"/>
    <w:tmpl w:val="954E5656"/>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C76B99"/>
    <w:multiLevelType w:val="multilevel"/>
    <w:tmpl w:val="1FF41654"/>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F2B0BEF"/>
    <w:multiLevelType w:val="multilevel"/>
    <w:tmpl w:val="1D6E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692A"/>
    <w:multiLevelType w:val="multilevel"/>
    <w:tmpl w:val="CBFABFAA"/>
    <w:lvl w:ilvl="0">
      <w:start w:val="1"/>
      <w:numFmt w:val="bullet"/>
      <w:lvlText w:val=""/>
      <w:lvlJc w:val="left"/>
      <w:pPr>
        <w:ind w:left="720" w:hanging="360"/>
      </w:pPr>
      <w:rPr>
        <w:rFonts w:ascii="Symbol" w:hAnsi="Symbol" w:hint="default"/>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803D35"/>
    <w:multiLevelType w:val="hybridMultilevel"/>
    <w:tmpl w:val="53D216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1" w15:restartNumberingAfterBreak="0">
    <w:nsid w:val="189A0AC1"/>
    <w:multiLevelType w:val="multilevel"/>
    <w:tmpl w:val="4ECAF8EC"/>
    <w:lvl w:ilvl="0">
      <w:start w:val="1"/>
      <w:numFmt w:val="bullet"/>
      <w:lvlText w:val=""/>
      <w:lvlJc w:val="left"/>
      <w:pPr>
        <w:ind w:left="397" w:hanging="397"/>
      </w:pPr>
      <w:rPr>
        <w:rFonts w:ascii="Symbol" w:hAnsi="Symbol" w:hint="default"/>
        <w:color w:val="75B7E5"/>
        <w:sz w:val="16"/>
        <w:szCs w:val="16"/>
      </w:rPr>
    </w:lvl>
    <w:lvl w:ilvl="1">
      <w:start w:val="1"/>
      <w:numFmt w:val="bullet"/>
      <w:lvlText w:val="-"/>
      <w:lvlJc w:val="left"/>
      <w:pPr>
        <w:ind w:left="397" w:firstLine="0"/>
      </w:pPr>
      <w:rPr>
        <w:rFonts w:ascii="Arial" w:hAnsi="Arial" w:cs="Arial" w:hint="default"/>
      </w:rPr>
    </w:lvl>
    <w:lvl w:ilvl="2">
      <w:start w:val="1"/>
      <w:numFmt w:val="bullet"/>
      <w:lvlText w:val=""/>
      <w:lvlJc w:val="left"/>
      <w:pPr>
        <w:ind w:left="1191" w:hanging="397"/>
      </w:pPr>
      <w:rPr>
        <w:rFonts w:ascii="Wingdings" w:hAnsi="Wingdings" w:cs="Times New Roman" w:hint="default"/>
      </w:rPr>
    </w:lvl>
    <w:lvl w:ilvl="3">
      <w:start w:val="1"/>
      <w:numFmt w:val="bullet"/>
      <w:lvlText w:val="○"/>
      <w:lvlJc w:val="left"/>
      <w:pPr>
        <w:ind w:left="1588" w:hanging="397"/>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2"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BE09A6"/>
    <w:multiLevelType w:val="multilevel"/>
    <w:tmpl w:val="BECC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D387D"/>
    <w:multiLevelType w:val="multilevel"/>
    <w:tmpl w:val="9C5E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D7083"/>
    <w:multiLevelType w:val="multilevel"/>
    <w:tmpl w:val="3F84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974E3"/>
    <w:multiLevelType w:val="multilevel"/>
    <w:tmpl w:val="DF00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91765"/>
    <w:multiLevelType w:val="hybridMultilevel"/>
    <w:tmpl w:val="204E914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033193A"/>
    <w:multiLevelType w:val="hybridMultilevel"/>
    <w:tmpl w:val="16E0DE4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19" w15:restartNumberingAfterBreak="0">
    <w:nsid w:val="42FD2A2D"/>
    <w:multiLevelType w:val="hybridMultilevel"/>
    <w:tmpl w:val="748808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5225C36"/>
    <w:multiLevelType w:val="multilevel"/>
    <w:tmpl w:val="F0DA6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302E2F"/>
    <w:multiLevelType w:val="hybridMultilevel"/>
    <w:tmpl w:val="EFD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D5EA2"/>
    <w:multiLevelType w:val="multilevel"/>
    <w:tmpl w:val="F0DA6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9A621E"/>
    <w:multiLevelType w:val="hybridMultilevel"/>
    <w:tmpl w:val="A6BE6D0E"/>
    <w:lvl w:ilvl="0" w:tplc="1C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36C2E3B"/>
    <w:multiLevelType w:val="hybridMultilevel"/>
    <w:tmpl w:val="CB2603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55315E"/>
    <w:multiLevelType w:val="multilevel"/>
    <w:tmpl w:val="4A0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E2D17"/>
    <w:multiLevelType w:val="multilevel"/>
    <w:tmpl w:val="EB6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C066B"/>
    <w:multiLevelType w:val="multilevel"/>
    <w:tmpl w:val="F0DA6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2A379B"/>
    <w:multiLevelType w:val="hybridMultilevel"/>
    <w:tmpl w:val="E0BC16F6"/>
    <w:lvl w:ilvl="0" w:tplc="329ABE1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AA53DB"/>
    <w:multiLevelType w:val="multilevel"/>
    <w:tmpl w:val="8F2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E07D67"/>
    <w:multiLevelType w:val="hybridMultilevel"/>
    <w:tmpl w:val="3B6AC1AC"/>
    <w:lvl w:ilvl="0" w:tplc="48090003">
      <w:start w:val="1"/>
      <w:numFmt w:val="bullet"/>
      <w:lvlText w:val="o"/>
      <w:lvlJc w:val="left"/>
      <w:pPr>
        <w:ind w:left="720" w:hanging="360"/>
      </w:pPr>
      <w:rPr>
        <w:rFonts w:ascii="Courier New" w:hAnsi="Courier New" w:cs="Courier New"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7B0B75"/>
    <w:multiLevelType w:val="hybridMultilevel"/>
    <w:tmpl w:val="936AC1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B817EB6"/>
    <w:multiLevelType w:val="hybridMultilevel"/>
    <w:tmpl w:val="E904F7B2"/>
    <w:lvl w:ilvl="0" w:tplc="200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2D438D"/>
    <w:multiLevelType w:val="hybridMultilevel"/>
    <w:tmpl w:val="55200CC0"/>
    <w:lvl w:ilvl="0" w:tplc="48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19E0AA1"/>
    <w:multiLevelType w:val="multilevel"/>
    <w:tmpl w:val="F0DA6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1D78AD"/>
    <w:multiLevelType w:val="multilevel"/>
    <w:tmpl w:val="F0DA65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637"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84715B0"/>
    <w:multiLevelType w:val="multilevel"/>
    <w:tmpl w:val="62C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06FFC"/>
    <w:multiLevelType w:val="multilevel"/>
    <w:tmpl w:val="C1CE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22B70"/>
    <w:multiLevelType w:val="hybridMultilevel"/>
    <w:tmpl w:val="7FC657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851E5540">
      <w:numFmt w:val="bullet"/>
      <w:lvlText w:val="-"/>
      <w:lvlJc w:val="left"/>
      <w:pPr>
        <w:ind w:left="2160" w:hanging="360"/>
      </w:pPr>
      <w:rPr>
        <w:rFonts w:ascii="Arial" w:eastAsiaTheme="minorEastAsia"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843CCC"/>
    <w:multiLevelType w:val="multilevel"/>
    <w:tmpl w:val="3B3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1663F"/>
    <w:multiLevelType w:val="multilevel"/>
    <w:tmpl w:val="C2BAEA9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EC05A73"/>
    <w:multiLevelType w:val="multilevel"/>
    <w:tmpl w:val="91A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17317">
    <w:abstractNumId w:val="28"/>
  </w:num>
  <w:num w:numId="2" w16cid:durableId="1418675856">
    <w:abstractNumId w:val="9"/>
  </w:num>
  <w:num w:numId="3" w16cid:durableId="113643177">
    <w:abstractNumId w:val="27"/>
  </w:num>
  <w:num w:numId="4" w16cid:durableId="537622812">
    <w:abstractNumId w:val="5"/>
  </w:num>
  <w:num w:numId="5" w16cid:durableId="792015476">
    <w:abstractNumId w:val="0"/>
  </w:num>
  <w:num w:numId="6" w16cid:durableId="815996011">
    <w:abstractNumId w:val="1"/>
  </w:num>
  <w:num w:numId="7" w16cid:durableId="1865821331">
    <w:abstractNumId w:val="10"/>
  </w:num>
  <w:num w:numId="8" w16cid:durableId="133184423">
    <w:abstractNumId w:val="19"/>
  </w:num>
  <w:num w:numId="9" w16cid:durableId="1585266209">
    <w:abstractNumId w:val="4"/>
  </w:num>
  <w:num w:numId="10" w16cid:durableId="811170658">
    <w:abstractNumId w:val="26"/>
  </w:num>
  <w:num w:numId="11" w16cid:durableId="1294216520">
    <w:abstractNumId w:val="25"/>
  </w:num>
  <w:num w:numId="12" w16cid:durableId="781920419">
    <w:abstractNumId w:val="12"/>
  </w:num>
  <w:num w:numId="13" w16cid:durableId="651908773">
    <w:abstractNumId w:val="24"/>
  </w:num>
  <w:num w:numId="14" w16cid:durableId="1130127352">
    <w:abstractNumId w:val="17"/>
  </w:num>
  <w:num w:numId="15" w16cid:durableId="155072417">
    <w:abstractNumId w:val="22"/>
  </w:num>
  <w:num w:numId="16" w16cid:durableId="364328397">
    <w:abstractNumId w:val="42"/>
  </w:num>
  <w:num w:numId="17" w16cid:durableId="471170788">
    <w:abstractNumId w:val="18"/>
  </w:num>
  <w:num w:numId="18" w16cid:durableId="1050569475">
    <w:abstractNumId w:val="5"/>
  </w:num>
  <w:num w:numId="19" w16cid:durableId="83886700">
    <w:abstractNumId w:val="5"/>
  </w:num>
  <w:num w:numId="20" w16cid:durableId="770904150">
    <w:abstractNumId w:val="11"/>
  </w:num>
  <w:num w:numId="21" w16cid:durableId="782309698">
    <w:abstractNumId w:val="34"/>
  </w:num>
  <w:num w:numId="22" w16cid:durableId="103110407">
    <w:abstractNumId w:val="37"/>
  </w:num>
  <w:num w:numId="23" w16cid:durableId="1633631351">
    <w:abstractNumId w:val="32"/>
  </w:num>
  <w:num w:numId="24" w16cid:durableId="1619411510">
    <w:abstractNumId w:val="23"/>
  </w:num>
  <w:num w:numId="25" w16cid:durableId="655768185">
    <w:abstractNumId w:val="35"/>
  </w:num>
  <w:num w:numId="26" w16cid:durableId="881091321">
    <w:abstractNumId w:val="30"/>
  </w:num>
  <w:num w:numId="27" w16cid:durableId="1518733287">
    <w:abstractNumId w:val="14"/>
  </w:num>
  <w:num w:numId="28" w16cid:durableId="147746833">
    <w:abstractNumId w:val="33"/>
  </w:num>
  <w:num w:numId="29" w16cid:durableId="160199350">
    <w:abstractNumId w:val="45"/>
  </w:num>
  <w:num w:numId="30" w16cid:durableId="1479225893">
    <w:abstractNumId w:val="41"/>
  </w:num>
  <w:num w:numId="31" w16cid:durableId="762843268">
    <w:abstractNumId w:val="43"/>
  </w:num>
  <w:num w:numId="32" w16cid:durableId="1879783663">
    <w:abstractNumId w:val="16"/>
  </w:num>
  <w:num w:numId="33" w16cid:durableId="446511866">
    <w:abstractNumId w:val="40"/>
  </w:num>
  <w:num w:numId="34" w16cid:durableId="343745287">
    <w:abstractNumId w:val="29"/>
  </w:num>
  <w:num w:numId="35" w16cid:durableId="1930038106">
    <w:abstractNumId w:val="6"/>
  </w:num>
  <w:num w:numId="36" w16cid:durableId="471993905">
    <w:abstractNumId w:val="15"/>
  </w:num>
  <w:num w:numId="37" w16cid:durableId="9333125">
    <w:abstractNumId w:val="13"/>
  </w:num>
  <w:num w:numId="38" w16cid:durableId="1723477507">
    <w:abstractNumId w:val="36"/>
  </w:num>
  <w:num w:numId="39" w16cid:durableId="1755543753">
    <w:abstractNumId w:val="8"/>
  </w:num>
  <w:num w:numId="40" w16cid:durableId="306278970">
    <w:abstractNumId w:val="31"/>
  </w:num>
  <w:num w:numId="41" w16cid:durableId="857352883">
    <w:abstractNumId w:val="20"/>
  </w:num>
  <w:num w:numId="42" w16cid:durableId="492915435">
    <w:abstractNumId w:val="5"/>
  </w:num>
  <w:num w:numId="43" w16cid:durableId="492336731">
    <w:abstractNumId w:val="5"/>
  </w:num>
  <w:num w:numId="44" w16cid:durableId="428544431">
    <w:abstractNumId w:val="5"/>
  </w:num>
  <w:num w:numId="45" w16cid:durableId="1016465775">
    <w:abstractNumId w:val="5"/>
  </w:num>
  <w:num w:numId="46" w16cid:durableId="1019819616">
    <w:abstractNumId w:val="5"/>
  </w:num>
  <w:num w:numId="47" w16cid:durableId="1991401274">
    <w:abstractNumId w:val="5"/>
  </w:num>
  <w:num w:numId="48" w16cid:durableId="844057064">
    <w:abstractNumId w:val="5"/>
  </w:num>
  <w:num w:numId="49" w16cid:durableId="1942562069">
    <w:abstractNumId w:val="5"/>
  </w:num>
  <w:num w:numId="50" w16cid:durableId="293415862">
    <w:abstractNumId w:val="5"/>
  </w:num>
  <w:num w:numId="51" w16cid:durableId="898638818">
    <w:abstractNumId w:val="5"/>
  </w:num>
  <w:num w:numId="52" w16cid:durableId="2072920724">
    <w:abstractNumId w:val="5"/>
  </w:num>
  <w:num w:numId="53" w16cid:durableId="430441848">
    <w:abstractNumId w:val="5"/>
  </w:num>
  <w:num w:numId="54" w16cid:durableId="1860780131">
    <w:abstractNumId w:val="5"/>
  </w:num>
  <w:num w:numId="55" w16cid:durableId="1451972796">
    <w:abstractNumId w:val="5"/>
  </w:num>
  <w:num w:numId="56" w16cid:durableId="1515265402">
    <w:abstractNumId w:val="5"/>
  </w:num>
  <w:num w:numId="57" w16cid:durableId="630790447">
    <w:abstractNumId w:val="5"/>
  </w:num>
  <w:num w:numId="58" w16cid:durableId="1156413774">
    <w:abstractNumId w:val="5"/>
  </w:num>
  <w:num w:numId="59" w16cid:durableId="412826180">
    <w:abstractNumId w:val="5"/>
  </w:num>
  <w:num w:numId="60" w16cid:durableId="418138797">
    <w:abstractNumId w:val="5"/>
  </w:num>
  <w:num w:numId="61" w16cid:durableId="1427653088">
    <w:abstractNumId w:val="5"/>
  </w:num>
  <w:num w:numId="62" w16cid:durableId="452556708">
    <w:abstractNumId w:val="7"/>
  </w:num>
  <w:num w:numId="63" w16cid:durableId="1010374910">
    <w:abstractNumId w:val="2"/>
  </w:num>
  <w:num w:numId="64" w16cid:durableId="1412502580">
    <w:abstractNumId w:val="5"/>
  </w:num>
  <w:num w:numId="65" w16cid:durableId="225259841">
    <w:abstractNumId w:val="21"/>
  </w:num>
  <w:num w:numId="66" w16cid:durableId="1759331128">
    <w:abstractNumId w:val="3"/>
  </w:num>
  <w:num w:numId="67" w16cid:durableId="1235581361">
    <w:abstractNumId w:val="5"/>
  </w:num>
  <w:num w:numId="68" w16cid:durableId="1089623074">
    <w:abstractNumId w:val="39"/>
  </w:num>
  <w:num w:numId="69" w16cid:durableId="1948004711">
    <w:abstractNumId w:val="5"/>
  </w:num>
  <w:num w:numId="70" w16cid:durableId="960379347">
    <w:abstractNumId w:val="5"/>
  </w:num>
  <w:num w:numId="71" w16cid:durableId="1186481079">
    <w:abstractNumId w:val="5"/>
  </w:num>
  <w:num w:numId="72" w16cid:durableId="769857036">
    <w:abstractNumId w:val="5"/>
  </w:num>
  <w:num w:numId="73" w16cid:durableId="1455101942">
    <w:abstractNumId w:val="38"/>
  </w:num>
  <w:num w:numId="74" w16cid:durableId="1708140681">
    <w:abstractNumId w:val="5"/>
  </w:num>
  <w:num w:numId="75" w16cid:durableId="2098358012">
    <w:abstractNumId w:val="5"/>
  </w:num>
  <w:num w:numId="76" w16cid:durableId="308485802">
    <w:abstractNumId w:val="5"/>
  </w:num>
  <w:num w:numId="77" w16cid:durableId="1282296461">
    <w:abstractNumId w:val="5"/>
  </w:num>
  <w:num w:numId="78" w16cid:durableId="2106222823">
    <w:abstractNumId w:val="5"/>
  </w:num>
  <w:num w:numId="79" w16cid:durableId="1772167136">
    <w:abstractNumId w:val="5"/>
  </w:num>
  <w:num w:numId="80" w16cid:durableId="1188298955">
    <w:abstractNumId w:val="5"/>
  </w:num>
  <w:num w:numId="81" w16cid:durableId="1211265815">
    <w:abstractNumId w:val="5"/>
  </w:num>
  <w:num w:numId="82" w16cid:durableId="1428769652">
    <w:abstractNumId w:val="5"/>
  </w:num>
  <w:num w:numId="83" w16cid:durableId="1354529480">
    <w:abstractNumId w:val="5"/>
  </w:num>
  <w:num w:numId="84" w16cid:durableId="325786712">
    <w:abstractNumId w:val="5"/>
  </w:num>
  <w:num w:numId="85" w16cid:durableId="852376137">
    <w:abstractNumId w:val="5"/>
  </w:num>
  <w:num w:numId="86" w16cid:durableId="2042631130">
    <w:abstractNumId w:val="5"/>
  </w:num>
  <w:num w:numId="87" w16cid:durableId="735935055">
    <w:abstractNumId w:val="4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219E"/>
    <w:rsid w:val="00002E60"/>
    <w:rsid w:val="000035EC"/>
    <w:rsid w:val="00003BA6"/>
    <w:rsid w:val="00004722"/>
    <w:rsid w:val="0000572E"/>
    <w:rsid w:val="00005A54"/>
    <w:rsid w:val="0000661B"/>
    <w:rsid w:val="000069CE"/>
    <w:rsid w:val="00007071"/>
    <w:rsid w:val="000070D9"/>
    <w:rsid w:val="00010059"/>
    <w:rsid w:val="00010187"/>
    <w:rsid w:val="00010F0C"/>
    <w:rsid w:val="000111D0"/>
    <w:rsid w:val="00011845"/>
    <w:rsid w:val="00011CD3"/>
    <w:rsid w:val="00012547"/>
    <w:rsid w:val="00014A14"/>
    <w:rsid w:val="0001565D"/>
    <w:rsid w:val="00016CDF"/>
    <w:rsid w:val="000170CD"/>
    <w:rsid w:val="00021DA5"/>
    <w:rsid w:val="0002203D"/>
    <w:rsid w:val="0002233D"/>
    <w:rsid w:val="000240F3"/>
    <w:rsid w:val="0002473E"/>
    <w:rsid w:val="00030F02"/>
    <w:rsid w:val="00031CAF"/>
    <w:rsid w:val="00031E50"/>
    <w:rsid w:val="0003295E"/>
    <w:rsid w:val="00034818"/>
    <w:rsid w:val="00040073"/>
    <w:rsid w:val="0004124E"/>
    <w:rsid w:val="0004139D"/>
    <w:rsid w:val="00041D7A"/>
    <w:rsid w:val="00042036"/>
    <w:rsid w:val="00042328"/>
    <w:rsid w:val="00042644"/>
    <w:rsid w:val="00042DDB"/>
    <w:rsid w:val="00043498"/>
    <w:rsid w:val="00044A9A"/>
    <w:rsid w:val="00044B8F"/>
    <w:rsid w:val="00046070"/>
    <w:rsid w:val="00046373"/>
    <w:rsid w:val="00046F2B"/>
    <w:rsid w:val="00050213"/>
    <w:rsid w:val="000507E7"/>
    <w:rsid w:val="00050AA5"/>
    <w:rsid w:val="00050FFE"/>
    <w:rsid w:val="000512C7"/>
    <w:rsid w:val="0005191B"/>
    <w:rsid w:val="000523B0"/>
    <w:rsid w:val="00052853"/>
    <w:rsid w:val="00054394"/>
    <w:rsid w:val="0005442E"/>
    <w:rsid w:val="0005473F"/>
    <w:rsid w:val="0005496A"/>
    <w:rsid w:val="00055EC1"/>
    <w:rsid w:val="00057528"/>
    <w:rsid w:val="00060258"/>
    <w:rsid w:val="00060530"/>
    <w:rsid w:val="0006145E"/>
    <w:rsid w:val="00062115"/>
    <w:rsid w:val="00062585"/>
    <w:rsid w:val="00062595"/>
    <w:rsid w:val="0006416D"/>
    <w:rsid w:val="0006569F"/>
    <w:rsid w:val="00067730"/>
    <w:rsid w:val="00067A78"/>
    <w:rsid w:val="00070C35"/>
    <w:rsid w:val="00070C5E"/>
    <w:rsid w:val="000711AA"/>
    <w:rsid w:val="0007299F"/>
    <w:rsid w:val="00073ACD"/>
    <w:rsid w:val="00073B30"/>
    <w:rsid w:val="000752CC"/>
    <w:rsid w:val="000754FB"/>
    <w:rsid w:val="00075D54"/>
    <w:rsid w:val="000760EA"/>
    <w:rsid w:val="00083076"/>
    <w:rsid w:val="000844F7"/>
    <w:rsid w:val="000848CC"/>
    <w:rsid w:val="000851B6"/>
    <w:rsid w:val="000857EC"/>
    <w:rsid w:val="00086AAD"/>
    <w:rsid w:val="00090CD3"/>
    <w:rsid w:val="00092230"/>
    <w:rsid w:val="00092700"/>
    <w:rsid w:val="00094870"/>
    <w:rsid w:val="000A0727"/>
    <w:rsid w:val="000A17BC"/>
    <w:rsid w:val="000A2057"/>
    <w:rsid w:val="000A270F"/>
    <w:rsid w:val="000A2D75"/>
    <w:rsid w:val="000A4151"/>
    <w:rsid w:val="000A45C5"/>
    <w:rsid w:val="000A5463"/>
    <w:rsid w:val="000A5BF1"/>
    <w:rsid w:val="000A61B5"/>
    <w:rsid w:val="000A7710"/>
    <w:rsid w:val="000B088D"/>
    <w:rsid w:val="000B368C"/>
    <w:rsid w:val="000B3D43"/>
    <w:rsid w:val="000B3E07"/>
    <w:rsid w:val="000B488A"/>
    <w:rsid w:val="000B48AE"/>
    <w:rsid w:val="000B4E5D"/>
    <w:rsid w:val="000B71FD"/>
    <w:rsid w:val="000C00EC"/>
    <w:rsid w:val="000C02D0"/>
    <w:rsid w:val="000C1257"/>
    <w:rsid w:val="000C1276"/>
    <w:rsid w:val="000C19C0"/>
    <w:rsid w:val="000C2690"/>
    <w:rsid w:val="000C521E"/>
    <w:rsid w:val="000C532C"/>
    <w:rsid w:val="000C53AB"/>
    <w:rsid w:val="000C582C"/>
    <w:rsid w:val="000C653F"/>
    <w:rsid w:val="000C777E"/>
    <w:rsid w:val="000C7CC6"/>
    <w:rsid w:val="000D4A9A"/>
    <w:rsid w:val="000D4F12"/>
    <w:rsid w:val="000D50A3"/>
    <w:rsid w:val="000D5B9F"/>
    <w:rsid w:val="000D6136"/>
    <w:rsid w:val="000D6232"/>
    <w:rsid w:val="000D79AE"/>
    <w:rsid w:val="000D7B62"/>
    <w:rsid w:val="000D7D4F"/>
    <w:rsid w:val="000E087F"/>
    <w:rsid w:val="000E0999"/>
    <w:rsid w:val="000E0B67"/>
    <w:rsid w:val="000E0B8C"/>
    <w:rsid w:val="000E16E5"/>
    <w:rsid w:val="000E1F33"/>
    <w:rsid w:val="000E340B"/>
    <w:rsid w:val="000E4083"/>
    <w:rsid w:val="000E43EF"/>
    <w:rsid w:val="000E5B9A"/>
    <w:rsid w:val="000E64C7"/>
    <w:rsid w:val="000E683C"/>
    <w:rsid w:val="000E6973"/>
    <w:rsid w:val="000F09B6"/>
    <w:rsid w:val="000F0FB9"/>
    <w:rsid w:val="000F24CB"/>
    <w:rsid w:val="000F31BC"/>
    <w:rsid w:val="000F4B00"/>
    <w:rsid w:val="000F6620"/>
    <w:rsid w:val="000F7BA7"/>
    <w:rsid w:val="00100BC0"/>
    <w:rsid w:val="00101C21"/>
    <w:rsid w:val="00103D24"/>
    <w:rsid w:val="00103E0F"/>
    <w:rsid w:val="00106529"/>
    <w:rsid w:val="001070FB"/>
    <w:rsid w:val="001074CB"/>
    <w:rsid w:val="00110826"/>
    <w:rsid w:val="001110ED"/>
    <w:rsid w:val="0011170E"/>
    <w:rsid w:val="00112204"/>
    <w:rsid w:val="001134DE"/>
    <w:rsid w:val="001143F4"/>
    <w:rsid w:val="00116BBA"/>
    <w:rsid w:val="00117120"/>
    <w:rsid w:val="00120283"/>
    <w:rsid w:val="001205E2"/>
    <w:rsid w:val="00121038"/>
    <w:rsid w:val="00121706"/>
    <w:rsid w:val="00121C23"/>
    <w:rsid w:val="00123576"/>
    <w:rsid w:val="001241E4"/>
    <w:rsid w:val="00124EA8"/>
    <w:rsid w:val="0012532E"/>
    <w:rsid w:val="00125E0D"/>
    <w:rsid w:val="00126432"/>
    <w:rsid w:val="0012679D"/>
    <w:rsid w:val="00130D3B"/>
    <w:rsid w:val="0013172E"/>
    <w:rsid w:val="001325BF"/>
    <w:rsid w:val="0013283D"/>
    <w:rsid w:val="00133675"/>
    <w:rsid w:val="001339BC"/>
    <w:rsid w:val="00133E81"/>
    <w:rsid w:val="00134C13"/>
    <w:rsid w:val="00134CF1"/>
    <w:rsid w:val="00135340"/>
    <w:rsid w:val="00135677"/>
    <w:rsid w:val="001368FD"/>
    <w:rsid w:val="00136C55"/>
    <w:rsid w:val="00137C4C"/>
    <w:rsid w:val="0014240E"/>
    <w:rsid w:val="001428EB"/>
    <w:rsid w:val="0014360F"/>
    <w:rsid w:val="001436CA"/>
    <w:rsid w:val="00143E93"/>
    <w:rsid w:val="0014591D"/>
    <w:rsid w:val="001469B3"/>
    <w:rsid w:val="00147E31"/>
    <w:rsid w:val="001502AB"/>
    <w:rsid w:val="00150724"/>
    <w:rsid w:val="00151673"/>
    <w:rsid w:val="00151710"/>
    <w:rsid w:val="00151A83"/>
    <w:rsid w:val="00152594"/>
    <w:rsid w:val="001535F0"/>
    <w:rsid w:val="00153B9C"/>
    <w:rsid w:val="00153F02"/>
    <w:rsid w:val="001542D1"/>
    <w:rsid w:val="00155601"/>
    <w:rsid w:val="001558C2"/>
    <w:rsid w:val="00156791"/>
    <w:rsid w:val="00156EEF"/>
    <w:rsid w:val="001572BD"/>
    <w:rsid w:val="00157E5F"/>
    <w:rsid w:val="00161048"/>
    <w:rsid w:val="001619FD"/>
    <w:rsid w:val="00162087"/>
    <w:rsid w:val="00162D3E"/>
    <w:rsid w:val="001643F3"/>
    <w:rsid w:val="00167D11"/>
    <w:rsid w:val="0017202A"/>
    <w:rsid w:val="00172BEE"/>
    <w:rsid w:val="001738A7"/>
    <w:rsid w:val="00173C30"/>
    <w:rsid w:val="001748BB"/>
    <w:rsid w:val="0017494F"/>
    <w:rsid w:val="00175EC8"/>
    <w:rsid w:val="00175F34"/>
    <w:rsid w:val="00176516"/>
    <w:rsid w:val="00176549"/>
    <w:rsid w:val="001807F2"/>
    <w:rsid w:val="00180A2A"/>
    <w:rsid w:val="001817A1"/>
    <w:rsid w:val="001822E6"/>
    <w:rsid w:val="0018478E"/>
    <w:rsid w:val="001848C5"/>
    <w:rsid w:val="0018522D"/>
    <w:rsid w:val="001852D9"/>
    <w:rsid w:val="00185A30"/>
    <w:rsid w:val="00185BB0"/>
    <w:rsid w:val="00185D6B"/>
    <w:rsid w:val="001864C1"/>
    <w:rsid w:val="001872DE"/>
    <w:rsid w:val="001874BC"/>
    <w:rsid w:val="00187FE9"/>
    <w:rsid w:val="0019164D"/>
    <w:rsid w:val="00191A60"/>
    <w:rsid w:val="00191CD3"/>
    <w:rsid w:val="00191F1A"/>
    <w:rsid w:val="001925DC"/>
    <w:rsid w:val="00193B39"/>
    <w:rsid w:val="00195570"/>
    <w:rsid w:val="00195AA8"/>
    <w:rsid w:val="00195D1E"/>
    <w:rsid w:val="00196858"/>
    <w:rsid w:val="00196C0C"/>
    <w:rsid w:val="00197D9B"/>
    <w:rsid w:val="001A214E"/>
    <w:rsid w:val="001A384B"/>
    <w:rsid w:val="001A54DD"/>
    <w:rsid w:val="001A574E"/>
    <w:rsid w:val="001B01AE"/>
    <w:rsid w:val="001B1057"/>
    <w:rsid w:val="001B125B"/>
    <w:rsid w:val="001B2280"/>
    <w:rsid w:val="001B3DC0"/>
    <w:rsid w:val="001B4FD0"/>
    <w:rsid w:val="001B54A2"/>
    <w:rsid w:val="001B5E28"/>
    <w:rsid w:val="001B70E6"/>
    <w:rsid w:val="001B71EF"/>
    <w:rsid w:val="001B7499"/>
    <w:rsid w:val="001C0C4A"/>
    <w:rsid w:val="001C1F57"/>
    <w:rsid w:val="001C232B"/>
    <w:rsid w:val="001C2510"/>
    <w:rsid w:val="001C2551"/>
    <w:rsid w:val="001C2F4D"/>
    <w:rsid w:val="001C2FDC"/>
    <w:rsid w:val="001C56EA"/>
    <w:rsid w:val="001C5A36"/>
    <w:rsid w:val="001C77A3"/>
    <w:rsid w:val="001C79BE"/>
    <w:rsid w:val="001D13D3"/>
    <w:rsid w:val="001D2527"/>
    <w:rsid w:val="001D3F00"/>
    <w:rsid w:val="001D5954"/>
    <w:rsid w:val="001D5CB4"/>
    <w:rsid w:val="001D60BF"/>
    <w:rsid w:val="001D632A"/>
    <w:rsid w:val="001E1003"/>
    <w:rsid w:val="001E189E"/>
    <w:rsid w:val="001E1FDA"/>
    <w:rsid w:val="001E23D0"/>
    <w:rsid w:val="001E2FE8"/>
    <w:rsid w:val="001E379D"/>
    <w:rsid w:val="001E3CDD"/>
    <w:rsid w:val="001E42D6"/>
    <w:rsid w:val="001E48E1"/>
    <w:rsid w:val="001E4A55"/>
    <w:rsid w:val="001E571C"/>
    <w:rsid w:val="001E576F"/>
    <w:rsid w:val="001F0D4C"/>
    <w:rsid w:val="001F199B"/>
    <w:rsid w:val="001F45E3"/>
    <w:rsid w:val="001F5AD8"/>
    <w:rsid w:val="001F5D6D"/>
    <w:rsid w:val="001F68C3"/>
    <w:rsid w:val="001F769E"/>
    <w:rsid w:val="001F7CF2"/>
    <w:rsid w:val="00201706"/>
    <w:rsid w:val="00201B82"/>
    <w:rsid w:val="00203014"/>
    <w:rsid w:val="00204A20"/>
    <w:rsid w:val="00207CBA"/>
    <w:rsid w:val="00207CCC"/>
    <w:rsid w:val="002116FD"/>
    <w:rsid w:val="002131A1"/>
    <w:rsid w:val="00215149"/>
    <w:rsid w:val="0021715E"/>
    <w:rsid w:val="002174CB"/>
    <w:rsid w:val="002176BB"/>
    <w:rsid w:val="00220950"/>
    <w:rsid w:val="0022134A"/>
    <w:rsid w:val="00221ACB"/>
    <w:rsid w:val="00221D0C"/>
    <w:rsid w:val="00222C90"/>
    <w:rsid w:val="00224027"/>
    <w:rsid w:val="002251C5"/>
    <w:rsid w:val="00225854"/>
    <w:rsid w:val="00225E8F"/>
    <w:rsid w:val="002265B0"/>
    <w:rsid w:val="002278EC"/>
    <w:rsid w:val="00227D1E"/>
    <w:rsid w:val="00230A6E"/>
    <w:rsid w:val="00230EAC"/>
    <w:rsid w:val="002320ED"/>
    <w:rsid w:val="002323C8"/>
    <w:rsid w:val="00232BEE"/>
    <w:rsid w:val="00232D8D"/>
    <w:rsid w:val="0023624B"/>
    <w:rsid w:val="0023642E"/>
    <w:rsid w:val="0023689A"/>
    <w:rsid w:val="002372D2"/>
    <w:rsid w:val="00237915"/>
    <w:rsid w:val="00240009"/>
    <w:rsid w:val="00240125"/>
    <w:rsid w:val="0024113C"/>
    <w:rsid w:val="00241DF6"/>
    <w:rsid w:val="0024259F"/>
    <w:rsid w:val="00242A2D"/>
    <w:rsid w:val="00242B49"/>
    <w:rsid w:val="00242BB8"/>
    <w:rsid w:val="00242CD5"/>
    <w:rsid w:val="002435B1"/>
    <w:rsid w:val="0024384B"/>
    <w:rsid w:val="0024692F"/>
    <w:rsid w:val="00247988"/>
    <w:rsid w:val="00247E26"/>
    <w:rsid w:val="00247F3E"/>
    <w:rsid w:val="0025016D"/>
    <w:rsid w:val="002512FC"/>
    <w:rsid w:val="00252882"/>
    <w:rsid w:val="002533C8"/>
    <w:rsid w:val="00253CB6"/>
    <w:rsid w:val="00253DC7"/>
    <w:rsid w:val="00253EF0"/>
    <w:rsid w:val="002550D6"/>
    <w:rsid w:val="002568EA"/>
    <w:rsid w:val="0025799F"/>
    <w:rsid w:val="00257F3C"/>
    <w:rsid w:val="00262119"/>
    <w:rsid w:val="0026336B"/>
    <w:rsid w:val="002635BB"/>
    <w:rsid w:val="0026386A"/>
    <w:rsid w:val="002639EB"/>
    <w:rsid w:val="00263F41"/>
    <w:rsid w:val="002644F8"/>
    <w:rsid w:val="00264B1B"/>
    <w:rsid w:val="00265633"/>
    <w:rsid w:val="00265D05"/>
    <w:rsid w:val="002664CE"/>
    <w:rsid w:val="002701A1"/>
    <w:rsid w:val="0027031F"/>
    <w:rsid w:val="0027102C"/>
    <w:rsid w:val="002745E2"/>
    <w:rsid w:val="00275867"/>
    <w:rsid w:val="00275AA7"/>
    <w:rsid w:val="00280BEF"/>
    <w:rsid w:val="0028137F"/>
    <w:rsid w:val="002822D0"/>
    <w:rsid w:val="00283FDF"/>
    <w:rsid w:val="002842AD"/>
    <w:rsid w:val="00287306"/>
    <w:rsid w:val="002876E4"/>
    <w:rsid w:val="00290026"/>
    <w:rsid w:val="00290A84"/>
    <w:rsid w:val="00292B17"/>
    <w:rsid w:val="00292E93"/>
    <w:rsid w:val="00292EA5"/>
    <w:rsid w:val="00293105"/>
    <w:rsid w:val="0029378C"/>
    <w:rsid w:val="00294422"/>
    <w:rsid w:val="002959A2"/>
    <w:rsid w:val="00296A73"/>
    <w:rsid w:val="00297F6B"/>
    <w:rsid w:val="002A02A9"/>
    <w:rsid w:val="002A0B1E"/>
    <w:rsid w:val="002A13F8"/>
    <w:rsid w:val="002A2AAF"/>
    <w:rsid w:val="002A301A"/>
    <w:rsid w:val="002A3938"/>
    <w:rsid w:val="002A4425"/>
    <w:rsid w:val="002A58E9"/>
    <w:rsid w:val="002A6C98"/>
    <w:rsid w:val="002B2B39"/>
    <w:rsid w:val="002B2F0B"/>
    <w:rsid w:val="002B3479"/>
    <w:rsid w:val="002B46C7"/>
    <w:rsid w:val="002B5EA1"/>
    <w:rsid w:val="002B7CCC"/>
    <w:rsid w:val="002C041D"/>
    <w:rsid w:val="002C251C"/>
    <w:rsid w:val="002C2B91"/>
    <w:rsid w:val="002C408D"/>
    <w:rsid w:val="002C52EB"/>
    <w:rsid w:val="002C7B84"/>
    <w:rsid w:val="002D1974"/>
    <w:rsid w:val="002D2D64"/>
    <w:rsid w:val="002D5540"/>
    <w:rsid w:val="002D6D82"/>
    <w:rsid w:val="002D7E36"/>
    <w:rsid w:val="002E0830"/>
    <w:rsid w:val="002E459F"/>
    <w:rsid w:val="002E4746"/>
    <w:rsid w:val="002E56A3"/>
    <w:rsid w:val="002E6158"/>
    <w:rsid w:val="002E6C1A"/>
    <w:rsid w:val="002E6C89"/>
    <w:rsid w:val="002F00B4"/>
    <w:rsid w:val="002F1169"/>
    <w:rsid w:val="002F231C"/>
    <w:rsid w:val="002F25C0"/>
    <w:rsid w:val="002F2FCB"/>
    <w:rsid w:val="002F512B"/>
    <w:rsid w:val="002F560F"/>
    <w:rsid w:val="002F642B"/>
    <w:rsid w:val="002F6D5C"/>
    <w:rsid w:val="002F70E6"/>
    <w:rsid w:val="002F74BB"/>
    <w:rsid w:val="002F77B3"/>
    <w:rsid w:val="00300040"/>
    <w:rsid w:val="00301F6D"/>
    <w:rsid w:val="00302220"/>
    <w:rsid w:val="00302CC8"/>
    <w:rsid w:val="00303D32"/>
    <w:rsid w:val="00304087"/>
    <w:rsid w:val="003045EB"/>
    <w:rsid w:val="003065DC"/>
    <w:rsid w:val="00306A42"/>
    <w:rsid w:val="00310853"/>
    <w:rsid w:val="003133C2"/>
    <w:rsid w:val="003135AD"/>
    <w:rsid w:val="00313FDD"/>
    <w:rsid w:val="003149E4"/>
    <w:rsid w:val="0031556F"/>
    <w:rsid w:val="00315E3C"/>
    <w:rsid w:val="0031621E"/>
    <w:rsid w:val="003162E2"/>
    <w:rsid w:val="003168B0"/>
    <w:rsid w:val="003169A7"/>
    <w:rsid w:val="00316CD4"/>
    <w:rsid w:val="00316D93"/>
    <w:rsid w:val="00317FD0"/>
    <w:rsid w:val="00320CDF"/>
    <w:rsid w:val="00320E72"/>
    <w:rsid w:val="003210C5"/>
    <w:rsid w:val="00322AE7"/>
    <w:rsid w:val="003244DB"/>
    <w:rsid w:val="00324AD9"/>
    <w:rsid w:val="00325E73"/>
    <w:rsid w:val="00326C10"/>
    <w:rsid w:val="00326C3A"/>
    <w:rsid w:val="003272AD"/>
    <w:rsid w:val="003275B5"/>
    <w:rsid w:val="0033042B"/>
    <w:rsid w:val="00330A72"/>
    <w:rsid w:val="0033175B"/>
    <w:rsid w:val="00331890"/>
    <w:rsid w:val="0033250F"/>
    <w:rsid w:val="003326D1"/>
    <w:rsid w:val="00332D2E"/>
    <w:rsid w:val="00337075"/>
    <w:rsid w:val="00337E2C"/>
    <w:rsid w:val="003405C3"/>
    <w:rsid w:val="00340635"/>
    <w:rsid w:val="00340BBD"/>
    <w:rsid w:val="003420FF"/>
    <w:rsid w:val="00342672"/>
    <w:rsid w:val="0034372B"/>
    <w:rsid w:val="00343744"/>
    <w:rsid w:val="00343A65"/>
    <w:rsid w:val="003442C6"/>
    <w:rsid w:val="00345CF9"/>
    <w:rsid w:val="0034600A"/>
    <w:rsid w:val="00346575"/>
    <w:rsid w:val="003470D3"/>
    <w:rsid w:val="003475C4"/>
    <w:rsid w:val="00347B2A"/>
    <w:rsid w:val="00350254"/>
    <w:rsid w:val="00352F26"/>
    <w:rsid w:val="00353828"/>
    <w:rsid w:val="00353915"/>
    <w:rsid w:val="003539EF"/>
    <w:rsid w:val="00353A7F"/>
    <w:rsid w:val="0035432B"/>
    <w:rsid w:val="00355FA6"/>
    <w:rsid w:val="0035664E"/>
    <w:rsid w:val="00357E39"/>
    <w:rsid w:val="00361D57"/>
    <w:rsid w:val="00362240"/>
    <w:rsid w:val="00362C21"/>
    <w:rsid w:val="00363997"/>
    <w:rsid w:val="0036419D"/>
    <w:rsid w:val="00366825"/>
    <w:rsid w:val="00366A34"/>
    <w:rsid w:val="00366C4D"/>
    <w:rsid w:val="00367687"/>
    <w:rsid w:val="003710B2"/>
    <w:rsid w:val="0037157E"/>
    <w:rsid w:val="0037294F"/>
    <w:rsid w:val="00373DB5"/>
    <w:rsid w:val="00374BF9"/>
    <w:rsid w:val="00374EA9"/>
    <w:rsid w:val="00377D33"/>
    <w:rsid w:val="00377F5D"/>
    <w:rsid w:val="0038039E"/>
    <w:rsid w:val="00381030"/>
    <w:rsid w:val="003820D1"/>
    <w:rsid w:val="00382A8C"/>
    <w:rsid w:val="0038329D"/>
    <w:rsid w:val="00383EBE"/>
    <w:rsid w:val="00386060"/>
    <w:rsid w:val="003864A7"/>
    <w:rsid w:val="00387AA0"/>
    <w:rsid w:val="00387BA2"/>
    <w:rsid w:val="00387E9F"/>
    <w:rsid w:val="00390953"/>
    <w:rsid w:val="00391A0B"/>
    <w:rsid w:val="0039237D"/>
    <w:rsid w:val="00392558"/>
    <w:rsid w:val="0039317B"/>
    <w:rsid w:val="00393561"/>
    <w:rsid w:val="00393891"/>
    <w:rsid w:val="0039443B"/>
    <w:rsid w:val="00394703"/>
    <w:rsid w:val="003A02AA"/>
    <w:rsid w:val="003A0ED2"/>
    <w:rsid w:val="003A0F9E"/>
    <w:rsid w:val="003A1AB6"/>
    <w:rsid w:val="003A1E7A"/>
    <w:rsid w:val="003A269E"/>
    <w:rsid w:val="003A42B6"/>
    <w:rsid w:val="003A4805"/>
    <w:rsid w:val="003A55ED"/>
    <w:rsid w:val="003A69C2"/>
    <w:rsid w:val="003B12E9"/>
    <w:rsid w:val="003B1B60"/>
    <w:rsid w:val="003B1BF5"/>
    <w:rsid w:val="003B21CD"/>
    <w:rsid w:val="003B26A2"/>
    <w:rsid w:val="003B27A4"/>
    <w:rsid w:val="003B2B90"/>
    <w:rsid w:val="003B4798"/>
    <w:rsid w:val="003B488A"/>
    <w:rsid w:val="003B6161"/>
    <w:rsid w:val="003B6A65"/>
    <w:rsid w:val="003B6ECC"/>
    <w:rsid w:val="003B6FC4"/>
    <w:rsid w:val="003B71A9"/>
    <w:rsid w:val="003B73D3"/>
    <w:rsid w:val="003B7433"/>
    <w:rsid w:val="003B74F8"/>
    <w:rsid w:val="003B753D"/>
    <w:rsid w:val="003B7F05"/>
    <w:rsid w:val="003C0976"/>
    <w:rsid w:val="003C100F"/>
    <w:rsid w:val="003C16A5"/>
    <w:rsid w:val="003C3391"/>
    <w:rsid w:val="003C33EA"/>
    <w:rsid w:val="003C34B2"/>
    <w:rsid w:val="003C364D"/>
    <w:rsid w:val="003C3D3F"/>
    <w:rsid w:val="003C5996"/>
    <w:rsid w:val="003C608B"/>
    <w:rsid w:val="003C665F"/>
    <w:rsid w:val="003C6A84"/>
    <w:rsid w:val="003D1077"/>
    <w:rsid w:val="003D315F"/>
    <w:rsid w:val="003D4417"/>
    <w:rsid w:val="003D4A86"/>
    <w:rsid w:val="003D7488"/>
    <w:rsid w:val="003D7E36"/>
    <w:rsid w:val="003E041A"/>
    <w:rsid w:val="003E0554"/>
    <w:rsid w:val="003E13D2"/>
    <w:rsid w:val="003E1728"/>
    <w:rsid w:val="003E1BEC"/>
    <w:rsid w:val="003E22B9"/>
    <w:rsid w:val="003E3474"/>
    <w:rsid w:val="003E3B5F"/>
    <w:rsid w:val="003E4462"/>
    <w:rsid w:val="003E4BE1"/>
    <w:rsid w:val="003E4CCC"/>
    <w:rsid w:val="003E4DE8"/>
    <w:rsid w:val="003E56FD"/>
    <w:rsid w:val="003E5804"/>
    <w:rsid w:val="003E62B8"/>
    <w:rsid w:val="003E6A48"/>
    <w:rsid w:val="003F0460"/>
    <w:rsid w:val="003F0CE5"/>
    <w:rsid w:val="003F1E9E"/>
    <w:rsid w:val="003F1F75"/>
    <w:rsid w:val="003F203E"/>
    <w:rsid w:val="003F25CB"/>
    <w:rsid w:val="003F29DB"/>
    <w:rsid w:val="003F38A2"/>
    <w:rsid w:val="003F3A76"/>
    <w:rsid w:val="003F6046"/>
    <w:rsid w:val="003F61C7"/>
    <w:rsid w:val="003F6EE6"/>
    <w:rsid w:val="003F74CD"/>
    <w:rsid w:val="003F7D8F"/>
    <w:rsid w:val="004008CC"/>
    <w:rsid w:val="004033ED"/>
    <w:rsid w:val="0040345C"/>
    <w:rsid w:val="00403695"/>
    <w:rsid w:val="00403BA6"/>
    <w:rsid w:val="00405E8E"/>
    <w:rsid w:val="004065A9"/>
    <w:rsid w:val="00407F72"/>
    <w:rsid w:val="00410A04"/>
    <w:rsid w:val="0041182F"/>
    <w:rsid w:val="00411971"/>
    <w:rsid w:val="00412F24"/>
    <w:rsid w:val="00413A0D"/>
    <w:rsid w:val="00413F8F"/>
    <w:rsid w:val="0041492F"/>
    <w:rsid w:val="004149F1"/>
    <w:rsid w:val="00414D49"/>
    <w:rsid w:val="00415D67"/>
    <w:rsid w:val="00416376"/>
    <w:rsid w:val="00416A7D"/>
    <w:rsid w:val="004200D7"/>
    <w:rsid w:val="004200D8"/>
    <w:rsid w:val="004204D9"/>
    <w:rsid w:val="00420546"/>
    <w:rsid w:val="004219B1"/>
    <w:rsid w:val="00422579"/>
    <w:rsid w:val="00422A71"/>
    <w:rsid w:val="00422C31"/>
    <w:rsid w:val="0042386D"/>
    <w:rsid w:val="00423C62"/>
    <w:rsid w:val="00423DA1"/>
    <w:rsid w:val="004243C6"/>
    <w:rsid w:val="0042482D"/>
    <w:rsid w:val="00424E70"/>
    <w:rsid w:val="00425746"/>
    <w:rsid w:val="00426077"/>
    <w:rsid w:val="0042632E"/>
    <w:rsid w:val="00426CBC"/>
    <w:rsid w:val="00427387"/>
    <w:rsid w:val="0043147C"/>
    <w:rsid w:val="0043293D"/>
    <w:rsid w:val="00434926"/>
    <w:rsid w:val="00435410"/>
    <w:rsid w:val="00435A46"/>
    <w:rsid w:val="00436941"/>
    <w:rsid w:val="004378D0"/>
    <w:rsid w:val="004379A8"/>
    <w:rsid w:val="00440547"/>
    <w:rsid w:val="0044057B"/>
    <w:rsid w:val="00440D6F"/>
    <w:rsid w:val="004436EA"/>
    <w:rsid w:val="0044632D"/>
    <w:rsid w:val="004468B5"/>
    <w:rsid w:val="00447792"/>
    <w:rsid w:val="00450198"/>
    <w:rsid w:val="00450AFE"/>
    <w:rsid w:val="00452114"/>
    <w:rsid w:val="004521A1"/>
    <w:rsid w:val="00452BDE"/>
    <w:rsid w:val="004532BD"/>
    <w:rsid w:val="004536DB"/>
    <w:rsid w:val="00453B72"/>
    <w:rsid w:val="00454A33"/>
    <w:rsid w:val="00456298"/>
    <w:rsid w:val="00457961"/>
    <w:rsid w:val="004602D7"/>
    <w:rsid w:val="00460361"/>
    <w:rsid w:val="00460E95"/>
    <w:rsid w:val="004613D4"/>
    <w:rsid w:val="00462074"/>
    <w:rsid w:val="00462788"/>
    <w:rsid w:val="0046325D"/>
    <w:rsid w:val="0046383E"/>
    <w:rsid w:val="00464F40"/>
    <w:rsid w:val="004668A5"/>
    <w:rsid w:val="0046703A"/>
    <w:rsid w:val="004704BC"/>
    <w:rsid w:val="004709B8"/>
    <w:rsid w:val="0047125E"/>
    <w:rsid w:val="0047130E"/>
    <w:rsid w:val="00471799"/>
    <w:rsid w:val="004740D6"/>
    <w:rsid w:val="0047482A"/>
    <w:rsid w:val="0047784F"/>
    <w:rsid w:val="00480409"/>
    <w:rsid w:val="004805E7"/>
    <w:rsid w:val="00480AF5"/>
    <w:rsid w:val="004814F0"/>
    <w:rsid w:val="00481DD4"/>
    <w:rsid w:val="004831BE"/>
    <w:rsid w:val="004833F5"/>
    <w:rsid w:val="004839FC"/>
    <w:rsid w:val="00483EA3"/>
    <w:rsid w:val="00484F04"/>
    <w:rsid w:val="00485574"/>
    <w:rsid w:val="00486C6F"/>
    <w:rsid w:val="00491428"/>
    <w:rsid w:val="00492C5D"/>
    <w:rsid w:val="00494968"/>
    <w:rsid w:val="00494D23"/>
    <w:rsid w:val="00494F8A"/>
    <w:rsid w:val="0049508A"/>
    <w:rsid w:val="004A0295"/>
    <w:rsid w:val="004A0410"/>
    <w:rsid w:val="004A0E4D"/>
    <w:rsid w:val="004A130C"/>
    <w:rsid w:val="004A27F5"/>
    <w:rsid w:val="004A2D97"/>
    <w:rsid w:val="004A3C6F"/>
    <w:rsid w:val="004A4727"/>
    <w:rsid w:val="004A5544"/>
    <w:rsid w:val="004A5D2C"/>
    <w:rsid w:val="004A6598"/>
    <w:rsid w:val="004A6A6B"/>
    <w:rsid w:val="004A7C64"/>
    <w:rsid w:val="004B0CDB"/>
    <w:rsid w:val="004B140A"/>
    <w:rsid w:val="004B2B3F"/>
    <w:rsid w:val="004B4533"/>
    <w:rsid w:val="004B467E"/>
    <w:rsid w:val="004B511E"/>
    <w:rsid w:val="004B5B96"/>
    <w:rsid w:val="004B5E78"/>
    <w:rsid w:val="004B5FE4"/>
    <w:rsid w:val="004B6B40"/>
    <w:rsid w:val="004B744F"/>
    <w:rsid w:val="004B77B9"/>
    <w:rsid w:val="004B78EC"/>
    <w:rsid w:val="004B7C4F"/>
    <w:rsid w:val="004B7E04"/>
    <w:rsid w:val="004B7E87"/>
    <w:rsid w:val="004C0310"/>
    <w:rsid w:val="004C04C5"/>
    <w:rsid w:val="004C057E"/>
    <w:rsid w:val="004C06B9"/>
    <w:rsid w:val="004C0A2E"/>
    <w:rsid w:val="004C0C07"/>
    <w:rsid w:val="004C13F0"/>
    <w:rsid w:val="004C458D"/>
    <w:rsid w:val="004C47BE"/>
    <w:rsid w:val="004C4E99"/>
    <w:rsid w:val="004D147C"/>
    <w:rsid w:val="004D2708"/>
    <w:rsid w:val="004D36BA"/>
    <w:rsid w:val="004D6607"/>
    <w:rsid w:val="004D7627"/>
    <w:rsid w:val="004E0679"/>
    <w:rsid w:val="004E0799"/>
    <w:rsid w:val="004E11FB"/>
    <w:rsid w:val="004E1520"/>
    <w:rsid w:val="004E1940"/>
    <w:rsid w:val="004E6513"/>
    <w:rsid w:val="004E7D3D"/>
    <w:rsid w:val="004F0692"/>
    <w:rsid w:val="004F0851"/>
    <w:rsid w:val="004F4791"/>
    <w:rsid w:val="004F4FB1"/>
    <w:rsid w:val="004F5069"/>
    <w:rsid w:val="004F5F0A"/>
    <w:rsid w:val="004F76F2"/>
    <w:rsid w:val="004F79D7"/>
    <w:rsid w:val="004F7EE8"/>
    <w:rsid w:val="004F7F1D"/>
    <w:rsid w:val="00500FBB"/>
    <w:rsid w:val="005011B9"/>
    <w:rsid w:val="00501CDA"/>
    <w:rsid w:val="00502103"/>
    <w:rsid w:val="005028D6"/>
    <w:rsid w:val="00502998"/>
    <w:rsid w:val="00503E15"/>
    <w:rsid w:val="00505636"/>
    <w:rsid w:val="00506BBD"/>
    <w:rsid w:val="00506C2C"/>
    <w:rsid w:val="00506C59"/>
    <w:rsid w:val="0051225A"/>
    <w:rsid w:val="00512D9E"/>
    <w:rsid w:val="0051352B"/>
    <w:rsid w:val="00513AFF"/>
    <w:rsid w:val="005162FE"/>
    <w:rsid w:val="00520127"/>
    <w:rsid w:val="00520914"/>
    <w:rsid w:val="00520B0C"/>
    <w:rsid w:val="00521B43"/>
    <w:rsid w:val="005222F6"/>
    <w:rsid w:val="00522DDD"/>
    <w:rsid w:val="005235FF"/>
    <w:rsid w:val="0052382C"/>
    <w:rsid w:val="00525188"/>
    <w:rsid w:val="0052589B"/>
    <w:rsid w:val="00525946"/>
    <w:rsid w:val="0052595C"/>
    <w:rsid w:val="00526A8C"/>
    <w:rsid w:val="005273BB"/>
    <w:rsid w:val="0053223E"/>
    <w:rsid w:val="0053231D"/>
    <w:rsid w:val="00534C30"/>
    <w:rsid w:val="00535A9A"/>
    <w:rsid w:val="00535C6B"/>
    <w:rsid w:val="00536BCF"/>
    <w:rsid w:val="00541536"/>
    <w:rsid w:val="00541542"/>
    <w:rsid w:val="00542214"/>
    <w:rsid w:val="0054257A"/>
    <w:rsid w:val="00542EC0"/>
    <w:rsid w:val="00543B3D"/>
    <w:rsid w:val="0054476C"/>
    <w:rsid w:val="00545203"/>
    <w:rsid w:val="005468B3"/>
    <w:rsid w:val="0054752D"/>
    <w:rsid w:val="00547E4E"/>
    <w:rsid w:val="00550D2C"/>
    <w:rsid w:val="0055438A"/>
    <w:rsid w:val="005544B9"/>
    <w:rsid w:val="00554635"/>
    <w:rsid w:val="0055585B"/>
    <w:rsid w:val="00555F09"/>
    <w:rsid w:val="00556EF9"/>
    <w:rsid w:val="00557998"/>
    <w:rsid w:val="0056012F"/>
    <w:rsid w:val="00560AB0"/>
    <w:rsid w:val="00561888"/>
    <w:rsid w:val="005631D1"/>
    <w:rsid w:val="00563A9A"/>
    <w:rsid w:val="00564F05"/>
    <w:rsid w:val="0056632C"/>
    <w:rsid w:val="005675B1"/>
    <w:rsid w:val="005678AA"/>
    <w:rsid w:val="00570A94"/>
    <w:rsid w:val="00570EC8"/>
    <w:rsid w:val="005717BF"/>
    <w:rsid w:val="0057286B"/>
    <w:rsid w:val="00572C68"/>
    <w:rsid w:val="00574326"/>
    <w:rsid w:val="00575421"/>
    <w:rsid w:val="00576248"/>
    <w:rsid w:val="00576496"/>
    <w:rsid w:val="00576D7E"/>
    <w:rsid w:val="00577F19"/>
    <w:rsid w:val="005814A4"/>
    <w:rsid w:val="0058257E"/>
    <w:rsid w:val="00584CF0"/>
    <w:rsid w:val="00584DF1"/>
    <w:rsid w:val="005864E8"/>
    <w:rsid w:val="00586A5B"/>
    <w:rsid w:val="00590A10"/>
    <w:rsid w:val="00590C94"/>
    <w:rsid w:val="00591299"/>
    <w:rsid w:val="00592C32"/>
    <w:rsid w:val="00594402"/>
    <w:rsid w:val="005948DF"/>
    <w:rsid w:val="00594D26"/>
    <w:rsid w:val="00594D3F"/>
    <w:rsid w:val="00595731"/>
    <w:rsid w:val="00595938"/>
    <w:rsid w:val="00597995"/>
    <w:rsid w:val="005A0250"/>
    <w:rsid w:val="005A15D5"/>
    <w:rsid w:val="005A1AE5"/>
    <w:rsid w:val="005A25EA"/>
    <w:rsid w:val="005A4895"/>
    <w:rsid w:val="005A50C3"/>
    <w:rsid w:val="005A517A"/>
    <w:rsid w:val="005A67B6"/>
    <w:rsid w:val="005A7DC0"/>
    <w:rsid w:val="005B0348"/>
    <w:rsid w:val="005B0427"/>
    <w:rsid w:val="005B11E3"/>
    <w:rsid w:val="005B1455"/>
    <w:rsid w:val="005B1919"/>
    <w:rsid w:val="005B5546"/>
    <w:rsid w:val="005B5D4D"/>
    <w:rsid w:val="005B6506"/>
    <w:rsid w:val="005B6B24"/>
    <w:rsid w:val="005B6EA0"/>
    <w:rsid w:val="005B7B2F"/>
    <w:rsid w:val="005C0121"/>
    <w:rsid w:val="005C077A"/>
    <w:rsid w:val="005C0CFB"/>
    <w:rsid w:val="005C10C9"/>
    <w:rsid w:val="005C2B1B"/>
    <w:rsid w:val="005C35C1"/>
    <w:rsid w:val="005C3F63"/>
    <w:rsid w:val="005C5E60"/>
    <w:rsid w:val="005C6029"/>
    <w:rsid w:val="005C617D"/>
    <w:rsid w:val="005C72D2"/>
    <w:rsid w:val="005D0B29"/>
    <w:rsid w:val="005D1105"/>
    <w:rsid w:val="005D1E2D"/>
    <w:rsid w:val="005D39B5"/>
    <w:rsid w:val="005D3BD4"/>
    <w:rsid w:val="005D3C35"/>
    <w:rsid w:val="005D3ED4"/>
    <w:rsid w:val="005D596B"/>
    <w:rsid w:val="005D5F64"/>
    <w:rsid w:val="005D6000"/>
    <w:rsid w:val="005D6031"/>
    <w:rsid w:val="005D6EFE"/>
    <w:rsid w:val="005D76AF"/>
    <w:rsid w:val="005E0346"/>
    <w:rsid w:val="005E1192"/>
    <w:rsid w:val="005E1E42"/>
    <w:rsid w:val="005E3149"/>
    <w:rsid w:val="005E44B1"/>
    <w:rsid w:val="005E5957"/>
    <w:rsid w:val="005E5C29"/>
    <w:rsid w:val="005E6061"/>
    <w:rsid w:val="005E6896"/>
    <w:rsid w:val="005F0506"/>
    <w:rsid w:val="005F066D"/>
    <w:rsid w:val="005F07F0"/>
    <w:rsid w:val="005F089E"/>
    <w:rsid w:val="005F1361"/>
    <w:rsid w:val="005F16FE"/>
    <w:rsid w:val="005F1EF8"/>
    <w:rsid w:val="005F276A"/>
    <w:rsid w:val="005F4E9B"/>
    <w:rsid w:val="005F5975"/>
    <w:rsid w:val="005F6BF7"/>
    <w:rsid w:val="005F7B91"/>
    <w:rsid w:val="006008FB"/>
    <w:rsid w:val="0060284A"/>
    <w:rsid w:val="006042CF"/>
    <w:rsid w:val="00604B2C"/>
    <w:rsid w:val="00605F3E"/>
    <w:rsid w:val="0060687D"/>
    <w:rsid w:val="00607355"/>
    <w:rsid w:val="00610352"/>
    <w:rsid w:val="00611698"/>
    <w:rsid w:val="00611C26"/>
    <w:rsid w:val="00612A57"/>
    <w:rsid w:val="00614A6E"/>
    <w:rsid w:val="006151CF"/>
    <w:rsid w:val="00617D3F"/>
    <w:rsid w:val="00621413"/>
    <w:rsid w:val="00621B2F"/>
    <w:rsid w:val="00622DC5"/>
    <w:rsid w:val="00624251"/>
    <w:rsid w:val="00624C2B"/>
    <w:rsid w:val="006254A3"/>
    <w:rsid w:val="006263AC"/>
    <w:rsid w:val="00632172"/>
    <w:rsid w:val="00632CAA"/>
    <w:rsid w:val="00633595"/>
    <w:rsid w:val="00633EB6"/>
    <w:rsid w:val="00633FF8"/>
    <w:rsid w:val="00634727"/>
    <w:rsid w:val="00635150"/>
    <w:rsid w:val="00635B16"/>
    <w:rsid w:val="0063667C"/>
    <w:rsid w:val="00636910"/>
    <w:rsid w:val="00636AAF"/>
    <w:rsid w:val="00636DEA"/>
    <w:rsid w:val="00637E7E"/>
    <w:rsid w:val="00640415"/>
    <w:rsid w:val="00641DE3"/>
    <w:rsid w:val="00642917"/>
    <w:rsid w:val="00644B00"/>
    <w:rsid w:val="006454E3"/>
    <w:rsid w:val="00646465"/>
    <w:rsid w:val="00646E19"/>
    <w:rsid w:val="00647950"/>
    <w:rsid w:val="00647FA6"/>
    <w:rsid w:val="00650ACF"/>
    <w:rsid w:val="00650DA9"/>
    <w:rsid w:val="0065133A"/>
    <w:rsid w:val="0065418D"/>
    <w:rsid w:val="00655CDC"/>
    <w:rsid w:val="00656B5D"/>
    <w:rsid w:val="00657ADC"/>
    <w:rsid w:val="00660273"/>
    <w:rsid w:val="00661157"/>
    <w:rsid w:val="006646E1"/>
    <w:rsid w:val="00664D60"/>
    <w:rsid w:val="00666722"/>
    <w:rsid w:val="00666C50"/>
    <w:rsid w:val="0066705E"/>
    <w:rsid w:val="00670A9C"/>
    <w:rsid w:val="00671CC5"/>
    <w:rsid w:val="00672104"/>
    <w:rsid w:val="006723D4"/>
    <w:rsid w:val="0067338B"/>
    <w:rsid w:val="006748AF"/>
    <w:rsid w:val="00674F3F"/>
    <w:rsid w:val="006751BD"/>
    <w:rsid w:val="00675910"/>
    <w:rsid w:val="00676430"/>
    <w:rsid w:val="00676664"/>
    <w:rsid w:val="006768AD"/>
    <w:rsid w:val="006770E5"/>
    <w:rsid w:val="00680652"/>
    <w:rsid w:val="00680DD0"/>
    <w:rsid w:val="00681559"/>
    <w:rsid w:val="00681DED"/>
    <w:rsid w:val="00681E79"/>
    <w:rsid w:val="0068201D"/>
    <w:rsid w:val="006834D9"/>
    <w:rsid w:val="00684578"/>
    <w:rsid w:val="00684A9B"/>
    <w:rsid w:val="00684C0E"/>
    <w:rsid w:val="006865ED"/>
    <w:rsid w:val="00686D72"/>
    <w:rsid w:val="006917E2"/>
    <w:rsid w:val="006919B6"/>
    <w:rsid w:val="00691B2A"/>
    <w:rsid w:val="0069245B"/>
    <w:rsid w:val="00693EC1"/>
    <w:rsid w:val="00693F64"/>
    <w:rsid w:val="00694BEE"/>
    <w:rsid w:val="006956F9"/>
    <w:rsid w:val="00695E5F"/>
    <w:rsid w:val="00696DAB"/>
    <w:rsid w:val="00696F6C"/>
    <w:rsid w:val="0069722B"/>
    <w:rsid w:val="00697291"/>
    <w:rsid w:val="00697906"/>
    <w:rsid w:val="006A0AD4"/>
    <w:rsid w:val="006A0E6F"/>
    <w:rsid w:val="006A1286"/>
    <w:rsid w:val="006A14BD"/>
    <w:rsid w:val="006A3B3E"/>
    <w:rsid w:val="006A4798"/>
    <w:rsid w:val="006A4894"/>
    <w:rsid w:val="006A556C"/>
    <w:rsid w:val="006A70D6"/>
    <w:rsid w:val="006A78F3"/>
    <w:rsid w:val="006A7CC9"/>
    <w:rsid w:val="006B02D6"/>
    <w:rsid w:val="006B2CC8"/>
    <w:rsid w:val="006B3D21"/>
    <w:rsid w:val="006B4201"/>
    <w:rsid w:val="006B4397"/>
    <w:rsid w:val="006B47AA"/>
    <w:rsid w:val="006B570E"/>
    <w:rsid w:val="006B6109"/>
    <w:rsid w:val="006C0914"/>
    <w:rsid w:val="006C1F8B"/>
    <w:rsid w:val="006C2539"/>
    <w:rsid w:val="006C31C6"/>
    <w:rsid w:val="006C375B"/>
    <w:rsid w:val="006C4477"/>
    <w:rsid w:val="006C50DE"/>
    <w:rsid w:val="006C639A"/>
    <w:rsid w:val="006C650C"/>
    <w:rsid w:val="006C6926"/>
    <w:rsid w:val="006C7C2F"/>
    <w:rsid w:val="006D0BDE"/>
    <w:rsid w:val="006D0EC3"/>
    <w:rsid w:val="006D1937"/>
    <w:rsid w:val="006D2573"/>
    <w:rsid w:val="006D2ACE"/>
    <w:rsid w:val="006D2F08"/>
    <w:rsid w:val="006D50F9"/>
    <w:rsid w:val="006D5555"/>
    <w:rsid w:val="006D5BEC"/>
    <w:rsid w:val="006D5ED3"/>
    <w:rsid w:val="006D5F34"/>
    <w:rsid w:val="006D62B3"/>
    <w:rsid w:val="006D6370"/>
    <w:rsid w:val="006D6390"/>
    <w:rsid w:val="006E096F"/>
    <w:rsid w:val="006E2922"/>
    <w:rsid w:val="006E318C"/>
    <w:rsid w:val="006E3804"/>
    <w:rsid w:val="006E3808"/>
    <w:rsid w:val="006E385E"/>
    <w:rsid w:val="006E569F"/>
    <w:rsid w:val="006E5787"/>
    <w:rsid w:val="006E5BE5"/>
    <w:rsid w:val="006E6478"/>
    <w:rsid w:val="006E721A"/>
    <w:rsid w:val="006F1B31"/>
    <w:rsid w:val="006F1F31"/>
    <w:rsid w:val="006F2F6E"/>
    <w:rsid w:val="006F57B4"/>
    <w:rsid w:val="006F7772"/>
    <w:rsid w:val="00701C3D"/>
    <w:rsid w:val="00701F0B"/>
    <w:rsid w:val="00703511"/>
    <w:rsid w:val="00703A6B"/>
    <w:rsid w:val="00704E48"/>
    <w:rsid w:val="007057C3"/>
    <w:rsid w:val="00705AA2"/>
    <w:rsid w:val="00705C72"/>
    <w:rsid w:val="0070682B"/>
    <w:rsid w:val="00707BEB"/>
    <w:rsid w:val="00707D58"/>
    <w:rsid w:val="00710E35"/>
    <w:rsid w:val="00710FC2"/>
    <w:rsid w:val="007113CF"/>
    <w:rsid w:val="00712853"/>
    <w:rsid w:val="00713401"/>
    <w:rsid w:val="00713737"/>
    <w:rsid w:val="00713B5B"/>
    <w:rsid w:val="00713C0C"/>
    <w:rsid w:val="00715387"/>
    <w:rsid w:val="00715582"/>
    <w:rsid w:val="00715B2D"/>
    <w:rsid w:val="00717339"/>
    <w:rsid w:val="0071789D"/>
    <w:rsid w:val="00720250"/>
    <w:rsid w:val="00720B22"/>
    <w:rsid w:val="00721E96"/>
    <w:rsid w:val="00721F21"/>
    <w:rsid w:val="0072221A"/>
    <w:rsid w:val="0072337B"/>
    <w:rsid w:val="00723EAB"/>
    <w:rsid w:val="00724B9D"/>
    <w:rsid w:val="007254E4"/>
    <w:rsid w:val="00725961"/>
    <w:rsid w:val="007308E7"/>
    <w:rsid w:val="00731436"/>
    <w:rsid w:val="007318F9"/>
    <w:rsid w:val="007326E7"/>
    <w:rsid w:val="007332B0"/>
    <w:rsid w:val="00733FB4"/>
    <w:rsid w:val="007358A7"/>
    <w:rsid w:val="00737611"/>
    <w:rsid w:val="00737FC4"/>
    <w:rsid w:val="007410F3"/>
    <w:rsid w:val="00742C98"/>
    <w:rsid w:val="00743C02"/>
    <w:rsid w:val="007443D4"/>
    <w:rsid w:val="007456C8"/>
    <w:rsid w:val="00745C06"/>
    <w:rsid w:val="0074608C"/>
    <w:rsid w:val="007462B4"/>
    <w:rsid w:val="0074659D"/>
    <w:rsid w:val="0074754C"/>
    <w:rsid w:val="00747989"/>
    <w:rsid w:val="00750848"/>
    <w:rsid w:val="00751A1F"/>
    <w:rsid w:val="00751A22"/>
    <w:rsid w:val="0075205F"/>
    <w:rsid w:val="00752B48"/>
    <w:rsid w:val="00753E05"/>
    <w:rsid w:val="007559C4"/>
    <w:rsid w:val="007561AF"/>
    <w:rsid w:val="007565B0"/>
    <w:rsid w:val="00756F90"/>
    <w:rsid w:val="00757337"/>
    <w:rsid w:val="00762D8E"/>
    <w:rsid w:val="00765099"/>
    <w:rsid w:val="007658AC"/>
    <w:rsid w:val="00765ECF"/>
    <w:rsid w:val="00767409"/>
    <w:rsid w:val="00767596"/>
    <w:rsid w:val="00772E68"/>
    <w:rsid w:val="00773DE2"/>
    <w:rsid w:val="007741C0"/>
    <w:rsid w:val="0077479F"/>
    <w:rsid w:val="0078013D"/>
    <w:rsid w:val="007825F6"/>
    <w:rsid w:val="00782C32"/>
    <w:rsid w:val="0078460D"/>
    <w:rsid w:val="0078521A"/>
    <w:rsid w:val="007915B1"/>
    <w:rsid w:val="00791F7F"/>
    <w:rsid w:val="00792C3E"/>
    <w:rsid w:val="00793685"/>
    <w:rsid w:val="00793D9F"/>
    <w:rsid w:val="007941C9"/>
    <w:rsid w:val="00794FC0"/>
    <w:rsid w:val="007959D7"/>
    <w:rsid w:val="007961EA"/>
    <w:rsid w:val="007A0D79"/>
    <w:rsid w:val="007A0F74"/>
    <w:rsid w:val="007A2D65"/>
    <w:rsid w:val="007A2F91"/>
    <w:rsid w:val="007A3580"/>
    <w:rsid w:val="007A3642"/>
    <w:rsid w:val="007A3C49"/>
    <w:rsid w:val="007A40BB"/>
    <w:rsid w:val="007A4749"/>
    <w:rsid w:val="007A52F1"/>
    <w:rsid w:val="007A5A2B"/>
    <w:rsid w:val="007A64DD"/>
    <w:rsid w:val="007A70BA"/>
    <w:rsid w:val="007A76BE"/>
    <w:rsid w:val="007B050A"/>
    <w:rsid w:val="007B057B"/>
    <w:rsid w:val="007B0A2F"/>
    <w:rsid w:val="007B12DA"/>
    <w:rsid w:val="007B234D"/>
    <w:rsid w:val="007B25F9"/>
    <w:rsid w:val="007B2F29"/>
    <w:rsid w:val="007B2FF3"/>
    <w:rsid w:val="007B3174"/>
    <w:rsid w:val="007B56AA"/>
    <w:rsid w:val="007B67BB"/>
    <w:rsid w:val="007B722A"/>
    <w:rsid w:val="007B7A78"/>
    <w:rsid w:val="007C0E29"/>
    <w:rsid w:val="007C113A"/>
    <w:rsid w:val="007C1A22"/>
    <w:rsid w:val="007C1BC8"/>
    <w:rsid w:val="007C2EAD"/>
    <w:rsid w:val="007C30AA"/>
    <w:rsid w:val="007C53EC"/>
    <w:rsid w:val="007C5DB9"/>
    <w:rsid w:val="007C66F1"/>
    <w:rsid w:val="007D0A7E"/>
    <w:rsid w:val="007D0BA4"/>
    <w:rsid w:val="007D452F"/>
    <w:rsid w:val="007D54A2"/>
    <w:rsid w:val="007D55B0"/>
    <w:rsid w:val="007D5BDD"/>
    <w:rsid w:val="007D6A1F"/>
    <w:rsid w:val="007D70E3"/>
    <w:rsid w:val="007D7499"/>
    <w:rsid w:val="007E0248"/>
    <w:rsid w:val="007E05EB"/>
    <w:rsid w:val="007E0B6D"/>
    <w:rsid w:val="007E0C70"/>
    <w:rsid w:val="007E0F41"/>
    <w:rsid w:val="007E25CC"/>
    <w:rsid w:val="007E3754"/>
    <w:rsid w:val="007E3A59"/>
    <w:rsid w:val="007E5012"/>
    <w:rsid w:val="007E581E"/>
    <w:rsid w:val="007E5EFF"/>
    <w:rsid w:val="007E685F"/>
    <w:rsid w:val="007E71E1"/>
    <w:rsid w:val="007F025D"/>
    <w:rsid w:val="007F2101"/>
    <w:rsid w:val="007F3066"/>
    <w:rsid w:val="007F3F7D"/>
    <w:rsid w:val="007F4E4F"/>
    <w:rsid w:val="007F4F82"/>
    <w:rsid w:val="007F60D0"/>
    <w:rsid w:val="007F795E"/>
    <w:rsid w:val="007F7C68"/>
    <w:rsid w:val="008001A1"/>
    <w:rsid w:val="0080120B"/>
    <w:rsid w:val="00802AF9"/>
    <w:rsid w:val="00803240"/>
    <w:rsid w:val="008037AA"/>
    <w:rsid w:val="008045EA"/>
    <w:rsid w:val="00804F90"/>
    <w:rsid w:val="00806FE7"/>
    <w:rsid w:val="00807CD3"/>
    <w:rsid w:val="00811410"/>
    <w:rsid w:val="00812865"/>
    <w:rsid w:val="00812B45"/>
    <w:rsid w:val="008135A4"/>
    <w:rsid w:val="00814030"/>
    <w:rsid w:val="008153A5"/>
    <w:rsid w:val="00815917"/>
    <w:rsid w:val="00815B48"/>
    <w:rsid w:val="00817ABA"/>
    <w:rsid w:val="00817D6A"/>
    <w:rsid w:val="008216A6"/>
    <w:rsid w:val="00821DB9"/>
    <w:rsid w:val="00822872"/>
    <w:rsid w:val="0082291D"/>
    <w:rsid w:val="0082373D"/>
    <w:rsid w:val="008238AB"/>
    <w:rsid w:val="008249C2"/>
    <w:rsid w:val="00825E64"/>
    <w:rsid w:val="00826660"/>
    <w:rsid w:val="00826996"/>
    <w:rsid w:val="008331C8"/>
    <w:rsid w:val="00833786"/>
    <w:rsid w:val="00834426"/>
    <w:rsid w:val="00834B47"/>
    <w:rsid w:val="00836322"/>
    <w:rsid w:val="00836EBC"/>
    <w:rsid w:val="00836F7D"/>
    <w:rsid w:val="00837040"/>
    <w:rsid w:val="00840D4C"/>
    <w:rsid w:val="0084265C"/>
    <w:rsid w:val="00843A5B"/>
    <w:rsid w:val="00843CEF"/>
    <w:rsid w:val="00845F98"/>
    <w:rsid w:val="008461C0"/>
    <w:rsid w:val="00846AF6"/>
    <w:rsid w:val="00846FD5"/>
    <w:rsid w:val="0084703A"/>
    <w:rsid w:val="00847EAF"/>
    <w:rsid w:val="0085009F"/>
    <w:rsid w:val="00850242"/>
    <w:rsid w:val="008503AA"/>
    <w:rsid w:val="00852D72"/>
    <w:rsid w:val="008538D8"/>
    <w:rsid w:val="00854B27"/>
    <w:rsid w:val="00854C69"/>
    <w:rsid w:val="00856AA0"/>
    <w:rsid w:val="00857AE4"/>
    <w:rsid w:val="00860305"/>
    <w:rsid w:val="00860D13"/>
    <w:rsid w:val="00860FA2"/>
    <w:rsid w:val="008615EE"/>
    <w:rsid w:val="008623CB"/>
    <w:rsid w:val="00862564"/>
    <w:rsid w:val="00862830"/>
    <w:rsid w:val="00862BC5"/>
    <w:rsid w:val="0086326C"/>
    <w:rsid w:val="00863849"/>
    <w:rsid w:val="008700D4"/>
    <w:rsid w:val="008704DD"/>
    <w:rsid w:val="00870CA6"/>
    <w:rsid w:val="00871844"/>
    <w:rsid w:val="0087365E"/>
    <w:rsid w:val="00875E70"/>
    <w:rsid w:val="00880517"/>
    <w:rsid w:val="00880C4B"/>
    <w:rsid w:val="00881CFB"/>
    <w:rsid w:val="008827E1"/>
    <w:rsid w:val="008828DF"/>
    <w:rsid w:val="00882C08"/>
    <w:rsid w:val="0088375F"/>
    <w:rsid w:val="00883B2F"/>
    <w:rsid w:val="00884B5D"/>
    <w:rsid w:val="00885093"/>
    <w:rsid w:val="00885D06"/>
    <w:rsid w:val="008861A2"/>
    <w:rsid w:val="008863D8"/>
    <w:rsid w:val="00886E7A"/>
    <w:rsid w:val="00890657"/>
    <w:rsid w:val="00890E66"/>
    <w:rsid w:val="0089244A"/>
    <w:rsid w:val="008931E0"/>
    <w:rsid w:val="00896461"/>
    <w:rsid w:val="00896471"/>
    <w:rsid w:val="0089709B"/>
    <w:rsid w:val="00897222"/>
    <w:rsid w:val="0089798F"/>
    <w:rsid w:val="00897C30"/>
    <w:rsid w:val="008A0573"/>
    <w:rsid w:val="008A0928"/>
    <w:rsid w:val="008A1F13"/>
    <w:rsid w:val="008A1F5C"/>
    <w:rsid w:val="008A24A9"/>
    <w:rsid w:val="008A2745"/>
    <w:rsid w:val="008A2863"/>
    <w:rsid w:val="008A3D39"/>
    <w:rsid w:val="008A43B1"/>
    <w:rsid w:val="008A4855"/>
    <w:rsid w:val="008A5BF3"/>
    <w:rsid w:val="008A69F7"/>
    <w:rsid w:val="008A6B2F"/>
    <w:rsid w:val="008A70D6"/>
    <w:rsid w:val="008B00BA"/>
    <w:rsid w:val="008B087C"/>
    <w:rsid w:val="008B0FB0"/>
    <w:rsid w:val="008B1379"/>
    <w:rsid w:val="008B4371"/>
    <w:rsid w:val="008B4D32"/>
    <w:rsid w:val="008B56E0"/>
    <w:rsid w:val="008B62C5"/>
    <w:rsid w:val="008B6F3B"/>
    <w:rsid w:val="008C24B7"/>
    <w:rsid w:val="008C32BA"/>
    <w:rsid w:val="008C4F2F"/>
    <w:rsid w:val="008C7365"/>
    <w:rsid w:val="008C7FFB"/>
    <w:rsid w:val="008D08C0"/>
    <w:rsid w:val="008D096D"/>
    <w:rsid w:val="008D18E4"/>
    <w:rsid w:val="008D1EDF"/>
    <w:rsid w:val="008D2449"/>
    <w:rsid w:val="008D27DD"/>
    <w:rsid w:val="008D2A05"/>
    <w:rsid w:val="008D2A59"/>
    <w:rsid w:val="008D34F4"/>
    <w:rsid w:val="008D498E"/>
    <w:rsid w:val="008D51F0"/>
    <w:rsid w:val="008D65B0"/>
    <w:rsid w:val="008D6819"/>
    <w:rsid w:val="008D70DE"/>
    <w:rsid w:val="008D7D29"/>
    <w:rsid w:val="008E267D"/>
    <w:rsid w:val="008E2A9C"/>
    <w:rsid w:val="008E338C"/>
    <w:rsid w:val="008E375F"/>
    <w:rsid w:val="008E4088"/>
    <w:rsid w:val="008E4C04"/>
    <w:rsid w:val="008E5C91"/>
    <w:rsid w:val="008E5FA4"/>
    <w:rsid w:val="008E7E43"/>
    <w:rsid w:val="008F0000"/>
    <w:rsid w:val="008F0033"/>
    <w:rsid w:val="008F0120"/>
    <w:rsid w:val="008F0341"/>
    <w:rsid w:val="008F04AA"/>
    <w:rsid w:val="008F09E9"/>
    <w:rsid w:val="008F216D"/>
    <w:rsid w:val="008F264D"/>
    <w:rsid w:val="008F2C14"/>
    <w:rsid w:val="008F34FF"/>
    <w:rsid w:val="008F3BD8"/>
    <w:rsid w:val="008F4080"/>
    <w:rsid w:val="008F4202"/>
    <w:rsid w:val="008F57C1"/>
    <w:rsid w:val="008F6891"/>
    <w:rsid w:val="008F6DFF"/>
    <w:rsid w:val="008F79A0"/>
    <w:rsid w:val="008F7F45"/>
    <w:rsid w:val="00900020"/>
    <w:rsid w:val="0090037A"/>
    <w:rsid w:val="00900DF2"/>
    <w:rsid w:val="009022D3"/>
    <w:rsid w:val="00902AB9"/>
    <w:rsid w:val="00902CA9"/>
    <w:rsid w:val="009053C7"/>
    <w:rsid w:val="009105F7"/>
    <w:rsid w:val="00911CF8"/>
    <w:rsid w:val="00912826"/>
    <w:rsid w:val="0091608F"/>
    <w:rsid w:val="009175C1"/>
    <w:rsid w:val="009220EE"/>
    <w:rsid w:val="0092290C"/>
    <w:rsid w:val="0092348D"/>
    <w:rsid w:val="0092397E"/>
    <w:rsid w:val="0092474D"/>
    <w:rsid w:val="00925069"/>
    <w:rsid w:val="009251DC"/>
    <w:rsid w:val="00925829"/>
    <w:rsid w:val="00925B87"/>
    <w:rsid w:val="00926D93"/>
    <w:rsid w:val="009275EF"/>
    <w:rsid w:val="00927A86"/>
    <w:rsid w:val="0093032D"/>
    <w:rsid w:val="00930364"/>
    <w:rsid w:val="00930688"/>
    <w:rsid w:val="0093126F"/>
    <w:rsid w:val="009315E6"/>
    <w:rsid w:val="0093261E"/>
    <w:rsid w:val="00933537"/>
    <w:rsid w:val="0093494D"/>
    <w:rsid w:val="009362F3"/>
    <w:rsid w:val="00936A98"/>
    <w:rsid w:val="00936B95"/>
    <w:rsid w:val="00936D63"/>
    <w:rsid w:val="00937234"/>
    <w:rsid w:val="00937BDF"/>
    <w:rsid w:val="00937E72"/>
    <w:rsid w:val="00940088"/>
    <w:rsid w:val="00940BA8"/>
    <w:rsid w:val="0094208F"/>
    <w:rsid w:val="00942347"/>
    <w:rsid w:val="00942A88"/>
    <w:rsid w:val="0094370B"/>
    <w:rsid w:val="00943C5B"/>
    <w:rsid w:val="00943C8D"/>
    <w:rsid w:val="009444D3"/>
    <w:rsid w:val="00944561"/>
    <w:rsid w:val="00944F71"/>
    <w:rsid w:val="00945CAB"/>
    <w:rsid w:val="0094697B"/>
    <w:rsid w:val="009513D2"/>
    <w:rsid w:val="009525AD"/>
    <w:rsid w:val="00952A06"/>
    <w:rsid w:val="009533AD"/>
    <w:rsid w:val="0095394B"/>
    <w:rsid w:val="00954D21"/>
    <w:rsid w:val="009557FD"/>
    <w:rsid w:val="00956951"/>
    <w:rsid w:val="00956AF9"/>
    <w:rsid w:val="0095792A"/>
    <w:rsid w:val="009638C0"/>
    <w:rsid w:val="00963D14"/>
    <w:rsid w:val="00965794"/>
    <w:rsid w:val="009675AF"/>
    <w:rsid w:val="0097088A"/>
    <w:rsid w:val="00971332"/>
    <w:rsid w:val="00973046"/>
    <w:rsid w:val="00973744"/>
    <w:rsid w:val="00973B06"/>
    <w:rsid w:val="00973E25"/>
    <w:rsid w:val="0097466F"/>
    <w:rsid w:val="00974BEC"/>
    <w:rsid w:val="00974E91"/>
    <w:rsid w:val="00976206"/>
    <w:rsid w:val="00977349"/>
    <w:rsid w:val="009774D9"/>
    <w:rsid w:val="00977764"/>
    <w:rsid w:val="00977ACE"/>
    <w:rsid w:val="00977D50"/>
    <w:rsid w:val="00981C56"/>
    <w:rsid w:val="0098240C"/>
    <w:rsid w:val="0098311E"/>
    <w:rsid w:val="0098514B"/>
    <w:rsid w:val="009852C7"/>
    <w:rsid w:val="0098541D"/>
    <w:rsid w:val="00985792"/>
    <w:rsid w:val="00986069"/>
    <w:rsid w:val="0098768C"/>
    <w:rsid w:val="00987836"/>
    <w:rsid w:val="00987BC4"/>
    <w:rsid w:val="00990CC7"/>
    <w:rsid w:val="00993850"/>
    <w:rsid w:val="00994311"/>
    <w:rsid w:val="00994753"/>
    <w:rsid w:val="009960EE"/>
    <w:rsid w:val="00996BA6"/>
    <w:rsid w:val="009976AD"/>
    <w:rsid w:val="00997B18"/>
    <w:rsid w:val="009A1083"/>
    <w:rsid w:val="009A20D8"/>
    <w:rsid w:val="009A2811"/>
    <w:rsid w:val="009A38AC"/>
    <w:rsid w:val="009A583C"/>
    <w:rsid w:val="009B046C"/>
    <w:rsid w:val="009B1363"/>
    <w:rsid w:val="009B159A"/>
    <w:rsid w:val="009B2825"/>
    <w:rsid w:val="009B3465"/>
    <w:rsid w:val="009B384E"/>
    <w:rsid w:val="009B4C51"/>
    <w:rsid w:val="009B5D5E"/>
    <w:rsid w:val="009B75C3"/>
    <w:rsid w:val="009B77A1"/>
    <w:rsid w:val="009B7AA2"/>
    <w:rsid w:val="009B7FC1"/>
    <w:rsid w:val="009C126A"/>
    <w:rsid w:val="009C2EC7"/>
    <w:rsid w:val="009C5C5F"/>
    <w:rsid w:val="009C5C7E"/>
    <w:rsid w:val="009C5F05"/>
    <w:rsid w:val="009C60E2"/>
    <w:rsid w:val="009C778D"/>
    <w:rsid w:val="009D0C69"/>
    <w:rsid w:val="009D0DB5"/>
    <w:rsid w:val="009D15CD"/>
    <w:rsid w:val="009D28AE"/>
    <w:rsid w:val="009D3055"/>
    <w:rsid w:val="009D39AE"/>
    <w:rsid w:val="009D44D5"/>
    <w:rsid w:val="009D49C8"/>
    <w:rsid w:val="009D559A"/>
    <w:rsid w:val="009D5676"/>
    <w:rsid w:val="009D6922"/>
    <w:rsid w:val="009D716B"/>
    <w:rsid w:val="009D789A"/>
    <w:rsid w:val="009D7E43"/>
    <w:rsid w:val="009E0246"/>
    <w:rsid w:val="009E1562"/>
    <w:rsid w:val="009E175D"/>
    <w:rsid w:val="009E1928"/>
    <w:rsid w:val="009E237B"/>
    <w:rsid w:val="009E2535"/>
    <w:rsid w:val="009E389F"/>
    <w:rsid w:val="009E3A09"/>
    <w:rsid w:val="009E4998"/>
    <w:rsid w:val="009E5063"/>
    <w:rsid w:val="009E5E82"/>
    <w:rsid w:val="009E6579"/>
    <w:rsid w:val="009E7E44"/>
    <w:rsid w:val="009F04E2"/>
    <w:rsid w:val="009F0C8A"/>
    <w:rsid w:val="009F1D98"/>
    <w:rsid w:val="009F55A3"/>
    <w:rsid w:val="009F722D"/>
    <w:rsid w:val="009F7606"/>
    <w:rsid w:val="009F7A4E"/>
    <w:rsid w:val="00A02DD0"/>
    <w:rsid w:val="00A036F0"/>
    <w:rsid w:val="00A04219"/>
    <w:rsid w:val="00A06E1F"/>
    <w:rsid w:val="00A070E9"/>
    <w:rsid w:val="00A10F76"/>
    <w:rsid w:val="00A119D8"/>
    <w:rsid w:val="00A12123"/>
    <w:rsid w:val="00A12BB4"/>
    <w:rsid w:val="00A13B12"/>
    <w:rsid w:val="00A14143"/>
    <w:rsid w:val="00A1526D"/>
    <w:rsid w:val="00A159B7"/>
    <w:rsid w:val="00A16BF1"/>
    <w:rsid w:val="00A172C5"/>
    <w:rsid w:val="00A17E31"/>
    <w:rsid w:val="00A17F64"/>
    <w:rsid w:val="00A201D9"/>
    <w:rsid w:val="00A20AE7"/>
    <w:rsid w:val="00A213B0"/>
    <w:rsid w:val="00A21708"/>
    <w:rsid w:val="00A219AC"/>
    <w:rsid w:val="00A2294E"/>
    <w:rsid w:val="00A23E25"/>
    <w:rsid w:val="00A25845"/>
    <w:rsid w:val="00A25C18"/>
    <w:rsid w:val="00A260D1"/>
    <w:rsid w:val="00A2656E"/>
    <w:rsid w:val="00A267BD"/>
    <w:rsid w:val="00A269BA"/>
    <w:rsid w:val="00A30729"/>
    <w:rsid w:val="00A32B5E"/>
    <w:rsid w:val="00A3324E"/>
    <w:rsid w:val="00A33259"/>
    <w:rsid w:val="00A33461"/>
    <w:rsid w:val="00A35883"/>
    <w:rsid w:val="00A35A9D"/>
    <w:rsid w:val="00A36965"/>
    <w:rsid w:val="00A37ADD"/>
    <w:rsid w:val="00A400D9"/>
    <w:rsid w:val="00A4360D"/>
    <w:rsid w:val="00A43653"/>
    <w:rsid w:val="00A436D2"/>
    <w:rsid w:val="00A43BFE"/>
    <w:rsid w:val="00A46D14"/>
    <w:rsid w:val="00A50806"/>
    <w:rsid w:val="00A50E2E"/>
    <w:rsid w:val="00A50FFC"/>
    <w:rsid w:val="00A517E2"/>
    <w:rsid w:val="00A51DEB"/>
    <w:rsid w:val="00A52661"/>
    <w:rsid w:val="00A5332F"/>
    <w:rsid w:val="00A5338C"/>
    <w:rsid w:val="00A538A4"/>
    <w:rsid w:val="00A53D78"/>
    <w:rsid w:val="00A540BE"/>
    <w:rsid w:val="00A545BE"/>
    <w:rsid w:val="00A54B8D"/>
    <w:rsid w:val="00A55503"/>
    <w:rsid w:val="00A558FB"/>
    <w:rsid w:val="00A55C2C"/>
    <w:rsid w:val="00A57B75"/>
    <w:rsid w:val="00A60A48"/>
    <w:rsid w:val="00A6228C"/>
    <w:rsid w:val="00A627C2"/>
    <w:rsid w:val="00A6292F"/>
    <w:rsid w:val="00A63AD6"/>
    <w:rsid w:val="00A644A0"/>
    <w:rsid w:val="00A659F7"/>
    <w:rsid w:val="00A65FFF"/>
    <w:rsid w:val="00A66C1B"/>
    <w:rsid w:val="00A70E48"/>
    <w:rsid w:val="00A7287D"/>
    <w:rsid w:val="00A746A4"/>
    <w:rsid w:val="00A7474C"/>
    <w:rsid w:val="00A748C3"/>
    <w:rsid w:val="00A7695C"/>
    <w:rsid w:val="00A8040F"/>
    <w:rsid w:val="00A80C2A"/>
    <w:rsid w:val="00A811FC"/>
    <w:rsid w:val="00A82EF7"/>
    <w:rsid w:val="00A84B86"/>
    <w:rsid w:val="00A908CF"/>
    <w:rsid w:val="00A9178F"/>
    <w:rsid w:val="00A95863"/>
    <w:rsid w:val="00A95A50"/>
    <w:rsid w:val="00A96776"/>
    <w:rsid w:val="00A97503"/>
    <w:rsid w:val="00AA07C1"/>
    <w:rsid w:val="00AA225F"/>
    <w:rsid w:val="00AA2F6A"/>
    <w:rsid w:val="00AA6998"/>
    <w:rsid w:val="00AA6EF8"/>
    <w:rsid w:val="00AB0179"/>
    <w:rsid w:val="00AB0CDA"/>
    <w:rsid w:val="00AB2DC8"/>
    <w:rsid w:val="00AB5338"/>
    <w:rsid w:val="00AB57F5"/>
    <w:rsid w:val="00AB5FAF"/>
    <w:rsid w:val="00AB7A95"/>
    <w:rsid w:val="00AC42F7"/>
    <w:rsid w:val="00AC4A8A"/>
    <w:rsid w:val="00AC4D89"/>
    <w:rsid w:val="00AC6747"/>
    <w:rsid w:val="00AC67C9"/>
    <w:rsid w:val="00AC6874"/>
    <w:rsid w:val="00AC7171"/>
    <w:rsid w:val="00AC752A"/>
    <w:rsid w:val="00AC7676"/>
    <w:rsid w:val="00AC7CCE"/>
    <w:rsid w:val="00AD096C"/>
    <w:rsid w:val="00AD1382"/>
    <w:rsid w:val="00AD1D97"/>
    <w:rsid w:val="00AD1ECC"/>
    <w:rsid w:val="00AD20DD"/>
    <w:rsid w:val="00AD2348"/>
    <w:rsid w:val="00AD2893"/>
    <w:rsid w:val="00AD2A20"/>
    <w:rsid w:val="00AD3325"/>
    <w:rsid w:val="00AD595D"/>
    <w:rsid w:val="00AD5AEF"/>
    <w:rsid w:val="00AD5C60"/>
    <w:rsid w:val="00AD68D5"/>
    <w:rsid w:val="00AD6F1E"/>
    <w:rsid w:val="00AD6F8D"/>
    <w:rsid w:val="00AE0629"/>
    <w:rsid w:val="00AE1D5F"/>
    <w:rsid w:val="00AE481E"/>
    <w:rsid w:val="00AE5EF4"/>
    <w:rsid w:val="00AE5F9F"/>
    <w:rsid w:val="00AE5FFC"/>
    <w:rsid w:val="00AE67DD"/>
    <w:rsid w:val="00AE6A1C"/>
    <w:rsid w:val="00AE6C1F"/>
    <w:rsid w:val="00AE72D6"/>
    <w:rsid w:val="00AE7708"/>
    <w:rsid w:val="00AE790D"/>
    <w:rsid w:val="00AE7E27"/>
    <w:rsid w:val="00AF2703"/>
    <w:rsid w:val="00AF3FD6"/>
    <w:rsid w:val="00AF4474"/>
    <w:rsid w:val="00AF46DE"/>
    <w:rsid w:val="00AF4A8C"/>
    <w:rsid w:val="00AF69F1"/>
    <w:rsid w:val="00AF7929"/>
    <w:rsid w:val="00B00953"/>
    <w:rsid w:val="00B0199F"/>
    <w:rsid w:val="00B024B8"/>
    <w:rsid w:val="00B03D10"/>
    <w:rsid w:val="00B0447C"/>
    <w:rsid w:val="00B04678"/>
    <w:rsid w:val="00B061C6"/>
    <w:rsid w:val="00B06274"/>
    <w:rsid w:val="00B071CD"/>
    <w:rsid w:val="00B10959"/>
    <w:rsid w:val="00B14A4D"/>
    <w:rsid w:val="00B15445"/>
    <w:rsid w:val="00B2184C"/>
    <w:rsid w:val="00B21FAD"/>
    <w:rsid w:val="00B232A6"/>
    <w:rsid w:val="00B23440"/>
    <w:rsid w:val="00B2560B"/>
    <w:rsid w:val="00B262B2"/>
    <w:rsid w:val="00B272F5"/>
    <w:rsid w:val="00B2770B"/>
    <w:rsid w:val="00B30CE7"/>
    <w:rsid w:val="00B31427"/>
    <w:rsid w:val="00B32062"/>
    <w:rsid w:val="00B32FAC"/>
    <w:rsid w:val="00B3375C"/>
    <w:rsid w:val="00B409EA"/>
    <w:rsid w:val="00B42234"/>
    <w:rsid w:val="00B42A6C"/>
    <w:rsid w:val="00B441D7"/>
    <w:rsid w:val="00B45C6D"/>
    <w:rsid w:val="00B45DE8"/>
    <w:rsid w:val="00B4689E"/>
    <w:rsid w:val="00B47067"/>
    <w:rsid w:val="00B47398"/>
    <w:rsid w:val="00B50980"/>
    <w:rsid w:val="00B50A4B"/>
    <w:rsid w:val="00B51A0B"/>
    <w:rsid w:val="00B51CE8"/>
    <w:rsid w:val="00B529F8"/>
    <w:rsid w:val="00B53074"/>
    <w:rsid w:val="00B53983"/>
    <w:rsid w:val="00B53B3C"/>
    <w:rsid w:val="00B53BE1"/>
    <w:rsid w:val="00B54193"/>
    <w:rsid w:val="00B54DEA"/>
    <w:rsid w:val="00B564EB"/>
    <w:rsid w:val="00B56D22"/>
    <w:rsid w:val="00B60066"/>
    <w:rsid w:val="00B6021E"/>
    <w:rsid w:val="00B60266"/>
    <w:rsid w:val="00B61371"/>
    <w:rsid w:val="00B61D64"/>
    <w:rsid w:val="00B6264B"/>
    <w:rsid w:val="00B62A02"/>
    <w:rsid w:val="00B63371"/>
    <w:rsid w:val="00B63730"/>
    <w:rsid w:val="00B6477E"/>
    <w:rsid w:val="00B64AC4"/>
    <w:rsid w:val="00B64B3D"/>
    <w:rsid w:val="00B658D2"/>
    <w:rsid w:val="00B65C15"/>
    <w:rsid w:val="00B71FF4"/>
    <w:rsid w:val="00B7238D"/>
    <w:rsid w:val="00B749B5"/>
    <w:rsid w:val="00B75817"/>
    <w:rsid w:val="00B765A0"/>
    <w:rsid w:val="00B76657"/>
    <w:rsid w:val="00B76AC9"/>
    <w:rsid w:val="00B77997"/>
    <w:rsid w:val="00B801A1"/>
    <w:rsid w:val="00B820DB"/>
    <w:rsid w:val="00B8235C"/>
    <w:rsid w:val="00B8248B"/>
    <w:rsid w:val="00B829C4"/>
    <w:rsid w:val="00B82E2F"/>
    <w:rsid w:val="00B835BD"/>
    <w:rsid w:val="00B83B16"/>
    <w:rsid w:val="00B83ECA"/>
    <w:rsid w:val="00B857DF"/>
    <w:rsid w:val="00B85AC5"/>
    <w:rsid w:val="00B86D97"/>
    <w:rsid w:val="00B86F99"/>
    <w:rsid w:val="00B92510"/>
    <w:rsid w:val="00B927E0"/>
    <w:rsid w:val="00B949AC"/>
    <w:rsid w:val="00B94B96"/>
    <w:rsid w:val="00B950A4"/>
    <w:rsid w:val="00B96B4A"/>
    <w:rsid w:val="00B97C9B"/>
    <w:rsid w:val="00BA0F5F"/>
    <w:rsid w:val="00BA1890"/>
    <w:rsid w:val="00BA1AC6"/>
    <w:rsid w:val="00BA26C7"/>
    <w:rsid w:val="00BA2EE5"/>
    <w:rsid w:val="00BA41C5"/>
    <w:rsid w:val="00BA4DFB"/>
    <w:rsid w:val="00BA518C"/>
    <w:rsid w:val="00BA5AC8"/>
    <w:rsid w:val="00BA62A8"/>
    <w:rsid w:val="00BA6E5A"/>
    <w:rsid w:val="00BA70B9"/>
    <w:rsid w:val="00BA7438"/>
    <w:rsid w:val="00BB0FCE"/>
    <w:rsid w:val="00BB2057"/>
    <w:rsid w:val="00BB3331"/>
    <w:rsid w:val="00BB3833"/>
    <w:rsid w:val="00BB56F5"/>
    <w:rsid w:val="00BB5A0F"/>
    <w:rsid w:val="00BB5D7D"/>
    <w:rsid w:val="00BB6726"/>
    <w:rsid w:val="00BC1613"/>
    <w:rsid w:val="00BC1A36"/>
    <w:rsid w:val="00BC1C15"/>
    <w:rsid w:val="00BC28F6"/>
    <w:rsid w:val="00BC313B"/>
    <w:rsid w:val="00BC3A0E"/>
    <w:rsid w:val="00BC3C31"/>
    <w:rsid w:val="00BC4067"/>
    <w:rsid w:val="00BC474C"/>
    <w:rsid w:val="00BC4C97"/>
    <w:rsid w:val="00BC58B0"/>
    <w:rsid w:val="00BC63A0"/>
    <w:rsid w:val="00BD025B"/>
    <w:rsid w:val="00BD1115"/>
    <w:rsid w:val="00BD128D"/>
    <w:rsid w:val="00BD1575"/>
    <w:rsid w:val="00BD1B3E"/>
    <w:rsid w:val="00BD1CEC"/>
    <w:rsid w:val="00BD2425"/>
    <w:rsid w:val="00BD2A63"/>
    <w:rsid w:val="00BD2BFA"/>
    <w:rsid w:val="00BD3CEE"/>
    <w:rsid w:val="00BD5D52"/>
    <w:rsid w:val="00BD5F8A"/>
    <w:rsid w:val="00BD6829"/>
    <w:rsid w:val="00BD69F3"/>
    <w:rsid w:val="00BD6A38"/>
    <w:rsid w:val="00BD6A3A"/>
    <w:rsid w:val="00BD785E"/>
    <w:rsid w:val="00BE1310"/>
    <w:rsid w:val="00BE13CB"/>
    <w:rsid w:val="00BE230B"/>
    <w:rsid w:val="00BE26D1"/>
    <w:rsid w:val="00BE40D8"/>
    <w:rsid w:val="00BE4251"/>
    <w:rsid w:val="00BE4A6F"/>
    <w:rsid w:val="00BE4F47"/>
    <w:rsid w:val="00BE5014"/>
    <w:rsid w:val="00BE55BE"/>
    <w:rsid w:val="00BE667A"/>
    <w:rsid w:val="00BE770E"/>
    <w:rsid w:val="00BE7861"/>
    <w:rsid w:val="00BE7FC5"/>
    <w:rsid w:val="00BF0629"/>
    <w:rsid w:val="00BF0696"/>
    <w:rsid w:val="00BF1CE2"/>
    <w:rsid w:val="00BF3055"/>
    <w:rsid w:val="00BF3A4A"/>
    <w:rsid w:val="00BF470A"/>
    <w:rsid w:val="00BF6199"/>
    <w:rsid w:val="00C00008"/>
    <w:rsid w:val="00C001DA"/>
    <w:rsid w:val="00C00F05"/>
    <w:rsid w:val="00C01378"/>
    <w:rsid w:val="00C02D71"/>
    <w:rsid w:val="00C02E21"/>
    <w:rsid w:val="00C040B5"/>
    <w:rsid w:val="00C042F5"/>
    <w:rsid w:val="00C04B59"/>
    <w:rsid w:val="00C05394"/>
    <w:rsid w:val="00C06327"/>
    <w:rsid w:val="00C068E6"/>
    <w:rsid w:val="00C0701C"/>
    <w:rsid w:val="00C073C4"/>
    <w:rsid w:val="00C1059D"/>
    <w:rsid w:val="00C13854"/>
    <w:rsid w:val="00C13F17"/>
    <w:rsid w:val="00C14EC7"/>
    <w:rsid w:val="00C15C99"/>
    <w:rsid w:val="00C167C7"/>
    <w:rsid w:val="00C16960"/>
    <w:rsid w:val="00C169A1"/>
    <w:rsid w:val="00C169EA"/>
    <w:rsid w:val="00C2018F"/>
    <w:rsid w:val="00C20613"/>
    <w:rsid w:val="00C2108B"/>
    <w:rsid w:val="00C224B7"/>
    <w:rsid w:val="00C22FEA"/>
    <w:rsid w:val="00C256A0"/>
    <w:rsid w:val="00C26861"/>
    <w:rsid w:val="00C268FF"/>
    <w:rsid w:val="00C26DAC"/>
    <w:rsid w:val="00C32BCF"/>
    <w:rsid w:val="00C33176"/>
    <w:rsid w:val="00C33B17"/>
    <w:rsid w:val="00C34A3A"/>
    <w:rsid w:val="00C3604F"/>
    <w:rsid w:val="00C3698B"/>
    <w:rsid w:val="00C36DC7"/>
    <w:rsid w:val="00C37292"/>
    <w:rsid w:val="00C37C4C"/>
    <w:rsid w:val="00C41EB5"/>
    <w:rsid w:val="00C424E2"/>
    <w:rsid w:val="00C42959"/>
    <w:rsid w:val="00C443E5"/>
    <w:rsid w:val="00C44551"/>
    <w:rsid w:val="00C44D64"/>
    <w:rsid w:val="00C45153"/>
    <w:rsid w:val="00C452F7"/>
    <w:rsid w:val="00C46674"/>
    <w:rsid w:val="00C50BDF"/>
    <w:rsid w:val="00C51076"/>
    <w:rsid w:val="00C513A8"/>
    <w:rsid w:val="00C529A9"/>
    <w:rsid w:val="00C534F8"/>
    <w:rsid w:val="00C535EC"/>
    <w:rsid w:val="00C54367"/>
    <w:rsid w:val="00C54726"/>
    <w:rsid w:val="00C548B2"/>
    <w:rsid w:val="00C54D69"/>
    <w:rsid w:val="00C55078"/>
    <w:rsid w:val="00C55469"/>
    <w:rsid w:val="00C55DCD"/>
    <w:rsid w:val="00C55EFC"/>
    <w:rsid w:val="00C56558"/>
    <w:rsid w:val="00C570C1"/>
    <w:rsid w:val="00C5714F"/>
    <w:rsid w:val="00C57F85"/>
    <w:rsid w:val="00C6019F"/>
    <w:rsid w:val="00C60599"/>
    <w:rsid w:val="00C613FA"/>
    <w:rsid w:val="00C61678"/>
    <w:rsid w:val="00C62D25"/>
    <w:rsid w:val="00C638B5"/>
    <w:rsid w:val="00C641A1"/>
    <w:rsid w:val="00C65560"/>
    <w:rsid w:val="00C66FE0"/>
    <w:rsid w:val="00C67269"/>
    <w:rsid w:val="00C67767"/>
    <w:rsid w:val="00C67CD4"/>
    <w:rsid w:val="00C7016C"/>
    <w:rsid w:val="00C74C2E"/>
    <w:rsid w:val="00C74E5E"/>
    <w:rsid w:val="00C76A1C"/>
    <w:rsid w:val="00C8116B"/>
    <w:rsid w:val="00C814A1"/>
    <w:rsid w:val="00C8184C"/>
    <w:rsid w:val="00C81AFF"/>
    <w:rsid w:val="00C82CBD"/>
    <w:rsid w:val="00C82DC1"/>
    <w:rsid w:val="00C851A9"/>
    <w:rsid w:val="00C86D5D"/>
    <w:rsid w:val="00C873A5"/>
    <w:rsid w:val="00C873F6"/>
    <w:rsid w:val="00C875F9"/>
    <w:rsid w:val="00C911C3"/>
    <w:rsid w:val="00C92657"/>
    <w:rsid w:val="00C9286F"/>
    <w:rsid w:val="00C92ECD"/>
    <w:rsid w:val="00C9375D"/>
    <w:rsid w:val="00C96926"/>
    <w:rsid w:val="00CA07D3"/>
    <w:rsid w:val="00CA18EB"/>
    <w:rsid w:val="00CA2B32"/>
    <w:rsid w:val="00CA3E66"/>
    <w:rsid w:val="00CA4306"/>
    <w:rsid w:val="00CA51C9"/>
    <w:rsid w:val="00CA5DFB"/>
    <w:rsid w:val="00CA651C"/>
    <w:rsid w:val="00CA6E6F"/>
    <w:rsid w:val="00CB0F82"/>
    <w:rsid w:val="00CB1355"/>
    <w:rsid w:val="00CB18EC"/>
    <w:rsid w:val="00CB1E64"/>
    <w:rsid w:val="00CB348B"/>
    <w:rsid w:val="00CB4535"/>
    <w:rsid w:val="00CB4B88"/>
    <w:rsid w:val="00CB751E"/>
    <w:rsid w:val="00CC1EBB"/>
    <w:rsid w:val="00CC1EF1"/>
    <w:rsid w:val="00CC28BC"/>
    <w:rsid w:val="00CC2F9D"/>
    <w:rsid w:val="00CC3192"/>
    <w:rsid w:val="00CC5E01"/>
    <w:rsid w:val="00CC665F"/>
    <w:rsid w:val="00CC6FB9"/>
    <w:rsid w:val="00CC701B"/>
    <w:rsid w:val="00CC7429"/>
    <w:rsid w:val="00CD059C"/>
    <w:rsid w:val="00CD2AD3"/>
    <w:rsid w:val="00CD3B3D"/>
    <w:rsid w:val="00CD3FBC"/>
    <w:rsid w:val="00CD4252"/>
    <w:rsid w:val="00CD4E1B"/>
    <w:rsid w:val="00CD52B2"/>
    <w:rsid w:val="00CD542A"/>
    <w:rsid w:val="00CD670F"/>
    <w:rsid w:val="00CD6A77"/>
    <w:rsid w:val="00CD6F79"/>
    <w:rsid w:val="00CD729E"/>
    <w:rsid w:val="00CE196B"/>
    <w:rsid w:val="00CE1F71"/>
    <w:rsid w:val="00CE20AD"/>
    <w:rsid w:val="00CE2998"/>
    <w:rsid w:val="00CE2C5D"/>
    <w:rsid w:val="00CE385B"/>
    <w:rsid w:val="00CE3A34"/>
    <w:rsid w:val="00CE4B65"/>
    <w:rsid w:val="00CE52F7"/>
    <w:rsid w:val="00CE5C6A"/>
    <w:rsid w:val="00CE5F6C"/>
    <w:rsid w:val="00CE6449"/>
    <w:rsid w:val="00CE7B8F"/>
    <w:rsid w:val="00CF006D"/>
    <w:rsid w:val="00CF0821"/>
    <w:rsid w:val="00CF1B4B"/>
    <w:rsid w:val="00CF1EDF"/>
    <w:rsid w:val="00CF1F28"/>
    <w:rsid w:val="00CF1FF5"/>
    <w:rsid w:val="00CF2F7F"/>
    <w:rsid w:val="00CF30C5"/>
    <w:rsid w:val="00CF364D"/>
    <w:rsid w:val="00CF3F7F"/>
    <w:rsid w:val="00CF43C9"/>
    <w:rsid w:val="00CF43FC"/>
    <w:rsid w:val="00CF636A"/>
    <w:rsid w:val="00CF7347"/>
    <w:rsid w:val="00D0022B"/>
    <w:rsid w:val="00D0085C"/>
    <w:rsid w:val="00D008C2"/>
    <w:rsid w:val="00D01943"/>
    <w:rsid w:val="00D030ED"/>
    <w:rsid w:val="00D04508"/>
    <w:rsid w:val="00D055AB"/>
    <w:rsid w:val="00D05FE7"/>
    <w:rsid w:val="00D06420"/>
    <w:rsid w:val="00D06F18"/>
    <w:rsid w:val="00D06FEE"/>
    <w:rsid w:val="00D070F2"/>
    <w:rsid w:val="00D10B04"/>
    <w:rsid w:val="00D10B4C"/>
    <w:rsid w:val="00D12534"/>
    <w:rsid w:val="00D14FE9"/>
    <w:rsid w:val="00D150F4"/>
    <w:rsid w:val="00D15259"/>
    <w:rsid w:val="00D15DEC"/>
    <w:rsid w:val="00D16253"/>
    <w:rsid w:val="00D17869"/>
    <w:rsid w:val="00D22602"/>
    <w:rsid w:val="00D2318D"/>
    <w:rsid w:val="00D25991"/>
    <w:rsid w:val="00D26CA4"/>
    <w:rsid w:val="00D26D57"/>
    <w:rsid w:val="00D33EB9"/>
    <w:rsid w:val="00D33FFE"/>
    <w:rsid w:val="00D3480B"/>
    <w:rsid w:val="00D35412"/>
    <w:rsid w:val="00D3583B"/>
    <w:rsid w:val="00D35AF1"/>
    <w:rsid w:val="00D35E7D"/>
    <w:rsid w:val="00D3622C"/>
    <w:rsid w:val="00D37926"/>
    <w:rsid w:val="00D40E06"/>
    <w:rsid w:val="00D41A88"/>
    <w:rsid w:val="00D4353E"/>
    <w:rsid w:val="00D46626"/>
    <w:rsid w:val="00D46DE0"/>
    <w:rsid w:val="00D46E11"/>
    <w:rsid w:val="00D471AF"/>
    <w:rsid w:val="00D47294"/>
    <w:rsid w:val="00D4729F"/>
    <w:rsid w:val="00D472E5"/>
    <w:rsid w:val="00D4746F"/>
    <w:rsid w:val="00D51829"/>
    <w:rsid w:val="00D525F4"/>
    <w:rsid w:val="00D53672"/>
    <w:rsid w:val="00D53951"/>
    <w:rsid w:val="00D53DEC"/>
    <w:rsid w:val="00D54046"/>
    <w:rsid w:val="00D54627"/>
    <w:rsid w:val="00D56F96"/>
    <w:rsid w:val="00D60E50"/>
    <w:rsid w:val="00D60F46"/>
    <w:rsid w:val="00D625C0"/>
    <w:rsid w:val="00D63187"/>
    <w:rsid w:val="00D6369C"/>
    <w:rsid w:val="00D642B6"/>
    <w:rsid w:val="00D64CE9"/>
    <w:rsid w:val="00D65CCF"/>
    <w:rsid w:val="00D66F26"/>
    <w:rsid w:val="00D67B47"/>
    <w:rsid w:val="00D7108C"/>
    <w:rsid w:val="00D71DE3"/>
    <w:rsid w:val="00D7210F"/>
    <w:rsid w:val="00D726B0"/>
    <w:rsid w:val="00D7287E"/>
    <w:rsid w:val="00D7295B"/>
    <w:rsid w:val="00D731F6"/>
    <w:rsid w:val="00D75FD2"/>
    <w:rsid w:val="00D76790"/>
    <w:rsid w:val="00D817A5"/>
    <w:rsid w:val="00D829E4"/>
    <w:rsid w:val="00D82C7E"/>
    <w:rsid w:val="00D8338E"/>
    <w:rsid w:val="00D837B3"/>
    <w:rsid w:val="00D83860"/>
    <w:rsid w:val="00D83D16"/>
    <w:rsid w:val="00D842B2"/>
    <w:rsid w:val="00D85B10"/>
    <w:rsid w:val="00D86A19"/>
    <w:rsid w:val="00D86E31"/>
    <w:rsid w:val="00D871AB"/>
    <w:rsid w:val="00D8749B"/>
    <w:rsid w:val="00D9029B"/>
    <w:rsid w:val="00D920FE"/>
    <w:rsid w:val="00D9285E"/>
    <w:rsid w:val="00D92EBB"/>
    <w:rsid w:val="00D93085"/>
    <w:rsid w:val="00D93B18"/>
    <w:rsid w:val="00D95683"/>
    <w:rsid w:val="00DA297C"/>
    <w:rsid w:val="00DA3E25"/>
    <w:rsid w:val="00DA40E0"/>
    <w:rsid w:val="00DA675A"/>
    <w:rsid w:val="00DA7E71"/>
    <w:rsid w:val="00DB0359"/>
    <w:rsid w:val="00DB04B5"/>
    <w:rsid w:val="00DB0A67"/>
    <w:rsid w:val="00DB23C8"/>
    <w:rsid w:val="00DB257E"/>
    <w:rsid w:val="00DB2678"/>
    <w:rsid w:val="00DB3CF4"/>
    <w:rsid w:val="00DB4454"/>
    <w:rsid w:val="00DB45B4"/>
    <w:rsid w:val="00DB54FD"/>
    <w:rsid w:val="00DB62C8"/>
    <w:rsid w:val="00DB65D1"/>
    <w:rsid w:val="00DB7AC7"/>
    <w:rsid w:val="00DB7C9C"/>
    <w:rsid w:val="00DC03EC"/>
    <w:rsid w:val="00DC2AC4"/>
    <w:rsid w:val="00DC5A62"/>
    <w:rsid w:val="00DC5BDF"/>
    <w:rsid w:val="00DC69AA"/>
    <w:rsid w:val="00DD0947"/>
    <w:rsid w:val="00DD1BD3"/>
    <w:rsid w:val="00DD5908"/>
    <w:rsid w:val="00DD6E47"/>
    <w:rsid w:val="00DE09FD"/>
    <w:rsid w:val="00DE2A36"/>
    <w:rsid w:val="00DE4535"/>
    <w:rsid w:val="00DE612F"/>
    <w:rsid w:val="00DF04D9"/>
    <w:rsid w:val="00DF2D90"/>
    <w:rsid w:val="00DF5169"/>
    <w:rsid w:val="00DF6381"/>
    <w:rsid w:val="00DF6697"/>
    <w:rsid w:val="00DF6BF6"/>
    <w:rsid w:val="00DF7FF8"/>
    <w:rsid w:val="00E007B1"/>
    <w:rsid w:val="00E00AC1"/>
    <w:rsid w:val="00E00D6E"/>
    <w:rsid w:val="00E00ED1"/>
    <w:rsid w:val="00E00F8F"/>
    <w:rsid w:val="00E02605"/>
    <w:rsid w:val="00E038AC"/>
    <w:rsid w:val="00E04C43"/>
    <w:rsid w:val="00E06937"/>
    <w:rsid w:val="00E07FD6"/>
    <w:rsid w:val="00E114ED"/>
    <w:rsid w:val="00E11694"/>
    <w:rsid w:val="00E12EF5"/>
    <w:rsid w:val="00E13582"/>
    <w:rsid w:val="00E1395D"/>
    <w:rsid w:val="00E13983"/>
    <w:rsid w:val="00E14906"/>
    <w:rsid w:val="00E154EC"/>
    <w:rsid w:val="00E16101"/>
    <w:rsid w:val="00E16AD7"/>
    <w:rsid w:val="00E17989"/>
    <w:rsid w:val="00E17BFC"/>
    <w:rsid w:val="00E218DE"/>
    <w:rsid w:val="00E21F16"/>
    <w:rsid w:val="00E22028"/>
    <w:rsid w:val="00E24B4A"/>
    <w:rsid w:val="00E257AB"/>
    <w:rsid w:val="00E25F3F"/>
    <w:rsid w:val="00E26BC7"/>
    <w:rsid w:val="00E30B4F"/>
    <w:rsid w:val="00E32091"/>
    <w:rsid w:val="00E32E42"/>
    <w:rsid w:val="00E35B03"/>
    <w:rsid w:val="00E35D81"/>
    <w:rsid w:val="00E35DAF"/>
    <w:rsid w:val="00E366DC"/>
    <w:rsid w:val="00E36FF9"/>
    <w:rsid w:val="00E37DE2"/>
    <w:rsid w:val="00E41981"/>
    <w:rsid w:val="00E41EF0"/>
    <w:rsid w:val="00E4220F"/>
    <w:rsid w:val="00E430DB"/>
    <w:rsid w:val="00E444FA"/>
    <w:rsid w:val="00E44B22"/>
    <w:rsid w:val="00E44C7A"/>
    <w:rsid w:val="00E4536E"/>
    <w:rsid w:val="00E45A80"/>
    <w:rsid w:val="00E45D6F"/>
    <w:rsid w:val="00E46017"/>
    <w:rsid w:val="00E520B1"/>
    <w:rsid w:val="00E54511"/>
    <w:rsid w:val="00E5464F"/>
    <w:rsid w:val="00E5663C"/>
    <w:rsid w:val="00E56644"/>
    <w:rsid w:val="00E56DD6"/>
    <w:rsid w:val="00E646B4"/>
    <w:rsid w:val="00E650AC"/>
    <w:rsid w:val="00E6584E"/>
    <w:rsid w:val="00E65E31"/>
    <w:rsid w:val="00E66B3E"/>
    <w:rsid w:val="00E67909"/>
    <w:rsid w:val="00E70111"/>
    <w:rsid w:val="00E70836"/>
    <w:rsid w:val="00E70AA8"/>
    <w:rsid w:val="00E70DC7"/>
    <w:rsid w:val="00E717B0"/>
    <w:rsid w:val="00E71EC8"/>
    <w:rsid w:val="00E72A5E"/>
    <w:rsid w:val="00E72B0D"/>
    <w:rsid w:val="00E74630"/>
    <w:rsid w:val="00E756C2"/>
    <w:rsid w:val="00E7579F"/>
    <w:rsid w:val="00E766C9"/>
    <w:rsid w:val="00E81101"/>
    <w:rsid w:val="00E8125B"/>
    <w:rsid w:val="00E82019"/>
    <w:rsid w:val="00E83980"/>
    <w:rsid w:val="00E84012"/>
    <w:rsid w:val="00E84D47"/>
    <w:rsid w:val="00E8557A"/>
    <w:rsid w:val="00E856B3"/>
    <w:rsid w:val="00E8585B"/>
    <w:rsid w:val="00E86061"/>
    <w:rsid w:val="00E86C72"/>
    <w:rsid w:val="00E86CF7"/>
    <w:rsid w:val="00E87486"/>
    <w:rsid w:val="00E87612"/>
    <w:rsid w:val="00E87A8E"/>
    <w:rsid w:val="00E906F8"/>
    <w:rsid w:val="00E90810"/>
    <w:rsid w:val="00E90AEF"/>
    <w:rsid w:val="00E90FBD"/>
    <w:rsid w:val="00E90FDB"/>
    <w:rsid w:val="00E93106"/>
    <w:rsid w:val="00E93EF8"/>
    <w:rsid w:val="00E9422E"/>
    <w:rsid w:val="00E9469A"/>
    <w:rsid w:val="00E94D53"/>
    <w:rsid w:val="00E96C82"/>
    <w:rsid w:val="00EA0B35"/>
    <w:rsid w:val="00EA0F6E"/>
    <w:rsid w:val="00EA16D3"/>
    <w:rsid w:val="00EA2EBF"/>
    <w:rsid w:val="00EA32BD"/>
    <w:rsid w:val="00EA5A59"/>
    <w:rsid w:val="00EA5F7D"/>
    <w:rsid w:val="00EA5FF2"/>
    <w:rsid w:val="00EA72AC"/>
    <w:rsid w:val="00EA775C"/>
    <w:rsid w:val="00EB00F2"/>
    <w:rsid w:val="00EB0DD6"/>
    <w:rsid w:val="00EB2304"/>
    <w:rsid w:val="00EB3CFE"/>
    <w:rsid w:val="00EB3E5D"/>
    <w:rsid w:val="00EB4232"/>
    <w:rsid w:val="00EB66D1"/>
    <w:rsid w:val="00EB75FA"/>
    <w:rsid w:val="00EB7923"/>
    <w:rsid w:val="00EC1365"/>
    <w:rsid w:val="00EC13B8"/>
    <w:rsid w:val="00EC49A2"/>
    <w:rsid w:val="00ED019A"/>
    <w:rsid w:val="00ED048A"/>
    <w:rsid w:val="00ED1864"/>
    <w:rsid w:val="00ED3F65"/>
    <w:rsid w:val="00ED66F1"/>
    <w:rsid w:val="00ED7CA8"/>
    <w:rsid w:val="00EE035D"/>
    <w:rsid w:val="00EE07DE"/>
    <w:rsid w:val="00EE0E32"/>
    <w:rsid w:val="00EE1420"/>
    <w:rsid w:val="00EE2D8C"/>
    <w:rsid w:val="00EE2DF9"/>
    <w:rsid w:val="00EE35BD"/>
    <w:rsid w:val="00EE3AFD"/>
    <w:rsid w:val="00EE534B"/>
    <w:rsid w:val="00EE6AE8"/>
    <w:rsid w:val="00EE7E31"/>
    <w:rsid w:val="00EF0700"/>
    <w:rsid w:val="00EF107F"/>
    <w:rsid w:val="00EF15D4"/>
    <w:rsid w:val="00EF29BF"/>
    <w:rsid w:val="00EF342D"/>
    <w:rsid w:val="00EF3BCA"/>
    <w:rsid w:val="00EF48A0"/>
    <w:rsid w:val="00EF4B9A"/>
    <w:rsid w:val="00EF54DB"/>
    <w:rsid w:val="00EF62D1"/>
    <w:rsid w:val="00F010FA"/>
    <w:rsid w:val="00F01712"/>
    <w:rsid w:val="00F02084"/>
    <w:rsid w:val="00F021DF"/>
    <w:rsid w:val="00F0243F"/>
    <w:rsid w:val="00F02F4B"/>
    <w:rsid w:val="00F0300A"/>
    <w:rsid w:val="00F033C8"/>
    <w:rsid w:val="00F05F3F"/>
    <w:rsid w:val="00F079BF"/>
    <w:rsid w:val="00F07ECC"/>
    <w:rsid w:val="00F10325"/>
    <w:rsid w:val="00F10B61"/>
    <w:rsid w:val="00F10FE6"/>
    <w:rsid w:val="00F11B16"/>
    <w:rsid w:val="00F121CE"/>
    <w:rsid w:val="00F12E89"/>
    <w:rsid w:val="00F13437"/>
    <w:rsid w:val="00F135ED"/>
    <w:rsid w:val="00F148D3"/>
    <w:rsid w:val="00F14CA9"/>
    <w:rsid w:val="00F1500C"/>
    <w:rsid w:val="00F15245"/>
    <w:rsid w:val="00F15307"/>
    <w:rsid w:val="00F16757"/>
    <w:rsid w:val="00F20C4E"/>
    <w:rsid w:val="00F214D4"/>
    <w:rsid w:val="00F21662"/>
    <w:rsid w:val="00F22447"/>
    <w:rsid w:val="00F2290E"/>
    <w:rsid w:val="00F22BD2"/>
    <w:rsid w:val="00F255A2"/>
    <w:rsid w:val="00F262C3"/>
    <w:rsid w:val="00F26906"/>
    <w:rsid w:val="00F318E4"/>
    <w:rsid w:val="00F32266"/>
    <w:rsid w:val="00F3266D"/>
    <w:rsid w:val="00F32876"/>
    <w:rsid w:val="00F32D99"/>
    <w:rsid w:val="00F355F3"/>
    <w:rsid w:val="00F36657"/>
    <w:rsid w:val="00F37827"/>
    <w:rsid w:val="00F3795D"/>
    <w:rsid w:val="00F37D15"/>
    <w:rsid w:val="00F4141C"/>
    <w:rsid w:val="00F4152B"/>
    <w:rsid w:val="00F41B7E"/>
    <w:rsid w:val="00F42630"/>
    <w:rsid w:val="00F42A6C"/>
    <w:rsid w:val="00F43AB0"/>
    <w:rsid w:val="00F44F49"/>
    <w:rsid w:val="00F46A1B"/>
    <w:rsid w:val="00F46CE7"/>
    <w:rsid w:val="00F472C0"/>
    <w:rsid w:val="00F47758"/>
    <w:rsid w:val="00F517DA"/>
    <w:rsid w:val="00F52B17"/>
    <w:rsid w:val="00F52B74"/>
    <w:rsid w:val="00F53BA0"/>
    <w:rsid w:val="00F54A35"/>
    <w:rsid w:val="00F55538"/>
    <w:rsid w:val="00F568B2"/>
    <w:rsid w:val="00F60A27"/>
    <w:rsid w:val="00F61C05"/>
    <w:rsid w:val="00F62140"/>
    <w:rsid w:val="00F62607"/>
    <w:rsid w:val="00F64075"/>
    <w:rsid w:val="00F64726"/>
    <w:rsid w:val="00F64CA4"/>
    <w:rsid w:val="00F6506C"/>
    <w:rsid w:val="00F65B3F"/>
    <w:rsid w:val="00F66B79"/>
    <w:rsid w:val="00F67FED"/>
    <w:rsid w:val="00F71261"/>
    <w:rsid w:val="00F72E07"/>
    <w:rsid w:val="00F76A05"/>
    <w:rsid w:val="00F77072"/>
    <w:rsid w:val="00F80D21"/>
    <w:rsid w:val="00F8156A"/>
    <w:rsid w:val="00F82DCE"/>
    <w:rsid w:val="00F83194"/>
    <w:rsid w:val="00F844DE"/>
    <w:rsid w:val="00F8546F"/>
    <w:rsid w:val="00F85B36"/>
    <w:rsid w:val="00F85C27"/>
    <w:rsid w:val="00F86C6F"/>
    <w:rsid w:val="00F8704E"/>
    <w:rsid w:val="00F87FC0"/>
    <w:rsid w:val="00F91A4A"/>
    <w:rsid w:val="00F91C1F"/>
    <w:rsid w:val="00F9295E"/>
    <w:rsid w:val="00F92B68"/>
    <w:rsid w:val="00F94FB8"/>
    <w:rsid w:val="00F9517E"/>
    <w:rsid w:val="00F955BA"/>
    <w:rsid w:val="00F9586F"/>
    <w:rsid w:val="00F96821"/>
    <w:rsid w:val="00F96B05"/>
    <w:rsid w:val="00FA08C1"/>
    <w:rsid w:val="00FA16E6"/>
    <w:rsid w:val="00FA1AE0"/>
    <w:rsid w:val="00FA1BA3"/>
    <w:rsid w:val="00FA2378"/>
    <w:rsid w:val="00FA2A4A"/>
    <w:rsid w:val="00FA2BF3"/>
    <w:rsid w:val="00FA4F8B"/>
    <w:rsid w:val="00FA5015"/>
    <w:rsid w:val="00FA6A38"/>
    <w:rsid w:val="00FA7529"/>
    <w:rsid w:val="00FA7E78"/>
    <w:rsid w:val="00FB0004"/>
    <w:rsid w:val="00FB16FC"/>
    <w:rsid w:val="00FB259D"/>
    <w:rsid w:val="00FB2E76"/>
    <w:rsid w:val="00FB3057"/>
    <w:rsid w:val="00FB35CA"/>
    <w:rsid w:val="00FB6297"/>
    <w:rsid w:val="00FC0902"/>
    <w:rsid w:val="00FC12E7"/>
    <w:rsid w:val="00FC2582"/>
    <w:rsid w:val="00FC2D58"/>
    <w:rsid w:val="00FC35AA"/>
    <w:rsid w:val="00FC3D5B"/>
    <w:rsid w:val="00FC4C29"/>
    <w:rsid w:val="00FC4EFE"/>
    <w:rsid w:val="00FC4FB4"/>
    <w:rsid w:val="00FC50C3"/>
    <w:rsid w:val="00FC5CB8"/>
    <w:rsid w:val="00FC6139"/>
    <w:rsid w:val="00FC618D"/>
    <w:rsid w:val="00FC686E"/>
    <w:rsid w:val="00FC7014"/>
    <w:rsid w:val="00FD0631"/>
    <w:rsid w:val="00FD0A63"/>
    <w:rsid w:val="00FD13FC"/>
    <w:rsid w:val="00FD1D44"/>
    <w:rsid w:val="00FD2E83"/>
    <w:rsid w:val="00FD31DB"/>
    <w:rsid w:val="00FD3C52"/>
    <w:rsid w:val="00FD4044"/>
    <w:rsid w:val="00FD4A0A"/>
    <w:rsid w:val="00FD55CF"/>
    <w:rsid w:val="00FD64A9"/>
    <w:rsid w:val="00FD7846"/>
    <w:rsid w:val="00FD7937"/>
    <w:rsid w:val="00FE0F05"/>
    <w:rsid w:val="00FE2A7A"/>
    <w:rsid w:val="00FE2D36"/>
    <w:rsid w:val="00FE380F"/>
    <w:rsid w:val="00FE39F2"/>
    <w:rsid w:val="00FE654E"/>
    <w:rsid w:val="00FE6B13"/>
    <w:rsid w:val="00FF35CF"/>
    <w:rsid w:val="00FF3694"/>
    <w:rsid w:val="00FF3E6D"/>
    <w:rsid w:val="00FF4781"/>
    <w:rsid w:val="00FF54F1"/>
    <w:rsid w:val="00FF5780"/>
    <w:rsid w:val="00FF5F1A"/>
    <w:rsid w:val="00FF60A2"/>
    <w:rsid w:val="00FF6100"/>
    <w:rsid w:val="00FF610A"/>
    <w:rsid w:val="00FF6D44"/>
    <w:rsid w:val="00FF7BC9"/>
    <w:rsid w:val="0C084526"/>
    <w:rsid w:val="0C135301"/>
    <w:rsid w:val="4CB5C432"/>
    <w:rsid w:val="55E0601F"/>
    <w:rsid w:val="65FCE6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7CF85CD2-236D-42F7-9CF0-380D9E18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E90AEF"/>
    <w:pPr>
      <w:keepNext/>
      <w:numPr>
        <w:ilvl w:val="1"/>
        <w:numId w:val="4"/>
      </w:numPr>
      <w:spacing w:before="240" w:after="120"/>
      <w:ind w:left="578" w:hanging="578"/>
      <w:outlineLvl w:val="1"/>
    </w:pPr>
    <w:rPr>
      <w:rFonts w:cs="Arial"/>
      <w:b/>
      <w:bCs/>
      <w:iCs/>
      <w:sz w:val="24"/>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DF2D90"/>
    <w:pPr>
      <w:keepNext/>
      <w:numPr>
        <w:ilvl w:val="2"/>
        <w:numId w:val="4"/>
      </w:numPr>
      <w:tabs>
        <w:tab w:val="left" w:pos="993"/>
      </w:tabs>
      <w:spacing w:before="240" w:after="120"/>
      <w:ind w:left="709"/>
      <w:outlineLvl w:val="2"/>
    </w:pPr>
    <w:rPr>
      <w:rFonts w:cs="Arial"/>
      <w:b/>
      <w:bCs/>
      <w:iCs/>
      <w:szCs w:val="22"/>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E90AEF"/>
    <w:rPr>
      <w:rFonts w:ascii="Arial" w:hAnsi="Arial" w:cs="Arial"/>
      <w:b/>
      <w:bCs/>
      <w:iCs/>
      <w:sz w:val="24"/>
      <w:szCs w:val="24"/>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7B56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54D69"/>
    <w:rPr>
      <w:rFonts w:ascii="Arial" w:hAnsi="Arial"/>
      <w:sz w:val="22"/>
      <w:szCs w:val="24"/>
      <w:lang w:val="en-ZA"/>
    </w:rPr>
  </w:style>
  <w:style w:type="character" w:styleId="FollowedHyperlink">
    <w:name w:val="FollowedHyperlink"/>
    <w:basedOn w:val="DefaultParagraphFont"/>
    <w:rsid w:val="00651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304353654">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97554668">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20950169">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489757225">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18370680">
      <w:bodyDiv w:val="1"/>
      <w:marLeft w:val="0"/>
      <w:marRight w:val="0"/>
      <w:marTop w:val="0"/>
      <w:marBottom w:val="0"/>
      <w:divBdr>
        <w:top w:val="none" w:sz="0" w:space="0" w:color="auto"/>
        <w:left w:val="none" w:sz="0" w:space="0" w:color="auto"/>
        <w:bottom w:val="none" w:sz="0" w:space="0" w:color="auto"/>
        <w:right w:val="none" w:sz="0" w:space="0" w:color="auto"/>
      </w:divBdr>
    </w:div>
    <w:div w:id="982925236">
      <w:bodyDiv w:val="1"/>
      <w:marLeft w:val="0"/>
      <w:marRight w:val="0"/>
      <w:marTop w:val="0"/>
      <w:marBottom w:val="0"/>
      <w:divBdr>
        <w:top w:val="none" w:sz="0" w:space="0" w:color="auto"/>
        <w:left w:val="none" w:sz="0" w:space="0" w:color="auto"/>
        <w:bottom w:val="none" w:sz="0" w:space="0" w:color="auto"/>
        <w:right w:val="none" w:sz="0" w:space="0" w:color="auto"/>
      </w:divBdr>
      <w:divsChild>
        <w:div w:id="1701932223">
          <w:marLeft w:val="0"/>
          <w:marRight w:val="0"/>
          <w:marTop w:val="0"/>
          <w:marBottom w:val="0"/>
          <w:divBdr>
            <w:top w:val="none" w:sz="0" w:space="0" w:color="auto"/>
            <w:left w:val="none" w:sz="0" w:space="0" w:color="auto"/>
            <w:bottom w:val="none" w:sz="0" w:space="0" w:color="auto"/>
            <w:right w:val="none" w:sz="0" w:space="0" w:color="auto"/>
          </w:divBdr>
          <w:divsChild>
            <w:div w:id="167910818">
              <w:marLeft w:val="0"/>
              <w:marRight w:val="0"/>
              <w:marTop w:val="0"/>
              <w:marBottom w:val="0"/>
              <w:divBdr>
                <w:top w:val="none" w:sz="0" w:space="0" w:color="auto"/>
                <w:left w:val="none" w:sz="0" w:space="0" w:color="auto"/>
                <w:bottom w:val="none" w:sz="0" w:space="0" w:color="auto"/>
                <w:right w:val="none" w:sz="0" w:space="0" w:color="auto"/>
              </w:divBdr>
            </w:div>
          </w:divsChild>
        </w:div>
        <w:div w:id="125970461">
          <w:marLeft w:val="0"/>
          <w:marRight w:val="0"/>
          <w:marTop w:val="0"/>
          <w:marBottom w:val="0"/>
          <w:divBdr>
            <w:top w:val="none" w:sz="0" w:space="0" w:color="auto"/>
            <w:left w:val="none" w:sz="0" w:space="0" w:color="auto"/>
            <w:bottom w:val="none" w:sz="0" w:space="0" w:color="auto"/>
            <w:right w:val="none" w:sz="0" w:space="0" w:color="auto"/>
          </w:divBdr>
          <w:divsChild>
            <w:div w:id="86197803">
              <w:marLeft w:val="0"/>
              <w:marRight w:val="0"/>
              <w:marTop w:val="0"/>
              <w:marBottom w:val="0"/>
              <w:divBdr>
                <w:top w:val="none" w:sz="0" w:space="0" w:color="auto"/>
                <w:left w:val="none" w:sz="0" w:space="0" w:color="auto"/>
                <w:bottom w:val="none" w:sz="0" w:space="0" w:color="auto"/>
                <w:right w:val="none" w:sz="0" w:space="0" w:color="auto"/>
              </w:divBdr>
            </w:div>
          </w:divsChild>
        </w:div>
        <w:div w:id="1945844575">
          <w:marLeft w:val="0"/>
          <w:marRight w:val="0"/>
          <w:marTop w:val="0"/>
          <w:marBottom w:val="0"/>
          <w:divBdr>
            <w:top w:val="none" w:sz="0" w:space="0" w:color="auto"/>
            <w:left w:val="none" w:sz="0" w:space="0" w:color="auto"/>
            <w:bottom w:val="none" w:sz="0" w:space="0" w:color="auto"/>
            <w:right w:val="none" w:sz="0" w:space="0" w:color="auto"/>
          </w:divBdr>
          <w:divsChild>
            <w:div w:id="125241394">
              <w:marLeft w:val="0"/>
              <w:marRight w:val="0"/>
              <w:marTop w:val="0"/>
              <w:marBottom w:val="0"/>
              <w:divBdr>
                <w:top w:val="none" w:sz="0" w:space="0" w:color="auto"/>
                <w:left w:val="none" w:sz="0" w:space="0" w:color="auto"/>
                <w:bottom w:val="none" w:sz="0" w:space="0" w:color="auto"/>
                <w:right w:val="none" w:sz="0" w:space="0" w:color="auto"/>
              </w:divBdr>
            </w:div>
          </w:divsChild>
        </w:div>
        <w:div w:id="1745250995">
          <w:marLeft w:val="0"/>
          <w:marRight w:val="0"/>
          <w:marTop w:val="0"/>
          <w:marBottom w:val="0"/>
          <w:divBdr>
            <w:top w:val="none" w:sz="0" w:space="0" w:color="auto"/>
            <w:left w:val="none" w:sz="0" w:space="0" w:color="auto"/>
            <w:bottom w:val="none" w:sz="0" w:space="0" w:color="auto"/>
            <w:right w:val="none" w:sz="0" w:space="0" w:color="auto"/>
          </w:divBdr>
          <w:divsChild>
            <w:div w:id="993603243">
              <w:marLeft w:val="0"/>
              <w:marRight w:val="0"/>
              <w:marTop w:val="0"/>
              <w:marBottom w:val="0"/>
              <w:divBdr>
                <w:top w:val="none" w:sz="0" w:space="0" w:color="auto"/>
                <w:left w:val="none" w:sz="0" w:space="0" w:color="auto"/>
                <w:bottom w:val="none" w:sz="0" w:space="0" w:color="auto"/>
                <w:right w:val="none" w:sz="0" w:space="0" w:color="auto"/>
              </w:divBdr>
            </w:div>
          </w:divsChild>
        </w:div>
        <w:div w:id="1886477976">
          <w:marLeft w:val="0"/>
          <w:marRight w:val="0"/>
          <w:marTop w:val="0"/>
          <w:marBottom w:val="0"/>
          <w:divBdr>
            <w:top w:val="none" w:sz="0" w:space="0" w:color="auto"/>
            <w:left w:val="none" w:sz="0" w:space="0" w:color="auto"/>
            <w:bottom w:val="none" w:sz="0" w:space="0" w:color="auto"/>
            <w:right w:val="none" w:sz="0" w:space="0" w:color="auto"/>
          </w:divBdr>
          <w:divsChild>
            <w:div w:id="1808281653">
              <w:marLeft w:val="0"/>
              <w:marRight w:val="0"/>
              <w:marTop w:val="0"/>
              <w:marBottom w:val="0"/>
              <w:divBdr>
                <w:top w:val="none" w:sz="0" w:space="0" w:color="auto"/>
                <w:left w:val="none" w:sz="0" w:space="0" w:color="auto"/>
                <w:bottom w:val="none" w:sz="0" w:space="0" w:color="auto"/>
                <w:right w:val="none" w:sz="0" w:space="0" w:color="auto"/>
              </w:divBdr>
            </w:div>
          </w:divsChild>
        </w:div>
        <w:div w:id="566494808">
          <w:marLeft w:val="0"/>
          <w:marRight w:val="0"/>
          <w:marTop w:val="0"/>
          <w:marBottom w:val="0"/>
          <w:divBdr>
            <w:top w:val="none" w:sz="0" w:space="0" w:color="auto"/>
            <w:left w:val="none" w:sz="0" w:space="0" w:color="auto"/>
            <w:bottom w:val="none" w:sz="0" w:space="0" w:color="auto"/>
            <w:right w:val="none" w:sz="0" w:space="0" w:color="auto"/>
          </w:divBdr>
          <w:divsChild>
            <w:div w:id="221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29019197">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49734368">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49999956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1016076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88286378">
      <w:bodyDiv w:val="1"/>
      <w:marLeft w:val="0"/>
      <w:marRight w:val="0"/>
      <w:marTop w:val="0"/>
      <w:marBottom w:val="0"/>
      <w:divBdr>
        <w:top w:val="none" w:sz="0" w:space="0" w:color="auto"/>
        <w:left w:val="none" w:sz="0" w:space="0" w:color="auto"/>
        <w:bottom w:val="none" w:sz="0" w:space="0" w:color="auto"/>
        <w:right w:val="none" w:sz="0" w:space="0" w:color="auto"/>
      </w:divBdr>
    </w:div>
    <w:div w:id="1701780756">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866">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86927340">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24932602">
      <w:bodyDiv w:val="1"/>
      <w:marLeft w:val="0"/>
      <w:marRight w:val="0"/>
      <w:marTop w:val="0"/>
      <w:marBottom w:val="0"/>
      <w:divBdr>
        <w:top w:val="none" w:sz="0" w:space="0" w:color="auto"/>
        <w:left w:val="none" w:sz="0" w:space="0" w:color="auto"/>
        <w:bottom w:val="none" w:sz="0" w:space="0" w:color="auto"/>
        <w:right w:val="none" w:sz="0" w:space="0" w:color="auto"/>
      </w:divBdr>
      <w:divsChild>
        <w:div w:id="1907762596">
          <w:marLeft w:val="0"/>
          <w:marRight w:val="0"/>
          <w:marTop w:val="0"/>
          <w:marBottom w:val="0"/>
          <w:divBdr>
            <w:top w:val="none" w:sz="0" w:space="0" w:color="auto"/>
            <w:left w:val="none" w:sz="0" w:space="0" w:color="auto"/>
            <w:bottom w:val="none" w:sz="0" w:space="0" w:color="auto"/>
            <w:right w:val="none" w:sz="0" w:space="0" w:color="auto"/>
          </w:divBdr>
          <w:divsChild>
            <w:div w:id="22555811">
              <w:marLeft w:val="0"/>
              <w:marRight w:val="0"/>
              <w:marTop w:val="0"/>
              <w:marBottom w:val="0"/>
              <w:divBdr>
                <w:top w:val="none" w:sz="0" w:space="0" w:color="auto"/>
                <w:left w:val="none" w:sz="0" w:space="0" w:color="auto"/>
                <w:bottom w:val="none" w:sz="0" w:space="0" w:color="auto"/>
                <w:right w:val="none" w:sz="0" w:space="0" w:color="auto"/>
              </w:divBdr>
            </w:div>
          </w:divsChild>
        </w:div>
        <w:div w:id="2137487356">
          <w:marLeft w:val="0"/>
          <w:marRight w:val="0"/>
          <w:marTop w:val="0"/>
          <w:marBottom w:val="0"/>
          <w:divBdr>
            <w:top w:val="none" w:sz="0" w:space="0" w:color="auto"/>
            <w:left w:val="none" w:sz="0" w:space="0" w:color="auto"/>
            <w:bottom w:val="none" w:sz="0" w:space="0" w:color="auto"/>
            <w:right w:val="none" w:sz="0" w:space="0" w:color="auto"/>
          </w:divBdr>
          <w:divsChild>
            <w:div w:id="459693696">
              <w:marLeft w:val="0"/>
              <w:marRight w:val="0"/>
              <w:marTop w:val="0"/>
              <w:marBottom w:val="0"/>
              <w:divBdr>
                <w:top w:val="none" w:sz="0" w:space="0" w:color="auto"/>
                <w:left w:val="none" w:sz="0" w:space="0" w:color="auto"/>
                <w:bottom w:val="none" w:sz="0" w:space="0" w:color="auto"/>
                <w:right w:val="none" w:sz="0" w:space="0" w:color="auto"/>
              </w:divBdr>
            </w:div>
          </w:divsChild>
        </w:div>
        <w:div w:id="1833519969">
          <w:marLeft w:val="0"/>
          <w:marRight w:val="0"/>
          <w:marTop w:val="0"/>
          <w:marBottom w:val="0"/>
          <w:divBdr>
            <w:top w:val="none" w:sz="0" w:space="0" w:color="auto"/>
            <w:left w:val="none" w:sz="0" w:space="0" w:color="auto"/>
            <w:bottom w:val="none" w:sz="0" w:space="0" w:color="auto"/>
            <w:right w:val="none" w:sz="0" w:space="0" w:color="auto"/>
          </w:divBdr>
          <w:divsChild>
            <w:div w:id="700591203">
              <w:marLeft w:val="0"/>
              <w:marRight w:val="0"/>
              <w:marTop w:val="0"/>
              <w:marBottom w:val="0"/>
              <w:divBdr>
                <w:top w:val="none" w:sz="0" w:space="0" w:color="auto"/>
                <w:left w:val="none" w:sz="0" w:space="0" w:color="auto"/>
                <w:bottom w:val="none" w:sz="0" w:space="0" w:color="auto"/>
                <w:right w:val="none" w:sz="0" w:space="0" w:color="auto"/>
              </w:divBdr>
            </w:div>
          </w:divsChild>
        </w:div>
        <w:div w:id="1927613161">
          <w:marLeft w:val="0"/>
          <w:marRight w:val="0"/>
          <w:marTop w:val="0"/>
          <w:marBottom w:val="0"/>
          <w:divBdr>
            <w:top w:val="none" w:sz="0" w:space="0" w:color="auto"/>
            <w:left w:val="none" w:sz="0" w:space="0" w:color="auto"/>
            <w:bottom w:val="none" w:sz="0" w:space="0" w:color="auto"/>
            <w:right w:val="none" w:sz="0" w:space="0" w:color="auto"/>
          </w:divBdr>
          <w:divsChild>
            <w:div w:id="1600215096">
              <w:marLeft w:val="0"/>
              <w:marRight w:val="0"/>
              <w:marTop w:val="0"/>
              <w:marBottom w:val="0"/>
              <w:divBdr>
                <w:top w:val="none" w:sz="0" w:space="0" w:color="auto"/>
                <w:left w:val="none" w:sz="0" w:space="0" w:color="auto"/>
                <w:bottom w:val="none" w:sz="0" w:space="0" w:color="auto"/>
                <w:right w:val="none" w:sz="0" w:space="0" w:color="auto"/>
              </w:divBdr>
            </w:div>
          </w:divsChild>
        </w:div>
        <w:div w:id="206574251">
          <w:marLeft w:val="0"/>
          <w:marRight w:val="0"/>
          <w:marTop w:val="0"/>
          <w:marBottom w:val="0"/>
          <w:divBdr>
            <w:top w:val="none" w:sz="0" w:space="0" w:color="auto"/>
            <w:left w:val="none" w:sz="0" w:space="0" w:color="auto"/>
            <w:bottom w:val="none" w:sz="0" w:space="0" w:color="auto"/>
            <w:right w:val="none" w:sz="0" w:space="0" w:color="auto"/>
          </w:divBdr>
          <w:divsChild>
            <w:div w:id="80300408">
              <w:marLeft w:val="0"/>
              <w:marRight w:val="0"/>
              <w:marTop w:val="0"/>
              <w:marBottom w:val="0"/>
              <w:divBdr>
                <w:top w:val="none" w:sz="0" w:space="0" w:color="auto"/>
                <w:left w:val="none" w:sz="0" w:space="0" w:color="auto"/>
                <w:bottom w:val="none" w:sz="0" w:space="0" w:color="auto"/>
                <w:right w:val="none" w:sz="0" w:space="0" w:color="auto"/>
              </w:divBdr>
            </w:div>
          </w:divsChild>
        </w:div>
        <w:div w:id="610748089">
          <w:marLeft w:val="0"/>
          <w:marRight w:val="0"/>
          <w:marTop w:val="0"/>
          <w:marBottom w:val="0"/>
          <w:divBdr>
            <w:top w:val="none" w:sz="0" w:space="0" w:color="auto"/>
            <w:left w:val="none" w:sz="0" w:space="0" w:color="auto"/>
            <w:bottom w:val="none" w:sz="0" w:space="0" w:color="auto"/>
            <w:right w:val="none" w:sz="0" w:space="0" w:color="auto"/>
          </w:divBdr>
          <w:divsChild>
            <w:div w:id="8514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c.org/content/dam/ifc/doc/mgrt/annual-crop-production-ehs-guidelines-2016-final.pdf" TargetMode="External"/><Relationship Id="rId18" Type="http://schemas.openxmlformats.org/officeDocument/2006/relationships/hyperlink" Target="https://www.ifc.org/content/dam/ifc/doc/2010/esms-self-assessment-en.xlsx" TargetMode="External"/><Relationship Id="rId26" Type="http://schemas.openxmlformats.org/officeDocument/2006/relationships/image" Target="media/image2.png"/><Relationship Id="rId39" Type="http://schemas.openxmlformats.org/officeDocument/2006/relationships/diagramColors" Target="diagrams/colors2.xml"/><Relationship Id="rId21" Type="http://schemas.openxmlformats.org/officeDocument/2006/relationships/hyperlink" Target="https://toolkit.bii.co.uk/sector-profiles/food-and-beverages/" TargetMode="External"/><Relationship Id="rId34" Type="http://schemas.openxmlformats.org/officeDocument/2006/relationships/diagramColors" Target="diagrams/colors1.xml"/><Relationship Id="rId42"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Training%20Register%20Template_Draft_25.10.2024.xlsx?d=w0120430adcdb4f6bbd65f5a636d834b9&amp;csf=1&amp;web=1&amp;e=Oupcvl" TargetMode="Externa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uments1.worldbank.org/curated/en/414331491570397072/pdf/114083-WP-IFC-ESMS-Toolkit-Crop-Production-PUBLIC.pdf" TargetMode="External"/><Relationship Id="rId29"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Permit%20Register%20Template_Draft_24.10.2024.xlsx?d=w1814771c4d034f1d85f3b25c6f316728&amp;csf=1&amp;web=1&amp;e=YdWMkm" TargetMode="External"/><Relationship Id="rId11" Type="http://schemas.openxmlformats.org/officeDocument/2006/relationships/hyperlink" Target="https://www.ifc.org/content/dam/ifc/doc/2010/2012-ifc-performance-standards-en.pdf" TargetMode="External"/><Relationship Id="rId24" Type="http://schemas.openxmlformats.org/officeDocument/2006/relationships/footer" Target="footer1.xm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ESMS%20Action%20Plan_%20Template_Draft_24.10.2024.xlsx?d=w0c09f38c8d7b4168aab2b694d95911da&amp;csf=1&amp;web=1&amp;e=xfDpbv" TargetMode="External"/><Relationship Id="rId5" Type="http://schemas.openxmlformats.org/officeDocument/2006/relationships/numbering" Target="numbering.xml"/><Relationship Id="rId15" Type="http://schemas.openxmlformats.org/officeDocument/2006/relationships/hyperlink" Target="https://www.ifc.org/content/dam/ifc/doc/mgrt/final-perennial-crop-production-november-2015.pdf" TargetMode="External"/><Relationship Id="rId23" Type="http://schemas.openxmlformats.org/officeDocument/2006/relationships/header" Target="header1.xml"/><Relationship Id="rId28"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Incident%20and%20Corrective%20Action%20Management%20Register_%20Template_Draft_25.10.2024.xlsx?d=wb35d2b962e5641d99038e72b0da5bbac&amp;csf=1&amp;web=1&amp;e=SKg53V" TargetMode="External"/><Relationship Id="rId36" Type="http://schemas.openxmlformats.org/officeDocument/2006/relationships/diagramData" Target="diagrams/data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oolkit.bii.co.uk/sector-profiles/" TargetMode="External"/><Relationship Id="rId31" Type="http://schemas.openxmlformats.org/officeDocument/2006/relationships/diagramData" Target="diagrams/data1.xml"/><Relationship Id="rId44"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Permit%20Register%20Template_Draft_24.10.2024.xlsx?d=w1814771c4d034f1d85f3b25c6f316728&amp;csf=1&amp;web=1&amp;e=YdWMk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2016-annual-crop-production-ehs-guidelines-en.pdf" TargetMode="External"/><Relationship Id="rId22" Type="http://schemas.openxmlformats.org/officeDocument/2006/relationships/hyperlink" Target="https://toolkit.bii.co.uk/sector-profiles/forestry-and-plantations/" TargetMode="External"/><Relationship Id="rId27"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Training%20Register%20Template_Draft_25.10.2024.xlsx?d=w0120430adcdb4f6bbd65f5a636d834b9&amp;csf=1&amp;web=1&amp;e=Oupcvl" TargetMode="External"/><Relationship Id="rId30"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ESMS%20Action%20Plan_%20Template_Draft_24.10.2024.xlsx?d=w0c09f38c8d7b4168aab2b694d95911da&amp;csf=1&amp;web=1&amp;e=xfDpbv" TargetMode="External"/><Relationship Id="rId35" Type="http://schemas.microsoft.com/office/2007/relationships/diagramDrawing" Target="diagrams/drawing1.xml"/><Relationship Id="rId43" Type="http://schemas.openxmlformats.org/officeDocument/2006/relationships/hyperlink" Target="https://slrgroup.sharepoint.com/:x:/r/sites/ibis/Projects/Clients/0130%20-%20ResponsAbility/0130-4586%20-%20ResponsAbility%20-%20Development%20and%20Implementation%20of%20ESMS%20Templates%20for%20CSA%20Fund/6.%20Reports%20and%20Presentations/1.%20Draft/1.%20Mike%20(to%20review)/CSA_ESMS_Incident%20and%20Corrective%20Action%20Management%20Register_%20Template_Draft_25.10.2024.xlsx?d=wb35d2b962e5641d99038e72b0da5bbac&amp;csf=1&amp;web=1&amp;e=SKg53V"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fc.org/content/dam/ifc/doc/2000/2007-general-ehs-guidelines-en.pdf" TargetMode="External"/><Relationship Id="rId17" Type="http://schemas.openxmlformats.org/officeDocument/2006/relationships/hyperlink" Target="https://www.ifc.org/content/dam/ifc/doc/mgrt/esms-handbook-general-v21.pdf" TargetMode="External"/><Relationship Id="rId25" Type="http://schemas.openxmlformats.org/officeDocument/2006/relationships/image" Target="media/image1.png"/><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eader" Target="header2.xml"/><Relationship Id="rId20" Type="http://schemas.openxmlformats.org/officeDocument/2006/relationships/hyperlink" Target="https://toolkit.bii.co.uk/sector-profiles/agriculture-and-aquacultur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B76B22-6A1A-447C-B638-3C72D98BDF1D}" type="doc">
      <dgm:prSet loTypeId="urn:microsoft.com/office/officeart/2008/layout/HorizontalMultiLevelHierarchy" loCatId="hierarchy" qsTypeId="urn:microsoft.com/office/officeart/2005/8/quickstyle/simple1" qsCatId="simple" csTypeId="urn:microsoft.com/office/officeart/2005/8/colors/accent3_2" csCatId="accent3" phldr="1"/>
      <dgm:spPr/>
      <dgm:t>
        <a:bodyPr/>
        <a:lstStyle/>
        <a:p>
          <a:endParaRPr lang="en-ZA"/>
        </a:p>
      </dgm:t>
    </dgm:pt>
    <dgm:pt modelId="{ADEF98BC-D62B-497E-9329-75D6F0D9A354}">
      <dgm:prSet phldrT="[Text]" custT="1"/>
      <dgm:spPr/>
      <dgm:t>
        <a:bodyPr/>
        <a:lstStyle/>
        <a:p>
          <a:r>
            <a:rPr lang="en-GB" sz="1000">
              <a:latin typeface="Arial" panose="020B0604020202020204" pitchFamily="34" charset="0"/>
              <a:cs typeface="Arial" panose="020B0604020202020204" pitchFamily="34" charset="0"/>
            </a:rPr>
            <a:t>Consejo de Administración</a:t>
          </a:r>
          <a:endParaRPr lang="en-ZA" sz="1000">
            <a:latin typeface="Arial" panose="020B0604020202020204" pitchFamily="34" charset="0"/>
            <a:cs typeface="Arial" panose="020B0604020202020204" pitchFamily="34" charset="0"/>
          </a:endParaRPr>
        </a:p>
      </dgm:t>
    </dgm:pt>
    <dgm:pt modelId="{AB8EDCEE-312D-4871-A12F-61AA80A9C17F}" type="parTrans" cxnId="{ED0CECCB-0FD1-4323-84C5-14CD501AAA4A}">
      <dgm:prSet/>
      <dgm:spPr/>
      <dgm:t>
        <a:bodyPr/>
        <a:lstStyle/>
        <a:p>
          <a:endParaRPr lang="en-ZA" sz="1200">
            <a:latin typeface="Arial" panose="020B0604020202020204" pitchFamily="34" charset="0"/>
            <a:cs typeface="Arial" panose="020B0604020202020204" pitchFamily="34" charset="0"/>
          </a:endParaRPr>
        </a:p>
      </dgm:t>
    </dgm:pt>
    <dgm:pt modelId="{B203E5DD-04F3-430A-B9A0-D7688CD5E815}" type="sibTrans" cxnId="{ED0CECCB-0FD1-4323-84C5-14CD501AAA4A}">
      <dgm:prSet/>
      <dgm:spPr/>
      <dgm:t>
        <a:bodyPr/>
        <a:lstStyle/>
        <a:p>
          <a:endParaRPr lang="en-ZA" sz="1200">
            <a:latin typeface="Arial" panose="020B0604020202020204" pitchFamily="34" charset="0"/>
            <a:cs typeface="Arial" panose="020B0604020202020204" pitchFamily="34" charset="0"/>
          </a:endParaRPr>
        </a:p>
      </dgm:t>
    </dgm:pt>
    <dgm:pt modelId="{0F995777-E19D-4D45-A0EE-4604D17BEFCE}">
      <dgm:prSet phldrT="[Text]" custT="1"/>
      <dgm:spPr/>
      <dgm:t>
        <a:bodyPr/>
        <a:lstStyle/>
        <a:p>
          <a:r>
            <a:rPr lang="en-GB" sz="1000">
              <a:latin typeface="Arial" panose="020B0604020202020204" pitchFamily="34" charset="0"/>
              <a:cs typeface="Arial" panose="020B0604020202020204" pitchFamily="34" charset="0"/>
            </a:rPr>
            <a:t>Director ejecutivo (CEO) o director general</a:t>
          </a:r>
          <a:endParaRPr lang="en-ZA" sz="1000">
            <a:latin typeface="Arial" panose="020B0604020202020204" pitchFamily="34" charset="0"/>
            <a:cs typeface="Arial" panose="020B0604020202020204" pitchFamily="34" charset="0"/>
          </a:endParaRPr>
        </a:p>
      </dgm:t>
    </dgm:pt>
    <dgm:pt modelId="{ABFC5A35-65DD-40D5-9965-05B233BDD9BA}" type="parTrans" cxnId="{036AB826-417A-45FA-A22B-F5F97DCCC5E0}">
      <dgm:prSet custT="1"/>
      <dgm:spPr/>
      <dgm:t>
        <a:bodyPr/>
        <a:lstStyle/>
        <a:p>
          <a:endParaRPr lang="en-ZA" sz="1200">
            <a:latin typeface="Arial" panose="020B0604020202020204" pitchFamily="34" charset="0"/>
            <a:cs typeface="Arial" panose="020B0604020202020204" pitchFamily="34" charset="0"/>
          </a:endParaRPr>
        </a:p>
      </dgm:t>
    </dgm:pt>
    <dgm:pt modelId="{E6D27C7A-159B-48C5-826E-E3D3982304F2}" type="sibTrans" cxnId="{036AB826-417A-45FA-A22B-F5F97DCCC5E0}">
      <dgm:prSet/>
      <dgm:spPr/>
      <dgm:t>
        <a:bodyPr/>
        <a:lstStyle/>
        <a:p>
          <a:endParaRPr lang="en-ZA" sz="1200">
            <a:latin typeface="Arial" panose="020B0604020202020204" pitchFamily="34" charset="0"/>
            <a:cs typeface="Arial" panose="020B0604020202020204" pitchFamily="34" charset="0"/>
          </a:endParaRPr>
        </a:p>
      </dgm:t>
    </dgm:pt>
    <dgm:pt modelId="{A86BEA04-F9FB-4234-B9DD-01803197770E}">
      <dgm:prSet custT="1"/>
      <dgm:spPr/>
      <dgm:t>
        <a:bodyPr/>
        <a:lstStyle/>
        <a:p>
          <a:r>
            <a:rPr lang="en-GB" sz="1000">
              <a:latin typeface="Arial" panose="020B0604020202020204" pitchFamily="34" charset="0"/>
              <a:cs typeface="Arial" panose="020B0604020202020204" pitchFamily="34" charset="0"/>
            </a:rPr>
            <a:t>Recursos Humanos</a:t>
          </a:r>
          <a:endParaRPr lang="en-ZA" sz="1000">
            <a:latin typeface="Arial" panose="020B0604020202020204" pitchFamily="34" charset="0"/>
            <a:cs typeface="Arial" panose="020B0604020202020204" pitchFamily="34" charset="0"/>
          </a:endParaRPr>
        </a:p>
      </dgm:t>
    </dgm:pt>
    <dgm:pt modelId="{CAA0D4A3-04F9-4472-BC49-C00F693ED167}" type="parTrans" cxnId="{DB21E9F9-47F3-47F9-81BC-E656AE5AF25F}">
      <dgm:prSet custT="1"/>
      <dgm:spPr/>
      <dgm:t>
        <a:bodyPr/>
        <a:lstStyle/>
        <a:p>
          <a:endParaRPr lang="en-ZA" sz="1200">
            <a:latin typeface="Arial" panose="020B0604020202020204" pitchFamily="34" charset="0"/>
            <a:cs typeface="Arial" panose="020B0604020202020204" pitchFamily="34" charset="0"/>
          </a:endParaRPr>
        </a:p>
      </dgm:t>
    </dgm:pt>
    <dgm:pt modelId="{10E166B3-207F-4D81-ABD4-9074ED13F257}" type="sibTrans" cxnId="{DB21E9F9-47F3-47F9-81BC-E656AE5AF25F}">
      <dgm:prSet/>
      <dgm:spPr/>
      <dgm:t>
        <a:bodyPr/>
        <a:lstStyle/>
        <a:p>
          <a:endParaRPr lang="en-ZA" sz="1200">
            <a:latin typeface="Arial" panose="020B0604020202020204" pitchFamily="34" charset="0"/>
            <a:cs typeface="Arial" panose="020B0604020202020204" pitchFamily="34" charset="0"/>
          </a:endParaRPr>
        </a:p>
      </dgm:t>
    </dgm:pt>
    <dgm:pt modelId="{3C7D7CD8-725F-48E4-A548-2582722D7ACF}">
      <dgm:prSet custT="1"/>
      <dgm:spPr/>
      <dgm:t>
        <a:bodyPr/>
        <a:lstStyle/>
        <a:p>
          <a:r>
            <a:rPr lang="en-ZA" sz="1000">
              <a:latin typeface="Arial" panose="020B0604020202020204" pitchFamily="34" charset="0"/>
              <a:cs typeface="Arial" panose="020B0604020202020204" pitchFamily="34" charset="0"/>
            </a:rPr>
            <a:t>Legal</a:t>
          </a:r>
        </a:p>
      </dgm:t>
    </dgm:pt>
    <dgm:pt modelId="{EFE01EE9-29B9-4EAC-BDC0-431FF7A780D4}" type="parTrans" cxnId="{4E61A17E-7DC6-4D26-9175-FB184CB347FF}">
      <dgm:prSet custT="1"/>
      <dgm:spPr/>
      <dgm:t>
        <a:bodyPr/>
        <a:lstStyle/>
        <a:p>
          <a:endParaRPr lang="en-ZA" sz="1200">
            <a:latin typeface="Arial" panose="020B0604020202020204" pitchFamily="34" charset="0"/>
            <a:cs typeface="Arial" panose="020B0604020202020204" pitchFamily="34" charset="0"/>
          </a:endParaRPr>
        </a:p>
      </dgm:t>
    </dgm:pt>
    <dgm:pt modelId="{E6601977-192B-4727-8A93-1EBF50444120}" type="sibTrans" cxnId="{4E61A17E-7DC6-4D26-9175-FB184CB347FF}">
      <dgm:prSet/>
      <dgm:spPr/>
      <dgm:t>
        <a:bodyPr/>
        <a:lstStyle/>
        <a:p>
          <a:endParaRPr lang="en-ZA" sz="1200">
            <a:latin typeface="Arial" panose="020B0604020202020204" pitchFamily="34" charset="0"/>
            <a:cs typeface="Arial" panose="020B0604020202020204" pitchFamily="34" charset="0"/>
          </a:endParaRPr>
        </a:p>
      </dgm:t>
    </dgm:pt>
    <dgm:pt modelId="{1B9E0BBA-81F1-4F97-8E5A-31B067186385}">
      <dgm:prSet custT="1"/>
      <dgm:spPr/>
      <dgm:t>
        <a:bodyPr/>
        <a:lstStyle/>
        <a:p>
          <a:r>
            <a:rPr lang="en-GB" sz="1000">
              <a:latin typeface="Arial" panose="020B0604020202020204" pitchFamily="34" charset="0"/>
              <a:cs typeface="Arial" panose="020B0604020202020204" pitchFamily="34" charset="0"/>
            </a:rPr>
            <a:t>Finanzas y administración</a:t>
          </a:r>
          <a:endParaRPr lang="en-ZA" sz="1000">
            <a:latin typeface="Arial" panose="020B0604020202020204" pitchFamily="34" charset="0"/>
            <a:cs typeface="Arial" panose="020B0604020202020204" pitchFamily="34" charset="0"/>
          </a:endParaRPr>
        </a:p>
      </dgm:t>
    </dgm:pt>
    <dgm:pt modelId="{A476B469-7E97-4D49-881C-52B69894EE2A}" type="parTrans" cxnId="{5D47994F-29B7-41F2-8D36-179DF76C30FE}">
      <dgm:prSet custT="1"/>
      <dgm:spPr/>
      <dgm:t>
        <a:bodyPr/>
        <a:lstStyle/>
        <a:p>
          <a:endParaRPr lang="en-ZA" sz="1200">
            <a:latin typeface="Arial" panose="020B0604020202020204" pitchFamily="34" charset="0"/>
            <a:cs typeface="Arial" panose="020B0604020202020204" pitchFamily="34" charset="0"/>
          </a:endParaRPr>
        </a:p>
      </dgm:t>
    </dgm:pt>
    <dgm:pt modelId="{4DB70FF3-9C23-4030-B33F-E4839A357C8B}" type="sibTrans" cxnId="{5D47994F-29B7-41F2-8D36-179DF76C30FE}">
      <dgm:prSet/>
      <dgm:spPr/>
      <dgm:t>
        <a:bodyPr/>
        <a:lstStyle/>
        <a:p>
          <a:endParaRPr lang="en-ZA" sz="1200">
            <a:latin typeface="Arial" panose="020B0604020202020204" pitchFamily="34" charset="0"/>
            <a:cs typeface="Arial" panose="020B0604020202020204" pitchFamily="34" charset="0"/>
          </a:endParaRPr>
        </a:p>
      </dgm:t>
    </dgm:pt>
    <dgm:pt modelId="{F8771F6C-89B8-4756-9848-F0471C84004D}">
      <dgm:prSet custT="1"/>
      <dgm:spPr/>
      <dgm:t>
        <a:bodyPr/>
        <a:lstStyle/>
        <a:p>
          <a:r>
            <a:rPr lang="en-GB" sz="1000">
              <a:latin typeface="Arial" panose="020B0604020202020204" pitchFamily="34" charset="0"/>
              <a:cs typeface="Arial" panose="020B0604020202020204" pitchFamily="34" charset="0"/>
            </a:rPr>
            <a:t>Operaciones</a:t>
          </a:r>
          <a:endParaRPr lang="en-ZA" sz="1000">
            <a:latin typeface="Arial" panose="020B0604020202020204" pitchFamily="34" charset="0"/>
            <a:cs typeface="Arial" panose="020B0604020202020204" pitchFamily="34" charset="0"/>
          </a:endParaRPr>
        </a:p>
      </dgm:t>
    </dgm:pt>
    <dgm:pt modelId="{06C42DE9-2E97-450B-85AC-7B32439A292A}" type="parTrans" cxnId="{F039E5A8-8002-47F0-8E73-EF6D38562296}">
      <dgm:prSet/>
      <dgm:spPr/>
      <dgm:t>
        <a:bodyPr/>
        <a:lstStyle/>
        <a:p>
          <a:endParaRPr lang="en-ZA">
            <a:latin typeface="Arial" panose="020B0604020202020204" pitchFamily="34" charset="0"/>
            <a:cs typeface="Arial" panose="020B0604020202020204" pitchFamily="34" charset="0"/>
          </a:endParaRPr>
        </a:p>
      </dgm:t>
    </dgm:pt>
    <dgm:pt modelId="{82BD8914-D676-45B3-9B33-68788A684AB9}" type="sibTrans" cxnId="{F039E5A8-8002-47F0-8E73-EF6D38562296}">
      <dgm:prSet/>
      <dgm:spPr/>
      <dgm:t>
        <a:bodyPr/>
        <a:lstStyle/>
        <a:p>
          <a:endParaRPr lang="en-ZA">
            <a:latin typeface="Arial" panose="020B0604020202020204" pitchFamily="34" charset="0"/>
            <a:cs typeface="Arial" panose="020B0604020202020204" pitchFamily="34" charset="0"/>
          </a:endParaRPr>
        </a:p>
      </dgm:t>
    </dgm:pt>
    <dgm:pt modelId="{E1471162-B1F3-4B25-AB8B-B544233A443B}">
      <dgm:prSet custT="1"/>
      <dgm:spPr/>
      <dgm:t>
        <a:bodyPr/>
        <a:lstStyle/>
        <a:p>
          <a:r>
            <a:rPr lang="en-GB" sz="1000">
              <a:latin typeface="Arial" panose="020B0604020202020204" pitchFamily="34" charset="0"/>
              <a:cs typeface="Arial" panose="020B0604020202020204" pitchFamily="34" charset="0"/>
            </a:rPr>
            <a:t>Cadena de suministro y logística</a:t>
          </a:r>
          <a:endParaRPr lang="en-ZA" sz="1000">
            <a:latin typeface="Arial" panose="020B0604020202020204" pitchFamily="34" charset="0"/>
            <a:cs typeface="Arial" panose="020B0604020202020204" pitchFamily="34" charset="0"/>
          </a:endParaRPr>
        </a:p>
      </dgm:t>
    </dgm:pt>
    <dgm:pt modelId="{0558C382-B4B7-448A-AEA2-6B0A0DDAED62}" type="parTrans" cxnId="{78EB77CE-0715-4B2B-B5C2-D6A1C57A0464}">
      <dgm:prSet/>
      <dgm:spPr/>
      <dgm:t>
        <a:bodyPr/>
        <a:lstStyle/>
        <a:p>
          <a:endParaRPr lang="en-ZA">
            <a:latin typeface="Arial" panose="020B0604020202020204" pitchFamily="34" charset="0"/>
            <a:cs typeface="Arial" panose="020B0604020202020204" pitchFamily="34" charset="0"/>
          </a:endParaRPr>
        </a:p>
      </dgm:t>
    </dgm:pt>
    <dgm:pt modelId="{10D2A0DE-053A-4360-BD1E-DB411A668A12}" type="sibTrans" cxnId="{78EB77CE-0715-4B2B-B5C2-D6A1C57A0464}">
      <dgm:prSet/>
      <dgm:spPr/>
      <dgm:t>
        <a:bodyPr/>
        <a:lstStyle/>
        <a:p>
          <a:endParaRPr lang="en-ZA">
            <a:latin typeface="Arial" panose="020B0604020202020204" pitchFamily="34" charset="0"/>
            <a:cs typeface="Arial" panose="020B0604020202020204" pitchFamily="34" charset="0"/>
          </a:endParaRPr>
        </a:p>
      </dgm:t>
    </dgm:pt>
    <dgm:pt modelId="{A339132A-EB37-4118-802B-ACA594FBEC0C}">
      <dgm:prSet custT="1"/>
      <dgm:spPr/>
      <dgm:t>
        <a:bodyPr/>
        <a:lstStyle/>
        <a:p>
          <a:r>
            <a:rPr lang="en-GB" sz="1000">
              <a:latin typeface="Arial" panose="020B0604020202020204" pitchFamily="34" charset="0"/>
              <a:cs typeface="Arial" panose="020B0604020202020204" pitchFamily="34" charset="0"/>
            </a:rPr>
            <a:t>Departamento 1/x</a:t>
          </a:r>
          <a:endParaRPr lang="en-ZA" sz="1000">
            <a:latin typeface="Arial" panose="020B0604020202020204" pitchFamily="34" charset="0"/>
            <a:cs typeface="Arial" panose="020B0604020202020204" pitchFamily="34" charset="0"/>
          </a:endParaRPr>
        </a:p>
      </dgm:t>
    </dgm:pt>
    <dgm:pt modelId="{41E865DC-CE39-4ECB-9F23-6B792B0C91F5}" type="parTrans" cxnId="{6F9E2725-33B4-47CC-97E1-58F2827C2AFF}">
      <dgm:prSet/>
      <dgm:spPr/>
      <dgm:t>
        <a:bodyPr/>
        <a:lstStyle/>
        <a:p>
          <a:endParaRPr lang="en-ZA">
            <a:latin typeface="Arial" panose="020B0604020202020204" pitchFamily="34" charset="0"/>
            <a:cs typeface="Arial" panose="020B0604020202020204" pitchFamily="34" charset="0"/>
          </a:endParaRPr>
        </a:p>
      </dgm:t>
    </dgm:pt>
    <dgm:pt modelId="{24BFCD44-DBE5-4E6F-87F8-8BF9B6726C5D}" type="sibTrans" cxnId="{6F9E2725-33B4-47CC-97E1-58F2827C2AFF}">
      <dgm:prSet/>
      <dgm:spPr/>
      <dgm:t>
        <a:bodyPr/>
        <a:lstStyle/>
        <a:p>
          <a:endParaRPr lang="en-ZA">
            <a:latin typeface="Arial" panose="020B0604020202020204" pitchFamily="34" charset="0"/>
            <a:cs typeface="Arial" panose="020B0604020202020204" pitchFamily="34" charset="0"/>
          </a:endParaRPr>
        </a:p>
      </dgm:t>
    </dgm:pt>
    <dgm:pt modelId="{0E37C5D3-FC92-4B77-8B74-857FD6C03F65}">
      <dgm:prSet custT="1"/>
      <dgm:spPr/>
      <dgm:t>
        <a:bodyPr/>
        <a:lstStyle/>
        <a:p>
          <a:r>
            <a:rPr lang="en-GB" sz="1000">
              <a:latin typeface="Arial" panose="020B0604020202020204" pitchFamily="34" charset="0"/>
              <a:cs typeface="Arial" panose="020B0604020202020204" pitchFamily="34" charset="0"/>
            </a:rPr>
            <a:t>Responsable de Cumplimiento Normativo y Gestión de Riesgos</a:t>
          </a:r>
          <a:endParaRPr lang="en-ZA" sz="1000">
            <a:latin typeface="Arial" panose="020B0604020202020204" pitchFamily="34" charset="0"/>
            <a:cs typeface="Arial" panose="020B0604020202020204" pitchFamily="34" charset="0"/>
          </a:endParaRPr>
        </a:p>
      </dgm:t>
    </dgm:pt>
    <dgm:pt modelId="{688211A1-3454-4B4C-9EC4-A1B131EBE62A}" type="parTrans" cxnId="{81FC43D1-6483-4651-912E-AF9A27951915}">
      <dgm:prSet/>
      <dgm:spPr/>
      <dgm:t>
        <a:bodyPr/>
        <a:lstStyle/>
        <a:p>
          <a:endParaRPr lang="en-ZA">
            <a:latin typeface="Arial" panose="020B0604020202020204" pitchFamily="34" charset="0"/>
            <a:cs typeface="Arial" panose="020B0604020202020204" pitchFamily="34" charset="0"/>
          </a:endParaRPr>
        </a:p>
      </dgm:t>
    </dgm:pt>
    <dgm:pt modelId="{5FF9DA19-A375-40F9-B3AA-EA7CCA1FB78B}" type="sibTrans" cxnId="{81FC43D1-6483-4651-912E-AF9A27951915}">
      <dgm:prSet/>
      <dgm:spPr/>
      <dgm:t>
        <a:bodyPr/>
        <a:lstStyle/>
        <a:p>
          <a:endParaRPr lang="en-ZA">
            <a:latin typeface="Arial" panose="020B0604020202020204" pitchFamily="34" charset="0"/>
            <a:cs typeface="Arial" panose="020B0604020202020204" pitchFamily="34" charset="0"/>
          </a:endParaRPr>
        </a:p>
      </dgm:t>
    </dgm:pt>
    <dgm:pt modelId="{7D099820-652D-4366-99C4-61A144D85F1B}">
      <dgm:prSet custT="1"/>
      <dgm:spPr/>
      <dgm:t>
        <a:bodyPr/>
        <a:lstStyle/>
        <a:p>
          <a:r>
            <a:rPr lang="en-GB" sz="1000">
              <a:latin typeface="Arial" panose="020B0604020202020204" pitchFamily="34" charset="0"/>
              <a:cs typeface="Arial" panose="020B0604020202020204" pitchFamily="34" charset="0"/>
            </a:rPr>
            <a:t>Auditoría interna (elimina si no procede)</a:t>
          </a:r>
        </a:p>
      </dgm:t>
    </dgm:pt>
    <dgm:pt modelId="{DE490292-F579-4B60-9D1D-97E2223E99FE}" type="parTrans" cxnId="{5EC343ED-CD88-4F15-B1FC-BA57BE807F8E}">
      <dgm:prSet/>
      <dgm:spPr/>
      <dgm:t>
        <a:bodyPr/>
        <a:lstStyle/>
        <a:p>
          <a:endParaRPr lang="en-ZA">
            <a:latin typeface="Arial" panose="020B0604020202020204" pitchFamily="34" charset="0"/>
            <a:cs typeface="Arial" panose="020B0604020202020204" pitchFamily="34" charset="0"/>
          </a:endParaRPr>
        </a:p>
      </dgm:t>
    </dgm:pt>
    <dgm:pt modelId="{27735095-2576-435E-B866-A1431C77B476}" type="sibTrans" cxnId="{5EC343ED-CD88-4F15-B1FC-BA57BE807F8E}">
      <dgm:prSet/>
      <dgm:spPr/>
      <dgm:t>
        <a:bodyPr/>
        <a:lstStyle/>
        <a:p>
          <a:endParaRPr lang="en-ZA">
            <a:latin typeface="Arial" panose="020B0604020202020204" pitchFamily="34" charset="0"/>
            <a:cs typeface="Arial" panose="020B0604020202020204" pitchFamily="34" charset="0"/>
          </a:endParaRPr>
        </a:p>
      </dgm:t>
    </dgm:pt>
    <dgm:pt modelId="{37DC5124-7DF3-442E-9DF9-8B978A1D7C6A}">
      <dgm:prSet custT="1"/>
      <dgm:spPr/>
      <dgm:t>
        <a:bodyPr/>
        <a:lstStyle/>
        <a:p>
          <a:r>
            <a:rPr lang="en-GB" sz="1000">
              <a:latin typeface="Arial" panose="020B0604020202020204" pitchFamily="34" charset="0"/>
              <a:cs typeface="Arial" panose="020B0604020202020204" pitchFamily="34" charset="0"/>
            </a:rPr>
            <a:t>Responsable de Medio Ambiente y Social o Responsable de Sostenibilidad</a:t>
          </a:r>
          <a:endParaRPr lang="en-ZA" sz="1000">
            <a:latin typeface="Arial" panose="020B0604020202020204" pitchFamily="34" charset="0"/>
            <a:cs typeface="Arial" panose="020B0604020202020204" pitchFamily="34" charset="0"/>
          </a:endParaRPr>
        </a:p>
      </dgm:t>
    </dgm:pt>
    <dgm:pt modelId="{226444EC-0FB1-4F11-BF61-BF467938699D}" type="parTrans" cxnId="{513632D6-38D9-4014-86FC-C0B0B06C4B90}">
      <dgm:prSet/>
      <dgm:spPr/>
      <dgm:t>
        <a:bodyPr/>
        <a:lstStyle/>
        <a:p>
          <a:endParaRPr lang="en-ZA">
            <a:latin typeface="Arial" panose="020B0604020202020204" pitchFamily="34" charset="0"/>
            <a:cs typeface="Arial" panose="020B0604020202020204" pitchFamily="34" charset="0"/>
          </a:endParaRPr>
        </a:p>
      </dgm:t>
    </dgm:pt>
    <dgm:pt modelId="{0843BD7E-1B70-4964-8CE0-C4D8A59DEFDB}" type="sibTrans" cxnId="{513632D6-38D9-4014-86FC-C0B0B06C4B90}">
      <dgm:prSet/>
      <dgm:spPr/>
      <dgm:t>
        <a:bodyPr/>
        <a:lstStyle/>
        <a:p>
          <a:endParaRPr lang="en-ZA">
            <a:latin typeface="Arial" panose="020B0604020202020204" pitchFamily="34" charset="0"/>
            <a:cs typeface="Arial" panose="020B0604020202020204" pitchFamily="34" charset="0"/>
          </a:endParaRPr>
        </a:p>
      </dgm:t>
    </dgm:pt>
    <dgm:pt modelId="{4104F277-9271-4F80-BD97-0539CA905D27}">
      <dgm:prSet custT="1"/>
      <dgm:spPr/>
      <dgm:t>
        <a:bodyPr/>
        <a:lstStyle/>
        <a:p>
          <a:r>
            <a:rPr lang="en-GB" sz="1000">
              <a:latin typeface="Arial" panose="020B0604020202020204" pitchFamily="34" charset="0"/>
              <a:cs typeface="Arial" panose="020B0604020202020204" pitchFamily="34" charset="0"/>
            </a:rPr>
            <a:t>Responsable de salud y seguridad</a:t>
          </a:r>
          <a:endParaRPr lang="en-ZA" sz="1000">
            <a:latin typeface="Arial" panose="020B0604020202020204" pitchFamily="34" charset="0"/>
            <a:cs typeface="Arial" panose="020B0604020202020204" pitchFamily="34" charset="0"/>
          </a:endParaRPr>
        </a:p>
      </dgm:t>
    </dgm:pt>
    <dgm:pt modelId="{29F595CF-2FF8-4F6D-8CA7-4FFC1FC5E561}" type="parTrans" cxnId="{635ED715-D8F9-4EE1-B192-1EB9922BE040}">
      <dgm:prSet/>
      <dgm:spPr/>
      <dgm:t>
        <a:bodyPr/>
        <a:lstStyle/>
        <a:p>
          <a:endParaRPr lang="en-ZA">
            <a:latin typeface="Arial" panose="020B0604020202020204" pitchFamily="34" charset="0"/>
            <a:cs typeface="Arial" panose="020B0604020202020204" pitchFamily="34" charset="0"/>
          </a:endParaRPr>
        </a:p>
      </dgm:t>
    </dgm:pt>
    <dgm:pt modelId="{57F2FED5-4F96-43E7-9832-8B5A334488B8}" type="sibTrans" cxnId="{635ED715-D8F9-4EE1-B192-1EB9922BE040}">
      <dgm:prSet/>
      <dgm:spPr/>
      <dgm:t>
        <a:bodyPr/>
        <a:lstStyle/>
        <a:p>
          <a:endParaRPr lang="en-ZA">
            <a:latin typeface="Arial" panose="020B0604020202020204" pitchFamily="34" charset="0"/>
            <a:cs typeface="Arial" panose="020B0604020202020204" pitchFamily="34" charset="0"/>
          </a:endParaRPr>
        </a:p>
      </dgm:t>
    </dgm:pt>
    <dgm:pt modelId="{76293B01-9581-408E-8AE0-D1543B752A88}">
      <dgm:prSet custT="1"/>
      <dgm:spPr/>
      <dgm:t>
        <a:bodyPr/>
        <a:lstStyle/>
        <a:p>
          <a:r>
            <a:rPr lang="en-GB" sz="1000">
              <a:latin typeface="Arial" panose="020B0604020202020204" pitchFamily="34" charset="0"/>
              <a:cs typeface="Arial" panose="020B0604020202020204" pitchFamily="34" charset="0"/>
            </a:rPr>
            <a:t>Responsable medioambiental y social</a:t>
          </a:r>
          <a:endParaRPr lang="en-ZA" sz="1000">
            <a:latin typeface="Arial" panose="020B0604020202020204" pitchFamily="34" charset="0"/>
            <a:cs typeface="Arial" panose="020B0604020202020204" pitchFamily="34" charset="0"/>
          </a:endParaRPr>
        </a:p>
      </dgm:t>
    </dgm:pt>
    <dgm:pt modelId="{A4F51A5C-8636-4BCC-A8BB-DD5D8C72A4FE}" type="sibTrans" cxnId="{9BBAC7DD-E94A-47A4-A4C3-7F24BB7FA230}">
      <dgm:prSet/>
      <dgm:spPr/>
      <dgm:t>
        <a:bodyPr/>
        <a:lstStyle/>
        <a:p>
          <a:endParaRPr lang="en-ZA">
            <a:latin typeface="Arial" panose="020B0604020202020204" pitchFamily="34" charset="0"/>
            <a:cs typeface="Arial" panose="020B0604020202020204" pitchFamily="34" charset="0"/>
          </a:endParaRPr>
        </a:p>
      </dgm:t>
    </dgm:pt>
    <dgm:pt modelId="{41C7DD5E-1EBA-4A0A-ACE8-394E47632C69}" type="parTrans" cxnId="{9BBAC7DD-E94A-47A4-A4C3-7F24BB7FA230}">
      <dgm:prSet/>
      <dgm:spPr/>
      <dgm:t>
        <a:bodyPr/>
        <a:lstStyle/>
        <a:p>
          <a:endParaRPr lang="en-ZA">
            <a:latin typeface="Arial" panose="020B0604020202020204" pitchFamily="34" charset="0"/>
            <a:cs typeface="Arial" panose="020B0604020202020204" pitchFamily="34" charset="0"/>
          </a:endParaRPr>
        </a:p>
      </dgm:t>
    </dgm:pt>
    <dgm:pt modelId="{36C26DC8-E40B-4485-ABCF-02537AA0BC09}" type="pres">
      <dgm:prSet presAssocID="{F4B76B22-6A1A-447C-B638-3C72D98BDF1D}" presName="Name0" presStyleCnt="0">
        <dgm:presLayoutVars>
          <dgm:chPref val="1"/>
          <dgm:dir/>
          <dgm:animOne val="branch"/>
          <dgm:animLvl val="lvl"/>
          <dgm:resizeHandles val="exact"/>
        </dgm:presLayoutVars>
      </dgm:prSet>
      <dgm:spPr/>
    </dgm:pt>
    <dgm:pt modelId="{88FF135F-648E-46E3-B967-9DDB63A8C24E}" type="pres">
      <dgm:prSet presAssocID="{ADEF98BC-D62B-497E-9329-75D6F0D9A354}" presName="root1" presStyleCnt="0"/>
      <dgm:spPr/>
    </dgm:pt>
    <dgm:pt modelId="{853AAFC2-D724-4C68-AF28-062FE5015405}" type="pres">
      <dgm:prSet presAssocID="{ADEF98BC-D62B-497E-9329-75D6F0D9A354}" presName="LevelOneTextNode" presStyleLbl="node0" presStyleIdx="0" presStyleCnt="1">
        <dgm:presLayoutVars>
          <dgm:chPref val="3"/>
        </dgm:presLayoutVars>
      </dgm:prSet>
      <dgm:spPr/>
    </dgm:pt>
    <dgm:pt modelId="{8D41AA71-61A4-41DE-AF01-6429EBCCAE95}" type="pres">
      <dgm:prSet presAssocID="{ADEF98BC-D62B-497E-9329-75D6F0D9A354}" presName="level2hierChild" presStyleCnt="0"/>
      <dgm:spPr/>
    </dgm:pt>
    <dgm:pt modelId="{0BE92162-C49C-43AA-BF78-42E453481A8D}" type="pres">
      <dgm:prSet presAssocID="{ABFC5A35-65DD-40D5-9965-05B233BDD9BA}" presName="conn2-1" presStyleLbl="parChTrans1D2" presStyleIdx="0" presStyleCnt="2"/>
      <dgm:spPr/>
    </dgm:pt>
    <dgm:pt modelId="{DF68DBED-79DD-4BF5-BBD2-29E8315B17C4}" type="pres">
      <dgm:prSet presAssocID="{ABFC5A35-65DD-40D5-9965-05B233BDD9BA}" presName="connTx" presStyleLbl="parChTrans1D2" presStyleIdx="0" presStyleCnt="2"/>
      <dgm:spPr/>
    </dgm:pt>
    <dgm:pt modelId="{C173667E-28AE-43F3-BE8E-AF9B9E3B41FC}" type="pres">
      <dgm:prSet presAssocID="{0F995777-E19D-4D45-A0EE-4604D17BEFCE}" presName="root2" presStyleCnt="0"/>
      <dgm:spPr/>
    </dgm:pt>
    <dgm:pt modelId="{B5CF44A7-1864-4122-9989-F5838CA5E15E}" type="pres">
      <dgm:prSet presAssocID="{0F995777-E19D-4D45-A0EE-4604D17BEFCE}" presName="LevelTwoTextNode" presStyleLbl="node2" presStyleIdx="0" presStyleCnt="2" custScaleY="134276">
        <dgm:presLayoutVars>
          <dgm:chPref val="3"/>
        </dgm:presLayoutVars>
      </dgm:prSet>
      <dgm:spPr/>
    </dgm:pt>
    <dgm:pt modelId="{B8914989-6ACD-469A-8023-F394812EEDD9}" type="pres">
      <dgm:prSet presAssocID="{0F995777-E19D-4D45-A0EE-4604D17BEFCE}" presName="level3hierChild" presStyleCnt="0"/>
      <dgm:spPr/>
    </dgm:pt>
    <dgm:pt modelId="{1D1EFEAC-A464-4C00-AD4F-0DEA08A17DBF}" type="pres">
      <dgm:prSet presAssocID="{A476B469-7E97-4D49-881C-52B69894EE2A}" presName="conn2-1" presStyleLbl="parChTrans1D3" presStyleIdx="0" presStyleCnt="6"/>
      <dgm:spPr/>
    </dgm:pt>
    <dgm:pt modelId="{D6DCEAAB-8CA4-4D99-98B9-B8F823152213}" type="pres">
      <dgm:prSet presAssocID="{A476B469-7E97-4D49-881C-52B69894EE2A}" presName="connTx" presStyleLbl="parChTrans1D3" presStyleIdx="0" presStyleCnt="6"/>
      <dgm:spPr/>
    </dgm:pt>
    <dgm:pt modelId="{919621B6-5E63-4A91-9D2F-9F285309D67F}" type="pres">
      <dgm:prSet presAssocID="{1B9E0BBA-81F1-4F97-8E5A-31B067186385}" presName="root2" presStyleCnt="0"/>
      <dgm:spPr/>
    </dgm:pt>
    <dgm:pt modelId="{6511ADB5-F987-4B5B-A203-A77A0D8893DF}" type="pres">
      <dgm:prSet presAssocID="{1B9E0BBA-81F1-4F97-8E5A-31B067186385}" presName="LevelTwoTextNode" presStyleLbl="node3" presStyleIdx="0" presStyleCnt="6">
        <dgm:presLayoutVars>
          <dgm:chPref val="3"/>
        </dgm:presLayoutVars>
      </dgm:prSet>
      <dgm:spPr/>
    </dgm:pt>
    <dgm:pt modelId="{852B3A67-0215-4E6C-B4DA-6F1690682E13}" type="pres">
      <dgm:prSet presAssocID="{1B9E0BBA-81F1-4F97-8E5A-31B067186385}" presName="level3hierChild" presStyleCnt="0"/>
      <dgm:spPr/>
    </dgm:pt>
    <dgm:pt modelId="{D48729B6-F8D0-4D15-9BBB-F6C2B8FBD174}" type="pres">
      <dgm:prSet presAssocID="{EFE01EE9-29B9-4EAC-BDC0-431FF7A780D4}" presName="conn2-1" presStyleLbl="parChTrans1D3" presStyleIdx="1" presStyleCnt="6"/>
      <dgm:spPr/>
    </dgm:pt>
    <dgm:pt modelId="{FD1FDD82-BEA7-4454-BA4C-908B13341A4E}" type="pres">
      <dgm:prSet presAssocID="{EFE01EE9-29B9-4EAC-BDC0-431FF7A780D4}" presName="connTx" presStyleLbl="parChTrans1D3" presStyleIdx="1" presStyleCnt="6"/>
      <dgm:spPr/>
    </dgm:pt>
    <dgm:pt modelId="{0367D46A-669E-4A78-9571-4B2373B73D0D}" type="pres">
      <dgm:prSet presAssocID="{3C7D7CD8-725F-48E4-A548-2582722D7ACF}" presName="root2" presStyleCnt="0"/>
      <dgm:spPr/>
    </dgm:pt>
    <dgm:pt modelId="{1ECBF113-A82C-49A1-83EE-9635B468C021}" type="pres">
      <dgm:prSet presAssocID="{3C7D7CD8-725F-48E4-A548-2582722D7ACF}" presName="LevelTwoTextNode" presStyleLbl="node3" presStyleIdx="1" presStyleCnt="6">
        <dgm:presLayoutVars>
          <dgm:chPref val="3"/>
        </dgm:presLayoutVars>
      </dgm:prSet>
      <dgm:spPr/>
    </dgm:pt>
    <dgm:pt modelId="{20A2C68F-516C-49D4-9714-EB3A8F3CFDDA}" type="pres">
      <dgm:prSet presAssocID="{3C7D7CD8-725F-48E4-A548-2582722D7ACF}" presName="level3hierChild" presStyleCnt="0"/>
      <dgm:spPr/>
    </dgm:pt>
    <dgm:pt modelId="{B83BA727-7461-4653-8699-4053F844E8C3}" type="pres">
      <dgm:prSet presAssocID="{688211A1-3454-4B4C-9EC4-A1B131EBE62A}" presName="conn2-1" presStyleLbl="parChTrans1D4" presStyleIdx="0" presStyleCnt="4"/>
      <dgm:spPr/>
    </dgm:pt>
    <dgm:pt modelId="{6DD13DD0-C3E2-4619-8C24-4420EA819CFD}" type="pres">
      <dgm:prSet presAssocID="{688211A1-3454-4B4C-9EC4-A1B131EBE62A}" presName="connTx" presStyleLbl="parChTrans1D4" presStyleIdx="0" presStyleCnt="4"/>
      <dgm:spPr/>
    </dgm:pt>
    <dgm:pt modelId="{3AF1E562-A9F3-4DCE-8C33-608F85DDB96F}" type="pres">
      <dgm:prSet presAssocID="{0E37C5D3-FC92-4B77-8B74-857FD6C03F65}" presName="root2" presStyleCnt="0"/>
      <dgm:spPr/>
    </dgm:pt>
    <dgm:pt modelId="{93D8CAF8-9ADF-494B-A608-CDF87107DB90}" type="pres">
      <dgm:prSet presAssocID="{0E37C5D3-FC92-4B77-8B74-857FD6C03F65}" presName="LevelTwoTextNode" presStyleLbl="node4" presStyleIdx="0" presStyleCnt="4" custScaleY="179364">
        <dgm:presLayoutVars>
          <dgm:chPref val="3"/>
        </dgm:presLayoutVars>
      </dgm:prSet>
      <dgm:spPr/>
    </dgm:pt>
    <dgm:pt modelId="{88BAF6DA-DD01-4508-8657-191BC20B7B11}" type="pres">
      <dgm:prSet presAssocID="{0E37C5D3-FC92-4B77-8B74-857FD6C03F65}" presName="level3hierChild" presStyleCnt="0"/>
      <dgm:spPr/>
    </dgm:pt>
    <dgm:pt modelId="{B60E3E17-2BD7-4C4F-BE10-22E8B4EF5046}" type="pres">
      <dgm:prSet presAssocID="{CAA0D4A3-04F9-4472-BC49-C00F693ED167}" presName="conn2-1" presStyleLbl="parChTrans1D3" presStyleIdx="2" presStyleCnt="6"/>
      <dgm:spPr/>
    </dgm:pt>
    <dgm:pt modelId="{7252EE1B-1B78-4D04-8E03-AC98AB298539}" type="pres">
      <dgm:prSet presAssocID="{CAA0D4A3-04F9-4472-BC49-C00F693ED167}" presName="connTx" presStyleLbl="parChTrans1D3" presStyleIdx="2" presStyleCnt="6"/>
      <dgm:spPr/>
    </dgm:pt>
    <dgm:pt modelId="{C441D3C0-E2AC-4283-9C9C-93BD84C25EA8}" type="pres">
      <dgm:prSet presAssocID="{A86BEA04-F9FB-4234-B9DD-01803197770E}" presName="root2" presStyleCnt="0"/>
      <dgm:spPr/>
    </dgm:pt>
    <dgm:pt modelId="{A40FDA4E-B4E0-45FF-BCEA-FD3EC34CED65}" type="pres">
      <dgm:prSet presAssocID="{A86BEA04-F9FB-4234-B9DD-01803197770E}" presName="LevelTwoTextNode" presStyleLbl="node3" presStyleIdx="2" presStyleCnt="6">
        <dgm:presLayoutVars>
          <dgm:chPref val="3"/>
        </dgm:presLayoutVars>
      </dgm:prSet>
      <dgm:spPr/>
    </dgm:pt>
    <dgm:pt modelId="{2844CA36-DC3C-4C57-9052-059DDA649CDE}" type="pres">
      <dgm:prSet presAssocID="{A86BEA04-F9FB-4234-B9DD-01803197770E}" presName="level3hierChild" presStyleCnt="0"/>
      <dgm:spPr/>
    </dgm:pt>
    <dgm:pt modelId="{514387AE-4332-44D7-8AF8-816D3639A5FC}" type="pres">
      <dgm:prSet presAssocID="{06C42DE9-2E97-450B-85AC-7B32439A292A}" presName="conn2-1" presStyleLbl="parChTrans1D3" presStyleIdx="3" presStyleCnt="6"/>
      <dgm:spPr/>
    </dgm:pt>
    <dgm:pt modelId="{20A2F155-7FBA-4067-BAC5-7E10C50C94A8}" type="pres">
      <dgm:prSet presAssocID="{06C42DE9-2E97-450B-85AC-7B32439A292A}" presName="connTx" presStyleLbl="parChTrans1D3" presStyleIdx="3" presStyleCnt="6"/>
      <dgm:spPr/>
    </dgm:pt>
    <dgm:pt modelId="{30786DEA-5F28-4DE6-A2B3-E3D7D4EB721B}" type="pres">
      <dgm:prSet presAssocID="{F8771F6C-89B8-4756-9848-F0471C84004D}" presName="root2" presStyleCnt="0"/>
      <dgm:spPr/>
    </dgm:pt>
    <dgm:pt modelId="{E0209D1A-285B-4640-A03B-19651900413E}" type="pres">
      <dgm:prSet presAssocID="{F8771F6C-89B8-4756-9848-F0471C84004D}" presName="LevelTwoTextNode" presStyleLbl="node3" presStyleIdx="3" presStyleCnt="6">
        <dgm:presLayoutVars>
          <dgm:chPref val="3"/>
        </dgm:presLayoutVars>
      </dgm:prSet>
      <dgm:spPr/>
    </dgm:pt>
    <dgm:pt modelId="{CB0BCFE0-8DF4-419E-A8FF-D19F778D20F4}" type="pres">
      <dgm:prSet presAssocID="{F8771F6C-89B8-4756-9848-F0471C84004D}" presName="level3hierChild" presStyleCnt="0"/>
      <dgm:spPr/>
    </dgm:pt>
    <dgm:pt modelId="{75347CEA-1A0C-4B43-B6BB-7F58CCC16B11}" type="pres">
      <dgm:prSet presAssocID="{41E865DC-CE39-4ECB-9F23-6B792B0C91F5}" presName="conn2-1" presStyleLbl="parChTrans1D4" presStyleIdx="1" presStyleCnt="4"/>
      <dgm:spPr/>
    </dgm:pt>
    <dgm:pt modelId="{1B204448-1BCD-4ED3-9390-647AB23D1CA1}" type="pres">
      <dgm:prSet presAssocID="{41E865DC-CE39-4ECB-9F23-6B792B0C91F5}" presName="connTx" presStyleLbl="parChTrans1D4" presStyleIdx="1" presStyleCnt="4"/>
      <dgm:spPr/>
    </dgm:pt>
    <dgm:pt modelId="{C58608EC-C1C2-4F7B-B62C-7D75EC2377CD}" type="pres">
      <dgm:prSet presAssocID="{A339132A-EB37-4118-802B-ACA594FBEC0C}" presName="root2" presStyleCnt="0"/>
      <dgm:spPr/>
    </dgm:pt>
    <dgm:pt modelId="{B2FBD6BE-CE05-4587-8248-E463FD2159CC}" type="pres">
      <dgm:prSet presAssocID="{A339132A-EB37-4118-802B-ACA594FBEC0C}" presName="LevelTwoTextNode" presStyleLbl="node4" presStyleIdx="1" presStyleCnt="4">
        <dgm:presLayoutVars>
          <dgm:chPref val="3"/>
        </dgm:presLayoutVars>
      </dgm:prSet>
      <dgm:spPr/>
    </dgm:pt>
    <dgm:pt modelId="{F2651F15-62FA-4E5D-8033-A3B45522B007}" type="pres">
      <dgm:prSet presAssocID="{A339132A-EB37-4118-802B-ACA594FBEC0C}" presName="level3hierChild" presStyleCnt="0"/>
      <dgm:spPr/>
    </dgm:pt>
    <dgm:pt modelId="{86CFCC5C-5043-4C22-96AF-4FB1677ACE55}" type="pres">
      <dgm:prSet presAssocID="{0558C382-B4B7-448A-AEA2-6B0A0DDAED62}" presName="conn2-1" presStyleLbl="parChTrans1D3" presStyleIdx="4" presStyleCnt="6"/>
      <dgm:spPr/>
    </dgm:pt>
    <dgm:pt modelId="{9CBBE298-12B9-4C83-AF1A-B845E746E0A1}" type="pres">
      <dgm:prSet presAssocID="{0558C382-B4B7-448A-AEA2-6B0A0DDAED62}" presName="connTx" presStyleLbl="parChTrans1D3" presStyleIdx="4" presStyleCnt="6"/>
      <dgm:spPr/>
    </dgm:pt>
    <dgm:pt modelId="{2AB346FA-EB07-4A03-9642-7C01B565CBC0}" type="pres">
      <dgm:prSet presAssocID="{E1471162-B1F3-4B25-AB8B-B544233A443B}" presName="root2" presStyleCnt="0"/>
      <dgm:spPr/>
    </dgm:pt>
    <dgm:pt modelId="{58B9F90C-30EB-4DD6-94D3-AC161476988E}" type="pres">
      <dgm:prSet presAssocID="{E1471162-B1F3-4B25-AB8B-B544233A443B}" presName="LevelTwoTextNode" presStyleLbl="node3" presStyleIdx="4" presStyleCnt="6">
        <dgm:presLayoutVars>
          <dgm:chPref val="3"/>
        </dgm:presLayoutVars>
      </dgm:prSet>
      <dgm:spPr/>
    </dgm:pt>
    <dgm:pt modelId="{85C8BAA1-CEDF-49DE-9245-747004E3D145}" type="pres">
      <dgm:prSet presAssocID="{E1471162-B1F3-4B25-AB8B-B544233A443B}" presName="level3hierChild" presStyleCnt="0"/>
      <dgm:spPr/>
    </dgm:pt>
    <dgm:pt modelId="{E09407AA-E831-4EDD-AF9C-FB2E5BFE5CEE}" type="pres">
      <dgm:prSet presAssocID="{226444EC-0FB1-4F11-BF61-BF467938699D}" presName="conn2-1" presStyleLbl="parChTrans1D3" presStyleIdx="5" presStyleCnt="6"/>
      <dgm:spPr/>
    </dgm:pt>
    <dgm:pt modelId="{EBDDE2CA-547F-4348-9374-3411E9617249}" type="pres">
      <dgm:prSet presAssocID="{226444EC-0FB1-4F11-BF61-BF467938699D}" presName="connTx" presStyleLbl="parChTrans1D3" presStyleIdx="5" presStyleCnt="6"/>
      <dgm:spPr/>
    </dgm:pt>
    <dgm:pt modelId="{42EEAE92-E1DF-459B-8B44-362B7D3A803B}" type="pres">
      <dgm:prSet presAssocID="{37DC5124-7DF3-442E-9DF9-8B978A1D7C6A}" presName="root2" presStyleCnt="0"/>
      <dgm:spPr/>
    </dgm:pt>
    <dgm:pt modelId="{30AAFF91-8E67-48AF-AE81-ECF17467EA0E}" type="pres">
      <dgm:prSet presAssocID="{37DC5124-7DF3-442E-9DF9-8B978A1D7C6A}" presName="LevelTwoTextNode" presStyleLbl="node3" presStyleIdx="5" presStyleCnt="6" custScaleY="183142">
        <dgm:presLayoutVars>
          <dgm:chPref val="3"/>
        </dgm:presLayoutVars>
      </dgm:prSet>
      <dgm:spPr/>
    </dgm:pt>
    <dgm:pt modelId="{22818075-FEC5-430F-BD3C-5B1A5E05312D}" type="pres">
      <dgm:prSet presAssocID="{37DC5124-7DF3-442E-9DF9-8B978A1D7C6A}" presName="level3hierChild" presStyleCnt="0"/>
      <dgm:spPr/>
    </dgm:pt>
    <dgm:pt modelId="{DB5F10AA-179B-4C5F-9AA0-9A9E510DE237}" type="pres">
      <dgm:prSet presAssocID="{29F595CF-2FF8-4F6D-8CA7-4FFC1FC5E561}" presName="conn2-1" presStyleLbl="parChTrans1D4" presStyleIdx="2" presStyleCnt="4"/>
      <dgm:spPr/>
    </dgm:pt>
    <dgm:pt modelId="{3CB97917-AE92-4B63-B52F-C8FF675CD719}" type="pres">
      <dgm:prSet presAssocID="{29F595CF-2FF8-4F6D-8CA7-4FFC1FC5E561}" presName="connTx" presStyleLbl="parChTrans1D4" presStyleIdx="2" presStyleCnt="4"/>
      <dgm:spPr/>
    </dgm:pt>
    <dgm:pt modelId="{0BCFF130-8BB5-498B-A34F-7B51C113EA94}" type="pres">
      <dgm:prSet presAssocID="{4104F277-9271-4F80-BD97-0539CA905D27}" presName="root2" presStyleCnt="0"/>
      <dgm:spPr/>
    </dgm:pt>
    <dgm:pt modelId="{EBAA2285-90C3-4A8A-BE14-AFD3991AC932}" type="pres">
      <dgm:prSet presAssocID="{4104F277-9271-4F80-BD97-0539CA905D27}" presName="LevelTwoTextNode" presStyleLbl="node4" presStyleIdx="2" presStyleCnt="4">
        <dgm:presLayoutVars>
          <dgm:chPref val="3"/>
        </dgm:presLayoutVars>
      </dgm:prSet>
      <dgm:spPr/>
    </dgm:pt>
    <dgm:pt modelId="{37D23839-05E5-4062-BFCC-420343948CA1}" type="pres">
      <dgm:prSet presAssocID="{4104F277-9271-4F80-BD97-0539CA905D27}" presName="level3hierChild" presStyleCnt="0"/>
      <dgm:spPr/>
    </dgm:pt>
    <dgm:pt modelId="{DB48A5AD-13FE-4587-BC5B-876E46A3C111}" type="pres">
      <dgm:prSet presAssocID="{41C7DD5E-1EBA-4A0A-ACE8-394E47632C69}" presName="conn2-1" presStyleLbl="parChTrans1D4" presStyleIdx="3" presStyleCnt="4"/>
      <dgm:spPr/>
    </dgm:pt>
    <dgm:pt modelId="{0239F6B9-E732-436A-BC88-21E2664E5E68}" type="pres">
      <dgm:prSet presAssocID="{41C7DD5E-1EBA-4A0A-ACE8-394E47632C69}" presName="connTx" presStyleLbl="parChTrans1D4" presStyleIdx="3" presStyleCnt="4"/>
      <dgm:spPr/>
    </dgm:pt>
    <dgm:pt modelId="{917B7EAC-A7DA-4CCE-864F-056ACDDA34AB}" type="pres">
      <dgm:prSet presAssocID="{76293B01-9581-408E-8AE0-D1543B752A88}" presName="root2" presStyleCnt="0"/>
      <dgm:spPr/>
    </dgm:pt>
    <dgm:pt modelId="{A084C796-6E18-4EED-A190-A63234D3CD9D}" type="pres">
      <dgm:prSet presAssocID="{76293B01-9581-408E-8AE0-D1543B752A88}" presName="LevelTwoTextNode" presStyleLbl="node4" presStyleIdx="3" presStyleCnt="4" custScaleY="154404">
        <dgm:presLayoutVars>
          <dgm:chPref val="3"/>
        </dgm:presLayoutVars>
      </dgm:prSet>
      <dgm:spPr/>
    </dgm:pt>
    <dgm:pt modelId="{D5094AC2-F116-45E8-B6C2-33C33A364A66}" type="pres">
      <dgm:prSet presAssocID="{76293B01-9581-408E-8AE0-D1543B752A88}" presName="level3hierChild" presStyleCnt="0"/>
      <dgm:spPr/>
    </dgm:pt>
    <dgm:pt modelId="{49FEFB21-FD6A-4842-8865-071030EBD804}" type="pres">
      <dgm:prSet presAssocID="{DE490292-F579-4B60-9D1D-97E2223E99FE}" presName="conn2-1" presStyleLbl="parChTrans1D2" presStyleIdx="1" presStyleCnt="2"/>
      <dgm:spPr/>
    </dgm:pt>
    <dgm:pt modelId="{9CF8223F-CE5C-484A-8C79-49B3020045C0}" type="pres">
      <dgm:prSet presAssocID="{DE490292-F579-4B60-9D1D-97E2223E99FE}" presName="connTx" presStyleLbl="parChTrans1D2" presStyleIdx="1" presStyleCnt="2"/>
      <dgm:spPr/>
    </dgm:pt>
    <dgm:pt modelId="{9B51B72E-EFF7-41FC-AACD-11A62C70CF29}" type="pres">
      <dgm:prSet presAssocID="{7D099820-652D-4366-99C4-61A144D85F1B}" presName="root2" presStyleCnt="0"/>
      <dgm:spPr/>
    </dgm:pt>
    <dgm:pt modelId="{8DEAEAE8-C695-4421-9292-A60CD03A1C51}" type="pres">
      <dgm:prSet presAssocID="{7D099820-652D-4366-99C4-61A144D85F1B}" presName="LevelTwoTextNode" presStyleLbl="node2" presStyleIdx="1" presStyleCnt="2">
        <dgm:presLayoutVars>
          <dgm:chPref val="3"/>
        </dgm:presLayoutVars>
      </dgm:prSet>
      <dgm:spPr/>
    </dgm:pt>
    <dgm:pt modelId="{A8AB11B3-872C-45CF-9D62-58EBC761AC54}" type="pres">
      <dgm:prSet presAssocID="{7D099820-652D-4366-99C4-61A144D85F1B}" presName="level3hierChild" presStyleCnt="0"/>
      <dgm:spPr/>
    </dgm:pt>
  </dgm:ptLst>
  <dgm:cxnLst>
    <dgm:cxn modelId="{67CE1704-8613-45D6-A4A2-30AFA9738ECD}" type="presOf" srcId="{0F995777-E19D-4D45-A0EE-4604D17BEFCE}" destId="{B5CF44A7-1864-4122-9989-F5838CA5E15E}" srcOrd="0" destOrd="0" presId="urn:microsoft.com/office/officeart/2008/layout/HorizontalMultiLevelHierarchy"/>
    <dgm:cxn modelId="{635ED715-D8F9-4EE1-B192-1EB9922BE040}" srcId="{37DC5124-7DF3-442E-9DF9-8B978A1D7C6A}" destId="{4104F277-9271-4F80-BD97-0539CA905D27}" srcOrd="0" destOrd="0" parTransId="{29F595CF-2FF8-4F6D-8CA7-4FFC1FC5E561}" sibTransId="{57F2FED5-4F96-43E7-9832-8B5A334488B8}"/>
    <dgm:cxn modelId="{24239E1D-7594-4C20-8959-835CE9DCC33A}" type="presOf" srcId="{41E865DC-CE39-4ECB-9F23-6B792B0C91F5}" destId="{75347CEA-1A0C-4B43-B6BB-7F58CCC16B11}" srcOrd="0" destOrd="0" presId="urn:microsoft.com/office/officeart/2008/layout/HorizontalMultiLevelHierarchy"/>
    <dgm:cxn modelId="{90F8E01F-2313-4B61-82D5-3AAAFD426F3E}" type="presOf" srcId="{EFE01EE9-29B9-4EAC-BDC0-431FF7A780D4}" destId="{D48729B6-F8D0-4D15-9BBB-F6C2B8FBD174}" srcOrd="0" destOrd="0" presId="urn:microsoft.com/office/officeart/2008/layout/HorizontalMultiLevelHierarchy"/>
    <dgm:cxn modelId="{6F9E2725-33B4-47CC-97E1-58F2827C2AFF}" srcId="{F8771F6C-89B8-4756-9848-F0471C84004D}" destId="{A339132A-EB37-4118-802B-ACA594FBEC0C}" srcOrd="0" destOrd="0" parTransId="{41E865DC-CE39-4ECB-9F23-6B792B0C91F5}" sibTransId="{24BFCD44-DBE5-4E6F-87F8-8BF9B6726C5D}"/>
    <dgm:cxn modelId="{3CD53426-7452-4D67-AAD5-5CDFA4C5595C}" type="presOf" srcId="{76293B01-9581-408E-8AE0-D1543B752A88}" destId="{A084C796-6E18-4EED-A190-A63234D3CD9D}" srcOrd="0" destOrd="0" presId="urn:microsoft.com/office/officeart/2008/layout/HorizontalMultiLevelHierarchy"/>
    <dgm:cxn modelId="{61073C26-E2DA-46AA-B020-E6274596C041}" type="presOf" srcId="{37DC5124-7DF3-442E-9DF9-8B978A1D7C6A}" destId="{30AAFF91-8E67-48AF-AE81-ECF17467EA0E}" srcOrd="0" destOrd="0" presId="urn:microsoft.com/office/officeart/2008/layout/HorizontalMultiLevelHierarchy"/>
    <dgm:cxn modelId="{036AB826-417A-45FA-A22B-F5F97DCCC5E0}" srcId="{ADEF98BC-D62B-497E-9329-75D6F0D9A354}" destId="{0F995777-E19D-4D45-A0EE-4604D17BEFCE}" srcOrd="0" destOrd="0" parTransId="{ABFC5A35-65DD-40D5-9965-05B233BDD9BA}" sibTransId="{E6D27C7A-159B-48C5-826E-E3D3982304F2}"/>
    <dgm:cxn modelId="{F692E735-A5FC-40C2-9501-ABDF4E7454BB}" type="presOf" srcId="{A86BEA04-F9FB-4234-B9DD-01803197770E}" destId="{A40FDA4E-B4E0-45FF-BCEA-FD3EC34CED65}" srcOrd="0" destOrd="0" presId="urn:microsoft.com/office/officeart/2008/layout/HorizontalMultiLevelHierarchy"/>
    <dgm:cxn modelId="{BFFAF93A-D548-44F9-9D31-6290C728154A}" type="presOf" srcId="{DE490292-F579-4B60-9D1D-97E2223E99FE}" destId="{9CF8223F-CE5C-484A-8C79-49B3020045C0}" srcOrd="1" destOrd="0" presId="urn:microsoft.com/office/officeart/2008/layout/HorizontalMultiLevelHierarchy"/>
    <dgm:cxn modelId="{47225D3D-7B62-4F69-BE53-7B12FB560044}" type="presOf" srcId="{4104F277-9271-4F80-BD97-0539CA905D27}" destId="{EBAA2285-90C3-4A8A-BE14-AFD3991AC932}" srcOrd="0" destOrd="0" presId="urn:microsoft.com/office/officeart/2008/layout/HorizontalMultiLevelHierarchy"/>
    <dgm:cxn modelId="{98EA0E5C-E016-43E8-A93C-164310BD28D8}" type="presOf" srcId="{29F595CF-2FF8-4F6D-8CA7-4FFC1FC5E561}" destId="{3CB97917-AE92-4B63-B52F-C8FF675CD719}" srcOrd="1" destOrd="0" presId="urn:microsoft.com/office/officeart/2008/layout/HorizontalMultiLevelHierarchy"/>
    <dgm:cxn modelId="{7C35CB62-B5FF-4F8A-AC23-8ACC306C4BEC}" type="presOf" srcId="{ABFC5A35-65DD-40D5-9965-05B233BDD9BA}" destId="{DF68DBED-79DD-4BF5-BBD2-29E8315B17C4}" srcOrd="1" destOrd="0" presId="urn:microsoft.com/office/officeart/2008/layout/HorizontalMultiLevelHierarchy"/>
    <dgm:cxn modelId="{556C2963-11DC-4E34-9849-07D01AC08395}" type="presOf" srcId="{688211A1-3454-4B4C-9EC4-A1B131EBE62A}" destId="{B83BA727-7461-4653-8699-4053F844E8C3}" srcOrd="0" destOrd="0" presId="urn:microsoft.com/office/officeart/2008/layout/HorizontalMultiLevelHierarchy"/>
    <dgm:cxn modelId="{9DC3E366-ADA3-4727-BF7F-E681DF4AE7D5}" type="presOf" srcId="{E1471162-B1F3-4B25-AB8B-B544233A443B}" destId="{58B9F90C-30EB-4DD6-94D3-AC161476988E}" srcOrd="0" destOrd="0" presId="urn:microsoft.com/office/officeart/2008/layout/HorizontalMultiLevelHierarchy"/>
    <dgm:cxn modelId="{1A62D447-4DE2-49E4-AFF3-E92D7B9B2536}" type="presOf" srcId="{F4B76B22-6A1A-447C-B638-3C72D98BDF1D}" destId="{36C26DC8-E40B-4485-ABCF-02537AA0BC09}" srcOrd="0" destOrd="0" presId="urn:microsoft.com/office/officeart/2008/layout/HorizontalMultiLevelHierarchy"/>
    <dgm:cxn modelId="{E51BDE47-8B80-43EF-BBCC-190E07E554F5}" type="presOf" srcId="{F8771F6C-89B8-4756-9848-F0471C84004D}" destId="{E0209D1A-285B-4640-A03B-19651900413E}" srcOrd="0" destOrd="0" presId="urn:microsoft.com/office/officeart/2008/layout/HorizontalMultiLevelHierarchy"/>
    <dgm:cxn modelId="{99463F48-B2F4-48C7-90BA-95D2A3C0AF92}" type="presOf" srcId="{7D099820-652D-4366-99C4-61A144D85F1B}" destId="{8DEAEAE8-C695-4421-9292-A60CD03A1C51}" srcOrd="0" destOrd="0" presId="urn:microsoft.com/office/officeart/2008/layout/HorizontalMultiLevelHierarchy"/>
    <dgm:cxn modelId="{5D47994F-29B7-41F2-8D36-179DF76C30FE}" srcId="{0F995777-E19D-4D45-A0EE-4604D17BEFCE}" destId="{1B9E0BBA-81F1-4F97-8E5A-31B067186385}" srcOrd="0" destOrd="0" parTransId="{A476B469-7E97-4D49-881C-52B69894EE2A}" sibTransId="{4DB70FF3-9C23-4030-B33F-E4839A357C8B}"/>
    <dgm:cxn modelId="{7470B652-9C0A-40DE-A765-535D9D6AB8BA}" type="presOf" srcId="{ADEF98BC-D62B-497E-9329-75D6F0D9A354}" destId="{853AAFC2-D724-4C68-AF28-062FE5015405}" srcOrd="0" destOrd="0" presId="urn:microsoft.com/office/officeart/2008/layout/HorizontalMultiLevelHierarchy"/>
    <dgm:cxn modelId="{D9D14B73-5434-421F-BD91-FB126AD5A2B9}" type="presOf" srcId="{ABFC5A35-65DD-40D5-9965-05B233BDD9BA}" destId="{0BE92162-C49C-43AA-BF78-42E453481A8D}" srcOrd="0" destOrd="0" presId="urn:microsoft.com/office/officeart/2008/layout/HorizontalMultiLevelHierarchy"/>
    <dgm:cxn modelId="{1591BE74-B068-4023-8788-2AA67E619857}" type="presOf" srcId="{A476B469-7E97-4D49-881C-52B69894EE2A}" destId="{1D1EFEAC-A464-4C00-AD4F-0DEA08A17DBF}" srcOrd="0" destOrd="0" presId="urn:microsoft.com/office/officeart/2008/layout/HorizontalMultiLevelHierarchy"/>
    <dgm:cxn modelId="{8E2E6C57-0197-488B-AF82-19701189CAB5}" type="presOf" srcId="{41C7DD5E-1EBA-4A0A-ACE8-394E47632C69}" destId="{0239F6B9-E732-436A-BC88-21E2664E5E68}" srcOrd="1" destOrd="0" presId="urn:microsoft.com/office/officeart/2008/layout/HorizontalMultiLevelHierarchy"/>
    <dgm:cxn modelId="{EDAE5778-9E13-4FF5-881D-85BD0F9DA2E1}" type="presOf" srcId="{DE490292-F579-4B60-9D1D-97E2223E99FE}" destId="{49FEFB21-FD6A-4842-8865-071030EBD804}" srcOrd="0" destOrd="0" presId="urn:microsoft.com/office/officeart/2008/layout/HorizontalMultiLevelHierarchy"/>
    <dgm:cxn modelId="{CECC847D-CFC1-4532-9EFE-0B9D95C26FD6}" type="presOf" srcId="{06C42DE9-2E97-450B-85AC-7B32439A292A}" destId="{514387AE-4332-44D7-8AF8-816D3639A5FC}" srcOrd="0" destOrd="0" presId="urn:microsoft.com/office/officeart/2008/layout/HorizontalMultiLevelHierarchy"/>
    <dgm:cxn modelId="{4E61A17E-7DC6-4D26-9175-FB184CB347FF}" srcId="{0F995777-E19D-4D45-A0EE-4604D17BEFCE}" destId="{3C7D7CD8-725F-48E4-A548-2582722D7ACF}" srcOrd="1" destOrd="0" parTransId="{EFE01EE9-29B9-4EAC-BDC0-431FF7A780D4}" sibTransId="{E6601977-192B-4727-8A93-1EBF50444120}"/>
    <dgm:cxn modelId="{59FA3C80-8593-4248-B740-E31BBDEC130A}" type="presOf" srcId="{688211A1-3454-4B4C-9EC4-A1B131EBE62A}" destId="{6DD13DD0-C3E2-4619-8C24-4420EA819CFD}" srcOrd="1" destOrd="0" presId="urn:microsoft.com/office/officeart/2008/layout/HorizontalMultiLevelHierarchy"/>
    <dgm:cxn modelId="{BE507189-8336-4932-ABF8-79E1A0CEB6B3}" type="presOf" srcId="{CAA0D4A3-04F9-4472-BC49-C00F693ED167}" destId="{7252EE1B-1B78-4D04-8E03-AC98AB298539}" srcOrd="1" destOrd="0" presId="urn:microsoft.com/office/officeart/2008/layout/HorizontalMultiLevelHierarchy"/>
    <dgm:cxn modelId="{920A08A5-27FF-48F1-AD7D-AEA1A56A6470}" type="presOf" srcId="{1B9E0BBA-81F1-4F97-8E5A-31B067186385}" destId="{6511ADB5-F987-4B5B-A203-A77A0D8893DF}" srcOrd="0" destOrd="0" presId="urn:microsoft.com/office/officeart/2008/layout/HorizontalMultiLevelHierarchy"/>
    <dgm:cxn modelId="{F039E5A8-8002-47F0-8E73-EF6D38562296}" srcId="{0F995777-E19D-4D45-A0EE-4604D17BEFCE}" destId="{F8771F6C-89B8-4756-9848-F0471C84004D}" srcOrd="3" destOrd="0" parTransId="{06C42DE9-2E97-450B-85AC-7B32439A292A}" sibTransId="{82BD8914-D676-45B3-9B33-68788A684AB9}"/>
    <dgm:cxn modelId="{8FFB39B5-A4BB-4CD5-98BB-042841E82206}" type="presOf" srcId="{41E865DC-CE39-4ECB-9F23-6B792B0C91F5}" destId="{1B204448-1BCD-4ED3-9390-647AB23D1CA1}" srcOrd="1" destOrd="0" presId="urn:microsoft.com/office/officeart/2008/layout/HorizontalMultiLevelHierarchy"/>
    <dgm:cxn modelId="{749D93BA-B9C6-40C6-A29A-30EADCD01493}" type="presOf" srcId="{41C7DD5E-1EBA-4A0A-ACE8-394E47632C69}" destId="{DB48A5AD-13FE-4587-BC5B-876E46A3C111}" srcOrd="0" destOrd="0" presId="urn:microsoft.com/office/officeart/2008/layout/HorizontalMultiLevelHierarchy"/>
    <dgm:cxn modelId="{285557BB-188E-499D-9CC1-4B3233B8470C}" type="presOf" srcId="{A339132A-EB37-4118-802B-ACA594FBEC0C}" destId="{B2FBD6BE-CE05-4587-8248-E463FD2159CC}" srcOrd="0" destOrd="0" presId="urn:microsoft.com/office/officeart/2008/layout/HorizontalMultiLevelHierarchy"/>
    <dgm:cxn modelId="{60BC0FC0-BC50-4D7A-BCB3-074722AD957B}" type="presOf" srcId="{0E37C5D3-FC92-4B77-8B74-857FD6C03F65}" destId="{93D8CAF8-9ADF-494B-A608-CDF87107DB90}" srcOrd="0" destOrd="0" presId="urn:microsoft.com/office/officeart/2008/layout/HorizontalMultiLevelHierarchy"/>
    <dgm:cxn modelId="{77F194C1-2D6E-4F5C-A28D-6D6F32879E4A}" type="presOf" srcId="{29F595CF-2FF8-4F6D-8CA7-4FFC1FC5E561}" destId="{DB5F10AA-179B-4C5F-9AA0-9A9E510DE237}" srcOrd="0" destOrd="0" presId="urn:microsoft.com/office/officeart/2008/layout/HorizontalMultiLevelHierarchy"/>
    <dgm:cxn modelId="{B0A323CB-B681-40D6-BC12-AF99A39530DB}" type="presOf" srcId="{0558C382-B4B7-448A-AEA2-6B0A0DDAED62}" destId="{86CFCC5C-5043-4C22-96AF-4FB1677ACE55}" srcOrd="0" destOrd="0" presId="urn:microsoft.com/office/officeart/2008/layout/HorizontalMultiLevelHierarchy"/>
    <dgm:cxn modelId="{ED0CECCB-0FD1-4323-84C5-14CD501AAA4A}" srcId="{F4B76B22-6A1A-447C-B638-3C72D98BDF1D}" destId="{ADEF98BC-D62B-497E-9329-75D6F0D9A354}" srcOrd="0" destOrd="0" parTransId="{AB8EDCEE-312D-4871-A12F-61AA80A9C17F}" sibTransId="{B203E5DD-04F3-430A-B9A0-D7688CD5E815}"/>
    <dgm:cxn modelId="{78EB77CE-0715-4B2B-B5C2-D6A1C57A0464}" srcId="{0F995777-E19D-4D45-A0EE-4604D17BEFCE}" destId="{E1471162-B1F3-4B25-AB8B-B544233A443B}" srcOrd="4" destOrd="0" parTransId="{0558C382-B4B7-448A-AEA2-6B0A0DDAED62}" sibTransId="{10D2A0DE-053A-4360-BD1E-DB411A668A12}"/>
    <dgm:cxn modelId="{81FC43D1-6483-4651-912E-AF9A27951915}" srcId="{3C7D7CD8-725F-48E4-A548-2582722D7ACF}" destId="{0E37C5D3-FC92-4B77-8B74-857FD6C03F65}" srcOrd="0" destOrd="0" parTransId="{688211A1-3454-4B4C-9EC4-A1B131EBE62A}" sibTransId="{5FF9DA19-A375-40F9-B3AA-EA7CCA1FB78B}"/>
    <dgm:cxn modelId="{513632D6-38D9-4014-86FC-C0B0B06C4B90}" srcId="{0F995777-E19D-4D45-A0EE-4604D17BEFCE}" destId="{37DC5124-7DF3-442E-9DF9-8B978A1D7C6A}" srcOrd="5" destOrd="0" parTransId="{226444EC-0FB1-4F11-BF61-BF467938699D}" sibTransId="{0843BD7E-1B70-4964-8CE0-C4D8A59DEFDB}"/>
    <dgm:cxn modelId="{739B00D8-05AB-46A8-8B92-CB86FBA1B524}" type="presOf" srcId="{A476B469-7E97-4D49-881C-52B69894EE2A}" destId="{D6DCEAAB-8CA4-4D99-98B9-B8F823152213}" srcOrd="1" destOrd="0" presId="urn:microsoft.com/office/officeart/2008/layout/HorizontalMultiLevelHierarchy"/>
    <dgm:cxn modelId="{9BBAC7DD-E94A-47A4-A4C3-7F24BB7FA230}" srcId="{37DC5124-7DF3-442E-9DF9-8B978A1D7C6A}" destId="{76293B01-9581-408E-8AE0-D1543B752A88}" srcOrd="1" destOrd="0" parTransId="{41C7DD5E-1EBA-4A0A-ACE8-394E47632C69}" sibTransId="{A4F51A5C-8636-4BCC-A8BB-DD5D8C72A4FE}"/>
    <dgm:cxn modelId="{DF62FFE5-8E05-4909-B75E-74F0D64D645D}" type="presOf" srcId="{06C42DE9-2E97-450B-85AC-7B32439A292A}" destId="{20A2F155-7FBA-4067-BAC5-7E10C50C94A8}" srcOrd="1" destOrd="0" presId="urn:microsoft.com/office/officeart/2008/layout/HorizontalMultiLevelHierarchy"/>
    <dgm:cxn modelId="{80E2FDE6-D56F-4268-86EF-DED05D2C6A81}" type="presOf" srcId="{CAA0D4A3-04F9-4472-BC49-C00F693ED167}" destId="{B60E3E17-2BD7-4C4F-BE10-22E8B4EF5046}" srcOrd="0" destOrd="0" presId="urn:microsoft.com/office/officeart/2008/layout/HorizontalMultiLevelHierarchy"/>
    <dgm:cxn modelId="{0C6A74E8-FF62-447C-BC4B-CD22B58246A2}" type="presOf" srcId="{0558C382-B4B7-448A-AEA2-6B0A0DDAED62}" destId="{9CBBE298-12B9-4C83-AF1A-B845E746E0A1}" srcOrd="1" destOrd="0" presId="urn:microsoft.com/office/officeart/2008/layout/HorizontalMultiLevelHierarchy"/>
    <dgm:cxn modelId="{CA4C35E9-51BC-404A-A898-A89D7C7F853A}" type="presOf" srcId="{EFE01EE9-29B9-4EAC-BDC0-431FF7A780D4}" destId="{FD1FDD82-BEA7-4454-BA4C-908B13341A4E}" srcOrd="1" destOrd="0" presId="urn:microsoft.com/office/officeart/2008/layout/HorizontalMultiLevelHierarchy"/>
    <dgm:cxn modelId="{BCEDC3EB-BFE4-4AAA-B8C8-D9DB118257CD}" type="presOf" srcId="{226444EC-0FB1-4F11-BF61-BF467938699D}" destId="{EBDDE2CA-547F-4348-9374-3411E9617249}" srcOrd="1" destOrd="0" presId="urn:microsoft.com/office/officeart/2008/layout/HorizontalMultiLevelHierarchy"/>
    <dgm:cxn modelId="{5EC343ED-CD88-4F15-B1FC-BA57BE807F8E}" srcId="{ADEF98BC-D62B-497E-9329-75D6F0D9A354}" destId="{7D099820-652D-4366-99C4-61A144D85F1B}" srcOrd="1" destOrd="0" parTransId="{DE490292-F579-4B60-9D1D-97E2223E99FE}" sibTransId="{27735095-2576-435E-B866-A1431C77B476}"/>
    <dgm:cxn modelId="{B006D6EE-265C-4648-92CB-8E49ED19727B}" type="presOf" srcId="{3C7D7CD8-725F-48E4-A548-2582722D7ACF}" destId="{1ECBF113-A82C-49A1-83EE-9635B468C021}" srcOrd="0" destOrd="0" presId="urn:microsoft.com/office/officeart/2008/layout/HorizontalMultiLevelHierarchy"/>
    <dgm:cxn modelId="{DB21E9F9-47F3-47F9-81BC-E656AE5AF25F}" srcId="{0F995777-E19D-4D45-A0EE-4604D17BEFCE}" destId="{A86BEA04-F9FB-4234-B9DD-01803197770E}" srcOrd="2" destOrd="0" parTransId="{CAA0D4A3-04F9-4472-BC49-C00F693ED167}" sibTransId="{10E166B3-207F-4D81-ABD4-9074ED13F257}"/>
    <dgm:cxn modelId="{CA2DC4FC-1830-4FEA-82A2-7099B450E689}" type="presOf" srcId="{226444EC-0FB1-4F11-BF61-BF467938699D}" destId="{E09407AA-E831-4EDD-AF9C-FB2E5BFE5CEE}" srcOrd="0" destOrd="0" presId="urn:microsoft.com/office/officeart/2008/layout/HorizontalMultiLevelHierarchy"/>
    <dgm:cxn modelId="{A327A7BE-FE21-490F-89C0-FA2EC0D3A0B4}" type="presParOf" srcId="{36C26DC8-E40B-4485-ABCF-02537AA0BC09}" destId="{88FF135F-648E-46E3-B967-9DDB63A8C24E}" srcOrd="0" destOrd="0" presId="urn:microsoft.com/office/officeart/2008/layout/HorizontalMultiLevelHierarchy"/>
    <dgm:cxn modelId="{1BF799FA-1F65-4011-B29A-4A770DC34153}" type="presParOf" srcId="{88FF135F-648E-46E3-B967-9DDB63A8C24E}" destId="{853AAFC2-D724-4C68-AF28-062FE5015405}" srcOrd="0" destOrd="0" presId="urn:microsoft.com/office/officeart/2008/layout/HorizontalMultiLevelHierarchy"/>
    <dgm:cxn modelId="{627CD527-20E2-4C30-BDD2-868DEB0CC91D}" type="presParOf" srcId="{88FF135F-648E-46E3-B967-9DDB63A8C24E}" destId="{8D41AA71-61A4-41DE-AF01-6429EBCCAE95}" srcOrd="1" destOrd="0" presId="urn:microsoft.com/office/officeart/2008/layout/HorizontalMultiLevelHierarchy"/>
    <dgm:cxn modelId="{38A6D7B1-DE53-4CA3-9E26-13BCC725AE8A}" type="presParOf" srcId="{8D41AA71-61A4-41DE-AF01-6429EBCCAE95}" destId="{0BE92162-C49C-43AA-BF78-42E453481A8D}" srcOrd="0" destOrd="0" presId="urn:microsoft.com/office/officeart/2008/layout/HorizontalMultiLevelHierarchy"/>
    <dgm:cxn modelId="{9FE86138-813D-4A7D-A6E7-AD7A79C8947B}" type="presParOf" srcId="{0BE92162-C49C-43AA-BF78-42E453481A8D}" destId="{DF68DBED-79DD-4BF5-BBD2-29E8315B17C4}" srcOrd="0" destOrd="0" presId="urn:microsoft.com/office/officeart/2008/layout/HorizontalMultiLevelHierarchy"/>
    <dgm:cxn modelId="{703E3E32-FF8A-4E8F-964C-EC4A70ED69EA}" type="presParOf" srcId="{8D41AA71-61A4-41DE-AF01-6429EBCCAE95}" destId="{C173667E-28AE-43F3-BE8E-AF9B9E3B41FC}" srcOrd="1" destOrd="0" presId="urn:microsoft.com/office/officeart/2008/layout/HorizontalMultiLevelHierarchy"/>
    <dgm:cxn modelId="{BFD2ED33-7F25-4571-B238-6432A46038D0}" type="presParOf" srcId="{C173667E-28AE-43F3-BE8E-AF9B9E3B41FC}" destId="{B5CF44A7-1864-4122-9989-F5838CA5E15E}" srcOrd="0" destOrd="0" presId="urn:microsoft.com/office/officeart/2008/layout/HorizontalMultiLevelHierarchy"/>
    <dgm:cxn modelId="{43E256DC-E28A-4961-8D5A-B995FC74CA22}" type="presParOf" srcId="{C173667E-28AE-43F3-BE8E-AF9B9E3B41FC}" destId="{B8914989-6ACD-469A-8023-F394812EEDD9}" srcOrd="1" destOrd="0" presId="urn:microsoft.com/office/officeart/2008/layout/HorizontalMultiLevelHierarchy"/>
    <dgm:cxn modelId="{2632A0A1-EC70-4288-B080-C08FE90E7192}" type="presParOf" srcId="{B8914989-6ACD-469A-8023-F394812EEDD9}" destId="{1D1EFEAC-A464-4C00-AD4F-0DEA08A17DBF}" srcOrd="0" destOrd="0" presId="urn:microsoft.com/office/officeart/2008/layout/HorizontalMultiLevelHierarchy"/>
    <dgm:cxn modelId="{CA8B2DC0-7F29-4404-973A-AD3DCB2B9C26}" type="presParOf" srcId="{1D1EFEAC-A464-4C00-AD4F-0DEA08A17DBF}" destId="{D6DCEAAB-8CA4-4D99-98B9-B8F823152213}" srcOrd="0" destOrd="0" presId="urn:microsoft.com/office/officeart/2008/layout/HorizontalMultiLevelHierarchy"/>
    <dgm:cxn modelId="{5D5E2323-7E29-40E1-8E2E-B3634167DD5C}" type="presParOf" srcId="{B8914989-6ACD-469A-8023-F394812EEDD9}" destId="{919621B6-5E63-4A91-9D2F-9F285309D67F}" srcOrd="1" destOrd="0" presId="urn:microsoft.com/office/officeart/2008/layout/HorizontalMultiLevelHierarchy"/>
    <dgm:cxn modelId="{18192EEA-D3A9-4D60-839D-5844974596A6}" type="presParOf" srcId="{919621B6-5E63-4A91-9D2F-9F285309D67F}" destId="{6511ADB5-F987-4B5B-A203-A77A0D8893DF}" srcOrd="0" destOrd="0" presId="urn:microsoft.com/office/officeart/2008/layout/HorizontalMultiLevelHierarchy"/>
    <dgm:cxn modelId="{BF96A97E-D3AD-40AF-B29E-144DC10DCD2D}" type="presParOf" srcId="{919621B6-5E63-4A91-9D2F-9F285309D67F}" destId="{852B3A67-0215-4E6C-B4DA-6F1690682E13}" srcOrd="1" destOrd="0" presId="urn:microsoft.com/office/officeart/2008/layout/HorizontalMultiLevelHierarchy"/>
    <dgm:cxn modelId="{AC43314B-77A0-47F7-A4ED-153061BAF29E}" type="presParOf" srcId="{B8914989-6ACD-469A-8023-F394812EEDD9}" destId="{D48729B6-F8D0-4D15-9BBB-F6C2B8FBD174}" srcOrd="2" destOrd="0" presId="urn:microsoft.com/office/officeart/2008/layout/HorizontalMultiLevelHierarchy"/>
    <dgm:cxn modelId="{CD1BEBD2-204D-4828-ACED-20496FF6CE14}" type="presParOf" srcId="{D48729B6-F8D0-4D15-9BBB-F6C2B8FBD174}" destId="{FD1FDD82-BEA7-4454-BA4C-908B13341A4E}" srcOrd="0" destOrd="0" presId="urn:microsoft.com/office/officeart/2008/layout/HorizontalMultiLevelHierarchy"/>
    <dgm:cxn modelId="{4DABEB4B-4319-4FA3-BFA4-5DA703941E20}" type="presParOf" srcId="{B8914989-6ACD-469A-8023-F394812EEDD9}" destId="{0367D46A-669E-4A78-9571-4B2373B73D0D}" srcOrd="3" destOrd="0" presId="urn:microsoft.com/office/officeart/2008/layout/HorizontalMultiLevelHierarchy"/>
    <dgm:cxn modelId="{0CBE718F-F0F3-473B-9C1C-F22E5BAA2A37}" type="presParOf" srcId="{0367D46A-669E-4A78-9571-4B2373B73D0D}" destId="{1ECBF113-A82C-49A1-83EE-9635B468C021}" srcOrd="0" destOrd="0" presId="urn:microsoft.com/office/officeart/2008/layout/HorizontalMultiLevelHierarchy"/>
    <dgm:cxn modelId="{1226895E-5678-4875-A7A8-EF462375B275}" type="presParOf" srcId="{0367D46A-669E-4A78-9571-4B2373B73D0D}" destId="{20A2C68F-516C-49D4-9714-EB3A8F3CFDDA}" srcOrd="1" destOrd="0" presId="urn:microsoft.com/office/officeart/2008/layout/HorizontalMultiLevelHierarchy"/>
    <dgm:cxn modelId="{503B9A2D-50EC-4BDB-B1C4-3926A19DE22D}" type="presParOf" srcId="{20A2C68F-516C-49D4-9714-EB3A8F3CFDDA}" destId="{B83BA727-7461-4653-8699-4053F844E8C3}" srcOrd="0" destOrd="0" presId="urn:microsoft.com/office/officeart/2008/layout/HorizontalMultiLevelHierarchy"/>
    <dgm:cxn modelId="{75D7F0C5-3FA0-4BC9-AA2D-178F42488FD0}" type="presParOf" srcId="{B83BA727-7461-4653-8699-4053F844E8C3}" destId="{6DD13DD0-C3E2-4619-8C24-4420EA819CFD}" srcOrd="0" destOrd="0" presId="urn:microsoft.com/office/officeart/2008/layout/HorizontalMultiLevelHierarchy"/>
    <dgm:cxn modelId="{6A1C09F8-AE0F-47DB-A9C6-E3422C020D3D}" type="presParOf" srcId="{20A2C68F-516C-49D4-9714-EB3A8F3CFDDA}" destId="{3AF1E562-A9F3-4DCE-8C33-608F85DDB96F}" srcOrd="1" destOrd="0" presId="urn:microsoft.com/office/officeart/2008/layout/HorizontalMultiLevelHierarchy"/>
    <dgm:cxn modelId="{39AA8342-9EBA-474E-A082-BA1365562A21}" type="presParOf" srcId="{3AF1E562-A9F3-4DCE-8C33-608F85DDB96F}" destId="{93D8CAF8-9ADF-494B-A608-CDF87107DB90}" srcOrd="0" destOrd="0" presId="urn:microsoft.com/office/officeart/2008/layout/HorizontalMultiLevelHierarchy"/>
    <dgm:cxn modelId="{A0589702-7850-43D9-9121-92D979F04667}" type="presParOf" srcId="{3AF1E562-A9F3-4DCE-8C33-608F85DDB96F}" destId="{88BAF6DA-DD01-4508-8657-191BC20B7B11}" srcOrd="1" destOrd="0" presId="urn:microsoft.com/office/officeart/2008/layout/HorizontalMultiLevelHierarchy"/>
    <dgm:cxn modelId="{71228DD3-7610-49A9-BE58-27777D370600}" type="presParOf" srcId="{B8914989-6ACD-469A-8023-F394812EEDD9}" destId="{B60E3E17-2BD7-4C4F-BE10-22E8B4EF5046}" srcOrd="4" destOrd="0" presId="urn:microsoft.com/office/officeart/2008/layout/HorizontalMultiLevelHierarchy"/>
    <dgm:cxn modelId="{6CC047BD-406A-4DE2-9647-265722A72F98}" type="presParOf" srcId="{B60E3E17-2BD7-4C4F-BE10-22E8B4EF5046}" destId="{7252EE1B-1B78-4D04-8E03-AC98AB298539}" srcOrd="0" destOrd="0" presId="urn:microsoft.com/office/officeart/2008/layout/HorizontalMultiLevelHierarchy"/>
    <dgm:cxn modelId="{141A37C3-AFD7-444F-996F-E178062D7F28}" type="presParOf" srcId="{B8914989-6ACD-469A-8023-F394812EEDD9}" destId="{C441D3C0-E2AC-4283-9C9C-93BD84C25EA8}" srcOrd="5" destOrd="0" presId="urn:microsoft.com/office/officeart/2008/layout/HorizontalMultiLevelHierarchy"/>
    <dgm:cxn modelId="{0D14A1E5-873C-4972-A0C3-50041766EDD1}" type="presParOf" srcId="{C441D3C0-E2AC-4283-9C9C-93BD84C25EA8}" destId="{A40FDA4E-B4E0-45FF-BCEA-FD3EC34CED65}" srcOrd="0" destOrd="0" presId="urn:microsoft.com/office/officeart/2008/layout/HorizontalMultiLevelHierarchy"/>
    <dgm:cxn modelId="{0869832E-A7D2-49BF-A6F9-05827B2982FE}" type="presParOf" srcId="{C441D3C0-E2AC-4283-9C9C-93BD84C25EA8}" destId="{2844CA36-DC3C-4C57-9052-059DDA649CDE}" srcOrd="1" destOrd="0" presId="urn:microsoft.com/office/officeart/2008/layout/HorizontalMultiLevelHierarchy"/>
    <dgm:cxn modelId="{414A4D64-D304-4B47-8BD1-8DE34BD85EBD}" type="presParOf" srcId="{B8914989-6ACD-469A-8023-F394812EEDD9}" destId="{514387AE-4332-44D7-8AF8-816D3639A5FC}" srcOrd="6" destOrd="0" presId="urn:microsoft.com/office/officeart/2008/layout/HorizontalMultiLevelHierarchy"/>
    <dgm:cxn modelId="{116FD273-D0F8-4D4B-86A5-5451208827C2}" type="presParOf" srcId="{514387AE-4332-44D7-8AF8-816D3639A5FC}" destId="{20A2F155-7FBA-4067-BAC5-7E10C50C94A8}" srcOrd="0" destOrd="0" presId="urn:microsoft.com/office/officeart/2008/layout/HorizontalMultiLevelHierarchy"/>
    <dgm:cxn modelId="{C06910B9-1772-4932-83FD-3F6A6C2614C1}" type="presParOf" srcId="{B8914989-6ACD-469A-8023-F394812EEDD9}" destId="{30786DEA-5F28-4DE6-A2B3-E3D7D4EB721B}" srcOrd="7" destOrd="0" presId="urn:microsoft.com/office/officeart/2008/layout/HorizontalMultiLevelHierarchy"/>
    <dgm:cxn modelId="{B7841A02-6EF7-45C4-8B35-356ECEAF6940}" type="presParOf" srcId="{30786DEA-5F28-4DE6-A2B3-E3D7D4EB721B}" destId="{E0209D1A-285B-4640-A03B-19651900413E}" srcOrd="0" destOrd="0" presId="urn:microsoft.com/office/officeart/2008/layout/HorizontalMultiLevelHierarchy"/>
    <dgm:cxn modelId="{C910E656-85E4-4F64-BE72-6CDE984DD471}" type="presParOf" srcId="{30786DEA-5F28-4DE6-A2B3-E3D7D4EB721B}" destId="{CB0BCFE0-8DF4-419E-A8FF-D19F778D20F4}" srcOrd="1" destOrd="0" presId="urn:microsoft.com/office/officeart/2008/layout/HorizontalMultiLevelHierarchy"/>
    <dgm:cxn modelId="{64A40616-48FB-4133-8EBC-E6A93C68D2E7}" type="presParOf" srcId="{CB0BCFE0-8DF4-419E-A8FF-D19F778D20F4}" destId="{75347CEA-1A0C-4B43-B6BB-7F58CCC16B11}" srcOrd="0" destOrd="0" presId="urn:microsoft.com/office/officeart/2008/layout/HorizontalMultiLevelHierarchy"/>
    <dgm:cxn modelId="{481E96C5-E21C-400D-A56C-7548CA68B125}" type="presParOf" srcId="{75347CEA-1A0C-4B43-B6BB-7F58CCC16B11}" destId="{1B204448-1BCD-4ED3-9390-647AB23D1CA1}" srcOrd="0" destOrd="0" presId="urn:microsoft.com/office/officeart/2008/layout/HorizontalMultiLevelHierarchy"/>
    <dgm:cxn modelId="{984DCB4A-75FD-4D85-9C80-7829E1F86F33}" type="presParOf" srcId="{CB0BCFE0-8DF4-419E-A8FF-D19F778D20F4}" destId="{C58608EC-C1C2-4F7B-B62C-7D75EC2377CD}" srcOrd="1" destOrd="0" presId="urn:microsoft.com/office/officeart/2008/layout/HorizontalMultiLevelHierarchy"/>
    <dgm:cxn modelId="{7CDF7069-2904-4550-A47D-C619C6D14199}" type="presParOf" srcId="{C58608EC-C1C2-4F7B-B62C-7D75EC2377CD}" destId="{B2FBD6BE-CE05-4587-8248-E463FD2159CC}" srcOrd="0" destOrd="0" presId="urn:microsoft.com/office/officeart/2008/layout/HorizontalMultiLevelHierarchy"/>
    <dgm:cxn modelId="{4549671F-4A04-4B4D-8526-E1673B6E9FFE}" type="presParOf" srcId="{C58608EC-C1C2-4F7B-B62C-7D75EC2377CD}" destId="{F2651F15-62FA-4E5D-8033-A3B45522B007}" srcOrd="1" destOrd="0" presId="urn:microsoft.com/office/officeart/2008/layout/HorizontalMultiLevelHierarchy"/>
    <dgm:cxn modelId="{205A5FE9-E915-4DD8-82F3-60632E313563}" type="presParOf" srcId="{B8914989-6ACD-469A-8023-F394812EEDD9}" destId="{86CFCC5C-5043-4C22-96AF-4FB1677ACE55}" srcOrd="8" destOrd="0" presId="urn:microsoft.com/office/officeart/2008/layout/HorizontalMultiLevelHierarchy"/>
    <dgm:cxn modelId="{3EBC25EF-C494-4C9C-B4D3-75E8C58FC710}" type="presParOf" srcId="{86CFCC5C-5043-4C22-96AF-4FB1677ACE55}" destId="{9CBBE298-12B9-4C83-AF1A-B845E746E0A1}" srcOrd="0" destOrd="0" presId="urn:microsoft.com/office/officeart/2008/layout/HorizontalMultiLevelHierarchy"/>
    <dgm:cxn modelId="{016ED6A1-7A14-4852-9CA7-91E80319F87D}" type="presParOf" srcId="{B8914989-6ACD-469A-8023-F394812EEDD9}" destId="{2AB346FA-EB07-4A03-9642-7C01B565CBC0}" srcOrd="9" destOrd="0" presId="urn:microsoft.com/office/officeart/2008/layout/HorizontalMultiLevelHierarchy"/>
    <dgm:cxn modelId="{8D9FA7F1-F2B1-4A59-9112-825F764B8212}" type="presParOf" srcId="{2AB346FA-EB07-4A03-9642-7C01B565CBC0}" destId="{58B9F90C-30EB-4DD6-94D3-AC161476988E}" srcOrd="0" destOrd="0" presId="urn:microsoft.com/office/officeart/2008/layout/HorizontalMultiLevelHierarchy"/>
    <dgm:cxn modelId="{9CD82868-1042-41D5-9785-B000321BB11E}" type="presParOf" srcId="{2AB346FA-EB07-4A03-9642-7C01B565CBC0}" destId="{85C8BAA1-CEDF-49DE-9245-747004E3D145}" srcOrd="1" destOrd="0" presId="urn:microsoft.com/office/officeart/2008/layout/HorizontalMultiLevelHierarchy"/>
    <dgm:cxn modelId="{DF29B6D9-FC64-48E9-8750-AEB170DE7787}" type="presParOf" srcId="{B8914989-6ACD-469A-8023-F394812EEDD9}" destId="{E09407AA-E831-4EDD-AF9C-FB2E5BFE5CEE}" srcOrd="10" destOrd="0" presId="urn:microsoft.com/office/officeart/2008/layout/HorizontalMultiLevelHierarchy"/>
    <dgm:cxn modelId="{61699AEB-B58E-413C-90A8-0D761AED9B5F}" type="presParOf" srcId="{E09407AA-E831-4EDD-AF9C-FB2E5BFE5CEE}" destId="{EBDDE2CA-547F-4348-9374-3411E9617249}" srcOrd="0" destOrd="0" presId="urn:microsoft.com/office/officeart/2008/layout/HorizontalMultiLevelHierarchy"/>
    <dgm:cxn modelId="{8934A919-BED0-441B-821D-9BEA1549B77C}" type="presParOf" srcId="{B8914989-6ACD-469A-8023-F394812EEDD9}" destId="{42EEAE92-E1DF-459B-8B44-362B7D3A803B}" srcOrd="11" destOrd="0" presId="urn:microsoft.com/office/officeart/2008/layout/HorizontalMultiLevelHierarchy"/>
    <dgm:cxn modelId="{94D17C5F-6172-459F-8CB4-9F5CFCF20CB0}" type="presParOf" srcId="{42EEAE92-E1DF-459B-8B44-362B7D3A803B}" destId="{30AAFF91-8E67-48AF-AE81-ECF17467EA0E}" srcOrd="0" destOrd="0" presId="urn:microsoft.com/office/officeart/2008/layout/HorizontalMultiLevelHierarchy"/>
    <dgm:cxn modelId="{30731319-3C9E-48C9-875C-2174BB4BCA26}" type="presParOf" srcId="{42EEAE92-E1DF-459B-8B44-362B7D3A803B}" destId="{22818075-FEC5-430F-BD3C-5B1A5E05312D}" srcOrd="1" destOrd="0" presId="urn:microsoft.com/office/officeart/2008/layout/HorizontalMultiLevelHierarchy"/>
    <dgm:cxn modelId="{CD3B99FC-8BB2-4EB9-BB46-E672EC67B939}" type="presParOf" srcId="{22818075-FEC5-430F-BD3C-5B1A5E05312D}" destId="{DB5F10AA-179B-4C5F-9AA0-9A9E510DE237}" srcOrd="0" destOrd="0" presId="urn:microsoft.com/office/officeart/2008/layout/HorizontalMultiLevelHierarchy"/>
    <dgm:cxn modelId="{AF05B9A3-D009-4890-B13E-A92CE539351F}" type="presParOf" srcId="{DB5F10AA-179B-4C5F-9AA0-9A9E510DE237}" destId="{3CB97917-AE92-4B63-B52F-C8FF675CD719}" srcOrd="0" destOrd="0" presId="urn:microsoft.com/office/officeart/2008/layout/HorizontalMultiLevelHierarchy"/>
    <dgm:cxn modelId="{EF31D777-D441-4040-9EA8-C4C384609D81}" type="presParOf" srcId="{22818075-FEC5-430F-BD3C-5B1A5E05312D}" destId="{0BCFF130-8BB5-498B-A34F-7B51C113EA94}" srcOrd="1" destOrd="0" presId="urn:microsoft.com/office/officeart/2008/layout/HorizontalMultiLevelHierarchy"/>
    <dgm:cxn modelId="{33A6C0ED-3D81-442D-9D63-649E9DB6A376}" type="presParOf" srcId="{0BCFF130-8BB5-498B-A34F-7B51C113EA94}" destId="{EBAA2285-90C3-4A8A-BE14-AFD3991AC932}" srcOrd="0" destOrd="0" presId="urn:microsoft.com/office/officeart/2008/layout/HorizontalMultiLevelHierarchy"/>
    <dgm:cxn modelId="{65190D46-E156-4FA3-9344-576DABB0EF61}" type="presParOf" srcId="{0BCFF130-8BB5-498B-A34F-7B51C113EA94}" destId="{37D23839-05E5-4062-BFCC-420343948CA1}" srcOrd="1" destOrd="0" presId="urn:microsoft.com/office/officeart/2008/layout/HorizontalMultiLevelHierarchy"/>
    <dgm:cxn modelId="{7746A14E-3E71-423F-94E4-43FC390E32F6}" type="presParOf" srcId="{22818075-FEC5-430F-BD3C-5B1A5E05312D}" destId="{DB48A5AD-13FE-4587-BC5B-876E46A3C111}" srcOrd="2" destOrd="0" presId="urn:microsoft.com/office/officeart/2008/layout/HorizontalMultiLevelHierarchy"/>
    <dgm:cxn modelId="{503A04DA-C2F9-491D-87DC-77F96594B903}" type="presParOf" srcId="{DB48A5AD-13FE-4587-BC5B-876E46A3C111}" destId="{0239F6B9-E732-436A-BC88-21E2664E5E68}" srcOrd="0" destOrd="0" presId="urn:microsoft.com/office/officeart/2008/layout/HorizontalMultiLevelHierarchy"/>
    <dgm:cxn modelId="{489B7FD4-9ADC-4A42-BF53-2773090D99BD}" type="presParOf" srcId="{22818075-FEC5-430F-BD3C-5B1A5E05312D}" destId="{917B7EAC-A7DA-4CCE-864F-056ACDDA34AB}" srcOrd="3" destOrd="0" presId="urn:microsoft.com/office/officeart/2008/layout/HorizontalMultiLevelHierarchy"/>
    <dgm:cxn modelId="{11226254-AC57-4677-8FA8-2785D192A6DD}" type="presParOf" srcId="{917B7EAC-A7DA-4CCE-864F-056ACDDA34AB}" destId="{A084C796-6E18-4EED-A190-A63234D3CD9D}" srcOrd="0" destOrd="0" presId="urn:microsoft.com/office/officeart/2008/layout/HorizontalMultiLevelHierarchy"/>
    <dgm:cxn modelId="{E5AEE892-FAA1-4074-BADE-C644AE75C638}" type="presParOf" srcId="{917B7EAC-A7DA-4CCE-864F-056ACDDA34AB}" destId="{D5094AC2-F116-45E8-B6C2-33C33A364A66}" srcOrd="1" destOrd="0" presId="urn:microsoft.com/office/officeart/2008/layout/HorizontalMultiLevelHierarchy"/>
    <dgm:cxn modelId="{A21300B6-26CE-4855-AA89-E3186A62A5C4}" type="presParOf" srcId="{8D41AA71-61A4-41DE-AF01-6429EBCCAE95}" destId="{49FEFB21-FD6A-4842-8865-071030EBD804}" srcOrd="2" destOrd="0" presId="urn:microsoft.com/office/officeart/2008/layout/HorizontalMultiLevelHierarchy"/>
    <dgm:cxn modelId="{717920BC-A571-47E1-B46D-898191F23216}" type="presParOf" srcId="{49FEFB21-FD6A-4842-8865-071030EBD804}" destId="{9CF8223F-CE5C-484A-8C79-49B3020045C0}" srcOrd="0" destOrd="0" presId="urn:microsoft.com/office/officeart/2008/layout/HorizontalMultiLevelHierarchy"/>
    <dgm:cxn modelId="{BA4E07BC-8F10-4E3B-83DD-B8400E3F636F}" type="presParOf" srcId="{8D41AA71-61A4-41DE-AF01-6429EBCCAE95}" destId="{9B51B72E-EFF7-41FC-AACD-11A62C70CF29}" srcOrd="3" destOrd="0" presId="urn:microsoft.com/office/officeart/2008/layout/HorizontalMultiLevelHierarchy"/>
    <dgm:cxn modelId="{AC8940CB-452F-4416-B07E-70C24E462123}" type="presParOf" srcId="{9B51B72E-EFF7-41FC-AACD-11A62C70CF29}" destId="{8DEAEAE8-C695-4421-9292-A60CD03A1C51}" srcOrd="0" destOrd="0" presId="urn:microsoft.com/office/officeart/2008/layout/HorizontalMultiLevelHierarchy"/>
    <dgm:cxn modelId="{4C0B2681-B95B-40CC-BBCA-362452A9057C}" type="presParOf" srcId="{9B51B72E-EFF7-41FC-AACD-11A62C70CF29}" destId="{A8AB11B3-872C-45CF-9D62-58EBC761AC54}" srcOrd="1" destOrd="0" presId="urn:microsoft.com/office/officeart/2008/layout/HorizontalMultiLevelHierarchy"/>
  </dgm:cxnLst>
  <dgm:bg/>
  <dgm:whole/>
  <dgm:extLst>
    <a:ext uri="http://schemas.microsoft.com/office/drawing/2008/diagram">
      <dsp:dataModelExt xmlns:dsp="http://schemas.microsoft.com/office/drawing/2008/diagram" relId="rId3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3785696-D9CD-4E2B-8E54-C8D4750E5016}"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lang="en-ZA"/>
        </a:p>
      </dgm:t>
    </dgm:pt>
    <dgm:pt modelId="{F23C27AE-B57E-444E-B021-6A0BA977CF3E}">
      <dgm:prSet phldrT="[Text]" custT="1"/>
      <dgm:spPr/>
      <dgm:t>
        <a:bodyPr/>
        <a:lstStyle/>
        <a:p>
          <a:r>
            <a:rPr lang="en-GB" sz="1000" b="0">
              <a:latin typeface="Arial" panose="020B0604020202020204" pitchFamily="34" charset="0"/>
              <a:cs typeface="Arial" panose="020B0604020202020204" pitchFamily="34" charset="0"/>
            </a:rPr>
            <a:t>Gerente general</a:t>
          </a:r>
          <a:endParaRPr lang="en-ZA" sz="1000" b="0">
            <a:latin typeface="Arial" panose="020B0604020202020204" pitchFamily="34" charset="0"/>
            <a:cs typeface="Arial" panose="020B0604020202020204" pitchFamily="34" charset="0"/>
          </a:endParaRPr>
        </a:p>
      </dgm:t>
    </dgm:pt>
    <dgm:pt modelId="{DA148DD2-B1EF-47CD-A3BB-D4D0D086ECBF}" type="parTrans" cxnId="{4F1CB9A7-A5FC-4A6D-B88D-DE8B3F7446BB}">
      <dgm:prSet/>
      <dgm:spPr/>
      <dgm:t>
        <a:bodyPr/>
        <a:lstStyle/>
        <a:p>
          <a:endParaRPr lang="en-ZA"/>
        </a:p>
      </dgm:t>
    </dgm:pt>
    <dgm:pt modelId="{5FA38828-8D24-4B51-9874-BADAC976BD23}" type="sibTrans" cxnId="{4F1CB9A7-A5FC-4A6D-B88D-DE8B3F7446BB}">
      <dgm:prSet/>
      <dgm:spPr/>
      <dgm:t>
        <a:bodyPr/>
        <a:lstStyle/>
        <a:p>
          <a:endParaRPr lang="en-ZA"/>
        </a:p>
      </dgm:t>
    </dgm:pt>
    <dgm:pt modelId="{16E87443-895A-4ECF-AB5D-3C1702155DAA}">
      <dgm:prSet phldrT="[Text]" custT="1"/>
      <dgm:spPr/>
      <dgm:t>
        <a:bodyPr/>
        <a:lstStyle/>
        <a:p>
          <a:r>
            <a:rPr lang="en-GB" sz="1000" b="1"/>
            <a:t>Cadena de suministro </a:t>
          </a:r>
          <a:r>
            <a:rPr lang="en-GB" sz="1000"/>
            <a:t>(nombre del gerente/responsable) Lista del resto del personal</a:t>
          </a:r>
          <a:endParaRPr lang="en-ZA" sz="1000" b="0">
            <a:latin typeface="Arial" panose="020B0604020202020204" pitchFamily="34" charset="0"/>
            <a:cs typeface="Arial" panose="020B0604020202020204" pitchFamily="34" charset="0"/>
          </a:endParaRPr>
        </a:p>
      </dgm:t>
    </dgm:pt>
    <dgm:pt modelId="{5A714262-1072-4034-8D1D-DF42F79311FB}" type="parTrans" cxnId="{1ABE95ED-26BA-4C74-9334-57A57A2F533A}">
      <dgm:prSet/>
      <dgm:spPr/>
      <dgm:t>
        <a:bodyPr/>
        <a:lstStyle/>
        <a:p>
          <a:endParaRPr lang="en-ZA"/>
        </a:p>
      </dgm:t>
    </dgm:pt>
    <dgm:pt modelId="{31BC6495-AE0E-4B97-BD00-482F785DE160}" type="sibTrans" cxnId="{1ABE95ED-26BA-4C74-9334-57A57A2F533A}">
      <dgm:prSet/>
      <dgm:spPr/>
      <dgm:t>
        <a:bodyPr/>
        <a:lstStyle/>
        <a:p>
          <a:endParaRPr lang="en-ZA"/>
        </a:p>
      </dgm:t>
    </dgm:pt>
    <dgm:pt modelId="{2679ADEE-F336-455B-A91F-709B4FCF1E63}">
      <dgm:prSet phldrT="[Text]" custT="1"/>
      <dgm:spPr/>
      <dgm:t>
        <a:bodyPr/>
        <a:lstStyle/>
        <a:p>
          <a:r>
            <a:rPr lang="en-GB" sz="1000" b="1"/>
            <a:t>Operaciones y mantenimiento </a:t>
          </a:r>
          <a:r>
            <a:rPr lang="en-GB" sz="1000"/>
            <a:t>(nombre del gerente/responsable) Lista del resto del personal</a:t>
          </a:r>
          <a:endParaRPr lang="en-ZA" sz="1000" b="0">
            <a:latin typeface="Arial" panose="020B0604020202020204" pitchFamily="34" charset="0"/>
            <a:cs typeface="Arial" panose="020B0604020202020204" pitchFamily="34" charset="0"/>
          </a:endParaRPr>
        </a:p>
      </dgm:t>
    </dgm:pt>
    <dgm:pt modelId="{902EEE29-2D3D-4A6A-8A7C-3631C83B7920}" type="parTrans" cxnId="{865E1149-C156-4216-ACA6-AED9E29CC818}">
      <dgm:prSet/>
      <dgm:spPr/>
      <dgm:t>
        <a:bodyPr/>
        <a:lstStyle/>
        <a:p>
          <a:endParaRPr lang="en-ZA"/>
        </a:p>
      </dgm:t>
    </dgm:pt>
    <dgm:pt modelId="{16BBF5BD-6DE1-4990-ACD7-59B855232302}" type="sibTrans" cxnId="{865E1149-C156-4216-ACA6-AED9E29CC818}">
      <dgm:prSet/>
      <dgm:spPr/>
      <dgm:t>
        <a:bodyPr/>
        <a:lstStyle/>
        <a:p>
          <a:endParaRPr lang="en-ZA"/>
        </a:p>
      </dgm:t>
    </dgm:pt>
    <dgm:pt modelId="{CC296949-EF9B-4E19-A18F-BDEC03C05435}">
      <dgm:prSet phldrT="[Text]" custT="1"/>
      <dgm:spPr/>
      <dgm:t>
        <a:bodyPr/>
        <a:lstStyle/>
        <a:p>
          <a:r>
            <a:rPr lang="en-GB" sz="1000" b="1"/>
            <a:t>Sostenibilidad </a:t>
          </a:r>
          <a:r>
            <a:rPr lang="en-GB" sz="1000"/>
            <a:t>(nombre del gerente/responsable) Lista del resto del personal</a:t>
          </a:r>
          <a:endParaRPr lang="en-ZA" sz="1000" b="0">
            <a:latin typeface="Arial" panose="020B0604020202020204" pitchFamily="34" charset="0"/>
            <a:cs typeface="Arial" panose="020B0604020202020204" pitchFamily="34" charset="0"/>
          </a:endParaRPr>
        </a:p>
      </dgm:t>
    </dgm:pt>
    <dgm:pt modelId="{1684B0D9-B66D-439E-8AC6-9CDF8F7731B0}" type="parTrans" cxnId="{24C94972-8E80-47F4-B281-52E944BB338E}">
      <dgm:prSet/>
      <dgm:spPr/>
      <dgm:t>
        <a:bodyPr/>
        <a:lstStyle/>
        <a:p>
          <a:endParaRPr lang="en-ZA"/>
        </a:p>
      </dgm:t>
    </dgm:pt>
    <dgm:pt modelId="{44BEFD99-233B-435D-9CED-1A6861D82584}" type="sibTrans" cxnId="{24C94972-8E80-47F4-B281-52E944BB338E}">
      <dgm:prSet/>
      <dgm:spPr/>
      <dgm:t>
        <a:bodyPr/>
        <a:lstStyle/>
        <a:p>
          <a:endParaRPr lang="en-ZA"/>
        </a:p>
      </dgm:t>
    </dgm:pt>
    <dgm:pt modelId="{D635D60E-7F23-42DF-A7C8-9EC697631A6A}">
      <dgm:prSet custT="1"/>
      <dgm:spPr/>
      <dgm:t>
        <a:bodyPr/>
        <a:lstStyle/>
        <a:p>
          <a:r>
            <a:rPr lang="en-GB" sz="1000" b="1">
              <a:latin typeface="Arial" panose="020B0604020202020204" pitchFamily="34" charset="0"/>
              <a:cs typeface="Arial" panose="020B0604020202020204" pitchFamily="34" charset="0"/>
            </a:rPr>
            <a:t>Finanzas/Contabilidad </a:t>
          </a:r>
          <a:r>
            <a:rPr lang="en-GB" sz="1000" b="0">
              <a:latin typeface="Arial" panose="020B0604020202020204" pitchFamily="34" charset="0"/>
              <a:cs typeface="Arial" panose="020B0604020202020204" pitchFamily="34" charset="0"/>
            </a:rPr>
            <a:t>(nombre del gerente/responsable) Lista del resto del personal</a:t>
          </a:r>
          <a:endParaRPr lang="en-ZA" sz="1000" b="0">
            <a:latin typeface="Arial" panose="020B0604020202020204" pitchFamily="34" charset="0"/>
            <a:cs typeface="Arial" panose="020B0604020202020204" pitchFamily="34" charset="0"/>
          </a:endParaRPr>
        </a:p>
      </dgm:t>
    </dgm:pt>
    <dgm:pt modelId="{7F1D02A6-00DF-4AB0-8371-CAF0D7ACB4CD}" type="parTrans" cxnId="{9E44C6B7-EF48-497B-AC2D-87C7A816B9D4}">
      <dgm:prSet/>
      <dgm:spPr/>
      <dgm:t>
        <a:bodyPr/>
        <a:lstStyle/>
        <a:p>
          <a:endParaRPr lang="en-ZA"/>
        </a:p>
      </dgm:t>
    </dgm:pt>
    <dgm:pt modelId="{73FF39F4-EDDE-42E2-9235-40215566D205}" type="sibTrans" cxnId="{9E44C6B7-EF48-497B-AC2D-87C7A816B9D4}">
      <dgm:prSet/>
      <dgm:spPr/>
      <dgm:t>
        <a:bodyPr/>
        <a:lstStyle/>
        <a:p>
          <a:endParaRPr lang="en-ZA"/>
        </a:p>
      </dgm:t>
    </dgm:pt>
    <dgm:pt modelId="{5EE69CEB-649B-4DC7-94EF-A7406C64E142}">
      <dgm:prSet custT="1"/>
      <dgm:spPr/>
      <dgm:t>
        <a:bodyPr/>
        <a:lstStyle/>
        <a:p>
          <a:r>
            <a:rPr lang="en-GB" sz="1000" b="1"/>
            <a:t>Recursos Humanos </a:t>
          </a:r>
          <a:r>
            <a:rPr lang="en-GB" sz="1000"/>
            <a:t>(nombre del gerente/responsable) Lista del resto del personal</a:t>
          </a:r>
          <a:endParaRPr lang="en-ZA" sz="1000" b="0">
            <a:latin typeface="Arial" panose="020B0604020202020204" pitchFamily="34" charset="0"/>
            <a:cs typeface="Arial" panose="020B0604020202020204" pitchFamily="34" charset="0"/>
          </a:endParaRPr>
        </a:p>
      </dgm:t>
    </dgm:pt>
    <dgm:pt modelId="{4A82DF58-6B92-4012-B7B7-D6C7C00BB29D}" type="parTrans" cxnId="{4C294261-B676-495C-8D37-9EA1BEDB8A6D}">
      <dgm:prSet/>
      <dgm:spPr/>
      <dgm:t>
        <a:bodyPr/>
        <a:lstStyle/>
        <a:p>
          <a:endParaRPr lang="en-ZA"/>
        </a:p>
      </dgm:t>
    </dgm:pt>
    <dgm:pt modelId="{0106AD5B-BC44-43F1-8426-C01B578BF332}" type="sibTrans" cxnId="{4C294261-B676-495C-8D37-9EA1BEDB8A6D}">
      <dgm:prSet/>
      <dgm:spPr/>
      <dgm:t>
        <a:bodyPr/>
        <a:lstStyle/>
        <a:p>
          <a:endParaRPr lang="en-ZA"/>
        </a:p>
      </dgm:t>
    </dgm:pt>
    <dgm:pt modelId="{1A500833-4E53-437E-8E3F-1576BF2DA312}" type="pres">
      <dgm:prSet presAssocID="{33785696-D9CD-4E2B-8E54-C8D4750E5016}" presName="hierChild1" presStyleCnt="0">
        <dgm:presLayoutVars>
          <dgm:orgChart val="1"/>
          <dgm:chPref val="1"/>
          <dgm:dir/>
          <dgm:animOne val="branch"/>
          <dgm:animLvl val="lvl"/>
          <dgm:resizeHandles/>
        </dgm:presLayoutVars>
      </dgm:prSet>
      <dgm:spPr/>
    </dgm:pt>
    <dgm:pt modelId="{E1B78DF6-F5D0-45CC-AD65-6E45075D12D7}" type="pres">
      <dgm:prSet presAssocID="{F23C27AE-B57E-444E-B021-6A0BA977CF3E}" presName="hierRoot1" presStyleCnt="0">
        <dgm:presLayoutVars>
          <dgm:hierBranch val="init"/>
        </dgm:presLayoutVars>
      </dgm:prSet>
      <dgm:spPr/>
    </dgm:pt>
    <dgm:pt modelId="{4BC4764B-E3E2-4869-8AC6-1BFFE02B02BE}" type="pres">
      <dgm:prSet presAssocID="{F23C27AE-B57E-444E-B021-6A0BA977CF3E}" presName="rootComposite1" presStyleCnt="0"/>
      <dgm:spPr/>
    </dgm:pt>
    <dgm:pt modelId="{DC5118E9-395E-4A48-A34E-98D1BACDDF63}" type="pres">
      <dgm:prSet presAssocID="{F23C27AE-B57E-444E-B021-6A0BA977CF3E}" presName="rootText1" presStyleLbl="node0" presStyleIdx="0" presStyleCnt="1">
        <dgm:presLayoutVars>
          <dgm:chPref val="3"/>
        </dgm:presLayoutVars>
      </dgm:prSet>
      <dgm:spPr/>
    </dgm:pt>
    <dgm:pt modelId="{A31ABB79-D4C4-41B3-8C53-E40909436E1C}" type="pres">
      <dgm:prSet presAssocID="{F23C27AE-B57E-444E-B021-6A0BA977CF3E}" presName="rootConnector1" presStyleLbl="node1" presStyleIdx="0" presStyleCnt="0"/>
      <dgm:spPr/>
    </dgm:pt>
    <dgm:pt modelId="{C57F3711-F843-4536-A5FF-1C58A1209BF0}" type="pres">
      <dgm:prSet presAssocID="{F23C27AE-B57E-444E-B021-6A0BA977CF3E}" presName="hierChild2" presStyleCnt="0"/>
      <dgm:spPr/>
    </dgm:pt>
    <dgm:pt modelId="{B98CACA2-DFED-4545-B2D9-64EE156D1FBB}" type="pres">
      <dgm:prSet presAssocID="{4A82DF58-6B92-4012-B7B7-D6C7C00BB29D}" presName="Name37" presStyleLbl="parChTrans1D2" presStyleIdx="0" presStyleCnt="5"/>
      <dgm:spPr/>
    </dgm:pt>
    <dgm:pt modelId="{A47839B8-357C-43FC-8789-33EFF83173FC}" type="pres">
      <dgm:prSet presAssocID="{5EE69CEB-649B-4DC7-94EF-A7406C64E142}" presName="hierRoot2" presStyleCnt="0">
        <dgm:presLayoutVars>
          <dgm:hierBranch val="init"/>
        </dgm:presLayoutVars>
      </dgm:prSet>
      <dgm:spPr/>
    </dgm:pt>
    <dgm:pt modelId="{8AB37D1A-E714-4C79-A759-55122ED43AB0}" type="pres">
      <dgm:prSet presAssocID="{5EE69CEB-649B-4DC7-94EF-A7406C64E142}" presName="rootComposite" presStyleCnt="0"/>
      <dgm:spPr/>
    </dgm:pt>
    <dgm:pt modelId="{EE0DE3A1-BFC9-4D53-BBEB-875237DC5E54}" type="pres">
      <dgm:prSet presAssocID="{5EE69CEB-649B-4DC7-94EF-A7406C64E142}" presName="rootText" presStyleLbl="node2" presStyleIdx="0" presStyleCnt="5" custScaleY="289991">
        <dgm:presLayoutVars>
          <dgm:chPref val="3"/>
        </dgm:presLayoutVars>
      </dgm:prSet>
      <dgm:spPr/>
    </dgm:pt>
    <dgm:pt modelId="{FF8C4F56-43ED-431D-894E-A77BB00F58F8}" type="pres">
      <dgm:prSet presAssocID="{5EE69CEB-649B-4DC7-94EF-A7406C64E142}" presName="rootConnector" presStyleLbl="node2" presStyleIdx="0" presStyleCnt="5"/>
      <dgm:spPr/>
    </dgm:pt>
    <dgm:pt modelId="{77173D98-CABF-4561-88C6-F6525453A118}" type="pres">
      <dgm:prSet presAssocID="{5EE69CEB-649B-4DC7-94EF-A7406C64E142}" presName="hierChild4" presStyleCnt="0"/>
      <dgm:spPr/>
    </dgm:pt>
    <dgm:pt modelId="{61F8D3A4-D740-4C94-A6DA-352C5412BA93}" type="pres">
      <dgm:prSet presAssocID="{5EE69CEB-649B-4DC7-94EF-A7406C64E142}" presName="hierChild5" presStyleCnt="0"/>
      <dgm:spPr/>
    </dgm:pt>
    <dgm:pt modelId="{5761011E-7325-4D05-AA66-83C1C15A33CB}" type="pres">
      <dgm:prSet presAssocID="{7F1D02A6-00DF-4AB0-8371-CAF0D7ACB4CD}" presName="Name37" presStyleLbl="parChTrans1D2" presStyleIdx="1" presStyleCnt="5"/>
      <dgm:spPr/>
    </dgm:pt>
    <dgm:pt modelId="{78B340E5-3F27-4681-A271-6C1EBF8E6096}" type="pres">
      <dgm:prSet presAssocID="{D635D60E-7F23-42DF-A7C8-9EC697631A6A}" presName="hierRoot2" presStyleCnt="0">
        <dgm:presLayoutVars>
          <dgm:hierBranch val="init"/>
        </dgm:presLayoutVars>
      </dgm:prSet>
      <dgm:spPr/>
    </dgm:pt>
    <dgm:pt modelId="{9949793E-3DAC-45CC-99C9-167C2F80014C}" type="pres">
      <dgm:prSet presAssocID="{D635D60E-7F23-42DF-A7C8-9EC697631A6A}" presName="rootComposite" presStyleCnt="0"/>
      <dgm:spPr/>
    </dgm:pt>
    <dgm:pt modelId="{B648A205-26A4-4FE4-B71C-E25D8E9A2E0B}" type="pres">
      <dgm:prSet presAssocID="{D635D60E-7F23-42DF-A7C8-9EC697631A6A}" presName="rootText" presStyleLbl="node2" presStyleIdx="1" presStyleCnt="5" custScaleY="289991">
        <dgm:presLayoutVars>
          <dgm:chPref val="3"/>
        </dgm:presLayoutVars>
      </dgm:prSet>
      <dgm:spPr/>
    </dgm:pt>
    <dgm:pt modelId="{46AB5F56-0430-45A1-B77A-244AF8A826CE}" type="pres">
      <dgm:prSet presAssocID="{D635D60E-7F23-42DF-A7C8-9EC697631A6A}" presName="rootConnector" presStyleLbl="node2" presStyleIdx="1" presStyleCnt="5"/>
      <dgm:spPr/>
    </dgm:pt>
    <dgm:pt modelId="{8D9F6653-6ABC-45F5-BFD4-970E598443BF}" type="pres">
      <dgm:prSet presAssocID="{D635D60E-7F23-42DF-A7C8-9EC697631A6A}" presName="hierChild4" presStyleCnt="0"/>
      <dgm:spPr/>
    </dgm:pt>
    <dgm:pt modelId="{2F39BF02-BF68-4F43-AB33-2437D30D731F}" type="pres">
      <dgm:prSet presAssocID="{D635D60E-7F23-42DF-A7C8-9EC697631A6A}" presName="hierChild5" presStyleCnt="0"/>
      <dgm:spPr/>
    </dgm:pt>
    <dgm:pt modelId="{A5E3E3E4-E530-4642-844F-7D44E740CB6C}" type="pres">
      <dgm:prSet presAssocID="{5A714262-1072-4034-8D1D-DF42F79311FB}" presName="Name37" presStyleLbl="parChTrans1D2" presStyleIdx="2" presStyleCnt="5"/>
      <dgm:spPr/>
    </dgm:pt>
    <dgm:pt modelId="{9366A19A-C7A6-4C6A-B179-0C1F9D58B8E8}" type="pres">
      <dgm:prSet presAssocID="{16E87443-895A-4ECF-AB5D-3C1702155DAA}" presName="hierRoot2" presStyleCnt="0">
        <dgm:presLayoutVars>
          <dgm:hierBranch val="init"/>
        </dgm:presLayoutVars>
      </dgm:prSet>
      <dgm:spPr/>
    </dgm:pt>
    <dgm:pt modelId="{C235D67E-587D-4059-91CF-F108290D7D77}" type="pres">
      <dgm:prSet presAssocID="{16E87443-895A-4ECF-AB5D-3C1702155DAA}" presName="rootComposite" presStyleCnt="0"/>
      <dgm:spPr/>
    </dgm:pt>
    <dgm:pt modelId="{D6C18E0E-8B88-48F5-97F2-439D065347F6}" type="pres">
      <dgm:prSet presAssocID="{16E87443-895A-4ECF-AB5D-3C1702155DAA}" presName="rootText" presStyleLbl="node2" presStyleIdx="2" presStyleCnt="5" custScaleY="289991">
        <dgm:presLayoutVars>
          <dgm:chPref val="3"/>
        </dgm:presLayoutVars>
      </dgm:prSet>
      <dgm:spPr/>
    </dgm:pt>
    <dgm:pt modelId="{12EA1BC5-2B29-49F5-B4A3-1EE3EAACA0B8}" type="pres">
      <dgm:prSet presAssocID="{16E87443-895A-4ECF-AB5D-3C1702155DAA}" presName="rootConnector" presStyleLbl="node2" presStyleIdx="2" presStyleCnt="5"/>
      <dgm:spPr/>
    </dgm:pt>
    <dgm:pt modelId="{CCB13ECD-9A08-4DF6-84F1-2342E8B1749D}" type="pres">
      <dgm:prSet presAssocID="{16E87443-895A-4ECF-AB5D-3C1702155DAA}" presName="hierChild4" presStyleCnt="0"/>
      <dgm:spPr/>
    </dgm:pt>
    <dgm:pt modelId="{4C47AF50-DACB-4E95-852C-7B03E5FB90AF}" type="pres">
      <dgm:prSet presAssocID="{16E87443-895A-4ECF-AB5D-3C1702155DAA}" presName="hierChild5" presStyleCnt="0"/>
      <dgm:spPr/>
    </dgm:pt>
    <dgm:pt modelId="{D438C241-8A4B-4F63-A771-3DA485895217}" type="pres">
      <dgm:prSet presAssocID="{902EEE29-2D3D-4A6A-8A7C-3631C83B7920}" presName="Name37" presStyleLbl="parChTrans1D2" presStyleIdx="3" presStyleCnt="5"/>
      <dgm:spPr/>
    </dgm:pt>
    <dgm:pt modelId="{C5EA6CE1-DEBB-4429-A795-E8FD8D06BFB9}" type="pres">
      <dgm:prSet presAssocID="{2679ADEE-F336-455B-A91F-709B4FCF1E63}" presName="hierRoot2" presStyleCnt="0">
        <dgm:presLayoutVars>
          <dgm:hierBranch val="init"/>
        </dgm:presLayoutVars>
      </dgm:prSet>
      <dgm:spPr/>
    </dgm:pt>
    <dgm:pt modelId="{C9B0F890-32F3-437B-B30E-BD3DA9E31DBE}" type="pres">
      <dgm:prSet presAssocID="{2679ADEE-F336-455B-A91F-709B4FCF1E63}" presName="rootComposite" presStyleCnt="0"/>
      <dgm:spPr/>
    </dgm:pt>
    <dgm:pt modelId="{081BB8CE-F2FD-47CF-9880-FF3F96B72B0A}" type="pres">
      <dgm:prSet presAssocID="{2679ADEE-F336-455B-A91F-709B4FCF1E63}" presName="rootText" presStyleLbl="node2" presStyleIdx="3" presStyleCnt="5" custScaleY="289991">
        <dgm:presLayoutVars>
          <dgm:chPref val="3"/>
        </dgm:presLayoutVars>
      </dgm:prSet>
      <dgm:spPr/>
    </dgm:pt>
    <dgm:pt modelId="{A5B623DC-16A1-4303-A3B2-9DF35A8F0757}" type="pres">
      <dgm:prSet presAssocID="{2679ADEE-F336-455B-A91F-709B4FCF1E63}" presName="rootConnector" presStyleLbl="node2" presStyleIdx="3" presStyleCnt="5"/>
      <dgm:spPr/>
    </dgm:pt>
    <dgm:pt modelId="{5ACCEB69-6E25-40EB-86D6-2CF24C2E7D5C}" type="pres">
      <dgm:prSet presAssocID="{2679ADEE-F336-455B-A91F-709B4FCF1E63}" presName="hierChild4" presStyleCnt="0"/>
      <dgm:spPr/>
    </dgm:pt>
    <dgm:pt modelId="{82A924C2-72C6-4C00-8244-844889BF4C6A}" type="pres">
      <dgm:prSet presAssocID="{2679ADEE-F336-455B-A91F-709B4FCF1E63}" presName="hierChild5" presStyleCnt="0"/>
      <dgm:spPr/>
    </dgm:pt>
    <dgm:pt modelId="{B3087687-2421-4D3A-97A8-3D8209FE2BC4}" type="pres">
      <dgm:prSet presAssocID="{1684B0D9-B66D-439E-8AC6-9CDF8F7731B0}" presName="Name37" presStyleLbl="parChTrans1D2" presStyleIdx="4" presStyleCnt="5"/>
      <dgm:spPr/>
    </dgm:pt>
    <dgm:pt modelId="{143BCBA3-C6A5-4D1E-832D-96336E844526}" type="pres">
      <dgm:prSet presAssocID="{CC296949-EF9B-4E19-A18F-BDEC03C05435}" presName="hierRoot2" presStyleCnt="0">
        <dgm:presLayoutVars>
          <dgm:hierBranch val="init"/>
        </dgm:presLayoutVars>
      </dgm:prSet>
      <dgm:spPr/>
    </dgm:pt>
    <dgm:pt modelId="{1AF171C7-10CD-4923-B679-4DD71B581DEA}" type="pres">
      <dgm:prSet presAssocID="{CC296949-EF9B-4E19-A18F-BDEC03C05435}" presName="rootComposite" presStyleCnt="0"/>
      <dgm:spPr/>
    </dgm:pt>
    <dgm:pt modelId="{D67A52CF-4A5E-4A86-A1C6-7AE3ABE1A7C2}" type="pres">
      <dgm:prSet presAssocID="{CC296949-EF9B-4E19-A18F-BDEC03C05435}" presName="rootText" presStyleLbl="node2" presStyleIdx="4" presStyleCnt="5" custScaleY="289991">
        <dgm:presLayoutVars>
          <dgm:chPref val="3"/>
        </dgm:presLayoutVars>
      </dgm:prSet>
      <dgm:spPr/>
    </dgm:pt>
    <dgm:pt modelId="{D7CF5E42-B334-4F04-8734-6E8FC18E2849}" type="pres">
      <dgm:prSet presAssocID="{CC296949-EF9B-4E19-A18F-BDEC03C05435}" presName="rootConnector" presStyleLbl="node2" presStyleIdx="4" presStyleCnt="5"/>
      <dgm:spPr/>
    </dgm:pt>
    <dgm:pt modelId="{55B0BDBE-C0B8-4899-848B-563D165FE2DF}" type="pres">
      <dgm:prSet presAssocID="{CC296949-EF9B-4E19-A18F-BDEC03C05435}" presName="hierChild4" presStyleCnt="0"/>
      <dgm:spPr/>
    </dgm:pt>
    <dgm:pt modelId="{EE6C1BE5-F96E-41C5-AB56-46E9F9DE36E1}" type="pres">
      <dgm:prSet presAssocID="{CC296949-EF9B-4E19-A18F-BDEC03C05435}" presName="hierChild5" presStyleCnt="0"/>
      <dgm:spPr/>
    </dgm:pt>
    <dgm:pt modelId="{0F14C18B-648C-422E-AEDB-0E8E1FFE3152}" type="pres">
      <dgm:prSet presAssocID="{F23C27AE-B57E-444E-B021-6A0BA977CF3E}" presName="hierChild3" presStyleCnt="0"/>
      <dgm:spPr/>
    </dgm:pt>
  </dgm:ptLst>
  <dgm:cxnLst>
    <dgm:cxn modelId="{C68AD106-FED1-4B2E-8CBB-EA2D3497C315}" type="presOf" srcId="{7F1D02A6-00DF-4AB0-8371-CAF0D7ACB4CD}" destId="{5761011E-7325-4D05-AA66-83C1C15A33CB}" srcOrd="0" destOrd="0" presId="urn:microsoft.com/office/officeart/2005/8/layout/orgChart1"/>
    <dgm:cxn modelId="{0C174B07-98AF-4CFC-9A09-E2B8C34CF6F8}" type="presOf" srcId="{D635D60E-7F23-42DF-A7C8-9EC697631A6A}" destId="{46AB5F56-0430-45A1-B77A-244AF8A826CE}" srcOrd="1" destOrd="0" presId="urn:microsoft.com/office/officeart/2005/8/layout/orgChart1"/>
    <dgm:cxn modelId="{B5640815-1D90-4B95-9569-706756E8D1B8}" type="presOf" srcId="{F23C27AE-B57E-444E-B021-6A0BA977CF3E}" destId="{A31ABB79-D4C4-41B3-8C53-E40909436E1C}" srcOrd="1" destOrd="0" presId="urn:microsoft.com/office/officeart/2005/8/layout/orgChart1"/>
    <dgm:cxn modelId="{01BC8A1E-81A8-4D56-AC49-BC0E2437208B}" type="presOf" srcId="{2679ADEE-F336-455B-A91F-709B4FCF1E63}" destId="{A5B623DC-16A1-4303-A3B2-9DF35A8F0757}" srcOrd="1" destOrd="0" presId="urn:microsoft.com/office/officeart/2005/8/layout/orgChart1"/>
    <dgm:cxn modelId="{9C48DA31-A513-4700-AE8E-56381484EBD9}" type="presOf" srcId="{F23C27AE-B57E-444E-B021-6A0BA977CF3E}" destId="{DC5118E9-395E-4A48-A34E-98D1BACDDF63}" srcOrd="0" destOrd="0" presId="urn:microsoft.com/office/officeart/2005/8/layout/orgChart1"/>
    <dgm:cxn modelId="{4C294261-B676-495C-8D37-9EA1BEDB8A6D}" srcId="{F23C27AE-B57E-444E-B021-6A0BA977CF3E}" destId="{5EE69CEB-649B-4DC7-94EF-A7406C64E142}" srcOrd="0" destOrd="0" parTransId="{4A82DF58-6B92-4012-B7B7-D6C7C00BB29D}" sibTransId="{0106AD5B-BC44-43F1-8426-C01B578BF332}"/>
    <dgm:cxn modelId="{1CA2B244-05EB-48A9-B1B9-E7E8ABB07E98}" type="presOf" srcId="{16E87443-895A-4ECF-AB5D-3C1702155DAA}" destId="{12EA1BC5-2B29-49F5-B4A3-1EE3EAACA0B8}" srcOrd="1" destOrd="0" presId="urn:microsoft.com/office/officeart/2005/8/layout/orgChart1"/>
    <dgm:cxn modelId="{865E1149-C156-4216-ACA6-AED9E29CC818}" srcId="{F23C27AE-B57E-444E-B021-6A0BA977CF3E}" destId="{2679ADEE-F336-455B-A91F-709B4FCF1E63}" srcOrd="3" destOrd="0" parTransId="{902EEE29-2D3D-4A6A-8A7C-3631C83B7920}" sibTransId="{16BBF5BD-6DE1-4990-ACD7-59B855232302}"/>
    <dgm:cxn modelId="{84E0DB4B-3A6D-417A-9843-FA5AB4CBF686}" type="presOf" srcId="{5A714262-1072-4034-8D1D-DF42F79311FB}" destId="{A5E3E3E4-E530-4642-844F-7D44E740CB6C}" srcOrd="0" destOrd="0" presId="urn:microsoft.com/office/officeart/2005/8/layout/orgChart1"/>
    <dgm:cxn modelId="{C25E9670-CD8C-4CE7-B3F9-44C71503571B}" type="presOf" srcId="{16E87443-895A-4ECF-AB5D-3C1702155DAA}" destId="{D6C18E0E-8B88-48F5-97F2-439D065347F6}" srcOrd="0" destOrd="0" presId="urn:microsoft.com/office/officeart/2005/8/layout/orgChart1"/>
    <dgm:cxn modelId="{24C94972-8E80-47F4-B281-52E944BB338E}" srcId="{F23C27AE-B57E-444E-B021-6A0BA977CF3E}" destId="{CC296949-EF9B-4E19-A18F-BDEC03C05435}" srcOrd="4" destOrd="0" parTransId="{1684B0D9-B66D-439E-8AC6-9CDF8F7731B0}" sibTransId="{44BEFD99-233B-435D-9CED-1A6861D82584}"/>
    <dgm:cxn modelId="{B1907B72-F3FA-40D7-B18E-BCC627472ED1}" type="presOf" srcId="{902EEE29-2D3D-4A6A-8A7C-3631C83B7920}" destId="{D438C241-8A4B-4F63-A771-3DA485895217}" srcOrd="0" destOrd="0" presId="urn:microsoft.com/office/officeart/2005/8/layout/orgChart1"/>
    <dgm:cxn modelId="{92EAFF99-F3E5-4D07-B851-BFB043418190}" type="presOf" srcId="{5EE69CEB-649B-4DC7-94EF-A7406C64E142}" destId="{FF8C4F56-43ED-431D-894E-A77BB00F58F8}" srcOrd="1" destOrd="0" presId="urn:microsoft.com/office/officeart/2005/8/layout/orgChart1"/>
    <dgm:cxn modelId="{4702C4A1-A9B9-440B-8AF3-856250F3CBB7}" type="presOf" srcId="{5EE69CEB-649B-4DC7-94EF-A7406C64E142}" destId="{EE0DE3A1-BFC9-4D53-BBEB-875237DC5E54}" srcOrd="0" destOrd="0" presId="urn:microsoft.com/office/officeart/2005/8/layout/orgChart1"/>
    <dgm:cxn modelId="{4F1CB9A7-A5FC-4A6D-B88D-DE8B3F7446BB}" srcId="{33785696-D9CD-4E2B-8E54-C8D4750E5016}" destId="{F23C27AE-B57E-444E-B021-6A0BA977CF3E}" srcOrd="0" destOrd="0" parTransId="{DA148DD2-B1EF-47CD-A3BB-D4D0D086ECBF}" sibTransId="{5FA38828-8D24-4B51-9874-BADAC976BD23}"/>
    <dgm:cxn modelId="{03E8CAAA-6FB5-4ADF-8EC8-A9B27FEBDA98}" type="presOf" srcId="{2679ADEE-F336-455B-A91F-709B4FCF1E63}" destId="{081BB8CE-F2FD-47CF-9880-FF3F96B72B0A}" srcOrd="0" destOrd="0" presId="urn:microsoft.com/office/officeart/2005/8/layout/orgChart1"/>
    <dgm:cxn modelId="{9E44C6B7-EF48-497B-AC2D-87C7A816B9D4}" srcId="{F23C27AE-B57E-444E-B021-6A0BA977CF3E}" destId="{D635D60E-7F23-42DF-A7C8-9EC697631A6A}" srcOrd="1" destOrd="0" parTransId="{7F1D02A6-00DF-4AB0-8371-CAF0D7ACB4CD}" sibTransId="{73FF39F4-EDDE-42E2-9235-40215566D205}"/>
    <dgm:cxn modelId="{E2A49FC6-7703-49DB-98A8-B912D915EA4B}" type="presOf" srcId="{1684B0D9-B66D-439E-8AC6-9CDF8F7731B0}" destId="{B3087687-2421-4D3A-97A8-3D8209FE2BC4}" srcOrd="0" destOrd="0" presId="urn:microsoft.com/office/officeart/2005/8/layout/orgChart1"/>
    <dgm:cxn modelId="{1E1CBED3-7CA9-40F9-A73C-E08481338725}" type="presOf" srcId="{4A82DF58-6B92-4012-B7B7-D6C7C00BB29D}" destId="{B98CACA2-DFED-4545-B2D9-64EE156D1FBB}" srcOrd="0" destOrd="0" presId="urn:microsoft.com/office/officeart/2005/8/layout/orgChart1"/>
    <dgm:cxn modelId="{564491D6-4A7F-4AB5-9670-F22D3F6A8A36}" type="presOf" srcId="{D635D60E-7F23-42DF-A7C8-9EC697631A6A}" destId="{B648A205-26A4-4FE4-B71C-E25D8E9A2E0B}" srcOrd="0" destOrd="0" presId="urn:microsoft.com/office/officeart/2005/8/layout/orgChart1"/>
    <dgm:cxn modelId="{8668F7DC-E8CB-45F6-B663-DBF1BCEB1BED}" type="presOf" srcId="{CC296949-EF9B-4E19-A18F-BDEC03C05435}" destId="{D7CF5E42-B334-4F04-8734-6E8FC18E2849}" srcOrd="1" destOrd="0" presId="urn:microsoft.com/office/officeart/2005/8/layout/orgChart1"/>
    <dgm:cxn modelId="{1ABE95ED-26BA-4C74-9334-57A57A2F533A}" srcId="{F23C27AE-B57E-444E-B021-6A0BA977CF3E}" destId="{16E87443-895A-4ECF-AB5D-3C1702155DAA}" srcOrd="2" destOrd="0" parTransId="{5A714262-1072-4034-8D1D-DF42F79311FB}" sibTransId="{31BC6495-AE0E-4B97-BD00-482F785DE160}"/>
    <dgm:cxn modelId="{507FD3ED-2B53-4451-A991-207F04387C35}" type="presOf" srcId="{33785696-D9CD-4E2B-8E54-C8D4750E5016}" destId="{1A500833-4E53-437E-8E3F-1576BF2DA312}" srcOrd="0" destOrd="0" presId="urn:microsoft.com/office/officeart/2005/8/layout/orgChart1"/>
    <dgm:cxn modelId="{55810EFA-B3BB-45BC-9977-4AADF5D2E8A6}" type="presOf" srcId="{CC296949-EF9B-4E19-A18F-BDEC03C05435}" destId="{D67A52CF-4A5E-4A86-A1C6-7AE3ABE1A7C2}" srcOrd="0" destOrd="0" presId="urn:microsoft.com/office/officeart/2005/8/layout/orgChart1"/>
    <dgm:cxn modelId="{430D1155-2D32-4419-A073-749004176CF5}" type="presParOf" srcId="{1A500833-4E53-437E-8E3F-1576BF2DA312}" destId="{E1B78DF6-F5D0-45CC-AD65-6E45075D12D7}" srcOrd="0" destOrd="0" presId="urn:microsoft.com/office/officeart/2005/8/layout/orgChart1"/>
    <dgm:cxn modelId="{FD07D56F-F8FA-4506-A7DE-BFC2FD8BF084}" type="presParOf" srcId="{E1B78DF6-F5D0-45CC-AD65-6E45075D12D7}" destId="{4BC4764B-E3E2-4869-8AC6-1BFFE02B02BE}" srcOrd="0" destOrd="0" presId="urn:microsoft.com/office/officeart/2005/8/layout/orgChart1"/>
    <dgm:cxn modelId="{BBD8D235-CFF3-4233-B0BA-6873C36172D1}" type="presParOf" srcId="{4BC4764B-E3E2-4869-8AC6-1BFFE02B02BE}" destId="{DC5118E9-395E-4A48-A34E-98D1BACDDF63}" srcOrd="0" destOrd="0" presId="urn:microsoft.com/office/officeart/2005/8/layout/orgChart1"/>
    <dgm:cxn modelId="{AC6AC5CF-F89C-4B62-AB59-301183015968}" type="presParOf" srcId="{4BC4764B-E3E2-4869-8AC6-1BFFE02B02BE}" destId="{A31ABB79-D4C4-41B3-8C53-E40909436E1C}" srcOrd="1" destOrd="0" presId="urn:microsoft.com/office/officeart/2005/8/layout/orgChart1"/>
    <dgm:cxn modelId="{8CF25499-49E5-482E-9153-7C59C7D8F407}" type="presParOf" srcId="{E1B78DF6-F5D0-45CC-AD65-6E45075D12D7}" destId="{C57F3711-F843-4536-A5FF-1C58A1209BF0}" srcOrd="1" destOrd="0" presId="urn:microsoft.com/office/officeart/2005/8/layout/orgChart1"/>
    <dgm:cxn modelId="{91D88817-37D3-4F2A-BF34-55C77C00A580}" type="presParOf" srcId="{C57F3711-F843-4536-A5FF-1C58A1209BF0}" destId="{B98CACA2-DFED-4545-B2D9-64EE156D1FBB}" srcOrd="0" destOrd="0" presId="urn:microsoft.com/office/officeart/2005/8/layout/orgChart1"/>
    <dgm:cxn modelId="{B3698254-BA1B-4B3C-861E-A74E50A0C1ED}" type="presParOf" srcId="{C57F3711-F843-4536-A5FF-1C58A1209BF0}" destId="{A47839B8-357C-43FC-8789-33EFF83173FC}" srcOrd="1" destOrd="0" presId="urn:microsoft.com/office/officeart/2005/8/layout/orgChart1"/>
    <dgm:cxn modelId="{F59DDCBB-D438-4D31-8D61-9DFAAA32D947}" type="presParOf" srcId="{A47839B8-357C-43FC-8789-33EFF83173FC}" destId="{8AB37D1A-E714-4C79-A759-55122ED43AB0}" srcOrd="0" destOrd="0" presId="urn:microsoft.com/office/officeart/2005/8/layout/orgChart1"/>
    <dgm:cxn modelId="{C3F77C43-43B6-437D-814D-3EEF90D41784}" type="presParOf" srcId="{8AB37D1A-E714-4C79-A759-55122ED43AB0}" destId="{EE0DE3A1-BFC9-4D53-BBEB-875237DC5E54}" srcOrd="0" destOrd="0" presId="urn:microsoft.com/office/officeart/2005/8/layout/orgChart1"/>
    <dgm:cxn modelId="{01448E74-3D28-43A6-B584-DE23B2111605}" type="presParOf" srcId="{8AB37D1A-E714-4C79-A759-55122ED43AB0}" destId="{FF8C4F56-43ED-431D-894E-A77BB00F58F8}" srcOrd="1" destOrd="0" presId="urn:microsoft.com/office/officeart/2005/8/layout/orgChart1"/>
    <dgm:cxn modelId="{290078CC-BA14-43AD-8A88-E35DBCB7EE8F}" type="presParOf" srcId="{A47839B8-357C-43FC-8789-33EFF83173FC}" destId="{77173D98-CABF-4561-88C6-F6525453A118}" srcOrd="1" destOrd="0" presId="urn:microsoft.com/office/officeart/2005/8/layout/orgChart1"/>
    <dgm:cxn modelId="{5EDC1EF0-5BF0-4246-8BD4-806A5933B1E7}" type="presParOf" srcId="{A47839B8-357C-43FC-8789-33EFF83173FC}" destId="{61F8D3A4-D740-4C94-A6DA-352C5412BA93}" srcOrd="2" destOrd="0" presId="urn:microsoft.com/office/officeart/2005/8/layout/orgChart1"/>
    <dgm:cxn modelId="{F50BD3A4-5B47-40B4-B7EF-9A5260008E8A}" type="presParOf" srcId="{C57F3711-F843-4536-A5FF-1C58A1209BF0}" destId="{5761011E-7325-4D05-AA66-83C1C15A33CB}" srcOrd="2" destOrd="0" presId="urn:microsoft.com/office/officeart/2005/8/layout/orgChart1"/>
    <dgm:cxn modelId="{79985CA3-9E05-4912-8243-B82DCAAE1B48}" type="presParOf" srcId="{C57F3711-F843-4536-A5FF-1C58A1209BF0}" destId="{78B340E5-3F27-4681-A271-6C1EBF8E6096}" srcOrd="3" destOrd="0" presId="urn:microsoft.com/office/officeart/2005/8/layout/orgChart1"/>
    <dgm:cxn modelId="{1D400CEA-ADDE-4EDF-AE49-00A9DAD15B4D}" type="presParOf" srcId="{78B340E5-3F27-4681-A271-6C1EBF8E6096}" destId="{9949793E-3DAC-45CC-99C9-167C2F80014C}" srcOrd="0" destOrd="0" presId="urn:microsoft.com/office/officeart/2005/8/layout/orgChart1"/>
    <dgm:cxn modelId="{C8B87640-9C32-4030-9244-48F5AC4DED68}" type="presParOf" srcId="{9949793E-3DAC-45CC-99C9-167C2F80014C}" destId="{B648A205-26A4-4FE4-B71C-E25D8E9A2E0B}" srcOrd="0" destOrd="0" presId="urn:microsoft.com/office/officeart/2005/8/layout/orgChart1"/>
    <dgm:cxn modelId="{06C69049-F856-4CF2-A2FC-078A4F224AA1}" type="presParOf" srcId="{9949793E-3DAC-45CC-99C9-167C2F80014C}" destId="{46AB5F56-0430-45A1-B77A-244AF8A826CE}" srcOrd="1" destOrd="0" presId="urn:microsoft.com/office/officeart/2005/8/layout/orgChart1"/>
    <dgm:cxn modelId="{BA45D32F-4794-4C96-96F1-1FC237CA4652}" type="presParOf" srcId="{78B340E5-3F27-4681-A271-6C1EBF8E6096}" destId="{8D9F6653-6ABC-45F5-BFD4-970E598443BF}" srcOrd="1" destOrd="0" presId="urn:microsoft.com/office/officeart/2005/8/layout/orgChart1"/>
    <dgm:cxn modelId="{914D19F5-ADDC-492C-B952-C977C57F16F9}" type="presParOf" srcId="{78B340E5-3F27-4681-A271-6C1EBF8E6096}" destId="{2F39BF02-BF68-4F43-AB33-2437D30D731F}" srcOrd="2" destOrd="0" presId="urn:microsoft.com/office/officeart/2005/8/layout/orgChart1"/>
    <dgm:cxn modelId="{D200B8AF-F940-4D82-9671-A77FC9ACA445}" type="presParOf" srcId="{C57F3711-F843-4536-A5FF-1C58A1209BF0}" destId="{A5E3E3E4-E530-4642-844F-7D44E740CB6C}" srcOrd="4" destOrd="0" presId="urn:microsoft.com/office/officeart/2005/8/layout/orgChart1"/>
    <dgm:cxn modelId="{1C84E95B-A557-4CB6-8AFC-C5904CF42329}" type="presParOf" srcId="{C57F3711-F843-4536-A5FF-1C58A1209BF0}" destId="{9366A19A-C7A6-4C6A-B179-0C1F9D58B8E8}" srcOrd="5" destOrd="0" presId="urn:microsoft.com/office/officeart/2005/8/layout/orgChart1"/>
    <dgm:cxn modelId="{EFE6D40D-70D6-404E-AE0A-E28C75CA6CD7}" type="presParOf" srcId="{9366A19A-C7A6-4C6A-B179-0C1F9D58B8E8}" destId="{C235D67E-587D-4059-91CF-F108290D7D77}" srcOrd="0" destOrd="0" presId="urn:microsoft.com/office/officeart/2005/8/layout/orgChart1"/>
    <dgm:cxn modelId="{074014CE-2799-4A5B-BDB4-F9873143EEC0}" type="presParOf" srcId="{C235D67E-587D-4059-91CF-F108290D7D77}" destId="{D6C18E0E-8B88-48F5-97F2-439D065347F6}" srcOrd="0" destOrd="0" presId="urn:microsoft.com/office/officeart/2005/8/layout/orgChart1"/>
    <dgm:cxn modelId="{267B11DA-64C6-4D3A-9D85-C795BA028661}" type="presParOf" srcId="{C235D67E-587D-4059-91CF-F108290D7D77}" destId="{12EA1BC5-2B29-49F5-B4A3-1EE3EAACA0B8}" srcOrd="1" destOrd="0" presId="urn:microsoft.com/office/officeart/2005/8/layout/orgChart1"/>
    <dgm:cxn modelId="{B1BC932A-C37F-4EAB-8C31-0F48C6D67DE9}" type="presParOf" srcId="{9366A19A-C7A6-4C6A-B179-0C1F9D58B8E8}" destId="{CCB13ECD-9A08-4DF6-84F1-2342E8B1749D}" srcOrd="1" destOrd="0" presId="urn:microsoft.com/office/officeart/2005/8/layout/orgChart1"/>
    <dgm:cxn modelId="{77A311C1-7091-4FC6-9AB5-2EEBADC503B4}" type="presParOf" srcId="{9366A19A-C7A6-4C6A-B179-0C1F9D58B8E8}" destId="{4C47AF50-DACB-4E95-852C-7B03E5FB90AF}" srcOrd="2" destOrd="0" presId="urn:microsoft.com/office/officeart/2005/8/layout/orgChart1"/>
    <dgm:cxn modelId="{B777DF26-272A-4108-B510-3D83425CA936}" type="presParOf" srcId="{C57F3711-F843-4536-A5FF-1C58A1209BF0}" destId="{D438C241-8A4B-4F63-A771-3DA485895217}" srcOrd="6" destOrd="0" presId="urn:microsoft.com/office/officeart/2005/8/layout/orgChart1"/>
    <dgm:cxn modelId="{3CA4EB0B-765A-4EE3-A999-AA8E343F0813}" type="presParOf" srcId="{C57F3711-F843-4536-A5FF-1C58A1209BF0}" destId="{C5EA6CE1-DEBB-4429-A795-E8FD8D06BFB9}" srcOrd="7" destOrd="0" presId="urn:microsoft.com/office/officeart/2005/8/layout/orgChart1"/>
    <dgm:cxn modelId="{D9F58DDA-5C9C-4D85-B078-98F2446A0451}" type="presParOf" srcId="{C5EA6CE1-DEBB-4429-A795-E8FD8D06BFB9}" destId="{C9B0F890-32F3-437B-B30E-BD3DA9E31DBE}" srcOrd="0" destOrd="0" presId="urn:microsoft.com/office/officeart/2005/8/layout/orgChart1"/>
    <dgm:cxn modelId="{946E5A8F-86D6-4E52-8A89-F9B6FD618616}" type="presParOf" srcId="{C9B0F890-32F3-437B-B30E-BD3DA9E31DBE}" destId="{081BB8CE-F2FD-47CF-9880-FF3F96B72B0A}" srcOrd="0" destOrd="0" presId="urn:microsoft.com/office/officeart/2005/8/layout/orgChart1"/>
    <dgm:cxn modelId="{C579C28A-6C41-432A-B586-D7B9000988F6}" type="presParOf" srcId="{C9B0F890-32F3-437B-B30E-BD3DA9E31DBE}" destId="{A5B623DC-16A1-4303-A3B2-9DF35A8F0757}" srcOrd="1" destOrd="0" presId="urn:microsoft.com/office/officeart/2005/8/layout/orgChart1"/>
    <dgm:cxn modelId="{0B302772-673D-424A-9078-80A27896EB42}" type="presParOf" srcId="{C5EA6CE1-DEBB-4429-A795-E8FD8D06BFB9}" destId="{5ACCEB69-6E25-40EB-86D6-2CF24C2E7D5C}" srcOrd="1" destOrd="0" presId="urn:microsoft.com/office/officeart/2005/8/layout/orgChart1"/>
    <dgm:cxn modelId="{2492BB00-9AD1-482D-BF38-2D87727D23E8}" type="presParOf" srcId="{C5EA6CE1-DEBB-4429-A795-E8FD8D06BFB9}" destId="{82A924C2-72C6-4C00-8244-844889BF4C6A}" srcOrd="2" destOrd="0" presId="urn:microsoft.com/office/officeart/2005/8/layout/orgChart1"/>
    <dgm:cxn modelId="{34EDD150-8817-46E0-93C1-50985672E3FB}" type="presParOf" srcId="{C57F3711-F843-4536-A5FF-1C58A1209BF0}" destId="{B3087687-2421-4D3A-97A8-3D8209FE2BC4}" srcOrd="8" destOrd="0" presId="urn:microsoft.com/office/officeart/2005/8/layout/orgChart1"/>
    <dgm:cxn modelId="{1B8772D5-E4E8-4C70-8CBA-D53F05579A6E}" type="presParOf" srcId="{C57F3711-F843-4536-A5FF-1C58A1209BF0}" destId="{143BCBA3-C6A5-4D1E-832D-96336E844526}" srcOrd="9" destOrd="0" presId="urn:microsoft.com/office/officeart/2005/8/layout/orgChart1"/>
    <dgm:cxn modelId="{3172E740-F477-4DDA-ABF5-3CE315313153}" type="presParOf" srcId="{143BCBA3-C6A5-4D1E-832D-96336E844526}" destId="{1AF171C7-10CD-4923-B679-4DD71B581DEA}" srcOrd="0" destOrd="0" presId="urn:microsoft.com/office/officeart/2005/8/layout/orgChart1"/>
    <dgm:cxn modelId="{064DD90C-15E0-4BED-9587-2F2E5A5378E4}" type="presParOf" srcId="{1AF171C7-10CD-4923-B679-4DD71B581DEA}" destId="{D67A52CF-4A5E-4A86-A1C6-7AE3ABE1A7C2}" srcOrd="0" destOrd="0" presId="urn:microsoft.com/office/officeart/2005/8/layout/orgChart1"/>
    <dgm:cxn modelId="{B585DBCE-178B-4413-B4FC-A32A3F7806B7}" type="presParOf" srcId="{1AF171C7-10CD-4923-B679-4DD71B581DEA}" destId="{D7CF5E42-B334-4F04-8734-6E8FC18E2849}" srcOrd="1" destOrd="0" presId="urn:microsoft.com/office/officeart/2005/8/layout/orgChart1"/>
    <dgm:cxn modelId="{BBA36C40-8F22-4A5A-A51E-F6E48B93CB54}" type="presParOf" srcId="{143BCBA3-C6A5-4D1E-832D-96336E844526}" destId="{55B0BDBE-C0B8-4899-848B-563D165FE2DF}" srcOrd="1" destOrd="0" presId="urn:microsoft.com/office/officeart/2005/8/layout/orgChart1"/>
    <dgm:cxn modelId="{B8A545AC-C069-441B-B6B2-C684FE1203DC}" type="presParOf" srcId="{143BCBA3-C6A5-4D1E-832D-96336E844526}" destId="{EE6C1BE5-F96E-41C5-AB56-46E9F9DE36E1}" srcOrd="2" destOrd="0" presId="urn:microsoft.com/office/officeart/2005/8/layout/orgChart1"/>
    <dgm:cxn modelId="{45FA2064-4E39-4101-9312-77B8770E9123}" type="presParOf" srcId="{E1B78DF6-F5D0-45CC-AD65-6E45075D12D7}" destId="{0F14C18B-648C-422E-AEDB-0E8E1FFE3152}"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EFB21-FD6A-4842-8865-071030EBD804}">
      <dsp:nvSpPr>
        <dsp:cNvPr id="0" name=""/>
        <dsp:cNvSpPr/>
      </dsp:nvSpPr>
      <dsp:spPr>
        <a:xfrm>
          <a:off x="964818" y="1743618"/>
          <a:ext cx="244786" cy="297169"/>
        </a:xfrm>
        <a:custGeom>
          <a:avLst/>
          <a:gdLst/>
          <a:ahLst/>
          <a:cxnLst/>
          <a:rect l="0" t="0" r="0" b="0"/>
          <a:pathLst>
            <a:path>
              <a:moveTo>
                <a:pt x="0" y="0"/>
              </a:moveTo>
              <a:lnTo>
                <a:pt x="122393" y="0"/>
              </a:lnTo>
              <a:lnTo>
                <a:pt x="122393" y="297169"/>
              </a:lnTo>
              <a:lnTo>
                <a:pt x="244786" y="29716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1077587" y="1882578"/>
        <a:ext cx="19250" cy="19250"/>
      </dsp:txXfrm>
    </dsp:sp>
    <dsp:sp modelId="{DB48A5AD-13FE-4587-BC5B-876E46A3C111}">
      <dsp:nvSpPr>
        <dsp:cNvPr id="0" name=""/>
        <dsp:cNvSpPr/>
      </dsp:nvSpPr>
      <dsp:spPr>
        <a:xfrm>
          <a:off x="3902260" y="2676495"/>
          <a:ext cx="244786" cy="233219"/>
        </a:xfrm>
        <a:custGeom>
          <a:avLst/>
          <a:gdLst/>
          <a:ahLst/>
          <a:cxnLst/>
          <a:rect l="0" t="0" r="0" b="0"/>
          <a:pathLst>
            <a:path>
              <a:moveTo>
                <a:pt x="0" y="0"/>
              </a:moveTo>
              <a:lnTo>
                <a:pt x="122393" y="0"/>
              </a:lnTo>
              <a:lnTo>
                <a:pt x="122393" y="233219"/>
              </a:lnTo>
              <a:lnTo>
                <a:pt x="244786" y="23321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16201" y="2784652"/>
        <a:ext cx="16905" cy="16905"/>
      </dsp:txXfrm>
    </dsp:sp>
    <dsp:sp modelId="{DB5F10AA-179B-4C5F-9AA0-9A9E510DE237}">
      <dsp:nvSpPr>
        <dsp:cNvPr id="0" name=""/>
        <dsp:cNvSpPr/>
      </dsp:nvSpPr>
      <dsp:spPr>
        <a:xfrm>
          <a:off x="3902260" y="2341771"/>
          <a:ext cx="244786" cy="334723"/>
        </a:xfrm>
        <a:custGeom>
          <a:avLst/>
          <a:gdLst/>
          <a:ahLst/>
          <a:cxnLst/>
          <a:rect l="0" t="0" r="0" b="0"/>
          <a:pathLst>
            <a:path>
              <a:moveTo>
                <a:pt x="0" y="334723"/>
              </a:moveTo>
              <a:lnTo>
                <a:pt x="122393" y="334723"/>
              </a:lnTo>
              <a:lnTo>
                <a:pt x="122393" y="0"/>
              </a:lnTo>
              <a:lnTo>
                <a:pt x="24478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14287" y="2498766"/>
        <a:ext cx="20734" cy="20734"/>
      </dsp:txXfrm>
    </dsp:sp>
    <dsp:sp modelId="{E09407AA-E831-4EDD-AF9C-FB2E5BFE5CEE}">
      <dsp:nvSpPr>
        <dsp:cNvPr id="0" name=""/>
        <dsp:cNvSpPr/>
      </dsp:nvSpPr>
      <dsp:spPr>
        <a:xfrm>
          <a:off x="2433539" y="1510399"/>
          <a:ext cx="244786" cy="1166095"/>
        </a:xfrm>
        <a:custGeom>
          <a:avLst/>
          <a:gdLst/>
          <a:ahLst/>
          <a:cxnLst/>
          <a:rect l="0" t="0" r="0" b="0"/>
          <a:pathLst>
            <a:path>
              <a:moveTo>
                <a:pt x="0" y="0"/>
              </a:moveTo>
              <a:lnTo>
                <a:pt x="122393" y="0"/>
              </a:lnTo>
              <a:lnTo>
                <a:pt x="122393" y="1166095"/>
              </a:lnTo>
              <a:lnTo>
                <a:pt x="244786" y="116609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26145" y="2063659"/>
        <a:ext cx="59575" cy="59575"/>
      </dsp:txXfrm>
    </dsp:sp>
    <dsp:sp modelId="{86CFCC5C-5043-4C22-96AF-4FB1677ACE55}">
      <dsp:nvSpPr>
        <dsp:cNvPr id="0" name=""/>
        <dsp:cNvSpPr/>
      </dsp:nvSpPr>
      <dsp:spPr>
        <a:xfrm>
          <a:off x="2433539" y="1510399"/>
          <a:ext cx="244786" cy="544535"/>
        </a:xfrm>
        <a:custGeom>
          <a:avLst/>
          <a:gdLst/>
          <a:ahLst/>
          <a:cxnLst/>
          <a:rect l="0" t="0" r="0" b="0"/>
          <a:pathLst>
            <a:path>
              <a:moveTo>
                <a:pt x="0" y="0"/>
              </a:moveTo>
              <a:lnTo>
                <a:pt x="122393" y="0"/>
              </a:lnTo>
              <a:lnTo>
                <a:pt x="122393" y="544535"/>
              </a:lnTo>
              <a:lnTo>
                <a:pt x="244786" y="54453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41007" y="1767741"/>
        <a:ext cx="29851" cy="29851"/>
      </dsp:txXfrm>
    </dsp:sp>
    <dsp:sp modelId="{75347CEA-1A0C-4B43-B6BB-7F58CCC16B11}">
      <dsp:nvSpPr>
        <dsp:cNvPr id="0" name=""/>
        <dsp:cNvSpPr/>
      </dsp:nvSpPr>
      <dsp:spPr>
        <a:xfrm>
          <a:off x="3902260" y="1542776"/>
          <a:ext cx="244786" cy="91440"/>
        </a:xfrm>
        <a:custGeom>
          <a:avLst/>
          <a:gdLst/>
          <a:ahLst/>
          <a:cxnLst/>
          <a:rect l="0" t="0" r="0" b="0"/>
          <a:pathLst>
            <a:path>
              <a:moveTo>
                <a:pt x="0" y="45720"/>
              </a:moveTo>
              <a:lnTo>
                <a:pt x="244786"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18534" y="1582376"/>
        <a:ext cx="12239" cy="12239"/>
      </dsp:txXfrm>
    </dsp:sp>
    <dsp:sp modelId="{514387AE-4332-44D7-8AF8-816D3639A5FC}">
      <dsp:nvSpPr>
        <dsp:cNvPr id="0" name=""/>
        <dsp:cNvSpPr/>
      </dsp:nvSpPr>
      <dsp:spPr>
        <a:xfrm>
          <a:off x="2433539" y="1464679"/>
          <a:ext cx="244786" cy="91440"/>
        </a:xfrm>
        <a:custGeom>
          <a:avLst/>
          <a:gdLst/>
          <a:ahLst/>
          <a:cxnLst/>
          <a:rect l="0" t="0" r="0" b="0"/>
          <a:pathLst>
            <a:path>
              <a:moveTo>
                <a:pt x="0" y="45720"/>
              </a:moveTo>
              <a:lnTo>
                <a:pt x="122393" y="45720"/>
              </a:lnTo>
              <a:lnTo>
                <a:pt x="122393" y="123816"/>
              </a:lnTo>
              <a:lnTo>
                <a:pt x="244786" y="12381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49509" y="1503975"/>
        <a:ext cx="12847" cy="12847"/>
      </dsp:txXfrm>
    </dsp:sp>
    <dsp:sp modelId="{B60E3E17-2BD7-4C4F-BE10-22E8B4EF5046}">
      <dsp:nvSpPr>
        <dsp:cNvPr id="0" name=""/>
        <dsp:cNvSpPr/>
      </dsp:nvSpPr>
      <dsp:spPr>
        <a:xfrm>
          <a:off x="2433539" y="1122057"/>
          <a:ext cx="244786" cy="388341"/>
        </a:xfrm>
        <a:custGeom>
          <a:avLst/>
          <a:gdLst/>
          <a:ahLst/>
          <a:cxnLst/>
          <a:rect l="0" t="0" r="0" b="0"/>
          <a:pathLst>
            <a:path>
              <a:moveTo>
                <a:pt x="0" y="388341"/>
              </a:moveTo>
              <a:lnTo>
                <a:pt x="122393" y="388341"/>
              </a:lnTo>
              <a:lnTo>
                <a:pt x="122393" y="0"/>
              </a:lnTo>
              <a:lnTo>
                <a:pt x="24478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44456" y="1304752"/>
        <a:ext cx="22952" cy="22952"/>
      </dsp:txXfrm>
    </dsp:sp>
    <dsp:sp modelId="{B83BA727-7461-4653-8699-4053F844E8C3}">
      <dsp:nvSpPr>
        <dsp:cNvPr id="0" name=""/>
        <dsp:cNvSpPr/>
      </dsp:nvSpPr>
      <dsp:spPr>
        <a:xfrm>
          <a:off x="3902260" y="609899"/>
          <a:ext cx="244786" cy="91440"/>
        </a:xfrm>
        <a:custGeom>
          <a:avLst/>
          <a:gdLst/>
          <a:ahLst/>
          <a:cxnLst/>
          <a:rect l="0" t="0" r="0" b="0"/>
          <a:pathLst>
            <a:path>
              <a:moveTo>
                <a:pt x="0" y="45720"/>
              </a:moveTo>
              <a:lnTo>
                <a:pt x="244786"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18534" y="649499"/>
        <a:ext cx="12239" cy="12239"/>
      </dsp:txXfrm>
    </dsp:sp>
    <dsp:sp modelId="{D48729B6-F8D0-4D15-9BBB-F6C2B8FBD174}">
      <dsp:nvSpPr>
        <dsp:cNvPr id="0" name=""/>
        <dsp:cNvSpPr/>
      </dsp:nvSpPr>
      <dsp:spPr>
        <a:xfrm>
          <a:off x="2433539" y="655619"/>
          <a:ext cx="244786" cy="854779"/>
        </a:xfrm>
        <a:custGeom>
          <a:avLst/>
          <a:gdLst/>
          <a:ahLst/>
          <a:cxnLst/>
          <a:rect l="0" t="0" r="0" b="0"/>
          <a:pathLst>
            <a:path>
              <a:moveTo>
                <a:pt x="0" y="854779"/>
              </a:moveTo>
              <a:lnTo>
                <a:pt x="122393" y="854779"/>
              </a:lnTo>
              <a:lnTo>
                <a:pt x="122393" y="0"/>
              </a:lnTo>
              <a:lnTo>
                <a:pt x="24478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33704" y="1060780"/>
        <a:ext cx="44456" cy="44456"/>
      </dsp:txXfrm>
    </dsp:sp>
    <dsp:sp modelId="{1D1EFEAC-A464-4C00-AD4F-0DEA08A17DBF}">
      <dsp:nvSpPr>
        <dsp:cNvPr id="0" name=""/>
        <dsp:cNvSpPr/>
      </dsp:nvSpPr>
      <dsp:spPr>
        <a:xfrm>
          <a:off x="2433539" y="189181"/>
          <a:ext cx="244786" cy="1321218"/>
        </a:xfrm>
        <a:custGeom>
          <a:avLst/>
          <a:gdLst/>
          <a:ahLst/>
          <a:cxnLst/>
          <a:rect l="0" t="0" r="0" b="0"/>
          <a:pathLst>
            <a:path>
              <a:moveTo>
                <a:pt x="0" y="1321218"/>
              </a:moveTo>
              <a:lnTo>
                <a:pt x="122393" y="1321218"/>
              </a:lnTo>
              <a:lnTo>
                <a:pt x="122393" y="0"/>
              </a:lnTo>
              <a:lnTo>
                <a:pt x="24478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22340" y="816197"/>
        <a:ext cx="67185" cy="67185"/>
      </dsp:txXfrm>
    </dsp:sp>
    <dsp:sp modelId="{0BE92162-C49C-43AA-BF78-42E453481A8D}">
      <dsp:nvSpPr>
        <dsp:cNvPr id="0" name=""/>
        <dsp:cNvSpPr/>
      </dsp:nvSpPr>
      <dsp:spPr>
        <a:xfrm>
          <a:off x="964818" y="1510399"/>
          <a:ext cx="244786" cy="233219"/>
        </a:xfrm>
        <a:custGeom>
          <a:avLst/>
          <a:gdLst/>
          <a:ahLst/>
          <a:cxnLst/>
          <a:rect l="0" t="0" r="0" b="0"/>
          <a:pathLst>
            <a:path>
              <a:moveTo>
                <a:pt x="0" y="233219"/>
              </a:moveTo>
              <a:lnTo>
                <a:pt x="122393" y="233219"/>
              </a:lnTo>
              <a:lnTo>
                <a:pt x="122393" y="0"/>
              </a:lnTo>
              <a:lnTo>
                <a:pt x="244786"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1078759" y="1618556"/>
        <a:ext cx="16905" cy="16905"/>
      </dsp:txXfrm>
    </dsp:sp>
    <dsp:sp modelId="{853AAFC2-D724-4C68-AF28-062FE5015405}">
      <dsp:nvSpPr>
        <dsp:cNvPr id="0" name=""/>
        <dsp:cNvSpPr/>
      </dsp:nvSpPr>
      <dsp:spPr>
        <a:xfrm rot="16200000">
          <a:off x="-203732" y="1557043"/>
          <a:ext cx="1963950"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Consejo de Administración</a:t>
          </a:r>
          <a:endParaRPr lang="en-ZA" sz="1000" kern="1200">
            <a:latin typeface="Arial" panose="020B0604020202020204" pitchFamily="34" charset="0"/>
            <a:cs typeface="Arial" panose="020B0604020202020204" pitchFamily="34" charset="0"/>
          </a:endParaRPr>
        </a:p>
      </dsp:txBody>
      <dsp:txXfrm>
        <a:off x="-203732" y="1557043"/>
        <a:ext cx="1963950" cy="373150"/>
      </dsp:txXfrm>
    </dsp:sp>
    <dsp:sp modelId="{B5CF44A7-1864-4122-9989-F5838CA5E15E}">
      <dsp:nvSpPr>
        <dsp:cNvPr id="0" name=""/>
        <dsp:cNvSpPr/>
      </dsp:nvSpPr>
      <dsp:spPr>
        <a:xfrm>
          <a:off x="1209605" y="1259873"/>
          <a:ext cx="1223934" cy="50105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Director ejecutivo (CEO) o director general</a:t>
          </a:r>
          <a:endParaRPr lang="en-ZA" sz="1000" kern="1200">
            <a:latin typeface="Arial" panose="020B0604020202020204" pitchFamily="34" charset="0"/>
            <a:cs typeface="Arial" panose="020B0604020202020204" pitchFamily="34" charset="0"/>
          </a:endParaRPr>
        </a:p>
      </dsp:txBody>
      <dsp:txXfrm>
        <a:off x="1209605" y="1259873"/>
        <a:ext cx="1223934" cy="501051"/>
      </dsp:txXfrm>
    </dsp:sp>
    <dsp:sp modelId="{6511ADB5-F987-4B5B-A203-A77A0D8893DF}">
      <dsp:nvSpPr>
        <dsp:cNvPr id="0" name=""/>
        <dsp:cNvSpPr/>
      </dsp:nvSpPr>
      <dsp:spPr>
        <a:xfrm>
          <a:off x="2678326" y="2605"/>
          <a:ext cx="1223934"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Finanzas y administración</a:t>
          </a:r>
          <a:endParaRPr lang="en-ZA" sz="1000" kern="1200">
            <a:latin typeface="Arial" panose="020B0604020202020204" pitchFamily="34" charset="0"/>
            <a:cs typeface="Arial" panose="020B0604020202020204" pitchFamily="34" charset="0"/>
          </a:endParaRPr>
        </a:p>
      </dsp:txBody>
      <dsp:txXfrm>
        <a:off x="2678326" y="2605"/>
        <a:ext cx="1223934" cy="373150"/>
      </dsp:txXfrm>
    </dsp:sp>
    <dsp:sp modelId="{1ECBF113-A82C-49A1-83EE-9635B468C021}">
      <dsp:nvSpPr>
        <dsp:cNvPr id="0" name=""/>
        <dsp:cNvSpPr/>
      </dsp:nvSpPr>
      <dsp:spPr>
        <a:xfrm>
          <a:off x="2678326" y="469044"/>
          <a:ext cx="1223934"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Legal</a:t>
          </a:r>
        </a:p>
      </dsp:txBody>
      <dsp:txXfrm>
        <a:off x="2678326" y="469044"/>
        <a:ext cx="1223934" cy="373150"/>
      </dsp:txXfrm>
    </dsp:sp>
    <dsp:sp modelId="{93D8CAF8-9ADF-494B-A608-CDF87107DB90}">
      <dsp:nvSpPr>
        <dsp:cNvPr id="0" name=""/>
        <dsp:cNvSpPr/>
      </dsp:nvSpPr>
      <dsp:spPr>
        <a:xfrm>
          <a:off x="4147047" y="320970"/>
          <a:ext cx="1223934" cy="66929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Responsable de Cumplimiento Normativo y Gestión de Riesgos</a:t>
          </a:r>
          <a:endParaRPr lang="en-ZA" sz="1000" kern="1200">
            <a:latin typeface="Arial" panose="020B0604020202020204" pitchFamily="34" charset="0"/>
            <a:cs typeface="Arial" panose="020B0604020202020204" pitchFamily="34" charset="0"/>
          </a:endParaRPr>
        </a:p>
      </dsp:txBody>
      <dsp:txXfrm>
        <a:off x="4147047" y="320970"/>
        <a:ext cx="1223934" cy="669297"/>
      </dsp:txXfrm>
    </dsp:sp>
    <dsp:sp modelId="{A40FDA4E-B4E0-45FF-BCEA-FD3EC34CED65}">
      <dsp:nvSpPr>
        <dsp:cNvPr id="0" name=""/>
        <dsp:cNvSpPr/>
      </dsp:nvSpPr>
      <dsp:spPr>
        <a:xfrm>
          <a:off x="2678326" y="935482"/>
          <a:ext cx="1223934"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Recursos Humanos</a:t>
          </a:r>
          <a:endParaRPr lang="en-ZA" sz="1000" kern="1200">
            <a:latin typeface="Arial" panose="020B0604020202020204" pitchFamily="34" charset="0"/>
            <a:cs typeface="Arial" panose="020B0604020202020204" pitchFamily="34" charset="0"/>
          </a:endParaRPr>
        </a:p>
      </dsp:txBody>
      <dsp:txXfrm>
        <a:off x="2678326" y="935482"/>
        <a:ext cx="1223934" cy="373150"/>
      </dsp:txXfrm>
    </dsp:sp>
    <dsp:sp modelId="{E0209D1A-285B-4640-A03B-19651900413E}">
      <dsp:nvSpPr>
        <dsp:cNvPr id="0" name=""/>
        <dsp:cNvSpPr/>
      </dsp:nvSpPr>
      <dsp:spPr>
        <a:xfrm>
          <a:off x="2678326" y="1401920"/>
          <a:ext cx="1223934"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Operaciones</a:t>
          </a:r>
          <a:endParaRPr lang="en-ZA" sz="1000" kern="1200">
            <a:latin typeface="Arial" panose="020B0604020202020204" pitchFamily="34" charset="0"/>
            <a:cs typeface="Arial" panose="020B0604020202020204" pitchFamily="34" charset="0"/>
          </a:endParaRPr>
        </a:p>
      </dsp:txBody>
      <dsp:txXfrm>
        <a:off x="2678326" y="1401920"/>
        <a:ext cx="1223934" cy="373150"/>
      </dsp:txXfrm>
    </dsp:sp>
    <dsp:sp modelId="{B2FBD6BE-CE05-4587-8248-E463FD2159CC}">
      <dsp:nvSpPr>
        <dsp:cNvPr id="0" name=""/>
        <dsp:cNvSpPr/>
      </dsp:nvSpPr>
      <dsp:spPr>
        <a:xfrm>
          <a:off x="4147047" y="1401920"/>
          <a:ext cx="1223934"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Departamento 1/x</a:t>
          </a:r>
          <a:endParaRPr lang="en-ZA" sz="1000" kern="1200">
            <a:latin typeface="Arial" panose="020B0604020202020204" pitchFamily="34" charset="0"/>
            <a:cs typeface="Arial" panose="020B0604020202020204" pitchFamily="34" charset="0"/>
          </a:endParaRPr>
        </a:p>
      </dsp:txBody>
      <dsp:txXfrm>
        <a:off x="4147047" y="1401920"/>
        <a:ext cx="1223934" cy="373150"/>
      </dsp:txXfrm>
    </dsp:sp>
    <dsp:sp modelId="{58B9F90C-30EB-4DD6-94D3-AC161476988E}">
      <dsp:nvSpPr>
        <dsp:cNvPr id="0" name=""/>
        <dsp:cNvSpPr/>
      </dsp:nvSpPr>
      <dsp:spPr>
        <a:xfrm>
          <a:off x="2678326" y="1868359"/>
          <a:ext cx="1223934"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Cadena de suministro y logística</a:t>
          </a:r>
          <a:endParaRPr lang="en-ZA" sz="1000" kern="1200">
            <a:latin typeface="Arial" panose="020B0604020202020204" pitchFamily="34" charset="0"/>
            <a:cs typeface="Arial" panose="020B0604020202020204" pitchFamily="34" charset="0"/>
          </a:endParaRPr>
        </a:p>
      </dsp:txBody>
      <dsp:txXfrm>
        <a:off x="2678326" y="1868359"/>
        <a:ext cx="1223934" cy="373150"/>
      </dsp:txXfrm>
    </dsp:sp>
    <dsp:sp modelId="{30AAFF91-8E67-48AF-AE81-ECF17467EA0E}">
      <dsp:nvSpPr>
        <dsp:cNvPr id="0" name=""/>
        <dsp:cNvSpPr/>
      </dsp:nvSpPr>
      <dsp:spPr>
        <a:xfrm>
          <a:off x="2678326" y="2334797"/>
          <a:ext cx="1223934" cy="68339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Responsable de Medio Ambiente y Social o Responsable de Sostenibilidad</a:t>
          </a:r>
          <a:endParaRPr lang="en-ZA" sz="1000" kern="1200">
            <a:latin typeface="Arial" panose="020B0604020202020204" pitchFamily="34" charset="0"/>
            <a:cs typeface="Arial" panose="020B0604020202020204" pitchFamily="34" charset="0"/>
          </a:endParaRPr>
        </a:p>
      </dsp:txBody>
      <dsp:txXfrm>
        <a:off x="2678326" y="2334797"/>
        <a:ext cx="1223934" cy="683395"/>
      </dsp:txXfrm>
    </dsp:sp>
    <dsp:sp modelId="{EBAA2285-90C3-4A8A-BE14-AFD3991AC932}">
      <dsp:nvSpPr>
        <dsp:cNvPr id="0" name=""/>
        <dsp:cNvSpPr/>
      </dsp:nvSpPr>
      <dsp:spPr>
        <a:xfrm>
          <a:off x="4147047" y="2155196"/>
          <a:ext cx="1223934"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Responsable de salud y seguridad</a:t>
          </a:r>
          <a:endParaRPr lang="en-ZA" sz="1000" kern="1200">
            <a:latin typeface="Arial" panose="020B0604020202020204" pitchFamily="34" charset="0"/>
            <a:cs typeface="Arial" panose="020B0604020202020204" pitchFamily="34" charset="0"/>
          </a:endParaRPr>
        </a:p>
      </dsp:txBody>
      <dsp:txXfrm>
        <a:off x="4147047" y="2155196"/>
        <a:ext cx="1223934" cy="373150"/>
      </dsp:txXfrm>
    </dsp:sp>
    <dsp:sp modelId="{A084C796-6E18-4EED-A190-A63234D3CD9D}">
      <dsp:nvSpPr>
        <dsp:cNvPr id="0" name=""/>
        <dsp:cNvSpPr/>
      </dsp:nvSpPr>
      <dsp:spPr>
        <a:xfrm>
          <a:off x="4147047" y="2621634"/>
          <a:ext cx="1223934" cy="57615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Responsable medioambiental y social</a:t>
          </a:r>
          <a:endParaRPr lang="en-ZA" sz="1000" kern="1200">
            <a:latin typeface="Arial" panose="020B0604020202020204" pitchFamily="34" charset="0"/>
            <a:cs typeface="Arial" panose="020B0604020202020204" pitchFamily="34" charset="0"/>
          </a:endParaRPr>
        </a:p>
      </dsp:txBody>
      <dsp:txXfrm>
        <a:off x="4147047" y="2621634"/>
        <a:ext cx="1223934" cy="576159"/>
      </dsp:txXfrm>
    </dsp:sp>
    <dsp:sp modelId="{8DEAEAE8-C695-4421-9292-A60CD03A1C51}">
      <dsp:nvSpPr>
        <dsp:cNvPr id="0" name=""/>
        <dsp:cNvSpPr/>
      </dsp:nvSpPr>
      <dsp:spPr>
        <a:xfrm>
          <a:off x="1209605" y="1854212"/>
          <a:ext cx="1223934" cy="37315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Auditoría interna (elimina si no procede)</a:t>
          </a:r>
        </a:p>
      </dsp:txBody>
      <dsp:txXfrm>
        <a:off x="1209605" y="1854212"/>
        <a:ext cx="1223934" cy="3731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87687-2421-4D3A-97A8-3D8209FE2BC4}">
      <dsp:nvSpPr>
        <dsp:cNvPr id="0" name=""/>
        <dsp:cNvSpPr/>
      </dsp:nvSpPr>
      <dsp:spPr>
        <a:xfrm>
          <a:off x="2743200" y="602994"/>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8C241-8A4B-4F63-A771-3DA485895217}">
      <dsp:nvSpPr>
        <dsp:cNvPr id="0" name=""/>
        <dsp:cNvSpPr/>
      </dsp:nvSpPr>
      <dsp:spPr>
        <a:xfrm>
          <a:off x="2743200" y="602994"/>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3E3E4-E530-4642-844F-7D44E740CB6C}">
      <dsp:nvSpPr>
        <dsp:cNvPr id="0" name=""/>
        <dsp:cNvSpPr/>
      </dsp:nvSpPr>
      <dsp:spPr>
        <a:xfrm>
          <a:off x="2697480" y="602994"/>
          <a:ext cx="91440" cy="197251"/>
        </a:xfrm>
        <a:custGeom>
          <a:avLst/>
          <a:gdLst/>
          <a:ahLst/>
          <a:cxnLst/>
          <a:rect l="0" t="0" r="0" b="0"/>
          <a:pathLst>
            <a:path>
              <a:moveTo>
                <a:pt x="45720" y="0"/>
              </a:moveTo>
              <a:lnTo>
                <a:pt x="4572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1011E-7325-4D05-AA66-83C1C15A33CB}">
      <dsp:nvSpPr>
        <dsp:cNvPr id="0" name=""/>
        <dsp:cNvSpPr/>
      </dsp:nvSpPr>
      <dsp:spPr>
        <a:xfrm>
          <a:off x="1606657" y="602994"/>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8CACA2-DFED-4545-B2D9-64EE156D1FBB}">
      <dsp:nvSpPr>
        <dsp:cNvPr id="0" name=""/>
        <dsp:cNvSpPr/>
      </dsp:nvSpPr>
      <dsp:spPr>
        <a:xfrm>
          <a:off x="470114" y="602994"/>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5118E9-395E-4A48-A34E-98D1BACDDF63}">
      <dsp:nvSpPr>
        <dsp:cNvPr id="0" name=""/>
        <dsp:cNvSpPr/>
      </dsp:nvSpPr>
      <dsp:spPr>
        <a:xfrm>
          <a:off x="2273554" y="133348"/>
          <a:ext cx="939291" cy="46964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Gerente general</a:t>
          </a:r>
          <a:endParaRPr lang="en-ZA" sz="1000" b="0" kern="1200">
            <a:latin typeface="Arial" panose="020B0604020202020204" pitchFamily="34" charset="0"/>
            <a:cs typeface="Arial" panose="020B0604020202020204" pitchFamily="34" charset="0"/>
          </a:endParaRPr>
        </a:p>
      </dsp:txBody>
      <dsp:txXfrm>
        <a:off x="2273554" y="133348"/>
        <a:ext cx="939291" cy="469645"/>
      </dsp:txXfrm>
    </dsp:sp>
    <dsp:sp modelId="{EE0DE3A1-BFC9-4D53-BBEB-875237DC5E54}">
      <dsp:nvSpPr>
        <dsp:cNvPr id="0" name=""/>
        <dsp:cNvSpPr/>
      </dsp:nvSpPr>
      <dsp:spPr>
        <a:xfrm>
          <a:off x="468"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Recursos Humanos </a:t>
          </a:r>
          <a:r>
            <a:rPr lang="en-GB" sz="1000" kern="1200"/>
            <a:t>(nombre del gerente/responsable) Lista del resto del personal</a:t>
          </a:r>
          <a:endParaRPr lang="en-ZA" sz="1000" b="0" kern="1200">
            <a:latin typeface="Arial" panose="020B0604020202020204" pitchFamily="34" charset="0"/>
            <a:cs typeface="Arial" panose="020B0604020202020204" pitchFamily="34" charset="0"/>
          </a:endParaRPr>
        </a:p>
      </dsp:txBody>
      <dsp:txXfrm>
        <a:off x="468" y="800245"/>
        <a:ext cx="939291" cy="1361930"/>
      </dsp:txXfrm>
    </dsp:sp>
    <dsp:sp modelId="{B648A205-26A4-4FE4-B71C-E25D8E9A2E0B}">
      <dsp:nvSpPr>
        <dsp:cNvPr id="0" name=""/>
        <dsp:cNvSpPr/>
      </dsp:nvSpPr>
      <dsp:spPr>
        <a:xfrm>
          <a:off x="1137011"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Finanzas/Contabilidad </a:t>
          </a:r>
          <a:r>
            <a:rPr lang="en-GB" sz="1000" b="0" kern="1200">
              <a:latin typeface="Arial" panose="020B0604020202020204" pitchFamily="34" charset="0"/>
              <a:cs typeface="Arial" panose="020B0604020202020204" pitchFamily="34" charset="0"/>
            </a:rPr>
            <a:t>(nombre del gerente/responsable) Lista del resto del personal</a:t>
          </a:r>
          <a:endParaRPr lang="en-ZA" sz="1000" b="0" kern="1200">
            <a:latin typeface="Arial" panose="020B0604020202020204" pitchFamily="34" charset="0"/>
            <a:cs typeface="Arial" panose="020B0604020202020204" pitchFamily="34" charset="0"/>
          </a:endParaRPr>
        </a:p>
      </dsp:txBody>
      <dsp:txXfrm>
        <a:off x="1137011" y="800245"/>
        <a:ext cx="939291" cy="1361930"/>
      </dsp:txXfrm>
    </dsp:sp>
    <dsp:sp modelId="{D6C18E0E-8B88-48F5-97F2-439D065347F6}">
      <dsp:nvSpPr>
        <dsp:cNvPr id="0" name=""/>
        <dsp:cNvSpPr/>
      </dsp:nvSpPr>
      <dsp:spPr>
        <a:xfrm>
          <a:off x="2273554"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Cadena de suministro </a:t>
          </a:r>
          <a:r>
            <a:rPr lang="en-GB" sz="1000" kern="1200"/>
            <a:t>(nombre del gerente/responsable) Lista del resto del personal</a:t>
          </a:r>
          <a:endParaRPr lang="en-ZA" sz="1000" b="0" kern="1200">
            <a:latin typeface="Arial" panose="020B0604020202020204" pitchFamily="34" charset="0"/>
            <a:cs typeface="Arial" panose="020B0604020202020204" pitchFamily="34" charset="0"/>
          </a:endParaRPr>
        </a:p>
      </dsp:txBody>
      <dsp:txXfrm>
        <a:off x="2273554" y="800245"/>
        <a:ext cx="939291" cy="1361930"/>
      </dsp:txXfrm>
    </dsp:sp>
    <dsp:sp modelId="{081BB8CE-F2FD-47CF-9880-FF3F96B72B0A}">
      <dsp:nvSpPr>
        <dsp:cNvPr id="0" name=""/>
        <dsp:cNvSpPr/>
      </dsp:nvSpPr>
      <dsp:spPr>
        <a:xfrm>
          <a:off x="3410096"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Operaciones y mantenimiento </a:t>
          </a:r>
          <a:r>
            <a:rPr lang="en-GB" sz="1000" kern="1200"/>
            <a:t>(nombre del gerente/responsable) Lista del resto del personal</a:t>
          </a:r>
          <a:endParaRPr lang="en-ZA" sz="1000" b="0" kern="1200">
            <a:latin typeface="Arial" panose="020B0604020202020204" pitchFamily="34" charset="0"/>
            <a:cs typeface="Arial" panose="020B0604020202020204" pitchFamily="34" charset="0"/>
          </a:endParaRPr>
        </a:p>
      </dsp:txBody>
      <dsp:txXfrm>
        <a:off x="3410096" y="800245"/>
        <a:ext cx="939291" cy="1361930"/>
      </dsp:txXfrm>
    </dsp:sp>
    <dsp:sp modelId="{D67A52CF-4A5E-4A86-A1C6-7AE3ABE1A7C2}">
      <dsp:nvSpPr>
        <dsp:cNvPr id="0" name=""/>
        <dsp:cNvSpPr/>
      </dsp:nvSpPr>
      <dsp:spPr>
        <a:xfrm>
          <a:off x="4546639"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Sostenibilidad </a:t>
          </a:r>
          <a:r>
            <a:rPr lang="en-GB" sz="1000" kern="1200"/>
            <a:t>(nombre del gerente/responsable) Lista del resto del personal</a:t>
          </a:r>
          <a:endParaRPr lang="en-ZA" sz="1000" b="0" kern="1200">
            <a:latin typeface="Arial" panose="020B0604020202020204" pitchFamily="34" charset="0"/>
            <a:cs typeface="Arial" panose="020B0604020202020204" pitchFamily="34" charset="0"/>
          </a:endParaRPr>
        </a:p>
      </dsp:txBody>
      <dsp:txXfrm>
        <a:off x="4546639" y="800245"/>
        <a:ext cx="939291" cy="136193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Value>40</Value>
    </TaxCatchAll>
    <TaxKeywordTaxHTField xmlns="ae985849-3a95-40df-8b71-98794322a0e8">docId:153C7756D144B8BFD85B9F8568A29482|2d673760-aaf3-4747-9fbe-23779abec55e</TaxKeywordTaxHTField>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4.xml><?xml version="1.0" encoding="utf-8"?>
<ds:datastoreItem xmlns:ds="http://schemas.openxmlformats.org/officeDocument/2006/customXml" ds:itemID="{933DC891-0A29-4F12-A4ED-21983D47D847}"/>
</file>

<file path=docProps/app.xml><?xml version="1.0" encoding="utf-8"?>
<Properties xmlns="http://schemas.openxmlformats.org/officeDocument/2006/extended-properties" xmlns:vt="http://schemas.openxmlformats.org/officeDocument/2006/docPropsVTypes">
  <Template>Normal</Template>
  <TotalTime>342</TotalTime>
  <Pages>45</Pages>
  <Words>7674</Words>
  <Characters>43745</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51317</CharactersWithSpaces>
  <SharedDoc>false</SharedDoc>
  <HLinks>
    <vt:vector size="420" baseType="variant">
      <vt:variant>
        <vt:i4>262227</vt:i4>
      </vt:variant>
      <vt:variant>
        <vt:i4>390</vt:i4>
      </vt:variant>
      <vt:variant>
        <vt:i4>0</vt:i4>
      </vt:variant>
      <vt:variant>
        <vt:i4>5</vt:i4>
      </vt:variant>
      <vt:variant>
        <vt:lpwstr>https://toolkit.bii.co.uk/sector-profiles/food-and-beverages/</vt:lpwstr>
      </vt:variant>
      <vt:variant>
        <vt:lpwstr/>
      </vt:variant>
      <vt:variant>
        <vt:i4>2555954</vt:i4>
      </vt:variant>
      <vt:variant>
        <vt:i4>387</vt:i4>
      </vt:variant>
      <vt:variant>
        <vt:i4>0</vt:i4>
      </vt:variant>
      <vt:variant>
        <vt:i4>5</vt:i4>
      </vt:variant>
      <vt:variant>
        <vt:lpwstr>https://toolkit.bii.co.uk/sector-profiles/agriculture-and-aquaculture/</vt:lpwstr>
      </vt:variant>
      <vt:variant>
        <vt:lpwstr/>
      </vt:variant>
      <vt:variant>
        <vt:i4>7602224</vt:i4>
      </vt:variant>
      <vt:variant>
        <vt:i4>384</vt:i4>
      </vt:variant>
      <vt:variant>
        <vt:i4>0</vt:i4>
      </vt:variant>
      <vt:variant>
        <vt:i4>5</vt:i4>
      </vt:variant>
      <vt:variant>
        <vt:lpwstr>https://toolkit.bii.co.uk/management-systems/company-esms/</vt:lpwstr>
      </vt:variant>
      <vt:variant>
        <vt:lpwstr/>
      </vt:variant>
      <vt:variant>
        <vt:i4>6291573</vt:i4>
      </vt:variant>
      <vt:variant>
        <vt:i4>381</vt:i4>
      </vt:variant>
      <vt:variant>
        <vt:i4>0</vt:i4>
      </vt:variant>
      <vt:variant>
        <vt:i4>5</vt:i4>
      </vt:variant>
      <vt:variant>
        <vt:lpwstr>https://toolkit.bii.co.uk/management-systems/fund-esms/</vt:lpwstr>
      </vt:variant>
      <vt:variant>
        <vt:lpwstr/>
      </vt:variant>
      <vt:variant>
        <vt:i4>4980759</vt:i4>
      </vt:variant>
      <vt:variant>
        <vt:i4>378</vt:i4>
      </vt:variant>
      <vt:variant>
        <vt:i4>0</vt:i4>
      </vt:variant>
      <vt:variant>
        <vt:i4>5</vt:i4>
      </vt:variant>
      <vt:variant>
        <vt:lpwstr>https://www.ifc.org/content/dam/ifc/doc/2010/esms-self-assessment-en.xlsx</vt:lpwstr>
      </vt:variant>
      <vt:variant>
        <vt:lpwstr/>
      </vt:variant>
      <vt:variant>
        <vt:i4>3211384</vt:i4>
      </vt:variant>
      <vt:variant>
        <vt:i4>375</vt:i4>
      </vt:variant>
      <vt:variant>
        <vt:i4>0</vt:i4>
      </vt:variant>
      <vt:variant>
        <vt:i4>5</vt:i4>
      </vt:variant>
      <vt:variant>
        <vt:lpwstr>https://www.ifc.org/content/dam/ifc/doc/mgrt/esms-handbook-general-v21.pdf</vt:lpwstr>
      </vt:variant>
      <vt:variant>
        <vt:lpwstr/>
      </vt:variant>
      <vt:variant>
        <vt:i4>1769542</vt:i4>
      </vt:variant>
      <vt:variant>
        <vt:i4>372</vt:i4>
      </vt:variant>
      <vt:variant>
        <vt:i4>0</vt:i4>
      </vt:variant>
      <vt:variant>
        <vt:i4>5</vt:i4>
      </vt:variant>
      <vt:variant>
        <vt:lpwstr>https://documents1.worldbank.org/curated/en/414331491570397072/pdf/114083-WP-IFC-ESMS-Toolkit-Crop-Production-PUBLIC.pdf</vt:lpwstr>
      </vt:variant>
      <vt:variant>
        <vt:lpwstr/>
      </vt:variant>
      <vt:variant>
        <vt:i4>2293856</vt:i4>
      </vt:variant>
      <vt:variant>
        <vt:i4>369</vt:i4>
      </vt:variant>
      <vt:variant>
        <vt:i4>0</vt:i4>
      </vt:variant>
      <vt:variant>
        <vt:i4>5</vt:i4>
      </vt:variant>
      <vt:variant>
        <vt:lpwstr>https://www.ifc.org/content/dam/ifc/doc/mgrt/final-perennial-crop-production-november-2015.pdf</vt:lpwstr>
      </vt:variant>
      <vt:variant>
        <vt:lpwstr/>
      </vt:variant>
      <vt:variant>
        <vt:i4>7209063</vt:i4>
      </vt:variant>
      <vt:variant>
        <vt:i4>366</vt:i4>
      </vt:variant>
      <vt:variant>
        <vt:i4>0</vt:i4>
      </vt:variant>
      <vt:variant>
        <vt:i4>5</vt:i4>
      </vt:variant>
      <vt:variant>
        <vt:lpwstr>https://www.ifc.org/content/dam/ifc/doc/2010/2016-annual-crop-production-ehs-guidelines-en.pdf</vt:lpwstr>
      </vt:variant>
      <vt:variant>
        <vt:lpwstr/>
      </vt:variant>
      <vt:variant>
        <vt:i4>458752</vt:i4>
      </vt:variant>
      <vt:variant>
        <vt:i4>363</vt:i4>
      </vt:variant>
      <vt:variant>
        <vt:i4>0</vt:i4>
      </vt:variant>
      <vt:variant>
        <vt:i4>5</vt:i4>
      </vt:variant>
      <vt:variant>
        <vt:lpwstr>https://www.ifc.org/content/dam/ifc/doc/mgrt/annual-crop-production-ehs-guidelines-2016-final.pdf</vt:lpwstr>
      </vt:variant>
      <vt:variant>
        <vt:lpwstr/>
      </vt:variant>
      <vt:variant>
        <vt:i4>2687013</vt:i4>
      </vt:variant>
      <vt:variant>
        <vt:i4>360</vt:i4>
      </vt:variant>
      <vt:variant>
        <vt:i4>0</vt:i4>
      </vt:variant>
      <vt:variant>
        <vt:i4>5</vt:i4>
      </vt:variant>
      <vt:variant>
        <vt:lpwstr>https://www.ifc.org/content/dam/ifc/doc/2000/2007-general-ehs-guidelines-en.pdf</vt:lpwstr>
      </vt:variant>
      <vt:variant>
        <vt:lpwstr/>
      </vt:variant>
      <vt:variant>
        <vt:i4>3211309</vt:i4>
      </vt:variant>
      <vt:variant>
        <vt:i4>357</vt:i4>
      </vt:variant>
      <vt:variant>
        <vt:i4>0</vt:i4>
      </vt:variant>
      <vt:variant>
        <vt:i4>5</vt:i4>
      </vt:variant>
      <vt:variant>
        <vt:lpwstr>https://www.ifc.org/content/dam/ifc/doc/2010/2012-ifc-performance-standards-en.pdf</vt:lpwstr>
      </vt:variant>
      <vt:variant>
        <vt:lpwstr/>
      </vt:variant>
      <vt:variant>
        <vt:i4>1769523</vt:i4>
      </vt:variant>
      <vt:variant>
        <vt:i4>350</vt:i4>
      </vt:variant>
      <vt:variant>
        <vt:i4>0</vt:i4>
      </vt:variant>
      <vt:variant>
        <vt:i4>5</vt:i4>
      </vt:variant>
      <vt:variant>
        <vt:lpwstr/>
      </vt:variant>
      <vt:variant>
        <vt:lpwstr>_Toc180414342</vt:lpwstr>
      </vt:variant>
      <vt:variant>
        <vt:i4>1769523</vt:i4>
      </vt:variant>
      <vt:variant>
        <vt:i4>344</vt:i4>
      </vt:variant>
      <vt:variant>
        <vt:i4>0</vt:i4>
      </vt:variant>
      <vt:variant>
        <vt:i4>5</vt:i4>
      </vt:variant>
      <vt:variant>
        <vt:lpwstr/>
      </vt:variant>
      <vt:variant>
        <vt:lpwstr>_Toc180414341</vt:lpwstr>
      </vt:variant>
      <vt:variant>
        <vt:i4>1769523</vt:i4>
      </vt:variant>
      <vt:variant>
        <vt:i4>338</vt:i4>
      </vt:variant>
      <vt:variant>
        <vt:i4>0</vt:i4>
      </vt:variant>
      <vt:variant>
        <vt:i4>5</vt:i4>
      </vt:variant>
      <vt:variant>
        <vt:lpwstr/>
      </vt:variant>
      <vt:variant>
        <vt:lpwstr>_Toc180414340</vt:lpwstr>
      </vt:variant>
      <vt:variant>
        <vt:i4>1835059</vt:i4>
      </vt:variant>
      <vt:variant>
        <vt:i4>332</vt:i4>
      </vt:variant>
      <vt:variant>
        <vt:i4>0</vt:i4>
      </vt:variant>
      <vt:variant>
        <vt:i4>5</vt:i4>
      </vt:variant>
      <vt:variant>
        <vt:lpwstr/>
      </vt:variant>
      <vt:variant>
        <vt:lpwstr>_Toc180414339</vt:lpwstr>
      </vt:variant>
      <vt:variant>
        <vt:i4>1835059</vt:i4>
      </vt:variant>
      <vt:variant>
        <vt:i4>326</vt:i4>
      </vt:variant>
      <vt:variant>
        <vt:i4>0</vt:i4>
      </vt:variant>
      <vt:variant>
        <vt:i4>5</vt:i4>
      </vt:variant>
      <vt:variant>
        <vt:lpwstr/>
      </vt:variant>
      <vt:variant>
        <vt:lpwstr>_Toc180414338</vt:lpwstr>
      </vt:variant>
      <vt:variant>
        <vt:i4>1835059</vt:i4>
      </vt:variant>
      <vt:variant>
        <vt:i4>317</vt:i4>
      </vt:variant>
      <vt:variant>
        <vt:i4>0</vt:i4>
      </vt:variant>
      <vt:variant>
        <vt:i4>5</vt:i4>
      </vt:variant>
      <vt:variant>
        <vt:lpwstr/>
      </vt:variant>
      <vt:variant>
        <vt:lpwstr>_Toc180414337</vt:lpwstr>
      </vt:variant>
      <vt:variant>
        <vt:i4>1835059</vt:i4>
      </vt:variant>
      <vt:variant>
        <vt:i4>311</vt:i4>
      </vt:variant>
      <vt:variant>
        <vt:i4>0</vt:i4>
      </vt:variant>
      <vt:variant>
        <vt:i4>5</vt:i4>
      </vt:variant>
      <vt:variant>
        <vt:lpwstr/>
      </vt:variant>
      <vt:variant>
        <vt:lpwstr>_Toc180414336</vt:lpwstr>
      </vt:variant>
      <vt:variant>
        <vt:i4>1835059</vt:i4>
      </vt:variant>
      <vt:variant>
        <vt:i4>305</vt:i4>
      </vt:variant>
      <vt:variant>
        <vt:i4>0</vt:i4>
      </vt:variant>
      <vt:variant>
        <vt:i4>5</vt:i4>
      </vt:variant>
      <vt:variant>
        <vt:lpwstr/>
      </vt:variant>
      <vt:variant>
        <vt:lpwstr>_Toc180414335</vt:lpwstr>
      </vt:variant>
      <vt:variant>
        <vt:i4>1835059</vt:i4>
      </vt:variant>
      <vt:variant>
        <vt:i4>299</vt:i4>
      </vt:variant>
      <vt:variant>
        <vt:i4>0</vt:i4>
      </vt:variant>
      <vt:variant>
        <vt:i4>5</vt:i4>
      </vt:variant>
      <vt:variant>
        <vt:lpwstr/>
      </vt:variant>
      <vt:variant>
        <vt:lpwstr>_Toc180414334</vt:lpwstr>
      </vt:variant>
      <vt:variant>
        <vt:i4>1835059</vt:i4>
      </vt:variant>
      <vt:variant>
        <vt:i4>290</vt:i4>
      </vt:variant>
      <vt:variant>
        <vt:i4>0</vt:i4>
      </vt:variant>
      <vt:variant>
        <vt:i4>5</vt:i4>
      </vt:variant>
      <vt:variant>
        <vt:lpwstr/>
      </vt:variant>
      <vt:variant>
        <vt:lpwstr>_Toc180414333</vt:lpwstr>
      </vt:variant>
      <vt:variant>
        <vt:i4>1835059</vt:i4>
      </vt:variant>
      <vt:variant>
        <vt:i4>284</vt:i4>
      </vt:variant>
      <vt:variant>
        <vt:i4>0</vt:i4>
      </vt:variant>
      <vt:variant>
        <vt:i4>5</vt:i4>
      </vt:variant>
      <vt:variant>
        <vt:lpwstr/>
      </vt:variant>
      <vt:variant>
        <vt:lpwstr>_Toc180414332</vt:lpwstr>
      </vt:variant>
      <vt:variant>
        <vt:i4>1835059</vt:i4>
      </vt:variant>
      <vt:variant>
        <vt:i4>278</vt:i4>
      </vt:variant>
      <vt:variant>
        <vt:i4>0</vt:i4>
      </vt:variant>
      <vt:variant>
        <vt:i4>5</vt:i4>
      </vt:variant>
      <vt:variant>
        <vt:lpwstr/>
      </vt:variant>
      <vt:variant>
        <vt:lpwstr>_Toc180414331</vt:lpwstr>
      </vt:variant>
      <vt:variant>
        <vt:i4>1835059</vt:i4>
      </vt:variant>
      <vt:variant>
        <vt:i4>272</vt:i4>
      </vt:variant>
      <vt:variant>
        <vt:i4>0</vt:i4>
      </vt:variant>
      <vt:variant>
        <vt:i4>5</vt:i4>
      </vt:variant>
      <vt:variant>
        <vt:lpwstr/>
      </vt:variant>
      <vt:variant>
        <vt:lpwstr>_Toc180414330</vt:lpwstr>
      </vt:variant>
      <vt:variant>
        <vt:i4>1900595</vt:i4>
      </vt:variant>
      <vt:variant>
        <vt:i4>266</vt:i4>
      </vt:variant>
      <vt:variant>
        <vt:i4>0</vt:i4>
      </vt:variant>
      <vt:variant>
        <vt:i4>5</vt:i4>
      </vt:variant>
      <vt:variant>
        <vt:lpwstr/>
      </vt:variant>
      <vt:variant>
        <vt:lpwstr>_Toc180414329</vt:lpwstr>
      </vt:variant>
      <vt:variant>
        <vt:i4>1900595</vt:i4>
      </vt:variant>
      <vt:variant>
        <vt:i4>260</vt:i4>
      </vt:variant>
      <vt:variant>
        <vt:i4>0</vt:i4>
      </vt:variant>
      <vt:variant>
        <vt:i4>5</vt:i4>
      </vt:variant>
      <vt:variant>
        <vt:lpwstr/>
      </vt:variant>
      <vt:variant>
        <vt:lpwstr>_Toc180414328</vt:lpwstr>
      </vt:variant>
      <vt:variant>
        <vt:i4>1900595</vt:i4>
      </vt:variant>
      <vt:variant>
        <vt:i4>254</vt:i4>
      </vt:variant>
      <vt:variant>
        <vt:i4>0</vt:i4>
      </vt:variant>
      <vt:variant>
        <vt:i4>5</vt:i4>
      </vt:variant>
      <vt:variant>
        <vt:lpwstr/>
      </vt:variant>
      <vt:variant>
        <vt:lpwstr>_Toc180414327</vt:lpwstr>
      </vt:variant>
      <vt:variant>
        <vt:i4>1900595</vt:i4>
      </vt:variant>
      <vt:variant>
        <vt:i4>248</vt:i4>
      </vt:variant>
      <vt:variant>
        <vt:i4>0</vt:i4>
      </vt:variant>
      <vt:variant>
        <vt:i4>5</vt:i4>
      </vt:variant>
      <vt:variant>
        <vt:lpwstr/>
      </vt:variant>
      <vt:variant>
        <vt:lpwstr>_Toc180414326</vt:lpwstr>
      </vt:variant>
      <vt:variant>
        <vt:i4>1900595</vt:i4>
      </vt:variant>
      <vt:variant>
        <vt:i4>242</vt:i4>
      </vt:variant>
      <vt:variant>
        <vt:i4>0</vt:i4>
      </vt:variant>
      <vt:variant>
        <vt:i4>5</vt:i4>
      </vt:variant>
      <vt:variant>
        <vt:lpwstr/>
      </vt:variant>
      <vt:variant>
        <vt:lpwstr>_Toc180414325</vt:lpwstr>
      </vt:variant>
      <vt:variant>
        <vt:i4>1900595</vt:i4>
      </vt:variant>
      <vt:variant>
        <vt:i4>236</vt:i4>
      </vt:variant>
      <vt:variant>
        <vt:i4>0</vt:i4>
      </vt:variant>
      <vt:variant>
        <vt:i4>5</vt:i4>
      </vt:variant>
      <vt:variant>
        <vt:lpwstr/>
      </vt:variant>
      <vt:variant>
        <vt:lpwstr>_Toc180414324</vt:lpwstr>
      </vt:variant>
      <vt:variant>
        <vt:i4>1900595</vt:i4>
      </vt:variant>
      <vt:variant>
        <vt:i4>230</vt:i4>
      </vt:variant>
      <vt:variant>
        <vt:i4>0</vt:i4>
      </vt:variant>
      <vt:variant>
        <vt:i4>5</vt:i4>
      </vt:variant>
      <vt:variant>
        <vt:lpwstr/>
      </vt:variant>
      <vt:variant>
        <vt:lpwstr>_Toc180414323</vt:lpwstr>
      </vt:variant>
      <vt:variant>
        <vt:i4>1900595</vt:i4>
      </vt:variant>
      <vt:variant>
        <vt:i4>224</vt:i4>
      </vt:variant>
      <vt:variant>
        <vt:i4>0</vt:i4>
      </vt:variant>
      <vt:variant>
        <vt:i4>5</vt:i4>
      </vt:variant>
      <vt:variant>
        <vt:lpwstr/>
      </vt:variant>
      <vt:variant>
        <vt:lpwstr>_Toc180414322</vt:lpwstr>
      </vt:variant>
      <vt:variant>
        <vt:i4>1900595</vt:i4>
      </vt:variant>
      <vt:variant>
        <vt:i4>218</vt:i4>
      </vt:variant>
      <vt:variant>
        <vt:i4>0</vt:i4>
      </vt:variant>
      <vt:variant>
        <vt:i4>5</vt:i4>
      </vt:variant>
      <vt:variant>
        <vt:lpwstr/>
      </vt:variant>
      <vt:variant>
        <vt:lpwstr>_Toc180414321</vt:lpwstr>
      </vt:variant>
      <vt:variant>
        <vt:i4>1900595</vt:i4>
      </vt:variant>
      <vt:variant>
        <vt:i4>212</vt:i4>
      </vt:variant>
      <vt:variant>
        <vt:i4>0</vt:i4>
      </vt:variant>
      <vt:variant>
        <vt:i4>5</vt:i4>
      </vt:variant>
      <vt:variant>
        <vt:lpwstr/>
      </vt:variant>
      <vt:variant>
        <vt:lpwstr>_Toc180414320</vt:lpwstr>
      </vt:variant>
      <vt:variant>
        <vt:i4>1966131</vt:i4>
      </vt:variant>
      <vt:variant>
        <vt:i4>206</vt:i4>
      </vt:variant>
      <vt:variant>
        <vt:i4>0</vt:i4>
      </vt:variant>
      <vt:variant>
        <vt:i4>5</vt:i4>
      </vt:variant>
      <vt:variant>
        <vt:lpwstr/>
      </vt:variant>
      <vt:variant>
        <vt:lpwstr>_Toc180414319</vt:lpwstr>
      </vt:variant>
      <vt:variant>
        <vt:i4>1966131</vt:i4>
      </vt:variant>
      <vt:variant>
        <vt:i4>200</vt:i4>
      </vt:variant>
      <vt:variant>
        <vt:i4>0</vt:i4>
      </vt:variant>
      <vt:variant>
        <vt:i4>5</vt:i4>
      </vt:variant>
      <vt:variant>
        <vt:lpwstr/>
      </vt:variant>
      <vt:variant>
        <vt:lpwstr>_Toc180414318</vt:lpwstr>
      </vt:variant>
      <vt:variant>
        <vt:i4>1966131</vt:i4>
      </vt:variant>
      <vt:variant>
        <vt:i4>194</vt:i4>
      </vt:variant>
      <vt:variant>
        <vt:i4>0</vt:i4>
      </vt:variant>
      <vt:variant>
        <vt:i4>5</vt:i4>
      </vt:variant>
      <vt:variant>
        <vt:lpwstr/>
      </vt:variant>
      <vt:variant>
        <vt:lpwstr>_Toc180414317</vt:lpwstr>
      </vt:variant>
      <vt:variant>
        <vt:i4>1966131</vt:i4>
      </vt:variant>
      <vt:variant>
        <vt:i4>188</vt:i4>
      </vt:variant>
      <vt:variant>
        <vt:i4>0</vt:i4>
      </vt:variant>
      <vt:variant>
        <vt:i4>5</vt:i4>
      </vt:variant>
      <vt:variant>
        <vt:lpwstr/>
      </vt:variant>
      <vt:variant>
        <vt:lpwstr>_Toc180414316</vt:lpwstr>
      </vt:variant>
      <vt:variant>
        <vt:i4>1966131</vt:i4>
      </vt:variant>
      <vt:variant>
        <vt:i4>182</vt:i4>
      </vt:variant>
      <vt:variant>
        <vt:i4>0</vt:i4>
      </vt:variant>
      <vt:variant>
        <vt:i4>5</vt:i4>
      </vt:variant>
      <vt:variant>
        <vt:lpwstr/>
      </vt:variant>
      <vt:variant>
        <vt:lpwstr>_Toc180414315</vt:lpwstr>
      </vt:variant>
      <vt:variant>
        <vt:i4>1966131</vt:i4>
      </vt:variant>
      <vt:variant>
        <vt:i4>176</vt:i4>
      </vt:variant>
      <vt:variant>
        <vt:i4>0</vt:i4>
      </vt:variant>
      <vt:variant>
        <vt:i4>5</vt:i4>
      </vt:variant>
      <vt:variant>
        <vt:lpwstr/>
      </vt:variant>
      <vt:variant>
        <vt:lpwstr>_Toc180414314</vt:lpwstr>
      </vt:variant>
      <vt:variant>
        <vt:i4>1966131</vt:i4>
      </vt:variant>
      <vt:variant>
        <vt:i4>170</vt:i4>
      </vt:variant>
      <vt:variant>
        <vt:i4>0</vt:i4>
      </vt:variant>
      <vt:variant>
        <vt:i4>5</vt:i4>
      </vt:variant>
      <vt:variant>
        <vt:lpwstr/>
      </vt:variant>
      <vt:variant>
        <vt:lpwstr>_Toc180414313</vt:lpwstr>
      </vt:variant>
      <vt:variant>
        <vt:i4>1966131</vt:i4>
      </vt:variant>
      <vt:variant>
        <vt:i4>164</vt:i4>
      </vt:variant>
      <vt:variant>
        <vt:i4>0</vt:i4>
      </vt:variant>
      <vt:variant>
        <vt:i4>5</vt:i4>
      </vt:variant>
      <vt:variant>
        <vt:lpwstr/>
      </vt:variant>
      <vt:variant>
        <vt:lpwstr>_Toc180414312</vt:lpwstr>
      </vt:variant>
      <vt:variant>
        <vt:i4>1966131</vt:i4>
      </vt:variant>
      <vt:variant>
        <vt:i4>158</vt:i4>
      </vt:variant>
      <vt:variant>
        <vt:i4>0</vt:i4>
      </vt:variant>
      <vt:variant>
        <vt:i4>5</vt:i4>
      </vt:variant>
      <vt:variant>
        <vt:lpwstr/>
      </vt:variant>
      <vt:variant>
        <vt:lpwstr>_Toc180414311</vt:lpwstr>
      </vt:variant>
      <vt:variant>
        <vt:i4>1966131</vt:i4>
      </vt:variant>
      <vt:variant>
        <vt:i4>152</vt:i4>
      </vt:variant>
      <vt:variant>
        <vt:i4>0</vt:i4>
      </vt:variant>
      <vt:variant>
        <vt:i4>5</vt:i4>
      </vt:variant>
      <vt:variant>
        <vt:lpwstr/>
      </vt:variant>
      <vt:variant>
        <vt:lpwstr>_Toc180414310</vt:lpwstr>
      </vt:variant>
      <vt:variant>
        <vt:i4>2031667</vt:i4>
      </vt:variant>
      <vt:variant>
        <vt:i4>146</vt:i4>
      </vt:variant>
      <vt:variant>
        <vt:i4>0</vt:i4>
      </vt:variant>
      <vt:variant>
        <vt:i4>5</vt:i4>
      </vt:variant>
      <vt:variant>
        <vt:lpwstr/>
      </vt:variant>
      <vt:variant>
        <vt:lpwstr>_Toc180414309</vt:lpwstr>
      </vt:variant>
      <vt:variant>
        <vt:i4>2031667</vt:i4>
      </vt:variant>
      <vt:variant>
        <vt:i4>140</vt:i4>
      </vt:variant>
      <vt:variant>
        <vt:i4>0</vt:i4>
      </vt:variant>
      <vt:variant>
        <vt:i4>5</vt:i4>
      </vt:variant>
      <vt:variant>
        <vt:lpwstr/>
      </vt:variant>
      <vt:variant>
        <vt:lpwstr>_Toc180414308</vt:lpwstr>
      </vt:variant>
      <vt:variant>
        <vt:i4>2031667</vt:i4>
      </vt:variant>
      <vt:variant>
        <vt:i4>134</vt:i4>
      </vt:variant>
      <vt:variant>
        <vt:i4>0</vt:i4>
      </vt:variant>
      <vt:variant>
        <vt:i4>5</vt:i4>
      </vt:variant>
      <vt:variant>
        <vt:lpwstr/>
      </vt:variant>
      <vt:variant>
        <vt:lpwstr>_Toc180414307</vt:lpwstr>
      </vt:variant>
      <vt:variant>
        <vt:i4>2031667</vt:i4>
      </vt:variant>
      <vt:variant>
        <vt:i4>128</vt:i4>
      </vt:variant>
      <vt:variant>
        <vt:i4>0</vt:i4>
      </vt:variant>
      <vt:variant>
        <vt:i4>5</vt:i4>
      </vt:variant>
      <vt:variant>
        <vt:lpwstr/>
      </vt:variant>
      <vt:variant>
        <vt:lpwstr>_Toc180414306</vt:lpwstr>
      </vt:variant>
      <vt:variant>
        <vt:i4>2031667</vt:i4>
      </vt:variant>
      <vt:variant>
        <vt:i4>122</vt:i4>
      </vt:variant>
      <vt:variant>
        <vt:i4>0</vt:i4>
      </vt:variant>
      <vt:variant>
        <vt:i4>5</vt:i4>
      </vt:variant>
      <vt:variant>
        <vt:lpwstr/>
      </vt:variant>
      <vt:variant>
        <vt:lpwstr>_Toc180414305</vt:lpwstr>
      </vt:variant>
      <vt:variant>
        <vt:i4>2031667</vt:i4>
      </vt:variant>
      <vt:variant>
        <vt:i4>116</vt:i4>
      </vt:variant>
      <vt:variant>
        <vt:i4>0</vt:i4>
      </vt:variant>
      <vt:variant>
        <vt:i4>5</vt:i4>
      </vt:variant>
      <vt:variant>
        <vt:lpwstr/>
      </vt:variant>
      <vt:variant>
        <vt:lpwstr>_Toc180414304</vt:lpwstr>
      </vt:variant>
      <vt:variant>
        <vt:i4>2031667</vt:i4>
      </vt:variant>
      <vt:variant>
        <vt:i4>110</vt:i4>
      </vt:variant>
      <vt:variant>
        <vt:i4>0</vt:i4>
      </vt:variant>
      <vt:variant>
        <vt:i4>5</vt:i4>
      </vt:variant>
      <vt:variant>
        <vt:lpwstr/>
      </vt:variant>
      <vt:variant>
        <vt:lpwstr>_Toc180414303</vt:lpwstr>
      </vt:variant>
      <vt:variant>
        <vt:i4>2031667</vt:i4>
      </vt:variant>
      <vt:variant>
        <vt:i4>104</vt:i4>
      </vt:variant>
      <vt:variant>
        <vt:i4>0</vt:i4>
      </vt:variant>
      <vt:variant>
        <vt:i4>5</vt:i4>
      </vt:variant>
      <vt:variant>
        <vt:lpwstr/>
      </vt:variant>
      <vt:variant>
        <vt:lpwstr>_Toc180414302</vt:lpwstr>
      </vt:variant>
      <vt:variant>
        <vt:i4>2031667</vt:i4>
      </vt:variant>
      <vt:variant>
        <vt:i4>98</vt:i4>
      </vt:variant>
      <vt:variant>
        <vt:i4>0</vt:i4>
      </vt:variant>
      <vt:variant>
        <vt:i4>5</vt:i4>
      </vt:variant>
      <vt:variant>
        <vt:lpwstr/>
      </vt:variant>
      <vt:variant>
        <vt:lpwstr>_Toc180414301</vt:lpwstr>
      </vt:variant>
      <vt:variant>
        <vt:i4>2031667</vt:i4>
      </vt:variant>
      <vt:variant>
        <vt:i4>92</vt:i4>
      </vt:variant>
      <vt:variant>
        <vt:i4>0</vt:i4>
      </vt:variant>
      <vt:variant>
        <vt:i4>5</vt:i4>
      </vt:variant>
      <vt:variant>
        <vt:lpwstr/>
      </vt:variant>
      <vt:variant>
        <vt:lpwstr>_Toc180414300</vt:lpwstr>
      </vt:variant>
      <vt:variant>
        <vt:i4>1441842</vt:i4>
      </vt:variant>
      <vt:variant>
        <vt:i4>86</vt:i4>
      </vt:variant>
      <vt:variant>
        <vt:i4>0</vt:i4>
      </vt:variant>
      <vt:variant>
        <vt:i4>5</vt:i4>
      </vt:variant>
      <vt:variant>
        <vt:lpwstr/>
      </vt:variant>
      <vt:variant>
        <vt:lpwstr>_Toc180414299</vt:lpwstr>
      </vt:variant>
      <vt:variant>
        <vt:i4>1441842</vt:i4>
      </vt:variant>
      <vt:variant>
        <vt:i4>80</vt:i4>
      </vt:variant>
      <vt:variant>
        <vt:i4>0</vt:i4>
      </vt:variant>
      <vt:variant>
        <vt:i4>5</vt:i4>
      </vt:variant>
      <vt:variant>
        <vt:lpwstr/>
      </vt:variant>
      <vt:variant>
        <vt:lpwstr>_Toc180414298</vt:lpwstr>
      </vt:variant>
      <vt:variant>
        <vt:i4>1441842</vt:i4>
      </vt:variant>
      <vt:variant>
        <vt:i4>74</vt:i4>
      </vt:variant>
      <vt:variant>
        <vt:i4>0</vt:i4>
      </vt:variant>
      <vt:variant>
        <vt:i4>5</vt:i4>
      </vt:variant>
      <vt:variant>
        <vt:lpwstr/>
      </vt:variant>
      <vt:variant>
        <vt:lpwstr>_Toc180414297</vt:lpwstr>
      </vt:variant>
      <vt:variant>
        <vt:i4>1441842</vt:i4>
      </vt:variant>
      <vt:variant>
        <vt:i4>68</vt:i4>
      </vt:variant>
      <vt:variant>
        <vt:i4>0</vt:i4>
      </vt:variant>
      <vt:variant>
        <vt:i4>5</vt:i4>
      </vt:variant>
      <vt:variant>
        <vt:lpwstr/>
      </vt:variant>
      <vt:variant>
        <vt:lpwstr>_Toc180414296</vt:lpwstr>
      </vt:variant>
      <vt:variant>
        <vt:i4>1441842</vt:i4>
      </vt:variant>
      <vt:variant>
        <vt:i4>62</vt:i4>
      </vt:variant>
      <vt:variant>
        <vt:i4>0</vt:i4>
      </vt:variant>
      <vt:variant>
        <vt:i4>5</vt:i4>
      </vt:variant>
      <vt:variant>
        <vt:lpwstr/>
      </vt:variant>
      <vt:variant>
        <vt:lpwstr>_Toc180414295</vt:lpwstr>
      </vt:variant>
      <vt:variant>
        <vt:i4>1441842</vt:i4>
      </vt:variant>
      <vt:variant>
        <vt:i4>56</vt:i4>
      </vt:variant>
      <vt:variant>
        <vt:i4>0</vt:i4>
      </vt:variant>
      <vt:variant>
        <vt:i4>5</vt:i4>
      </vt:variant>
      <vt:variant>
        <vt:lpwstr/>
      </vt:variant>
      <vt:variant>
        <vt:lpwstr>_Toc180414294</vt:lpwstr>
      </vt:variant>
      <vt:variant>
        <vt:i4>1441842</vt:i4>
      </vt:variant>
      <vt:variant>
        <vt:i4>50</vt:i4>
      </vt:variant>
      <vt:variant>
        <vt:i4>0</vt:i4>
      </vt:variant>
      <vt:variant>
        <vt:i4>5</vt:i4>
      </vt:variant>
      <vt:variant>
        <vt:lpwstr/>
      </vt:variant>
      <vt:variant>
        <vt:lpwstr>_Toc180414293</vt:lpwstr>
      </vt:variant>
      <vt:variant>
        <vt:i4>1441842</vt:i4>
      </vt:variant>
      <vt:variant>
        <vt:i4>44</vt:i4>
      </vt:variant>
      <vt:variant>
        <vt:i4>0</vt:i4>
      </vt:variant>
      <vt:variant>
        <vt:i4>5</vt:i4>
      </vt:variant>
      <vt:variant>
        <vt:lpwstr/>
      </vt:variant>
      <vt:variant>
        <vt:lpwstr>_Toc180414292</vt:lpwstr>
      </vt:variant>
      <vt:variant>
        <vt:i4>1441842</vt:i4>
      </vt:variant>
      <vt:variant>
        <vt:i4>38</vt:i4>
      </vt:variant>
      <vt:variant>
        <vt:i4>0</vt:i4>
      </vt:variant>
      <vt:variant>
        <vt:i4>5</vt:i4>
      </vt:variant>
      <vt:variant>
        <vt:lpwstr/>
      </vt:variant>
      <vt:variant>
        <vt:lpwstr>_Toc180414291</vt:lpwstr>
      </vt:variant>
      <vt:variant>
        <vt:i4>1441842</vt:i4>
      </vt:variant>
      <vt:variant>
        <vt:i4>32</vt:i4>
      </vt:variant>
      <vt:variant>
        <vt:i4>0</vt:i4>
      </vt:variant>
      <vt:variant>
        <vt:i4>5</vt:i4>
      </vt:variant>
      <vt:variant>
        <vt:lpwstr/>
      </vt:variant>
      <vt:variant>
        <vt:lpwstr>_Toc180414290</vt:lpwstr>
      </vt:variant>
      <vt:variant>
        <vt:i4>1507378</vt:i4>
      </vt:variant>
      <vt:variant>
        <vt:i4>26</vt:i4>
      </vt:variant>
      <vt:variant>
        <vt:i4>0</vt:i4>
      </vt:variant>
      <vt:variant>
        <vt:i4>5</vt:i4>
      </vt:variant>
      <vt:variant>
        <vt:lpwstr/>
      </vt:variant>
      <vt:variant>
        <vt:lpwstr>_Toc180414289</vt:lpwstr>
      </vt:variant>
      <vt:variant>
        <vt:i4>1507378</vt:i4>
      </vt:variant>
      <vt:variant>
        <vt:i4>20</vt:i4>
      </vt:variant>
      <vt:variant>
        <vt:i4>0</vt:i4>
      </vt:variant>
      <vt:variant>
        <vt:i4>5</vt:i4>
      </vt:variant>
      <vt:variant>
        <vt:lpwstr/>
      </vt:variant>
      <vt:variant>
        <vt:lpwstr>_Toc180414288</vt:lpwstr>
      </vt:variant>
      <vt:variant>
        <vt:i4>1507378</vt:i4>
      </vt:variant>
      <vt:variant>
        <vt:i4>14</vt:i4>
      </vt:variant>
      <vt:variant>
        <vt:i4>0</vt:i4>
      </vt:variant>
      <vt:variant>
        <vt:i4>5</vt:i4>
      </vt:variant>
      <vt:variant>
        <vt:lpwstr/>
      </vt:variant>
      <vt:variant>
        <vt:lpwstr>_Toc180414287</vt:lpwstr>
      </vt:variant>
      <vt:variant>
        <vt:i4>1507378</vt:i4>
      </vt:variant>
      <vt:variant>
        <vt:i4>8</vt:i4>
      </vt:variant>
      <vt:variant>
        <vt:i4>0</vt:i4>
      </vt:variant>
      <vt:variant>
        <vt:i4>5</vt:i4>
      </vt:variant>
      <vt:variant>
        <vt:lpwstr/>
      </vt:variant>
      <vt:variant>
        <vt:lpwstr>_Toc180414286</vt:lpwstr>
      </vt:variant>
      <vt:variant>
        <vt:i4>1507378</vt:i4>
      </vt:variant>
      <vt:variant>
        <vt:i4>2</vt:i4>
      </vt:variant>
      <vt:variant>
        <vt:i4>0</vt:i4>
      </vt:variant>
      <vt:variant>
        <vt:i4>5</vt:i4>
      </vt:variant>
      <vt:variant>
        <vt:lpwstr/>
      </vt:variant>
      <vt:variant>
        <vt:lpwstr>_Toc180414285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docId:153C7756D144B8BFD85B9F8568A29482</cp:keywords>
  <cp:lastModifiedBy>Pietro Mantovani</cp:lastModifiedBy>
  <cp:revision>123</cp:revision>
  <cp:lastPrinted>2024-03-01T19:20:00Z</cp:lastPrinted>
  <dcterms:created xsi:type="dcterms:W3CDTF">2025-01-31T10:39:00Z</dcterms:created>
  <dcterms:modified xsi:type="dcterms:W3CDTF">2025-06-09T14:24:00Z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2024-10-30T12:48:11Z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9121d3d0-cf81-4356-b03e-6ef4246e27a3</vt:lpwstr>
  </property>
  <property fmtid="{D5CDD505-2E9C-101B-9397-08002B2CF9AE}" pid="10" name="MSIP_Label_4948a596-35ab-4c45-9033-add9869eaf55_ContentBits">
    <vt:lpwstr>0</vt:lpwstr>
  </property>
  <property fmtid="{D5CDD505-2E9C-101B-9397-08002B2CF9AE}" pid="11" name="TaxKeyword">
    <vt:lpwstr>40;#docId:153C7756D144B8BFD85B9F8568A29482|2d673760-aaf3-4747-9fbe-23779abec55e</vt:lpwstr>
  </property>
  <property fmtid="{D5CDD505-2E9C-101B-9397-08002B2CF9AE}" pid="12" name="ManagedKeyword">
    <vt:lpwstr/>
  </property>
</Properties>
</file>