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AB50" w14:textId="05DD3E30" w:rsidR="006454E3" w:rsidRPr="00012547" w:rsidRDefault="00CE4B65" w:rsidP="4D8D20EF">
      <w:pPr>
        <w:spacing w:before="0"/>
        <w:jc w:val="center"/>
        <w:rPr>
          <w:rFonts w:cs="Arial"/>
          <w:b/>
          <w:bCs/>
          <w:i/>
          <w:iCs/>
          <w:sz w:val="32"/>
          <w:szCs w:val="32"/>
          <w:lang w:val="en-GB"/>
        </w:rPr>
      </w:pPr>
      <w:r w:rsidRPr="4D8D20EF">
        <w:rPr>
          <w:rFonts w:cs="Arial"/>
          <w:b/>
          <w:bCs/>
          <w:i/>
          <w:iCs/>
          <w:sz w:val="32"/>
          <w:szCs w:val="32"/>
          <w:highlight w:val="yellow"/>
          <w:lang w:val="en-GB"/>
        </w:rPr>
        <w:t xml:space="preserve">Insert </w:t>
      </w:r>
      <w:r w:rsidR="00012547" w:rsidRPr="4D8D20EF">
        <w:rPr>
          <w:rFonts w:cs="Arial"/>
          <w:b/>
          <w:bCs/>
          <w:i/>
          <w:iCs/>
          <w:sz w:val="32"/>
          <w:szCs w:val="32"/>
          <w:highlight w:val="yellow"/>
          <w:lang w:val="en-GB"/>
        </w:rPr>
        <w:t>Company Name</w:t>
      </w:r>
    </w:p>
    <w:p w14:paraId="6FFDE80A" w14:textId="33F165AA" w:rsidR="006454E3" w:rsidRPr="00E00F8F" w:rsidRDefault="006454E3" w:rsidP="006454E3">
      <w:pPr>
        <w:spacing w:before="0"/>
        <w:jc w:val="center"/>
        <w:rPr>
          <w:rFonts w:cs="Arial"/>
          <w:b/>
          <w:sz w:val="48"/>
          <w:szCs w:val="44"/>
          <w:lang w:val="en-GB"/>
        </w:rPr>
      </w:pPr>
    </w:p>
    <w:p w14:paraId="7ABBA883" w14:textId="1BFEB4FD" w:rsidR="006454E3" w:rsidRPr="00826996" w:rsidRDefault="00B53B3C" w:rsidP="006454E3">
      <w:pPr>
        <w:spacing w:before="0"/>
        <w:jc w:val="center"/>
        <w:rPr>
          <w:rFonts w:cs="Arial"/>
          <w:b/>
          <w:color w:val="000000"/>
          <w:sz w:val="28"/>
          <w:szCs w:val="28"/>
          <w:lang w:val="en-GB"/>
        </w:rPr>
      </w:pPr>
      <w:r w:rsidRPr="00B53B3C">
        <w:rPr>
          <w:rFonts w:cs="Arial"/>
          <w:b/>
          <w:color w:val="000000"/>
          <w:sz w:val="28"/>
          <w:szCs w:val="28"/>
          <w:lang w:val="en-GB"/>
        </w:rPr>
        <w:t xml:space="preserve">Environmental and Social </w:t>
      </w:r>
      <w:r w:rsidR="00C54D69">
        <w:rPr>
          <w:rFonts w:cs="Arial"/>
          <w:b/>
          <w:color w:val="000000"/>
          <w:sz w:val="28"/>
          <w:szCs w:val="28"/>
          <w:lang w:val="en-GB"/>
        </w:rPr>
        <w:t>M</w:t>
      </w:r>
      <w:r w:rsidRPr="00B53B3C">
        <w:rPr>
          <w:rFonts w:cs="Arial"/>
          <w:b/>
          <w:color w:val="000000"/>
          <w:sz w:val="28"/>
          <w:szCs w:val="28"/>
          <w:lang w:val="en-GB"/>
        </w:rPr>
        <w:t xml:space="preserve">anagement System </w:t>
      </w:r>
      <w:r w:rsidR="00CE4B65">
        <w:rPr>
          <w:rFonts w:cs="Arial"/>
          <w:b/>
          <w:color w:val="000000"/>
          <w:sz w:val="28"/>
          <w:szCs w:val="28"/>
          <w:lang w:val="en-GB"/>
        </w:rPr>
        <w:t>Manual</w:t>
      </w:r>
    </w:p>
    <w:p w14:paraId="0C3CA48D" w14:textId="77777777" w:rsidR="006454E3" w:rsidRPr="00E00F8F" w:rsidRDefault="006454E3" w:rsidP="006454E3">
      <w:pPr>
        <w:spacing w:before="0"/>
        <w:jc w:val="center"/>
        <w:rPr>
          <w:rFonts w:cs="Arial"/>
          <w:b/>
          <w:color w:val="000000"/>
          <w:sz w:val="36"/>
          <w:szCs w:val="36"/>
          <w:lang w:val="en-GB"/>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060530" w:rsidRPr="004A4DDF" w14:paraId="74B41A4B" w14:textId="77777777" w:rsidTr="000C5521">
        <w:trPr>
          <w:trHeight w:val="1449"/>
        </w:trPr>
        <w:tc>
          <w:tcPr>
            <w:tcW w:w="9017" w:type="dxa"/>
            <w:shd w:val="clear" w:color="auto" w:fill="D9D9D9" w:themeFill="background1" w:themeFillShade="D9"/>
            <w:vAlign w:val="center"/>
          </w:tcPr>
          <w:p w14:paraId="4E227326" w14:textId="77777777" w:rsidR="00060530" w:rsidRPr="00663E06" w:rsidRDefault="00060530" w:rsidP="000C5521">
            <w:pPr>
              <w:spacing w:before="160" w:after="160"/>
              <w:contextualSpacing/>
              <w:jc w:val="left"/>
              <w:rPr>
                <w:rFonts w:cs="Arial"/>
                <w:bCs/>
                <w:i/>
                <w:iCs/>
                <w:sz w:val="20"/>
                <w:szCs w:val="20"/>
                <w:lang w:val="en-US"/>
              </w:rPr>
            </w:pPr>
          </w:p>
          <w:p w14:paraId="1AA84ADB" w14:textId="77777777" w:rsidR="00060530" w:rsidRPr="00512FD8" w:rsidRDefault="00060530" w:rsidP="000C5521">
            <w:pPr>
              <w:spacing w:before="160" w:after="160"/>
              <w:contextualSpacing/>
              <w:jc w:val="left"/>
              <w:rPr>
                <w:rFonts w:cs="Arial"/>
                <w:b/>
                <w:i/>
                <w:iCs/>
                <w:sz w:val="20"/>
                <w:szCs w:val="20"/>
                <w:lang w:val="en-US"/>
              </w:rPr>
            </w:pPr>
            <w:r w:rsidRPr="00512FD8">
              <w:rPr>
                <w:rFonts w:cs="Arial"/>
                <w:b/>
                <w:i/>
                <w:iCs/>
                <w:sz w:val="20"/>
                <w:szCs w:val="20"/>
                <w:lang w:val="en-US"/>
              </w:rPr>
              <w:t>General Instructions</w:t>
            </w:r>
          </w:p>
          <w:p w14:paraId="454C6310" w14:textId="77777777" w:rsidR="00060530" w:rsidRPr="00663E06" w:rsidRDefault="00060530" w:rsidP="00060530">
            <w:pPr>
              <w:pStyle w:val="ListParagraph"/>
              <w:numPr>
                <w:ilvl w:val="0"/>
                <w:numId w:val="10"/>
              </w:numPr>
              <w:spacing w:before="160" w:after="160"/>
              <w:jc w:val="left"/>
              <w:rPr>
                <w:rFonts w:cs="Arial"/>
                <w:bCs/>
                <w:i/>
                <w:iCs/>
                <w:sz w:val="20"/>
                <w:szCs w:val="20"/>
                <w:lang w:val="en-US"/>
              </w:rPr>
            </w:pPr>
            <w:r w:rsidRPr="00663E06">
              <w:rPr>
                <w:rFonts w:cs="Arial"/>
                <w:bCs/>
                <w:i/>
                <w:iCs/>
                <w:sz w:val="20"/>
                <w:szCs w:val="20"/>
                <w:lang w:val="en-US"/>
              </w:rPr>
              <w:t>Insert company logo in the header</w:t>
            </w:r>
          </w:p>
          <w:p w14:paraId="1E813CCC" w14:textId="77777777" w:rsidR="00060530" w:rsidRPr="00663E06" w:rsidRDefault="00060530" w:rsidP="00060530">
            <w:pPr>
              <w:pStyle w:val="ListParagraph"/>
              <w:numPr>
                <w:ilvl w:val="0"/>
                <w:numId w:val="10"/>
              </w:numPr>
              <w:spacing w:before="160" w:after="160"/>
              <w:jc w:val="left"/>
              <w:rPr>
                <w:rFonts w:cs="Arial"/>
                <w:bCs/>
                <w:i/>
                <w:iCs/>
                <w:sz w:val="20"/>
                <w:szCs w:val="20"/>
                <w:lang w:val="en-US"/>
              </w:rPr>
            </w:pPr>
            <w:r w:rsidRPr="00663E06">
              <w:rPr>
                <w:rFonts w:cs="Arial"/>
                <w:bCs/>
                <w:i/>
                <w:iCs/>
                <w:sz w:val="20"/>
                <w:szCs w:val="20"/>
                <w:lang w:val="en-US"/>
              </w:rPr>
              <w:t>Insert company name where indicated (“[insert company name]”)</w:t>
            </w:r>
          </w:p>
          <w:p w14:paraId="5F062BBC" w14:textId="77777777" w:rsidR="00060530" w:rsidRPr="00663E06" w:rsidRDefault="00060530" w:rsidP="00060530">
            <w:pPr>
              <w:pStyle w:val="ListParagraph"/>
              <w:numPr>
                <w:ilvl w:val="0"/>
                <w:numId w:val="10"/>
              </w:numPr>
              <w:spacing w:before="160" w:after="160"/>
              <w:jc w:val="left"/>
              <w:rPr>
                <w:rFonts w:cs="Arial"/>
                <w:bCs/>
                <w:i/>
                <w:iCs/>
                <w:sz w:val="20"/>
                <w:szCs w:val="20"/>
                <w:lang w:val="en-US"/>
              </w:rPr>
            </w:pPr>
            <w:r w:rsidRPr="00663E06">
              <w:rPr>
                <w:rFonts w:cs="Arial"/>
                <w:bCs/>
                <w:i/>
                <w:iCs/>
                <w:sz w:val="20"/>
                <w:szCs w:val="20"/>
                <w:lang w:val="en-US"/>
              </w:rPr>
              <w:t>Consider the guidance / follow the instructions given in the</w:t>
            </w:r>
            <w:r>
              <w:rPr>
                <w:rFonts w:cs="Arial"/>
                <w:bCs/>
                <w:i/>
                <w:iCs/>
                <w:sz w:val="20"/>
                <w:szCs w:val="20"/>
                <w:lang w:val="en-US"/>
              </w:rPr>
              <w:t xml:space="preserve"> instruction</w:t>
            </w:r>
            <w:r w:rsidRPr="00663E06">
              <w:rPr>
                <w:rFonts w:cs="Arial"/>
                <w:bCs/>
                <w:i/>
                <w:iCs/>
                <w:sz w:val="20"/>
                <w:szCs w:val="20"/>
                <w:lang w:val="en-US"/>
              </w:rPr>
              <w:t xml:space="preserve"> boxes</w:t>
            </w:r>
          </w:p>
          <w:p w14:paraId="0AC8AC08" w14:textId="1571FF37" w:rsidR="00060530" w:rsidRPr="00663E06" w:rsidRDefault="00060530" w:rsidP="00060530">
            <w:pPr>
              <w:pStyle w:val="ListParagraph"/>
              <w:numPr>
                <w:ilvl w:val="0"/>
                <w:numId w:val="10"/>
              </w:numPr>
              <w:spacing w:before="160" w:after="160"/>
              <w:jc w:val="left"/>
              <w:rPr>
                <w:rFonts w:cs="Arial"/>
                <w:bCs/>
                <w:i/>
                <w:iCs/>
                <w:sz w:val="20"/>
                <w:szCs w:val="20"/>
                <w:lang w:val="en-US"/>
              </w:rPr>
            </w:pPr>
            <w:r w:rsidRPr="00663E06">
              <w:rPr>
                <w:rFonts w:cs="Arial"/>
                <w:bCs/>
                <w:i/>
                <w:iCs/>
                <w:sz w:val="20"/>
                <w:szCs w:val="20"/>
                <w:lang w:val="en-US"/>
              </w:rPr>
              <w:t xml:space="preserve">Review </w:t>
            </w:r>
            <w:r>
              <w:rPr>
                <w:rFonts w:cs="Arial"/>
                <w:bCs/>
                <w:i/>
                <w:iCs/>
                <w:sz w:val="20"/>
                <w:szCs w:val="20"/>
                <w:lang w:val="en-US"/>
              </w:rPr>
              <w:t xml:space="preserve">the </w:t>
            </w:r>
            <w:r w:rsidR="00B53B3C">
              <w:rPr>
                <w:rFonts w:cs="Arial"/>
                <w:bCs/>
                <w:i/>
                <w:iCs/>
                <w:sz w:val="20"/>
                <w:szCs w:val="20"/>
                <w:lang w:val="en-US"/>
              </w:rPr>
              <w:t xml:space="preserve">Environmental and Social </w:t>
            </w:r>
            <w:r w:rsidR="00C54D69">
              <w:rPr>
                <w:rFonts w:cs="Arial"/>
                <w:bCs/>
                <w:i/>
                <w:iCs/>
                <w:sz w:val="20"/>
                <w:szCs w:val="20"/>
                <w:lang w:val="en-US"/>
              </w:rPr>
              <w:t>M</w:t>
            </w:r>
            <w:r w:rsidR="00B53B3C">
              <w:rPr>
                <w:rFonts w:cs="Arial"/>
                <w:bCs/>
                <w:i/>
                <w:iCs/>
                <w:sz w:val="20"/>
                <w:szCs w:val="20"/>
                <w:lang w:val="en-US"/>
              </w:rPr>
              <w:t>anagement System Manual</w:t>
            </w:r>
            <w:r w:rsidRPr="00663E06">
              <w:rPr>
                <w:rFonts w:cs="Arial"/>
                <w:bCs/>
                <w:i/>
                <w:iCs/>
                <w:sz w:val="20"/>
                <w:szCs w:val="20"/>
                <w:lang w:val="en-US"/>
              </w:rPr>
              <w:t xml:space="preserve"> and </w:t>
            </w:r>
            <w:proofErr w:type="spellStart"/>
            <w:r w:rsidRPr="00663E06">
              <w:rPr>
                <w:rFonts w:cs="Arial"/>
                <w:bCs/>
                <w:i/>
                <w:iCs/>
                <w:sz w:val="20"/>
                <w:szCs w:val="20"/>
                <w:lang w:val="en-US"/>
              </w:rPr>
              <w:t>customise</w:t>
            </w:r>
            <w:proofErr w:type="spellEnd"/>
            <w:r w:rsidRPr="00663E06">
              <w:rPr>
                <w:rFonts w:cs="Arial"/>
                <w:bCs/>
                <w:i/>
                <w:iCs/>
                <w:sz w:val="20"/>
                <w:szCs w:val="20"/>
                <w:lang w:val="en-US"/>
              </w:rPr>
              <w:t xml:space="preserve"> accordingly, if required</w:t>
            </w:r>
          </w:p>
          <w:p w14:paraId="4F7C757D" w14:textId="77777777" w:rsidR="00060530" w:rsidRPr="004A4DDF" w:rsidRDefault="00060530" w:rsidP="00060530">
            <w:pPr>
              <w:pStyle w:val="ListParagraph"/>
              <w:numPr>
                <w:ilvl w:val="0"/>
                <w:numId w:val="10"/>
              </w:numPr>
              <w:spacing w:before="160" w:after="160"/>
              <w:jc w:val="left"/>
              <w:rPr>
                <w:rFonts w:cs="Arial"/>
                <w:b/>
                <w:sz w:val="20"/>
                <w:szCs w:val="20"/>
                <w:lang w:val="en-US"/>
              </w:rPr>
            </w:pPr>
            <w:r w:rsidRPr="00663E06">
              <w:rPr>
                <w:rFonts w:cs="Arial"/>
                <w:bCs/>
                <w:i/>
                <w:iCs/>
                <w:sz w:val="20"/>
                <w:szCs w:val="20"/>
                <w:lang w:val="en-US"/>
              </w:rPr>
              <w:t>Delete the instruction boxes</w:t>
            </w:r>
            <w:r>
              <w:rPr>
                <w:rFonts w:cs="Arial"/>
                <w:bCs/>
                <w:i/>
                <w:iCs/>
                <w:sz w:val="20"/>
                <w:szCs w:val="20"/>
                <w:lang w:val="en-US"/>
              </w:rPr>
              <w:t xml:space="preserve"> throughout when the document is completed, including this box.</w:t>
            </w:r>
          </w:p>
        </w:tc>
      </w:tr>
    </w:tbl>
    <w:p w14:paraId="3C619FF0" w14:textId="77777777" w:rsidR="00060530" w:rsidRPr="00E00F8F" w:rsidRDefault="00060530" w:rsidP="00060530">
      <w:pPr>
        <w:pStyle w:val="Context"/>
      </w:pPr>
    </w:p>
    <w:tbl>
      <w:tblPr>
        <w:tblpPr w:leftFromText="180" w:rightFromText="180" w:vertAnchor="text" w:horzAnchor="page" w:tblpX="3148" w:tblpY="174"/>
        <w:tblW w:w="0" w:type="auto"/>
        <w:tblLook w:val="01E0" w:firstRow="1" w:lastRow="1" w:firstColumn="1" w:lastColumn="1" w:noHBand="0" w:noVBand="0"/>
      </w:tblPr>
      <w:tblGrid>
        <w:gridCol w:w="2217"/>
        <w:gridCol w:w="4128"/>
      </w:tblGrid>
      <w:tr w:rsidR="00060530" w:rsidRPr="00E00F8F" w14:paraId="2A3BA6E0" w14:textId="77777777" w:rsidTr="000C5521">
        <w:tc>
          <w:tcPr>
            <w:tcW w:w="2217" w:type="dxa"/>
          </w:tcPr>
          <w:p w14:paraId="08419B39" w14:textId="2F5D4884" w:rsidR="00060530" w:rsidRPr="00E00F8F" w:rsidRDefault="00060530" w:rsidP="000C5521">
            <w:pPr>
              <w:spacing w:before="60" w:after="60"/>
              <w:rPr>
                <w:rFonts w:cs="Arial"/>
                <w:b/>
                <w:sz w:val="20"/>
                <w:szCs w:val="20"/>
                <w:lang w:val="en-US"/>
              </w:rPr>
            </w:pPr>
            <w:r w:rsidRPr="00E00F8F">
              <w:rPr>
                <w:rFonts w:cs="Arial"/>
                <w:b/>
                <w:sz w:val="20"/>
                <w:szCs w:val="20"/>
                <w:lang w:val="en-US"/>
              </w:rPr>
              <w:t>Document No</w:t>
            </w:r>
            <w:r w:rsidR="00E00ED1">
              <w:rPr>
                <w:rFonts w:cs="Arial"/>
                <w:b/>
                <w:sz w:val="20"/>
                <w:szCs w:val="20"/>
                <w:lang w:val="en-US"/>
              </w:rPr>
              <w:t>.</w:t>
            </w:r>
            <w:r w:rsidRPr="00E00F8F">
              <w:rPr>
                <w:rFonts w:cs="Arial"/>
                <w:b/>
                <w:sz w:val="20"/>
                <w:szCs w:val="20"/>
                <w:lang w:val="en-US"/>
              </w:rPr>
              <w:t>:</w:t>
            </w:r>
          </w:p>
        </w:tc>
        <w:tc>
          <w:tcPr>
            <w:tcW w:w="4128" w:type="dxa"/>
          </w:tcPr>
          <w:p w14:paraId="57EC95CC" w14:textId="77777777" w:rsidR="00060530" w:rsidRPr="00E00F8F" w:rsidRDefault="00060530" w:rsidP="000C5521">
            <w:pPr>
              <w:spacing w:before="60" w:after="60"/>
              <w:rPr>
                <w:rFonts w:cs="Arial"/>
                <w:sz w:val="20"/>
                <w:szCs w:val="20"/>
                <w:lang w:val="en-US"/>
              </w:rPr>
            </w:pPr>
            <w:r w:rsidRPr="004E11FB">
              <w:rPr>
                <w:rFonts w:cs="Arial"/>
                <w:sz w:val="20"/>
                <w:szCs w:val="20"/>
                <w:highlight w:val="yellow"/>
                <w:lang w:val="en-US"/>
              </w:rPr>
              <w:t>XX</w:t>
            </w:r>
          </w:p>
        </w:tc>
      </w:tr>
      <w:tr w:rsidR="00060530" w:rsidRPr="00E00F8F" w14:paraId="65EB3BC1" w14:textId="77777777" w:rsidTr="000C5521">
        <w:tc>
          <w:tcPr>
            <w:tcW w:w="2217" w:type="dxa"/>
          </w:tcPr>
          <w:p w14:paraId="4D7DAB34" w14:textId="77777777" w:rsidR="00060530" w:rsidRPr="00E00F8F" w:rsidRDefault="00060530" w:rsidP="000C5521">
            <w:pPr>
              <w:tabs>
                <w:tab w:val="right" w:pos="2001"/>
              </w:tabs>
              <w:spacing w:before="60" w:after="60"/>
              <w:rPr>
                <w:rFonts w:cs="Arial"/>
                <w:b/>
                <w:sz w:val="20"/>
                <w:szCs w:val="20"/>
                <w:lang w:val="en-US"/>
              </w:rPr>
            </w:pPr>
            <w:r w:rsidRPr="00E00F8F">
              <w:rPr>
                <w:rFonts w:cs="Arial"/>
                <w:b/>
                <w:sz w:val="20"/>
                <w:szCs w:val="20"/>
                <w:lang w:val="en-US"/>
              </w:rPr>
              <w:t>Type of Document:</w:t>
            </w:r>
            <w:r w:rsidRPr="00E00F8F">
              <w:rPr>
                <w:rFonts w:cs="Arial"/>
                <w:b/>
                <w:sz w:val="20"/>
                <w:szCs w:val="20"/>
                <w:lang w:val="en-US"/>
              </w:rPr>
              <w:tab/>
            </w:r>
          </w:p>
        </w:tc>
        <w:tc>
          <w:tcPr>
            <w:tcW w:w="4128" w:type="dxa"/>
          </w:tcPr>
          <w:p w14:paraId="691DBCD6" w14:textId="58BE6D5F" w:rsidR="00060530" w:rsidRPr="00E00F8F" w:rsidRDefault="00C1059D" w:rsidP="000C5521">
            <w:pPr>
              <w:spacing w:before="60" w:after="60"/>
              <w:rPr>
                <w:rFonts w:cs="Arial"/>
                <w:sz w:val="20"/>
                <w:szCs w:val="20"/>
                <w:lang w:val="en-US"/>
              </w:rPr>
            </w:pPr>
            <w:r>
              <w:rPr>
                <w:rFonts w:cs="Arial"/>
                <w:sz w:val="20"/>
                <w:szCs w:val="20"/>
                <w:lang w:val="en-US"/>
              </w:rPr>
              <w:t>Manual</w:t>
            </w:r>
          </w:p>
          <w:p w14:paraId="34E23A81" w14:textId="77777777" w:rsidR="00060530" w:rsidRPr="00E00F8F" w:rsidRDefault="00060530" w:rsidP="000C5521">
            <w:pPr>
              <w:spacing w:before="60" w:after="60"/>
              <w:rPr>
                <w:rFonts w:cs="Arial"/>
                <w:sz w:val="20"/>
                <w:szCs w:val="20"/>
                <w:lang w:val="en-US"/>
              </w:rPr>
            </w:pPr>
          </w:p>
        </w:tc>
      </w:tr>
    </w:tbl>
    <w:p w14:paraId="0C60539A" w14:textId="77777777" w:rsidR="00060530" w:rsidRPr="006E1296" w:rsidRDefault="00060530" w:rsidP="00060530">
      <w:pPr>
        <w:spacing w:before="0"/>
        <w:jc w:val="center"/>
        <w:rPr>
          <w:rFonts w:cs="Arial"/>
          <w:b/>
          <w:sz w:val="32"/>
          <w:szCs w:val="32"/>
          <w:lang w:val="en-GB"/>
        </w:rPr>
      </w:pPr>
    </w:p>
    <w:p w14:paraId="6673F16B" w14:textId="77777777" w:rsidR="00060530" w:rsidRPr="006E1296" w:rsidRDefault="00060530" w:rsidP="00060530">
      <w:pPr>
        <w:spacing w:before="0"/>
        <w:jc w:val="center"/>
        <w:rPr>
          <w:rFonts w:cs="Arial"/>
          <w:b/>
          <w:sz w:val="32"/>
          <w:szCs w:val="32"/>
          <w:lang w:val="en-GB"/>
        </w:rPr>
      </w:pPr>
    </w:p>
    <w:p w14:paraId="090171BD" w14:textId="77777777" w:rsidR="00060530" w:rsidRPr="006E1296" w:rsidRDefault="00060530" w:rsidP="00060530">
      <w:pPr>
        <w:spacing w:before="0"/>
        <w:jc w:val="center"/>
        <w:rPr>
          <w:rFonts w:cs="Arial"/>
          <w:b/>
          <w:sz w:val="32"/>
          <w:szCs w:val="32"/>
          <w:lang w:val="en-GB"/>
        </w:rPr>
      </w:pPr>
    </w:p>
    <w:p w14:paraId="1775074D" w14:textId="77777777" w:rsidR="00060530" w:rsidRPr="006E1296" w:rsidRDefault="00060530" w:rsidP="00060530">
      <w:pPr>
        <w:spacing w:before="0" w:after="120"/>
        <w:jc w:val="center"/>
        <w:rPr>
          <w:rFonts w:cs="Arial"/>
          <w:b/>
          <w:sz w:val="16"/>
          <w:szCs w:val="16"/>
          <w:lang w:val="en-GB"/>
        </w:rPr>
      </w:pPr>
    </w:p>
    <w:tbl>
      <w:tblPr>
        <w:tblW w:w="84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502"/>
        <w:gridCol w:w="1462"/>
        <w:gridCol w:w="1462"/>
        <w:gridCol w:w="1462"/>
        <w:gridCol w:w="1462"/>
      </w:tblGrid>
      <w:tr w:rsidR="00060530" w:rsidRPr="006E1296" w14:paraId="1A0CC45D" w14:textId="77777777" w:rsidTr="000C5521">
        <w:trPr>
          <w:trHeight w:val="737"/>
          <w:jc w:val="center"/>
        </w:trPr>
        <w:tc>
          <w:tcPr>
            <w:tcW w:w="1064" w:type="dxa"/>
            <w:tcBorders>
              <w:top w:val="single" w:sz="4" w:space="0" w:color="auto"/>
              <w:left w:val="single" w:sz="4" w:space="0" w:color="auto"/>
              <w:bottom w:val="single" w:sz="4" w:space="0" w:color="auto"/>
              <w:right w:val="single" w:sz="4" w:space="0" w:color="auto"/>
            </w:tcBorders>
            <w:shd w:val="clear" w:color="auto" w:fill="CCCCCC"/>
            <w:vAlign w:val="center"/>
          </w:tcPr>
          <w:p w14:paraId="7FA5CBD1" w14:textId="77777777" w:rsidR="00060530" w:rsidRPr="006E1296" w:rsidRDefault="00060530" w:rsidP="000C5521">
            <w:pPr>
              <w:spacing w:before="0"/>
              <w:jc w:val="center"/>
              <w:rPr>
                <w:rFonts w:cs="Arial"/>
                <w:b/>
                <w:bCs/>
                <w:caps/>
                <w:sz w:val="16"/>
                <w:szCs w:val="20"/>
                <w:lang w:val="en-AU"/>
              </w:rPr>
            </w:pPr>
            <w:r w:rsidRPr="006E1296">
              <w:rPr>
                <w:rFonts w:cs="Arial"/>
                <w:b/>
                <w:bCs/>
                <w:caps/>
                <w:sz w:val="16"/>
                <w:szCs w:val="20"/>
                <w:lang w:val="en-AU"/>
              </w:rPr>
              <w:t>Version N</w:t>
            </w:r>
            <w:r w:rsidRPr="006E1296">
              <w:rPr>
                <w:rFonts w:cs="Arial"/>
                <w:b/>
                <w:bCs/>
                <w:caps/>
                <w:sz w:val="16"/>
                <w:szCs w:val="20"/>
                <w:vertAlign w:val="superscript"/>
                <w:lang w:val="en-AU"/>
              </w:rPr>
              <w:t>o.</w:t>
            </w:r>
          </w:p>
        </w:tc>
        <w:tc>
          <w:tcPr>
            <w:tcW w:w="1502" w:type="dxa"/>
            <w:tcBorders>
              <w:top w:val="single" w:sz="4" w:space="0" w:color="auto"/>
              <w:left w:val="single" w:sz="4" w:space="0" w:color="auto"/>
              <w:bottom w:val="single" w:sz="4" w:space="0" w:color="auto"/>
              <w:right w:val="single" w:sz="4" w:space="0" w:color="auto"/>
            </w:tcBorders>
            <w:shd w:val="clear" w:color="auto" w:fill="CCCCCC"/>
            <w:vAlign w:val="center"/>
          </w:tcPr>
          <w:p w14:paraId="16890FA2" w14:textId="77777777" w:rsidR="00060530" w:rsidRPr="006E1296" w:rsidRDefault="00060530" w:rsidP="000C5521">
            <w:pPr>
              <w:spacing w:before="0"/>
              <w:jc w:val="center"/>
              <w:rPr>
                <w:rFonts w:cs="Arial"/>
                <w:b/>
                <w:bCs/>
                <w:caps/>
                <w:sz w:val="16"/>
                <w:szCs w:val="20"/>
                <w:lang w:val="en-AU"/>
              </w:rPr>
            </w:pPr>
            <w:r w:rsidRPr="006E1296">
              <w:rPr>
                <w:rFonts w:cs="Arial"/>
                <w:b/>
                <w:bCs/>
                <w:caps/>
                <w:sz w:val="16"/>
                <w:szCs w:val="20"/>
                <w:lang w:val="en-AU"/>
              </w:rPr>
              <w:t>Issue Date</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3297353" w14:textId="77777777" w:rsidR="00060530" w:rsidRPr="006E1296" w:rsidRDefault="00060530" w:rsidP="000C5521">
            <w:pPr>
              <w:spacing w:before="0"/>
              <w:jc w:val="center"/>
              <w:rPr>
                <w:rFonts w:cs="Arial"/>
                <w:b/>
                <w:bCs/>
                <w:caps/>
                <w:sz w:val="16"/>
                <w:szCs w:val="20"/>
                <w:lang w:val="en-AU"/>
              </w:rPr>
            </w:pPr>
            <w:r w:rsidRPr="006E1296">
              <w:rPr>
                <w:rFonts w:cs="Arial"/>
                <w:b/>
                <w:bCs/>
                <w:caps/>
                <w:sz w:val="16"/>
                <w:szCs w:val="20"/>
                <w:lang w:val="en-AU"/>
              </w:rPr>
              <w:t xml:space="preserve">REVIEWED by </w:t>
            </w:r>
            <w:r w:rsidRPr="006E1296">
              <w:rPr>
                <w:rFonts w:cs="Arial"/>
                <w:b/>
                <w:bCs/>
                <w:caps/>
                <w:sz w:val="16"/>
                <w:szCs w:val="20"/>
              </w:rPr>
              <w:t>(Team Members)</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0839F6D8" w14:textId="77777777" w:rsidR="00060530" w:rsidRPr="006E1296" w:rsidRDefault="00060530" w:rsidP="000C5521">
            <w:pPr>
              <w:spacing w:before="0"/>
              <w:jc w:val="center"/>
              <w:rPr>
                <w:rFonts w:cs="Arial"/>
                <w:b/>
                <w:bCs/>
                <w:caps/>
                <w:sz w:val="16"/>
                <w:szCs w:val="20"/>
                <w:lang w:val="en-AU"/>
              </w:rPr>
            </w:pPr>
            <w:r w:rsidRPr="006E1296">
              <w:rPr>
                <w:rFonts w:cs="Arial"/>
                <w:b/>
                <w:bCs/>
                <w:caps/>
                <w:sz w:val="16"/>
                <w:szCs w:val="20"/>
                <w:lang w:val="en-AU"/>
              </w:rPr>
              <w:t>Reviewed by</w:t>
            </w:r>
          </w:p>
          <w:p w14:paraId="32BF7F15" w14:textId="77777777" w:rsidR="00060530" w:rsidRPr="006E1296" w:rsidRDefault="00060530" w:rsidP="000C5521">
            <w:pPr>
              <w:spacing w:before="0"/>
              <w:jc w:val="center"/>
              <w:rPr>
                <w:rFonts w:cs="Arial"/>
                <w:b/>
                <w:bCs/>
                <w:caps/>
                <w:sz w:val="16"/>
                <w:szCs w:val="20"/>
                <w:lang w:val="en-AU"/>
              </w:rPr>
            </w:pPr>
            <w:r w:rsidRPr="006E1296">
              <w:rPr>
                <w:rFonts w:cs="Arial"/>
                <w:b/>
                <w:bCs/>
                <w:caps/>
                <w:sz w:val="16"/>
                <w:szCs w:val="20"/>
                <w:lang w:val="en-AU"/>
              </w:rPr>
              <w:t>(Relevant Manager)</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77B0E76" w14:textId="77777777" w:rsidR="00060530" w:rsidRPr="006E1296" w:rsidRDefault="00060530" w:rsidP="000C5521">
            <w:pPr>
              <w:spacing w:before="0"/>
              <w:jc w:val="center"/>
              <w:rPr>
                <w:rFonts w:cs="Arial"/>
                <w:b/>
                <w:bCs/>
                <w:caps/>
                <w:sz w:val="16"/>
                <w:szCs w:val="20"/>
                <w:lang w:val="en-AU"/>
              </w:rPr>
            </w:pPr>
            <w:r w:rsidRPr="006E1296">
              <w:rPr>
                <w:rFonts w:cs="Arial"/>
                <w:b/>
                <w:bCs/>
                <w:caps/>
                <w:sz w:val="16"/>
                <w:szCs w:val="20"/>
                <w:lang w:val="en-AU"/>
              </w:rPr>
              <w:t>Approved</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46E6A9CC" w14:textId="77777777" w:rsidR="00060530" w:rsidRPr="006E1296" w:rsidRDefault="00060530" w:rsidP="000C5521">
            <w:pPr>
              <w:spacing w:before="0"/>
              <w:jc w:val="center"/>
              <w:rPr>
                <w:rFonts w:cs="Arial"/>
                <w:b/>
                <w:bCs/>
                <w:caps/>
                <w:sz w:val="16"/>
                <w:szCs w:val="20"/>
                <w:lang w:val="en-AU"/>
              </w:rPr>
            </w:pPr>
            <w:r w:rsidRPr="006E1296">
              <w:rPr>
                <w:rFonts w:cs="Arial"/>
                <w:b/>
                <w:bCs/>
                <w:caps/>
                <w:sz w:val="16"/>
                <w:szCs w:val="20"/>
                <w:lang w:val="en-AU"/>
              </w:rPr>
              <w:t>Signature</w:t>
            </w:r>
          </w:p>
        </w:tc>
      </w:tr>
      <w:tr w:rsidR="00060530" w:rsidRPr="00E00F8F" w14:paraId="1A4FAAA1" w14:textId="77777777" w:rsidTr="000C5521">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76D5E1AC" w14:textId="77777777" w:rsidR="00060530" w:rsidRPr="00E00F8F" w:rsidRDefault="00060530" w:rsidP="000C5521">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vAlign w:val="center"/>
          </w:tcPr>
          <w:p w14:paraId="063F850A" w14:textId="77777777" w:rsidR="00060530" w:rsidRPr="00E00F8F" w:rsidRDefault="00060530" w:rsidP="000C5521">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4DDF865B" w14:textId="77777777" w:rsidR="00060530" w:rsidRPr="00E00F8F" w:rsidRDefault="00060530" w:rsidP="000C5521">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33233F8" w14:textId="77777777" w:rsidR="00060530" w:rsidRPr="00E00F8F" w:rsidRDefault="00060530" w:rsidP="000C5521">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08005B95" w14:textId="77777777" w:rsidR="00060530" w:rsidRPr="00E00F8F" w:rsidRDefault="00060530" w:rsidP="000C5521">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0C6163C" w14:textId="77777777" w:rsidR="00060530" w:rsidRPr="00E00F8F" w:rsidRDefault="00060530" w:rsidP="000C5521">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060530" w:rsidRPr="00E00F8F" w14:paraId="4B651E49" w14:textId="77777777" w:rsidTr="000C5521">
        <w:trPr>
          <w:jc w:val="center"/>
        </w:trPr>
        <w:tc>
          <w:tcPr>
            <w:tcW w:w="1064" w:type="dxa"/>
            <w:tcBorders>
              <w:top w:val="single" w:sz="4" w:space="0" w:color="auto"/>
              <w:left w:val="single" w:sz="4" w:space="0" w:color="auto"/>
              <w:bottom w:val="single" w:sz="4" w:space="0" w:color="auto"/>
              <w:right w:val="single" w:sz="4" w:space="0" w:color="auto"/>
            </w:tcBorders>
          </w:tcPr>
          <w:p w14:paraId="7D51AA1E" w14:textId="77777777" w:rsidR="00060530" w:rsidRPr="00E00F8F" w:rsidRDefault="00060530" w:rsidP="000C5521">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40F8339D" w14:textId="77777777" w:rsidR="00060530" w:rsidRPr="00E00F8F" w:rsidRDefault="00060530" w:rsidP="000C5521">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CE0EB79" w14:textId="77777777" w:rsidR="00060530" w:rsidRPr="00E00F8F" w:rsidRDefault="00060530" w:rsidP="000C5521">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BB647D7" w14:textId="77777777" w:rsidR="00060530" w:rsidRPr="00E00F8F" w:rsidRDefault="00060530" w:rsidP="000C5521">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AEED681" w14:textId="77777777" w:rsidR="00060530" w:rsidRPr="00E00F8F" w:rsidRDefault="00060530" w:rsidP="000C5521">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07A7CCB6" w14:textId="77777777" w:rsidR="00060530" w:rsidRPr="00E00F8F" w:rsidRDefault="00060530" w:rsidP="000C5521">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060530" w:rsidRPr="00E00F8F" w14:paraId="3319B27D" w14:textId="77777777" w:rsidTr="000C5521">
        <w:trPr>
          <w:jc w:val="center"/>
        </w:trPr>
        <w:tc>
          <w:tcPr>
            <w:tcW w:w="1064" w:type="dxa"/>
            <w:tcBorders>
              <w:top w:val="single" w:sz="4" w:space="0" w:color="auto"/>
              <w:left w:val="single" w:sz="4" w:space="0" w:color="auto"/>
              <w:bottom w:val="single" w:sz="4" w:space="0" w:color="auto"/>
              <w:right w:val="single" w:sz="4" w:space="0" w:color="auto"/>
            </w:tcBorders>
          </w:tcPr>
          <w:p w14:paraId="793DB61F" w14:textId="77777777" w:rsidR="00060530" w:rsidRPr="00E00F8F" w:rsidRDefault="00060530" w:rsidP="000C5521">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4F80AA11" w14:textId="77777777" w:rsidR="00060530" w:rsidRPr="00E00F8F" w:rsidRDefault="00060530" w:rsidP="000C5521">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160920D3" w14:textId="77777777" w:rsidR="00060530" w:rsidRPr="00E00F8F" w:rsidRDefault="00060530" w:rsidP="000C5521">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73CFF8A" w14:textId="77777777" w:rsidR="00060530" w:rsidRPr="00E00F8F" w:rsidRDefault="00060530" w:rsidP="000C5521">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A243682" w14:textId="77777777" w:rsidR="00060530" w:rsidRPr="00E00F8F" w:rsidRDefault="00060530" w:rsidP="000C5521">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5A4C1049" w14:textId="77777777" w:rsidR="00060530" w:rsidRPr="00E00F8F" w:rsidRDefault="00060530" w:rsidP="000C5521">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060530" w:rsidRPr="00E00F8F" w14:paraId="4C049390" w14:textId="77777777" w:rsidTr="000C5521">
        <w:trPr>
          <w:jc w:val="center"/>
        </w:trPr>
        <w:tc>
          <w:tcPr>
            <w:tcW w:w="1064" w:type="dxa"/>
            <w:tcBorders>
              <w:top w:val="single" w:sz="4" w:space="0" w:color="auto"/>
              <w:left w:val="single" w:sz="4" w:space="0" w:color="auto"/>
              <w:bottom w:val="single" w:sz="4" w:space="0" w:color="auto"/>
              <w:right w:val="single" w:sz="4" w:space="0" w:color="auto"/>
            </w:tcBorders>
          </w:tcPr>
          <w:p w14:paraId="7BE12373" w14:textId="77777777" w:rsidR="00060530" w:rsidRPr="00E00F8F" w:rsidRDefault="00060530" w:rsidP="000C5521">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719DBE8" w14:textId="77777777" w:rsidR="00060530" w:rsidRPr="00E00F8F" w:rsidRDefault="00060530" w:rsidP="000C5521">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61600C4" w14:textId="77777777" w:rsidR="00060530" w:rsidRPr="00E00F8F" w:rsidRDefault="00060530" w:rsidP="000C5521">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15281C7F" w14:textId="77777777" w:rsidR="00060530" w:rsidRPr="00E00F8F" w:rsidRDefault="00060530" w:rsidP="000C5521">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ED9FDF1" w14:textId="77777777" w:rsidR="00060530" w:rsidRPr="00E00F8F" w:rsidRDefault="00060530" w:rsidP="000C5521">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4BEFDD2B" w14:textId="77777777" w:rsidR="00060530" w:rsidRPr="00E00F8F" w:rsidRDefault="00060530" w:rsidP="000C5521">
            <w:pPr>
              <w:spacing w:before="60" w:after="60"/>
              <w:jc w:val="center"/>
              <w:rPr>
                <w:rFonts w:cs="Arial"/>
                <w:color w:val="C0C0C0"/>
                <w:sz w:val="14"/>
                <w:szCs w:val="16"/>
                <w:lang w:val="en-AU"/>
              </w:rPr>
            </w:pPr>
            <w:r w:rsidRPr="00E00F8F">
              <w:rPr>
                <w:rFonts w:cs="Arial"/>
                <w:color w:val="C0C0C0"/>
                <w:sz w:val="14"/>
                <w:szCs w:val="16"/>
                <w:lang w:val="en-AU"/>
              </w:rPr>
              <w:t>Signature</w:t>
            </w:r>
          </w:p>
        </w:tc>
      </w:tr>
    </w:tbl>
    <w:p w14:paraId="6D9E895D" w14:textId="77777777" w:rsidR="006454E3" w:rsidRPr="00E00F8F" w:rsidRDefault="006454E3" w:rsidP="006454E3">
      <w:pPr>
        <w:keepNext/>
        <w:spacing w:before="0"/>
        <w:jc w:val="center"/>
        <w:rPr>
          <w:rFonts w:cs="Arial"/>
          <w:b/>
          <w:bCs/>
          <w:caps/>
          <w:sz w:val="20"/>
          <w:szCs w:val="20"/>
          <w:lang w:val="en-AU"/>
        </w:rPr>
      </w:pPr>
    </w:p>
    <w:p w14:paraId="44F7B7F8"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6E598D04"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NOTE:  </w:t>
      </w:r>
    </w:p>
    <w:p w14:paraId="7C83D02E" w14:textId="77777777" w:rsidR="006454E3" w:rsidRPr="00E00F8F" w:rsidRDefault="006454E3" w:rsidP="001643F3">
      <w:pPr>
        <w:keepNext/>
        <w:tabs>
          <w:tab w:val="left" w:pos="2835"/>
          <w:tab w:val="left" w:pos="4536"/>
        </w:tabs>
        <w:spacing w:before="0"/>
        <w:ind w:right="110"/>
        <w:rPr>
          <w:rFonts w:cs="Arial"/>
          <w:bCs/>
          <w:sz w:val="20"/>
          <w:szCs w:val="20"/>
          <w:lang w:val="en-AU"/>
        </w:rPr>
      </w:pPr>
    </w:p>
    <w:p w14:paraId="67D66D1E"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This document is controlled whilst it remains on the system. Printed copies created from this document are deemed to be uncontrolled </w:t>
      </w:r>
      <w:r w:rsidR="00A25845" w:rsidRPr="00A25845">
        <w:rPr>
          <w:rFonts w:cs="Arial"/>
          <w:bCs/>
          <w:sz w:val="20"/>
          <w:szCs w:val="20"/>
          <w:lang w:val="en-AU"/>
        </w:rPr>
        <w:t>unless specifically identified as being controlled</w:t>
      </w:r>
      <w:r w:rsidRPr="00E00F8F">
        <w:rPr>
          <w:rFonts w:cs="Arial"/>
          <w:bCs/>
          <w:sz w:val="20"/>
          <w:szCs w:val="20"/>
          <w:lang w:val="en-AU"/>
        </w:rPr>
        <w:t xml:space="preserve"> from the day of printing.</w:t>
      </w:r>
    </w:p>
    <w:p w14:paraId="28251435" w14:textId="77777777" w:rsidR="006454E3" w:rsidRPr="00E00F8F" w:rsidRDefault="006454E3" w:rsidP="006454E3">
      <w:pPr>
        <w:keepNext/>
        <w:spacing w:before="0"/>
        <w:jc w:val="center"/>
        <w:rPr>
          <w:rFonts w:cs="Arial"/>
          <w:b/>
          <w:bCs/>
          <w:caps/>
          <w:sz w:val="20"/>
          <w:szCs w:val="20"/>
          <w:lang w:val="en-AU"/>
        </w:rPr>
      </w:pPr>
    </w:p>
    <w:p w14:paraId="03A8B991" w14:textId="205E3660" w:rsidR="006454E3" w:rsidRPr="00E00F8F" w:rsidRDefault="006454E3" w:rsidP="293DC45F">
      <w:pPr>
        <w:keepNext/>
        <w:spacing w:before="0"/>
        <w:jc w:val="center"/>
        <w:rPr>
          <w:rFonts w:cs="Arial"/>
          <w:b/>
          <w:bCs/>
          <w:caps/>
          <w:sz w:val="20"/>
          <w:szCs w:val="20"/>
          <w:lang w:val="en-AU"/>
        </w:rPr>
      </w:pPr>
    </w:p>
    <w:p w14:paraId="7AE3B2BC" w14:textId="77777777" w:rsidR="006454E3" w:rsidRDefault="006454E3" w:rsidP="006454E3">
      <w:pPr>
        <w:keepNext/>
        <w:spacing w:before="0"/>
        <w:jc w:val="center"/>
        <w:rPr>
          <w:rFonts w:cs="Arial"/>
          <w:b/>
          <w:bCs/>
          <w:caps/>
          <w:sz w:val="20"/>
          <w:szCs w:val="20"/>
          <w:lang w:val="en-AU"/>
        </w:rPr>
      </w:pPr>
      <w:r w:rsidRPr="00E00F8F">
        <w:rPr>
          <w:rFonts w:cs="Arial"/>
          <w:b/>
          <w:bCs/>
          <w:caps/>
          <w:sz w:val="20"/>
          <w:szCs w:val="20"/>
          <w:lang w:val="en-AU"/>
        </w:rPr>
        <w:t>Amendments</w:t>
      </w:r>
    </w:p>
    <w:p w14:paraId="0C4CC5F2" w14:textId="77777777" w:rsidR="00C55078" w:rsidRPr="00E00F8F" w:rsidRDefault="00C55078" w:rsidP="006454E3">
      <w:pPr>
        <w:keepNext/>
        <w:spacing w:before="0"/>
        <w:jc w:val="center"/>
        <w:rPr>
          <w:rFonts w:cs="Arial"/>
          <w:b/>
          <w:bCs/>
          <w:caps/>
          <w:sz w:val="20"/>
          <w:szCs w:val="20"/>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3"/>
        <w:gridCol w:w="2268"/>
        <w:gridCol w:w="4805"/>
      </w:tblGrid>
      <w:tr w:rsidR="006454E3" w:rsidRPr="00E00F8F" w14:paraId="732160CB"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shd w:val="clear" w:color="auto" w:fill="CCCCCC"/>
          </w:tcPr>
          <w:p w14:paraId="78527AE6" w14:textId="3BD96138"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 xml:space="preserve">Version </w:t>
            </w:r>
            <w:r w:rsidR="00E00ED1">
              <w:rPr>
                <w:rFonts w:cs="Arial"/>
                <w:b/>
                <w:bCs/>
                <w:caps/>
                <w:sz w:val="16"/>
                <w:szCs w:val="16"/>
                <w:lang w:val="en-AU"/>
              </w:rPr>
              <w:t>No</w:t>
            </w:r>
            <w:r w:rsidR="0078013D">
              <w:rPr>
                <w:rFonts w:cs="Arial"/>
                <w:b/>
                <w:bCs/>
                <w:caps/>
                <w:sz w:val="16"/>
                <w:szCs w:val="16"/>
                <w:lang w:val="en-AU"/>
              </w:rPr>
              <w:t>.</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0F41CD4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Issue Date</w:t>
            </w:r>
          </w:p>
        </w:tc>
        <w:tc>
          <w:tcPr>
            <w:tcW w:w="4805" w:type="dxa"/>
            <w:tcBorders>
              <w:top w:val="single" w:sz="4" w:space="0" w:color="auto"/>
              <w:left w:val="single" w:sz="4" w:space="0" w:color="auto"/>
              <w:bottom w:val="single" w:sz="4" w:space="0" w:color="auto"/>
              <w:right w:val="single" w:sz="4" w:space="0" w:color="auto"/>
            </w:tcBorders>
            <w:shd w:val="clear" w:color="auto" w:fill="CCCCCC"/>
          </w:tcPr>
          <w:p w14:paraId="6A6D033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description</w:t>
            </w:r>
          </w:p>
        </w:tc>
      </w:tr>
      <w:tr w:rsidR="006454E3" w:rsidRPr="00E00F8F" w14:paraId="1ED99328"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628B49B3" w14:textId="53D90900"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14973EE8" w14:textId="67BCDF8D" w:rsidR="006454E3" w:rsidRPr="00E00F8F" w:rsidRDefault="006454E3" w:rsidP="00300040">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09550CD2" w14:textId="67209339" w:rsidR="006454E3" w:rsidRPr="00E00F8F" w:rsidRDefault="006454E3" w:rsidP="006454E3">
            <w:pPr>
              <w:spacing w:before="60" w:after="60"/>
              <w:jc w:val="center"/>
              <w:rPr>
                <w:rFonts w:cs="Arial"/>
                <w:sz w:val="16"/>
                <w:szCs w:val="16"/>
                <w:lang w:val="en-AU"/>
              </w:rPr>
            </w:pPr>
          </w:p>
        </w:tc>
      </w:tr>
      <w:tr w:rsidR="006454E3" w:rsidRPr="00E00F8F" w14:paraId="7F8BE1CC"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1BEF28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40E6B925"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E59A13F" w14:textId="77777777" w:rsidR="006454E3" w:rsidRPr="00E00F8F" w:rsidRDefault="006454E3" w:rsidP="006454E3">
            <w:pPr>
              <w:spacing w:before="60" w:after="60"/>
              <w:jc w:val="center"/>
              <w:rPr>
                <w:rFonts w:cs="Arial"/>
                <w:sz w:val="16"/>
                <w:szCs w:val="16"/>
                <w:lang w:val="en-AU"/>
              </w:rPr>
            </w:pPr>
          </w:p>
        </w:tc>
      </w:tr>
      <w:tr w:rsidR="006454E3" w:rsidRPr="00E00F8F" w14:paraId="3745B20E"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34624F50"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3A8981CF"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4845C28F" w14:textId="77777777" w:rsidR="006454E3" w:rsidRPr="00E00F8F" w:rsidRDefault="006454E3" w:rsidP="006454E3">
            <w:pPr>
              <w:spacing w:before="60" w:after="60"/>
              <w:rPr>
                <w:rFonts w:cs="Arial"/>
                <w:sz w:val="16"/>
                <w:szCs w:val="16"/>
                <w:lang w:val="en-AU"/>
              </w:rPr>
            </w:pPr>
          </w:p>
        </w:tc>
      </w:tr>
      <w:tr w:rsidR="006454E3" w:rsidRPr="00E00F8F" w14:paraId="6F8F1F1F"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07CC8F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4D9EF970"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6D409F6" w14:textId="77777777" w:rsidR="006454E3" w:rsidRPr="00E00F8F" w:rsidRDefault="006454E3" w:rsidP="006454E3">
            <w:pPr>
              <w:spacing w:before="60" w:after="60"/>
              <w:jc w:val="center"/>
              <w:rPr>
                <w:rFonts w:cs="Arial"/>
                <w:sz w:val="16"/>
                <w:szCs w:val="16"/>
                <w:lang w:val="en-AU"/>
              </w:rPr>
            </w:pPr>
          </w:p>
        </w:tc>
      </w:tr>
    </w:tbl>
    <w:p w14:paraId="60A9D2A9" w14:textId="77777777" w:rsidR="006454E3" w:rsidRPr="00E00F8F" w:rsidRDefault="006454E3" w:rsidP="006454E3">
      <w:pPr>
        <w:spacing w:before="0"/>
        <w:rPr>
          <w:rFonts w:cs="Arial"/>
          <w:sz w:val="20"/>
          <w:szCs w:val="20"/>
          <w:lang w:val="en-GB"/>
        </w:rPr>
      </w:pPr>
    </w:p>
    <w:p w14:paraId="159A8F21" w14:textId="77777777" w:rsidR="006454E3" w:rsidRPr="00E00F8F" w:rsidRDefault="006454E3" w:rsidP="006454E3">
      <w:pPr>
        <w:spacing w:before="0"/>
        <w:rPr>
          <w:rFonts w:cs="Arial"/>
          <w:sz w:val="20"/>
          <w:szCs w:val="20"/>
          <w:lang w:val="en-GB"/>
        </w:rPr>
      </w:pPr>
    </w:p>
    <w:tbl>
      <w:tblPr>
        <w:tblW w:w="90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3"/>
        <w:gridCol w:w="2694"/>
        <w:gridCol w:w="483"/>
        <w:gridCol w:w="2536"/>
        <w:gridCol w:w="540"/>
        <w:gridCol w:w="1991"/>
      </w:tblGrid>
      <w:tr w:rsidR="00FD1D44" w:rsidRPr="00684A9B" w14:paraId="5EB917EA" w14:textId="77777777" w:rsidTr="00FD1D44">
        <w:trPr>
          <w:trHeight w:val="300"/>
        </w:trPr>
        <w:tc>
          <w:tcPr>
            <w:tcW w:w="783" w:type="dxa"/>
            <w:tcBorders>
              <w:top w:val="nil"/>
              <w:left w:val="nil"/>
              <w:bottom w:val="nil"/>
              <w:right w:val="nil"/>
            </w:tcBorders>
            <w:shd w:val="clear" w:color="auto" w:fill="FFFFFF"/>
            <w:hideMark/>
          </w:tcPr>
          <w:p w14:paraId="3A023794" w14:textId="77777777" w:rsidR="00FD1D44" w:rsidRPr="00684A9B" w:rsidRDefault="00FD1D44" w:rsidP="00FD1D44">
            <w:pPr>
              <w:spacing w:before="0"/>
              <w:rPr>
                <w:rFonts w:cs="Arial"/>
                <w:sz w:val="20"/>
                <w:szCs w:val="20"/>
              </w:rPr>
            </w:pPr>
            <w:r w:rsidRPr="00684A9B">
              <w:rPr>
                <w:rFonts w:cs="Arial"/>
                <w:sz w:val="20"/>
                <w:szCs w:val="20"/>
                <w:lang w:val="en-GB"/>
              </w:rPr>
              <w:t>​​</w:t>
            </w:r>
            <w:r w:rsidRPr="00684A9B">
              <w:rPr>
                <w:rFonts w:ascii="Segoe UI Symbol" w:hAnsi="Segoe UI Symbol" w:cs="Segoe UI Symbol"/>
                <w:b/>
                <w:bCs/>
                <w:sz w:val="20"/>
                <w:szCs w:val="20"/>
                <w:lang w:val="en-GB"/>
              </w:rPr>
              <w:t>☐</w:t>
            </w:r>
            <w:r w:rsidRPr="00684A9B">
              <w:rPr>
                <w:rFonts w:cs="Arial"/>
                <w:sz w:val="20"/>
                <w:szCs w:val="20"/>
                <w:lang w:val="en-GB"/>
              </w:rPr>
              <w:t>​</w:t>
            </w:r>
            <w:r w:rsidRPr="00684A9B">
              <w:rPr>
                <w:rFonts w:cs="Arial"/>
                <w:sz w:val="20"/>
                <w:szCs w:val="20"/>
              </w:rPr>
              <w:t> </w:t>
            </w:r>
          </w:p>
        </w:tc>
        <w:tc>
          <w:tcPr>
            <w:tcW w:w="2694" w:type="dxa"/>
            <w:tcBorders>
              <w:top w:val="nil"/>
              <w:left w:val="nil"/>
              <w:bottom w:val="nil"/>
              <w:right w:val="nil"/>
            </w:tcBorders>
            <w:shd w:val="clear" w:color="auto" w:fill="FFFFFF"/>
            <w:hideMark/>
          </w:tcPr>
          <w:p w14:paraId="021AFB6A" w14:textId="77777777" w:rsidR="00FD1D44" w:rsidRPr="00684A9B" w:rsidRDefault="00FD1D44" w:rsidP="00FD1D44">
            <w:pPr>
              <w:spacing w:before="0"/>
              <w:rPr>
                <w:rFonts w:cs="Arial"/>
                <w:sz w:val="20"/>
                <w:szCs w:val="20"/>
              </w:rPr>
            </w:pPr>
            <w:r w:rsidRPr="00684A9B">
              <w:rPr>
                <w:rFonts w:cs="Arial"/>
                <w:sz w:val="20"/>
                <w:szCs w:val="20"/>
                <w:lang w:val="en-GB"/>
              </w:rPr>
              <w:t>Confidential</w:t>
            </w:r>
            <w:r w:rsidRPr="00684A9B">
              <w:rPr>
                <w:rFonts w:cs="Arial"/>
                <w:sz w:val="20"/>
                <w:szCs w:val="20"/>
              </w:rPr>
              <w:t> </w:t>
            </w:r>
          </w:p>
        </w:tc>
        <w:tc>
          <w:tcPr>
            <w:tcW w:w="483" w:type="dxa"/>
            <w:tcBorders>
              <w:top w:val="nil"/>
              <w:left w:val="nil"/>
              <w:bottom w:val="nil"/>
              <w:right w:val="nil"/>
            </w:tcBorders>
            <w:shd w:val="clear" w:color="auto" w:fill="FFFFFF"/>
            <w:hideMark/>
          </w:tcPr>
          <w:p w14:paraId="602BD265" w14:textId="7F0817A3" w:rsidR="00FD1D44" w:rsidRPr="00684A9B" w:rsidRDefault="00FD1D44" w:rsidP="00FD1D44">
            <w:pPr>
              <w:spacing w:before="0"/>
              <w:rPr>
                <w:rFonts w:cs="Arial"/>
                <w:sz w:val="20"/>
                <w:szCs w:val="20"/>
              </w:rPr>
            </w:pPr>
            <w:r w:rsidRPr="00684A9B">
              <w:rPr>
                <w:rFonts w:cs="Arial"/>
                <w:sz w:val="20"/>
                <w:szCs w:val="20"/>
                <w:lang w:val="en-GB"/>
              </w:rPr>
              <w:t>​​</w:t>
            </w:r>
            <w:r w:rsidRPr="00684A9B">
              <w:rPr>
                <w:rFonts w:ascii="Segoe UI Symbol" w:hAnsi="Segoe UI Symbol" w:cs="Segoe UI Symbol"/>
                <w:b/>
                <w:bCs/>
                <w:sz w:val="20"/>
                <w:szCs w:val="20"/>
                <w:lang w:val="en-GB"/>
              </w:rPr>
              <w:t>☐</w:t>
            </w:r>
            <w:r w:rsidRPr="00684A9B">
              <w:rPr>
                <w:rFonts w:cs="Arial"/>
                <w:sz w:val="20"/>
                <w:szCs w:val="20"/>
                <w:lang w:val="en-GB"/>
              </w:rPr>
              <w:t>​</w:t>
            </w:r>
            <w:r w:rsidRPr="00684A9B">
              <w:rPr>
                <w:rFonts w:cs="Arial"/>
                <w:sz w:val="20"/>
                <w:szCs w:val="20"/>
              </w:rPr>
              <w:t> </w:t>
            </w:r>
          </w:p>
        </w:tc>
        <w:tc>
          <w:tcPr>
            <w:tcW w:w="2536" w:type="dxa"/>
            <w:tcBorders>
              <w:top w:val="nil"/>
              <w:left w:val="nil"/>
              <w:bottom w:val="nil"/>
              <w:right w:val="nil"/>
            </w:tcBorders>
            <w:shd w:val="clear" w:color="auto" w:fill="FFFFFF"/>
            <w:hideMark/>
          </w:tcPr>
          <w:p w14:paraId="0C335213" w14:textId="3426459B" w:rsidR="00FD1D44" w:rsidRPr="00684A9B" w:rsidRDefault="00FD1D44" w:rsidP="00FD1D44">
            <w:pPr>
              <w:spacing w:before="0"/>
              <w:rPr>
                <w:rFonts w:cs="Arial"/>
                <w:sz w:val="20"/>
                <w:szCs w:val="20"/>
              </w:rPr>
            </w:pPr>
            <w:r>
              <w:rPr>
                <w:rFonts w:cs="Arial"/>
                <w:sz w:val="20"/>
                <w:szCs w:val="20"/>
                <w:lang w:val="en-GB"/>
              </w:rPr>
              <w:t>Internal</w:t>
            </w:r>
            <w:r w:rsidRPr="00684A9B">
              <w:rPr>
                <w:rFonts w:cs="Arial"/>
                <w:sz w:val="20"/>
                <w:szCs w:val="20"/>
              </w:rPr>
              <w:t> </w:t>
            </w:r>
          </w:p>
        </w:tc>
        <w:tc>
          <w:tcPr>
            <w:tcW w:w="540" w:type="dxa"/>
            <w:tcBorders>
              <w:top w:val="nil"/>
              <w:left w:val="nil"/>
              <w:bottom w:val="nil"/>
              <w:right w:val="nil"/>
            </w:tcBorders>
            <w:shd w:val="clear" w:color="auto" w:fill="FFFFFF"/>
            <w:hideMark/>
          </w:tcPr>
          <w:p w14:paraId="27E0642B" w14:textId="4E8010CE" w:rsidR="00FD1D44" w:rsidRPr="00684A9B" w:rsidRDefault="00FD1D44" w:rsidP="00FD1D44">
            <w:pPr>
              <w:spacing w:before="0"/>
              <w:rPr>
                <w:rFonts w:cs="Arial"/>
                <w:sz w:val="20"/>
                <w:szCs w:val="20"/>
              </w:rPr>
            </w:pPr>
            <w:r w:rsidRPr="00684A9B">
              <w:rPr>
                <w:rFonts w:ascii="Segoe UI Symbol" w:hAnsi="Segoe UI Symbol" w:cs="Segoe UI Symbol"/>
                <w:b/>
                <w:bCs/>
                <w:sz w:val="20"/>
                <w:szCs w:val="20"/>
                <w:lang w:val="en-GB"/>
              </w:rPr>
              <w:t>☑</w:t>
            </w:r>
            <w:r w:rsidRPr="00684A9B">
              <w:rPr>
                <w:rFonts w:cs="Arial"/>
                <w:sz w:val="20"/>
                <w:szCs w:val="20"/>
              </w:rPr>
              <w:t> </w:t>
            </w:r>
          </w:p>
        </w:tc>
        <w:tc>
          <w:tcPr>
            <w:tcW w:w="1991" w:type="dxa"/>
            <w:tcBorders>
              <w:top w:val="nil"/>
              <w:left w:val="nil"/>
              <w:bottom w:val="nil"/>
              <w:right w:val="nil"/>
            </w:tcBorders>
            <w:shd w:val="clear" w:color="auto" w:fill="FFFFFF"/>
            <w:hideMark/>
          </w:tcPr>
          <w:p w14:paraId="666F811D" w14:textId="3998943D" w:rsidR="00FD1D44" w:rsidRPr="00684A9B" w:rsidRDefault="00FD1D44" w:rsidP="00FD1D44">
            <w:pPr>
              <w:spacing w:before="0"/>
              <w:rPr>
                <w:rFonts w:cs="Arial"/>
                <w:sz w:val="20"/>
                <w:szCs w:val="20"/>
              </w:rPr>
            </w:pPr>
            <w:r>
              <w:rPr>
                <w:rFonts w:cs="Arial"/>
                <w:sz w:val="20"/>
                <w:szCs w:val="20"/>
                <w:lang w:val="en-GB"/>
              </w:rPr>
              <w:t>Public</w:t>
            </w:r>
            <w:r w:rsidRPr="00684A9B">
              <w:rPr>
                <w:rFonts w:cs="Arial"/>
                <w:sz w:val="20"/>
                <w:szCs w:val="20"/>
              </w:rPr>
              <w:t> </w:t>
            </w:r>
          </w:p>
        </w:tc>
      </w:tr>
    </w:tbl>
    <w:p w14:paraId="61209F53" w14:textId="195D0702" w:rsidR="009B2825" w:rsidRPr="00012547" w:rsidRDefault="00012547" w:rsidP="00012547">
      <w:pPr>
        <w:tabs>
          <w:tab w:val="left" w:pos="8789"/>
        </w:tabs>
        <w:rPr>
          <w:rFonts w:cs="Arial"/>
          <w:b/>
          <w:sz w:val="24"/>
          <w:szCs w:val="20"/>
        </w:rPr>
      </w:pPr>
      <w:r w:rsidRPr="00012547">
        <w:rPr>
          <w:rFonts w:cs="Arial"/>
          <w:b/>
          <w:sz w:val="24"/>
          <w:szCs w:val="20"/>
        </w:rPr>
        <w:lastRenderedPageBreak/>
        <w:t xml:space="preserve">Table of </w:t>
      </w:r>
      <w:r w:rsidR="00207CBA" w:rsidRPr="00012547">
        <w:rPr>
          <w:rFonts w:cs="Arial"/>
          <w:b/>
          <w:sz w:val="24"/>
          <w:szCs w:val="20"/>
        </w:rPr>
        <w:t>Contents</w:t>
      </w:r>
    </w:p>
    <w:p w14:paraId="3B8D1648" w14:textId="77777777" w:rsidR="00BC1613" w:rsidRPr="00BD5F8A" w:rsidRDefault="00BC1613" w:rsidP="007C1A22">
      <w:pPr>
        <w:tabs>
          <w:tab w:val="left" w:pos="8789"/>
        </w:tabs>
        <w:jc w:val="center"/>
        <w:rPr>
          <w:rFonts w:cs="Arial"/>
          <w:b/>
          <w:sz w:val="20"/>
          <w:szCs w:val="20"/>
        </w:rPr>
      </w:pPr>
    </w:p>
    <w:p w14:paraId="63B7E240" w14:textId="015566BD" w:rsidR="00EB3E5D" w:rsidRPr="00A95863" w:rsidRDefault="0039317B">
      <w:pPr>
        <w:pStyle w:val="TOC1"/>
        <w:rPr>
          <w:rFonts w:ascii="Arial" w:eastAsiaTheme="minorEastAsia" w:hAnsi="Arial" w:cs="Arial"/>
          <w:b w:val="0"/>
          <w:bCs w:val="0"/>
          <w:caps w:val="0"/>
          <w:noProof/>
          <w:kern w:val="2"/>
          <w:lang w:eastAsia="en-ZA"/>
          <w14:ligatures w14:val="standardContextual"/>
        </w:rPr>
      </w:pPr>
      <w:r w:rsidRPr="00A95863">
        <w:rPr>
          <w:rFonts w:ascii="Arial" w:hAnsi="Arial" w:cs="Arial"/>
          <w:caps w:val="0"/>
        </w:rPr>
        <w:fldChar w:fldCharType="begin"/>
      </w:r>
      <w:r w:rsidRPr="00A95863">
        <w:rPr>
          <w:rFonts w:ascii="Arial" w:hAnsi="Arial" w:cs="Arial"/>
          <w:caps w:val="0"/>
        </w:rPr>
        <w:instrText xml:space="preserve"> TOC \o \h \z \u </w:instrText>
      </w:r>
      <w:r w:rsidRPr="00A95863">
        <w:rPr>
          <w:rFonts w:ascii="Arial" w:hAnsi="Arial" w:cs="Arial"/>
          <w:caps w:val="0"/>
        </w:rPr>
        <w:fldChar w:fldCharType="separate"/>
      </w:r>
      <w:hyperlink w:anchor="_Toc187673013" w:history="1">
        <w:r w:rsidR="00EB3E5D" w:rsidRPr="00A95863">
          <w:rPr>
            <w:rStyle w:val="Hyperlink"/>
            <w:rFonts w:ascii="Arial" w:hAnsi="Arial" w:cs="Arial"/>
            <w:noProof/>
          </w:rPr>
          <w:t>1</w:t>
        </w:r>
        <w:r w:rsidR="00EB3E5D" w:rsidRPr="00A95863">
          <w:rPr>
            <w:rFonts w:ascii="Arial" w:eastAsiaTheme="minorEastAsia" w:hAnsi="Arial" w:cs="Arial"/>
            <w:b w:val="0"/>
            <w:bCs w:val="0"/>
            <w:caps w:val="0"/>
            <w:noProof/>
            <w:kern w:val="2"/>
            <w:lang w:eastAsia="en-ZA"/>
            <w14:ligatures w14:val="standardContextual"/>
          </w:rPr>
          <w:tab/>
        </w:r>
        <w:r w:rsidR="00EB3E5D" w:rsidRPr="00A95863">
          <w:rPr>
            <w:rStyle w:val="Hyperlink"/>
            <w:rFonts w:ascii="Arial" w:hAnsi="Arial" w:cs="Arial"/>
            <w:noProof/>
          </w:rPr>
          <w:t>Introduction</w:t>
        </w:r>
        <w:r w:rsidR="00EB3E5D" w:rsidRPr="00A95863">
          <w:rPr>
            <w:rFonts w:ascii="Arial" w:hAnsi="Arial" w:cs="Arial"/>
            <w:noProof/>
            <w:webHidden/>
          </w:rPr>
          <w:tab/>
        </w:r>
        <w:r w:rsidR="00EB3E5D" w:rsidRPr="00A95863">
          <w:rPr>
            <w:rFonts w:ascii="Arial" w:hAnsi="Arial" w:cs="Arial"/>
            <w:noProof/>
            <w:webHidden/>
          </w:rPr>
          <w:fldChar w:fldCharType="begin"/>
        </w:r>
        <w:r w:rsidR="00EB3E5D" w:rsidRPr="00A95863">
          <w:rPr>
            <w:rFonts w:ascii="Arial" w:hAnsi="Arial" w:cs="Arial"/>
            <w:noProof/>
            <w:webHidden/>
          </w:rPr>
          <w:instrText xml:space="preserve"> PAGEREF _Toc187673013 \h </w:instrText>
        </w:r>
        <w:r w:rsidR="00EB3E5D" w:rsidRPr="00A95863">
          <w:rPr>
            <w:rFonts w:ascii="Arial" w:hAnsi="Arial" w:cs="Arial"/>
            <w:noProof/>
            <w:webHidden/>
          </w:rPr>
        </w:r>
        <w:r w:rsidR="00EB3E5D" w:rsidRPr="00A95863">
          <w:rPr>
            <w:rFonts w:ascii="Arial" w:hAnsi="Arial" w:cs="Arial"/>
            <w:noProof/>
            <w:webHidden/>
          </w:rPr>
          <w:fldChar w:fldCharType="separate"/>
        </w:r>
        <w:r w:rsidR="00EB3E5D" w:rsidRPr="00A95863">
          <w:rPr>
            <w:rFonts w:ascii="Arial" w:hAnsi="Arial" w:cs="Arial"/>
            <w:noProof/>
            <w:webHidden/>
          </w:rPr>
          <w:t>1</w:t>
        </w:r>
        <w:r w:rsidR="00EB3E5D" w:rsidRPr="00A95863">
          <w:rPr>
            <w:rFonts w:ascii="Arial" w:hAnsi="Arial" w:cs="Arial"/>
            <w:noProof/>
            <w:webHidden/>
          </w:rPr>
          <w:fldChar w:fldCharType="end"/>
        </w:r>
      </w:hyperlink>
    </w:p>
    <w:p w14:paraId="206FA311" w14:textId="198B9BE3" w:rsidR="00EB3E5D" w:rsidRPr="00A95863" w:rsidRDefault="00EB3E5D">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7673014" w:history="1">
        <w:r w:rsidRPr="00A95863">
          <w:rPr>
            <w:rStyle w:val="Hyperlink"/>
            <w:rFonts w:ascii="Arial" w:hAnsi="Arial" w:cs="Arial"/>
            <w:noProof/>
          </w:rPr>
          <w:t>1.1</w:t>
        </w:r>
        <w:r w:rsidRPr="00A95863">
          <w:rPr>
            <w:rFonts w:ascii="Arial" w:eastAsiaTheme="minorEastAsia" w:hAnsi="Arial" w:cs="Arial"/>
            <w:smallCaps w:val="0"/>
            <w:noProof/>
            <w:kern w:val="2"/>
            <w:lang w:eastAsia="en-ZA"/>
            <w14:ligatures w14:val="standardContextual"/>
          </w:rPr>
          <w:tab/>
        </w:r>
        <w:r w:rsidRPr="00A95863">
          <w:rPr>
            <w:rStyle w:val="Hyperlink"/>
            <w:rFonts w:ascii="Arial" w:hAnsi="Arial" w:cs="Arial"/>
            <w:noProof/>
          </w:rPr>
          <w:t>Context</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_Toc187673014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1</w:t>
        </w:r>
        <w:r w:rsidRPr="00A95863">
          <w:rPr>
            <w:rFonts w:ascii="Arial" w:hAnsi="Arial" w:cs="Arial"/>
            <w:noProof/>
            <w:webHidden/>
          </w:rPr>
          <w:fldChar w:fldCharType="end"/>
        </w:r>
      </w:hyperlink>
    </w:p>
    <w:p w14:paraId="75CF99A4" w14:textId="74675F12" w:rsidR="00EB3E5D" w:rsidRPr="00A95863" w:rsidRDefault="00EB3E5D">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7673015" w:history="1">
        <w:r w:rsidRPr="00A95863">
          <w:rPr>
            <w:rStyle w:val="Hyperlink"/>
            <w:rFonts w:ascii="Arial" w:hAnsi="Arial" w:cs="Arial"/>
            <w:noProof/>
          </w:rPr>
          <w:t>1.2</w:t>
        </w:r>
        <w:r w:rsidRPr="00A95863">
          <w:rPr>
            <w:rFonts w:ascii="Arial" w:eastAsiaTheme="minorEastAsia" w:hAnsi="Arial" w:cs="Arial"/>
            <w:smallCaps w:val="0"/>
            <w:noProof/>
            <w:kern w:val="2"/>
            <w:lang w:eastAsia="en-ZA"/>
            <w14:ligatures w14:val="standardContextual"/>
          </w:rPr>
          <w:tab/>
        </w:r>
        <w:r w:rsidRPr="00A95863">
          <w:rPr>
            <w:rStyle w:val="Hyperlink"/>
            <w:rFonts w:ascii="Arial" w:hAnsi="Arial" w:cs="Arial"/>
            <w:noProof/>
          </w:rPr>
          <w:t>Purpose of this Document</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_Toc187673015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1</w:t>
        </w:r>
        <w:r w:rsidRPr="00A95863">
          <w:rPr>
            <w:rFonts w:ascii="Arial" w:hAnsi="Arial" w:cs="Arial"/>
            <w:noProof/>
            <w:webHidden/>
          </w:rPr>
          <w:fldChar w:fldCharType="end"/>
        </w:r>
      </w:hyperlink>
    </w:p>
    <w:p w14:paraId="384619F2" w14:textId="50295197" w:rsidR="00EB3E5D" w:rsidRPr="00A95863" w:rsidRDefault="00EB3E5D">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7673016" w:history="1">
        <w:r w:rsidRPr="00A95863">
          <w:rPr>
            <w:rStyle w:val="Hyperlink"/>
            <w:rFonts w:ascii="Arial" w:hAnsi="Arial" w:cs="Arial"/>
            <w:noProof/>
          </w:rPr>
          <w:t>1.3</w:t>
        </w:r>
        <w:r w:rsidRPr="00A95863">
          <w:rPr>
            <w:rFonts w:ascii="Arial" w:eastAsiaTheme="minorEastAsia" w:hAnsi="Arial" w:cs="Arial"/>
            <w:smallCaps w:val="0"/>
            <w:noProof/>
            <w:kern w:val="2"/>
            <w:lang w:eastAsia="en-ZA"/>
            <w14:ligatures w14:val="standardContextual"/>
          </w:rPr>
          <w:tab/>
        </w:r>
        <w:r w:rsidRPr="00A95863">
          <w:rPr>
            <w:rStyle w:val="Hyperlink"/>
            <w:rFonts w:ascii="Arial" w:hAnsi="Arial" w:cs="Arial"/>
            <w:noProof/>
          </w:rPr>
          <w:t>Structure of the ESMS</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_Toc187673016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1</w:t>
        </w:r>
        <w:r w:rsidRPr="00A95863">
          <w:rPr>
            <w:rFonts w:ascii="Arial" w:hAnsi="Arial" w:cs="Arial"/>
            <w:noProof/>
            <w:webHidden/>
          </w:rPr>
          <w:fldChar w:fldCharType="end"/>
        </w:r>
      </w:hyperlink>
    </w:p>
    <w:p w14:paraId="745E2C02" w14:textId="0D3ACC9E" w:rsidR="00EB3E5D" w:rsidRPr="00A95863" w:rsidRDefault="00EB3E5D">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7673017" w:history="1">
        <w:r w:rsidRPr="00A95863">
          <w:rPr>
            <w:rStyle w:val="Hyperlink"/>
            <w:rFonts w:ascii="Arial" w:hAnsi="Arial" w:cs="Arial"/>
            <w:noProof/>
          </w:rPr>
          <w:t>1.4</w:t>
        </w:r>
        <w:r w:rsidRPr="00A95863">
          <w:rPr>
            <w:rFonts w:ascii="Arial" w:eastAsiaTheme="minorEastAsia" w:hAnsi="Arial" w:cs="Arial"/>
            <w:smallCaps w:val="0"/>
            <w:noProof/>
            <w:kern w:val="2"/>
            <w:lang w:eastAsia="en-ZA"/>
            <w14:ligatures w14:val="standardContextual"/>
          </w:rPr>
          <w:tab/>
        </w:r>
        <w:r w:rsidRPr="00A95863">
          <w:rPr>
            <w:rStyle w:val="Hyperlink"/>
            <w:rFonts w:ascii="Arial" w:hAnsi="Arial" w:cs="Arial"/>
            <w:noProof/>
          </w:rPr>
          <w:t>Guiding Frameworks</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_Toc187673017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2</w:t>
        </w:r>
        <w:r w:rsidRPr="00A95863">
          <w:rPr>
            <w:rFonts w:ascii="Arial" w:hAnsi="Arial" w:cs="Arial"/>
            <w:noProof/>
            <w:webHidden/>
          </w:rPr>
          <w:fldChar w:fldCharType="end"/>
        </w:r>
      </w:hyperlink>
    </w:p>
    <w:p w14:paraId="5BCB336C" w14:textId="05C71A8B" w:rsidR="00EB3E5D" w:rsidRPr="00A95863" w:rsidRDefault="00EB3E5D">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7673018" w:history="1">
        <w:r w:rsidRPr="00A95863">
          <w:rPr>
            <w:rStyle w:val="Hyperlink"/>
            <w:rFonts w:ascii="Arial" w:hAnsi="Arial" w:cs="Arial"/>
            <w:noProof/>
          </w:rPr>
          <w:t>1.5</w:t>
        </w:r>
        <w:r w:rsidRPr="00A95863">
          <w:rPr>
            <w:rFonts w:ascii="Arial" w:eastAsiaTheme="minorEastAsia" w:hAnsi="Arial" w:cs="Arial"/>
            <w:smallCaps w:val="0"/>
            <w:noProof/>
            <w:kern w:val="2"/>
            <w:lang w:eastAsia="en-ZA"/>
            <w14:ligatures w14:val="standardContextual"/>
          </w:rPr>
          <w:tab/>
        </w:r>
        <w:r w:rsidRPr="00A95863">
          <w:rPr>
            <w:rStyle w:val="Hyperlink"/>
            <w:rFonts w:ascii="Arial" w:hAnsi="Arial" w:cs="Arial"/>
            <w:noProof/>
          </w:rPr>
          <w:t>ESMS Disclosure</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_Toc187673018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3</w:t>
        </w:r>
        <w:r w:rsidRPr="00A95863">
          <w:rPr>
            <w:rFonts w:ascii="Arial" w:hAnsi="Arial" w:cs="Arial"/>
            <w:noProof/>
            <w:webHidden/>
          </w:rPr>
          <w:fldChar w:fldCharType="end"/>
        </w:r>
      </w:hyperlink>
    </w:p>
    <w:p w14:paraId="1D80A940" w14:textId="499EC250" w:rsidR="00EB3E5D" w:rsidRPr="00A95863" w:rsidRDefault="00EB3E5D">
      <w:pPr>
        <w:pStyle w:val="TOC1"/>
        <w:rPr>
          <w:rFonts w:ascii="Arial" w:eastAsiaTheme="minorEastAsia" w:hAnsi="Arial" w:cs="Arial"/>
          <w:b w:val="0"/>
          <w:bCs w:val="0"/>
          <w:caps w:val="0"/>
          <w:noProof/>
          <w:kern w:val="2"/>
          <w:lang w:eastAsia="en-ZA"/>
          <w14:ligatures w14:val="standardContextual"/>
        </w:rPr>
      </w:pPr>
      <w:hyperlink w:anchor="_Toc187673019" w:history="1">
        <w:r w:rsidRPr="00A95863">
          <w:rPr>
            <w:rStyle w:val="Hyperlink"/>
            <w:rFonts w:ascii="Arial" w:hAnsi="Arial" w:cs="Arial"/>
            <w:noProof/>
          </w:rPr>
          <w:t>2</w:t>
        </w:r>
        <w:r w:rsidRPr="00A95863">
          <w:rPr>
            <w:rFonts w:ascii="Arial" w:eastAsiaTheme="minorEastAsia" w:hAnsi="Arial" w:cs="Arial"/>
            <w:b w:val="0"/>
            <w:bCs w:val="0"/>
            <w:caps w:val="0"/>
            <w:noProof/>
            <w:kern w:val="2"/>
            <w:lang w:eastAsia="en-ZA"/>
            <w14:ligatures w14:val="standardContextual"/>
          </w:rPr>
          <w:tab/>
        </w:r>
        <w:r w:rsidRPr="00A95863">
          <w:rPr>
            <w:rStyle w:val="Hyperlink"/>
            <w:rFonts w:ascii="Arial" w:hAnsi="Arial" w:cs="Arial"/>
            <w:noProof/>
          </w:rPr>
          <w:t>Planning</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_Toc187673019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3</w:t>
        </w:r>
        <w:r w:rsidRPr="00A95863">
          <w:rPr>
            <w:rFonts w:ascii="Arial" w:hAnsi="Arial" w:cs="Arial"/>
            <w:noProof/>
            <w:webHidden/>
          </w:rPr>
          <w:fldChar w:fldCharType="end"/>
        </w:r>
      </w:hyperlink>
    </w:p>
    <w:p w14:paraId="6BE9CF1E" w14:textId="68AFD3E4" w:rsidR="00EB3E5D" w:rsidRPr="00A95863" w:rsidRDefault="00EB3E5D">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7673020" w:history="1">
        <w:r w:rsidRPr="00A95863">
          <w:rPr>
            <w:rStyle w:val="Hyperlink"/>
            <w:rFonts w:ascii="Arial" w:hAnsi="Arial" w:cs="Arial"/>
            <w:noProof/>
          </w:rPr>
          <w:t>2.1</w:t>
        </w:r>
        <w:r w:rsidRPr="00A95863">
          <w:rPr>
            <w:rFonts w:ascii="Arial" w:eastAsiaTheme="minorEastAsia" w:hAnsi="Arial" w:cs="Arial"/>
            <w:smallCaps w:val="0"/>
            <w:noProof/>
            <w:kern w:val="2"/>
            <w:lang w:eastAsia="en-ZA"/>
            <w14:ligatures w14:val="standardContextual"/>
          </w:rPr>
          <w:tab/>
        </w:r>
        <w:r w:rsidRPr="00A95863">
          <w:rPr>
            <w:rStyle w:val="Hyperlink"/>
            <w:rFonts w:ascii="Arial" w:hAnsi="Arial" w:cs="Arial"/>
            <w:noProof/>
          </w:rPr>
          <w:t>E&amp;S Policy</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_Toc187673020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3</w:t>
        </w:r>
        <w:r w:rsidRPr="00A95863">
          <w:rPr>
            <w:rFonts w:ascii="Arial" w:hAnsi="Arial" w:cs="Arial"/>
            <w:noProof/>
            <w:webHidden/>
          </w:rPr>
          <w:fldChar w:fldCharType="end"/>
        </w:r>
      </w:hyperlink>
    </w:p>
    <w:p w14:paraId="03BBAE0F" w14:textId="7003C14C" w:rsidR="00EB3E5D" w:rsidRPr="00A95863" w:rsidRDefault="00EB3E5D">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7673021" w:history="1">
        <w:r w:rsidRPr="00A95863">
          <w:rPr>
            <w:rStyle w:val="Hyperlink"/>
            <w:rFonts w:ascii="Arial" w:hAnsi="Arial" w:cs="Arial"/>
            <w:noProof/>
          </w:rPr>
          <w:t>2.2</w:t>
        </w:r>
        <w:r w:rsidRPr="00A95863">
          <w:rPr>
            <w:rFonts w:ascii="Arial" w:eastAsiaTheme="minorEastAsia" w:hAnsi="Arial" w:cs="Arial"/>
            <w:smallCaps w:val="0"/>
            <w:noProof/>
            <w:kern w:val="2"/>
            <w:lang w:eastAsia="en-ZA"/>
            <w14:ligatures w14:val="standardContextual"/>
          </w:rPr>
          <w:tab/>
        </w:r>
        <w:r w:rsidRPr="00A95863">
          <w:rPr>
            <w:rStyle w:val="Hyperlink"/>
            <w:rFonts w:ascii="Arial" w:hAnsi="Arial" w:cs="Arial"/>
            <w:noProof/>
          </w:rPr>
          <w:t>E&amp;S and OHS Risks and Impacts</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_Toc187673021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3</w:t>
        </w:r>
        <w:r w:rsidRPr="00A95863">
          <w:rPr>
            <w:rFonts w:ascii="Arial" w:hAnsi="Arial" w:cs="Arial"/>
            <w:noProof/>
            <w:webHidden/>
          </w:rPr>
          <w:fldChar w:fldCharType="end"/>
        </w:r>
      </w:hyperlink>
    </w:p>
    <w:p w14:paraId="5211282D" w14:textId="01412FAA" w:rsidR="00EB3E5D" w:rsidRPr="00A95863" w:rsidRDefault="00EB3E5D">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7673022" w:history="1">
        <w:r w:rsidRPr="00A95863">
          <w:rPr>
            <w:rStyle w:val="Hyperlink"/>
            <w:rFonts w:ascii="Arial" w:hAnsi="Arial" w:cs="Arial"/>
            <w:noProof/>
          </w:rPr>
          <w:t>2.3</w:t>
        </w:r>
        <w:r w:rsidRPr="00A95863">
          <w:rPr>
            <w:rFonts w:ascii="Arial" w:eastAsiaTheme="minorEastAsia" w:hAnsi="Arial" w:cs="Arial"/>
            <w:smallCaps w:val="0"/>
            <w:noProof/>
            <w:kern w:val="2"/>
            <w:lang w:eastAsia="en-ZA"/>
            <w14:ligatures w14:val="standardContextual"/>
          </w:rPr>
          <w:tab/>
        </w:r>
        <w:r w:rsidRPr="00A95863">
          <w:rPr>
            <w:rStyle w:val="Hyperlink"/>
            <w:rFonts w:ascii="Arial" w:hAnsi="Arial" w:cs="Arial"/>
            <w:noProof/>
          </w:rPr>
          <w:t>Regulatory Compliance</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_Toc187673022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3</w:t>
        </w:r>
        <w:r w:rsidRPr="00A95863">
          <w:rPr>
            <w:rFonts w:ascii="Arial" w:hAnsi="Arial" w:cs="Arial"/>
            <w:noProof/>
            <w:webHidden/>
          </w:rPr>
          <w:fldChar w:fldCharType="end"/>
        </w:r>
      </w:hyperlink>
    </w:p>
    <w:p w14:paraId="773F1F0F" w14:textId="277F6D19" w:rsidR="00EB3E5D" w:rsidRPr="00A95863" w:rsidRDefault="00EB3E5D">
      <w:pPr>
        <w:pStyle w:val="TOC1"/>
        <w:rPr>
          <w:rFonts w:ascii="Arial" w:eastAsiaTheme="minorEastAsia" w:hAnsi="Arial" w:cs="Arial"/>
          <w:b w:val="0"/>
          <w:bCs w:val="0"/>
          <w:caps w:val="0"/>
          <w:noProof/>
          <w:kern w:val="2"/>
          <w:lang w:eastAsia="en-ZA"/>
          <w14:ligatures w14:val="standardContextual"/>
        </w:rPr>
      </w:pPr>
      <w:hyperlink w:anchor="_Toc187673023" w:history="1">
        <w:r w:rsidRPr="00A95863">
          <w:rPr>
            <w:rStyle w:val="Hyperlink"/>
            <w:rFonts w:ascii="Arial" w:hAnsi="Arial" w:cs="Arial"/>
            <w:noProof/>
          </w:rPr>
          <w:t>3</w:t>
        </w:r>
        <w:r w:rsidRPr="00A95863">
          <w:rPr>
            <w:rFonts w:ascii="Arial" w:eastAsiaTheme="minorEastAsia" w:hAnsi="Arial" w:cs="Arial"/>
            <w:b w:val="0"/>
            <w:bCs w:val="0"/>
            <w:caps w:val="0"/>
            <w:noProof/>
            <w:kern w:val="2"/>
            <w:lang w:eastAsia="en-ZA"/>
            <w14:ligatures w14:val="standardContextual"/>
          </w:rPr>
          <w:tab/>
        </w:r>
        <w:r w:rsidRPr="00A95863">
          <w:rPr>
            <w:rStyle w:val="Hyperlink"/>
            <w:rFonts w:ascii="Arial" w:hAnsi="Arial" w:cs="Arial"/>
            <w:noProof/>
          </w:rPr>
          <w:t>Performing</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_Toc187673023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4</w:t>
        </w:r>
        <w:r w:rsidRPr="00A95863">
          <w:rPr>
            <w:rFonts w:ascii="Arial" w:hAnsi="Arial" w:cs="Arial"/>
            <w:noProof/>
            <w:webHidden/>
          </w:rPr>
          <w:fldChar w:fldCharType="end"/>
        </w:r>
      </w:hyperlink>
    </w:p>
    <w:p w14:paraId="4B97850D" w14:textId="7DC5AC19" w:rsidR="00EB3E5D" w:rsidRPr="00A95863" w:rsidRDefault="00EB3E5D">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7673024" w:history="1">
        <w:r w:rsidRPr="00A95863">
          <w:rPr>
            <w:rStyle w:val="Hyperlink"/>
            <w:rFonts w:ascii="Arial" w:hAnsi="Arial" w:cs="Arial"/>
            <w:noProof/>
          </w:rPr>
          <w:t>3.1</w:t>
        </w:r>
        <w:r w:rsidRPr="00A95863">
          <w:rPr>
            <w:rFonts w:ascii="Arial" w:eastAsiaTheme="minorEastAsia" w:hAnsi="Arial" w:cs="Arial"/>
            <w:smallCaps w:val="0"/>
            <w:noProof/>
            <w:kern w:val="2"/>
            <w:lang w:eastAsia="en-ZA"/>
            <w14:ligatures w14:val="standardContextual"/>
          </w:rPr>
          <w:tab/>
        </w:r>
        <w:r w:rsidRPr="00A95863">
          <w:rPr>
            <w:rStyle w:val="Hyperlink"/>
            <w:rFonts w:ascii="Arial" w:hAnsi="Arial" w:cs="Arial"/>
            <w:noProof/>
          </w:rPr>
          <w:t>Management Procedures</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_Toc187673024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4</w:t>
        </w:r>
        <w:r w:rsidRPr="00A95863">
          <w:rPr>
            <w:rFonts w:ascii="Arial" w:hAnsi="Arial" w:cs="Arial"/>
            <w:noProof/>
            <w:webHidden/>
          </w:rPr>
          <w:fldChar w:fldCharType="end"/>
        </w:r>
      </w:hyperlink>
    </w:p>
    <w:p w14:paraId="0ED80E48" w14:textId="025CE5D3" w:rsidR="00EB3E5D" w:rsidRPr="00A95863" w:rsidRDefault="00EB3E5D">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7673025" w:history="1">
        <w:r w:rsidRPr="00A95863">
          <w:rPr>
            <w:rStyle w:val="Hyperlink"/>
            <w:rFonts w:ascii="Arial" w:hAnsi="Arial" w:cs="Arial"/>
            <w:noProof/>
          </w:rPr>
          <w:t>3.2</w:t>
        </w:r>
        <w:r w:rsidRPr="00A95863">
          <w:rPr>
            <w:rFonts w:ascii="Arial" w:eastAsiaTheme="minorEastAsia" w:hAnsi="Arial" w:cs="Arial"/>
            <w:smallCaps w:val="0"/>
            <w:noProof/>
            <w:kern w:val="2"/>
            <w:lang w:eastAsia="en-ZA"/>
            <w14:ligatures w14:val="standardContextual"/>
          </w:rPr>
          <w:tab/>
        </w:r>
        <w:r w:rsidRPr="00A95863">
          <w:rPr>
            <w:rStyle w:val="Hyperlink"/>
            <w:rFonts w:ascii="Arial" w:hAnsi="Arial" w:cs="Arial"/>
            <w:noProof/>
          </w:rPr>
          <w:t>Document Control Procedure</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_Toc187673025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5</w:t>
        </w:r>
        <w:r w:rsidRPr="00A95863">
          <w:rPr>
            <w:rFonts w:ascii="Arial" w:hAnsi="Arial" w:cs="Arial"/>
            <w:noProof/>
            <w:webHidden/>
          </w:rPr>
          <w:fldChar w:fldCharType="end"/>
        </w:r>
      </w:hyperlink>
    </w:p>
    <w:p w14:paraId="11A8895F" w14:textId="3D4E8ABA" w:rsidR="00EB3E5D" w:rsidRPr="00A95863" w:rsidRDefault="00EB3E5D">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7673026" w:history="1">
        <w:r w:rsidRPr="00A95863">
          <w:rPr>
            <w:rStyle w:val="Hyperlink"/>
            <w:rFonts w:ascii="Arial" w:hAnsi="Arial" w:cs="Arial"/>
            <w:noProof/>
          </w:rPr>
          <w:t>3.2.1</w:t>
        </w:r>
        <w:r w:rsidRPr="00A95863">
          <w:rPr>
            <w:rFonts w:ascii="Arial" w:eastAsiaTheme="minorEastAsia" w:hAnsi="Arial" w:cs="Arial"/>
            <w:i w:val="0"/>
            <w:iCs w:val="0"/>
            <w:noProof/>
            <w:kern w:val="2"/>
            <w:lang w:eastAsia="en-ZA"/>
            <w14:ligatures w14:val="standardContextual"/>
          </w:rPr>
          <w:tab/>
        </w:r>
        <w:r w:rsidRPr="00A95863">
          <w:rPr>
            <w:rStyle w:val="Hyperlink"/>
            <w:rFonts w:ascii="Arial" w:hAnsi="Arial" w:cs="Arial"/>
            <w:noProof/>
          </w:rPr>
          <w:t>Document Control Procedure</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_Toc187673026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5</w:t>
        </w:r>
        <w:r w:rsidRPr="00A95863">
          <w:rPr>
            <w:rFonts w:ascii="Arial" w:hAnsi="Arial" w:cs="Arial"/>
            <w:noProof/>
            <w:webHidden/>
          </w:rPr>
          <w:fldChar w:fldCharType="end"/>
        </w:r>
      </w:hyperlink>
    </w:p>
    <w:p w14:paraId="09AAB13F" w14:textId="52F8162F" w:rsidR="00EB3E5D" w:rsidRPr="00A95863" w:rsidRDefault="00EB3E5D">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7673027" w:history="1">
        <w:r w:rsidRPr="00A95863">
          <w:rPr>
            <w:rStyle w:val="Hyperlink"/>
            <w:rFonts w:ascii="Arial" w:hAnsi="Arial" w:cs="Arial"/>
            <w:noProof/>
          </w:rPr>
          <w:t>3.2.2</w:t>
        </w:r>
        <w:r w:rsidRPr="00A95863">
          <w:rPr>
            <w:rFonts w:ascii="Arial" w:eastAsiaTheme="minorEastAsia" w:hAnsi="Arial" w:cs="Arial"/>
            <w:i w:val="0"/>
            <w:iCs w:val="0"/>
            <w:noProof/>
            <w:kern w:val="2"/>
            <w:lang w:eastAsia="en-ZA"/>
            <w14:ligatures w14:val="standardContextual"/>
          </w:rPr>
          <w:tab/>
        </w:r>
        <w:r w:rsidRPr="00A95863">
          <w:rPr>
            <w:rStyle w:val="Hyperlink"/>
            <w:rFonts w:ascii="Arial" w:hAnsi="Arial" w:cs="Arial"/>
            <w:noProof/>
          </w:rPr>
          <w:t>Document Numbering and Identification</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_Toc187673027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5</w:t>
        </w:r>
        <w:r w:rsidRPr="00A95863">
          <w:rPr>
            <w:rFonts w:ascii="Arial" w:hAnsi="Arial" w:cs="Arial"/>
            <w:noProof/>
            <w:webHidden/>
          </w:rPr>
          <w:fldChar w:fldCharType="end"/>
        </w:r>
      </w:hyperlink>
    </w:p>
    <w:p w14:paraId="745E660C" w14:textId="210EA5F0" w:rsidR="00EB3E5D" w:rsidRPr="00A95863" w:rsidRDefault="00EB3E5D">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7673028" w:history="1">
        <w:r w:rsidRPr="00A95863">
          <w:rPr>
            <w:rStyle w:val="Hyperlink"/>
            <w:rFonts w:ascii="Arial" w:hAnsi="Arial" w:cs="Arial"/>
            <w:noProof/>
          </w:rPr>
          <w:t>3.2.3</w:t>
        </w:r>
        <w:r w:rsidRPr="00A95863">
          <w:rPr>
            <w:rFonts w:ascii="Arial" w:eastAsiaTheme="minorEastAsia" w:hAnsi="Arial" w:cs="Arial"/>
            <w:i w:val="0"/>
            <w:iCs w:val="0"/>
            <w:noProof/>
            <w:kern w:val="2"/>
            <w:lang w:eastAsia="en-ZA"/>
            <w14:ligatures w14:val="standardContextual"/>
          </w:rPr>
          <w:tab/>
        </w:r>
        <w:r w:rsidRPr="00A95863">
          <w:rPr>
            <w:rStyle w:val="Hyperlink"/>
            <w:rFonts w:ascii="Arial" w:hAnsi="Arial" w:cs="Arial"/>
            <w:noProof/>
          </w:rPr>
          <w:t>Document Approval</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_Toc187673028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6</w:t>
        </w:r>
        <w:r w:rsidRPr="00A95863">
          <w:rPr>
            <w:rFonts w:ascii="Arial" w:hAnsi="Arial" w:cs="Arial"/>
            <w:noProof/>
            <w:webHidden/>
          </w:rPr>
          <w:fldChar w:fldCharType="end"/>
        </w:r>
      </w:hyperlink>
    </w:p>
    <w:p w14:paraId="647DC1FC" w14:textId="198844F5" w:rsidR="00EB3E5D" w:rsidRPr="00A95863" w:rsidRDefault="00EB3E5D">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7673029" w:history="1">
        <w:r w:rsidRPr="00A95863">
          <w:rPr>
            <w:rStyle w:val="Hyperlink"/>
            <w:rFonts w:ascii="Arial" w:hAnsi="Arial" w:cs="Arial"/>
            <w:noProof/>
          </w:rPr>
          <w:t>3.2.4</w:t>
        </w:r>
        <w:r w:rsidRPr="00A95863">
          <w:rPr>
            <w:rFonts w:ascii="Arial" w:eastAsiaTheme="minorEastAsia" w:hAnsi="Arial" w:cs="Arial"/>
            <w:i w:val="0"/>
            <w:iCs w:val="0"/>
            <w:noProof/>
            <w:kern w:val="2"/>
            <w:lang w:eastAsia="en-ZA"/>
            <w14:ligatures w14:val="standardContextual"/>
          </w:rPr>
          <w:tab/>
        </w:r>
        <w:r w:rsidRPr="00A95863">
          <w:rPr>
            <w:rStyle w:val="Hyperlink"/>
            <w:rFonts w:ascii="Arial" w:hAnsi="Arial" w:cs="Arial"/>
            <w:noProof/>
          </w:rPr>
          <w:t>Version Control</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_Toc187673029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7</w:t>
        </w:r>
        <w:r w:rsidRPr="00A95863">
          <w:rPr>
            <w:rFonts w:ascii="Arial" w:hAnsi="Arial" w:cs="Arial"/>
            <w:noProof/>
            <w:webHidden/>
          </w:rPr>
          <w:fldChar w:fldCharType="end"/>
        </w:r>
      </w:hyperlink>
    </w:p>
    <w:p w14:paraId="4787C27A" w14:textId="68D59160" w:rsidR="00EB3E5D" w:rsidRPr="00A95863" w:rsidRDefault="00EB3E5D">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7673030" w:history="1">
        <w:r w:rsidRPr="00A95863">
          <w:rPr>
            <w:rStyle w:val="Hyperlink"/>
            <w:rFonts w:ascii="Arial" w:hAnsi="Arial" w:cs="Arial"/>
            <w:noProof/>
          </w:rPr>
          <w:t>3.2.5</w:t>
        </w:r>
        <w:r w:rsidRPr="00A95863">
          <w:rPr>
            <w:rFonts w:ascii="Arial" w:eastAsiaTheme="minorEastAsia" w:hAnsi="Arial" w:cs="Arial"/>
            <w:i w:val="0"/>
            <w:iCs w:val="0"/>
            <w:noProof/>
            <w:kern w:val="2"/>
            <w:lang w:eastAsia="en-ZA"/>
            <w14:ligatures w14:val="standardContextual"/>
          </w:rPr>
          <w:tab/>
        </w:r>
        <w:r w:rsidRPr="00A95863">
          <w:rPr>
            <w:rStyle w:val="Hyperlink"/>
            <w:rFonts w:ascii="Arial" w:hAnsi="Arial" w:cs="Arial"/>
            <w:noProof/>
          </w:rPr>
          <w:t>Printing of Documentation</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_Toc187673030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7</w:t>
        </w:r>
        <w:r w:rsidRPr="00A95863">
          <w:rPr>
            <w:rFonts w:ascii="Arial" w:hAnsi="Arial" w:cs="Arial"/>
            <w:noProof/>
            <w:webHidden/>
          </w:rPr>
          <w:fldChar w:fldCharType="end"/>
        </w:r>
      </w:hyperlink>
    </w:p>
    <w:p w14:paraId="3E3CABAC" w14:textId="24BFA623" w:rsidR="00EB3E5D" w:rsidRPr="00A95863" w:rsidRDefault="00EB3E5D">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7673031" w:history="1">
        <w:r w:rsidRPr="00A95863">
          <w:rPr>
            <w:rStyle w:val="Hyperlink"/>
            <w:rFonts w:ascii="Arial" w:hAnsi="Arial" w:cs="Arial"/>
            <w:noProof/>
          </w:rPr>
          <w:t>3.3</w:t>
        </w:r>
        <w:r w:rsidRPr="00A95863">
          <w:rPr>
            <w:rFonts w:ascii="Arial" w:eastAsiaTheme="minorEastAsia" w:hAnsi="Arial" w:cs="Arial"/>
            <w:smallCaps w:val="0"/>
            <w:noProof/>
            <w:kern w:val="2"/>
            <w:lang w:eastAsia="en-ZA"/>
            <w14:ligatures w14:val="standardContextual"/>
          </w:rPr>
          <w:tab/>
        </w:r>
        <w:r w:rsidRPr="00A95863">
          <w:rPr>
            <w:rStyle w:val="Hyperlink"/>
            <w:rFonts w:ascii="Arial" w:hAnsi="Arial" w:cs="Arial"/>
            <w:noProof/>
          </w:rPr>
          <w:t>Organisational Structure and Competence</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_Toc187673031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7</w:t>
        </w:r>
        <w:r w:rsidRPr="00A95863">
          <w:rPr>
            <w:rFonts w:ascii="Arial" w:hAnsi="Arial" w:cs="Arial"/>
            <w:noProof/>
            <w:webHidden/>
          </w:rPr>
          <w:fldChar w:fldCharType="end"/>
        </w:r>
      </w:hyperlink>
    </w:p>
    <w:p w14:paraId="3892A7CC" w14:textId="04341F20" w:rsidR="00EB3E5D" w:rsidRPr="00A95863" w:rsidRDefault="00EB3E5D">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7673032" w:history="1">
        <w:r w:rsidRPr="00A95863">
          <w:rPr>
            <w:rStyle w:val="Hyperlink"/>
            <w:rFonts w:ascii="Arial" w:hAnsi="Arial" w:cs="Arial"/>
            <w:noProof/>
          </w:rPr>
          <w:t>3.4</w:t>
        </w:r>
        <w:r w:rsidRPr="00A95863">
          <w:rPr>
            <w:rFonts w:ascii="Arial" w:eastAsiaTheme="minorEastAsia" w:hAnsi="Arial" w:cs="Arial"/>
            <w:smallCaps w:val="0"/>
            <w:noProof/>
            <w:kern w:val="2"/>
            <w:lang w:eastAsia="en-ZA"/>
            <w14:ligatures w14:val="standardContextual"/>
          </w:rPr>
          <w:tab/>
        </w:r>
        <w:r w:rsidRPr="00A95863">
          <w:rPr>
            <w:rStyle w:val="Hyperlink"/>
            <w:rFonts w:ascii="Arial" w:hAnsi="Arial" w:cs="Arial"/>
            <w:noProof/>
          </w:rPr>
          <w:t>Training and Capacity Building</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_Toc187673032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8</w:t>
        </w:r>
        <w:r w:rsidRPr="00A95863">
          <w:rPr>
            <w:rFonts w:ascii="Arial" w:hAnsi="Arial" w:cs="Arial"/>
            <w:noProof/>
            <w:webHidden/>
          </w:rPr>
          <w:fldChar w:fldCharType="end"/>
        </w:r>
      </w:hyperlink>
    </w:p>
    <w:p w14:paraId="6D3C0D6E" w14:textId="20317213" w:rsidR="00EB3E5D" w:rsidRPr="00A95863" w:rsidRDefault="00EB3E5D">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7673033" w:history="1">
        <w:r w:rsidRPr="00A95863">
          <w:rPr>
            <w:rStyle w:val="Hyperlink"/>
            <w:rFonts w:ascii="Arial" w:hAnsi="Arial" w:cs="Arial"/>
            <w:noProof/>
          </w:rPr>
          <w:t>3.4.1</w:t>
        </w:r>
        <w:r w:rsidRPr="00A95863">
          <w:rPr>
            <w:rFonts w:ascii="Arial" w:eastAsiaTheme="minorEastAsia" w:hAnsi="Arial" w:cs="Arial"/>
            <w:i w:val="0"/>
            <w:iCs w:val="0"/>
            <w:noProof/>
            <w:kern w:val="2"/>
            <w:lang w:eastAsia="en-ZA"/>
            <w14:ligatures w14:val="standardContextual"/>
          </w:rPr>
          <w:tab/>
        </w:r>
        <w:r w:rsidRPr="00A95863">
          <w:rPr>
            <w:rStyle w:val="Hyperlink"/>
            <w:rFonts w:ascii="Arial" w:hAnsi="Arial" w:cs="Arial"/>
            <w:noProof/>
          </w:rPr>
          <w:t>Company Employees</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_Toc187673033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9</w:t>
        </w:r>
        <w:r w:rsidRPr="00A95863">
          <w:rPr>
            <w:rFonts w:ascii="Arial" w:hAnsi="Arial" w:cs="Arial"/>
            <w:noProof/>
            <w:webHidden/>
          </w:rPr>
          <w:fldChar w:fldCharType="end"/>
        </w:r>
      </w:hyperlink>
    </w:p>
    <w:p w14:paraId="33DC2A60" w14:textId="397C68CB" w:rsidR="00EB3E5D" w:rsidRPr="00A95863" w:rsidRDefault="00EB3E5D">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7673034" w:history="1">
        <w:r w:rsidRPr="00A95863">
          <w:rPr>
            <w:rStyle w:val="Hyperlink"/>
            <w:rFonts w:ascii="Arial" w:hAnsi="Arial" w:cs="Arial"/>
            <w:noProof/>
          </w:rPr>
          <w:t>3.4.2</w:t>
        </w:r>
        <w:r w:rsidRPr="00A95863">
          <w:rPr>
            <w:rFonts w:ascii="Arial" w:eastAsiaTheme="minorEastAsia" w:hAnsi="Arial" w:cs="Arial"/>
            <w:i w:val="0"/>
            <w:iCs w:val="0"/>
            <w:noProof/>
            <w:kern w:val="2"/>
            <w:lang w:eastAsia="en-ZA"/>
            <w14:ligatures w14:val="standardContextual"/>
          </w:rPr>
          <w:tab/>
        </w:r>
        <w:r w:rsidRPr="00A95863">
          <w:rPr>
            <w:rStyle w:val="Hyperlink"/>
            <w:rFonts w:ascii="Arial" w:hAnsi="Arial" w:cs="Arial"/>
            <w:noProof/>
          </w:rPr>
          <w:t>Contractors, Customers and Agency Workers</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_Toc187673034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9</w:t>
        </w:r>
        <w:r w:rsidRPr="00A95863">
          <w:rPr>
            <w:rFonts w:ascii="Arial" w:hAnsi="Arial" w:cs="Arial"/>
            <w:noProof/>
            <w:webHidden/>
          </w:rPr>
          <w:fldChar w:fldCharType="end"/>
        </w:r>
      </w:hyperlink>
    </w:p>
    <w:p w14:paraId="205270A1" w14:textId="3288486A" w:rsidR="00EB3E5D" w:rsidRPr="00A95863" w:rsidRDefault="00EB3E5D">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7673035" w:history="1">
        <w:r w:rsidRPr="00A95863">
          <w:rPr>
            <w:rStyle w:val="Hyperlink"/>
            <w:rFonts w:ascii="Arial" w:hAnsi="Arial" w:cs="Arial"/>
            <w:noProof/>
          </w:rPr>
          <w:t>3.5</w:t>
        </w:r>
        <w:r w:rsidRPr="00A95863">
          <w:rPr>
            <w:rFonts w:ascii="Arial" w:eastAsiaTheme="minorEastAsia" w:hAnsi="Arial" w:cs="Arial"/>
            <w:smallCaps w:val="0"/>
            <w:noProof/>
            <w:kern w:val="2"/>
            <w:lang w:eastAsia="en-ZA"/>
            <w14:ligatures w14:val="standardContextual"/>
          </w:rPr>
          <w:tab/>
        </w:r>
        <w:r w:rsidRPr="00A95863">
          <w:rPr>
            <w:rStyle w:val="Hyperlink"/>
            <w:rFonts w:ascii="Arial" w:hAnsi="Arial" w:cs="Arial"/>
            <w:noProof/>
          </w:rPr>
          <w:t>Communications</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_Toc187673035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10</w:t>
        </w:r>
        <w:r w:rsidRPr="00A95863">
          <w:rPr>
            <w:rFonts w:ascii="Arial" w:hAnsi="Arial" w:cs="Arial"/>
            <w:noProof/>
            <w:webHidden/>
          </w:rPr>
          <w:fldChar w:fldCharType="end"/>
        </w:r>
      </w:hyperlink>
    </w:p>
    <w:p w14:paraId="15B79C78" w14:textId="494245F0" w:rsidR="00EB3E5D" w:rsidRPr="00A95863" w:rsidRDefault="00EB3E5D">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7673036" w:history="1">
        <w:r w:rsidRPr="00A95863">
          <w:rPr>
            <w:rStyle w:val="Hyperlink"/>
            <w:rFonts w:ascii="Arial" w:hAnsi="Arial" w:cs="Arial"/>
            <w:noProof/>
          </w:rPr>
          <w:t>3.5.1</w:t>
        </w:r>
        <w:r w:rsidRPr="00A95863">
          <w:rPr>
            <w:rFonts w:ascii="Arial" w:eastAsiaTheme="minorEastAsia" w:hAnsi="Arial" w:cs="Arial"/>
            <w:i w:val="0"/>
            <w:iCs w:val="0"/>
            <w:noProof/>
            <w:kern w:val="2"/>
            <w:lang w:eastAsia="en-ZA"/>
            <w14:ligatures w14:val="standardContextual"/>
          </w:rPr>
          <w:tab/>
        </w:r>
        <w:r w:rsidRPr="00A95863">
          <w:rPr>
            <w:rStyle w:val="Hyperlink"/>
            <w:rFonts w:ascii="Arial" w:hAnsi="Arial" w:cs="Arial"/>
            <w:noProof/>
          </w:rPr>
          <w:t>Stakeholder Engagement Plan</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_Toc187673036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10</w:t>
        </w:r>
        <w:r w:rsidRPr="00A95863">
          <w:rPr>
            <w:rFonts w:ascii="Arial" w:hAnsi="Arial" w:cs="Arial"/>
            <w:noProof/>
            <w:webHidden/>
          </w:rPr>
          <w:fldChar w:fldCharType="end"/>
        </w:r>
      </w:hyperlink>
    </w:p>
    <w:p w14:paraId="3FFA621D" w14:textId="18977D46" w:rsidR="00EB3E5D" w:rsidRPr="00A95863" w:rsidRDefault="00EB3E5D">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7673037" w:history="1">
        <w:r w:rsidRPr="00A95863">
          <w:rPr>
            <w:rStyle w:val="Hyperlink"/>
            <w:rFonts w:ascii="Arial" w:hAnsi="Arial" w:cs="Arial"/>
            <w:noProof/>
          </w:rPr>
          <w:t>3.5.2</w:t>
        </w:r>
        <w:r w:rsidRPr="00A95863">
          <w:rPr>
            <w:rFonts w:ascii="Arial" w:eastAsiaTheme="minorEastAsia" w:hAnsi="Arial" w:cs="Arial"/>
            <w:i w:val="0"/>
            <w:iCs w:val="0"/>
            <w:noProof/>
            <w:kern w:val="2"/>
            <w:lang w:eastAsia="en-ZA"/>
            <w14:ligatures w14:val="standardContextual"/>
          </w:rPr>
          <w:tab/>
        </w:r>
        <w:r w:rsidRPr="00A95863">
          <w:rPr>
            <w:rStyle w:val="Hyperlink"/>
            <w:rFonts w:ascii="Arial" w:hAnsi="Arial" w:cs="Arial"/>
            <w:noProof/>
          </w:rPr>
          <w:t>Internal Grievance Mechanism</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_Toc187673037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10</w:t>
        </w:r>
        <w:r w:rsidRPr="00A95863">
          <w:rPr>
            <w:rFonts w:ascii="Arial" w:hAnsi="Arial" w:cs="Arial"/>
            <w:noProof/>
            <w:webHidden/>
          </w:rPr>
          <w:fldChar w:fldCharType="end"/>
        </w:r>
      </w:hyperlink>
    </w:p>
    <w:p w14:paraId="0392C70F" w14:textId="44028471" w:rsidR="00EB3E5D" w:rsidRPr="00A95863" w:rsidRDefault="00EB3E5D">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7673038" w:history="1">
        <w:r w:rsidRPr="00A95863">
          <w:rPr>
            <w:rStyle w:val="Hyperlink"/>
            <w:rFonts w:ascii="Arial" w:hAnsi="Arial" w:cs="Arial"/>
            <w:noProof/>
          </w:rPr>
          <w:t>3.5.3</w:t>
        </w:r>
        <w:r w:rsidRPr="00A95863">
          <w:rPr>
            <w:rFonts w:ascii="Arial" w:eastAsiaTheme="minorEastAsia" w:hAnsi="Arial" w:cs="Arial"/>
            <w:i w:val="0"/>
            <w:iCs w:val="0"/>
            <w:noProof/>
            <w:kern w:val="2"/>
            <w:lang w:eastAsia="en-ZA"/>
            <w14:ligatures w14:val="standardContextual"/>
          </w:rPr>
          <w:tab/>
        </w:r>
        <w:r w:rsidRPr="00A95863">
          <w:rPr>
            <w:rStyle w:val="Hyperlink"/>
            <w:rFonts w:ascii="Arial" w:hAnsi="Arial" w:cs="Arial"/>
            <w:noProof/>
          </w:rPr>
          <w:t>External Grievance Mechanism</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_Toc187673038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10</w:t>
        </w:r>
        <w:r w:rsidRPr="00A95863">
          <w:rPr>
            <w:rFonts w:ascii="Arial" w:hAnsi="Arial" w:cs="Arial"/>
            <w:noProof/>
            <w:webHidden/>
          </w:rPr>
          <w:fldChar w:fldCharType="end"/>
        </w:r>
      </w:hyperlink>
    </w:p>
    <w:p w14:paraId="30EB39BB" w14:textId="072184DF" w:rsidR="00EB3E5D" w:rsidRPr="00A95863" w:rsidRDefault="00EB3E5D">
      <w:pPr>
        <w:pStyle w:val="TOC1"/>
        <w:rPr>
          <w:rFonts w:ascii="Arial" w:eastAsiaTheme="minorEastAsia" w:hAnsi="Arial" w:cs="Arial"/>
          <w:b w:val="0"/>
          <w:bCs w:val="0"/>
          <w:caps w:val="0"/>
          <w:noProof/>
          <w:kern w:val="2"/>
          <w:lang w:eastAsia="en-ZA"/>
          <w14:ligatures w14:val="standardContextual"/>
        </w:rPr>
      </w:pPr>
      <w:hyperlink w:anchor="_Toc187673039" w:history="1">
        <w:r w:rsidRPr="00A95863">
          <w:rPr>
            <w:rStyle w:val="Hyperlink"/>
            <w:rFonts w:ascii="Arial" w:hAnsi="Arial" w:cs="Arial"/>
            <w:noProof/>
          </w:rPr>
          <w:t>4</w:t>
        </w:r>
        <w:r w:rsidRPr="00A95863">
          <w:rPr>
            <w:rFonts w:ascii="Arial" w:eastAsiaTheme="minorEastAsia" w:hAnsi="Arial" w:cs="Arial"/>
            <w:b w:val="0"/>
            <w:bCs w:val="0"/>
            <w:caps w:val="0"/>
            <w:noProof/>
            <w:kern w:val="2"/>
            <w:lang w:eastAsia="en-ZA"/>
            <w14:ligatures w14:val="standardContextual"/>
          </w:rPr>
          <w:tab/>
        </w:r>
        <w:r w:rsidRPr="00A95863">
          <w:rPr>
            <w:rStyle w:val="Hyperlink"/>
            <w:rFonts w:ascii="Arial" w:hAnsi="Arial" w:cs="Arial"/>
            <w:noProof/>
          </w:rPr>
          <w:t>Monitoring</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_Toc187673039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11</w:t>
        </w:r>
        <w:r w:rsidRPr="00A95863">
          <w:rPr>
            <w:rFonts w:ascii="Arial" w:hAnsi="Arial" w:cs="Arial"/>
            <w:noProof/>
            <w:webHidden/>
          </w:rPr>
          <w:fldChar w:fldCharType="end"/>
        </w:r>
      </w:hyperlink>
    </w:p>
    <w:p w14:paraId="4B128603" w14:textId="4B3375E6" w:rsidR="00EB3E5D" w:rsidRPr="00A95863" w:rsidRDefault="00EB3E5D">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7673040" w:history="1">
        <w:r w:rsidRPr="00A95863">
          <w:rPr>
            <w:rStyle w:val="Hyperlink"/>
            <w:rFonts w:ascii="Arial" w:hAnsi="Arial" w:cs="Arial"/>
            <w:noProof/>
          </w:rPr>
          <w:t>4.1</w:t>
        </w:r>
        <w:r w:rsidRPr="00A95863">
          <w:rPr>
            <w:rFonts w:ascii="Arial" w:eastAsiaTheme="minorEastAsia" w:hAnsi="Arial" w:cs="Arial"/>
            <w:smallCaps w:val="0"/>
            <w:noProof/>
            <w:kern w:val="2"/>
            <w:lang w:eastAsia="en-ZA"/>
            <w14:ligatures w14:val="standardContextual"/>
          </w:rPr>
          <w:tab/>
        </w:r>
        <w:r w:rsidRPr="00A95863">
          <w:rPr>
            <w:rStyle w:val="Hyperlink"/>
            <w:rFonts w:ascii="Arial" w:hAnsi="Arial" w:cs="Arial"/>
            <w:noProof/>
          </w:rPr>
          <w:t>Performance Monitoring</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_Toc187673040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11</w:t>
        </w:r>
        <w:r w:rsidRPr="00A95863">
          <w:rPr>
            <w:rFonts w:ascii="Arial" w:hAnsi="Arial" w:cs="Arial"/>
            <w:noProof/>
            <w:webHidden/>
          </w:rPr>
          <w:fldChar w:fldCharType="end"/>
        </w:r>
      </w:hyperlink>
    </w:p>
    <w:p w14:paraId="20ABFB15" w14:textId="666DF583" w:rsidR="00EB3E5D" w:rsidRPr="00A95863" w:rsidRDefault="00EB3E5D">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7673041" w:history="1">
        <w:r w:rsidRPr="00A95863">
          <w:rPr>
            <w:rStyle w:val="Hyperlink"/>
            <w:rFonts w:ascii="Arial" w:hAnsi="Arial" w:cs="Arial"/>
            <w:noProof/>
          </w:rPr>
          <w:t>4.1.1</w:t>
        </w:r>
        <w:r w:rsidRPr="00A95863">
          <w:rPr>
            <w:rFonts w:ascii="Arial" w:eastAsiaTheme="minorEastAsia" w:hAnsi="Arial" w:cs="Arial"/>
            <w:i w:val="0"/>
            <w:iCs w:val="0"/>
            <w:noProof/>
            <w:kern w:val="2"/>
            <w:lang w:eastAsia="en-ZA"/>
            <w14:ligatures w14:val="standardContextual"/>
          </w:rPr>
          <w:tab/>
        </w:r>
        <w:r w:rsidRPr="00A95863">
          <w:rPr>
            <w:rStyle w:val="Hyperlink"/>
            <w:rFonts w:ascii="Arial" w:hAnsi="Arial" w:cs="Arial"/>
            <w:noProof/>
          </w:rPr>
          <w:t>Monitoring Programme</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_Toc187673041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11</w:t>
        </w:r>
        <w:r w:rsidRPr="00A95863">
          <w:rPr>
            <w:rFonts w:ascii="Arial" w:hAnsi="Arial" w:cs="Arial"/>
            <w:noProof/>
            <w:webHidden/>
          </w:rPr>
          <w:fldChar w:fldCharType="end"/>
        </w:r>
      </w:hyperlink>
    </w:p>
    <w:p w14:paraId="00CC0DE1" w14:textId="3CBD07D7" w:rsidR="00EB3E5D" w:rsidRPr="00A95863" w:rsidRDefault="00EB3E5D">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7673042" w:history="1">
        <w:r w:rsidRPr="00A95863">
          <w:rPr>
            <w:rStyle w:val="Hyperlink"/>
            <w:rFonts w:ascii="Arial" w:hAnsi="Arial" w:cs="Arial"/>
            <w:noProof/>
          </w:rPr>
          <w:t>4.2</w:t>
        </w:r>
        <w:r w:rsidRPr="00A95863">
          <w:rPr>
            <w:rFonts w:ascii="Arial" w:eastAsiaTheme="minorEastAsia" w:hAnsi="Arial" w:cs="Arial"/>
            <w:smallCaps w:val="0"/>
            <w:noProof/>
            <w:kern w:val="2"/>
            <w:lang w:eastAsia="en-ZA"/>
            <w14:ligatures w14:val="standardContextual"/>
          </w:rPr>
          <w:tab/>
        </w:r>
        <w:r w:rsidRPr="00A95863">
          <w:rPr>
            <w:rStyle w:val="Hyperlink"/>
            <w:rFonts w:ascii="Arial" w:hAnsi="Arial" w:cs="Arial"/>
            <w:noProof/>
          </w:rPr>
          <w:t>Monitoring and Evaluating Compliance</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_Toc187673042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11</w:t>
        </w:r>
        <w:r w:rsidRPr="00A95863">
          <w:rPr>
            <w:rFonts w:ascii="Arial" w:hAnsi="Arial" w:cs="Arial"/>
            <w:noProof/>
            <w:webHidden/>
          </w:rPr>
          <w:fldChar w:fldCharType="end"/>
        </w:r>
      </w:hyperlink>
    </w:p>
    <w:p w14:paraId="2F3D1B86" w14:textId="1AFE68CC" w:rsidR="00EB3E5D" w:rsidRPr="00A95863" w:rsidRDefault="00EB3E5D">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7673043" w:history="1">
        <w:r w:rsidRPr="00A95863">
          <w:rPr>
            <w:rStyle w:val="Hyperlink"/>
            <w:rFonts w:ascii="Arial" w:hAnsi="Arial" w:cs="Arial"/>
            <w:noProof/>
          </w:rPr>
          <w:t>4.3</w:t>
        </w:r>
        <w:r w:rsidRPr="00A95863">
          <w:rPr>
            <w:rFonts w:ascii="Arial" w:eastAsiaTheme="minorEastAsia" w:hAnsi="Arial" w:cs="Arial"/>
            <w:smallCaps w:val="0"/>
            <w:noProof/>
            <w:kern w:val="2"/>
            <w:lang w:eastAsia="en-ZA"/>
            <w14:ligatures w14:val="standardContextual"/>
          </w:rPr>
          <w:tab/>
        </w:r>
        <w:r w:rsidRPr="00A95863">
          <w:rPr>
            <w:rStyle w:val="Hyperlink"/>
            <w:rFonts w:ascii="Arial" w:hAnsi="Arial" w:cs="Arial"/>
            <w:noProof/>
          </w:rPr>
          <w:t>Reporting</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_Toc187673043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12</w:t>
        </w:r>
        <w:r w:rsidRPr="00A95863">
          <w:rPr>
            <w:rFonts w:ascii="Arial" w:hAnsi="Arial" w:cs="Arial"/>
            <w:noProof/>
            <w:webHidden/>
          </w:rPr>
          <w:fldChar w:fldCharType="end"/>
        </w:r>
      </w:hyperlink>
    </w:p>
    <w:p w14:paraId="5655B2A7" w14:textId="64390837" w:rsidR="00EB3E5D" w:rsidRPr="00A95863" w:rsidRDefault="00EB3E5D">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7673044" w:history="1">
        <w:r w:rsidRPr="00A95863">
          <w:rPr>
            <w:rStyle w:val="Hyperlink"/>
            <w:rFonts w:ascii="Arial" w:hAnsi="Arial" w:cs="Arial"/>
            <w:noProof/>
          </w:rPr>
          <w:t>4.3.1</w:t>
        </w:r>
        <w:r w:rsidRPr="00A95863">
          <w:rPr>
            <w:rFonts w:ascii="Arial" w:eastAsiaTheme="minorEastAsia" w:hAnsi="Arial" w:cs="Arial"/>
            <w:i w:val="0"/>
            <w:iCs w:val="0"/>
            <w:noProof/>
            <w:kern w:val="2"/>
            <w:lang w:eastAsia="en-ZA"/>
            <w14:ligatures w14:val="standardContextual"/>
          </w:rPr>
          <w:tab/>
        </w:r>
        <w:r w:rsidRPr="00A95863">
          <w:rPr>
            <w:rStyle w:val="Hyperlink"/>
            <w:rFonts w:ascii="Arial" w:hAnsi="Arial" w:cs="Arial"/>
            <w:noProof/>
          </w:rPr>
          <w:t>Routine Reporting of KPIs</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_Toc187673044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12</w:t>
        </w:r>
        <w:r w:rsidRPr="00A95863">
          <w:rPr>
            <w:rFonts w:ascii="Arial" w:hAnsi="Arial" w:cs="Arial"/>
            <w:noProof/>
            <w:webHidden/>
          </w:rPr>
          <w:fldChar w:fldCharType="end"/>
        </w:r>
      </w:hyperlink>
    </w:p>
    <w:p w14:paraId="30B3A73E" w14:textId="7B1CEA9B" w:rsidR="00EB3E5D" w:rsidRPr="00A95863" w:rsidRDefault="00EB3E5D">
      <w:pPr>
        <w:pStyle w:val="TOC1"/>
        <w:rPr>
          <w:rFonts w:ascii="Arial" w:eastAsiaTheme="minorEastAsia" w:hAnsi="Arial" w:cs="Arial"/>
          <w:b w:val="0"/>
          <w:bCs w:val="0"/>
          <w:caps w:val="0"/>
          <w:noProof/>
          <w:kern w:val="2"/>
          <w:lang w:eastAsia="en-ZA"/>
          <w14:ligatures w14:val="standardContextual"/>
        </w:rPr>
      </w:pPr>
      <w:hyperlink w:anchor="_Toc187673045" w:history="1">
        <w:r w:rsidRPr="00A95863">
          <w:rPr>
            <w:rStyle w:val="Hyperlink"/>
            <w:rFonts w:ascii="Arial" w:hAnsi="Arial" w:cs="Arial"/>
            <w:noProof/>
          </w:rPr>
          <w:t>5</w:t>
        </w:r>
        <w:r w:rsidRPr="00A95863">
          <w:rPr>
            <w:rFonts w:ascii="Arial" w:eastAsiaTheme="minorEastAsia" w:hAnsi="Arial" w:cs="Arial"/>
            <w:b w:val="0"/>
            <w:bCs w:val="0"/>
            <w:caps w:val="0"/>
            <w:noProof/>
            <w:kern w:val="2"/>
            <w:lang w:eastAsia="en-ZA"/>
            <w14:ligatures w14:val="standardContextual"/>
          </w:rPr>
          <w:tab/>
        </w:r>
        <w:r w:rsidRPr="00A95863">
          <w:rPr>
            <w:rStyle w:val="Hyperlink"/>
            <w:rFonts w:ascii="Arial" w:hAnsi="Arial" w:cs="Arial"/>
            <w:noProof/>
          </w:rPr>
          <w:t>Improving</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_Toc187673045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13</w:t>
        </w:r>
        <w:r w:rsidRPr="00A95863">
          <w:rPr>
            <w:rFonts w:ascii="Arial" w:hAnsi="Arial" w:cs="Arial"/>
            <w:noProof/>
            <w:webHidden/>
          </w:rPr>
          <w:fldChar w:fldCharType="end"/>
        </w:r>
      </w:hyperlink>
    </w:p>
    <w:p w14:paraId="7723CD56" w14:textId="4088E014" w:rsidR="00EB3E5D" w:rsidRPr="00A95863" w:rsidRDefault="00EB3E5D">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7673046" w:history="1">
        <w:r w:rsidRPr="00A95863">
          <w:rPr>
            <w:rStyle w:val="Hyperlink"/>
            <w:rFonts w:ascii="Arial" w:hAnsi="Arial" w:cs="Arial"/>
            <w:noProof/>
          </w:rPr>
          <w:t>5.1</w:t>
        </w:r>
        <w:r w:rsidRPr="00A95863">
          <w:rPr>
            <w:rFonts w:ascii="Arial" w:eastAsiaTheme="minorEastAsia" w:hAnsi="Arial" w:cs="Arial"/>
            <w:smallCaps w:val="0"/>
            <w:noProof/>
            <w:kern w:val="2"/>
            <w:lang w:eastAsia="en-ZA"/>
            <w14:ligatures w14:val="standardContextual"/>
          </w:rPr>
          <w:tab/>
        </w:r>
        <w:r w:rsidRPr="00A95863">
          <w:rPr>
            <w:rStyle w:val="Hyperlink"/>
            <w:rFonts w:ascii="Arial" w:hAnsi="Arial" w:cs="Arial"/>
            <w:noProof/>
          </w:rPr>
          <w:t>ESMS Management Review</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_Toc187673046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13</w:t>
        </w:r>
        <w:r w:rsidRPr="00A95863">
          <w:rPr>
            <w:rFonts w:ascii="Arial" w:hAnsi="Arial" w:cs="Arial"/>
            <w:noProof/>
            <w:webHidden/>
          </w:rPr>
          <w:fldChar w:fldCharType="end"/>
        </w:r>
      </w:hyperlink>
    </w:p>
    <w:p w14:paraId="338957F3" w14:textId="4B7B10E3" w:rsidR="00EB3E5D" w:rsidRPr="00A95863" w:rsidRDefault="00EB3E5D">
      <w:pPr>
        <w:pStyle w:val="TOC1"/>
        <w:rPr>
          <w:rFonts w:ascii="Arial" w:eastAsiaTheme="minorEastAsia" w:hAnsi="Arial" w:cs="Arial"/>
          <w:b w:val="0"/>
          <w:bCs w:val="0"/>
          <w:caps w:val="0"/>
          <w:noProof/>
          <w:kern w:val="2"/>
          <w:lang w:eastAsia="en-ZA"/>
          <w14:ligatures w14:val="standardContextual"/>
        </w:rPr>
      </w:pPr>
      <w:hyperlink w:anchor="_Toc187673047" w:history="1">
        <w:r w:rsidRPr="00A95863">
          <w:rPr>
            <w:rStyle w:val="Hyperlink"/>
            <w:rFonts w:ascii="Arial" w:hAnsi="Arial" w:cs="Arial"/>
            <w:noProof/>
          </w:rPr>
          <w:t>Annex A: E&amp;S Policy</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_Toc187673047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15</w:t>
        </w:r>
        <w:r w:rsidRPr="00A95863">
          <w:rPr>
            <w:rFonts w:ascii="Arial" w:hAnsi="Arial" w:cs="Arial"/>
            <w:noProof/>
            <w:webHidden/>
          </w:rPr>
          <w:fldChar w:fldCharType="end"/>
        </w:r>
      </w:hyperlink>
    </w:p>
    <w:p w14:paraId="36FFDAEC" w14:textId="1EBD9B25" w:rsidR="00EB3E5D" w:rsidRPr="00A95863" w:rsidRDefault="00EB3E5D">
      <w:pPr>
        <w:pStyle w:val="TOC1"/>
        <w:rPr>
          <w:rFonts w:ascii="Arial" w:eastAsiaTheme="minorEastAsia" w:hAnsi="Arial" w:cs="Arial"/>
          <w:b w:val="0"/>
          <w:bCs w:val="0"/>
          <w:caps w:val="0"/>
          <w:noProof/>
          <w:kern w:val="2"/>
          <w:lang w:eastAsia="en-ZA"/>
          <w14:ligatures w14:val="standardContextual"/>
        </w:rPr>
      </w:pPr>
      <w:hyperlink w:anchor="_Toc187673048" w:history="1">
        <w:r w:rsidRPr="00A95863">
          <w:rPr>
            <w:rStyle w:val="Hyperlink"/>
            <w:rFonts w:ascii="Arial" w:hAnsi="Arial" w:cs="Arial"/>
            <w:noProof/>
          </w:rPr>
          <w:t>Annex B: Baseline Risk Assessment Procedure and Matrix</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_Toc187673048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16</w:t>
        </w:r>
        <w:r w:rsidRPr="00A95863">
          <w:rPr>
            <w:rFonts w:ascii="Arial" w:hAnsi="Arial" w:cs="Arial"/>
            <w:noProof/>
            <w:webHidden/>
          </w:rPr>
          <w:fldChar w:fldCharType="end"/>
        </w:r>
      </w:hyperlink>
    </w:p>
    <w:p w14:paraId="107E5AD1" w14:textId="799E199B" w:rsidR="00EB3E5D" w:rsidRPr="00A95863" w:rsidRDefault="00EB3E5D">
      <w:pPr>
        <w:pStyle w:val="TOC1"/>
        <w:rPr>
          <w:rFonts w:ascii="Arial" w:eastAsiaTheme="minorEastAsia" w:hAnsi="Arial" w:cs="Arial"/>
          <w:b w:val="0"/>
          <w:bCs w:val="0"/>
          <w:caps w:val="0"/>
          <w:noProof/>
          <w:kern w:val="2"/>
          <w:lang w:eastAsia="en-ZA"/>
          <w14:ligatures w14:val="standardContextual"/>
        </w:rPr>
      </w:pPr>
      <w:hyperlink w:anchor="_Toc187673049" w:history="1">
        <w:r w:rsidRPr="00A95863">
          <w:rPr>
            <w:rStyle w:val="Hyperlink"/>
            <w:rFonts w:ascii="Arial" w:hAnsi="Arial" w:cs="Arial"/>
            <w:noProof/>
          </w:rPr>
          <w:t>Annex C: E&amp;S and OHS Legal Register</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_Toc187673049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17</w:t>
        </w:r>
        <w:r w:rsidRPr="00A95863">
          <w:rPr>
            <w:rFonts w:ascii="Arial" w:hAnsi="Arial" w:cs="Arial"/>
            <w:noProof/>
            <w:webHidden/>
          </w:rPr>
          <w:fldChar w:fldCharType="end"/>
        </w:r>
      </w:hyperlink>
    </w:p>
    <w:p w14:paraId="5A6EB78D" w14:textId="4B55A8E8" w:rsidR="00EB3E5D" w:rsidRPr="00A95863" w:rsidRDefault="00EB3E5D">
      <w:pPr>
        <w:pStyle w:val="TOC1"/>
        <w:rPr>
          <w:rFonts w:ascii="Arial" w:eastAsiaTheme="minorEastAsia" w:hAnsi="Arial" w:cs="Arial"/>
          <w:b w:val="0"/>
          <w:bCs w:val="0"/>
          <w:caps w:val="0"/>
          <w:noProof/>
          <w:kern w:val="2"/>
          <w:lang w:eastAsia="en-ZA"/>
          <w14:ligatures w14:val="standardContextual"/>
        </w:rPr>
      </w:pPr>
      <w:hyperlink w:anchor="_Toc187673050" w:history="1">
        <w:r w:rsidRPr="00A95863">
          <w:rPr>
            <w:rStyle w:val="Hyperlink"/>
            <w:rFonts w:ascii="Arial" w:hAnsi="Arial" w:cs="Arial"/>
            <w:noProof/>
          </w:rPr>
          <w:t>Annex D: Emergency Preparedness and Response Plan</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_Toc187673050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18</w:t>
        </w:r>
        <w:r w:rsidRPr="00A95863">
          <w:rPr>
            <w:rFonts w:ascii="Arial" w:hAnsi="Arial" w:cs="Arial"/>
            <w:noProof/>
            <w:webHidden/>
          </w:rPr>
          <w:fldChar w:fldCharType="end"/>
        </w:r>
      </w:hyperlink>
    </w:p>
    <w:p w14:paraId="64847BD4" w14:textId="615D05BF" w:rsidR="00EB3E5D" w:rsidRPr="00A95863" w:rsidRDefault="00EB3E5D">
      <w:pPr>
        <w:pStyle w:val="TOC1"/>
        <w:rPr>
          <w:rFonts w:ascii="Arial" w:eastAsiaTheme="minorEastAsia" w:hAnsi="Arial" w:cs="Arial"/>
          <w:b w:val="0"/>
          <w:bCs w:val="0"/>
          <w:caps w:val="0"/>
          <w:noProof/>
          <w:kern w:val="2"/>
          <w:lang w:eastAsia="en-ZA"/>
          <w14:ligatures w14:val="standardContextual"/>
        </w:rPr>
      </w:pPr>
      <w:hyperlink w:anchor="_Toc187673051" w:history="1">
        <w:r w:rsidRPr="00A95863">
          <w:rPr>
            <w:rStyle w:val="Hyperlink"/>
            <w:rFonts w:ascii="Arial" w:hAnsi="Arial" w:cs="Arial"/>
            <w:noProof/>
          </w:rPr>
          <w:t>Annex E: Waste Management Plan</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_Toc187673051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19</w:t>
        </w:r>
        <w:r w:rsidRPr="00A95863">
          <w:rPr>
            <w:rFonts w:ascii="Arial" w:hAnsi="Arial" w:cs="Arial"/>
            <w:noProof/>
            <w:webHidden/>
          </w:rPr>
          <w:fldChar w:fldCharType="end"/>
        </w:r>
      </w:hyperlink>
    </w:p>
    <w:p w14:paraId="498F6B87" w14:textId="52094F0A" w:rsidR="00EB3E5D" w:rsidRPr="00A95863" w:rsidRDefault="00EB3E5D">
      <w:pPr>
        <w:pStyle w:val="TOC1"/>
        <w:rPr>
          <w:rFonts w:ascii="Arial" w:eastAsiaTheme="minorEastAsia" w:hAnsi="Arial" w:cs="Arial"/>
          <w:b w:val="0"/>
          <w:bCs w:val="0"/>
          <w:caps w:val="0"/>
          <w:noProof/>
          <w:kern w:val="2"/>
          <w:lang w:eastAsia="en-ZA"/>
          <w14:ligatures w14:val="standardContextual"/>
        </w:rPr>
      </w:pPr>
      <w:hyperlink w:anchor="_Toc187673052" w:history="1">
        <w:r w:rsidRPr="00A95863">
          <w:rPr>
            <w:rStyle w:val="Hyperlink"/>
            <w:rFonts w:ascii="Arial" w:hAnsi="Arial" w:cs="Arial"/>
            <w:noProof/>
          </w:rPr>
          <w:t>Annex F: Water Management Plan</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_Toc187673052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20</w:t>
        </w:r>
        <w:r w:rsidRPr="00A95863">
          <w:rPr>
            <w:rFonts w:ascii="Arial" w:hAnsi="Arial" w:cs="Arial"/>
            <w:noProof/>
            <w:webHidden/>
          </w:rPr>
          <w:fldChar w:fldCharType="end"/>
        </w:r>
      </w:hyperlink>
    </w:p>
    <w:p w14:paraId="1E1CE905" w14:textId="241FBAE0" w:rsidR="00EB3E5D" w:rsidRPr="00A95863" w:rsidRDefault="00EB3E5D">
      <w:pPr>
        <w:pStyle w:val="TOC1"/>
        <w:rPr>
          <w:rFonts w:ascii="Arial" w:eastAsiaTheme="minorEastAsia" w:hAnsi="Arial" w:cs="Arial"/>
          <w:b w:val="0"/>
          <w:bCs w:val="0"/>
          <w:caps w:val="0"/>
          <w:noProof/>
          <w:kern w:val="2"/>
          <w:lang w:eastAsia="en-ZA"/>
          <w14:ligatures w14:val="standardContextual"/>
        </w:rPr>
      </w:pPr>
      <w:hyperlink w:anchor="_Toc187673053" w:history="1">
        <w:r w:rsidRPr="00A95863">
          <w:rPr>
            <w:rStyle w:val="Hyperlink"/>
            <w:rFonts w:ascii="Arial" w:hAnsi="Arial" w:cs="Arial"/>
            <w:noProof/>
          </w:rPr>
          <w:t>Annex G: Hazardous Materials Management Plan</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_Toc187673053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21</w:t>
        </w:r>
        <w:r w:rsidRPr="00A95863">
          <w:rPr>
            <w:rFonts w:ascii="Arial" w:hAnsi="Arial" w:cs="Arial"/>
            <w:noProof/>
            <w:webHidden/>
          </w:rPr>
          <w:fldChar w:fldCharType="end"/>
        </w:r>
      </w:hyperlink>
    </w:p>
    <w:p w14:paraId="56242986" w14:textId="678EE913" w:rsidR="00EB3E5D" w:rsidRPr="00A95863" w:rsidRDefault="00EB3E5D">
      <w:pPr>
        <w:pStyle w:val="TOC1"/>
        <w:rPr>
          <w:rFonts w:ascii="Arial" w:eastAsiaTheme="minorEastAsia" w:hAnsi="Arial" w:cs="Arial"/>
          <w:b w:val="0"/>
          <w:bCs w:val="0"/>
          <w:caps w:val="0"/>
          <w:noProof/>
          <w:kern w:val="2"/>
          <w:lang w:eastAsia="en-ZA"/>
          <w14:ligatures w14:val="standardContextual"/>
        </w:rPr>
      </w:pPr>
      <w:hyperlink w:anchor="_Toc187673054" w:history="1">
        <w:r w:rsidRPr="00A95863">
          <w:rPr>
            <w:rStyle w:val="Hyperlink"/>
            <w:rFonts w:ascii="Arial" w:hAnsi="Arial" w:cs="Arial"/>
            <w:noProof/>
          </w:rPr>
          <w:t>Annex H: Biodiversity Management Procedure</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_Toc187673054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22</w:t>
        </w:r>
        <w:r w:rsidRPr="00A95863">
          <w:rPr>
            <w:rFonts w:ascii="Arial" w:hAnsi="Arial" w:cs="Arial"/>
            <w:noProof/>
            <w:webHidden/>
          </w:rPr>
          <w:fldChar w:fldCharType="end"/>
        </w:r>
      </w:hyperlink>
    </w:p>
    <w:p w14:paraId="4459E92C" w14:textId="4D3388A5" w:rsidR="00EB3E5D" w:rsidRPr="00A95863" w:rsidRDefault="00EB3E5D">
      <w:pPr>
        <w:pStyle w:val="TOC1"/>
        <w:rPr>
          <w:rFonts w:ascii="Arial" w:eastAsiaTheme="minorEastAsia" w:hAnsi="Arial" w:cs="Arial"/>
          <w:b w:val="0"/>
          <w:bCs w:val="0"/>
          <w:caps w:val="0"/>
          <w:noProof/>
          <w:kern w:val="2"/>
          <w:lang w:eastAsia="en-ZA"/>
          <w14:ligatures w14:val="standardContextual"/>
        </w:rPr>
      </w:pPr>
      <w:hyperlink w:anchor="_Toc187673055" w:history="1">
        <w:r w:rsidRPr="00A95863">
          <w:rPr>
            <w:rStyle w:val="Hyperlink"/>
            <w:rFonts w:ascii="Arial" w:hAnsi="Arial" w:cs="Arial"/>
            <w:noProof/>
          </w:rPr>
          <w:t>Annex I: Human Resources/ Labor Management Plan</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_Toc187673055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23</w:t>
        </w:r>
        <w:r w:rsidRPr="00A95863">
          <w:rPr>
            <w:rFonts w:ascii="Arial" w:hAnsi="Arial" w:cs="Arial"/>
            <w:noProof/>
            <w:webHidden/>
          </w:rPr>
          <w:fldChar w:fldCharType="end"/>
        </w:r>
      </w:hyperlink>
    </w:p>
    <w:p w14:paraId="4853219D" w14:textId="61677096" w:rsidR="00EB3E5D" w:rsidRPr="00A95863" w:rsidRDefault="00EB3E5D">
      <w:pPr>
        <w:pStyle w:val="TOC1"/>
        <w:rPr>
          <w:rFonts w:ascii="Arial" w:eastAsiaTheme="minorEastAsia" w:hAnsi="Arial" w:cs="Arial"/>
          <w:b w:val="0"/>
          <w:bCs w:val="0"/>
          <w:caps w:val="0"/>
          <w:noProof/>
          <w:kern w:val="2"/>
          <w:lang w:eastAsia="en-ZA"/>
          <w14:ligatures w14:val="standardContextual"/>
        </w:rPr>
      </w:pPr>
      <w:hyperlink w:anchor="_Toc187673056" w:history="1">
        <w:r w:rsidRPr="00A95863">
          <w:rPr>
            <w:rStyle w:val="Hyperlink"/>
            <w:rFonts w:ascii="Arial" w:hAnsi="Arial" w:cs="Arial"/>
            <w:noProof/>
          </w:rPr>
          <w:t>Annex J: Retrenchment Management Procedure</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_Toc187673056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24</w:t>
        </w:r>
        <w:r w:rsidRPr="00A95863">
          <w:rPr>
            <w:rFonts w:ascii="Arial" w:hAnsi="Arial" w:cs="Arial"/>
            <w:noProof/>
            <w:webHidden/>
          </w:rPr>
          <w:fldChar w:fldCharType="end"/>
        </w:r>
      </w:hyperlink>
    </w:p>
    <w:p w14:paraId="383D5BB4" w14:textId="7A3DE200" w:rsidR="00EB3E5D" w:rsidRPr="00A95863" w:rsidRDefault="00EB3E5D">
      <w:pPr>
        <w:pStyle w:val="TOC1"/>
        <w:rPr>
          <w:rFonts w:ascii="Arial" w:eastAsiaTheme="minorEastAsia" w:hAnsi="Arial" w:cs="Arial"/>
          <w:b w:val="0"/>
          <w:bCs w:val="0"/>
          <w:caps w:val="0"/>
          <w:noProof/>
          <w:kern w:val="2"/>
          <w:lang w:eastAsia="en-ZA"/>
          <w14:ligatures w14:val="standardContextual"/>
        </w:rPr>
      </w:pPr>
      <w:hyperlink w:anchor="_Toc187673057" w:history="1">
        <w:r w:rsidRPr="00A95863">
          <w:rPr>
            <w:rStyle w:val="Hyperlink"/>
            <w:rFonts w:ascii="Arial" w:hAnsi="Arial" w:cs="Arial"/>
            <w:noProof/>
          </w:rPr>
          <w:t>Annex K: Occupational Health and Safety Plan</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_Toc187673057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25</w:t>
        </w:r>
        <w:r w:rsidRPr="00A95863">
          <w:rPr>
            <w:rFonts w:ascii="Arial" w:hAnsi="Arial" w:cs="Arial"/>
            <w:noProof/>
            <w:webHidden/>
          </w:rPr>
          <w:fldChar w:fldCharType="end"/>
        </w:r>
      </w:hyperlink>
    </w:p>
    <w:p w14:paraId="24F3CFCD" w14:textId="4F802977" w:rsidR="00EB3E5D" w:rsidRPr="00A95863" w:rsidRDefault="00EB3E5D">
      <w:pPr>
        <w:pStyle w:val="TOC1"/>
        <w:rPr>
          <w:rFonts w:ascii="Arial" w:eastAsiaTheme="minorEastAsia" w:hAnsi="Arial" w:cs="Arial"/>
          <w:b w:val="0"/>
          <w:bCs w:val="0"/>
          <w:caps w:val="0"/>
          <w:noProof/>
          <w:kern w:val="2"/>
          <w:lang w:eastAsia="en-ZA"/>
          <w14:ligatures w14:val="standardContextual"/>
        </w:rPr>
      </w:pPr>
      <w:hyperlink w:anchor="_Toc187673058" w:history="1">
        <w:r w:rsidRPr="00A95863">
          <w:rPr>
            <w:rStyle w:val="Hyperlink"/>
            <w:rFonts w:ascii="Arial" w:hAnsi="Arial" w:cs="Arial"/>
            <w:noProof/>
          </w:rPr>
          <w:t>Annex L: Community Health, Safety and Security Management Plan</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_Toc187673058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26</w:t>
        </w:r>
        <w:r w:rsidRPr="00A95863">
          <w:rPr>
            <w:rFonts w:ascii="Arial" w:hAnsi="Arial" w:cs="Arial"/>
            <w:noProof/>
            <w:webHidden/>
          </w:rPr>
          <w:fldChar w:fldCharType="end"/>
        </w:r>
      </w:hyperlink>
    </w:p>
    <w:p w14:paraId="3877A2EC" w14:textId="485A3985" w:rsidR="00EB3E5D" w:rsidRPr="00A95863" w:rsidRDefault="00EB3E5D">
      <w:pPr>
        <w:pStyle w:val="TOC1"/>
        <w:rPr>
          <w:rFonts w:ascii="Arial" w:eastAsiaTheme="minorEastAsia" w:hAnsi="Arial" w:cs="Arial"/>
          <w:b w:val="0"/>
          <w:bCs w:val="0"/>
          <w:caps w:val="0"/>
          <w:noProof/>
          <w:kern w:val="2"/>
          <w:lang w:eastAsia="en-ZA"/>
          <w14:ligatures w14:val="standardContextual"/>
        </w:rPr>
      </w:pPr>
      <w:hyperlink w:anchor="_Toc187673059" w:history="1">
        <w:r w:rsidRPr="00A95863">
          <w:rPr>
            <w:rStyle w:val="Hyperlink"/>
            <w:rFonts w:ascii="Arial" w:hAnsi="Arial" w:cs="Arial"/>
            <w:noProof/>
          </w:rPr>
          <w:t>Annex M: Supply Chain Management Plan</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_Toc187673059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27</w:t>
        </w:r>
        <w:r w:rsidRPr="00A95863">
          <w:rPr>
            <w:rFonts w:ascii="Arial" w:hAnsi="Arial" w:cs="Arial"/>
            <w:noProof/>
            <w:webHidden/>
          </w:rPr>
          <w:fldChar w:fldCharType="end"/>
        </w:r>
      </w:hyperlink>
    </w:p>
    <w:p w14:paraId="60B1FB18" w14:textId="74E18328" w:rsidR="00EB3E5D" w:rsidRPr="00A95863" w:rsidRDefault="00EB3E5D">
      <w:pPr>
        <w:pStyle w:val="TOC1"/>
        <w:rPr>
          <w:rFonts w:ascii="Arial" w:eastAsiaTheme="minorEastAsia" w:hAnsi="Arial" w:cs="Arial"/>
          <w:b w:val="0"/>
          <w:bCs w:val="0"/>
          <w:caps w:val="0"/>
          <w:noProof/>
          <w:kern w:val="2"/>
          <w:lang w:eastAsia="en-ZA"/>
          <w14:ligatures w14:val="standardContextual"/>
        </w:rPr>
      </w:pPr>
      <w:hyperlink w:anchor="_Toc187673060" w:history="1">
        <w:r w:rsidRPr="00A95863">
          <w:rPr>
            <w:rStyle w:val="Hyperlink"/>
            <w:rFonts w:ascii="Arial" w:hAnsi="Arial" w:cs="Arial"/>
            <w:noProof/>
          </w:rPr>
          <w:t>Annex N: E&amp;S Monitoring and Review Plan</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_Toc187673060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28</w:t>
        </w:r>
        <w:r w:rsidRPr="00A95863">
          <w:rPr>
            <w:rFonts w:ascii="Arial" w:hAnsi="Arial" w:cs="Arial"/>
            <w:noProof/>
            <w:webHidden/>
          </w:rPr>
          <w:fldChar w:fldCharType="end"/>
        </w:r>
      </w:hyperlink>
    </w:p>
    <w:p w14:paraId="26FAACE0" w14:textId="1360D5CD" w:rsidR="00EB3E5D" w:rsidRPr="00A95863" w:rsidRDefault="00EB3E5D">
      <w:pPr>
        <w:pStyle w:val="TOC1"/>
        <w:rPr>
          <w:rFonts w:ascii="Arial" w:eastAsiaTheme="minorEastAsia" w:hAnsi="Arial" w:cs="Arial"/>
          <w:b w:val="0"/>
          <w:bCs w:val="0"/>
          <w:caps w:val="0"/>
          <w:noProof/>
          <w:kern w:val="2"/>
          <w:lang w:eastAsia="en-ZA"/>
          <w14:ligatures w14:val="standardContextual"/>
        </w:rPr>
      </w:pPr>
      <w:hyperlink w:anchor="_Toc187673061" w:history="1">
        <w:r w:rsidRPr="00A95863">
          <w:rPr>
            <w:rStyle w:val="Hyperlink"/>
            <w:rFonts w:ascii="Arial" w:hAnsi="Arial" w:cs="Arial"/>
            <w:noProof/>
          </w:rPr>
          <w:t xml:space="preserve">Annex O: </w:t>
        </w:r>
        <w:r w:rsidRPr="00A95863">
          <w:rPr>
            <w:rStyle w:val="Hyperlink"/>
            <w:rFonts w:ascii="Arial" w:hAnsi="Arial" w:cs="Arial"/>
            <w:noProof/>
            <w:highlight w:val="yellow"/>
          </w:rPr>
          <w:t>[Add any additionally developed</w:t>
        </w:r>
        <w:r w:rsidRPr="00A95863">
          <w:rPr>
            <w:rStyle w:val="Hyperlink"/>
            <w:rFonts w:ascii="Arial" w:hAnsi="Arial" w:cs="Arial"/>
            <w:noProof/>
          </w:rPr>
          <w:t>] Management Plan</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_Toc187673061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29</w:t>
        </w:r>
        <w:r w:rsidRPr="00A95863">
          <w:rPr>
            <w:rFonts w:ascii="Arial" w:hAnsi="Arial" w:cs="Arial"/>
            <w:noProof/>
            <w:webHidden/>
          </w:rPr>
          <w:fldChar w:fldCharType="end"/>
        </w:r>
      </w:hyperlink>
    </w:p>
    <w:p w14:paraId="79C6C917" w14:textId="01AA7F43" w:rsidR="00EB3E5D" w:rsidRPr="00A95863" w:rsidRDefault="00EB3E5D">
      <w:pPr>
        <w:pStyle w:val="TOC1"/>
        <w:rPr>
          <w:rFonts w:ascii="Arial" w:eastAsiaTheme="minorEastAsia" w:hAnsi="Arial" w:cs="Arial"/>
          <w:b w:val="0"/>
          <w:bCs w:val="0"/>
          <w:caps w:val="0"/>
          <w:noProof/>
          <w:kern w:val="2"/>
          <w:lang w:eastAsia="en-ZA"/>
          <w14:ligatures w14:val="standardContextual"/>
        </w:rPr>
      </w:pPr>
      <w:hyperlink w:anchor="_Toc187673062" w:history="1">
        <w:r w:rsidRPr="00A95863">
          <w:rPr>
            <w:rStyle w:val="Hyperlink"/>
            <w:rFonts w:ascii="Arial" w:hAnsi="Arial" w:cs="Arial"/>
            <w:noProof/>
          </w:rPr>
          <w:t>Annex P: Training Register</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_Toc187673062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30</w:t>
        </w:r>
        <w:r w:rsidRPr="00A95863">
          <w:rPr>
            <w:rFonts w:ascii="Arial" w:hAnsi="Arial" w:cs="Arial"/>
            <w:noProof/>
            <w:webHidden/>
          </w:rPr>
          <w:fldChar w:fldCharType="end"/>
        </w:r>
      </w:hyperlink>
    </w:p>
    <w:p w14:paraId="5A1D6EA4" w14:textId="53BD42E4" w:rsidR="00EB3E5D" w:rsidRPr="00A95863" w:rsidRDefault="00EB3E5D">
      <w:pPr>
        <w:pStyle w:val="TOC1"/>
        <w:rPr>
          <w:rFonts w:ascii="Arial" w:eastAsiaTheme="minorEastAsia" w:hAnsi="Arial" w:cs="Arial"/>
          <w:b w:val="0"/>
          <w:bCs w:val="0"/>
          <w:caps w:val="0"/>
          <w:noProof/>
          <w:kern w:val="2"/>
          <w:lang w:eastAsia="en-ZA"/>
          <w14:ligatures w14:val="standardContextual"/>
        </w:rPr>
      </w:pPr>
      <w:hyperlink w:anchor="_Toc187673063" w:history="1">
        <w:r w:rsidRPr="00A95863">
          <w:rPr>
            <w:rStyle w:val="Hyperlink"/>
            <w:rFonts w:ascii="Arial" w:hAnsi="Arial" w:cs="Arial"/>
            <w:noProof/>
          </w:rPr>
          <w:t>Annex Q: Training Matrix</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_Toc187673063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31</w:t>
        </w:r>
        <w:r w:rsidRPr="00A95863">
          <w:rPr>
            <w:rFonts w:ascii="Arial" w:hAnsi="Arial" w:cs="Arial"/>
            <w:noProof/>
            <w:webHidden/>
          </w:rPr>
          <w:fldChar w:fldCharType="end"/>
        </w:r>
      </w:hyperlink>
    </w:p>
    <w:p w14:paraId="362A6A03" w14:textId="732C3A40" w:rsidR="00EB3E5D" w:rsidRPr="00A95863" w:rsidRDefault="00EB3E5D">
      <w:pPr>
        <w:pStyle w:val="TOC1"/>
        <w:rPr>
          <w:rFonts w:ascii="Arial" w:eastAsiaTheme="minorEastAsia" w:hAnsi="Arial" w:cs="Arial"/>
          <w:b w:val="0"/>
          <w:bCs w:val="0"/>
          <w:caps w:val="0"/>
          <w:noProof/>
          <w:kern w:val="2"/>
          <w:lang w:eastAsia="en-ZA"/>
          <w14:ligatures w14:val="standardContextual"/>
        </w:rPr>
      </w:pPr>
      <w:hyperlink w:anchor="_Toc187673064" w:history="1">
        <w:r w:rsidRPr="00A95863">
          <w:rPr>
            <w:rStyle w:val="Hyperlink"/>
            <w:rFonts w:ascii="Arial" w:hAnsi="Arial" w:cs="Arial"/>
            <w:noProof/>
          </w:rPr>
          <w:t>Annex R: Incident and Corrective Action Management Register</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_Toc187673064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32</w:t>
        </w:r>
        <w:r w:rsidRPr="00A95863">
          <w:rPr>
            <w:rFonts w:ascii="Arial" w:hAnsi="Arial" w:cs="Arial"/>
            <w:noProof/>
            <w:webHidden/>
          </w:rPr>
          <w:fldChar w:fldCharType="end"/>
        </w:r>
      </w:hyperlink>
    </w:p>
    <w:p w14:paraId="1431C62A" w14:textId="0185D255" w:rsidR="00EB3E5D" w:rsidRPr="00A95863" w:rsidRDefault="00EB3E5D">
      <w:pPr>
        <w:pStyle w:val="TOC1"/>
        <w:rPr>
          <w:rFonts w:ascii="Arial" w:eastAsiaTheme="minorEastAsia" w:hAnsi="Arial" w:cs="Arial"/>
          <w:b w:val="0"/>
          <w:bCs w:val="0"/>
          <w:caps w:val="0"/>
          <w:noProof/>
          <w:kern w:val="2"/>
          <w:lang w:eastAsia="en-ZA"/>
          <w14:ligatures w14:val="standardContextual"/>
        </w:rPr>
      </w:pPr>
      <w:hyperlink w:anchor="_Toc187673065" w:history="1">
        <w:r w:rsidRPr="00A95863">
          <w:rPr>
            <w:rStyle w:val="Hyperlink"/>
            <w:rFonts w:ascii="Arial" w:hAnsi="Arial" w:cs="Arial"/>
            <w:noProof/>
          </w:rPr>
          <w:t>Annex S: Permit Register</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_Toc187673065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33</w:t>
        </w:r>
        <w:r w:rsidRPr="00A95863">
          <w:rPr>
            <w:rFonts w:ascii="Arial" w:hAnsi="Arial" w:cs="Arial"/>
            <w:noProof/>
            <w:webHidden/>
          </w:rPr>
          <w:fldChar w:fldCharType="end"/>
        </w:r>
      </w:hyperlink>
    </w:p>
    <w:p w14:paraId="548C0143" w14:textId="2933FBB7" w:rsidR="00EB3E5D" w:rsidRPr="00A95863" w:rsidRDefault="00EB3E5D">
      <w:pPr>
        <w:pStyle w:val="TOC1"/>
        <w:rPr>
          <w:rFonts w:ascii="Arial" w:eastAsiaTheme="minorEastAsia" w:hAnsi="Arial" w:cs="Arial"/>
          <w:b w:val="0"/>
          <w:bCs w:val="0"/>
          <w:caps w:val="0"/>
          <w:noProof/>
          <w:kern w:val="2"/>
          <w:lang w:eastAsia="en-ZA"/>
          <w14:ligatures w14:val="standardContextual"/>
        </w:rPr>
      </w:pPr>
      <w:hyperlink w:anchor="_Toc187673066" w:history="1">
        <w:r w:rsidRPr="00A95863">
          <w:rPr>
            <w:rStyle w:val="Hyperlink"/>
            <w:rFonts w:ascii="Arial" w:hAnsi="Arial" w:cs="Arial"/>
            <w:noProof/>
          </w:rPr>
          <w:t>Annex T: ESMS Action Plan</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_Toc187673066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34</w:t>
        </w:r>
        <w:r w:rsidRPr="00A95863">
          <w:rPr>
            <w:rFonts w:ascii="Arial" w:hAnsi="Arial" w:cs="Arial"/>
            <w:noProof/>
            <w:webHidden/>
          </w:rPr>
          <w:fldChar w:fldCharType="end"/>
        </w:r>
      </w:hyperlink>
    </w:p>
    <w:p w14:paraId="1A195689" w14:textId="6C719F5F" w:rsidR="00EB3E5D" w:rsidRPr="00A95863" w:rsidRDefault="00EB3E5D">
      <w:pPr>
        <w:pStyle w:val="TOC1"/>
        <w:rPr>
          <w:rFonts w:ascii="Arial" w:eastAsiaTheme="minorEastAsia" w:hAnsi="Arial" w:cs="Arial"/>
          <w:b w:val="0"/>
          <w:bCs w:val="0"/>
          <w:caps w:val="0"/>
          <w:noProof/>
          <w:kern w:val="2"/>
          <w:lang w:eastAsia="en-ZA"/>
          <w14:ligatures w14:val="standardContextual"/>
        </w:rPr>
      </w:pPr>
      <w:hyperlink w:anchor="_Toc187673067" w:history="1">
        <w:r w:rsidRPr="00A95863">
          <w:rPr>
            <w:rStyle w:val="Hyperlink"/>
            <w:rFonts w:ascii="Arial" w:hAnsi="Arial" w:cs="Arial"/>
            <w:noProof/>
          </w:rPr>
          <w:t>Annex U: E&amp;S Organisational Structure and Responsibilities</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_Toc187673067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35</w:t>
        </w:r>
        <w:r w:rsidRPr="00A95863">
          <w:rPr>
            <w:rFonts w:ascii="Arial" w:hAnsi="Arial" w:cs="Arial"/>
            <w:noProof/>
            <w:webHidden/>
          </w:rPr>
          <w:fldChar w:fldCharType="end"/>
        </w:r>
      </w:hyperlink>
    </w:p>
    <w:p w14:paraId="59198E86" w14:textId="274142E2" w:rsidR="00EB3E5D" w:rsidRPr="00A95863" w:rsidRDefault="00EB3E5D">
      <w:pPr>
        <w:pStyle w:val="TOC1"/>
        <w:rPr>
          <w:rFonts w:ascii="Arial" w:eastAsiaTheme="minorEastAsia" w:hAnsi="Arial" w:cs="Arial"/>
          <w:b w:val="0"/>
          <w:bCs w:val="0"/>
          <w:caps w:val="0"/>
          <w:noProof/>
          <w:kern w:val="2"/>
          <w:lang w:eastAsia="en-ZA"/>
          <w14:ligatures w14:val="standardContextual"/>
        </w:rPr>
      </w:pPr>
      <w:hyperlink w:anchor="_Toc187673068" w:history="1">
        <w:r w:rsidRPr="00A95863">
          <w:rPr>
            <w:rStyle w:val="Hyperlink"/>
            <w:rFonts w:ascii="Arial" w:hAnsi="Arial" w:cs="Arial"/>
            <w:noProof/>
          </w:rPr>
          <w:t>Annex V: Stakeholder Engagement Plan</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_Toc187673068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36</w:t>
        </w:r>
        <w:r w:rsidRPr="00A95863">
          <w:rPr>
            <w:rFonts w:ascii="Arial" w:hAnsi="Arial" w:cs="Arial"/>
            <w:noProof/>
            <w:webHidden/>
          </w:rPr>
          <w:fldChar w:fldCharType="end"/>
        </w:r>
      </w:hyperlink>
    </w:p>
    <w:p w14:paraId="447D92D4" w14:textId="17A83969" w:rsidR="00EB3E5D" w:rsidRPr="00A95863" w:rsidRDefault="00EB3E5D">
      <w:pPr>
        <w:pStyle w:val="TOC1"/>
        <w:rPr>
          <w:rFonts w:ascii="Arial" w:eastAsiaTheme="minorEastAsia" w:hAnsi="Arial" w:cs="Arial"/>
          <w:b w:val="0"/>
          <w:bCs w:val="0"/>
          <w:caps w:val="0"/>
          <w:noProof/>
          <w:kern w:val="2"/>
          <w:lang w:eastAsia="en-ZA"/>
          <w14:ligatures w14:val="standardContextual"/>
        </w:rPr>
      </w:pPr>
      <w:hyperlink w:anchor="_Toc187673069" w:history="1">
        <w:r w:rsidRPr="00A95863">
          <w:rPr>
            <w:rStyle w:val="Hyperlink"/>
            <w:rFonts w:ascii="Arial" w:hAnsi="Arial" w:cs="Arial"/>
            <w:noProof/>
          </w:rPr>
          <w:t>Annex X: Internal Grievance Mechanism</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_Toc187673069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37</w:t>
        </w:r>
        <w:r w:rsidRPr="00A95863">
          <w:rPr>
            <w:rFonts w:ascii="Arial" w:hAnsi="Arial" w:cs="Arial"/>
            <w:noProof/>
            <w:webHidden/>
          </w:rPr>
          <w:fldChar w:fldCharType="end"/>
        </w:r>
      </w:hyperlink>
    </w:p>
    <w:p w14:paraId="2076BB4A" w14:textId="4DB38A3D" w:rsidR="00EB3E5D" w:rsidRPr="00A95863" w:rsidRDefault="00EB3E5D">
      <w:pPr>
        <w:pStyle w:val="TOC1"/>
        <w:rPr>
          <w:rFonts w:ascii="Arial" w:eastAsiaTheme="minorEastAsia" w:hAnsi="Arial" w:cs="Arial"/>
          <w:b w:val="0"/>
          <w:bCs w:val="0"/>
          <w:caps w:val="0"/>
          <w:noProof/>
          <w:kern w:val="2"/>
          <w:lang w:eastAsia="en-ZA"/>
          <w14:ligatures w14:val="standardContextual"/>
        </w:rPr>
      </w:pPr>
      <w:hyperlink w:anchor="_Toc187673070" w:history="1">
        <w:r w:rsidRPr="00A95863">
          <w:rPr>
            <w:rStyle w:val="Hyperlink"/>
            <w:rFonts w:ascii="Arial" w:hAnsi="Arial" w:cs="Arial"/>
            <w:noProof/>
          </w:rPr>
          <w:t>Annex Y: External Grievance Mechanism</w:t>
        </w:r>
        <w:r w:rsidRPr="00A95863">
          <w:rPr>
            <w:rFonts w:ascii="Arial" w:hAnsi="Arial" w:cs="Arial"/>
            <w:noProof/>
            <w:webHidden/>
          </w:rPr>
          <w:tab/>
        </w:r>
        <w:r w:rsidRPr="00A95863">
          <w:rPr>
            <w:rFonts w:ascii="Arial" w:hAnsi="Arial" w:cs="Arial"/>
            <w:noProof/>
            <w:webHidden/>
          </w:rPr>
          <w:fldChar w:fldCharType="begin"/>
        </w:r>
        <w:r w:rsidRPr="00A95863">
          <w:rPr>
            <w:rFonts w:ascii="Arial" w:hAnsi="Arial" w:cs="Arial"/>
            <w:noProof/>
            <w:webHidden/>
          </w:rPr>
          <w:instrText xml:space="preserve"> PAGEREF _Toc187673070 \h </w:instrText>
        </w:r>
        <w:r w:rsidRPr="00A95863">
          <w:rPr>
            <w:rFonts w:ascii="Arial" w:hAnsi="Arial" w:cs="Arial"/>
            <w:noProof/>
            <w:webHidden/>
          </w:rPr>
        </w:r>
        <w:r w:rsidRPr="00A95863">
          <w:rPr>
            <w:rFonts w:ascii="Arial" w:hAnsi="Arial" w:cs="Arial"/>
            <w:noProof/>
            <w:webHidden/>
          </w:rPr>
          <w:fldChar w:fldCharType="separate"/>
        </w:r>
        <w:r w:rsidRPr="00A95863">
          <w:rPr>
            <w:rFonts w:ascii="Arial" w:hAnsi="Arial" w:cs="Arial"/>
            <w:noProof/>
            <w:webHidden/>
          </w:rPr>
          <w:t>38</w:t>
        </w:r>
        <w:r w:rsidRPr="00A95863">
          <w:rPr>
            <w:rFonts w:ascii="Arial" w:hAnsi="Arial" w:cs="Arial"/>
            <w:noProof/>
            <w:webHidden/>
          </w:rPr>
          <w:fldChar w:fldCharType="end"/>
        </w:r>
      </w:hyperlink>
    </w:p>
    <w:p w14:paraId="52055517" w14:textId="05FBCB6C" w:rsidR="009B2825" w:rsidRPr="00A95863" w:rsidRDefault="0039317B" w:rsidP="003D315F">
      <w:pPr>
        <w:tabs>
          <w:tab w:val="left" w:pos="8789"/>
        </w:tabs>
        <w:jc w:val="left"/>
        <w:outlineLvl w:val="2"/>
        <w:rPr>
          <w:rFonts w:cs="Arial"/>
          <w:sz w:val="20"/>
          <w:szCs w:val="20"/>
        </w:rPr>
      </w:pPr>
      <w:r w:rsidRPr="00A95863">
        <w:rPr>
          <w:rFonts w:cs="Arial"/>
          <w:sz w:val="20"/>
          <w:szCs w:val="20"/>
        </w:rPr>
        <w:fldChar w:fldCharType="end"/>
      </w:r>
    </w:p>
    <w:p w14:paraId="4E24AEC0" w14:textId="77777777" w:rsidR="006C6926" w:rsidRPr="00A95863" w:rsidRDefault="006C6926" w:rsidP="006C6926">
      <w:pPr>
        <w:tabs>
          <w:tab w:val="left" w:pos="8789"/>
        </w:tabs>
        <w:rPr>
          <w:rFonts w:cs="Arial"/>
          <w:sz w:val="20"/>
          <w:szCs w:val="20"/>
        </w:rPr>
      </w:pPr>
      <w:r w:rsidRPr="00A95863">
        <w:rPr>
          <w:rFonts w:cs="Arial"/>
          <w:sz w:val="20"/>
          <w:szCs w:val="20"/>
        </w:rPr>
        <w:t>List of Tables</w:t>
      </w:r>
    </w:p>
    <w:p w14:paraId="1CEED8CC" w14:textId="5F6FC7F8" w:rsidR="00EB3E5D" w:rsidRPr="00A95863" w:rsidRDefault="006C6926">
      <w:pPr>
        <w:pStyle w:val="TableofFigures"/>
        <w:tabs>
          <w:tab w:val="right" w:leader="dot" w:pos="9017"/>
        </w:tabs>
        <w:rPr>
          <w:rFonts w:eastAsiaTheme="minorEastAsia" w:cs="Arial"/>
          <w:noProof/>
          <w:kern w:val="2"/>
          <w:sz w:val="20"/>
          <w:szCs w:val="20"/>
          <w:lang w:eastAsia="en-ZA"/>
          <w14:ligatures w14:val="standardContextual"/>
        </w:rPr>
      </w:pPr>
      <w:r w:rsidRPr="00A95863">
        <w:rPr>
          <w:rFonts w:cs="Arial"/>
          <w:sz w:val="20"/>
          <w:szCs w:val="20"/>
          <w:lang w:val="en-GB"/>
        </w:rPr>
        <w:fldChar w:fldCharType="begin"/>
      </w:r>
      <w:r w:rsidRPr="00A95863">
        <w:rPr>
          <w:rFonts w:cs="Arial"/>
          <w:sz w:val="20"/>
          <w:szCs w:val="20"/>
          <w:lang w:val="en-GB"/>
        </w:rPr>
        <w:instrText xml:space="preserve"> TOC \h \z \c "Table" </w:instrText>
      </w:r>
      <w:r w:rsidRPr="00A95863">
        <w:rPr>
          <w:rFonts w:cs="Arial"/>
          <w:sz w:val="20"/>
          <w:szCs w:val="20"/>
          <w:lang w:val="en-GB"/>
        </w:rPr>
        <w:fldChar w:fldCharType="separate"/>
      </w:r>
      <w:hyperlink w:anchor="_Toc187673008" w:history="1">
        <w:r w:rsidR="00EB3E5D" w:rsidRPr="00A95863">
          <w:rPr>
            <w:rStyle w:val="Hyperlink"/>
            <w:rFonts w:cs="Arial"/>
            <w:noProof/>
            <w:sz w:val="20"/>
            <w:szCs w:val="20"/>
          </w:rPr>
          <w:t>Table 3.1: Document Identification and Nomenclature</w:t>
        </w:r>
        <w:r w:rsidR="00EB3E5D" w:rsidRPr="00A95863">
          <w:rPr>
            <w:rFonts w:cs="Arial"/>
            <w:noProof/>
            <w:webHidden/>
            <w:sz w:val="20"/>
            <w:szCs w:val="20"/>
          </w:rPr>
          <w:tab/>
        </w:r>
        <w:r w:rsidR="00EB3E5D" w:rsidRPr="00A95863">
          <w:rPr>
            <w:rFonts w:cs="Arial"/>
            <w:noProof/>
            <w:webHidden/>
            <w:sz w:val="20"/>
            <w:szCs w:val="20"/>
          </w:rPr>
          <w:fldChar w:fldCharType="begin"/>
        </w:r>
        <w:r w:rsidR="00EB3E5D" w:rsidRPr="00A95863">
          <w:rPr>
            <w:rFonts w:cs="Arial"/>
            <w:noProof/>
            <w:webHidden/>
            <w:sz w:val="20"/>
            <w:szCs w:val="20"/>
          </w:rPr>
          <w:instrText xml:space="preserve"> PAGEREF _Toc187673008 \h </w:instrText>
        </w:r>
        <w:r w:rsidR="00EB3E5D" w:rsidRPr="00A95863">
          <w:rPr>
            <w:rFonts w:cs="Arial"/>
            <w:noProof/>
            <w:webHidden/>
            <w:sz w:val="20"/>
            <w:szCs w:val="20"/>
          </w:rPr>
        </w:r>
        <w:r w:rsidR="00EB3E5D" w:rsidRPr="00A95863">
          <w:rPr>
            <w:rFonts w:cs="Arial"/>
            <w:noProof/>
            <w:webHidden/>
            <w:sz w:val="20"/>
            <w:szCs w:val="20"/>
          </w:rPr>
          <w:fldChar w:fldCharType="separate"/>
        </w:r>
        <w:r w:rsidR="00EB3E5D" w:rsidRPr="00A95863">
          <w:rPr>
            <w:rFonts w:cs="Arial"/>
            <w:noProof/>
            <w:webHidden/>
            <w:sz w:val="20"/>
            <w:szCs w:val="20"/>
          </w:rPr>
          <w:t>6</w:t>
        </w:r>
        <w:r w:rsidR="00EB3E5D" w:rsidRPr="00A95863">
          <w:rPr>
            <w:rFonts w:cs="Arial"/>
            <w:noProof/>
            <w:webHidden/>
            <w:sz w:val="20"/>
            <w:szCs w:val="20"/>
          </w:rPr>
          <w:fldChar w:fldCharType="end"/>
        </w:r>
      </w:hyperlink>
    </w:p>
    <w:p w14:paraId="5D88C9CB" w14:textId="11FFC66E" w:rsidR="00012547" w:rsidRPr="00A95863" w:rsidRDefault="006C6926" w:rsidP="006C6926">
      <w:pPr>
        <w:tabs>
          <w:tab w:val="left" w:pos="8789"/>
        </w:tabs>
        <w:rPr>
          <w:rFonts w:cs="Arial"/>
          <w:sz w:val="20"/>
          <w:szCs w:val="20"/>
        </w:rPr>
      </w:pPr>
      <w:r w:rsidRPr="00A95863">
        <w:rPr>
          <w:rFonts w:cs="Arial"/>
          <w:sz w:val="20"/>
          <w:szCs w:val="20"/>
          <w:lang w:val="en-GB"/>
        </w:rPr>
        <w:fldChar w:fldCharType="end"/>
      </w:r>
    </w:p>
    <w:p w14:paraId="04219129" w14:textId="77777777" w:rsidR="006C6926" w:rsidRPr="00A95863" w:rsidRDefault="006C6926" w:rsidP="006C6926">
      <w:pPr>
        <w:rPr>
          <w:rFonts w:cs="Arial"/>
          <w:sz w:val="20"/>
          <w:szCs w:val="20"/>
        </w:rPr>
      </w:pPr>
      <w:r w:rsidRPr="00A95863">
        <w:rPr>
          <w:rFonts w:cs="Arial"/>
          <w:sz w:val="20"/>
          <w:szCs w:val="20"/>
        </w:rPr>
        <w:t>List of Figures</w:t>
      </w:r>
    </w:p>
    <w:p w14:paraId="147ED07E" w14:textId="11E5E7D4" w:rsidR="00EB3E5D" w:rsidRPr="00A95863" w:rsidRDefault="006C6926">
      <w:pPr>
        <w:pStyle w:val="TableofFigures"/>
        <w:tabs>
          <w:tab w:val="right" w:leader="dot" w:pos="9017"/>
        </w:tabs>
        <w:rPr>
          <w:rFonts w:eastAsiaTheme="minorEastAsia" w:cs="Arial"/>
          <w:noProof/>
          <w:kern w:val="2"/>
          <w:sz w:val="20"/>
          <w:szCs w:val="20"/>
          <w:lang w:eastAsia="en-ZA"/>
          <w14:ligatures w14:val="standardContextual"/>
        </w:rPr>
      </w:pPr>
      <w:r w:rsidRPr="00A95863">
        <w:rPr>
          <w:rFonts w:cs="Arial"/>
          <w:sz w:val="20"/>
          <w:szCs w:val="20"/>
        </w:rPr>
        <w:fldChar w:fldCharType="begin"/>
      </w:r>
      <w:r w:rsidRPr="00A95863">
        <w:rPr>
          <w:rFonts w:cs="Arial"/>
          <w:sz w:val="20"/>
          <w:szCs w:val="20"/>
        </w:rPr>
        <w:instrText xml:space="preserve"> TOC \h \z \c "Figure" </w:instrText>
      </w:r>
      <w:r w:rsidRPr="00A95863">
        <w:rPr>
          <w:rFonts w:cs="Arial"/>
          <w:sz w:val="20"/>
          <w:szCs w:val="20"/>
        </w:rPr>
        <w:fldChar w:fldCharType="separate"/>
      </w:r>
      <w:hyperlink w:anchor="_Toc187673009" w:history="1">
        <w:r w:rsidR="00EB3E5D" w:rsidRPr="00A95863">
          <w:rPr>
            <w:rStyle w:val="Hyperlink"/>
            <w:rFonts w:cs="Arial"/>
            <w:noProof/>
            <w:sz w:val="20"/>
            <w:szCs w:val="20"/>
          </w:rPr>
          <w:t>Figure 1.1: PDCA Cycle for Improvement and Implementation of Change in the ESMS</w:t>
        </w:r>
        <w:r w:rsidR="00EB3E5D" w:rsidRPr="00A95863">
          <w:rPr>
            <w:rFonts w:cs="Arial"/>
            <w:noProof/>
            <w:webHidden/>
            <w:sz w:val="20"/>
            <w:szCs w:val="20"/>
          </w:rPr>
          <w:tab/>
        </w:r>
        <w:r w:rsidR="00EB3E5D" w:rsidRPr="00A95863">
          <w:rPr>
            <w:rFonts w:cs="Arial"/>
            <w:noProof/>
            <w:webHidden/>
            <w:sz w:val="20"/>
            <w:szCs w:val="20"/>
          </w:rPr>
          <w:fldChar w:fldCharType="begin"/>
        </w:r>
        <w:r w:rsidR="00EB3E5D" w:rsidRPr="00A95863">
          <w:rPr>
            <w:rFonts w:cs="Arial"/>
            <w:noProof/>
            <w:webHidden/>
            <w:sz w:val="20"/>
            <w:szCs w:val="20"/>
          </w:rPr>
          <w:instrText xml:space="preserve"> PAGEREF _Toc187673009 \h </w:instrText>
        </w:r>
        <w:r w:rsidR="00EB3E5D" w:rsidRPr="00A95863">
          <w:rPr>
            <w:rFonts w:cs="Arial"/>
            <w:noProof/>
            <w:webHidden/>
            <w:sz w:val="20"/>
            <w:szCs w:val="20"/>
          </w:rPr>
        </w:r>
        <w:r w:rsidR="00EB3E5D" w:rsidRPr="00A95863">
          <w:rPr>
            <w:rFonts w:cs="Arial"/>
            <w:noProof/>
            <w:webHidden/>
            <w:sz w:val="20"/>
            <w:szCs w:val="20"/>
          </w:rPr>
          <w:fldChar w:fldCharType="separate"/>
        </w:r>
        <w:r w:rsidR="00EB3E5D" w:rsidRPr="00A95863">
          <w:rPr>
            <w:rFonts w:cs="Arial"/>
            <w:noProof/>
            <w:webHidden/>
            <w:sz w:val="20"/>
            <w:szCs w:val="20"/>
          </w:rPr>
          <w:t>1</w:t>
        </w:r>
        <w:r w:rsidR="00EB3E5D" w:rsidRPr="00A95863">
          <w:rPr>
            <w:rFonts w:cs="Arial"/>
            <w:noProof/>
            <w:webHidden/>
            <w:sz w:val="20"/>
            <w:szCs w:val="20"/>
          </w:rPr>
          <w:fldChar w:fldCharType="end"/>
        </w:r>
      </w:hyperlink>
    </w:p>
    <w:p w14:paraId="60112BD7" w14:textId="62D98A62" w:rsidR="00EB3E5D" w:rsidRPr="00A95863" w:rsidRDefault="00EB3E5D">
      <w:pPr>
        <w:pStyle w:val="TableofFigures"/>
        <w:tabs>
          <w:tab w:val="right" w:leader="dot" w:pos="9017"/>
        </w:tabs>
        <w:rPr>
          <w:rFonts w:eastAsiaTheme="minorEastAsia" w:cs="Arial"/>
          <w:noProof/>
          <w:kern w:val="2"/>
          <w:sz w:val="20"/>
          <w:szCs w:val="20"/>
          <w:lang w:eastAsia="en-ZA"/>
          <w14:ligatures w14:val="standardContextual"/>
        </w:rPr>
      </w:pPr>
      <w:hyperlink w:anchor="_Toc187673010" w:history="1">
        <w:r w:rsidRPr="00A95863">
          <w:rPr>
            <w:rStyle w:val="Hyperlink"/>
            <w:rFonts w:cs="Arial"/>
            <w:noProof/>
            <w:sz w:val="20"/>
            <w:szCs w:val="20"/>
          </w:rPr>
          <w:t>Figure 1.2: [</w:t>
        </w:r>
        <w:r w:rsidRPr="00A95863">
          <w:rPr>
            <w:rStyle w:val="Hyperlink"/>
            <w:rFonts w:cs="Arial"/>
            <w:noProof/>
            <w:sz w:val="20"/>
            <w:szCs w:val="20"/>
            <w:highlight w:val="yellow"/>
          </w:rPr>
          <w:t>insert company name</w:t>
        </w:r>
        <w:r w:rsidRPr="00A95863">
          <w:rPr>
            <w:rStyle w:val="Hyperlink"/>
            <w:rFonts w:cs="Arial"/>
            <w:noProof/>
            <w:sz w:val="20"/>
            <w:szCs w:val="20"/>
          </w:rPr>
          <w:t>] Policies and Operational Environmental and Social Systems</w:t>
        </w:r>
        <w:r w:rsidRPr="00A95863">
          <w:rPr>
            <w:rFonts w:cs="Arial"/>
            <w:noProof/>
            <w:webHidden/>
            <w:sz w:val="20"/>
            <w:szCs w:val="20"/>
          </w:rPr>
          <w:tab/>
        </w:r>
        <w:r w:rsidRPr="00A95863">
          <w:rPr>
            <w:rFonts w:cs="Arial"/>
            <w:noProof/>
            <w:webHidden/>
            <w:sz w:val="20"/>
            <w:szCs w:val="20"/>
          </w:rPr>
          <w:fldChar w:fldCharType="begin"/>
        </w:r>
        <w:r w:rsidRPr="00A95863">
          <w:rPr>
            <w:rFonts w:cs="Arial"/>
            <w:noProof/>
            <w:webHidden/>
            <w:sz w:val="20"/>
            <w:szCs w:val="20"/>
          </w:rPr>
          <w:instrText xml:space="preserve"> PAGEREF _Toc187673010 \h </w:instrText>
        </w:r>
        <w:r w:rsidRPr="00A95863">
          <w:rPr>
            <w:rFonts w:cs="Arial"/>
            <w:noProof/>
            <w:webHidden/>
            <w:sz w:val="20"/>
            <w:szCs w:val="20"/>
          </w:rPr>
        </w:r>
        <w:r w:rsidRPr="00A95863">
          <w:rPr>
            <w:rFonts w:cs="Arial"/>
            <w:noProof/>
            <w:webHidden/>
            <w:sz w:val="20"/>
            <w:szCs w:val="20"/>
          </w:rPr>
          <w:fldChar w:fldCharType="separate"/>
        </w:r>
        <w:r w:rsidRPr="00A95863">
          <w:rPr>
            <w:rFonts w:cs="Arial"/>
            <w:noProof/>
            <w:webHidden/>
            <w:sz w:val="20"/>
            <w:szCs w:val="20"/>
          </w:rPr>
          <w:t>2</w:t>
        </w:r>
        <w:r w:rsidRPr="00A95863">
          <w:rPr>
            <w:rFonts w:cs="Arial"/>
            <w:noProof/>
            <w:webHidden/>
            <w:sz w:val="20"/>
            <w:szCs w:val="20"/>
          </w:rPr>
          <w:fldChar w:fldCharType="end"/>
        </w:r>
      </w:hyperlink>
    </w:p>
    <w:p w14:paraId="0DCBCE8B" w14:textId="668DB872" w:rsidR="00EB3E5D" w:rsidRPr="00A95863" w:rsidRDefault="00EB3E5D">
      <w:pPr>
        <w:pStyle w:val="TableofFigures"/>
        <w:tabs>
          <w:tab w:val="right" w:leader="dot" w:pos="9017"/>
        </w:tabs>
        <w:rPr>
          <w:rFonts w:eastAsiaTheme="minorEastAsia" w:cs="Arial"/>
          <w:noProof/>
          <w:kern w:val="2"/>
          <w:sz w:val="20"/>
          <w:szCs w:val="20"/>
          <w:lang w:eastAsia="en-ZA"/>
          <w14:ligatures w14:val="standardContextual"/>
        </w:rPr>
      </w:pPr>
      <w:hyperlink w:anchor="_Toc187673011" w:history="1">
        <w:r w:rsidRPr="00A95863">
          <w:rPr>
            <w:rStyle w:val="Hyperlink"/>
            <w:rFonts w:cs="Arial"/>
            <w:noProof/>
            <w:sz w:val="20"/>
            <w:szCs w:val="20"/>
          </w:rPr>
          <w:t>Figure 3.1: Company Organogram - Example 1 (complex)</w:t>
        </w:r>
        <w:r w:rsidRPr="00A95863">
          <w:rPr>
            <w:rFonts w:cs="Arial"/>
            <w:noProof/>
            <w:webHidden/>
            <w:sz w:val="20"/>
            <w:szCs w:val="20"/>
          </w:rPr>
          <w:tab/>
        </w:r>
        <w:r w:rsidRPr="00A95863">
          <w:rPr>
            <w:rFonts w:cs="Arial"/>
            <w:noProof/>
            <w:webHidden/>
            <w:sz w:val="20"/>
            <w:szCs w:val="20"/>
          </w:rPr>
          <w:fldChar w:fldCharType="begin"/>
        </w:r>
        <w:r w:rsidRPr="00A95863">
          <w:rPr>
            <w:rFonts w:cs="Arial"/>
            <w:noProof/>
            <w:webHidden/>
            <w:sz w:val="20"/>
            <w:szCs w:val="20"/>
          </w:rPr>
          <w:instrText xml:space="preserve"> PAGEREF _Toc187673011 \h </w:instrText>
        </w:r>
        <w:r w:rsidRPr="00A95863">
          <w:rPr>
            <w:rFonts w:cs="Arial"/>
            <w:noProof/>
            <w:webHidden/>
            <w:sz w:val="20"/>
            <w:szCs w:val="20"/>
          </w:rPr>
        </w:r>
        <w:r w:rsidRPr="00A95863">
          <w:rPr>
            <w:rFonts w:cs="Arial"/>
            <w:noProof/>
            <w:webHidden/>
            <w:sz w:val="20"/>
            <w:szCs w:val="20"/>
          </w:rPr>
          <w:fldChar w:fldCharType="separate"/>
        </w:r>
        <w:r w:rsidRPr="00A95863">
          <w:rPr>
            <w:rFonts w:cs="Arial"/>
            <w:noProof/>
            <w:webHidden/>
            <w:sz w:val="20"/>
            <w:szCs w:val="20"/>
          </w:rPr>
          <w:t>8</w:t>
        </w:r>
        <w:r w:rsidRPr="00A95863">
          <w:rPr>
            <w:rFonts w:cs="Arial"/>
            <w:noProof/>
            <w:webHidden/>
            <w:sz w:val="20"/>
            <w:szCs w:val="20"/>
          </w:rPr>
          <w:fldChar w:fldCharType="end"/>
        </w:r>
      </w:hyperlink>
    </w:p>
    <w:p w14:paraId="5EBF7280" w14:textId="6FD5C519" w:rsidR="00EB3E5D" w:rsidRPr="00A95863" w:rsidRDefault="00EB3E5D">
      <w:pPr>
        <w:pStyle w:val="TableofFigures"/>
        <w:tabs>
          <w:tab w:val="right" w:leader="dot" w:pos="9017"/>
        </w:tabs>
        <w:rPr>
          <w:rFonts w:eastAsiaTheme="minorEastAsia" w:cs="Arial"/>
          <w:noProof/>
          <w:kern w:val="2"/>
          <w:sz w:val="20"/>
          <w:szCs w:val="20"/>
          <w:lang w:eastAsia="en-ZA"/>
          <w14:ligatures w14:val="standardContextual"/>
        </w:rPr>
      </w:pPr>
      <w:hyperlink w:anchor="_Toc187673012" w:history="1">
        <w:r w:rsidRPr="00A95863">
          <w:rPr>
            <w:rStyle w:val="Hyperlink"/>
            <w:rFonts w:cs="Arial"/>
            <w:noProof/>
            <w:sz w:val="20"/>
            <w:szCs w:val="20"/>
          </w:rPr>
          <w:t>Figure 3.2: Company Organogram - Example 2 (simple)</w:t>
        </w:r>
        <w:r w:rsidRPr="00A95863">
          <w:rPr>
            <w:rFonts w:cs="Arial"/>
            <w:noProof/>
            <w:webHidden/>
            <w:sz w:val="20"/>
            <w:szCs w:val="20"/>
          </w:rPr>
          <w:tab/>
        </w:r>
        <w:r w:rsidRPr="00A95863">
          <w:rPr>
            <w:rFonts w:cs="Arial"/>
            <w:noProof/>
            <w:webHidden/>
            <w:sz w:val="20"/>
            <w:szCs w:val="20"/>
          </w:rPr>
          <w:fldChar w:fldCharType="begin"/>
        </w:r>
        <w:r w:rsidRPr="00A95863">
          <w:rPr>
            <w:rFonts w:cs="Arial"/>
            <w:noProof/>
            <w:webHidden/>
            <w:sz w:val="20"/>
            <w:szCs w:val="20"/>
          </w:rPr>
          <w:instrText xml:space="preserve"> PAGEREF _Toc187673012 \h </w:instrText>
        </w:r>
        <w:r w:rsidRPr="00A95863">
          <w:rPr>
            <w:rFonts w:cs="Arial"/>
            <w:noProof/>
            <w:webHidden/>
            <w:sz w:val="20"/>
            <w:szCs w:val="20"/>
          </w:rPr>
        </w:r>
        <w:r w:rsidRPr="00A95863">
          <w:rPr>
            <w:rFonts w:cs="Arial"/>
            <w:noProof/>
            <w:webHidden/>
            <w:sz w:val="20"/>
            <w:szCs w:val="20"/>
          </w:rPr>
          <w:fldChar w:fldCharType="separate"/>
        </w:r>
        <w:r w:rsidRPr="00A95863">
          <w:rPr>
            <w:rFonts w:cs="Arial"/>
            <w:noProof/>
            <w:webHidden/>
            <w:sz w:val="20"/>
            <w:szCs w:val="20"/>
          </w:rPr>
          <w:t>8</w:t>
        </w:r>
        <w:r w:rsidRPr="00A95863">
          <w:rPr>
            <w:rFonts w:cs="Arial"/>
            <w:noProof/>
            <w:webHidden/>
            <w:sz w:val="20"/>
            <w:szCs w:val="20"/>
          </w:rPr>
          <w:fldChar w:fldCharType="end"/>
        </w:r>
      </w:hyperlink>
    </w:p>
    <w:p w14:paraId="3835C7D1" w14:textId="719887B1" w:rsidR="0043147C" w:rsidRPr="00D83860" w:rsidRDefault="006C6926" w:rsidP="006C6926">
      <w:pPr>
        <w:tabs>
          <w:tab w:val="left" w:pos="8789"/>
        </w:tabs>
        <w:rPr>
          <w:rFonts w:cs="Arial"/>
          <w:sz w:val="20"/>
          <w:szCs w:val="20"/>
        </w:rPr>
      </w:pPr>
      <w:r w:rsidRPr="00A95863">
        <w:rPr>
          <w:rFonts w:cs="Arial"/>
          <w:sz w:val="20"/>
          <w:szCs w:val="20"/>
        </w:rPr>
        <w:fldChar w:fldCharType="end"/>
      </w:r>
    </w:p>
    <w:p w14:paraId="259C3B46" w14:textId="77777777" w:rsidR="00010059" w:rsidRPr="00D83860" w:rsidRDefault="00010059" w:rsidP="006C6926">
      <w:pPr>
        <w:tabs>
          <w:tab w:val="left" w:pos="8789"/>
        </w:tabs>
        <w:rPr>
          <w:rFonts w:cs="Arial"/>
          <w:sz w:val="20"/>
          <w:szCs w:val="20"/>
        </w:rPr>
      </w:pPr>
    </w:p>
    <w:p w14:paraId="2FD2F64F" w14:textId="77777777" w:rsidR="000B368C" w:rsidRDefault="000B368C" w:rsidP="006C6926">
      <w:pPr>
        <w:tabs>
          <w:tab w:val="left" w:pos="8789"/>
        </w:tabs>
        <w:rPr>
          <w:rFonts w:cs="Arial"/>
          <w:sz w:val="20"/>
          <w:szCs w:val="20"/>
        </w:rPr>
      </w:pPr>
    </w:p>
    <w:p w14:paraId="2524AD65" w14:textId="77777777" w:rsidR="00FF60A2" w:rsidRDefault="00FF60A2" w:rsidP="006C6926">
      <w:pPr>
        <w:tabs>
          <w:tab w:val="left" w:pos="8789"/>
        </w:tabs>
        <w:rPr>
          <w:rFonts w:cs="Arial"/>
          <w:sz w:val="20"/>
          <w:szCs w:val="20"/>
        </w:rPr>
      </w:pPr>
    </w:p>
    <w:p w14:paraId="4ACF56A3" w14:textId="77777777" w:rsidR="00FF60A2" w:rsidRDefault="00FF60A2" w:rsidP="006C6926">
      <w:pPr>
        <w:tabs>
          <w:tab w:val="left" w:pos="8789"/>
        </w:tabs>
        <w:rPr>
          <w:rFonts w:cs="Arial"/>
          <w:sz w:val="20"/>
          <w:szCs w:val="20"/>
        </w:rPr>
      </w:pPr>
    </w:p>
    <w:p w14:paraId="67FEC96A" w14:textId="77777777" w:rsidR="00FF60A2" w:rsidRDefault="00FF60A2" w:rsidP="006C6926">
      <w:pPr>
        <w:tabs>
          <w:tab w:val="left" w:pos="8789"/>
        </w:tabs>
        <w:rPr>
          <w:rFonts w:cs="Arial"/>
          <w:sz w:val="20"/>
          <w:szCs w:val="20"/>
        </w:rPr>
      </w:pPr>
    </w:p>
    <w:p w14:paraId="13023163" w14:textId="77777777" w:rsidR="00FF60A2" w:rsidRDefault="00FF60A2" w:rsidP="006C6926">
      <w:pPr>
        <w:tabs>
          <w:tab w:val="left" w:pos="8789"/>
        </w:tabs>
        <w:rPr>
          <w:rFonts w:cs="Arial"/>
          <w:sz w:val="20"/>
          <w:szCs w:val="20"/>
        </w:rPr>
      </w:pPr>
    </w:p>
    <w:p w14:paraId="59AB3C0F" w14:textId="77777777" w:rsidR="00FF60A2" w:rsidRDefault="00FF60A2" w:rsidP="006C6926">
      <w:pPr>
        <w:tabs>
          <w:tab w:val="left" w:pos="8789"/>
        </w:tabs>
        <w:rPr>
          <w:rFonts w:cs="Arial"/>
          <w:sz w:val="20"/>
          <w:szCs w:val="20"/>
        </w:rPr>
      </w:pPr>
    </w:p>
    <w:p w14:paraId="63C11368" w14:textId="77777777" w:rsidR="00FF60A2" w:rsidRDefault="00FF60A2" w:rsidP="006C6926">
      <w:pPr>
        <w:tabs>
          <w:tab w:val="left" w:pos="8789"/>
        </w:tabs>
        <w:rPr>
          <w:rFonts w:cs="Arial"/>
          <w:sz w:val="20"/>
          <w:szCs w:val="20"/>
        </w:rPr>
      </w:pPr>
    </w:p>
    <w:p w14:paraId="20B31E3E" w14:textId="77777777" w:rsidR="00FF60A2" w:rsidRDefault="00FF60A2" w:rsidP="006C6926">
      <w:pPr>
        <w:tabs>
          <w:tab w:val="left" w:pos="8789"/>
        </w:tabs>
        <w:rPr>
          <w:rFonts w:cs="Arial"/>
          <w:sz w:val="20"/>
          <w:szCs w:val="20"/>
        </w:rPr>
      </w:pPr>
    </w:p>
    <w:p w14:paraId="640E2682" w14:textId="77777777" w:rsidR="00FF60A2" w:rsidRDefault="00FF60A2" w:rsidP="006C6926">
      <w:pPr>
        <w:tabs>
          <w:tab w:val="left" w:pos="8789"/>
        </w:tabs>
        <w:rPr>
          <w:rFonts w:cs="Arial"/>
          <w:sz w:val="20"/>
          <w:szCs w:val="20"/>
        </w:rPr>
      </w:pPr>
    </w:p>
    <w:p w14:paraId="73861549" w14:textId="77777777" w:rsidR="000B368C" w:rsidRDefault="000B368C" w:rsidP="006C6926">
      <w:pPr>
        <w:tabs>
          <w:tab w:val="left" w:pos="8789"/>
        </w:tabs>
        <w:rPr>
          <w:rFonts w:cs="Arial"/>
          <w:sz w:val="20"/>
          <w:szCs w:val="20"/>
        </w:rPr>
      </w:pPr>
    </w:p>
    <w:p w14:paraId="5AB8952E" w14:textId="77777777" w:rsidR="000B368C" w:rsidRPr="00CA3E66" w:rsidRDefault="000B368C" w:rsidP="006C6926">
      <w:pPr>
        <w:tabs>
          <w:tab w:val="left" w:pos="8789"/>
        </w:tabs>
        <w:rPr>
          <w:rFonts w:cs="Arial"/>
          <w:sz w:val="20"/>
          <w:szCs w:val="20"/>
        </w:rPr>
      </w:pPr>
    </w:p>
    <w:tbl>
      <w:tblPr>
        <w:tblStyle w:val="GridTable1Light"/>
        <w:tblW w:w="0" w:type="auto"/>
        <w:shd w:val="clear" w:color="auto" w:fill="D9D9D9" w:themeFill="background1" w:themeFillShade="D9"/>
        <w:tblLook w:val="04A0" w:firstRow="1" w:lastRow="0" w:firstColumn="1" w:lastColumn="0" w:noHBand="0" w:noVBand="1"/>
      </w:tblPr>
      <w:tblGrid>
        <w:gridCol w:w="9017"/>
      </w:tblGrid>
      <w:tr w:rsidR="007B56AA" w:rsidRPr="00AB0653" w14:paraId="445194F6" w14:textId="77777777" w:rsidTr="009473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7C7340C2" w14:textId="77777777" w:rsidR="007B56AA" w:rsidRPr="006F7B6A" w:rsidRDefault="007B56AA" w:rsidP="009473DA">
            <w:pPr>
              <w:spacing w:after="120"/>
              <w:rPr>
                <w:i/>
                <w:iCs/>
                <w:color w:val="125B61"/>
                <w:u w:val="single"/>
              </w:rPr>
            </w:pPr>
            <w:r>
              <w:rPr>
                <w:i/>
                <w:iCs/>
                <w:color w:val="125B61"/>
                <w:u w:val="single"/>
              </w:rPr>
              <w:t>Instruction Box</w:t>
            </w:r>
            <w:r w:rsidRPr="006F7B6A">
              <w:rPr>
                <w:i/>
                <w:iCs/>
                <w:color w:val="125B61"/>
                <w:u w:val="single"/>
              </w:rPr>
              <w:t xml:space="preserve"> – Delete when complete</w:t>
            </w:r>
            <w:r w:rsidRPr="006F7B6A">
              <w:rPr>
                <w:b w:val="0"/>
                <w:bCs w:val="0"/>
                <w:i/>
                <w:iCs/>
                <w:color w:val="125B61"/>
                <w:u w:val="single"/>
              </w:rPr>
              <w:t>.</w:t>
            </w:r>
          </w:p>
          <w:p w14:paraId="6C884F28" w14:textId="77777777" w:rsidR="007B56AA" w:rsidRPr="00AB0653" w:rsidRDefault="007B56AA" w:rsidP="009473DA">
            <w:pPr>
              <w:pStyle w:val="Context"/>
              <w:rPr>
                <w:b w:val="0"/>
                <w:bCs w:val="0"/>
                <w:color w:val="171717" w:themeColor="background2" w:themeShade="1A"/>
              </w:rPr>
            </w:pPr>
            <w:r>
              <w:rPr>
                <w:color w:val="171717" w:themeColor="background2" w:themeShade="1A"/>
              </w:rPr>
              <w:t>General Instructions for Customisation and Compliance</w:t>
            </w:r>
          </w:p>
        </w:tc>
      </w:tr>
      <w:tr w:rsidR="007B56AA" w:rsidRPr="00AB0653" w14:paraId="0A9F3B5C" w14:textId="77777777" w:rsidTr="009473DA">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532790DA" w14:textId="2A8D784A" w:rsidR="00F36657" w:rsidRDefault="00A04219" w:rsidP="00F36657">
            <w:pPr>
              <w:pStyle w:val="Context"/>
              <w:rPr>
                <w:color w:val="171717" w:themeColor="background2" w:themeShade="1A"/>
              </w:rPr>
            </w:pPr>
            <w:r>
              <w:rPr>
                <w:b w:val="0"/>
                <w:bCs w:val="0"/>
                <w:color w:val="171717" w:themeColor="background2" w:themeShade="1A"/>
              </w:rPr>
              <w:t>Y</w:t>
            </w:r>
            <w:r w:rsidR="00F36657">
              <w:rPr>
                <w:b w:val="0"/>
                <w:bCs w:val="0"/>
                <w:color w:val="171717" w:themeColor="background2" w:themeShade="1A"/>
              </w:rPr>
              <w:t xml:space="preserve">our Company is required </w:t>
            </w:r>
            <w:r>
              <w:rPr>
                <w:b w:val="0"/>
                <w:bCs w:val="0"/>
                <w:color w:val="171717" w:themeColor="background2" w:themeShade="1A"/>
              </w:rPr>
              <w:t xml:space="preserve">or wishes </w:t>
            </w:r>
            <w:r w:rsidR="00F36657" w:rsidRPr="00D9029B">
              <w:rPr>
                <w:b w:val="0"/>
                <w:bCs w:val="0"/>
                <w:color w:val="171717" w:themeColor="background2" w:themeShade="1A"/>
              </w:rPr>
              <w:t xml:space="preserve">to establish and maintain an ESMS that is appropriate to the nature and scale of </w:t>
            </w:r>
            <w:r w:rsidR="00F36657">
              <w:rPr>
                <w:b w:val="0"/>
                <w:bCs w:val="0"/>
                <w:color w:val="171717" w:themeColor="background2" w:themeShade="1A"/>
              </w:rPr>
              <w:t>the business</w:t>
            </w:r>
            <w:r w:rsidR="00F36657" w:rsidRPr="00D9029B">
              <w:rPr>
                <w:b w:val="0"/>
                <w:bCs w:val="0"/>
                <w:color w:val="171717" w:themeColor="background2" w:themeShade="1A"/>
              </w:rPr>
              <w:t xml:space="preserve"> and commensurate with the level </w:t>
            </w:r>
            <w:r w:rsidR="00F36657">
              <w:rPr>
                <w:b w:val="0"/>
                <w:bCs w:val="0"/>
                <w:color w:val="171717" w:themeColor="background2" w:themeShade="1A"/>
              </w:rPr>
              <w:t xml:space="preserve">and type </w:t>
            </w:r>
            <w:r w:rsidR="00F36657" w:rsidRPr="00D9029B">
              <w:rPr>
                <w:b w:val="0"/>
                <w:bCs w:val="0"/>
                <w:color w:val="171717" w:themeColor="background2" w:themeShade="1A"/>
              </w:rPr>
              <w:t xml:space="preserve">of </w:t>
            </w:r>
            <w:r w:rsidR="00F36657">
              <w:rPr>
                <w:b w:val="0"/>
                <w:bCs w:val="0"/>
                <w:color w:val="171717" w:themeColor="background2" w:themeShade="1A"/>
              </w:rPr>
              <w:t>company</w:t>
            </w:r>
            <w:r w:rsidR="00F36657" w:rsidRPr="00D9029B">
              <w:rPr>
                <w:b w:val="0"/>
                <w:bCs w:val="0"/>
                <w:color w:val="171717" w:themeColor="background2" w:themeShade="1A"/>
              </w:rPr>
              <w:t xml:space="preserve"> </w:t>
            </w:r>
            <w:r w:rsidR="00050AA5" w:rsidRPr="00D9029B">
              <w:rPr>
                <w:b w:val="0"/>
                <w:bCs w:val="0"/>
                <w:color w:val="171717" w:themeColor="background2" w:themeShade="1A"/>
              </w:rPr>
              <w:t>environmental and social</w:t>
            </w:r>
            <w:r w:rsidR="00050AA5">
              <w:rPr>
                <w:b w:val="0"/>
                <w:bCs w:val="0"/>
                <w:color w:val="171717" w:themeColor="background2" w:themeShade="1A"/>
              </w:rPr>
              <w:t xml:space="preserve"> (E&amp;S) </w:t>
            </w:r>
            <w:r w:rsidR="00EF15D4">
              <w:rPr>
                <w:b w:val="0"/>
                <w:bCs w:val="0"/>
                <w:color w:val="171717" w:themeColor="background2" w:themeShade="1A"/>
              </w:rPr>
              <w:t xml:space="preserve">and occupational, health and safety (OHS) </w:t>
            </w:r>
            <w:r w:rsidR="00F36657" w:rsidRPr="00D9029B">
              <w:rPr>
                <w:b w:val="0"/>
                <w:bCs w:val="0"/>
                <w:color w:val="171717" w:themeColor="background2" w:themeShade="1A"/>
              </w:rPr>
              <w:t>risks and impacts.</w:t>
            </w:r>
            <w:r w:rsidR="00693F64">
              <w:rPr>
                <w:b w:val="0"/>
                <w:bCs w:val="0"/>
                <w:color w:val="171717" w:themeColor="background2" w:themeShade="1A"/>
              </w:rPr>
              <w:t xml:space="preserve"> The purpose of an ESMS manual is to provide a </w:t>
            </w:r>
            <w:r w:rsidR="00693F64" w:rsidRPr="000A45C5">
              <w:rPr>
                <w:b w:val="0"/>
                <w:bCs w:val="0"/>
                <w:color w:val="171717" w:themeColor="background2" w:themeShade="1A"/>
              </w:rPr>
              <w:t xml:space="preserve">structured framework for </w:t>
            </w:r>
            <w:r w:rsidR="00693F64">
              <w:rPr>
                <w:b w:val="0"/>
                <w:bCs w:val="0"/>
                <w:color w:val="171717" w:themeColor="background2" w:themeShade="1A"/>
              </w:rPr>
              <w:t>identifying and managing E&amp;S</w:t>
            </w:r>
            <w:r w:rsidR="00BA1AC6">
              <w:rPr>
                <w:b w:val="0"/>
                <w:bCs w:val="0"/>
                <w:color w:val="171717" w:themeColor="background2" w:themeShade="1A"/>
              </w:rPr>
              <w:t xml:space="preserve"> and OHS</w:t>
            </w:r>
            <w:r w:rsidR="00693F64">
              <w:rPr>
                <w:b w:val="0"/>
                <w:bCs w:val="0"/>
                <w:color w:val="171717" w:themeColor="background2" w:themeShade="1A"/>
              </w:rPr>
              <w:t xml:space="preserve"> risks.</w:t>
            </w:r>
          </w:p>
          <w:p w14:paraId="31AF3C3C" w14:textId="49F92DD0" w:rsidR="00C61678" w:rsidRDefault="000E5B9A" w:rsidP="00CF2F7F">
            <w:pPr>
              <w:pStyle w:val="Context"/>
              <w:rPr>
                <w:color w:val="171717" w:themeColor="background2" w:themeShade="1A"/>
              </w:rPr>
            </w:pPr>
            <w:r w:rsidRPr="00611A61">
              <w:rPr>
                <w:b w:val="0"/>
                <w:bCs w:val="0"/>
                <w:color w:val="171717" w:themeColor="background2" w:themeShade="1A"/>
              </w:rPr>
              <w:t>This document provides a template from which your company can develop a</w:t>
            </w:r>
            <w:r w:rsidR="00DC2AC4">
              <w:rPr>
                <w:b w:val="0"/>
                <w:bCs w:val="0"/>
                <w:color w:val="171717" w:themeColor="background2" w:themeShade="1A"/>
              </w:rPr>
              <w:t>n</w:t>
            </w:r>
            <w:r w:rsidRPr="00611A61">
              <w:rPr>
                <w:b w:val="0"/>
                <w:bCs w:val="0"/>
                <w:color w:val="171717" w:themeColor="background2" w:themeShade="1A"/>
              </w:rPr>
              <w:t xml:space="preserve"> </w:t>
            </w:r>
            <w:r w:rsidRPr="00D9029B">
              <w:rPr>
                <w:b w:val="0"/>
                <w:bCs w:val="0"/>
                <w:color w:val="171717" w:themeColor="background2" w:themeShade="1A"/>
              </w:rPr>
              <w:t>environmental and social management system (ESMS)</w:t>
            </w:r>
            <w:r>
              <w:rPr>
                <w:b w:val="0"/>
                <w:bCs w:val="0"/>
                <w:color w:val="171717" w:themeColor="background2" w:themeShade="1A"/>
              </w:rPr>
              <w:t xml:space="preserve"> manual</w:t>
            </w:r>
            <w:r w:rsidR="00A10F76">
              <w:rPr>
                <w:b w:val="0"/>
                <w:bCs w:val="0"/>
                <w:color w:val="171717" w:themeColor="background2" w:themeShade="1A"/>
              </w:rPr>
              <w:t xml:space="preserve"> </w:t>
            </w:r>
            <w:r w:rsidR="0092348D">
              <w:rPr>
                <w:b w:val="0"/>
                <w:bCs w:val="0"/>
                <w:color w:val="171717" w:themeColor="background2" w:themeShade="1A"/>
              </w:rPr>
              <w:t xml:space="preserve">to ensure consistent application and implementation of </w:t>
            </w:r>
            <w:r w:rsidR="00FD64A9" w:rsidRPr="00FD64A9">
              <w:rPr>
                <w:b w:val="0"/>
                <w:bCs w:val="0"/>
              </w:rPr>
              <w:t>E&amp;S and OHS</w:t>
            </w:r>
            <w:r w:rsidR="00DA3E25">
              <w:rPr>
                <w:b w:val="0"/>
                <w:bCs w:val="0"/>
                <w:color w:val="171717" w:themeColor="background2" w:themeShade="1A"/>
              </w:rPr>
              <w:t xml:space="preserve"> </w:t>
            </w:r>
            <w:r w:rsidR="0092348D">
              <w:rPr>
                <w:b w:val="0"/>
                <w:bCs w:val="0"/>
                <w:color w:val="171717" w:themeColor="background2" w:themeShade="1A"/>
              </w:rPr>
              <w:t xml:space="preserve">policies, procedures and plans across </w:t>
            </w:r>
            <w:r w:rsidR="00AD3325">
              <w:rPr>
                <w:b w:val="0"/>
                <w:bCs w:val="0"/>
                <w:color w:val="171717" w:themeColor="background2" w:themeShade="1A"/>
              </w:rPr>
              <w:t>your company.</w:t>
            </w:r>
            <w:r w:rsidR="00CF2F7F">
              <w:rPr>
                <w:b w:val="0"/>
                <w:bCs w:val="0"/>
                <w:color w:val="171717" w:themeColor="background2" w:themeShade="1A"/>
              </w:rPr>
              <w:t xml:space="preserve"> </w:t>
            </w:r>
            <w:r w:rsidR="00C873F6">
              <w:rPr>
                <w:b w:val="0"/>
                <w:bCs w:val="0"/>
                <w:color w:val="171717" w:themeColor="background2" w:themeShade="1A"/>
              </w:rPr>
              <w:t xml:space="preserve">This will help to </w:t>
            </w:r>
            <w:r w:rsidR="00DB3CF4">
              <w:rPr>
                <w:b w:val="0"/>
                <w:bCs w:val="0"/>
                <w:color w:val="171717" w:themeColor="background2" w:themeShade="1A"/>
              </w:rPr>
              <w:t>ensur</w:t>
            </w:r>
            <w:r w:rsidR="00C873F6">
              <w:rPr>
                <w:b w:val="0"/>
                <w:bCs w:val="0"/>
                <w:color w:val="171717" w:themeColor="background2" w:themeShade="1A"/>
              </w:rPr>
              <w:t>e</w:t>
            </w:r>
            <w:r w:rsidR="00073B30" w:rsidRPr="0037294F">
              <w:rPr>
                <w:b w:val="0"/>
                <w:bCs w:val="0"/>
                <w:color w:val="171717" w:themeColor="background2" w:themeShade="1A"/>
              </w:rPr>
              <w:t xml:space="preserve"> compliance with local </w:t>
            </w:r>
            <w:r w:rsidR="00073B30">
              <w:rPr>
                <w:b w:val="0"/>
                <w:bCs w:val="0"/>
                <w:color w:val="171717" w:themeColor="background2" w:themeShade="1A"/>
              </w:rPr>
              <w:t>E&amp;S</w:t>
            </w:r>
            <w:r w:rsidR="00FD64A9">
              <w:rPr>
                <w:b w:val="0"/>
                <w:bCs w:val="0"/>
                <w:color w:val="171717" w:themeColor="background2" w:themeShade="1A"/>
              </w:rPr>
              <w:t xml:space="preserve"> and OHS</w:t>
            </w:r>
            <w:r w:rsidR="00073B30">
              <w:rPr>
                <w:b w:val="0"/>
                <w:bCs w:val="0"/>
                <w:color w:val="171717" w:themeColor="background2" w:themeShade="1A"/>
              </w:rPr>
              <w:t xml:space="preserve"> </w:t>
            </w:r>
            <w:r w:rsidR="00073B30" w:rsidRPr="0037294F">
              <w:rPr>
                <w:b w:val="0"/>
                <w:bCs w:val="0"/>
                <w:color w:val="171717" w:themeColor="background2" w:themeShade="1A"/>
              </w:rPr>
              <w:t>laws</w:t>
            </w:r>
            <w:r w:rsidR="00073B30">
              <w:rPr>
                <w:b w:val="0"/>
                <w:bCs w:val="0"/>
                <w:color w:val="171717" w:themeColor="background2" w:themeShade="1A"/>
              </w:rPr>
              <w:t xml:space="preserve"> and regulations</w:t>
            </w:r>
            <w:r w:rsidR="00073B30" w:rsidRPr="0037294F">
              <w:rPr>
                <w:b w:val="0"/>
                <w:bCs w:val="0"/>
                <w:color w:val="171717" w:themeColor="background2" w:themeShade="1A"/>
              </w:rPr>
              <w:t xml:space="preserve">, good international industry practices (GIIP), </w:t>
            </w:r>
            <w:r w:rsidR="00073B30">
              <w:rPr>
                <w:b w:val="0"/>
                <w:bCs w:val="0"/>
                <w:color w:val="171717" w:themeColor="background2" w:themeShade="1A"/>
              </w:rPr>
              <w:t xml:space="preserve">and </w:t>
            </w:r>
            <w:r w:rsidR="00073B30" w:rsidRPr="0037294F">
              <w:rPr>
                <w:b w:val="0"/>
                <w:bCs w:val="0"/>
                <w:color w:val="171717" w:themeColor="background2" w:themeShade="1A"/>
              </w:rPr>
              <w:t xml:space="preserve">the </w:t>
            </w:r>
            <w:r w:rsidR="00073B30">
              <w:rPr>
                <w:b w:val="0"/>
                <w:bCs w:val="0"/>
                <w:color w:val="171717" w:themeColor="background2" w:themeShade="1A"/>
              </w:rPr>
              <w:t xml:space="preserve">international lender standards such as the </w:t>
            </w:r>
            <w:r w:rsidR="00073B30" w:rsidRPr="0037294F">
              <w:rPr>
                <w:b w:val="0"/>
                <w:bCs w:val="0"/>
                <w:color w:val="171717" w:themeColor="background2" w:themeShade="1A"/>
              </w:rPr>
              <w:t>International Finance Corporate (IFC) Performance Standards on E&amp;S Sustainability (2012)</w:t>
            </w:r>
            <w:r w:rsidR="00073B30">
              <w:rPr>
                <w:b w:val="0"/>
                <w:bCs w:val="0"/>
                <w:color w:val="171717" w:themeColor="background2" w:themeShade="1A"/>
              </w:rPr>
              <w:t>.</w:t>
            </w:r>
          </w:p>
          <w:p w14:paraId="00903F03" w14:textId="1F674C9D" w:rsidR="00E24B4A" w:rsidRPr="004E0679" w:rsidRDefault="00AF3FD6" w:rsidP="00CF2F7F">
            <w:pPr>
              <w:pStyle w:val="Context"/>
              <w:rPr>
                <w:b w:val="0"/>
                <w:bCs w:val="0"/>
                <w:color w:val="171717" w:themeColor="background2" w:themeShade="1A"/>
                <w:lang w:val="en-ZA"/>
              </w:rPr>
            </w:pPr>
            <w:r>
              <w:rPr>
                <w:b w:val="0"/>
                <w:bCs w:val="0"/>
                <w:color w:val="171717" w:themeColor="background2" w:themeShade="1A"/>
                <w:lang w:val="en-ZA"/>
              </w:rPr>
              <w:t xml:space="preserve">An ESMS manual </w:t>
            </w:r>
            <w:r w:rsidRPr="00326C3A">
              <w:rPr>
                <w:b w:val="0"/>
                <w:bCs w:val="0"/>
                <w:color w:val="171717" w:themeColor="background2" w:themeShade="1A"/>
                <w:lang w:val="en-ZA"/>
              </w:rPr>
              <w:t xml:space="preserve">should </w:t>
            </w:r>
            <w:r w:rsidR="001822E6">
              <w:rPr>
                <w:b w:val="0"/>
                <w:bCs w:val="0"/>
                <w:color w:val="171717" w:themeColor="background2" w:themeShade="1A"/>
                <w:lang w:val="en-ZA"/>
              </w:rPr>
              <w:t xml:space="preserve">cover </w:t>
            </w:r>
            <w:proofErr w:type="gramStart"/>
            <w:r w:rsidR="00C042F5">
              <w:rPr>
                <w:b w:val="0"/>
                <w:bCs w:val="0"/>
                <w:color w:val="171717" w:themeColor="background2" w:themeShade="1A"/>
                <w:lang w:val="en-ZA"/>
              </w:rPr>
              <w:t>all of</w:t>
            </w:r>
            <w:proofErr w:type="gramEnd"/>
            <w:r w:rsidR="00C042F5">
              <w:rPr>
                <w:b w:val="0"/>
                <w:bCs w:val="0"/>
                <w:color w:val="171717" w:themeColor="background2" w:themeShade="1A"/>
                <w:lang w:val="en-ZA"/>
              </w:rPr>
              <w:t xml:space="preserve"> </w:t>
            </w:r>
            <w:r w:rsidRPr="00326C3A">
              <w:rPr>
                <w:b w:val="0"/>
                <w:bCs w:val="0"/>
                <w:color w:val="171717" w:themeColor="background2" w:themeShade="1A"/>
                <w:lang w:val="en-ZA"/>
              </w:rPr>
              <w:t>an organi</w:t>
            </w:r>
            <w:r>
              <w:rPr>
                <w:b w:val="0"/>
                <w:bCs w:val="0"/>
                <w:color w:val="171717" w:themeColor="background2" w:themeShade="1A"/>
                <w:lang w:val="en-ZA"/>
              </w:rPr>
              <w:t>s</w:t>
            </w:r>
            <w:r w:rsidRPr="00326C3A">
              <w:rPr>
                <w:b w:val="0"/>
                <w:bCs w:val="0"/>
                <w:color w:val="171717" w:themeColor="background2" w:themeShade="1A"/>
                <w:lang w:val="en-ZA"/>
              </w:rPr>
              <w:t xml:space="preserve">ation’s </w:t>
            </w:r>
            <w:r>
              <w:rPr>
                <w:b w:val="0"/>
                <w:bCs w:val="0"/>
                <w:color w:val="171717" w:themeColor="background2" w:themeShade="1A"/>
                <w:lang w:val="en-ZA"/>
              </w:rPr>
              <w:t>E&amp;S</w:t>
            </w:r>
            <w:r w:rsidRPr="00326C3A">
              <w:rPr>
                <w:b w:val="0"/>
                <w:bCs w:val="0"/>
                <w:color w:val="171717" w:themeColor="background2" w:themeShade="1A"/>
                <w:lang w:val="en-ZA"/>
              </w:rPr>
              <w:t xml:space="preserve"> </w:t>
            </w:r>
            <w:r w:rsidR="00FD64A9">
              <w:rPr>
                <w:b w:val="0"/>
                <w:bCs w:val="0"/>
                <w:color w:val="171717" w:themeColor="background2" w:themeShade="1A"/>
                <w:lang w:val="en-ZA"/>
              </w:rPr>
              <w:t xml:space="preserve">and OHS </w:t>
            </w:r>
            <w:r>
              <w:rPr>
                <w:b w:val="0"/>
                <w:bCs w:val="0"/>
                <w:color w:val="171717" w:themeColor="background2" w:themeShade="1A"/>
                <w:lang w:val="en-ZA"/>
              </w:rPr>
              <w:t xml:space="preserve">risk and </w:t>
            </w:r>
            <w:r w:rsidRPr="00326C3A">
              <w:rPr>
                <w:b w:val="0"/>
                <w:bCs w:val="0"/>
                <w:color w:val="171717" w:themeColor="background2" w:themeShade="1A"/>
                <w:lang w:val="en-ZA"/>
              </w:rPr>
              <w:t>impacts</w:t>
            </w:r>
            <w:r>
              <w:rPr>
                <w:b w:val="0"/>
                <w:bCs w:val="0"/>
                <w:color w:val="171717" w:themeColor="background2" w:themeShade="1A"/>
                <w:lang w:val="en-ZA"/>
              </w:rPr>
              <w:t xml:space="preserve">. </w:t>
            </w:r>
            <w:r w:rsidR="00CF2F7F" w:rsidRPr="00D9029B">
              <w:rPr>
                <w:b w:val="0"/>
                <w:bCs w:val="0"/>
                <w:color w:val="171717" w:themeColor="background2" w:themeShade="1A"/>
              </w:rPr>
              <w:t>A</w:t>
            </w:r>
            <w:r w:rsidR="00362240">
              <w:rPr>
                <w:b w:val="0"/>
                <w:bCs w:val="0"/>
                <w:color w:val="171717" w:themeColor="background2" w:themeShade="1A"/>
              </w:rPr>
              <w:t>t</w:t>
            </w:r>
            <w:r w:rsidR="00CF2F7F" w:rsidRPr="00D9029B">
              <w:rPr>
                <w:b w:val="0"/>
                <w:bCs w:val="0"/>
                <w:color w:val="171717" w:themeColor="background2" w:themeShade="1A"/>
              </w:rPr>
              <w:t xml:space="preserve"> a minimum,</w:t>
            </w:r>
            <w:r w:rsidR="005E6061">
              <w:rPr>
                <w:b w:val="0"/>
                <w:bCs w:val="0"/>
                <w:color w:val="171717" w:themeColor="background2" w:themeShade="1A"/>
              </w:rPr>
              <w:t xml:space="preserve"> </w:t>
            </w:r>
            <w:r w:rsidR="00C042F5">
              <w:rPr>
                <w:b w:val="0"/>
                <w:bCs w:val="0"/>
                <w:color w:val="171717" w:themeColor="background2" w:themeShade="1A"/>
              </w:rPr>
              <w:t xml:space="preserve">this would </w:t>
            </w:r>
            <w:r w:rsidR="00CF2F7F" w:rsidRPr="00D9029B">
              <w:rPr>
                <w:b w:val="0"/>
                <w:bCs w:val="0"/>
                <w:color w:val="171717" w:themeColor="background2" w:themeShade="1A"/>
              </w:rPr>
              <w:t>include your company’s E&amp;S policy/</w:t>
            </w:r>
            <w:proofErr w:type="spellStart"/>
            <w:r w:rsidR="00CF2F7F" w:rsidRPr="00D9029B">
              <w:rPr>
                <w:b w:val="0"/>
                <w:bCs w:val="0"/>
                <w:color w:val="171717" w:themeColor="background2" w:themeShade="1A"/>
              </w:rPr>
              <w:t>ies</w:t>
            </w:r>
            <w:proofErr w:type="spellEnd"/>
            <w:r w:rsidR="00CF2F7F" w:rsidRPr="00D9029B">
              <w:rPr>
                <w:b w:val="0"/>
                <w:bCs w:val="0"/>
                <w:color w:val="171717" w:themeColor="background2" w:themeShade="1A"/>
              </w:rPr>
              <w:t xml:space="preserve">, </w:t>
            </w:r>
            <w:r w:rsidR="00723EAB" w:rsidRPr="00D9029B">
              <w:rPr>
                <w:b w:val="0"/>
                <w:bCs w:val="0"/>
                <w:color w:val="171717" w:themeColor="background2" w:themeShade="1A"/>
              </w:rPr>
              <w:t xml:space="preserve">procedures </w:t>
            </w:r>
            <w:r w:rsidR="00CF2F7F" w:rsidRPr="00D9029B">
              <w:rPr>
                <w:b w:val="0"/>
                <w:bCs w:val="0"/>
                <w:color w:val="171717" w:themeColor="background2" w:themeShade="1A"/>
              </w:rPr>
              <w:t xml:space="preserve">for stakeholder engagement, </w:t>
            </w:r>
            <w:r w:rsidR="005C617D">
              <w:rPr>
                <w:b w:val="0"/>
                <w:bCs w:val="0"/>
                <w:color w:val="171717" w:themeColor="background2" w:themeShade="1A"/>
              </w:rPr>
              <w:t xml:space="preserve">grievance mechanisms, </w:t>
            </w:r>
            <w:r w:rsidR="00CF2F7F" w:rsidRPr="00D9029B">
              <w:rPr>
                <w:b w:val="0"/>
                <w:bCs w:val="0"/>
                <w:color w:val="171717" w:themeColor="background2" w:themeShade="1A"/>
              </w:rPr>
              <w:t>emergency response, occupational health and safety, waste management, and</w:t>
            </w:r>
            <w:r w:rsidR="009D44D5">
              <w:rPr>
                <w:b w:val="0"/>
                <w:bCs w:val="0"/>
                <w:color w:val="171717" w:themeColor="background2" w:themeShade="1A"/>
              </w:rPr>
              <w:t xml:space="preserve"> E</w:t>
            </w:r>
            <w:r w:rsidR="009D44D5" w:rsidRPr="004E0679">
              <w:rPr>
                <w:b w:val="0"/>
                <w:bCs w:val="0"/>
                <w:color w:val="171717" w:themeColor="background2" w:themeShade="1A"/>
                <w:lang w:val="en-ZA"/>
              </w:rPr>
              <w:t>&amp;S</w:t>
            </w:r>
            <w:r w:rsidR="00CF2F7F" w:rsidRPr="004E0679">
              <w:rPr>
                <w:b w:val="0"/>
                <w:bCs w:val="0"/>
                <w:color w:val="171717" w:themeColor="background2" w:themeShade="1A"/>
                <w:lang w:val="en-ZA"/>
              </w:rPr>
              <w:t xml:space="preserve"> </w:t>
            </w:r>
            <w:r w:rsidR="00FD64A9">
              <w:rPr>
                <w:b w:val="0"/>
                <w:bCs w:val="0"/>
                <w:color w:val="171717" w:themeColor="background2" w:themeShade="1A"/>
                <w:lang w:val="en-ZA"/>
              </w:rPr>
              <w:t xml:space="preserve">and OHS </w:t>
            </w:r>
            <w:r w:rsidR="00CF2F7F" w:rsidRPr="004E0679">
              <w:rPr>
                <w:b w:val="0"/>
                <w:bCs w:val="0"/>
                <w:color w:val="171717" w:themeColor="background2" w:themeShade="1A"/>
                <w:lang w:val="en-ZA"/>
              </w:rPr>
              <w:t>monitoring.</w:t>
            </w:r>
            <w:r w:rsidR="008A2745" w:rsidRPr="004E0679">
              <w:rPr>
                <w:b w:val="0"/>
                <w:bCs w:val="0"/>
                <w:color w:val="171717" w:themeColor="background2" w:themeShade="1A"/>
                <w:lang w:val="en-ZA"/>
              </w:rPr>
              <w:t xml:space="preserve"> </w:t>
            </w:r>
          </w:p>
          <w:p w14:paraId="2275D7FE" w14:textId="77777777" w:rsidR="004E0679" w:rsidRPr="004E0679" w:rsidRDefault="004E0679" w:rsidP="004E0679">
            <w:pPr>
              <w:pStyle w:val="Context"/>
              <w:rPr>
                <w:b w:val="0"/>
                <w:bCs w:val="0"/>
                <w:color w:val="171717" w:themeColor="background2" w:themeShade="1A"/>
                <w:lang w:val="en-ZA"/>
              </w:rPr>
            </w:pPr>
            <w:r w:rsidRPr="004E0679">
              <w:rPr>
                <w:b w:val="0"/>
                <w:bCs w:val="0"/>
                <w:color w:val="171717" w:themeColor="background2" w:themeShade="1A"/>
                <w:lang w:val="en-ZA"/>
              </w:rPr>
              <w:t>To ensure the ESMS is practical and meets both investor and operational needs, please consider the following:</w:t>
            </w:r>
          </w:p>
          <w:p w14:paraId="70953998" w14:textId="39F5FE05" w:rsidR="00EB2304" w:rsidRPr="00751A1F" w:rsidRDefault="00EB2304" w:rsidP="00751A1F">
            <w:pPr>
              <w:pStyle w:val="ListParagraph"/>
              <w:numPr>
                <w:ilvl w:val="0"/>
                <w:numId w:val="13"/>
              </w:numPr>
              <w:spacing w:before="80" w:after="80"/>
              <w:contextualSpacing w:val="0"/>
              <w:rPr>
                <w:rStyle w:val="Hyperlink"/>
                <w:b w:val="0"/>
                <w:bCs w:val="0"/>
                <w:color w:val="auto"/>
                <w:u w:val="none"/>
              </w:rPr>
            </w:pPr>
            <w:r w:rsidRPr="00EB2304">
              <w:rPr>
                <w:rStyle w:val="Hyperlink"/>
                <w:color w:val="auto"/>
                <w:u w:val="none"/>
              </w:rPr>
              <w:t xml:space="preserve">Purpose and </w:t>
            </w:r>
            <w:r w:rsidR="005D3BD4">
              <w:rPr>
                <w:rStyle w:val="Hyperlink"/>
                <w:color w:val="auto"/>
                <w:u w:val="none"/>
              </w:rPr>
              <w:t>s</w:t>
            </w:r>
            <w:r w:rsidRPr="00EB2304">
              <w:rPr>
                <w:rStyle w:val="Hyperlink"/>
                <w:color w:val="auto"/>
                <w:u w:val="none"/>
              </w:rPr>
              <w:t>cope</w:t>
            </w:r>
            <w:r w:rsidRPr="00EB2304">
              <w:rPr>
                <w:rStyle w:val="Hyperlink"/>
                <w:b w:val="0"/>
                <w:bCs w:val="0"/>
                <w:color w:val="auto"/>
                <w:u w:val="none"/>
              </w:rPr>
              <w:t xml:space="preserve">: Define the objectives of the ESMS </w:t>
            </w:r>
            <w:r w:rsidR="00B2184C">
              <w:rPr>
                <w:rStyle w:val="Hyperlink"/>
                <w:b w:val="0"/>
                <w:bCs w:val="0"/>
                <w:color w:val="auto"/>
                <w:u w:val="none"/>
              </w:rPr>
              <w:t xml:space="preserve">manual </w:t>
            </w:r>
            <w:r w:rsidRPr="00EB2304">
              <w:rPr>
                <w:rStyle w:val="Hyperlink"/>
                <w:b w:val="0"/>
                <w:bCs w:val="0"/>
                <w:color w:val="auto"/>
                <w:u w:val="none"/>
              </w:rPr>
              <w:t>and its applicability within the organi</w:t>
            </w:r>
            <w:r w:rsidR="00AF3FD6">
              <w:rPr>
                <w:rStyle w:val="Hyperlink"/>
                <w:b w:val="0"/>
                <w:bCs w:val="0"/>
                <w:color w:val="auto"/>
                <w:u w:val="none"/>
              </w:rPr>
              <w:t>s</w:t>
            </w:r>
            <w:r w:rsidRPr="00EB2304">
              <w:rPr>
                <w:rStyle w:val="Hyperlink"/>
                <w:b w:val="0"/>
                <w:bCs w:val="0"/>
                <w:color w:val="auto"/>
                <w:u w:val="none"/>
              </w:rPr>
              <w:t>ation.</w:t>
            </w:r>
          </w:p>
          <w:p w14:paraId="71CE97E1" w14:textId="159CF50D" w:rsidR="00751A1F" w:rsidRPr="00751A1F" w:rsidRDefault="00751A1F" w:rsidP="00751A1F">
            <w:pPr>
              <w:pStyle w:val="ListParagraph"/>
              <w:numPr>
                <w:ilvl w:val="0"/>
                <w:numId w:val="13"/>
              </w:numPr>
              <w:spacing w:before="80" w:after="80"/>
              <w:contextualSpacing w:val="0"/>
              <w:rPr>
                <w:rStyle w:val="Hyperlink"/>
                <w:b w:val="0"/>
                <w:bCs w:val="0"/>
                <w:color w:val="auto"/>
                <w:u w:val="none"/>
              </w:rPr>
            </w:pPr>
            <w:r w:rsidRPr="00751A1F">
              <w:rPr>
                <w:rStyle w:val="Hyperlink"/>
                <w:color w:val="auto"/>
                <w:u w:val="none"/>
              </w:rPr>
              <w:t>Specificity</w:t>
            </w:r>
            <w:r w:rsidRPr="00751A1F">
              <w:rPr>
                <w:rStyle w:val="Hyperlink"/>
                <w:b w:val="0"/>
                <w:bCs w:val="0"/>
                <w:color w:val="auto"/>
                <w:u w:val="none"/>
              </w:rPr>
              <w:t xml:space="preserve">: Tailor the policies, procedures, and management plans to reflect the specific </w:t>
            </w:r>
            <w:r w:rsidR="00570A94">
              <w:rPr>
                <w:rStyle w:val="Hyperlink"/>
                <w:b w:val="0"/>
                <w:bCs w:val="0"/>
                <w:color w:val="auto"/>
                <w:u w:val="none"/>
              </w:rPr>
              <w:t xml:space="preserve">E&amp;S </w:t>
            </w:r>
            <w:r w:rsidR="00570A94" w:rsidRPr="00570A94">
              <w:rPr>
                <w:rStyle w:val="Hyperlink"/>
                <w:b w:val="0"/>
                <w:bCs w:val="0"/>
                <w:color w:val="auto"/>
                <w:u w:val="none"/>
              </w:rPr>
              <w:t>and OHS</w:t>
            </w:r>
            <w:r w:rsidR="00570A94">
              <w:rPr>
                <w:rStyle w:val="Hyperlink"/>
                <w:b w:val="0"/>
                <w:bCs w:val="0"/>
                <w:color w:val="auto"/>
                <w:u w:val="none"/>
              </w:rPr>
              <w:t xml:space="preserve"> </w:t>
            </w:r>
            <w:r w:rsidRPr="00751A1F">
              <w:rPr>
                <w:rStyle w:val="Hyperlink"/>
                <w:b w:val="0"/>
                <w:bCs w:val="0"/>
                <w:color w:val="auto"/>
                <w:u w:val="none"/>
              </w:rPr>
              <w:t xml:space="preserve">impacts of </w:t>
            </w:r>
            <w:r>
              <w:rPr>
                <w:rStyle w:val="Hyperlink"/>
                <w:b w:val="0"/>
                <w:bCs w:val="0"/>
                <w:color w:val="auto"/>
                <w:u w:val="none"/>
              </w:rPr>
              <w:t>your company</w:t>
            </w:r>
            <w:r w:rsidRPr="00751A1F">
              <w:rPr>
                <w:rStyle w:val="Hyperlink"/>
                <w:b w:val="0"/>
                <w:bCs w:val="0"/>
                <w:color w:val="auto"/>
                <w:u w:val="none"/>
              </w:rPr>
              <w:t>. Include details relevant to your operational context and geographical location.</w:t>
            </w:r>
          </w:p>
          <w:p w14:paraId="409609C2" w14:textId="18D96DC8" w:rsidR="00701F0B" w:rsidRPr="00701F0B" w:rsidRDefault="00EB2304" w:rsidP="00751A1F">
            <w:pPr>
              <w:pStyle w:val="ListParagraph"/>
              <w:numPr>
                <w:ilvl w:val="0"/>
                <w:numId w:val="13"/>
              </w:numPr>
              <w:spacing w:before="80" w:after="80"/>
              <w:contextualSpacing w:val="0"/>
              <w:rPr>
                <w:rStyle w:val="Hyperlink"/>
                <w:b w:val="0"/>
                <w:bCs w:val="0"/>
                <w:color w:val="auto"/>
                <w:u w:val="none"/>
              </w:rPr>
            </w:pPr>
            <w:r w:rsidRPr="00701F0B">
              <w:rPr>
                <w:rStyle w:val="Hyperlink"/>
                <w:color w:val="auto"/>
                <w:u w:val="none"/>
              </w:rPr>
              <w:t xml:space="preserve">Regulatory </w:t>
            </w:r>
            <w:r w:rsidR="005D3BD4" w:rsidRPr="00701F0B">
              <w:rPr>
                <w:rStyle w:val="Hyperlink"/>
                <w:color w:val="auto"/>
                <w:u w:val="none"/>
              </w:rPr>
              <w:t>c</w:t>
            </w:r>
            <w:r w:rsidRPr="00701F0B">
              <w:rPr>
                <w:rStyle w:val="Hyperlink"/>
                <w:color w:val="auto"/>
                <w:u w:val="none"/>
              </w:rPr>
              <w:t>ompliance</w:t>
            </w:r>
            <w:r w:rsidRPr="00701F0B">
              <w:rPr>
                <w:rStyle w:val="Hyperlink"/>
                <w:b w:val="0"/>
                <w:bCs w:val="0"/>
                <w:color w:val="auto"/>
                <w:u w:val="none"/>
              </w:rPr>
              <w:t xml:space="preserve">: </w:t>
            </w:r>
            <w:r w:rsidR="00701F0B" w:rsidRPr="00701F0B">
              <w:rPr>
                <w:rStyle w:val="Hyperlink"/>
                <w:b w:val="0"/>
                <w:bCs w:val="0"/>
                <w:color w:val="auto"/>
                <w:u w:val="none"/>
              </w:rPr>
              <w:t>Align the ESMS with both international standards (</w:t>
            </w:r>
            <w:r w:rsidR="0014240E">
              <w:rPr>
                <w:rStyle w:val="Hyperlink"/>
                <w:b w:val="0"/>
                <w:bCs w:val="0"/>
                <w:color w:val="auto"/>
                <w:u w:val="none"/>
              </w:rPr>
              <w:t>e.g.</w:t>
            </w:r>
            <w:proofErr w:type="gramStart"/>
            <w:r w:rsidR="0014240E">
              <w:rPr>
                <w:rStyle w:val="Hyperlink"/>
                <w:b w:val="0"/>
                <w:bCs w:val="0"/>
                <w:color w:val="auto"/>
                <w:u w:val="none"/>
              </w:rPr>
              <w:t>,</w:t>
            </w:r>
            <w:r w:rsidR="00E4220F">
              <w:rPr>
                <w:rStyle w:val="Hyperlink"/>
                <w:b w:val="0"/>
                <w:bCs w:val="0"/>
                <w:color w:val="auto"/>
                <w:u w:val="none"/>
              </w:rPr>
              <w:t xml:space="preserve"> </w:t>
            </w:r>
            <w:r w:rsidR="00701F0B" w:rsidRPr="00701F0B">
              <w:rPr>
                <w:rStyle w:val="Hyperlink"/>
                <w:b w:val="0"/>
                <w:bCs w:val="0"/>
                <w:color w:val="auto"/>
                <w:u w:val="none"/>
              </w:rPr>
              <w:t xml:space="preserve"> IFC</w:t>
            </w:r>
            <w:proofErr w:type="gramEnd"/>
            <w:r w:rsidR="00701F0B" w:rsidRPr="00701F0B">
              <w:rPr>
                <w:rStyle w:val="Hyperlink"/>
                <w:b w:val="0"/>
                <w:bCs w:val="0"/>
                <w:color w:val="auto"/>
                <w:u w:val="none"/>
              </w:rPr>
              <w:t xml:space="preserve"> Performance Standards) and local regulations. Ensure that the document clearly demonstrates how these standards will be met in practice.</w:t>
            </w:r>
          </w:p>
          <w:p w14:paraId="3FC452A7" w14:textId="57013D87" w:rsidR="00EB2304" w:rsidRPr="00EB2304" w:rsidRDefault="00EB2304" w:rsidP="00751A1F">
            <w:pPr>
              <w:pStyle w:val="ListParagraph"/>
              <w:numPr>
                <w:ilvl w:val="0"/>
                <w:numId w:val="13"/>
              </w:numPr>
              <w:spacing w:before="80" w:after="80"/>
              <w:contextualSpacing w:val="0"/>
              <w:rPr>
                <w:rStyle w:val="Hyperlink"/>
                <w:b w:val="0"/>
                <w:bCs w:val="0"/>
                <w:color w:val="auto"/>
                <w:u w:val="none"/>
              </w:rPr>
            </w:pPr>
            <w:r w:rsidRPr="00EB2304">
              <w:rPr>
                <w:rStyle w:val="Hyperlink"/>
                <w:color w:val="auto"/>
                <w:u w:val="none"/>
              </w:rPr>
              <w:t xml:space="preserve">Risk </w:t>
            </w:r>
            <w:r w:rsidR="005D3BD4">
              <w:rPr>
                <w:rStyle w:val="Hyperlink"/>
                <w:color w:val="auto"/>
                <w:u w:val="none"/>
              </w:rPr>
              <w:t>a</w:t>
            </w:r>
            <w:r w:rsidRPr="00EB2304">
              <w:rPr>
                <w:rStyle w:val="Hyperlink"/>
                <w:color w:val="auto"/>
                <w:u w:val="none"/>
              </w:rPr>
              <w:t>ssessment</w:t>
            </w:r>
            <w:r w:rsidRPr="00EB2304">
              <w:rPr>
                <w:rStyle w:val="Hyperlink"/>
                <w:b w:val="0"/>
                <w:bCs w:val="0"/>
                <w:color w:val="auto"/>
                <w:u w:val="none"/>
              </w:rPr>
              <w:t>: Include methodologies for identifying, assessing, and managing environmental and social risks.</w:t>
            </w:r>
          </w:p>
          <w:p w14:paraId="5A35F79F" w14:textId="62D7292B" w:rsidR="00EB2304" w:rsidRPr="00EB2304" w:rsidRDefault="00EB2304" w:rsidP="00751A1F">
            <w:pPr>
              <w:pStyle w:val="ListParagraph"/>
              <w:numPr>
                <w:ilvl w:val="0"/>
                <w:numId w:val="13"/>
              </w:numPr>
              <w:spacing w:before="80" w:after="80"/>
              <w:contextualSpacing w:val="0"/>
              <w:rPr>
                <w:rStyle w:val="Hyperlink"/>
                <w:b w:val="0"/>
                <w:bCs w:val="0"/>
                <w:color w:val="auto"/>
                <w:u w:val="none"/>
              </w:rPr>
            </w:pPr>
            <w:r w:rsidRPr="00EB2304">
              <w:rPr>
                <w:rStyle w:val="Hyperlink"/>
                <w:color w:val="auto"/>
                <w:u w:val="none"/>
              </w:rPr>
              <w:t>Monitoring</w:t>
            </w:r>
            <w:r w:rsidR="00860D13">
              <w:rPr>
                <w:rStyle w:val="Hyperlink"/>
                <w:color w:val="auto"/>
                <w:u w:val="none"/>
              </w:rPr>
              <w:t xml:space="preserve"> and</w:t>
            </w:r>
            <w:r w:rsidR="0082373D" w:rsidRPr="005D3BD4">
              <w:rPr>
                <w:rStyle w:val="Hyperlink"/>
                <w:color w:val="auto"/>
                <w:u w:val="none"/>
              </w:rPr>
              <w:t xml:space="preserve"> e</w:t>
            </w:r>
            <w:r w:rsidRPr="00EB2304">
              <w:rPr>
                <w:rStyle w:val="Hyperlink"/>
                <w:color w:val="auto"/>
                <w:u w:val="none"/>
              </w:rPr>
              <w:t>valuation</w:t>
            </w:r>
            <w:r w:rsidRPr="00EB2304">
              <w:rPr>
                <w:rStyle w:val="Hyperlink"/>
                <w:b w:val="0"/>
                <w:bCs w:val="0"/>
                <w:color w:val="auto"/>
                <w:u w:val="none"/>
              </w:rPr>
              <w:t xml:space="preserve">: </w:t>
            </w:r>
            <w:r w:rsidR="00E520B1" w:rsidRPr="00E520B1">
              <w:rPr>
                <w:rStyle w:val="Hyperlink"/>
                <w:b w:val="0"/>
                <w:bCs w:val="0"/>
                <w:color w:val="auto"/>
                <w:u w:val="none"/>
              </w:rPr>
              <w:t xml:space="preserve">Establish </w:t>
            </w:r>
            <w:r w:rsidR="00E520B1">
              <w:rPr>
                <w:rStyle w:val="Hyperlink"/>
                <w:b w:val="0"/>
                <w:bCs w:val="0"/>
                <w:color w:val="auto"/>
                <w:u w:val="none"/>
              </w:rPr>
              <w:t>E&amp;S</w:t>
            </w:r>
            <w:r w:rsidR="00570A94">
              <w:rPr>
                <w:rStyle w:val="Hyperlink"/>
                <w:b w:val="0"/>
                <w:bCs w:val="0"/>
                <w:color w:val="auto"/>
                <w:u w:val="none"/>
              </w:rPr>
              <w:t xml:space="preserve"> </w:t>
            </w:r>
            <w:r w:rsidR="00570A94" w:rsidRPr="00570A94">
              <w:rPr>
                <w:rStyle w:val="Hyperlink"/>
                <w:b w:val="0"/>
                <w:bCs w:val="0"/>
                <w:color w:val="auto"/>
                <w:u w:val="none"/>
              </w:rPr>
              <w:t>and OHS</w:t>
            </w:r>
            <w:r w:rsidR="00E520B1">
              <w:rPr>
                <w:rStyle w:val="Hyperlink"/>
                <w:b w:val="0"/>
                <w:bCs w:val="0"/>
                <w:color w:val="auto"/>
                <w:u w:val="none"/>
              </w:rPr>
              <w:t xml:space="preserve"> </w:t>
            </w:r>
            <w:r w:rsidR="00E520B1" w:rsidRPr="00E520B1">
              <w:rPr>
                <w:rStyle w:val="Hyperlink"/>
                <w:b w:val="0"/>
                <w:bCs w:val="0"/>
                <w:color w:val="auto"/>
                <w:u w:val="none"/>
              </w:rPr>
              <w:t xml:space="preserve">performance indicators and mechanisms for regular monitoring and </w:t>
            </w:r>
            <w:r w:rsidR="00123576" w:rsidRPr="005E5C29">
              <w:rPr>
                <w:rStyle w:val="Hyperlink"/>
                <w:b w:val="0"/>
                <w:bCs w:val="0"/>
                <w:color w:val="auto"/>
                <w:u w:val="none"/>
              </w:rPr>
              <w:t>self-</w:t>
            </w:r>
            <w:r w:rsidR="00E520B1" w:rsidRPr="00E520B1">
              <w:rPr>
                <w:rStyle w:val="Hyperlink"/>
                <w:b w:val="0"/>
                <w:bCs w:val="0"/>
                <w:color w:val="auto"/>
                <w:u w:val="none"/>
              </w:rPr>
              <w:t>evaluation.</w:t>
            </w:r>
          </w:p>
          <w:p w14:paraId="63697B55" w14:textId="64FF15E9" w:rsidR="00EB2304" w:rsidRPr="00EB2304" w:rsidRDefault="00EB2304" w:rsidP="00751A1F">
            <w:pPr>
              <w:pStyle w:val="ListParagraph"/>
              <w:numPr>
                <w:ilvl w:val="0"/>
                <w:numId w:val="13"/>
              </w:numPr>
              <w:spacing w:before="80" w:after="80"/>
              <w:contextualSpacing w:val="0"/>
              <w:rPr>
                <w:rStyle w:val="Hyperlink"/>
                <w:b w:val="0"/>
                <w:bCs w:val="0"/>
                <w:color w:val="auto"/>
                <w:u w:val="none"/>
              </w:rPr>
            </w:pPr>
            <w:r w:rsidRPr="00FC6139">
              <w:rPr>
                <w:rStyle w:val="Hyperlink"/>
                <w:color w:val="auto"/>
                <w:u w:val="none"/>
              </w:rPr>
              <w:t xml:space="preserve">Continuous </w:t>
            </w:r>
            <w:r w:rsidR="005D3BD4" w:rsidRPr="00FC6139">
              <w:rPr>
                <w:rStyle w:val="Hyperlink"/>
                <w:color w:val="auto"/>
                <w:u w:val="none"/>
              </w:rPr>
              <w:t>i</w:t>
            </w:r>
            <w:r w:rsidRPr="00FC6139">
              <w:rPr>
                <w:rStyle w:val="Hyperlink"/>
                <w:color w:val="auto"/>
                <w:u w:val="none"/>
              </w:rPr>
              <w:t>mprovement</w:t>
            </w:r>
            <w:r w:rsidRPr="00EB2304">
              <w:rPr>
                <w:rStyle w:val="Hyperlink"/>
                <w:b w:val="0"/>
                <w:bCs w:val="0"/>
                <w:color w:val="auto"/>
                <w:u w:val="none"/>
              </w:rPr>
              <w:t xml:space="preserve">: Include provisions for reviewing and updating the ESMS </w:t>
            </w:r>
            <w:r w:rsidR="00352F26" w:rsidRPr="00352F26">
              <w:rPr>
                <w:rStyle w:val="Hyperlink"/>
                <w:b w:val="0"/>
                <w:bCs w:val="0"/>
                <w:color w:val="auto"/>
                <w:u w:val="none"/>
              </w:rPr>
              <w:t>to reflect new risks, regulatory changes, and lessons learned.</w:t>
            </w:r>
          </w:p>
          <w:p w14:paraId="60AD4D49" w14:textId="6C2A1DF1" w:rsidR="00EB2304" w:rsidRPr="00EB2304" w:rsidRDefault="00EB2304" w:rsidP="00751A1F">
            <w:pPr>
              <w:pStyle w:val="ListParagraph"/>
              <w:numPr>
                <w:ilvl w:val="0"/>
                <w:numId w:val="13"/>
              </w:numPr>
              <w:spacing w:before="80" w:after="80"/>
              <w:contextualSpacing w:val="0"/>
              <w:rPr>
                <w:rStyle w:val="Hyperlink"/>
                <w:b w:val="0"/>
                <w:bCs w:val="0"/>
                <w:color w:val="auto"/>
                <w:u w:val="none"/>
              </w:rPr>
            </w:pPr>
            <w:r w:rsidRPr="00EB2304">
              <w:rPr>
                <w:rStyle w:val="Hyperlink"/>
                <w:color w:val="auto"/>
                <w:u w:val="none"/>
              </w:rPr>
              <w:t xml:space="preserve">Documentation and </w:t>
            </w:r>
            <w:r w:rsidR="005E3149">
              <w:rPr>
                <w:rStyle w:val="Hyperlink"/>
                <w:color w:val="auto"/>
                <w:u w:val="none"/>
              </w:rPr>
              <w:t>r</w:t>
            </w:r>
            <w:r w:rsidRPr="00EB2304">
              <w:rPr>
                <w:rStyle w:val="Hyperlink"/>
                <w:color w:val="auto"/>
                <w:u w:val="none"/>
              </w:rPr>
              <w:t>ecord-</w:t>
            </w:r>
            <w:r w:rsidR="005E3149">
              <w:rPr>
                <w:rStyle w:val="Hyperlink"/>
                <w:color w:val="auto"/>
                <w:u w:val="none"/>
              </w:rPr>
              <w:t>k</w:t>
            </w:r>
            <w:r w:rsidRPr="00EB2304">
              <w:rPr>
                <w:rStyle w:val="Hyperlink"/>
                <w:color w:val="auto"/>
                <w:u w:val="none"/>
              </w:rPr>
              <w:t>eeping</w:t>
            </w:r>
            <w:r w:rsidRPr="00EB2304">
              <w:rPr>
                <w:rStyle w:val="Hyperlink"/>
                <w:b w:val="0"/>
                <w:bCs w:val="0"/>
                <w:color w:val="auto"/>
                <w:u w:val="none"/>
              </w:rPr>
              <w:t>: Specify documentation requirements for compliance and performance tracking.</w:t>
            </w:r>
          </w:p>
          <w:p w14:paraId="4868E94D" w14:textId="09BA203C" w:rsidR="00EB2304" w:rsidRPr="00EB2304" w:rsidRDefault="00EB2304" w:rsidP="00751A1F">
            <w:pPr>
              <w:pStyle w:val="ListParagraph"/>
              <w:numPr>
                <w:ilvl w:val="0"/>
                <w:numId w:val="13"/>
              </w:numPr>
              <w:spacing w:before="80" w:after="80"/>
              <w:contextualSpacing w:val="0"/>
              <w:rPr>
                <w:rStyle w:val="Hyperlink"/>
                <w:b w:val="0"/>
                <w:bCs w:val="0"/>
                <w:color w:val="auto"/>
                <w:u w:val="none"/>
              </w:rPr>
            </w:pPr>
            <w:r w:rsidRPr="00EB2304">
              <w:rPr>
                <w:rStyle w:val="Hyperlink"/>
                <w:color w:val="auto"/>
                <w:u w:val="none"/>
              </w:rPr>
              <w:t xml:space="preserve">Reporting and </w:t>
            </w:r>
            <w:r w:rsidR="005E3149" w:rsidRPr="005E3149">
              <w:rPr>
                <w:rStyle w:val="Hyperlink"/>
                <w:color w:val="auto"/>
                <w:u w:val="none"/>
              </w:rPr>
              <w:t>a</w:t>
            </w:r>
            <w:r w:rsidRPr="00EB2304">
              <w:rPr>
                <w:rStyle w:val="Hyperlink"/>
                <w:color w:val="auto"/>
                <w:u w:val="none"/>
              </w:rPr>
              <w:t>ccountability</w:t>
            </w:r>
            <w:r w:rsidRPr="00EB2304">
              <w:rPr>
                <w:rStyle w:val="Hyperlink"/>
                <w:b w:val="0"/>
                <w:bCs w:val="0"/>
                <w:color w:val="auto"/>
                <w:u w:val="none"/>
              </w:rPr>
              <w:t xml:space="preserve">: Define how and when to report on </w:t>
            </w:r>
            <w:r w:rsidR="00570A94">
              <w:rPr>
                <w:rStyle w:val="Hyperlink"/>
                <w:b w:val="0"/>
                <w:bCs w:val="0"/>
                <w:color w:val="auto"/>
                <w:u w:val="none"/>
              </w:rPr>
              <w:t xml:space="preserve">E&amp;S </w:t>
            </w:r>
            <w:r w:rsidR="00570A94" w:rsidRPr="00570A94">
              <w:rPr>
                <w:rStyle w:val="Hyperlink"/>
                <w:b w:val="0"/>
                <w:bCs w:val="0"/>
                <w:color w:val="auto"/>
                <w:u w:val="none"/>
              </w:rPr>
              <w:t>and OHS</w:t>
            </w:r>
            <w:r w:rsidR="00570A94">
              <w:rPr>
                <w:rStyle w:val="Hyperlink"/>
                <w:b w:val="0"/>
                <w:bCs w:val="0"/>
                <w:color w:val="auto"/>
                <w:u w:val="none"/>
              </w:rPr>
              <w:t xml:space="preserve"> </w:t>
            </w:r>
            <w:r w:rsidRPr="00EB2304">
              <w:rPr>
                <w:rStyle w:val="Hyperlink"/>
                <w:b w:val="0"/>
                <w:bCs w:val="0"/>
                <w:color w:val="auto"/>
                <w:u w:val="none"/>
              </w:rPr>
              <w:t>performance to stakeholders.</w:t>
            </w:r>
          </w:p>
          <w:p w14:paraId="3551F9ED" w14:textId="1914A2ED" w:rsidR="00EB2304" w:rsidRPr="00EB2304" w:rsidRDefault="00EB2304" w:rsidP="00751A1F">
            <w:pPr>
              <w:pStyle w:val="ListParagraph"/>
              <w:numPr>
                <w:ilvl w:val="0"/>
                <w:numId w:val="13"/>
              </w:numPr>
              <w:spacing w:before="80" w:after="80"/>
              <w:contextualSpacing w:val="0"/>
              <w:rPr>
                <w:rStyle w:val="Hyperlink"/>
                <w:b w:val="0"/>
                <w:bCs w:val="0"/>
                <w:color w:val="auto"/>
                <w:u w:val="none"/>
              </w:rPr>
            </w:pPr>
            <w:r w:rsidRPr="00EB2304">
              <w:rPr>
                <w:rStyle w:val="Hyperlink"/>
                <w:color w:val="auto"/>
                <w:u w:val="none"/>
              </w:rPr>
              <w:t xml:space="preserve">Cultural and </w:t>
            </w:r>
            <w:r w:rsidR="005E3149" w:rsidRPr="005E3149">
              <w:rPr>
                <w:rStyle w:val="Hyperlink"/>
                <w:color w:val="auto"/>
                <w:u w:val="none"/>
              </w:rPr>
              <w:t>c</w:t>
            </w:r>
            <w:r w:rsidRPr="00EB2304">
              <w:rPr>
                <w:rStyle w:val="Hyperlink"/>
                <w:color w:val="auto"/>
                <w:u w:val="none"/>
              </w:rPr>
              <w:t xml:space="preserve">ommunity </w:t>
            </w:r>
            <w:r w:rsidR="004436EA">
              <w:rPr>
                <w:rStyle w:val="Hyperlink"/>
                <w:color w:val="auto"/>
                <w:u w:val="none"/>
              </w:rPr>
              <w:t>c</w:t>
            </w:r>
            <w:r w:rsidRPr="00EB2304">
              <w:rPr>
                <w:rStyle w:val="Hyperlink"/>
                <w:color w:val="auto"/>
                <w:u w:val="none"/>
              </w:rPr>
              <w:t>onsiderations</w:t>
            </w:r>
            <w:r w:rsidRPr="00EB2304">
              <w:rPr>
                <w:rStyle w:val="Hyperlink"/>
                <w:b w:val="0"/>
                <w:bCs w:val="0"/>
                <w:color w:val="auto"/>
                <w:u w:val="none"/>
              </w:rPr>
              <w:t>: Ensure that social aspects, including cultural heritage and community impacts, are addressed</w:t>
            </w:r>
            <w:r w:rsidR="005E3149">
              <w:rPr>
                <w:rStyle w:val="Hyperlink"/>
                <w:b w:val="0"/>
                <w:bCs w:val="0"/>
                <w:color w:val="auto"/>
                <w:u w:val="none"/>
              </w:rPr>
              <w:t>, if applicable.</w:t>
            </w:r>
          </w:p>
          <w:p w14:paraId="156D3B37" w14:textId="3A42CF19" w:rsidR="00647FA6" w:rsidRPr="00803240" w:rsidRDefault="00647FA6" w:rsidP="000851B6">
            <w:pPr>
              <w:pStyle w:val="Context"/>
              <w:ind w:left="589"/>
              <w:rPr>
                <w:color w:val="171717" w:themeColor="background2" w:themeShade="1A"/>
                <w:lang w:val="en-ZA"/>
              </w:rPr>
            </w:pPr>
          </w:p>
          <w:p w14:paraId="42197450" w14:textId="2C93BC9A" w:rsidR="008A70D6" w:rsidRPr="00851769" w:rsidRDefault="008A70D6" w:rsidP="008A70D6">
            <w:pPr>
              <w:pStyle w:val="Context"/>
              <w:rPr>
                <w:rFonts w:eastAsia="Times New Roman" w:cs="Times New Roman"/>
                <w:b w:val="0"/>
                <w:bCs w:val="0"/>
                <w:color w:val="auto"/>
                <w:szCs w:val="24"/>
                <w:lang w:eastAsia="en-US"/>
              </w:rPr>
            </w:pPr>
            <w:r w:rsidRPr="00851769">
              <w:rPr>
                <w:rFonts w:eastAsia="Times New Roman" w:cs="Times New Roman"/>
                <w:b w:val="0"/>
                <w:bCs w:val="0"/>
                <w:color w:val="auto"/>
                <w:szCs w:val="24"/>
                <w:lang w:eastAsia="en-US"/>
              </w:rPr>
              <w:t xml:space="preserve">Below is a list of useful resources to consider when </w:t>
            </w:r>
            <w:r w:rsidR="00C26861">
              <w:rPr>
                <w:rFonts w:eastAsia="Times New Roman" w:cs="Times New Roman"/>
                <w:b w:val="0"/>
                <w:bCs w:val="0"/>
                <w:color w:val="auto"/>
                <w:szCs w:val="24"/>
                <w:lang w:eastAsia="en-US"/>
              </w:rPr>
              <w:t>customising your ESMS</w:t>
            </w:r>
            <w:r w:rsidRPr="00851769">
              <w:rPr>
                <w:rFonts w:eastAsia="Times New Roman" w:cs="Times New Roman"/>
                <w:b w:val="0"/>
                <w:bCs w:val="0"/>
                <w:color w:val="auto"/>
                <w:szCs w:val="24"/>
                <w:lang w:eastAsia="en-US"/>
              </w:rPr>
              <w:t>:</w:t>
            </w:r>
          </w:p>
          <w:p w14:paraId="658FF5A8" w14:textId="77777777" w:rsidR="008A70D6" w:rsidRPr="00851769" w:rsidRDefault="008A70D6" w:rsidP="00751A1F">
            <w:pPr>
              <w:pStyle w:val="ListParagraph"/>
              <w:numPr>
                <w:ilvl w:val="0"/>
                <w:numId w:val="13"/>
              </w:numPr>
              <w:contextualSpacing w:val="0"/>
              <w:rPr>
                <w:b w:val="0"/>
                <w:bCs w:val="0"/>
                <w:i/>
                <w:iCs/>
              </w:rPr>
            </w:pPr>
            <w:hyperlink r:id="rId11" w:history="1">
              <w:r w:rsidRPr="00851769">
                <w:rPr>
                  <w:rStyle w:val="Hyperlink"/>
                  <w:b w:val="0"/>
                  <w:bCs w:val="0"/>
                </w:rPr>
                <w:t>IFC Performance Standards on E&amp;S Sustainability (2012)</w:t>
              </w:r>
            </w:hyperlink>
          </w:p>
          <w:p w14:paraId="5ED00AA4" w14:textId="77777777" w:rsidR="008A70D6" w:rsidRPr="00851769" w:rsidRDefault="008A70D6" w:rsidP="00751A1F">
            <w:pPr>
              <w:pStyle w:val="ListParagraph"/>
              <w:numPr>
                <w:ilvl w:val="0"/>
                <w:numId w:val="13"/>
              </w:numPr>
              <w:spacing w:before="80" w:after="80"/>
              <w:contextualSpacing w:val="0"/>
              <w:rPr>
                <w:b w:val="0"/>
                <w:bCs w:val="0"/>
              </w:rPr>
            </w:pPr>
            <w:hyperlink r:id="rId12" w:history="1">
              <w:r w:rsidRPr="00851769">
                <w:rPr>
                  <w:rStyle w:val="Hyperlink"/>
                  <w:b w:val="0"/>
                  <w:bCs w:val="0"/>
                </w:rPr>
                <w:t>IFC General Environmental, Health and Safety (EHS) Guidelines (2007)</w:t>
              </w:r>
            </w:hyperlink>
          </w:p>
          <w:p w14:paraId="6E3522E5" w14:textId="77777777" w:rsidR="008A70D6" w:rsidRPr="00851769" w:rsidRDefault="008A70D6" w:rsidP="00751A1F">
            <w:pPr>
              <w:pStyle w:val="ListParagraph"/>
              <w:numPr>
                <w:ilvl w:val="0"/>
                <w:numId w:val="13"/>
              </w:numPr>
              <w:spacing w:before="80" w:after="80"/>
              <w:contextualSpacing w:val="0"/>
              <w:rPr>
                <w:b w:val="0"/>
                <w:bCs w:val="0"/>
              </w:rPr>
            </w:pPr>
            <w:hyperlink r:id="rId13" w:history="1">
              <w:r w:rsidRPr="00851769">
                <w:rPr>
                  <w:rStyle w:val="Hyperlink"/>
                  <w:b w:val="0"/>
                  <w:bCs w:val="0"/>
                </w:rPr>
                <w:t>IFC EHS Guidelines for Annual Crop Production (2016)</w:t>
              </w:r>
            </w:hyperlink>
          </w:p>
          <w:p w14:paraId="0788ABEC" w14:textId="77777777" w:rsidR="008A70D6" w:rsidRPr="00851769" w:rsidRDefault="008A70D6" w:rsidP="00751A1F">
            <w:pPr>
              <w:pStyle w:val="ListParagraph"/>
              <w:numPr>
                <w:ilvl w:val="0"/>
                <w:numId w:val="13"/>
              </w:numPr>
              <w:spacing w:before="80" w:after="80"/>
              <w:contextualSpacing w:val="0"/>
              <w:rPr>
                <w:b w:val="0"/>
                <w:bCs w:val="0"/>
              </w:rPr>
            </w:pPr>
            <w:hyperlink r:id="rId14" w:history="1">
              <w:r w:rsidRPr="00851769">
                <w:rPr>
                  <w:rStyle w:val="Hyperlink"/>
                  <w:b w:val="0"/>
                  <w:bCs w:val="0"/>
                </w:rPr>
                <w:t>IFC EHS Guidelines for Food and Beverage Processing (2016)</w:t>
              </w:r>
            </w:hyperlink>
          </w:p>
          <w:p w14:paraId="2138329C" w14:textId="77777777" w:rsidR="008A70D6" w:rsidRPr="00851769" w:rsidRDefault="008A70D6" w:rsidP="00751A1F">
            <w:pPr>
              <w:pStyle w:val="ListParagraph"/>
              <w:numPr>
                <w:ilvl w:val="0"/>
                <w:numId w:val="13"/>
              </w:numPr>
              <w:spacing w:before="80" w:after="80"/>
              <w:contextualSpacing w:val="0"/>
              <w:rPr>
                <w:b w:val="0"/>
                <w:bCs w:val="0"/>
              </w:rPr>
            </w:pPr>
            <w:hyperlink r:id="rId15" w:history="1">
              <w:r w:rsidRPr="00851769">
                <w:rPr>
                  <w:rStyle w:val="Hyperlink"/>
                  <w:b w:val="0"/>
                  <w:bCs w:val="0"/>
                </w:rPr>
                <w:t>IFC EHS Guidelines for Perennial Crop Production (2015)</w:t>
              </w:r>
            </w:hyperlink>
          </w:p>
          <w:p w14:paraId="03FA5528" w14:textId="77777777" w:rsidR="008A70D6" w:rsidRPr="00851769" w:rsidRDefault="008A70D6" w:rsidP="00751A1F">
            <w:pPr>
              <w:pStyle w:val="Context"/>
              <w:numPr>
                <w:ilvl w:val="0"/>
                <w:numId w:val="13"/>
              </w:numPr>
              <w:rPr>
                <w:rFonts w:eastAsia="Times New Roman" w:cs="Times New Roman"/>
                <w:b w:val="0"/>
                <w:bCs w:val="0"/>
                <w:color w:val="auto"/>
                <w:szCs w:val="24"/>
                <w:lang w:eastAsia="en-US"/>
              </w:rPr>
            </w:pPr>
            <w:hyperlink r:id="rId16" w:history="1">
              <w:r w:rsidRPr="00851769">
                <w:rPr>
                  <w:rStyle w:val="Hyperlink"/>
                  <w:rFonts w:eastAsia="Times New Roman" w:cs="Times New Roman"/>
                  <w:b w:val="0"/>
                  <w:bCs w:val="0"/>
                  <w:szCs w:val="24"/>
                  <w:lang w:eastAsia="en-US"/>
                </w:rPr>
                <w:t>IFC ESMS Toolkit and Case Studies – Crop Production</w:t>
              </w:r>
            </w:hyperlink>
          </w:p>
          <w:p w14:paraId="35A181C6" w14:textId="77777777" w:rsidR="008A70D6" w:rsidRPr="00851769" w:rsidRDefault="008A70D6" w:rsidP="00751A1F">
            <w:pPr>
              <w:pStyle w:val="Context"/>
              <w:numPr>
                <w:ilvl w:val="0"/>
                <w:numId w:val="13"/>
              </w:numPr>
              <w:rPr>
                <w:rFonts w:eastAsia="Times New Roman" w:cs="Times New Roman"/>
                <w:b w:val="0"/>
                <w:bCs w:val="0"/>
                <w:color w:val="auto"/>
                <w:szCs w:val="24"/>
                <w:lang w:eastAsia="en-US"/>
              </w:rPr>
            </w:pPr>
            <w:hyperlink r:id="rId17" w:history="1">
              <w:r w:rsidRPr="00851769">
                <w:rPr>
                  <w:rStyle w:val="Hyperlink"/>
                  <w:rFonts w:eastAsia="Times New Roman" w:cs="Times New Roman"/>
                  <w:b w:val="0"/>
                  <w:bCs w:val="0"/>
                  <w:szCs w:val="24"/>
                  <w:lang w:eastAsia="en-US"/>
                </w:rPr>
                <w:t>IFC ESMS Implementation Handbook – General (2015)</w:t>
              </w:r>
            </w:hyperlink>
          </w:p>
          <w:p w14:paraId="0FFC6326" w14:textId="77777777" w:rsidR="008A70D6" w:rsidRPr="00851769" w:rsidRDefault="008A70D6" w:rsidP="00751A1F">
            <w:pPr>
              <w:pStyle w:val="Context"/>
              <w:numPr>
                <w:ilvl w:val="0"/>
                <w:numId w:val="13"/>
              </w:numPr>
              <w:rPr>
                <w:rFonts w:eastAsia="Times New Roman" w:cs="Times New Roman"/>
                <w:b w:val="0"/>
                <w:bCs w:val="0"/>
                <w:color w:val="auto"/>
                <w:szCs w:val="24"/>
                <w:lang w:eastAsia="en-US"/>
              </w:rPr>
            </w:pPr>
            <w:hyperlink r:id="rId18" w:history="1">
              <w:r w:rsidRPr="00851769">
                <w:rPr>
                  <w:rStyle w:val="Hyperlink"/>
                  <w:rFonts w:eastAsia="Times New Roman" w:cs="Times New Roman"/>
                  <w:b w:val="0"/>
                  <w:bCs w:val="0"/>
                  <w:szCs w:val="24"/>
                  <w:lang w:eastAsia="en-US"/>
                </w:rPr>
                <w:t>ESMS Self-Assessment and Improvement Guide</w:t>
              </w:r>
            </w:hyperlink>
          </w:p>
          <w:p w14:paraId="6122AEF8" w14:textId="36647711" w:rsidR="00BC313B" w:rsidRPr="00405E8E" w:rsidRDefault="00F87FC0" w:rsidP="00751A1F">
            <w:pPr>
              <w:pStyle w:val="Context"/>
              <w:numPr>
                <w:ilvl w:val="0"/>
                <w:numId w:val="13"/>
              </w:numPr>
              <w:rPr>
                <w:i/>
                <w:iCs/>
                <w:color w:val="125B61"/>
              </w:rPr>
            </w:pPr>
            <w:hyperlink r:id="rId19" w:history="1">
              <w:r w:rsidRPr="00462074">
                <w:rPr>
                  <w:rStyle w:val="Hyperlink"/>
                  <w:b w:val="0"/>
                  <w:bCs w:val="0"/>
                </w:rPr>
                <w:t>BII Sector Profiles</w:t>
              </w:r>
            </w:hyperlink>
            <w:r w:rsidR="00C3604F" w:rsidRPr="00010059">
              <w:rPr>
                <w:b w:val="0"/>
                <w:bCs w:val="0"/>
              </w:rPr>
              <w:t xml:space="preserve"> including </w:t>
            </w:r>
            <w:hyperlink r:id="rId20" w:history="1">
              <w:r w:rsidR="00C3604F" w:rsidRPr="00010059">
                <w:rPr>
                  <w:rStyle w:val="Hyperlink"/>
                  <w:rFonts w:eastAsia="Times New Roman" w:cs="Times New Roman"/>
                  <w:b w:val="0"/>
                  <w:bCs w:val="0"/>
                  <w:szCs w:val="24"/>
                  <w:lang w:eastAsia="en-US"/>
                </w:rPr>
                <w:t>Agriculture and Aquaculture</w:t>
              </w:r>
            </w:hyperlink>
            <w:r w:rsidR="00C3604F" w:rsidRPr="00010059">
              <w:rPr>
                <w:rStyle w:val="Hyperlink"/>
                <w:rFonts w:eastAsia="Times New Roman" w:cs="Times New Roman"/>
                <w:b w:val="0"/>
                <w:bCs w:val="0"/>
                <w:szCs w:val="24"/>
                <w:lang w:eastAsia="en-US"/>
              </w:rPr>
              <w:t>,</w:t>
            </w:r>
            <w:r w:rsidR="00C3604F" w:rsidRPr="00010059">
              <w:rPr>
                <w:rStyle w:val="Hyperlink"/>
                <w:b w:val="0"/>
                <w:bCs w:val="0"/>
                <w:szCs w:val="24"/>
              </w:rPr>
              <w:t xml:space="preserve"> </w:t>
            </w:r>
            <w:hyperlink r:id="rId21" w:history="1">
              <w:r w:rsidR="00C3604F" w:rsidRPr="00010059">
                <w:rPr>
                  <w:rStyle w:val="Hyperlink"/>
                  <w:rFonts w:eastAsia="Times New Roman" w:cs="Times New Roman"/>
                  <w:b w:val="0"/>
                  <w:bCs w:val="0"/>
                  <w:szCs w:val="24"/>
                  <w:lang w:eastAsia="en-US"/>
                </w:rPr>
                <w:t>Food and Beverages</w:t>
              </w:r>
            </w:hyperlink>
            <w:r w:rsidR="00C3604F" w:rsidRPr="00010059">
              <w:rPr>
                <w:rStyle w:val="Hyperlink"/>
                <w:rFonts w:eastAsia="Times New Roman" w:cs="Times New Roman"/>
                <w:b w:val="0"/>
                <w:bCs w:val="0"/>
                <w:szCs w:val="24"/>
                <w:lang w:eastAsia="en-US"/>
              </w:rPr>
              <w:t xml:space="preserve"> </w:t>
            </w:r>
            <w:r w:rsidR="00C3604F" w:rsidRPr="00010059">
              <w:rPr>
                <w:rStyle w:val="Hyperlink"/>
                <w:b w:val="0"/>
                <w:bCs w:val="0"/>
                <w:szCs w:val="24"/>
              </w:rPr>
              <w:t xml:space="preserve">and </w:t>
            </w:r>
            <w:hyperlink r:id="rId22" w:history="1">
              <w:r w:rsidR="00C3604F" w:rsidRPr="00010059">
                <w:rPr>
                  <w:rStyle w:val="Hyperlink"/>
                  <w:b w:val="0"/>
                  <w:bCs w:val="0"/>
                  <w:szCs w:val="24"/>
                </w:rPr>
                <w:t>Forestry and Plantations</w:t>
              </w:r>
            </w:hyperlink>
          </w:p>
        </w:tc>
      </w:tr>
    </w:tbl>
    <w:p w14:paraId="228C17EA" w14:textId="77777777" w:rsidR="00B2184C" w:rsidRDefault="00B2184C" w:rsidP="00F21662">
      <w:pPr>
        <w:pStyle w:val="Context"/>
        <w:rPr>
          <w:b/>
          <w:bCs/>
        </w:rPr>
      </w:pPr>
    </w:p>
    <w:p w14:paraId="4054D037" w14:textId="08191276" w:rsidR="00F21662" w:rsidRDefault="00F21662" w:rsidP="00F21662">
      <w:pPr>
        <w:pStyle w:val="Context"/>
        <w:rPr>
          <w:b/>
          <w:bCs/>
        </w:rPr>
      </w:pPr>
      <w:r w:rsidRPr="00F21662">
        <w:rPr>
          <w:b/>
          <w:bCs/>
        </w:rPr>
        <w:t>Abbreviations and Acronyms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5903"/>
      </w:tblGrid>
      <w:tr w:rsidR="008503AA" w14:paraId="097F0CA2" w14:textId="77777777" w:rsidTr="008503AA">
        <w:trPr>
          <w:tblHeader/>
        </w:trPr>
        <w:tc>
          <w:tcPr>
            <w:tcW w:w="1727" w:type="pct"/>
            <w:shd w:val="clear" w:color="auto" w:fill="125B61"/>
            <w:vAlign w:val="center"/>
          </w:tcPr>
          <w:p w14:paraId="0F5B04F6" w14:textId="5E74D86F" w:rsidR="008503AA" w:rsidRPr="008A7415" w:rsidRDefault="008503AA" w:rsidP="008503AA">
            <w:pPr>
              <w:pBdr>
                <w:top w:val="nil"/>
                <w:left w:val="nil"/>
                <w:bottom w:val="nil"/>
                <w:right w:val="nil"/>
                <w:between w:val="nil"/>
              </w:pBdr>
              <w:spacing w:after="120"/>
              <w:rPr>
                <w:rFonts w:cs="Arial"/>
                <w:b/>
                <w:bCs/>
                <w:color w:val="FFFFFF" w:themeColor="background1"/>
                <w:sz w:val="20"/>
                <w:szCs w:val="20"/>
              </w:rPr>
            </w:pPr>
            <w:r w:rsidRPr="0094370B">
              <w:rPr>
                <w:rFonts w:cs="Arial"/>
                <w:b/>
                <w:bCs/>
                <w:color w:val="FFFFFF" w:themeColor="background1"/>
                <w:sz w:val="20"/>
                <w:szCs w:val="20"/>
              </w:rPr>
              <w:t>Abbreviations and Acronyms</w:t>
            </w:r>
          </w:p>
        </w:tc>
        <w:tc>
          <w:tcPr>
            <w:tcW w:w="3273" w:type="pct"/>
            <w:shd w:val="clear" w:color="auto" w:fill="125B61"/>
            <w:vAlign w:val="center"/>
          </w:tcPr>
          <w:p w14:paraId="14FB5881" w14:textId="439FFA28" w:rsidR="008503AA" w:rsidRDefault="008503AA" w:rsidP="008503AA">
            <w:pPr>
              <w:pBdr>
                <w:top w:val="nil"/>
                <w:left w:val="nil"/>
                <w:bottom w:val="nil"/>
                <w:right w:val="nil"/>
                <w:between w:val="nil"/>
              </w:pBdr>
              <w:spacing w:after="120"/>
              <w:rPr>
                <w:rFonts w:cs="Arial"/>
                <w:b/>
                <w:bCs/>
                <w:color w:val="FFFFFF" w:themeColor="background1"/>
                <w:sz w:val="20"/>
                <w:szCs w:val="20"/>
              </w:rPr>
            </w:pPr>
            <w:r w:rsidRPr="00DC69AA">
              <w:rPr>
                <w:rFonts w:cs="Arial"/>
                <w:b/>
                <w:bCs/>
                <w:color w:val="FFFFFF" w:themeColor="background1"/>
                <w:sz w:val="20"/>
                <w:szCs w:val="20"/>
              </w:rPr>
              <w:t>Definition</w:t>
            </w:r>
          </w:p>
        </w:tc>
      </w:tr>
      <w:tr w:rsidR="008503AA" w:rsidRPr="00326368" w14:paraId="3F72FA4D" w14:textId="77777777" w:rsidTr="008503AA">
        <w:tc>
          <w:tcPr>
            <w:tcW w:w="1727" w:type="pct"/>
          </w:tcPr>
          <w:p w14:paraId="228C2A15" w14:textId="7AE5CE5B" w:rsidR="008503AA" w:rsidRPr="008A7415" w:rsidRDefault="008153A5" w:rsidP="009473DA">
            <w:pPr>
              <w:pBdr>
                <w:top w:val="nil"/>
                <w:left w:val="nil"/>
                <w:bottom w:val="nil"/>
                <w:right w:val="nil"/>
                <w:between w:val="nil"/>
              </w:pBdr>
              <w:spacing w:after="120"/>
              <w:jc w:val="left"/>
              <w:rPr>
                <w:rFonts w:cs="Arial"/>
                <w:b/>
                <w:bCs/>
                <w:sz w:val="20"/>
                <w:szCs w:val="20"/>
              </w:rPr>
            </w:pPr>
            <w:r w:rsidRPr="008153A5">
              <w:rPr>
                <w:rFonts w:cs="Arial"/>
                <w:b/>
                <w:bCs/>
                <w:sz w:val="20"/>
                <w:szCs w:val="20"/>
              </w:rPr>
              <w:t>ALARP</w:t>
            </w:r>
          </w:p>
        </w:tc>
        <w:tc>
          <w:tcPr>
            <w:tcW w:w="3273" w:type="pct"/>
          </w:tcPr>
          <w:p w14:paraId="7637382D" w14:textId="279F3229" w:rsidR="008503AA" w:rsidRPr="00326368" w:rsidRDefault="008153A5" w:rsidP="009473DA">
            <w:pPr>
              <w:pBdr>
                <w:top w:val="nil"/>
                <w:left w:val="nil"/>
                <w:bottom w:val="nil"/>
                <w:right w:val="nil"/>
                <w:between w:val="nil"/>
              </w:pBdr>
              <w:spacing w:after="120"/>
              <w:jc w:val="left"/>
              <w:rPr>
                <w:rFonts w:cs="Arial"/>
                <w:sz w:val="20"/>
                <w:szCs w:val="20"/>
              </w:rPr>
            </w:pPr>
            <w:r w:rsidRPr="008153A5">
              <w:rPr>
                <w:rFonts w:cs="Arial"/>
                <w:sz w:val="20"/>
                <w:szCs w:val="20"/>
              </w:rPr>
              <w:t xml:space="preserve">As Low </w:t>
            </w:r>
            <w:proofErr w:type="gramStart"/>
            <w:r w:rsidRPr="008153A5">
              <w:rPr>
                <w:rFonts w:cs="Arial"/>
                <w:sz w:val="20"/>
                <w:szCs w:val="20"/>
              </w:rPr>
              <w:t>As</w:t>
            </w:r>
            <w:proofErr w:type="gramEnd"/>
            <w:r w:rsidRPr="008153A5">
              <w:rPr>
                <w:rFonts w:cs="Arial"/>
                <w:sz w:val="20"/>
                <w:szCs w:val="20"/>
              </w:rPr>
              <w:t xml:space="preserve"> Reasonably Practicable</w:t>
            </w:r>
          </w:p>
        </w:tc>
      </w:tr>
      <w:tr w:rsidR="008503AA" w:rsidRPr="00326368" w14:paraId="2EF6888D" w14:textId="77777777" w:rsidTr="008503AA">
        <w:tc>
          <w:tcPr>
            <w:tcW w:w="1727" w:type="pct"/>
          </w:tcPr>
          <w:p w14:paraId="306C8BB2" w14:textId="00F61C5E" w:rsidR="008503AA" w:rsidRPr="008A7415" w:rsidRDefault="008503AA" w:rsidP="009473DA">
            <w:pPr>
              <w:pBdr>
                <w:top w:val="nil"/>
                <w:left w:val="nil"/>
                <w:bottom w:val="nil"/>
                <w:right w:val="nil"/>
                <w:between w:val="nil"/>
              </w:pBdr>
              <w:spacing w:after="120"/>
              <w:jc w:val="left"/>
              <w:rPr>
                <w:rFonts w:cs="Arial"/>
                <w:b/>
                <w:bCs/>
                <w:sz w:val="20"/>
                <w:szCs w:val="20"/>
              </w:rPr>
            </w:pPr>
            <w:r>
              <w:rPr>
                <w:rFonts w:cs="Arial"/>
                <w:b/>
                <w:bCs/>
                <w:sz w:val="20"/>
                <w:szCs w:val="20"/>
              </w:rPr>
              <w:t>E&amp;S</w:t>
            </w:r>
          </w:p>
        </w:tc>
        <w:tc>
          <w:tcPr>
            <w:tcW w:w="3273" w:type="pct"/>
          </w:tcPr>
          <w:p w14:paraId="4F37E91B" w14:textId="31E9DE80" w:rsidR="008503AA" w:rsidRPr="00326368" w:rsidRDefault="008503AA" w:rsidP="009473DA">
            <w:pPr>
              <w:pBdr>
                <w:top w:val="nil"/>
                <w:left w:val="nil"/>
                <w:bottom w:val="nil"/>
                <w:right w:val="nil"/>
                <w:between w:val="nil"/>
              </w:pBdr>
              <w:spacing w:after="120"/>
              <w:jc w:val="left"/>
              <w:rPr>
                <w:rFonts w:cs="Arial"/>
                <w:sz w:val="20"/>
                <w:szCs w:val="20"/>
              </w:rPr>
            </w:pPr>
            <w:r>
              <w:rPr>
                <w:rFonts w:cs="Arial"/>
                <w:sz w:val="20"/>
                <w:szCs w:val="20"/>
              </w:rPr>
              <w:t>Environmental and social</w:t>
            </w:r>
          </w:p>
        </w:tc>
      </w:tr>
      <w:tr w:rsidR="008503AA" w:rsidRPr="00326368" w14:paraId="5D10E74D" w14:textId="77777777" w:rsidTr="008503AA">
        <w:tc>
          <w:tcPr>
            <w:tcW w:w="1727" w:type="pct"/>
          </w:tcPr>
          <w:p w14:paraId="0FC8DB2B" w14:textId="387052A5" w:rsidR="008503AA" w:rsidRPr="008A7415" w:rsidRDefault="008503AA" w:rsidP="009473DA">
            <w:pPr>
              <w:pBdr>
                <w:top w:val="nil"/>
                <w:left w:val="nil"/>
                <w:bottom w:val="nil"/>
                <w:right w:val="nil"/>
                <w:between w:val="nil"/>
              </w:pBdr>
              <w:spacing w:after="120"/>
              <w:jc w:val="left"/>
              <w:rPr>
                <w:rFonts w:cs="Arial"/>
                <w:b/>
                <w:bCs/>
                <w:sz w:val="20"/>
                <w:szCs w:val="20"/>
              </w:rPr>
            </w:pPr>
            <w:r>
              <w:rPr>
                <w:rFonts w:cs="Arial"/>
                <w:b/>
                <w:bCs/>
                <w:sz w:val="20"/>
                <w:szCs w:val="20"/>
              </w:rPr>
              <w:t>EHS</w:t>
            </w:r>
          </w:p>
        </w:tc>
        <w:tc>
          <w:tcPr>
            <w:tcW w:w="3273" w:type="pct"/>
          </w:tcPr>
          <w:p w14:paraId="278CBBE4" w14:textId="5AF19C04" w:rsidR="008503AA" w:rsidRPr="00326368" w:rsidRDefault="008503AA" w:rsidP="009473DA">
            <w:pPr>
              <w:pBdr>
                <w:top w:val="nil"/>
                <w:left w:val="nil"/>
                <w:bottom w:val="nil"/>
                <w:right w:val="nil"/>
                <w:between w:val="nil"/>
              </w:pBdr>
              <w:spacing w:after="120"/>
              <w:jc w:val="left"/>
              <w:rPr>
                <w:rFonts w:cs="Arial"/>
                <w:sz w:val="20"/>
                <w:szCs w:val="20"/>
              </w:rPr>
            </w:pPr>
            <w:r>
              <w:rPr>
                <w:rFonts w:cs="Arial"/>
                <w:sz w:val="20"/>
                <w:szCs w:val="20"/>
              </w:rPr>
              <w:t>Environmental, health and safety</w:t>
            </w:r>
          </w:p>
        </w:tc>
      </w:tr>
      <w:tr w:rsidR="008503AA" w:rsidRPr="00326368" w14:paraId="5852DE9F" w14:textId="77777777" w:rsidTr="008503AA">
        <w:tc>
          <w:tcPr>
            <w:tcW w:w="1727" w:type="pct"/>
          </w:tcPr>
          <w:p w14:paraId="1FA0E47C" w14:textId="7CDC203A" w:rsidR="008503AA" w:rsidRPr="008A7415" w:rsidRDefault="008503AA" w:rsidP="009473DA">
            <w:pPr>
              <w:pBdr>
                <w:top w:val="nil"/>
                <w:left w:val="nil"/>
                <w:bottom w:val="nil"/>
                <w:right w:val="nil"/>
                <w:between w:val="nil"/>
              </w:pBdr>
              <w:spacing w:after="120"/>
              <w:jc w:val="left"/>
              <w:rPr>
                <w:rFonts w:cs="Arial"/>
                <w:b/>
                <w:bCs/>
                <w:sz w:val="20"/>
                <w:szCs w:val="20"/>
              </w:rPr>
            </w:pPr>
            <w:r>
              <w:rPr>
                <w:rFonts w:cs="Arial"/>
                <w:b/>
                <w:bCs/>
                <w:sz w:val="20"/>
                <w:szCs w:val="20"/>
              </w:rPr>
              <w:t>ESMS</w:t>
            </w:r>
          </w:p>
        </w:tc>
        <w:tc>
          <w:tcPr>
            <w:tcW w:w="3273" w:type="pct"/>
          </w:tcPr>
          <w:p w14:paraId="7A6A3A7E" w14:textId="3B23812D" w:rsidR="008503AA" w:rsidRPr="00326368" w:rsidRDefault="008503AA" w:rsidP="009473DA">
            <w:pPr>
              <w:pBdr>
                <w:top w:val="nil"/>
                <w:left w:val="nil"/>
                <w:bottom w:val="nil"/>
                <w:right w:val="nil"/>
                <w:between w:val="nil"/>
              </w:pBdr>
              <w:spacing w:after="120"/>
              <w:jc w:val="left"/>
              <w:rPr>
                <w:rFonts w:cs="Arial"/>
                <w:sz w:val="20"/>
                <w:szCs w:val="20"/>
              </w:rPr>
            </w:pPr>
            <w:r>
              <w:rPr>
                <w:rFonts w:cs="Arial"/>
                <w:sz w:val="20"/>
                <w:szCs w:val="20"/>
              </w:rPr>
              <w:t>Environmental and social management system</w:t>
            </w:r>
          </w:p>
        </w:tc>
      </w:tr>
      <w:tr w:rsidR="00854C69" w:rsidRPr="00326368" w14:paraId="28502C2F" w14:textId="77777777" w:rsidTr="008503AA">
        <w:tc>
          <w:tcPr>
            <w:tcW w:w="1727" w:type="pct"/>
          </w:tcPr>
          <w:p w14:paraId="7A26EAF8" w14:textId="551A03B5" w:rsidR="00854C69" w:rsidRDefault="00854C69" w:rsidP="009473DA">
            <w:pPr>
              <w:pBdr>
                <w:top w:val="nil"/>
                <w:left w:val="nil"/>
                <w:bottom w:val="nil"/>
                <w:right w:val="nil"/>
                <w:between w:val="nil"/>
              </w:pBdr>
              <w:spacing w:after="120"/>
              <w:jc w:val="left"/>
              <w:rPr>
                <w:rFonts w:cs="Arial"/>
                <w:b/>
                <w:bCs/>
                <w:sz w:val="20"/>
                <w:szCs w:val="20"/>
              </w:rPr>
            </w:pPr>
            <w:r>
              <w:rPr>
                <w:rFonts w:cs="Arial"/>
                <w:b/>
                <w:bCs/>
                <w:sz w:val="20"/>
                <w:szCs w:val="20"/>
              </w:rPr>
              <w:t>ESG</w:t>
            </w:r>
          </w:p>
        </w:tc>
        <w:tc>
          <w:tcPr>
            <w:tcW w:w="3273" w:type="pct"/>
          </w:tcPr>
          <w:p w14:paraId="42112F4B" w14:textId="0F84BFD7" w:rsidR="00854C69" w:rsidRDefault="00854C69" w:rsidP="009473DA">
            <w:pPr>
              <w:pBdr>
                <w:top w:val="nil"/>
                <w:left w:val="nil"/>
                <w:bottom w:val="nil"/>
                <w:right w:val="nil"/>
                <w:between w:val="nil"/>
              </w:pBdr>
              <w:spacing w:after="120"/>
              <w:jc w:val="left"/>
              <w:rPr>
                <w:rFonts w:cs="Arial"/>
                <w:sz w:val="20"/>
                <w:szCs w:val="20"/>
              </w:rPr>
            </w:pPr>
            <w:r>
              <w:rPr>
                <w:rFonts w:cs="Arial"/>
                <w:sz w:val="20"/>
                <w:szCs w:val="20"/>
              </w:rPr>
              <w:t>Environmental, social and governance</w:t>
            </w:r>
          </w:p>
        </w:tc>
      </w:tr>
      <w:tr w:rsidR="008503AA" w:rsidRPr="00326368" w14:paraId="2B3571A3" w14:textId="77777777" w:rsidTr="008503AA">
        <w:tc>
          <w:tcPr>
            <w:tcW w:w="1727" w:type="pct"/>
          </w:tcPr>
          <w:p w14:paraId="5E0CD9A0" w14:textId="259E71CE" w:rsidR="008503AA" w:rsidRPr="008A7415" w:rsidRDefault="00B2770B" w:rsidP="009473DA">
            <w:pPr>
              <w:pBdr>
                <w:top w:val="nil"/>
                <w:left w:val="nil"/>
                <w:bottom w:val="nil"/>
                <w:right w:val="nil"/>
                <w:between w:val="nil"/>
              </w:pBdr>
              <w:spacing w:after="120"/>
              <w:jc w:val="left"/>
              <w:rPr>
                <w:rFonts w:cs="Arial"/>
                <w:b/>
                <w:bCs/>
                <w:sz w:val="20"/>
                <w:szCs w:val="20"/>
              </w:rPr>
            </w:pPr>
            <w:r>
              <w:rPr>
                <w:rFonts w:cs="Arial"/>
                <w:b/>
                <w:bCs/>
                <w:sz w:val="20"/>
                <w:szCs w:val="20"/>
              </w:rPr>
              <w:t>FAO</w:t>
            </w:r>
          </w:p>
        </w:tc>
        <w:tc>
          <w:tcPr>
            <w:tcW w:w="3273" w:type="pct"/>
          </w:tcPr>
          <w:p w14:paraId="2E05AFC9" w14:textId="65D4156C" w:rsidR="008503AA" w:rsidRPr="00326368" w:rsidRDefault="00B2770B" w:rsidP="009473DA">
            <w:pPr>
              <w:pBdr>
                <w:top w:val="nil"/>
                <w:left w:val="nil"/>
                <w:bottom w:val="nil"/>
                <w:right w:val="nil"/>
                <w:between w:val="nil"/>
              </w:pBdr>
              <w:spacing w:after="120"/>
              <w:jc w:val="left"/>
              <w:rPr>
                <w:rFonts w:cs="Arial"/>
                <w:sz w:val="20"/>
                <w:szCs w:val="20"/>
              </w:rPr>
            </w:pPr>
            <w:r w:rsidRPr="00B2770B">
              <w:rPr>
                <w:rFonts w:cs="Arial"/>
                <w:sz w:val="20"/>
                <w:szCs w:val="20"/>
              </w:rPr>
              <w:t>Food and Agriculture Organi</w:t>
            </w:r>
            <w:r>
              <w:rPr>
                <w:rFonts w:cs="Arial"/>
                <w:sz w:val="20"/>
                <w:szCs w:val="20"/>
              </w:rPr>
              <w:t>s</w:t>
            </w:r>
            <w:r w:rsidRPr="00B2770B">
              <w:rPr>
                <w:rFonts w:cs="Arial"/>
                <w:sz w:val="20"/>
                <w:szCs w:val="20"/>
              </w:rPr>
              <w:t>ation</w:t>
            </w:r>
          </w:p>
        </w:tc>
      </w:tr>
      <w:tr w:rsidR="00B2770B" w:rsidRPr="00326368" w14:paraId="482FF02D" w14:textId="77777777" w:rsidTr="008503AA">
        <w:tc>
          <w:tcPr>
            <w:tcW w:w="1727" w:type="pct"/>
          </w:tcPr>
          <w:p w14:paraId="628EC255" w14:textId="360A63AE" w:rsidR="00B2770B" w:rsidRDefault="00B2770B" w:rsidP="009473DA">
            <w:pPr>
              <w:pBdr>
                <w:top w:val="nil"/>
                <w:left w:val="nil"/>
                <w:bottom w:val="nil"/>
                <w:right w:val="nil"/>
                <w:between w:val="nil"/>
              </w:pBdr>
              <w:spacing w:after="120"/>
              <w:jc w:val="left"/>
              <w:rPr>
                <w:rFonts w:cs="Arial"/>
                <w:b/>
                <w:bCs/>
                <w:sz w:val="20"/>
                <w:szCs w:val="20"/>
              </w:rPr>
            </w:pPr>
            <w:r>
              <w:rPr>
                <w:rFonts w:cs="Arial"/>
                <w:b/>
                <w:bCs/>
                <w:sz w:val="20"/>
                <w:szCs w:val="20"/>
              </w:rPr>
              <w:t>H&amp;S</w:t>
            </w:r>
          </w:p>
        </w:tc>
        <w:tc>
          <w:tcPr>
            <w:tcW w:w="3273" w:type="pct"/>
          </w:tcPr>
          <w:p w14:paraId="19C225C7" w14:textId="0D9A1DCE" w:rsidR="00B2770B" w:rsidRDefault="00B2770B" w:rsidP="009473DA">
            <w:pPr>
              <w:pBdr>
                <w:top w:val="nil"/>
                <w:left w:val="nil"/>
                <w:bottom w:val="nil"/>
                <w:right w:val="nil"/>
                <w:between w:val="nil"/>
              </w:pBdr>
              <w:spacing w:after="120"/>
              <w:jc w:val="left"/>
              <w:rPr>
                <w:rFonts w:cs="Arial"/>
                <w:sz w:val="20"/>
                <w:szCs w:val="20"/>
              </w:rPr>
            </w:pPr>
            <w:r>
              <w:rPr>
                <w:rFonts w:cs="Arial"/>
                <w:sz w:val="20"/>
                <w:szCs w:val="20"/>
              </w:rPr>
              <w:t>Health and safety</w:t>
            </w:r>
          </w:p>
        </w:tc>
      </w:tr>
      <w:tr w:rsidR="008503AA" w:rsidRPr="00326368" w14:paraId="205C866D" w14:textId="77777777" w:rsidTr="008503AA">
        <w:tc>
          <w:tcPr>
            <w:tcW w:w="1727" w:type="pct"/>
          </w:tcPr>
          <w:p w14:paraId="177B2FEE" w14:textId="3E9D3B93" w:rsidR="008503AA" w:rsidRPr="008A7415" w:rsidRDefault="008503AA" w:rsidP="009473DA">
            <w:pPr>
              <w:pBdr>
                <w:top w:val="nil"/>
                <w:left w:val="nil"/>
                <w:bottom w:val="nil"/>
                <w:right w:val="nil"/>
                <w:between w:val="nil"/>
              </w:pBdr>
              <w:spacing w:after="120"/>
              <w:jc w:val="left"/>
              <w:rPr>
                <w:rFonts w:cs="Arial"/>
                <w:b/>
                <w:bCs/>
                <w:sz w:val="20"/>
                <w:szCs w:val="20"/>
              </w:rPr>
            </w:pPr>
            <w:r>
              <w:rPr>
                <w:rFonts w:cs="Arial"/>
                <w:b/>
                <w:bCs/>
                <w:sz w:val="20"/>
                <w:szCs w:val="20"/>
              </w:rPr>
              <w:t>HR</w:t>
            </w:r>
          </w:p>
        </w:tc>
        <w:tc>
          <w:tcPr>
            <w:tcW w:w="3273" w:type="pct"/>
          </w:tcPr>
          <w:p w14:paraId="6BEA8E28" w14:textId="36ECD610" w:rsidR="008503AA" w:rsidRPr="00326368" w:rsidRDefault="008503AA" w:rsidP="009473DA">
            <w:pPr>
              <w:pBdr>
                <w:top w:val="nil"/>
                <w:left w:val="nil"/>
                <w:bottom w:val="nil"/>
                <w:right w:val="nil"/>
                <w:between w:val="nil"/>
              </w:pBdr>
              <w:spacing w:after="120"/>
              <w:jc w:val="left"/>
              <w:rPr>
                <w:rFonts w:cs="Arial"/>
                <w:sz w:val="20"/>
                <w:szCs w:val="20"/>
              </w:rPr>
            </w:pPr>
            <w:r>
              <w:rPr>
                <w:rFonts w:cs="Arial"/>
                <w:sz w:val="20"/>
                <w:szCs w:val="20"/>
              </w:rPr>
              <w:t xml:space="preserve">Human </w:t>
            </w:r>
            <w:r w:rsidR="00201706">
              <w:rPr>
                <w:rFonts w:cs="Arial"/>
                <w:sz w:val="20"/>
                <w:szCs w:val="20"/>
              </w:rPr>
              <w:t>r</w:t>
            </w:r>
            <w:r>
              <w:rPr>
                <w:rFonts w:cs="Arial"/>
                <w:sz w:val="20"/>
                <w:szCs w:val="20"/>
              </w:rPr>
              <w:t>esources</w:t>
            </w:r>
          </w:p>
        </w:tc>
      </w:tr>
      <w:tr w:rsidR="008503AA" w:rsidRPr="00326368" w14:paraId="1FCAABCB" w14:textId="77777777" w:rsidTr="008503AA">
        <w:tc>
          <w:tcPr>
            <w:tcW w:w="1727" w:type="pct"/>
          </w:tcPr>
          <w:p w14:paraId="3D332C8B" w14:textId="5FC8A30A" w:rsidR="008503AA" w:rsidRPr="008A7415" w:rsidRDefault="008503AA" w:rsidP="009473DA">
            <w:pPr>
              <w:pBdr>
                <w:top w:val="nil"/>
                <w:left w:val="nil"/>
                <w:bottom w:val="nil"/>
                <w:right w:val="nil"/>
                <w:between w:val="nil"/>
              </w:pBdr>
              <w:spacing w:after="120"/>
              <w:jc w:val="left"/>
              <w:rPr>
                <w:rFonts w:cs="Arial"/>
                <w:b/>
                <w:bCs/>
                <w:sz w:val="20"/>
                <w:szCs w:val="20"/>
              </w:rPr>
            </w:pPr>
            <w:r>
              <w:rPr>
                <w:rFonts w:cs="Arial"/>
                <w:b/>
                <w:bCs/>
                <w:sz w:val="20"/>
                <w:szCs w:val="20"/>
              </w:rPr>
              <w:t>IFC</w:t>
            </w:r>
          </w:p>
        </w:tc>
        <w:tc>
          <w:tcPr>
            <w:tcW w:w="3273" w:type="pct"/>
          </w:tcPr>
          <w:p w14:paraId="6F40B0C7" w14:textId="2760FB1F" w:rsidR="008503AA" w:rsidRPr="00326368" w:rsidRDefault="008503AA" w:rsidP="009473DA">
            <w:pPr>
              <w:pBdr>
                <w:top w:val="nil"/>
                <w:left w:val="nil"/>
                <w:bottom w:val="nil"/>
                <w:right w:val="nil"/>
                <w:between w:val="nil"/>
              </w:pBdr>
              <w:spacing w:after="120"/>
              <w:jc w:val="left"/>
              <w:rPr>
                <w:rFonts w:cs="Arial"/>
                <w:sz w:val="20"/>
                <w:szCs w:val="20"/>
              </w:rPr>
            </w:pPr>
            <w:r>
              <w:rPr>
                <w:rFonts w:cs="Arial"/>
                <w:sz w:val="20"/>
                <w:szCs w:val="20"/>
              </w:rPr>
              <w:t>International Finance Corporation</w:t>
            </w:r>
          </w:p>
        </w:tc>
      </w:tr>
      <w:tr w:rsidR="008503AA" w:rsidRPr="00326368" w14:paraId="51F599FB" w14:textId="77777777" w:rsidTr="008503AA">
        <w:tc>
          <w:tcPr>
            <w:tcW w:w="1727" w:type="pct"/>
          </w:tcPr>
          <w:p w14:paraId="1FD40635" w14:textId="164D5910" w:rsidR="008503AA" w:rsidRPr="008A7415" w:rsidRDefault="008503AA" w:rsidP="009473DA">
            <w:pPr>
              <w:pBdr>
                <w:top w:val="nil"/>
                <w:left w:val="nil"/>
                <w:bottom w:val="nil"/>
                <w:right w:val="nil"/>
                <w:between w:val="nil"/>
              </w:pBdr>
              <w:spacing w:after="120"/>
              <w:rPr>
                <w:rFonts w:cs="Arial"/>
                <w:b/>
                <w:bCs/>
                <w:sz w:val="20"/>
                <w:szCs w:val="20"/>
              </w:rPr>
            </w:pPr>
            <w:r>
              <w:rPr>
                <w:rFonts w:cs="Arial"/>
                <w:b/>
                <w:bCs/>
                <w:sz w:val="20"/>
                <w:szCs w:val="20"/>
              </w:rPr>
              <w:t>IBRA</w:t>
            </w:r>
          </w:p>
        </w:tc>
        <w:tc>
          <w:tcPr>
            <w:tcW w:w="3273" w:type="pct"/>
          </w:tcPr>
          <w:p w14:paraId="0300D4EF" w14:textId="06048A29" w:rsidR="008503AA" w:rsidRPr="00326368" w:rsidRDefault="008503AA" w:rsidP="009473DA">
            <w:pPr>
              <w:pBdr>
                <w:top w:val="nil"/>
                <w:left w:val="nil"/>
                <w:bottom w:val="nil"/>
                <w:right w:val="nil"/>
                <w:between w:val="nil"/>
              </w:pBdr>
              <w:spacing w:after="120"/>
              <w:jc w:val="left"/>
              <w:rPr>
                <w:rFonts w:cs="Arial"/>
                <w:sz w:val="20"/>
                <w:szCs w:val="20"/>
              </w:rPr>
            </w:pPr>
            <w:r>
              <w:rPr>
                <w:rFonts w:cs="Arial"/>
                <w:sz w:val="20"/>
                <w:szCs w:val="20"/>
              </w:rPr>
              <w:t>I</w:t>
            </w:r>
            <w:r w:rsidRPr="008503AA">
              <w:rPr>
                <w:rFonts w:cs="Arial"/>
                <w:sz w:val="20"/>
                <w:szCs w:val="20"/>
              </w:rPr>
              <w:t xml:space="preserve">ssue </w:t>
            </w:r>
            <w:r>
              <w:rPr>
                <w:rFonts w:cs="Arial"/>
                <w:sz w:val="20"/>
                <w:szCs w:val="20"/>
              </w:rPr>
              <w:t>b</w:t>
            </w:r>
            <w:r w:rsidRPr="008503AA">
              <w:rPr>
                <w:rFonts w:cs="Arial"/>
                <w:sz w:val="20"/>
                <w:szCs w:val="20"/>
              </w:rPr>
              <w:t xml:space="preserve">ased </w:t>
            </w:r>
            <w:r>
              <w:rPr>
                <w:rFonts w:cs="Arial"/>
                <w:sz w:val="20"/>
                <w:szCs w:val="20"/>
              </w:rPr>
              <w:t>r</w:t>
            </w:r>
            <w:r w:rsidRPr="008503AA">
              <w:rPr>
                <w:rFonts w:cs="Arial"/>
                <w:sz w:val="20"/>
                <w:szCs w:val="20"/>
              </w:rPr>
              <w:t xml:space="preserve">isk </w:t>
            </w:r>
            <w:r>
              <w:rPr>
                <w:rFonts w:cs="Arial"/>
                <w:sz w:val="20"/>
                <w:szCs w:val="20"/>
              </w:rPr>
              <w:t>a</w:t>
            </w:r>
            <w:r w:rsidRPr="008503AA">
              <w:rPr>
                <w:rFonts w:cs="Arial"/>
                <w:sz w:val="20"/>
                <w:szCs w:val="20"/>
              </w:rPr>
              <w:t>ssessments</w:t>
            </w:r>
          </w:p>
        </w:tc>
      </w:tr>
      <w:tr w:rsidR="00570A94" w:rsidRPr="00326368" w14:paraId="678A62A2" w14:textId="77777777" w:rsidTr="008503AA">
        <w:tc>
          <w:tcPr>
            <w:tcW w:w="1727" w:type="pct"/>
          </w:tcPr>
          <w:p w14:paraId="54C26B76" w14:textId="400B4F77" w:rsidR="00570A94" w:rsidRDefault="00570A94" w:rsidP="009473DA">
            <w:pPr>
              <w:pBdr>
                <w:top w:val="nil"/>
                <w:left w:val="nil"/>
                <w:bottom w:val="nil"/>
                <w:right w:val="nil"/>
                <w:between w:val="nil"/>
              </w:pBdr>
              <w:spacing w:after="120"/>
              <w:rPr>
                <w:rFonts w:cs="Arial"/>
                <w:b/>
                <w:bCs/>
                <w:sz w:val="20"/>
                <w:szCs w:val="20"/>
              </w:rPr>
            </w:pPr>
            <w:r>
              <w:rPr>
                <w:rFonts w:cs="Arial"/>
                <w:b/>
                <w:bCs/>
                <w:sz w:val="20"/>
                <w:szCs w:val="20"/>
              </w:rPr>
              <w:t>OHS</w:t>
            </w:r>
          </w:p>
        </w:tc>
        <w:tc>
          <w:tcPr>
            <w:tcW w:w="3273" w:type="pct"/>
          </w:tcPr>
          <w:p w14:paraId="41A1641C" w14:textId="621821C9" w:rsidR="00570A94" w:rsidRDefault="00570A94" w:rsidP="009473DA">
            <w:pPr>
              <w:pBdr>
                <w:top w:val="nil"/>
                <w:left w:val="nil"/>
                <w:bottom w:val="nil"/>
                <w:right w:val="nil"/>
                <w:between w:val="nil"/>
              </w:pBdr>
              <w:spacing w:after="120"/>
              <w:jc w:val="left"/>
              <w:rPr>
                <w:rFonts w:cs="Arial"/>
                <w:sz w:val="20"/>
                <w:szCs w:val="20"/>
              </w:rPr>
            </w:pPr>
            <w:r>
              <w:rPr>
                <w:rFonts w:cs="Arial"/>
                <w:sz w:val="20"/>
                <w:szCs w:val="20"/>
              </w:rPr>
              <w:t>Occupational, health and saf</w:t>
            </w:r>
            <w:r w:rsidR="003D7488">
              <w:rPr>
                <w:rFonts w:cs="Arial"/>
                <w:sz w:val="20"/>
                <w:szCs w:val="20"/>
              </w:rPr>
              <w:t>ety</w:t>
            </w:r>
          </w:p>
        </w:tc>
      </w:tr>
      <w:tr w:rsidR="005544B9" w:rsidRPr="00326368" w14:paraId="1229E963" w14:textId="77777777" w:rsidTr="008503AA">
        <w:trPr>
          <w:trHeight w:val="297"/>
        </w:trPr>
        <w:tc>
          <w:tcPr>
            <w:tcW w:w="1727" w:type="pct"/>
          </w:tcPr>
          <w:p w14:paraId="2B29073C" w14:textId="69ACB7D4" w:rsidR="005544B9" w:rsidRPr="008A7415" w:rsidRDefault="005544B9" w:rsidP="009473DA">
            <w:pPr>
              <w:pBdr>
                <w:top w:val="nil"/>
                <w:left w:val="nil"/>
                <w:bottom w:val="nil"/>
                <w:right w:val="nil"/>
                <w:between w:val="nil"/>
              </w:pBdr>
              <w:spacing w:after="120"/>
              <w:rPr>
                <w:rFonts w:cs="Arial"/>
                <w:b/>
                <w:bCs/>
                <w:sz w:val="20"/>
                <w:szCs w:val="20"/>
              </w:rPr>
            </w:pPr>
            <w:r>
              <w:rPr>
                <w:rFonts w:cs="Arial"/>
                <w:b/>
                <w:bCs/>
                <w:sz w:val="20"/>
                <w:szCs w:val="20"/>
              </w:rPr>
              <w:t>PS</w:t>
            </w:r>
          </w:p>
        </w:tc>
        <w:tc>
          <w:tcPr>
            <w:tcW w:w="3273" w:type="pct"/>
          </w:tcPr>
          <w:p w14:paraId="60074689" w14:textId="0B660A6C" w:rsidR="005544B9" w:rsidRPr="00326368" w:rsidRDefault="005544B9" w:rsidP="009473DA">
            <w:pPr>
              <w:pBdr>
                <w:top w:val="nil"/>
                <w:left w:val="nil"/>
                <w:bottom w:val="nil"/>
                <w:right w:val="nil"/>
                <w:between w:val="nil"/>
              </w:pBdr>
              <w:spacing w:after="120"/>
              <w:jc w:val="left"/>
              <w:rPr>
                <w:rFonts w:cs="Arial"/>
                <w:sz w:val="20"/>
                <w:szCs w:val="20"/>
              </w:rPr>
            </w:pPr>
            <w:r>
              <w:rPr>
                <w:rFonts w:cs="Arial"/>
                <w:sz w:val="20"/>
                <w:szCs w:val="20"/>
              </w:rPr>
              <w:t>Performance Standard</w:t>
            </w:r>
          </w:p>
        </w:tc>
      </w:tr>
      <w:tr w:rsidR="00422579" w:rsidRPr="00326368" w14:paraId="35D909D4" w14:textId="77777777" w:rsidTr="008503AA">
        <w:trPr>
          <w:trHeight w:val="297"/>
        </w:trPr>
        <w:tc>
          <w:tcPr>
            <w:tcW w:w="1727" w:type="pct"/>
          </w:tcPr>
          <w:p w14:paraId="6AFD0289" w14:textId="4FA031FD" w:rsidR="00422579" w:rsidRDefault="00422579" w:rsidP="009473DA">
            <w:pPr>
              <w:pBdr>
                <w:top w:val="nil"/>
                <w:left w:val="nil"/>
                <w:bottom w:val="nil"/>
                <w:right w:val="nil"/>
                <w:between w:val="nil"/>
              </w:pBdr>
              <w:spacing w:after="120"/>
              <w:rPr>
                <w:rFonts w:cs="Arial"/>
                <w:b/>
                <w:bCs/>
                <w:sz w:val="20"/>
                <w:szCs w:val="20"/>
              </w:rPr>
            </w:pPr>
            <w:r>
              <w:rPr>
                <w:rFonts w:cs="Arial"/>
                <w:b/>
                <w:bCs/>
                <w:sz w:val="20"/>
                <w:szCs w:val="20"/>
              </w:rPr>
              <w:t>PPE</w:t>
            </w:r>
          </w:p>
        </w:tc>
        <w:tc>
          <w:tcPr>
            <w:tcW w:w="3273" w:type="pct"/>
          </w:tcPr>
          <w:p w14:paraId="07572953" w14:textId="32FCAFE6" w:rsidR="00422579" w:rsidRDefault="00422579" w:rsidP="009473DA">
            <w:pPr>
              <w:pBdr>
                <w:top w:val="nil"/>
                <w:left w:val="nil"/>
                <w:bottom w:val="nil"/>
                <w:right w:val="nil"/>
                <w:between w:val="nil"/>
              </w:pBdr>
              <w:spacing w:after="120"/>
              <w:jc w:val="left"/>
              <w:rPr>
                <w:rFonts w:cs="Arial"/>
                <w:sz w:val="20"/>
                <w:szCs w:val="20"/>
              </w:rPr>
            </w:pPr>
            <w:r w:rsidRPr="00422579">
              <w:rPr>
                <w:rFonts w:cs="Arial"/>
                <w:sz w:val="20"/>
                <w:szCs w:val="20"/>
              </w:rPr>
              <w:t xml:space="preserve">Personal </w:t>
            </w:r>
            <w:r>
              <w:rPr>
                <w:rFonts w:cs="Arial"/>
                <w:sz w:val="20"/>
                <w:szCs w:val="20"/>
              </w:rPr>
              <w:t>p</w:t>
            </w:r>
            <w:r w:rsidRPr="00422579">
              <w:rPr>
                <w:rFonts w:cs="Arial"/>
                <w:sz w:val="20"/>
                <w:szCs w:val="20"/>
              </w:rPr>
              <w:t xml:space="preserve">rotective </w:t>
            </w:r>
            <w:r>
              <w:rPr>
                <w:rFonts w:cs="Arial"/>
                <w:sz w:val="20"/>
                <w:szCs w:val="20"/>
              </w:rPr>
              <w:t>e</w:t>
            </w:r>
            <w:r w:rsidRPr="00422579">
              <w:rPr>
                <w:rFonts w:cs="Arial"/>
                <w:sz w:val="20"/>
                <w:szCs w:val="20"/>
              </w:rPr>
              <w:t>quipment</w:t>
            </w:r>
          </w:p>
        </w:tc>
      </w:tr>
      <w:tr w:rsidR="005544B9" w:rsidRPr="00326368" w14:paraId="52400A22" w14:textId="77777777" w:rsidTr="008503AA">
        <w:trPr>
          <w:trHeight w:val="297"/>
        </w:trPr>
        <w:tc>
          <w:tcPr>
            <w:tcW w:w="1727" w:type="pct"/>
          </w:tcPr>
          <w:p w14:paraId="374FEF79" w14:textId="190E40B5" w:rsidR="005544B9" w:rsidRPr="008A7415" w:rsidRDefault="00846FD5" w:rsidP="009473DA">
            <w:pPr>
              <w:pBdr>
                <w:top w:val="nil"/>
                <w:left w:val="nil"/>
                <w:bottom w:val="nil"/>
                <w:right w:val="nil"/>
                <w:between w:val="nil"/>
              </w:pBdr>
              <w:spacing w:after="120"/>
              <w:rPr>
                <w:rFonts w:cs="Arial"/>
                <w:b/>
                <w:bCs/>
                <w:sz w:val="20"/>
                <w:szCs w:val="20"/>
              </w:rPr>
            </w:pPr>
            <w:r w:rsidRPr="00846FD5">
              <w:rPr>
                <w:rFonts w:cs="Arial"/>
                <w:b/>
                <w:bCs/>
                <w:sz w:val="20"/>
                <w:szCs w:val="20"/>
              </w:rPr>
              <w:t>PDCA</w:t>
            </w:r>
          </w:p>
        </w:tc>
        <w:tc>
          <w:tcPr>
            <w:tcW w:w="3273" w:type="pct"/>
          </w:tcPr>
          <w:p w14:paraId="10A2D7DE" w14:textId="7697683F" w:rsidR="005544B9" w:rsidRPr="00326368" w:rsidRDefault="00846FD5" w:rsidP="009473DA">
            <w:pPr>
              <w:pBdr>
                <w:top w:val="nil"/>
                <w:left w:val="nil"/>
                <w:bottom w:val="nil"/>
                <w:right w:val="nil"/>
                <w:between w:val="nil"/>
              </w:pBdr>
              <w:spacing w:after="120"/>
              <w:jc w:val="left"/>
              <w:rPr>
                <w:rFonts w:cs="Arial"/>
                <w:sz w:val="20"/>
                <w:szCs w:val="20"/>
              </w:rPr>
            </w:pPr>
            <w:r w:rsidRPr="00846FD5">
              <w:rPr>
                <w:rFonts w:cs="Arial"/>
                <w:sz w:val="20"/>
                <w:szCs w:val="20"/>
              </w:rPr>
              <w:t>Plan, Do, Check, Act</w:t>
            </w:r>
          </w:p>
        </w:tc>
      </w:tr>
      <w:tr w:rsidR="005544B9" w:rsidRPr="00326368" w14:paraId="2ED3169F" w14:textId="77777777" w:rsidTr="008503AA">
        <w:trPr>
          <w:trHeight w:val="297"/>
        </w:trPr>
        <w:tc>
          <w:tcPr>
            <w:tcW w:w="1727" w:type="pct"/>
          </w:tcPr>
          <w:p w14:paraId="37F902F8" w14:textId="1F25D361" w:rsidR="005544B9" w:rsidRPr="008A7415" w:rsidRDefault="00B2770B" w:rsidP="009473DA">
            <w:pPr>
              <w:pBdr>
                <w:top w:val="nil"/>
                <w:left w:val="nil"/>
                <w:bottom w:val="nil"/>
                <w:right w:val="nil"/>
                <w:between w:val="nil"/>
              </w:pBdr>
              <w:spacing w:after="120"/>
              <w:rPr>
                <w:rFonts w:cs="Arial"/>
                <w:b/>
                <w:bCs/>
                <w:sz w:val="20"/>
                <w:szCs w:val="20"/>
              </w:rPr>
            </w:pPr>
            <w:r>
              <w:rPr>
                <w:rFonts w:cs="Arial"/>
                <w:b/>
                <w:bCs/>
                <w:sz w:val="20"/>
                <w:szCs w:val="20"/>
              </w:rPr>
              <w:lastRenderedPageBreak/>
              <w:t>WBG</w:t>
            </w:r>
          </w:p>
        </w:tc>
        <w:tc>
          <w:tcPr>
            <w:tcW w:w="3273" w:type="pct"/>
          </w:tcPr>
          <w:p w14:paraId="66F3B77D" w14:textId="37B5D6B0" w:rsidR="005544B9" w:rsidRPr="00326368" w:rsidRDefault="00B2770B" w:rsidP="009473DA">
            <w:pPr>
              <w:pBdr>
                <w:top w:val="nil"/>
                <w:left w:val="nil"/>
                <w:bottom w:val="nil"/>
                <w:right w:val="nil"/>
                <w:between w:val="nil"/>
              </w:pBdr>
              <w:spacing w:after="120"/>
              <w:jc w:val="left"/>
              <w:rPr>
                <w:rFonts w:cs="Arial"/>
                <w:sz w:val="20"/>
                <w:szCs w:val="20"/>
              </w:rPr>
            </w:pPr>
            <w:r>
              <w:rPr>
                <w:rFonts w:cs="Arial"/>
                <w:sz w:val="20"/>
                <w:szCs w:val="20"/>
              </w:rPr>
              <w:t>World Bank Group</w:t>
            </w:r>
          </w:p>
        </w:tc>
      </w:tr>
    </w:tbl>
    <w:p w14:paraId="0FDDC795" w14:textId="77777777" w:rsidR="008F6DFF" w:rsidRDefault="008F6DFF" w:rsidP="00837040">
      <w:pPr>
        <w:pStyle w:val="Context"/>
        <w:rPr>
          <w:b/>
          <w:bCs/>
        </w:rPr>
        <w:sectPr w:rsidR="008F6DFF" w:rsidSect="006C375B">
          <w:headerReference w:type="default" r:id="rId23"/>
          <w:footerReference w:type="default" r:id="rId24"/>
          <w:pgSz w:w="11907" w:h="16840" w:code="9"/>
          <w:pgMar w:top="1440" w:right="1440" w:bottom="1900" w:left="1440" w:header="510" w:footer="567" w:gutter="0"/>
          <w:cols w:space="708"/>
          <w:docGrid w:linePitch="360"/>
        </w:sectPr>
      </w:pPr>
    </w:p>
    <w:p w14:paraId="358AE443" w14:textId="0A4BFE32" w:rsidR="007B057B" w:rsidRDefault="00CF43FC" w:rsidP="00B06274">
      <w:pPr>
        <w:pStyle w:val="Heading1"/>
        <w:spacing w:after="240"/>
        <w:ind w:left="431" w:hanging="431"/>
      </w:pPr>
      <w:bookmarkStart w:id="0" w:name="_Toc184979697"/>
      <w:bookmarkStart w:id="1" w:name="_Toc184983090"/>
      <w:bookmarkStart w:id="2" w:name="_Toc184983167"/>
      <w:bookmarkStart w:id="3" w:name="_Toc184983244"/>
      <w:bookmarkStart w:id="4" w:name="_Toc184983321"/>
      <w:bookmarkStart w:id="5" w:name="_Toc184983546"/>
      <w:bookmarkStart w:id="6" w:name="_Toc184983623"/>
      <w:bookmarkStart w:id="7" w:name="_Toc184985851"/>
      <w:bookmarkStart w:id="8" w:name="_Toc185585601"/>
      <w:bookmarkStart w:id="9" w:name="_Toc185585688"/>
      <w:bookmarkStart w:id="10" w:name="_Toc185586015"/>
      <w:bookmarkStart w:id="11" w:name="_Toc185593634"/>
      <w:bookmarkStart w:id="12" w:name="_Toc185593738"/>
      <w:bookmarkStart w:id="13" w:name="_Toc185593865"/>
      <w:bookmarkStart w:id="14" w:name="_Toc184979698"/>
      <w:bookmarkStart w:id="15" w:name="_Toc184983091"/>
      <w:bookmarkStart w:id="16" w:name="_Toc184983168"/>
      <w:bookmarkStart w:id="17" w:name="_Toc184983245"/>
      <w:bookmarkStart w:id="18" w:name="_Toc184983322"/>
      <w:bookmarkStart w:id="19" w:name="_Toc184983547"/>
      <w:bookmarkStart w:id="20" w:name="_Toc184983624"/>
      <w:bookmarkStart w:id="21" w:name="_Toc184985852"/>
      <w:bookmarkStart w:id="22" w:name="_Toc185585602"/>
      <w:bookmarkStart w:id="23" w:name="_Toc185585689"/>
      <w:bookmarkStart w:id="24" w:name="_Toc185586016"/>
      <w:bookmarkStart w:id="25" w:name="_Toc185593635"/>
      <w:bookmarkStart w:id="26" w:name="_Toc185593739"/>
      <w:bookmarkStart w:id="27" w:name="_Toc185593866"/>
      <w:bookmarkStart w:id="28" w:name="_Toc184979699"/>
      <w:bookmarkStart w:id="29" w:name="_Toc184983092"/>
      <w:bookmarkStart w:id="30" w:name="_Toc184983169"/>
      <w:bookmarkStart w:id="31" w:name="_Toc184983246"/>
      <w:bookmarkStart w:id="32" w:name="_Toc184983323"/>
      <w:bookmarkStart w:id="33" w:name="_Toc184983548"/>
      <w:bookmarkStart w:id="34" w:name="_Toc184983625"/>
      <w:bookmarkStart w:id="35" w:name="_Toc184985853"/>
      <w:bookmarkStart w:id="36" w:name="_Toc185585603"/>
      <w:bookmarkStart w:id="37" w:name="_Toc185585690"/>
      <w:bookmarkStart w:id="38" w:name="_Toc185586017"/>
      <w:bookmarkStart w:id="39" w:name="_Toc185593636"/>
      <w:bookmarkStart w:id="40" w:name="_Toc185593740"/>
      <w:bookmarkStart w:id="41" w:name="_Toc185593867"/>
      <w:bookmarkStart w:id="42" w:name="_Toc184979700"/>
      <w:bookmarkStart w:id="43" w:name="_Toc184983093"/>
      <w:bookmarkStart w:id="44" w:name="_Toc184983170"/>
      <w:bookmarkStart w:id="45" w:name="_Toc184983247"/>
      <w:bookmarkStart w:id="46" w:name="_Toc184983324"/>
      <w:bookmarkStart w:id="47" w:name="_Toc184983549"/>
      <w:bookmarkStart w:id="48" w:name="_Toc184983626"/>
      <w:bookmarkStart w:id="49" w:name="_Toc184985854"/>
      <w:bookmarkStart w:id="50" w:name="_Toc185585604"/>
      <w:bookmarkStart w:id="51" w:name="_Toc185585691"/>
      <w:bookmarkStart w:id="52" w:name="_Toc185586018"/>
      <w:bookmarkStart w:id="53" w:name="_Toc185593637"/>
      <w:bookmarkStart w:id="54" w:name="_Toc185593741"/>
      <w:bookmarkStart w:id="55" w:name="_Toc185593868"/>
      <w:bookmarkStart w:id="56" w:name="_Toc184979701"/>
      <w:bookmarkStart w:id="57" w:name="_Toc184983094"/>
      <w:bookmarkStart w:id="58" w:name="_Toc184983171"/>
      <w:bookmarkStart w:id="59" w:name="_Toc184983248"/>
      <w:bookmarkStart w:id="60" w:name="_Toc184983325"/>
      <w:bookmarkStart w:id="61" w:name="_Toc184983550"/>
      <w:bookmarkStart w:id="62" w:name="_Toc184983627"/>
      <w:bookmarkStart w:id="63" w:name="_Toc184985855"/>
      <w:bookmarkStart w:id="64" w:name="_Toc185585605"/>
      <w:bookmarkStart w:id="65" w:name="_Toc185585692"/>
      <w:bookmarkStart w:id="66" w:name="_Toc185586019"/>
      <w:bookmarkStart w:id="67" w:name="_Toc185593638"/>
      <w:bookmarkStart w:id="68" w:name="_Toc185593742"/>
      <w:bookmarkStart w:id="69" w:name="_Toc185593869"/>
      <w:bookmarkStart w:id="70" w:name="_Toc184979702"/>
      <w:bookmarkStart w:id="71" w:name="_Toc184983095"/>
      <w:bookmarkStart w:id="72" w:name="_Toc184983172"/>
      <w:bookmarkStart w:id="73" w:name="_Toc184983249"/>
      <w:bookmarkStart w:id="74" w:name="_Toc184983326"/>
      <w:bookmarkStart w:id="75" w:name="_Toc184983551"/>
      <w:bookmarkStart w:id="76" w:name="_Toc184983628"/>
      <w:bookmarkStart w:id="77" w:name="_Toc184985856"/>
      <w:bookmarkStart w:id="78" w:name="_Toc185585606"/>
      <w:bookmarkStart w:id="79" w:name="_Toc185585693"/>
      <w:bookmarkStart w:id="80" w:name="_Toc185586020"/>
      <w:bookmarkStart w:id="81" w:name="_Toc185593639"/>
      <w:bookmarkStart w:id="82" w:name="_Toc185593743"/>
      <w:bookmarkStart w:id="83" w:name="_Toc185593870"/>
      <w:bookmarkStart w:id="84" w:name="_Toc184979703"/>
      <w:bookmarkStart w:id="85" w:name="_Toc184983096"/>
      <w:bookmarkStart w:id="86" w:name="_Toc184983173"/>
      <w:bookmarkStart w:id="87" w:name="_Toc184983250"/>
      <w:bookmarkStart w:id="88" w:name="_Toc184983327"/>
      <w:bookmarkStart w:id="89" w:name="_Toc184983552"/>
      <w:bookmarkStart w:id="90" w:name="_Toc184983629"/>
      <w:bookmarkStart w:id="91" w:name="_Toc184985857"/>
      <w:bookmarkStart w:id="92" w:name="_Toc185585607"/>
      <w:bookmarkStart w:id="93" w:name="_Toc185585694"/>
      <w:bookmarkStart w:id="94" w:name="_Toc185586021"/>
      <w:bookmarkStart w:id="95" w:name="_Toc185593640"/>
      <w:bookmarkStart w:id="96" w:name="_Toc185593744"/>
      <w:bookmarkStart w:id="97" w:name="_Toc185593871"/>
      <w:bookmarkStart w:id="98" w:name="_Toc184979704"/>
      <w:bookmarkStart w:id="99" w:name="_Toc184983097"/>
      <w:bookmarkStart w:id="100" w:name="_Toc184983174"/>
      <w:bookmarkStart w:id="101" w:name="_Toc184983251"/>
      <w:bookmarkStart w:id="102" w:name="_Toc184983328"/>
      <w:bookmarkStart w:id="103" w:name="_Toc184983553"/>
      <w:bookmarkStart w:id="104" w:name="_Toc184983630"/>
      <w:bookmarkStart w:id="105" w:name="_Toc184985858"/>
      <w:bookmarkStart w:id="106" w:name="_Toc185585608"/>
      <w:bookmarkStart w:id="107" w:name="_Toc185585695"/>
      <w:bookmarkStart w:id="108" w:name="_Toc185586022"/>
      <w:bookmarkStart w:id="109" w:name="_Toc185593641"/>
      <w:bookmarkStart w:id="110" w:name="_Toc185593745"/>
      <w:bookmarkStart w:id="111" w:name="_Toc185593872"/>
      <w:bookmarkStart w:id="112" w:name="_Toc184979705"/>
      <w:bookmarkStart w:id="113" w:name="_Toc184983098"/>
      <w:bookmarkStart w:id="114" w:name="_Toc184983175"/>
      <w:bookmarkStart w:id="115" w:name="_Toc184983252"/>
      <w:bookmarkStart w:id="116" w:name="_Toc184983329"/>
      <w:bookmarkStart w:id="117" w:name="_Toc184983554"/>
      <w:bookmarkStart w:id="118" w:name="_Toc184983631"/>
      <w:bookmarkStart w:id="119" w:name="_Toc184985859"/>
      <w:bookmarkStart w:id="120" w:name="_Toc185585609"/>
      <w:bookmarkStart w:id="121" w:name="_Toc185585696"/>
      <w:bookmarkStart w:id="122" w:name="_Toc185586023"/>
      <w:bookmarkStart w:id="123" w:name="_Toc185593642"/>
      <w:bookmarkStart w:id="124" w:name="_Toc185593746"/>
      <w:bookmarkStart w:id="125" w:name="_Toc185593873"/>
      <w:bookmarkStart w:id="126" w:name="_Toc184979706"/>
      <w:bookmarkStart w:id="127" w:name="_Toc184983099"/>
      <w:bookmarkStart w:id="128" w:name="_Toc184983176"/>
      <w:bookmarkStart w:id="129" w:name="_Toc184983253"/>
      <w:bookmarkStart w:id="130" w:name="_Toc184983330"/>
      <w:bookmarkStart w:id="131" w:name="_Toc184983555"/>
      <w:bookmarkStart w:id="132" w:name="_Toc184983632"/>
      <w:bookmarkStart w:id="133" w:name="_Toc184985860"/>
      <w:bookmarkStart w:id="134" w:name="_Toc185585610"/>
      <w:bookmarkStart w:id="135" w:name="_Toc185585697"/>
      <w:bookmarkStart w:id="136" w:name="_Toc185586024"/>
      <w:bookmarkStart w:id="137" w:name="_Toc185593643"/>
      <w:bookmarkStart w:id="138" w:name="_Toc185593747"/>
      <w:bookmarkStart w:id="139" w:name="_Toc185593874"/>
      <w:bookmarkStart w:id="140" w:name="_Toc184979707"/>
      <w:bookmarkStart w:id="141" w:name="_Toc184983100"/>
      <w:bookmarkStart w:id="142" w:name="_Toc184983177"/>
      <w:bookmarkStart w:id="143" w:name="_Toc184983254"/>
      <w:bookmarkStart w:id="144" w:name="_Toc184983331"/>
      <w:bookmarkStart w:id="145" w:name="_Toc184983556"/>
      <w:bookmarkStart w:id="146" w:name="_Toc184983633"/>
      <w:bookmarkStart w:id="147" w:name="_Toc184985861"/>
      <w:bookmarkStart w:id="148" w:name="_Toc185585611"/>
      <w:bookmarkStart w:id="149" w:name="_Toc185585698"/>
      <w:bookmarkStart w:id="150" w:name="_Toc185586025"/>
      <w:bookmarkStart w:id="151" w:name="_Toc185593644"/>
      <w:bookmarkStart w:id="152" w:name="_Toc185593748"/>
      <w:bookmarkStart w:id="153" w:name="_Toc185593875"/>
      <w:bookmarkStart w:id="154" w:name="_Toc184979708"/>
      <w:bookmarkStart w:id="155" w:name="_Toc184983101"/>
      <w:bookmarkStart w:id="156" w:name="_Toc184983178"/>
      <w:bookmarkStart w:id="157" w:name="_Toc184983255"/>
      <w:bookmarkStart w:id="158" w:name="_Toc184983332"/>
      <w:bookmarkStart w:id="159" w:name="_Toc184983557"/>
      <w:bookmarkStart w:id="160" w:name="_Toc184983634"/>
      <w:bookmarkStart w:id="161" w:name="_Toc184985862"/>
      <w:bookmarkStart w:id="162" w:name="_Toc185585612"/>
      <w:bookmarkStart w:id="163" w:name="_Toc185585699"/>
      <w:bookmarkStart w:id="164" w:name="_Toc185586026"/>
      <w:bookmarkStart w:id="165" w:name="_Toc185593645"/>
      <w:bookmarkStart w:id="166" w:name="_Toc185593749"/>
      <w:bookmarkStart w:id="167" w:name="_Toc185593876"/>
      <w:bookmarkStart w:id="168" w:name="_Toc18767301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lastRenderedPageBreak/>
        <w:t>Introduction</w:t>
      </w:r>
      <w:bookmarkEnd w:id="168"/>
    </w:p>
    <w:p w14:paraId="7D190B04" w14:textId="12F05EE8" w:rsidR="00D41A88" w:rsidRDefault="00D41A88" w:rsidP="00E90AEF">
      <w:pPr>
        <w:pStyle w:val="Heading2"/>
      </w:pPr>
      <w:bookmarkStart w:id="169" w:name="_Toc187673014"/>
      <w:r>
        <w:t>Context</w:t>
      </w:r>
      <w:bookmarkEnd w:id="169"/>
    </w:p>
    <w:p w14:paraId="5F107BB8" w14:textId="08846CC9" w:rsidR="00147E31" w:rsidRDefault="000F6620" w:rsidP="00C5714F">
      <w:pPr>
        <w:spacing w:after="120"/>
      </w:pPr>
      <w:r w:rsidRPr="004814F0">
        <w:rPr>
          <w:highlight w:val="yellow"/>
        </w:rPr>
        <w:t>[</w:t>
      </w:r>
      <w:r w:rsidR="004814F0" w:rsidRPr="004814F0">
        <w:rPr>
          <w:highlight w:val="yellow"/>
        </w:rPr>
        <w:t>Insert a br</w:t>
      </w:r>
      <w:r w:rsidR="007561AF" w:rsidRPr="004814F0">
        <w:rPr>
          <w:highlight w:val="yellow"/>
        </w:rPr>
        <w:t xml:space="preserve">ief description of company operations and </w:t>
      </w:r>
      <w:r w:rsidRPr="004814F0">
        <w:rPr>
          <w:highlight w:val="yellow"/>
        </w:rPr>
        <w:t>locations covered by this ESMS</w:t>
      </w:r>
      <w:r>
        <w:t xml:space="preserve">] </w:t>
      </w:r>
    </w:p>
    <w:p w14:paraId="78C8036F" w14:textId="0586E6DC" w:rsidR="00F46A1B" w:rsidRDefault="00F46A1B" w:rsidP="00C5714F">
      <w:pPr>
        <w:spacing w:after="120"/>
      </w:pPr>
      <w:r>
        <w:t xml:space="preserve">Inherent to the success of </w:t>
      </w:r>
      <w:r w:rsidR="00BD3CEE">
        <w:t xml:space="preserve">the </w:t>
      </w:r>
      <w:r w:rsidR="00471799">
        <w:t xml:space="preserve">company </w:t>
      </w:r>
      <w:r>
        <w:t xml:space="preserve">is the effective management of environmental and social (E&amp;S) </w:t>
      </w:r>
      <w:r w:rsidR="003D7488">
        <w:t xml:space="preserve">and occupational health and safety (OHS) </w:t>
      </w:r>
      <w:r>
        <w:t>risks, and the</w:t>
      </w:r>
      <w:r w:rsidR="00BD3CEE">
        <w:t xml:space="preserve"> </w:t>
      </w:r>
      <w:r>
        <w:t xml:space="preserve">delivery of positive and lasting impacts that benefit the local communities in which the </w:t>
      </w:r>
      <w:r w:rsidR="00471799">
        <w:t xml:space="preserve">company </w:t>
      </w:r>
      <w:r w:rsidR="00BD3CEE">
        <w:t>is</w:t>
      </w:r>
      <w:r>
        <w:t xml:space="preserve"> </w:t>
      </w:r>
      <w:r w:rsidR="008E7E43">
        <w:t>located</w:t>
      </w:r>
      <w:r>
        <w:t>.</w:t>
      </w:r>
    </w:p>
    <w:p w14:paraId="5CD4D385" w14:textId="346C6F59" w:rsidR="00D47294" w:rsidRDefault="00D47294" w:rsidP="00E90AEF">
      <w:pPr>
        <w:pStyle w:val="Heading2"/>
      </w:pPr>
      <w:bookmarkStart w:id="170" w:name="_Toc187673015"/>
      <w:r>
        <w:t>Purpose of this Document</w:t>
      </w:r>
      <w:bookmarkEnd w:id="170"/>
    </w:p>
    <w:p w14:paraId="0E277D62" w14:textId="4B55F6F4" w:rsidR="00CF1FF5" w:rsidRDefault="00E856B3" w:rsidP="00CE5C6A">
      <w:r>
        <w:t xml:space="preserve">This document describes the </w:t>
      </w:r>
      <w:r w:rsidR="00A02DD0">
        <w:t xml:space="preserve">environmental and social </w:t>
      </w:r>
      <w:r>
        <w:t>management system</w:t>
      </w:r>
      <w:r w:rsidR="00A02DD0">
        <w:t xml:space="preserve"> (ESMS)</w:t>
      </w:r>
      <w:r>
        <w:t xml:space="preserve"> that is implemented by </w:t>
      </w:r>
      <w:r w:rsidR="00BD128D">
        <w:t>[</w:t>
      </w:r>
      <w:r w:rsidR="00BD128D" w:rsidRPr="00BD128D">
        <w:rPr>
          <w:highlight w:val="yellow"/>
        </w:rPr>
        <w:t>insert company name</w:t>
      </w:r>
      <w:r w:rsidR="00BD128D">
        <w:t>]</w:t>
      </w:r>
      <w:r>
        <w:t xml:space="preserve"> to manage </w:t>
      </w:r>
      <w:r w:rsidR="00C06327">
        <w:t>E&amp;S</w:t>
      </w:r>
      <w:r w:rsidR="003D7488">
        <w:t xml:space="preserve"> and OHS</w:t>
      </w:r>
      <w:r w:rsidR="00C06327">
        <w:t xml:space="preserve"> </w:t>
      </w:r>
      <w:r>
        <w:t xml:space="preserve">impacts and risks associated </w:t>
      </w:r>
      <w:r w:rsidR="00A02DD0">
        <w:t xml:space="preserve">with its operational </w:t>
      </w:r>
      <w:r w:rsidR="00C06327">
        <w:t>activities</w:t>
      </w:r>
      <w:r w:rsidR="00EE7E31">
        <w:t xml:space="preserve"> to ensure compliance with</w:t>
      </w:r>
      <w:r w:rsidR="004C47BE">
        <w:t xml:space="preserve"> national and international</w:t>
      </w:r>
      <w:r w:rsidR="00EE7E31">
        <w:t xml:space="preserve"> requirements.</w:t>
      </w:r>
    </w:p>
    <w:p w14:paraId="6D216EB1" w14:textId="0CA09AB1" w:rsidR="00357E39" w:rsidRDefault="0077479F" w:rsidP="00C56558">
      <w:r w:rsidRPr="0077479F">
        <w:t xml:space="preserve">The ESMS is intended to be a “living document” in the form that it is periodically edited and updated to reflect latest experiences and learnings from ongoing </w:t>
      </w:r>
      <w:r w:rsidR="00B04678">
        <w:t>operational activities.</w:t>
      </w:r>
      <w:r w:rsidR="00A267BD">
        <w:t xml:space="preserve"> </w:t>
      </w:r>
      <w:r w:rsidRPr="0077479F">
        <w:t xml:space="preserve">The ESMS is applicable </w:t>
      </w:r>
      <w:r w:rsidR="00C56558">
        <w:t xml:space="preserve">to all </w:t>
      </w:r>
      <w:r w:rsidR="00DE612F">
        <w:t xml:space="preserve">activities </w:t>
      </w:r>
      <w:r w:rsidR="00756F90">
        <w:t>of the company</w:t>
      </w:r>
      <w:r w:rsidR="00A43653">
        <w:t>.</w:t>
      </w:r>
    </w:p>
    <w:p w14:paraId="552AF00B" w14:textId="3FBC9ED0" w:rsidR="00576D7E" w:rsidRPr="00576D7E" w:rsidRDefault="00576D7E" w:rsidP="00E90AEF">
      <w:pPr>
        <w:pStyle w:val="Heading2"/>
      </w:pPr>
      <w:bookmarkStart w:id="171" w:name="_Toc187673016"/>
      <w:r w:rsidRPr="00576D7E">
        <w:t>Structure of the ESMS</w:t>
      </w:r>
      <w:bookmarkEnd w:id="171"/>
    </w:p>
    <w:p w14:paraId="00794DDC" w14:textId="31640188" w:rsidR="008C7FFB" w:rsidRPr="007C6884" w:rsidRDefault="008C7FFB" w:rsidP="008C7FFB">
      <w:pPr>
        <w:pStyle w:val="Context"/>
      </w:pPr>
      <w:r w:rsidRPr="007C6884">
        <w:t xml:space="preserve">The structure of the proposed ESMS is </w:t>
      </w:r>
      <w:r w:rsidR="0C135301" w:rsidRPr="007C6884">
        <w:t>underpinned by</w:t>
      </w:r>
      <w:r w:rsidRPr="007C6884">
        <w:t xml:space="preserve"> the Plan, Do, Check, Act (PDCA) cycle which is an ongoing feedback loop for iterations and process improvements (</w:t>
      </w:r>
      <w:r w:rsidR="000E087F">
        <w:rPr>
          <w:highlight w:val="yellow"/>
        </w:rPr>
        <w:fldChar w:fldCharType="begin"/>
      </w:r>
      <w:r w:rsidR="000E087F">
        <w:instrText xml:space="preserve"> REF _Ref179981961 \h </w:instrText>
      </w:r>
      <w:r w:rsidR="000E087F">
        <w:rPr>
          <w:highlight w:val="yellow"/>
        </w:rPr>
      </w:r>
      <w:r w:rsidR="000E087F">
        <w:rPr>
          <w:highlight w:val="yellow"/>
        </w:rPr>
        <w:fldChar w:fldCharType="separate"/>
      </w:r>
      <w:r w:rsidR="00FF60A2" w:rsidRPr="00987836">
        <w:rPr>
          <w:b/>
          <w:bCs/>
          <w:sz w:val="20"/>
        </w:rPr>
        <w:t xml:space="preserve">Figure </w:t>
      </w:r>
      <w:r w:rsidR="00FF60A2">
        <w:rPr>
          <w:b/>
          <w:bCs/>
          <w:noProof/>
          <w:sz w:val="20"/>
        </w:rPr>
        <w:t>1</w:t>
      </w:r>
      <w:r w:rsidR="00FF60A2" w:rsidRPr="00987836">
        <w:rPr>
          <w:b/>
          <w:bCs/>
          <w:sz w:val="20"/>
        </w:rPr>
        <w:t>.</w:t>
      </w:r>
      <w:r w:rsidR="00FF60A2">
        <w:rPr>
          <w:b/>
          <w:bCs/>
          <w:noProof/>
          <w:sz w:val="20"/>
        </w:rPr>
        <w:t>1</w:t>
      </w:r>
      <w:r w:rsidR="000E087F">
        <w:rPr>
          <w:highlight w:val="yellow"/>
        </w:rPr>
        <w:fldChar w:fldCharType="end"/>
      </w:r>
      <w:r w:rsidRPr="007C6884">
        <w:t>).</w:t>
      </w:r>
    </w:p>
    <w:p w14:paraId="0743FE50" w14:textId="77777777" w:rsidR="00721E96" w:rsidRDefault="00721E96" w:rsidP="00863849"/>
    <w:p w14:paraId="28524A9D" w14:textId="77777777" w:rsidR="00E86C72" w:rsidRDefault="00E86C72" w:rsidP="00E86C72">
      <w:pPr>
        <w:keepNext/>
      </w:pPr>
      <w:r w:rsidRPr="00E86C72">
        <w:rPr>
          <w:noProof/>
        </w:rPr>
        <w:drawing>
          <wp:inline distT="0" distB="0" distL="0" distR="0" wp14:anchorId="4834FF9C" wp14:editId="6BB136E8">
            <wp:extent cx="5732145" cy="2560955"/>
            <wp:effectExtent l="0" t="0" r="1905" b="0"/>
            <wp:docPr id="928295791" name="Picture 1" descr="A diagram of a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295791" name="Picture 1" descr="A diagram of a process"/>
                    <pic:cNvPicPr/>
                  </pic:nvPicPr>
                  <pic:blipFill>
                    <a:blip r:embed="rId25"/>
                    <a:stretch>
                      <a:fillRect/>
                    </a:stretch>
                  </pic:blipFill>
                  <pic:spPr>
                    <a:xfrm>
                      <a:off x="0" y="0"/>
                      <a:ext cx="5732145" cy="2560955"/>
                    </a:xfrm>
                    <a:prstGeom prst="rect">
                      <a:avLst/>
                    </a:prstGeom>
                  </pic:spPr>
                </pic:pic>
              </a:graphicData>
            </a:graphic>
          </wp:inline>
        </w:drawing>
      </w:r>
    </w:p>
    <w:p w14:paraId="3537600E" w14:textId="77777777" w:rsidR="00E86C72" w:rsidRDefault="00E86C72" w:rsidP="00E86C72">
      <w:pPr>
        <w:pStyle w:val="Caption"/>
      </w:pPr>
    </w:p>
    <w:p w14:paraId="61245FFB" w14:textId="32408E53" w:rsidR="00576D7E" w:rsidRPr="00987836" w:rsidRDefault="00E86C72" w:rsidP="00E86C72">
      <w:pPr>
        <w:pStyle w:val="Caption"/>
        <w:rPr>
          <w:b/>
          <w:bCs/>
          <w:sz w:val="20"/>
        </w:rPr>
      </w:pPr>
      <w:bookmarkStart w:id="172" w:name="_Ref179981961"/>
      <w:bookmarkStart w:id="173" w:name="_Toc187673009"/>
      <w:r w:rsidRPr="00987836">
        <w:rPr>
          <w:b/>
          <w:bCs/>
          <w:sz w:val="20"/>
        </w:rPr>
        <w:t xml:space="preserve">Figure </w:t>
      </w:r>
      <w:r w:rsidR="00486C6F" w:rsidRPr="00987836">
        <w:rPr>
          <w:b/>
          <w:bCs/>
          <w:sz w:val="20"/>
        </w:rPr>
        <w:fldChar w:fldCharType="begin"/>
      </w:r>
      <w:r w:rsidR="00486C6F" w:rsidRPr="00987836">
        <w:rPr>
          <w:b/>
          <w:bCs/>
          <w:sz w:val="20"/>
        </w:rPr>
        <w:instrText xml:space="preserve"> STYLEREF 1 \s </w:instrText>
      </w:r>
      <w:r w:rsidR="00486C6F" w:rsidRPr="00987836">
        <w:rPr>
          <w:b/>
          <w:bCs/>
          <w:sz w:val="20"/>
        </w:rPr>
        <w:fldChar w:fldCharType="separate"/>
      </w:r>
      <w:r w:rsidR="00FF60A2">
        <w:rPr>
          <w:b/>
          <w:bCs/>
          <w:noProof/>
          <w:sz w:val="20"/>
        </w:rPr>
        <w:t>1</w:t>
      </w:r>
      <w:r w:rsidR="00486C6F" w:rsidRPr="00987836">
        <w:rPr>
          <w:b/>
          <w:bCs/>
          <w:sz w:val="20"/>
        </w:rPr>
        <w:fldChar w:fldCharType="end"/>
      </w:r>
      <w:r w:rsidR="00486C6F" w:rsidRPr="00987836">
        <w:rPr>
          <w:b/>
          <w:bCs/>
          <w:sz w:val="20"/>
        </w:rPr>
        <w:t>.</w:t>
      </w:r>
      <w:r w:rsidR="00486C6F" w:rsidRPr="00987836">
        <w:rPr>
          <w:b/>
          <w:bCs/>
          <w:sz w:val="20"/>
        </w:rPr>
        <w:fldChar w:fldCharType="begin"/>
      </w:r>
      <w:r w:rsidR="00486C6F" w:rsidRPr="00987836">
        <w:rPr>
          <w:b/>
          <w:bCs/>
          <w:sz w:val="20"/>
        </w:rPr>
        <w:instrText xml:space="preserve"> SEQ Figure \* ARABIC \s 1 </w:instrText>
      </w:r>
      <w:r w:rsidR="00486C6F" w:rsidRPr="00987836">
        <w:rPr>
          <w:b/>
          <w:bCs/>
          <w:sz w:val="20"/>
        </w:rPr>
        <w:fldChar w:fldCharType="separate"/>
      </w:r>
      <w:r w:rsidR="00FF60A2">
        <w:rPr>
          <w:b/>
          <w:bCs/>
          <w:noProof/>
          <w:sz w:val="20"/>
        </w:rPr>
        <w:t>1</w:t>
      </w:r>
      <w:r w:rsidR="00486C6F" w:rsidRPr="00987836">
        <w:rPr>
          <w:b/>
          <w:bCs/>
          <w:sz w:val="20"/>
        </w:rPr>
        <w:fldChar w:fldCharType="end"/>
      </w:r>
      <w:bookmarkEnd w:id="172"/>
      <w:r w:rsidRPr="00987836">
        <w:rPr>
          <w:b/>
          <w:bCs/>
          <w:sz w:val="20"/>
        </w:rPr>
        <w:t>: P</w:t>
      </w:r>
      <w:r w:rsidR="000E087F" w:rsidRPr="00987836">
        <w:rPr>
          <w:b/>
          <w:bCs/>
          <w:sz w:val="20"/>
        </w:rPr>
        <w:t>DCA Cycle for Improvement and Implementation of Change in the ESMS</w:t>
      </w:r>
      <w:bookmarkEnd w:id="173"/>
    </w:p>
    <w:p w14:paraId="7BC13E35" w14:textId="38BAC8D0" w:rsidR="00576D7E" w:rsidRDefault="00576D7E" w:rsidP="00863849"/>
    <w:p w14:paraId="4DCA5389" w14:textId="3FDA667D" w:rsidR="00EF4B9A" w:rsidRDefault="003A1E7A" w:rsidP="00185D6B">
      <w:r>
        <w:t>The operationalizing of the above structure is indicated</w:t>
      </w:r>
      <w:r w:rsidR="00856AA0">
        <w:t xml:space="preserve"> in </w:t>
      </w:r>
      <w:r w:rsidR="00856AA0">
        <w:fldChar w:fldCharType="begin"/>
      </w:r>
      <w:r w:rsidR="00856AA0">
        <w:instrText xml:space="preserve"> REF _Ref185583469 \h </w:instrText>
      </w:r>
      <w:r w:rsidR="00856AA0">
        <w:fldChar w:fldCharType="separate"/>
      </w:r>
      <w:r w:rsidR="00FF60A2" w:rsidRPr="00987836">
        <w:rPr>
          <w:b/>
          <w:bCs/>
          <w:sz w:val="20"/>
        </w:rPr>
        <w:t xml:space="preserve">Figure </w:t>
      </w:r>
      <w:r w:rsidR="00FF60A2">
        <w:rPr>
          <w:b/>
          <w:bCs/>
          <w:noProof/>
          <w:sz w:val="20"/>
        </w:rPr>
        <w:t>1</w:t>
      </w:r>
      <w:r w:rsidR="00FF60A2" w:rsidRPr="00987836">
        <w:rPr>
          <w:b/>
          <w:bCs/>
          <w:sz w:val="20"/>
        </w:rPr>
        <w:t>.</w:t>
      </w:r>
      <w:r w:rsidR="00FF60A2">
        <w:rPr>
          <w:b/>
          <w:bCs/>
          <w:noProof/>
          <w:sz w:val="20"/>
        </w:rPr>
        <w:t>2</w:t>
      </w:r>
      <w:r w:rsidR="00856AA0">
        <w:fldChar w:fldCharType="end"/>
      </w:r>
      <w:r w:rsidR="00856AA0">
        <w:t>.</w:t>
      </w:r>
    </w:p>
    <w:p w14:paraId="7D1AD7CC" w14:textId="40667899" w:rsidR="0033250F" w:rsidRDefault="0033250F" w:rsidP="0033250F">
      <w:bookmarkStart w:id="174" w:name="_Ref181286926"/>
    </w:p>
    <w:p w14:paraId="09D59843" w14:textId="59FF25C9" w:rsidR="0033250F" w:rsidRDefault="00D0085C" w:rsidP="0033250F">
      <w:pPr>
        <w:pStyle w:val="Context"/>
      </w:pPr>
      <w:r w:rsidRPr="00D0085C">
        <w:rPr>
          <w:noProof/>
        </w:rPr>
        <w:lastRenderedPageBreak/>
        <w:drawing>
          <wp:inline distT="0" distB="0" distL="0" distR="0" wp14:anchorId="2C597660" wp14:editId="201E2B0E">
            <wp:extent cx="5732145" cy="3331210"/>
            <wp:effectExtent l="0" t="0" r="1905" b="2540"/>
            <wp:docPr id="1470620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620872" name=""/>
                    <pic:cNvPicPr/>
                  </pic:nvPicPr>
                  <pic:blipFill>
                    <a:blip r:embed="rId26"/>
                    <a:stretch>
                      <a:fillRect/>
                    </a:stretch>
                  </pic:blipFill>
                  <pic:spPr>
                    <a:xfrm>
                      <a:off x="0" y="0"/>
                      <a:ext cx="5732145" cy="3331210"/>
                    </a:xfrm>
                    <a:prstGeom prst="rect">
                      <a:avLst/>
                    </a:prstGeom>
                  </pic:spPr>
                </pic:pic>
              </a:graphicData>
            </a:graphic>
          </wp:inline>
        </w:drawing>
      </w:r>
    </w:p>
    <w:p w14:paraId="45A3215C" w14:textId="0E627AA1" w:rsidR="00E87A8E" w:rsidRDefault="00E87A8E" w:rsidP="0033250F">
      <w:pPr>
        <w:pStyle w:val="Context"/>
      </w:pPr>
    </w:p>
    <w:p w14:paraId="623EEC39" w14:textId="451FA666" w:rsidR="0033250F" w:rsidRPr="00987836" w:rsidRDefault="0033250F" w:rsidP="0033250F">
      <w:pPr>
        <w:pStyle w:val="Caption"/>
        <w:rPr>
          <w:b/>
          <w:bCs/>
          <w:sz w:val="20"/>
        </w:rPr>
      </w:pPr>
      <w:bookmarkStart w:id="175" w:name="_Ref185583469"/>
      <w:bookmarkStart w:id="176" w:name="_Toc187673010"/>
      <w:r w:rsidRPr="00987836">
        <w:rPr>
          <w:b/>
          <w:bCs/>
          <w:sz w:val="20"/>
        </w:rPr>
        <w:t xml:space="preserve">Figure </w:t>
      </w:r>
      <w:r w:rsidRPr="00987836">
        <w:rPr>
          <w:b/>
          <w:bCs/>
          <w:sz w:val="20"/>
        </w:rPr>
        <w:fldChar w:fldCharType="begin"/>
      </w:r>
      <w:r w:rsidRPr="00987836">
        <w:rPr>
          <w:b/>
          <w:bCs/>
          <w:sz w:val="20"/>
        </w:rPr>
        <w:instrText xml:space="preserve"> STYLEREF 1 \s </w:instrText>
      </w:r>
      <w:r w:rsidRPr="00987836">
        <w:rPr>
          <w:b/>
          <w:bCs/>
          <w:sz w:val="20"/>
        </w:rPr>
        <w:fldChar w:fldCharType="separate"/>
      </w:r>
      <w:r w:rsidR="00FF60A2">
        <w:rPr>
          <w:b/>
          <w:bCs/>
          <w:noProof/>
          <w:sz w:val="20"/>
        </w:rPr>
        <w:t>1</w:t>
      </w:r>
      <w:r w:rsidRPr="00987836">
        <w:rPr>
          <w:b/>
          <w:bCs/>
          <w:sz w:val="20"/>
        </w:rPr>
        <w:fldChar w:fldCharType="end"/>
      </w:r>
      <w:r w:rsidRPr="00987836">
        <w:rPr>
          <w:b/>
          <w:bCs/>
          <w:sz w:val="20"/>
        </w:rPr>
        <w:t>.</w:t>
      </w:r>
      <w:r w:rsidRPr="00987836">
        <w:rPr>
          <w:b/>
          <w:bCs/>
          <w:sz w:val="20"/>
        </w:rPr>
        <w:fldChar w:fldCharType="begin"/>
      </w:r>
      <w:r w:rsidRPr="00987836">
        <w:rPr>
          <w:b/>
          <w:bCs/>
          <w:sz w:val="20"/>
        </w:rPr>
        <w:instrText xml:space="preserve"> SEQ Figure \* ARABIC \s 1 </w:instrText>
      </w:r>
      <w:r w:rsidRPr="00987836">
        <w:rPr>
          <w:b/>
          <w:bCs/>
          <w:sz w:val="20"/>
        </w:rPr>
        <w:fldChar w:fldCharType="separate"/>
      </w:r>
      <w:r w:rsidR="00FF60A2">
        <w:rPr>
          <w:b/>
          <w:bCs/>
          <w:noProof/>
          <w:sz w:val="20"/>
        </w:rPr>
        <w:t>2</w:t>
      </w:r>
      <w:r w:rsidRPr="00987836">
        <w:rPr>
          <w:b/>
          <w:bCs/>
          <w:sz w:val="20"/>
        </w:rPr>
        <w:fldChar w:fldCharType="end"/>
      </w:r>
      <w:bookmarkEnd w:id="175"/>
      <w:r w:rsidRPr="00987836">
        <w:rPr>
          <w:b/>
          <w:bCs/>
          <w:sz w:val="20"/>
        </w:rPr>
        <w:t>: [</w:t>
      </w:r>
      <w:r w:rsidRPr="00987836">
        <w:rPr>
          <w:b/>
          <w:bCs/>
          <w:sz w:val="20"/>
          <w:highlight w:val="yellow"/>
        </w:rPr>
        <w:t>insert company name</w:t>
      </w:r>
      <w:r w:rsidRPr="00987836">
        <w:rPr>
          <w:b/>
          <w:bCs/>
          <w:sz w:val="20"/>
        </w:rPr>
        <w:t>] Policies and Operational Environmental and Social Systems</w:t>
      </w:r>
      <w:bookmarkEnd w:id="176"/>
    </w:p>
    <w:p w14:paraId="06CCE7BF" w14:textId="77777777" w:rsidR="00AE7708" w:rsidRDefault="00AE7708" w:rsidP="00AE7708">
      <w:pPr>
        <w:pStyle w:val="Context"/>
      </w:pPr>
    </w:p>
    <w:p w14:paraId="0999F916" w14:textId="3D4AFD48" w:rsidR="00721E96" w:rsidRDefault="00E54511" w:rsidP="00E90AEF">
      <w:pPr>
        <w:pStyle w:val="Heading2"/>
      </w:pPr>
      <w:bookmarkStart w:id="177" w:name="_Ref187672801"/>
      <w:bookmarkStart w:id="178" w:name="_Ref187672816"/>
      <w:bookmarkStart w:id="179" w:name="_Toc187673017"/>
      <w:r>
        <w:t xml:space="preserve">Guiding </w:t>
      </w:r>
      <w:r w:rsidR="00943C8D">
        <w:t>F</w:t>
      </w:r>
      <w:r>
        <w:t>rameworks</w:t>
      </w:r>
      <w:bookmarkEnd w:id="174"/>
      <w:bookmarkEnd w:id="177"/>
      <w:bookmarkEnd w:id="178"/>
      <w:bookmarkEnd w:id="179"/>
    </w:p>
    <w:p w14:paraId="4AC897FA" w14:textId="704BF5D6" w:rsidR="00FC3D5B" w:rsidRPr="007C6884" w:rsidRDefault="00FC3D5B" w:rsidP="00C5714F">
      <w:pPr>
        <w:spacing w:after="120"/>
      </w:pPr>
      <w:r w:rsidRPr="007C6884">
        <w:t>The ESMS has been developed in line with requirements from the International Finance Corporation (IFC) Performance Standard 1: Assessment and Management of Environmental and Social Risks and Impacts (PS 1)</w:t>
      </w:r>
      <w:r w:rsidR="00CF1EDF">
        <w:t>.</w:t>
      </w:r>
    </w:p>
    <w:p w14:paraId="4EAB04B5" w14:textId="11711F3D" w:rsidR="00346575" w:rsidRDefault="00346575" w:rsidP="00C5714F">
      <w:pPr>
        <w:spacing w:after="120"/>
      </w:pPr>
      <w:r>
        <w:t xml:space="preserve">Additionally, the ESMS structure and content has been developed </w:t>
      </w:r>
      <w:r w:rsidR="00325E73">
        <w:t xml:space="preserve">in line with </w:t>
      </w:r>
      <w:r>
        <w:t xml:space="preserve">the following </w:t>
      </w:r>
      <w:r w:rsidR="002533C8">
        <w:t>requirements</w:t>
      </w:r>
      <w:r w:rsidR="000C532C">
        <w:t>:</w:t>
      </w:r>
    </w:p>
    <w:p w14:paraId="55846439" w14:textId="641B42F7" w:rsidR="00D2318D" w:rsidRDefault="000C532C" w:rsidP="000C532C">
      <w:pPr>
        <w:pStyle w:val="ListParagraph"/>
        <w:numPr>
          <w:ilvl w:val="0"/>
          <w:numId w:val="8"/>
        </w:numPr>
        <w:spacing w:before="80" w:after="80"/>
        <w:ind w:hanging="357"/>
        <w:contextualSpacing w:val="0"/>
      </w:pPr>
      <w:r w:rsidRPr="000C532C">
        <w:t>National environment, social, health, safety and labo</w:t>
      </w:r>
      <w:r>
        <w:t>u</w:t>
      </w:r>
      <w:r w:rsidRPr="000C532C">
        <w:t xml:space="preserve">r laws and standards in the host countries of </w:t>
      </w:r>
      <w:r w:rsidR="00D2318D">
        <w:t>[</w:t>
      </w:r>
      <w:r w:rsidR="00D2318D" w:rsidRPr="009B77A1">
        <w:rPr>
          <w:highlight w:val="yellow"/>
        </w:rPr>
        <w:t>insert company name</w:t>
      </w:r>
      <w:r w:rsidR="00D2318D">
        <w:t>]</w:t>
      </w:r>
      <w:r w:rsidRPr="000C532C">
        <w:t xml:space="preserve">, including requirements for public disclosure and </w:t>
      </w:r>
      <w:proofErr w:type="gramStart"/>
      <w:r w:rsidRPr="000C532C">
        <w:t>engagement</w:t>
      </w:r>
      <w:r w:rsidR="009B77A1">
        <w:t>;</w:t>
      </w:r>
      <w:proofErr w:type="gramEnd"/>
      <w:r w:rsidRPr="000C532C">
        <w:t xml:space="preserve"> </w:t>
      </w:r>
    </w:p>
    <w:p w14:paraId="3A9FA6D8" w14:textId="69BD0B4D" w:rsidR="000C532C" w:rsidRDefault="000C532C" w:rsidP="000C532C">
      <w:pPr>
        <w:pStyle w:val="ListParagraph"/>
        <w:numPr>
          <w:ilvl w:val="0"/>
          <w:numId w:val="8"/>
        </w:numPr>
        <w:spacing w:before="80" w:after="80"/>
        <w:ind w:hanging="357"/>
        <w:contextualSpacing w:val="0"/>
      </w:pPr>
      <w:r w:rsidRPr="000C532C">
        <w:t xml:space="preserve">Relevant international conventions and treaties adopted by host </w:t>
      </w:r>
      <w:proofErr w:type="gramStart"/>
      <w:r w:rsidRPr="000C532C">
        <w:t>countries</w:t>
      </w:r>
      <w:r w:rsidR="009B77A1">
        <w:t>;</w:t>
      </w:r>
      <w:proofErr w:type="gramEnd"/>
    </w:p>
    <w:p w14:paraId="0A8A0FE8" w14:textId="201C301A" w:rsidR="00C42959" w:rsidRDefault="00C42959" w:rsidP="005631D1">
      <w:pPr>
        <w:pStyle w:val="ListParagraph"/>
        <w:numPr>
          <w:ilvl w:val="0"/>
          <w:numId w:val="8"/>
        </w:numPr>
        <w:spacing w:before="80" w:after="80"/>
        <w:ind w:hanging="357"/>
        <w:contextualSpacing w:val="0"/>
      </w:pPr>
      <w:r>
        <w:t xml:space="preserve">International Labour Organization core </w:t>
      </w:r>
      <w:proofErr w:type="gramStart"/>
      <w:r>
        <w:t>conventions</w:t>
      </w:r>
      <w:r w:rsidR="00005A54">
        <w:t>;</w:t>
      </w:r>
      <w:proofErr w:type="gramEnd"/>
    </w:p>
    <w:p w14:paraId="13962385" w14:textId="787E5EB5" w:rsidR="0092474D" w:rsidRDefault="0092474D" w:rsidP="005631D1">
      <w:pPr>
        <w:pStyle w:val="ListParagraph"/>
        <w:numPr>
          <w:ilvl w:val="0"/>
          <w:numId w:val="8"/>
        </w:numPr>
        <w:spacing w:before="80" w:after="80"/>
        <w:ind w:hanging="357"/>
        <w:contextualSpacing w:val="0"/>
      </w:pPr>
      <w:r>
        <w:t>G</w:t>
      </w:r>
      <w:r w:rsidRPr="0092474D">
        <w:t>uidelines that set out international best practice such as</w:t>
      </w:r>
      <w:r w:rsidR="004814F0">
        <w:t xml:space="preserve"> </w:t>
      </w:r>
      <w:r w:rsidR="004814F0" w:rsidRPr="004814F0">
        <w:rPr>
          <w:highlight w:val="yellow"/>
        </w:rPr>
        <w:t>[</w:t>
      </w:r>
      <w:r w:rsidR="004814F0">
        <w:rPr>
          <w:highlight w:val="yellow"/>
        </w:rPr>
        <w:t>delete any not applicable</w:t>
      </w:r>
      <w:r w:rsidR="004814F0" w:rsidRPr="004814F0">
        <w:rPr>
          <w:highlight w:val="yellow"/>
        </w:rPr>
        <w:t>]</w:t>
      </w:r>
      <w:r w:rsidRPr="004814F0">
        <w:rPr>
          <w:highlight w:val="yellow"/>
        </w:rPr>
        <w:t>:</w:t>
      </w:r>
    </w:p>
    <w:p w14:paraId="052D5525" w14:textId="33618623" w:rsidR="00660273" w:rsidRPr="004814F0" w:rsidRDefault="00660273" w:rsidP="00FC5CB8">
      <w:pPr>
        <w:pStyle w:val="ListParagraph"/>
        <w:numPr>
          <w:ilvl w:val="2"/>
          <w:numId w:val="11"/>
        </w:numPr>
        <w:spacing w:before="80" w:after="80"/>
        <w:ind w:left="1276"/>
        <w:contextualSpacing w:val="0"/>
        <w:rPr>
          <w:highlight w:val="yellow"/>
        </w:rPr>
      </w:pPr>
      <w:r w:rsidRPr="004814F0">
        <w:rPr>
          <w:highlight w:val="yellow"/>
        </w:rPr>
        <w:t>World Bank Group’s</w:t>
      </w:r>
      <w:r w:rsidR="005C3F63" w:rsidRPr="004814F0">
        <w:rPr>
          <w:highlight w:val="yellow"/>
        </w:rPr>
        <w:t xml:space="preserve"> (WBG)</w:t>
      </w:r>
      <w:r w:rsidRPr="004814F0">
        <w:rPr>
          <w:highlight w:val="yellow"/>
        </w:rPr>
        <w:t xml:space="preserve"> </w:t>
      </w:r>
      <w:r w:rsidR="003E1728" w:rsidRPr="004814F0">
        <w:rPr>
          <w:highlight w:val="yellow"/>
        </w:rPr>
        <w:t>General E</w:t>
      </w:r>
      <w:r w:rsidR="0006145E" w:rsidRPr="004814F0">
        <w:rPr>
          <w:highlight w:val="yellow"/>
        </w:rPr>
        <w:t xml:space="preserve">nvironmental, </w:t>
      </w:r>
      <w:r w:rsidR="003E1728" w:rsidRPr="004814F0">
        <w:rPr>
          <w:highlight w:val="yellow"/>
        </w:rPr>
        <w:t>H</w:t>
      </w:r>
      <w:r w:rsidR="0006145E" w:rsidRPr="004814F0">
        <w:rPr>
          <w:highlight w:val="yellow"/>
        </w:rPr>
        <w:t xml:space="preserve">ealth and </w:t>
      </w:r>
      <w:r w:rsidR="003E1728" w:rsidRPr="004814F0">
        <w:rPr>
          <w:highlight w:val="yellow"/>
        </w:rPr>
        <w:t>S</w:t>
      </w:r>
      <w:r w:rsidR="0006145E" w:rsidRPr="004814F0">
        <w:rPr>
          <w:highlight w:val="yellow"/>
        </w:rPr>
        <w:t>afety (</w:t>
      </w:r>
      <w:r w:rsidRPr="004814F0">
        <w:rPr>
          <w:highlight w:val="yellow"/>
        </w:rPr>
        <w:t>EHS</w:t>
      </w:r>
      <w:r w:rsidR="0006145E" w:rsidRPr="004814F0">
        <w:rPr>
          <w:highlight w:val="yellow"/>
        </w:rPr>
        <w:t>)</w:t>
      </w:r>
      <w:r w:rsidRPr="004814F0">
        <w:rPr>
          <w:highlight w:val="yellow"/>
        </w:rPr>
        <w:t xml:space="preserve"> Guidelines</w:t>
      </w:r>
      <w:proofErr w:type="gramStart"/>
      <w:r w:rsidRPr="004814F0">
        <w:rPr>
          <w:highlight w:val="yellow"/>
        </w:rPr>
        <w:t>);</w:t>
      </w:r>
      <w:proofErr w:type="gramEnd"/>
    </w:p>
    <w:p w14:paraId="39DEB4C9" w14:textId="77777777" w:rsidR="00660273" w:rsidRPr="004814F0" w:rsidRDefault="00660273" w:rsidP="00FC5CB8">
      <w:pPr>
        <w:pStyle w:val="ListParagraph"/>
        <w:numPr>
          <w:ilvl w:val="2"/>
          <w:numId w:val="11"/>
        </w:numPr>
        <w:spacing w:before="80" w:after="80"/>
        <w:ind w:left="1276"/>
        <w:contextualSpacing w:val="0"/>
        <w:rPr>
          <w:highlight w:val="yellow"/>
        </w:rPr>
      </w:pPr>
      <w:r w:rsidRPr="004814F0">
        <w:rPr>
          <w:highlight w:val="yellow"/>
        </w:rPr>
        <w:t>WBG Industry specific guidelines, as applicable (i.e. EHS Guidelines for Annual Crop Production, EHS Guidelines for Perennial Crop Production</w:t>
      </w:r>
      <w:proofErr w:type="gramStart"/>
      <w:r w:rsidRPr="004814F0">
        <w:rPr>
          <w:highlight w:val="yellow"/>
        </w:rPr>
        <w:t>);</w:t>
      </w:r>
      <w:proofErr w:type="gramEnd"/>
      <w:r w:rsidRPr="004814F0">
        <w:rPr>
          <w:highlight w:val="yellow"/>
        </w:rPr>
        <w:t xml:space="preserve"> </w:t>
      </w:r>
    </w:p>
    <w:p w14:paraId="6C2BDEE7" w14:textId="476647D6" w:rsidR="00C42959" w:rsidRPr="004814F0" w:rsidRDefault="00660273" w:rsidP="00FC5CB8">
      <w:pPr>
        <w:pStyle w:val="ListParagraph"/>
        <w:numPr>
          <w:ilvl w:val="2"/>
          <w:numId w:val="11"/>
        </w:numPr>
        <w:spacing w:before="80" w:after="80"/>
        <w:ind w:left="1276"/>
        <w:contextualSpacing w:val="0"/>
        <w:rPr>
          <w:highlight w:val="yellow"/>
        </w:rPr>
      </w:pPr>
      <w:proofErr w:type="spellStart"/>
      <w:r w:rsidRPr="004814F0">
        <w:rPr>
          <w:highlight w:val="yellow"/>
        </w:rPr>
        <w:t>F</w:t>
      </w:r>
      <w:r w:rsidR="00C42959" w:rsidRPr="004814F0">
        <w:rPr>
          <w:highlight w:val="yellow"/>
        </w:rPr>
        <w:t>inancierings</w:t>
      </w:r>
      <w:proofErr w:type="spellEnd"/>
      <w:r w:rsidR="00C42959" w:rsidRPr="004814F0">
        <w:rPr>
          <w:highlight w:val="yellow"/>
        </w:rPr>
        <w:t xml:space="preserve">-Maatschappij </w:t>
      </w:r>
      <w:proofErr w:type="spellStart"/>
      <w:r w:rsidR="00C42959" w:rsidRPr="004814F0">
        <w:rPr>
          <w:highlight w:val="yellow"/>
        </w:rPr>
        <w:t>voor</w:t>
      </w:r>
      <w:proofErr w:type="spellEnd"/>
      <w:r w:rsidR="00C42959" w:rsidRPr="004814F0">
        <w:rPr>
          <w:highlight w:val="yellow"/>
        </w:rPr>
        <w:t xml:space="preserve"> </w:t>
      </w:r>
      <w:proofErr w:type="spellStart"/>
      <w:r w:rsidR="00C42959" w:rsidRPr="004814F0">
        <w:rPr>
          <w:highlight w:val="yellow"/>
        </w:rPr>
        <w:t>Ontwikkelingslanden</w:t>
      </w:r>
      <w:proofErr w:type="spellEnd"/>
      <w:r w:rsidR="00C42959" w:rsidRPr="004814F0">
        <w:rPr>
          <w:highlight w:val="yellow"/>
        </w:rPr>
        <w:t xml:space="preserve"> Position Statement on Animal Rights (March 2018</w:t>
      </w:r>
      <w:proofErr w:type="gramStart"/>
      <w:r w:rsidR="00C42959" w:rsidRPr="004814F0">
        <w:rPr>
          <w:highlight w:val="yellow"/>
        </w:rPr>
        <w:t>)</w:t>
      </w:r>
      <w:r w:rsidR="00005A54" w:rsidRPr="004814F0">
        <w:rPr>
          <w:highlight w:val="yellow"/>
        </w:rPr>
        <w:t>;</w:t>
      </w:r>
      <w:proofErr w:type="gramEnd"/>
    </w:p>
    <w:p w14:paraId="1B16D566" w14:textId="786FD01F" w:rsidR="00C42959" w:rsidRPr="004814F0" w:rsidRDefault="00C42959" w:rsidP="00FC5CB8">
      <w:pPr>
        <w:pStyle w:val="ListParagraph"/>
        <w:numPr>
          <w:ilvl w:val="2"/>
          <w:numId w:val="11"/>
        </w:numPr>
        <w:spacing w:before="80" w:after="80"/>
        <w:ind w:left="1276"/>
        <w:contextualSpacing w:val="0"/>
        <w:rPr>
          <w:highlight w:val="yellow"/>
        </w:rPr>
      </w:pPr>
      <w:r w:rsidRPr="004814F0">
        <w:rPr>
          <w:highlight w:val="yellow"/>
        </w:rPr>
        <w:t>Principles of responsible investment in agriculture and food systems (Food and Agriculture Organi</w:t>
      </w:r>
      <w:r w:rsidR="00B2770B" w:rsidRPr="004814F0">
        <w:rPr>
          <w:highlight w:val="yellow"/>
        </w:rPr>
        <w:t>s</w:t>
      </w:r>
      <w:r w:rsidRPr="004814F0">
        <w:rPr>
          <w:highlight w:val="yellow"/>
        </w:rPr>
        <w:t>ation (FAO</w:t>
      </w:r>
      <w:proofErr w:type="gramStart"/>
      <w:r w:rsidR="00C534F8" w:rsidRPr="004814F0">
        <w:rPr>
          <w:highlight w:val="yellow"/>
        </w:rPr>
        <w:t>);</w:t>
      </w:r>
      <w:proofErr w:type="gramEnd"/>
    </w:p>
    <w:p w14:paraId="2999AA6B" w14:textId="14FC9FF3" w:rsidR="00C42959" w:rsidRPr="004814F0" w:rsidRDefault="00C42959" w:rsidP="00FC5CB8">
      <w:pPr>
        <w:pStyle w:val="ListParagraph"/>
        <w:numPr>
          <w:ilvl w:val="2"/>
          <w:numId w:val="11"/>
        </w:numPr>
        <w:spacing w:before="80" w:after="80"/>
        <w:ind w:left="1276"/>
        <w:contextualSpacing w:val="0"/>
        <w:rPr>
          <w:highlight w:val="yellow"/>
        </w:rPr>
      </w:pPr>
      <w:r w:rsidRPr="004814F0">
        <w:rPr>
          <w:highlight w:val="yellow"/>
        </w:rPr>
        <w:lastRenderedPageBreak/>
        <w:t xml:space="preserve">FAO Voluntary Guidelines on the Responsible Governance of Tenure of Land, Fisheries, and Forests in the Context of National Food </w:t>
      </w:r>
      <w:proofErr w:type="gramStart"/>
      <w:r w:rsidRPr="004814F0">
        <w:rPr>
          <w:highlight w:val="yellow"/>
        </w:rPr>
        <w:t>Security</w:t>
      </w:r>
      <w:r w:rsidR="00005A54" w:rsidRPr="004814F0">
        <w:rPr>
          <w:highlight w:val="yellow"/>
        </w:rPr>
        <w:t>;</w:t>
      </w:r>
      <w:proofErr w:type="gramEnd"/>
      <w:r w:rsidRPr="004814F0">
        <w:rPr>
          <w:highlight w:val="yellow"/>
        </w:rPr>
        <w:t xml:space="preserve"> </w:t>
      </w:r>
    </w:p>
    <w:p w14:paraId="072BA6A9" w14:textId="30DAEED0" w:rsidR="00C42959" w:rsidRPr="004814F0" w:rsidRDefault="00C42959" w:rsidP="00FC5CB8">
      <w:pPr>
        <w:pStyle w:val="ListParagraph"/>
        <w:numPr>
          <w:ilvl w:val="2"/>
          <w:numId w:val="11"/>
        </w:numPr>
        <w:spacing w:before="80" w:after="80"/>
        <w:ind w:left="1276"/>
        <w:contextualSpacing w:val="0"/>
        <w:rPr>
          <w:highlight w:val="yellow"/>
        </w:rPr>
      </w:pPr>
      <w:r w:rsidRPr="004814F0">
        <w:rPr>
          <w:highlight w:val="yellow"/>
        </w:rPr>
        <w:t xml:space="preserve">Principles of Responsible Investment in Agriculture and Food </w:t>
      </w:r>
      <w:proofErr w:type="gramStart"/>
      <w:r w:rsidRPr="004814F0">
        <w:rPr>
          <w:highlight w:val="yellow"/>
        </w:rPr>
        <w:t>Systems</w:t>
      </w:r>
      <w:r w:rsidR="00005A54" w:rsidRPr="004814F0">
        <w:rPr>
          <w:highlight w:val="yellow"/>
        </w:rPr>
        <w:t>;</w:t>
      </w:r>
      <w:proofErr w:type="gramEnd"/>
    </w:p>
    <w:p w14:paraId="30A5686E" w14:textId="11A11989" w:rsidR="00C42959" w:rsidRPr="004814F0" w:rsidRDefault="00C42959" w:rsidP="00FC5CB8">
      <w:pPr>
        <w:pStyle w:val="ListParagraph"/>
        <w:numPr>
          <w:ilvl w:val="2"/>
          <w:numId w:val="11"/>
        </w:numPr>
        <w:spacing w:before="80" w:after="80"/>
        <w:ind w:left="1276"/>
        <w:contextualSpacing w:val="0"/>
        <w:rPr>
          <w:highlight w:val="yellow"/>
        </w:rPr>
      </w:pPr>
      <w:r w:rsidRPr="004814F0">
        <w:rPr>
          <w:highlight w:val="yellow"/>
        </w:rPr>
        <w:t xml:space="preserve">Good Agricultural </w:t>
      </w:r>
      <w:proofErr w:type="gramStart"/>
      <w:r w:rsidRPr="004814F0">
        <w:rPr>
          <w:highlight w:val="yellow"/>
        </w:rPr>
        <w:t>Practice</w:t>
      </w:r>
      <w:r w:rsidR="00005A54" w:rsidRPr="004814F0">
        <w:rPr>
          <w:highlight w:val="yellow"/>
        </w:rPr>
        <w:t>;</w:t>
      </w:r>
      <w:proofErr w:type="gramEnd"/>
    </w:p>
    <w:p w14:paraId="513DA796" w14:textId="5DC94A94" w:rsidR="00821DB9" w:rsidRPr="004814F0" w:rsidRDefault="005C3F63" w:rsidP="00FC5CB8">
      <w:pPr>
        <w:pStyle w:val="ListParagraph"/>
        <w:numPr>
          <w:ilvl w:val="2"/>
          <w:numId w:val="11"/>
        </w:numPr>
        <w:spacing w:before="80" w:after="80"/>
        <w:ind w:left="1276"/>
        <w:contextualSpacing w:val="0"/>
        <w:rPr>
          <w:highlight w:val="yellow"/>
        </w:rPr>
      </w:pPr>
      <w:r w:rsidRPr="004814F0">
        <w:rPr>
          <w:highlight w:val="yellow"/>
        </w:rPr>
        <w:t>Core labour standards of the International Labour Organisation (ILO</w:t>
      </w:r>
      <w:proofErr w:type="gramStart"/>
      <w:r w:rsidRPr="004814F0">
        <w:rPr>
          <w:highlight w:val="yellow"/>
        </w:rPr>
        <w:t>);</w:t>
      </w:r>
      <w:proofErr w:type="gramEnd"/>
    </w:p>
    <w:p w14:paraId="0586FA8C" w14:textId="77777777" w:rsidR="00134CF1" w:rsidRPr="004814F0" w:rsidRDefault="00134CF1" w:rsidP="00FC5CB8">
      <w:pPr>
        <w:pStyle w:val="ListParagraph"/>
        <w:numPr>
          <w:ilvl w:val="2"/>
          <w:numId w:val="11"/>
        </w:numPr>
        <w:spacing w:before="80" w:after="80"/>
        <w:ind w:left="1276"/>
        <w:contextualSpacing w:val="0"/>
        <w:rPr>
          <w:highlight w:val="yellow"/>
        </w:rPr>
      </w:pPr>
      <w:r w:rsidRPr="004814F0">
        <w:rPr>
          <w:highlight w:val="yellow"/>
        </w:rPr>
        <w:t xml:space="preserve">United Nations (UN) Guiding Principles of Business and Human </w:t>
      </w:r>
      <w:proofErr w:type="gramStart"/>
      <w:r w:rsidRPr="004814F0">
        <w:rPr>
          <w:highlight w:val="yellow"/>
        </w:rPr>
        <w:t>Rights;</w:t>
      </w:r>
      <w:proofErr w:type="gramEnd"/>
    </w:p>
    <w:p w14:paraId="54A3FEEE" w14:textId="0BE1E52D" w:rsidR="00C42959" w:rsidRPr="004814F0" w:rsidRDefault="00C42959" w:rsidP="00FC5CB8">
      <w:pPr>
        <w:pStyle w:val="ListParagraph"/>
        <w:numPr>
          <w:ilvl w:val="2"/>
          <w:numId w:val="11"/>
        </w:numPr>
        <w:spacing w:before="80" w:after="80"/>
        <w:ind w:left="1276"/>
        <w:contextualSpacing w:val="0"/>
        <w:rPr>
          <w:highlight w:val="yellow"/>
        </w:rPr>
      </w:pPr>
      <w:r w:rsidRPr="004814F0">
        <w:rPr>
          <w:highlight w:val="yellow"/>
        </w:rPr>
        <w:t>UN Declaration of Rights of Indigenous Peoples</w:t>
      </w:r>
      <w:r w:rsidR="00005A54" w:rsidRPr="004814F0">
        <w:rPr>
          <w:highlight w:val="yellow"/>
        </w:rPr>
        <w:t>; and</w:t>
      </w:r>
    </w:p>
    <w:p w14:paraId="00127C16" w14:textId="176F5652" w:rsidR="00C42959" w:rsidRPr="004814F0" w:rsidRDefault="00C42959" w:rsidP="00FC5CB8">
      <w:pPr>
        <w:pStyle w:val="ListParagraph"/>
        <w:numPr>
          <w:ilvl w:val="2"/>
          <w:numId w:val="11"/>
        </w:numPr>
        <w:spacing w:before="80" w:after="80"/>
        <w:ind w:left="1276"/>
        <w:contextualSpacing w:val="0"/>
        <w:rPr>
          <w:highlight w:val="yellow"/>
        </w:rPr>
      </w:pPr>
      <w:r w:rsidRPr="004814F0">
        <w:rPr>
          <w:highlight w:val="yellow"/>
        </w:rPr>
        <w:t xml:space="preserve">UN Basic </w:t>
      </w:r>
      <w:r w:rsidR="00005A54" w:rsidRPr="004814F0">
        <w:rPr>
          <w:highlight w:val="yellow"/>
        </w:rPr>
        <w:t>P</w:t>
      </w:r>
      <w:r w:rsidRPr="004814F0">
        <w:rPr>
          <w:highlight w:val="yellow"/>
        </w:rPr>
        <w:t xml:space="preserve">rinciples and </w:t>
      </w:r>
      <w:r w:rsidR="00005A54" w:rsidRPr="004814F0">
        <w:rPr>
          <w:highlight w:val="yellow"/>
        </w:rPr>
        <w:t>G</w:t>
      </w:r>
      <w:r w:rsidRPr="004814F0">
        <w:rPr>
          <w:highlight w:val="yellow"/>
        </w:rPr>
        <w:t xml:space="preserve">uidelines on </w:t>
      </w:r>
      <w:r w:rsidR="00005A54" w:rsidRPr="004814F0">
        <w:rPr>
          <w:highlight w:val="yellow"/>
        </w:rPr>
        <w:t>D</w:t>
      </w:r>
      <w:r w:rsidRPr="004814F0">
        <w:rPr>
          <w:highlight w:val="yellow"/>
        </w:rPr>
        <w:t xml:space="preserve">evelopment-based </w:t>
      </w:r>
      <w:r w:rsidR="00005A54" w:rsidRPr="004814F0">
        <w:rPr>
          <w:highlight w:val="yellow"/>
        </w:rPr>
        <w:t>E</w:t>
      </w:r>
      <w:r w:rsidRPr="004814F0">
        <w:rPr>
          <w:highlight w:val="yellow"/>
        </w:rPr>
        <w:t xml:space="preserve">victions and </w:t>
      </w:r>
      <w:r w:rsidR="00005A54" w:rsidRPr="004814F0">
        <w:rPr>
          <w:highlight w:val="yellow"/>
        </w:rPr>
        <w:t>D</w:t>
      </w:r>
      <w:r w:rsidRPr="004814F0">
        <w:rPr>
          <w:highlight w:val="yellow"/>
        </w:rPr>
        <w:t>isplacement</w:t>
      </w:r>
      <w:r w:rsidR="00005A54" w:rsidRPr="004814F0">
        <w:rPr>
          <w:highlight w:val="yellow"/>
        </w:rPr>
        <w:t>.</w:t>
      </w:r>
    </w:p>
    <w:p w14:paraId="4C3CBD84" w14:textId="0EE4E0E1" w:rsidR="00846AF6" w:rsidRPr="00846AF6" w:rsidRDefault="00846AF6" w:rsidP="00E90AEF">
      <w:pPr>
        <w:pStyle w:val="Heading2"/>
      </w:pPr>
      <w:bookmarkStart w:id="180" w:name="_Toc187673018"/>
      <w:r w:rsidRPr="00846AF6">
        <w:t>ESMS Disclosure</w:t>
      </w:r>
      <w:bookmarkEnd w:id="180"/>
    </w:p>
    <w:p w14:paraId="7E937950" w14:textId="14540618" w:rsidR="009D39AE" w:rsidRDefault="007A0D79" w:rsidP="0093032D">
      <w:pPr>
        <w:spacing w:after="120"/>
      </w:pPr>
      <w:r>
        <w:t>This ESMS Manual and</w:t>
      </w:r>
      <w:r w:rsidR="007410F3">
        <w:t>/or</w:t>
      </w:r>
      <w:r>
        <w:t xml:space="preserve"> </w:t>
      </w:r>
      <w:r w:rsidR="0041492F">
        <w:t xml:space="preserve">selected </w:t>
      </w:r>
      <w:r w:rsidR="00187FE9">
        <w:t xml:space="preserve">ESMS documentation </w:t>
      </w:r>
      <w:r w:rsidR="004814F0">
        <w:t>will</w:t>
      </w:r>
      <w:r w:rsidR="00187FE9">
        <w:t xml:space="preserve"> be</w:t>
      </w:r>
      <w:r w:rsidR="00846AF6" w:rsidRPr="00846AF6">
        <w:t xml:space="preserve"> shared with </w:t>
      </w:r>
      <w:r w:rsidR="0019164D">
        <w:t>contractors, suppliers and others</w:t>
      </w:r>
      <w:r w:rsidR="00846AF6" w:rsidRPr="00846AF6">
        <w:t xml:space="preserve">, as required. </w:t>
      </w:r>
    </w:p>
    <w:p w14:paraId="718A32B3" w14:textId="77777777" w:rsidR="00F26906" w:rsidRDefault="00F26906" w:rsidP="00203014">
      <w:bookmarkStart w:id="181" w:name="_Toc185593655"/>
      <w:bookmarkStart w:id="182" w:name="_Toc185593759"/>
      <w:bookmarkStart w:id="183" w:name="_Toc185593886"/>
      <w:bookmarkStart w:id="184" w:name="_Toc185593656"/>
      <w:bookmarkStart w:id="185" w:name="_Toc185593760"/>
      <w:bookmarkStart w:id="186" w:name="_Toc185593887"/>
      <w:bookmarkStart w:id="187" w:name="_Toc185593657"/>
      <w:bookmarkStart w:id="188" w:name="_Toc185593761"/>
      <w:bookmarkStart w:id="189" w:name="_Toc185593888"/>
      <w:bookmarkStart w:id="190" w:name="_Toc185593658"/>
      <w:bookmarkStart w:id="191" w:name="_Toc185593762"/>
      <w:bookmarkStart w:id="192" w:name="_Toc185593889"/>
      <w:bookmarkStart w:id="193" w:name="_Toc185593659"/>
      <w:bookmarkStart w:id="194" w:name="_Toc185593763"/>
      <w:bookmarkStart w:id="195" w:name="_Toc185593890"/>
      <w:bookmarkStart w:id="196" w:name="_Toc185593660"/>
      <w:bookmarkStart w:id="197" w:name="_Toc185593764"/>
      <w:bookmarkStart w:id="198" w:name="_Toc185593891"/>
      <w:bookmarkStart w:id="199" w:name="_Toc185593661"/>
      <w:bookmarkStart w:id="200" w:name="_Toc185593765"/>
      <w:bookmarkStart w:id="201" w:name="_Toc185593892"/>
      <w:bookmarkStart w:id="202" w:name="_Toc185593662"/>
      <w:bookmarkStart w:id="203" w:name="_Toc185593766"/>
      <w:bookmarkStart w:id="204" w:name="_Toc185593893"/>
      <w:bookmarkStart w:id="205" w:name="_Toc185593663"/>
      <w:bookmarkStart w:id="206" w:name="_Toc185593767"/>
      <w:bookmarkStart w:id="207" w:name="_Toc185593894"/>
      <w:bookmarkStart w:id="208" w:name="_Toc185593664"/>
      <w:bookmarkStart w:id="209" w:name="_Toc185593768"/>
      <w:bookmarkStart w:id="210" w:name="_Toc185593895"/>
      <w:bookmarkStart w:id="211" w:name="_Toc185593665"/>
      <w:bookmarkStart w:id="212" w:name="_Toc185593769"/>
      <w:bookmarkStart w:id="213" w:name="_Toc185593896"/>
      <w:bookmarkStart w:id="214" w:name="_Toc185593666"/>
      <w:bookmarkStart w:id="215" w:name="_Toc185593770"/>
      <w:bookmarkStart w:id="216" w:name="_Toc185593897"/>
      <w:bookmarkStart w:id="217" w:name="_Toc185593667"/>
      <w:bookmarkStart w:id="218" w:name="_Toc185593771"/>
      <w:bookmarkStart w:id="219" w:name="_Toc185593898"/>
      <w:bookmarkStart w:id="220" w:name="_Toc185593668"/>
      <w:bookmarkStart w:id="221" w:name="_Toc185593772"/>
      <w:bookmarkStart w:id="222" w:name="_Toc185593899"/>
      <w:bookmarkStart w:id="223" w:name="_Toc185593669"/>
      <w:bookmarkStart w:id="224" w:name="_Toc185593773"/>
      <w:bookmarkStart w:id="225" w:name="_Toc185593900"/>
      <w:bookmarkStart w:id="226" w:name="_Toc185593670"/>
      <w:bookmarkStart w:id="227" w:name="_Toc185593774"/>
      <w:bookmarkStart w:id="228" w:name="_Toc185593901"/>
      <w:bookmarkStart w:id="229" w:name="_Toc185593671"/>
      <w:bookmarkStart w:id="230" w:name="_Toc185593775"/>
      <w:bookmarkStart w:id="231" w:name="_Toc185593902"/>
      <w:bookmarkStart w:id="232" w:name="_Toc185593672"/>
      <w:bookmarkStart w:id="233" w:name="_Toc185593776"/>
      <w:bookmarkStart w:id="234" w:name="_Toc185593903"/>
      <w:bookmarkStart w:id="235" w:name="_Toc185593673"/>
      <w:bookmarkStart w:id="236" w:name="_Toc185593777"/>
      <w:bookmarkStart w:id="237" w:name="_Toc185593904"/>
      <w:bookmarkStart w:id="238" w:name="_Toc185593674"/>
      <w:bookmarkStart w:id="239" w:name="_Toc185593778"/>
      <w:bookmarkStart w:id="240" w:name="_Toc185593905"/>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65F04361" w14:textId="6733CC97" w:rsidR="008135A4" w:rsidRDefault="008135A4" w:rsidP="003C100F">
      <w:pPr>
        <w:pStyle w:val="Heading1"/>
        <w:spacing w:after="240"/>
        <w:ind w:left="431" w:hanging="431"/>
      </w:pPr>
      <w:bookmarkStart w:id="241" w:name="_Toc187673019"/>
      <w:r>
        <w:t>Plan</w:t>
      </w:r>
      <w:r w:rsidR="00881CFB">
        <w:t>ning</w:t>
      </w:r>
      <w:bookmarkEnd w:id="241"/>
    </w:p>
    <w:p w14:paraId="674DD247" w14:textId="46652539" w:rsidR="006748AF" w:rsidRDefault="006748AF" w:rsidP="00E90AEF">
      <w:pPr>
        <w:pStyle w:val="Heading2"/>
      </w:pPr>
      <w:bookmarkStart w:id="242" w:name="_Toc187673020"/>
      <w:r>
        <w:t>E&amp;S Policy</w:t>
      </w:r>
      <w:bookmarkEnd w:id="242"/>
      <w:r w:rsidRPr="006748AF">
        <w:t xml:space="preserve"> </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6748AF" w14:paraId="42BE7A10" w14:textId="77777777" w:rsidTr="004367C8">
        <w:tc>
          <w:tcPr>
            <w:tcW w:w="9017" w:type="dxa"/>
            <w:shd w:val="clear" w:color="auto" w:fill="D9D9D9" w:themeFill="background1" w:themeFillShade="D9"/>
          </w:tcPr>
          <w:p w14:paraId="2F88CD07" w14:textId="77777777" w:rsidR="006748AF" w:rsidRPr="006F7B6A" w:rsidRDefault="006748AF" w:rsidP="004367C8">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6A2761A1" w14:textId="6793C5DD" w:rsidR="006748AF" w:rsidRPr="00A43BFE" w:rsidRDefault="006748AF" w:rsidP="004367C8">
            <w:pPr>
              <w:pStyle w:val="ListParagraph"/>
              <w:numPr>
                <w:ilvl w:val="0"/>
                <w:numId w:val="12"/>
              </w:numPr>
              <w:spacing w:after="120"/>
              <w:ind w:left="453" w:hanging="357"/>
              <w:contextualSpacing w:val="0"/>
              <w:rPr>
                <w:i/>
                <w:iCs/>
                <w:color w:val="125B61"/>
              </w:rPr>
            </w:pPr>
            <w:r w:rsidRPr="00A43BFE">
              <w:rPr>
                <w:i/>
                <w:iCs/>
                <w:color w:val="125B61"/>
              </w:rPr>
              <w:t>You may want to integrate your E&amp;S policy with other policies on health and safety, quality management, or security.</w:t>
            </w:r>
            <w:r w:rsidR="0006569F">
              <w:rPr>
                <w:i/>
                <w:iCs/>
                <w:color w:val="125B61"/>
              </w:rPr>
              <w:t xml:space="preserve"> If not, provide an additional short section on each of your other </w:t>
            </w:r>
            <w:r w:rsidR="001E379D">
              <w:rPr>
                <w:i/>
                <w:iCs/>
                <w:color w:val="125B61"/>
              </w:rPr>
              <w:t xml:space="preserve">E&amp;S </w:t>
            </w:r>
            <w:r w:rsidR="00791F7F">
              <w:rPr>
                <w:i/>
                <w:iCs/>
                <w:color w:val="125B61"/>
              </w:rPr>
              <w:t>and</w:t>
            </w:r>
            <w:r w:rsidR="001E379D">
              <w:rPr>
                <w:i/>
                <w:iCs/>
                <w:color w:val="125B61"/>
              </w:rPr>
              <w:t xml:space="preserve"> OHS</w:t>
            </w:r>
            <w:r w:rsidR="0006569F">
              <w:rPr>
                <w:i/>
                <w:iCs/>
                <w:color w:val="125B61"/>
              </w:rPr>
              <w:t xml:space="preserve"> related policies below.</w:t>
            </w:r>
          </w:p>
          <w:p w14:paraId="03D94F29" w14:textId="77777777" w:rsidR="006748AF" w:rsidRDefault="006748AF" w:rsidP="004367C8">
            <w:pPr>
              <w:pStyle w:val="ListParagraph"/>
              <w:numPr>
                <w:ilvl w:val="0"/>
                <w:numId w:val="12"/>
              </w:numPr>
              <w:spacing w:after="120"/>
              <w:ind w:left="453" w:hanging="357"/>
              <w:contextualSpacing w:val="0"/>
              <w:rPr>
                <w:i/>
                <w:iCs/>
                <w:color w:val="125B61"/>
              </w:rPr>
            </w:pPr>
            <w:r w:rsidRPr="00E34E53">
              <w:rPr>
                <w:i/>
                <w:iCs/>
                <w:color w:val="125B61"/>
              </w:rPr>
              <w:t>The section below is generic. Review and modify as required for your company.</w:t>
            </w:r>
          </w:p>
        </w:tc>
      </w:tr>
    </w:tbl>
    <w:p w14:paraId="08FD0F51" w14:textId="77777777" w:rsidR="006748AF" w:rsidRPr="00FD4A0A" w:rsidRDefault="006748AF" w:rsidP="006748AF">
      <w:pPr>
        <w:pStyle w:val="Context"/>
        <w:rPr>
          <w:lang w:val="en-ZA"/>
        </w:rPr>
      </w:pPr>
      <w:r w:rsidRPr="00FD4A0A">
        <w:rPr>
          <w:lang w:val="en-ZA"/>
        </w:rPr>
        <w:t>The [</w:t>
      </w:r>
      <w:r w:rsidRPr="004D147C">
        <w:rPr>
          <w:highlight w:val="yellow"/>
          <w:lang w:val="en-ZA"/>
        </w:rPr>
        <w:t>insert company name</w:t>
      </w:r>
      <w:r w:rsidRPr="00FD4A0A">
        <w:rPr>
          <w:lang w:val="en-ZA"/>
        </w:rPr>
        <w:t xml:space="preserve">] E&amp;S Policy is included in </w:t>
      </w:r>
      <w:r w:rsidRPr="009513D2">
        <w:rPr>
          <w:b/>
          <w:bCs/>
          <w:lang w:val="en-ZA"/>
        </w:rPr>
        <w:t>Annex A</w:t>
      </w:r>
      <w:r w:rsidRPr="00FD4A0A">
        <w:rPr>
          <w:lang w:val="en-ZA"/>
        </w:rPr>
        <w:t>. This policy provides a common understanding of the core values and commitments of [</w:t>
      </w:r>
      <w:r w:rsidRPr="00536224">
        <w:rPr>
          <w:highlight w:val="yellow"/>
          <w:lang w:val="en-ZA"/>
        </w:rPr>
        <w:t>insert company name</w:t>
      </w:r>
      <w:r w:rsidRPr="00FD4A0A">
        <w:rPr>
          <w:lang w:val="en-ZA"/>
        </w:rPr>
        <w:t>], establishes the expectations for conduct, and defines how external stakeholders can expect [</w:t>
      </w:r>
      <w:r w:rsidRPr="00536224">
        <w:rPr>
          <w:highlight w:val="yellow"/>
          <w:lang w:val="en-ZA"/>
        </w:rPr>
        <w:t>insert company name</w:t>
      </w:r>
      <w:r w:rsidRPr="00FD4A0A">
        <w:rPr>
          <w:lang w:val="en-ZA"/>
        </w:rPr>
        <w:t xml:space="preserve">] to operate. </w:t>
      </w:r>
    </w:p>
    <w:p w14:paraId="5FEC350E" w14:textId="796A71B6" w:rsidR="006748AF" w:rsidRPr="0006569F" w:rsidRDefault="006748AF" w:rsidP="0006569F">
      <w:pPr>
        <w:pStyle w:val="Context"/>
        <w:rPr>
          <w:lang w:val="en-ZA"/>
        </w:rPr>
      </w:pPr>
      <w:r w:rsidRPr="00FD4A0A">
        <w:rPr>
          <w:lang w:val="en-ZA"/>
        </w:rPr>
        <w:t xml:space="preserve">The E&amp;S Policy </w:t>
      </w:r>
      <w:r w:rsidR="004814F0">
        <w:rPr>
          <w:lang w:val="en-ZA"/>
        </w:rPr>
        <w:t xml:space="preserve">has been </w:t>
      </w:r>
      <w:r w:rsidRPr="00FD4A0A">
        <w:rPr>
          <w:lang w:val="en-ZA"/>
        </w:rPr>
        <w:t xml:space="preserve">communicated to and made available to all employees. The policy </w:t>
      </w:r>
      <w:r w:rsidR="00E35DAF">
        <w:rPr>
          <w:lang w:val="en-ZA"/>
        </w:rPr>
        <w:t>will</w:t>
      </w:r>
      <w:r w:rsidRPr="00FD4A0A">
        <w:rPr>
          <w:lang w:val="en-ZA"/>
        </w:rPr>
        <w:t xml:space="preserve"> be reviewed annually and updated as the Company grows and changes.</w:t>
      </w:r>
    </w:p>
    <w:p w14:paraId="37A31B77" w14:textId="5E0F7098" w:rsidR="005E44B1" w:rsidRPr="00E90AEF" w:rsidRDefault="005E44B1" w:rsidP="00E90AEF">
      <w:pPr>
        <w:pStyle w:val="Heading2"/>
      </w:pPr>
      <w:bookmarkStart w:id="243" w:name="_Toc187673021"/>
      <w:r w:rsidRPr="00E90AEF">
        <w:t xml:space="preserve">E&amp;S </w:t>
      </w:r>
      <w:r w:rsidR="006D0EC3">
        <w:t xml:space="preserve">and OHS </w:t>
      </w:r>
      <w:r w:rsidRPr="00E90AEF">
        <w:t>Risks and Impacts</w:t>
      </w:r>
      <w:bookmarkEnd w:id="243"/>
    </w:p>
    <w:p w14:paraId="1C7EB64A" w14:textId="617E96AC" w:rsidR="00AC6747" w:rsidRDefault="00641DE3" w:rsidP="00AC6747">
      <w:r w:rsidRPr="00A54FE4">
        <w:t>An</w:t>
      </w:r>
      <w:r>
        <w:t xml:space="preserve"> </w:t>
      </w:r>
      <w:r w:rsidR="00AC6747" w:rsidRPr="00A54FE4">
        <w:t xml:space="preserve">understanding of the hazards, risk, impacts and consequences of </w:t>
      </w:r>
      <w:r w:rsidR="00FA1BA3">
        <w:t>[</w:t>
      </w:r>
      <w:r w:rsidR="00FA1BA3" w:rsidRPr="00FA1BA3">
        <w:rPr>
          <w:highlight w:val="yellow"/>
        </w:rPr>
        <w:t>insert company name</w:t>
      </w:r>
      <w:r w:rsidR="00FA1BA3">
        <w:t>]</w:t>
      </w:r>
      <w:r w:rsidR="00AC6747" w:rsidRPr="00A54FE4">
        <w:t xml:space="preserve"> and its activities </w:t>
      </w:r>
      <w:r w:rsidR="001C1F57">
        <w:t>are</w:t>
      </w:r>
      <w:r w:rsidR="00AC6747" w:rsidRPr="00A54FE4">
        <w:t xml:space="preserve"> necessary to determine and apply appropriate risk mitigation strategies and controls, and to </w:t>
      </w:r>
      <w:r w:rsidR="00BA70B9">
        <w:t>provide</w:t>
      </w:r>
      <w:r w:rsidR="00AC6747" w:rsidRPr="00A54FE4">
        <w:t xml:space="preserve"> adequate resources accordingly. The purpose of the risk assessment process is to identify and evaluate the E&amp;S </w:t>
      </w:r>
      <w:r w:rsidR="006D0EC3">
        <w:t xml:space="preserve">and OHS </w:t>
      </w:r>
      <w:r w:rsidR="00AC6747" w:rsidRPr="00A54FE4">
        <w:t xml:space="preserve">risks and impacts associated with </w:t>
      </w:r>
      <w:r w:rsidR="00FA1BA3">
        <w:t>[</w:t>
      </w:r>
      <w:r w:rsidR="00FA1BA3" w:rsidRPr="00FA1BA3">
        <w:rPr>
          <w:highlight w:val="yellow"/>
        </w:rPr>
        <w:t>insert company name</w:t>
      </w:r>
      <w:r w:rsidR="00FA1BA3">
        <w:t>]’s</w:t>
      </w:r>
      <w:r w:rsidR="00FA1BA3" w:rsidRPr="00A54FE4">
        <w:t xml:space="preserve"> </w:t>
      </w:r>
      <w:r w:rsidR="00FA1BA3">
        <w:t>operational activities</w:t>
      </w:r>
      <w:r w:rsidR="00AC6747" w:rsidRPr="00A54FE4">
        <w:t xml:space="preserve">, including contractor activities and supply chain risks over which </w:t>
      </w:r>
      <w:r w:rsidR="00FA1BA3">
        <w:t>[</w:t>
      </w:r>
      <w:r w:rsidR="00FA1BA3" w:rsidRPr="00FA1BA3">
        <w:rPr>
          <w:highlight w:val="yellow"/>
        </w:rPr>
        <w:t>insert company name</w:t>
      </w:r>
      <w:r w:rsidR="00FA1BA3">
        <w:t>]</w:t>
      </w:r>
      <w:r w:rsidR="00FA1BA3" w:rsidRPr="00A54FE4">
        <w:t xml:space="preserve"> </w:t>
      </w:r>
      <w:r w:rsidR="00AC6747" w:rsidRPr="00A54FE4">
        <w:t xml:space="preserve">has control or influence. </w:t>
      </w:r>
      <w:r w:rsidR="00157E5F" w:rsidRPr="00157E5F">
        <w:t xml:space="preserve">The </w:t>
      </w:r>
      <w:r w:rsidR="0046703A">
        <w:t xml:space="preserve">Baseline </w:t>
      </w:r>
      <w:r w:rsidR="00157E5F" w:rsidRPr="00157E5F">
        <w:t xml:space="preserve">Risk Assessment Procedure and Risk Assessment Matrix is provided in </w:t>
      </w:r>
      <w:r w:rsidR="00157E5F" w:rsidRPr="009513D2">
        <w:rPr>
          <w:b/>
          <w:bCs/>
        </w:rPr>
        <w:t>Annex B</w:t>
      </w:r>
      <w:r w:rsidR="00157E5F" w:rsidRPr="00157E5F">
        <w:t>.</w:t>
      </w:r>
    </w:p>
    <w:p w14:paraId="3E921133" w14:textId="311ACFA2" w:rsidR="001B71EF" w:rsidRPr="005E1E42" w:rsidRDefault="001F45E3" w:rsidP="00E90AEF">
      <w:pPr>
        <w:pStyle w:val="Heading2"/>
      </w:pPr>
      <w:bookmarkStart w:id="244" w:name="_Toc187673022"/>
      <w:r w:rsidRPr="005E1E42">
        <w:t>Regulatory Compliance</w:t>
      </w:r>
      <w:bookmarkEnd w:id="244"/>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191CD3" w14:paraId="3A632B9A" w14:textId="77777777" w:rsidTr="00016CDF">
        <w:tc>
          <w:tcPr>
            <w:tcW w:w="9017" w:type="dxa"/>
            <w:shd w:val="clear" w:color="auto" w:fill="D9D9D9" w:themeFill="background1" w:themeFillShade="D9"/>
          </w:tcPr>
          <w:p w14:paraId="553F5C78" w14:textId="77777777" w:rsidR="00D93085" w:rsidRPr="006F7B6A" w:rsidRDefault="00D93085" w:rsidP="00D93085">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7ACB4EC4" w14:textId="67CFDB11" w:rsidR="00D93085" w:rsidRPr="00C0701C" w:rsidRDefault="007F7C68" w:rsidP="00D93085">
            <w:pPr>
              <w:pStyle w:val="ListParagraph"/>
              <w:numPr>
                <w:ilvl w:val="0"/>
                <w:numId w:val="12"/>
              </w:numPr>
              <w:spacing w:after="120"/>
              <w:ind w:left="453" w:hanging="357"/>
              <w:contextualSpacing w:val="0"/>
              <w:rPr>
                <w:i/>
                <w:iCs/>
                <w:color w:val="125B61"/>
              </w:rPr>
            </w:pPr>
            <w:r w:rsidRPr="00C0701C">
              <w:rPr>
                <w:i/>
                <w:iCs/>
                <w:color w:val="125B61"/>
              </w:rPr>
              <w:lastRenderedPageBreak/>
              <w:t xml:space="preserve">Define the process for ensuring compliance with </w:t>
            </w:r>
            <w:r w:rsidR="00DC5A62">
              <w:rPr>
                <w:i/>
                <w:iCs/>
                <w:color w:val="125B61"/>
              </w:rPr>
              <w:t>E&amp;S</w:t>
            </w:r>
            <w:r w:rsidR="00862564">
              <w:rPr>
                <w:i/>
                <w:iCs/>
                <w:color w:val="125B61"/>
              </w:rPr>
              <w:t xml:space="preserve"> and OHS</w:t>
            </w:r>
            <w:r w:rsidRPr="00C0701C">
              <w:rPr>
                <w:i/>
                <w:iCs/>
                <w:color w:val="125B61"/>
              </w:rPr>
              <w:t xml:space="preserve"> laws and regulations</w:t>
            </w:r>
            <w:r w:rsidR="00522DDD">
              <w:rPr>
                <w:i/>
                <w:iCs/>
                <w:color w:val="125B61"/>
              </w:rPr>
              <w:t xml:space="preserve"> and </w:t>
            </w:r>
            <w:r w:rsidR="000E43EF">
              <w:rPr>
                <w:i/>
                <w:iCs/>
                <w:color w:val="125B61"/>
              </w:rPr>
              <w:t xml:space="preserve">state the frequency of </w:t>
            </w:r>
            <w:r w:rsidR="00885093">
              <w:rPr>
                <w:i/>
                <w:iCs/>
                <w:color w:val="125B61"/>
              </w:rPr>
              <w:t xml:space="preserve">the </w:t>
            </w:r>
            <w:r w:rsidR="000E43EF">
              <w:rPr>
                <w:i/>
                <w:iCs/>
                <w:color w:val="125B61"/>
              </w:rPr>
              <w:t>compliance audits</w:t>
            </w:r>
            <w:r w:rsidR="00E8125B">
              <w:rPr>
                <w:i/>
                <w:iCs/>
                <w:color w:val="125B61"/>
              </w:rPr>
              <w:t xml:space="preserve"> and who is responsible for conducting them.</w:t>
            </w:r>
          </w:p>
          <w:p w14:paraId="0C8DE3A7" w14:textId="6499B9F9" w:rsidR="00191CD3" w:rsidRDefault="00D93085" w:rsidP="00D93085">
            <w:pPr>
              <w:pStyle w:val="ListParagraph"/>
              <w:numPr>
                <w:ilvl w:val="0"/>
                <w:numId w:val="12"/>
              </w:numPr>
              <w:spacing w:after="120"/>
              <w:ind w:left="453" w:hanging="357"/>
              <w:contextualSpacing w:val="0"/>
              <w:rPr>
                <w:i/>
                <w:iCs/>
                <w:color w:val="125B61"/>
              </w:rPr>
            </w:pPr>
            <w:r w:rsidRPr="00E34E53">
              <w:rPr>
                <w:i/>
                <w:iCs/>
                <w:color w:val="125B61"/>
              </w:rPr>
              <w:t>The section below is generic. Review and modify as required for your company.</w:t>
            </w:r>
          </w:p>
        </w:tc>
      </w:tr>
    </w:tbl>
    <w:p w14:paraId="79042216" w14:textId="77777777" w:rsidR="001C2551" w:rsidRDefault="001C2551" w:rsidP="001C2551">
      <w:r>
        <w:lastRenderedPageBreak/>
        <w:t>[</w:t>
      </w:r>
      <w:r w:rsidRPr="004E7D3D">
        <w:rPr>
          <w:highlight w:val="yellow"/>
        </w:rPr>
        <w:t>insert company name</w:t>
      </w:r>
      <w:r>
        <w:t>]</w:t>
      </w:r>
      <w:r w:rsidRPr="00065CC1">
        <w:t xml:space="preserve"> </w:t>
      </w:r>
      <w:r w:rsidRPr="00DF6381">
        <w:t xml:space="preserve">aspires to achieve regulatory compliance across all relevant laws, policies and regulations as a part of its effort to ensure uniform standards are maintained </w:t>
      </w:r>
      <w:r>
        <w:t>at Group Level and operational level.</w:t>
      </w:r>
    </w:p>
    <w:p w14:paraId="7D8A265A" w14:textId="114E0BA4" w:rsidR="00016CDF" w:rsidRDefault="00016CDF" w:rsidP="00016CDF">
      <w:r>
        <w:t>[</w:t>
      </w:r>
      <w:r w:rsidRPr="004E7D3D">
        <w:rPr>
          <w:highlight w:val="yellow"/>
        </w:rPr>
        <w:t>insert company name</w:t>
      </w:r>
      <w:r>
        <w:t>]</w:t>
      </w:r>
      <w:r w:rsidRPr="00065CC1">
        <w:t xml:space="preserve"> </w:t>
      </w:r>
      <w:r>
        <w:t>commits to complying with applicable E&amp;S</w:t>
      </w:r>
      <w:r w:rsidR="00C529A9">
        <w:t xml:space="preserve"> and OHS</w:t>
      </w:r>
      <w:r>
        <w:t xml:space="preserve"> laws and regulations, including:</w:t>
      </w:r>
    </w:p>
    <w:p w14:paraId="37EE516B" w14:textId="77777777" w:rsidR="00016CDF" w:rsidRDefault="00016CDF" w:rsidP="00016CDF">
      <w:pPr>
        <w:pStyle w:val="ListParagraph"/>
        <w:numPr>
          <w:ilvl w:val="0"/>
          <w:numId w:val="8"/>
        </w:numPr>
        <w:spacing w:before="80" w:after="80"/>
        <w:ind w:hanging="357"/>
        <w:contextualSpacing w:val="0"/>
      </w:pPr>
      <w:r w:rsidRPr="0029378C">
        <w:t>Applicable international and national laws and local regulations (regulatory compliance</w:t>
      </w:r>
      <w:proofErr w:type="gramStart"/>
      <w:r w:rsidRPr="0029378C">
        <w:t>);</w:t>
      </w:r>
      <w:proofErr w:type="gramEnd"/>
      <w:r w:rsidRPr="0029378C">
        <w:t xml:space="preserve"> </w:t>
      </w:r>
    </w:p>
    <w:p w14:paraId="4CB64020" w14:textId="77777777" w:rsidR="00016CDF" w:rsidRDefault="00016CDF" w:rsidP="00016CDF">
      <w:pPr>
        <w:pStyle w:val="ListParagraph"/>
        <w:numPr>
          <w:ilvl w:val="0"/>
          <w:numId w:val="8"/>
        </w:numPr>
        <w:spacing w:before="80" w:after="80"/>
        <w:ind w:hanging="357"/>
        <w:contextualSpacing w:val="0"/>
      </w:pPr>
      <w:r w:rsidRPr="0029378C">
        <w:t xml:space="preserve">Permits, approvals, permissions and licenses (permits compliance); </w:t>
      </w:r>
      <w:r>
        <w:t>and</w:t>
      </w:r>
    </w:p>
    <w:p w14:paraId="06C6E5B1" w14:textId="77777777" w:rsidR="00016CDF" w:rsidRDefault="00016CDF" w:rsidP="00016CDF">
      <w:pPr>
        <w:pStyle w:val="ListParagraph"/>
        <w:numPr>
          <w:ilvl w:val="0"/>
          <w:numId w:val="8"/>
        </w:numPr>
        <w:spacing w:before="80" w:after="80"/>
        <w:ind w:hanging="357"/>
        <w:contextualSpacing w:val="0"/>
      </w:pPr>
      <w:r w:rsidRPr="0029378C">
        <w:t xml:space="preserve">Other </w:t>
      </w:r>
      <w:r>
        <w:t>company</w:t>
      </w:r>
      <w:r w:rsidRPr="0029378C">
        <w:t xml:space="preserve"> commitments made as part of </w:t>
      </w:r>
      <w:r>
        <w:t>an Environmental Impact Assessment or Environmental and Social Impact Assessment</w:t>
      </w:r>
      <w:r w:rsidRPr="0029378C">
        <w:t xml:space="preserve"> permitting or stakeholder engagement activities</w:t>
      </w:r>
      <w:r>
        <w:t>.</w:t>
      </w:r>
    </w:p>
    <w:p w14:paraId="6D784644" w14:textId="4092DC32" w:rsidR="00E41EF0" w:rsidRDefault="00D37926" w:rsidP="006042CF">
      <w:r>
        <w:t>[</w:t>
      </w:r>
      <w:r w:rsidRPr="004E7D3D">
        <w:rPr>
          <w:highlight w:val="yellow"/>
        </w:rPr>
        <w:t>insert company name</w:t>
      </w:r>
      <w:r w:rsidR="00FD3C52">
        <w:t>]</w:t>
      </w:r>
      <w:r w:rsidRPr="00D37926">
        <w:t xml:space="preserve"> </w:t>
      </w:r>
      <w:r w:rsidR="004814F0">
        <w:t>has identified</w:t>
      </w:r>
      <w:r w:rsidRPr="00D37926">
        <w:t xml:space="preserve"> the </w:t>
      </w:r>
      <w:r w:rsidR="00C529A9" w:rsidRPr="00C529A9">
        <w:t xml:space="preserve">E&amp;S and OHS </w:t>
      </w:r>
      <w:r w:rsidRPr="00D37926">
        <w:t>legal requirements appli</w:t>
      </w:r>
      <w:r w:rsidR="00C268FF">
        <w:t>c</w:t>
      </w:r>
      <w:r w:rsidRPr="00D37926">
        <w:t xml:space="preserve">able to its operations, which </w:t>
      </w:r>
      <w:r w:rsidR="004814F0">
        <w:t>are</w:t>
      </w:r>
      <w:r w:rsidRPr="00D37926">
        <w:t xml:space="preserve"> documented </w:t>
      </w:r>
      <w:r>
        <w:t xml:space="preserve">in an </w:t>
      </w:r>
      <w:r w:rsidR="00C529A9" w:rsidRPr="00C529A9">
        <w:t xml:space="preserve">E&amp;S and OHS </w:t>
      </w:r>
      <w:r>
        <w:t>Legal Register</w:t>
      </w:r>
      <w:r w:rsidR="001C2551">
        <w:t xml:space="preserve"> </w:t>
      </w:r>
      <w:r w:rsidR="001C2551" w:rsidRPr="001C2551">
        <w:t>(</w:t>
      </w:r>
      <w:r w:rsidR="001C2551" w:rsidRPr="00D64CE9">
        <w:rPr>
          <w:b/>
          <w:bCs/>
        </w:rPr>
        <w:t xml:space="preserve">Annex </w:t>
      </w:r>
      <w:r w:rsidR="00E26BC7">
        <w:rPr>
          <w:b/>
          <w:bCs/>
        </w:rPr>
        <w:t>C</w:t>
      </w:r>
      <w:r w:rsidR="001C2551" w:rsidRPr="00D64CE9">
        <w:t>)</w:t>
      </w:r>
      <w:r>
        <w:t>.</w:t>
      </w:r>
      <w:r w:rsidR="00E8557A">
        <w:t xml:space="preserve"> The register </w:t>
      </w:r>
      <w:r w:rsidR="004814F0">
        <w:t xml:space="preserve">has been </w:t>
      </w:r>
      <w:r w:rsidR="00E8557A">
        <w:t xml:space="preserve">prepared at Group level and </w:t>
      </w:r>
      <w:r w:rsidR="004814F0">
        <w:t xml:space="preserve">is </w:t>
      </w:r>
      <w:r w:rsidR="00E8557A">
        <w:t xml:space="preserve">therefore applicable to all operations. Each operation </w:t>
      </w:r>
      <w:r w:rsidR="00440547">
        <w:t>will</w:t>
      </w:r>
      <w:r w:rsidR="00E8557A">
        <w:t xml:space="preserve"> review the legal register </w:t>
      </w:r>
      <w:r w:rsidR="00825E64">
        <w:t>[</w:t>
      </w:r>
      <w:r w:rsidR="00825E64" w:rsidRPr="00825E64">
        <w:rPr>
          <w:highlight w:val="yellow"/>
        </w:rPr>
        <w:t>annually</w:t>
      </w:r>
      <w:r w:rsidR="00825E64">
        <w:t xml:space="preserve">] </w:t>
      </w:r>
      <w:r w:rsidR="00E8557A">
        <w:t>and determine how it applies to site operations</w:t>
      </w:r>
      <w:r w:rsidR="00977ACE">
        <w:t>.</w:t>
      </w:r>
      <w:bookmarkStart w:id="245" w:name="_Toc184979736"/>
      <w:bookmarkStart w:id="246" w:name="_Toc184979737"/>
      <w:bookmarkStart w:id="247" w:name="_Toc184979738"/>
      <w:bookmarkEnd w:id="245"/>
      <w:bookmarkEnd w:id="246"/>
      <w:bookmarkEnd w:id="247"/>
    </w:p>
    <w:p w14:paraId="526CAD60" w14:textId="719CD787" w:rsidR="0093032D" w:rsidRDefault="0093032D" w:rsidP="0093032D">
      <w:r w:rsidRPr="00DB45B4">
        <w:t xml:space="preserve">The </w:t>
      </w:r>
      <w:r w:rsidR="00C529A9">
        <w:t xml:space="preserve">E&amp;S and OHS </w:t>
      </w:r>
      <w:r w:rsidRPr="00DB45B4">
        <w:t xml:space="preserve">Legal Register </w:t>
      </w:r>
      <w:r>
        <w:t>will</w:t>
      </w:r>
      <w:r w:rsidRPr="00DB45B4">
        <w:t xml:space="preserve"> remain up to date through access to new or amended legislation. </w:t>
      </w:r>
      <w:r w:rsidRPr="001143F4">
        <w:t>This includes [</w:t>
      </w:r>
      <w:r w:rsidRPr="0036291F">
        <w:rPr>
          <w:highlight w:val="yellow"/>
        </w:rPr>
        <w:t xml:space="preserve">company to specify, </w:t>
      </w:r>
      <w:r w:rsidR="0014240E">
        <w:rPr>
          <w:highlight w:val="yellow"/>
        </w:rPr>
        <w:t>e.g.</w:t>
      </w:r>
      <w:proofErr w:type="gramStart"/>
      <w:r w:rsidR="0014240E">
        <w:rPr>
          <w:highlight w:val="yellow"/>
        </w:rPr>
        <w:t>,</w:t>
      </w:r>
      <w:r>
        <w:rPr>
          <w:highlight w:val="yellow"/>
        </w:rPr>
        <w:t xml:space="preserve"> </w:t>
      </w:r>
      <w:r w:rsidRPr="0036291F">
        <w:rPr>
          <w:highlight w:val="yellow"/>
        </w:rPr>
        <w:t xml:space="preserve"> subscription</w:t>
      </w:r>
      <w:proofErr w:type="gramEnd"/>
      <w:r w:rsidRPr="0036291F">
        <w:rPr>
          <w:highlight w:val="yellow"/>
        </w:rPr>
        <w:t xml:space="preserve"> to an update service, access to a government service, periodic reviews of government websites, or appointing an external services provider</w:t>
      </w:r>
      <w:r w:rsidRPr="001143F4">
        <w:t>].</w:t>
      </w:r>
      <w:r w:rsidRPr="007B12DA">
        <w:t xml:space="preserve"> The </w:t>
      </w:r>
      <w:r>
        <w:t>[</w:t>
      </w:r>
      <w:r w:rsidRPr="000B71FD">
        <w:rPr>
          <w:highlight w:val="yellow"/>
        </w:rPr>
        <w:t>insert role</w:t>
      </w:r>
      <w:r>
        <w:t xml:space="preserve">], </w:t>
      </w:r>
      <w:r w:rsidRPr="00DB45B4">
        <w:t xml:space="preserve">will be responsible for </w:t>
      </w:r>
      <w:r>
        <w:t xml:space="preserve">maintaining </w:t>
      </w:r>
      <w:r w:rsidRPr="00DB45B4">
        <w:t xml:space="preserve">the </w:t>
      </w:r>
      <w:r w:rsidR="00C529A9" w:rsidRPr="00C529A9">
        <w:t xml:space="preserve">E&amp;S and OHS </w:t>
      </w:r>
      <w:r w:rsidRPr="00DB45B4">
        <w:t xml:space="preserve">Legal Register as well as ensuring the </w:t>
      </w:r>
      <w:r>
        <w:t>r</w:t>
      </w:r>
      <w:r w:rsidRPr="00DB45B4">
        <w:t xml:space="preserve">egister of </w:t>
      </w:r>
      <w:r>
        <w:t>o</w:t>
      </w:r>
      <w:r w:rsidRPr="00DB45B4">
        <w:t xml:space="preserve">ther </w:t>
      </w:r>
      <w:r>
        <w:t>r</w:t>
      </w:r>
      <w:r w:rsidRPr="00DB45B4">
        <w:t>equirements</w:t>
      </w:r>
      <w:r>
        <w:t xml:space="preserve"> (this includes other requirements such as commitments made to stakeholders)</w:t>
      </w:r>
      <w:r w:rsidRPr="00DB45B4">
        <w:t xml:space="preserve"> is updated in the event of new </w:t>
      </w:r>
      <w:r>
        <w:t xml:space="preserve">requirements </w:t>
      </w:r>
      <w:r w:rsidRPr="00DB45B4">
        <w:t>or change</w:t>
      </w:r>
      <w:r>
        <w:t>s</w:t>
      </w:r>
      <w:r w:rsidRPr="00DB45B4">
        <w:t xml:space="preserve"> to existing obligations.</w:t>
      </w:r>
    </w:p>
    <w:p w14:paraId="17051311" w14:textId="729B6E81" w:rsidR="00900020" w:rsidRDefault="0093032D" w:rsidP="00E41EF0">
      <w:pPr>
        <w:spacing w:after="120"/>
      </w:pPr>
      <w:r>
        <w:t>Corrective action plans to address compliance failures will include, updating safety protocols</w:t>
      </w:r>
      <w:r w:rsidR="008A6B2F">
        <w:t>,</w:t>
      </w:r>
      <w:r>
        <w:t xml:space="preserve"> modifying </w:t>
      </w:r>
      <w:r w:rsidR="008A6B2F" w:rsidRPr="008A6B2F">
        <w:t xml:space="preserve">E&amp;S and OHS </w:t>
      </w:r>
      <w:r>
        <w:t>protection measures and / or revising employee training programs.</w:t>
      </w:r>
    </w:p>
    <w:p w14:paraId="159A1036" w14:textId="77777777" w:rsidR="0093032D" w:rsidRDefault="0093032D" w:rsidP="00E41EF0">
      <w:pPr>
        <w:spacing w:after="120"/>
      </w:pPr>
    </w:p>
    <w:p w14:paraId="761FA8E8" w14:textId="75F7AAA6" w:rsidR="00900020" w:rsidRDefault="00E44C7A" w:rsidP="00900020">
      <w:pPr>
        <w:pStyle w:val="Heading1"/>
        <w:spacing w:after="240"/>
        <w:ind w:left="431" w:hanging="431"/>
      </w:pPr>
      <w:bookmarkStart w:id="248" w:name="_Toc187673023"/>
      <w:r>
        <w:t>Perform</w:t>
      </w:r>
      <w:r w:rsidR="009A38AC">
        <w:t>ing</w:t>
      </w:r>
      <w:bookmarkEnd w:id="248"/>
    </w:p>
    <w:p w14:paraId="0339AEE9" w14:textId="77777777" w:rsidR="00DF2D90" w:rsidRDefault="00DF2D90" w:rsidP="00DF2D90">
      <w:pPr>
        <w:pStyle w:val="Heading2"/>
      </w:pPr>
      <w:bookmarkStart w:id="249" w:name="_Toc187673024"/>
      <w:r>
        <w:t>Management Procedures</w:t>
      </w:r>
      <w:bookmarkEnd w:id="249"/>
    </w:p>
    <w:p w14:paraId="1975F681" w14:textId="000967F5" w:rsidR="00E72A5E" w:rsidRDefault="00E72A5E" w:rsidP="00E72A5E">
      <w:pPr>
        <w:pStyle w:val="Context"/>
      </w:pPr>
      <w:r>
        <w:t>[</w:t>
      </w:r>
      <w:r w:rsidRPr="004E7D3D">
        <w:rPr>
          <w:highlight w:val="yellow"/>
        </w:rPr>
        <w:t>insert company name</w:t>
      </w:r>
      <w:r>
        <w:t>]</w:t>
      </w:r>
      <w:r w:rsidRPr="00065CC1">
        <w:t xml:space="preserve"> has developed procedures or plans to manage </w:t>
      </w:r>
      <w:r>
        <w:t>and</w:t>
      </w:r>
      <w:r w:rsidRPr="00065CC1">
        <w:t xml:space="preserve"> address </w:t>
      </w:r>
      <w:r w:rsidR="00A9178F">
        <w:t xml:space="preserve">E&amp;S and OHS </w:t>
      </w:r>
      <w:r>
        <w:t xml:space="preserve">risks and impacts in accordance with the guiding frameworks (Section </w:t>
      </w:r>
      <w:r w:rsidR="00943C8D">
        <w:fldChar w:fldCharType="begin"/>
      </w:r>
      <w:r w:rsidR="00943C8D">
        <w:instrText xml:space="preserve"> REF _Ref187672816 \r \h </w:instrText>
      </w:r>
      <w:r w:rsidR="00943C8D">
        <w:fldChar w:fldCharType="separate"/>
      </w:r>
      <w:r w:rsidR="00943C8D">
        <w:t>1.4</w:t>
      </w:r>
      <w:r w:rsidR="00943C8D">
        <w:fldChar w:fldCharType="end"/>
      </w:r>
      <w:r>
        <w:t xml:space="preserve">) and </w:t>
      </w:r>
      <w:r w:rsidRPr="00BF0629">
        <w:t>identified compliance obligations.</w:t>
      </w:r>
    </w:p>
    <w:p w14:paraId="5D7E64B0" w14:textId="77777777" w:rsidR="00E72A5E" w:rsidRDefault="00E72A5E" w:rsidP="00E72A5E">
      <w:pPr>
        <w:pStyle w:val="Context"/>
      </w:pPr>
      <w:r w:rsidRPr="00065CC1">
        <w:t>The following procedures and plans have been developed in standalone documents</w:t>
      </w:r>
      <w:r>
        <w:t>:</w:t>
      </w:r>
    </w:p>
    <w:p w14:paraId="54060919" w14:textId="7ED0D57E" w:rsidR="00936D63" w:rsidRDefault="00936D63" w:rsidP="00E72A5E">
      <w:pPr>
        <w:pStyle w:val="ListParagraph"/>
        <w:numPr>
          <w:ilvl w:val="0"/>
          <w:numId w:val="8"/>
        </w:numPr>
        <w:spacing w:before="80" w:after="80"/>
        <w:ind w:hanging="357"/>
        <w:contextualSpacing w:val="0"/>
      </w:pPr>
      <w:r>
        <w:t>Emergency Preparedness and Response Plan (</w:t>
      </w:r>
      <w:r w:rsidRPr="00936D63">
        <w:rPr>
          <w:b/>
          <w:bCs/>
        </w:rPr>
        <w:t xml:space="preserve">Annex </w:t>
      </w:r>
      <w:r w:rsidR="00745C06">
        <w:rPr>
          <w:b/>
          <w:bCs/>
        </w:rPr>
        <w:t>D</w:t>
      </w:r>
      <w:proofErr w:type="gramStart"/>
      <w:r>
        <w:t>);</w:t>
      </w:r>
      <w:proofErr w:type="gramEnd"/>
    </w:p>
    <w:p w14:paraId="54E9AC1F" w14:textId="3259B940" w:rsidR="00E72A5E" w:rsidRPr="005675B1" w:rsidRDefault="00E72A5E" w:rsidP="00E72A5E">
      <w:pPr>
        <w:pStyle w:val="ListParagraph"/>
        <w:numPr>
          <w:ilvl w:val="0"/>
          <w:numId w:val="8"/>
        </w:numPr>
        <w:spacing w:before="80" w:after="80"/>
        <w:ind w:hanging="357"/>
        <w:contextualSpacing w:val="0"/>
      </w:pPr>
      <w:r w:rsidRPr="005675B1">
        <w:t>Waste Management Plan</w:t>
      </w:r>
      <w:r>
        <w:t xml:space="preserve"> (</w:t>
      </w:r>
      <w:r w:rsidRPr="001874BC">
        <w:rPr>
          <w:b/>
          <w:bCs/>
        </w:rPr>
        <w:t xml:space="preserve">Annex </w:t>
      </w:r>
      <w:r w:rsidR="00745C06">
        <w:rPr>
          <w:b/>
          <w:bCs/>
        </w:rPr>
        <w:t>E</w:t>
      </w:r>
      <w:proofErr w:type="gramStart"/>
      <w:r>
        <w:t>);</w:t>
      </w:r>
      <w:proofErr w:type="gramEnd"/>
    </w:p>
    <w:p w14:paraId="237D0897" w14:textId="156DF2F1" w:rsidR="00E72A5E" w:rsidRPr="005675B1" w:rsidRDefault="00E72A5E" w:rsidP="00E72A5E">
      <w:pPr>
        <w:pStyle w:val="ListParagraph"/>
        <w:numPr>
          <w:ilvl w:val="0"/>
          <w:numId w:val="8"/>
        </w:numPr>
        <w:spacing w:before="80" w:after="80"/>
        <w:ind w:hanging="357"/>
        <w:contextualSpacing w:val="0"/>
      </w:pPr>
      <w:r w:rsidRPr="005675B1">
        <w:t>Water Management Plan</w:t>
      </w:r>
      <w:r>
        <w:t xml:space="preserve"> (</w:t>
      </w:r>
      <w:r w:rsidRPr="001874BC">
        <w:rPr>
          <w:b/>
          <w:bCs/>
        </w:rPr>
        <w:t xml:space="preserve">Annex </w:t>
      </w:r>
      <w:r w:rsidR="00745C06">
        <w:rPr>
          <w:b/>
          <w:bCs/>
        </w:rPr>
        <w:t>F</w:t>
      </w:r>
      <w:proofErr w:type="gramStart"/>
      <w:r>
        <w:t>);</w:t>
      </w:r>
      <w:proofErr w:type="gramEnd"/>
    </w:p>
    <w:p w14:paraId="0EBF4ED8" w14:textId="7F43DC66" w:rsidR="00E72A5E" w:rsidRPr="005675B1" w:rsidRDefault="00E72A5E" w:rsidP="00E72A5E">
      <w:pPr>
        <w:pStyle w:val="ListParagraph"/>
        <w:numPr>
          <w:ilvl w:val="0"/>
          <w:numId w:val="8"/>
        </w:numPr>
        <w:spacing w:before="80" w:after="80"/>
        <w:ind w:hanging="357"/>
        <w:contextualSpacing w:val="0"/>
      </w:pPr>
      <w:r w:rsidRPr="005675B1">
        <w:t>Hazardous Materials Management Plan</w:t>
      </w:r>
      <w:r>
        <w:t xml:space="preserve"> (</w:t>
      </w:r>
      <w:r w:rsidRPr="001874BC">
        <w:rPr>
          <w:b/>
          <w:bCs/>
        </w:rPr>
        <w:t xml:space="preserve">Annex </w:t>
      </w:r>
      <w:r w:rsidR="00745C06">
        <w:rPr>
          <w:b/>
          <w:bCs/>
        </w:rPr>
        <w:t>G</w:t>
      </w:r>
      <w:proofErr w:type="gramStart"/>
      <w:r>
        <w:t>);</w:t>
      </w:r>
      <w:proofErr w:type="gramEnd"/>
      <w:r>
        <w:t xml:space="preserve"> </w:t>
      </w:r>
    </w:p>
    <w:p w14:paraId="5C405A9B" w14:textId="13F5BCAE" w:rsidR="00E72A5E" w:rsidRPr="005675B1" w:rsidRDefault="00E72A5E" w:rsidP="00E72A5E">
      <w:pPr>
        <w:pStyle w:val="ListParagraph"/>
        <w:numPr>
          <w:ilvl w:val="0"/>
          <w:numId w:val="8"/>
        </w:numPr>
        <w:spacing w:before="80" w:after="80"/>
        <w:ind w:hanging="357"/>
        <w:contextualSpacing w:val="0"/>
      </w:pPr>
      <w:r w:rsidRPr="005675B1">
        <w:t>Biodiversity Management Plan</w:t>
      </w:r>
      <w:r>
        <w:t xml:space="preserve"> (</w:t>
      </w:r>
      <w:r w:rsidRPr="001874BC">
        <w:rPr>
          <w:b/>
          <w:bCs/>
        </w:rPr>
        <w:t xml:space="preserve">Annex </w:t>
      </w:r>
      <w:r w:rsidR="00745C06">
        <w:rPr>
          <w:b/>
          <w:bCs/>
        </w:rPr>
        <w:t>H</w:t>
      </w:r>
      <w:proofErr w:type="gramStart"/>
      <w:r>
        <w:t>);</w:t>
      </w:r>
      <w:proofErr w:type="gramEnd"/>
    </w:p>
    <w:p w14:paraId="2BE0D79C" w14:textId="5EA44137" w:rsidR="00E72A5E" w:rsidRPr="005675B1" w:rsidRDefault="00E72A5E" w:rsidP="00E72A5E">
      <w:pPr>
        <w:pStyle w:val="ListParagraph"/>
        <w:numPr>
          <w:ilvl w:val="0"/>
          <w:numId w:val="8"/>
        </w:numPr>
        <w:spacing w:before="80" w:after="80"/>
        <w:ind w:hanging="357"/>
        <w:contextualSpacing w:val="0"/>
      </w:pPr>
      <w:r w:rsidRPr="005675B1">
        <w:lastRenderedPageBreak/>
        <w:t>Human Resources/ Labor Management Plan</w:t>
      </w:r>
      <w:r>
        <w:t xml:space="preserve"> (</w:t>
      </w:r>
      <w:r w:rsidRPr="001874BC">
        <w:rPr>
          <w:b/>
          <w:bCs/>
        </w:rPr>
        <w:t xml:space="preserve">Annex </w:t>
      </w:r>
      <w:r w:rsidR="00745C06">
        <w:rPr>
          <w:b/>
          <w:bCs/>
        </w:rPr>
        <w:t>I</w:t>
      </w:r>
      <w:proofErr w:type="gramStart"/>
      <w:r>
        <w:t>);</w:t>
      </w:r>
      <w:proofErr w:type="gramEnd"/>
    </w:p>
    <w:p w14:paraId="6BBC3357" w14:textId="7B68BEE1" w:rsidR="00E72A5E" w:rsidRDefault="00E72A5E" w:rsidP="00E72A5E">
      <w:pPr>
        <w:pStyle w:val="ListParagraph"/>
        <w:numPr>
          <w:ilvl w:val="0"/>
          <w:numId w:val="8"/>
        </w:numPr>
        <w:spacing w:before="80" w:after="80"/>
        <w:ind w:hanging="357"/>
        <w:contextualSpacing w:val="0"/>
      </w:pPr>
      <w:r w:rsidRPr="005675B1">
        <w:t>Retrenchment Plan</w:t>
      </w:r>
      <w:r>
        <w:t xml:space="preserve"> (</w:t>
      </w:r>
      <w:r w:rsidRPr="001874BC">
        <w:rPr>
          <w:b/>
          <w:bCs/>
        </w:rPr>
        <w:t xml:space="preserve">Annex </w:t>
      </w:r>
      <w:r w:rsidR="00745C06">
        <w:rPr>
          <w:b/>
          <w:bCs/>
        </w:rPr>
        <w:t>J</w:t>
      </w:r>
      <w:proofErr w:type="gramStart"/>
      <w:r>
        <w:t>);</w:t>
      </w:r>
      <w:proofErr w:type="gramEnd"/>
    </w:p>
    <w:p w14:paraId="2E0A8F3C" w14:textId="7AEEFDF2" w:rsidR="00E72A5E" w:rsidRDefault="00E72A5E" w:rsidP="00E72A5E">
      <w:pPr>
        <w:pStyle w:val="ListParagraph"/>
        <w:numPr>
          <w:ilvl w:val="0"/>
          <w:numId w:val="8"/>
        </w:numPr>
        <w:spacing w:before="80" w:after="80"/>
        <w:ind w:hanging="357"/>
        <w:contextualSpacing w:val="0"/>
      </w:pPr>
      <w:r w:rsidRPr="005675B1">
        <w:t>Occupational Health and Safety Plan</w:t>
      </w:r>
      <w:r>
        <w:t xml:space="preserve"> (</w:t>
      </w:r>
      <w:r w:rsidRPr="001874BC">
        <w:rPr>
          <w:b/>
          <w:bCs/>
        </w:rPr>
        <w:t xml:space="preserve">Annex </w:t>
      </w:r>
      <w:r w:rsidR="00745C06">
        <w:rPr>
          <w:b/>
          <w:bCs/>
        </w:rPr>
        <w:t>K</w:t>
      </w:r>
      <w:proofErr w:type="gramStart"/>
      <w:r>
        <w:t>);</w:t>
      </w:r>
      <w:proofErr w:type="gramEnd"/>
    </w:p>
    <w:p w14:paraId="6625C9BC" w14:textId="6404EDC3" w:rsidR="00E72A5E" w:rsidRDefault="00E72A5E" w:rsidP="00E72A5E">
      <w:pPr>
        <w:pStyle w:val="ListParagraph"/>
        <w:numPr>
          <w:ilvl w:val="0"/>
          <w:numId w:val="8"/>
        </w:numPr>
        <w:spacing w:before="80" w:after="80"/>
        <w:ind w:hanging="357"/>
        <w:contextualSpacing w:val="0"/>
      </w:pPr>
      <w:r w:rsidRPr="005675B1">
        <w:t>Community Health, Safety and Security Management Plan</w:t>
      </w:r>
      <w:r>
        <w:t xml:space="preserve"> (</w:t>
      </w:r>
      <w:r w:rsidRPr="001874BC">
        <w:rPr>
          <w:b/>
          <w:bCs/>
        </w:rPr>
        <w:t xml:space="preserve">Annex </w:t>
      </w:r>
      <w:r w:rsidR="00745C06">
        <w:rPr>
          <w:b/>
          <w:bCs/>
        </w:rPr>
        <w:t>L</w:t>
      </w:r>
      <w:proofErr w:type="gramStart"/>
      <w:r>
        <w:t>);</w:t>
      </w:r>
      <w:proofErr w:type="gramEnd"/>
    </w:p>
    <w:p w14:paraId="52B92270" w14:textId="2C224BF9" w:rsidR="00E72A5E" w:rsidRPr="005675B1" w:rsidRDefault="00E72A5E" w:rsidP="00E72A5E">
      <w:pPr>
        <w:pStyle w:val="ListParagraph"/>
        <w:numPr>
          <w:ilvl w:val="0"/>
          <w:numId w:val="8"/>
        </w:numPr>
        <w:spacing w:before="80" w:after="80"/>
        <w:ind w:hanging="357"/>
        <w:contextualSpacing w:val="0"/>
      </w:pPr>
      <w:r w:rsidRPr="005675B1">
        <w:t>Supply Chain Management Plan</w:t>
      </w:r>
      <w:r>
        <w:t xml:space="preserve"> (</w:t>
      </w:r>
      <w:r w:rsidRPr="001874BC">
        <w:rPr>
          <w:b/>
          <w:bCs/>
        </w:rPr>
        <w:t xml:space="preserve">Annex </w:t>
      </w:r>
      <w:r w:rsidR="00745C06">
        <w:rPr>
          <w:b/>
          <w:bCs/>
        </w:rPr>
        <w:t>M</w:t>
      </w:r>
      <w:proofErr w:type="gramStart"/>
      <w:r>
        <w:t>);</w:t>
      </w:r>
      <w:proofErr w:type="gramEnd"/>
    </w:p>
    <w:p w14:paraId="236B072B" w14:textId="44C4398A" w:rsidR="00E72A5E" w:rsidRPr="005675B1" w:rsidRDefault="00E72A5E" w:rsidP="00E72A5E">
      <w:pPr>
        <w:pStyle w:val="ListParagraph"/>
        <w:numPr>
          <w:ilvl w:val="0"/>
          <w:numId w:val="8"/>
        </w:numPr>
        <w:spacing w:before="80" w:after="80"/>
        <w:ind w:hanging="357"/>
        <w:contextualSpacing w:val="0"/>
      </w:pPr>
      <w:r w:rsidRPr="005675B1">
        <w:t>E&amp;S Monitoring and Review Plan</w:t>
      </w:r>
      <w:r>
        <w:t xml:space="preserve"> (</w:t>
      </w:r>
      <w:r w:rsidRPr="001874BC">
        <w:rPr>
          <w:b/>
          <w:bCs/>
        </w:rPr>
        <w:t xml:space="preserve">Annex </w:t>
      </w:r>
      <w:r w:rsidR="00745C06">
        <w:rPr>
          <w:b/>
          <w:bCs/>
        </w:rPr>
        <w:t>N</w:t>
      </w:r>
      <w:r>
        <w:t>); and</w:t>
      </w:r>
    </w:p>
    <w:p w14:paraId="5BFEC659" w14:textId="422495E2" w:rsidR="00E72A5E" w:rsidRDefault="00E72A5E" w:rsidP="00E72A5E">
      <w:pPr>
        <w:pStyle w:val="ListParagraph"/>
        <w:numPr>
          <w:ilvl w:val="0"/>
          <w:numId w:val="8"/>
        </w:numPr>
        <w:spacing w:before="80" w:after="80"/>
        <w:ind w:hanging="357"/>
        <w:contextualSpacing w:val="0"/>
      </w:pPr>
      <w:r w:rsidRPr="005675B1">
        <w:t>Template Management Plan</w:t>
      </w:r>
      <w:r>
        <w:t xml:space="preserve"> (</w:t>
      </w:r>
      <w:r w:rsidRPr="001874BC">
        <w:rPr>
          <w:b/>
          <w:bCs/>
        </w:rPr>
        <w:t xml:space="preserve">Annex </w:t>
      </w:r>
      <w:r w:rsidR="00745C06">
        <w:rPr>
          <w:b/>
          <w:bCs/>
        </w:rPr>
        <w:t>O</w:t>
      </w:r>
      <w:r>
        <w:t>).</w:t>
      </w:r>
    </w:p>
    <w:p w14:paraId="0EC53CCD" w14:textId="77777777" w:rsidR="003F25CB" w:rsidRDefault="003F25CB" w:rsidP="003F25CB">
      <w:pPr>
        <w:spacing w:before="80" w:after="80"/>
      </w:pPr>
    </w:p>
    <w:p w14:paraId="53B16399" w14:textId="10EB0787" w:rsidR="003F25CB" w:rsidRPr="00230A6E" w:rsidRDefault="007F4F82" w:rsidP="003F25CB">
      <w:pPr>
        <w:pStyle w:val="Context"/>
      </w:pPr>
      <w:proofErr w:type="gramStart"/>
      <w:r>
        <w:rPr>
          <w:lang w:val="en-ZA"/>
        </w:rPr>
        <w:t>In order to</w:t>
      </w:r>
      <w:proofErr w:type="gramEnd"/>
      <w:r>
        <w:rPr>
          <w:lang w:val="en-ZA"/>
        </w:rPr>
        <w:t xml:space="preserve"> </w:t>
      </w:r>
      <w:r w:rsidR="0055438A">
        <w:rPr>
          <w:lang w:val="en-ZA"/>
        </w:rPr>
        <w:t xml:space="preserve">action the management plans, the </w:t>
      </w:r>
      <w:r w:rsidR="003F25CB" w:rsidRPr="00230A6E">
        <w:t xml:space="preserve">following </w:t>
      </w:r>
      <w:r w:rsidR="0055438A">
        <w:t>standalone documents</w:t>
      </w:r>
      <w:r w:rsidR="003F25CB" w:rsidRPr="00230A6E">
        <w:t xml:space="preserve"> have been developed:</w:t>
      </w:r>
    </w:p>
    <w:p w14:paraId="5746C876" w14:textId="1096D7E5" w:rsidR="003F25CB" w:rsidRPr="00230A6E" w:rsidRDefault="003F25CB" w:rsidP="003F25CB">
      <w:pPr>
        <w:pStyle w:val="ListParagraph"/>
        <w:numPr>
          <w:ilvl w:val="0"/>
          <w:numId w:val="8"/>
        </w:numPr>
        <w:spacing w:before="80" w:after="80"/>
        <w:ind w:hanging="357"/>
        <w:contextualSpacing w:val="0"/>
      </w:pPr>
      <w:r>
        <w:fldChar w:fldCharType="begin"/>
      </w:r>
      <w:r>
        <w:instrText>HYPERLINK "https://slrgroup.sharepoint.com/:x:/r/sites/ibis/Projects/Clients/0130%20-%20ResponsAbility/0130-4586%20-%20ResponsAbility%20-%20Development%20and%20Implementation%20of%20ESMS%20Templates%20for%20CSA%20Fund/6.%20Reports%20and%20Presentations/1.%20Draft/1.%20Mike%20(to%20review)/CSA_ESMS_Training%20Register%20Template_Draft_25.10.2024.xlsx?d=w0120430adcdb4f6bbd65f5a636d834b9&amp;csf=1&amp;web=1&amp;e=Oupcvl"</w:instrText>
      </w:r>
      <w:r>
        <w:fldChar w:fldCharType="separate"/>
      </w:r>
      <w:r w:rsidRPr="00230A6E">
        <w:t xml:space="preserve">Training Register </w:t>
      </w:r>
      <w:r>
        <w:fldChar w:fldCharType="end"/>
      </w:r>
      <w:r w:rsidRPr="00230A6E">
        <w:t>(</w:t>
      </w:r>
      <w:r w:rsidRPr="00230A6E">
        <w:rPr>
          <w:b/>
          <w:bCs/>
        </w:rPr>
        <w:t xml:space="preserve">Annex </w:t>
      </w:r>
      <w:r w:rsidR="00745C06">
        <w:rPr>
          <w:b/>
          <w:bCs/>
        </w:rPr>
        <w:t>P</w:t>
      </w:r>
      <w:proofErr w:type="gramStart"/>
      <w:r w:rsidRPr="00230A6E">
        <w:t>);</w:t>
      </w:r>
      <w:proofErr w:type="gramEnd"/>
    </w:p>
    <w:p w14:paraId="51853593" w14:textId="6E5EAEC3" w:rsidR="003F25CB" w:rsidRPr="00230A6E" w:rsidRDefault="003F25CB" w:rsidP="003F25CB">
      <w:pPr>
        <w:pStyle w:val="ListParagraph"/>
        <w:numPr>
          <w:ilvl w:val="0"/>
          <w:numId w:val="8"/>
        </w:numPr>
        <w:spacing w:before="80" w:after="80"/>
        <w:ind w:hanging="357"/>
        <w:contextualSpacing w:val="0"/>
      </w:pPr>
      <w:r w:rsidRPr="00230A6E">
        <w:t>Training Matrix (</w:t>
      </w:r>
      <w:r w:rsidRPr="00230A6E">
        <w:rPr>
          <w:b/>
          <w:bCs/>
        </w:rPr>
        <w:t xml:space="preserve">Annex </w:t>
      </w:r>
      <w:r w:rsidR="00745C06">
        <w:rPr>
          <w:b/>
          <w:bCs/>
        </w:rPr>
        <w:t>Q</w:t>
      </w:r>
      <w:proofErr w:type="gramStart"/>
      <w:r w:rsidRPr="00230A6E">
        <w:t>);</w:t>
      </w:r>
      <w:proofErr w:type="gramEnd"/>
    </w:p>
    <w:p w14:paraId="7E653904" w14:textId="49306383" w:rsidR="003F25CB" w:rsidRPr="00230A6E" w:rsidRDefault="003F25CB" w:rsidP="003F25CB">
      <w:pPr>
        <w:pStyle w:val="ListParagraph"/>
        <w:numPr>
          <w:ilvl w:val="0"/>
          <w:numId w:val="8"/>
        </w:numPr>
        <w:spacing w:before="80" w:after="80"/>
        <w:ind w:hanging="357"/>
        <w:contextualSpacing w:val="0"/>
      </w:pPr>
      <w:r>
        <w:fldChar w:fldCharType="begin"/>
      </w:r>
      <w:r>
        <w:instrText>HYPERLINK "https://slrgroup.sharepoint.com/:x:/r/sites/ibis/Projects/Clients/0130%20-%20ResponsAbility/0130-4586%20-%20ResponsAbility%20-%20Development%20and%20Implementation%20of%20ESMS%20Templates%20for%20CSA%20Fund/6.%20Reports%20and%20Presentations/1.%20Draft/1.%20Mike%20(to%20review)/CSA_ESMS_Incident%20and%20Corrective%20Action%20Management%20Register_%20Template_Draft_25.10.2024.xlsx?d=wb35d2b962e5641d99038e72b0da5bbac&amp;csf=1&amp;web=1&amp;e=SKg53V"</w:instrText>
      </w:r>
      <w:r>
        <w:fldChar w:fldCharType="separate"/>
      </w:r>
      <w:r w:rsidRPr="00230A6E">
        <w:t>Incident and Corrective Action Management Register</w:t>
      </w:r>
      <w:r>
        <w:fldChar w:fldCharType="end"/>
      </w:r>
      <w:r w:rsidRPr="00230A6E">
        <w:t xml:space="preserve"> (</w:t>
      </w:r>
      <w:r w:rsidRPr="00230A6E">
        <w:rPr>
          <w:b/>
          <w:bCs/>
        </w:rPr>
        <w:t xml:space="preserve">Annex </w:t>
      </w:r>
      <w:r w:rsidR="00745C06">
        <w:rPr>
          <w:b/>
          <w:bCs/>
        </w:rPr>
        <w:t>R</w:t>
      </w:r>
      <w:r w:rsidRPr="00230A6E">
        <w:t>).</w:t>
      </w:r>
    </w:p>
    <w:p w14:paraId="0C494EE2" w14:textId="63D96A5A" w:rsidR="003F25CB" w:rsidRPr="00230A6E" w:rsidRDefault="003F25CB" w:rsidP="003F25CB">
      <w:pPr>
        <w:pStyle w:val="ListParagraph"/>
        <w:numPr>
          <w:ilvl w:val="0"/>
          <w:numId w:val="8"/>
        </w:numPr>
        <w:spacing w:before="80" w:after="80"/>
        <w:ind w:hanging="357"/>
        <w:contextualSpacing w:val="0"/>
      </w:pPr>
      <w:r>
        <w:fldChar w:fldCharType="begin"/>
      </w:r>
      <w:r>
        <w:instrText>HYPERLINK "https://slrgroup.sharepoint.com/:x:/r/sites/ibis/Projects/Clients/0130%20-%20ResponsAbility/0130-4586%20-%20ResponsAbility%20-%20Development%20and%20Implementation%20of%20ESMS%20Templates%20for%20CSA%20Fund/6.%20Reports%20and%20Presentations/1.%20Draft/1.%20Mike%20(to%20review)/CSA_ESMS_Permit%20Register%20Template_Draft_24.10.2024.xlsx?d=w1814771c4d034f1d85f3b25c6f316728&amp;csf=1&amp;web=1&amp;e=YdWMkm"</w:instrText>
      </w:r>
      <w:r>
        <w:fldChar w:fldCharType="separate"/>
      </w:r>
      <w:r w:rsidRPr="00230A6E">
        <w:t>Permit Register</w:t>
      </w:r>
      <w:r>
        <w:fldChar w:fldCharType="end"/>
      </w:r>
      <w:r w:rsidRPr="00230A6E">
        <w:t xml:space="preserve"> (</w:t>
      </w:r>
      <w:r w:rsidRPr="00230A6E">
        <w:rPr>
          <w:b/>
          <w:bCs/>
        </w:rPr>
        <w:t xml:space="preserve">Annex </w:t>
      </w:r>
      <w:r w:rsidR="00745C06">
        <w:rPr>
          <w:b/>
          <w:bCs/>
        </w:rPr>
        <w:t>S</w:t>
      </w:r>
      <w:r w:rsidRPr="00230A6E">
        <w:t>); and</w:t>
      </w:r>
    </w:p>
    <w:p w14:paraId="016C1305" w14:textId="553F07E6" w:rsidR="003F25CB" w:rsidRDefault="003F25CB" w:rsidP="003F25CB">
      <w:pPr>
        <w:pStyle w:val="ListParagraph"/>
        <w:numPr>
          <w:ilvl w:val="0"/>
          <w:numId w:val="8"/>
        </w:numPr>
        <w:spacing w:before="80" w:after="80"/>
        <w:ind w:hanging="357"/>
        <w:contextualSpacing w:val="0"/>
      </w:pPr>
      <w:r>
        <w:fldChar w:fldCharType="begin"/>
      </w:r>
      <w:r>
        <w:instrText>HYPERLINK "https://slrgroup.sharepoint.com/:x:/r/sites/ibis/Projects/Clients/0130%20-%20ResponsAbility/0130-4586%20-%20ResponsAbility%20-%20Development%20and%20Implementation%20of%20ESMS%20Templates%20for%20CSA%20Fund/6.%20Reports%20and%20Presentations/1.%20Draft/1.%20Mike%20(to%20review)/CSA_ESMS_ESMS%20Action%20Plan_%20Template_Draft_24.10.2024.xlsx?d=w0c09f38c8d7b4168aab2b694d95911da&amp;csf=1&amp;web=1&amp;e=xfDpbv"</w:instrText>
      </w:r>
      <w:r>
        <w:fldChar w:fldCharType="separate"/>
      </w:r>
      <w:r w:rsidRPr="00230A6E">
        <w:t>ESMS Action Plan</w:t>
      </w:r>
      <w:r>
        <w:fldChar w:fldCharType="end"/>
      </w:r>
      <w:r w:rsidRPr="00230A6E">
        <w:t xml:space="preserve"> (</w:t>
      </w:r>
      <w:r w:rsidRPr="00230A6E">
        <w:rPr>
          <w:b/>
          <w:bCs/>
        </w:rPr>
        <w:t xml:space="preserve">Annex </w:t>
      </w:r>
      <w:r w:rsidR="00745C06">
        <w:rPr>
          <w:b/>
          <w:bCs/>
        </w:rPr>
        <w:t>T</w:t>
      </w:r>
      <w:r w:rsidRPr="00230A6E">
        <w:t>).</w:t>
      </w:r>
    </w:p>
    <w:p w14:paraId="2C01C34F" w14:textId="77777777" w:rsidR="00B024B8" w:rsidRDefault="00B024B8" w:rsidP="00B024B8">
      <w:pPr>
        <w:pStyle w:val="Heading2"/>
      </w:pPr>
      <w:bookmarkStart w:id="250" w:name="_Toc187673025"/>
      <w:r>
        <w:t>Document Control Procedure</w:t>
      </w:r>
      <w:bookmarkEnd w:id="25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B024B8" w14:paraId="4A8B03FD" w14:textId="77777777" w:rsidTr="00B11E50">
        <w:tc>
          <w:tcPr>
            <w:tcW w:w="9209" w:type="dxa"/>
            <w:shd w:val="clear" w:color="auto" w:fill="D9D9D9" w:themeFill="background1" w:themeFillShade="D9"/>
          </w:tcPr>
          <w:p w14:paraId="5AAE8297" w14:textId="77777777" w:rsidR="00B024B8" w:rsidRPr="006F7B6A" w:rsidRDefault="00B024B8" w:rsidP="00B11E50">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73D4D356" w14:textId="77777777" w:rsidR="00B024B8" w:rsidRPr="00F83194" w:rsidRDefault="00B024B8" w:rsidP="00B11E50">
            <w:pPr>
              <w:pStyle w:val="ListParagraph"/>
              <w:numPr>
                <w:ilvl w:val="0"/>
                <w:numId w:val="12"/>
              </w:numPr>
              <w:spacing w:after="120"/>
              <w:ind w:left="453" w:hanging="357"/>
              <w:contextualSpacing w:val="0"/>
              <w:rPr>
                <w:i/>
                <w:iCs/>
                <w:color w:val="125B61"/>
              </w:rPr>
            </w:pPr>
            <w:r w:rsidRPr="00F83194">
              <w:rPr>
                <w:i/>
                <w:iCs/>
                <w:color w:val="125B61"/>
              </w:rPr>
              <w:t xml:space="preserve">In this section </w:t>
            </w:r>
            <w:r>
              <w:rPr>
                <w:i/>
                <w:iCs/>
                <w:color w:val="125B61"/>
              </w:rPr>
              <w:t>define the requirements for document control, procedure numbering and identification, document approval, version control etc. Your ESMS d</w:t>
            </w:r>
            <w:r w:rsidRPr="00F9517E">
              <w:rPr>
                <w:i/>
                <w:iCs/>
                <w:color w:val="125B61"/>
              </w:rPr>
              <w:t xml:space="preserve">ocuments should be classified according to their purpose or </w:t>
            </w:r>
            <w:proofErr w:type="gramStart"/>
            <w:r w:rsidRPr="00F9517E">
              <w:rPr>
                <w:i/>
                <w:iCs/>
                <w:color w:val="125B61"/>
              </w:rPr>
              <w:t>department</w:t>
            </w:r>
            <w:proofErr w:type="gramEnd"/>
            <w:r>
              <w:rPr>
                <w:i/>
                <w:iCs/>
                <w:color w:val="125B61"/>
              </w:rPr>
              <w:t xml:space="preserve"> and it should include </w:t>
            </w:r>
            <w:r w:rsidRPr="00752B48">
              <w:rPr>
                <w:i/>
                <w:iCs/>
                <w:color w:val="125B61"/>
              </w:rPr>
              <w:t>a procedure for periodic revisions of your documents. </w:t>
            </w:r>
          </w:p>
          <w:p w14:paraId="46BC8D71" w14:textId="77777777" w:rsidR="00B024B8" w:rsidRDefault="00B024B8" w:rsidP="00B11E50">
            <w:pPr>
              <w:pStyle w:val="ListParagraph"/>
              <w:numPr>
                <w:ilvl w:val="0"/>
                <w:numId w:val="12"/>
              </w:numPr>
              <w:spacing w:after="120"/>
              <w:ind w:left="453" w:hanging="357"/>
              <w:contextualSpacing w:val="0"/>
              <w:rPr>
                <w:i/>
                <w:iCs/>
                <w:color w:val="125B61"/>
              </w:rPr>
            </w:pPr>
            <w:r w:rsidRPr="00E34E53">
              <w:rPr>
                <w:i/>
                <w:iCs/>
                <w:color w:val="125B61"/>
              </w:rPr>
              <w:t>The section below is generic</w:t>
            </w:r>
            <w:r>
              <w:rPr>
                <w:i/>
                <w:iCs/>
                <w:color w:val="125B61"/>
              </w:rPr>
              <w:t>. If you have already developed a document control procedure for your company, include it here and modify if required.</w:t>
            </w:r>
          </w:p>
        </w:tc>
      </w:tr>
    </w:tbl>
    <w:p w14:paraId="5224D5E1" w14:textId="77777777" w:rsidR="00B024B8" w:rsidRDefault="00B024B8" w:rsidP="00B024B8">
      <w:pPr>
        <w:pStyle w:val="Heading3"/>
      </w:pPr>
      <w:bookmarkStart w:id="251" w:name="_Toc187673026"/>
      <w:r>
        <w:t>Document Control Procedure</w:t>
      </w:r>
      <w:bookmarkEnd w:id="251"/>
    </w:p>
    <w:p w14:paraId="6A2DF1D3" w14:textId="77777777" w:rsidR="00B024B8" w:rsidRDefault="00B024B8" w:rsidP="00B024B8">
      <w:pPr>
        <w:spacing w:after="120"/>
      </w:pPr>
      <w:r w:rsidRPr="00936A98">
        <w:t xml:space="preserve">ESMS documentation </w:t>
      </w:r>
      <w:r>
        <w:t xml:space="preserve">will </w:t>
      </w:r>
      <w:r w:rsidRPr="00936A98">
        <w:t xml:space="preserve">be managed within a document management system which is a secure electronic directory, subject to </w:t>
      </w:r>
      <w:r>
        <w:t>regular</w:t>
      </w:r>
      <w:r w:rsidRPr="00936A98">
        <w:t xml:space="preserve"> back-up. The system will be maintained by </w:t>
      </w:r>
      <w:r>
        <w:t xml:space="preserve">the </w:t>
      </w:r>
      <w:r w:rsidRPr="00C00F05">
        <w:rPr>
          <w:highlight w:val="yellow"/>
        </w:rPr>
        <w:t>E&amp;S</w:t>
      </w:r>
      <w:r>
        <w:rPr>
          <w:highlight w:val="yellow"/>
        </w:rPr>
        <w:t xml:space="preserve"> / Sustainability</w:t>
      </w:r>
      <w:r w:rsidRPr="00C00F05">
        <w:rPr>
          <w:highlight w:val="yellow"/>
        </w:rPr>
        <w:t xml:space="preserve"> </w:t>
      </w:r>
      <w:proofErr w:type="gramStart"/>
      <w:r w:rsidRPr="00C00F05">
        <w:rPr>
          <w:highlight w:val="yellow"/>
        </w:rPr>
        <w:t>Manager</w:t>
      </w:r>
      <w:r w:rsidRPr="00936A98">
        <w:t>,</w:t>
      </w:r>
      <w:r>
        <w:t xml:space="preserve"> </w:t>
      </w:r>
      <w:r w:rsidRPr="00936A98">
        <w:t>and</w:t>
      </w:r>
      <w:proofErr w:type="gramEnd"/>
      <w:r w:rsidRPr="00936A98">
        <w:t xml:space="preserve"> will be accessible to all employees at </w:t>
      </w:r>
      <w:r>
        <w:t>[</w:t>
      </w:r>
      <w:r w:rsidRPr="00E906F8">
        <w:rPr>
          <w:highlight w:val="yellow"/>
        </w:rPr>
        <w:t xml:space="preserve">insert company </w:t>
      </w:r>
      <w:r>
        <w:rPr>
          <w:highlight w:val="yellow"/>
        </w:rPr>
        <w:t>n</w:t>
      </w:r>
      <w:r w:rsidRPr="008D65B0">
        <w:rPr>
          <w:highlight w:val="yellow"/>
        </w:rPr>
        <w:t>ame</w:t>
      </w:r>
      <w:r>
        <w:t xml:space="preserve">] </w:t>
      </w:r>
      <w:r w:rsidRPr="00936A98">
        <w:t>and will contain the most up-to-date versions of each ESMS document. All documentation is clearly identifiable by a numbering system in accordance with this ESMS document control procedure.</w:t>
      </w:r>
    </w:p>
    <w:p w14:paraId="7FA32ABA" w14:textId="77777777" w:rsidR="00B024B8" w:rsidRPr="002B5EA1" w:rsidRDefault="00B024B8" w:rsidP="002B5EA1">
      <w:pPr>
        <w:pStyle w:val="Heading3"/>
      </w:pPr>
      <w:bookmarkStart w:id="252" w:name="_Toc187673027"/>
      <w:r w:rsidRPr="002B5EA1">
        <w:t>Document Numbering and Identification</w:t>
      </w:r>
      <w:bookmarkEnd w:id="252"/>
    </w:p>
    <w:p w14:paraId="31AB242C" w14:textId="77777777" w:rsidR="00B024B8" w:rsidRPr="00C5714F" w:rsidRDefault="00B024B8" w:rsidP="00B024B8">
      <w:pPr>
        <w:spacing w:after="120"/>
      </w:pPr>
      <w:r>
        <w:t>ESMS documents</w:t>
      </w:r>
      <w:r w:rsidRPr="00C5714F">
        <w:t xml:space="preserve"> </w:t>
      </w:r>
      <w:r>
        <w:t>will</w:t>
      </w:r>
      <w:r w:rsidRPr="00C5714F">
        <w:t xml:space="preserve"> </w:t>
      </w:r>
      <w:r>
        <w:t>be named with a unique identification number and descriptive name to help</w:t>
      </w:r>
      <w:r w:rsidRPr="00C5714F">
        <w:t xml:space="preserve"> in easy identification by employees</w:t>
      </w:r>
      <w:r>
        <w:t>, using the following nomenclature:</w:t>
      </w:r>
    </w:p>
    <w:p w14:paraId="0D97768B" w14:textId="6856D81B" w:rsidR="00B024B8" w:rsidRDefault="00B024B8" w:rsidP="00B024B8">
      <w:pPr>
        <w:pStyle w:val="Caption"/>
        <w:keepNext/>
        <w:spacing w:after="120"/>
        <w:rPr>
          <w:b/>
          <w:bCs/>
          <w:sz w:val="20"/>
        </w:rPr>
      </w:pPr>
      <w:bookmarkStart w:id="253" w:name="_Toc179538752"/>
      <w:bookmarkStart w:id="254" w:name="_Toc187673008"/>
      <w:r w:rsidRPr="00101039">
        <w:rPr>
          <w:b/>
          <w:bCs/>
          <w:sz w:val="20"/>
        </w:rPr>
        <w:lastRenderedPageBreak/>
        <w:t xml:space="preserve">Table </w:t>
      </w:r>
      <w:r>
        <w:rPr>
          <w:b/>
          <w:bCs/>
          <w:sz w:val="20"/>
        </w:rPr>
        <w:fldChar w:fldCharType="begin"/>
      </w:r>
      <w:r>
        <w:rPr>
          <w:b/>
          <w:bCs/>
          <w:sz w:val="20"/>
        </w:rPr>
        <w:instrText xml:space="preserve"> STYLEREF 1 \s </w:instrText>
      </w:r>
      <w:r>
        <w:rPr>
          <w:b/>
          <w:bCs/>
          <w:sz w:val="20"/>
        </w:rPr>
        <w:fldChar w:fldCharType="separate"/>
      </w:r>
      <w:r w:rsidR="00FF60A2">
        <w:rPr>
          <w:b/>
          <w:bCs/>
          <w:noProof/>
          <w:sz w:val="20"/>
        </w:rPr>
        <w:t>3</w:t>
      </w:r>
      <w:r>
        <w:rPr>
          <w:b/>
          <w:bCs/>
          <w:sz w:val="20"/>
        </w:rPr>
        <w:fldChar w:fldCharType="end"/>
      </w:r>
      <w:r>
        <w:rPr>
          <w:b/>
          <w:bCs/>
          <w:sz w:val="20"/>
        </w:rPr>
        <w:t>.</w:t>
      </w:r>
      <w:r>
        <w:rPr>
          <w:b/>
          <w:bCs/>
          <w:sz w:val="20"/>
        </w:rPr>
        <w:fldChar w:fldCharType="begin"/>
      </w:r>
      <w:r>
        <w:rPr>
          <w:b/>
          <w:bCs/>
          <w:sz w:val="20"/>
        </w:rPr>
        <w:instrText xml:space="preserve"> SEQ Table \* ARABIC \s 1 </w:instrText>
      </w:r>
      <w:r>
        <w:rPr>
          <w:b/>
          <w:bCs/>
          <w:sz w:val="20"/>
        </w:rPr>
        <w:fldChar w:fldCharType="separate"/>
      </w:r>
      <w:r w:rsidR="00FF60A2">
        <w:rPr>
          <w:b/>
          <w:bCs/>
          <w:noProof/>
          <w:sz w:val="20"/>
        </w:rPr>
        <w:t>1</w:t>
      </w:r>
      <w:r>
        <w:rPr>
          <w:b/>
          <w:bCs/>
          <w:sz w:val="20"/>
        </w:rPr>
        <w:fldChar w:fldCharType="end"/>
      </w:r>
      <w:r w:rsidRPr="00101039">
        <w:rPr>
          <w:b/>
          <w:bCs/>
          <w:sz w:val="20"/>
        </w:rPr>
        <w:t xml:space="preserve">: </w:t>
      </w:r>
      <w:bookmarkEnd w:id="253"/>
      <w:r>
        <w:rPr>
          <w:b/>
          <w:bCs/>
          <w:sz w:val="20"/>
        </w:rPr>
        <w:t>Document Identification and Nomenclature</w:t>
      </w:r>
      <w:bookmarkEnd w:id="25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3"/>
        <w:gridCol w:w="2317"/>
        <w:gridCol w:w="2644"/>
        <w:gridCol w:w="1933"/>
      </w:tblGrid>
      <w:tr w:rsidR="00B024B8" w:rsidRPr="008A7415" w14:paraId="0FD67C6F" w14:textId="77777777" w:rsidTr="00B11E50">
        <w:trPr>
          <w:tblHeader/>
        </w:trPr>
        <w:tc>
          <w:tcPr>
            <w:tcW w:w="1177" w:type="pct"/>
            <w:shd w:val="clear" w:color="auto" w:fill="125B61"/>
            <w:vAlign w:val="center"/>
          </w:tcPr>
          <w:p w14:paraId="06AB5BB6" w14:textId="77777777" w:rsidR="00B024B8" w:rsidRPr="008A7415" w:rsidRDefault="00B024B8" w:rsidP="00B11E50">
            <w:pPr>
              <w:pBdr>
                <w:top w:val="nil"/>
                <w:left w:val="nil"/>
                <w:bottom w:val="nil"/>
                <w:right w:val="nil"/>
                <w:between w:val="nil"/>
              </w:pBdr>
              <w:spacing w:after="120"/>
              <w:jc w:val="left"/>
              <w:rPr>
                <w:rFonts w:cs="Arial"/>
                <w:b/>
                <w:bCs/>
                <w:color w:val="FFFFFF" w:themeColor="background1"/>
                <w:sz w:val="20"/>
                <w:szCs w:val="20"/>
              </w:rPr>
            </w:pPr>
            <w:r>
              <w:rPr>
                <w:rFonts w:cs="Arial"/>
                <w:b/>
                <w:bCs/>
                <w:color w:val="FFFFFF" w:themeColor="background1"/>
                <w:sz w:val="20"/>
                <w:szCs w:val="20"/>
              </w:rPr>
              <w:t>Level</w:t>
            </w:r>
          </w:p>
        </w:tc>
        <w:tc>
          <w:tcPr>
            <w:tcW w:w="1285" w:type="pct"/>
            <w:shd w:val="clear" w:color="auto" w:fill="125B61"/>
            <w:vAlign w:val="center"/>
          </w:tcPr>
          <w:p w14:paraId="76EA04D8" w14:textId="77777777" w:rsidR="00B024B8" w:rsidRPr="008A7415" w:rsidRDefault="00B024B8" w:rsidP="00B11E50">
            <w:pPr>
              <w:pBdr>
                <w:top w:val="nil"/>
                <w:left w:val="nil"/>
                <w:bottom w:val="nil"/>
                <w:right w:val="nil"/>
                <w:between w:val="nil"/>
              </w:pBdr>
              <w:spacing w:after="120"/>
              <w:jc w:val="left"/>
              <w:rPr>
                <w:rFonts w:cs="Arial"/>
                <w:b/>
                <w:bCs/>
                <w:color w:val="FFFFFF" w:themeColor="background1"/>
                <w:sz w:val="20"/>
                <w:szCs w:val="20"/>
              </w:rPr>
            </w:pPr>
            <w:r>
              <w:rPr>
                <w:rFonts w:cs="Arial"/>
                <w:b/>
                <w:bCs/>
                <w:color w:val="FFFFFF" w:themeColor="background1"/>
                <w:sz w:val="20"/>
                <w:szCs w:val="20"/>
              </w:rPr>
              <w:t>Function / Department</w:t>
            </w:r>
          </w:p>
        </w:tc>
        <w:tc>
          <w:tcPr>
            <w:tcW w:w="1466" w:type="pct"/>
            <w:shd w:val="clear" w:color="auto" w:fill="125B61"/>
          </w:tcPr>
          <w:p w14:paraId="0AC8C75C" w14:textId="77777777" w:rsidR="00B024B8" w:rsidRDefault="00B024B8" w:rsidP="00B11E50">
            <w:pPr>
              <w:pBdr>
                <w:top w:val="nil"/>
                <w:left w:val="nil"/>
                <w:bottom w:val="nil"/>
                <w:right w:val="nil"/>
                <w:between w:val="nil"/>
              </w:pBdr>
              <w:spacing w:after="120"/>
              <w:jc w:val="left"/>
              <w:rPr>
                <w:rFonts w:cs="Arial"/>
                <w:b/>
                <w:bCs/>
                <w:color w:val="FFFFFF" w:themeColor="background1"/>
                <w:sz w:val="20"/>
                <w:szCs w:val="20"/>
              </w:rPr>
            </w:pPr>
            <w:r>
              <w:rPr>
                <w:rFonts w:cs="Arial"/>
                <w:b/>
                <w:bCs/>
                <w:color w:val="FFFFFF" w:themeColor="background1"/>
                <w:sz w:val="20"/>
                <w:szCs w:val="20"/>
              </w:rPr>
              <w:t>Document Type and Symbol</w:t>
            </w:r>
          </w:p>
        </w:tc>
        <w:tc>
          <w:tcPr>
            <w:tcW w:w="1072" w:type="pct"/>
            <w:shd w:val="clear" w:color="auto" w:fill="125B61"/>
          </w:tcPr>
          <w:p w14:paraId="5394D5AF" w14:textId="77777777" w:rsidR="00B024B8" w:rsidRDefault="00B024B8" w:rsidP="00B11E50">
            <w:pPr>
              <w:pBdr>
                <w:top w:val="nil"/>
                <w:left w:val="nil"/>
                <w:bottom w:val="nil"/>
                <w:right w:val="nil"/>
                <w:between w:val="nil"/>
              </w:pBdr>
              <w:spacing w:after="120"/>
              <w:jc w:val="left"/>
              <w:rPr>
                <w:rFonts w:cs="Arial"/>
                <w:b/>
                <w:bCs/>
                <w:color w:val="FFFFFF" w:themeColor="background1"/>
                <w:sz w:val="20"/>
                <w:szCs w:val="20"/>
              </w:rPr>
            </w:pPr>
            <w:r>
              <w:rPr>
                <w:rFonts w:cs="Arial"/>
                <w:b/>
                <w:bCs/>
                <w:color w:val="FFFFFF" w:themeColor="background1"/>
                <w:sz w:val="20"/>
                <w:szCs w:val="20"/>
              </w:rPr>
              <w:t>Document Number</w:t>
            </w:r>
          </w:p>
        </w:tc>
      </w:tr>
      <w:tr w:rsidR="00B024B8" w:rsidRPr="008A7415" w14:paraId="444C61C8" w14:textId="77777777" w:rsidTr="00B11E50">
        <w:trPr>
          <w:trHeight w:val="1660"/>
        </w:trPr>
        <w:tc>
          <w:tcPr>
            <w:tcW w:w="1177" w:type="pct"/>
          </w:tcPr>
          <w:p w14:paraId="32706A58" w14:textId="77777777" w:rsidR="00B024B8" w:rsidRPr="005B1919" w:rsidRDefault="00B024B8" w:rsidP="00B11E50">
            <w:pPr>
              <w:pBdr>
                <w:top w:val="nil"/>
                <w:left w:val="nil"/>
                <w:bottom w:val="nil"/>
                <w:right w:val="nil"/>
                <w:between w:val="nil"/>
              </w:pBdr>
              <w:spacing w:after="120"/>
              <w:jc w:val="left"/>
              <w:rPr>
                <w:rFonts w:cs="Arial"/>
                <w:sz w:val="20"/>
                <w:szCs w:val="20"/>
                <w:highlight w:val="yellow"/>
              </w:rPr>
            </w:pPr>
            <w:r w:rsidRPr="005B1919">
              <w:rPr>
                <w:rFonts w:cs="Arial"/>
                <w:sz w:val="20"/>
                <w:szCs w:val="20"/>
                <w:highlight w:val="yellow"/>
              </w:rPr>
              <w:t>Group [</w:t>
            </w:r>
            <w:r w:rsidRPr="005B1919">
              <w:rPr>
                <w:rFonts w:cs="Arial"/>
                <w:b/>
                <w:bCs/>
                <w:sz w:val="20"/>
                <w:szCs w:val="20"/>
                <w:highlight w:val="yellow"/>
              </w:rPr>
              <w:t>GRP</w:t>
            </w:r>
            <w:r w:rsidRPr="005B1919">
              <w:rPr>
                <w:rFonts w:cs="Arial"/>
                <w:sz w:val="20"/>
                <w:szCs w:val="20"/>
                <w:highlight w:val="yellow"/>
              </w:rPr>
              <w:t>]</w:t>
            </w:r>
          </w:p>
          <w:p w14:paraId="1DAC7867" w14:textId="77777777" w:rsidR="00B024B8" w:rsidRPr="005B1919" w:rsidRDefault="00B024B8" w:rsidP="00B11E50">
            <w:pPr>
              <w:pBdr>
                <w:top w:val="nil"/>
                <w:left w:val="nil"/>
                <w:bottom w:val="nil"/>
                <w:right w:val="nil"/>
                <w:between w:val="nil"/>
              </w:pBdr>
              <w:spacing w:after="120"/>
              <w:rPr>
                <w:rFonts w:cs="Arial"/>
                <w:sz w:val="20"/>
                <w:szCs w:val="20"/>
                <w:highlight w:val="yellow"/>
              </w:rPr>
            </w:pPr>
            <w:r w:rsidRPr="005B1919">
              <w:rPr>
                <w:rFonts w:cs="Arial"/>
                <w:sz w:val="20"/>
                <w:szCs w:val="20"/>
                <w:highlight w:val="yellow"/>
              </w:rPr>
              <w:t>Rwanda [</w:t>
            </w:r>
            <w:r w:rsidRPr="005B1919">
              <w:rPr>
                <w:rFonts w:cs="Arial"/>
                <w:b/>
                <w:bCs/>
                <w:sz w:val="20"/>
                <w:szCs w:val="20"/>
                <w:highlight w:val="yellow"/>
              </w:rPr>
              <w:t>RWA</w:t>
            </w:r>
            <w:r w:rsidRPr="005B1919">
              <w:rPr>
                <w:rFonts w:cs="Arial"/>
                <w:sz w:val="20"/>
                <w:szCs w:val="20"/>
                <w:highlight w:val="yellow"/>
              </w:rPr>
              <w:t>]</w:t>
            </w:r>
          </w:p>
          <w:p w14:paraId="7C93D75D" w14:textId="77777777" w:rsidR="00B024B8" w:rsidRPr="005B1919" w:rsidRDefault="00B024B8" w:rsidP="00B11E50">
            <w:pPr>
              <w:pBdr>
                <w:top w:val="nil"/>
                <w:left w:val="nil"/>
                <w:bottom w:val="nil"/>
                <w:right w:val="nil"/>
                <w:between w:val="nil"/>
              </w:pBdr>
              <w:spacing w:after="120"/>
              <w:rPr>
                <w:rFonts w:cs="Arial"/>
                <w:b/>
                <w:bCs/>
                <w:sz w:val="20"/>
                <w:szCs w:val="20"/>
                <w:highlight w:val="yellow"/>
              </w:rPr>
            </w:pPr>
            <w:r w:rsidRPr="005B1919">
              <w:rPr>
                <w:rFonts w:cs="Arial"/>
                <w:sz w:val="20"/>
                <w:szCs w:val="20"/>
                <w:highlight w:val="yellow"/>
              </w:rPr>
              <w:t>Ethiopia [</w:t>
            </w:r>
            <w:r w:rsidRPr="005B1919">
              <w:rPr>
                <w:rFonts w:cs="Arial"/>
                <w:b/>
                <w:bCs/>
                <w:sz w:val="20"/>
                <w:szCs w:val="20"/>
                <w:highlight w:val="yellow"/>
              </w:rPr>
              <w:t>ETH</w:t>
            </w:r>
            <w:r w:rsidRPr="005B1919">
              <w:rPr>
                <w:rFonts w:cs="Arial"/>
                <w:sz w:val="20"/>
                <w:szCs w:val="20"/>
                <w:highlight w:val="yellow"/>
              </w:rPr>
              <w:t>]</w:t>
            </w:r>
          </w:p>
        </w:tc>
        <w:tc>
          <w:tcPr>
            <w:tcW w:w="1285" w:type="pct"/>
          </w:tcPr>
          <w:p w14:paraId="4EBA03B8" w14:textId="77777777" w:rsidR="00B024B8" w:rsidRPr="005B1919" w:rsidRDefault="00B024B8" w:rsidP="00B11E50">
            <w:pPr>
              <w:pBdr>
                <w:top w:val="nil"/>
                <w:left w:val="nil"/>
                <w:bottom w:val="nil"/>
                <w:right w:val="nil"/>
                <w:between w:val="nil"/>
              </w:pBdr>
              <w:spacing w:after="120"/>
              <w:jc w:val="left"/>
              <w:rPr>
                <w:rFonts w:cs="Arial"/>
                <w:sz w:val="20"/>
                <w:szCs w:val="20"/>
                <w:highlight w:val="yellow"/>
              </w:rPr>
            </w:pPr>
            <w:r w:rsidRPr="005B1919">
              <w:rPr>
                <w:rFonts w:cs="Arial"/>
                <w:sz w:val="20"/>
                <w:szCs w:val="20"/>
                <w:highlight w:val="yellow"/>
              </w:rPr>
              <w:t>Environmental, health and safety [</w:t>
            </w:r>
            <w:r w:rsidRPr="005B1919">
              <w:rPr>
                <w:rFonts w:cs="Arial"/>
                <w:b/>
                <w:bCs/>
                <w:sz w:val="20"/>
                <w:szCs w:val="20"/>
                <w:highlight w:val="yellow"/>
              </w:rPr>
              <w:t>EHS</w:t>
            </w:r>
            <w:r w:rsidRPr="005B1919">
              <w:rPr>
                <w:rFonts w:cs="Arial"/>
                <w:sz w:val="20"/>
                <w:szCs w:val="20"/>
                <w:highlight w:val="yellow"/>
              </w:rPr>
              <w:t>]</w:t>
            </w:r>
          </w:p>
          <w:p w14:paraId="512D8A47" w14:textId="77777777" w:rsidR="00B024B8" w:rsidRPr="005B1919" w:rsidRDefault="00B024B8" w:rsidP="00B11E50">
            <w:pPr>
              <w:pBdr>
                <w:top w:val="nil"/>
                <w:left w:val="nil"/>
                <w:bottom w:val="nil"/>
                <w:right w:val="nil"/>
                <w:between w:val="nil"/>
              </w:pBdr>
              <w:spacing w:after="120"/>
              <w:jc w:val="left"/>
              <w:rPr>
                <w:rFonts w:cs="Arial"/>
                <w:sz w:val="20"/>
                <w:szCs w:val="20"/>
                <w:highlight w:val="yellow"/>
              </w:rPr>
            </w:pPr>
            <w:r w:rsidRPr="005B1919">
              <w:rPr>
                <w:rFonts w:cs="Arial"/>
                <w:sz w:val="20"/>
                <w:szCs w:val="20"/>
                <w:highlight w:val="yellow"/>
              </w:rPr>
              <w:t>Labour, community and security [</w:t>
            </w:r>
            <w:r w:rsidRPr="005B1919">
              <w:rPr>
                <w:rFonts w:cs="Arial"/>
                <w:b/>
                <w:bCs/>
                <w:sz w:val="20"/>
                <w:szCs w:val="20"/>
                <w:highlight w:val="yellow"/>
              </w:rPr>
              <w:t>LCS</w:t>
            </w:r>
            <w:r w:rsidRPr="005B1919">
              <w:rPr>
                <w:rFonts w:cs="Arial"/>
                <w:sz w:val="20"/>
                <w:szCs w:val="20"/>
                <w:highlight w:val="yellow"/>
              </w:rPr>
              <w:t>]</w:t>
            </w:r>
          </w:p>
        </w:tc>
        <w:tc>
          <w:tcPr>
            <w:tcW w:w="1466" w:type="pct"/>
          </w:tcPr>
          <w:p w14:paraId="5B1E96DD" w14:textId="77777777" w:rsidR="00B024B8" w:rsidRPr="00326368" w:rsidRDefault="00B024B8" w:rsidP="00B11E50">
            <w:pPr>
              <w:pBdr>
                <w:top w:val="nil"/>
                <w:left w:val="nil"/>
                <w:bottom w:val="nil"/>
                <w:right w:val="nil"/>
                <w:between w:val="nil"/>
              </w:pBdr>
              <w:spacing w:after="120"/>
              <w:jc w:val="left"/>
              <w:rPr>
                <w:rFonts w:cs="Arial"/>
                <w:sz w:val="20"/>
                <w:szCs w:val="20"/>
              </w:rPr>
            </w:pPr>
            <w:r>
              <w:rPr>
                <w:rFonts w:cs="Arial"/>
                <w:sz w:val="20"/>
                <w:szCs w:val="20"/>
              </w:rPr>
              <w:t>Manual [</w:t>
            </w:r>
            <w:r w:rsidRPr="00DA675A">
              <w:rPr>
                <w:rFonts w:cs="Arial"/>
                <w:b/>
                <w:bCs/>
                <w:sz w:val="20"/>
                <w:szCs w:val="20"/>
              </w:rPr>
              <w:t>M</w:t>
            </w:r>
            <w:r>
              <w:rPr>
                <w:rFonts w:cs="Arial"/>
                <w:sz w:val="20"/>
                <w:szCs w:val="20"/>
              </w:rPr>
              <w:t>]</w:t>
            </w:r>
          </w:p>
          <w:p w14:paraId="3F8E8AA8" w14:textId="77777777" w:rsidR="00B024B8" w:rsidRPr="00326368" w:rsidRDefault="00B024B8" w:rsidP="00B11E50">
            <w:pPr>
              <w:pBdr>
                <w:top w:val="nil"/>
                <w:left w:val="nil"/>
                <w:bottom w:val="nil"/>
                <w:right w:val="nil"/>
                <w:between w:val="nil"/>
              </w:pBdr>
              <w:spacing w:after="120"/>
              <w:jc w:val="left"/>
              <w:rPr>
                <w:rFonts w:cs="Arial"/>
                <w:sz w:val="20"/>
                <w:szCs w:val="20"/>
              </w:rPr>
            </w:pPr>
            <w:r w:rsidRPr="0056012F">
              <w:rPr>
                <w:rFonts w:cs="Arial"/>
                <w:sz w:val="20"/>
                <w:szCs w:val="20"/>
              </w:rPr>
              <w:t>Policy or Procedure</w:t>
            </w:r>
            <w:r>
              <w:rPr>
                <w:rFonts w:cs="Arial"/>
                <w:sz w:val="20"/>
                <w:szCs w:val="20"/>
              </w:rPr>
              <w:t xml:space="preserve"> [</w:t>
            </w:r>
            <w:r w:rsidRPr="00DA675A">
              <w:rPr>
                <w:rFonts w:cs="Arial"/>
                <w:b/>
                <w:bCs/>
                <w:sz w:val="20"/>
                <w:szCs w:val="20"/>
              </w:rPr>
              <w:t>P</w:t>
            </w:r>
            <w:r>
              <w:rPr>
                <w:rFonts w:cs="Arial"/>
                <w:sz w:val="20"/>
                <w:szCs w:val="20"/>
              </w:rPr>
              <w:t>]</w:t>
            </w:r>
          </w:p>
          <w:p w14:paraId="5A6A17DC" w14:textId="77777777" w:rsidR="00B024B8" w:rsidRPr="00326368" w:rsidRDefault="00B024B8" w:rsidP="00B11E50">
            <w:pPr>
              <w:pBdr>
                <w:top w:val="nil"/>
                <w:left w:val="nil"/>
                <w:bottom w:val="nil"/>
                <w:right w:val="nil"/>
                <w:between w:val="nil"/>
              </w:pBdr>
              <w:spacing w:after="120"/>
              <w:jc w:val="left"/>
              <w:rPr>
                <w:rFonts w:cs="Arial"/>
                <w:sz w:val="20"/>
                <w:szCs w:val="20"/>
              </w:rPr>
            </w:pPr>
            <w:r w:rsidRPr="00A57B75">
              <w:rPr>
                <w:rFonts w:cs="Arial"/>
                <w:sz w:val="20"/>
                <w:szCs w:val="20"/>
              </w:rPr>
              <w:t>Registers, forms, checklists and other supporting documents</w:t>
            </w:r>
            <w:r>
              <w:rPr>
                <w:rFonts w:cs="Arial"/>
                <w:sz w:val="20"/>
                <w:szCs w:val="20"/>
              </w:rPr>
              <w:t xml:space="preserve"> [</w:t>
            </w:r>
            <w:r w:rsidRPr="00DA675A">
              <w:rPr>
                <w:rFonts w:cs="Arial"/>
                <w:b/>
                <w:bCs/>
                <w:sz w:val="20"/>
                <w:szCs w:val="20"/>
              </w:rPr>
              <w:t>R</w:t>
            </w:r>
            <w:r>
              <w:rPr>
                <w:rFonts w:cs="Arial"/>
                <w:sz w:val="20"/>
                <w:szCs w:val="20"/>
              </w:rPr>
              <w:t>]</w:t>
            </w:r>
          </w:p>
        </w:tc>
        <w:tc>
          <w:tcPr>
            <w:tcW w:w="1072" w:type="pct"/>
          </w:tcPr>
          <w:p w14:paraId="3322420B" w14:textId="77777777" w:rsidR="00B024B8" w:rsidRDefault="00B024B8" w:rsidP="00B11E50">
            <w:pPr>
              <w:pBdr>
                <w:top w:val="nil"/>
                <w:left w:val="nil"/>
                <w:bottom w:val="nil"/>
                <w:right w:val="nil"/>
                <w:between w:val="nil"/>
              </w:pBdr>
              <w:spacing w:after="120"/>
              <w:jc w:val="left"/>
              <w:rPr>
                <w:rFonts w:cs="Arial"/>
                <w:sz w:val="20"/>
                <w:szCs w:val="20"/>
              </w:rPr>
            </w:pPr>
            <w:r>
              <w:rPr>
                <w:rFonts w:cs="Arial"/>
                <w:sz w:val="20"/>
                <w:szCs w:val="20"/>
              </w:rPr>
              <w:t>01, 02, 03, 04, etc</w:t>
            </w:r>
          </w:p>
        </w:tc>
      </w:tr>
    </w:tbl>
    <w:p w14:paraId="415021EE" w14:textId="77777777" w:rsidR="00B024B8" w:rsidRDefault="00B024B8" w:rsidP="00B024B8">
      <w:pPr>
        <w:spacing w:after="120"/>
      </w:pPr>
      <w:r w:rsidRPr="00427387">
        <w:t xml:space="preserve">The function or department is based on the department in which the procedures </w:t>
      </w:r>
      <w:proofErr w:type="gramStart"/>
      <w:r w:rsidRPr="00427387">
        <w:t>resides</w:t>
      </w:r>
      <w:proofErr w:type="gramEnd"/>
      <w:r w:rsidRPr="00427387">
        <w:t xml:space="preserve">. </w:t>
      </w:r>
    </w:p>
    <w:p w14:paraId="3A326CFF" w14:textId="1838C813" w:rsidR="00B024B8" w:rsidRDefault="00B024B8" w:rsidP="00B024B8">
      <w:pPr>
        <w:spacing w:after="120"/>
      </w:pPr>
      <w:r w:rsidRPr="00427387">
        <w:t>Multiples of the same document types are sequentially numbered (</w:t>
      </w:r>
      <w:r w:rsidR="0014240E">
        <w:t>e.g.</w:t>
      </w:r>
      <w:proofErr w:type="gramStart"/>
      <w:r w:rsidR="0014240E">
        <w:t>,</w:t>
      </w:r>
      <w:r>
        <w:t xml:space="preserve"> </w:t>
      </w:r>
      <w:r w:rsidRPr="00427387">
        <w:t xml:space="preserve"> </w:t>
      </w:r>
      <w:r w:rsidRPr="005B1919">
        <w:rPr>
          <w:highlight w:val="yellow"/>
        </w:rPr>
        <w:t>GRP</w:t>
      </w:r>
      <w:proofErr w:type="gramEnd"/>
      <w:r w:rsidRPr="005B1919">
        <w:rPr>
          <w:highlight w:val="yellow"/>
        </w:rPr>
        <w:t>-EHS-P01, GRP-EHS-P02</w:t>
      </w:r>
      <w:r w:rsidRPr="00427387">
        <w:t>, etc.)</w:t>
      </w:r>
      <w:r>
        <w:t>.</w:t>
      </w:r>
    </w:p>
    <w:p w14:paraId="3B8C3BB1" w14:textId="77777777" w:rsidR="00B024B8" w:rsidRDefault="00B024B8" w:rsidP="00B024B8">
      <w:pPr>
        <w:spacing w:after="120"/>
      </w:pPr>
      <w:r w:rsidRPr="00427387">
        <w:t xml:space="preserve">Examples of procedure identification and numbering: </w:t>
      </w:r>
    </w:p>
    <w:p w14:paraId="0DDAD2F7" w14:textId="77777777" w:rsidR="00B024B8" w:rsidRPr="005B1919" w:rsidRDefault="00B024B8" w:rsidP="00B024B8">
      <w:pPr>
        <w:pStyle w:val="ListParagraph"/>
        <w:numPr>
          <w:ilvl w:val="0"/>
          <w:numId w:val="9"/>
        </w:numPr>
        <w:spacing w:after="120"/>
        <w:ind w:left="714" w:hanging="357"/>
        <w:contextualSpacing w:val="0"/>
        <w:rPr>
          <w:highlight w:val="yellow"/>
        </w:rPr>
      </w:pPr>
      <w:r w:rsidRPr="005B1919">
        <w:rPr>
          <w:highlight w:val="yellow"/>
        </w:rPr>
        <w:t xml:space="preserve">GRP-EHS-M ESMS </w:t>
      </w:r>
      <w:proofErr w:type="gramStart"/>
      <w:r w:rsidRPr="005B1919">
        <w:rPr>
          <w:highlight w:val="yellow"/>
        </w:rPr>
        <w:t>Manual;</w:t>
      </w:r>
      <w:proofErr w:type="gramEnd"/>
    </w:p>
    <w:p w14:paraId="1EDC0328" w14:textId="77777777" w:rsidR="00B024B8" w:rsidRPr="005B1919" w:rsidRDefault="00B024B8" w:rsidP="00B024B8">
      <w:pPr>
        <w:pStyle w:val="ListParagraph"/>
        <w:numPr>
          <w:ilvl w:val="0"/>
          <w:numId w:val="9"/>
        </w:numPr>
        <w:spacing w:after="120"/>
        <w:ind w:left="714" w:hanging="357"/>
        <w:contextualSpacing w:val="0"/>
        <w:rPr>
          <w:highlight w:val="yellow"/>
        </w:rPr>
      </w:pPr>
      <w:r w:rsidRPr="005B1919">
        <w:rPr>
          <w:highlight w:val="yellow"/>
        </w:rPr>
        <w:t xml:space="preserve">GRP-EHS-P01 Water Management </w:t>
      </w:r>
      <w:proofErr w:type="gramStart"/>
      <w:r w:rsidRPr="005B1919">
        <w:rPr>
          <w:highlight w:val="yellow"/>
        </w:rPr>
        <w:t>Procedure;</w:t>
      </w:r>
      <w:proofErr w:type="gramEnd"/>
      <w:r w:rsidRPr="005B1919">
        <w:rPr>
          <w:highlight w:val="yellow"/>
        </w:rPr>
        <w:t xml:space="preserve"> </w:t>
      </w:r>
    </w:p>
    <w:p w14:paraId="7971DC8F" w14:textId="77777777" w:rsidR="00B024B8" w:rsidRPr="005B1919" w:rsidRDefault="00B024B8" w:rsidP="00B024B8">
      <w:pPr>
        <w:pStyle w:val="ListParagraph"/>
        <w:numPr>
          <w:ilvl w:val="0"/>
          <w:numId w:val="9"/>
        </w:numPr>
        <w:spacing w:after="120"/>
        <w:ind w:left="714" w:hanging="357"/>
        <w:contextualSpacing w:val="0"/>
        <w:rPr>
          <w:highlight w:val="yellow"/>
        </w:rPr>
      </w:pPr>
      <w:r w:rsidRPr="005B1919">
        <w:rPr>
          <w:highlight w:val="yellow"/>
        </w:rPr>
        <w:t xml:space="preserve">GRP-EHS-P02 Hazardous Materials Management </w:t>
      </w:r>
      <w:proofErr w:type="gramStart"/>
      <w:r w:rsidRPr="005B1919">
        <w:rPr>
          <w:highlight w:val="yellow"/>
        </w:rPr>
        <w:t>Plan;</w:t>
      </w:r>
      <w:proofErr w:type="gramEnd"/>
    </w:p>
    <w:p w14:paraId="202761A6" w14:textId="77777777" w:rsidR="00B024B8" w:rsidRPr="005B1919" w:rsidRDefault="00B024B8" w:rsidP="00B024B8">
      <w:pPr>
        <w:pStyle w:val="ListParagraph"/>
        <w:numPr>
          <w:ilvl w:val="0"/>
          <w:numId w:val="9"/>
        </w:numPr>
        <w:spacing w:after="120"/>
        <w:ind w:left="714" w:hanging="357"/>
        <w:contextualSpacing w:val="0"/>
        <w:rPr>
          <w:highlight w:val="yellow"/>
        </w:rPr>
      </w:pPr>
      <w:r w:rsidRPr="005B1919">
        <w:rPr>
          <w:highlight w:val="yellow"/>
        </w:rPr>
        <w:t>RWA-EHS-P02 Hazardous Materials Management Plan,</w:t>
      </w:r>
    </w:p>
    <w:p w14:paraId="21D9CEFC" w14:textId="77777777" w:rsidR="00B024B8" w:rsidRPr="005B1919" w:rsidRDefault="00B024B8" w:rsidP="00B024B8">
      <w:pPr>
        <w:pStyle w:val="ListParagraph"/>
        <w:numPr>
          <w:ilvl w:val="0"/>
          <w:numId w:val="9"/>
        </w:numPr>
        <w:spacing w:after="120"/>
        <w:ind w:left="714" w:hanging="357"/>
        <w:contextualSpacing w:val="0"/>
        <w:rPr>
          <w:highlight w:val="yellow"/>
        </w:rPr>
      </w:pPr>
      <w:r w:rsidRPr="005B1919">
        <w:rPr>
          <w:highlight w:val="yellow"/>
        </w:rPr>
        <w:t>GRP-LCS-P01 External Grievance Mechanism; and</w:t>
      </w:r>
    </w:p>
    <w:p w14:paraId="3BE65D6F" w14:textId="77777777" w:rsidR="00B024B8" w:rsidRPr="005B1919" w:rsidRDefault="00B024B8" w:rsidP="00B024B8">
      <w:pPr>
        <w:pStyle w:val="ListParagraph"/>
        <w:numPr>
          <w:ilvl w:val="0"/>
          <w:numId w:val="9"/>
        </w:numPr>
        <w:spacing w:after="120"/>
        <w:ind w:left="714" w:hanging="357"/>
        <w:contextualSpacing w:val="0"/>
        <w:rPr>
          <w:highlight w:val="yellow"/>
        </w:rPr>
      </w:pPr>
      <w:r w:rsidRPr="005B1919">
        <w:rPr>
          <w:highlight w:val="yellow"/>
        </w:rPr>
        <w:t>GRP-LCS-P02 Retrenchment Management Procedure.</w:t>
      </w:r>
    </w:p>
    <w:p w14:paraId="0F9B3488" w14:textId="77777777" w:rsidR="00B024B8" w:rsidRDefault="00B024B8" w:rsidP="00B024B8">
      <w:r w:rsidRPr="006D0BDE">
        <w:t xml:space="preserve">Supporting documents </w:t>
      </w:r>
      <w:r>
        <w:t>such as templates for registers, forms etc. will</w:t>
      </w:r>
      <w:r w:rsidRPr="006D0BDE">
        <w:t xml:space="preserve"> include the procedure number in which the document is mandated. </w:t>
      </w:r>
      <w:r>
        <w:t>The following is an e</w:t>
      </w:r>
      <w:r w:rsidRPr="006D0BDE">
        <w:t>xample of supporting document numbering</w:t>
      </w:r>
      <w:r>
        <w:t>:</w:t>
      </w:r>
    </w:p>
    <w:p w14:paraId="503B0AA4" w14:textId="77777777" w:rsidR="00B024B8" w:rsidRDefault="00B024B8" w:rsidP="00B024B8">
      <w:pPr>
        <w:pStyle w:val="ListParagraph"/>
        <w:numPr>
          <w:ilvl w:val="0"/>
          <w:numId w:val="9"/>
        </w:numPr>
        <w:spacing w:after="120"/>
        <w:ind w:left="714" w:hanging="357"/>
        <w:contextualSpacing w:val="0"/>
      </w:pPr>
      <w:r w:rsidRPr="005B1919">
        <w:rPr>
          <w:highlight w:val="yellow"/>
        </w:rPr>
        <w:t>RWA-EHS-P02-R01 Hazardous Materials Inventory</w:t>
      </w:r>
      <w:r w:rsidRPr="00232D8D">
        <w:t xml:space="preserve"> Register</w:t>
      </w:r>
    </w:p>
    <w:p w14:paraId="04140921" w14:textId="77777777" w:rsidR="00B024B8" w:rsidRPr="00572C68" w:rsidRDefault="00B024B8" w:rsidP="00B024B8">
      <w:pPr>
        <w:pStyle w:val="ListParagraph"/>
        <w:spacing w:after="120"/>
        <w:ind w:left="714"/>
        <w:contextualSpacing w:val="0"/>
        <w:rPr>
          <w:i/>
          <w:iCs/>
        </w:rPr>
      </w:pPr>
      <w:r w:rsidRPr="00572C68">
        <w:rPr>
          <w:i/>
          <w:iCs/>
        </w:rPr>
        <w:t>The ‘</w:t>
      </w:r>
      <w:r>
        <w:rPr>
          <w:i/>
          <w:iCs/>
        </w:rPr>
        <w:t>R01</w:t>
      </w:r>
      <w:r w:rsidRPr="00572C68">
        <w:rPr>
          <w:i/>
          <w:iCs/>
        </w:rPr>
        <w:t xml:space="preserve">’ in the numbering indicates </w:t>
      </w:r>
      <w:r>
        <w:rPr>
          <w:i/>
          <w:iCs/>
        </w:rPr>
        <w:t>that the document is the first r</w:t>
      </w:r>
      <w:r w:rsidRPr="000D7D4F">
        <w:rPr>
          <w:i/>
          <w:iCs/>
        </w:rPr>
        <w:t>egister</w:t>
      </w:r>
      <w:r>
        <w:rPr>
          <w:i/>
          <w:iCs/>
        </w:rPr>
        <w:t>/</w:t>
      </w:r>
      <w:r w:rsidRPr="000D7D4F">
        <w:rPr>
          <w:i/>
          <w:iCs/>
        </w:rPr>
        <w:t xml:space="preserve"> form</w:t>
      </w:r>
      <w:r>
        <w:rPr>
          <w:i/>
          <w:iCs/>
        </w:rPr>
        <w:t>/</w:t>
      </w:r>
      <w:r w:rsidRPr="000D7D4F">
        <w:rPr>
          <w:i/>
          <w:iCs/>
        </w:rPr>
        <w:t xml:space="preserve"> checklist</w:t>
      </w:r>
      <w:r>
        <w:rPr>
          <w:i/>
          <w:iCs/>
        </w:rPr>
        <w:t>/</w:t>
      </w:r>
      <w:r w:rsidRPr="000D7D4F">
        <w:rPr>
          <w:i/>
          <w:iCs/>
        </w:rPr>
        <w:t xml:space="preserve"> other supporting document</w:t>
      </w:r>
      <w:r>
        <w:rPr>
          <w:i/>
          <w:iCs/>
        </w:rPr>
        <w:t xml:space="preserve"> </w:t>
      </w:r>
      <w:r w:rsidRPr="00572C68">
        <w:rPr>
          <w:i/>
          <w:iCs/>
        </w:rPr>
        <w:t xml:space="preserve">for use under procedure </w:t>
      </w:r>
      <w:r w:rsidRPr="005B1919">
        <w:rPr>
          <w:i/>
          <w:iCs/>
          <w:highlight w:val="yellow"/>
        </w:rPr>
        <w:t>RWA-EHS-P02 Hazardous Materials Management</w:t>
      </w:r>
      <w:r w:rsidRPr="00572C68">
        <w:rPr>
          <w:i/>
          <w:iCs/>
        </w:rPr>
        <w:t xml:space="preserve"> Plan.</w:t>
      </w:r>
    </w:p>
    <w:p w14:paraId="0FAED869" w14:textId="77777777" w:rsidR="00B024B8" w:rsidRDefault="00B024B8" w:rsidP="00B024B8">
      <w:pPr>
        <w:spacing w:after="120"/>
      </w:pPr>
      <w:r w:rsidRPr="005B1919">
        <w:rPr>
          <w:highlight w:val="yellow"/>
        </w:rPr>
        <w:t>Group and each site</w:t>
      </w:r>
      <w:r w:rsidRPr="008D1EDF">
        <w:t xml:space="preserve"> </w:t>
      </w:r>
      <w:r>
        <w:t>will</w:t>
      </w:r>
      <w:r w:rsidRPr="008D1EDF">
        <w:t xml:space="preserve"> retain a</w:t>
      </w:r>
      <w:r>
        <w:t>n ESMS</w:t>
      </w:r>
      <w:r w:rsidRPr="008D1EDF">
        <w:t xml:space="preserve"> Document Register, which will list the document reference number, name, version and revision date</w:t>
      </w:r>
      <w:r>
        <w:t xml:space="preserve"> of all documents including supporting documents) that form part of the Company’s ESMS</w:t>
      </w:r>
      <w:r w:rsidRPr="008D1EDF">
        <w:t xml:space="preserve">. The Document </w:t>
      </w:r>
      <w:r>
        <w:t>R</w:t>
      </w:r>
      <w:r w:rsidRPr="008D1EDF">
        <w:t xml:space="preserve">egister </w:t>
      </w:r>
      <w:r>
        <w:t>will</w:t>
      </w:r>
      <w:r w:rsidRPr="008D1EDF">
        <w:t xml:space="preserve"> be maintained and updated when new documents are </w:t>
      </w:r>
      <w:proofErr w:type="gramStart"/>
      <w:r w:rsidRPr="008D1EDF">
        <w:t>developed</w:t>
      </w:r>
      <w:proofErr w:type="gramEnd"/>
      <w:r w:rsidRPr="008D1EDF">
        <w:t xml:space="preserve"> or existing </w:t>
      </w:r>
      <w:r>
        <w:t xml:space="preserve">documents are </w:t>
      </w:r>
      <w:r w:rsidRPr="008D1EDF">
        <w:t>revised.</w:t>
      </w:r>
    </w:p>
    <w:p w14:paraId="41B0E812" w14:textId="77777777" w:rsidR="00B024B8" w:rsidRDefault="00B024B8" w:rsidP="002B5EA1">
      <w:pPr>
        <w:pStyle w:val="Heading3"/>
      </w:pPr>
      <w:bookmarkStart w:id="255" w:name="_Toc187673028"/>
      <w:r w:rsidRPr="00534C30">
        <w:t>Document Approval</w:t>
      </w:r>
      <w:bookmarkEnd w:id="255"/>
    </w:p>
    <w:p w14:paraId="3AC3CFA9" w14:textId="692D633B" w:rsidR="00B024B8" w:rsidRDefault="00B024B8" w:rsidP="00B024B8">
      <w:pPr>
        <w:spacing w:after="120"/>
      </w:pPr>
      <w:r w:rsidRPr="008E338C">
        <w:t xml:space="preserve">Only approved documents can be placed within the document management system. Document approval is </w:t>
      </w:r>
      <w:r>
        <w:t>shown</w:t>
      </w:r>
      <w:r w:rsidRPr="008E338C">
        <w:t xml:space="preserve"> by a traceable approval (either electronic or hardcopy) from the </w:t>
      </w:r>
      <w:r>
        <w:t>[</w:t>
      </w:r>
      <w:r w:rsidRPr="00F033C8">
        <w:rPr>
          <w:highlight w:val="yellow"/>
        </w:rPr>
        <w:t>Chief Executive Officer</w:t>
      </w:r>
      <w:r>
        <w:t xml:space="preserve">] </w:t>
      </w:r>
      <w:r w:rsidR="0014240E">
        <w:t>e.g.,</w:t>
      </w:r>
      <w:r>
        <w:t xml:space="preserve"> email or signed copy</w:t>
      </w:r>
      <w:r w:rsidRPr="008E338C">
        <w:t>. This includes documents that have been changed and have been re-approved.</w:t>
      </w:r>
      <w:r>
        <w:t xml:space="preserve"> All document approvals must be archived in the company </w:t>
      </w:r>
      <w:r w:rsidRPr="004A2D97">
        <w:rPr>
          <w:highlight w:val="yellow"/>
        </w:rPr>
        <w:t>SharePoint</w:t>
      </w:r>
      <w:r>
        <w:t xml:space="preserve"> in a dedicated folder (for example, Confirmation of ESMS Document Approval).</w:t>
      </w:r>
    </w:p>
    <w:p w14:paraId="05024710" w14:textId="77777777" w:rsidR="00B024B8" w:rsidRDefault="00B024B8" w:rsidP="002B5EA1">
      <w:pPr>
        <w:pStyle w:val="Heading3"/>
      </w:pPr>
      <w:bookmarkStart w:id="256" w:name="_Toc187673029"/>
      <w:r w:rsidRPr="00534C30">
        <w:lastRenderedPageBreak/>
        <w:t>Version Control</w:t>
      </w:r>
      <w:bookmarkEnd w:id="256"/>
    </w:p>
    <w:p w14:paraId="436CDAEC" w14:textId="77777777" w:rsidR="00B024B8" w:rsidRDefault="00B024B8" w:rsidP="00B024B8">
      <w:pPr>
        <w:spacing w:after="120"/>
      </w:pPr>
      <w:r w:rsidRPr="00EE2DF9">
        <w:t xml:space="preserve">Changes to documents will be indicated by a change in the version number. Documentation that has been </w:t>
      </w:r>
      <w:r>
        <w:t>replaced by a newer version</w:t>
      </w:r>
      <w:r w:rsidRPr="00EE2DF9">
        <w:t xml:space="preserve"> or is no longer needed is removed from access in the document management system</w:t>
      </w:r>
      <w:r>
        <w:t>.</w:t>
      </w:r>
    </w:p>
    <w:p w14:paraId="42176CB8" w14:textId="77777777" w:rsidR="00B024B8" w:rsidRPr="00534C30" w:rsidRDefault="00B024B8" w:rsidP="002B5EA1">
      <w:pPr>
        <w:pStyle w:val="Heading3"/>
      </w:pPr>
      <w:bookmarkStart w:id="257" w:name="_Toc187673030"/>
      <w:r w:rsidRPr="00534C30">
        <w:t>Printing of Documentation</w:t>
      </w:r>
      <w:bookmarkEnd w:id="257"/>
    </w:p>
    <w:p w14:paraId="17B2B8A5" w14:textId="77777777" w:rsidR="00B024B8" w:rsidRDefault="00B024B8" w:rsidP="00B024B8">
      <w:pPr>
        <w:rPr>
          <w:rFonts w:cs="Arial"/>
          <w:szCs w:val="22"/>
        </w:rPr>
      </w:pPr>
      <w:r>
        <w:rPr>
          <w:rFonts w:cs="Arial"/>
          <w:color w:val="262626" w:themeColor="text1" w:themeTint="D9"/>
        </w:rPr>
        <w:t>All ESMS-related documents are considered uncontrolled when printed (there may be different versions in different hardcopies across the company), therefore the keeping of documents in a printed form, other than for the purpose of short-term use in a particular application, is discouraged.</w:t>
      </w:r>
    </w:p>
    <w:p w14:paraId="47C5BA1A" w14:textId="77777777" w:rsidR="00E5464F" w:rsidRPr="00494968" w:rsidRDefault="00E5464F" w:rsidP="00E5464F">
      <w:pPr>
        <w:pStyle w:val="Heading2"/>
      </w:pPr>
      <w:bookmarkStart w:id="258" w:name="_Toc187673031"/>
      <w:r w:rsidRPr="00494968">
        <w:t>Organisational Structure and Competence</w:t>
      </w:r>
      <w:bookmarkEnd w:id="258"/>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E5464F" w14:paraId="3E52CF77" w14:textId="77777777" w:rsidTr="00AF4A8C">
        <w:tc>
          <w:tcPr>
            <w:tcW w:w="9017" w:type="dxa"/>
            <w:shd w:val="clear" w:color="auto" w:fill="D9D9D9" w:themeFill="background1" w:themeFillShade="D9"/>
          </w:tcPr>
          <w:p w14:paraId="07814779" w14:textId="77777777" w:rsidR="00E5464F" w:rsidRPr="006F7B6A" w:rsidRDefault="00E5464F" w:rsidP="000E4D49">
            <w:pPr>
              <w:spacing w:after="120"/>
              <w:rPr>
                <w:i/>
                <w:iCs/>
                <w:color w:val="125B61"/>
                <w:u w:val="single"/>
              </w:rPr>
            </w:pPr>
            <w:bookmarkStart w:id="259" w:name="_Hlk185858445"/>
            <w:r>
              <w:rPr>
                <w:i/>
                <w:iCs/>
                <w:color w:val="125B61"/>
                <w:u w:val="single"/>
              </w:rPr>
              <w:t>Instruction Box</w:t>
            </w:r>
            <w:r w:rsidRPr="006F7B6A">
              <w:rPr>
                <w:i/>
                <w:iCs/>
                <w:color w:val="125B61"/>
                <w:u w:val="single"/>
              </w:rPr>
              <w:t xml:space="preserve"> – Delete when complete</w:t>
            </w:r>
          </w:p>
          <w:p w14:paraId="059FA023" w14:textId="6C238A71" w:rsidR="00E5464F" w:rsidRPr="00640A8C" w:rsidRDefault="00E5464F" w:rsidP="000E4D49">
            <w:pPr>
              <w:pStyle w:val="ListParagraph"/>
              <w:numPr>
                <w:ilvl w:val="0"/>
                <w:numId w:val="12"/>
              </w:numPr>
              <w:spacing w:after="120"/>
              <w:ind w:left="453" w:hanging="357"/>
              <w:contextualSpacing w:val="0"/>
              <w:rPr>
                <w:i/>
                <w:iCs/>
                <w:color w:val="125B61"/>
              </w:rPr>
            </w:pPr>
            <w:r>
              <w:rPr>
                <w:i/>
                <w:iCs/>
                <w:color w:val="125B61"/>
              </w:rPr>
              <w:t>D</w:t>
            </w:r>
            <w:r w:rsidRPr="00640A8C">
              <w:rPr>
                <w:i/>
                <w:iCs/>
                <w:color w:val="125B61"/>
              </w:rPr>
              <w:t>ocument who is responsible for the different aspects of E&amp;S</w:t>
            </w:r>
            <w:r w:rsidR="00943C8D">
              <w:rPr>
                <w:i/>
                <w:iCs/>
                <w:color w:val="125B61"/>
              </w:rPr>
              <w:t xml:space="preserve"> and OHS</w:t>
            </w:r>
            <w:r w:rsidRPr="00640A8C">
              <w:rPr>
                <w:i/>
                <w:iCs/>
                <w:color w:val="125B61"/>
              </w:rPr>
              <w:t xml:space="preserve"> risk management and performance, including effective implementation of the ESMS. This can be presented in an organogram </w:t>
            </w:r>
            <w:r>
              <w:rPr>
                <w:i/>
                <w:iCs/>
                <w:color w:val="125B61"/>
              </w:rPr>
              <w:t>(depicting</w:t>
            </w:r>
            <w:r w:rsidRPr="008E5A77">
              <w:rPr>
                <w:i/>
                <w:iCs/>
                <w:color w:val="125B61"/>
              </w:rPr>
              <w:t xml:space="preserve"> the E&amp;S governance structure</w:t>
            </w:r>
            <w:r>
              <w:rPr>
                <w:i/>
                <w:iCs/>
                <w:color w:val="125B61"/>
              </w:rPr>
              <w:t xml:space="preserve"> and</w:t>
            </w:r>
            <w:r w:rsidRPr="008E5A77">
              <w:rPr>
                <w:i/>
                <w:iCs/>
                <w:color w:val="125B61"/>
              </w:rPr>
              <w:t xml:space="preserve"> reporting lines</w:t>
            </w:r>
            <w:r>
              <w:rPr>
                <w:i/>
                <w:iCs/>
                <w:color w:val="125B61"/>
              </w:rPr>
              <w:t xml:space="preserve">) </w:t>
            </w:r>
            <w:r w:rsidRPr="00640A8C">
              <w:rPr>
                <w:i/>
                <w:iCs/>
                <w:color w:val="125B61"/>
              </w:rPr>
              <w:t>and/or a table of roles and responsibilities in larger and more complex organisations</w:t>
            </w:r>
            <w:r>
              <w:rPr>
                <w:i/>
                <w:iCs/>
                <w:color w:val="125B61"/>
              </w:rPr>
              <w:t xml:space="preserve"> or both</w:t>
            </w:r>
            <w:r w:rsidRPr="00640A8C">
              <w:rPr>
                <w:i/>
                <w:iCs/>
                <w:color w:val="125B61"/>
              </w:rPr>
              <w:t>.</w:t>
            </w:r>
            <w:r>
              <w:rPr>
                <w:i/>
                <w:iCs/>
                <w:color w:val="125B61"/>
              </w:rPr>
              <w:t xml:space="preserve"> Two examples of company organograms are given in the text below.</w:t>
            </w:r>
          </w:p>
          <w:p w14:paraId="57CF1483" w14:textId="77777777" w:rsidR="00E5464F" w:rsidRDefault="00E5464F" w:rsidP="000E4D49">
            <w:pPr>
              <w:pStyle w:val="ListParagraph"/>
              <w:numPr>
                <w:ilvl w:val="0"/>
                <w:numId w:val="12"/>
              </w:numPr>
              <w:spacing w:after="120"/>
              <w:ind w:left="453" w:hanging="357"/>
              <w:contextualSpacing w:val="0"/>
              <w:rPr>
                <w:i/>
                <w:iCs/>
                <w:color w:val="125B61"/>
              </w:rPr>
            </w:pPr>
            <w:r w:rsidRPr="00E34E53">
              <w:rPr>
                <w:i/>
                <w:iCs/>
                <w:color w:val="125B61"/>
              </w:rPr>
              <w:t>The section below is generic. Review and modify as required for your company.</w:t>
            </w:r>
          </w:p>
        </w:tc>
      </w:tr>
    </w:tbl>
    <w:bookmarkEnd w:id="259"/>
    <w:p w14:paraId="64CBE3D1" w14:textId="0555D55D" w:rsidR="00E5464F" w:rsidRPr="003168B0" w:rsidRDefault="00AF4A8C" w:rsidP="00D16253">
      <w:pPr>
        <w:rPr>
          <w:szCs w:val="22"/>
          <w:lang w:val="en-GB"/>
        </w:rPr>
      </w:pPr>
      <w:r>
        <w:t>Effective i</w:t>
      </w:r>
      <w:r w:rsidRPr="006C3364">
        <w:t xml:space="preserve">mplementation of </w:t>
      </w:r>
      <w:r>
        <w:t>an ESMS is</w:t>
      </w:r>
      <w:r w:rsidRPr="006C3364">
        <w:t xml:space="preserve"> only as good as the people who implement it. </w:t>
      </w:r>
      <w:r w:rsidR="008E267D">
        <w:t xml:space="preserve">The </w:t>
      </w:r>
      <w:r w:rsidR="008E267D" w:rsidRPr="008E267D">
        <w:t>E&amp;S Organ</w:t>
      </w:r>
      <w:r w:rsidR="008E267D">
        <w:t>i</w:t>
      </w:r>
      <w:r w:rsidR="00D16253">
        <w:t>s</w:t>
      </w:r>
      <w:r w:rsidR="008E267D">
        <w:t>ational Structure and Responsibilities document (</w:t>
      </w:r>
      <w:r w:rsidR="008E267D" w:rsidRPr="00B829C4">
        <w:rPr>
          <w:b/>
          <w:bCs/>
        </w:rPr>
        <w:t xml:space="preserve">Annex </w:t>
      </w:r>
      <w:r w:rsidR="00594402" w:rsidRPr="00B829C4">
        <w:rPr>
          <w:b/>
          <w:bCs/>
        </w:rPr>
        <w:t>U</w:t>
      </w:r>
      <w:r w:rsidR="008E267D">
        <w:t xml:space="preserve">) details </w:t>
      </w:r>
      <w:r w:rsidR="00EA0B35">
        <w:t xml:space="preserve">the roles of those responsible for </w:t>
      </w:r>
      <w:r w:rsidR="00A5332F">
        <w:t xml:space="preserve">E&amp;S and OHS </w:t>
      </w:r>
      <w:r w:rsidR="00B6477E">
        <w:t>as well as their responsibilities</w:t>
      </w:r>
      <w:r w:rsidR="00D16253">
        <w:t xml:space="preserve">. </w:t>
      </w:r>
      <w:r w:rsidR="00E5464F" w:rsidRPr="0043147C">
        <w:rPr>
          <w:szCs w:val="22"/>
        </w:rPr>
        <w:t xml:space="preserve">These personnel are </w:t>
      </w:r>
      <w:r w:rsidR="00E5464F">
        <w:rPr>
          <w:szCs w:val="22"/>
        </w:rPr>
        <w:t>based in</w:t>
      </w:r>
      <w:r w:rsidR="00E5464F" w:rsidRPr="003168B0">
        <w:rPr>
          <w:szCs w:val="22"/>
        </w:rPr>
        <w:t xml:space="preserve"> the organisation within our countries of operation and offices, as shown in the organogram in </w:t>
      </w:r>
      <w:r w:rsidR="00E5464F" w:rsidRPr="003168B0">
        <w:rPr>
          <w:szCs w:val="22"/>
        </w:rPr>
        <w:fldChar w:fldCharType="begin"/>
      </w:r>
      <w:r w:rsidR="00E5464F" w:rsidRPr="003168B0">
        <w:rPr>
          <w:szCs w:val="22"/>
        </w:rPr>
        <w:instrText xml:space="preserve"> REF _Ref180067165 \h </w:instrText>
      </w:r>
      <w:r w:rsidR="00E5464F">
        <w:rPr>
          <w:szCs w:val="22"/>
        </w:rPr>
        <w:instrText xml:space="preserve"> \* MERGEFORMAT </w:instrText>
      </w:r>
      <w:r w:rsidR="00E5464F" w:rsidRPr="003168B0">
        <w:rPr>
          <w:szCs w:val="22"/>
        </w:rPr>
      </w:r>
      <w:r w:rsidR="00E5464F" w:rsidRPr="003168B0">
        <w:rPr>
          <w:szCs w:val="22"/>
        </w:rPr>
        <w:fldChar w:fldCharType="separate"/>
      </w:r>
      <w:r w:rsidR="00FF60A2" w:rsidRPr="00CF7D4E">
        <w:rPr>
          <w:b/>
          <w:bCs/>
          <w:szCs w:val="22"/>
        </w:rPr>
        <w:t xml:space="preserve">Figure </w:t>
      </w:r>
      <w:r w:rsidR="00FF60A2">
        <w:rPr>
          <w:b/>
          <w:bCs/>
          <w:noProof/>
          <w:szCs w:val="22"/>
        </w:rPr>
        <w:t>3</w:t>
      </w:r>
      <w:r w:rsidR="00FF60A2">
        <w:rPr>
          <w:b/>
          <w:bCs/>
          <w:szCs w:val="22"/>
        </w:rPr>
        <w:t>.</w:t>
      </w:r>
      <w:r w:rsidR="00FF60A2">
        <w:rPr>
          <w:b/>
          <w:bCs/>
          <w:noProof/>
          <w:szCs w:val="22"/>
        </w:rPr>
        <w:t>1</w:t>
      </w:r>
      <w:r w:rsidR="00E5464F" w:rsidRPr="003168B0">
        <w:rPr>
          <w:szCs w:val="22"/>
        </w:rPr>
        <w:fldChar w:fldCharType="end"/>
      </w:r>
      <w:r w:rsidR="00E5464F" w:rsidRPr="003168B0">
        <w:rPr>
          <w:szCs w:val="22"/>
        </w:rPr>
        <w:t>.</w:t>
      </w:r>
    </w:p>
    <w:p w14:paraId="7CEFBB0A" w14:textId="364B40AE" w:rsidR="00E5464F" w:rsidRPr="006033DE" w:rsidRDefault="00E5464F" w:rsidP="00E5464F">
      <w:pPr>
        <w:spacing w:after="120"/>
        <w:rPr>
          <w:i/>
          <w:iCs/>
          <w:color w:val="125B61"/>
        </w:rPr>
      </w:pPr>
      <w:r>
        <w:rPr>
          <w:i/>
          <w:iCs/>
          <w:color w:val="125B61"/>
        </w:rPr>
        <w:t>[</w:t>
      </w:r>
      <w:r w:rsidRPr="006033DE">
        <w:rPr>
          <w:i/>
          <w:iCs/>
          <w:color w:val="125B61"/>
        </w:rPr>
        <w:t xml:space="preserve">Examples of approaches to </w:t>
      </w:r>
      <w:r w:rsidR="00D16253">
        <w:rPr>
          <w:i/>
          <w:iCs/>
          <w:color w:val="125B61"/>
        </w:rPr>
        <w:t>organograms (</w:t>
      </w:r>
      <w:r w:rsidR="00D16253" w:rsidRPr="00D16253">
        <w:rPr>
          <w:i/>
          <w:iCs/>
          <w:color w:val="125B61"/>
        </w:rPr>
        <w:t>depicting the E&amp;S governance structure and reporting line</w:t>
      </w:r>
      <w:r w:rsidR="00D16253">
        <w:rPr>
          <w:i/>
          <w:iCs/>
          <w:color w:val="125B61"/>
        </w:rPr>
        <w:t>s)</w:t>
      </w:r>
      <w:r w:rsidRPr="006033DE">
        <w:rPr>
          <w:i/>
          <w:iCs/>
          <w:color w:val="125B61"/>
        </w:rPr>
        <w:t xml:space="preserve"> are presented below</w:t>
      </w:r>
      <w:r w:rsidR="00D16253">
        <w:rPr>
          <w:i/>
          <w:iCs/>
          <w:color w:val="125B61"/>
        </w:rPr>
        <w:t>.</w:t>
      </w:r>
      <w:r w:rsidR="00D16253" w:rsidRPr="00D16253">
        <w:t xml:space="preserve"> </w:t>
      </w:r>
      <w:r w:rsidR="00D16253">
        <w:rPr>
          <w:i/>
          <w:iCs/>
          <w:color w:val="125B61"/>
        </w:rPr>
        <w:t>A</w:t>
      </w:r>
      <w:r w:rsidR="00D16253" w:rsidRPr="00D16253">
        <w:rPr>
          <w:i/>
          <w:iCs/>
          <w:color w:val="125B61"/>
        </w:rPr>
        <w:t xml:space="preserve"> table of roles and responsibilities</w:t>
      </w:r>
      <w:r w:rsidR="00D16253">
        <w:rPr>
          <w:i/>
          <w:iCs/>
          <w:color w:val="125B61"/>
        </w:rPr>
        <w:t>,</w:t>
      </w:r>
      <w:r w:rsidR="00D16253" w:rsidRPr="00D16253">
        <w:rPr>
          <w:i/>
          <w:iCs/>
          <w:color w:val="125B61"/>
        </w:rPr>
        <w:t xml:space="preserve"> in larger and more complex organisations or both</w:t>
      </w:r>
      <w:r w:rsidR="00D16253">
        <w:rPr>
          <w:i/>
          <w:iCs/>
          <w:color w:val="125B61"/>
        </w:rPr>
        <w:t>, could also be inserted in addition or instead.</w:t>
      </w:r>
      <w:r>
        <w:rPr>
          <w:i/>
          <w:iCs/>
          <w:color w:val="125B61"/>
        </w:rPr>
        <w:t>]</w:t>
      </w:r>
    </w:p>
    <w:p w14:paraId="13E760FA" w14:textId="77777777" w:rsidR="00E5464F" w:rsidRDefault="00E5464F" w:rsidP="00E5464F"/>
    <w:p w14:paraId="2E80117E" w14:textId="77777777" w:rsidR="00E5464F" w:rsidRDefault="00E5464F" w:rsidP="00E5464F">
      <w:pPr>
        <w:pStyle w:val="BodyText"/>
        <w:keepNext/>
      </w:pPr>
      <w:r w:rsidRPr="003D340D">
        <w:rPr>
          <w:noProof/>
          <w:szCs w:val="20"/>
          <w:lang w:val="en-GB"/>
        </w:rPr>
        <w:lastRenderedPageBreak/>
        <w:drawing>
          <wp:inline distT="0" distB="0" distL="0" distR="0" wp14:anchorId="30F0E8EF" wp14:editId="2524D85E">
            <wp:extent cx="5962650" cy="3200400"/>
            <wp:effectExtent l="0" t="0" r="0" b="19050"/>
            <wp:docPr id="42379501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022BCADF" w14:textId="77777777" w:rsidR="00E5464F" w:rsidRDefault="00E5464F" w:rsidP="00E5464F">
      <w:pPr>
        <w:pStyle w:val="Caption"/>
        <w:rPr>
          <w:b/>
          <w:bCs/>
          <w:sz w:val="22"/>
          <w:szCs w:val="22"/>
        </w:rPr>
      </w:pPr>
      <w:bookmarkStart w:id="260" w:name="_Ref176954089"/>
    </w:p>
    <w:p w14:paraId="6512740C" w14:textId="5A31E850" w:rsidR="00E5464F" w:rsidRPr="00CF7D4E" w:rsidRDefault="00E5464F" w:rsidP="00E5464F">
      <w:pPr>
        <w:pStyle w:val="Caption"/>
        <w:rPr>
          <w:b/>
          <w:bCs/>
          <w:sz w:val="22"/>
          <w:szCs w:val="22"/>
        </w:rPr>
      </w:pPr>
      <w:bookmarkStart w:id="261" w:name="_Ref180067165"/>
      <w:bookmarkStart w:id="262" w:name="_Toc180055142"/>
      <w:bookmarkStart w:id="263" w:name="_Toc187673011"/>
      <w:r w:rsidRPr="00CF7D4E">
        <w:rPr>
          <w:b/>
          <w:bCs/>
          <w:sz w:val="22"/>
          <w:szCs w:val="22"/>
        </w:rPr>
        <w:t xml:space="preserve">Figure </w:t>
      </w:r>
      <w:r w:rsidRPr="00CF7D4E">
        <w:rPr>
          <w:b/>
          <w:bCs/>
          <w:sz w:val="22"/>
          <w:szCs w:val="22"/>
        </w:rPr>
        <w:fldChar w:fldCharType="begin"/>
      </w:r>
      <w:r w:rsidRPr="00CF7D4E">
        <w:rPr>
          <w:b/>
          <w:bCs/>
          <w:sz w:val="22"/>
          <w:szCs w:val="22"/>
        </w:rPr>
        <w:instrText xml:space="preserve"> STYLEREF 1 \s </w:instrText>
      </w:r>
      <w:r w:rsidRPr="00CF7D4E">
        <w:rPr>
          <w:b/>
          <w:bCs/>
          <w:sz w:val="22"/>
          <w:szCs w:val="22"/>
        </w:rPr>
        <w:fldChar w:fldCharType="separate"/>
      </w:r>
      <w:r w:rsidR="00FF60A2">
        <w:rPr>
          <w:b/>
          <w:bCs/>
          <w:noProof/>
          <w:sz w:val="22"/>
          <w:szCs w:val="22"/>
        </w:rPr>
        <w:t>3</w:t>
      </w:r>
      <w:r w:rsidRPr="00CF7D4E">
        <w:rPr>
          <w:b/>
          <w:bCs/>
          <w:sz w:val="22"/>
          <w:szCs w:val="22"/>
        </w:rPr>
        <w:fldChar w:fldCharType="end"/>
      </w:r>
      <w:r>
        <w:rPr>
          <w:b/>
          <w:bCs/>
          <w:sz w:val="22"/>
          <w:szCs w:val="22"/>
        </w:rPr>
        <w:t>.</w:t>
      </w:r>
      <w:r w:rsidRPr="00CF7D4E">
        <w:rPr>
          <w:b/>
          <w:bCs/>
          <w:sz w:val="22"/>
          <w:szCs w:val="22"/>
        </w:rPr>
        <w:fldChar w:fldCharType="begin"/>
      </w:r>
      <w:r w:rsidRPr="00CF7D4E">
        <w:rPr>
          <w:b/>
          <w:bCs/>
          <w:sz w:val="22"/>
          <w:szCs w:val="22"/>
        </w:rPr>
        <w:instrText xml:space="preserve"> SEQ Figure \* ARABIC \s 1 </w:instrText>
      </w:r>
      <w:r w:rsidRPr="00CF7D4E">
        <w:rPr>
          <w:b/>
          <w:bCs/>
          <w:sz w:val="22"/>
          <w:szCs w:val="22"/>
        </w:rPr>
        <w:fldChar w:fldCharType="separate"/>
      </w:r>
      <w:r w:rsidR="00FF60A2">
        <w:rPr>
          <w:b/>
          <w:bCs/>
          <w:noProof/>
          <w:sz w:val="22"/>
          <w:szCs w:val="22"/>
        </w:rPr>
        <w:t>1</w:t>
      </w:r>
      <w:r w:rsidRPr="00CF7D4E">
        <w:rPr>
          <w:b/>
          <w:bCs/>
          <w:sz w:val="22"/>
          <w:szCs w:val="22"/>
        </w:rPr>
        <w:fldChar w:fldCharType="end"/>
      </w:r>
      <w:bookmarkEnd w:id="260"/>
      <w:bookmarkEnd w:id="261"/>
      <w:r w:rsidRPr="00CF7D4E">
        <w:rPr>
          <w:b/>
          <w:bCs/>
          <w:sz w:val="22"/>
          <w:szCs w:val="22"/>
        </w:rPr>
        <w:t xml:space="preserve">: </w:t>
      </w:r>
      <w:r>
        <w:rPr>
          <w:b/>
          <w:bCs/>
          <w:sz w:val="22"/>
          <w:szCs w:val="22"/>
        </w:rPr>
        <w:t xml:space="preserve">Company Organogram - </w:t>
      </w:r>
      <w:r w:rsidRPr="00CF7D4E">
        <w:rPr>
          <w:b/>
          <w:bCs/>
          <w:sz w:val="22"/>
          <w:szCs w:val="22"/>
        </w:rPr>
        <w:t>Example 1</w:t>
      </w:r>
      <w:r>
        <w:rPr>
          <w:b/>
          <w:bCs/>
          <w:sz w:val="22"/>
          <w:szCs w:val="22"/>
        </w:rPr>
        <w:t xml:space="preserve"> (complex)</w:t>
      </w:r>
      <w:bookmarkEnd w:id="262"/>
      <w:bookmarkEnd w:id="263"/>
    </w:p>
    <w:p w14:paraId="0FFAE28E" w14:textId="77777777" w:rsidR="00E5464F" w:rsidRDefault="00E5464F" w:rsidP="00E5464F">
      <w:pPr>
        <w:rPr>
          <w:lang w:val="en-US"/>
        </w:rPr>
      </w:pPr>
    </w:p>
    <w:p w14:paraId="26D2252C" w14:textId="77777777" w:rsidR="00E5464F" w:rsidRDefault="00E5464F" w:rsidP="00E5464F">
      <w:pPr>
        <w:rPr>
          <w:lang w:val="en-US"/>
        </w:rPr>
      </w:pPr>
      <w:r>
        <w:rPr>
          <w:noProof/>
          <w:lang w:val="en-US"/>
        </w:rPr>
        <w:drawing>
          <wp:inline distT="0" distB="0" distL="0" distR="0" wp14:anchorId="118D42D4" wp14:editId="734966BA">
            <wp:extent cx="5486400" cy="2295525"/>
            <wp:effectExtent l="38100" t="0" r="38100" b="0"/>
            <wp:docPr id="168558326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66E8DCAD" w14:textId="77777777" w:rsidR="00E5464F" w:rsidRDefault="00E5464F" w:rsidP="00E5464F">
      <w:pPr>
        <w:pStyle w:val="BodyText"/>
        <w:keepNext/>
      </w:pPr>
    </w:p>
    <w:p w14:paraId="0E66D4EF" w14:textId="77FE50AC" w:rsidR="00E5464F" w:rsidRPr="00CF7D4E" w:rsidRDefault="00E5464F" w:rsidP="00E5464F">
      <w:pPr>
        <w:pStyle w:val="Caption"/>
        <w:rPr>
          <w:b/>
          <w:bCs/>
          <w:sz w:val="22"/>
          <w:szCs w:val="22"/>
          <w:lang w:val="en-GB"/>
        </w:rPr>
      </w:pPr>
      <w:bookmarkStart w:id="264" w:name="_Toc180055143"/>
      <w:bookmarkStart w:id="265" w:name="_Toc187673012"/>
      <w:r w:rsidRPr="00CF7D4E">
        <w:rPr>
          <w:b/>
          <w:bCs/>
          <w:sz w:val="22"/>
          <w:szCs w:val="22"/>
        </w:rPr>
        <w:t xml:space="preserve">Figure </w:t>
      </w:r>
      <w:r w:rsidRPr="00CF7D4E">
        <w:rPr>
          <w:b/>
          <w:bCs/>
          <w:sz w:val="22"/>
          <w:szCs w:val="22"/>
        </w:rPr>
        <w:fldChar w:fldCharType="begin"/>
      </w:r>
      <w:r w:rsidRPr="00CF7D4E">
        <w:rPr>
          <w:b/>
          <w:bCs/>
          <w:sz w:val="22"/>
          <w:szCs w:val="22"/>
        </w:rPr>
        <w:instrText xml:space="preserve"> STYLEREF 1 \s </w:instrText>
      </w:r>
      <w:r w:rsidRPr="00CF7D4E">
        <w:rPr>
          <w:b/>
          <w:bCs/>
          <w:sz w:val="22"/>
          <w:szCs w:val="22"/>
        </w:rPr>
        <w:fldChar w:fldCharType="separate"/>
      </w:r>
      <w:r w:rsidR="00FF60A2">
        <w:rPr>
          <w:b/>
          <w:bCs/>
          <w:noProof/>
          <w:sz w:val="22"/>
          <w:szCs w:val="22"/>
        </w:rPr>
        <w:t>3</w:t>
      </w:r>
      <w:r w:rsidRPr="00CF7D4E">
        <w:rPr>
          <w:b/>
          <w:bCs/>
          <w:sz w:val="22"/>
          <w:szCs w:val="22"/>
        </w:rPr>
        <w:fldChar w:fldCharType="end"/>
      </w:r>
      <w:r>
        <w:rPr>
          <w:b/>
          <w:bCs/>
          <w:sz w:val="22"/>
          <w:szCs w:val="22"/>
        </w:rPr>
        <w:t>.</w:t>
      </w:r>
      <w:r w:rsidRPr="00CF7D4E">
        <w:rPr>
          <w:b/>
          <w:bCs/>
          <w:sz w:val="22"/>
          <w:szCs w:val="22"/>
        </w:rPr>
        <w:fldChar w:fldCharType="begin"/>
      </w:r>
      <w:r w:rsidRPr="00CF7D4E">
        <w:rPr>
          <w:b/>
          <w:bCs/>
          <w:sz w:val="22"/>
          <w:szCs w:val="22"/>
        </w:rPr>
        <w:instrText xml:space="preserve"> SEQ Figure \* ARABIC \s 1 </w:instrText>
      </w:r>
      <w:r w:rsidRPr="00CF7D4E">
        <w:rPr>
          <w:b/>
          <w:bCs/>
          <w:sz w:val="22"/>
          <w:szCs w:val="22"/>
        </w:rPr>
        <w:fldChar w:fldCharType="separate"/>
      </w:r>
      <w:r w:rsidR="00FF60A2">
        <w:rPr>
          <w:b/>
          <w:bCs/>
          <w:noProof/>
          <w:sz w:val="22"/>
          <w:szCs w:val="22"/>
        </w:rPr>
        <w:t>2</w:t>
      </w:r>
      <w:r w:rsidRPr="00CF7D4E">
        <w:rPr>
          <w:b/>
          <w:bCs/>
          <w:sz w:val="22"/>
          <w:szCs w:val="22"/>
        </w:rPr>
        <w:fldChar w:fldCharType="end"/>
      </w:r>
      <w:r w:rsidRPr="00CF7D4E">
        <w:rPr>
          <w:b/>
          <w:bCs/>
          <w:sz w:val="22"/>
          <w:szCs w:val="22"/>
        </w:rPr>
        <w:t xml:space="preserve">: </w:t>
      </w:r>
      <w:r>
        <w:rPr>
          <w:b/>
          <w:bCs/>
          <w:sz w:val="22"/>
          <w:szCs w:val="22"/>
        </w:rPr>
        <w:t xml:space="preserve">Company Organogram - </w:t>
      </w:r>
      <w:r w:rsidRPr="00CF7D4E">
        <w:rPr>
          <w:b/>
          <w:bCs/>
          <w:sz w:val="22"/>
          <w:szCs w:val="22"/>
        </w:rPr>
        <w:t>Example 2</w:t>
      </w:r>
      <w:r>
        <w:rPr>
          <w:b/>
          <w:bCs/>
          <w:sz w:val="22"/>
          <w:szCs w:val="22"/>
        </w:rPr>
        <w:t xml:space="preserve"> (simple)</w:t>
      </w:r>
      <w:bookmarkEnd w:id="264"/>
      <w:bookmarkEnd w:id="265"/>
    </w:p>
    <w:p w14:paraId="1A038083" w14:textId="77777777" w:rsidR="00E5464F" w:rsidRDefault="00E5464F" w:rsidP="00E5464F"/>
    <w:p w14:paraId="6102C8CF" w14:textId="77777777" w:rsidR="00E5464F" w:rsidRDefault="00E5464F" w:rsidP="00D16253">
      <w:pPr>
        <w:pStyle w:val="Heading2"/>
      </w:pPr>
      <w:bookmarkStart w:id="266" w:name="_Toc187673032"/>
      <w:r w:rsidRPr="00494968">
        <w:t>Training and Capacity Building</w:t>
      </w:r>
      <w:bookmarkEnd w:id="26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D16253" w14:paraId="75A4A4A5" w14:textId="77777777" w:rsidTr="00EB51D2">
        <w:tc>
          <w:tcPr>
            <w:tcW w:w="9017" w:type="dxa"/>
            <w:shd w:val="clear" w:color="auto" w:fill="D9D9D9" w:themeFill="background1" w:themeFillShade="D9"/>
          </w:tcPr>
          <w:p w14:paraId="3504879B" w14:textId="77777777" w:rsidR="00D16253" w:rsidRPr="00670A9C" w:rsidRDefault="00D16253" w:rsidP="00EB51D2">
            <w:pPr>
              <w:spacing w:after="120"/>
              <w:rPr>
                <w:i/>
                <w:iCs/>
                <w:color w:val="125B61"/>
                <w:u w:val="single"/>
              </w:rPr>
            </w:pPr>
            <w:r w:rsidRPr="00670A9C">
              <w:rPr>
                <w:i/>
                <w:iCs/>
                <w:color w:val="125B61"/>
                <w:u w:val="single"/>
              </w:rPr>
              <w:t>Instruction Box – Delete when complete</w:t>
            </w:r>
          </w:p>
          <w:p w14:paraId="09D32140" w14:textId="5C2B9A91" w:rsidR="00D16253" w:rsidRPr="00670A9C" w:rsidRDefault="00D16253" w:rsidP="00EB51D2">
            <w:pPr>
              <w:pStyle w:val="ListParagraph"/>
              <w:numPr>
                <w:ilvl w:val="0"/>
                <w:numId w:val="12"/>
              </w:numPr>
              <w:spacing w:after="120"/>
              <w:ind w:left="453" w:hanging="357"/>
              <w:contextualSpacing w:val="0"/>
              <w:rPr>
                <w:i/>
                <w:iCs/>
                <w:color w:val="125B61"/>
              </w:rPr>
            </w:pPr>
            <w:r w:rsidRPr="00670A9C">
              <w:rPr>
                <w:i/>
                <w:iCs/>
                <w:color w:val="125B61"/>
              </w:rPr>
              <w:t xml:space="preserve">Document who is responsible for </w:t>
            </w:r>
            <w:r w:rsidR="00670A9C">
              <w:rPr>
                <w:i/>
                <w:iCs/>
                <w:color w:val="125B61"/>
              </w:rPr>
              <w:t xml:space="preserve">identifying the </w:t>
            </w:r>
            <w:r w:rsidRPr="00670A9C">
              <w:rPr>
                <w:i/>
                <w:iCs/>
                <w:color w:val="125B61"/>
              </w:rPr>
              <w:t>E&amp;S</w:t>
            </w:r>
            <w:r w:rsidR="009022D3">
              <w:rPr>
                <w:i/>
                <w:iCs/>
                <w:color w:val="125B61"/>
              </w:rPr>
              <w:t xml:space="preserve"> and OHS</w:t>
            </w:r>
            <w:r w:rsidRPr="00670A9C">
              <w:rPr>
                <w:i/>
                <w:iCs/>
                <w:color w:val="125B61"/>
              </w:rPr>
              <w:t xml:space="preserve"> </w:t>
            </w:r>
            <w:r w:rsidR="00502103" w:rsidRPr="00670A9C">
              <w:rPr>
                <w:i/>
                <w:iCs/>
                <w:color w:val="125B61"/>
              </w:rPr>
              <w:t>training</w:t>
            </w:r>
            <w:r w:rsidR="00670A9C">
              <w:rPr>
                <w:i/>
                <w:iCs/>
                <w:color w:val="125B61"/>
              </w:rPr>
              <w:t xml:space="preserve"> needs</w:t>
            </w:r>
            <w:r w:rsidRPr="00670A9C">
              <w:rPr>
                <w:i/>
                <w:iCs/>
                <w:color w:val="125B61"/>
              </w:rPr>
              <w:t xml:space="preserve">, </w:t>
            </w:r>
            <w:r w:rsidR="00670A9C" w:rsidRPr="00670A9C">
              <w:rPr>
                <w:i/>
                <w:iCs/>
                <w:color w:val="125B61"/>
              </w:rPr>
              <w:t>what</w:t>
            </w:r>
            <w:r w:rsidR="00D14FE9">
              <w:rPr>
                <w:i/>
                <w:iCs/>
                <w:color w:val="125B61"/>
              </w:rPr>
              <w:t xml:space="preserve"> E&amp;S</w:t>
            </w:r>
            <w:r w:rsidR="009022D3">
              <w:rPr>
                <w:i/>
                <w:iCs/>
                <w:color w:val="125B61"/>
              </w:rPr>
              <w:t xml:space="preserve"> and OHS</w:t>
            </w:r>
            <w:r w:rsidR="00670A9C" w:rsidRPr="00670A9C">
              <w:rPr>
                <w:i/>
                <w:iCs/>
                <w:color w:val="125B61"/>
              </w:rPr>
              <w:t xml:space="preserve"> training will be covered</w:t>
            </w:r>
            <w:r w:rsidR="00670A9C">
              <w:rPr>
                <w:i/>
                <w:iCs/>
                <w:color w:val="125B61"/>
              </w:rPr>
              <w:t xml:space="preserve"> and who will </w:t>
            </w:r>
            <w:r w:rsidR="00D14FE9">
              <w:rPr>
                <w:i/>
                <w:iCs/>
                <w:color w:val="125B61"/>
              </w:rPr>
              <w:t>roll out E&amp;S</w:t>
            </w:r>
            <w:r w:rsidR="009022D3">
              <w:rPr>
                <w:i/>
                <w:iCs/>
                <w:color w:val="125B61"/>
              </w:rPr>
              <w:t xml:space="preserve"> and OHS</w:t>
            </w:r>
            <w:r w:rsidR="00D14FE9">
              <w:rPr>
                <w:i/>
                <w:iCs/>
                <w:color w:val="125B61"/>
              </w:rPr>
              <w:t xml:space="preserve"> training</w:t>
            </w:r>
            <w:r w:rsidR="00670A9C" w:rsidRPr="00670A9C">
              <w:rPr>
                <w:i/>
                <w:iCs/>
                <w:color w:val="125B61"/>
              </w:rPr>
              <w:t>.</w:t>
            </w:r>
            <w:r w:rsidRPr="00670A9C">
              <w:rPr>
                <w:i/>
                <w:iCs/>
                <w:color w:val="125B61"/>
              </w:rPr>
              <w:t xml:space="preserve"> </w:t>
            </w:r>
          </w:p>
          <w:p w14:paraId="03AF42DC" w14:textId="77777777" w:rsidR="00D16253" w:rsidRDefault="00D16253" w:rsidP="00EB51D2">
            <w:pPr>
              <w:pStyle w:val="ListParagraph"/>
              <w:numPr>
                <w:ilvl w:val="0"/>
                <w:numId w:val="12"/>
              </w:numPr>
              <w:spacing w:after="120"/>
              <w:ind w:left="453" w:hanging="357"/>
              <w:contextualSpacing w:val="0"/>
              <w:rPr>
                <w:i/>
                <w:iCs/>
                <w:color w:val="125B61"/>
              </w:rPr>
            </w:pPr>
            <w:r w:rsidRPr="00E34E53">
              <w:rPr>
                <w:i/>
                <w:iCs/>
                <w:color w:val="125B61"/>
              </w:rPr>
              <w:t>The section below is generic. Review and modify as required for your company.</w:t>
            </w:r>
          </w:p>
        </w:tc>
      </w:tr>
    </w:tbl>
    <w:p w14:paraId="42DE9354" w14:textId="77777777" w:rsidR="00E5464F" w:rsidRPr="006042CF" w:rsidRDefault="00E5464F" w:rsidP="00D16253">
      <w:pPr>
        <w:pStyle w:val="Heading3"/>
      </w:pPr>
      <w:bookmarkStart w:id="267" w:name="_Toc187673033"/>
      <w:r w:rsidRPr="006042CF">
        <w:lastRenderedPageBreak/>
        <w:t xml:space="preserve">Company </w:t>
      </w:r>
      <w:r>
        <w:t>E</w:t>
      </w:r>
      <w:r w:rsidRPr="006042CF">
        <w:t>mployees</w:t>
      </w:r>
      <w:bookmarkEnd w:id="267"/>
    </w:p>
    <w:p w14:paraId="6FC6C718" w14:textId="125476C2" w:rsidR="00E5464F" w:rsidRPr="008F0341" w:rsidRDefault="00E5464F" w:rsidP="00E5464F">
      <w:pPr>
        <w:spacing w:after="120"/>
      </w:pPr>
      <w:r>
        <w:t>[</w:t>
      </w:r>
      <w:r w:rsidRPr="004E7D3D">
        <w:rPr>
          <w:highlight w:val="yellow"/>
        </w:rPr>
        <w:t>insert company name</w:t>
      </w:r>
      <w:r>
        <w:t>]</w:t>
      </w:r>
      <w:r w:rsidRPr="00065CC1">
        <w:t xml:space="preserve"> </w:t>
      </w:r>
      <w:r>
        <w:t xml:space="preserve">is </w:t>
      </w:r>
      <w:r w:rsidRPr="008F0341">
        <w:t xml:space="preserve">committed to providing appropriate </w:t>
      </w:r>
      <w:r w:rsidR="00896471">
        <w:t>E&amp;S and OHS</w:t>
      </w:r>
      <w:r w:rsidRPr="008F0341">
        <w:t xml:space="preserve"> training and capacity building to </w:t>
      </w:r>
      <w:r>
        <w:t>[</w:t>
      </w:r>
      <w:r w:rsidRPr="004E7D3D">
        <w:rPr>
          <w:highlight w:val="yellow"/>
        </w:rPr>
        <w:t>insert company name</w:t>
      </w:r>
      <w:r>
        <w:t>]</w:t>
      </w:r>
      <w:r w:rsidRPr="00065CC1">
        <w:t xml:space="preserve"> </w:t>
      </w:r>
      <w:r>
        <w:t xml:space="preserve">employees </w:t>
      </w:r>
      <w:r w:rsidRPr="008F0341">
        <w:t xml:space="preserve">to: </w:t>
      </w:r>
    </w:p>
    <w:p w14:paraId="37D0CBCC" w14:textId="77777777" w:rsidR="00E5464F" w:rsidRPr="008F0341" w:rsidRDefault="00E5464F" w:rsidP="00E5464F">
      <w:pPr>
        <w:pStyle w:val="ListParagraph"/>
        <w:numPr>
          <w:ilvl w:val="0"/>
          <w:numId w:val="8"/>
        </w:numPr>
        <w:spacing w:after="120"/>
        <w:ind w:hanging="357"/>
        <w:contextualSpacing w:val="0"/>
      </w:pPr>
      <w:r>
        <w:t>E</w:t>
      </w:r>
      <w:r w:rsidRPr="008F0341">
        <w:t xml:space="preserve">nsure continuous improvements to its institutional capacity and organisational structures, </w:t>
      </w:r>
    </w:p>
    <w:p w14:paraId="6027101F" w14:textId="77777777" w:rsidR="00E5464F" w:rsidRPr="008F0341" w:rsidRDefault="00E5464F" w:rsidP="00E5464F">
      <w:pPr>
        <w:pStyle w:val="ListParagraph"/>
        <w:numPr>
          <w:ilvl w:val="0"/>
          <w:numId w:val="8"/>
        </w:numPr>
        <w:spacing w:after="120"/>
        <w:ind w:hanging="357"/>
        <w:contextualSpacing w:val="0"/>
      </w:pPr>
      <w:r>
        <w:t>T</w:t>
      </w:r>
      <w:r w:rsidRPr="008F0341">
        <w:t xml:space="preserve">o support the effective implementation and management of the ESMS, and </w:t>
      </w:r>
    </w:p>
    <w:p w14:paraId="55A26C3F" w14:textId="4BE4DF96" w:rsidR="00E5464F" w:rsidRPr="008F0341" w:rsidRDefault="00E5464F" w:rsidP="00E5464F">
      <w:pPr>
        <w:pStyle w:val="ListParagraph"/>
        <w:numPr>
          <w:ilvl w:val="0"/>
          <w:numId w:val="8"/>
        </w:numPr>
        <w:spacing w:after="120"/>
        <w:ind w:hanging="357"/>
        <w:contextualSpacing w:val="0"/>
      </w:pPr>
      <w:r>
        <w:t>T</w:t>
      </w:r>
      <w:r w:rsidRPr="008F0341">
        <w:t xml:space="preserve">o ensure personnel are equipped with the necessary skills and expertise to effectively identify, evaluate, and manage </w:t>
      </w:r>
      <w:r w:rsidR="00896471">
        <w:t>E&amp;S and OHS</w:t>
      </w:r>
      <w:r w:rsidRPr="008F0341">
        <w:t xml:space="preserve"> risks and opportunities. </w:t>
      </w:r>
    </w:p>
    <w:p w14:paraId="531F97CF" w14:textId="7B4E5844" w:rsidR="00E5464F" w:rsidRDefault="00E5464F" w:rsidP="00E5464F">
      <w:pPr>
        <w:spacing w:after="120"/>
      </w:pPr>
      <w:r>
        <w:t>[</w:t>
      </w:r>
      <w:r w:rsidRPr="004E7D3D">
        <w:rPr>
          <w:highlight w:val="yellow"/>
        </w:rPr>
        <w:t>insert company name</w:t>
      </w:r>
      <w:r>
        <w:t>]</w:t>
      </w:r>
      <w:r w:rsidRPr="00065CC1">
        <w:t xml:space="preserve"> </w:t>
      </w:r>
      <w:r>
        <w:t xml:space="preserve">will undertake ongoing training across the organisation, particularly for those responsible and/or accountable for the implementation of the ESMS </w:t>
      </w:r>
      <w:proofErr w:type="gramStart"/>
      <w:r>
        <w:t>in order to</w:t>
      </w:r>
      <w:proofErr w:type="gramEnd"/>
      <w:r>
        <w:t xml:space="preserve"> enhance and maintain the capacities of staff and to raise awareness of the </w:t>
      </w:r>
      <w:r w:rsidR="00896471">
        <w:t xml:space="preserve">E&amp;S and OHS </w:t>
      </w:r>
      <w:r>
        <w:t>risks in the organisation.</w:t>
      </w:r>
    </w:p>
    <w:p w14:paraId="7E0FC1C1" w14:textId="77777777" w:rsidR="00E5464F" w:rsidRDefault="00E5464F" w:rsidP="00E5464F">
      <w:pPr>
        <w:spacing w:after="120"/>
      </w:pPr>
      <w:r>
        <w:t>[</w:t>
      </w:r>
      <w:proofErr w:type="spellStart"/>
      <w:r>
        <w:t>I</w:t>
      </w:r>
      <w:r w:rsidRPr="00500F79">
        <w:rPr>
          <w:highlight w:val="yellow"/>
        </w:rPr>
        <w:t>insert</w:t>
      </w:r>
      <w:proofErr w:type="spellEnd"/>
      <w:r w:rsidRPr="00500F79">
        <w:rPr>
          <w:highlight w:val="yellow"/>
        </w:rPr>
        <w:t xml:space="preserve"> company name</w:t>
      </w:r>
      <w:r>
        <w:t xml:space="preserve">] </w:t>
      </w:r>
      <w:r w:rsidRPr="00815D5B">
        <w:t xml:space="preserve">provides training to all employees and managers, ensuring that: </w:t>
      </w:r>
    </w:p>
    <w:p w14:paraId="3D88F5FC" w14:textId="77777777" w:rsidR="00E5464F" w:rsidRDefault="00E5464F" w:rsidP="00E5464F">
      <w:pPr>
        <w:pStyle w:val="ListParagraph"/>
        <w:numPr>
          <w:ilvl w:val="0"/>
          <w:numId w:val="8"/>
        </w:numPr>
        <w:spacing w:after="120"/>
        <w:ind w:hanging="357"/>
        <w:contextualSpacing w:val="0"/>
      </w:pPr>
      <w:r w:rsidRPr="00815D5B">
        <w:t xml:space="preserve">Personnel </w:t>
      </w:r>
      <w:r>
        <w:t>are</w:t>
      </w:r>
      <w:r w:rsidRPr="00815D5B">
        <w:t xml:space="preserve"> aware of the importance of developing and implementing </w:t>
      </w:r>
      <w:r>
        <w:t>[</w:t>
      </w:r>
      <w:r w:rsidRPr="00500F79">
        <w:rPr>
          <w:highlight w:val="yellow"/>
        </w:rPr>
        <w:t>insert company name</w:t>
      </w:r>
      <w:r>
        <w:t>]</w:t>
      </w:r>
      <w:r w:rsidRPr="0029586C">
        <w:t xml:space="preserve"> </w:t>
      </w:r>
      <w:r>
        <w:t>E&amp;S p</w:t>
      </w:r>
      <w:r w:rsidRPr="00815D5B">
        <w:t>olicies</w:t>
      </w:r>
      <w:r>
        <w:t xml:space="preserve"> and procedures </w:t>
      </w:r>
      <w:r w:rsidRPr="00815D5B">
        <w:t>and fulfilling requirements</w:t>
      </w:r>
      <w:r>
        <w:t>, especially in relation to their role and responsibilities,</w:t>
      </w:r>
      <w:r w:rsidRPr="00815D5B">
        <w:t xml:space="preserve"> and that failure in fulfilling these requirements may lead to significant impacts to </w:t>
      </w:r>
      <w:r>
        <w:t>p</w:t>
      </w:r>
      <w:r w:rsidRPr="00815D5B">
        <w:t>ersonnel</w:t>
      </w:r>
      <w:r>
        <w:t xml:space="preserve">, the community and the </w:t>
      </w:r>
      <w:proofErr w:type="gramStart"/>
      <w:r>
        <w:t>e</w:t>
      </w:r>
      <w:r w:rsidRPr="00815D5B">
        <w:t>nvironment;</w:t>
      </w:r>
      <w:proofErr w:type="gramEnd"/>
      <w:r w:rsidRPr="00815D5B">
        <w:t xml:space="preserve"> </w:t>
      </w:r>
    </w:p>
    <w:p w14:paraId="4A519B8A" w14:textId="77777777" w:rsidR="00E5464F" w:rsidRDefault="00E5464F" w:rsidP="00E5464F">
      <w:pPr>
        <w:pStyle w:val="ListParagraph"/>
        <w:numPr>
          <w:ilvl w:val="0"/>
          <w:numId w:val="8"/>
        </w:numPr>
        <w:spacing w:after="120"/>
        <w:ind w:hanging="357"/>
        <w:contextualSpacing w:val="0"/>
      </w:pPr>
      <w:r w:rsidRPr="00815D5B">
        <w:t>Personnel within the organi</w:t>
      </w:r>
      <w:r>
        <w:t>s</w:t>
      </w:r>
      <w:r w:rsidRPr="00815D5B">
        <w:t xml:space="preserve">ational structure with direct responsibility for </w:t>
      </w:r>
      <w:r>
        <w:t>operational level</w:t>
      </w:r>
      <w:r w:rsidRPr="00815D5B">
        <w:t xml:space="preserve"> environmental, social, health and safety performances have the knowledge, skills, and experience necessary to perform their work, including current knowledge of the applicable laws, regulations and requirements of IFC Performance Standards and Guidelines; </w:t>
      </w:r>
      <w:r>
        <w:t>and</w:t>
      </w:r>
    </w:p>
    <w:p w14:paraId="37C8D28D" w14:textId="77777777" w:rsidR="00E5464F" w:rsidRDefault="00E5464F" w:rsidP="00E5464F">
      <w:pPr>
        <w:pStyle w:val="ListParagraph"/>
        <w:numPr>
          <w:ilvl w:val="0"/>
          <w:numId w:val="8"/>
        </w:numPr>
        <w:spacing w:after="120"/>
        <w:ind w:hanging="357"/>
        <w:contextualSpacing w:val="0"/>
      </w:pPr>
      <w:r w:rsidRPr="00815D5B">
        <w:t xml:space="preserve">Personnel possess the knowledge, skills, and experience to implement the specific measures and actions required under the ESMS and the methods to perform such actions in a competent and efficient manner. </w:t>
      </w:r>
    </w:p>
    <w:p w14:paraId="2E4247C3" w14:textId="029323A3" w:rsidR="00E5464F" w:rsidRDefault="00E5464F" w:rsidP="00E5464F">
      <w:pPr>
        <w:spacing w:after="120"/>
      </w:pPr>
      <w:r>
        <w:t>[</w:t>
      </w:r>
      <w:r w:rsidRPr="004E7D3D">
        <w:rPr>
          <w:highlight w:val="yellow"/>
        </w:rPr>
        <w:t>insert company name</w:t>
      </w:r>
      <w:r>
        <w:t>]</w:t>
      </w:r>
      <w:r w:rsidRPr="00065CC1">
        <w:t xml:space="preserve"> </w:t>
      </w:r>
      <w:r w:rsidR="0021715E">
        <w:t>will</w:t>
      </w:r>
      <w:r w:rsidR="00656B5D">
        <w:t xml:space="preserve"> undertake </w:t>
      </w:r>
      <w:r>
        <w:t>an</w:t>
      </w:r>
      <w:r w:rsidR="0021715E">
        <w:t xml:space="preserve"> annual</w:t>
      </w:r>
      <w:r>
        <w:t xml:space="preserve"> evaluation of training needs associated with this ESMS and, on this basis, develop and maintain</w:t>
      </w:r>
      <w:r w:rsidR="00656B5D">
        <w:t>ing</w:t>
      </w:r>
      <w:r>
        <w:t xml:space="preserve"> a Training Needs Matrix and a Training Plan. The Training Needs Matrix and a Training Pan </w:t>
      </w:r>
      <w:r w:rsidR="0021715E">
        <w:t xml:space="preserve">will be </w:t>
      </w:r>
      <w:r>
        <w:t>developed by the [</w:t>
      </w:r>
      <w:r w:rsidRPr="00C0701C">
        <w:rPr>
          <w:highlight w:val="yellow"/>
        </w:rPr>
        <w:t>ESG Manager</w:t>
      </w:r>
      <w:r>
        <w:t>] with support from the HR Manager and the [</w:t>
      </w:r>
      <w:r w:rsidRPr="00C0701C">
        <w:rPr>
          <w:highlight w:val="yellow"/>
        </w:rPr>
        <w:t>Operations / Facilities Manager</w:t>
      </w:r>
      <w:r>
        <w:t>]. Together they</w:t>
      </w:r>
      <w:r w:rsidRPr="00884FD7">
        <w:t xml:space="preserve"> </w:t>
      </w:r>
      <w:r w:rsidRPr="00C0701C">
        <w:t xml:space="preserve">assess training needs </w:t>
      </w:r>
      <w:r w:rsidRPr="00884FD7">
        <w:t xml:space="preserve">across all departments and capture this in the </w:t>
      </w:r>
      <w:r w:rsidRPr="00C0701C">
        <w:t>Training Needs Matrix.</w:t>
      </w:r>
    </w:p>
    <w:p w14:paraId="3FC7C3D4" w14:textId="77777777" w:rsidR="00E5464F" w:rsidRDefault="00E5464F" w:rsidP="00E5464F">
      <w:pPr>
        <w:spacing w:after="120"/>
      </w:pPr>
      <w:r>
        <w:t xml:space="preserve">At a minimum, all </w:t>
      </w:r>
      <w:r w:rsidRPr="00C0701C">
        <w:t>employees and new hires</w:t>
      </w:r>
      <w:r>
        <w:t xml:space="preserve"> will receive training that addresses:</w:t>
      </w:r>
    </w:p>
    <w:p w14:paraId="6DB07A7F" w14:textId="77777777" w:rsidR="00E5464F" w:rsidRDefault="00E5464F" w:rsidP="00E5464F">
      <w:pPr>
        <w:pStyle w:val="ListParagraph"/>
        <w:numPr>
          <w:ilvl w:val="0"/>
          <w:numId w:val="8"/>
        </w:numPr>
        <w:spacing w:after="120"/>
        <w:ind w:hanging="357"/>
        <w:contextualSpacing w:val="0"/>
      </w:pPr>
      <w:r>
        <w:t xml:space="preserve">Environmental and social </w:t>
      </w:r>
      <w:proofErr w:type="gramStart"/>
      <w:r>
        <w:t>policies</w:t>
      </w:r>
      <w:r w:rsidRPr="00647C40">
        <w:t>;</w:t>
      </w:r>
      <w:proofErr w:type="gramEnd"/>
    </w:p>
    <w:p w14:paraId="26585C37" w14:textId="77777777" w:rsidR="00E5464F" w:rsidRDefault="00E5464F" w:rsidP="00E5464F">
      <w:pPr>
        <w:pStyle w:val="ListParagraph"/>
        <w:numPr>
          <w:ilvl w:val="0"/>
          <w:numId w:val="8"/>
        </w:numPr>
        <w:spacing w:after="120"/>
        <w:ind w:hanging="357"/>
        <w:contextualSpacing w:val="0"/>
      </w:pPr>
      <w:r>
        <w:t>S</w:t>
      </w:r>
      <w:r w:rsidRPr="00647C40">
        <w:t xml:space="preserve">ocial </w:t>
      </w:r>
      <w:proofErr w:type="gramStart"/>
      <w:r w:rsidRPr="00647C40">
        <w:t>objectives;</w:t>
      </w:r>
      <w:proofErr w:type="gramEnd"/>
    </w:p>
    <w:p w14:paraId="26D66A0C" w14:textId="77777777" w:rsidR="00E5464F" w:rsidRDefault="00E5464F" w:rsidP="00E5464F">
      <w:pPr>
        <w:pStyle w:val="ListParagraph"/>
        <w:numPr>
          <w:ilvl w:val="0"/>
          <w:numId w:val="8"/>
        </w:numPr>
        <w:spacing w:after="120"/>
        <w:ind w:hanging="357"/>
        <w:contextualSpacing w:val="0"/>
      </w:pPr>
      <w:r w:rsidRPr="00647C40">
        <w:t xml:space="preserve">The ESMS Manual and the procedures, programmes and plans applicable to the employee’s </w:t>
      </w:r>
      <w:proofErr w:type="gramStart"/>
      <w:r w:rsidRPr="00647C40">
        <w:t>role;</w:t>
      </w:r>
      <w:proofErr w:type="gramEnd"/>
      <w:r w:rsidRPr="00647C40">
        <w:t xml:space="preserve"> </w:t>
      </w:r>
    </w:p>
    <w:p w14:paraId="0AAF0D74" w14:textId="77777777" w:rsidR="00E5464F" w:rsidRDefault="00E5464F" w:rsidP="00E5464F">
      <w:pPr>
        <w:pStyle w:val="ListParagraph"/>
        <w:numPr>
          <w:ilvl w:val="0"/>
          <w:numId w:val="8"/>
        </w:numPr>
        <w:spacing w:after="120"/>
        <w:ind w:hanging="357"/>
        <w:contextualSpacing w:val="0"/>
      </w:pPr>
      <w:r w:rsidRPr="00647C40">
        <w:t>Significant regulatory or community stakeholder concerns that must be considered in day-to-day operations; and</w:t>
      </w:r>
    </w:p>
    <w:p w14:paraId="78A3CC5E" w14:textId="77777777" w:rsidR="00E5464F" w:rsidRDefault="00E5464F" w:rsidP="00E5464F">
      <w:pPr>
        <w:pStyle w:val="ListParagraph"/>
        <w:numPr>
          <w:ilvl w:val="0"/>
          <w:numId w:val="8"/>
        </w:numPr>
        <w:spacing w:after="120"/>
        <w:ind w:hanging="357"/>
        <w:contextualSpacing w:val="0"/>
      </w:pPr>
      <w:r w:rsidRPr="00647C40">
        <w:t>The implications of not conforming with the ESMS requirements.</w:t>
      </w:r>
    </w:p>
    <w:p w14:paraId="3EE418F3" w14:textId="77777777" w:rsidR="00E5464F" w:rsidRDefault="00E5464F" w:rsidP="00E5464F">
      <w:pPr>
        <w:pStyle w:val="Heading3"/>
      </w:pPr>
      <w:bookmarkStart w:id="268" w:name="_Toc187673034"/>
      <w:r>
        <w:t>C</w:t>
      </w:r>
      <w:r w:rsidRPr="006042CF">
        <w:t xml:space="preserve">ontractors, </w:t>
      </w:r>
      <w:r>
        <w:t>C</w:t>
      </w:r>
      <w:r w:rsidRPr="006042CF">
        <w:t xml:space="preserve">ustomers and </w:t>
      </w:r>
      <w:r>
        <w:t>A</w:t>
      </w:r>
      <w:r w:rsidRPr="006042CF">
        <w:t xml:space="preserve">gency </w:t>
      </w:r>
      <w:r>
        <w:t>W</w:t>
      </w:r>
      <w:r w:rsidRPr="006042CF">
        <w:t>orkers</w:t>
      </w:r>
      <w:bookmarkEnd w:id="268"/>
    </w:p>
    <w:p w14:paraId="4F9E0435" w14:textId="77777777" w:rsidR="00E5464F" w:rsidRDefault="00E5464F" w:rsidP="00E5464F">
      <w:pPr>
        <w:spacing w:after="120"/>
      </w:pPr>
      <w:r>
        <w:t xml:space="preserve">At a minimum, all </w:t>
      </w:r>
      <w:r w:rsidRPr="00C0701C">
        <w:t>contractors, customers and agency workers on-site</w:t>
      </w:r>
      <w:r>
        <w:t xml:space="preserve"> should receive induction training that addresses: </w:t>
      </w:r>
    </w:p>
    <w:p w14:paraId="7C144E9A" w14:textId="77777777" w:rsidR="00E5464F" w:rsidRDefault="00E5464F" w:rsidP="00E5464F">
      <w:pPr>
        <w:pStyle w:val="ListParagraph"/>
        <w:numPr>
          <w:ilvl w:val="0"/>
          <w:numId w:val="8"/>
        </w:numPr>
        <w:spacing w:after="120"/>
        <w:ind w:hanging="357"/>
        <w:contextualSpacing w:val="0"/>
      </w:pPr>
      <w:r>
        <w:lastRenderedPageBreak/>
        <w:t xml:space="preserve">Overview of environmental and social </w:t>
      </w:r>
      <w:proofErr w:type="gramStart"/>
      <w:r>
        <w:t>policies</w:t>
      </w:r>
      <w:r w:rsidRPr="00647C40">
        <w:t>;</w:t>
      </w:r>
      <w:proofErr w:type="gramEnd"/>
    </w:p>
    <w:p w14:paraId="3218529F" w14:textId="77777777" w:rsidR="00E5464F" w:rsidRDefault="00E5464F" w:rsidP="00E5464F">
      <w:pPr>
        <w:pStyle w:val="ListParagraph"/>
        <w:numPr>
          <w:ilvl w:val="0"/>
          <w:numId w:val="8"/>
        </w:numPr>
        <w:spacing w:after="120"/>
        <w:ind w:hanging="357"/>
        <w:contextualSpacing w:val="0"/>
      </w:pPr>
      <w:r w:rsidRPr="00647C40">
        <w:t>The ESMS Manual and the procedures, programmes and plans applicable to the</w:t>
      </w:r>
      <w:r>
        <w:t>ir</w:t>
      </w:r>
      <w:r w:rsidRPr="00647C40">
        <w:t xml:space="preserve"> </w:t>
      </w:r>
      <w:proofErr w:type="gramStart"/>
      <w:r w:rsidRPr="00647C40">
        <w:t>role;</w:t>
      </w:r>
      <w:proofErr w:type="gramEnd"/>
      <w:r w:rsidRPr="00647C40">
        <w:t xml:space="preserve"> </w:t>
      </w:r>
    </w:p>
    <w:p w14:paraId="6A266E28" w14:textId="77777777" w:rsidR="00E5464F" w:rsidRDefault="00E5464F" w:rsidP="00E5464F">
      <w:pPr>
        <w:pStyle w:val="ListParagraph"/>
        <w:numPr>
          <w:ilvl w:val="0"/>
          <w:numId w:val="8"/>
        </w:numPr>
        <w:spacing w:after="120"/>
        <w:ind w:hanging="357"/>
        <w:contextualSpacing w:val="0"/>
      </w:pPr>
      <w:r w:rsidRPr="00647C40">
        <w:t>Significant regulatory or community stakeholder concerns that must be considered in contractor’s activities; and</w:t>
      </w:r>
    </w:p>
    <w:p w14:paraId="5F5CF0E9" w14:textId="77777777" w:rsidR="00E5464F" w:rsidRPr="00647C40" w:rsidRDefault="00E5464F" w:rsidP="00E5464F">
      <w:pPr>
        <w:pStyle w:val="ListParagraph"/>
        <w:numPr>
          <w:ilvl w:val="0"/>
          <w:numId w:val="8"/>
        </w:numPr>
        <w:spacing w:after="120"/>
        <w:ind w:hanging="357"/>
        <w:contextualSpacing w:val="0"/>
      </w:pPr>
      <w:r w:rsidRPr="00647C40">
        <w:t>The implications of not conforming with the ESMS requirements.</w:t>
      </w:r>
    </w:p>
    <w:p w14:paraId="0B930891" w14:textId="13ECE1B9" w:rsidR="00E5464F" w:rsidRDefault="00E5464F" w:rsidP="00E5464F">
      <w:pPr>
        <w:spacing w:after="120"/>
      </w:pPr>
      <w:r>
        <w:t xml:space="preserve">All E&amp;S </w:t>
      </w:r>
      <w:r w:rsidR="00945CAB">
        <w:t xml:space="preserve">and OHS </w:t>
      </w:r>
      <w:r>
        <w:t>training and capacity building programs will be coordinated, facilitated and in most instances led by the [</w:t>
      </w:r>
      <w:r w:rsidRPr="00C0701C">
        <w:rPr>
          <w:highlight w:val="yellow"/>
        </w:rPr>
        <w:t>ESG Manager</w:t>
      </w:r>
      <w:r>
        <w:t>]. Training needs which can’t be met internally, will be offered by accredited third party service providers.</w:t>
      </w:r>
    </w:p>
    <w:p w14:paraId="22BC6810" w14:textId="77777777" w:rsidR="00E5464F" w:rsidRPr="00C0701C" w:rsidRDefault="00E5464F" w:rsidP="00E5464F">
      <w:pPr>
        <w:spacing w:after="120"/>
      </w:pPr>
      <w:r>
        <w:t xml:space="preserve">Records are required to be kept and chosen methods of assessing competency need to be included in the annual </w:t>
      </w:r>
      <w:r w:rsidRPr="00C0701C">
        <w:t xml:space="preserve">Training Plan.  </w:t>
      </w:r>
    </w:p>
    <w:p w14:paraId="4FDC8A77" w14:textId="384032F6" w:rsidR="00C15C99" w:rsidRDefault="007E3A59" w:rsidP="00E90AEF">
      <w:pPr>
        <w:pStyle w:val="Heading2"/>
      </w:pPr>
      <w:bookmarkStart w:id="269" w:name="_Toc187673035"/>
      <w:r>
        <w:t>Communications</w:t>
      </w:r>
      <w:bookmarkEnd w:id="269"/>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3C34B2" w14:paraId="3B0A6761" w14:textId="77777777" w:rsidTr="00EB51D2">
        <w:tc>
          <w:tcPr>
            <w:tcW w:w="9017" w:type="dxa"/>
            <w:shd w:val="clear" w:color="auto" w:fill="D9D9D9" w:themeFill="background1" w:themeFillShade="D9"/>
          </w:tcPr>
          <w:p w14:paraId="08A6F989" w14:textId="77777777" w:rsidR="003C34B2" w:rsidRPr="006F7B6A" w:rsidRDefault="003C34B2" w:rsidP="00EB51D2">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08BFA42F" w14:textId="77777777" w:rsidR="003C34B2" w:rsidRDefault="003C34B2" w:rsidP="00EB51D2">
            <w:pPr>
              <w:pStyle w:val="ListParagraph"/>
              <w:numPr>
                <w:ilvl w:val="0"/>
                <w:numId w:val="12"/>
              </w:numPr>
              <w:spacing w:after="120"/>
              <w:ind w:left="453" w:hanging="357"/>
              <w:contextualSpacing w:val="0"/>
              <w:rPr>
                <w:i/>
                <w:iCs/>
                <w:color w:val="125B61"/>
              </w:rPr>
            </w:pPr>
            <w:r w:rsidRPr="00E34E53">
              <w:rPr>
                <w:i/>
                <w:iCs/>
                <w:color w:val="125B61"/>
              </w:rPr>
              <w:t>The section below is generic. Review and modify as required for your company.</w:t>
            </w:r>
          </w:p>
        </w:tc>
      </w:tr>
    </w:tbl>
    <w:p w14:paraId="3CA44674" w14:textId="77777777" w:rsidR="007E3A59" w:rsidRDefault="007E3A59" w:rsidP="007E3A59">
      <w:pPr>
        <w:pStyle w:val="Heading3"/>
      </w:pPr>
      <w:bookmarkStart w:id="270" w:name="_Toc187673036"/>
      <w:r w:rsidRPr="006C0914">
        <w:t>Stakeholder Engagement Plan</w:t>
      </w:r>
      <w:bookmarkEnd w:id="270"/>
    </w:p>
    <w:p w14:paraId="7B6B410E" w14:textId="77777777" w:rsidR="007E3A59" w:rsidRDefault="007E3A59" w:rsidP="007E3A59">
      <w:r w:rsidRPr="005F16FE">
        <w:t>Stakeholders are individuals, groups, or organi</w:t>
      </w:r>
      <w:r>
        <w:t>s</w:t>
      </w:r>
      <w:r w:rsidRPr="005F16FE">
        <w:t>ations that have an interest in, or are affected by, a company</w:t>
      </w:r>
      <w:r>
        <w:t xml:space="preserve">’s </w:t>
      </w:r>
      <w:r w:rsidRPr="005F16FE">
        <w:t xml:space="preserve">activities, decisions, and outcomes. These stakeholders can be internal (within the </w:t>
      </w:r>
      <w:r>
        <w:t>company</w:t>
      </w:r>
      <w:r w:rsidRPr="005F16FE">
        <w:t xml:space="preserve">) or external (outside the </w:t>
      </w:r>
      <w:r>
        <w:t>company</w:t>
      </w:r>
      <w:r w:rsidRPr="005F16FE">
        <w:t xml:space="preserve">), and their needs, concerns, and expectations can have a significant impact on the </w:t>
      </w:r>
      <w:r>
        <w:t>company’s</w:t>
      </w:r>
      <w:r w:rsidRPr="005F16FE">
        <w:t xml:space="preserve"> success or failure.</w:t>
      </w:r>
    </w:p>
    <w:p w14:paraId="5CABB490" w14:textId="77777777" w:rsidR="007E3A59" w:rsidRDefault="007E3A59" w:rsidP="007E3A59">
      <w:r w:rsidRPr="00942347">
        <w:t xml:space="preserve">Understanding stakeholder concerns allows </w:t>
      </w:r>
      <w:r>
        <w:t>[</w:t>
      </w:r>
      <w:r w:rsidRPr="004E7D3D">
        <w:rPr>
          <w:highlight w:val="yellow"/>
        </w:rPr>
        <w:t>insert company name</w:t>
      </w:r>
      <w:r>
        <w:t xml:space="preserve">] </w:t>
      </w:r>
      <w:r w:rsidRPr="00942347">
        <w:t>to identify and mitigate risks early. For example, local communities may have concerns about environmental impacts, and addressing these concerns proactively can prevent opposition or delays.</w:t>
      </w:r>
    </w:p>
    <w:p w14:paraId="423AE988" w14:textId="0458AB30" w:rsidR="007E3A59" w:rsidRPr="006C0914" w:rsidRDefault="003E4DE8" w:rsidP="007E3A59">
      <w:r>
        <w:t>[I</w:t>
      </w:r>
      <w:r w:rsidRPr="004E7D3D">
        <w:rPr>
          <w:highlight w:val="yellow"/>
        </w:rPr>
        <w:t>nsert company name</w:t>
      </w:r>
      <w:r>
        <w:t>] has developed a</w:t>
      </w:r>
      <w:r w:rsidR="007E3A59" w:rsidRPr="00925069">
        <w:t xml:space="preserve"> </w:t>
      </w:r>
      <w:r w:rsidR="007E3A59">
        <w:t>Stakeholder Engagement Plan (SEP)</w:t>
      </w:r>
      <w:r w:rsidR="007E3A59" w:rsidRPr="00925069">
        <w:t xml:space="preserve"> </w:t>
      </w:r>
      <w:r w:rsidR="00324AD9">
        <w:t>(</w:t>
      </w:r>
      <w:r w:rsidR="00324AD9" w:rsidRPr="00324AD9">
        <w:rPr>
          <w:b/>
          <w:bCs/>
        </w:rPr>
        <w:t xml:space="preserve">Annex </w:t>
      </w:r>
      <w:r w:rsidR="00E66B3E">
        <w:rPr>
          <w:b/>
          <w:bCs/>
        </w:rPr>
        <w:t>V</w:t>
      </w:r>
      <w:r w:rsidR="00324AD9">
        <w:t xml:space="preserve">) </w:t>
      </w:r>
      <w:proofErr w:type="gramStart"/>
      <w:r w:rsidR="00324AD9">
        <w:t>in order to</w:t>
      </w:r>
      <w:proofErr w:type="gramEnd"/>
      <w:r w:rsidR="00324AD9">
        <w:t xml:space="preserve"> direct our engagement and communications with our stakeholders. </w:t>
      </w:r>
    </w:p>
    <w:p w14:paraId="5AB8CCDF" w14:textId="77777777" w:rsidR="00C15C99" w:rsidRPr="00DF2D90" w:rsidRDefault="00C15C99" w:rsidP="00DF2D90">
      <w:pPr>
        <w:pStyle w:val="Heading3"/>
      </w:pPr>
      <w:bookmarkStart w:id="271" w:name="_Toc187673037"/>
      <w:r w:rsidRPr="00DF2D90">
        <w:t>Internal Grievance Mechanism</w:t>
      </w:r>
      <w:bookmarkEnd w:id="271"/>
    </w:p>
    <w:p w14:paraId="59D3C56D" w14:textId="166A7ECD" w:rsidR="00C15C99" w:rsidRDefault="00C15C99" w:rsidP="00C15C99">
      <w:r>
        <w:t xml:space="preserve">An Internal Grievance Mechanism needs to ensure that employee grievances, suggestions and objections are captured and considered. The Internal Grievance Mechanism is designed to be a transparent process that is gender responsive, culturally appropriate, and readily accessible to all </w:t>
      </w:r>
      <w:r w:rsidR="00930364">
        <w:t>employees</w:t>
      </w:r>
      <w:r>
        <w:t xml:space="preserve"> at no costs and without retribution.</w:t>
      </w:r>
    </w:p>
    <w:p w14:paraId="2B430DD6" w14:textId="48987B6A" w:rsidR="003B21CD" w:rsidRDefault="003B21CD" w:rsidP="00C15C99">
      <w:bookmarkStart w:id="272" w:name="_Hlk185859375"/>
      <w:r>
        <w:t>[I</w:t>
      </w:r>
      <w:r w:rsidRPr="004E7D3D">
        <w:rPr>
          <w:highlight w:val="yellow"/>
        </w:rPr>
        <w:t>nsert company name</w:t>
      </w:r>
      <w:r>
        <w:t>] has developed an Internal Grievance Mechanism</w:t>
      </w:r>
      <w:r w:rsidRPr="00925069">
        <w:t xml:space="preserve"> </w:t>
      </w:r>
      <w:r>
        <w:t>(</w:t>
      </w:r>
      <w:r w:rsidRPr="00324AD9">
        <w:rPr>
          <w:b/>
          <w:bCs/>
        </w:rPr>
        <w:t xml:space="preserve">Annex </w:t>
      </w:r>
      <w:r w:rsidR="00E66B3E">
        <w:rPr>
          <w:b/>
          <w:bCs/>
        </w:rPr>
        <w:t>X</w:t>
      </w:r>
      <w:r>
        <w:t xml:space="preserve">) </w:t>
      </w:r>
      <w:proofErr w:type="gramStart"/>
      <w:r>
        <w:t>in order to</w:t>
      </w:r>
      <w:proofErr w:type="gramEnd"/>
      <w:r>
        <w:t xml:space="preserve"> </w:t>
      </w:r>
      <w:r w:rsidR="00AE1D5F">
        <w:t>receive and respond to employee grievances</w:t>
      </w:r>
      <w:bookmarkEnd w:id="272"/>
      <w:r w:rsidR="00AE1D5F">
        <w:t xml:space="preserve">. </w:t>
      </w:r>
    </w:p>
    <w:p w14:paraId="28117033" w14:textId="77777777" w:rsidR="00C15C99" w:rsidRPr="001E48E1" w:rsidRDefault="00C15C99" w:rsidP="001E48E1">
      <w:pPr>
        <w:pStyle w:val="Heading3"/>
      </w:pPr>
      <w:bookmarkStart w:id="273" w:name="_Toc187673038"/>
      <w:r w:rsidRPr="001E48E1">
        <w:t>External Grievance Mechanism</w:t>
      </w:r>
      <w:bookmarkEnd w:id="273"/>
    </w:p>
    <w:p w14:paraId="000ACCD4" w14:textId="77777777" w:rsidR="00C15C99" w:rsidRDefault="00C15C99" w:rsidP="00C15C99">
      <w:r w:rsidRPr="008F264D">
        <w:t xml:space="preserve">An External Grievance Mechanism needs to ensure accessibility, transparency, fairness, timeliness, and effectiveness in resolving grievances. It must protect complainants, address grievances promptly and proportionately, and integrate lessons learned into continuous improvement. </w:t>
      </w:r>
    </w:p>
    <w:p w14:paraId="0868DED2" w14:textId="4569627F" w:rsidR="00E37DE2" w:rsidRDefault="00C96926" w:rsidP="00E37DE2">
      <w:r>
        <w:t>[I</w:t>
      </w:r>
      <w:r w:rsidRPr="004E7D3D">
        <w:rPr>
          <w:highlight w:val="yellow"/>
        </w:rPr>
        <w:t>nsert company name</w:t>
      </w:r>
      <w:r>
        <w:t xml:space="preserve">] has developed an </w:t>
      </w:r>
      <w:r w:rsidR="002876E4">
        <w:t xml:space="preserve">External </w:t>
      </w:r>
      <w:r>
        <w:t>Grievance Mechanism</w:t>
      </w:r>
      <w:r w:rsidRPr="00925069">
        <w:t xml:space="preserve"> </w:t>
      </w:r>
      <w:r>
        <w:t>(</w:t>
      </w:r>
      <w:r w:rsidRPr="00324AD9">
        <w:rPr>
          <w:b/>
          <w:bCs/>
        </w:rPr>
        <w:t xml:space="preserve">Annex </w:t>
      </w:r>
      <w:r w:rsidR="00E66B3E">
        <w:rPr>
          <w:b/>
          <w:bCs/>
        </w:rPr>
        <w:t>Y</w:t>
      </w:r>
      <w:r>
        <w:t xml:space="preserve">) </w:t>
      </w:r>
      <w:proofErr w:type="gramStart"/>
      <w:r>
        <w:t>in order to</w:t>
      </w:r>
      <w:proofErr w:type="gramEnd"/>
      <w:r>
        <w:t xml:space="preserve"> receive and respond to stakeholder grievances</w:t>
      </w:r>
      <w:r w:rsidR="00E37DE2">
        <w:t>.</w:t>
      </w:r>
    </w:p>
    <w:p w14:paraId="1B675933" w14:textId="77777777" w:rsidR="001E48E1" w:rsidRPr="006C0914" w:rsidRDefault="001E48E1" w:rsidP="00E37DE2"/>
    <w:p w14:paraId="0B823ED8" w14:textId="2FF2690C" w:rsidR="00230A6E" w:rsidRPr="00230A6E" w:rsidRDefault="00230A6E" w:rsidP="00230A6E">
      <w:pPr>
        <w:pStyle w:val="Heading1"/>
      </w:pPr>
      <w:bookmarkStart w:id="274" w:name="_Toc184983132"/>
      <w:bookmarkStart w:id="275" w:name="_Toc184983209"/>
      <w:bookmarkStart w:id="276" w:name="_Toc184983286"/>
      <w:bookmarkStart w:id="277" w:name="_Toc184983363"/>
      <w:bookmarkStart w:id="278" w:name="_Toc184983588"/>
      <w:bookmarkStart w:id="279" w:name="_Toc184983665"/>
      <w:bookmarkStart w:id="280" w:name="_Toc184985896"/>
      <w:bookmarkStart w:id="281" w:name="_Toc185585646"/>
      <w:bookmarkStart w:id="282" w:name="_Toc185585733"/>
      <w:bookmarkStart w:id="283" w:name="_Toc185586060"/>
      <w:bookmarkStart w:id="284" w:name="_Toc185593698"/>
      <w:bookmarkStart w:id="285" w:name="_Toc185593802"/>
      <w:bookmarkStart w:id="286" w:name="_Toc185593929"/>
      <w:bookmarkStart w:id="287" w:name="_Toc187673039"/>
      <w:bookmarkEnd w:id="274"/>
      <w:bookmarkEnd w:id="275"/>
      <w:bookmarkEnd w:id="276"/>
      <w:bookmarkEnd w:id="277"/>
      <w:bookmarkEnd w:id="278"/>
      <w:bookmarkEnd w:id="279"/>
      <w:bookmarkEnd w:id="280"/>
      <w:bookmarkEnd w:id="281"/>
      <w:bookmarkEnd w:id="282"/>
      <w:bookmarkEnd w:id="283"/>
      <w:bookmarkEnd w:id="284"/>
      <w:bookmarkEnd w:id="285"/>
      <w:bookmarkEnd w:id="286"/>
      <w:r w:rsidRPr="00230A6E">
        <w:lastRenderedPageBreak/>
        <w:t>Monitoring</w:t>
      </w:r>
      <w:bookmarkEnd w:id="287"/>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BD1CEC" w14:paraId="3E53B37D" w14:textId="77777777" w:rsidTr="00BD1575">
        <w:tc>
          <w:tcPr>
            <w:tcW w:w="9017" w:type="dxa"/>
            <w:shd w:val="clear" w:color="auto" w:fill="D9D9D9" w:themeFill="background1" w:themeFillShade="D9"/>
          </w:tcPr>
          <w:p w14:paraId="27AC4DD3" w14:textId="77777777" w:rsidR="00BD1CEC" w:rsidRPr="006F7B6A" w:rsidRDefault="00BD1CEC" w:rsidP="0036291F">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183268CD" w14:textId="703A1D80" w:rsidR="00BD1CEC" w:rsidRPr="00640A8C" w:rsidRDefault="00BD1CEC" w:rsidP="0036291F">
            <w:pPr>
              <w:pStyle w:val="ListParagraph"/>
              <w:numPr>
                <w:ilvl w:val="0"/>
                <w:numId w:val="12"/>
              </w:numPr>
              <w:spacing w:after="120"/>
              <w:ind w:left="453" w:hanging="357"/>
              <w:contextualSpacing w:val="0"/>
              <w:rPr>
                <w:i/>
                <w:iCs/>
                <w:color w:val="125B61"/>
              </w:rPr>
            </w:pPr>
            <w:r>
              <w:rPr>
                <w:i/>
                <w:iCs/>
                <w:color w:val="125B61"/>
              </w:rPr>
              <w:t>D</w:t>
            </w:r>
            <w:r w:rsidRPr="00640A8C">
              <w:rPr>
                <w:i/>
                <w:iCs/>
                <w:color w:val="125B61"/>
              </w:rPr>
              <w:t xml:space="preserve">ocument </w:t>
            </w:r>
            <w:r>
              <w:rPr>
                <w:i/>
                <w:iCs/>
                <w:color w:val="125B61"/>
              </w:rPr>
              <w:t xml:space="preserve">the procedure performance evaluation and improvement with respect to </w:t>
            </w:r>
            <w:r w:rsidR="007443D4">
              <w:rPr>
                <w:i/>
                <w:iCs/>
                <w:color w:val="125B61"/>
              </w:rPr>
              <w:t xml:space="preserve">monitoring E&amp;S, legal compliance and ESMS implementation </w:t>
            </w:r>
          </w:p>
          <w:p w14:paraId="60EB4F72" w14:textId="77777777" w:rsidR="00BD1CEC" w:rsidRDefault="00BD1CEC" w:rsidP="0036291F">
            <w:pPr>
              <w:pStyle w:val="ListParagraph"/>
              <w:numPr>
                <w:ilvl w:val="0"/>
                <w:numId w:val="12"/>
              </w:numPr>
              <w:spacing w:after="120"/>
              <w:ind w:left="453" w:hanging="357"/>
              <w:contextualSpacing w:val="0"/>
              <w:rPr>
                <w:i/>
                <w:iCs/>
                <w:color w:val="125B61"/>
              </w:rPr>
            </w:pPr>
            <w:r w:rsidRPr="00E34E53">
              <w:rPr>
                <w:i/>
                <w:iCs/>
                <w:color w:val="125B61"/>
              </w:rPr>
              <w:t>The section below is generic. Review and modify as required for your company.</w:t>
            </w:r>
          </w:p>
        </w:tc>
      </w:tr>
    </w:tbl>
    <w:p w14:paraId="5AD4BBE5" w14:textId="198455A4" w:rsidR="00D04508" w:rsidRPr="002822D0" w:rsidRDefault="00D04508" w:rsidP="00BD1575">
      <w:pPr>
        <w:pStyle w:val="Heading2"/>
      </w:pPr>
      <w:bookmarkStart w:id="288" w:name="_Toc187673040"/>
      <w:r w:rsidRPr="006042CF">
        <w:t>Performance Monitoring</w:t>
      </w:r>
      <w:bookmarkEnd w:id="288"/>
    </w:p>
    <w:p w14:paraId="62512D0A" w14:textId="1E1DC796" w:rsidR="00D04508" w:rsidRDefault="00103E0F" w:rsidP="00C2108B">
      <w:pPr>
        <w:spacing w:after="120"/>
      </w:pPr>
      <w:r w:rsidRPr="00103E0F">
        <w:t xml:space="preserve">Monitoring and measurement data </w:t>
      </w:r>
      <w:r w:rsidR="0002473E">
        <w:t>will</w:t>
      </w:r>
      <w:r w:rsidRPr="00103E0F">
        <w:t xml:space="preserve"> be collected to assess the effectiveness of managing and mitigating risks and enhancing </w:t>
      </w:r>
      <w:r w:rsidR="00586A5B" w:rsidRPr="00586A5B">
        <w:t>E&amp;S</w:t>
      </w:r>
      <w:r w:rsidR="00945CAB">
        <w:t xml:space="preserve"> and OHS</w:t>
      </w:r>
      <w:r w:rsidR="00586A5B" w:rsidRPr="00586A5B">
        <w:t xml:space="preserve"> </w:t>
      </w:r>
      <w:r w:rsidRPr="00103E0F">
        <w:t>performance, including the assessment of the level of compliance with legal and other requirements and determining the extent to which objectives are being achieved.</w:t>
      </w:r>
    </w:p>
    <w:p w14:paraId="0664EB68" w14:textId="77777777" w:rsidR="004C06B9" w:rsidRPr="006042CF" w:rsidRDefault="004C06B9" w:rsidP="00BD1575">
      <w:pPr>
        <w:pStyle w:val="Heading3"/>
      </w:pPr>
      <w:bookmarkStart w:id="289" w:name="_Toc149289427"/>
      <w:bookmarkStart w:id="290" w:name="_Toc187673041"/>
      <w:r w:rsidRPr="00F148D3">
        <w:t>Monitoring Programme</w:t>
      </w:r>
      <w:bookmarkEnd w:id="289"/>
      <w:bookmarkEnd w:id="290"/>
    </w:p>
    <w:p w14:paraId="68A7AB8D" w14:textId="0CACD0EB" w:rsidR="004C06B9" w:rsidRPr="001231B0" w:rsidRDefault="004C06B9" w:rsidP="004C06B9">
      <w:pPr>
        <w:pStyle w:val="Context"/>
        <w:rPr>
          <w:b/>
          <w:bCs/>
          <w:color w:val="5B9BD5" w:themeColor="accent1"/>
        </w:rPr>
      </w:pPr>
      <w:r>
        <w:t>[</w:t>
      </w:r>
      <w:r w:rsidRPr="004E7D3D">
        <w:rPr>
          <w:highlight w:val="yellow"/>
        </w:rPr>
        <w:t>insert company name</w:t>
      </w:r>
      <w:r>
        <w:t>] will</w:t>
      </w:r>
      <w:r w:rsidRPr="001231B0">
        <w:t xml:space="preserve"> </w:t>
      </w:r>
      <w:r>
        <w:t>conduct the required</w:t>
      </w:r>
      <w:r w:rsidRPr="001231B0">
        <w:t xml:space="preserve"> Monitoring Programme</w:t>
      </w:r>
      <w:r>
        <w:t>s</w:t>
      </w:r>
      <w:r w:rsidRPr="001231B0">
        <w:t xml:space="preserve"> </w:t>
      </w:r>
      <w:r>
        <w:t>as per the requirements captured in the individual procedures. These include</w:t>
      </w:r>
      <w:r w:rsidRPr="001231B0">
        <w:rPr>
          <w:b/>
          <w:bCs/>
          <w:color w:val="0070C0"/>
        </w:rPr>
        <w:t xml:space="preserve"> </w:t>
      </w:r>
      <w:r w:rsidRPr="001231B0">
        <w:t>details for the following:</w:t>
      </w:r>
    </w:p>
    <w:p w14:paraId="036D37F6" w14:textId="77777777" w:rsidR="004C06B9" w:rsidRPr="002242E5" w:rsidRDefault="004C06B9" w:rsidP="006042CF">
      <w:pPr>
        <w:pStyle w:val="ListParagraph"/>
        <w:numPr>
          <w:ilvl w:val="0"/>
          <w:numId w:val="8"/>
        </w:numPr>
        <w:spacing w:before="80" w:after="80"/>
        <w:ind w:hanging="357"/>
        <w:contextualSpacing w:val="0"/>
      </w:pPr>
      <w:r w:rsidRPr="002242E5">
        <w:t xml:space="preserve">Parameters to be </w:t>
      </w:r>
      <w:proofErr w:type="gramStart"/>
      <w:r w:rsidRPr="002242E5">
        <w:t>monitored;</w:t>
      </w:r>
      <w:proofErr w:type="gramEnd"/>
    </w:p>
    <w:p w14:paraId="100895E3" w14:textId="77777777" w:rsidR="004C06B9" w:rsidRPr="002242E5" w:rsidRDefault="004C06B9" w:rsidP="006042CF">
      <w:pPr>
        <w:pStyle w:val="ListParagraph"/>
        <w:numPr>
          <w:ilvl w:val="0"/>
          <w:numId w:val="8"/>
        </w:numPr>
        <w:spacing w:before="80" w:after="80"/>
        <w:ind w:hanging="357"/>
        <w:contextualSpacing w:val="0"/>
      </w:pPr>
      <w:r w:rsidRPr="002242E5">
        <w:t xml:space="preserve">Sampling </w:t>
      </w:r>
      <w:proofErr w:type="gramStart"/>
      <w:r w:rsidRPr="002242E5">
        <w:t>locations;</w:t>
      </w:r>
      <w:proofErr w:type="gramEnd"/>
      <w:r w:rsidRPr="002242E5">
        <w:t xml:space="preserve"> </w:t>
      </w:r>
    </w:p>
    <w:p w14:paraId="346ADDD0" w14:textId="77777777" w:rsidR="004C06B9" w:rsidRPr="002242E5" w:rsidRDefault="004C06B9" w:rsidP="006042CF">
      <w:pPr>
        <w:pStyle w:val="ListParagraph"/>
        <w:numPr>
          <w:ilvl w:val="0"/>
          <w:numId w:val="8"/>
        </w:numPr>
        <w:spacing w:before="80" w:after="80"/>
        <w:ind w:hanging="357"/>
        <w:contextualSpacing w:val="0"/>
      </w:pPr>
      <w:r w:rsidRPr="002242E5">
        <w:t>Limits/</w:t>
      </w:r>
      <w:proofErr w:type="gramStart"/>
      <w:r w:rsidRPr="002242E5">
        <w:t>targets;</w:t>
      </w:r>
      <w:proofErr w:type="gramEnd"/>
      <w:r w:rsidRPr="002242E5">
        <w:t xml:space="preserve"> </w:t>
      </w:r>
    </w:p>
    <w:p w14:paraId="02CC3ED2" w14:textId="77777777" w:rsidR="004C06B9" w:rsidRPr="002242E5" w:rsidRDefault="004C06B9" w:rsidP="006042CF">
      <w:pPr>
        <w:pStyle w:val="ListParagraph"/>
        <w:numPr>
          <w:ilvl w:val="0"/>
          <w:numId w:val="8"/>
        </w:numPr>
        <w:spacing w:before="80" w:after="80"/>
        <w:ind w:hanging="357"/>
        <w:contextualSpacing w:val="0"/>
      </w:pPr>
      <w:r w:rsidRPr="002242E5">
        <w:t xml:space="preserve">Monitoring </w:t>
      </w:r>
      <w:proofErr w:type="gramStart"/>
      <w:r w:rsidRPr="002242E5">
        <w:t>frequency;</w:t>
      </w:r>
      <w:proofErr w:type="gramEnd"/>
      <w:r w:rsidRPr="002242E5">
        <w:t xml:space="preserve"> </w:t>
      </w:r>
    </w:p>
    <w:p w14:paraId="7092B1FD" w14:textId="77777777" w:rsidR="004C06B9" w:rsidRPr="002242E5" w:rsidRDefault="004C06B9" w:rsidP="006042CF">
      <w:pPr>
        <w:pStyle w:val="ListParagraph"/>
        <w:numPr>
          <w:ilvl w:val="0"/>
          <w:numId w:val="8"/>
        </w:numPr>
        <w:spacing w:before="80" w:after="80"/>
        <w:ind w:hanging="357"/>
        <w:contextualSpacing w:val="0"/>
      </w:pPr>
      <w:r w:rsidRPr="002242E5">
        <w:t xml:space="preserve">Monitoring equipment calibration requirements (including frequency); and </w:t>
      </w:r>
    </w:p>
    <w:p w14:paraId="46C31D7D" w14:textId="77777777" w:rsidR="004C06B9" w:rsidRPr="002242E5" w:rsidRDefault="004C06B9" w:rsidP="006042CF">
      <w:pPr>
        <w:pStyle w:val="ListParagraph"/>
        <w:numPr>
          <w:ilvl w:val="0"/>
          <w:numId w:val="8"/>
        </w:numPr>
        <w:spacing w:before="80" w:after="80"/>
        <w:ind w:hanging="357"/>
        <w:contextualSpacing w:val="0"/>
      </w:pPr>
      <w:r w:rsidRPr="002242E5">
        <w:t>Responsibilities for monitoring.</w:t>
      </w:r>
    </w:p>
    <w:p w14:paraId="464F2870" w14:textId="77777777" w:rsidR="004C06B9" w:rsidRPr="002242E5" w:rsidRDefault="004C06B9" w:rsidP="004C06B9">
      <w:pPr>
        <w:pStyle w:val="Context"/>
      </w:pPr>
      <w:r w:rsidRPr="002242E5">
        <w:t>Monitoring can be conducted by internal resources, or where specialist expertise is required, by external professional service providers.</w:t>
      </w:r>
    </w:p>
    <w:p w14:paraId="65CF3D55" w14:textId="4AC94AB4" w:rsidR="004C06B9" w:rsidRPr="002242E5" w:rsidRDefault="004C06B9" w:rsidP="004C06B9">
      <w:pPr>
        <w:pStyle w:val="Context"/>
      </w:pPr>
      <w:r w:rsidRPr="002242E5">
        <w:t xml:space="preserve">Monitoring results </w:t>
      </w:r>
      <w:r w:rsidR="0021715E">
        <w:t>will</w:t>
      </w:r>
      <w:r w:rsidRPr="002242E5">
        <w:t xml:space="preserve"> be evaluated, interpreted, and reported to management, and actions defined where necessary, for example where defined limits </w:t>
      </w:r>
      <w:r>
        <w:t xml:space="preserve">or objectives/targets </w:t>
      </w:r>
      <w:r w:rsidRPr="002242E5">
        <w:t>are being exceeded.</w:t>
      </w:r>
    </w:p>
    <w:p w14:paraId="46E4C39D" w14:textId="77777777" w:rsidR="00965794" w:rsidRPr="00BD1575" w:rsidRDefault="00965794" w:rsidP="00BD1575">
      <w:pPr>
        <w:pStyle w:val="Heading2"/>
      </w:pPr>
      <w:bookmarkStart w:id="291" w:name="_Toc187673042"/>
      <w:r w:rsidRPr="00BD1575">
        <w:t>Monitoring and Evaluating Compliance</w:t>
      </w:r>
      <w:bookmarkEnd w:id="291"/>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965794" w14:paraId="77448663" w14:textId="77777777" w:rsidTr="0036291F">
        <w:tc>
          <w:tcPr>
            <w:tcW w:w="9017" w:type="dxa"/>
            <w:shd w:val="clear" w:color="auto" w:fill="D9D9D9" w:themeFill="background1" w:themeFillShade="D9"/>
          </w:tcPr>
          <w:p w14:paraId="51313C5F" w14:textId="77777777" w:rsidR="00965794" w:rsidRPr="006F7B6A" w:rsidRDefault="00965794" w:rsidP="0036291F">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68E5D649" w14:textId="06DDCF61" w:rsidR="00965794" w:rsidRDefault="00965794" w:rsidP="0036291F">
            <w:pPr>
              <w:pStyle w:val="ListParagraph"/>
              <w:numPr>
                <w:ilvl w:val="0"/>
                <w:numId w:val="12"/>
              </w:numPr>
              <w:spacing w:after="120"/>
              <w:ind w:left="453" w:hanging="357"/>
              <w:contextualSpacing w:val="0"/>
              <w:rPr>
                <w:i/>
                <w:iCs/>
                <w:color w:val="125B61"/>
              </w:rPr>
            </w:pPr>
            <w:r>
              <w:rPr>
                <w:i/>
                <w:iCs/>
                <w:color w:val="125B61"/>
              </w:rPr>
              <w:t>D</w:t>
            </w:r>
            <w:r w:rsidRPr="00640A8C">
              <w:rPr>
                <w:i/>
                <w:iCs/>
                <w:color w:val="125B61"/>
              </w:rPr>
              <w:t xml:space="preserve">ocument </w:t>
            </w:r>
            <w:r>
              <w:rPr>
                <w:i/>
                <w:iCs/>
                <w:color w:val="125B61"/>
              </w:rPr>
              <w:t xml:space="preserve">the procedure for monitoring and evaluating compliance with respect to implementation of the ESMS, </w:t>
            </w:r>
            <w:r w:rsidR="008A6B2F">
              <w:rPr>
                <w:i/>
                <w:iCs/>
                <w:color w:val="125B61"/>
              </w:rPr>
              <w:t>E&amp;S and OHS</w:t>
            </w:r>
            <w:r>
              <w:rPr>
                <w:i/>
                <w:iCs/>
                <w:color w:val="125B61"/>
              </w:rPr>
              <w:t xml:space="preserve"> legal requirements and frequency of internal and external audits.</w:t>
            </w:r>
          </w:p>
          <w:p w14:paraId="545A9D30" w14:textId="3049B454" w:rsidR="00965794" w:rsidRPr="0036291F" w:rsidRDefault="00965794" w:rsidP="0036291F">
            <w:pPr>
              <w:pStyle w:val="ListParagraph"/>
              <w:numPr>
                <w:ilvl w:val="0"/>
                <w:numId w:val="12"/>
              </w:numPr>
              <w:spacing w:after="120"/>
              <w:ind w:left="453" w:hanging="357"/>
              <w:contextualSpacing w:val="0"/>
              <w:rPr>
                <w:i/>
                <w:iCs/>
                <w:color w:val="125B61"/>
              </w:rPr>
            </w:pPr>
            <w:r>
              <w:rPr>
                <w:i/>
                <w:iCs/>
                <w:color w:val="125B61"/>
              </w:rPr>
              <w:t>D</w:t>
            </w:r>
            <w:r w:rsidRPr="0036291F">
              <w:rPr>
                <w:i/>
                <w:iCs/>
                <w:color w:val="125B61"/>
              </w:rPr>
              <w:t xml:space="preserve">efine measures to monitor compliance with legal and other requirements (as included in the </w:t>
            </w:r>
            <w:r w:rsidR="008A6B2F">
              <w:rPr>
                <w:i/>
                <w:iCs/>
                <w:color w:val="125B61"/>
              </w:rPr>
              <w:t xml:space="preserve">E&amp;S </w:t>
            </w:r>
            <w:r w:rsidR="00E45D6F">
              <w:rPr>
                <w:i/>
                <w:iCs/>
                <w:color w:val="125B61"/>
              </w:rPr>
              <w:t>and</w:t>
            </w:r>
            <w:r w:rsidR="008A6B2F">
              <w:rPr>
                <w:i/>
                <w:iCs/>
                <w:color w:val="125B61"/>
              </w:rPr>
              <w:t xml:space="preserve"> OHS</w:t>
            </w:r>
            <w:r w:rsidRPr="0036291F">
              <w:rPr>
                <w:i/>
                <w:iCs/>
                <w:color w:val="125B61"/>
              </w:rPr>
              <w:t xml:space="preserve"> Legal Register</w:t>
            </w:r>
            <w:r>
              <w:rPr>
                <w:i/>
                <w:iCs/>
                <w:color w:val="125B61"/>
              </w:rPr>
              <w:t>)</w:t>
            </w:r>
            <w:r w:rsidRPr="0036291F">
              <w:rPr>
                <w:i/>
                <w:iCs/>
                <w:color w:val="125B61"/>
              </w:rPr>
              <w:t xml:space="preserve"> on an ongoing basis to understand the compliance status and undertake actions where non-compliances are identified. This may include, for example, inspections and internal audits, to assess compliance as well as any external audits as may be required by the authorities.</w:t>
            </w:r>
          </w:p>
          <w:p w14:paraId="334D1F24" w14:textId="651AE17B" w:rsidR="00965794" w:rsidRPr="0036291F" w:rsidRDefault="00965794" w:rsidP="0036291F">
            <w:pPr>
              <w:pStyle w:val="ListParagraph"/>
              <w:numPr>
                <w:ilvl w:val="0"/>
                <w:numId w:val="12"/>
              </w:numPr>
              <w:spacing w:after="120"/>
              <w:ind w:left="453" w:hanging="357"/>
              <w:contextualSpacing w:val="0"/>
              <w:rPr>
                <w:i/>
                <w:iCs/>
                <w:color w:val="125B61"/>
              </w:rPr>
            </w:pPr>
            <w:r w:rsidRPr="0036291F">
              <w:rPr>
                <w:i/>
                <w:iCs/>
                <w:color w:val="125B61"/>
              </w:rPr>
              <w:t xml:space="preserve">In addition, a legal compliance audit may be conducted periodically to confirm the Company’s compliance with its legal obligations, unless an audit frequency is defined by specific permit/licence conditions. The audits </w:t>
            </w:r>
            <w:r w:rsidR="007E685F">
              <w:rPr>
                <w:i/>
                <w:iCs/>
                <w:color w:val="125B61"/>
              </w:rPr>
              <w:t>will</w:t>
            </w:r>
            <w:r w:rsidRPr="0036291F">
              <w:rPr>
                <w:i/>
                <w:iCs/>
                <w:color w:val="125B61"/>
              </w:rPr>
              <w:t xml:space="preserve"> include legal requirements, </w:t>
            </w:r>
            <w:r w:rsidRPr="0036291F">
              <w:rPr>
                <w:i/>
                <w:iCs/>
                <w:color w:val="125B61"/>
              </w:rPr>
              <w:lastRenderedPageBreak/>
              <w:t>including conditions of permits and licences, and other requirements that the site has agreed to.</w:t>
            </w:r>
          </w:p>
          <w:p w14:paraId="30B086B7" w14:textId="77777777" w:rsidR="00965794" w:rsidRPr="0036291F" w:rsidRDefault="00965794" w:rsidP="0036291F">
            <w:pPr>
              <w:pStyle w:val="ListParagraph"/>
              <w:numPr>
                <w:ilvl w:val="0"/>
                <w:numId w:val="12"/>
              </w:numPr>
              <w:spacing w:after="120"/>
              <w:ind w:left="453" w:hanging="357"/>
              <w:contextualSpacing w:val="0"/>
              <w:rPr>
                <w:i/>
                <w:iCs/>
                <w:color w:val="125B61"/>
              </w:rPr>
            </w:pPr>
            <w:r w:rsidRPr="0036291F">
              <w:rPr>
                <w:i/>
                <w:iCs/>
                <w:color w:val="125B61"/>
              </w:rPr>
              <w:t>Internal and external audits will also form compliance evaluations.</w:t>
            </w:r>
          </w:p>
          <w:p w14:paraId="7F2CDDC3" w14:textId="77777777" w:rsidR="00965794" w:rsidRDefault="00965794" w:rsidP="0036291F">
            <w:pPr>
              <w:pStyle w:val="ListParagraph"/>
              <w:numPr>
                <w:ilvl w:val="0"/>
                <w:numId w:val="12"/>
              </w:numPr>
              <w:spacing w:after="120"/>
              <w:ind w:left="453" w:hanging="357"/>
              <w:contextualSpacing w:val="0"/>
              <w:rPr>
                <w:i/>
                <w:iCs/>
                <w:color w:val="125B61"/>
              </w:rPr>
            </w:pPr>
            <w:r w:rsidRPr="00E34E53">
              <w:rPr>
                <w:i/>
                <w:iCs/>
                <w:color w:val="125B61"/>
              </w:rPr>
              <w:t>The section below is generic. Review and modify as required for your company.</w:t>
            </w:r>
          </w:p>
        </w:tc>
      </w:tr>
    </w:tbl>
    <w:p w14:paraId="1AE46A3F" w14:textId="49150F8A" w:rsidR="00965794" w:rsidRDefault="00965794" w:rsidP="00965794">
      <w:r>
        <w:lastRenderedPageBreak/>
        <w:t xml:space="preserve">To ensure on-going compliance with respect to </w:t>
      </w:r>
      <w:r w:rsidR="008A6B2F">
        <w:t>E&amp;S and OHS</w:t>
      </w:r>
      <w:r>
        <w:t xml:space="preserve"> legal requirements, [</w:t>
      </w:r>
      <w:r w:rsidRPr="004E7D3D">
        <w:rPr>
          <w:highlight w:val="yellow"/>
        </w:rPr>
        <w:t>insert company name</w:t>
      </w:r>
      <w:r>
        <w:t>] will ensure that the following is implemented:</w:t>
      </w:r>
    </w:p>
    <w:p w14:paraId="47CCA41D" w14:textId="76D49327" w:rsidR="00965794" w:rsidRDefault="00965794" w:rsidP="00965794">
      <w:pPr>
        <w:pStyle w:val="ListParagraph"/>
        <w:numPr>
          <w:ilvl w:val="0"/>
          <w:numId w:val="8"/>
        </w:numPr>
        <w:spacing w:before="80" w:after="80"/>
        <w:ind w:hanging="357"/>
        <w:contextualSpacing w:val="0"/>
      </w:pPr>
      <w:r>
        <w:t>Re</w:t>
      </w:r>
      <w:r w:rsidRPr="00A4360D">
        <w:t xml:space="preserve">al-time monitoring systems to track </w:t>
      </w:r>
      <w:r w:rsidR="008A6B2F">
        <w:t xml:space="preserve">E&amp;S and OHS </w:t>
      </w:r>
      <w:r w:rsidRPr="00A4360D">
        <w:t>performance (</w:t>
      </w:r>
      <w:r w:rsidR="0014240E">
        <w:t>e.g.</w:t>
      </w:r>
      <w:proofErr w:type="gramStart"/>
      <w:r w:rsidR="0014240E">
        <w:t>,</w:t>
      </w:r>
      <w:r>
        <w:t xml:space="preserve"> </w:t>
      </w:r>
      <w:r w:rsidRPr="00A4360D">
        <w:t xml:space="preserve"> air</w:t>
      </w:r>
      <w:proofErr w:type="gramEnd"/>
      <w:r w:rsidRPr="00A4360D">
        <w:t xml:space="preserve"> quality sensors, noise level meters, chemical exposure tracking</w:t>
      </w:r>
      <w:proofErr w:type="gramStart"/>
      <w:r w:rsidRPr="00A4360D">
        <w:t>)</w:t>
      </w:r>
      <w:r>
        <w:t>;</w:t>
      </w:r>
      <w:proofErr w:type="gramEnd"/>
    </w:p>
    <w:p w14:paraId="10C0D357" w14:textId="77777777" w:rsidR="00965794" w:rsidRDefault="00965794" w:rsidP="00965794">
      <w:pPr>
        <w:pStyle w:val="ListParagraph"/>
        <w:numPr>
          <w:ilvl w:val="0"/>
          <w:numId w:val="8"/>
        </w:numPr>
        <w:spacing w:before="80" w:after="80"/>
        <w:ind w:hanging="357"/>
        <w:contextualSpacing w:val="0"/>
      </w:pPr>
      <w:r>
        <w:t>R</w:t>
      </w:r>
      <w:r w:rsidRPr="00A4360D">
        <w:t xml:space="preserve">egular physical inspections of the workplace and operations to identify unsafe practices, environmental violations, or health </w:t>
      </w:r>
      <w:proofErr w:type="gramStart"/>
      <w:r w:rsidRPr="00A4360D">
        <w:t>risks</w:t>
      </w:r>
      <w:r>
        <w:t>;</w:t>
      </w:r>
      <w:proofErr w:type="gramEnd"/>
    </w:p>
    <w:p w14:paraId="50786C2C" w14:textId="5AA380EC" w:rsidR="00965794" w:rsidRDefault="00965794" w:rsidP="00965794">
      <w:pPr>
        <w:pStyle w:val="ListParagraph"/>
        <w:numPr>
          <w:ilvl w:val="0"/>
          <w:numId w:val="8"/>
        </w:numPr>
        <w:spacing w:before="80" w:after="80"/>
        <w:ind w:hanging="357"/>
        <w:contextualSpacing w:val="0"/>
      </w:pPr>
      <w:r w:rsidRPr="006D5ED3">
        <w:t xml:space="preserve">Regular audits of safety procedures, employee health practices, waste management, and environmental protection efforts to ensure compliance with </w:t>
      </w:r>
      <w:r w:rsidR="00791F7F">
        <w:t xml:space="preserve">E&amp;S and OHS </w:t>
      </w:r>
      <w:r w:rsidRPr="006D5ED3">
        <w:t>standards</w:t>
      </w:r>
      <w:r>
        <w:t>; and</w:t>
      </w:r>
    </w:p>
    <w:p w14:paraId="36DABD56" w14:textId="77777777" w:rsidR="00965794" w:rsidRDefault="00965794" w:rsidP="00965794">
      <w:pPr>
        <w:pStyle w:val="ListParagraph"/>
        <w:numPr>
          <w:ilvl w:val="0"/>
          <w:numId w:val="8"/>
        </w:numPr>
        <w:spacing w:before="80" w:after="80"/>
        <w:ind w:hanging="357"/>
        <w:contextualSpacing w:val="0"/>
      </w:pPr>
      <w:r w:rsidRPr="006D5ED3">
        <w:t>Regular emergency response drills for fire, chemical spills, or other hazards. Provide safety and health training to all employees.</w:t>
      </w:r>
    </w:p>
    <w:p w14:paraId="009E4E8F" w14:textId="7F846182" w:rsidR="00965794" w:rsidRDefault="00965794" w:rsidP="00965794">
      <w:pPr>
        <w:spacing w:before="80" w:after="80"/>
      </w:pPr>
      <w:r>
        <w:t>To evaluate compliance, [</w:t>
      </w:r>
      <w:r w:rsidRPr="004E7D3D">
        <w:rPr>
          <w:highlight w:val="yellow"/>
        </w:rPr>
        <w:t>insert company name</w:t>
      </w:r>
      <w:r>
        <w:t>] will r</w:t>
      </w:r>
      <w:r w:rsidRPr="006A1286">
        <w:t>egularly measure</w:t>
      </w:r>
      <w:r>
        <w:t xml:space="preserve"> [</w:t>
      </w:r>
      <w:r w:rsidRPr="0036291F">
        <w:rPr>
          <w:highlight w:val="yellow"/>
        </w:rPr>
        <w:t>define frequency</w:t>
      </w:r>
      <w:r>
        <w:t>]</w:t>
      </w:r>
      <w:r w:rsidRPr="006A1286">
        <w:t xml:space="preserve"> </w:t>
      </w:r>
      <w:r w:rsidR="008A6B2F">
        <w:t xml:space="preserve">E&amp;S and OHS </w:t>
      </w:r>
      <w:r w:rsidRPr="006A1286">
        <w:t>performance against set KPIs</w:t>
      </w:r>
      <w:r>
        <w:t>, organisational policies</w:t>
      </w:r>
      <w:r w:rsidRPr="006A1286">
        <w:t xml:space="preserve"> and compliance requirements</w:t>
      </w:r>
      <w:r>
        <w:t xml:space="preserve"> by performing both internal and external audits</w:t>
      </w:r>
      <w:r w:rsidRPr="006A1286">
        <w:t xml:space="preserve">. </w:t>
      </w:r>
      <w:r>
        <w:t>All findings will be documented</w:t>
      </w:r>
      <w:r w:rsidRPr="006A1286">
        <w:t xml:space="preserve"> </w:t>
      </w:r>
      <w:r>
        <w:t xml:space="preserve">in </w:t>
      </w:r>
      <w:r w:rsidRPr="006A1286">
        <w:t>compliance reports for internal and external review</w:t>
      </w:r>
      <w:r>
        <w:t xml:space="preserve"> and include </w:t>
      </w:r>
      <w:r w:rsidRPr="00D8338E">
        <w:t xml:space="preserve">corrective actions to address any compliance failures. </w:t>
      </w:r>
    </w:p>
    <w:p w14:paraId="54386DE8" w14:textId="77777777" w:rsidR="00965794" w:rsidRDefault="00965794" w:rsidP="00965794">
      <w:r>
        <w:t>Additionally, [</w:t>
      </w:r>
      <w:r w:rsidRPr="004E7D3D">
        <w:rPr>
          <w:highlight w:val="yellow"/>
        </w:rPr>
        <w:t>insert company name</w:t>
      </w:r>
      <w:r>
        <w:t>] will identify the root causes of non-compliance incidents, whether they result from inadequate training, insufficient resources, or improper implementation of procedures.</w:t>
      </w:r>
    </w:p>
    <w:p w14:paraId="3E9CB319" w14:textId="77777777" w:rsidR="00C16960" w:rsidRDefault="00C16960" w:rsidP="00C16960">
      <w:pPr>
        <w:pStyle w:val="Heading2"/>
      </w:pPr>
      <w:bookmarkStart w:id="292" w:name="_Toc187673043"/>
      <w:r w:rsidRPr="006042CF">
        <w:t>Reporting</w:t>
      </w:r>
      <w:bookmarkEnd w:id="292"/>
    </w:p>
    <w:p w14:paraId="1C8FAAA3" w14:textId="77777777" w:rsidR="00C16960" w:rsidRPr="006042CF" w:rsidRDefault="00C16960" w:rsidP="00C16960">
      <w:pPr>
        <w:pStyle w:val="Heading3"/>
      </w:pPr>
      <w:bookmarkStart w:id="293" w:name="_Toc149289428"/>
      <w:bookmarkStart w:id="294" w:name="_Toc187673044"/>
      <w:r w:rsidRPr="006042CF">
        <w:t>Routine Reporting of KPIs</w:t>
      </w:r>
      <w:bookmarkEnd w:id="293"/>
      <w:bookmarkEnd w:id="294"/>
    </w:p>
    <w:p w14:paraId="4E91FFE9" w14:textId="77777777" w:rsidR="00C16960" w:rsidRDefault="00C16960" w:rsidP="00C16960">
      <w:pPr>
        <w:pStyle w:val="Context"/>
      </w:pPr>
      <w:r>
        <w:t xml:space="preserve">On a </w:t>
      </w:r>
      <w:r w:rsidRPr="00C224C5">
        <w:t>monthly basis</w:t>
      </w:r>
      <w:r>
        <w:t xml:space="preserve">, the </w:t>
      </w:r>
      <w:r w:rsidRPr="006042CF">
        <w:rPr>
          <w:rFonts w:cs="Arial"/>
          <w:highlight w:val="yellow"/>
        </w:rPr>
        <w:t>ESG Manager / Sustainability Manager</w:t>
      </w:r>
      <w:r>
        <w:t xml:space="preserve"> captures progress on KPIs on a standard template including: </w:t>
      </w:r>
    </w:p>
    <w:p w14:paraId="52137F89" w14:textId="77777777" w:rsidR="00C16960" w:rsidRPr="003F5EBC" w:rsidRDefault="00C16960" w:rsidP="00C16960">
      <w:pPr>
        <w:pStyle w:val="ListParagraph"/>
        <w:numPr>
          <w:ilvl w:val="0"/>
          <w:numId w:val="8"/>
        </w:numPr>
        <w:spacing w:before="80" w:after="80"/>
        <w:ind w:hanging="357"/>
        <w:contextualSpacing w:val="0"/>
      </w:pPr>
      <w:r w:rsidRPr="003F5EBC">
        <w:t>KPI</w:t>
      </w:r>
      <w:r>
        <w:t xml:space="preserve"> results</w:t>
      </w:r>
      <w:r w:rsidRPr="003F5EBC">
        <w:t xml:space="preserve"> to be reported</w:t>
      </w:r>
      <w:r>
        <w:t xml:space="preserve"> including trend over </w:t>
      </w:r>
      <w:proofErr w:type="gramStart"/>
      <w:r>
        <w:t>time</w:t>
      </w:r>
      <w:r w:rsidRPr="003F5EBC">
        <w:t>;</w:t>
      </w:r>
      <w:proofErr w:type="gramEnd"/>
    </w:p>
    <w:p w14:paraId="51108834" w14:textId="77777777" w:rsidR="00C16960" w:rsidRPr="003F5EBC" w:rsidRDefault="00C16960" w:rsidP="00C16960">
      <w:pPr>
        <w:pStyle w:val="ListParagraph"/>
        <w:numPr>
          <w:ilvl w:val="0"/>
          <w:numId w:val="8"/>
        </w:numPr>
        <w:spacing w:before="80" w:after="80"/>
        <w:ind w:hanging="357"/>
        <w:contextualSpacing w:val="0"/>
      </w:pPr>
      <w:r w:rsidRPr="003F5EBC">
        <w:t xml:space="preserve">Scope/Boundary of the </w:t>
      </w:r>
      <w:proofErr w:type="gramStart"/>
      <w:r w:rsidRPr="003F5EBC">
        <w:t>KPI;</w:t>
      </w:r>
      <w:proofErr w:type="gramEnd"/>
    </w:p>
    <w:p w14:paraId="02462024" w14:textId="77777777" w:rsidR="00C16960" w:rsidRPr="003F5EBC" w:rsidRDefault="00C16960" w:rsidP="00C16960">
      <w:pPr>
        <w:pStyle w:val="ListParagraph"/>
        <w:numPr>
          <w:ilvl w:val="0"/>
          <w:numId w:val="8"/>
        </w:numPr>
        <w:spacing w:before="80" w:after="80"/>
        <w:ind w:hanging="357"/>
        <w:contextualSpacing w:val="0"/>
      </w:pPr>
      <w:r w:rsidRPr="003F5EBC">
        <w:t>Definition of the KPI; and</w:t>
      </w:r>
    </w:p>
    <w:p w14:paraId="574BB21C" w14:textId="77777777" w:rsidR="00C16960" w:rsidRPr="003F5EBC" w:rsidRDefault="00C16960" w:rsidP="00C16960">
      <w:pPr>
        <w:pStyle w:val="ListParagraph"/>
        <w:numPr>
          <w:ilvl w:val="0"/>
          <w:numId w:val="8"/>
        </w:numPr>
        <w:spacing w:before="80" w:after="80"/>
        <w:ind w:hanging="357"/>
        <w:contextualSpacing w:val="0"/>
      </w:pPr>
      <w:r w:rsidRPr="003F5EBC">
        <w:t xml:space="preserve">Method of calculation. </w:t>
      </w:r>
    </w:p>
    <w:p w14:paraId="0DFCBC63" w14:textId="4E4D9CC8" w:rsidR="00C16960" w:rsidRDefault="00C16960" w:rsidP="00C16960">
      <w:pPr>
        <w:pStyle w:val="Context"/>
      </w:pPr>
      <w:r>
        <w:t xml:space="preserve">Consolidated versions of the report </w:t>
      </w:r>
      <w:r w:rsidR="00987BC4">
        <w:t>will</w:t>
      </w:r>
      <w:r>
        <w:t xml:space="preserve"> be made available to be presented to the Board and</w:t>
      </w:r>
      <w:r w:rsidR="00987BC4">
        <w:t>, where</w:t>
      </w:r>
      <w:r>
        <w:t xml:space="preserve"> relevant</w:t>
      </w:r>
      <w:r w:rsidR="00987BC4">
        <w:t>,</w:t>
      </w:r>
      <w:r>
        <w:t xml:space="preserve"> Stakeholders (</w:t>
      </w:r>
      <w:r w:rsidR="0014240E">
        <w:t>e.g.,</w:t>
      </w:r>
      <w:r>
        <w:t xml:space="preserve"> Investors).</w:t>
      </w:r>
    </w:p>
    <w:p w14:paraId="33D3CEC6" w14:textId="77777777" w:rsidR="00C16960" w:rsidRPr="00980771" w:rsidRDefault="00C16960" w:rsidP="00C16960">
      <w:pPr>
        <w:pStyle w:val="Context"/>
        <w:rPr>
          <w:lang w:eastAsia="en-US"/>
        </w:rPr>
      </w:pPr>
      <w:r w:rsidRPr="00980771">
        <w:rPr>
          <w:lang w:eastAsia="en-US"/>
        </w:rPr>
        <w:t>The results of compliance audits</w:t>
      </w:r>
      <w:r>
        <w:rPr>
          <w:lang w:eastAsia="en-US"/>
        </w:rPr>
        <w:t xml:space="preserve"> will</w:t>
      </w:r>
      <w:r w:rsidRPr="00980771">
        <w:rPr>
          <w:lang w:eastAsia="en-US"/>
        </w:rPr>
        <w:t xml:space="preserve"> be reported as follows (following the audit):</w:t>
      </w:r>
    </w:p>
    <w:p w14:paraId="5FB04D3B" w14:textId="77777777" w:rsidR="00C16960" w:rsidRPr="00980771" w:rsidRDefault="00C16960" w:rsidP="00C16960">
      <w:pPr>
        <w:pStyle w:val="ListParagraph"/>
        <w:numPr>
          <w:ilvl w:val="0"/>
          <w:numId w:val="8"/>
        </w:numPr>
        <w:spacing w:before="80" w:after="80"/>
        <w:ind w:hanging="357"/>
        <w:contextualSpacing w:val="0"/>
      </w:pPr>
      <w:r w:rsidRPr="00980771">
        <w:t xml:space="preserve">To site </w:t>
      </w:r>
      <w:proofErr w:type="gramStart"/>
      <w:r w:rsidRPr="00980771">
        <w:t>management;</w:t>
      </w:r>
      <w:proofErr w:type="gramEnd"/>
    </w:p>
    <w:p w14:paraId="098FBF55" w14:textId="77777777" w:rsidR="00C16960" w:rsidRPr="00980771" w:rsidRDefault="00C16960" w:rsidP="00C16960">
      <w:pPr>
        <w:pStyle w:val="ListParagraph"/>
        <w:numPr>
          <w:ilvl w:val="0"/>
          <w:numId w:val="8"/>
        </w:numPr>
        <w:spacing w:before="80" w:after="80"/>
        <w:ind w:hanging="357"/>
        <w:contextualSpacing w:val="0"/>
      </w:pPr>
      <w:r w:rsidRPr="00980771">
        <w:t>To relevant authorities, as required by permits/licence or as required by law; and</w:t>
      </w:r>
    </w:p>
    <w:p w14:paraId="6AABCCC2" w14:textId="77777777" w:rsidR="00C16960" w:rsidRDefault="00C16960" w:rsidP="00C16960">
      <w:pPr>
        <w:pStyle w:val="ListParagraph"/>
        <w:numPr>
          <w:ilvl w:val="0"/>
          <w:numId w:val="8"/>
        </w:numPr>
        <w:spacing w:before="80" w:after="80"/>
        <w:ind w:hanging="357"/>
        <w:contextualSpacing w:val="0"/>
      </w:pPr>
      <w:r>
        <w:t>T</w:t>
      </w:r>
      <w:r w:rsidRPr="00980771">
        <w:t xml:space="preserve">o </w:t>
      </w:r>
      <w:r>
        <w:t>the</w:t>
      </w:r>
      <w:r w:rsidRPr="00980771">
        <w:t xml:space="preserve"> </w:t>
      </w:r>
      <w:r>
        <w:t>Board (and Investors) as part of the quarterly reporting</w:t>
      </w:r>
    </w:p>
    <w:p w14:paraId="017847F3" w14:textId="77777777" w:rsidR="00C16960" w:rsidRDefault="00C16960" w:rsidP="00C16960">
      <w:pPr>
        <w:spacing w:before="80" w:after="80"/>
      </w:pPr>
    </w:p>
    <w:p w14:paraId="7FBB4EEB" w14:textId="77777777" w:rsidR="00EF342D" w:rsidRDefault="00EF342D" w:rsidP="0000219E">
      <w:pPr>
        <w:pStyle w:val="Heading1"/>
      </w:pPr>
      <w:bookmarkStart w:id="295" w:name="_Toc187673045"/>
      <w:r>
        <w:lastRenderedPageBreak/>
        <w:t>Improving</w:t>
      </w:r>
      <w:bookmarkEnd w:id="295"/>
      <w:r>
        <w:t xml:space="preserve"> </w:t>
      </w:r>
    </w:p>
    <w:p w14:paraId="2CC3C1A4" w14:textId="15B5EFC0" w:rsidR="00290A84" w:rsidRPr="006042CF" w:rsidRDefault="00290A84" w:rsidP="00EF342D">
      <w:pPr>
        <w:pStyle w:val="Heading2"/>
      </w:pPr>
      <w:bookmarkStart w:id="296" w:name="_Toc187673046"/>
      <w:r w:rsidRPr="006042CF">
        <w:t>ESMS Management Review</w:t>
      </w:r>
      <w:bookmarkEnd w:id="296"/>
    </w:p>
    <w:p w14:paraId="61EAE8F2" w14:textId="0498FC85" w:rsidR="006C50DE" w:rsidRDefault="00C2108B" w:rsidP="006C50DE">
      <w:pPr>
        <w:spacing w:before="80" w:after="80"/>
      </w:pPr>
      <w:r w:rsidRPr="00F32876">
        <w:t xml:space="preserve">The ongoing effectiveness of </w:t>
      </w:r>
      <w:r w:rsidR="008001A1">
        <w:t>[</w:t>
      </w:r>
      <w:r w:rsidRPr="0043147C">
        <w:rPr>
          <w:highlight w:val="yellow"/>
        </w:rPr>
        <w:t xml:space="preserve">insert company </w:t>
      </w:r>
      <w:r>
        <w:rPr>
          <w:highlight w:val="yellow"/>
        </w:rPr>
        <w:t>n</w:t>
      </w:r>
      <w:r w:rsidRPr="008D65B0">
        <w:rPr>
          <w:highlight w:val="yellow"/>
        </w:rPr>
        <w:t>ame</w:t>
      </w:r>
      <w:r>
        <w:t>]</w:t>
      </w:r>
      <w:r w:rsidRPr="001502AB">
        <w:t>’s</w:t>
      </w:r>
      <w:r w:rsidRPr="00F32876" w:rsidDel="00717339">
        <w:t xml:space="preserve"> </w:t>
      </w:r>
      <w:r w:rsidRPr="00F32876">
        <w:t>ESMS</w:t>
      </w:r>
      <w:r w:rsidR="00CD6A77">
        <w:t xml:space="preserve"> (inclusive of </w:t>
      </w:r>
      <w:r w:rsidR="004F5F0A">
        <w:t xml:space="preserve">company </w:t>
      </w:r>
      <w:r w:rsidR="001E379D">
        <w:t xml:space="preserve">E&amp;S </w:t>
      </w:r>
      <w:r w:rsidR="008A6B2F">
        <w:t>and</w:t>
      </w:r>
      <w:r w:rsidR="001E379D">
        <w:t xml:space="preserve"> OHS</w:t>
      </w:r>
      <w:r w:rsidR="004F5F0A">
        <w:t xml:space="preserve"> and social </w:t>
      </w:r>
      <w:r w:rsidR="00CD6A77">
        <w:t xml:space="preserve">policies, </w:t>
      </w:r>
      <w:r w:rsidR="004F5F0A">
        <w:t>procedures, plans, risk assessments</w:t>
      </w:r>
      <w:r w:rsidR="00B4689E">
        <w:t xml:space="preserve">) </w:t>
      </w:r>
      <w:r w:rsidRPr="00F32876">
        <w:t xml:space="preserve">and its alignment with investors’ requirements is subject to ongoing review through internal audit. It will also be reviewed to reflect changes in </w:t>
      </w:r>
      <w:r w:rsidRPr="00986069">
        <w:t>applicable legal re</w:t>
      </w:r>
      <w:r w:rsidRPr="00F32876">
        <w:t>quirements, changes in international standards and guidance, and in response to lessons learned from accidents and incidents.  </w:t>
      </w:r>
    </w:p>
    <w:p w14:paraId="5D9C7230" w14:textId="12A731EE" w:rsidR="001E4A55" w:rsidRDefault="00942A88" w:rsidP="006C50DE">
      <w:pPr>
        <w:spacing w:before="80" w:after="80"/>
      </w:pPr>
      <w:r w:rsidRPr="00942A88">
        <w:t xml:space="preserve">The ESMS should be reviewed </w:t>
      </w:r>
      <w:r w:rsidR="007D0BA4">
        <w:t>every two years</w:t>
      </w:r>
      <w:r w:rsidRPr="00942A88">
        <w:t xml:space="preserve"> to assess whether it remains effective and continues to address the </w:t>
      </w:r>
      <w:r w:rsidR="00257F3C">
        <w:t>E&amp;S</w:t>
      </w:r>
      <w:r w:rsidR="00BA1AC6">
        <w:t xml:space="preserve"> and OHS</w:t>
      </w:r>
      <w:r w:rsidRPr="00942A88">
        <w:t xml:space="preserve"> risks associated with the </w:t>
      </w:r>
      <w:r w:rsidR="00257F3C">
        <w:t>company’s</w:t>
      </w:r>
      <w:r w:rsidRPr="00942A88">
        <w:t xml:space="preserve"> operations.</w:t>
      </w:r>
      <w:r w:rsidR="009638C0">
        <w:t xml:space="preserve"> I</w:t>
      </w:r>
      <w:r w:rsidR="009638C0" w:rsidRPr="009638C0">
        <w:t xml:space="preserve">f there are substantial changes to the operations, a more frequent review </w:t>
      </w:r>
      <w:r w:rsidR="005011B9">
        <w:t>(</w:t>
      </w:r>
      <w:r w:rsidR="00EB3E5D">
        <w:t>e.g.,</w:t>
      </w:r>
      <w:r w:rsidR="005011B9">
        <w:t xml:space="preserve"> annually) </w:t>
      </w:r>
      <w:r w:rsidR="009638C0" w:rsidRPr="009638C0">
        <w:t>may be required to ensure that the system remains fit for purpose.</w:t>
      </w:r>
      <w:r w:rsidR="007C2EAD">
        <w:t xml:space="preserve"> T</w:t>
      </w:r>
      <w:r w:rsidR="007C2EAD" w:rsidRPr="007C2EAD">
        <w:t>he review process should be viewed as part of a continuous improvement approach. If any gaps or deficiencies are identified during the review, corrective actions should be implemented to enhance the ESMS’s performance</w:t>
      </w:r>
    </w:p>
    <w:p w14:paraId="1342848B" w14:textId="31B9AEE1" w:rsidR="00176549" w:rsidRPr="00FC5E7E" w:rsidRDefault="00176549" w:rsidP="006042CF">
      <w:pPr>
        <w:spacing w:after="120"/>
      </w:pPr>
      <w:r w:rsidRPr="00FC5E7E">
        <w:t xml:space="preserve">The management review </w:t>
      </w:r>
      <w:r w:rsidR="007E685F">
        <w:t>will</w:t>
      </w:r>
      <w:r>
        <w:t xml:space="preserve"> be scheduled and prepared by the </w:t>
      </w:r>
      <w:r w:rsidR="003A0ED2" w:rsidRPr="006042CF">
        <w:rPr>
          <w:highlight w:val="yellow"/>
        </w:rPr>
        <w:t>[insert role</w:t>
      </w:r>
      <w:r w:rsidR="003A0ED2">
        <w:t>]</w:t>
      </w:r>
      <w:r>
        <w:t xml:space="preserve">, attended by all </w:t>
      </w:r>
      <w:r w:rsidRPr="006042CF">
        <w:rPr>
          <w:highlight w:val="yellow"/>
        </w:rPr>
        <w:t>Managers</w:t>
      </w:r>
      <w:r>
        <w:t xml:space="preserve"> and led or facilitated by the </w:t>
      </w:r>
      <w:r w:rsidRPr="006042CF">
        <w:rPr>
          <w:highlight w:val="yellow"/>
        </w:rPr>
        <w:t>Managing Director</w:t>
      </w:r>
      <w:r>
        <w:t xml:space="preserve">. The review </w:t>
      </w:r>
      <w:r w:rsidR="007E685F">
        <w:t>will</w:t>
      </w:r>
      <w:r w:rsidRPr="00FC5E7E">
        <w:t xml:space="preserve"> include consideration of the following aspects:</w:t>
      </w:r>
      <w:r w:rsidRPr="00837B93">
        <w:rPr>
          <w:noProof/>
          <w:color w:val="2B579A"/>
          <w:shd w:val="clear" w:color="auto" w:fill="E6E6E6"/>
        </w:rPr>
        <w:t xml:space="preserve"> </w:t>
      </w:r>
    </w:p>
    <w:p w14:paraId="79E3802A" w14:textId="29003FA7" w:rsidR="00176549" w:rsidRPr="00FC5E7E" w:rsidRDefault="002B7CCC" w:rsidP="006042CF">
      <w:pPr>
        <w:pStyle w:val="ListParagraph"/>
        <w:numPr>
          <w:ilvl w:val="0"/>
          <w:numId w:val="8"/>
        </w:numPr>
        <w:spacing w:before="80" w:after="80"/>
        <w:ind w:hanging="357"/>
        <w:contextualSpacing w:val="0"/>
      </w:pPr>
      <w:r>
        <w:t>S</w:t>
      </w:r>
      <w:r w:rsidR="00176549" w:rsidRPr="00FC5E7E">
        <w:t xml:space="preserve">tatus of actions from previous management </w:t>
      </w:r>
      <w:proofErr w:type="gramStart"/>
      <w:r w:rsidR="00176549" w:rsidRPr="00FC5E7E">
        <w:t>reviews;</w:t>
      </w:r>
      <w:proofErr w:type="gramEnd"/>
    </w:p>
    <w:p w14:paraId="27B8C9E3" w14:textId="3C01F843" w:rsidR="00176549" w:rsidRPr="00FC5E7E" w:rsidRDefault="002B7CCC" w:rsidP="006042CF">
      <w:pPr>
        <w:pStyle w:val="ListParagraph"/>
        <w:numPr>
          <w:ilvl w:val="0"/>
          <w:numId w:val="8"/>
        </w:numPr>
        <w:spacing w:before="80" w:after="80"/>
        <w:ind w:hanging="357"/>
        <w:contextualSpacing w:val="0"/>
      </w:pPr>
      <w:r>
        <w:t>C</w:t>
      </w:r>
      <w:r w:rsidR="00176549" w:rsidRPr="00FC5E7E">
        <w:t>hanges in the following:</w:t>
      </w:r>
    </w:p>
    <w:p w14:paraId="7725E267" w14:textId="2C7ACA1C" w:rsidR="00176549" w:rsidRPr="00FC5E7E" w:rsidRDefault="002B7CCC" w:rsidP="006042CF">
      <w:pPr>
        <w:pStyle w:val="ListParagraph"/>
        <w:numPr>
          <w:ilvl w:val="2"/>
          <w:numId w:val="11"/>
        </w:numPr>
        <w:spacing w:before="80" w:after="80"/>
        <w:ind w:left="1276"/>
        <w:contextualSpacing w:val="0"/>
      </w:pPr>
      <w:proofErr w:type="gramStart"/>
      <w:r>
        <w:t>O</w:t>
      </w:r>
      <w:r w:rsidR="00176549" w:rsidRPr="00FC5E7E">
        <w:t>perations</w:t>
      </w:r>
      <w:r w:rsidR="009D15CD">
        <w:t>;</w:t>
      </w:r>
      <w:proofErr w:type="gramEnd"/>
    </w:p>
    <w:p w14:paraId="036B7A90" w14:textId="548EDB91" w:rsidR="00176549" w:rsidRPr="00FC5E7E" w:rsidRDefault="002B7CCC" w:rsidP="006042CF">
      <w:pPr>
        <w:pStyle w:val="ListParagraph"/>
        <w:numPr>
          <w:ilvl w:val="2"/>
          <w:numId w:val="11"/>
        </w:numPr>
        <w:spacing w:before="80" w:after="80"/>
        <w:ind w:left="1276"/>
        <w:contextualSpacing w:val="0"/>
      </w:pPr>
      <w:r>
        <w:t>E</w:t>
      </w:r>
      <w:r w:rsidR="00176549" w:rsidRPr="00FC5E7E">
        <w:t xml:space="preserve">xternal and internal factors that are relevant to the </w:t>
      </w:r>
      <w:proofErr w:type="gramStart"/>
      <w:r w:rsidR="00176549" w:rsidRPr="00FC5E7E">
        <w:t>site;</w:t>
      </w:r>
      <w:proofErr w:type="gramEnd"/>
    </w:p>
    <w:p w14:paraId="4D49A494" w14:textId="31F438E8" w:rsidR="00176549" w:rsidRPr="00FC5E7E" w:rsidRDefault="002B7CCC" w:rsidP="006042CF">
      <w:pPr>
        <w:pStyle w:val="ListParagraph"/>
        <w:numPr>
          <w:ilvl w:val="2"/>
          <w:numId w:val="11"/>
        </w:numPr>
        <w:spacing w:before="80" w:after="80"/>
        <w:ind w:left="1276"/>
        <w:contextualSpacing w:val="0"/>
      </w:pPr>
      <w:r>
        <w:t>T</w:t>
      </w:r>
      <w:r w:rsidR="00176549" w:rsidRPr="00FC5E7E">
        <w:t>he needs and expectations of interested parties, including compliance obligations; and</w:t>
      </w:r>
    </w:p>
    <w:p w14:paraId="1D3B996F" w14:textId="1051E09E" w:rsidR="00176549" w:rsidRPr="00FC5E7E" w:rsidRDefault="002B7CCC" w:rsidP="006042CF">
      <w:pPr>
        <w:pStyle w:val="ListParagraph"/>
        <w:numPr>
          <w:ilvl w:val="2"/>
          <w:numId w:val="11"/>
        </w:numPr>
        <w:spacing w:before="80" w:after="80"/>
        <w:ind w:left="1276"/>
        <w:contextualSpacing w:val="0"/>
      </w:pPr>
      <w:r>
        <w:t>R</w:t>
      </w:r>
      <w:r w:rsidR="00176549" w:rsidRPr="00FC5E7E">
        <w:t xml:space="preserve">isks and opportunities, aspects and </w:t>
      </w:r>
      <w:proofErr w:type="gramStart"/>
      <w:r w:rsidR="00176549" w:rsidRPr="00FC5E7E">
        <w:t>impacts;</w:t>
      </w:r>
      <w:proofErr w:type="gramEnd"/>
    </w:p>
    <w:p w14:paraId="1279FEBC" w14:textId="2B609A86" w:rsidR="00176549" w:rsidRPr="00FC5E7E" w:rsidRDefault="002B7CCC" w:rsidP="00176549">
      <w:pPr>
        <w:pStyle w:val="Context"/>
        <w:numPr>
          <w:ilvl w:val="0"/>
          <w:numId w:val="62"/>
        </w:numPr>
        <w:jc w:val="left"/>
      </w:pPr>
      <w:r>
        <w:t>T</w:t>
      </w:r>
      <w:r w:rsidR="00176549" w:rsidRPr="00FC5E7E">
        <w:t xml:space="preserve">he extent to which established objectives have been </w:t>
      </w:r>
      <w:proofErr w:type="gramStart"/>
      <w:r w:rsidR="00176549" w:rsidRPr="00FC5E7E">
        <w:t>achieved;</w:t>
      </w:r>
      <w:proofErr w:type="gramEnd"/>
    </w:p>
    <w:p w14:paraId="6D2E29BE" w14:textId="669A3683" w:rsidR="00176549" w:rsidRPr="00FC5E7E" w:rsidRDefault="002B7CCC" w:rsidP="00176549">
      <w:pPr>
        <w:pStyle w:val="Context"/>
        <w:numPr>
          <w:ilvl w:val="0"/>
          <w:numId w:val="62"/>
        </w:numPr>
        <w:jc w:val="left"/>
      </w:pPr>
      <w:r>
        <w:t>I</w:t>
      </w:r>
      <w:r w:rsidR="00176549" w:rsidRPr="00FC5E7E">
        <w:t xml:space="preserve">nformation on the company’s </w:t>
      </w:r>
      <w:r>
        <w:t>E&amp;S</w:t>
      </w:r>
      <w:r w:rsidR="00176549" w:rsidRPr="00FC5E7E">
        <w:t xml:space="preserve"> </w:t>
      </w:r>
      <w:r w:rsidR="00BA1AC6">
        <w:t xml:space="preserve">and OHS </w:t>
      </w:r>
      <w:r w:rsidR="00176549" w:rsidRPr="00FC5E7E">
        <w:t>performance, including trends in:</w:t>
      </w:r>
    </w:p>
    <w:p w14:paraId="1F0447C0" w14:textId="6E9AFA94" w:rsidR="00176549" w:rsidRPr="00FC5E7E" w:rsidRDefault="002B7CCC" w:rsidP="006042CF">
      <w:pPr>
        <w:pStyle w:val="ListParagraph"/>
        <w:numPr>
          <w:ilvl w:val="2"/>
          <w:numId w:val="11"/>
        </w:numPr>
        <w:spacing w:before="80" w:after="80"/>
        <w:ind w:left="1276"/>
        <w:contextualSpacing w:val="0"/>
      </w:pPr>
      <w:r>
        <w:t>N</w:t>
      </w:r>
      <w:r w:rsidR="00176549" w:rsidRPr="00FC5E7E">
        <w:t xml:space="preserve">on-conformities and completion of corrective </w:t>
      </w:r>
      <w:proofErr w:type="gramStart"/>
      <w:r w:rsidR="00176549" w:rsidRPr="00FC5E7E">
        <w:t>actions;</w:t>
      </w:r>
      <w:proofErr w:type="gramEnd"/>
    </w:p>
    <w:p w14:paraId="02414F9E" w14:textId="697DA447" w:rsidR="00176549" w:rsidRPr="00FC5E7E" w:rsidRDefault="002B7CCC" w:rsidP="006042CF">
      <w:pPr>
        <w:pStyle w:val="ListParagraph"/>
        <w:numPr>
          <w:ilvl w:val="2"/>
          <w:numId w:val="11"/>
        </w:numPr>
        <w:spacing w:before="80" w:after="80"/>
        <w:ind w:left="1276"/>
        <w:contextualSpacing w:val="0"/>
      </w:pPr>
      <w:r>
        <w:t>M</w:t>
      </w:r>
      <w:r w:rsidR="00176549" w:rsidRPr="00FC5E7E">
        <w:t xml:space="preserve">onitoring and measurement </w:t>
      </w:r>
      <w:proofErr w:type="gramStart"/>
      <w:r w:rsidR="00176549" w:rsidRPr="00FC5E7E">
        <w:t>results;</w:t>
      </w:r>
      <w:proofErr w:type="gramEnd"/>
    </w:p>
    <w:p w14:paraId="1E982316" w14:textId="64DB1C74" w:rsidR="00176549" w:rsidRPr="00FC5E7E" w:rsidRDefault="002B7CCC" w:rsidP="006042CF">
      <w:pPr>
        <w:pStyle w:val="ListParagraph"/>
        <w:numPr>
          <w:ilvl w:val="2"/>
          <w:numId w:val="11"/>
        </w:numPr>
        <w:spacing w:before="80" w:after="80"/>
        <w:ind w:left="1276"/>
        <w:contextualSpacing w:val="0"/>
      </w:pPr>
      <w:r>
        <w:t>F</w:t>
      </w:r>
      <w:r w:rsidR="00176549" w:rsidRPr="00FC5E7E">
        <w:t xml:space="preserve">ulfilment of its compliance </w:t>
      </w:r>
      <w:proofErr w:type="gramStart"/>
      <w:r w:rsidR="00176549" w:rsidRPr="00FC5E7E">
        <w:t>obligations;</w:t>
      </w:r>
      <w:proofErr w:type="gramEnd"/>
    </w:p>
    <w:p w14:paraId="4D86CFCC" w14:textId="2890CC59" w:rsidR="00176549" w:rsidRPr="00FC5E7E" w:rsidRDefault="002B7CCC" w:rsidP="006042CF">
      <w:pPr>
        <w:pStyle w:val="ListParagraph"/>
        <w:numPr>
          <w:ilvl w:val="2"/>
          <w:numId w:val="11"/>
        </w:numPr>
        <w:spacing w:before="80" w:after="80"/>
        <w:ind w:left="1276"/>
        <w:contextualSpacing w:val="0"/>
      </w:pPr>
      <w:r>
        <w:t>A</w:t>
      </w:r>
      <w:r w:rsidR="00176549" w:rsidRPr="00FC5E7E">
        <w:t>udit results; and</w:t>
      </w:r>
    </w:p>
    <w:p w14:paraId="47DE968E" w14:textId="18058C82" w:rsidR="00176549" w:rsidRPr="00FC5E7E" w:rsidRDefault="002B7CCC" w:rsidP="006042CF">
      <w:pPr>
        <w:pStyle w:val="ListParagraph"/>
        <w:numPr>
          <w:ilvl w:val="2"/>
          <w:numId w:val="11"/>
        </w:numPr>
        <w:spacing w:before="80" w:after="80"/>
        <w:ind w:left="1276"/>
        <w:contextualSpacing w:val="0"/>
      </w:pPr>
      <w:r>
        <w:t>I</w:t>
      </w:r>
      <w:r w:rsidR="00176549" w:rsidRPr="00FC5E7E">
        <w:t>nternal complaints and grievances.</w:t>
      </w:r>
    </w:p>
    <w:p w14:paraId="4142B06F" w14:textId="1B4DA3AC" w:rsidR="00176549" w:rsidRPr="00FC5E7E" w:rsidRDefault="002B7CCC" w:rsidP="00176549">
      <w:pPr>
        <w:pStyle w:val="Context"/>
        <w:numPr>
          <w:ilvl w:val="0"/>
          <w:numId w:val="62"/>
        </w:numPr>
        <w:jc w:val="left"/>
      </w:pPr>
      <w:r>
        <w:t>A</w:t>
      </w:r>
      <w:r w:rsidR="00176549" w:rsidRPr="00FC5E7E">
        <w:t xml:space="preserve">dequacy of </w:t>
      </w:r>
      <w:proofErr w:type="gramStart"/>
      <w:r w:rsidR="00176549" w:rsidRPr="00FC5E7E">
        <w:t>resources;</w:t>
      </w:r>
      <w:proofErr w:type="gramEnd"/>
    </w:p>
    <w:p w14:paraId="36776CEA" w14:textId="2F60DCE1" w:rsidR="00176549" w:rsidRPr="00FC5E7E" w:rsidRDefault="002B7CCC" w:rsidP="00176549">
      <w:pPr>
        <w:pStyle w:val="Context"/>
        <w:numPr>
          <w:ilvl w:val="0"/>
          <w:numId w:val="62"/>
        </w:numPr>
        <w:jc w:val="left"/>
      </w:pPr>
      <w:r>
        <w:t>S</w:t>
      </w:r>
      <w:r w:rsidR="00176549" w:rsidRPr="00FC5E7E">
        <w:t>takeholder engagement results, including grievances raised; and</w:t>
      </w:r>
    </w:p>
    <w:p w14:paraId="1E9A17A4" w14:textId="31D439E2" w:rsidR="00176549" w:rsidRPr="00FC5E7E" w:rsidRDefault="002B7CCC" w:rsidP="00176549">
      <w:pPr>
        <w:pStyle w:val="Context"/>
        <w:numPr>
          <w:ilvl w:val="0"/>
          <w:numId w:val="62"/>
        </w:numPr>
        <w:jc w:val="left"/>
      </w:pPr>
      <w:r>
        <w:t>O</w:t>
      </w:r>
      <w:r w:rsidR="00176549" w:rsidRPr="00FC5E7E">
        <w:t>pportunities for continual improvement.</w:t>
      </w:r>
    </w:p>
    <w:p w14:paraId="18899EC2" w14:textId="77777777" w:rsidR="00176549" w:rsidRPr="00FC5E7E" w:rsidRDefault="00176549" w:rsidP="00176549">
      <w:pPr>
        <w:pStyle w:val="Context"/>
      </w:pPr>
      <w:r w:rsidRPr="00FC5E7E">
        <w:t xml:space="preserve">Material related to these topics should be prepared beforehand </w:t>
      </w:r>
      <w:r>
        <w:t xml:space="preserve">by the </w:t>
      </w:r>
      <w:r w:rsidRPr="006042CF">
        <w:rPr>
          <w:highlight w:val="yellow"/>
        </w:rPr>
        <w:t>Environmental Manager</w:t>
      </w:r>
      <w:r>
        <w:t xml:space="preserve"> </w:t>
      </w:r>
      <w:r w:rsidRPr="00FC5E7E">
        <w:t>to ensure an effective and efficient review.</w:t>
      </w:r>
    </w:p>
    <w:p w14:paraId="70E0ECAD" w14:textId="6DD83DFD" w:rsidR="00176549" w:rsidRPr="00670BAC" w:rsidRDefault="00176549" w:rsidP="006042CF">
      <w:pPr>
        <w:spacing w:before="80" w:after="80"/>
      </w:pPr>
      <w:r w:rsidRPr="00670BAC">
        <w:t xml:space="preserve">Records of the management reviews </w:t>
      </w:r>
      <w:r w:rsidR="007E685F">
        <w:t>will</w:t>
      </w:r>
      <w:r w:rsidRPr="00670BAC">
        <w:t xml:space="preserve"> be documented, including actions and responsibilities, and should detail the following:</w:t>
      </w:r>
    </w:p>
    <w:p w14:paraId="7FE48D06" w14:textId="656D3C2D" w:rsidR="00176549" w:rsidRPr="00B83472" w:rsidRDefault="002B7CCC" w:rsidP="006042CF">
      <w:pPr>
        <w:pStyle w:val="ListParagraph"/>
        <w:numPr>
          <w:ilvl w:val="0"/>
          <w:numId w:val="8"/>
        </w:numPr>
        <w:spacing w:before="80" w:after="80"/>
        <w:ind w:hanging="357"/>
        <w:contextualSpacing w:val="0"/>
      </w:pPr>
      <w:r>
        <w:t>C</w:t>
      </w:r>
      <w:r w:rsidR="00176549" w:rsidRPr="00B83472">
        <w:t xml:space="preserve">onclusions on the continuing suitability, adequacy and effectiveness of the site level management </w:t>
      </w:r>
      <w:proofErr w:type="gramStart"/>
      <w:r w:rsidR="00176549" w:rsidRPr="00B83472">
        <w:t>system;</w:t>
      </w:r>
      <w:proofErr w:type="gramEnd"/>
    </w:p>
    <w:p w14:paraId="7E0319D5" w14:textId="4F2C9CAF" w:rsidR="00176549" w:rsidRPr="00B83472" w:rsidRDefault="002B7CCC" w:rsidP="006042CF">
      <w:pPr>
        <w:pStyle w:val="ListParagraph"/>
        <w:numPr>
          <w:ilvl w:val="0"/>
          <w:numId w:val="8"/>
        </w:numPr>
        <w:spacing w:before="80" w:after="80"/>
        <w:ind w:hanging="357"/>
        <w:contextualSpacing w:val="0"/>
      </w:pPr>
      <w:r>
        <w:lastRenderedPageBreak/>
        <w:t>D</w:t>
      </w:r>
      <w:r w:rsidR="00176549" w:rsidRPr="00B83472">
        <w:t xml:space="preserve">ecisions related to any need for changes to the management system, including </w:t>
      </w:r>
      <w:proofErr w:type="gramStart"/>
      <w:r w:rsidR="00176549" w:rsidRPr="00B83472">
        <w:t>resources;</w:t>
      </w:r>
      <w:proofErr w:type="gramEnd"/>
    </w:p>
    <w:p w14:paraId="58030DEB" w14:textId="5D178B83" w:rsidR="00176549" w:rsidRPr="00B83472" w:rsidRDefault="002B7CCC" w:rsidP="006042CF">
      <w:pPr>
        <w:pStyle w:val="ListParagraph"/>
        <w:numPr>
          <w:ilvl w:val="0"/>
          <w:numId w:val="8"/>
        </w:numPr>
        <w:spacing w:before="80" w:after="80"/>
        <w:ind w:hanging="357"/>
        <w:contextualSpacing w:val="0"/>
      </w:pPr>
      <w:r>
        <w:t>C</w:t>
      </w:r>
      <w:r w:rsidR="00176549" w:rsidRPr="00B83472">
        <w:t xml:space="preserve">ontinual improvement </w:t>
      </w:r>
      <w:proofErr w:type="gramStart"/>
      <w:r w:rsidR="00176549" w:rsidRPr="00B83472">
        <w:t>opportunities;</w:t>
      </w:r>
      <w:proofErr w:type="gramEnd"/>
    </w:p>
    <w:p w14:paraId="0839CEDC" w14:textId="6DAE9E1B" w:rsidR="00176549" w:rsidRPr="00B83472" w:rsidRDefault="002B7CCC" w:rsidP="006042CF">
      <w:pPr>
        <w:pStyle w:val="ListParagraph"/>
        <w:numPr>
          <w:ilvl w:val="0"/>
          <w:numId w:val="8"/>
        </w:numPr>
        <w:spacing w:before="80" w:after="80"/>
        <w:ind w:hanging="357"/>
        <w:contextualSpacing w:val="0"/>
      </w:pPr>
      <w:r>
        <w:t>A</w:t>
      </w:r>
      <w:r w:rsidR="00176549" w:rsidRPr="00B83472">
        <w:t>ctions, if needed, when objectives have not been achieved; and</w:t>
      </w:r>
    </w:p>
    <w:p w14:paraId="2CC18346" w14:textId="5F5523FE" w:rsidR="00176549" w:rsidRPr="00B83472" w:rsidRDefault="002B7CCC" w:rsidP="006042CF">
      <w:pPr>
        <w:pStyle w:val="ListParagraph"/>
        <w:numPr>
          <w:ilvl w:val="0"/>
          <w:numId w:val="8"/>
        </w:numPr>
        <w:spacing w:before="80" w:after="80"/>
        <w:ind w:hanging="357"/>
        <w:contextualSpacing w:val="0"/>
      </w:pPr>
      <w:r>
        <w:t>A</w:t>
      </w:r>
      <w:r w:rsidR="00176549" w:rsidRPr="00B83472">
        <w:t>ny implications for the strategic direction of the organization.</w:t>
      </w:r>
    </w:p>
    <w:p w14:paraId="16D5D47F" w14:textId="77777777" w:rsidR="00176549" w:rsidRDefault="00176549" w:rsidP="00B14A4D">
      <w:pPr>
        <w:spacing w:before="80" w:after="80"/>
      </w:pPr>
      <w:r w:rsidRPr="00670BAC">
        <w:t xml:space="preserve">Based on results within these performance reviews, </w:t>
      </w:r>
      <w:r w:rsidRPr="006042CF">
        <w:rPr>
          <w:highlight w:val="yellow"/>
        </w:rPr>
        <w:t>senior management</w:t>
      </w:r>
      <w:r w:rsidRPr="00670BAC">
        <w:t xml:space="preserve"> will ensure that the necessary actions are delegated and tracked to completion.</w:t>
      </w:r>
    </w:p>
    <w:p w14:paraId="446F84F7" w14:textId="77777777" w:rsidR="00DF6381" w:rsidRPr="0025799F" w:rsidRDefault="00DF6381" w:rsidP="001F45E3"/>
    <w:p w14:paraId="04EAD5F3" w14:textId="77777777" w:rsidR="0041182F" w:rsidRDefault="0041182F" w:rsidP="00203014"/>
    <w:p w14:paraId="6080E7E0" w14:textId="6C489AD1" w:rsidR="001E571C" w:rsidRPr="001E571C" w:rsidRDefault="001E571C" w:rsidP="001E571C">
      <w:pPr>
        <w:sectPr w:rsidR="001E571C" w:rsidRPr="001E571C" w:rsidSect="007F4C17">
          <w:footerReference w:type="default" r:id="rId37"/>
          <w:pgSz w:w="11907" w:h="16840" w:code="9"/>
          <w:pgMar w:top="1440" w:right="1440" w:bottom="1560" w:left="1440" w:header="510" w:footer="567" w:gutter="0"/>
          <w:pgNumType w:start="1"/>
          <w:cols w:space="708"/>
          <w:docGrid w:linePitch="360"/>
          <w:sectPrChange w:id="297" w:author="Louise Corbett" w:date="2025-08-28T11:51:00Z" w16du:dateUtc="2025-08-28T09:51:00Z">
            <w:sectPr w:rsidR="001E571C" w:rsidRPr="001E571C" w:rsidSect="007F4C17">
              <w:pgMar w:top="1440" w:right="1440" w:bottom="1440" w:left="1440" w:header="510" w:footer="567" w:gutter="0"/>
            </w:sectPr>
          </w:sectPrChange>
        </w:sectPr>
      </w:pPr>
      <w:bookmarkStart w:id="298" w:name="_Ref36450895"/>
    </w:p>
    <w:p w14:paraId="06D1234F" w14:textId="51F2B264" w:rsidR="00007071" w:rsidRDefault="00007071" w:rsidP="00007071">
      <w:pPr>
        <w:pStyle w:val="Heading1"/>
        <w:pageBreakBefore/>
        <w:numPr>
          <w:ilvl w:val="0"/>
          <w:numId w:val="0"/>
        </w:numPr>
        <w:spacing w:after="120"/>
        <w:jc w:val="left"/>
      </w:pPr>
      <w:bookmarkStart w:id="299" w:name="_Toc187673047"/>
      <w:bookmarkStart w:id="300" w:name="_Toc168040795"/>
      <w:bookmarkStart w:id="301" w:name="_Toc36486243"/>
      <w:bookmarkEnd w:id="298"/>
      <w:r w:rsidRPr="00840CE7">
        <w:lastRenderedPageBreak/>
        <w:t xml:space="preserve">Annex A: </w:t>
      </w:r>
      <w:r>
        <w:t>E&amp;S Policy</w:t>
      </w:r>
      <w:bookmarkEnd w:id="299"/>
    </w:p>
    <w:p w14:paraId="27B73F92" w14:textId="77777777" w:rsidR="00B71FF4" w:rsidRPr="00B71FF4" w:rsidRDefault="00B71FF4" w:rsidP="006042CF"/>
    <w:p w14:paraId="381D01BC" w14:textId="34115EF0" w:rsidR="002131A1" w:rsidRDefault="00012547" w:rsidP="003D315F">
      <w:pPr>
        <w:pStyle w:val="Heading1"/>
        <w:pageBreakBefore/>
        <w:numPr>
          <w:ilvl w:val="0"/>
          <w:numId w:val="0"/>
        </w:numPr>
        <w:spacing w:after="120"/>
        <w:jc w:val="left"/>
      </w:pPr>
      <w:bookmarkStart w:id="302" w:name="_Toc187673048"/>
      <w:r w:rsidRPr="00840CE7">
        <w:lastRenderedPageBreak/>
        <w:t xml:space="preserve">Annex </w:t>
      </w:r>
      <w:r w:rsidR="00591299">
        <w:t>B</w:t>
      </w:r>
      <w:r w:rsidRPr="00840CE7">
        <w:t xml:space="preserve">: </w:t>
      </w:r>
      <w:bookmarkEnd w:id="300"/>
      <w:r w:rsidR="00D64CE9" w:rsidRPr="00D64CE9">
        <w:t xml:space="preserve">Baseline Risk Assessment </w:t>
      </w:r>
      <w:r w:rsidR="006A14BD">
        <w:t xml:space="preserve">Procedure and </w:t>
      </w:r>
      <w:r w:rsidR="0023624B">
        <w:t>Matrix</w:t>
      </w:r>
      <w:bookmarkEnd w:id="302"/>
    </w:p>
    <w:p w14:paraId="5B3D5B06" w14:textId="23DF43FA" w:rsidR="003D1077" w:rsidRPr="006042CF" w:rsidRDefault="003D1077" w:rsidP="003D1077">
      <w:pPr>
        <w:rPr>
          <w:i/>
          <w:iCs/>
        </w:rPr>
      </w:pPr>
      <w:r w:rsidRPr="006042CF">
        <w:rPr>
          <w:i/>
          <w:iCs/>
        </w:rPr>
        <w:t xml:space="preserve"> </w:t>
      </w:r>
    </w:p>
    <w:p w14:paraId="3EECBB97" w14:textId="77777777" w:rsidR="003D1077" w:rsidRPr="003D1077" w:rsidRDefault="003D1077" w:rsidP="003D1077"/>
    <w:bookmarkEnd w:id="301"/>
    <w:p w14:paraId="304F5A60" w14:textId="77777777" w:rsidR="003D1077" w:rsidRPr="003D1077" w:rsidRDefault="003D1077" w:rsidP="003D1077"/>
    <w:p w14:paraId="6658AD4D" w14:textId="4197EEF3" w:rsidR="00E74630" w:rsidRDefault="00E74630" w:rsidP="00E74630">
      <w:pPr>
        <w:pStyle w:val="Heading1"/>
        <w:pageBreakBefore/>
        <w:numPr>
          <w:ilvl w:val="0"/>
          <w:numId w:val="0"/>
        </w:numPr>
        <w:spacing w:after="120"/>
        <w:jc w:val="left"/>
      </w:pPr>
      <w:bookmarkStart w:id="303" w:name="_Toc187673049"/>
      <w:r w:rsidRPr="009315E6">
        <w:lastRenderedPageBreak/>
        <w:t xml:space="preserve">Annex </w:t>
      </w:r>
      <w:r w:rsidR="00591299">
        <w:t>C</w:t>
      </w:r>
      <w:r>
        <w:t xml:space="preserve">: </w:t>
      </w:r>
      <w:r w:rsidR="00791F7F" w:rsidRPr="00791F7F">
        <w:t xml:space="preserve">E&amp;S and OHS </w:t>
      </w:r>
      <w:r>
        <w:t>Legal Register</w:t>
      </w:r>
      <w:bookmarkEnd w:id="303"/>
      <w:r>
        <w:t xml:space="preserve"> </w:t>
      </w:r>
    </w:p>
    <w:p w14:paraId="1B762A30" w14:textId="77777777" w:rsidR="003D315F" w:rsidRDefault="003D315F" w:rsidP="003D315F">
      <w:pPr>
        <w:rPr>
          <w:i/>
          <w:iCs/>
        </w:rPr>
      </w:pPr>
    </w:p>
    <w:p w14:paraId="01FF7B3E" w14:textId="00695AA3" w:rsidR="009B3465" w:rsidRDefault="009B3465" w:rsidP="009B3465">
      <w:pPr>
        <w:pStyle w:val="Heading1"/>
        <w:pageBreakBefore/>
        <w:numPr>
          <w:ilvl w:val="0"/>
          <w:numId w:val="0"/>
        </w:numPr>
        <w:spacing w:after="120"/>
        <w:jc w:val="left"/>
      </w:pPr>
      <w:bookmarkStart w:id="304" w:name="_Toc187673050"/>
      <w:r w:rsidRPr="009315E6">
        <w:lastRenderedPageBreak/>
        <w:t xml:space="preserve">Annex </w:t>
      </w:r>
      <w:r>
        <w:t xml:space="preserve">D: </w:t>
      </w:r>
      <w:r w:rsidRPr="005675B1">
        <w:t xml:space="preserve">Emergency Preparedness and Response </w:t>
      </w:r>
      <w:r w:rsidR="00F22447">
        <w:t>Plan</w:t>
      </w:r>
      <w:bookmarkEnd w:id="304"/>
    </w:p>
    <w:p w14:paraId="7D73A996" w14:textId="77777777" w:rsidR="0023624B" w:rsidRDefault="0023624B" w:rsidP="003D315F">
      <w:pPr>
        <w:rPr>
          <w:lang w:val="en-US"/>
        </w:rPr>
      </w:pPr>
    </w:p>
    <w:p w14:paraId="6752D2B1" w14:textId="77777777" w:rsidR="00F96B05" w:rsidRDefault="00F96B05" w:rsidP="003D315F">
      <w:pPr>
        <w:rPr>
          <w:lang w:val="en-US"/>
        </w:rPr>
      </w:pPr>
    </w:p>
    <w:p w14:paraId="18F3C9CB" w14:textId="5DDC5EF4" w:rsidR="0023624B" w:rsidRDefault="0023624B">
      <w:pPr>
        <w:spacing w:before="0"/>
        <w:jc w:val="left"/>
        <w:rPr>
          <w:rFonts w:cs="Arial"/>
          <w:b/>
          <w:bCs/>
          <w:kern w:val="32"/>
          <w:sz w:val="32"/>
          <w:szCs w:val="32"/>
          <w:shd w:val="clear" w:color="auto" w:fill="F2F2F2"/>
        </w:rPr>
      </w:pPr>
    </w:p>
    <w:p w14:paraId="4DBCFBD7" w14:textId="6F7D793D" w:rsidR="0023624B" w:rsidRDefault="0023624B">
      <w:pPr>
        <w:spacing w:before="0"/>
        <w:jc w:val="left"/>
        <w:rPr>
          <w:i/>
          <w:iCs/>
        </w:rPr>
      </w:pPr>
      <w:r>
        <w:rPr>
          <w:i/>
          <w:iCs/>
        </w:rPr>
        <w:br w:type="page"/>
      </w:r>
    </w:p>
    <w:p w14:paraId="51A2BAFD" w14:textId="1CADD482" w:rsidR="009315E6" w:rsidRDefault="009315E6" w:rsidP="009315E6">
      <w:pPr>
        <w:pStyle w:val="Heading1"/>
        <w:pageBreakBefore/>
        <w:numPr>
          <w:ilvl w:val="0"/>
          <w:numId w:val="0"/>
        </w:numPr>
        <w:spacing w:after="120"/>
        <w:jc w:val="left"/>
      </w:pPr>
      <w:bookmarkStart w:id="305" w:name="_Toc187673051"/>
      <w:r w:rsidRPr="009315E6">
        <w:lastRenderedPageBreak/>
        <w:t xml:space="preserve">Annex </w:t>
      </w:r>
      <w:r w:rsidR="00843CEF">
        <w:t>E</w:t>
      </w:r>
      <w:r>
        <w:t xml:space="preserve">: </w:t>
      </w:r>
      <w:r w:rsidRPr="005675B1">
        <w:t>Waste Management Plan</w:t>
      </w:r>
      <w:bookmarkEnd w:id="305"/>
      <w:r>
        <w:t xml:space="preserve"> </w:t>
      </w:r>
    </w:p>
    <w:p w14:paraId="10951DDE" w14:textId="77777777" w:rsidR="00CF006D" w:rsidRDefault="00CF006D">
      <w:pPr>
        <w:spacing w:before="0"/>
        <w:jc w:val="left"/>
        <w:rPr>
          <w:i/>
          <w:iCs/>
        </w:rPr>
      </w:pPr>
      <w:r>
        <w:rPr>
          <w:b/>
          <w:bCs/>
          <w:i/>
          <w:iCs/>
        </w:rPr>
        <w:br w:type="page"/>
      </w:r>
    </w:p>
    <w:p w14:paraId="6AEC5AEB" w14:textId="30C3634B" w:rsidR="009315E6" w:rsidRDefault="009315E6" w:rsidP="009315E6">
      <w:pPr>
        <w:pStyle w:val="Heading1"/>
        <w:pageBreakBefore/>
        <w:numPr>
          <w:ilvl w:val="0"/>
          <w:numId w:val="0"/>
        </w:numPr>
        <w:spacing w:after="120"/>
        <w:jc w:val="left"/>
      </w:pPr>
      <w:bookmarkStart w:id="306" w:name="_Toc187673052"/>
      <w:r w:rsidRPr="009315E6">
        <w:lastRenderedPageBreak/>
        <w:t xml:space="preserve">Annex </w:t>
      </w:r>
      <w:r w:rsidR="00843CEF">
        <w:t>F</w:t>
      </w:r>
      <w:r>
        <w:t xml:space="preserve">: </w:t>
      </w:r>
      <w:r w:rsidRPr="005675B1">
        <w:t>Water Management Plan</w:t>
      </w:r>
      <w:bookmarkEnd w:id="306"/>
      <w:r>
        <w:t xml:space="preserve"> </w:t>
      </w:r>
    </w:p>
    <w:p w14:paraId="45A7A006" w14:textId="77777777" w:rsidR="00CF006D" w:rsidRDefault="00CF006D">
      <w:pPr>
        <w:spacing w:before="0"/>
        <w:jc w:val="left"/>
        <w:rPr>
          <w:i/>
          <w:iCs/>
        </w:rPr>
      </w:pPr>
      <w:r>
        <w:rPr>
          <w:b/>
          <w:bCs/>
          <w:i/>
          <w:iCs/>
        </w:rPr>
        <w:br w:type="page"/>
      </w:r>
    </w:p>
    <w:p w14:paraId="0868CF81" w14:textId="150AE05E" w:rsidR="009315E6" w:rsidRDefault="009315E6" w:rsidP="009315E6">
      <w:pPr>
        <w:pStyle w:val="Heading1"/>
        <w:pageBreakBefore/>
        <w:numPr>
          <w:ilvl w:val="0"/>
          <w:numId w:val="0"/>
        </w:numPr>
        <w:spacing w:after="120"/>
        <w:jc w:val="left"/>
      </w:pPr>
      <w:bookmarkStart w:id="307" w:name="_Toc187673053"/>
      <w:r w:rsidRPr="009315E6">
        <w:lastRenderedPageBreak/>
        <w:t xml:space="preserve">Annex </w:t>
      </w:r>
      <w:r w:rsidR="00843CEF">
        <w:t>G</w:t>
      </w:r>
      <w:r>
        <w:t xml:space="preserve">: </w:t>
      </w:r>
      <w:r w:rsidRPr="005675B1">
        <w:t>Hazardous Materials Management Plan</w:t>
      </w:r>
      <w:bookmarkEnd w:id="307"/>
      <w:r>
        <w:t xml:space="preserve"> </w:t>
      </w:r>
    </w:p>
    <w:p w14:paraId="5F08EB5D" w14:textId="77777777" w:rsidR="00CF006D" w:rsidRDefault="00CF006D">
      <w:pPr>
        <w:spacing w:before="0"/>
        <w:jc w:val="left"/>
        <w:rPr>
          <w:i/>
          <w:iCs/>
        </w:rPr>
      </w:pPr>
      <w:r>
        <w:rPr>
          <w:b/>
          <w:bCs/>
          <w:i/>
          <w:iCs/>
        </w:rPr>
        <w:br w:type="page"/>
      </w:r>
    </w:p>
    <w:p w14:paraId="62A5B70D" w14:textId="7C9883E6" w:rsidR="00343A65" w:rsidRDefault="009315E6" w:rsidP="009315E6">
      <w:pPr>
        <w:pStyle w:val="Heading1"/>
        <w:pageBreakBefore/>
        <w:numPr>
          <w:ilvl w:val="0"/>
          <w:numId w:val="0"/>
        </w:numPr>
        <w:spacing w:after="120"/>
        <w:jc w:val="left"/>
      </w:pPr>
      <w:bookmarkStart w:id="308" w:name="_Toc187673054"/>
      <w:r w:rsidRPr="009315E6">
        <w:lastRenderedPageBreak/>
        <w:t xml:space="preserve">Annex </w:t>
      </w:r>
      <w:r w:rsidR="00843CEF">
        <w:t>H</w:t>
      </w:r>
      <w:r>
        <w:t xml:space="preserve">: </w:t>
      </w:r>
      <w:r w:rsidRPr="005675B1">
        <w:t xml:space="preserve">Biodiversity Management </w:t>
      </w:r>
      <w:r w:rsidR="00343A65">
        <w:t>Procedure</w:t>
      </w:r>
      <w:bookmarkEnd w:id="308"/>
    </w:p>
    <w:p w14:paraId="4DEAC9DC" w14:textId="77777777" w:rsidR="00CF006D" w:rsidRDefault="00CF006D">
      <w:pPr>
        <w:spacing w:before="0"/>
        <w:jc w:val="left"/>
        <w:rPr>
          <w:i/>
          <w:iCs/>
        </w:rPr>
      </w:pPr>
      <w:r>
        <w:rPr>
          <w:b/>
          <w:bCs/>
          <w:i/>
          <w:iCs/>
        </w:rPr>
        <w:br w:type="page"/>
      </w:r>
    </w:p>
    <w:p w14:paraId="209D6637" w14:textId="6A50D841" w:rsidR="009315E6" w:rsidRDefault="009315E6" w:rsidP="009315E6">
      <w:pPr>
        <w:pStyle w:val="Heading1"/>
        <w:pageBreakBefore/>
        <w:numPr>
          <w:ilvl w:val="0"/>
          <w:numId w:val="0"/>
        </w:numPr>
        <w:spacing w:after="120"/>
        <w:jc w:val="left"/>
      </w:pPr>
      <w:bookmarkStart w:id="309" w:name="_Toc187673055"/>
      <w:r w:rsidRPr="009315E6">
        <w:lastRenderedPageBreak/>
        <w:t xml:space="preserve">Annex </w:t>
      </w:r>
      <w:r w:rsidR="00843CEF">
        <w:t>I</w:t>
      </w:r>
      <w:r>
        <w:t xml:space="preserve">: </w:t>
      </w:r>
      <w:r w:rsidRPr="005675B1">
        <w:t>Human Resources/ Labor Management Plan</w:t>
      </w:r>
      <w:bookmarkEnd w:id="309"/>
      <w:r>
        <w:t xml:space="preserve"> </w:t>
      </w:r>
    </w:p>
    <w:p w14:paraId="18D34E54" w14:textId="4349C03C" w:rsidR="00CF006D" w:rsidRDefault="00CF006D">
      <w:pPr>
        <w:spacing w:before="0"/>
        <w:jc w:val="left"/>
        <w:rPr>
          <w:i/>
          <w:iCs/>
        </w:rPr>
      </w:pPr>
      <w:r>
        <w:rPr>
          <w:i/>
          <w:iCs/>
        </w:rPr>
        <w:br w:type="page"/>
      </w:r>
    </w:p>
    <w:p w14:paraId="516706CC" w14:textId="47375705" w:rsidR="009315E6" w:rsidRDefault="009315E6" w:rsidP="007C5DB9">
      <w:pPr>
        <w:pStyle w:val="Heading1"/>
        <w:pageBreakBefore/>
        <w:numPr>
          <w:ilvl w:val="0"/>
          <w:numId w:val="0"/>
        </w:numPr>
        <w:spacing w:after="120"/>
        <w:jc w:val="left"/>
      </w:pPr>
      <w:bookmarkStart w:id="310" w:name="_Toc187673056"/>
      <w:r w:rsidRPr="009315E6">
        <w:lastRenderedPageBreak/>
        <w:t xml:space="preserve">Annex </w:t>
      </w:r>
      <w:r w:rsidR="00843CEF">
        <w:t>J</w:t>
      </w:r>
      <w:r>
        <w:t xml:space="preserve">: </w:t>
      </w:r>
      <w:r w:rsidRPr="005675B1">
        <w:t xml:space="preserve">Retrenchment </w:t>
      </w:r>
      <w:r w:rsidR="007C5DB9">
        <w:t>Management Procedure</w:t>
      </w:r>
      <w:bookmarkEnd w:id="310"/>
      <w:r>
        <w:t xml:space="preserve"> </w:t>
      </w:r>
    </w:p>
    <w:p w14:paraId="57AA9009" w14:textId="104DB8BA" w:rsidR="00CF006D" w:rsidRDefault="00CF006D">
      <w:pPr>
        <w:spacing w:before="0"/>
        <w:jc w:val="left"/>
        <w:rPr>
          <w:i/>
          <w:iCs/>
        </w:rPr>
      </w:pPr>
      <w:r>
        <w:rPr>
          <w:i/>
          <w:iCs/>
        </w:rPr>
        <w:br w:type="page"/>
      </w:r>
    </w:p>
    <w:p w14:paraId="628C0A05" w14:textId="6F1E24C5" w:rsidR="009315E6" w:rsidRDefault="009315E6" w:rsidP="009315E6">
      <w:pPr>
        <w:pStyle w:val="Heading1"/>
        <w:pageBreakBefore/>
        <w:numPr>
          <w:ilvl w:val="0"/>
          <w:numId w:val="0"/>
        </w:numPr>
        <w:spacing w:after="120"/>
        <w:jc w:val="left"/>
      </w:pPr>
      <w:bookmarkStart w:id="311" w:name="_Toc187673057"/>
      <w:r w:rsidRPr="009315E6">
        <w:lastRenderedPageBreak/>
        <w:t xml:space="preserve">Annex </w:t>
      </w:r>
      <w:r w:rsidR="00843CEF">
        <w:t>K</w:t>
      </w:r>
      <w:r>
        <w:t xml:space="preserve">: </w:t>
      </w:r>
      <w:r w:rsidRPr="005675B1">
        <w:t>Occupational Health and Safety Plan</w:t>
      </w:r>
      <w:bookmarkEnd w:id="311"/>
      <w:r>
        <w:t xml:space="preserve"> </w:t>
      </w:r>
    </w:p>
    <w:p w14:paraId="30E84240" w14:textId="6F67E92D" w:rsidR="009315E6" w:rsidRDefault="00CF006D" w:rsidP="009315E6">
      <w:pPr>
        <w:pStyle w:val="Heading1"/>
        <w:pageBreakBefore/>
        <w:numPr>
          <w:ilvl w:val="0"/>
          <w:numId w:val="0"/>
        </w:numPr>
        <w:spacing w:after="120"/>
        <w:jc w:val="left"/>
      </w:pPr>
      <w:r>
        <w:rPr>
          <w:i/>
          <w:iCs/>
        </w:rPr>
        <w:lastRenderedPageBreak/>
        <w:br w:type="page"/>
      </w:r>
      <w:bookmarkStart w:id="312" w:name="_Toc187673058"/>
      <w:r w:rsidR="009315E6" w:rsidRPr="009315E6">
        <w:lastRenderedPageBreak/>
        <w:t xml:space="preserve">Annex </w:t>
      </w:r>
      <w:r w:rsidR="0012532E">
        <w:t>L</w:t>
      </w:r>
      <w:r w:rsidR="009315E6">
        <w:t xml:space="preserve">: </w:t>
      </w:r>
      <w:r w:rsidR="009315E6" w:rsidRPr="005675B1">
        <w:t>Community Health, Safety and Security Management Plan</w:t>
      </w:r>
      <w:bookmarkEnd w:id="312"/>
      <w:r w:rsidR="009315E6">
        <w:t xml:space="preserve"> </w:t>
      </w:r>
    </w:p>
    <w:p w14:paraId="7119844F" w14:textId="302CA083" w:rsidR="006A0E6F" w:rsidRDefault="006A0E6F">
      <w:pPr>
        <w:spacing w:before="0"/>
        <w:jc w:val="left"/>
        <w:rPr>
          <w:i/>
          <w:iCs/>
        </w:rPr>
      </w:pPr>
      <w:r>
        <w:rPr>
          <w:i/>
          <w:iCs/>
        </w:rPr>
        <w:br w:type="page"/>
      </w:r>
    </w:p>
    <w:p w14:paraId="0A5946D7" w14:textId="7730F2BF" w:rsidR="009315E6" w:rsidRDefault="009315E6" w:rsidP="009315E6">
      <w:pPr>
        <w:pStyle w:val="Heading1"/>
        <w:pageBreakBefore/>
        <w:numPr>
          <w:ilvl w:val="0"/>
          <w:numId w:val="0"/>
        </w:numPr>
        <w:spacing w:after="120"/>
        <w:jc w:val="left"/>
      </w:pPr>
      <w:bookmarkStart w:id="313" w:name="_Toc187673059"/>
      <w:r w:rsidRPr="009315E6">
        <w:lastRenderedPageBreak/>
        <w:t xml:space="preserve">Annex </w:t>
      </w:r>
      <w:r w:rsidR="0012532E">
        <w:t>M</w:t>
      </w:r>
      <w:r>
        <w:t xml:space="preserve">: </w:t>
      </w:r>
      <w:r w:rsidRPr="005675B1">
        <w:t>Supply Chain Management Plan</w:t>
      </w:r>
      <w:bookmarkEnd w:id="313"/>
    </w:p>
    <w:p w14:paraId="092557C0" w14:textId="77777777" w:rsidR="006A0E6F" w:rsidRDefault="006A0E6F">
      <w:pPr>
        <w:spacing w:before="0"/>
        <w:jc w:val="left"/>
        <w:rPr>
          <w:i/>
          <w:iCs/>
        </w:rPr>
      </w:pPr>
      <w:r>
        <w:rPr>
          <w:b/>
          <w:bCs/>
          <w:i/>
          <w:iCs/>
        </w:rPr>
        <w:br w:type="page"/>
      </w:r>
    </w:p>
    <w:p w14:paraId="1DFF601A" w14:textId="4E759964" w:rsidR="009315E6" w:rsidRDefault="009315E6" w:rsidP="009315E6">
      <w:pPr>
        <w:pStyle w:val="Heading1"/>
        <w:pageBreakBefore/>
        <w:numPr>
          <w:ilvl w:val="0"/>
          <w:numId w:val="0"/>
        </w:numPr>
        <w:spacing w:after="120"/>
        <w:jc w:val="left"/>
      </w:pPr>
      <w:bookmarkStart w:id="314" w:name="_Toc187673060"/>
      <w:r w:rsidRPr="009315E6">
        <w:lastRenderedPageBreak/>
        <w:t xml:space="preserve">Annex </w:t>
      </w:r>
      <w:r w:rsidR="0012532E">
        <w:t>N</w:t>
      </w:r>
      <w:r>
        <w:t xml:space="preserve">: </w:t>
      </w:r>
      <w:r w:rsidRPr="005675B1">
        <w:t>E&amp;S Monitoring and Review Plan</w:t>
      </w:r>
      <w:bookmarkEnd w:id="314"/>
      <w:r>
        <w:t xml:space="preserve"> </w:t>
      </w:r>
    </w:p>
    <w:p w14:paraId="669B2A8A" w14:textId="77777777" w:rsidR="006A0E6F" w:rsidRDefault="006A0E6F">
      <w:pPr>
        <w:spacing w:before="0"/>
        <w:jc w:val="left"/>
        <w:rPr>
          <w:i/>
          <w:iCs/>
        </w:rPr>
      </w:pPr>
      <w:r>
        <w:rPr>
          <w:b/>
          <w:bCs/>
          <w:i/>
          <w:iCs/>
        </w:rPr>
        <w:br w:type="page"/>
      </w:r>
    </w:p>
    <w:p w14:paraId="4053EB5F" w14:textId="229F2386" w:rsidR="004668A5" w:rsidRDefault="009315E6" w:rsidP="004668A5">
      <w:pPr>
        <w:pStyle w:val="Heading1"/>
        <w:pageBreakBefore/>
        <w:numPr>
          <w:ilvl w:val="0"/>
          <w:numId w:val="0"/>
        </w:numPr>
        <w:spacing w:after="120"/>
        <w:jc w:val="left"/>
      </w:pPr>
      <w:bookmarkStart w:id="315" w:name="_Toc187673061"/>
      <w:r w:rsidRPr="009315E6">
        <w:lastRenderedPageBreak/>
        <w:t xml:space="preserve">Annex </w:t>
      </w:r>
      <w:r w:rsidR="0012532E">
        <w:t>O</w:t>
      </w:r>
      <w:r>
        <w:t xml:space="preserve">: </w:t>
      </w:r>
      <w:r w:rsidR="003D7E36" w:rsidRPr="004668A5">
        <w:rPr>
          <w:highlight w:val="yellow"/>
        </w:rPr>
        <w:t>[</w:t>
      </w:r>
      <w:r w:rsidR="000B4E5D" w:rsidRPr="004668A5">
        <w:rPr>
          <w:highlight w:val="yellow"/>
        </w:rPr>
        <w:t>Add any additional</w:t>
      </w:r>
      <w:r w:rsidR="004668A5" w:rsidRPr="004668A5">
        <w:rPr>
          <w:highlight w:val="yellow"/>
        </w:rPr>
        <w:t>ly developed</w:t>
      </w:r>
      <w:r w:rsidR="003D7E36">
        <w:t>]</w:t>
      </w:r>
      <w:r w:rsidRPr="005675B1">
        <w:t xml:space="preserve"> Management Plan</w:t>
      </w:r>
      <w:bookmarkEnd w:id="315"/>
      <w:r>
        <w:t xml:space="preserve"> </w:t>
      </w:r>
    </w:p>
    <w:p w14:paraId="7A414427" w14:textId="77777777" w:rsidR="004668A5" w:rsidRDefault="004668A5">
      <w:pPr>
        <w:spacing w:before="0"/>
        <w:jc w:val="left"/>
        <w:rPr>
          <w:rFonts w:cs="Arial"/>
          <w:b/>
          <w:bCs/>
          <w:kern w:val="32"/>
          <w:sz w:val="32"/>
          <w:szCs w:val="32"/>
          <w:shd w:val="clear" w:color="auto" w:fill="F2F2F2"/>
        </w:rPr>
      </w:pPr>
      <w:r>
        <w:br w:type="page"/>
      </w:r>
    </w:p>
    <w:p w14:paraId="10391862" w14:textId="1A120A02" w:rsidR="003E62B8" w:rsidRDefault="003E62B8" w:rsidP="00F67FED">
      <w:pPr>
        <w:pStyle w:val="Heading1"/>
        <w:pageBreakBefore/>
        <w:numPr>
          <w:ilvl w:val="0"/>
          <w:numId w:val="0"/>
        </w:numPr>
        <w:spacing w:after="120"/>
        <w:jc w:val="left"/>
      </w:pPr>
      <w:bookmarkStart w:id="316" w:name="_Toc187673062"/>
      <w:r>
        <w:lastRenderedPageBreak/>
        <w:t xml:space="preserve">Annex </w:t>
      </w:r>
      <w:r w:rsidR="0012532E">
        <w:t>P</w:t>
      </w:r>
      <w:r>
        <w:t xml:space="preserve">: </w:t>
      </w:r>
      <w:hyperlink r:id="rId38" w:history="1">
        <w:r>
          <w:t>T</w:t>
        </w:r>
        <w:r w:rsidRPr="00DE2A36">
          <w:t>raining Register</w:t>
        </w:r>
        <w:bookmarkEnd w:id="316"/>
      </w:hyperlink>
      <w:r>
        <w:t xml:space="preserve"> </w:t>
      </w:r>
    </w:p>
    <w:p w14:paraId="79691FA5" w14:textId="549E986D" w:rsidR="003E62B8" w:rsidRDefault="003E62B8" w:rsidP="00F67FED">
      <w:pPr>
        <w:pStyle w:val="Heading1"/>
        <w:pageBreakBefore/>
        <w:numPr>
          <w:ilvl w:val="0"/>
          <w:numId w:val="0"/>
        </w:numPr>
        <w:spacing w:after="120"/>
        <w:jc w:val="left"/>
      </w:pPr>
      <w:bookmarkStart w:id="317" w:name="_Toc187673063"/>
      <w:r>
        <w:lastRenderedPageBreak/>
        <w:t xml:space="preserve">Annex </w:t>
      </w:r>
      <w:r w:rsidR="0012532E">
        <w:t>Q</w:t>
      </w:r>
      <w:r>
        <w:t>: Training Matrix</w:t>
      </w:r>
      <w:bookmarkEnd w:id="317"/>
    </w:p>
    <w:p w14:paraId="78E72641" w14:textId="77777777" w:rsidR="00F67FED" w:rsidRPr="00DE2A36" w:rsidRDefault="00F67FED" w:rsidP="00F67FED"/>
    <w:p w14:paraId="50EFF80C" w14:textId="29D91007" w:rsidR="003E62B8" w:rsidRDefault="003E62B8" w:rsidP="00F67FED">
      <w:pPr>
        <w:pStyle w:val="Heading1"/>
        <w:pageBreakBefore/>
        <w:numPr>
          <w:ilvl w:val="0"/>
          <w:numId w:val="0"/>
        </w:numPr>
        <w:spacing w:after="120"/>
        <w:jc w:val="left"/>
      </w:pPr>
      <w:bookmarkStart w:id="318" w:name="_Toc187673064"/>
      <w:r>
        <w:lastRenderedPageBreak/>
        <w:t xml:space="preserve">Annex </w:t>
      </w:r>
      <w:r w:rsidR="003162E2">
        <w:t>R</w:t>
      </w:r>
      <w:r>
        <w:t xml:space="preserve">: </w:t>
      </w:r>
      <w:hyperlink r:id="rId39" w:history="1">
        <w:r>
          <w:t>I</w:t>
        </w:r>
        <w:r w:rsidRPr="00DE2A36">
          <w:t>ncident and Corrective Action Management Register</w:t>
        </w:r>
        <w:bookmarkEnd w:id="318"/>
      </w:hyperlink>
      <w:r>
        <w:t xml:space="preserve">  </w:t>
      </w:r>
    </w:p>
    <w:p w14:paraId="53C31D46" w14:textId="77777777" w:rsidR="009B3465" w:rsidRPr="009B3465" w:rsidRDefault="009B3465" w:rsidP="00B829C4"/>
    <w:p w14:paraId="766E99BA" w14:textId="136CB360" w:rsidR="00F67FED" w:rsidRPr="006042CF" w:rsidRDefault="00F67FED" w:rsidP="00F67FED">
      <w:pPr>
        <w:rPr>
          <w:i/>
          <w:iCs/>
        </w:rPr>
      </w:pPr>
    </w:p>
    <w:p w14:paraId="30D50005" w14:textId="77777777" w:rsidR="00F67FED" w:rsidRPr="00DE2A36" w:rsidRDefault="00F67FED" w:rsidP="00F67FED"/>
    <w:p w14:paraId="210BCEFC" w14:textId="3ACECCD4" w:rsidR="003E62B8" w:rsidRDefault="003E62B8" w:rsidP="00F67FED">
      <w:pPr>
        <w:pStyle w:val="Heading1"/>
        <w:pageBreakBefore/>
        <w:numPr>
          <w:ilvl w:val="0"/>
          <w:numId w:val="0"/>
        </w:numPr>
        <w:spacing w:after="120"/>
        <w:jc w:val="left"/>
      </w:pPr>
      <w:bookmarkStart w:id="319" w:name="_Toc187673065"/>
      <w:r>
        <w:lastRenderedPageBreak/>
        <w:t xml:space="preserve">Annex </w:t>
      </w:r>
      <w:r w:rsidR="0024384B">
        <w:t>S</w:t>
      </w:r>
      <w:r>
        <w:t xml:space="preserve">: </w:t>
      </w:r>
      <w:hyperlink r:id="rId40" w:history="1">
        <w:r w:rsidRPr="00DE2A36">
          <w:t>Permit Register</w:t>
        </w:r>
        <w:bookmarkEnd w:id="319"/>
        <w:r w:rsidRPr="00DE2A36">
          <w:t xml:space="preserve"> </w:t>
        </w:r>
      </w:hyperlink>
    </w:p>
    <w:p w14:paraId="1728ABF5" w14:textId="77777777" w:rsidR="00F67FED" w:rsidRPr="00DE2A36" w:rsidRDefault="00F67FED" w:rsidP="00F67FED"/>
    <w:p w14:paraId="5D105F3B" w14:textId="09C7284F" w:rsidR="003E62B8" w:rsidRDefault="003E62B8" w:rsidP="00F67FED">
      <w:pPr>
        <w:pStyle w:val="Heading1"/>
        <w:pageBreakBefore/>
        <w:numPr>
          <w:ilvl w:val="0"/>
          <w:numId w:val="0"/>
        </w:numPr>
        <w:spacing w:after="120"/>
        <w:jc w:val="left"/>
      </w:pPr>
      <w:bookmarkStart w:id="320" w:name="_Toc187673066"/>
      <w:r>
        <w:lastRenderedPageBreak/>
        <w:t xml:space="preserve">Annex </w:t>
      </w:r>
      <w:r w:rsidR="0024384B">
        <w:t>T</w:t>
      </w:r>
      <w:r>
        <w:t xml:space="preserve">: </w:t>
      </w:r>
      <w:hyperlink r:id="rId41" w:history="1">
        <w:r w:rsidRPr="00DE2A36">
          <w:t>ESMS Action Plan</w:t>
        </w:r>
        <w:bookmarkEnd w:id="320"/>
      </w:hyperlink>
      <w:r>
        <w:t xml:space="preserve"> </w:t>
      </w:r>
    </w:p>
    <w:p w14:paraId="33246637" w14:textId="77777777" w:rsidR="003162E2" w:rsidRDefault="003162E2" w:rsidP="003162E2"/>
    <w:p w14:paraId="42EDDD17" w14:textId="08C72EF9" w:rsidR="009C5C7E" w:rsidRDefault="009C5C7E" w:rsidP="003162E2">
      <w:pPr>
        <w:pStyle w:val="Heading1"/>
        <w:pageBreakBefore/>
        <w:numPr>
          <w:ilvl w:val="0"/>
          <w:numId w:val="0"/>
        </w:numPr>
        <w:spacing w:after="120"/>
        <w:jc w:val="left"/>
      </w:pPr>
      <w:bookmarkStart w:id="321" w:name="_Toc187673067"/>
      <w:r>
        <w:lastRenderedPageBreak/>
        <w:t xml:space="preserve">Annex U: </w:t>
      </w:r>
      <w:r w:rsidRPr="008E267D">
        <w:t>E&amp;S Organ</w:t>
      </w:r>
      <w:r>
        <w:t>isational Structure and Responsibilities</w:t>
      </w:r>
      <w:bookmarkEnd w:id="321"/>
    </w:p>
    <w:p w14:paraId="092248AC" w14:textId="24EBA066" w:rsidR="00633595" w:rsidRDefault="00633595" w:rsidP="00633595">
      <w:pPr>
        <w:pStyle w:val="Heading1"/>
        <w:pageBreakBefore/>
        <w:numPr>
          <w:ilvl w:val="0"/>
          <w:numId w:val="0"/>
        </w:numPr>
        <w:spacing w:after="120"/>
        <w:jc w:val="left"/>
      </w:pPr>
      <w:bookmarkStart w:id="322" w:name="_Toc187673068"/>
      <w:r w:rsidRPr="009315E6">
        <w:lastRenderedPageBreak/>
        <w:t xml:space="preserve">Annex </w:t>
      </w:r>
      <w:r w:rsidR="006F1B31">
        <w:t>V</w:t>
      </w:r>
      <w:r>
        <w:t>: Stakeholder Engagement Plan</w:t>
      </w:r>
      <w:bookmarkEnd w:id="322"/>
      <w:r>
        <w:t xml:space="preserve"> </w:t>
      </w:r>
    </w:p>
    <w:p w14:paraId="034A9DB1" w14:textId="77777777" w:rsidR="00633595" w:rsidRPr="006E318C" w:rsidRDefault="00633595" w:rsidP="00B829C4"/>
    <w:p w14:paraId="60905369" w14:textId="77777777" w:rsidR="00633595" w:rsidRPr="003162E2" w:rsidRDefault="00633595" w:rsidP="00633595"/>
    <w:p w14:paraId="7614479A" w14:textId="1841839B" w:rsidR="003162E2" w:rsidRDefault="003162E2" w:rsidP="003162E2">
      <w:pPr>
        <w:pStyle w:val="Heading1"/>
        <w:pageBreakBefore/>
        <w:numPr>
          <w:ilvl w:val="0"/>
          <w:numId w:val="0"/>
        </w:numPr>
        <w:spacing w:after="120"/>
        <w:jc w:val="left"/>
      </w:pPr>
      <w:bookmarkStart w:id="323" w:name="_Toc187673069"/>
      <w:r w:rsidRPr="009315E6">
        <w:lastRenderedPageBreak/>
        <w:t xml:space="preserve">Annex </w:t>
      </w:r>
      <w:r w:rsidR="00633595">
        <w:t>X</w:t>
      </w:r>
      <w:r>
        <w:t>: Internal Grievance Mechanism</w:t>
      </w:r>
      <w:bookmarkEnd w:id="323"/>
      <w:r>
        <w:t xml:space="preserve"> </w:t>
      </w:r>
    </w:p>
    <w:p w14:paraId="030BDB41" w14:textId="77777777" w:rsidR="003162E2" w:rsidRDefault="003162E2" w:rsidP="003162E2"/>
    <w:p w14:paraId="78E70D46" w14:textId="2BBF17B3" w:rsidR="003162E2" w:rsidRDefault="003162E2" w:rsidP="003162E2">
      <w:pPr>
        <w:pStyle w:val="Heading1"/>
        <w:pageBreakBefore/>
        <w:numPr>
          <w:ilvl w:val="0"/>
          <w:numId w:val="0"/>
        </w:numPr>
        <w:spacing w:after="120"/>
        <w:jc w:val="left"/>
      </w:pPr>
      <w:bookmarkStart w:id="324" w:name="_Toc187673070"/>
      <w:r w:rsidRPr="009315E6">
        <w:lastRenderedPageBreak/>
        <w:t xml:space="preserve">Annex </w:t>
      </w:r>
      <w:r w:rsidR="00633595">
        <w:t>Y</w:t>
      </w:r>
      <w:r>
        <w:t>: External Grievance Mechanism</w:t>
      </w:r>
      <w:bookmarkEnd w:id="324"/>
      <w:r>
        <w:t xml:space="preserve"> </w:t>
      </w:r>
    </w:p>
    <w:p w14:paraId="52F52D44" w14:textId="77777777" w:rsidR="003162E2" w:rsidRDefault="003162E2" w:rsidP="003162E2">
      <w:pPr>
        <w:rPr>
          <w:i/>
          <w:iCs/>
        </w:rPr>
      </w:pPr>
    </w:p>
    <w:p w14:paraId="397C51F9" w14:textId="77777777" w:rsidR="00121706" w:rsidRPr="006042CF" w:rsidRDefault="00121706" w:rsidP="00F67FED">
      <w:pPr>
        <w:rPr>
          <w:i/>
          <w:iCs/>
        </w:rPr>
      </w:pPr>
    </w:p>
    <w:p w14:paraId="01E39005" w14:textId="77777777" w:rsidR="00F67FED" w:rsidRPr="00DE2A36" w:rsidRDefault="00F67FED" w:rsidP="00F67FED"/>
    <w:p w14:paraId="6478FAC4" w14:textId="77777777" w:rsidR="003E62B8" w:rsidRPr="003D315F" w:rsidRDefault="003E62B8" w:rsidP="003D315F">
      <w:pPr>
        <w:rPr>
          <w:lang w:val="en-US"/>
        </w:rPr>
      </w:pPr>
    </w:p>
    <w:sectPr w:rsidR="003E62B8" w:rsidRPr="003D315F" w:rsidSect="007E0F41">
      <w:headerReference w:type="default" r:id="rId42"/>
      <w:footerReference w:type="default" r:id="rId43"/>
      <w:pgSz w:w="11909" w:h="16834" w:code="9"/>
      <w:pgMar w:top="1440" w:right="1561" w:bottom="1440" w:left="1080" w:header="454" w:footer="4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DDA84" w14:textId="77777777" w:rsidR="00B342B7" w:rsidRDefault="00B342B7">
      <w:r>
        <w:separator/>
      </w:r>
    </w:p>
  </w:endnote>
  <w:endnote w:type="continuationSeparator" w:id="0">
    <w:p w14:paraId="6046EB9A" w14:textId="77777777" w:rsidR="00B342B7" w:rsidRDefault="00B342B7">
      <w:r>
        <w:continuationSeparator/>
      </w:r>
    </w:p>
  </w:endnote>
  <w:endnote w:type="continuationNotice" w:id="1">
    <w:p w14:paraId="17ACE900" w14:textId="77777777" w:rsidR="00B342B7" w:rsidRDefault="00B342B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9027"/>
    </w:tblGrid>
    <w:tr w:rsidR="009444D3" w14:paraId="35F0BD8F" w14:textId="77777777" w:rsidTr="009444D3">
      <w:tc>
        <w:tcPr>
          <w:tcW w:w="5000" w:type="pct"/>
          <w:tcBorders>
            <w:top w:val="single" w:sz="4" w:space="0" w:color="000000"/>
          </w:tcBorders>
        </w:tcPr>
        <w:p w14:paraId="730C3240" w14:textId="24809AEF" w:rsidR="009444D3" w:rsidRPr="001C500A" w:rsidRDefault="009444D3" w:rsidP="006042CF">
          <w:pPr>
            <w:pStyle w:val="Footer"/>
            <w:rPr>
              <w:color w:val="FFFFFF"/>
            </w:rPr>
          </w:pPr>
          <w:r w:rsidRPr="00553F90">
            <w:rPr>
              <w:sz w:val="14"/>
            </w:rPr>
            <w:t>Hard copies of this document are uncontrolled copies unless specifically identified as being controlled</w:t>
          </w:r>
          <w:r>
            <w:rPr>
              <w:sz w:val="14"/>
            </w:rPr>
            <w:t>.</w:t>
          </w:r>
        </w:p>
      </w:tc>
    </w:tr>
  </w:tbl>
  <w:p w14:paraId="6FA4D79C" w14:textId="77777777" w:rsidR="006C375B" w:rsidRDefault="006C375B" w:rsidP="00256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24"/>
      <w:gridCol w:w="903"/>
    </w:tblGrid>
    <w:tr w:rsidR="0005473F" w14:paraId="6A289D06" w14:textId="77777777" w:rsidTr="004F5069">
      <w:tc>
        <w:tcPr>
          <w:tcW w:w="4500" w:type="pct"/>
          <w:tcBorders>
            <w:top w:val="single" w:sz="4" w:space="0" w:color="000000"/>
          </w:tcBorders>
        </w:tcPr>
        <w:p w14:paraId="5895A41E" w14:textId="77777777" w:rsidR="0005473F" w:rsidRPr="001643F3" w:rsidRDefault="0005473F" w:rsidP="002568EA">
          <w:pPr>
            <w:pStyle w:val="Footer"/>
            <w:rPr>
              <w:sz w:val="14"/>
            </w:rPr>
          </w:pPr>
          <w:r w:rsidRPr="00553F90">
            <w:rPr>
              <w:sz w:val="14"/>
            </w:rPr>
            <w:t>Hard copies of this document are uncontrolled copies unless specifically identified as being controlled</w:t>
          </w:r>
          <w:r>
            <w:rPr>
              <w:sz w:val="14"/>
            </w:rPr>
            <w:t>.</w:t>
          </w:r>
        </w:p>
      </w:tc>
      <w:tc>
        <w:tcPr>
          <w:tcW w:w="500" w:type="pct"/>
          <w:tcBorders>
            <w:top w:val="single" w:sz="4" w:space="0" w:color="C0504D"/>
          </w:tcBorders>
          <w:shd w:val="clear" w:color="auto" w:fill="125B61"/>
        </w:tcPr>
        <w:p w14:paraId="7FC60130" w14:textId="77777777" w:rsidR="0005473F" w:rsidRPr="001C500A" w:rsidRDefault="0005473F" w:rsidP="002568EA">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331CE27F" w14:textId="77777777" w:rsidR="0005473F" w:rsidRDefault="0005473F" w:rsidP="002568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341"/>
      <w:gridCol w:w="927"/>
    </w:tblGrid>
    <w:tr w:rsidR="00287306" w14:paraId="14E16BA0" w14:textId="77777777" w:rsidTr="004F5069">
      <w:tc>
        <w:tcPr>
          <w:tcW w:w="4500" w:type="pct"/>
          <w:tcBorders>
            <w:top w:val="single" w:sz="4" w:space="0" w:color="000000"/>
          </w:tcBorders>
        </w:tcPr>
        <w:p w14:paraId="14E0873D" w14:textId="7F6A8392" w:rsidR="00287306" w:rsidRPr="001643F3" w:rsidRDefault="004F5069" w:rsidP="00287306">
          <w:pPr>
            <w:pStyle w:val="Footer"/>
            <w:rPr>
              <w:sz w:val="14"/>
            </w:rPr>
          </w:pPr>
          <w:r w:rsidRPr="00553F90">
            <w:rPr>
              <w:sz w:val="14"/>
            </w:rPr>
            <w:t>Hard copies of this document are uncontrolled copies unless specifically identified as being controlled</w:t>
          </w:r>
          <w:r>
            <w:rPr>
              <w:sz w:val="14"/>
            </w:rPr>
            <w:t>.</w:t>
          </w:r>
        </w:p>
      </w:tc>
      <w:tc>
        <w:tcPr>
          <w:tcW w:w="500" w:type="pct"/>
          <w:tcBorders>
            <w:top w:val="single" w:sz="4" w:space="0" w:color="C0504D"/>
          </w:tcBorders>
          <w:shd w:val="clear" w:color="auto" w:fill="125B61"/>
        </w:tcPr>
        <w:p w14:paraId="04B0FCDD" w14:textId="77777777" w:rsidR="00287306" w:rsidRPr="001C500A" w:rsidRDefault="00287306"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32D3D426" w14:textId="053D1F25" w:rsidR="002568EA" w:rsidRPr="00F5666C" w:rsidRDefault="002568EA">
    <w:pPr>
      <w:pStyle w:val="Footer"/>
      <w:tabs>
        <w:tab w:val="left" w:pos="993"/>
        <w:tab w:val="left" w:pos="1985"/>
        <w:tab w:val="left" w:pos="38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22B32" w14:textId="77777777" w:rsidR="00B342B7" w:rsidRDefault="00B342B7">
      <w:r>
        <w:separator/>
      </w:r>
    </w:p>
  </w:footnote>
  <w:footnote w:type="continuationSeparator" w:id="0">
    <w:p w14:paraId="763E2F5B" w14:textId="77777777" w:rsidR="00B342B7" w:rsidRDefault="00B342B7">
      <w:r>
        <w:continuationSeparator/>
      </w:r>
    </w:p>
  </w:footnote>
  <w:footnote w:type="continuationNotice" w:id="1">
    <w:p w14:paraId="35B31A29" w14:textId="77777777" w:rsidR="00B342B7" w:rsidRDefault="00B342B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6C375B" w:rsidRPr="006454E3" w14:paraId="22FA7E81" w14:textId="77777777" w:rsidTr="4D8D20EF">
      <w:trPr>
        <w:trHeight w:val="460"/>
        <w:jc w:val="center"/>
      </w:trPr>
      <w:tc>
        <w:tcPr>
          <w:tcW w:w="2972" w:type="dxa"/>
          <w:vMerge w:val="restart"/>
          <w:shd w:val="clear" w:color="auto" w:fill="auto"/>
          <w:vAlign w:val="center"/>
        </w:tcPr>
        <w:p w14:paraId="1AF7D616" w14:textId="64E8ED76" w:rsidR="006C375B" w:rsidRPr="006454E3" w:rsidRDefault="00CE4B65" w:rsidP="002568EA">
          <w:pPr>
            <w:tabs>
              <w:tab w:val="center" w:pos="4513"/>
              <w:tab w:val="right" w:pos="9026"/>
            </w:tabs>
            <w:spacing w:before="0"/>
            <w:jc w:val="center"/>
            <w:rPr>
              <w:rFonts w:eastAsia="Calibri" w:cs="Arial"/>
              <w:sz w:val="20"/>
              <w:szCs w:val="20"/>
              <w:lang w:val="en-GB"/>
            </w:rPr>
          </w:pPr>
          <w:r>
            <w:rPr>
              <w:noProof/>
            </w:rPr>
            <mc:AlternateContent>
              <mc:Choice Requires="wps">
                <w:drawing>
                  <wp:inline distT="0" distB="0" distL="114300" distR="114300" wp14:anchorId="100E16B2" wp14:editId="4AF678A4">
                    <wp:extent cx="1435735" cy="777875"/>
                    <wp:effectExtent l="0" t="0" r="12065" b="22225"/>
                    <wp:docPr id="769210470" name="Rectangle 1"/>
                    <wp:cNvGraphicFramePr/>
                    <a:graphic xmlns:a="http://schemas.openxmlformats.org/drawingml/2006/main">
                      <a:graphicData uri="http://schemas.microsoft.com/office/word/2010/wordprocessingShape">
                        <wps:wsp>
                          <wps:cNvSpPr/>
                          <wps:spPr>
                            <a:xfrm>
                              <a:off x="0" y="0"/>
                              <a:ext cx="1435735" cy="777875"/>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8D8D1B" w14:textId="77777777" w:rsidR="00CE4B65" w:rsidRPr="00AB55B0" w:rsidRDefault="00CE4B65" w:rsidP="00CE4B65">
                                <w:pPr>
                                  <w:jc w:val="center"/>
                                  <w:rPr>
                                    <w:lang w:val="en-US"/>
                                  </w:rPr>
                                </w:pPr>
                                <w:r>
                                  <w:rPr>
                                    <w:lang w:val="en-US"/>
                                  </w:rPr>
                                  <w:t>Delete this box and insert 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xmlns:w="http://schemas.openxmlformats.org/wordprocessingml/2006/main">
                  <v:rect xmlns:o="urn:schemas-microsoft-com:office:office" xmlns:w14="http://schemas.microsoft.com/office/word/2010/wordml" xmlns:v="urn:schemas-microsoft-com:vml" id="_x0000_s1027" style="position:absolute;left:0;text-align:left;margin-left:6.75pt;margin-top:1.85pt;width:113.05pt;height:6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125b61" strokecolor="white [3212]" strokeweight="1pt" w14:anchorId="7C2936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">
                    <v:textbox>
                      <w:txbxContent>
                        <w:p w:rsidRPr="00AB55B0" w:rsidR="00CE4B65" w:rsidP="00CE4B65" w:rsidRDefault="00CE4B65" w14:paraId="238D8D1B" w14:textId="77777777">
                          <w:pPr>
                            <w:jc w:val="center"/>
                            <w:rPr>
                              <w:lang w:val="en-US"/>
                            </w:rPr>
                          </w:pPr>
                          <w:r>
                            <w:rPr>
                              <w:lang w:val="en-US"/>
                            </w:rPr>
                            <w:t>Delete this box and insert company logo</w:t>
                          </w:r>
                        </w:p>
                      </w:txbxContent>
                    </v:textbox>
                  </v:rect>
                </w:pict>
              </mc:Fallback>
            </mc:AlternateContent>
          </w:r>
        </w:p>
      </w:tc>
      <w:tc>
        <w:tcPr>
          <w:tcW w:w="4046" w:type="dxa"/>
          <w:vMerge w:val="restart"/>
          <w:shd w:val="clear" w:color="auto" w:fill="auto"/>
          <w:vAlign w:val="center"/>
        </w:tcPr>
        <w:p w14:paraId="2F45B70C" w14:textId="77777777" w:rsidR="006C375B" w:rsidRPr="003D315F" w:rsidRDefault="00724B9D" w:rsidP="0013283D">
          <w:pPr>
            <w:tabs>
              <w:tab w:val="center" w:pos="4513"/>
              <w:tab w:val="right" w:pos="9026"/>
            </w:tabs>
            <w:spacing w:after="120"/>
            <w:jc w:val="center"/>
            <w:rPr>
              <w:rFonts w:asciiTheme="minorHAnsi" w:hAnsiTheme="minorHAnsi" w:cstheme="minorHAnsi"/>
              <w:b/>
              <w:bCs/>
              <w:sz w:val="28"/>
              <w:szCs w:val="28"/>
              <w:lang w:val="en-US" w:eastAsia="ja-JP"/>
            </w:rPr>
          </w:pPr>
          <w:r w:rsidRPr="003D315F">
            <w:rPr>
              <w:rFonts w:asciiTheme="minorHAnsi" w:hAnsiTheme="minorHAnsi" w:cstheme="minorHAnsi"/>
              <w:b/>
              <w:bCs/>
              <w:sz w:val="28"/>
              <w:szCs w:val="28"/>
              <w:lang w:val="en-US" w:eastAsia="ja-JP"/>
            </w:rPr>
            <w:t>Environmental and Social Management System</w:t>
          </w:r>
        </w:p>
        <w:p w14:paraId="57B51D9F" w14:textId="0E9B8363" w:rsidR="003D315F" w:rsidRPr="003D315F" w:rsidRDefault="00CE4B65" w:rsidP="003D315F">
          <w:pPr>
            <w:spacing w:before="0" w:after="200"/>
            <w:jc w:val="center"/>
            <w:rPr>
              <w:rFonts w:cs="Arial"/>
              <w:bCs/>
              <w:color w:val="000000"/>
              <w:sz w:val="24"/>
              <w:lang w:val="en-GB"/>
            </w:rPr>
          </w:pPr>
          <w:r>
            <w:rPr>
              <w:rFonts w:cs="Arial"/>
              <w:bCs/>
              <w:color w:val="000000"/>
              <w:sz w:val="24"/>
              <w:lang w:val="en-GB"/>
            </w:rPr>
            <w:t xml:space="preserve">ESMS </w:t>
          </w:r>
          <w:r w:rsidR="00301F6D">
            <w:rPr>
              <w:rFonts w:cs="Arial"/>
              <w:bCs/>
              <w:color w:val="000000"/>
              <w:sz w:val="24"/>
              <w:lang w:val="en-GB"/>
            </w:rPr>
            <w:t>Manual</w:t>
          </w:r>
        </w:p>
      </w:tc>
      <w:tc>
        <w:tcPr>
          <w:tcW w:w="3458" w:type="dxa"/>
          <w:shd w:val="clear" w:color="auto" w:fill="auto"/>
          <w:vAlign w:val="center"/>
        </w:tcPr>
        <w:p w14:paraId="5A3E4C1B" w14:textId="55C454D9" w:rsidR="006C375B" w:rsidRPr="006454E3" w:rsidRDefault="006C375B" w:rsidP="002568EA">
          <w:pPr>
            <w:tabs>
              <w:tab w:val="center" w:pos="4513"/>
              <w:tab w:val="right" w:pos="9026"/>
            </w:tabs>
            <w:spacing w:before="0"/>
            <w:rPr>
              <w:rFonts w:eastAsia="Calibri" w:cs="Arial"/>
              <w:sz w:val="20"/>
              <w:szCs w:val="20"/>
              <w:lang w:val="en-GB"/>
            </w:rPr>
          </w:pPr>
          <w:r>
            <w:rPr>
              <w:rFonts w:eastAsia="Calibri" w:cs="Arial"/>
              <w:sz w:val="20"/>
              <w:szCs w:val="20"/>
              <w:lang w:val="en-GB"/>
            </w:rPr>
            <w:t>Document No</w:t>
          </w:r>
          <w:r w:rsidR="00E00ED1">
            <w:rPr>
              <w:rFonts w:eastAsia="Calibri" w:cs="Arial"/>
              <w:sz w:val="20"/>
              <w:szCs w:val="20"/>
              <w:lang w:val="en-GB"/>
            </w:rPr>
            <w:t>.</w:t>
          </w:r>
          <w:r>
            <w:rPr>
              <w:rFonts w:eastAsia="Calibri" w:cs="Arial"/>
              <w:sz w:val="20"/>
              <w:szCs w:val="20"/>
              <w:lang w:val="en-GB"/>
            </w:rPr>
            <w:t xml:space="preserve">:  </w:t>
          </w:r>
          <w:r w:rsidRPr="004E11FB">
            <w:rPr>
              <w:rFonts w:eastAsia="Calibri" w:cs="Arial"/>
              <w:sz w:val="20"/>
              <w:szCs w:val="20"/>
              <w:highlight w:val="yellow"/>
              <w:lang w:val="en-GB"/>
            </w:rPr>
            <w:t>XX</w:t>
          </w:r>
        </w:p>
      </w:tc>
    </w:tr>
    <w:tr w:rsidR="006C375B" w:rsidRPr="006454E3" w14:paraId="7A617B97" w14:textId="77777777" w:rsidTr="4D8D20EF">
      <w:trPr>
        <w:trHeight w:val="460"/>
        <w:jc w:val="center"/>
      </w:trPr>
      <w:tc>
        <w:tcPr>
          <w:tcW w:w="2972" w:type="dxa"/>
          <w:vMerge/>
        </w:tcPr>
        <w:p w14:paraId="7ED3D468" w14:textId="77777777" w:rsidR="006C375B" w:rsidRPr="006454E3" w:rsidRDefault="006C375B" w:rsidP="002568EA">
          <w:pPr>
            <w:tabs>
              <w:tab w:val="center" w:pos="4513"/>
              <w:tab w:val="right" w:pos="9026"/>
            </w:tabs>
            <w:spacing w:before="0"/>
            <w:rPr>
              <w:rFonts w:eastAsia="Calibri" w:cs="Arial"/>
              <w:sz w:val="20"/>
              <w:szCs w:val="20"/>
              <w:lang w:val="en-GB"/>
            </w:rPr>
          </w:pPr>
        </w:p>
      </w:tc>
      <w:tc>
        <w:tcPr>
          <w:tcW w:w="4046" w:type="dxa"/>
          <w:vMerge/>
        </w:tcPr>
        <w:p w14:paraId="1F8886CE" w14:textId="77777777" w:rsidR="006C375B" w:rsidRPr="006454E3" w:rsidRDefault="006C375B"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53A84B66" w14:textId="67F7FACC" w:rsidR="006C375B" w:rsidRPr="006454E3" w:rsidRDefault="006C375B" w:rsidP="002568EA">
          <w:pPr>
            <w:tabs>
              <w:tab w:val="center" w:pos="4513"/>
              <w:tab w:val="right" w:pos="9026"/>
            </w:tabs>
            <w:spacing w:before="0"/>
            <w:rPr>
              <w:rFonts w:eastAsia="Calibri" w:cs="Arial"/>
              <w:sz w:val="20"/>
              <w:szCs w:val="20"/>
              <w:lang w:val="en-GB"/>
            </w:rPr>
          </w:pPr>
          <w:r w:rsidRPr="006454E3">
            <w:rPr>
              <w:rFonts w:eastAsia="Calibri" w:cs="Arial"/>
              <w:sz w:val="20"/>
              <w:szCs w:val="20"/>
              <w:lang w:val="en-GB"/>
            </w:rPr>
            <w:t>Revision No</w:t>
          </w:r>
          <w:r w:rsidR="00E00ED1">
            <w:rPr>
              <w:rFonts w:eastAsia="Calibri" w:cs="Arial"/>
              <w:sz w:val="20"/>
              <w:szCs w:val="20"/>
              <w:lang w:val="en-GB"/>
            </w:rPr>
            <w:t>.</w:t>
          </w:r>
          <w:r w:rsidRPr="006454E3">
            <w:rPr>
              <w:rFonts w:eastAsia="Calibri" w:cs="Arial"/>
              <w:sz w:val="20"/>
              <w:szCs w:val="20"/>
              <w:lang w:val="en-GB"/>
            </w:rPr>
            <w:t xml:space="preserve">: </w:t>
          </w:r>
          <w:r w:rsidRPr="004E11FB">
            <w:rPr>
              <w:rFonts w:eastAsia="Calibri" w:cs="Arial"/>
              <w:sz w:val="20"/>
              <w:szCs w:val="20"/>
              <w:highlight w:val="yellow"/>
              <w:lang w:val="en-GB"/>
            </w:rPr>
            <w:t>XX</w:t>
          </w:r>
        </w:p>
      </w:tc>
    </w:tr>
    <w:tr w:rsidR="006C375B" w:rsidRPr="006454E3" w14:paraId="2F1F571D" w14:textId="77777777" w:rsidTr="4D8D20EF">
      <w:trPr>
        <w:trHeight w:val="460"/>
        <w:jc w:val="center"/>
      </w:trPr>
      <w:tc>
        <w:tcPr>
          <w:tcW w:w="2972" w:type="dxa"/>
          <w:vMerge/>
        </w:tcPr>
        <w:p w14:paraId="08CF5382" w14:textId="77777777" w:rsidR="006C375B" w:rsidRPr="006454E3" w:rsidRDefault="006C375B" w:rsidP="002568EA">
          <w:pPr>
            <w:tabs>
              <w:tab w:val="center" w:pos="4513"/>
              <w:tab w:val="right" w:pos="9026"/>
            </w:tabs>
            <w:spacing w:before="0"/>
            <w:rPr>
              <w:rFonts w:eastAsia="Calibri" w:cs="Arial"/>
              <w:sz w:val="20"/>
              <w:szCs w:val="20"/>
              <w:lang w:val="en-GB"/>
            </w:rPr>
          </w:pPr>
        </w:p>
      </w:tc>
      <w:tc>
        <w:tcPr>
          <w:tcW w:w="4046" w:type="dxa"/>
          <w:vMerge/>
        </w:tcPr>
        <w:p w14:paraId="14C35B40" w14:textId="77777777" w:rsidR="006C375B" w:rsidRPr="006454E3" w:rsidRDefault="006C375B"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2590627F" w14:textId="77777777" w:rsidR="006C375B" w:rsidRPr="006454E3" w:rsidRDefault="006C375B"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Issue Date: </w:t>
          </w:r>
          <w:r w:rsidRPr="004E11FB">
            <w:rPr>
              <w:rFonts w:eastAsia="Calibri" w:cs="Arial"/>
              <w:sz w:val="20"/>
              <w:szCs w:val="20"/>
              <w:highlight w:val="yellow"/>
              <w:lang w:val="en-GB"/>
            </w:rPr>
            <w:t>XX</w:t>
          </w:r>
        </w:p>
      </w:tc>
    </w:tr>
  </w:tbl>
  <w:p w14:paraId="605DB71E" w14:textId="77777777" w:rsidR="006C375B" w:rsidRDefault="006C3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2568EA" w:rsidRPr="006454E3" w14:paraId="2C379041" w14:textId="77777777">
      <w:trPr>
        <w:trHeight w:val="397"/>
        <w:jc w:val="center"/>
      </w:trPr>
      <w:tc>
        <w:tcPr>
          <w:tcW w:w="2972" w:type="dxa"/>
          <w:vMerge w:val="restart"/>
          <w:shd w:val="clear" w:color="auto" w:fill="auto"/>
          <w:vAlign w:val="center"/>
        </w:tcPr>
        <w:p w14:paraId="43ACCC82" w14:textId="4E4908C0" w:rsidR="002568EA" w:rsidRPr="006454E3" w:rsidRDefault="007E0F41" w:rsidP="002568EA">
          <w:pPr>
            <w:tabs>
              <w:tab w:val="center" w:pos="4513"/>
              <w:tab w:val="right" w:pos="9026"/>
            </w:tabs>
            <w:spacing w:before="0"/>
            <w:jc w:val="center"/>
            <w:rPr>
              <w:rFonts w:eastAsia="Calibri" w:cs="Arial"/>
              <w:sz w:val="20"/>
              <w:szCs w:val="20"/>
              <w:lang w:val="en-GB"/>
            </w:rPr>
          </w:pPr>
          <w:r w:rsidRPr="00B5472E">
            <w:rPr>
              <w:rFonts w:cs="Arial"/>
              <w:b/>
              <w:i/>
              <w:iCs/>
              <w:noProof/>
              <w:sz w:val="32"/>
              <w:szCs w:val="32"/>
              <w:highlight w:val="yellow"/>
              <w:lang w:val="en-GB"/>
            </w:rPr>
            <mc:AlternateContent>
              <mc:Choice Requires="wps">
                <w:drawing>
                  <wp:anchor distT="0" distB="0" distL="114300" distR="114300" simplePos="0" relativeHeight="251658241" behindDoc="0" locked="0" layoutInCell="1" allowOverlap="1" wp14:anchorId="62E186D7" wp14:editId="739ABF78">
                    <wp:simplePos x="0" y="0"/>
                    <wp:positionH relativeFrom="column">
                      <wp:posOffset>167640</wp:posOffset>
                    </wp:positionH>
                    <wp:positionV relativeFrom="paragraph">
                      <wp:posOffset>27305</wp:posOffset>
                    </wp:positionV>
                    <wp:extent cx="1435735" cy="777875"/>
                    <wp:effectExtent l="0" t="0" r="12065" b="22225"/>
                    <wp:wrapNone/>
                    <wp:docPr id="857249495" name="Rectangle 1"/>
                    <wp:cNvGraphicFramePr/>
                    <a:graphic xmlns:a="http://schemas.openxmlformats.org/drawingml/2006/main">
                      <a:graphicData uri="http://schemas.microsoft.com/office/word/2010/wordprocessingShape">
                        <wps:wsp>
                          <wps:cNvSpPr/>
                          <wps:spPr>
                            <a:xfrm>
                              <a:off x="0" y="0"/>
                              <a:ext cx="1435735" cy="777875"/>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6642CD8" w14:textId="77777777" w:rsidR="007E0F41" w:rsidRPr="00AB55B0" w:rsidRDefault="007E0F41" w:rsidP="007E0F41">
                                <w:pPr>
                                  <w:jc w:val="center"/>
                                  <w:rPr>
                                    <w:lang w:val="en-US"/>
                                  </w:rPr>
                                </w:pPr>
                                <w:r>
                                  <w:rPr>
                                    <w:lang w:val="en-US"/>
                                  </w:rPr>
                                  <w:t>Delete this box and insert 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_x0000_s1028" style="position:absolute;left:0;text-align:left;margin-left:13.2pt;margin-top:2.15pt;width:113.05pt;height:6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125b61" strokecolor="white [3212]" strokeweight="1pt" w14:anchorId="62E186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">
                    <v:textbox>
                      <w:txbxContent>
                        <w:p w:rsidRPr="00AB55B0" w:rsidR="007E0F41" w:rsidP="007E0F41" w:rsidRDefault="007E0F41" w14:paraId="56642CD8" w14:textId="77777777">
                          <w:pPr>
                            <w:jc w:val="center"/>
                            <w:rPr>
                              <w:lang w:val="en-US"/>
                            </w:rPr>
                          </w:pPr>
                          <w:r>
                            <w:rPr>
                              <w:lang w:val="en-US"/>
                            </w:rPr>
                            <w:t>Delete this box and insert company logo</w:t>
                          </w:r>
                        </w:p>
                      </w:txbxContent>
                    </v:textbox>
                  </v:rect>
                </w:pict>
              </mc:Fallback>
            </mc:AlternateContent>
          </w:r>
        </w:p>
      </w:tc>
      <w:tc>
        <w:tcPr>
          <w:tcW w:w="4046" w:type="dxa"/>
          <w:vMerge w:val="restart"/>
          <w:shd w:val="clear" w:color="auto" w:fill="auto"/>
          <w:vAlign w:val="center"/>
        </w:tcPr>
        <w:p w14:paraId="27782E3F" w14:textId="77777777" w:rsidR="007B0A2F" w:rsidRPr="003D315F" w:rsidRDefault="007B0A2F" w:rsidP="007B0A2F">
          <w:pPr>
            <w:tabs>
              <w:tab w:val="center" w:pos="4513"/>
              <w:tab w:val="right" w:pos="9026"/>
            </w:tabs>
            <w:spacing w:after="120"/>
            <w:jc w:val="center"/>
            <w:rPr>
              <w:rFonts w:asciiTheme="minorHAnsi" w:hAnsiTheme="minorHAnsi" w:cstheme="minorHAnsi"/>
              <w:b/>
              <w:bCs/>
              <w:sz w:val="28"/>
              <w:szCs w:val="28"/>
              <w:lang w:val="en-US" w:eastAsia="ja-JP"/>
            </w:rPr>
          </w:pPr>
          <w:r w:rsidRPr="003D315F">
            <w:rPr>
              <w:rFonts w:asciiTheme="minorHAnsi" w:hAnsiTheme="minorHAnsi" w:cstheme="minorHAnsi"/>
              <w:b/>
              <w:bCs/>
              <w:sz w:val="28"/>
              <w:szCs w:val="28"/>
              <w:lang w:val="en-US" w:eastAsia="ja-JP"/>
            </w:rPr>
            <w:t>Environmental and Social Management System</w:t>
          </w:r>
        </w:p>
        <w:p w14:paraId="558ACDA7" w14:textId="0A0BBDE4" w:rsidR="002568EA" w:rsidRPr="006454E3" w:rsidRDefault="004613D4" w:rsidP="007B0A2F">
          <w:pPr>
            <w:tabs>
              <w:tab w:val="center" w:pos="4513"/>
              <w:tab w:val="right" w:pos="9026"/>
            </w:tabs>
            <w:spacing w:after="120"/>
            <w:jc w:val="center"/>
            <w:rPr>
              <w:rFonts w:eastAsia="Calibri" w:cs="Arial"/>
              <w:sz w:val="20"/>
              <w:szCs w:val="20"/>
              <w:lang w:val="en-GB"/>
            </w:rPr>
          </w:pPr>
          <w:r>
            <w:rPr>
              <w:rFonts w:cs="Arial"/>
              <w:bCs/>
              <w:color w:val="000000"/>
              <w:sz w:val="24"/>
              <w:lang w:val="en-GB"/>
            </w:rPr>
            <w:t xml:space="preserve">ESMS </w:t>
          </w:r>
          <w:r w:rsidR="00301F6D">
            <w:rPr>
              <w:rFonts w:cs="Arial"/>
              <w:bCs/>
              <w:color w:val="000000"/>
              <w:sz w:val="24"/>
              <w:lang w:val="en-GB"/>
            </w:rPr>
            <w:t>Manual</w:t>
          </w:r>
        </w:p>
      </w:tc>
      <w:tc>
        <w:tcPr>
          <w:tcW w:w="3458" w:type="dxa"/>
          <w:shd w:val="clear" w:color="auto" w:fill="auto"/>
          <w:vAlign w:val="center"/>
        </w:tcPr>
        <w:p w14:paraId="49005131" w14:textId="77777777" w:rsidR="002568EA" w:rsidRPr="006454E3" w:rsidRDefault="002568EA"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Document No:  </w:t>
          </w:r>
          <w:r w:rsidRPr="004E11FB">
            <w:rPr>
              <w:rFonts w:eastAsia="Calibri" w:cs="Arial"/>
              <w:sz w:val="20"/>
              <w:szCs w:val="20"/>
              <w:highlight w:val="yellow"/>
              <w:lang w:val="en-GB"/>
            </w:rPr>
            <w:t>XX</w:t>
          </w:r>
        </w:p>
      </w:tc>
    </w:tr>
    <w:tr w:rsidR="002568EA" w:rsidRPr="006454E3" w14:paraId="286F47BE" w14:textId="77777777">
      <w:trPr>
        <w:trHeight w:val="397"/>
        <w:jc w:val="center"/>
      </w:trPr>
      <w:tc>
        <w:tcPr>
          <w:tcW w:w="2972" w:type="dxa"/>
          <w:vMerge/>
          <w:shd w:val="clear" w:color="auto" w:fill="auto"/>
        </w:tcPr>
        <w:p w14:paraId="6AA5E414"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2BC4A1"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1F234DE0" w14:textId="77777777" w:rsidR="002568EA" w:rsidRPr="006454E3" w:rsidRDefault="002568EA" w:rsidP="002568EA">
          <w:pPr>
            <w:tabs>
              <w:tab w:val="center" w:pos="4513"/>
              <w:tab w:val="right" w:pos="9026"/>
            </w:tabs>
            <w:spacing w:before="0"/>
            <w:rPr>
              <w:rFonts w:eastAsia="Calibri" w:cs="Arial"/>
              <w:sz w:val="20"/>
              <w:szCs w:val="20"/>
              <w:lang w:val="en-GB"/>
            </w:rPr>
          </w:pPr>
          <w:r w:rsidRPr="006454E3">
            <w:rPr>
              <w:rFonts w:eastAsia="Calibri" w:cs="Arial"/>
              <w:sz w:val="20"/>
              <w:szCs w:val="20"/>
              <w:lang w:val="en-GB"/>
            </w:rPr>
            <w:t xml:space="preserve">Revision No: </w:t>
          </w:r>
          <w:r w:rsidRPr="004E11FB">
            <w:rPr>
              <w:rFonts w:eastAsia="Calibri" w:cs="Arial"/>
              <w:sz w:val="20"/>
              <w:szCs w:val="20"/>
              <w:highlight w:val="yellow"/>
              <w:lang w:val="en-GB"/>
            </w:rPr>
            <w:t>XX</w:t>
          </w:r>
        </w:p>
      </w:tc>
    </w:tr>
    <w:tr w:rsidR="002568EA" w:rsidRPr="006454E3" w14:paraId="68379061" w14:textId="77777777">
      <w:trPr>
        <w:trHeight w:val="397"/>
        <w:jc w:val="center"/>
      </w:trPr>
      <w:tc>
        <w:tcPr>
          <w:tcW w:w="2972" w:type="dxa"/>
          <w:vMerge/>
          <w:shd w:val="clear" w:color="auto" w:fill="auto"/>
        </w:tcPr>
        <w:p w14:paraId="502014CC"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CAA89A"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6EB31B9F" w14:textId="77777777" w:rsidR="002568EA" w:rsidRPr="006454E3" w:rsidRDefault="002568EA"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Issue Date: </w:t>
          </w:r>
          <w:r w:rsidRPr="004E11FB">
            <w:rPr>
              <w:rFonts w:eastAsia="Calibri" w:cs="Arial"/>
              <w:sz w:val="20"/>
              <w:szCs w:val="20"/>
              <w:highlight w:val="yellow"/>
              <w:lang w:val="en-GB"/>
            </w:rPr>
            <w:t>XX</w:t>
          </w:r>
        </w:p>
      </w:tc>
    </w:tr>
  </w:tbl>
  <w:p w14:paraId="6E58F5DA" w14:textId="40F5F554" w:rsidR="002568EA" w:rsidRPr="00F6579D" w:rsidRDefault="002568EA">
    <w:pPr>
      <w:pStyle w:val="Header"/>
      <w:spacing w:line="2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B6E59E"/>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B86A3B4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B24876"/>
    <w:multiLevelType w:val="multilevel"/>
    <w:tmpl w:val="CBFABFAA"/>
    <w:lvl w:ilvl="0">
      <w:start w:val="1"/>
      <w:numFmt w:val="bullet"/>
      <w:lvlText w:val=""/>
      <w:lvlJc w:val="left"/>
      <w:pPr>
        <w:ind w:left="720" w:hanging="360"/>
      </w:pPr>
      <w:rPr>
        <w:rFonts w:ascii="Symbol" w:hAnsi="Symbol" w:hint="default"/>
      </w:rPr>
    </w:lvl>
    <w:lvl w:ilvl="1">
      <w:start w:val="1"/>
      <w:numFmt w:val="bullet"/>
      <w:lvlText w:val="o"/>
      <w:lvlJc w:val="left"/>
      <w:pPr>
        <w:ind w:left="1997"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3B1B13"/>
    <w:multiLevelType w:val="multilevel"/>
    <w:tmpl w:val="F0DA65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637"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58B5746"/>
    <w:multiLevelType w:val="hybridMultilevel"/>
    <w:tmpl w:val="954E5656"/>
    <w:lvl w:ilvl="0" w:tplc="1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C76B99"/>
    <w:multiLevelType w:val="multilevel"/>
    <w:tmpl w:val="1FF41654"/>
    <w:lvl w:ilvl="0">
      <w:start w:val="1"/>
      <w:numFmt w:val="decimal"/>
      <w:pStyle w:val="Heading1"/>
      <w:lvlText w:val="%1"/>
      <w:lvlJc w:val="left"/>
      <w:pPr>
        <w:ind w:left="432" w:hanging="432"/>
      </w:pPr>
      <w:rPr>
        <w:color w:val="auto"/>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u w:val="singl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F2B0BEF"/>
    <w:multiLevelType w:val="multilevel"/>
    <w:tmpl w:val="1D6E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84692A"/>
    <w:multiLevelType w:val="multilevel"/>
    <w:tmpl w:val="CBFABFAA"/>
    <w:lvl w:ilvl="0">
      <w:start w:val="1"/>
      <w:numFmt w:val="bullet"/>
      <w:lvlText w:val=""/>
      <w:lvlJc w:val="left"/>
      <w:pPr>
        <w:ind w:left="720" w:hanging="360"/>
      </w:pPr>
      <w:rPr>
        <w:rFonts w:ascii="Symbol" w:hAnsi="Symbol" w:hint="default"/>
      </w:rPr>
    </w:lvl>
    <w:lvl w:ilvl="1">
      <w:start w:val="1"/>
      <w:numFmt w:val="bullet"/>
      <w:lvlText w:val="o"/>
      <w:lvlJc w:val="left"/>
      <w:pPr>
        <w:ind w:left="1997"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803D35"/>
    <w:multiLevelType w:val="hybridMultilevel"/>
    <w:tmpl w:val="53D216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32C2F18"/>
    <w:multiLevelType w:val="multilevel"/>
    <w:tmpl w:val="C8DC3BB2"/>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6C07C1A"/>
    <w:multiLevelType w:val="multilevel"/>
    <w:tmpl w:val="48B48188"/>
    <w:styleLink w:val="ERMNum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7."/>
      <w:lvlJc w:val="left"/>
      <w:pPr>
        <w:ind w:left="397" w:hanging="397"/>
      </w:pPr>
      <w:rPr>
        <w:rFonts w:hint="default"/>
      </w:rPr>
    </w:lvl>
    <w:lvl w:ilvl="7">
      <w:start w:val="1"/>
      <w:numFmt w:val="lowerLetter"/>
      <w:lvlText w:val="%8."/>
      <w:lvlJc w:val="left"/>
      <w:pPr>
        <w:tabs>
          <w:tab w:val="num" w:pos="397"/>
        </w:tabs>
        <w:ind w:left="397" w:firstLine="0"/>
      </w:pPr>
      <w:rPr>
        <w:rFonts w:hint="default"/>
      </w:rPr>
    </w:lvl>
    <w:lvl w:ilvl="8">
      <w:start w:val="1"/>
      <w:numFmt w:val="lowerRoman"/>
      <w:lvlText w:val="%9."/>
      <w:lvlJc w:val="left"/>
      <w:pPr>
        <w:tabs>
          <w:tab w:val="num" w:pos="397"/>
        </w:tabs>
        <w:ind w:left="794" w:hanging="397"/>
      </w:pPr>
      <w:rPr>
        <w:rFonts w:hint="default"/>
      </w:rPr>
    </w:lvl>
  </w:abstractNum>
  <w:abstractNum w:abstractNumId="11" w15:restartNumberingAfterBreak="0">
    <w:nsid w:val="189A0AC1"/>
    <w:multiLevelType w:val="multilevel"/>
    <w:tmpl w:val="4ECAF8EC"/>
    <w:lvl w:ilvl="0">
      <w:start w:val="1"/>
      <w:numFmt w:val="bullet"/>
      <w:lvlText w:val=""/>
      <w:lvlJc w:val="left"/>
      <w:pPr>
        <w:ind w:left="397" w:hanging="397"/>
      </w:pPr>
      <w:rPr>
        <w:rFonts w:ascii="Symbol" w:hAnsi="Symbol" w:hint="default"/>
        <w:color w:val="75B7E5"/>
        <w:sz w:val="16"/>
        <w:szCs w:val="16"/>
      </w:rPr>
    </w:lvl>
    <w:lvl w:ilvl="1">
      <w:start w:val="1"/>
      <w:numFmt w:val="bullet"/>
      <w:lvlText w:val="-"/>
      <w:lvlJc w:val="left"/>
      <w:pPr>
        <w:ind w:left="397" w:firstLine="0"/>
      </w:pPr>
      <w:rPr>
        <w:rFonts w:ascii="Arial" w:hAnsi="Arial" w:cs="Arial" w:hint="default"/>
      </w:rPr>
    </w:lvl>
    <w:lvl w:ilvl="2">
      <w:start w:val="1"/>
      <w:numFmt w:val="bullet"/>
      <w:lvlText w:val=""/>
      <w:lvlJc w:val="left"/>
      <w:pPr>
        <w:ind w:left="1191" w:hanging="397"/>
      </w:pPr>
      <w:rPr>
        <w:rFonts w:ascii="Wingdings" w:hAnsi="Wingdings" w:cs="Times New Roman" w:hint="default"/>
      </w:rPr>
    </w:lvl>
    <w:lvl w:ilvl="3">
      <w:start w:val="1"/>
      <w:numFmt w:val="bullet"/>
      <w:lvlText w:val="○"/>
      <w:lvlJc w:val="left"/>
      <w:pPr>
        <w:ind w:left="1588" w:hanging="397"/>
      </w:pPr>
      <w:rPr>
        <w:rFonts w:ascii="Arial" w:hAnsi="Arial" w:cs="Arial" w:hint="default"/>
      </w:rPr>
    </w:lvl>
    <w:lvl w:ilvl="4">
      <w:start w:val="1"/>
      <w:numFmt w:val="none"/>
      <w:lvlText w:val=""/>
      <w:lvlJc w:val="left"/>
      <w:pPr>
        <w:tabs>
          <w:tab w:val="num" w:pos="397"/>
        </w:tabs>
        <w:ind w:left="1588" w:hanging="1191"/>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2" w15:restartNumberingAfterBreak="0">
    <w:nsid w:val="18A939EB"/>
    <w:multiLevelType w:val="hybridMultilevel"/>
    <w:tmpl w:val="270C6198"/>
    <w:lvl w:ilvl="0" w:tplc="34562422">
      <w:start w:val="1"/>
      <w:numFmt w:val="bullet"/>
      <w:lvlText w:val=""/>
      <w:lvlJc w:val="left"/>
      <w:pPr>
        <w:ind w:left="720" w:hanging="360"/>
      </w:pPr>
      <w:rPr>
        <w:rFonts w:ascii="Symbol" w:hAnsi="Symbol"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BE09A6"/>
    <w:multiLevelType w:val="multilevel"/>
    <w:tmpl w:val="BECC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BD387D"/>
    <w:multiLevelType w:val="multilevel"/>
    <w:tmpl w:val="9C5E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2D7083"/>
    <w:multiLevelType w:val="multilevel"/>
    <w:tmpl w:val="3F84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9974E3"/>
    <w:multiLevelType w:val="multilevel"/>
    <w:tmpl w:val="DF00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A91765"/>
    <w:multiLevelType w:val="hybridMultilevel"/>
    <w:tmpl w:val="204E9140"/>
    <w:lvl w:ilvl="0" w:tplc="1C090001">
      <w:start w:val="1"/>
      <w:numFmt w:val="bullet"/>
      <w:lvlText w:val=""/>
      <w:lvlJc w:val="left"/>
      <w:pPr>
        <w:ind w:left="720" w:hanging="360"/>
      </w:pPr>
      <w:rPr>
        <w:rFonts w:ascii="Symbol" w:hAnsi="Symbol" w:hint="default"/>
      </w:rPr>
    </w:lvl>
    <w:lvl w:ilvl="1" w:tplc="1C09000F">
      <w:start w:val="1"/>
      <w:numFmt w:val="decimal"/>
      <w:lvlText w:val="%2."/>
      <w:lvlJc w:val="left"/>
      <w:pPr>
        <w:ind w:left="1440" w:hanging="360"/>
      </w:pPr>
      <w:rPr>
        <w:rFonts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033193A"/>
    <w:multiLevelType w:val="hybridMultilevel"/>
    <w:tmpl w:val="16E0DE4E"/>
    <w:lvl w:ilvl="0" w:tplc="1C090001">
      <w:start w:val="1"/>
      <w:numFmt w:val="bullet"/>
      <w:lvlText w:val=""/>
      <w:lvlJc w:val="left"/>
      <w:pPr>
        <w:ind w:left="822" w:hanging="360"/>
      </w:pPr>
      <w:rPr>
        <w:rFonts w:ascii="Symbol" w:hAnsi="Symbol" w:hint="default"/>
      </w:rPr>
    </w:lvl>
    <w:lvl w:ilvl="1" w:tplc="1C090003" w:tentative="1">
      <w:start w:val="1"/>
      <w:numFmt w:val="bullet"/>
      <w:lvlText w:val="o"/>
      <w:lvlJc w:val="left"/>
      <w:pPr>
        <w:ind w:left="1542" w:hanging="360"/>
      </w:pPr>
      <w:rPr>
        <w:rFonts w:ascii="Courier New" w:hAnsi="Courier New" w:cs="Courier New" w:hint="default"/>
      </w:rPr>
    </w:lvl>
    <w:lvl w:ilvl="2" w:tplc="1C090005" w:tentative="1">
      <w:start w:val="1"/>
      <w:numFmt w:val="bullet"/>
      <w:lvlText w:val=""/>
      <w:lvlJc w:val="left"/>
      <w:pPr>
        <w:ind w:left="2262" w:hanging="360"/>
      </w:pPr>
      <w:rPr>
        <w:rFonts w:ascii="Wingdings" w:hAnsi="Wingdings" w:hint="default"/>
      </w:rPr>
    </w:lvl>
    <w:lvl w:ilvl="3" w:tplc="1C090001" w:tentative="1">
      <w:start w:val="1"/>
      <w:numFmt w:val="bullet"/>
      <w:lvlText w:val=""/>
      <w:lvlJc w:val="left"/>
      <w:pPr>
        <w:ind w:left="2982" w:hanging="360"/>
      </w:pPr>
      <w:rPr>
        <w:rFonts w:ascii="Symbol" w:hAnsi="Symbol" w:hint="default"/>
      </w:rPr>
    </w:lvl>
    <w:lvl w:ilvl="4" w:tplc="1C090003" w:tentative="1">
      <w:start w:val="1"/>
      <w:numFmt w:val="bullet"/>
      <w:lvlText w:val="o"/>
      <w:lvlJc w:val="left"/>
      <w:pPr>
        <w:ind w:left="3702" w:hanging="360"/>
      </w:pPr>
      <w:rPr>
        <w:rFonts w:ascii="Courier New" w:hAnsi="Courier New" w:cs="Courier New" w:hint="default"/>
      </w:rPr>
    </w:lvl>
    <w:lvl w:ilvl="5" w:tplc="1C090005" w:tentative="1">
      <w:start w:val="1"/>
      <w:numFmt w:val="bullet"/>
      <w:lvlText w:val=""/>
      <w:lvlJc w:val="left"/>
      <w:pPr>
        <w:ind w:left="4422" w:hanging="360"/>
      </w:pPr>
      <w:rPr>
        <w:rFonts w:ascii="Wingdings" w:hAnsi="Wingdings" w:hint="default"/>
      </w:rPr>
    </w:lvl>
    <w:lvl w:ilvl="6" w:tplc="1C090001" w:tentative="1">
      <w:start w:val="1"/>
      <w:numFmt w:val="bullet"/>
      <w:lvlText w:val=""/>
      <w:lvlJc w:val="left"/>
      <w:pPr>
        <w:ind w:left="5142" w:hanging="360"/>
      </w:pPr>
      <w:rPr>
        <w:rFonts w:ascii="Symbol" w:hAnsi="Symbol" w:hint="default"/>
      </w:rPr>
    </w:lvl>
    <w:lvl w:ilvl="7" w:tplc="1C090003" w:tentative="1">
      <w:start w:val="1"/>
      <w:numFmt w:val="bullet"/>
      <w:lvlText w:val="o"/>
      <w:lvlJc w:val="left"/>
      <w:pPr>
        <w:ind w:left="5862" w:hanging="360"/>
      </w:pPr>
      <w:rPr>
        <w:rFonts w:ascii="Courier New" w:hAnsi="Courier New" w:cs="Courier New" w:hint="default"/>
      </w:rPr>
    </w:lvl>
    <w:lvl w:ilvl="8" w:tplc="1C090005" w:tentative="1">
      <w:start w:val="1"/>
      <w:numFmt w:val="bullet"/>
      <w:lvlText w:val=""/>
      <w:lvlJc w:val="left"/>
      <w:pPr>
        <w:ind w:left="6582" w:hanging="360"/>
      </w:pPr>
      <w:rPr>
        <w:rFonts w:ascii="Wingdings" w:hAnsi="Wingdings" w:hint="default"/>
      </w:rPr>
    </w:lvl>
  </w:abstractNum>
  <w:abstractNum w:abstractNumId="19" w15:restartNumberingAfterBreak="0">
    <w:nsid w:val="42FD2A2D"/>
    <w:multiLevelType w:val="hybridMultilevel"/>
    <w:tmpl w:val="748808F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5225C36"/>
    <w:multiLevelType w:val="multilevel"/>
    <w:tmpl w:val="F0DA6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997"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7302E2F"/>
    <w:multiLevelType w:val="hybridMultilevel"/>
    <w:tmpl w:val="EFDC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DD5EA2"/>
    <w:multiLevelType w:val="multilevel"/>
    <w:tmpl w:val="F0DA6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997"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C9A621E"/>
    <w:multiLevelType w:val="hybridMultilevel"/>
    <w:tmpl w:val="A6BE6D0E"/>
    <w:lvl w:ilvl="0" w:tplc="1C09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F215A75"/>
    <w:multiLevelType w:val="hybridMultilevel"/>
    <w:tmpl w:val="25F4801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36C2E3B"/>
    <w:multiLevelType w:val="hybridMultilevel"/>
    <w:tmpl w:val="CB26033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1C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41168D0"/>
    <w:multiLevelType w:val="hybridMultilevel"/>
    <w:tmpl w:val="E392059E"/>
    <w:lvl w:ilvl="0" w:tplc="02C6ABD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754773E"/>
    <w:multiLevelType w:val="multilevel"/>
    <w:tmpl w:val="64F4500A"/>
    <w:styleLink w:val="Style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A3E4098"/>
    <w:multiLevelType w:val="multilevel"/>
    <w:tmpl w:val="1EDE9358"/>
    <w:styleLink w:val="Style1"/>
    <w:lvl w:ilvl="0">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55315E"/>
    <w:multiLevelType w:val="multilevel"/>
    <w:tmpl w:val="4A04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6E2D17"/>
    <w:multiLevelType w:val="multilevel"/>
    <w:tmpl w:val="EB6E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EC066B"/>
    <w:multiLevelType w:val="multilevel"/>
    <w:tmpl w:val="F0DA6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997"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2A379B"/>
    <w:multiLevelType w:val="hybridMultilevel"/>
    <w:tmpl w:val="E0BC16F6"/>
    <w:lvl w:ilvl="0" w:tplc="329ABE10">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FAA53DB"/>
    <w:multiLevelType w:val="multilevel"/>
    <w:tmpl w:val="8F20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E07D67"/>
    <w:multiLevelType w:val="hybridMultilevel"/>
    <w:tmpl w:val="3B6AC1AC"/>
    <w:lvl w:ilvl="0" w:tplc="48090003">
      <w:start w:val="1"/>
      <w:numFmt w:val="bullet"/>
      <w:lvlText w:val="o"/>
      <w:lvlJc w:val="left"/>
      <w:pPr>
        <w:ind w:left="720" w:hanging="360"/>
      </w:pPr>
      <w:rPr>
        <w:rFonts w:ascii="Courier New" w:hAnsi="Courier New" w:cs="Courier New"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B7B0B75"/>
    <w:multiLevelType w:val="hybridMultilevel"/>
    <w:tmpl w:val="936AC1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B817EB6"/>
    <w:multiLevelType w:val="hybridMultilevel"/>
    <w:tmpl w:val="E904F7B2"/>
    <w:lvl w:ilvl="0" w:tplc="2000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02D438D"/>
    <w:multiLevelType w:val="hybridMultilevel"/>
    <w:tmpl w:val="55200CC0"/>
    <w:lvl w:ilvl="0" w:tplc="48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19E0AA1"/>
    <w:multiLevelType w:val="multilevel"/>
    <w:tmpl w:val="F0DA6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997"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61D78AD"/>
    <w:multiLevelType w:val="multilevel"/>
    <w:tmpl w:val="F0DA65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637"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784715B0"/>
    <w:multiLevelType w:val="multilevel"/>
    <w:tmpl w:val="62CE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806FFC"/>
    <w:multiLevelType w:val="multilevel"/>
    <w:tmpl w:val="C1CE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C22B70"/>
    <w:multiLevelType w:val="hybridMultilevel"/>
    <w:tmpl w:val="7FC657F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851E5540">
      <w:numFmt w:val="bullet"/>
      <w:lvlText w:val="-"/>
      <w:lvlJc w:val="left"/>
      <w:pPr>
        <w:ind w:left="2160" w:hanging="360"/>
      </w:pPr>
      <w:rPr>
        <w:rFonts w:ascii="Arial" w:eastAsiaTheme="minorEastAsia"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B843CCC"/>
    <w:multiLevelType w:val="multilevel"/>
    <w:tmpl w:val="3B34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C05A73"/>
    <w:multiLevelType w:val="multilevel"/>
    <w:tmpl w:val="91AC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4617317">
    <w:abstractNumId w:val="28"/>
  </w:num>
  <w:num w:numId="2" w16cid:durableId="1418675856">
    <w:abstractNumId w:val="9"/>
  </w:num>
  <w:num w:numId="3" w16cid:durableId="113643177">
    <w:abstractNumId w:val="27"/>
  </w:num>
  <w:num w:numId="4" w16cid:durableId="537622812">
    <w:abstractNumId w:val="5"/>
  </w:num>
  <w:num w:numId="5" w16cid:durableId="792015476">
    <w:abstractNumId w:val="0"/>
  </w:num>
  <w:num w:numId="6" w16cid:durableId="815996011">
    <w:abstractNumId w:val="1"/>
  </w:num>
  <w:num w:numId="7" w16cid:durableId="1865821331">
    <w:abstractNumId w:val="10"/>
  </w:num>
  <w:num w:numId="8" w16cid:durableId="133184423">
    <w:abstractNumId w:val="19"/>
  </w:num>
  <w:num w:numId="9" w16cid:durableId="1585266209">
    <w:abstractNumId w:val="4"/>
  </w:num>
  <w:num w:numId="10" w16cid:durableId="811170658">
    <w:abstractNumId w:val="26"/>
  </w:num>
  <w:num w:numId="11" w16cid:durableId="1294216520">
    <w:abstractNumId w:val="25"/>
  </w:num>
  <w:num w:numId="12" w16cid:durableId="781920419">
    <w:abstractNumId w:val="12"/>
  </w:num>
  <w:num w:numId="13" w16cid:durableId="651908773">
    <w:abstractNumId w:val="24"/>
  </w:num>
  <w:num w:numId="14" w16cid:durableId="1130127352">
    <w:abstractNumId w:val="17"/>
  </w:num>
  <w:num w:numId="15" w16cid:durableId="155072417">
    <w:abstractNumId w:val="22"/>
  </w:num>
  <w:num w:numId="16" w16cid:durableId="364328397">
    <w:abstractNumId w:val="42"/>
  </w:num>
  <w:num w:numId="17" w16cid:durableId="471170788">
    <w:abstractNumId w:val="18"/>
  </w:num>
  <w:num w:numId="18" w16cid:durableId="1050569475">
    <w:abstractNumId w:val="5"/>
  </w:num>
  <w:num w:numId="19" w16cid:durableId="83886700">
    <w:abstractNumId w:val="5"/>
  </w:num>
  <w:num w:numId="20" w16cid:durableId="770904150">
    <w:abstractNumId w:val="11"/>
  </w:num>
  <w:num w:numId="21" w16cid:durableId="782309698">
    <w:abstractNumId w:val="34"/>
  </w:num>
  <w:num w:numId="22" w16cid:durableId="103110407">
    <w:abstractNumId w:val="37"/>
  </w:num>
  <w:num w:numId="23" w16cid:durableId="1633631351">
    <w:abstractNumId w:val="32"/>
  </w:num>
  <w:num w:numId="24" w16cid:durableId="1619411510">
    <w:abstractNumId w:val="23"/>
  </w:num>
  <w:num w:numId="25" w16cid:durableId="655768185">
    <w:abstractNumId w:val="35"/>
  </w:num>
  <w:num w:numId="26" w16cid:durableId="881091321">
    <w:abstractNumId w:val="30"/>
  </w:num>
  <w:num w:numId="27" w16cid:durableId="1518733287">
    <w:abstractNumId w:val="14"/>
  </w:num>
  <w:num w:numId="28" w16cid:durableId="147746833">
    <w:abstractNumId w:val="33"/>
  </w:num>
  <w:num w:numId="29" w16cid:durableId="160199350">
    <w:abstractNumId w:val="44"/>
  </w:num>
  <w:num w:numId="30" w16cid:durableId="1479225893">
    <w:abstractNumId w:val="41"/>
  </w:num>
  <w:num w:numId="31" w16cid:durableId="762843268">
    <w:abstractNumId w:val="43"/>
  </w:num>
  <w:num w:numId="32" w16cid:durableId="1879783663">
    <w:abstractNumId w:val="16"/>
  </w:num>
  <w:num w:numId="33" w16cid:durableId="446511866">
    <w:abstractNumId w:val="40"/>
  </w:num>
  <w:num w:numId="34" w16cid:durableId="343745287">
    <w:abstractNumId w:val="29"/>
  </w:num>
  <w:num w:numId="35" w16cid:durableId="1930038106">
    <w:abstractNumId w:val="6"/>
  </w:num>
  <w:num w:numId="36" w16cid:durableId="471993905">
    <w:abstractNumId w:val="15"/>
  </w:num>
  <w:num w:numId="37" w16cid:durableId="9333125">
    <w:abstractNumId w:val="13"/>
  </w:num>
  <w:num w:numId="38" w16cid:durableId="1723477507">
    <w:abstractNumId w:val="36"/>
  </w:num>
  <w:num w:numId="39" w16cid:durableId="1755543753">
    <w:abstractNumId w:val="8"/>
  </w:num>
  <w:num w:numId="40" w16cid:durableId="306278970">
    <w:abstractNumId w:val="31"/>
  </w:num>
  <w:num w:numId="41" w16cid:durableId="857352883">
    <w:abstractNumId w:val="20"/>
  </w:num>
  <w:num w:numId="42" w16cid:durableId="492915435">
    <w:abstractNumId w:val="5"/>
  </w:num>
  <w:num w:numId="43" w16cid:durableId="492336731">
    <w:abstractNumId w:val="5"/>
  </w:num>
  <w:num w:numId="44" w16cid:durableId="428544431">
    <w:abstractNumId w:val="5"/>
  </w:num>
  <w:num w:numId="45" w16cid:durableId="1016465775">
    <w:abstractNumId w:val="5"/>
  </w:num>
  <w:num w:numId="46" w16cid:durableId="1019819616">
    <w:abstractNumId w:val="5"/>
  </w:num>
  <w:num w:numId="47" w16cid:durableId="1991401274">
    <w:abstractNumId w:val="5"/>
  </w:num>
  <w:num w:numId="48" w16cid:durableId="844057064">
    <w:abstractNumId w:val="5"/>
  </w:num>
  <w:num w:numId="49" w16cid:durableId="1942562069">
    <w:abstractNumId w:val="5"/>
  </w:num>
  <w:num w:numId="50" w16cid:durableId="293415862">
    <w:abstractNumId w:val="5"/>
  </w:num>
  <w:num w:numId="51" w16cid:durableId="898638818">
    <w:abstractNumId w:val="5"/>
  </w:num>
  <w:num w:numId="52" w16cid:durableId="2072920724">
    <w:abstractNumId w:val="5"/>
  </w:num>
  <w:num w:numId="53" w16cid:durableId="430441848">
    <w:abstractNumId w:val="5"/>
  </w:num>
  <w:num w:numId="54" w16cid:durableId="1860780131">
    <w:abstractNumId w:val="5"/>
  </w:num>
  <w:num w:numId="55" w16cid:durableId="1451972796">
    <w:abstractNumId w:val="5"/>
  </w:num>
  <w:num w:numId="56" w16cid:durableId="1515265402">
    <w:abstractNumId w:val="5"/>
  </w:num>
  <w:num w:numId="57" w16cid:durableId="630790447">
    <w:abstractNumId w:val="5"/>
  </w:num>
  <w:num w:numId="58" w16cid:durableId="1156413774">
    <w:abstractNumId w:val="5"/>
  </w:num>
  <w:num w:numId="59" w16cid:durableId="412826180">
    <w:abstractNumId w:val="5"/>
  </w:num>
  <w:num w:numId="60" w16cid:durableId="418138797">
    <w:abstractNumId w:val="5"/>
  </w:num>
  <w:num w:numId="61" w16cid:durableId="1427653088">
    <w:abstractNumId w:val="5"/>
  </w:num>
  <w:num w:numId="62" w16cid:durableId="452556708">
    <w:abstractNumId w:val="7"/>
  </w:num>
  <w:num w:numId="63" w16cid:durableId="1010374910">
    <w:abstractNumId w:val="2"/>
  </w:num>
  <w:num w:numId="64" w16cid:durableId="1412502580">
    <w:abstractNumId w:val="5"/>
  </w:num>
  <w:num w:numId="65" w16cid:durableId="225259841">
    <w:abstractNumId w:val="21"/>
  </w:num>
  <w:num w:numId="66" w16cid:durableId="1759331128">
    <w:abstractNumId w:val="3"/>
  </w:num>
  <w:num w:numId="67" w16cid:durableId="1235581361">
    <w:abstractNumId w:val="5"/>
  </w:num>
  <w:num w:numId="68" w16cid:durableId="1089623074">
    <w:abstractNumId w:val="39"/>
  </w:num>
  <w:num w:numId="69" w16cid:durableId="1948004711">
    <w:abstractNumId w:val="5"/>
  </w:num>
  <w:num w:numId="70" w16cid:durableId="960379347">
    <w:abstractNumId w:val="5"/>
  </w:num>
  <w:num w:numId="71" w16cid:durableId="1186481079">
    <w:abstractNumId w:val="5"/>
  </w:num>
  <w:num w:numId="72" w16cid:durableId="769857036">
    <w:abstractNumId w:val="5"/>
  </w:num>
  <w:num w:numId="73" w16cid:durableId="1455101942">
    <w:abstractNumId w:val="38"/>
  </w:num>
  <w:num w:numId="74" w16cid:durableId="1708140681">
    <w:abstractNumId w:val="5"/>
  </w:num>
  <w:num w:numId="75" w16cid:durableId="2098358012">
    <w:abstractNumId w:val="5"/>
  </w:num>
  <w:num w:numId="76" w16cid:durableId="308485802">
    <w:abstractNumId w:val="5"/>
  </w:num>
  <w:num w:numId="77" w16cid:durableId="1282296461">
    <w:abstractNumId w:val="5"/>
  </w:num>
  <w:num w:numId="78" w16cid:durableId="2106222823">
    <w:abstractNumId w:val="5"/>
  </w:num>
  <w:num w:numId="79" w16cid:durableId="1772167136">
    <w:abstractNumId w:val="5"/>
  </w:num>
  <w:num w:numId="80" w16cid:durableId="1188298955">
    <w:abstractNumId w:val="5"/>
  </w:num>
  <w:num w:numId="81" w16cid:durableId="1211265815">
    <w:abstractNumId w:val="5"/>
  </w:num>
  <w:num w:numId="82" w16cid:durableId="1428769652">
    <w:abstractNumId w:val="5"/>
  </w:num>
  <w:num w:numId="83" w16cid:durableId="1354529480">
    <w:abstractNumId w:val="5"/>
  </w:num>
  <w:num w:numId="84" w16cid:durableId="325786712">
    <w:abstractNumId w:val="5"/>
  </w:num>
  <w:num w:numId="85" w16cid:durableId="852376137">
    <w:abstractNumId w:val="5"/>
  </w:num>
  <w:num w:numId="86" w16cid:durableId="2042631130">
    <w:abstractNumId w:val="5"/>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uise Corbett">
    <w15:presenceInfo w15:providerId="AD" w15:userId="S::louise.corbett@responsability.com::021194cc-f87d-45ff-8667-4dacabef6f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DA5929-47B3-4B6B-B027-6046C1617FE9}"/>
    <w:docVar w:name="dgnword-eventsink" w:val="281567720"/>
  </w:docVars>
  <w:rsids>
    <w:rsidRoot w:val="00BD1B3E"/>
    <w:rsid w:val="0000219E"/>
    <w:rsid w:val="00002E60"/>
    <w:rsid w:val="000035EC"/>
    <w:rsid w:val="00003BA6"/>
    <w:rsid w:val="00004722"/>
    <w:rsid w:val="00005A54"/>
    <w:rsid w:val="0000661B"/>
    <w:rsid w:val="000069CE"/>
    <w:rsid w:val="00007071"/>
    <w:rsid w:val="000070D9"/>
    <w:rsid w:val="00010059"/>
    <w:rsid w:val="00010187"/>
    <w:rsid w:val="00010F0C"/>
    <w:rsid w:val="000111D0"/>
    <w:rsid w:val="00011845"/>
    <w:rsid w:val="00011CD3"/>
    <w:rsid w:val="00012547"/>
    <w:rsid w:val="00014A14"/>
    <w:rsid w:val="0001565D"/>
    <w:rsid w:val="00016CDF"/>
    <w:rsid w:val="000170CD"/>
    <w:rsid w:val="00021DA5"/>
    <w:rsid w:val="0002203D"/>
    <w:rsid w:val="0002233D"/>
    <w:rsid w:val="000240F3"/>
    <w:rsid w:val="0002473E"/>
    <w:rsid w:val="00030F02"/>
    <w:rsid w:val="00031CAF"/>
    <w:rsid w:val="00031E50"/>
    <w:rsid w:val="0003295E"/>
    <w:rsid w:val="00034818"/>
    <w:rsid w:val="00040073"/>
    <w:rsid w:val="0004124E"/>
    <w:rsid w:val="0004139D"/>
    <w:rsid w:val="00041D7A"/>
    <w:rsid w:val="00042036"/>
    <w:rsid w:val="00042328"/>
    <w:rsid w:val="00042644"/>
    <w:rsid w:val="00042DDB"/>
    <w:rsid w:val="00043498"/>
    <w:rsid w:val="00044A9A"/>
    <w:rsid w:val="00044B8F"/>
    <w:rsid w:val="00046070"/>
    <w:rsid w:val="00046F2B"/>
    <w:rsid w:val="00050213"/>
    <w:rsid w:val="000507E7"/>
    <w:rsid w:val="00050AA5"/>
    <w:rsid w:val="00050FFE"/>
    <w:rsid w:val="000512C7"/>
    <w:rsid w:val="0005191B"/>
    <w:rsid w:val="000523B0"/>
    <w:rsid w:val="00052853"/>
    <w:rsid w:val="00054394"/>
    <w:rsid w:val="0005442E"/>
    <w:rsid w:val="0005473F"/>
    <w:rsid w:val="0005496A"/>
    <w:rsid w:val="00055EC1"/>
    <w:rsid w:val="00057528"/>
    <w:rsid w:val="00060258"/>
    <w:rsid w:val="00060530"/>
    <w:rsid w:val="0006145E"/>
    <w:rsid w:val="00062115"/>
    <w:rsid w:val="00062585"/>
    <w:rsid w:val="00062595"/>
    <w:rsid w:val="0006416D"/>
    <w:rsid w:val="0006569F"/>
    <w:rsid w:val="00067730"/>
    <w:rsid w:val="00067A78"/>
    <w:rsid w:val="00070C35"/>
    <w:rsid w:val="00070C5E"/>
    <w:rsid w:val="000711AA"/>
    <w:rsid w:val="0007299F"/>
    <w:rsid w:val="00073ACD"/>
    <w:rsid w:val="00073B30"/>
    <w:rsid w:val="000752CC"/>
    <w:rsid w:val="000754FB"/>
    <w:rsid w:val="00075D54"/>
    <w:rsid w:val="000760EA"/>
    <w:rsid w:val="000844F7"/>
    <w:rsid w:val="000848CC"/>
    <w:rsid w:val="000851B6"/>
    <w:rsid w:val="000857EC"/>
    <w:rsid w:val="00086AAD"/>
    <w:rsid w:val="00090CD3"/>
    <w:rsid w:val="00092230"/>
    <w:rsid w:val="00092700"/>
    <w:rsid w:val="00094870"/>
    <w:rsid w:val="000A0727"/>
    <w:rsid w:val="000A17BC"/>
    <w:rsid w:val="000A2057"/>
    <w:rsid w:val="000A270F"/>
    <w:rsid w:val="000A2D75"/>
    <w:rsid w:val="000A4151"/>
    <w:rsid w:val="000A45C5"/>
    <w:rsid w:val="000A5463"/>
    <w:rsid w:val="000A5BF1"/>
    <w:rsid w:val="000A61B5"/>
    <w:rsid w:val="000A7710"/>
    <w:rsid w:val="000B088D"/>
    <w:rsid w:val="000B368C"/>
    <w:rsid w:val="000B3D43"/>
    <w:rsid w:val="000B3E07"/>
    <w:rsid w:val="000B488A"/>
    <w:rsid w:val="000B48AE"/>
    <w:rsid w:val="000B4E5D"/>
    <w:rsid w:val="000B71FD"/>
    <w:rsid w:val="000C00EC"/>
    <w:rsid w:val="000C02D0"/>
    <w:rsid w:val="000C1257"/>
    <w:rsid w:val="000C1276"/>
    <w:rsid w:val="000C19C0"/>
    <w:rsid w:val="000C2690"/>
    <w:rsid w:val="000C521E"/>
    <w:rsid w:val="000C532C"/>
    <w:rsid w:val="000C53AB"/>
    <w:rsid w:val="000C582C"/>
    <w:rsid w:val="000C653F"/>
    <w:rsid w:val="000C777E"/>
    <w:rsid w:val="000D4A9A"/>
    <w:rsid w:val="000D4F12"/>
    <w:rsid w:val="000D50A3"/>
    <w:rsid w:val="000D6136"/>
    <w:rsid w:val="000D6232"/>
    <w:rsid w:val="000D79AE"/>
    <w:rsid w:val="000D7B62"/>
    <w:rsid w:val="000D7D4F"/>
    <w:rsid w:val="000E087F"/>
    <w:rsid w:val="000E0999"/>
    <w:rsid w:val="000E0B67"/>
    <w:rsid w:val="000E0B8C"/>
    <w:rsid w:val="000E1F33"/>
    <w:rsid w:val="000E4083"/>
    <w:rsid w:val="000E43EF"/>
    <w:rsid w:val="000E5B9A"/>
    <w:rsid w:val="000E683C"/>
    <w:rsid w:val="000E6973"/>
    <w:rsid w:val="000F09B6"/>
    <w:rsid w:val="000F0FB9"/>
    <w:rsid w:val="000F24CB"/>
    <w:rsid w:val="000F31BC"/>
    <w:rsid w:val="000F4B00"/>
    <w:rsid w:val="000F6620"/>
    <w:rsid w:val="000F7BA7"/>
    <w:rsid w:val="00100BC0"/>
    <w:rsid w:val="00101C21"/>
    <w:rsid w:val="00103D24"/>
    <w:rsid w:val="00103E0F"/>
    <w:rsid w:val="00106529"/>
    <w:rsid w:val="001070FB"/>
    <w:rsid w:val="001074CB"/>
    <w:rsid w:val="00110826"/>
    <w:rsid w:val="001110ED"/>
    <w:rsid w:val="0011170E"/>
    <w:rsid w:val="00112204"/>
    <w:rsid w:val="001134DE"/>
    <w:rsid w:val="001143F4"/>
    <w:rsid w:val="00117120"/>
    <w:rsid w:val="00120283"/>
    <w:rsid w:val="001205E2"/>
    <w:rsid w:val="00121038"/>
    <w:rsid w:val="00121706"/>
    <w:rsid w:val="00121C23"/>
    <w:rsid w:val="00123576"/>
    <w:rsid w:val="001241E4"/>
    <w:rsid w:val="00124EA8"/>
    <w:rsid w:val="0012532E"/>
    <w:rsid w:val="00125E0D"/>
    <w:rsid w:val="00126432"/>
    <w:rsid w:val="0012679D"/>
    <w:rsid w:val="0013172E"/>
    <w:rsid w:val="001325BF"/>
    <w:rsid w:val="0013283D"/>
    <w:rsid w:val="00133675"/>
    <w:rsid w:val="001339BC"/>
    <w:rsid w:val="00133E81"/>
    <w:rsid w:val="00134C13"/>
    <w:rsid w:val="00134CF1"/>
    <w:rsid w:val="00135340"/>
    <w:rsid w:val="00135677"/>
    <w:rsid w:val="001368FD"/>
    <w:rsid w:val="00136C55"/>
    <w:rsid w:val="00137C4C"/>
    <w:rsid w:val="0014240E"/>
    <w:rsid w:val="001428EB"/>
    <w:rsid w:val="0014360F"/>
    <w:rsid w:val="001436CA"/>
    <w:rsid w:val="00143E93"/>
    <w:rsid w:val="0014591D"/>
    <w:rsid w:val="001469B3"/>
    <w:rsid w:val="00147E31"/>
    <w:rsid w:val="001502AB"/>
    <w:rsid w:val="00150724"/>
    <w:rsid w:val="001507C8"/>
    <w:rsid w:val="00151673"/>
    <w:rsid w:val="00151710"/>
    <w:rsid w:val="00151A83"/>
    <w:rsid w:val="00152594"/>
    <w:rsid w:val="001535F0"/>
    <w:rsid w:val="00153B9C"/>
    <w:rsid w:val="00153F02"/>
    <w:rsid w:val="001542D1"/>
    <w:rsid w:val="00155601"/>
    <w:rsid w:val="00156791"/>
    <w:rsid w:val="00156EEF"/>
    <w:rsid w:val="00157E5F"/>
    <w:rsid w:val="00161048"/>
    <w:rsid w:val="001619FD"/>
    <w:rsid w:val="00162087"/>
    <w:rsid w:val="00162D3E"/>
    <w:rsid w:val="001643F3"/>
    <w:rsid w:val="00167D11"/>
    <w:rsid w:val="0017202A"/>
    <w:rsid w:val="00172BEE"/>
    <w:rsid w:val="001738A7"/>
    <w:rsid w:val="00173C30"/>
    <w:rsid w:val="001748BB"/>
    <w:rsid w:val="0017494F"/>
    <w:rsid w:val="00175EC8"/>
    <w:rsid w:val="00175F34"/>
    <w:rsid w:val="00176516"/>
    <w:rsid w:val="00176549"/>
    <w:rsid w:val="001807F2"/>
    <w:rsid w:val="00180A2A"/>
    <w:rsid w:val="001817A1"/>
    <w:rsid w:val="001822E6"/>
    <w:rsid w:val="0018478E"/>
    <w:rsid w:val="001848C5"/>
    <w:rsid w:val="0018522D"/>
    <w:rsid w:val="001852D9"/>
    <w:rsid w:val="00185A30"/>
    <w:rsid w:val="00185BB0"/>
    <w:rsid w:val="00185D6B"/>
    <w:rsid w:val="001864C1"/>
    <w:rsid w:val="001872DE"/>
    <w:rsid w:val="001874BC"/>
    <w:rsid w:val="00187FE9"/>
    <w:rsid w:val="0019164D"/>
    <w:rsid w:val="00191A60"/>
    <w:rsid w:val="00191CD3"/>
    <w:rsid w:val="00191F1A"/>
    <w:rsid w:val="001925DC"/>
    <w:rsid w:val="00193B39"/>
    <w:rsid w:val="00195570"/>
    <w:rsid w:val="00195AA8"/>
    <w:rsid w:val="00195D1E"/>
    <w:rsid w:val="00196858"/>
    <w:rsid w:val="00196C0C"/>
    <w:rsid w:val="001A214E"/>
    <w:rsid w:val="001A384B"/>
    <w:rsid w:val="001A54DD"/>
    <w:rsid w:val="001A574E"/>
    <w:rsid w:val="001B125B"/>
    <w:rsid w:val="001B2280"/>
    <w:rsid w:val="001B3DC0"/>
    <w:rsid w:val="001B4FD0"/>
    <w:rsid w:val="001B54A2"/>
    <w:rsid w:val="001B5E28"/>
    <w:rsid w:val="001B70E6"/>
    <w:rsid w:val="001B71EF"/>
    <w:rsid w:val="001B7499"/>
    <w:rsid w:val="001C0C4A"/>
    <w:rsid w:val="001C1F57"/>
    <w:rsid w:val="001C232B"/>
    <w:rsid w:val="001C2510"/>
    <w:rsid w:val="001C2551"/>
    <w:rsid w:val="001C2F4D"/>
    <w:rsid w:val="001C2FDC"/>
    <w:rsid w:val="001C56EA"/>
    <w:rsid w:val="001C5A36"/>
    <w:rsid w:val="001C77A3"/>
    <w:rsid w:val="001C79BE"/>
    <w:rsid w:val="001D13D3"/>
    <w:rsid w:val="001D2527"/>
    <w:rsid w:val="001D3F00"/>
    <w:rsid w:val="001D5954"/>
    <w:rsid w:val="001D5CB4"/>
    <w:rsid w:val="001D632A"/>
    <w:rsid w:val="001E1003"/>
    <w:rsid w:val="001E189E"/>
    <w:rsid w:val="001E1FDA"/>
    <w:rsid w:val="001E23D0"/>
    <w:rsid w:val="001E2FE8"/>
    <w:rsid w:val="001E379D"/>
    <w:rsid w:val="001E3CDD"/>
    <w:rsid w:val="001E42D6"/>
    <w:rsid w:val="001E48E1"/>
    <w:rsid w:val="001E4A55"/>
    <w:rsid w:val="001E571C"/>
    <w:rsid w:val="001E576F"/>
    <w:rsid w:val="001F0D4C"/>
    <w:rsid w:val="001F199B"/>
    <w:rsid w:val="001F45E3"/>
    <w:rsid w:val="001F5AD8"/>
    <w:rsid w:val="001F5D6D"/>
    <w:rsid w:val="001F68C3"/>
    <w:rsid w:val="001F769E"/>
    <w:rsid w:val="001F7CF2"/>
    <w:rsid w:val="00201706"/>
    <w:rsid w:val="00201B82"/>
    <w:rsid w:val="00203014"/>
    <w:rsid w:val="00204A20"/>
    <w:rsid w:val="00207CBA"/>
    <w:rsid w:val="00207CCC"/>
    <w:rsid w:val="002116FD"/>
    <w:rsid w:val="002131A1"/>
    <w:rsid w:val="00215149"/>
    <w:rsid w:val="0021715E"/>
    <w:rsid w:val="002174CB"/>
    <w:rsid w:val="002176BB"/>
    <w:rsid w:val="00220950"/>
    <w:rsid w:val="0022134A"/>
    <w:rsid w:val="00221ACB"/>
    <w:rsid w:val="00221D0C"/>
    <w:rsid w:val="00222C90"/>
    <w:rsid w:val="00224027"/>
    <w:rsid w:val="002251C5"/>
    <w:rsid w:val="00225854"/>
    <w:rsid w:val="00225E8F"/>
    <w:rsid w:val="002265B0"/>
    <w:rsid w:val="002278EC"/>
    <w:rsid w:val="00227D1E"/>
    <w:rsid w:val="00230A6E"/>
    <w:rsid w:val="00230EAC"/>
    <w:rsid w:val="002320ED"/>
    <w:rsid w:val="002323C8"/>
    <w:rsid w:val="00232BEE"/>
    <w:rsid w:val="00232D8D"/>
    <w:rsid w:val="0023624B"/>
    <w:rsid w:val="0023642E"/>
    <w:rsid w:val="0023689A"/>
    <w:rsid w:val="002372D2"/>
    <w:rsid w:val="00237915"/>
    <w:rsid w:val="00240009"/>
    <w:rsid w:val="00240125"/>
    <w:rsid w:val="0024113C"/>
    <w:rsid w:val="00241DF6"/>
    <w:rsid w:val="00242A2D"/>
    <w:rsid w:val="00242B49"/>
    <w:rsid w:val="00242BB8"/>
    <w:rsid w:val="00242CD5"/>
    <w:rsid w:val="002435B1"/>
    <w:rsid w:val="0024384B"/>
    <w:rsid w:val="0024692F"/>
    <w:rsid w:val="00247988"/>
    <w:rsid w:val="00247E26"/>
    <w:rsid w:val="00247F3E"/>
    <w:rsid w:val="002512FC"/>
    <w:rsid w:val="00252882"/>
    <w:rsid w:val="002533C8"/>
    <w:rsid w:val="00253CB6"/>
    <w:rsid w:val="00253DC7"/>
    <w:rsid w:val="00253EF0"/>
    <w:rsid w:val="002550D6"/>
    <w:rsid w:val="002568EA"/>
    <w:rsid w:val="0025799F"/>
    <w:rsid w:val="00257F3C"/>
    <w:rsid w:val="00262119"/>
    <w:rsid w:val="0026336B"/>
    <w:rsid w:val="002635BB"/>
    <w:rsid w:val="0026386A"/>
    <w:rsid w:val="002639EB"/>
    <w:rsid w:val="00263F41"/>
    <w:rsid w:val="002644F8"/>
    <w:rsid w:val="00264B1B"/>
    <w:rsid w:val="00265633"/>
    <w:rsid w:val="00265D05"/>
    <w:rsid w:val="002664CE"/>
    <w:rsid w:val="002701A1"/>
    <w:rsid w:val="0027031F"/>
    <w:rsid w:val="0027102C"/>
    <w:rsid w:val="002745E2"/>
    <w:rsid w:val="00275867"/>
    <w:rsid w:val="00275AA7"/>
    <w:rsid w:val="00280BEF"/>
    <w:rsid w:val="0028137F"/>
    <w:rsid w:val="002822D0"/>
    <w:rsid w:val="00283FDF"/>
    <w:rsid w:val="002842AD"/>
    <w:rsid w:val="00287306"/>
    <w:rsid w:val="002876E4"/>
    <w:rsid w:val="00290026"/>
    <w:rsid w:val="00290A84"/>
    <w:rsid w:val="00292B17"/>
    <w:rsid w:val="00292E93"/>
    <w:rsid w:val="00292EA5"/>
    <w:rsid w:val="00293105"/>
    <w:rsid w:val="0029378C"/>
    <w:rsid w:val="00294422"/>
    <w:rsid w:val="002959A2"/>
    <w:rsid w:val="00296A73"/>
    <w:rsid w:val="00297F6B"/>
    <w:rsid w:val="002A02A9"/>
    <w:rsid w:val="002A0B1E"/>
    <w:rsid w:val="002A13F8"/>
    <w:rsid w:val="002A2AAF"/>
    <w:rsid w:val="002A3938"/>
    <w:rsid w:val="002A4425"/>
    <w:rsid w:val="002A58E9"/>
    <w:rsid w:val="002A6C98"/>
    <w:rsid w:val="002B2B39"/>
    <w:rsid w:val="002B2F0B"/>
    <w:rsid w:val="002B3479"/>
    <w:rsid w:val="002B46C7"/>
    <w:rsid w:val="002B5EA1"/>
    <w:rsid w:val="002B7CCC"/>
    <w:rsid w:val="002C041D"/>
    <w:rsid w:val="002C251C"/>
    <w:rsid w:val="002C2B91"/>
    <w:rsid w:val="002C408D"/>
    <w:rsid w:val="002C52EB"/>
    <w:rsid w:val="002C7B84"/>
    <w:rsid w:val="002D1974"/>
    <w:rsid w:val="002D2D64"/>
    <w:rsid w:val="002D5540"/>
    <w:rsid w:val="002D6D82"/>
    <w:rsid w:val="002D7E36"/>
    <w:rsid w:val="002E0830"/>
    <w:rsid w:val="002E459F"/>
    <w:rsid w:val="002E4746"/>
    <w:rsid w:val="002E56A3"/>
    <w:rsid w:val="002E6158"/>
    <w:rsid w:val="002E6C1A"/>
    <w:rsid w:val="002E6C89"/>
    <w:rsid w:val="002F00B4"/>
    <w:rsid w:val="002F1169"/>
    <w:rsid w:val="002F231C"/>
    <w:rsid w:val="002F25C0"/>
    <w:rsid w:val="002F2FCB"/>
    <w:rsid w:val="002F512B"/>
    <w:rsid w:val="002F560F"/>
    <w:rsid w:val="002F642B"/>
    <w:rsid w:val="002F6D5C"/>
    <w:rsid w:val="002F70E6"/>
    <w:rsid w:val="002F74BB"/>
    <w:rsid w:val="002F77B3"/>
    <w:rsid w:val="00300040"/>
    <w:rsid w:val="00301F6D"/>
    <w:rsid w:val="00302220"/>
    <w:rsid w:val="00302CC8"/>
    <w:rsid w:val="00303D32"/>
    <w:rsid w:val="00304087"/>
    <w:rsid w:val="003045EB"/>
    <w:rsid w:val="003065DC"/>
    <w:rsid w:val="00306A42"/>
    <w:rsid w:val="00310853"/>
    <w:rsid w:val="003133C2"/>
    <w:rsid w:val="003135AD"/>
    <w:rsid w:val="00313FDD"/>
    <w:rsid w:val="003149E4"/>
    <w:rsid w:val="0031556F"/>
    <w:rsid w:val="00315E3C"/>
    <w:rsid w:val="0031621E"/>
    <w:rsid w:val="003162E2"/>
    <w:rsid w:val="003168B0"/>
    <w:rsid w:val="003169A7"/>
    <w:rsid w:val="00316CD4"/>
    <w:rsid w:val="00316D93"/>
    <w:rsid w:val="00317FD0"/>
    <w:rsid w:val="00320CDF"/>
    <w:rsid w:val="00320E72"/>
    <w:rsid w:val="003210C5"/>
    <w:rsid w:val="00322AE7"/>
    <w:rsid w:val="003244DB"/>
    <w:rsid w:val="00324AD9"/>
    <w:rsid w:val="00325E73"/>
    <w:rsid w:val="00326C10"/>
    <w:rsid w:val="00326C3A"/>
    <w:rsid w:val="003272AD"/>
    <w:rsid w:val="003275B5"/>
    <w:rsid w:val="0033042B"/>
    <w:rsid w:val="00330A72"/>
    <w:rsid w:val="0033175B"/>
    <w:rsid w:val="00331890"/>
    <w:rsid w:val="0033250F"/>
    <w:rsid w:val="003326D1"/>
    <w:rsid w:val="00337075"/>
    <w:rsid w:val="00337E2C"/>
    <w:rsid w:val="003405C3"/>
    <w:rsid w:val="00340635"/>
    <w:rsid w:val="003420FF"/>
    <w:rsid w:val="00342672"/>
    <w:rsid w:val="00343744"/>
    <w:rsid w:val="00343A65"/>
    <w:rsid w:val="003442C6"/>
    <w:rsid w:val="00345CF9"/>
    <w:rsid w:val="0034600A"/>
    <w:rsid w:val="00346575"/>
    <w:rsid w:val="003470D3"/>
    <w:rsid w:val="00347B2A"/>
    <w:rsid w:val="00350254"/>
    <w:rsid w:val="00352F26"/>
    <w:rsid w:val="00353828"/>
    <w:rsid w:val="003539EF"/>
    <w:rsid w:val="00353A7F"/>
    <w:rsid w:val="00355FA6"/>
    <w:rsid w:val="0035664E"/>
    <w:rsid w:val="00357E39"/>
    <w:rsid w:val="00362240"/>
    <w:rsid w:val="00362C21"/>
    <w:rsid w:val="00363997"/>
    <w:rsid w:val="0036419D"/>
    <w:rsid w:val="00366825"/>
    <w:rsid w:val="00366A34"/>
    <w:rsid w:val="00366C4D"/>
    <w:rsid w:val="00367687"/>
    <w:rsid w:val="003710B2"/>
    <w:rsid w:val="0037294F"/>
    <w:rsid w:val="00373DB5"/>
    <w:rsid w:val="00374BF9"/>
    <w:rsid w:val="00374EA9"/>
    <w:rsid w:val="00377D33"/>
    <w:rsid w:val="00377F5D"/>
    <w:rsid w:val="00382A8C"/>
    <w:rsid w:val="0038329D"/>
    <w:rsid w:val="00383EBE"/>
    <w:rsid w:val="00386060"/>
    <w:rsid w:val="003864A7"/>
    <w:rsid w:val="00387AA0"/>
    <w:rsid w:val="00387BA2"/>
    <w:rsid w:val="00387E9F"/>
    <w:rsid w:val="00390953"/>
    <w:rsid w:val="00391A0B"/>
    <w:rsid w:val="0039237D"/>
    <w:rsid w:val="0039317B"/>
    <w:rsid w:val="00393561"/>
    <w:rsid w:val="00393891"/>
    <w:rsid w:val="0039443B"/>
    <w:rsid w:val="00394703"/>
    <w:rsid w:val="003A02AA"/>
    <w:rsid w:val="003A0ED2"/>
    <w:rsid w:val="003A0F9E"/>
    <w:rsid w:val="003A1AB6"/>
    <w:rsid w:val="003A1E7A"/>
    <w:rsid w:val="003A269E"/>
    <w:rsid w:val="003A42B6"/>
    <w:rsid w:val="003A4805"/>
    <w:rsid w:val="003A55ED"/>
    <w:rsid w:val="003A69C2"/>
    <w:rsid w:val="003B12E9"/>
    <w:rsid w:val="003B1B60"/>
    <w:rsid w:val="003B1BF5"/>
    <w:rsid w:val="003B21CD"/>
    <w:rsid w:val="003B26A2"/>
    <w:rsid w:val="003B27A4"/>
    <w:rsid w:val="003B2B90"/>
    <w:rsid w:val="003B488A"/>
    <w:rsid w:val="003B6161"/>
    <w:rsid w:val="003B6A65"/>
    <w:rsid w:val="003B6ECC"/>
    <w:rsid w:val="003B6FC4"/>
    <w:rsid w:val="003B71A9"/>
    <w:rsid w:val="003B73D3"/>
    <w:rsid w:val="003B7433"/>
    <w:rsid w:val="003B74F8"/>
    <w:rsid w:val="003B753D"/>
    <w:rsid w:val="003B7F05"/>
    <w:rsid w:val="003C0976"/>
    <w:rsid w:val="003C100F"/>
    <w:rsid w:val="003C16A5"/>
    <w:rsid w:val="003C3391"/>
    <w:rsid w:val="003C33EA"/>
    <w:rsid w:val="003C34B2"/>
    <w:rsid w:val="003C364D"/>
    <w:rsid w:val="003C3D3F"/>
    <w:rsid w:val="003C5996"/>
    <w:rsid w:val="003C608B"/>
    <w:rsid w:val="003C665F"/>
    <w:rsid w:val="003C6A84"/>
    <w:rsid w:val="003D1077"/>
    <w:rsid w:val="003D315F"/>
    <w:rsid w:val="003D4417"/>
    <w:rsid w:val="003D7488"/>
    <w:rsid w:val="003D7E36"/>
    <w:rsid w:val="003E041A"/>
    <w:rsid w:val="003E0554"/>
    <w:rsid w:val="003E13D2"/>
    <w:rsid w:val="003E1728"/>
    <w:rsid w:val="003E1BEC"/>
    <w:rsid w:val="003E22B9"/>
    <w:rsid w:val="003E3474"/>
    <w:rsid w:val="003E3B5F"/>
    <w:rsid w:val="003E4462"/>
    <w:rsid w:val="003E4BE1"/>
    <w:rsid w:val="003E4CCC"/>
    <w:rsid w:val="003E4DE8"/>
    <w:rsid w:val="003E56FD"/>
    <w:rsid w:val="003E5804"/>
    <w:rsid w:val="003E62B8"/>
    <w:rsid w:val="003E6A48"/>
    <w:rsid w:val="003F0460"/>
    <w:rsid w:val="003F0CE5"/>
    <w:rsid w:val="003F1E9E"/>
    <w:rsid w:val="003F1F75"/>
    <w:rsid w:val="003F203E"/>
    <w:rsid w:val="003F25CB"/>
    <w:rsid w:val="003F29DB"/>
    <w:rsid w:val="003F38A2"/>
    <w:rsid w:val="003F3A76"/>
    <w:rsid w:val="003F6046"/>
    <w:rsid w:val="003F74CD"/>
    <w:rsid w:val="004008CC"/>
    <w:rsid w:val="004033ED"/>
    <w:rsid w:val="0040345C"/>
    <w:rsid w:val="00403695"/>
    <w:rsid w:val="00403BA6"/>
    <w:rsid w:val="00405E8E"/>
    <w:rsid w:val="004065A9"/>
    <w:rsid w:val="00407F72"/>
    <w:rsid w:val="00410A04"/>
    <w:rsid w:val="0041182F"/>
    <w:rsid w:val="00411971"/>
    <w:rsid w:val="00412F24"/>
    <w:rsid w:val="00413A0D"/>
    <w:rsid w:val="00413F8F"/>
    <w:rsid w:val="0041492F"/>
    <w:rsid w:val="004149F1"/>
    <w:rsid w:val="00414D49"/>
    <w:rsid w:val="00415D67"/>
    <w:rsid w:val="00416A7D"/>
    <w:rsid w:val="004200D7"/>
    <w:rsid w:val="004200D8"/>
    <w:rsid w:val="004204D9"/>
    <w:rsid w:val="00420546"/>
    <w:rsid w:val="004219B1"/>
    <w:rsid w:val="00422579"/>
    <w:rsid w:val="00422A71"/>
    <w:rsid w:val="00422C31"/>
    <w:rsid w:val="0042386D"/>
    <w:rsid w:val="00423C62"/>
    <w:rsid w:val="00423DA1"/>
    <w:rsid w:val="004243C6"/>
    <w:rsid w:val="0042482D"/>
    <w:rsid w:val="00424E70"/>
    <w:rsid w:val="00425746"/>
    <w:rsid w:val="00426077"/>
    <w:rsid w:val="0042632E"/>
    <w:rsid w:val="00426CBC"/>
    <w:rsid w:val="00427387"/>
    <w:rsid w:val="0043147C"/>
    <w:rsid w:val="0043293D"/>
    <w:rsid w:val="00434926"/>
    <w:rsid w:val="00435410"/>
    <w:rsid w:val="00435A46"/>
    <w:rsid w:val="00436941"/>
    <w:rsid w:val="004378D0"/>
    <w:rsid w:val="004379A8"/>
    <w:rsid w:val="00440547"/>
    <w:rsid w:val="0044057B"/>
    <w:rsid w:val="00440D6F"/>
    <w:rsid w:val="004436EA"/>
    <w:rsid w:val="0044632D"/>
    <w:rsid w:val="004468B5"/>
    <w:rsid w:val="00447792"/>
    <w:rsid w:val="00450198"/>
    <w:rsid w:val="00450AFE"/>
    <w:rsid w:val="00452114"/>
    <w:rsid w:val="004521A1"/>
    <w:rsid w:val="00452BDE"/>
    <w:rsid w:val="004532BD"/>
    <w:rsid w:val="004536DB"/>
    <w:rsid w:val="00453B72"/>
    <w:rsid w:val="00454A33"/>
    <w:rsid w:val="00457961"/>
    <w:rsid w:val="004602D7"/>
    <w:rsid w:val="00460361"/>
    <w:rsid w:val="00460E95"/>
    <w:rsid w:val="004613D4"/>
    <w:rsid w:val="00462074"/>
    <w:rsid w:val="00462788"/>
    <w:rsid w:val="0046325D"/>
    <w:rsid w:val="0046383E"/>
    <w:rsid w:val="00464F40"/>
    <w:rsid w:val="004668A5"/>
    <w:rsid w:val="0046703A"/>
    <w:rsid w:val="004704BC"/>
    <w:rsid w:val="0047125E"/>
    <w:rsid w:val="0047130E"/>
    <w:rsid w:val="00471799"/>
    <w:rsid w:val="0047482A"/>
    <w:rsid w:val="0047784F"/>
    <w:rsid w:val="00480409"/>
    <w:rsid w:val="004805E7"/>
    <w:rsid w:val="00480AF5"/>
    <w:rsid w:val="004814F0"/>
    <w:rsid w:val="00481DD4"/>
    <w:rsid w:val="004831BE"/>
    <w:rsid w:val="004833F5"/>
    <w:rsid w:val="004839FC"/>
    <w:rsid w:val="00483EA3"/>
    <w:rsid w:val="00484F04"/>
    <w:rsid w:val="00485574"/>
    <w:rsid w:val="00486C6F"/>
    <w:rsid w:val="00491428"/>
    <w:rsid w:val="00492C5D"/>
    <w:rsid w:val="00494968"/>
    <w:rsid w:val="00494D23"/>
    <w:rsid w:val="00494F8A"/>
    <w:rsid w:val="0049508A"/>
    <w:rsid w:val="004A0295"/>
    <w:rsid w:val="004A0410"/>
    <w:rsid w:val="004A0E4D"/>
    <w:rsid w:val="004A130C"/>
    <w:rsid w:val="004A27F5"/>
    <w:rsid w:val="004A2D97"/>
    <w:rsid w:val="004A3C6F"/>
    <w:rsid w:val="004A4727"/>
    <w:rsid w:val="004A5544"/>
    <w:rsid w:val="004A5D2C"/>
    <w:rsid w:val="004A6598"/>
    <w:rsid w:val="004A6A6B"/>
    <w:rsid w:val="004A7C64"/>
    <w:rsid w:val="004B0CDB"/>
    <w:rsid w:val="004B140A"/>
    <w:rsid w:val="004B2B3F"/>
    <w:rsid w:val="004B4533"/>
    <w:rsid w:val="004B467E"/>
    <w:rsid w:val="004B511E"/>
    <w:rsid w:val="004B5B96"/>
    <w:rsid w:val="004B5E78"/>
    <w:rsid w:val="004B5FE4"/>
    <w:rsid w:val="004B6B40"/>
    <w:rsid w:val="004B744F"/>
    <w:rsid w:val="004B77B9"/>
    <w:rsid w:val="004B78EC"/>
    <w:rsid w:val="004B7C4F"/>
    <w:rsid w:val="004B7E04"/>
    <w:rsid w:val="004B7E87"/>
    <w:rsid w:val="004C0310"/>
    <w:rsid w:val="004C04C5"/>
    <w:rsid w:val="004C057E"/>
    <w:rsid w:val="004C06B9"/>
    <w:rsid w:val="004C0A2E"/>
    <w:rsid w:val="004C0C07"/>
    <w:rsid w:val="004C13F0"/>
    <w:rsid w:val="004C458D"/>
    <w:rsid w:val="004C47BE"/>
    <w:rsid w:val="004C4E99"/>
    <w:rsid w:val="004D147C"/>
    <w:rsid w:val="004D2708"/>
    <w:rsid w:val="004D36BA"/>
    <w:rsid w:val="004D6607"/>
    <w:rsid w:val="004D7627"/>
    <w:rsid w:val="004E0679"/>
    <w:rsid w:val="004E0799"/>
    <w:rsid w:val="004E11FB"/>
    <w:rsid w:val="004E1520"/>
    <w:rsid w:val="004E1940"/>
    <w:rsid w:val="004E6513"/>
    <w:rsid w:val="004E7D3D"/>
    <w:rsid w:val="004F0851"/>
    <w:rsid w:val="004F4791"/>
    <w:rsid w:val="004F4FB1"/>
    <w:rsid w:val="004F5069"/>
    <w:rsid w:val="004F5F0A"/>
    <w:rsid w:val="004F76F2"/>
    <w:rsid w:val="004F79D7"/>
    <w:rsid w:val="004F7EE8"/>
    <w:rsid w:val="00500FBB"/>
    <w:rsid w:val="005011B9"/>
    <w:rsid w:val="00501CDA"/>
    <w:rsid w:val="00502103"/>
    <w:rsid w:val="005028D6"/>
    <w:rsid w:val="00502998"/>
    <w:rsid w:val="00503E15"/>
    <w:rsid w:val="00505636"/>
    <w:rsid w:val="00506BBD"/>
    <w:rsid w:val="00506C2C"/>
    <w:rsid w:val="00506C59"/>
    <w:rsid w:val="0051225A"/>
    <w:rsid w:val="00512D9E"/>
    <w:rsid w:val="0051352B"/>
    <w:rsid w:val="00513AFF"/>
    <w:rsid w:val="005162FE"/>
    <w:rsid w:val="00520127"/>
    <w:rsid w:val="00520914"/>
    <w:rsid w:val="00520B0C"/>
    <w:rsid w:val="00521B43"/>
    <w:rsid w:val="005222F6"/>
    <w:rsid w:val="00522DDD"/>
    <w:rsid w:val="005235FF"/>
    <w:rsid w:val="0052382C"/>
    <w:rsid w:val="0052589B"/>
    <w:rsid w:val="0052595C"/>
    <w:rsid w:val="00526A8C"/>
    <w:rsid w:val="005273BB"/>
    <w:rsid w:val="0053223E"/>
    <w:rsid w:val="0053231D"/>
    <w:rsid w:val="00534C30"/>
    <w:rsid w:val="00535C6B"/>
    <w:rsid w:val="00536BCF"/>
    <w:rsid w:val="00541536"/>
    <w:rsid w:val="00541542"/>
    <w:rsid w:val="00542214"/>
    <w:rsid w:val="0054257A"/>
    <w:rsid w:val="00542EC0"/>
    <w:rsid w:val="00543B3D"/>
    <w:rsid w:val="0054476C"/>
    <w:rsid w:val="00545203"/>
    <w:rsid w:val="005468B3"/>
    <w:rsid w:val="0054752D"/>
    <w:rsid w:val="00547E4E"/>
    <w:rsid w:val="00550D2C"/>
    <w:rsid w:val="0055438A"/>
    <w:rsid w:val="005544B9"/>
    <w:rsid w:val="00554635"/>
    <w:rsid w:val="0055585B"/>
    <w:rsid w:val="00555F09"/>
    <w:rsid w:val="00556EF9"/>
    <w:rsid w:val="00557998"/>
    <w:rsid w:val="0056012F"/>
    <w:rsid w:val="00560AB0"/>
    <w:rsid w:val="00561888"/>
    <w:rsid w:val="005631D1"/>
    <w:rsid w:val="00563A9A"/>
    <w:rsid w:val="00564F05"/>
    <w:rsid w:val="0056632C"/>
    <w:rsid w:val="005675B1"/>
    <w:rsid w:val="005678AA"/>
    <w:rsid w:val="00570A94"/>
    <w:rsid w:val="00570EC8"/>
    <w:rsid w:val="005717BF"/>
    <w:rsid w:val="0057286B"/>
    <w:rsid w:val="00572C68"/>
    <w:rsid w:val="00574326"/>
    <w:rsid w:val="00575421"/>
    <w:rsid w:val="00576248"/>
    <w:rsid w:val="00576496"/>
    <w:rsid w:val="00576D7E"/>
    <w:rsid w:val="00577F19"/>
    <w:rsid w:val="005814A4"/>
    <w:rsid w:val="0058257E"/>
    <w:rsid w:val="00584CF0"/>
    <w:rsid w:val="00584DF1"/>
    <w:rsid w:val="005864E8"/>
    <w:rsid w:val="00586A5B"/>
    <w:rsid w:val="00590A10"/>
    <w:rsid w:val="00590C94"/>
    <w:rsid w:val="00591299"/>
    <w:rsid w:val="00592C32"/>
    <w:rsid w:val="00594402"/>
    <w:rsid w:val="005948DF"/>
    <w:rsid w:val="00594D26"/>
    <w:rsid w:val="00594D3F"/>
    <w:rsid w:val="00595731"/>
    <w:rsid w:val="00597995"/>
    <w:rsid w:val="005A0250"/>
    <w:rsid w:val="005A15D5"/>
    <w:rsid w:val="005A1AE5"/>
    <w:rsid w:val="005A25EA"/>
    <w:rsid w:val="005A4895"/>
    <w:rsid w:val="005A50C3"/>
    <w:rsid w:val="005A517A"/>
    <w:rsid w:val="005A67B6"/>
    <w:rsid w:val="005A7DC0"/>
    <w:rsid w:val="005B0348"/>
    <w:rsid w:val="005B0427"/>
    <w:rsid w:val="005B11E3"/>
    <w:rsid w:val="005B1455"/>
    <w:rsid w:val="005B1919"/>
    <w:rsid w:val="005B5546"/>
    <w:rsid w:val="005B5D4D"/>
    <w:rsid w:val="005B6506"/>
    <w:rsid w:val="005B6B24"/>
    <w:rsid w:val="005B6EA0"/>
    <w:rsid w:val="005B7B2F"/>
    <w:rsid w:val="005C0121"/>
    <w:rsid w:val="005C077A"/>
    <w:rsid w:val="005C0CFB"/>
    <w:rsid w:val="005C10C9"/>
    <w:rsid w:val="005C2B1B"/>
    <w:rsid w:val="005C3F63"/>
    <w:rsid w:val="005C5E60"/>
    <w:rsid w:val="005C6029"/>
    <w:rsid w:val="005C617D"/>
    <w:rsid w:val="005C72D2"/>
    <w:rsid w:val="005D0B29"/>
    <w:rsid w:val="005D1E2D"/>
    <w:rsid w:val="005D39B5"/>
    <w:rsid w:val="005D3BD4"/>
    <w:rsid w:val="005D3C35"/>
    <w:rsid w:val="005D3ED4"/>
    <w:rsid w:val="005D596B"/>
    <w:rsid w:val="005D5F64"/>
    <w:rsid w:val="005D6000"/>
    <w:rsid w:val="005D6031"/>
    <w:rsid w:val="005D6EFE"/>
    <w:rsid w:val="005D76AF"/>
    <w:rsid w:val="005E0346"/>
    <w:rsid w:val="005E1192"/>
    <w:rsid w:val="005E1E42"/>
    <w:rsid w:val="005E3149"/>
    <w:rsid w:val="005E44B1"/>
    <w:rsid w:val="005E5957"/>
    <w:rsid w:val="005E5C29"/>
    <w:rsid w:val="005E6061"/>
    <w:rsid w:val="005E6896"/>
    <w:rsid w:val="005F0506"/>
    <w:rsid w:val="005F066D"/>
    <w:rsid w:val="005F07F0"/>
    <w:rsid w:val="005F089E"/>
    <w:rsid w:val="005F1361"/>
    <w:rsid w:val="005F16FE"/>
    <w:rsid w:val="005F1EF8"/>
    <w:rsid w:val="005F4E9B"/>
    <w:rsid w:val="005F5975"/>
    <w:rsid w:val="005F6BF7"/>
    <w:rsid w:val="005F7B91"/>
    <w:rsid w:val="006008FB"/>
    <w:rsid w:val="006042CF"/>
    <w:rsid w:val="00604B2C"/>
    <w:rsid w:val="00605F3E"/>
    <w:rsid w:val="0060687D"/>
    <w:rsid w:val="00607355"/>
    <w:rsid w:val="00610352"/>
    <w:rsid w:val="00611698"/>
    <w:rsid w:val="00611C26"/>
    <w:rsid w:val="00612A57"/>
    <w:rsid w:val="00614A6E"/>
    <w:rsid w:val="006151CF"/>
    <w:rsid w:val="00617D3F"/>
    <w:rsid w:val="00622DC5"/>
    <w:rsid w:val="00624C2B"/>
    <w:rsid w:val="006254A3"/>
    <w:rsid w:val="006263AC"/>
    <w:rsid w:val="00632172"/>
    <w:rsid w:val="00632CAA"/>
    <w:rsid w:val="00633595"/>
    <w:rsid w:val="00633EB6"/>
    <w:rsid w:val="00634727"/>
    <w:rsid w:val="00635150"/>
    <w:rsid w:val="0063667C"/>
    <w:rsid w:val="00636910"/>
    <w:rsid w:val="00636AAF"/>
    <w:rsid w:val="00636DEA"/>
    <w:rsid w:val="00637E7E"/>
    <w:rsid w:val="00640415"/>
    <w:rsid w:val="00641DE3"/>
    <w:rsid w:val="00642917"/>
    <w:rsid w:val="006454E3"/>
    <w:rsid w:val="00646465"/>
    <w:rsid w:val="00646E19"/>
    <w:rsid w:val="00647950"/>
    <w:rsid w:val="00647FA6"/>
    <w:rsid w:val="00650ACF"/>
    <w:rsid w:val="00650DA9"/>
    <w:rsid w:val="0065133A"/>
    <w:rsid w:val="0065418D"/>
    <w:rsid w:val="00655CDC"/>
    <w:rsid w:val="00656B5D"/>
    <w:rsid w:val="00657ADC"/>
    <w:rsid w:val="00660273"/>
    <w:rsid w:val="00661157"/>
    <w:rsid w:val="006646E1"/>
    <w:rsid w:val="00664D60"/>
    <w:rsid w:val="00666722"/>
    <w:rsid w:val="00666C50"/>
    <w:rsid w:val="0066705E"/>
    <w:rsid w:val="00670A9C"/>
    <w:rsid w:val="00671CC5"/>
    <w:rsid w:val="00672104"/>
    <w:rsid w:val="006723D4"/>
    <w:rsid w:val="0067338B"/>
    <w:rsid w:val="006748AF"/>
    <w:rsid w:val="00674F3F"/>
    <w:rsid w:val="006751BD"/>
    <w:rsid w:val="00675910"/>
    <w:rsid w:val="00676430"/>
    <w:rsid w:val="006768AD"/>
    <w:rsid w:val="006770E5"/>
    <w:rsid w:val="00680652"/>
    <w:rsid w:val="00680DD0"/>
    <w:rsid w:val="00681559"/>
    <w:rsid w:val="00681DED"/>
    <w:rsid w:val="00681E79"/>
    <w:rsid w:val="0068201D"/>
    <w:rsid w:val="006834D9"/>
    <w:rsid w:val="00684578"/>
    <w:rsid w:val="00684A9B"/>
    <w:rsid w:val="00684C0E"/>
    <w:rsid w:val="006865ED"/>
    <w:rsid w:val="00686D72"/>
    <w:rsid w:val="006917E2"/>
    <w:rsid w:val="006919B6"/>
    <w:rsid w:val="00691B2A"/>
    <w:rsid w:val="0069245B"/>
    <w:rsid w:val="00693EC1"/>
    <w:rsid w:val="00693F64"/>
    <w:rsid w:val="00694BEE"/>
    <w:rsid w:val="006956F9"/>
    <w:rsid w:val="00695E5F"/>
    <w:rsid w:val="00696F6C"/>
    <w:rsid w:val="0069722B"/>
    <w:rsid w:val="00697906"/>
    <w:rsid w:val="006A0AD4"/>
    <w:rsid w:val="006A0E6F"/>
    <w:rsid w:val="006A1286"/>
    <w:rsid w:val="006A14BD"/>
    <w:rsid w:val="006A3B3E"/>
    <w:rsid w:val="006A4798"/>
    <w:rsid w:val="006A4894"/>
    <w:rsid w:val="006A70D6"/>
    <w:rsid w:val="006A78F3"/>
    <w:rsid w:val="006A7CC9"/>
    <w:rsid w:val="006B02D6"/>
    <w:rsid w:val="006B2CC8"/>
    <w:rsid w:val="006B3D21"/>
    <w:rsid w:val="006B4201"/>
    <w:rsid w:val="006B4397"/>
    <w:rsid w:val="006B47AA"/>
    <w:rsid w:val="006B570E"/>
    <w:rsid w:val="006B6109"/>
    <w:rsid w:val="006C0914"/>
    <w:rsid w:val="006C1F8B"/>
    <w:rsid w:val="006C2539"/>
    <w:rsid w:val="006C31C6"/>
    <w:rsid w:val="006C375B"/>
    <w:rsid w:val="006C4477"/>
    <w:rsid w:val="006C50DE"/>
    <w:rsid w:val="006C639A"/>
    <w:rsid w:val="006C650C"/>
    <w:rsid w:val="006C6926"/>
    <w:rsid w:val="006D0BDE"/>
    <w:rsid w:val="006D0EC3"/>
    <w:rsid w:val="006D1937"/>
    <w:rsid w:val="006D2573"/>
    <w:rsid w:val="006D2ACE"/>
    <w:rsid w:val="006D2F08"/>
    <w:rsid w:val="006D50F9"/>
    <w:rsid w:val="006D5BEC"/>
    <w:rsid w:val="006D5ED3"/>
    <w:rsid w:val="006D5F34"/>
    <w:rsid w:val="006D62B3"/>
    <w:rsid w:val="006D6370"/>
    <w:rsid w:val="006D6390"/>
    <w:rsid w:val="006E096F"/>
    <w:rsid w:val="006E2922"/>
    <w:rsid w:val="006E318C"/>
    <w:rsid w:val="006E3804"/>
    <w:rsid w:val="006E3808"/>
    <w:rsid w:val="006E385E"/>
    <w:rsid w:val="006E569F"/>
    <w:rsid w:val="006E5787"/>
    <w:rsid w:val="006E5BE5"/>
    <w:rsid w:val="006E6478"/>
    <w:rsid w:val="006E721A"/>
    <w:rsid w:val="006F1B31"/>
    <w:rsid w:val="006F1F31"/>
    <w:rsid w:val="006F2F6E"/>
    <w:rsid w:val="006F57B4"/>
    <w:rsid w:val="006F7772"/>
    <w:rsid w:val="00701C3D"/>
    <w:rsid w:val="00701F0B"/>
    <w:rsid w:val="00703511"/>
    <w:rsid w:val="00703A6B"/>
    <w:rsid w:val="00704E48"/>
    <w:rsid w:val="007057C3"/>
    <w:rsid w:val="00705AA2"/>
    <w:rsid w:val="00705C72"/>
    <w:rsid w:val="0070682B"/>
    <w:rsid w:val="00707BEB"/>
    <w:rsid w:val="00707D58"/>
    <w:rsid w:val="00710E35"/>
    <w:rsid w:val="00710FC2"/>
    <w:rsid w:val="007113CF"/>
    <w:rsid w:val="00712853"/>
    <w:rsid w:val="00713737"/>
    <w:rsid w:val="00713B5B"/>
    <w:rsid w:val="00713C0C"/>
    <w:rsid w:val="00715387"/>
    <w:rsid w:val="00715582"/>
    <w:rsid w:val="00715B2D"/>
    <w:rsid w:val="00717339"/>
    <w:rsid w:val="0071789D"/>
    <w:rsid w:val="00720250"/>
    <w:rsid w:val="00720B22"/>
    <w:rsid w:val="00721E96"/>
    <w:rsid w:val="00721F21"/>
    <w:rsid w:val="0072221A"/>
    <w:rsid w:val="0072337B"/>
    <w:rsid w:val="00723EAB"/>
    <w:rsid w:val="00724B9D"/>
    <w:rsid w:val="007254E4"/>
    <w:rsid w:val="00725961"/>
    <w:rsid w:val="007308E7"/>
    <w:rsid w:val="00731436"/>
    <w:rsid w:val="007318F9"/>
    <w:rsid w:val="007326E7"/>
    <w:rsid w:val="007332B0"/>
    <w:rsid w:val="00733FB4"/>
    <w:rsid w:val="007358A7"/>
    <w:rsid w:val="00737611"/>
    <w:rsid w:val="00737FC4"/>
    <w:rsid w:val="007410F3"/>
    <w:rsid w:val="00742C98"/>
    <w:rsid w:val="00743C02"/>
    <w:rsid w:val="007443D4"/>
    <w:rsid w:val="007456C8"/>
    <w:rsid w:val="00745C06"/>
    <w:rsid w:val="0074608C"/>
    <w:rsid w:val="007462B4"/>
    <w:rsid w:val="0074659D"/>
    <w:rsid w:val="00747989"/>
    <w:rsid w:val="00750848"/>
    <w:rsid w:val="00751A1F"/>
    <w:rsid w:val="00751A22"/>
    <w:rsid w:val="0075205F"/>
    <w:rsid w:val="00752B48"/>
    <w:rsid w:val="00753E05"/>
    <w:rsid w:val="007559C4"/>
    <w:rsid w:val="007561AF"/>
    <w:rsid w:val="007565B0"/>
    <w:rsid w:val="00756F90"/>
    <w:rsid w:val="00757337"/>
    <w:rsid w:val="00762D8E"/>
    <w:rsid w:val="00765099"/>
    <w:rsid w:val="007658AC"/>
    <w:rsid w:val="00765ECF"/>
    <w:rsid w:val="00767409"/>
    <w:rsid w:val="00767596"/>
    <w:rsid w:val="00772E68"/>
    <w:rsid w:val="00773DE2"/>
    <w:rsid w:val="007741C0"/>
    <w:rsid w:val="0077479F"/>
    <w:rsid w:val="0078013D"/>
    <w:rsid w:val="007825F6"/>
    <w:rsid w:val="00782C32"/>
    <w:rsid w:val="0078460D"/>
    <w:rsid w:val="0078521A"/>
    <w:rsid w:val="007915B1"/>
    <w:rsid w:val="00791F7F"/>
    <w:rsid w:val="00792C3E"/>
    <w:rsid w:val="00793685"/>
    <w:rsid w:val="00793D9F"/>
    <w:rsid w:val="007941C9"/>
    <w:rsid w:val="00794FC0"/>
    <w:rsid w:val="007959D7"/>
    <w:rsid w:val="007961EA"/>
    <w:rsid w:val="007A0D79"/>
    <w:rsid w:val="007A0F74"/>
    <w:rsid w:val="007A2D65"/>
    <w:rsid w:val="007A2F91"/>
    <w:rsid w:val="007A3580"/>
    <w:rsid w:val="007A3642"/>
    <w:rsid w:val="007A3C49"/>
    <w:rsid w:val="007A40BB"/>
    <w:rsid w:val="007A4749"/>
    <w:rsid w:val="007A52F1"/>
    <w:rsid w:val="007A5A2B"/>
    <w:rsid w:val="007A64DD"/>
    <w:rsid w:val="007A70BA"/>
    <w:rsid w:val="007A76BE"/>
    <w:rsid w:val="007B050A"/>
    <w:rsid w:val="007B057B"/>
    <w:rsid w:val="007B0A2F"/>
    <w:rsid w:val="007B12DA"/>
    <w:rsid w:val="007B234D"/>
    <w:rsid w:val="007B25F9"/>
    <w:rsid w:val="007B2F29"/>
    <w:rsid w:val="007B2FF3"/>
    <w:rsid w:val="007B3174"/>
    <w:rsid w:val="007B56AA"/>
    <w:rsid w:val="007B67BB"/>
    <w:rsid w:val="007B722A"/>
    <w:rsid w:val="007B7A78"/>
    <w:rsid w:val="007C0E29"/>
    <w:rsid w:val="007C113A"/>
    <w:rsid w:val="007C1A22"/>
    <w:rsid w:val="007C1BC8"/>
    <w:rsid w:val="007C2EAD"/>
    <w:rsid w:val="007C30AA"/>
    <w:rsid w:val="007C53EC"/>
    <w:rsid w:val="007C5DB9"/>
    <w:rsid w:val="007C66F1"/>
    <w:rsid w:val="007D0A7E"/>
    <w:rsid w:val="007D0BA4"/>
    <w:rsid w:val="007D452F"/>
    <w:rsid w:val="007D54A2"/>
    <w:rsid w:val="007D55B0"/>
    <w:rsid w:val="007D5BDD"/>
    <w:rsid w:val="007D6A1F"/>
    <w:rsid w:val="007D70E3"/>
    <w:rsid w:val="007D7499"/>
    <w:rsid w:val="007E0248"/>
    <w:rsid w:val="007E05EB"/>
    <w:rsid w:val="007E0B6D"/>
    <w:rsid w:val="007E0C70"/>
    <w:rsid w:val="007E0F41"/>
    <w:rsid w:val="007E25CC"/>
    <w:rsid w:val="007E3754"/>
    <w:rsid w:val="007E3A59"/>
    <w:rsid w:val="007E5012"/>
    <w:rsid w:val="007E581E"/>
    <w:rsid w:val="007E685F"/>
    <w:rsid w:val="007E71E1"/>
    <w:rsid w:val="007F025D"/>
    <w:rsid w:val="007F2101"/>
    <w:rsid w:val="007F3066"/>
    <w:rsid w:val="007F3F7D"/>
    <w:rsid w:val="007F4C17"/>
    <w:rsid w:val="007F4E4F"/>
    <w:rsid w:val="007F4F82"/>
    <w:rsid w:val="007F60D0"/>
    <w:rsid w:val="007F795E"/>
    <w:rsid w:val="007F7C68"/>
    <w:rsid w:val="008001A1"/>
    <w:rsid w:val="0080120B"/>
    <w:rsid w:val="00803240"/>
    <w:rsid w:val="008037AA"/>
    <w:rsid w:val="008045EA"/>
    <w:rsid w:val="00804F90"/>
    <w:rsid w:val="00806FE7"/>
    <w:rsid w:val="00807CD3"/>
    <w:rsid w:val="00811410"/>
    <w:rsid w:val="00812865"/>
    <w:rsid w:val="00812B45"/>
    <w:rsid w:val="008135A4"/>
    <w:rsid w:val="00814030"/>
    <w:rsid w:val="008153A5"/>
    <w:rsid w:val="00815917"/>
    <w:rsid w:val="00815B48"/>
    <w:rsid w:val="00817ABA"/>
    <w:rsid w:val="00817D6A"/>
    <w:rsid w:val="008216A6"/>
    <w:rsid w:val="00821DB9"/>
    <w:rsid w:val="00822872"/>
    <w:rsid w:val="0082291D"/>
    <w:rsid w:val="0082373D"/>
    <w:rsid w:val="008238AB"/>
    <w:rsid w:val="00825E64"/>
    <w:rsid w:val="00826660"/>
    <w:rsid w:val="00826996"/>
    <w:rsid w:val="008331C8"/>
    <w:rsid w:val="00833786"/>
    <w:rsid w:val="00834426"/>
    <w:rsid w:val="00834B47"/>
    <w:rsid w:val="00836322"/>
    <w:rsid w:val="00836EBC"/>
    <w:rsid w:val="00836F7D"/>
    <w:rsid w:val="00837040"/>
    <w:rsid w:val="0084265C"/>
    <w:rsid w:val="00843A5B"/>
    <w:rsid w:val="00843CEF"/>
    <w:rsid w:val="00845F98"/>
    <w:rsid w:val="008461C0"/>
    <w:rsid w:val="00846AF6"/>
    <w:rsid w:val="00846FD5"/>
    <w:rsid w:val="0084703A"/>
    <w:rsid w:val="00847EAF"/>
    <w:rsid w:val="0085009F"/>
    <w:rsid w:val="00850242"/>
    <w:rsid w:val="008503AA"/>
    <w:rsid w:val="00852D72"/>
    <w:rsid w:val="008538D8"/>
    <w:rsid w:val="00854B27"/>
    <w:rsid w:val="00854C69"/>
    <w:rsid w:val="00856AA0"/>
    <w:rsid w:val="00857AE4"/>
    <w:rsid w:val="00860305"/>
    <w:rsid w:val="00860D13"/>
    <w:rsid w:val="008615EE"/>
    <w:rsid w:val="008623CB"/>
    <w:rsid w:val="00862564"/>
    <w:rsid w:val="0086326C"/>
    <w:rsid w:val="00863849"/>
    <w:rsid w:val="008700D4"/>
    <w:rsid w:val="00870CA6"/>
    <w:rsid w:val="00871844"/>
    <w:rsid w:val="00875E70"/>
    <w:rsid w:val="00880517"/>
    <w:rsid w:val="00880C4B"/>
    <w:rsid w:val="00881CFB"/>
    <w:rsid w:val="008827E1"/>
    <w:rsid w:val="008828DF"/>
    <w:rsid w:val="00882C08"/>
    <w:rsid w:val="0088375F"/>
    <w:rsid w:val="00883B2F"/>
    <w:rsid w:val="00884B5D"/>
    <w:rsid w:val="00885093"/>
    <w:rsid w:val="00885D06"/>
    <w:rsid w:val="008861A2"/>
    <w:rsid w:val="00886E7A"/>
    <w:rsid w:val="00890657"/>
    <w:rsid w:val="00890E66"/>
    <w:rsid w:val="0089244A"/>
    <w:rsid w:val="008931E0"/>
    <w:rsid w:val="00896461"/>
    <w:rsid w:val="00896471"/>
    <w:rsid w:val="0089709B"/>
    <w:rsid w:val="00897222"/>
    <w:rsid w:val="0089798F"/>
    <w:rsid w:val="00897C30"/>
    <w:rsid w:val="008A0573"/>
    <w:rsid w:val="008A0928"/>
    <w:rsid w:val="008A1F13"/>
    <w:rsid w:val="008A1F5C"/>
    <w:rsid w:val="008A24A9"/>
    <w:rsid w:val="008A2745"/>
    <w:rsid w:val="008A2863"/>
    <w:rsid w:val="008A3D39"/>
    <w:rsid w:val="008A43B1"/>
    <w:rsid w:val="008A5BF3"/>
    <w:rsid w:val="008A69F7"/>
    <w:rsid w:val="008A6B2F"/>
    <w:rsid w:val="008A70D6"/>
    <w:rsid w:val="008B00BA"/>
    <w:rsid w:val="008B087C"/>
    <w:rsid w:val="008B0FB0"/>
    <w:rsid w:val="008B1379"/>
    <w:rsid w:val="008B4371"/>
    <w:rsid w:val="008B4D32"/>
    <w:rsid w:val="008B56E0"/>
    <w:rsid w:val="008B62C5"/>
    <w:rsid w:val="008B6F3B"/>
    <w:rsid w:val="008C24B7"/>
    <w:rsid w:val="008C32BA"/>
    <w:rsid w:val="008C4F2F"/>
    <w:rsid w:val="008C7365"/>
    <w:rsid w:val="008C7FFB"/>
    <w:rsid w:val="008D08C0"/>
    <w:rsid w:val="008D096D"/>
    <w:rsid w:val="008D18E4"/>
    <w:rsid w:val="008D1EDF"/>
    <w:rsid w:val="008D2449"/>
    <w:rsid w:val="008D27DD"/>
    <w:rsid w:val="008D2A05"/>
    <w:rsid w:val="008D2A59"/>
    <w:rsid w:val="008D34F4"/>
    <w:rsid w:val="008D498E"/>
    <w:rsid w:val="008D65B0"/>
    <w:rsid w:val="008D6819"/>
    <w:rsid w:val="008D70DE"/>
    <w:rsid w:val="008E267D"/>
    <w:rsid w:val="008E2A9C"/>
    <w:rsid w:val="008E338C"/>
    <w:rsid w:val="008E375F"/>
    <w:rsid w:val="008E4088"/>
    <w:rsid w:val="008E4C04"/>
    <w:rsid w:val="008E5C91"/>
    <w:rsid w:val="008E5FA4"/>
    <w:rsid w:val="008E7E43"/>
    <w:rsid w:val="008F0033"/>
    <w:rsid w:val="008F0120"/>
    <w:rsid w:val="008F0341"/>
    <w:rsid w:val="008F04AA"/>
    <w:rsid w:val="008F09E9"/>
    <w:rsid w:val="008F216D"/>
    <w:rsid w:val="008F264D"/>
    <w:rsid w:val="008F2C14"/>
    <w:rsid w:val="008F34FF"/>
    <w:rsid w:val="008F4080"/>
    <w:rsid w:val="008F4202"/>
    <w:rsid w:val="008F57C1"/>
    <w:rsid w:val="008F6891"/>
    <w:rsid w:val="008F6DFF"/>
    <w:rsid w:val="008F79A0"/>
    <w:rsid w:val="008F7F45"/>
    <w:rsid w:val="00900020"/>
    <w:rsid w:val="0090037A"/>
    <w:rsid w:val="00900DF2"/>
    <w:rsid w:val="009022D3"/>
    <w:rsid w:val="00902CA9"/>
    <w:rsid w:val="009053C7"/>
    <w:rsid w:val="009105F7"/>
    <w:rsid w:val="00911CF8"/>
    <w:rsid w:val="00912826"/>
    <w:rsid w:val="0091608F"/>
    <w:rsid w:val="009175C1"/>
    <w:rsid w:val="009220EE"/>
    <w:rsid w:val="0092290C"/>
    <w:rsid w:val="0092348D"/>
    <w:rsid w:val="0092397E"/>
    <w:rsid w:val="0092474D"/>
    <w:rsid w:val="00925069"/>
    <w:rsid w:val="009251DC"/>
    <w:rsid w:val="00925829"/>
    <w:rsid w:val="00925B87"/>
    <w:rsid w:val="00926D93"/>
    <w:rsid w:val="009275EF"/>
    <w:rsid w:val="00927A86"/>
    <w:rsid w:val="0093032D"/>
    <w:rsid w:val="00930364"/>
    <w:rsid w:val="00930688"/>
    <w:rsid w:val="0093126F"/>
    <w:rsid w:val="009315E6"/>
    <w:rsid w:val="0093261E"/>
    <w:rsid w:val="00933537"/>
    <w:rsid w:val="0093494D"/>
    <w:rsid w:val="009362F3"/>
    <w:rsid w:val="00936A98"/>
    <w:rsid w:val="00936B95"/>
    <w:rsid w:val="00936D63"/>
    <w:rsid w:val="00937BDF"/>
    <w:rsid w:val="00940088"/>
    <w:rsid w:val="00940BA8"/>
    <w:rsid w:val="0094208F"/>
    <w:rsid w:val="00942347"/>
    <w:rsid w:val="00942A88"/>
    <w:rsid w:val="0094370B"/>
    <w:rsid w:val="00943C5B"/>
    <w:rsid w:val="00943C8D"/>
    <w:rsid w:val="009444D3"/>
    <w:rsid w:val="00944561"/>
    <w:rsid w:val="00944F71"/>
    <w:rsid w:val="00945CAB"/>
    <w:rsid w:val="0094697B"/>
    <w:rsid w:val="009513D2"/>
    <w:rsid w:val="009525AD"/>
    <w:rsid w:val="00952A06"/>
    <w:rsid w:val="0095394B"/>
    <w:rsid w:val="00954D21"/>
    <w:rsid w:val="009557FD"/>
    <w:rsid w:val="00956951"/>
    <w:rsid w:val="00956AF9"/>
    <w:rsid w:val="0095792A"/>
    <w:rsid w:val="009638C0"/>
    <w:rsid w:val="00963D14"/>
    <w:rsid w:val="00965794"/>
    <w:rsid w:val="009675AF"/>
    <w:rsid w:val="0097088A"/>
    <w:rsid w:val="00971332"/>
    <w:rsid w:val="00973046"/>
    <w:rsid w:val="00973744"/>
    <w:rsid w:val="00973B06"/>
    <w:rsid w:val="00973E25"/>
    <w:rsid w:val="0097466F"/>
    <w:rsid w:val="00974BEC"/>
    <w:rsid w:val="00974E91"/>
    <w:rsid w:val="00976206"/>
    <w:rsid w:val="00977349"/>
    <w:rsid w:val="009774D9"/>
    <w:rsid w:val="00977764"/>
    <w:rsid w:val="00977ACE"/>
    <w:rsid w:val="00977D50"/>
    <w:rsid w:val="00981C56"/>
    <w:rsid w:val="0098240C"/>
    <w:rsid w:val="0098311E"/>
    <w:rsid w:val="0098514B"/>
    <w:rsid w:val="009852C7"/>
    <w:rsid w:val="0098541D"/>
    <w:rsid w:val="00985792"/>
    <w:rsid w:val="00986069"/>
    <w:rsid w:val="0098768C"/>
    <w:rsid w:val="00987836"/>
    <w:rsid w:val="00987BC4"/>
    <w:rsid w:val="00990CC7"/>
    <w:rsid w:val="00993850"/>
    <w:rsid w:val="00994753"/>
    <w:rsid w:val="009960EE"/>
    <w:rsid w:val="00996BA6"/>
    <w:rsid w:val="009976AD"/>
    <w:rsid w:val="00997B18"/>
    <w:rsid w:val="009A1083"/>
    <w:rsid w:val="009A20D8"/>
    <w:rsid w:val="009A2811"/>
    <w:rsid w:val="009A38AC"/>
    <w:rsid w:val="009A583C"/>
    <w:rsid w:val="009B046C"/>
    <w:rsid w:val="009B1363"/>
    <w:rsid w:val="009B159A"/>
    <w:rsid w:val="009B2825"/>
    <w:rsid w:val="009B3465"/>
    <w:rsid w:val="009B384E"/>
    <w:rsid w:val="009B4C51"/>
    <w:rsid w:val="009B5D5E"/>
    <w:rsid w:val="009B75C3"/>
    <w:rsid w:val="009B77A1"/>
    <w:rsid w:val="009B7AA2"/>
    <w:rsid w:val="009B7FC1"/>
    <w:rsid w:val="009C126A"/>
    <w:rsid w:val="009C2EC7"/>
    <w:rsid w:val="009C5C5F"/>
    <w:rsid w:val="009C5C7E"/>
    <w:rsid w:val="009C5F05"/>
    <w:rsid w:val="009C60E2"/>
    <w:rsid w:val="009C778D"/>
    <w:rsid w:val="009D0C69"/>
    <w:rsid w:val="009D0DB5"/>
    <w:rsid w:val="009D15CD"/>
    <w:rsid w:val="009D28AE"/>
    <w:rsid w:val="009D3055"/>
    <w:rsid w:val="009D39AE"/>
    <w:rsid w:val="009D44D5"/>
    <w:rsid w:val="009D49C8"/>
    <w:rsid w:val="009D559A"/>
    <w:rsid w:val="009D5676"/>
    <w:rsid w:val="009D6922"/>
    <w:rsid w:val="009D716B"/>
    <w:rsid w:val="009D789A"/>
    <w:rsid w:val="009D7E43"/>
    <w:rsid w:val="009E1562"/>
    <w:rsid w:val="009E175D"/>
    <w:rsid w:val="009E1928"/>
    <w:rsid w:val="009E237B"/>
    <w:rsid w:val="009E2535"/>
    <w:rsid w:val="009E389F"/>
    <w:rsid w:val="009E3A09"/>
    <w:rsid w:val="009E4998"/>
    <w:rsid w:val="009E5063"/>
    <w:rsid w:val="009E5E82"/>
    <w:rsid w:val="009E7E44"/>
    <w:rsid w:val="009F04E2"/>
    <w:rsid w:val="009F0C8A"/>
    <w:rsid w:val="009F55A3"/>
    <w:rsid w:val="009F722D"/>
    <w:rsid w:val="009F7606"/>
    <w:rsid w:val="009F7A4E"/>
    <w:rsid w:val="00A02DD0"/>
    <w:rsid w:val="00A036F0"/>
    <w:rsid w:val="00A04219"/>
    <w:rsid w:val="00A06E1F"/>
    <w:rsid w:val="00A070E9"/>
    <w:rsid w:val="00A10F76"/>
    <w:rsid w:val="00A119D8"/>
    <w:rsid w:val="00A12123"/>
    <w:rsid w:val="00A13B12"/>
    <w:rsid w:val="00A1526D"/>
    <w:rsid w:val="00A159B7"/>
    <w:rsid w:val="00A16BF1"/>
    <w:rsid w:val="00A172C5"/>
    <w:rsid w:val="00A17E31"/>
    <w:rsid w:val="00A17F64"/>
    <w:rsid w:val="00A201D9"/>
    <w:rsid w:val="00A20AE7"/>
    <w:rsid w:val="00A213B0"/>
    <w:rsid w:val="00A21708"/>
    <w:rsid w:val="00A219AC"/>
    <w:rsid w:val="00A2294E"/>
    <w:rsid w:val="00A25845"/>
    <w:rsid w:val="00A25C18"/>
    <w:rsid w:val="00A260D1"/>
    <w:rsid w:val="00A2656E"/>
    <w:rsid w:val="00A267BD"/>
    <w:rsid w:val="00A269BA"/>
    <w:rsid w:val="00A30729"/>
    <w:rsid w:val="00A32B5E"/>
    <w:rsid w:val="00A3324E"/>
    <w:rsid w:val="00A33259"/>
    <w:rsid w:val="00A33461"/>
    <w:rsid w:val="00A35883"/>
    <w:rsid w:val="00A35A9D"/>
    <w:rsid w:val="00A36965"/>
    <w:rsid w:val="00A37ADD"/>
    <w:rsid w:val="00A400D9"/>
    <w:rsid w:val="00A4360D"/>
    <w:rsid w:val="00A43653"/>
    <w:rsid w:val="00A436D2"/>
    <w:rsid w:val="00A43BFE"/>
    <w:rsid w:val="00A46D14"/>
    <w:rsid w:val="00A517E2"/>
    <w:rsid w:val="00A51DEB"/>
    <w:rsid w:val="00A52661"/>
    <w:rsid w:val="00A5332F"/>
    <w:rsid w:val="00A538A4"/>
    <w:rsid w:val="00A53D78"/>
    <w:rsid w:val="00A545BE"/>
    <w:rsid w:val="00A54B8D"/>
    <w:rsid w:val="00A55503"/>
    <w:rsid w:val="00A558FB"/>
    <w:rsid w:val="00A55C2C"/>
    <w:rsid w:val="00A57B75"/>
    <w:rsid w:val="00A60A48"/>
    <w:rsid w:val="00A6228C"/>
    <w:rsid w:val="00A627C2"/>
    <w:rsid w:val="00A6292F"/>
    <w:rsid w:val="00A63AD6"/>
    <w:rsid w:val="00A659F7"/>
    <w:rsid w:val="00A65FFF"/>
    <w:rsid w:val="00A66C1B"/>
    <w:rsid w:val="00A70E48"/>
    <w:rsid w:val="00A7287D"/>
    <w:rsid w:val="00A746A4"/>
    <w:rsid w:val="00A7474C"/>
    <w:rsid w:val="00A748C3"/>
    <w:rsid w:val="00A7695C"/>
    <w:rsid w:val="00A8040F"/>
    <w:rsid w:val="00A80C2A"/>
    <w:rsid w:val="00A811FC"/>
    <w:rsid w:val="00A82EF7"/>
    <w:rsid w:val="00A84B86"/>
    <w:rsid w:val="00A908CF"/>
    <w:rsid w:val="00A9178F"/>
    <w:rsid w:val="00A95863"/>
    <w:rsid w:val="00A95A50"/>
    <w:rsid w:val="00A96776"/>
    <w:rsid w:val="00A97503"/>
    <w:rsid w:val="00AA07C1"/>
    <w:rsid w:val="00AA225F"/>
    <w:rsid w:val="00AA2F6A"/>
    <w:rsid w:val="00AA6998"/>
    <w:rsid w:val="00AA6EF8"/>
    <w:rsid w:val="00AB0179"/>
    <w:rsid w:val="00AB0CDA"/>
    <w:rsid w:val="00AB2DC8"/>
    <w:rsid w:val="00AB5338"/>
    <w:rsid w:val="00AB57F5"/>
    <w:rsid w:val="00AB5FAF"/>
    <w:rsid w:val="00AB7A95"/>
    <w:rsid w:val="00AC42F7"/>
    <w:rsid w:val="00AC4D89"/>
    <w:rsid w:val="00AC6747"/>
    <w:rsid w:val="00AC67C9"/>
    <w:rsid w:val="00AC6874"/>
    <w:rsid w:val="00AC7171"/>
    <w:rsid w:val="00AC752A"/>
    <w:rsid w:val="00AC7676"/>
    <w:rsid w:val="00AC7CCE"/>
    <w:rsid w:val="00AD096C"/>
    <w:rsid w:val="00AD1382"/>
    <w:rsid w:val="00AD1D97"/>
    <w:rsid w:val="00AD1ECC"/>
    <w:rsid w:val="00AD20DD"/>
    <w:rsid w:val="00AD2348"/>
    <w:rsid w:val="00AD2893"/>
    <w:rsid w:val="00AD2A20"/>
    <w:rsid w:val="00AD3325"/>
    <w:rsid w:val="00AD595D"/>
    <w:rsid w:val="00AD5AEF"/>
    <w:rsid w:val="00AD5C60"/>
    <w:rsid w:val="00AD68D5"/>
    <w:rsid w:val="00AD6F1E"/>
    <w:rsid w:val="00AD6F8D"/>
    <w:rsid w:val="00AE0629"/>
    <w:rsid w:val="00AE1D5F"/>
    <w:rsid w:val="00AE481E"/>
    <w:rsid w:val="00AE5EF4"/>
    <w:rsid w:val="00AE5F9F"/>
    <w:rsid w:val="00AE5FFC"/>
    <w:rsid w:val="00AE67DD"/>
    <w:rsid w:val="00AE6A1C"/>
    <w:rsid w:val="00AE72D6"/>
    <w:rsid w:val="00AE7708"/>
    <w:rsid w:val="00AE790D"/>
    <w:rsid w:val="00AE7E27"/>
    <w:rsid w:val="00AF2703"/>
    <w:rsid w:val="00AF3FD6"/>
    <w:rsid w:val="00AF4474"/>
    <w:rsid w:val="00AF46DE"/>
    <w:rsid w:val="00AF4A8C"/>
    <w:rsid w:val="00AF69F1"/>
    <w:rsid w:val="00AF7929"/>
    <w:rsid w:val="00B00953"/>
    <w:rsid w:val="00B0199F"/>
    <w:rsid w:val="00B024B8"/>
    <w:rsid w:val="00B03D10"/>
    <w:rsid w:val="00B0447C"/>
    <w:rsid w:val="00B04678"/>
    <w:rsid w:val="00B061C6"/>
    <w:rsid w:val="00B06274"/>
    <w:rsid w:val="00B071CD"/>
    <w:rsid w:val="00B10959"/>
    <w:rsid w:val="00B14A4D"/>
    <w:rsid w:val="00B15445"/>
    <w:rsid w:val="00B2184C"/>
    <w:rsid w:val="00B21FAD"/>
    <w:rsid w:val="00B232A6"/>
    <w:rsid w:val="00B23440"/>
    <w:rsid w:val="00B262B2"/>
    <w:rsid w:val="00B272F5"/>
    <w:rsid w:val="00B2770B"/>
    <w:rsid w:val="00B30CE7"/>
    <w:rsid w:val="00B31427"/>
    <w:rsid w:val="00B32062"/>
    <w:rsid w:val="00B32FAC"/>
    <w:rsid w:val="00B3375C"/>
    <w:rsid w:val="00B342B7"/>
    <w:rsid w:val="00B409EA"/>
    <w:rsid w:val="00B42234"/>
    <w:rsid w:val="00B42A6C"/>
    <w:rsid w:val="00B441D7"/>
    <w:rsid w:val="00B45C6D"/>
    <w:rsid w:val="00B45DE8"/>
    <w:rsid w:val="00B4689E"/>
    <w:rsid w:val="00B47067"/>
    <w:rsid w:val="00B47398"/>
    <w:rsid w:val="00B50980"/>
    <w:rsid w:val="00B50A4B"/>
    <w:rsid w:val="00B51A0B"/>
    <w:rsid w:val="00B51CE8"/>
    <w:rsid w:val="00B529F8"/>
    <w:rsid w:val="00B53983"/>
    <w:rsid w:val="00B53B3C"/>
    <w:rsid w:val="00B53BE1"/>
    <w:rsid w:val="00B564EB"/>
    <w:rsid w:val="00B56D22"/>
    <w:rsid w:val="00B60066"/>
    <w:rsid w:val="00B6021E"/>
    <w:rsid w:val="00B60266"/>
    <w:rsid w:val="00B61371"/>
    <w:rsid w:val="00B61D64"/>
    <w:rsid w:val="00B6264B"/>
    <w:rsid w:val="00B62A02"/>
    <w:rsid w:val="00B63371"/>
    <w:rsid w:val="00B63730"/>
    <w:rsid w:val="00B6477E"/>
    <w:rsid w:val="00B64AC4"/>
    <w:rsid w:val="00B64B3D"/>
    <w:rsid w:val="00B658D2"/>
    <w:rsid w:val="00B65C15"/>
    <w:rsid w:val="00B71FF4"/>
    <w:rsid w:val="00B7238D"/>
    <w:rsid w:val="00B749B5"/>
    <w:rsid w:val="00B75817"/>
    <w:rsid w:val="00B765A0"/>
    <w:rsid w:val="00B76657"/>
    <w:rsid w:val="00B76AC9"/>
    <w:rsid w:val="00B77997"/>
    <w:rsid w:val="00B801A1"/>
    <w:rsid w:val="00B820DB"/>
    <w:rsid w:val="00B8248B"/>
    <w:rsid w:val="00B829C4"/>
    <w:rsid w:val="00B82E2F"/>
    <w:rsid w:val="00B83B16"/>
    <w:rsid w:val="00B83ECA"/>
    <w:rsid w:val="00B857DF"/>
    <w:rsid w:val="00B85AC5"/>
    <w:rsid w:val="00B86D97"/>
    <w:rsid w:val="00B86F99"/>
    <w:rsid w:val="00B92510"/>
    <w:rsid w:val="00B927E0"/>
    <w:rsid w:val="00B949AC"/>
    <w:rsid w:val="00B94B96"/>
    <w:rsid w:val="00B950A4"/>
    <w:rsid w:val="00B97C9B"/>
    <w:rsid w:val="00BA1890"/>
    <w:rsid w:val="00BA1AC6"/>
    <w:rsid w:val="00BA26C7"/>
    <w:rsid w:val="00BA2EE5"/>
    <w:rsid w:val="00BA41C5"/>
    <w:rsid w:val="00BA4DFB"/>
    <w:rsid w:val="00BA518C"/>
    <w:rsid w:val="00BA5AC8"/>
    <w:rsid w:val="00BA62A8"/>
    <w:rsid w:val="00BA6E5A"/>
    <w:rsid w:val="00BA70B9"/>
    <w:rsid w:val="00BA7438"/>
    <w:rsid w:val="00BB0FCE"/>
    <w:rsid w:val="00BB2057"/>
    <w:rsid w:val="00BB3331"/>
    <w:rsid w:val="00BB3833"/>
    <w:rsid w:val="00BB56F5"/>
    <w:rsid w:val="00BB5D7D"/>
    <w:rsid w:val="00BB6726"/>
    <w:rsid w:val="00BC1613"/>
    <w:rsid w:val="00BC1A36"/>
    <w:rsid w:val="00BC1C15"/>
    <w:rsid w:val="00BC28F6"/>
    <w:rsid w:val="00BC313B"/>
    <w:rsid w:val="00BC3A0E"/>
    <w:rsid w:val="00BC3C31"/>
    <w:rsid w:val="00BC4067"/>
    <w:rsid w:val="00BC474C"/>
    <w:rsid w:val="00BC4C97"/>
    <w:rsid w:val="00BC58B0"/>
    <w:rsid w:val="00BC63A0"/>
    <w:rsid w:val="00BD025B"/>
    <w:rsid w:val="00BD1115"/>
    <w:rsid w:val="00BD128D"/>
    <w:rsid w:val="00BD1575"/>
    <w:rsid w:val="00BD1B3E"/>
    <w:rsid w:val="00BD1CEC"/>
    <w:rsid w:val="00BD2425"/>
    <w:rsid w:val="00BD2A63"/>
    <w:rsid w:val="00BD2BFA"/>
    <w:rsid w:val="00BD3CEE"/>
    <w:rsid w:val="00BD5D52"/>
    <w:rsid w:val="00BD5F8A"/>
    <w:rsid w:val="00BD6829"/>
    <w:rsid w:val="00BD69F3"/>
    <w:rsid w:val="00BD6A38"/>
    <w:rsid w:val="00BD6A3A"/>
    <w:rsid w:val="00BD785E"/>
    <w:rsid w:val="00BE1310"/>
    <w:rsid w:val="00BE13CB"/>
    <w:rsid w:val="00BE230B"/>
    <w:rsid w:val="00BE26D1"/>
    <w:rsid w:val="00BE40D8"/>
    <w:rsid w:val="00BE4251"/>
    <w:rsid w:val="00BE4A6F"/>
    <w:rsid w:val="00BE5014"/>
    <w:rsid w:val="00BE667A"/>
    <w:rsid w:val="00BE770E"/>
    <w:rsid w:val="00BE7861"/>
    <w:rsid w:val="00BF0629"/>
    <w:rsid w:val="00BF0696"/>
    <w:rsid w:val="00BF470A"/>
    <w:rsid w:val="00BF6199"/>
    <w:rsid w:val="00C00008"/>
    <w:rsid w:val="00C001DA"/>
    <w:rsid w:val="00C00F05"/>
    <w:rsid w:val="00C01378"/>
    <w:rsid w:val="00C02D71"/>
    <w:rsid w:val="00C02E21"/>
    <w:rsid w:val="00C040B5"/>
    <w:rsid w:val="00C042F5"/>
    <w:rsid w:val="00C04B59"/>
    <w:rsid w:val="00C05394"/>
    <w:rsid w:val="00C06327"/>
    <w:rsid w:val="00C068E6"/>
    <w:rsid w:val="00C0701C"/>
    <w:rsid w:val="00C073C4"/>
    <w:rsid w:val="00C1059D"/>
    <w:rsid w:val="00C13854"/>
    <w:rsid w:val="00C13F17"/>
    <w:rsid w:val="00C14EC7"/>
    <w:rsid w:val="00C15C99"/>
    <w:rsid w:val="00C167C7"/>
    <w:rsid w:val="00C16960"/>
    <w:rsid w:val="00C169A1"/>
    <w:rsid w:val="00C2018F"/>
    <w:rsid w:val="00C2108B"/>
    <w:rsid w:val="00C22FEA"/>
    <w:rsid w:val="00C256A0"/>
    <w:rsid w:val="00C26861"/>
    <w:rsid w:val="00C268FF"/>
    <w:rsid w:val="00C26DAC"/>
    <w:rsid w:val="00C32BCF"/>
    <w:rsid w:val="00C33176"/>
    <w:rsid w:val="00C33B17"/>
    <w:rsid w:val="00C34A3A"/>
    <w:rsid w:val="00C3604F"/>
    <w:rsid w:val="00C3698B"/>
    <w:rsid w:val="00C36DC7"/>
    <w:rsid w:val="00C37C4C"/>
    <w:rsid w:val="00C41EB5"/>
    <w:rsid w:val="00C42959"/>
    <w:rsid w:val="00C443E5"/>
    <w:rsid w:val="00C44551"/>
    <w:rsid w:val="00C44D64"/>
    <w:rsid w:val="00C45153"/>
    <w:rsid w:val="00C452F7"/>
    <w:rsid w:val="00C46674"/>
    <w:rsid w:val="00C50BDF"/>
    <w:rsid w:val="00C51076"/>
    <w:rsid w:val="00C513A8"/>
    <w:rsid w:val="00C529A9"/>
    <w:rsid w:val="00C534F8"/>
    <w:rsid w:val="00C535EC"/>
    <w:rsid w:val="00C54367"/>
    <w:rsid w:val="00C54726"/>
    <w:rsid w:val="00C548B2"/>
    <w:rsid w:val="00C54D69"/>
    <w:rsid w:val="00C55078"/>
    <w:rsid w:val="00C55469"/>
    <w:rsid w:val="00C55DCD"/>
    <w:rsid w:val="00C55EFC"/>
    <w:rsid w:val="00C56558"/>
    <w:rsid w:val="00C570C1"/>
    <w:rsid w:val="00C5714F"/>
    <w:rsid w:val="00C57F85"/>
    <w:rsid w:val="00C6019F"/>
    <w:rsid w:val="00C60599"/>
    <w:rsid w:val="00C613FA"/>
    <w:rsid w:val="00C61678"/>
    <w:rsid w:val="00C62D25"/>
    <w:rsid w:val="00C638B5"/>
    <w:rsid w:val="00C65560"/>
    <w:rsid w:val="00C66FE0"/>
    <w:rsid w:val="00C67269"/>
    <w:rsid w:val="00C67767"/>
    <w:rsid w:val="00C67CD4"/>
    <w:rsid w:val="00C7016C"/>
    <w:rsid w:val="00C74C2E"/>
    <w:rsid w:val="00C74E5E"/>
    <w:rsid w:val="00C76A1C"/>
    <w:rsid w:val="00C8116B"/>
    <w:rsid w:val="00C814A1"/>
    <w:rsid w:val="00C8184C"/>
    <w:rsid w:val="00C81AFF"/>
    <w:rsid w:val="00C82CBD"/>
    <w:rsid w:val="00C82DC1"/>
    <w:rsid w:val="00C851A9"/>
    <w:rsid w:val="00C86D5D"/>
    <w:rsid w:val="00C873A5"/>
    <w:rsid w:val="00C873F6"/>
    <w:rsid w:val="00C875F9"/>
    <w:rsid w:val="00C911C3"/>
    <w:rsid w:val="00C92657"/>
    <w:rsid w:val="00C9286F"/>
    <w:rsid w:val="00C92ECD"/>
    <w:rsid w:val="00C9375D"/>
    <w:rsid w:val="00C96926"/>
    <w:rsid w:val="00CA07D3"/>
    <w:rsid w:val="00CA18EB"/>
    <w:rsid w:val="00CA2B32"/>
    <w:rsid w:val="00CA3E66"/>
    <w:rsid w:val="00CA4306"/>
    <w:rsid w:val="00CA51C9"/>
    <w:rsid w:val="00CA5DFB"/>
    <w:rsid w:val="00CA651C"/>
    <w:rsid w:val="00CA6E6F"/>
    <w:rsid w:val="00CB0F82"/>
    <w:rsid w:val="00CB1355"/>
    <w:rsid w:val="00CB18EC"/>
    <w:rsid w:val="00CB1E64"/>
    <w:rsid w:val="00CB348B"/>
    <w:rsid w:val="00CB4535"/>
    <w:rsid w:val="00CB4B88"/>
    <w:rsid w:val="00CB751E"/>
    <w:rsid w:val="00CC1EBB"/>
    <w:rsid w:val="00CC1EF1"/>
    <w:rsid w:val="00CC28BC"/>
    <w:rsid w:val="00CC2F9D"/>
    <w:rsid w:val="00CC3192"/>
    <w:rsid w:val="00CC5E01"/>
    <w:rsid w:val="00CC665F"/>
    <w:rsid w:val="00CC6FB9"/>
    <w:rsid w:val="00CC701B"/>
    <w:rsid w:val="00CC7429"/>
    <w:rsid w:val="00CD059C"/>
    <w:rsid w:val="00CD2AD3"/>
    <w:rsid w:val="00CD3B3D"/>
    <w:rsid w:val="00CD3FBC"/>
    <w:rsid w:val="00CD4252"/>
    <w:rsid w:val="00CD4E1B"/>
    <w:rsid w:val="00CD52B2"/>
    <w:rsid w:val="00CD542A"/>
    <w:rsid w:val="00CD670F"/>
    <w:rsid w:val="00CD6A77"/>
    <w:rsid w:val="00CD6F79"/>
    <w:rsid w:val="00CD729E"/>
    <w:rsid w:val="00CE196B"/>
    <w:rsid w:val="00CE1F71"/>
    <w:rsid w:val="00CE2998"/>
    <w:rsid w:val="00CE2C5D"/>
    <w:rsid w:val="00CE3A34"/>
    <w:rsid w:val="00CE4B65"/>
    <w:rsid w:val="00CE52F7"/>
    <w:rsid w:val="00CE5C6A"/>
    <w:rsid w:val="00CE5F6C"/>
    <w:rsid w:val="00CE6449"/>
    <w:rsid w:val="00CE7B8F"/>
    <w:rsid w:val="00CF006D"/>
    <w:rsid w:val="00CF0821"/>
    <w:rsid w:val="00CF1B4B"/>
    <w:rsid w:val="00CF1EDF"/>
    <w:rsid w:val="00CF1F28"/>
    <w:rsid w:val="00CF1FF5"/>
    <w:rsid w:val="00CF2F7F"/>
    <w:rsid w:val="00CF30C5"/>
    <w:rsid w:val="00CF364D"/>
    <w:rsid w:val="00CF3F7F"/>
    <w:rsid w:val="00CF43C9"/>
    <w:rsid w:val="00CF43FC"/>
    <w:rsid w:val="00CF636A"/>
    <w:rsid w:val="00CF7347"/>
    <w:rsid w:val="00D0022B"/>
    <w:rsid w:val="00D0085C"/>
    <w:rsid w:val="00D008C2"/>
    <w:rsid w:val="00D01943"/>
    <w:rsid w:val="00D030ED"/>
    <w:rsid w:val="00D04508"/>
    <w:rsid w:val="00D055AB"/>
    <w:rsid w:val="00D05FE7"/>
    <w:rsid w:val="00D06F18"/>
    <w:rsid w:val="00D06FEE"/>
    <w:rsid w:val="00D070F2"/>
    <w:rsid w:val="00D10B04"/>
    <w:rsid w:val="00D10B4C"/>
    <w:rsid w:val="00D12534"/>
    <w:rsid w:val="00D14FE9"/>
    <w:rsid w:val="00D150F4"/>
    <w:rsid w:val="00D15259"/>
    <w:rsid w:val="00D15DEC"/>
    <w:rsid w:val="00D16253"/>
    <w:rsid w:val="00D17869"/>
    <w:rsid w:val="00D22602"/>
    <w:rsid w:val="00D2318D"/>
    <w:rsid w:val="00D25991"/>
    <w:rsid w:val="00D26CA4"/>
    <w:rsid w:val="00D26D57"/>
    <w:rsid w:val="00D33EB9"/>
    <w:rsid w:val="00D33FFE"/>
    <w:rsid w:val="00D3480B"/>
    <w:rsid w:val="00D35412"/>
    <w:rsid w:val="00D3583B"/>
    <w:rsid w:val="00D35AF1"/>
    <w:rsid w:val="00D35E7D"/>
    <w:rsid w:val="00D3622C"/>
    <w:rsid w:val="00D37926"/>
    <w:rsid w:val="00D40E06"/>
    <w:rsid w:val="00D41A88"/>
    <w:rsid w:val="00D4353E"/>
    <w:rsid w:val="00D46626"/>
    <w:rsid w:val="00D46DE0"/>
    <w:rsid w:val="00D471AF"/>
    <w:rsid w:val="00D47294"/>
    <w:rsid w:val="00D4729F"/>
    <w:rsid w:val="00D4746F"/>
    <w:rsid w:val="00D51829"/>
    <w:rsid w:val="00D525F4"/>
    <w:rsid w:val="00D53672"/>
    <w:rsid w:val="00D53951"/>
    <w:rsid w:val="00D53DEC"/>
    <w:rsid w:val="00D54046"/>
    <w:rsid w:val="00D54627"/>
    <w:rsid w:val="00D56F96"/>
    <w:rsid w:val="00D60E50"/>
    <w:rsid w:val="00D60F46"/>
    <w:rsid w:val="00D625C0"/>
    <w:rsid w:val="00D63187"/>
    <w:rsid w:val="00D6369C"/>
    <w:rsid w:val="00D642B6"/>
    <w:rsid w:val="00D64CE9"/>
    <w:rsid w:val="00D65CCF"/>
    <w:rsid w:val="00D66F26"/>
    <w:rsid w:val="00D67B47"/>
    <w:rsid w:val="00D7108C"/>
    <w:rsid w:val="00D71DE3"/>
    <w:rsid w:val="00D7210F"/>
    <w:rsid w:val="00D726B0"/>
    <w:rsid w:val="00D7287E"/>
    <w:rsid w:val="00D7295B"/>
    <w:rsid w:val="00D731F6"/>
    <w:rsid w:val="00D75FD2"/>
    <w:rsid w:val="00D76790"/>
    <w:rsid w:val="00D817A5"/>
    <w:rsid w:val="00D82C7E"/>
    <w:rsid w:val="00D8338E"/>
    <w:rsid w:val="00D837B3"/>
    <w:rsid w:val="00D83860"/>
    <w:rsid w:val="00D83D16"/>
    <w:rsid w:val="00D842B2"/>
    <w:rsid w:val="00D85B10"/>
    <w:rsid w:val="00D86A19"/>
    <w:rsid w:val="00D86E31"/>
    <w:rsid w:val="00D8749B"/>
    <w:rsid w:val="00D9029B"/>
    <w:rsid w:val="00D920FE"/>
    <w:rsid w:val="00D92EBB"/>
    <w:rsid w:val="00D93085"/>
    <w:rsid w:val="00D93B18"/>
    <w:rsid w:val="00D95683"/>
    <w:rsid w:val="00DA297C"/>
    <w:rsid w:val="00DA3E25"/>
    <w:rsid w:val="00DA40E0"/>
    <w:rsid w:val="00DA675A"/>
    <w:rsid w:val="00DA7E71"/>
    <w:rsid w:val="00DB0359"/>
    <w:rsid w:val="00DB04B5"/>
    <w:rsid w:val="00DB0A67"/>
    <w:rsid w:val="00DB23C8"/>
    <w:rsid w:val="00DB257E"/>
    <w:rsid w:val="00DB2678"/>
    <w:rsid w:val="00DB3CF4"/>
    <w:rsid w:val="00DB4454"/>
    <w:rsid w:val="00DB45B4"/>
    <w:rsid w:val="00DB54FD"/>
    <w:rsid w:val="00DB62C8"/>
    <w:rsid w:val="00DB65D1"/>
    <w:rsid w:val="00DB7AC7"/>
    <w:rsid w:val="00DB7C9C"/>
    <w:rsid w:val="00DC03EC"/>
    <w:rsid w:val="00DC2AC4"/>
    <w:rsid w:val="00DC5A62"/>
    <w:rsid w:val="00DC5BDF"/>
    <w:rsid w:val="00DC69AA"/>
    <w:rsid w:val="00DD0947"/>
    <w:rsid w:val="00DD1BD3"/>
    <w:rsid w:val="00DD5908"/>
    <w:rsid w:val="00DD6E47"/>
    <w:rsid w:val="00DE09FD"/>
    <w:rsid w:val="00DE2A36"/>
    <w:rsid w:val="00DE4535"/>
    <w:rsid w:val="00DE612F"/>
    <w:rsid w:val="00DF04D9"/>
    <w:rsid w:val="00DF2D90"/>
    <w:rsid w:val="00DF5169"/>
    <w:rsid w:val="00DF6381"/>
    <w:rsid w:val="00DF6697"/>
    <w:rsid w:val="00DF6BF6"/>
    <w:rsid w:val="00DF7FF8"/>
    <w:rsid w:val="00E007B1"/>
    <w:rsid w:val="00E00AC1"/>
    <w:rsid w:val="00E00D6E"/>
    <w:rsid w:val="00E00ED1"/>
    <w:rsid w:val="00E00F8F"/>
    <w:rsid w:val="00E038AC"/>
    <w:rsid w:val="00E06937"/>
    <w:rsid w:val="00E07FD6"/>
    <w:rsid w:val="00E114ED"/>
    <w:rsid w:val="00E11694"/>
    <w:rsid w:val="00E12EF5"/>
    <w:rsid w:val="00E13582"/>
    <w:rsid w:val="00E13983"/>
    <w:rsid w:val="00E14906"/>
    <w:rsid w:val="00E16101"/>
    <w:rsid w:val="00E16AD7"/>
    <w:rsid w:val="00E17989"/>
    <w:rsid w:val="00E17BFC"/>
    <w:rsid w:val="00E218DE"/>
    <w:rsid w:val="00E21F16"/>
    <w:rsid w:val="00E22028"/>
    <w:rsid w:val="00E24B4A"/>
    <w:rsid w:val="00E257AB"/>
    <w:rsid w:val="00E25F3F"/>
    <w:rsid w:val="00E26BC7"/>
    <w:rsid w:val="00E30B4F"/>
    <w:rsid w:val="00E32091"/>
    <w:rsid w:val="00E32E42"/>
    <w:rsid w:val="00E35B03"/>
    <w:rsid w:val="00E35D81"/>
    <w:rsid w:val="00E35DAF"/>
    <w:rsid w:val="00E366DC"/>
    <w:rsid w:val="00E36FF9"/>
    <w:rsid w:val="00E37DE2"/>
    <w:rsid w:val="00E41981"/>
    <w:rsid w:val="00E41EF0"/>
    <w:rsid w:val="00E4220F"/>
    <w:rsid w:val="00E430DB"/>
    <w:rsid w:val="00E444FA"/>
    <w:rsid w:val="00E44B22"/>
    <w:rsid w:val="00E44C7A"/>
    <w:rsid w:val="00E4536E"/>
    <w:rsid w:val="00E45A80"/>
    <w:rsid w:val="00E45D6F"/>
    <w:rsid w:val="00E46017"/>
    <w:rsid w:val="00E520B1"/>
    <w:rsid w:val="00E54511"/>
    <w:rsid w:val="00E5464F"/>
    <w:rsid w:val="00E5663C"/>
    <w:rsid w:val="00E56644"/>
    <w:rsid w:val="00E56DD6"/>
    <w:rsid w:val="00E646B4"/>
    <w:rsid w:val="00E650AC"/>
    <w:rsid w:val="00E6584E"/>
    <w:rsid w:val="00E65E31"/>
    <w:rsid w:val="00E66B3E"/>
    <w:rsid w:val="00E67909"/>
    <w:rsid w:val="00E70111"/>
    <w:rsid w:val="00E70836"/>
    <w:rsid w:val="00E70AA8"/>
    <w:rsid w:val="00E70DC7"/>
    <w:rsid w:val="00E72A5E"/>
    <w:rsid w:val="00E72B0D"/>
    <w:rsid w:val="00E74630"/>
    <w:rsid w:val="00E756C2"/>
    <w:rsid w:val="00E7579F"/>
    <w:rsid w:val="00E766C9"/>
    <w:rsid w:val="00E81101"/>
    <w:rsid w:val="00E8125B"/>
    <w:rsid w:val="00E82019"/>
    <w:rsid w:val="00E83980"/>
    <w:rsid w:val="00E84012"/>
    <w:rsid w:val="00E84D47"/>
    <w:rsid w:val="00E8557A"/>
    <w:rsid w:val="00E856B3"/>
    <w:rsid w:val="00E8585B"/>
    <w:rsid w:val="00E86061"/>
    <w:rsid w:val="00E86C72"/>
    <w:rsid w:val="00E86CF7"/>
    <w:rsid w:val="00E87486"/>
    <w:rsid w:val="00E87612"/>
    <w:rsid w:val="00E87A8E"/>
    <w:rsid w:val="00E906F8"/>
    <w:rsid w:val="00E90810"/>
    <w:rsid w:val="00E90AEF"/>
    <w:rsid w:val="00E90FBD"/>
    <w:rsid w:val="00E90FDB"/>
    <w:rsid w:val="00E93106"/>
    <w:rsid w:val="00E93EF8"/>
    <w:rsid w:val="00E9422E"/>
    <w:rsid w:val="00E9469A"/>
    <w:rsid w:val="00E94D53"/>
    <w:rsid w:val="00E96C82"/>
    <w:rsid w:val="00EA0B35"/>
    <w:rsid w:val="00EA2EBF"/>
    <w:rsid w:val="00EA32BD"/>
    <w:rsid w:val="00EA5A59"/>
    <w:rsid w:val="00EA5F7D"/>
    <w:rsid w:val="00EA5FF2"/>
    <w:rsid w:val="00EA72AC"/>
    <w:rsid w:val="00EA775C"/>
    <w:rsid w:val="00EB00F2"/>
    <w:rsid w:val="00EB0DD6"/>
    <w:rsid w:val="00EB2304"/>
    <w:rsid w:val="00EB3CFE"/>
    <w:rsid w:val="00EB3E5D"/>
    <w:rsid w:val="00EB4232"/>
    <w:rsid w:val="00EB66D1"/>
    <w:rsid w:val="00EB75FA"/>
    <w:rsid w:val="00EB7923"/>
    <w:rsid w:val="00EC1365"/>
    <w:rsid w:val="00EC13B8"/>
    <w:rsid w:val="00EC49A2"/>
    <w:rsid w:val="00ED019A"/>
    <w:rsid w:val="00ED048A"/>
    <w:rsid w:val="00ED1864"/>
    <w:rsid w:val="00ED3F65"/>
    <w:rsid w:val="00ED66F1"/>
    <w:rsid w:val="00EE035D"/>
    <w:rsid w:val="00EE07DE"/>
    <w:rsid w:val="00EE0E32"/>
    <w:rsid w:val="00EE1420"/>
    <w:rsid w:val="00EE2D8C"/>
    <w:rsid w:val="00EE2DF9"/>
    <w:rsid w:val="00EE35BD"/>
    <w:rsid w:val="00EE3AFD"/>
    <w:rsid w:val="00EE534B"/>
    <w:rsid w:val="00EE6AE8"/>
    <w:rsid w:val="00EE7E31"/>
    <w:rsid w:val="00EF0700"/>
    <w:rsid w:val="00EF107F"/>
    <w:rsid w:val="00EF15D4"/>
    <w:rsid w:val="00EF29BF"/>
    <w:rsid w:val="00EF342D"/>
    <w:rsid w:val="00EF3BCA"/>
    <w:rsid w:val="00EF48A0"/>
    <w:rsid w:val="00EF4B9A"/>
    <w:rsid w:val="00EF54DB"/>
    <w:rsid w:val="00EF62D1"/>
    <w:rsid w:val="00F010FA"/>
    <w:rsid w:val="00F01712"/>
    <w:rsid w:val="00F02084"/>
    <w:rsid w:val="00F021DF"/>
    <w:rsid w:val="00F0243F"/>
    <w:rsid w:val="00F02F4B"/>
    <w:rsid w:val="00F0300A"/>
    <w:rsid w:val="00F033C8"/>
    <w:rsid w:val="00F05F3F"/>
    <w:rsid w:val="00F079BF"/>
    <w:rsid w:val="00F07ECC"/>
    <w:rsid w:val="00F10325"/>
    <w:rsid w:val="00F10B61"/>
    <w:rsid w:val="00F10FE6"/>
    <w:rsid w:val="00F11B16"/>
    <w:rsid w:val="00F121CE"/>
    <w:rsid w:val="00F13437"/>
    <w:rsid w:val="00F135ED"/>
    <w:rsid w:val="00F148D3"/>
    <w:rsid w:val="00F14CA9"/>
    <w:rsid w:val="00F1500C"/>
    <w:rsid w:val="00F15245"/>
    <w:rsid w:val="00F15307"/>
    <w:rsid w:val="00F16757"/>
    <w:rsid w:val="00F20C4E"/>
    <w:rsid w:val="00F214D4"/>
    <w:rsid w:val="00F21662"/>
    <w:rsid w:val="00F22447"/>
    <w:rsid w:val="00F2290E"/>
    <w:rsid w:val="00F22BD2"/>
    <w:rsid w:val="00F255A2"/>
    <w:rsid w:val="00F262C3"/>
    <w:rsid w:val="00F26906"/>
    <w:rsid w:val="00F318E4"/>
    <w:rsid w:val="00F32266"/>
    <w:rsid w:val="00F3266D"/>
    <w:rsid w:val="00F32876"/>
    <w:rsid w:val="00F32D99"/>
    <w:rsid w:val="00F355F3"/>
    <w:rsid w:val="00F36657"/>
    <w:rsid w:val="00F37827"/>
    <w:rsid w:val="00F3795D"/>
    <w:rsid w:val="00F37D15"/>
    <w:rsid w:val="00F4141C"/>
    <w:rsid w:val="00F4152B"/>
    <w:rsid w:val="00F42630"/>
    <w:rsid w:val="00F42A6C"/>
    <w:rsid w:val="00F43AB0"/>
    <w:rsid w:val="00F44F49"/>
    <w:rsid w:val="00F46A1B"/>
    <w:rsid w:val="00F46CE7"/>
    <w:rsid w:val="00F472C0"/>
    <w:rsid w:val="00F47758"/>
    <w:rsid w:val="00F517DA"/>
    <w:rsid w:val="00F52B17"/>
    <w:rsid w:val="00F52B74"/>
    <w:rsid w:val="00F53BA0"/>
    <w:rsid w:val="00F54A35"/>
    <w:rsid w:val="00F55538"/>
    <w:rsid w:val="00F568B2"/>
    <w:rsid w:val="00F60A27"/>
    <w:rsid w:val="00F61C05"/>
    <w:rsid w:val="00F62140"/>
    <w:rsid w:val="00F62607"/>
    <w:rsid w:val="00F64075"/>
    <w:rsid w:val="00F64726"/>
    <w:rsid w:val="00F64CA4"/>
    <w:rsid w:val="00F6506C"/>
    <w:rsid w:val="00F65B3F"/>
    <w:rsid w:val="00F66B79"/>
    <w:rsid w:val="00F67FED"/>
    <w:rsid w:val="00F71261"/>
    <w:rsid w:val="00F72E07"/>
    <w:rsid w:val="00F76A05"/>
    <w:rsid w:val="00F77072"/>
    <w:rsid w:val="00F80D21"/>
    <w:rsid w:val="00F8156A"/>
    <w:rsid w:val="00F82DCE"/>
    <w:rsid w:val="00F83194"/>
    <w:rsid w:val="00F844DE"/>
    <w:rsid w:val="00F8546F"/>
    <w:rsid w:val="00F85B36"/>
    <w:rsid w:val="00F85C27"/>
    <w:rsid w:val="00F86C6F"/>
    <w:rsid w:val="00F8704E"/>
    <w:rsid w:val="00F87FC0"/>
    <w:rsid w:val="00F91A4A"/>
    <w:rsid w:val="00F9295E"/>
    <w:rsid w:val="00F92B68"/>
    <w:rsid w:val="00F94FB8"/>
    <w:rsid w:val="00F9517E"/>
    <w:rsid w:val="00F955BA"/>
    <w:rsid w:val="00F9586F"/>
    <w:rsid w:val="00F96821"/>
    <w:rsid w:val="00F96B05"/>
    <w:rsid w:val="00FA08C1"/>
    <w:rsid w:val="00FA16E6"/>
    <w:rsid w:val="00FA1AE0"/>
    <w:rsid w:val="00FA1BA3"/>
    <w:rsid w:val="00FA2378"/>
    <w:rsid w:val="00FA2A4A"/>
    <w:rsid w:val="00FA2BF3"/>
    <w:rsid w:val="00FA4F8B"/>
    <w:rsid w:val="00FA5015"/>
    <w:rsid w:val="00FA6A38"/>
    <w:rsid w:val="00FA7529"/>
    <w:rsid w:val="00FA7E78"/>
    <w:rsid w:val="00FB16FC"/>
    <w:rsid w:val="00FB259D"/>
    <w:rsid w:val="00FB2E76"/>
    <w:rsid w:val="00FB3057"/>
    <w:rsid w:val="00FB35CA"/>
    <w:rsid w:val="00FB6297"/>
    <w:rsid w:val="00FC0902"/>
    <w:rsid w:val="00FC2582"/>
    <w:rsid w:val="00FC2D58"/>
    <w:rsid w:val="00FC35AA"/>
    <w:rsid w:val="00FC3D5B"/>
    <w:rsid w:val="00FC4C29"/>
    <w:rsid w:val="00FC4EFE"/>
    <w:rsid w:val="00FC4FB4"/>
    <w:rsid w:val="00FC50C3"/>
    <w:rsid w:val="00FC5CB8"/>
    <w:rsid w:val="00FC6139"/>
    <w:rsid w:val="00FC618D"/>
    <w:rsid w:val="00FC686E"/>
    <w:rsid w:val="00FC7014"/>
    <w:rsid w:val="00FD0631"/>
    <w:rsid w:val="00FD0A63"/>
    <w:rsid w:val="00FD13FC"/>
    <w:rsid w:val="00FD1D44"/>
    <w:rsid w:val="00FD2E83"/>
    <w:rsid w:val="00FD31DB"/>
    <w:rsid w:val="00FD3C52"/>
    <w:rsid w:val="00FD4044"/>
    <w:rsid w:val="00FD4A0A"/>
    <w:rsid w:val="00FD55CF"/>
    <w:rsid w:val="00FD64A9"/>
    <w:rsid w:val="00FD7846"/>
    <w:rsid w:val="00FD7937"/>
    <w:rsid w:val="00FE0F05"/>
    <w:rsid w:val="00FE2A7A"/>
    <w:rsid w:val="00FE2D36"/>
    <w:rsid w:val="00FE380F"/>
    <w:rsid w:val="00FE39F2"/>
    <w:rsid w:val="00FE654E"/>
    <w:rsid w:val="00FE6B13"/>
    <w:rsid w:val="00FF35CF"/>
    <w:rsid w:val="00FF3694"/>
    <w:rsid w:val="00FF3E6D"/>
    <w:rsid w:val="00FF4781"/>
    <w:rsid w:val="00FF54F1"/>
    <w:rsid w:val="00FF5F1A"/>
    <w:rsid w:val="00FF60A2"/>
    <w:rsid w:val="00FF6100"/>
    <w:rsid w:val="00FF610A"/>
    <w:rsid w:val="00FF6D44"/>
    <w:rsid w:val="00FF7BC9"/>
    <w:rsid w:val="0C084526"/>
    <w:rsid w:val="0C135301"/>
    <w:rsid w:val="293DC45F"/>
    <w:rsid w:val="2A486EFA"/>
    <w:rsid w:val="37C42C60"/>
    <w:rsid w:val="4CB5C432"/>
    <w:rsid w:val="4D8D20EF"/>
    <w:rsid w:val="55E0601F"/>
    <w:rsid w:val="65FCE6B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C82F7"/>
  <w15:chartTrackingRefBased/>
  <w15:docId w15:val="{7CF85CD2-236D-42F7-9CF0-380D9E18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iPriority="35" w:unhideWhenUsed="1" w:qFormat="1"/>
    <w:lsdException w:name="table of figures" w:uiPriority="99"/>
    <w:lsdException w:name="footnote reference" w:qFormat="1"/>
    <w:lsdException w:name="List Number"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E83"/>
    <w:pPr>
      <w:spacing w:before="120"/>
      <w:jc w:val="both"/>
    </w:pPr>
    <w:rPr>
      <w:rFonts w:ascii="Arial" w:hAnsi="Arial"/>
      <w:sz w:val="22"/>
      <w:szCs w:val="24"/>
      <w:lang w:val="en-ZA"/>
    </w:rPr>
  </w:style>
  <w:style w:type="paragraph" w:styleId="Heading1">
    <w:name w:val="heading 1"/>
    <w:aliases w:val="L1,Heading 1 AGT ESIA,RSKH1,RSKHeading 1,Chapter Head,Part,OG Heading 1,Oscar Faber 1,h1,H1,- 1st Order Heading,. (1.0),§1.,Heading 1 URS,Main Title,Level 1,Report1,head1,Chapter Heading,top Heading 1,Section Heading,LetHead1,MisHead1,l1,1,M"/>
    <w:basedOn w:val="Normal"/>
    <w:next w:val="Normal"/>
    <w:link w:val="Heading1Char"/>
    <w:qFormat/>
    <w:rsid w:val="003B6ECC"/>
    <w:pPr>
      <w:keepNext/>
      <w:numPr>
        <w:numId w:val="4"/>
      </w:numPr>
      <w:tabs>
        <w:tab w:val="left" w:pos="459"/>
      </w:tabs>
      <w:spacing w:after="60"/>
      <w:mirrorIndents/>
      <w:outlineLvl w:val="0"/>
    </w:pPr>
    <w:rPr>
      <w:rFonts w:cs="Arial"/>
      <w:b/>
      <w:bCs/>
      <w:kern w:val="32"/>
      <w:sz w:val="32"/>
      <w:szCs w:val="32"/>
      <w:shd w:val="clear" w:color="auto" w:fill="F2F2F2"/>
    </w:rPr>
  </w:style>
  <w:style w:type="paragraph" w:styleId="Heading2">
    <w:name w:val="heading 2"/>
    <w:aliases w:val="DNV-H2,RSKH2,Heading 2 AGT ESIA,h2,A Head,Chapter Title,OG Heading 2,Level 2,carter ecological heading 2,Paragraph,Oscar Faber 2,H2,Heading 2 ECOSUN,ODHeader2,smal-head2,- 2nd Order Heading,. (1.1),top heading 2,L2,ËÑÇ¢éÍ 2,§1.1,§1.1.,RoyHead2"/>
    <w:basedOn w:val="Normal"/>
    <w:next w:val="Normal"/>
    <w:link w:val="Heading2Char"/>
    <w:qFormat/>
    <w:rsid w:val="00E90AEF"/>
    <w:pPr>
      <w:keepNext/>
      <w:numPr>
        <w:ilvl w:val="1"/>
        <w:numId w:val="4"/>
      </w:numPr>
      <w:spacing w:before="240" w:after="120"/>
      <w:ind w:left="578" w:hanging="578"/>
      <w:outlineLvl w:val="1"/>
    </w:pPr>
    <w:rPr>
      <w:rFonts w:cs="Arial"/>
      <w:b/>
      <w:bCs/>
      <w:iCs/>
      <w:sz w:val="24"/>
      <w:u w:val="single"/>
    </w:rPr>
  </w:style>
  <w:style w:type="paragraph" w:styleId="Heading3">
    <w:name w:val="heading 3"/>
    <w:aliases w:val="L3,DNV-H3,RSKH3,Heading 3 AGT ESIA,BTC-Heading3,Level 3,B Head,Subparagraaf,Section,OG Heading 3,bold italic,Numbered 3,carter ecological heading 3,Minor,Mi,Headline,Oscar Faber 3,3,31,32,311,33,34,Main Introduction,Experience Summary,H3,1.1.1"/>
    <w:basedOn w:val="Normal"/>
    <w:next w:val="Normal"/>
    <w:qFormat/>
    <w:rsid w:val="00DF2D90"/>
    <w:pPr>
      <w:keepNext/>
      <w:numPr>
        <w:ilvl w:val="2"/>
        <w:numId w:val="4"/>
      </w:numPr>
      <w:tabs>
        <w:tab w:val="left" w:pos="993"/>
      </w:tabs>
      <w:spacing w:before="240" w:after="120"/>
      <w:ind w:left="709"/>
      <w:outlineLvl w:val="2"/>
    </w:pPr>
    <w:rPr>
      <w:rFonts w:cs="Arial"/>
      <w:b/>
      <w:bCs/>
      <w:iCs/>
      <w:szCs w:val="22"/>
    </w:rPr>
  </w:style>
  <w:style w:type="paragraph" w:styleId="Heading4">
    <w:name w:val="heading 4"/>
    <w:aliases w:val="D&amp;M4,D&amp;M 4,RSKH4,Level 4,carter ecological heading 4,C Head,Map Title,OG Heading 4,italic,L4,Main Body Heading,H4,RSK-H4,Heading 4-DO NOT USE,Heading 4 URS,Minor Heading,h4,heading 4,Level 2 - a,aa,LetHead4,MisHead4,Normalhead4,l4,I4"/>
    <w:basedOn w:val="Normal"/>
    <w:next w:val="Normal"/>
    <w:qFormat/>
    <w:rsid w:val="003F6046"/>
    <w:pPr>
      <w:keepNext/>
      <w:numPr>
        <w:ilvl w:val="3"/>
        <w:numId w:val="4"/>
      </w:numPr>
      <w:tabs>
        <w:tab w:val="left" w:pos="1134"/>
      </w:tabs>
      <w:spacing w:before="60" w:after="120"/>
      <w:outlineLvl w:val="3"/>
    </w:pPr>
    <w:rPr>
      <w:rFonts w:cs="Arial"/>
      <w:b/>
      <w:bCs/>
      <w:sz w:val="28"/>
      <w:szCs w:val="20"/>
    </w:rPr>
  </w:style>
  <w:style w:type="paragraph" w:styleId="Heading5">
    <w:name w:val="heading 5"/>
    <w:aliases w:val="RSKH5,Figure,D Head,Block Label,OG Appendix,Right Column Bullets,Appendix,Heading 5 URS,Further Points,h5,H5,Further Points1,Further Points2,Further Points11,Further Points3,Further Points4,Further Points5,Further Points12,Further Points21,V"/>
    <w:basedOn w:val="Normal"/>
    <w:next w:val="Normal"/>
    <w:qFormat/>
    <w:rsid w:val="005D5F64"/>
    <w:pPr>
      <w:numPr>
        <w:ilvl w:val="4"/>
        <w:numId w:val="4"/>
      </w:numPr>
      <w:spacing w:before="240" w:after="60"/>
      <w:outlineLvl w:val="4"/>
    </w:pPr>
    <w:rPr>
      <w:b/>
      <w:bCs/>
      <w:i/>
      <w:iCs/>
      <w:sz w:val="28"/>
      <w:szCs w:val="26"/>
    </w:rPr>
  </w:style>
  <w:style w:type="paragraph" w:styleId="Heading6">
    <w:name w:val="heading 6"/>
    <w:aliases w:val="Bullet Points,OG Distribution,Do Not Use 6,Points in Text,Key Projects,(Inactivo),Bullet (Single Lines),not Kinhill,Points in Text1,Points in Text2,Points in Text3,Points in Text4,Points in Text5,Points in Text11,Points in Text21"/>
    <w:basedOn w:val="Normal"/>
    <w:next w:val="Normal"/>
    <w:qFormat/>
    <w:rsid w:val="00691B2A"/>
    <w:pPr>
      <w:numPr>
        <w:ilvl w:val="5"/>
        <w:numId w:val="4"/>
      </w:numPr>
      <w:spacing w:before="240" w:after="60"/>
      <w:outlineLvl w:val="5"/>
    </w:pPr>
    <w:rPr>
      <w:b/>
      <w:bCs/>
      <w:sz w:val="24"/>
      <w:szCs w:val="22"/>
    </w:rPr>
  </w:style>
  <w:style w:type="paragraph" w:styleId="Heading7">
    <w:name w:val="heading 7"/>
    <w:basedOn w:val="Normal"/>
    <w:next w:val="Normal"/>
    <w:qFormat/>
    <w:rsid w:val="001D3F00"/>
    <w:pPr>
      <w:numPr>
        <w:ilvl w:val="6"/>
        <w:numId w:val="4"/>
      </w:numPr>
      <w:spacing w:before="240" w:after="60"/>
      <w:outlineLvl w:val="6"/>
    </w:pPr>
    <w:rPr>
      <w:b/>
      <w:i/>
      <w:sz w:val="24"/>
    </w:rPr>
  </w:style>
  <w:style w:type="paragraph" w:styleId="Heading8">
    <w:name w:val="heading 8"/>
    <w:basedOn w:val="Normal"/>
    <w:next w:val="Normal"/>
    <w:qFormat/>
    <w:rsid w:val="001D3F00"/>
    <w:pPr>
      <w:numPr>
        <w:ilvl w:val="7"/>
        <w:numId w:val="4"/>
      </w:numPr>
      <w:spacing w:before="240" w:after="60"/>
      <w:outlineLvl w:val="7"/>
    </w:pPr>
    <w:rPr>
      <w:b/>
      <w:iCs/>
      <w:sz w:val="20"/>
    </w:rPr>
  </w:style>
  <w:style w:type="paragraph" w:styleId="Heading9">
    <w:name w:val="heading 9"/>
    <w:basedOn w:val="Normal"/>
    <w:next w:val="Normal"/>
    <w:qFormat/>
    <w:rsid w:val="00C55EFC"/>
    <w:pPr>
      <w:numPr>
        <w:ilvl w:val="8"/>
        <w:numId w:val="4"/>
      </w:numPr>
      <w:tabs>
        <w:tab w:val="left" w:pos="1843"/>
      </w:tabs>
      <w:spacing w:before="240" w:after="60"/>
      <w:outlineLvl w:val="8"/>
    </w:pPr>
    <w:rPr>
      <w:rFonts w:cs="Arial"/>
      <w:b/>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D315F"/>
    <w:pPr>
      <w:shd w:val="clear" w:color="auto" w:fill="F2F2F2"/>
      <w:tabs>
        <w:tab w:val="left" w:pos="440"/>
        <w:tab w:val="right" w:leader="dot" w:pos="9205"/>
      </w:tabs>
      <w:spacing w:after="120"/>
      <w:jc w:val="left"/>
      <w:outlineLvl w:val="2"/>
    </w:pPr>
    <w:rPr>
      <w:rFonts w:ascii="Calibri" w:hAnsi="Calibri"/>
      <w:b/>
      <w:bCs/>
      <w:caps/>
      <w:sz w:val="20"/>
      <w:szCs w:val="20"/>
    </w:rPr>
  </w:style>
  <w:style w:type="paragraph" w:styleId="TOC2">
    <w:name w:val="toc 2"/>
    <w:basedOn w:val="Normal"/>
    <w:next w:val="Normal"/>
    <w:autoRedefine/>
    <w:semiHidden/>
    <w:pPr>
      <w:spacing w:before="0"/>
      <w:ind w:left="220"/>
    </w:pPr>
    <w:rPr>
      <w:rFonts w:ascii="Calibri" w:hAnsi="Calibri"/>
      <w:smallCaps/>
      <w:sz w:val="20"/>
      <w:szCs w:val="20"/>
    </w:rPr>
  </w:style>
  <w:style w:type="paragraph" w:styleId="TOC3">
    <w:name w:val="toc 3"/>
    <w:basedOn w:val="Normal"/>
    <w:next w:val="Normal"/>
    <w:autoRedefine/>
    <w:semiHidden/>
    <w:pPr>
      <w:spacing w:before="0"/>
      <w:ind w:left="440"/>
    </w:pPr>
    <w:rPr>
      <w:rFonts w:ascii="Calibri" w:hAnsi="Calibri"/>
      <w:i/>
      <w:iCs/>
      <w:sz w:val="20"/>
      <w:szCs w:val="20"/>
    </w:rPr>
  </w:style>
  <w:style w:type="paragraph" w:styleId="TOC4">
    <w:name w:val="toc 4"/>
    <w:basedOn w:val="Normal"/>
    <w:next w:val="Normal"/>
    <w:autoRedefine/>
    <w:semiHidden/>
    <w:pPr>
      <w:spacing w:before="0"/>
      <w:ind w:left="660"/>
    </w:pPr>
    <w:rPr>
      <w:rFonts w:ascii="Calibri" w:hAnsi="Calibri"/>
      <w:sz w:val="18"/>
      <w:szCs w:val="18"/>
    </w:rPr>
  </w:style>
  <w:style w:type="paragraph" w:styleId="TOC5">
    <w:name w:val="toc 5"/>
    <w:basedOn w:val="Normal"/>
    <w:next w:val="Normal"/>
    <w:autoRedefine/>
    <w:semiHidden/>
    <w:pPr>
      <w:spacing w:before="0"/>
      <w:ind w:left="880"/>
    </w:pPr>
    <w:rPr>
      <w:rFonts w:ascii="Calibri" w:hAnsi="Calibri"/>
      <w:sz w:val="18"/>
      <w:szCs w:val="18"/>
    </w:rPr>
  </w:style>
  <w:style w:type="paragraph" w:styleId="TOC6">
    <w:name w:val="toc 6"/>
    <w:basedOn w:val="Normal"/>
    <w:next w:val="Normal"/>
    <w:autoRedefine/>
    <w:semiHidden/>
    <w:pPr>
      <w:spacing w:before="0"/>
      <w:ind w:left="1100"/>
    </w:pPr>
    <w:rPr>
      <w:rFonts w:ascii="Calibri" w:hAnsi="Calibri"/>
      <w:sz w:val="18"/>
      <w:szCs w:val="18"/>
    </w:rPr>
  </w:style>
  <w:style w:type="paragraph" w:styleId="TOC7">
    <w:name w:val="toc 7"/>
    <w:basedOn w:val="Normal"/>
    <w:next w:val="Normal"/>
    <w:autoRedefine/>
    <w:semiHidden/>
    <w:pPr>
      <w:spacing w:before="0"/>
      <w:ind w:left="1320"/>
    </w:pPr>
    <w:rPr>
      <w:rFonts w:ascii="Calibri" w:hAnsi="Calibri"/>
      <w:sz w:val="18"/>
      <w:szCs w:val="18"/>
    </w:rPr>
  </w:style>
  <w:style w:type="paragraph" w:styleId="TOC8">
    <w:name w:val="toc 8"/>
    <w:basedOn w:val="Normal"/>
    <w:next w:val="Normal"/>
    <w:autoRedefine/>
    <w:semiHidden/>
    <w:pPr>
      <w:spacing w:before="0"/>
      <w:ind w:left="1540"/>
    </w:pPr>
    <w:rPr>
      <w:rFonts w:ascii="Calibri" w:hAnsi="Calibri"/>
      <w:sz w:val="18"/>
      <w:szCs w:val="18"/>
    </w:rPr>
  </w:style>
  <w:style w:type="paragraph" w:styleId="TOC9">
    <w:name w:val="toc 9"/>
    <w:basedOn w:val="Normal"/>
    <w:next w:val="Normal"/>
    <w:autoRedefine/>
    <w:semiHidden/>
    <w:pPr>
      <w:spacing w:before="0"/>
      <w:ind w:left="1760"/>
    </w:pPr>
    <w:rPr>
      <w:rFonts w:ascii="Calibri" w:hAnsi="Calibri"/>
      <w:sz w:val="18"/>
      <w:szCs w:val="18"/>
    </w:r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32"/>
    </w:rPr>
  </w:style>
  <w:style w:type="table" w:styleId="TableGrid">
    <w:name w:val="Table Grid"/>
    <w:basedOn w:val="TableNormal"/>
    <w:uiPriority w:val="59"/>
    <w:rsid w:val="007D6A1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05F7"/>
    <w:rPr>
      <w:rFonts w:ascii="Tahoma" w:hAnsi="Tahoma" w:cs="Tahoma"/>
      <w:sz w:val="16"/>
      <w:szCs w:val="16"/>
    </w:rPr>
  </w:style>
  <w:style w:type="character" w:styleId="Emphasis">
    <w:name w:val="Emphasis"/>
    <w:qFormat/>
    <w:rsid w:val="006D2573"/>
    <w:rPr>
      <w:i/>
      <w:iCs/>
    </w:rPr>
  </w:style>
  <w:style w:type="numbering" w:customStyle="1" w:styleId="Style1">
    <w:name w:val="Style1"/>
    <w:rsid w:val="005B0427"/>
    <w:pPr>
      <w:numPr>
        <w:numId w:val="1"/>
      </w:numPr>
    </w:pPr>
  </w:style>
  <w:style w:type="numbering" w:customStyle="1" w:styleId="Style2">
    <w:name w:val="Style2"/>
    <w:rsid w:val="000C777E"/>
    <w:pPr>
      <w:numPr>
        <w:numId w:val="2"/>
      </w:numPr>
    </w:pPr>
  </w:style>
  <w:style w:type="numbering" w:customStyle="1" w:styleId="Style3">
    <w:name w:val="Style3"/>
    <w:rsid w:val="000C777E"/>
    <w:pPr>
      <w:numPr>
        <w:numId w:val="3"/>
      </w:numPr>
    </w:pPr>
  </w:style>
  <w:style w:type="character" w:styleId="PageNumber">
    <w:name w:val="page number"/>
    <w:rsid w:val="000C777E"/>
  </w:style>
  <w:style w:type="character" w:customStyle="1" w:styleId="FooterChar">
    <w:name w:val="Footer Char"/>
    <w:link w:val="Footer"/>
    <w:uiPriority w:val="99"/>
    <w:rsid w:val="000C777E"/>
    <w:rPr>
      <w:rFonts w:ascii="Arial" w:hAnsi="Arial"/>
      <w:sz w:val="22"/>
      <w:szCs w:val="24"/>
      <w:lang w:eastAsia="en-US"/>
    </w:rPr>
  </w:style>
  <w:style w:type="paragraph" w:styleId="BodyText">
    <w:name w:val="Body Text"/>
    <w:basedOn w:val="Normal"/>
    <w:link w:val="BodyTextChar"/>
    <w:rsid w:val="00DC5BDF"/>
    <w:pPr>
      <w:spacing w:before="0" w:after="120"/>
    </w:pPr>
    <w:rPr>
      <w:sz w:val="20"/>
      <w:lang w:val="en-US"/>
    </w:rPr>
  </w:style>
  <w:style w:type="character" w:customStyle="1" w:styleId="BodyTextChar">
    <w:name w:val="Body Text Char"/>
    <w:link w:val="BodyText"/>
    <w:rsid w:val="00DC5BDF"/>
    <w:rPr>
      <w:rFonts w:ascii="Arial" w:hAnsi="Arial"/>
      <w:szCs w:val="24"/>
      <w:lang w:val="en-US" w:eastAsia="en-US"/>
    </w:rPr>
  </w:style>
  <w:style w:type="character" w:customStyle="1" w:styleId="HeaderChar">
    <w:name w:val="Header Char"/>
    <w:link w:val="Header"/>
    <w:rsid w:val="00EE6AE8"/>
    <w:rPr>
      <w:rFonts w:ascii="Arial" w:hAnsi="Arial"/>
      <w:sz w:val="22"/>
      <w:szCs w:val="24"/>
      <w:lang w:eastAsia="en-US"/>
    </w:rPr>
  </w:style>
  <w:style w:type="table" w:customStyle="1" w:styleId="TableGrid1">
    <w:name w:val="Table Grid1"/>
    <w:basedOn w:val="TableNormal"/>
    <w:next w:val="TableGrid"/>
    <w:uiPriority w:val="59"/>
    <w:rsid w:val="006454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F8F"/>
    <w:pPr>
      <w:spacing w:after="120" w:line="480" w:lineRule="auto"/>
      <w:ind w:left="283"/>
    </w:pPr>
  </w:style>
  <w:style w:type="character" w:customStyle="1" w:styleId="BodyTextIndent2Char">
    <w:name w:val="Body Text Indent 2 Char"/>
    <w:link w:val="BodyTextIndent2"/>
    <w:rsid w:val="00E00F8F"/>
    <w:rPr>
      <w:rFonts w:ascii="Arial" w:hAnsi="Arial"/>
      <w:sz w:val="22"/>
      <w:szCs w:val="24"/>
      <w:lang w:eastAsia="en-US"/>
    </w:rPr>
  </w:style>
  <w:style w:type="paragraph" w:styleId="BodyText3">
    <w:name w:val="Body Text 3"/>
    <w:basedOn w:val="Normal"/>
    <w:link w:val="BodyText3Char"/>
    <w:rsid w:val="00E00F8F"/>
    <w:pPr>
      <w:spacing w:after="120"/>
    </w:pPr>
    <w:rPr>
      <w:sz w:val="16"/>
      <w:szCs w:val="16"/>
    </w:rPr>
  </w:style>
  <w:style w:type="character" w:customStyle="1" w:styleId="BodyText3Char">
    <w:name w:val="Body Text 3 Char"/>
    <w:link w:val="BodyText3"/>
    <w:rsid w:val="00E00F8F"/>
    <w:rPr>
      <w:rFonts w:ascii="Arial" w:hAnsi="Arial"/>
      <w:sz w:val="16"/>
      <w:szCs w:val="16"/>
      <w:lang w:eastAsia="en-US"/>
    </w:rPr>
  </w:style>
  <w:style w:type="numbering" w:customStyle="1" w:styleId="NoList1">
    <w:name w:val="No List1"/>
    <w:next w:val="NoList"/>
    <w:uiPriority w:val="99"/>
    <w:semiHidden/>
    <w:unhideWhenUsed/>
    <w:rsid w:val="00E00F8F"/>
  </w:style>
  <w:style w:type="paragraph" w:styleId="BodyTextIndent">
    <w:name w:val="Body Text Indent"/>
    <w:basedOn w:val="Normal"/>
    <w:link w:val="BodyTextIndentChar"/>
    <w:rsid w:val="00E00F8F"/>
    <w:pPr>
      <w:spacing w:after="120"/>
      <w:ind w:left="283"/>
    </w:pPr>
    <w:rPr>
      <w:rFonts w:ascii="Times New Roman" w:hAnsi="Times New Roman"/>
      <w:sz w:val="20"/>
      <w:szCs w:val="20"/>
      <w:lang w:val="en-GB"/>
    </w:rPr>
  </w:style>
  <w:style w:type="character" w:customStyle="1" w:styleId="BodyTextIndentChar">
    <w:name w:val="Body Text Indent Char"/>
    <w:link w:val="BodyTextIndent"/>
    <w:rsid w:val="00E00F8F"/>
    <w:rPr>
      <w:lang w:val="en-GB" w:eastAsia="en-US"/>
    </w:rPr>
  </w:style>
  <w:style w:type="paragraph" w:styleId="DocumentMap">
    <w:name w:val="Document Map"/>
    <w:basedOn w:val="Normal"/>
    <w:link w:val="DocumentMapChar"/>
    <w:rsid w:val="00E00F8F"/>
    <w:pPr>
      <w:shd w:val="clear" w:color="auto" w:fill="000080"/>
    </w:pPr>
    <w:rPr>
      <w:rFonts w:ascii="Tahoma" w:hAnsi="Tahoma"/>
      <w:sz w:val="20"/>
      <w:szCs w:val="20"/>
      <w:lang w:val="en-GB"/>
    </w:rPr>
  </w:style>
  <w:style w:type="character" w:customStyle="1" w:styleId="DocumentMapChar">
    <w:name w:val="Document Map Char"/>
    <w:link w:val="DocumentMap"/>
    <w:rsid w:val="00E00F8F"/>
    <w:rPr>
      <w:rFonts w:ascii="Tahoma" w:hAnsi="Tahoma"/>
      <w:shd w:val="clear" w:color="auto" w:fill="000080"/>
      <w:lang w:val="en-GB" w:eastAsia="en-US"/>
    </w:rPr>
  </w:style>
  <w:style w:type="paragraph" w:styleId="BlockText">
    <w:name w:val="Block Text"/>
    <w:basedOn w:val="Normal"/>
    <w:rsid w:val="00E00F8F"/>
    <w:pPr>
      <w:ind w:left="709" w:right="14"/>
    </w:pPr>
    <w:rPr>
      <w:rFonts w:ascii="Times New Roman" w:hAnsi="Times New Roman"/>
      <w:sz w:val="20"/>
      <w:szCs w:val="20"/>
      <w:lang w:val="en-GB"/>
    </w:rPr>
  </w:style>
  <w:style w:type="paragraph" w:styleId="BodyTextIndent3">
    <w:name w:val="Body Text Indent 3"/>
    <w:basedOn w:val="Normal"/>
    <w:link w:val="BodyTextIndent3Char"/>
    <w:rsid w:val="00E00F8F"/>
    <w:pPr>
      <w:ind w:left="450"/>
    </w:pPr>
    <w:rPr>
      <w:rFonts w:ascii="Times New Roman" w:hAnsi="Times New Roman"/>
      <w:sz w:val="20"/>
      <w:szCs w:val="20"/>
      <w:lang w:val="en-GB"/>
    </w:rPr>
  </w:style>
  <w:style w:type="character" w:customStyle="1" w:styleId="BodyTextIndent3Char">
    <w:name w:val="Body Text Indent 3 Char"/>
    <w:link w:val="BodyTextIndent3"/>
    <w:rsid w:val="00E00F8F"/>
    <w:rPr>
      <w:lang w:val="en-GB" w:eastAsia="en-US"/>
    </w:rPr>
  </w:style>
  <w:style w:type="paragraph" w:styleId="BodyText2">
    <w:name w:val="Body Text 2"/>
    <w:basedOn w:val="Normal"/>
    <w:link w:val="BodyText2Char"/>
    <w:rsid w:val="00E00F8F"/>
    <w:pPr>
      <w:tabs>
        <w:tab w:val="left" w:pos="567"/>
        <w:tab w:val="left" w:pos="1134"/>
      </w:tabs>
      <w:ind w:right="251"/>
    </w:pPr>
    <w:rPr>
      <w:rFonts w:ascii="Times New Roman" w:hAnsi="Times New Roman"/>
      <w:sz w:val="20"/>
      <w:szCs w:val="20"/>
      <w:lang w:val="en-GB"/>
    </w:rPr>
  </w:style>
  <w:style w:type="character" w:customStyle="1" w:styleId="BodyText2Char">
    <w:name w:val="Body Text 2 Char"/>
    <w:link w:val="BodyText2"/>
    <w:rsid w:val="00E00F8F"/>
    <w:rPr>
      <w:lang w:val="en-GB" w:eastAsia="en-US"/>
    </w:rPr>
  </w:style>
  <w:style w:type="paragraph" w:styleId="Caption">
    <w:name w:val="caption"/>
    <w:aliases w:val="Caption Char Char Char Char Char Char Char,Caption Char Char Char,Caption Char Char,AGT ESIA,Figure Headings Char,Didascalia1-graia,Tabella,Didascalia SIA,Название объекта-lit,Map,figura Carattere,Map1,figura1 Carattere Carattere"/>
    <w:basedOn w:val="Normal"/>
    <w:next w:val="Normal"/>
    <w:link w:val="CaptionChar"/>
    <w:uiPriority w:val="35"/>
    <w:qFormat/>
    <w:rsid w:val="00E00F8F"/>
    <w:pPr>
      <w:widowControl w:val="0"/>
      <w:spacing w:before="0"/>
    </w:pPr>
    <w:rPr>
      <w:sz w:val="24"/>
      <w:szCs w:val="20"/>
      <w:lang w:val="en-US"/>
    </w:rPr>
  </w:style>
  <w:style w:type="paragraph" w:customStyle="1" w:styleId="xl24">
    <w:name w:val="xl24"/>
    <w:basedOn w:val="Normal"/>
    <w:rsid w:val="00E00F8F"/>
    <w:pPr>
      <w:spacing w:before="100" w:beforeAutospacing="1" w:after="100" w:afterAutospacing="1"/>
    </w:pPr>
    <w:rPr>
      <w:rFonts w:ascii="Comic Sans MS" w:hAnsi="Comic Sans MS"/>
      <w:b/>
      <w:bCs/>
      <w:sz w:val="24"/>
      <w:lang w:val="en-US"/>
    </w:rPr>
  </w:style>
  <w:style w:type="paragraph" w:customStyle="1" w:styleId="xl25">
    <w:name w:val="xl25"/>
    <w:basedOn w:val="Normal"/>
    <w:rsid w:val="00E00F8F"/>
    <w:pPr>
      <w:spacing w:before="100" w:beforeAutospacing="1" w:after="100" w:afterAutospacing="1"/>
    </w:pPr>
    <w:rPr>
      <w:rFonts w:ascii="Comic Sans MS" w:hAnsi="Comic Sans MS"/>
      <w:b/>
      <w:bCs/>
      <w:sz w:val="20"/>
      <w:szCs w:val="20"/>
      <w:lang w:val="en-US"/>
    </w:rPr>
  </w:style>
  <w:style w:type="paragraph" w:customStyle="1" w:styleId="xl26">
    <w:name w:val="xl26"/>
    <w:basedOn w:val="Normal"/>
    <w:rsid w:val="00E00F8F"/>
    <w:pPr>
      <w:spacing w:before="100" w:beforeAutospacing="1" w:after="100" w:afterAutospacing="1"/>
    </w:pPr>
    <w:rPr>
      <w:rFonts w:ascii="Comic Sans MS" w:hAnsi="Comic Sans MS"/>
      <w:b/>
      <w:bCs/>
      <w:sz w:val="20"/>
      <w:szCs w:val="20"/>
      <w:u w:val="single"/>
      <w:lang w:val="en-US"/>
    </w:rPr>
  </w:style>
  <w:style w:type="paragraph" w:customStyle="1" w:styleId="xl27">
    <w:name w:val="xl27"/>
    <w:basedOn w:val="Normal"/>
    <w:rsid w:val="00E00F8F"/>
    <w:pPr>
      <w:spacing w:before="100" w:beforeAutospacing="1" w:after="100" w:afterAutospacing="1"/>
    </w:pPr>
    <w:rPr>
      <w:rFonts w:ascii="Comic Sans MS" w:hAnsi="Comic Sans MS"/>
      <w:b/>
      <w:bCs/>
      <w:sz w:val="24"/>
      <w:u w:val="single"/>
      <w:lang w:val="en-US"/>
    </w:rPr>
  </w:style>
  <w:style w:type="paragraph" w:customStyle="1" w:styleId="xl28">
    <w:name w:val="xl28"/>
    <w:basedOn w:val="Normal"/>
    <w:rsid w:val="00E00F8F"/>
    <w:pPr>
      <w:spacing w:before="100" w:beforeAutospacing="1" w:after="100" w:afterAutospacing="1"/>
      <w:jc w:val="right"/>
    </w:pPr>
    <w:rPr>
      <w:rFonts w:ascii="Comic Sans MS" w:hAnsi="Comic Sans MS"/>
      <w:b/>
      <w:bCs/>
      <w:sz w:val="20"/>
      <w:szCs w:val="20"/>
      <w:u w:val="single"/>
      <w:lang w:val="en-US"/>
    </w:rPr>
  </w:style>
  <w:style w:type="paragraph" w:customStyle="1" w:styleId="xl29">
    <w:name w:val="xl29"/>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sz w:val="20"/>
      <w:szCs w:val="20"/>
      <w:lang w:val="en-US"/>
    </w:rPr>
  </w:style>
  <w:style w:type="paragraph" w:customStyle="1" w:styleId="xl23">
    <w:name w:val="xl23"/>
    <w:basedOn w:val="Normal"/>
    <w:rsid w:val="00E00F8F"/>
    <w:pPr>
      <w:spacing w:before="100" w:beforeAutospacing="1" w:after="100" w:afterAutospacing="1"/>
      <w:textAlignment w:val="center"/>
    </w:pPr>
    <w:rPr>
      <w:rFonts w:ascii="Comic Sans MS" w:hAnsi="Comic Sans MS"/>
      <w:b/>
      <w:bCs/>
      <w:sz w:val="16"/>
      <w:szCs w:val="16"/>
      <w:u w:val="single"/>
      <w:lang w:val="en-US"/>
    </w:rPr>
  </w:style>
  <w:style w:type="paragraph" w:customStyle="1" w:styleId="xl30">
    <w:name w:val="xl30"/>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1">
    <w:name w:val="xl31"/>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2">
    <w:name w:val="xl32"/>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3">
    <w:name w:val="xl33"/>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b/>
      <w:bCs/>
      <w:sz w:val="24"/>
      <w:lang w:val="en-US"/>
    </w:rPr>
  </w:style>
  <w:style w:type="paragraph" w:customStyle="1" w:styleId="xl34">
    <w:name w:val="xl34"/>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5">
    <w:name w:val="xl35"/>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6">
    <w:name w:val="xl36"/>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7">
    <w:name w:val="xl37"/>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otype Sorts" w:hAnsi="Monotype Sorts"/>
      <w:b/>
      <w:bCs/>
      <w:sz w:val="16"/>
      <w:szCs w:val="16"/>
      <w:lang w:val="en-US"/>
    </w:rPr>
  </w:style>
  <w:style w:type="paragraph" w:styleId="ListBullet">
    <w:name w:val="List Bullet"/>
    <w:basedOn w:val="Normal"/>
    <w:rsid w:val="00E00F8F"/>
    <w:pPr>
      <w:tabs>
        <w:tab w:val="left" w:pos="851"/>
      </w:tabs>
      <w:spacing w:before="0"/>
      <w:ind w:left="851" w:hanging="851"/>
    </w:pPr>
    <w:rPr>
      <w:rFonts w:ascii="Times New Roman" w:hAnsi="Times New Roman"/>
      <w:sz w:val="24"/>
      <w:szCs w:val="20"/>
    </w:rPr>
  </w:style>
  <w:style w:type="character" w:customStyle="1" w:styleId="Heading1Char">
    <w:name w:val="Heading 1 Char"/>
    <w:aliases w:val="L1 Char,Heading 1 AGT ESIA Char,RSKH1 Char,RSKHeading 1 Char,Chapter Head Char,Part Char,OG Heading 1 Char,Oscar Faber 1 Char,h1 Char,H1 Char,- 1st Order Heading Char,. (1.0) Char,§1. Char,Heading 1 URS Char,Main Title Char,Level 1 Char"/>
    <w:link w:val="Heading1"/>
    <w:rsid w:val="00E00F8F"/>
    <w:rPr>
      <w:rFonts w:ascii="Arial" w:hAnsi="Arial" w:cs="Arial"/>
      <w:b/>
      <w:bCs/>
      <w:kern w:val="32"/>
      <w:sz w:val="32"/>
      <w:szCs w:val="32"/>
      <w:lang w:val="en-ZA"/>
    </w:rPr>
  </w:style>
  <w:style w:type="table" w:customStyle="1" w:styleId="TableGrid2">
    <w:name w:val="Table Grid2"/>
    <w:basedOn w:val="TableNormal"/>
    <w:next w:val="TableGrid"/>
    <w:rsid w:val="00E00F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rsid w:val="00E00F8F"/>
    <w:rPr>
      <w:rFonts w:ascii="Tahoma" w:hAnsi="Tahoma" w:cs="Tahoma"/>
      <w:sz w:val="16"/>
      <w:szCs w:val="16"/>
      <w:lang w:eastAsia="en-US"/>
    </w:rPr>
  </w:style>
  <w:style w:type="character" w:styleId="CommentReference">
    <w:name w:val="annotation reference"/>
    <w:rsid w:val="00E00F8F"/>
    <w:rPr>
      <w:sz w:val="16"/>
      <w:szCs w:val="16"/>
    </w:rPr>
  </w:style>
  <w:style w:type="paragraph" w:styleId="CommentText">
    <w:name w:val="annotation text"/>
    <w:basedOn w:val="Normal"/>
    <w:link w:val="CommentTextChar"/>
    <w:rsid w:val="00E00F8F"/>
    <w:rPr>
      <w:rFonts w:ascii="Times New Roman" w:hAnsi="Times New Roman"/>
      <w:sz w:val="20"/>
      <w:szCs w:val="20"/>
      <w:lang w:val="en-GB"/>
    </w:rPr>
  </w:style>
  <w:style w:type="character" w:customStyle="1" w:styleId="CommentTextChar">
    <w:name w:val="Comment Text Char"/>
    <w:link w:val="CommentText"/>
    <w:rsid w:val="00E00F8F"/>
    <w:rPr>
      <w:lang w:val="en-GB" w:eastAsia="en-US"/>
    </w:rPr>
  </w:style>
  <w:style w:type="paragraph" w:styleId="CommentSubject">
    <w:name w:val="annotation subject"/>
    <w:basedOn w:val="CommentText"/>
    <w:next w:val="CommentText"/>
    <w:link w:val="CommentSubjectChar"/>
    <w:rsid w:val="00E00F8F"/>
    <w:rPr>
      <w:b/>
      <w:bCs/>
    </w:rPr>
  </w:style>
  <w:style w:type="character" w:customStyle="1" w:styleId="CommentSubjectChar">
    <w:name w:val="Comment Subject Char"/>
    <w:link w:val="CommentSubject"/>
    <w:rsid w:val="00E00F8F"/>
    <w:rPr>
      <w:b/>
      <w:bCs/>
      <w:lang w:val="en-GB" w:eastAsia="en-US"/>
    </w:rPr>
  </w:style>
  <w:style w:type="character" w:customStyle="1" w:styleId="Heading2Char">
    <w:name w:val="Heading 2 Char"/>
    <w:aliases w:val="DNV-H2 Char,RSKH2 Char,Heading 2 AGT ESIA Char,h2 Char,A Head Char,Chapter Title Char,OG Heading 2 Char,Level 2 Char,carter ecological heading 2 Char,Paragraph Char,Oscar Faber 2 Char,H2 Char,Heading 2 ECOSUN Char,ODHeader2 Char,L2 Char"/>
    <w:link w:val="Heading2"/>
    <w:rsid w:val="00E90AEF"/>
    <w:rPr>
      <w:rFonts w:ascii="Arial" w:hAnsi="Arial" w:cs="Arial"/>
      <w:b/>
      <w:bCs/>
      <w:iCs/>
      <w:sz w:val="24"/>
      <w:szCs w:val="24"/>
      <w:u w:val="single"/>
      <w:lang w:val="en-ZA"/>
    </w:rPr>
  </w:style>
  <w:style w:type="character" w:customStyle="1" w:styleId="CharacterStyle1">
    <w:name w:val="Character Style 1"/>
    <w:rsid w:val="00CE5F6C"/>
    <w:rPr>
      <w:rFonts w:ascii="Arial" w:hAnsi="Arial" w:cs="Arial" w:hint="default"/>
      <w:sz w:val="26"/>
    </w:rPr>
  </w:style>
  <w:style w:type="character" w:customStyle="1" w:styleId="CharacterStyle2">
    <w:name w:val="Character Style 2"/>
    <w:rsid w:val="00CE5F6C"/>
    <w:rPr>
      <w:rFonts w:ascii="Arial Narrow" w:hAnsi="Arial Narrow" w:hint="default"/>
      <w:sz w:val="22"/>
    </w:rPr>
  </w:style>
  <w:style w:type="character" w:customStyle="1" w:styleId="CharacterStyle3">
    <w:name w:val="Character Style 3"/>
    <w:rsid w:val="00CE5F6C"/>
    <w:rPr>
      <w:rFonts w:ascii="Bookman Old Style" w:hAnsi="Bookman Old Style" w:hint="default"/>
      <w:sz w:val="20"/>
    </w:rPr>
  </w:style>
  <w:style w:type="paragraph" w:styleId="ListParagraph">
    <w:name w:val="List Paragraph"/>
    <w:aliases w:val="Bullet List,FooterText,Casella di testo,Holis indice,RM1,IRD Bullet List,References,Titre1,Numbered List Paragraph,ReferencesCxSpLast,List Bullet Mary,List Paragraph (numbered (a)),Liste 1,Dot pt,No Spacing1,Indicator Text,Bullets,l,Arial"/>
    <w:basedOn w:val="Normal"/>
    <w:link w:val="ListParagraphChar"/>
    <w:uiPriority w:val="1"/>
    <w:qFormat/>
    <w:rsid w:val="003539EF"/>
    <w:pPr>
      <w:ind w:left="720"/>
      <w:contextualSpacing/>
    </w:pPr>
  </w:style>
  <w:style w:type="paragraph" w:customStyle="1" w:styleId="Context">
    <w:name w:val="Context"/>
    <w:basedOn w:val="Normal"/>
    <w:qFormat/>
    <w:rsid w:val="008A43B1"/>
    <w:pPr>
      <w:spacing w:after="120"/>
    </w:pPr>
    <w:rPr>
      <w:rFonts w:eastAsiaTheme="minorEastAsia" w:cstheme="minorBidi"/>
      <w:color w:val="000000" w:themeColor="text1"/>
      <w:szCs w:val="22"/>
      <w:lang w:val="en-GB" w:eastAsia="zh-CN"/>
    </w:rPr>
  </w:style>
  <w:style w:type="character" w:customStyle="1" w:styleId="normaltextrun">
    <w:name w:val="normaltextrun"/>
    <w:basedOn w:val="DefaultParagraphFont"/>
    <w:rsid w:val="00751A22"/>
  </w:style>
  <w:style w:type="table" w:styleId="PlainTable2">
    <w:name w:val="Plain Table 2"/>
    <w:basedOn w:val="TableNormal"/>
    <w:uiPriority w:val="42"/>
    <w:rsid w:val="003C33EA"/>
    <w:rPr>
      <w:rFonts w:asciiTheme="minorHAnsi" w:eastAsiaTheme="minorEastAsia" w:hAnsiTheme="minorHAnsi" w:cstheme="minorBidi"/>
      <w:sz w:val="22"/>
      <w:szCs w:val="22"/>
      <w:lang w:val="en-S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ED66F1"/>
  </w:style>
  <w:style w:type="paragraph" w:customStyle="1" w:styleId="paragraph">
    <w:name w:val="paragraph"/>
    <w:basedOn w:val="Normal"/>
    <w:rsid w:val="009B1363"/>
    <w:pPr>
      <w:spacing w:before="100" w:beforeAutospacing="1" w:after="100" w:afterAutospacing="1"/>
    </w:pPr>
    <w:rPr>
      <w:rFonts w:ascii="Times New Roman" w:hAnsi="Times New Roman"/>
      <w:sz w:val="24"/>
      <w:lang w:eastAsia="en-ZA"/>
    </w:rPr>
  </w:style>
  <w:style w:type="character" w:customStyle="1" w:styleId="contentcontrolboundarysink">
    <w:name w:val="contentcontrolboundarysink"/>
    <w:basedOn w:val="DefaultParagraphFont"/>
    <w:rsid w:val="009B1363"/>
  </w:style>
  <w:style w:type="character" w:customStyle="1" w:styleId="findhit">
    <w:name w:val="findhit"/>
    <w:basedOn w:val="DefaultParagraphFont"/>
    <w:rsid w:val="00814030"/>
  </w:style>
  <w:style w:type="character" w:customStyle="1" w:styleId="ListParagraphChar">
    <w:name w:val="List Paragraph Char"/>
    <w:aliases w:val="Bullet List Char,FooterText Char,Casella di testo Char,Holis indice Char,RM1 Char,IRD Bullet List Char,References Char,Titre1 Char,Numbered List Paragraph Char,ReferencesCxSpLast Char,List Bullet Mary Char,Liste 1 Char,Dot pt Char"/>
    <w:link w:val="ListParagraph"/>
    <w:uiPriority w:val="1"/>
    <w:qFormat/>
    <w:locked/>
    <w:rsid w:val="000E0B67"/>
    <w:rPr>
      <w:rFonts w:ascii="Arial" w:hAnsi="Arial"/>
      <w:sz w:val="22"/>
      <w:szCs w:val="24"/>
      <w:lang w:val="en-ZA"/>
    </w:rPr>
  </w:style>
  <w:style w:type="character" w:styleId="FootnoteReference">
    <w:name w:val="footnote reference"/>
    <w:aliases w:val="ftref,FNRefe Char Char Char Char1,BVI fnr Char Char Char Char1,BVI fnr Char Char Char Char Char1,BVI fnr Car Car Char Char Char Char Char1,BVI fnr Car Char Char Char Char Char Char,Ref Char,Ref. de nota al pi,Ref,de nota al pie"/>
    <w:basedOn w:val="DefaultParagraphFont"/>
    <w:link w:val="FNRefeCharCharChar"/>
    <w:qFormat/>
    <w:rsid w:val="000E0B67"/>
    <w:rPr>
      <w:rFonts w:asciiTheme="minorHAnsi" w:hAnsiTheme="minorHAnsi" w:cs="Arial"/>
      <w:sz w:val="22"/>
      <w:szCs w:val="24"/>
      <w:vertAlign w:val="superscript"/>
      <w:lang w:eastAsia="en-AU"/>
    </w:rPr>
  </w:style>
  <w:style w:type="paragraph" w:styleId="FootnoteText">
    <w:name w:val="footnote text"/>
    <w:aliases w:val="Footnote Text BP,ft,(NECG) Footnote Text,Footnote Text Char Char Char Char Char,Footnote Text Char Char Char Char Char Char,(NECG) Footnote Text Char Char Char Char Char,single space,footnote text,FOOTNOTES,fn,Fußnote,~FootnoteText,f"/>
    <w:basedOn w:val="Normal"/>
    <w:link w:val="FootnoteTextChar"/>
    <w:qFormat/>
    <w:rsid w:val="000E0B67"/>
    <w:pPr>
      <w:spacing w:before="0"/>
    </w:pPr>
    <w:rPr>
      <w:rFonts w:asciiTheme="minorHAnsi" w:eastAsiaTheme="minorEastAsia" w:hAnsiTheme="minorHAnsi" w:cs="Arial"/>
      <w:sz w:val="16"/>
      <w:szCs w:val="20"/>
      <w:lang w:val="en-GB"/>
    </w:rPr>
  </w:style>
  <w:style w:type="character" w:customStyle="1" w:styleId="FootnoteTextChar">
    <w:name w:val="Footnote Text Char"/>
    <w:aliases w:val="Footnote Text BP Char,ft Char,(NECG) Footnote Text Char,Footnote Text Char Char Char Char Char Char1,Footnote Text Char Char Char Char Char Char Char,(NECG) Footnote Text Char Char Char Char Char Char,single space Char,FOOTNOTES Char"/>
    <w:basedOn w:val="DefaultParagraphFont"/>
    <w:link w:val="FootnoteText"/>
    <w:rsid w:val="000E0B67"/>
    <w:rPr>
      <w:rFonts w:asciiTheme="minorHAnsi" w:eastAsiaTheme="minorEastAsia" w:hAnsiTheme="minorHAnsi" w:cs="Arial"/>
      <w:sz w:val="16"/>
      <w:lang w:val="en-GB"/>
    </w:rPr>
  </w:style>
  <w:style w:type="paragraph" w:customStyle="1" w:styleId="FNRefeCharCharChar">
    <w:name w:val="FNRefe Char Char Char"/>
    <w:aliases w:val="BVI fnr Char Char Char,BVI fnr Char Char Char Char,BVI fnr Car Car Char Char Char Char,BVI fnr Car Char Char Char Char"/>
    <w:basedOn w:val="Normal"/>
    <w:link w:val="FootnoteReference"/>
    <w:uiPriority w:val="99"/>
    <w:rsid w:val="000E0B67"/>
    <w:pPr>
      <w:widowControl w:val="0"/>
      <w:adjustRightInd w:val="0"/>
      <w:spacing w:before="0" w:after="160" w:line="240" w:lineRule="exact"/>
      <w:textAlignment w:val="baseline"/>
    </w:pPr>
    <w:rPr>
      <w:rFonts w:asciiTheme="minorHAnsi" w:hAnsiTheme="minorHAnsi" w:cs="Arial"/>
      <w:vertAlign w:val="superscript"/>
      <w:lang w:val="en-US" w:eastAsia="en-AU"/>
    </w:rPr>
  </w:style>
  <w:style w:type="paragraph" w:customStyle="1" w:styleId="Tabletextleft">
    <w:name w:val="Table text left"/>
    <w:basedOn w:val="Normal"/>
    <w:qFormat/>
    <w:rsid w:val="00BC474C"/>
    <w:pPr>
      <w:spacing w:before="40"/>
    </w:pPr>
    <w:rPr>
      <w:rFonts w:asciiTheme="minorHAnsi" w:eastAsiaTheme="minorEastAsia" w:hAnsiTheme="minorHAnsi" w:cs="Arial"/>
      <w:sz w:val="18"/>
      <w:szCs w:val="20"/>
      <w:lang w:val="en-GB"/>
    </w:rPr>
  </w:style>
  <w:style w:type="paragraph" w:styleId="ListNumber5">
    <w:name w:val="List Number 5"/>
    <w:basedOn w:val="Normal"/>
    <w:rsid w:val="00BC474C"/>
    <w:pPr>
      <w:numPr>
        <w:numId w:val="5"/>
      </w:numPr>
      <w:spacing w:before="0" w:line="260" w:lineRule="atLeast"/>
    </w:pPr>
    <w:rPr>
      <w:rFonts w:asciiTheme="minorHAnsi" w:eastAsiaTheme="minorEastAsia" w:hAnsiTheme="minorHAnsi" w:cstheme="minorBidi"/>
      <w:sz w:val="20"/>
      <w:szCs w:val="20"/>
      <w:lang w:val="en-GB"/>
    </w:rPr>
  </w:style>
  <w:style w:type="table" w:customStyle="1" w:styleId="ERMTablestyle">
    <w:name w:val="ERM Table style"/>
    <w:basedOn w:val="TableNormal"/>
    <w:uiPriority w:val="99"/>
    <w:rsid w:val="007254E4"/>
    <w:rPr>
      <w:rFonts w:asciiTheme="minorHAnsi" w:eastAsiaTheme="minorEastAsia" w:hAnsiTheme="minorHAnsi" w:cstheme="minorBidi"/>
      <w:sz w:val="18"/>
      <w:szCs w:val="18"/>
      <w:lang w:val="en-GB" w:eastAsia="zh-CN"/>
    </w:rPr>
    <w:tblPr>
      <w:tblBorders>
        <w:top w:val="single" w:sz="2" w:space="0" w:color="E7E6E6" w:themeColor="background2"/>
        <w:bottom w:val="single" w:sz="2" w:space="0" w:color="E7E6E6" w:themeColor="background2"/>
        <w:insideH w:val="single" w:sz="2" w:space="0" w:color="E7E6E6" w:themeColor="background2"/>
        <w:insideV w:val="single" w:sz="2" w:space="0" w:color="E7E6E6" w:themeColor="background2"/>
      </w:tblBorders>
      <w:tblCellMar>
        <w:top w:w="28" w:type="dxa"/>
        <w:left w:w="113" w:type="dxa"/>
        <w:bottom w:w="57" w:type="dxa"/>
        <w:right w:w="113" w:type="dxa"/>
      </w:tblCellMar>
    </w:tblPr>
    <w:tblStylePr w:type="firstRow">
      <w:rPr>
        <w:b w:val="0"/>
        <w:color w:val="44546A" w:themeColor="text2"/>
      </w:rPr>
      <w:tblPr/>
      <w:tcPr>
        <w:tcBorders>
          <w:top w:val="single" w:sz="8" w:space="0" w:color="44546A" w:themeColor="text2"/>
          <w:bottom w:val="single" w:sz="8" w:space="0" w:color="44546A" w:themeColor="text2"/>
        </w:tcBorders>
      </w:tcPr>
    </w:tblStylePr>
  </w:style>
  <w:style w:type="character" w:customStyle="1" w:styleId="XFootNote">
    <w:name w:val="XFootNote"/>
    <w:rsid w:val="007254E4"/>
    <w:rPr>
      <w:rFonts w:ascii="Book Antiqua" w:hAnsi="Book Antiqua"/>
      <w:position w:val="6"/>
      <w:sz w:val="14"/>
      <w:vertAlign w:val="baseline"/>
    </w:rPr>
  </w:style>
  <w:style w:type="paragraph" w:customStyle="1" w:styleId="MHGnormal">
    <w:name w:val="MHG normal"/>
    <w:basedOn w:val="ListParagraph"/>
    <w:qFormat/>
    <w:rsid w:val="007D452F"/>
    <w:pPr>
      <w:suppressAutoHyphens/>
      <w:autoSpaceDE w:val="0"/>
      <w:autoSpaceDN w:val="0"/>
      <w:spacing w:before="240" w:after="280" w:line="276" w:lineRule="auto"/>
      <w:ind w:left="0"/>
      <w:contextualSpacing w:val="0"/>
    </w:pPr>
    <w:rPr>
      <w:rFonts w:ascii="Century Gothic" w:eastAsia="Calibri" w:hAnsi="Century Gothic" w:cs="Helvetica-Light"/>
      <w:color w:val="000000"/>
      <w:sz w:val="20"/>
      <w:szCs w:val="20"/>
      <w:lang w:val="fr-FR"/>
    </w:rPr>
  </w:style>
  <w:style w:type="paragraph" w:customStyle="1" w:styleId="Tableheadingleft">
    <w:name w:val="Table heading left"/>
    <w:basedOn w:val="Normal"/>
    <w:qFormat/>
    <w:rsid w:val="00977764"/>
    <w:pPr>
      <w:overflowPunct w:val="0"/>
      <w:autoSpaceDE w:val="0"/>
      <w:autoSpaceDN w:val="0"/>
      <w:adjustRightInd w:val="0"/>
      <w:spacing w:before="40"/>
      <w:jc w:val="left"/>
      <w:textAlignment w:val="baseline"/>
    </w:pPr>
    <w:rPr>
      <w:rFonts w:asciiTheme="minorHAnsi" w:eastAsiaTheme="minorEastAsia" w:hAnsiTheme="minorHAnsi" w:cs="Arial"/>
      <w:b/>
      <w:sz w:val="18"/>
      <w:szCs w:val="20"/>
      <w:lang w:val="en-GB"/>
    </w:rPr>
  </w:style>
  <w:style w:type="character" w:customStyle="1" w:styleId="CaptionChar">
    <w:name w:val="Caption Char"/>
    <w:aliases w:val="Caption Char Char Char Char Char Char Char Char,Caption Char Char Char Char,Caption Char Char Char1,AGT ESIA Char,Figure Headings Char Char,Didascalia1-graia Char,Tabella Char,Didascalia SIA Char,Название объекта-lit Char,Map Char,Map1 Char"/>
    <w:basedOn w:val="DefaultParagraphFont"/>
    <w:link w:val="Caption"/>
    <w:rsid w:val="00977764"/>
    <w:rPr>
      <w:rFonts w:ascii="Arial" w:hAnsi="Arial"/>
      <w:sz w:val="24"/>
    </w:rPr>
  </w:style>
  <w:style w:type="paragraph" w:styleId="NormalWeb">
    <w:name w:val="Normal (Web)"/>
    <w:basedOn w:val="Normal"/>
    <w:uiPriority w:val="99"/>
    <w:unhideWhenUsed/>
    <w:rsid w:val="00D53DEC"/>
    <w:pPr>
      <w:spacing w:before="100" w:beforeAutospacing="1" w:after="100" w:afterAutospacing="1"/>
      <w:jc w:val="left"/>
    </w:pPr>
    <w:rPr>
      <w:rFonts w:ascii="Times New Roman" w:hAnsi="Times New Roman"/>
      <w:sz w:val="24"/>
      <w:lang w:eastAsia="en-ZA"/>
    </w:rPr>
  </w:style>
  <w:style w:type="character" w:styleId="Strong">
    <w:name w:val="Strong"/>
    <w:basedOn w:val="DefaultParagraphFont"/>
    <w:uiPriority w:val="22"/>
    <w:qFormat/>
    <w:rsid w:val="00D53DEC"/>
    <w:rPr>
      <w:b/>
      <w:bCs/>
    </w:rPr>
  </w:style>
  <w:style w:type="paragraph" w:styleId="ListBullet2">
    <w:name w:val="List Bullet 2"/>
    <w:basedOn w:val="Normal"/>
    <w:rsid w:val="002568EA"/>
    <w:pPr>
      <w:numPr>
        <w:numId w:val="6"/>
      </w:numPr>
      <w:contextualSpacing/>
    </w:pPr>
  </w:style>
  <w:style w:type="numbering" w:customStyle="1" w:styleId="ERMNumLIst">
    <w:name w:val="ERMNumLIst"/>
    <w:uiPriority w:val="99"/>
    <w:rsid w:val="002568EA"/>
    <w:pPr>
      <w:numPr>
        <w:numId w:val="7"/>
      </w:numPr>
    </w:pPr>
  </w:style>
  <w:style w:type="paragraph" w:styleId="ListNumber">
    <w:name w:val="List Number"/>
    <w:basedOn w:val="BodyText"/>
    <w:qFormat/>
    <w:rsid w:val="002568EA"/>
    <w:pPr>
      <w:spacing w:before="120" w:after="60" w:line="260" w:lineRule="atLeast"/>
      <w:ind w:left="397" w:hanging="397"/>
      <w:jc w:val="left"/>
    </w:pPr>
    <w:rPr>
      <w:rFonts w:asciiTheme="minorHAnsi" w:eastAsiaTheme="minorEastAsia" w:hAnsiTheme="minorHAnsi" w:cstheme="minorBidi"/>
      <w:szCs w:val="20"/>
      <w:lang w:val="en-GB"/>
    </w:rPr>
  </w:style>
  <w:style w:type="paragraph" w:customStyle="1" w:styleId="ListNumberalpha">
    <w:name w:val="List Number alpha"/>
    <w:basedOn w:val="BodyText"/>
    <w:uiPriority w:val="99"/>
    <w:rsid w:val="002568EA"/>
    <w:pPr>
      <w:spacing w:before="120" w:after="60" w:line="260" w:lineRule="atLeast"/>
      <w:ind w:left="806" w:hanging="403"/>
      <w:jc w:val="left"/>
    </w:pPr>
    <w:rPr>
      <w:rFonts w:asciiTheme="minorHAnsi" w:eastAsiaTheme="minorEastAsia" w:hAnsiTheme="minorHAnsi" w:cstheme="minorBidi"/>
      <w:szCs w:val="20"/>
    </w:rPr>
  </w:style>
  <w:style w:type="paragraph" w:customStyle="1" w:styleId="ListNumberroman">
    <w:name w:val="List Number roman"/>
    <w:basedOn w:val="BodyText"/>
    <w:uiPriority w:val="99"/>
    <w:rsid w:val="002568EA"/>
    <w:pPr>
      <w:spacing w:before="120" w:after="60" w:line="260" w:lineRule="atLeast"/>
      <w:ind w:left="1209" w:hanging="403"/>
      <w:jc w:val="left"/>
    </w:pPr>
    <w:rPr>
      <w:rFonts w:asciiTheme="minorHAnsi" w:eastAsiaTheme="minorEastAsia" w:hAnsiTheme="minorHAnsi" w:cstheme="minorBidi"/>
      <w:szCs w:val="20"/>
      <w:lang w:val="en-GB"/>
    </w:rPr>
  </w:style>
  <w:style w:type="character" w:styleId="UnresolvedMention">
    <w:name w:val="Unresolved Mention"/>
    <w:basedOn w:val="DefaultParagraphFont"/>
    <w:uiPriority w:val="99"/>
    <w:semiHidden/>
    <w:unhideWhenUsed/>
    <w:rsid w:val="006C6926"/>
    <w:rPr>
      <w:color w:val="605E5C"/>
      <w:shd w:val="clear" w:color="auto" w:fill="E1DFDD"/>
    </w:rPr>
  </w:style>
  <w:style w:type="paragraph" w:styleId="TableofFigures">
    <w:name w:val="table of figures"/>
    <w:basedOn w:val="Normal"/>
    <w:next w:val="Normal"/>
    <w:uiPriority w:val="99"/>
    <w:rsid w:val="006C6926"/>
  </w:style>
  <w:style w:type="table" w:styleId="GridTable1Light">
    <w:name w:val="Grid Table 1 Light"/>
    <w:basedOn w:val="TableNormal"/>
    <w:uiPriority w:val="46"/>
    <w:rsid w:val="007B56A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C54D69"/>
    <w:rPr>
      <w:rFonts w:ascii="Arial" w:hAnsi="Arial"/>
      <w:sz w:val="22"/>
      <w:szCs w:val="24"/>
      <w:lang w:val="en-ZA"/>
    </w:rPr>
  </w:style>
  <w:style w:type="character" w:styleId="FollowedHyperlink">
    <w:name w:val="FollowedHyperlink"/>
    <w:basedOn w:val="DefaultParagraphFont"/>
    <w:rsid w:val="006513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749">
      <w:bodyDiv w:val="1"/>
      <w:marLeft w:val="0"/>
      <w:marRight w:val="0"/>
      <w:marTop w:val="0"/>
      <w:marBottom w:val="0"/>
      <w:divBdr>
        <w:top w:val="none" w:sz="0" w:space="0" w:color="auto"/>
        <w:left w:val="none" w:sz="0" w:space="0" w:color="auto"/>
        <w:bottom w:val="none" w:sz="0" w:space="0" w:color="auto"/>
        <w:right w:val="none" w:sz="0" w:space="0" w:color="auto"/>
      </w:divBdr>
      <w:divsChild>
        <w:div w:id="876355142">
          <w:marLeft w:val="0"/>
          <w:marRight w:val="0"/>
          <w:marTop w:val="0"/>
          <w:marBottom w:val="0"/>
          <w:divBdr>
            <w:top w:val="none" w:sz="0" w:space="0" w:color="auto"/>
            <w:left w:val="none" w:sz="0" w:space="0" w:color="auto"/>
            <w:bottom w:val="none" w:sz="0" w:space="0" w:color="auto"/>
            <w:right w:val="none" w:sz="0" w:space="0" w:color="auto"/>
          </w:divBdr>
        </w:div>
        <w:div w:id="914709873">
          <w:marLeft w:val="0"/>
          <w:marRight w:val="0"/>
          <w:marTop w:val="0"/>
          <w:marBottom w:val="0"/>
          <w:divBdr>
            <w:top w:val="none" w:sz="0" w:space="0" w:color="auto"/>
            <w:left w:val="none" w:sz="0" w:space="0" w:color="auto"/>
            <w:bottom w:val="none" w:sz="0" w:space="0" w:color="auto"/>
            <w:right w:val="none" w:sz="0" w:space="0" w:color="auto"/>
          </w:divBdr>
        </w:div>
        <w:div w:id="917056464">
          <w:marLeft w:val="0"/>
          <w:marRight w:val="0"/>
          <w:marTop w:val="0"/>
          <w:marBottom w:val="0"/>
          <w:divBdr>
            <w:top w:val="none" w:sz="0" w:space="0" w:color="auto"/>
            <w:left w:val="none" w:sz="0" w:space="0" w:color="auto"/>
            <w:bottom w:val="none" w:sz="0" w:space="0" w:color="auto"/>
            <w:right w:val="none" w:sz="0" w:space="0" w:color="auto"/>
          </w:divBdr>
        </w:div>
      </w:divsChild>
    </w:div>
    <w:div w:id="47804600">
      <w:bodyDiv w:val="1"/>
      <w:marLeft w:val="0"/>
      <w:marRight w:val="0"/>
      <w:marTop w:val="0"/>
      <w:marBottom w:val="0"/>
      <w:divBdr>
        <w:top w:val="none" w:sz="0" w:space="0" w:color="auto"/>
        <w:left w:val="none" w:sz="0" w:space="0" w:color="auto"/>
        <w:bottom w:val="none" w:sz="0" w:space="0" w:color="auto"/>
        <w:right w:val="none" w:sz="0" w:space="0" w:color="auto"/>
      </w:divBdr>
    </w:div>
    <w:div w:id="86074918">
      <w:bodyDiv w:val="1"/>
      <w:marLeft w:val="0"/>
      <w:marRight w:val="0"/>
      <w:marTop w:val="0"/>
      <w:marBottom w:val="0"/>
      <w:divBdr>
        <w:top w:val="none" w:sz="0" w:space="0" w:color="auto"/>
        <w:left w:val="none" w:sz="0" w:space="0" w:color="auto"/>
        <w:bottom w:val="none" w:sz="0" w:space="0" w:color="auto"/>
        <w:right w:val="none" w:sz="0" w:space="0" w:color="auto"/>
      </w:divBdr>
    </w:div>
    <w:div w:id="155339188">
      <w:bodyDiv w:val="1"/>
      <w:marLeft w:val="0"/>
      <w:marRight w:val="0"/>
      <w:marTop w:val="0"/>
      <w:marBottom w:val="0"/>
      <w:divBdr>
        <w:top w:val="none" w:sz="0" w:space="0" w:color="auto"/>
        <w:left w:val="none" w:sz="0" w:space="0" w:color="auto"/>
        <w:bottom w:val="none" w:sz="0" w:space="0" w:color="auto"/>
        <w:right w:val="none" w:sz="0" w:space="0" w:color="auto"/>
      </w:divBdr>
      <w:divsChild>
        <w:div w:id="1354766876">
          <w:marLeft w:val="0"/>
          <w:marRight w:val="0"/>
          <w:marTop w:val="0"/>
          <w:marBottom w:val="0"/>
          <w:divBdr>
            <w:top w:val="none" w:sz="0" w:space="0" w:color="auto"/>
            <w:left w:val="none" w:sz="0" w:space="0" w:color="auto"/>
            <w:bottom w:val="none" w:sz="0" w:space="0" w:color="auto"/>
            <w:right w:val="none" w:sz="0" w:space="0" w:color="auto"/>
          </w:divBdr>
          <w:divsChild>
            <w:div w:id="1515727950">
              <w:marLeft w:val="0"/>
              <w:marRight w:val="0"/>
              <w:marTop w:val="0"/>
              <w:marBottom w:val="0"/>
              <w:divBdr>
                <w:top w:val="none" w:sz="0" w:space="0" w:color="auto"/>
                <w:left w:val="none" w:sz="0" w:space="0" w:color="auto"/>
                <w:bottom w:val="none" w:sz="0" w:space="0" w:color="auto"/>
                <w:right w:val="none" w:sz="0" w:space="0" w:color="auto"/>
              </w:divBdr>
            </w:div>
          </w:divsChild>
        </w:div>
        <w:div w:id="1769233884">
          <w:marLeft w:val="0"/>
          <w:marRight w:val="0"/>
          <w:marTop w:val="0"/>
          <w:marBottom w:val="0"/>
          <w:divBdr>
            <w:top w:val="none" w:sz="0" w:space="0" w:color="auto"/>
            <w:left w:val="none" w:sz="0" w:space="0" w:color="auto"/>
            <w:bottom w:val="none" w:sz="0" w:space="0" w:color="auto"/>
            <w:right w:val="none" w:sz="0" w:space="0" w:color="auto"/>
          </w:divBdr>
          <w:divsChild>
            <w:div w:id="2022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4125">
      <w:bodyDiv w:val="1"/>
      <w:marLeft w:val="0"/>
      <w:marRight w:val="0"/>
      <w:marTop w:val="0"/>
      <w:marBottom w:val="0"/>
      <w:divBdr>
        <w:top w:val="none" w:sz="0" w:space="0" w:color="auto"/>
        <w:left w:val="none" w:sz="0" w:space="0" w:color="auto"/>
        <w:bottom w:val="none" w:sz="0" w:space="0" w:color="auto"/>
        <w:right w:val="none" w:sz="0" w:space="0" w:color="auto"/>
      </w:divBdr>
    </w:div>
    <w:div w:id="207843509">
      <w:bodyDiv w:val="1"/>
      <w:marLeft w:val="0"/>
      <w:marRight w:val="0"/>
      <w:marTop w:val="0"/>
      <w:marBottom w:val="0"/>
      <w:divBdr>
        <w:top w:val="none" w:sz="0" w:space="0" w:color="auto"/>
        <w:left w:val="none" w:sz="0" w:space="0" w:color="auto"/>
        <w:bottom w:val="none" w:sz="0" w:space="0" w:color="auto"/>
        <w:right w:val="none" w:sz="0" w:space="0" w:color="auto"/>
      </w:divBdr>
    </w:div>
    <w:div w:id="210968274">
      <w:bodyDiv w:val="1"/>
      <w:marLeft w:val="0"/>
      <w:marRight w:val="0"/>
      <w:marTop w:val="0"/>
      <w:marBottom w:val="0"/>
      <w:divBdr>
        <w:top w:val="none" w:sz="0" w:space="0" w:color="auto"/>
        <w:left w:val="none" w:sz="0" w:space="0" w:color="auto"/>
        <w:bottom w:val="none" w:sz="0" w:space="0" w:color="auto"/>
        <w:right w:val="none" w:sz="0" w:space="0" w:color="auto"/>
      </w:divBdr>
    </w:div>
    <w:div w:id="229581763">
      <w:bodyDiv w:val="1"/>
      <w:marLeft w:val="0"/>
      <w:marRight w:val="0"/>
      <w:marTop w:val="0"/>
      <w:marBottom w:val="0"/>
      <w:divBdr>
        <w:top w:val="none" w:sz="0" w:space="0" w:color="auto"/>
        <w:left w:val="none" w:sz="0" w:space="0" w:color="auto"/>
        <w:bottom w:val="none" w:sz="0" w:space="0" w:color="auto"/>
        <w:right w:val="none" w:sz="0" w:space="0" w:color="auto"/>
      </w:divBdr>
    </w:div>
    <w:div w:id="280041512">
      <w:bodyDiv w:val="1"/>
      <w:marLeft w:val="0"/>
      <w:marRight w:val="0"/>
      <w:marTop w:val="0"/>
      <w:marBottom w:val="0"/>
      <w:divBdr>
        <w:top w:val="none" w:sz="0" w:space="0" w:color="auto"/>
        <w:left w:val="none" w:sz="0" w:space="0" w:color="auto"/>
        <w:bottom w:val="none" w:sz="0" w:space="0" w:color="auto"/>
        <w:right w:val="none" w:sz="0" w:space="0" w:color="auto"/>
      </w:divBdr>
    </w:div>
    <w:div w:id="283579613">
      <w:bodyDiv w:val="1"/>
      <w:marLeft w:val="0"/>
      <w:marRight w:val="0"/>
      <w:marTop w:val="0"/>
      <w:marBottom w:val="0"/>
      <w:divBdr>
        <w:top w:val="none" w:sz="0" w:space="0" w:color="auto"/>
        <w:left w:val="none" w:sz="0" w:space="0" w:color="auto"/>
        <w:bottom w:val="none" w:sz="0" w:space="0" w:color="auto"/>
        <w:right w:val="none" w:sz="0" w:space="0" w:color="auto"/>
      </w:divBdr>
    </w:div>
    <w:div w:id="304353654">
      <w:bodyDiv w:val="1"/>
      <w:marLeft w:val="0"/>
      <w:marRight w:val="0"/>
      <w:marTop w:val="0"/>
      <w:marBottom w:val="0"/>
      <w:divBdr>
        <w:top w:val="none" w:sz="0" w:space="0" w:color="auto"/>
        <w:left w:val="none" w:sz="0" w:space="0" w:color="auto"/>
        <w:bottom w:val="none" w:sz="0" w:space="0" w:color="auto"/>
        <w:right w:val="none" w:sz="0" w:space="0" w:color="auto"/>
      </w:divBdr>
    </w:div>
    <w:div w:id="307053471">
      <w:bodyDiv w:val="1"/>
      <w:marLeft w:val="0"/>
      <w:marRight w:val="0"/>
      <w:marTop w:val="0"/>
      <w:marBottom w:val="0"/>
      <w:divBdr>
        <w:top w:val="none" w:sz="0" w:space="0" w:color="auto"/>
        <w:left w:val="none" w:sz="0" w:space="0" w:color="auto"/>
        <w:bottom w:val="none" w:sz="0" w:space="0" w:color="auto"/>
        <w:right w:val="none" w:sz="0" w:space="0" w:color="auto"/>
      </w:divBdr>
      <w:divsChild>
        <w:div w:id="76640201">
          <w:marLeft w:val="0"/>
          <w:marRight w:val="0"/>
          <w:marTop w:val="0"/>
          <w:marBottom w:val="0"/>
          <w:divBdr>
            <w:top w:val="none" w:sz="0" w:space="0" w:color="auto"/>
            <w:left w:val="none" w:sz="0" w:space="0" w:color="auto"/>
            <w:bottom w:val="none" w:sz="0" w:space="0" w:color="auto"/>
            <w:right w:val="none" w:sz="0" w:space="0" w:color="auto"/>
          </w:divBdr>
        </w:div>
        <w:div w:id="270941996">
          <w:marLeft w:val="-75"/>
          <w:marRight w:val="0"/>
          <w:marTop w:val="30"/>
          <w:marBottom w:val="30"/>
          <w:divBdr>
            <w:top w:val="none" w:sz="0" w:space="0" w:color="auto"/>
            <w:left w:val="none" w:sz="0" w:space="0" w:color="auto"/>
            <w:bottom w:val="none" w:sz="0" w:space="0" w:color="auto"/>
            <w:right w:val="none" w:sz="0" w:space="0" w:color="auto"/>
          </w:divBdr>
          <w:divsChild>
            <w:div w:id="310257637">
              <w:marLeft w:val="0"/>
              <w:marRight w:val="0"/>
              <w:marTop w:val="0"/>
              <w:marBottom w:val="0"/>
              <w:divBdr>
                <w:top w:val="none" w:sz="0" w:space="0" w:color="auto"/>
                <w:left w:val="none" w:sz="0" w:space="0" w:color="auto"/>
                <w:bottom w:val="none" w:sz="0" w:space="0" w:color="auto"/>
                <w:right w:val="none" w:sz="0" w:space="0" w:color="auto"/>
              </w:divBdr>
              <w:divsChild>
                <w:div w:id="355888593">
                  <w:marLeft w:val="0"/>
                  <w:marRight w:val="0"/>
                  <w:marTop w:val="0"/>
                  <w:marBottom w:val="0"/>
                  <w:divBdr>
                    <w:top w:val="none" w:sz="0" w:space="0" w:color="auto"/>
                    <w:left w:val="none" w:sz="0" w:space="0" w:color="auto"/>
                    <w:bottom w:val="none" w:sz="0" w:space="0" w:color="auto"/>
                    <w:right w:val="none" w:sz="0" w:space="0" w:color="auto"/>
                  </w:divBdr>
                </w:div>
              </w:divsChild>
            </w:div>
            <w:div w:id="315914656">
              <w:marLeft w:val="0"/>
              <w:marRight w:val="0"/>
              <w:marTop w:val="0"/>
              <w:marBottom w:val="0"/>
              <w:divBdr>
                <w:top w:val="none" w:sz="0" w:space="0" w:color="auto"/>
                <w:left w:val="none" w:sz="0" w:space="0" w:color="auto"/>
                <w:bottom w:val="none" w:sz="0" w:space="0" w:color="auto"/>
                <w:right w:val="none" w:sz="0" w:space="0" w:color="auto"/>
              </w:divBdr>
              <w:divsChild>
                <w:div w:id="487020497">
                  <w:marLeft w:val="0"/>
                  <w:marRight w:val="0"/>
                  <w:marTop w:val="0"/>
                  <w:marBottom w:val="0"/>
                  <w:divBdr>
                    <w:top w:val="none" w:sz="0" w:space="0" w:color="auto"/>
                    <w:left w:val="none" w:sz="0" w:space="0" w:color="auto"/>
                    <w:bottom w:val="none" w:sz="0" w:space="0" w:color="auto"/>
                    <w:right w:val="none" w:sz="0" w:space="0" w:color="auto"/>
                  </w:divBdr>
                </w:div>
              </w:divsChild>
            </w:div>
            <w:div w:id="673458910">
              <w:marLeft w:val="0"/>
              <w:marRight w:val="0"/>
              <w:marTop w:val="0"/>
              <w:marBottom w:val="0"/>
              <w:divBdr>
                <w:top w:val="none" w:sz="0" w:space="0" w:color="auto"/>
                <w:left w:val="none" w:sz="0" w:space="0" w:color="auto"/>
                <w:bottom w:val="none" w:sz="0" w:space="0" w:color="auto"/>
                <w:right w:val="none" w:sz="0" w:space="0" w:color="auto"/>
              </w:divBdr>
              <w:divsChild>
                <w:div w:id="702511794">
                  <w:marLeft w:val="0"/>
                  <w:marRight w:val="0"/>
                  <w:marTop w:val="0"/>
                  <w:marBottom w:val="0"/>
                  <w:divBdr>
                    <w:top w:val="none" w:sz="0" w:space="0" w:color="auto"/>
                    <w:left w:val="none" w:sz="0" w:space="0" w:color="auto"/>
                    <w:bottom w:val="none" w:sz="0" w:space="0" w:color="auto"/>
                    <w:right w:val="none" w:sz="0" w:space="0" w:color="auto"/>
                  </w:divBdr>
                </w:div>
              </w:divsChild>
            </w:div>
            <w:div w:id="877933997">
              <w:marLeft w:val="0"/>
              <w:marRight w:val="0"/>
              <w:marTop w:val="0"/>
              <w:marBottom w:val="0"/>
              <w:divBdr>
                <w:top w:val="none" w:sz="0" w:space="0" w:color="auto"/>
                <w:left w:val="none" w:sz="0" w:space="0" w:color="auto"/>
                <w:bottom w:val="none" w:sz="0" w:space="0" w:color="auto"/>
                <w:right w:val="none" w:sz="0" w:space="0" w:color="auto"/>
              </w:divBdr>
              <w:divsChild>
                <w:div w:id="252401842">
                  <w:marLeft w:val="0"/>
                  <w:marRight w:val="0"/>
                  <w:marTop w:val="0"/>
                  <w:marBottom w:val="0"/>
                  <w:divBdr>
                    <w:top w:val="none" w:sz="0" w:space="0" w:color="auto"/>
                    <w:left w:val="none" w:sz="0" w:space="0" w:color="auto"/>
                    <w:bottom w:val="none" w:sz="0" w:space="0" w:color="auto"/>
                    <w:right w:val="none" w:sz="0" w:space="0" w:color="auto"/>
                  </w:divBdr>
                </w:div>
              </w:divsChild>
            </w:div>
            <w:div w:id="1019504271">
              <w:marLeft w:val="0"/>
              <w:marRight w:val="0"/>
              <w:marTop w:val="0"/>
              <w:marBottom w:val="0"/>
              <w:divBdr>
                <w:top w:val="none" w:sz="0" w:space="0" w:color="auto"/>
                <w:left w:val="none" w:sz="0" w:space="0" w:color="auto"/>
                <w:bottom w:val="none" w:sz="0" w:space="0" w:color="auto"/>
                <w:right w:val="none" w:sz="0" w:space="0" w:color="auto"/>
              </w:divBdr>
              <w:divsChild>
                <w:div w:id="25840320">
                  <w:marLeft w:val="0"/>
                  <w:marRight w:val="0"/>
                  <w:marTop w:val="0"/>
                  <w:marBottom w:val="0"/>
                  <w:divBdr>
                    <w:top w:val="none" w:sz="0" w:space="0" w:color="auto"/>
                    <w:left w:val="none" w:sz="0" w:space="0" w:color="auto"/>
                    <w:bottom w:val="none" w:sz="0" w:space="0" w:color="auto"/>
                    <w:right w:val="none" w:sz="0" w:space="0" w:color="auto"/>
                  </w:divBdr>
                </w:div>
              </w:divsChild>
            </w:div>
            <w:div w:id="1035540437">
              <w:marLeft w:val="0"/>
              <w:marRight w:val="0"/>
              <w:marTop w:val="0"/>
              <w:marBottom w:val="0"/>
              <w:divBdr>
                <w:top w:val="none" w:sz="0" w:space="0" w:color="auto"/>
                <w:left w:val="none" w:sz="0" w:space="0" w:color="auto"/>
                <w:bottom w:val="none" w:sz="0" w:space="0" w:color="auto"/>
                <w:right w:val="none" w:sz="0" w:space="0" w:color="auto"/>
              </w:divBdr>
              <w:divsChild>
                <w:div w:id="981158098">
                  <w:marLeft w:val="0"/>
                  <w:marRight w:val="0"/>
                  <w:marTop w:val="0"/>
                  <w:marBottom w:val="0"/>
                  <w:divBdr>
                    <w:top w:val="none" w:sz="0" w:space="0" w:color="auto"/>
                    <w:left w:val="none" w:sz="0" w:space="0" w:color="auto"/>
                    <w:bottom w:val="none" w:sz="0" w:space="0" w:color="auto"/>
                    <w:right w:val="none" w:sz="0" w:space="0" w:color="auto"/>
                  </w:divBdr>
                </w:div>
              </w:divsChild>
            </w:div>
            <w:div w:id="1037853318">
              <w:marLeft w:val="0"/>
              <w:marRight w:val="0"/>
              <w:marTop w:val="0"/>
              <w:marBottom w:val="0"/>
              <w:divBdr>
                <w:top w:val="none" w:sz="0" w:space="0" w:color="auto"/>
                <w:left w:val="none" w:sz="0" w:space="0" w:color="auto"/>
                <w:bottom w:val="none" w:sz="0" w:space="0" w:color="auto"/>
                <w:right w:val="none" w:sz="0" w:space="0" w:color="auto"/>
              </w:divBdr>
              <w:divsChild>
                <w:div w:id="1736467324">
                  <w:marLeft w:val="0"/>
                  <w:marRight w:val="0"/>
                  <w:marTop w:val="0"/>
                  <w:marBottom w:val="0"/>
                  <w:divBdr>
                    <w:top w:val="none" w:sz="0" w:space="0" w:color="auto"/>
                    <w:left w:val="none" w:sz="0" w:space="0" w:color="auto"/>
                    <w:bottom w:val="none" w:sz="0" w:space="0" w:color="auto"/>
                    <w:right w:val="none" w:sz="0" w:space="0" w:color="auto"/>
                  </w:divBdr>
                </w:div>
                <w:div w:id="1904177436">
                  <w:marLeft w:val="0"/>
                  <w:marRight w:val="0"/>
                  <w:marTop w:val="0"/>
                  <w:marBottom w:val="0"/>
                  <w:divBdr>
                    <w:top w:val="none" w:sz="0" w:space="0" w:color="auto"/>
                    <w:left w:val="none" w:sz="0" w:space="0" w:color="auto"/>
                    <w:bottom w:val="none" w:sz="0" w:space="0" w:color="auto"/>
                    <w:right w:val="none" w:sz="0" w:space="0" w:color="auto"/>
                  </w:divBdr>
                </w:div>
              </w:divsChild>
            </w:div>
            <w:div w:id="1081412035">
              <w:marLeft w:val="0"/>
              <w:marRight w:val="0"/>
              <w:marTop w:val="0"/>
              <w:marBottom w:val="0"/>
              <w:divBdr>
                <w:top w:val="none" w:sz="0" w:space="0" w:color="auto"/>
                <w:left w:val="none" w:sz="0" w:space="0" w:color="auto"/>
                <w:bottom w:val="none" w:sz="0" w:space="0" w:color="auto"/>
                <w:right w:val="none" w:sz="0" w:space="0" w:color="auto"/>
              </w:divBdr>
              <w:divsChild>
                <w:div w:id="635911227">
                  <w:marLeft w:val="0"/>
                  <w:marRight w:val="0"/>
                  <w:marTop w:val="0"/>
                  <w:marBottom w:val="0"/>
                  <w:divBdr>
                    <w:top w:val="none" w:sz="0" w:space="0" w:color="auto"/>
                    <w:left w:val="none" w:sz="0" w:space="0" w:color="auto"/>
                    <w:bottom w:val="none" w:sz="0" w:space="0" w:color="auto"/>
                    <w:right w:val="none" w:sz="0" w:space="0" w:color="auto"/>
                  </w:divBdr>
                </w:div>
              </w:divsChild>
            </w:div>
            <w:div w:id="1196697707">
              <w:marLeft w:val="0"/>
              <w:marRight w:val="0"/>
              <w:marTop w:val="0"/>
              <w:marBottom w:val="0"/>
              <w:divBdr>
                <w:top w:val="none" w:sz="0" w:space="0" w:color="auto"/>
                <w:left w:val="none" w:sz="0" w:space="0" w:color="auto"/>
                <w:bottom w:val="none" w:sz="0" w:space="0" w:color="auto"/>
                <w:right w:val="none" w:sz="0" w:space="0" w:color="auto"/>
              </w:divBdr>
              <w:divsChild>
                <w:div w:id="1267739202">
                  <w:marLeft w:val="0"/>
                  <w:marRight w:val="0"/>
                  <w:marTop w:val="0"/>
                  <w:marBottom w:val="0"/>
                  <w:divBdr>
                    <w:top w:val="none" w:sz="0" w:space="0" w:color="auto"/>
                    <w:left w:val="none" w:sz="0" w:space="0" w:color="auto"/>
                    <w:bottom w:val="none" w:sz="0" w:space="0" w:color="auto"/>
                    <w:right w:val="none" w:sz="0" w:space="0" w:color="auto"/>
                  </w:divBdr>
                </w:div>
              </w:divsChild>
            </w:div>
            <w:div w:id="1566644515">
              <w:marLeft w:val="0"/>
              <w:marRight w:val="0"/>
              <w:marTop w:val="0"/>
              <w:marBottom w:val="0"/>
              <w:divBdr>
                <w:top w:val="none" w:sz="0" w:space="0" w:color="auto"/>
                <w:left w:val="none" w:sz="0" w:space="0" w:color="auto"/>
                <w:bottom w:val="none" w:sz="0" w:space="0" w:color="auto"/>
                <w:right w:val="none" w:sz="0" w:space="0" w:color="auto"/>
              </w:divBdr>
              <w:divsChild>
                <w:div w:id="566064672">
                  <w:marLeft w:val="0"/>
                  <w:marRight w:val="0"/>
                  <w:marTop w:val="0"/>
                  <w:marBottom w:val="0"/>
                  <w:divBdr>
                    <w:top w:val="none" w:sz="0" w:space="0" w:color="auto"/>
                    <w:left w:val="none" w:sz="0" w:space="0" w:color="auto"/>
                    <w:bottom w:val="none" w:sz="0" w:space="0" w:color="auto"/>
                    <w:right w:val="none" w:sz="0" w:space="0" w:color="auto"/>
                  </w:divBdr>
                </w:div>
              </w:divsChild>
            </w:div>
            <w:div w:id="1895043681">
              <w:marLeft w:val="0"/>
              <w:marRight w:val="0"/>
              <w:marTop w:val="0"/>
              <w:marBottom w:val="0"/>
              <w:divBdr>
                <w:top w:val="none" w:sz="0" w:space="0" w:color="auto"/>
                <w:left w:val="none" w:sz="0" w:space="0" w:color="auto"/>
                <w:bottom w:val="none" w:sz="0" w:space="0" w:color="auto"/>
                <w:right w:val="none" w:sz="0" w:space="0" w:color="auto"/>
              </w:divBdr>
              <w:divsChild>
                <w:div w:id="1190607886">
                  <w:marLeft w:val="0"/>
                  <w:marRight w:val="0"/>
                  <w:marTop w:val="0"/>
                  <w:marBottom w:val="0"/>
                  <w:divBdr>
                    <w:top w:val="none" w:sz="0" w:space="0" w:color="auto"/>
                    <w:left w:val="none" w:sz="0" w:space="0" w:color="auto"/>
                    <w:bottom w:val="none" w:sz="0" w:space="0" w:color="auto"/>
                    <w:right w:val="none" w:sz="0" w:space="0" w:color="auto"/>
                  </w:divBdr>
                </w:div>
              </w:divsChild>
            </w:div>
            <w:div w:id="2127235361">
              <w:marLeft w:val="0"/>
              <w:marRight w:val="0"/>
              <w:marTop w:val="0"/>
              <w:marBottom w:val="0"/>
              <w:divBdr>
                <w:top w:val="none" w:sz="0" w:space="0" w:color="auto"/>
                <w:left w:val="none" w:sz="0" w:space="0" w:color="auto"/>
                <w:bottom w:val="none" w:sz="0" w:space="0" w:color="auto"/>
                <w:right w:val="none" w:sz="0" w:space="0" w:color="auto"/>
              </w:divBdr>
              <w:divsChild>
                <w:div w:id="211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429">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sChild>
    </w:div>
    <w:div w:id="362488370">
      <w:bodyDiv w:val="1"/>
      <w:marLeft w:val="0"/>
      <w:marRight w:val="0"/>
      <w:marTop w:val="0"/>
      <w:marBottom w:val="0"/>
      <w:divBdr>
        <w:top w:val="none" w:sz="0" w:space="0" w:color="auto"/>
        <w:left w:val="none" w:sz="0" w:space="0" w:color="auto"/>
        <w:bottom w:val="none" w:sz="0" w:space="0" w:color="auto"/>
        <w:right w:val="none" w:sz="0" w:space="0" w:color="auto"/>
      </w:divBdr>
    </w:div>
    <w:div w:id="397554668">
      <w:bodyDiv w:val="1"/>
      <w:marLeft w:val="0"/>
      <w:marRight w:val="0"/>
      <w:marTop w:val="0"/>
      <w:marBottom w:val="0"/>
      <w:divBdr>
        <w:top w:val="none" w:sz="0" w:space="0" w:color="auto"/>
        <w:left w:val="none" w:sz="0" w:space="0" w:color="auto"/>
        <w:bottom w:val="none" w:sz="0" w:space="0" w:color="auto"/>
        <w:right w:val="none" w:sz="0" w:space="0" w:color="auto"/>
      </w:divBdr>
    </w:div>
    <w:div w:id="410278028">
      <w:bodyDiv w:val="1"/>
      <w:marLeft w:val="0"/>
      <w:marRight w:val="0"/>
      <w:marTop w:val="0"/>
      <w:marBottom w:val="0"/>
      <w:divBdr>
        <w:top w:val="none" w:sz="0" w:space="0" w:color="auto"/>
        <w:left w:val="none" w:sz="0" w:space="0" w:color="auto"/>
        <w:bottom w:val="none" w:sz="0" w:space="0" w:color="auto"/>
        <w:right w:val="none" w:sz="0" w:space="0" w:color="auto"/>
      </w:divBdr>
    </w:div>
    <w:div w:id="420950169">
      <w:bodyDiv w:val="1"/>
      <w:marLeft w:val="0"/>
      <w:marRight w:val="0"/>
      <w:marTop w:val="0"/>
      <w:marBottom w:val="0"/>
      <w:divBdr>
        <w:top w:val="none" w:sz="0" w:space="0" w:color="auto"/>
        <w:left w:val="none" w:sz="0" w:space="0" w:color="auto"/>
        <w:bottom w:val="none" w:sz="0" w:space="0" w:color="auto"/>
        <w:right w:val="none" w:sz="0" w:space="0" w:color="auto"/>
      </w:divBdr>
    </w:div>
    <w:div w:id="482703713">
      <w:bodyDiv w:val="1"/>
      <w:marLeft w:val="0"/>
      <w:marRight w:val="0"/>
      <w:marTop w:val="0"/>
      <w:marBottom w:val="0"/>
      <w:divBdr>
        <w:top w:val="none" w:sz="0" w:space="0" w:color="auto"/>
        <w:left w:val="none" w:sz="0" w:space="0" w:color="auto"/>
        <w:bottom w:val="none" w:sz="0" w:space="0" w:color="auto"/>
        <w:right w:val="none" w:sz="0" w:space="0" w:color="auto"/>
      </w:divBdr>
    </w:div>
    <w:div w:id="489757225">
      <w:bodyDiv w:val="1"/>
      <w:marLeft w:val="0"/>
      <w:marRight w:val="0"/>
      <w:marTop w:val="0"/>
      <w:marBottom w:val="0"/>
      <w:divBdr>
        <w:top w:val="none" w:sz="0" w:space="0" w:color="auto"/>
        <w:left w:val="none" w:sz="0" w:space="0" w:color="auto"/>
        <w:bottom w:val="none" w:sz="0" w:space="0" w:color="auto"/>
        <w:right w:val="none" w:sz="0" w:space="0" w:color="auto"/>
      </w:divBdr>
    </w:div>
    <w:div w:id="503476744">
      <w:bodyDiv w:val="1"/>
      <w:marLeft w:val="0"/>
      <w:marRight w:val="0"/>
      <w:marTop w:val="0"/>
      <w:marBottom w:val="0"/>
      <w:divBdr>
        <w:top w:val="none" w:sz="0" w:space="0" w:color="auto"/>
        <w:left w:val="none" w:sz="0" w:space="0" w:color="auto"/>
        <w:bottom w:val="none" w:sz="0" w:space="0" w:color="auto"/>
        <w:right w:val="none" w:sz="0" w:space="0" w:color="auto"/>
      </w:divBdr>
    </w:div>
    <w:div w:id="513155074">
      <w:bodyDiv w:val="1"/>
      <w:marLeft w:val="0"/>
      <w:marRight w:val="0"/>
      <w:marTop w:val="0"/>
      <w:marBottom w:val="0"/>
      <w:divBdr>
        <w:top w:val="none" w:sz="0" w:space="0" w:color="auto"/>
        <w:left w:val="none" w:sz="0" w:space="0" w:color="auto"/>
        <w:bottom w:val="none" w:sz="0" w:space="0" w:color="auto"/>
        <w:right w:val="none" w:sz="0" w:space="0" w:color="auto"/>
      </w:divBdr>
    </w:div>
    <w:div w:id="600188098">
      <w:bodyDiv w:val="1"/>
      <w:marLeft w:val="0"/>
      <w:marRight w:val="0"/>
      <w:marTop w:val="0"/>
      <w:marBottom w:val="0"/>
      <w:divBdr>
        <w:top w:val="none" w:sz="0" w:space="0" w:color="auto"/>
        <w:left w:val="none" w:sz="0" w:space="0" w:color="auto"/>
        <w:bottom w:val="none" w:sz="0" w:space="0" w:color="auto"/>
        <w:right w:val="none" w:sz="0" w:space="0" w:color="auto"/>
      </w:divBdr>
      <w:divsChild>
        <w:div w:id="266741120">
          <w:marLeft w:val="0"/>
          <w:marRight w:val="0"/>
          <w:marTop w:val="0"/>
          <w:marBottom w:val="0"/>
          <w:divBdr>
            <w:top w:val="none" w:sz="0" w:space="0" w:color="auto"/>
            <w:left w:val="none" w:sz="0" w:space="0" w:color="auto"/>
            <w:bottom w:val="none" w:sz="0" w:space="0" w:color="auto"/>
            <w:right w:val="none" w:sz="0" w:space="0" w:color="auto"/>
          </w:divBdr>
        </w:div>
        <w:div w:id="1120028390">
          <w:marLeft w:val="0"/>
          <w:marRight w:val="0"/>
          <w:marTop w:val="0"/>
          <w:marBottom w:val="0"/>
          <w:divBdr>
            <w:top w:val="none" w:sz="0" w:space="0" w:color="auto"/>
            <w:left w:val="none" w:sz="0" w:space="0" w:color="auto"/>
            <w:bottom w:val="none" w:sz="0" w:space="0" w:color="auto"/>
            <w:right w:val="none" w:sz="0" w:space="0" w:color="auto"/>
          </w:divBdr>
        </w:div>
      </w:divsChild>
    </w:div>
    <w:div w:id="644429499">
      <w:bodyDiv w:val="1"/>
      <w:marLeft w:val="0"/>
      <w:marRight w:val="0"/>
      <w:marTop w:val="0"/>
      <w:marBottom w:val="0"/>
      <w:divBdr>
        <w:top w:val="none" w:sz="0" w:space="0" w:color="auto"/>
        <w:left w:val="none" w:sz="0" w:space="0" w:color="auto"/>
        <w:bottom w:val="none" w:sz="0" w:space="0" w:color="auto"/>
        <w:right w:val="none" w:sz="0" w:space="0" w:color="auto"/>
      </w:divBdr>
      <w:divsChild>
        <w:div w:id="1125854514">
          <w:marLeft w:val="0"/>
          <w:marRight w:val="0"/>
          <w:marTop w:val="0"/>
          <w:marBottom w:val="0"/>
          <w:divBdr>
            <w:top w:val="none" w:sz="0" w:space="0" w:color="auto"/>
            <w:left w:val="none" w:sz="0" w:space="0" w:color="auto"/>
            <w:bottom w:val="none" w:sz="0" w:space="0" w:color="auto"/>
            <w:right w:val="none" w:sz="0" w:space="0" w:color="auto"/>
          </w:divBdr>
          <w:divsChild>
            <w:div w:id="1019504192">
              <w:marLeft w:val="0"/>
              <w:marRight w:val="0"/>
              <w:marTop w:val="0"/>
              <w:marBottom w:val="0"/>
              <w:divBdr>
                <w:top w:val="none" w:sz="0" w:space="0" w:color="auto"/>
                <w:left w:val="none" w:sz="0" w:space="0" w:color="auto"/>
                <w:bottom w:val="none" w:sz="0" w:space="0" w:color="auto"/>
                <w:right w:val="none" w:sz="0" w:space="0" w:color="auto"/>
              </w:divBdr>
            </w:div>
            <w:div w:id="1151874382">
              <w:marLeft w:val="0"/>
              <w:marRight w:val="0"/>
              <w:marTop w:val="0"/>
              <w:marBottom w:val="0"/>
              <w:divBdr>
                <w:top w:val="none" w:sz="0" w:space="0" w:color="auto"/>
                <w:left w:val="none" w:sz="0" w:space="0" w:color="auto"/>
                <w:bottom w:val="none" w:sz="0" w:space="0" w:color="auto"/>
                <w:right w:val="none" w:sz="0" w:space="0" w:color="auto"/>
              </w:divBdr>
            </w:div>
            <w:div w:id="20773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0215">
      <w:bodyDiv w:val="1"/>
      <w:marLeft w:val="0"/>
      <w:marRight w:val="0"/>
      <w:marTop w:val="0"/>
      <w:marBottom w:val="0"/>
      <w:divBdr>
        <w:top w:val="none" w:sz="0" w:space="0" w:color="auto"/>
        <w:left w:val="none" w:sz="0" w:space="0" w:color="auto"/>
        <w:bottom w:val="none" w:sz="0" w:space="0" w:color="auto"/>
        <w:right w:val="none" w:sz="0" w:space="0" w:color="auto"/>
      </w:divBdr>
    </w:div>
    <w:div w:id="716927537">
      <w:bodyDiv w:val="1"/>
      <w:marLeft w:val="0"/>
      <w:marRight w:val="0"/>
      <w:marTop w:val="0"/>
      <w:marBottom w:val="0"/>
      <w:divBdr>
        <w:top w:val="none" w:sz="0" w:space="0" w:color="auto"/>
        <w:left w:val="none" w:sz="0" w:space="0" w:color="auto"/>
        <w:bottom w:val="none" w:sz="0" w:space="0" w:color="auto"/>
        <w:right w:val="none" w:sz="0" w:space="0" w:color="auto"/>
      </w:divBdr>
    </w:div>
    <w:div w:id="739641170">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856693205">
      <w:bodyDiv w:val="1"/>
      <w:marLeft w:val="0"/>
      <w:marRight w:val="0"/>
      <w:marTop w:val="0"/>
      <w:marBottom w:val="0"/>
      <w:divBdr>
        <w:top w:val="none" w:sz="0" w:space="0" w:color="auto"/>
        <w:left w:val="none" w:sz="0" w:space="0" w:color="auto"/>
        <w:bottom w:val="none" w:sz="0" w:space="0" w:color="auto"/>
        <w:right w:val="none" w:sz="0" w:space="0" w:color="auto"/>
      </w:divBdr>
    </w:div>
    <w:div w:id="865992764">
      <w:bodyDiv w:val="1"/>
      <w:marLeft w:val="0"/>
      <w:marRight w:val="0"/>
      <w:marTop w:val="0"/>
      <w:marBottom w:val="0"/>
      <w:divBdr>
        <w:top w:val="none" w:sz="0" w:space="0" w:color="auto"/>
        <w:left w:val="none" w:sz="0" w:space="0" w:color="auto"/>
        <w:bottom w:val="none" w:sz="0" w:space="0" w:color="auto"/>
        <w:right w:val="none" w:sz="0" w:space="0" w:color="auto"/>
      </w:divBdr>
    </w:div>
    <w:div w:id="881668975">
      <w:bodyDiv w:val="1"/>
      <w:marLeft w:val="0"/>
      <w:marRight w:val="0"/>
      <w:marTop w:val="0"/>
      <w:marBottom w:val="0"/>
      <w:divBdr>
        <w:top w:val="none" w:sz="0" w:space="0" w:color="auto"/>
        <w:left w:val="none" w:sz="0" w:space="0" w:color="auto"/>
        <w:bottom w:val="none" w:sz="0" w:space="0" w:color="auto"/>
        <w:right w:val="none" w:sz="0" w:space="0" w:color="auto"/>
      </w:divBdr>
      <w:divsChild>
        <w:div w:id="1763800852">
          <w:marLeft w:val="0"/>
          <w:marRight w:val="0"/>
          <w:marTop w:val="0"/>
          <w:marBottom w:val="0"/>
          <w:divBdr>
            <w:top w:val="none" w:sz="0" w:space="0" w:color="auto"/>
            <w:left w:val="none" w:sz="0" w:space="0" w:color="auto"/>
            <w:bottom w:val="none" w:sz="0" w:space="0" w:color="auto"/>
            <w:right w:val="none" w:sz="0" w:space="0" w:color="auto"/>
          </w:divBdr>
        </w:div>
        <w:div w:id="1850098477">
          <w:marLeft w:val="0"/>
          <w:marRight w:val="0"/>
          <w:marTop w:val="0"/>
          <w:marBottom w:val="0"/>
          <w:divBdr>
            <w:top w:val="none" w:sz="0" w:space="0" w:color="auto"/>
            <w:left w:val="none" w:sz="0" w:space="0" w:color="auto"/>
            <w:bottom w:val="none" w:sz="0" w:space="0" w:color="auto"/>
            <w:right w:val="none" w:sz="0" w:space="0" w:color="auto"/>
          </w:divBdr>
        </w:div>
      </w:divsChild>
    </w:div>
    <w:div w:id="918370680">
      <w:bodyDiv w:val="1"/>
      <w:marLeft w:val="0"/>
      <w:marRight w:val="0"/>
      <w:marTop w:val="0"/>
      <w:marBottom w:val="0"/>
      <w:divBdr>
        <w:top w:val="none" w:sz="0" w:space="0" w:color="auto"/>
        <w:left w:val="none" w:sz="0" w:space="0" w:color="auto"/>
        <w:bottom w:val="none" w:sz="0" w:space="0" w:color="auto"/>
        <w:right w:val="none" w:sz="0" w:space="0" w:color="auto"/>
      </w:divBdr>
    </w:div>
    <w:div w:id="982925236">
      <w:bodyDiv w:val="1"/>
      <w:marLeft w:val="0"/>
      <w:marRight w:val="0"/>
      <w:marTop w:val="0"/>
      <w:marBottom w:val="0"/>
      <w:divBdr>
        <w:top w:val="none" w:sz="0" w:space="0" w:color="auto"/>
        <w:left w:val="none" w:sz="0" w:space="0" w:color="auto"/>
        <w:bottom w:val="none" w:sz="0" w:space="0" w:color="auto"/>
        <w:right w:val="none" w:sz="0" w:space="0" w:color="auto"/>
      </w:divBdr>
      <w:divsChild>
        <w:div w:id="1701932223">
          <w:marLeft w:val="0"/>
          <w:marRight w:val="0"/>
          <w:marTop w:val="0"/>
          <w:marBottom w:val="0"/>
          <w:divBdr>
            <w:top w:val="none" w:sz="0" w:space="0" w:color="auto"/>
            <w:left w:val="none" w:sz="0" w:space="0" w:color="auto"/>
            <w:bottom w:val="none" w:sz="0" w:space="0" w:color="auto"/>
            <w:right w:val="none" w:sz="0" w:space="0" w:color="auto"/>
          </w:divBdr>
          <w:divsChild>
            <w:div w:id="167910818">
              <w:marLeft w:val="0"/>
              <w:marRight w:val="0"/>
              <w:marTop w:val="0"/>
              <w:marBottom w:val="0"/>
              <w:divBdr>
                <w:top w:val="none" w:sz="0" w:space="0" w:color="auto"/>
                <w:left w:val="none" w:sz="0" w:space="0" w:color="auto"/>
                <w:bottom w:val="none" w:sz="0" w:space="0" w:color="auto"/>
                <w:right w:val="none" w:sz="0" w:space="0" w:color="auto"/>
              </w:divBdr>
            </w:div>
          </w:divsChild>
        </w:div>
        <w:div w:id="125970461">
          <w:marLeft w:val="0"/>
          <w:marRight w:val="0"/>
          <w:marTop w:val="0"/>
          <w:marBottom w:val="0"/>
          <w:divBdr>
            <w:top w:val="none" w:sz="0" w:space="0" w:color="auto"/>
            <w:left w:val="none" w:sz="0" w:space="0" w:color="auto"/>
            <w:bottom w:val="none" w:sz="0" w:space="0" w:color="auto"/>
            <w:right w:val="none" w:sz="0" w:space="0" w:color="auto"/>
          </w:divBdr>
          <w:divsChild>
            <w:div w:id="86197803">
              <w:marLeft w:val="0"/>
              <w:marRight w:val="0"/>
              <w:marTop w:val="0"/>
              <w:marBottom w:val="0"/>
              <w:divBdr>
                <w:top w:val="none" w:sz="0" w:space="0" w:color="auto"/>
                <w:left w:val="none" w:sz="0" w:space="0" w:color="auto"/>
                <w:bottom w:val="none" w:sz="0" w:space="0" w:color="auto"/>
                <w:right w:val="none" w:sz="0" w:space="0" w:color="auto"/>
              </w:divBdr>
            </w:div>
          </w:divsChild>
        </w:div>
        <w:div w:id="1945844575">
          <w:marLeft w:val="0"/>
          <w:marRight w:val="0"/>
          <w:marTop w:val="0"/>
          <w:marBottom w:val="0"/>
          <w:divBdr>
            <w:top w:val="none" w:sz="0" w:space="0" w:color="auto"/>
            <w:left w:val="none" w:sz="0" w:space="0" w:color="auto"/>
            <w:bottom w:val="none" w:sz="0" w:space="0" w:color="auto"/>
            <w:right w:val="none" w:sz="0" w:space="0" w:color="auto"/>
          </w:divBdr>
          <w:divsChild>
            <w:div w:id="125241394">
              <w:marLeft w:val="0"/>
              <w:marRight w:val="0"/>
              <w:marTop w:val="0"/>
              <w:marBottom w:val="0"/>
              <w:divBdr>
                <w:top w:val="none" w:sz="0" w:space="0" w:color="auto"/>
                <w:left w:val="none" w:sz="0" w:space="0" w:color="auto"/>
                <w:bottom w:val="none" w:sz="0" w:space="0" w:color="auto"/>
                <w:right w:val="none" w:sz="0" w:space="0" w:color="auto"/>
              </w:divBdr>
            </w:div>
          </w:divsChild>
        </w:div>
        <w:div w:id="1745250995">
          <w:marLeft w:val="0"/>
          <w:marRight w:val="0"/>
          <w:marTop w:val="0"/>
          <w:marBottom w:val="0"/>
          <w:divBdr>
            <w:top w:val="none" w:sz="0" w:space="0" w:color="auto"/>
            <w:left w:val="none" w:sz="0" w:space="0" w:color="auto"/>
            <w:bottom w:val="none" w:sz="0" w:space="0" w:color="auto"/>
            <w:right w:val="none" w:sz="0" w:space="0" w:color="auto"/>
          </w:divBdr>
          <w:divsChild>
            <w:div w:id="993603243">
              <w:marLeft w:val="0"/>
              <w:marRight w:val="0"/>
              <w:marTop w:val="0"/>
              <w:marBottom w:val="0"/>
              <w:divBdr>
                <w:top w:val="none" w:sz="0" w:space="0" w:color="auto"/>
                <w:left w:val="none" w:sz="0" w:space="0" w:color="auto"/>
                <w:bottom w:val="none" w:sz="0" w:space="0" w:color="auto"/>
                <w:right w:val="none" w:sz="0" w:space="0" w:color="auto"/>
              </w:divBdr>
            </w:div>
          </w:divsChild>
        </w:div>
        <w:div w:id="1886477976">
          <w:marLeft w:val="0"/>
          <w:marRight w:val="0"/>
          <w:marTop w:val="0"/>
          <w:marBottom w:val="0"/>
          <w:divBdr>
            <w:top w:val="none" w:sz="0" w:space="0" w:color="auto"/>
            <w:left w:val="none" w:sz="0" w:space="0" w:color="auto"/>
            <w:bottom w:val="none" w:sz="0" w:space="0" w:color="auto"/>
            <w:right w:val="none" w:sz="0" w:space="0" w:color="auto"/>
          </w:divBdr>
          <w:divsChild>
            <w:div w:id="1808281653">
              <w:marLeft w:val="0"/>
              <w:marRight w:val="0"/>
              <w:marTop w:val="0"/>
              <w:marBottom w:val="0"/>
              <w:divBdr>
                <w:top w:val="none" w:sz="0" w:space="0" w:color="auto"/>
                <w:left w:val="none" w:sz="0" w:space="0" w:color="auto"/>
                <w:bottom w:val="none" w:sz="0" w:space="0" w:color="auto"/>
                <w:right w:val="none" w:sz="0" w:space="0" w:color="auto"/>
              </w:divBdr>
            </w:div>
          </w:divsChild>
        </w:div>
        <w:div w:id="566494808">
          <w:marLeft w:val="0"/>
          <w:marRight w:val="0"/>
          <w:marTop w:val="0"/>
          <w:marBottom w:val="0"/>
          <w:divBdr>
            <w:top w:val="none" w:sz="0" w:space="0" w:color="auto"/>
            <w:left w:val="none" w:sz="0" w:space="0" w:color="auto"/>
            <w:bottom w:val="none" w:sz="0" w:space="0" w:color="auto"/>
            <w:right w:val="none" w:sz="0" w:space="0" w:color="auto"/>
          </w:divBdr>
          <w:divsChild>
            <w:div w:id="2217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16798">
      <w:bodyDiv w:val="1"/>
      <w:marLeft w:val="0"/>
      <w:marRight w:val="0"/>
      <w:marTop w:val="0"/>
      <w:marBottom w:val="0"/>
      <w:divBdr>
        <w:top w:val="none" w:sz="0" w:space="0" w:color="auto"/>
        <w:left w:val="none" w:sz="0" w:space="0" w:color="auto"/>
        <w:bottom w:val="none" w:sz="0" w:space="0" w:color="auto"/>
        <w:right w:val="none" w:sz="0" w:space="0" w:color="auto"/>
      </w:divBdr>
      <w:divsChild>
        <w:div w:id="495608331">
          <w:marLeft w:val="0"/>
          <w:marRight w:val="0"/>
          <w:marTop w:val="0"/>
          <w:marBottom w:val="0"/>
          <w:divBdr>
            <w:top w:val="none" w:sz="0" w:space="0" w:color="auto"/>
            <w:left w:val="none" w:sz="0" w:space="0" w:color="auto"/>
            <w:bottom w:val="none" w:sz="0" w:space="0" w:color="auto"/>
            <w:right w:val="none" w:sz="0" w:space="0" w:color="auto"/>
          </w:divBdr>
        </w:div>
        <w:div w:id="1674256745">
          <w:marLeft w:val="0"/>
          <w:marRight w:val="0"/>
          <w:marTop w:val="0"/>
          <w:marBottom w:val="0"/>
          <w:divBdr>
            <w:top w:val="none" w:sz="0" w:space="0" w:color="auto"/>
            <w:left w:val="none" w:sz="0" w:space="0" w:color="auto"/>
            <w:bottom w:val="none" w:sz="0" w:space="0" w:color="auto"/>
            <w:right w:val="none" w:sz="0" w:space="0" w:color="auto"/>
          </w:divBdr>
        </w:div>
      </w:divsChild>
    </w:div>
    <w:div w:id="1019162793">
      <w:bodyDiv w:val="1"/>
      <w:marLeft w:val="0"/>
      <w:marRight w:val="0"/>
      <w:marTop w:val="0"/>
      <w:marBottom w:val="0"/>
      <w:divBdr>
        <w:top w:val="none" w:sz="0" w:space="0" w:color="auto"/>
        <w:left w:val="none" w:sz="0" w:space="0" w:color="auto"/>
        <w:bottom w:val="none" w:sz="0" w:space="0" w:color="auto"/>
        <w:right w:val="none" w:sz="0" w:space="0" w:color="auto"/>
      </w:divBdr>
    </w:div>
    <w:div w:id="1211108966">
      <w:bodyDiv w:val="1"/>
      <w:marLeft w:val="0"/>
      <w:marRight w:val="0"/>
      <w:marTop w:val="0"/>
      <w:marBottom w:val="0"/>
      <w:divBdr>
        <w:top w:val="none" w:sz="0" w:space="0" w:color="auto"/>
        <w:left w:val="none" w:sz="0" w:space="0" w:color="auto"/>
        <w:bottom w:val="none" w:sz="0" w:space="0" w:color="auto"/>
        <w:right w:val="none" w:sz="0" w:space="0" w:color="auto"/>
      </w:divBdr>
    </w:div>
    <w:div w:id="1285502735">
      <w:bodyDiv w:val="1"/>
      <w:marLeft w:val="0"/>
      <w:marRight w:val="0"/>
      <w:marTop w:val="0"/>
      <w:marBottom w:val="0"/>
      <w:divBdr>
        <w:top w:val="none" w:sz="0" w:space="0" w:color="auto"/>
        <w:left w:val="none" w:sz="0" w:space="0" w:color="auto"/>
        <w:bottom w:val="none" w:sz="0" w:space="0" w:color="auto"/>
        <w:right w:val="none" w:sz="0" w:space="0" w:color="auto"/>
      </w:divBdr>
    </w:div>
    <w:div w:id="1329019197">
      <w:bodyDiv w:val="1"/>
      <w:marLeft w:val="0"/>
      <w:marRight w:val="0"/>
      <w:marTop w:val="0"/>
      <w:marBottom w:val="0"/>
      <w:divBdr>
        <w:top w:val="none" w:sz="0" w:space="0" w:color="auto"/>
        <w:left w:val="none" w:sz="0" w:space="0" w:color="auto"/>
        <w:bottom w:val="none" w:sz="0" w:space="0" w:color="auto"/>
        <w:right w:val="none" w:sz="0" w:space="0" w:color="auto"/>
      </w:divBdr>
    </w:div>
    <w:div w:id="1385565899">
      <w:bodyDiv w:val="1"/>
      <w:marLeft w:val="0"/>
      <w:marRight w:val="0"/>
      <w:marTop w:val="0"/>
      <w:marBottom w:val="0"/>
      <w:divBdr>
        <w:top w:val="none" w:sz="0" w:space="0" w:color="auto"/>
        <w:left w:val="none" w:sz="0" w:space="0" w:color="auto"/>
        <w:bottom w:val="none" w:sz="0" w:space="0" w:color="auto"/>
        <w:right w:val="none" w:sz="0" w:space="0" w:color="auto"/>
      </w:divBdr>
    </w:div>
    <w:div w:id="1449734368">
      <w:bodyDiv w:val="1"/>
      <w:marLeft w:val="0"/>
      <w:marRight w:val="0"/>
      <w:marTop w:val="0"/>
      <w:marBottom w:val="0"/>
      <w:divBdr>
        <w:top w:val="none" w:sz="0" w:space="0" w:color="auto"/>
        <w:left w:val="none" w:sz="0" w:space="0" w:color="auto"/>
        <w:bottom w:val="none" w:sz="0" w:space="0" w:color="auto"/>
        <w:right w:val="none" w:sz="0" w:space="0" w:color="auto"/>
      </w:divBdr>
    </w:div>
    <w:div w:id="1479810593">
      <w:bodyDiv w:val="1"/>
      <w:marLeft w:val="0"/>
      <w:marRight w:val="0"/>
      <w:marTop w:val="0"/>
      <w:marBottom w:val="0"/>
      <w:divBdr>
        <w:top w:val="none" w:sz="0" w:space="0" w:color="auto"/>
        <w:left w:val="none" w:sz="0" w:space="0" w:color="auto"/>
        <w:bottom w:val="none" w:sz="0" w:space="0" w:color="auto"/>
        <w:right w:val="none" w:sz="0" w:space="0" w:color="auto"/>
      </w:divBdr>
    </w:div>
    <w:div w:id="1499999563">
      <w:bodyDiv w:val="1"/>
      <w:marLeft w:val="0"/>
      <w:marRight w:val="0"/>
      <w:marTop w:val="0"/>
      <w:marBottom w:val="0"/>
      <w:divBdr>
        <w:top w:val="none" w:sz="0" w:space="0" w:color="auto"/>
        <w:left w:val="none" w:sz="0" w:space="0" w:color="auto"/>
        <w:bottom w:val="none" w:sz="0" w:space="0" w:color="auto"/>
        <w:right w:val="none" w:sz="0" w:space="0" w:color="auto"/>
      </w:divBdr>
    </w:div>
    <w:div w:id="1536387431">
      <w:bodyDiv w:val="1"/>
      <w:marLeft w:val="0"/>
      <w:marRight w:val="0"/>
      <w:marTop w:val="0"/>
      <w:marBottom w:val="0"/>
      <w:divBdr>
        <w:top w:val="none" w:sz="0" w:space="0" w:color="auto"/>
        <w:left w:val="none" w:sz="0" w:space="0" w:color="auto"/>
        <w:bottom w:val="none" w:sz="0" w:space="0" w:color="auto"/>
        <w:right w:val="none" w:sz="0" w:space="0" w:color="auto"/>
      </w:divBdr>
    </w:div>
    <w:div w:id="1565678091">
      <w:bodyDiv w:val="1"/>
      <w:marLeft w:val="0"/>
      <w:marRight w:val="0"/>
      <w:marTop w:val="0"/>
      <w:marBottom w:val="0"/>
      <w:divBdr>
        <w:top w:val="none" w:sz="0" w:space="0" w:color="auto"/>
        <w:left w:val="none" w:sz="0" w:space="0" w:color="auto"/>
        <w:bottom w:val="none" w:sz="0" w:space="0" w:color="auto"/>
        <w:right w:val="none" w:sz="0" w:space="0" w:color="auto"/>
      </w:divBdr>
    </w:div>
    <w:div w:id="1610160761">
      <w:bodyDiv w:val="1"/>
      <w:marLeft w:val="0"/>
      <w:marRight w:val="0"/>
      <w:marTop w:val="0"/>
      <w:marBottom w:val="0"/>
      <w:divBdr>
        <w:top w:val="none" w:sz="0" w:space="0" w:color="auto"/>
        <w:left w:val="none" w:sz="0" w:space="0" w:color="auto"/>
        <w:bottom w:val="none" w:sz="0" w:space="0" w:color="auto"/>
        <w:right w:val="none" w:sz="0" w:space="0" w:color="auto"/>
      </w:divBdr>
    </w:div>
    <w:div w:id="1629893607">
      <w:bodyDiv w:val="1"/>
      <w:marLeft w:val="0"/>
      <w:marRight w:val="0"/>
      <w:marTop w:val="0"/>
      <w:marBottom w:val="0"/>
      <w:divBdr>
        <w:top w:val="none" w:sz="0" w:space="0" w:color="auto"/>
        <w:left w:val="none" w:sz="0" w:space="0" w:color="auto"/>
        <w:bottom w:val="none" w:sz="0" w:space="0" w:color="auto"/>
        <w:right w:val="none" w:sz="0" w:space="0" w:color="auto"/>
      </w:divBdr>
    </w:div>
    <w:div w:id="1665744461">
      <w:bodyDiv w:val="1"/>
      <w:marLeft w:val="0"/>
      <w:marRight w:val="0"/>
      <w:marTop w:val="0"/>
      <w:marBottom w:val="0"/>
      <w:divBdr>
        <w:top w:val="none" w:sz="0" w:space="0" w:color="auto"/>
        <w:left w:val="none" w:sz="0" w:space="0" w:color="auto"/>
        <w:bottom w:val="none" w:sz="0" w:space="0" w:color="auto"/>
        <w:right w:val="none" w:sz="0" w:space="0" w:color="auto"/>
      </w:divBdr>
    </w:div>
    <w:div w:id="1688286378">
      <w:bodyDiv w:val="1"/>
      <w:marLeft w:val="0"/>
      <w:marRight w:val="0"/>
      <w:marTop w:val="0"/>
      <w:marBottom w:val="0"/>
      <w:divBdr>
        <w:top w:val="none" w:sz="0" w:space="0" w:color="auto"/>
        <w:left w:val="none" w:sz="0" w:space="0" w:color="auto"/>
        <w:bottom w:val="none" w:sz="0" w:space="0" w:color="auto"/>
        <w:right w:val="none" w:sz="0" w:space="0" w:color="auto"/>
      </w:divBdr>
    </w:div>
    <w:div w:id="1701780756">
      <w:bodyDiv w:val="1"/>
      <w:marLeft w:val="0"/>
      <w:marRight w:val="0"/>
      <w:marTop w:val="0"/>
      <w:marBottom w:val="0"/>
      <w:divBdr>
        <w:top w:val="none" w:sz="0" w:space="0" w:color="auto"/>
        <w:left w:val="none" w:sz="0" w:space="0" w:color="auto"/>
        <w:bottom w:val="none" w:sz="0" w:space="0" w:color="auto"/>
        <w:right w:val="none" w:sz="0" w:space="0" w:color="auto"/>
      </w:divBdr>
    </w:div>
    <w:div w:id="1711763127">
      <w:bodyDiv w:val="1"/>
      <w:marLeft w:val="0"/>
      <w:marRight w:val="0"/>
      <w:marTop w:val="0"/>
      <w:marBottom w:val="0"/>
      <w:divBdr>
        <w:top w:val="none" w:sz="0" w:space="0" w:color="auto"/>
        <w:left w:val="none" w:sz="0" w:space="0" w:color="auto"/>
        <w:bottom w:val="none" w:sz="0" w:space="0" w:color="auto"/>
        <w:right w:val="none" w:sz="0" w:space="0" w:color="auto"/>
      </w:divBdr>
      <w:divsChild>
        <w:div w:id="686713842">
          <w:marLeft w:val="0"/>
          <w:marRight w:val="0"/>
          <w:marTop w:val="0"/>
          <w:marBottom w:val="0"/>
          <w:divBdr>
            <w:top w:val="none" w:sz="0" w:space="0" w:color="auto"/>
            <w:left w:val="none" w:sz="0" w:space="0" w:color="auto"/>
            <w:bottom w:val="none" w:sz="0" w:space="0" w:color="auto"/>
            <w:right w:val="none" w:sz="0" w:space="0" w:color="auto"/>
          </w:divBdr>
          <w:divsChild>
            <w:div w:id="1208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2866">
      <w:bodyDiv w:val="1"/>
      <w:marLeft w:val="0"/>
      <w:marRight w:val="0"/>
      <w:marTop w:val="0"/>
      <w:marBottom w:val="0"/>
      <w:divBdr>
        <w:top w:val="none" w:sz="0" w:space="0" w:color="auto"/>
        <w:left w:val="none" w:sz="0" w:space="0" w:color="auto"/>
        <w:bottom w:val="none" w:sz="0" w:space="0" w:color="auto"/>
        <w:right w:val="none" w:sz="0" w:space="0" w:color="auto"/>
      </w:divBdr>
    </w:div>
    <w:div w:id="1742751610">
      <w:bodyDiv w:val="1"/>
      <w:marLeft w:val="0"/>
      <w:marRight w:val="0"/>
      <w:marTop w:val="0"/>
      <w:marBottom w:val="0"/>
      <w:divBdr>
        <w:top w:val="none" w:sz="0" w:space="0" w:color="auto"/>
        <w:left w:val="none" w:sz="0" w:space="0" w:color="auto"/>
        <w:bottom w:val="none" w:sz="0" w:space="0" w:color="auto"/>
        <w:right w:val="none" w:sz="0" w:space="0" w:color="auto"/>
      </w:divBdr>
      <w:divsChild>
        <w:div w:id="2146308937">
          <w:marLeft w:val="0"/>
          <w:marRight w:val="0"/>
          <w:marTop w:val="0"/>
          <w:marBottom w:val="0"/>
          <w:divBdr>
            <w:top w:val="none" w:sz="0" w:space="0" w:color="auto"/>
            <w:left w:val="none" w:sz="0" w:space="0" w:color="auto"/>
            <w:bottom w:val="none" w:sz="0" w:space="0" w:color="auto"/>
            <w:right w:val="none" w:sz="0" w:space="0" w:color="auto"/>
          </w:divBdr>
          <w:divsChild>
            <w:div w:id="640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8673">
      <w:bodyDiv w:val="1"/>
      <w:marLeft w:val="0"/>
      <w:marRight w:val="0"/>
      <w:marTop w:val="0"/>
      <w:marBottom w:val="0"/>
      <w:divBdr>
        <w:top w:val="none" w:sz="0" w:space="0" w:color="auto"/>
        <w:left w:val="none" w:sz="0" w:space="0" w:color="auto"/>
        <w:bottom w:val="none" w:sz="0" w:space="0" w:color="auto"/>
        <w:right w:val="none" w:sz="0" w:space="0" w:color="auto"/>
      </w:divBdr>
    </w:div>
    <w:div w:id="1770350678">
      <w:bodyDiv w:val="1"/>
      <w:marLeft w:val="0"/>
      <w:marRight w:val="0"/>
      <w:marTop w:val="0"/>
      <w:marBottom w:val="0"/>
      <w:divBdr>
        <w:top w:val="none" w:sz="0" w:space="0" w:color="auto"/>
        <w:left w:val="none" w:sz="0" w:space="0" w:color="auto"/>
        <w:bottom w:val="none" w:sz="0" w:space="0" w:color="auto"/>
        <w:right w:val="none" w:sz="0" w:space="0" w:color="auto"/>
      </w:divBdr>
    </w:div>
    <w:div w:id="1891112786">
      <w:bodyDiv w:val="1"/>
      <w:marLeft w:val="0"/>
      <w:marRight w:val="0"/>
      <w:marTop w:val="0"/>
      <w:marBottom w:val="0"/>
      <w:divBdr>
        <w:top w:val="none" w:sz="0" w:space="0" w:color="auto"/>
        <w:left w:val="none" w:sz="0" w:space="0" w:color="auto"/>
        <w:bottom w:val="none" w:sz="0" w:space="0" w:color="auto"/>
        <w:right w:val="none" w:sz="0" w:space="0" w:color="auto"/>
      </w:divBdr>
    </w:div>
    <w:div w:id="1921714337">
      <w:bodyDiv w:val="1"/>
      <w:marLeft w:val="0"/>
      <w:marRight w:val="0"/>
      <w:marTop w:val="0"/>
      <w:marBottom w:val="0"/>
      <w:divBdr>
        <w:top w:val="none" w:sz="0" w:space="0" w:color="auto"/>
        <w:left w:val="none" w:sz="0" w:space="0" w:color="auto"/>
        <w:bottom w:val="none" w:sz="0" w:space="0" w:color="auto"/>
        <w:right w:val="none" w:sz="0" w:space="0" w:color="auto"/>
      </w:divBdr>
    </w:div>
    <w:div w:id="1986927340">
      <w:bodyDiv w:val="1"/>
      <w:marLeft w:val="0"/>
      <w:marRight w:val="0"/>
      <w:marTop w:val="0"/>
      <w:marBottom w:val="0"/>
      <w:divBdr>
        <w:top w:val="none" w:sz="0" w:space="0" w:color="auto"/>
        <w:left w:val="none" w:sz="0" w:space="0" w:color="auto"/>
        <w:bottom w:val="none" w:sz="0" w:space="0" w:color="auto"/>
        <w:right w:val="none" w:sz="0" w:space="0" w:color="auto"/>
      </w:divBdr>
    </w:div>
    <w:div w:id="2002080780">
      <w:bodyDiv w:val="1"/>
      <w:marLeft w:val="0"/>
      <w:marRight w:val="0"/>
      <w:marTop w:val="0"/>
      <w:marBottom w:val="0"/>
      <w:divBdr>
        <w:top w:val="none" w:sz="0" w:space="0" w:color="auto"/>
        <w:left w:val="none" w:sz="0" w:space="0" w:color="auto"/>
        <w:bottom w:val="none" w:sz="0" w:space="0" w:color="auto"/>
        <w:right w:val="none" w:sz="0" w:space="0" w:color="auto"/>
      </w:divBdr>
    </w:div>
    <w:div w:id="2024932602">
      <w:bodyDiv w:val="1"/>
      <w:marLeft w:val="0"/>
      <w:marRight w:val="0"/>
      <w:marTop w:val="0"/>
      <w:marBottom w:val="0"/>
      <w:divBdr>
        <w:top w:val="none" w:sz="0" w:space="0" w:color="auto"/>
        <w:left w:val="none" w:sz="0" w:space="0" w:color="auto"/>
        <w:bottom w:val="none" w:sz="0" w:space="0" w:color="auto"/>
        <w:right w:val="none" w:sz="0" w:space="0" w:color="auto"/>
      </w:divBdr>
      <w:divsChild>
        <w:div w:id="1907762596">
          <w:marLeft w:val="0"/>
          <w:marRight w:val="0"/>
          <w:marTop w:val="0"/>
          <w:marBottom w:val="0"/>
          <w:divBdr>
            <w:top w:val="none" w:sz="0" w:space="0" w:color="auto"/>
            <w:left w:val="none" w:sz="0" w:space="0" w:color="auto"/>
            <w:bottom w:val="none" w:sz="0" w:space="0" w:color="auto"/>
            <w:right w:val="none" w:sz="0" w:space="0" w:color="auto"/>
          </w:divBdr>
          <w:divsChild>
            <w:div w:id="22555811">
              <w:marLeft w:val="0"/>
              <w:marRight w:val="0"/>
              <w:marTop w:val="0"/>
              <w:marBottom w:val="0"/>
              <w:divBdr>
                <w:top w:val="none" w:sz="0" w:space="0" w:color="auto"/>
                <w:left w:val="none" w:sz="0" w:space="0" w:color="auto"/>
                <w:bottom w:val="none" w:sz="0" w:space="0" w:color="auto"/>
                <w:right w:val="none" w:sz="0" w:space="0" w:color="auto"/>
              </w:divBdr>
            </w:div>
          </w:divsChild>
        </w:div>
        <w:div w:id="2137487356">
          <w:marLeft w:val="0"/>
          <w:marRight w:val="0"/>
          <w:marTop w:val="0"/>
          <w:marBottom w:val="0"/>
          <w:divBdr>
            <w:top w:val="none" w:sz="0" w:space="0" w:color="auto"/>
            <w:left w:val="none" w:sz="0" w:space="0" w:color="auto"/>
            <w:bottom w:val="none" w:sz="0" w:space="0" w:color="auto"/>
            <w:right w:val="none" w:sz="0" w:space="0" w:color="auto"/>
          </w:divBdr>
          <w:divsChild>
            <w:div w:id="459693696">
              <w:marLeft w:val="0"/>
              <w:marRight w:val="0"/>
              <w:marTop w:val="0"/>
              <w:marBottom w:val="0"/>
              <w:divBdr>
                <w:top w:val="none" w:sz="0" w:space="0" w:color="auto"/>
                <w:left w:val="none" w:sz="0" w:space="0" w:color="auto"/>
                <w:bottom w:val="none" w:sz="0" w:space="0" w:color="auto"/>
                <w:right w:val="none" w:sz="0" w:space="0" w:color="auto"/>
              </w:divBdr>
            </w:div>
          </w:divsChild>
        </w:div>
        <w:div w:id="1833519969">
          <w:marLeft w:val="0"/>
          <w:marRight w:val="0"/>
          <w:marTop w:val="0"/>
          <w:marBottom w:val="0"/>
          <w:divBdr>
            <w:top w:val="none" w:sz="0" w:space="0" w:color="auto"/>
            <w:left w:val="none" w:sz="0" w:space="0" w:color="auto"/>
            <w:bottom w:val="none" w:sz="0" w:space="0" w:color="auto"/>
            <w:right w:val="none" w:sz="0" w:space="0" w:color="auto"/>
          </w:divBdr>
          <w:divsChild>
            <w:div w:id="700591203">
              <w:marLeft w:val="0"/>
              <w:marRight w:val="0"/>
              <w:marTop w:val="0"/>
              <w:marBottom w:val="0"/>
              <w:divBdr>
                <w:top w:val="none" w:sz="0" w:space="0" w:color="auto"/>
                <w:left w:val="none" w:sz="0" w:space="0" w:color="auto"/>
                <w:bottom w:val="none" w:sz="0" w:space="0" w:color="auto"/>
                <w:right w:val="none" w:sz="0" w:space="0" w:color="auto"/>
              </w:divBdr>
            </w:div>
          </w:divsChild>
        </w:div>
        <w:div w:id="1927613161">
          <w:marLeft w:val="0"/>
          <w:marRight w:val="0"/>
          <w:marTop w:val="0"/>
          <w:marBottom w:val="0"/>
          <w:divBdr>
            <w:top w:val="none" w:sz="0" w:space="0" w:color="auto"/>
            <w:left w:val="none" w:sz="0" w:space="0" w:color="auto"/>
            <w:bottom w:val="none" w:sz="0" w:space="0" w:color="auto"/>
            <w:right w:val="none" w:sz="0" w:space="0" w:color="auto"/>
          </w:divBdr>
          <w:divsChild>
            <w:div w:id="1600215096">
              <w:marLeft w:val="0"/>
              <w:marRight w:val="0"/>
              <w:marTop w:val="0"/>
              <w:marBottom w:val="0"/>
              <w:divBdr>
                <w:top w:val="none" w:sz="0" w:space="0" w:color="auto"/>
                <w:left w:val="none" w:sz="0" w:space="0" w:color="auto"/>
                <w:bottom w:val="none" w:sz="0" w:space="0" w:color="auto"/>
                <w:right w:val="none" w:sz="0" w:space="0" w:color="auto"/>
              </w:divBdr>
            </w:div>
          </w:divsChild>
        </w:div>
        <w:div w:id="206574251">
          <w:marLeft w:val="0"/>
          <w:marRight w:val="0"/>
          <w:marTop w:val="0"/>
          <w:marBottom w:val="0"/>
          <w:divBdr>
            <w:top w:val="none" w:sz="0" w:space="0" w:color="auto"/>
            <w:left w:val="none" w:sz="0" w:space="0" w:color="auto"/>
            <w:bottom w:val="none" w:sz="0" w:space="0" w:color="auto"/>
            <w:right w:val="none" w:sz="0" w:space="0" w:color="auto"/>
          </w:divBdr>
          <w:divsChild>
            <w:div w:id="80300408">
              <w:marLeft w:val="0"/>
              <w:marRight w:val="0"/>
              <w:marTop w:val="0"/>
              <w:marBottom w:val="0"/>
              <w:divBdr>
                <w:top w:val="none" w:sz="0" w:space="0" w:color="auto"/>
                <w:left w:val="none" w:sz="0" w:space="0" w:color="auto"/>
                <w:bottom w:val="none" w:sz="0" w:space="0" w:color="auto"/>
                <w:right w:val="none" w:sz="0" w:space="0" w:color="auto"/>
              </w:divBdr>
            </w:div>
          </w:divsChild>
        </w:div>
        <w:div w:id="610748089">
          <w:marLeft w:val="0"/>
          <w:marRight w:val="0"/>
          <w:marTop w:val="0"/>
          <w:marBottom w:val="0"/>
          <w:divBdr>
            <w:top w:val="none" w:sz="0" w:space="0" w:color="auto"/>
            <w:left w:val="none" w:sz="0" w:space="0" w:color="auto"/>
            <w:bottom w:val="none" w:sz="0" w:space="0" w:color="auto"/>
            <w:right w:val="none" w:sz="0" w:space="0" w:color="auto"/>
          </w:divBdr>
          <w:divsChild>
            <w:div w:id="8514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5011">
      <w:bodyDiv w:val="1"/>
      <w:marLeft w:val="0"/>
      <w:marRight w:val="0"/>
      <w:marTop w:val="0"/>
      <w:marBottom w:val="0"/>
      <w:divBdr>
        <w:top w:val="none" w:sz="0" w:space="0" w:color="auto"/>
        <w:left w:val="none" w:sz="0" w:space="0" w:color="auto"/>
        <w:bottom w:val="none" w:sz="0" w:space="0" w:color="auto"/>
        <w:right w:val="none" w:sz="0" w:space="0" w:color="auto"/>
      </w:divBdr>
    </w:div>
    <w:div w:id="21068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fc.org/content/dam/ifc/doc/mgrt/annual-crop-production-ehs-guidelines-2016-final.pdf" TargetMode="External"/><Relationship Id="rId18" Type="http://schemas.openxmlformats.org/officeDocument/2006/relationships/hyperlink" Target="https://www.ifc.org/content/dam/ifc/doc/2010/esms-self-assessment-en.xlsx" TargetMode="External"/><Relationship Id="rId26" Type="http://schemas.openxmlformats.org/officeDocument/2006/relationships/image" Target="media/image2.png"/><Relationship Id="rId39" Type="http://schemas.openxmlformats.org/officeDocument/2006/relationships/hyperlink" Target="https://slrgroup.sharepoint.com/:x:/r/sites/ibis/Projects/Clients/0130%20-%20ResponsAbility/0130-4586%20-%20ResponsAbility%20-%20Development%20and%20Implementation%20of%20ESMS%20Templates%20for%20CSA%20Fund/6.%20Reports%20and%20Presentations/1.%20Draft/1.%20Mike%20(to%20review)/CSA_ESMS_Incident%20and%20Corrective%20Action%20Management%20Register_%20Template_Draft_25.10.2024.xlsx?d=wb35d2b962e5641d99038e72b0da5bbac&amp;csf=1&amp;web=1&amp;e=SKg53V" TargetMode="External"/><Relationship Id="rId21" Type="http://schemas.openxmlformats.org/officeDocument/2006/relationships/hyperlink" Target="https://toolkit.bii.co.uk/sector-profiles/food-and-beverages/" TargetMode="External"/><Relationship Id="rId34" Type="http://schemas.openxmlformats.org/officeDocument/2006/relationships/diagramQuickStyle" Target="diagrams/quickStyle2.xm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cuments1.worldbank.org/curated/en/414331491570397072/pdf/114083-WP-IFC-ESMS-Toolkit-Crop-Production-PUBLIC.pdf"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c.org/content/dam/ifc/doc/2010/2012-ifc-performance-standards-en.pdf" TargetMode="External"/><Relationship Id="rId24" Type="http://schemas.openxmlformats.org/officeDocument/2006/relationships/footer" Target="footer1.xml"/><Relationship Id="rId32" Type="http://schemas.openxmlformats.org/officeDocument/2006/relationships/diagramData" Target="diagrams/data2.xml"/><Relationship Id="rId37" Type="http://schemas.openxmlformats.org/officeDocument/2006/relationships/footer" Target="footer2.xml"/><Relationship Id="rId40" Type="http://schemas.openxmlformats.org/officeDocument/2006/relationships/hyperlink" Target="https://slrgroup.sharepoint.com/:x:/r/sites/ibis/Projects/Clients/0130%20-%20ResponsAbility/0130-4586%20-%20ResponsAbility%20-%20Development%20and%20Implementation%20of%20ESMS%20Templates%20for%20CSA%20Fund/6.%20Reports%20and%20Presentations/1.%20Draft/1.%20Mike%20(to%20review)/CSA_ESMS_Permit%20Register%20Template_Draft_24.10.2024.xlsx?d=w1814771c4d034f1d85f3b25c6f316728&amp;csf=1&amp;web=1&amp;e=YdWMkm"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ifc.org/content/dam/ifc/doc/mgrt/final-perennial-crop-production-november-2015.pdf" TargetMode="External"/><Relationship Id="rId23" Type="http://schemas.openxmlformats.org/officeDocument/2006/relationships/header" Target="header1.xml"/><Relationship Id="rId28" Type="http://schemas.openxmlformats.org/officeDocument/2006/relationships/diagramLayout" Target="diagrams/layout1.xml"/><Relationship Id="rId36" Type="http://schemas.microsoft.com/office/2007/relationships/diagramDrawing" Target="diagrams/drawing2.xml"/><Relationship Id="rId10" Type="http://schemas.openxmlformats.org/officeDocument/2006/relationships/endnotes" Target="endnotes.xml"/><Relationship Id="rId19" Type="http://schemas.openxmlformats.org/officeDocument/2006/relationships/hyperlink" Target="https://toolkit.bii.co.uk/sector-profiles/" TargetMode="External"/><Relationship Id="rId31" Type="http://schemas.microsoft.com/office/2007/relationships/diagramDrawing" Target="diagrams/drawing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fc.org/content/dam/ifc/doc/2010/2016-annual-crop-production-ehs-guidelines-en.pdf" TargetMode="External"/><Relationship Id="rId22" Type="http://schemas.openxmlformats.org/officeDocument/2006/relationships/hyperlink" Target="https://toolkit.bii.co.uk/sector-profiles/forestry-and-plantations/"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diagramColors" Target="diagrams/colors2.xm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fc.org/content/dam/ifc/doc/2000/2007-general-ehs-guidelines-en.pdf" TargetMode="External"/><Relationship Id="rId17" Type="http://schemas.openxmlformats.org/officeDocument/2006/relationships/hyperlink" Target="https://www.ifc.org/content/dam/ifc/doc/mgrt/esms-handbook-general-v21.pdf" TargetMode="External"/><Relationship Id="rId25" Type="http://schemas.openxmlformats.org/officeDocument/2006/relationships/image" Target="media/image1.png"/><Relationship Id="rId33" Type="http://schemas.openxmlformats.org/officeDocument/2006/relationships/diagramLayout" Target="diagrams/layout2.xml"/><Relationship Id="rId38" Type="http://schemas.openxmlformats.org/officeDocument/2006/relationships/hyperlink" Target="https://slrgroup.sharepoint.com/:x:/r/sites/ibis/Projects/Clients/0130%20-%20ResponsAbility/0130-4586%20-%20ResponsAbility%20-%20Development%20and%20Implementation%20of%20ESMS%20Templates%20for%20CSA%20Fund/6.%20Reports%20and%20Presentations/1.%20Draft/1.%20Mike%20(to%20review)/CSA_ESMS_Training%20Register%20Template_Draft_25.10.2024.xlsx?d=w0120430adcdb4f6bbd65f5a636d834b9&amp;csf=1&amp;web=1&amp;e=Oupcvl" TargetMode="External"/><Relationship Id="rId46" Type="http://schemas.openxmlformats.org/officeDocument/2006/relationships/theme" Target="theme/theme1.xml"/><Relationship Id="rId20" Type="http://schemas.openxmlformats.org/officeDocument/2006/relationships/hyperlink" Target="https://toolkit.bii.co.uk/sector-profiles/agriculture-and-aquaculture/" TargetMode="External"/><Relationship Id="rId41" Type="http://schemas.openxmlformats.org/officeDocument/2006/relationships/hyperlink" Target="https://slrgroup.sharepoint.com/:x:/r/sites/ibis/Projects/Clients/0130%20-%20ResponsAbility/0130-4586%20-%20ResponsAbility%20-%20Development%20and%20Implementation%20of%20ESMS%20Templates%20for%20CSA%20Fund/6.%20Reports%20and%20Presentations/1.%20Draft/1.%20Mike%20(to%20review)/CSA_ESMS_ESMS%20Action%20Plan_%20Template_Draft_24.10.2024.xlsx?d=w0c09f38c8d7b4168aab2b694d95911da&amp;csf=1&amp;web=1&amp;e=xfDpbv"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B76B22-6A1A-447C-B638-3C72D98BDF1D}" type="doc">
      <dgm:prSet loTypeId="urn:microsoft.com/office/officeart/2008/layout/HorizontalMultiLevelHierarchy" loCatId="hierarchy" qsTypeId="urn:microsoft.com/office/officeart/2005/8/quickstyle/simple1" qsCatId="simple" csTypeId="urn:microsoft.com/office/officeart/2005/8/colors/accent3_2" csCatId="accent3" phldr="1"/>
      <dgm:spPr/>
      <dgm:t>
        <a:bodyPr/>
        <a:lstStyle/>
        <a:p>
          <a:endParaRPr lang="en-ZA"/>
        </a:p>
      </dgm:t>
    </dgm:pt>
    <dgm:pt modelId="{ADEF98BC-D62B-497E-9329-75D6F0D9A354}">
      <dgm:prSet phldrT="[Text]" custT="1"/>
      <dgm:spPr/>
      <dgm:t>
        <a:bodyPr/>
        <a:lstStyle/>
        <a:p>
          <a:r>
            <a:rPr lang="en-ZA" sz="1000">
              <a:latin typeface="Arial" panose="020B0604020202020204" pitchFamily="34" charset="0"/>
              <a:cs typeface="Arial" panose="020B0604020202020204" pitchFamily="34" charset="0"/>
            </a:rPr>
            <a:t>Board of Directors</a:t>
          </a:r>
        </a:p>
      </dgm:t>
    </dgm:pt>
    <dgm:pt modelId="{AB8EDCEE-312D-4871-A12F-61AA80A9C17F}" type="parTrans" cxnId="{ED0CECCB-0FD1-4323-84C5-14CD501AAA4A}">
      <dgm:prSet/>
      <dgm:spPr/>
      <dgm:t>
        <a:bodyPr/>
        <a:lstStyle/>
        <a:p>
          <a:endParaRPr lang="en-ZA" sz="1200">
            <a:latin typeface="Arial" panose="020B0604020202020204" pitchFamily="34" charset="0"/>
            <a:cs typeface="Arial" panose="020B0604020202020204" pitchFamily="34" charset="0"/>
          </a:endParaRPr>
        </a:p>
      </dgm:t>
    </dgm:pt>
    <dgm:pt modelId="{B203E5DD-04F3-430A-B9A0-D7688CD5E815}" type="sibTrans" cxnId="{ED0CECCB-0FD1-4323-84C5-14CD501AAA4A}">
      <dgm:prSet/>
      <dgm:spPr/>
      <dgm:t>
        <a:bodyPr/>
        <a:lstStyle/>
        <a:p>
          <a:endParaRPr lang="en-ZA" sz="1200">
            <a:latin typeface="Arial" panose="020B0604020202020204" pitchFamily="34" charset="0"/>
            <a:cs typeface="Arial" panose="020B0604020202020204" pitchFamily="34" charset="0"/>
          </a:endParaRPr>
        </a:p>
      </dgm:t>
    </dgm:pt>
    <dgm:pt modelId="{0F995777-E19D-4D45-A0EE-4604D17BEFCE}">
      <dgm:prSet phldrT="[Text]" custT="1"/>
      <dgm:spPr/>
      <dgm:t>
        <a:bodyPr/>
        <a:lstStyle/>
        <a:p>
          <a:r>
            <a:rPr lang="en-ZA" sz="1000">
              <a:latin typeface="Arial" panose="020B0604020202020204" pitchFamily="34" charset="0"/>
              <a:cs typeface="Arial" panose="020B0604020202020204" pitchFamily="34" charset="0"/>
            </a:rPr>
            <a:t>Chief Executive Officer (CEO) or Managing Director</a:t>
          </a:r>
        </a:p>
      </dgm:t>
    </dgm:pt>
    <dgm:pt modelId="{ABFC5A35-65DD-40D5-9965-05B233BDD9BA}" type="parTrans" cxnId="{036AB826-417A-45FA-A22B-F5F97DCCC5E0}">
      <dgm:prSet custT="1"/>
      <dgm:spPr/>
      <dgm:t>
        <a:bodyPr/>
        <a:lstStyle/>
        <a:p>
          <a:endParaRPr lang="en-ZA" sz="1200">
            <a:latin typeface="Arial" panose="020B0604020202020204" pitchFamily="34" charset="0"/>
            <a:cs typeface="Arial" panose="020B0604020202020204" pitchFamily="34" charset="0"/>
          </a:endParaRPr>
        </a:p>
      </dgm:t>
    </dgm:pt>
    <dgm:pt modelId="{E6D27C7A-159B-48C5-826E-E3D3982304F2}" type="sibTrans" cxnId="{036AB826-417A-45FA-A22B-F5F97DCCC5E0}">
      <dgm:prSet/>
      <dgm:spPr/>
      <dgm:t>
        <a:bodyPr/>
        <a:lstStyle/>
        <a:p>
          <a:endParaRPr lang="en-ZA" sz="1200">
            <a:latin typeface="Arial" panose="020B0604020202020204" pitchFamily="34" charset="0"/>
            <a:cs typeface="Arial" panose="020B0604020202020204" pitchFamily="34" charset="0"/>
          </a:endParaRPr>
        </a:p>
      </dgm:t>
    </dgm:pt>
    <dgm:pt modelId="{A86BEA04-F9FB-4234-B9DD-01803197770E}">
      <dgm:prSet custT="1"/>
      <dgm:spPr/>
      <dgm:t>
        <a:bodyPr/>
        <a:lstStyle/>
        <a:p>
          <a:r>
            <a:rPr lang="en-ZA" sz="1000">
              <a:latin typeface="Arial" panose="020B0604020202020204" pitchFamily="34" charset="0"/>
              <a:cs typeface="Arial" panose="020B0604020202020204" pitchFamily="34" charset="0"/>
            </a:rPr>
            <a:t>Human Resources</a:t>
          </a:r>
        </a:p>
      </dgm:t>
    </dgm:pt>
    <dgm:pt modelId="{CAA0D4A3-04F9-4472-BC49-C00F693ED167}" type="parTrans" cxnId="{DB21E9F9-47F3-47F9-81BC-E656AE5AF25F}">
      <dgm:prSet custT="1"/>
      <dgm:spPr/>
      <dgm:t>
        <a:bodyPr/>
        <a:lstStyle/>
        <a:p>
          <a:endParaRPr lang="en-ZA" sz="1200">
            <a:latin typeface="Arial" panose="020B0604020202020204" pitchFamily="34" charset="0"/>
            <a:cs typeface="Arial" panose="020B0604020202020204" pitchFamily="34" charset="0"/>
          </a:endParaRPr>
        </a:p>
      </dgm:t>
    </dgm:pt>
    <dgm:pt modelId="{10E166B3-207F-4D81-ABD4-9074ED13F257}" type="sibTrans" cxnId="{DB21E9F9-47F3-47F9-81BC-E656AE5AF25F}">
      <dgm:prSet/>
      <dgm:spPr/>
      <dgm:t>
        <a:bodyPr/>
        <a:lstStyle/>
        <a:p>
          <a:endParaRPr lang="en-ZA" sz="1200">
            <a:latin typeface="Arial" panose="020B0604020202020204" pitchFamily="34" charset="0"/>
            <a:cs typeface="Arial" panose="020B0604020202020204" pitchFamily="34" charset="0"/>
          </a:endParaRPr>
        </a:p>
      </dgm:t>
    </dgm:pt>
    <dgm:pt modelId="{3C7D7CD8-725F-48E4-A548-2582722D7ACF}">
      <dgm:prSet custT="1"/>
      <dgm:spPr/>
      <dgm:t>
        <a:bodyPr/>
        <a:lstStyle/>
        <a:p>
          <a:r>
            <a:rPr lang="en-ZA" sz="1000">
              <a:latin typeface="Arial" panose="020B0604020202020204" pitchFamily="34" charset="0"/>
              <a:cs typeface="Arial" panose="020B0604020202020204" pitchFamily="34" charset="0"/>
            </a:rPr>
            <a:t>Legal</a:t>
          </a:r>
        </a:p>
      </dgm:t>
    </dgm:pt>
    <dgm:pt modelId="{EFE01EE9-29B9-4EAC-BDC0-431FF7A780D4}" type="parTrans" cxnId="{4E61A17E-7DC6-4D26-9175-FB184CB347FF}">
      <dgm:prSet custT="1"/>
      <dgm:spPr/>
      <dgm:t>
        <a:bodyPr/>
        <a:lstStyle/>
        <a:p>
          <a:endParaRPr lang="en-ZA" sz="1200">
            <a:latin typeface="Arial" panose="020B0604020202020204" pitchFamily="34" charset="0"/>
            <a:cs typeface="Arial" panose="020B0604020202020204" pitchFamily="34" charset="0"/>
          </a:endParaRPr>
        </a:p>
      </dgm:t>
    </dgm:pt>
    <dgm:pt modelId="{E6601977-192B-4727-8A93-1EBF50444120}" type="sibTrans" cxnId="{4E61A17E-7DC6-4D26-9175-FB184CB347FF}">
      <dgm:prSet/>
      <dgm:spPr/>
      <dgm:t>
        <a:bodyPr/>
        <a:lstStyle/>
        <a:p>
          <a:endParaRPr lang="en-ZA" sz="1200">
            <a:latin typeface="Arial" panose="020B0604020202020204" pitchFamily="34" charset="0"/>
            <a:cs typeface="Arial" panose="020B0604020202020204" pitchFamily="34" charset="0"/>
          </a:endParaRPr>
        </a:p>
      </dgm:t>
    </dgm:pt>
    <dgm:pt modelId="{1B9E0BBA-81F1-4F97-8E5A-31B067186385}">
      <dgm:prSet custT="1"/>
      <dgm:spPr/>
      <dgm:t>
        <a:bodyPr/>
        <a:lstStyle/>
        <a:p>
          <a:r>
            <a:rPr lang="en-ZA" sz="1000">
              <a:latin typeface="Arial" panose="020B0604020202020204" pitchFamily="34" charset="0"/>
              <a:cs typeface="Arial" panose="020B0604020202020204" pitchFamily="34" charset="0"/>
            </a:rPr>
            <a:t>Finance and Administration</a:t>
          </a:r>
        </a:p>
      </dgm:t>
    </dgm:pt>
    <dgm:pt modelId="{A476B469-7E97-4D49-881C-52B69894EE2A}" type="parTrans" cxnId="{5D47994F-29B7-41F2-8D36-179DF76C30FE}">
      <dgm:prSet custT="1"/>
      <dgm:spPr/>
      <dgm:t>
        <a:bodyPr/>
        <a:lstStyle/>
        <a:p>
          <a:endParaRPr lang="en-ZA" sz="1200">
            <a:latin typeface="Arial" panose="020B0604020202020204" pitchFamily="34" charset="0"/>
            <a:cs typeface="Arial" panose="020B0604020202020204" pitchFamily="34" charset="0"/>
          </a:endParaRPr>
        </a:p>
      </dgm:t>
    </dgm:pt>
    <dgm:pt modelId="{4DB70FF3-9C23-4030-B33F-E4839A357C8B}" type="sibTrans" cxnId="{5D47994F-29B7-41F2-8D36-179DF76C30FE}">
      <dgm:prSet/>
      <dgm:spPr/>
      <dgm:t>
        <a:bodyPr/>
        <a:lstStyle/>
        <a:p>
          <a:endParaRPr lang="en-ZA" sz="1200">
            <a:latin typeface="Arial" panose="020B0604020202020204" pitchFamily="34" charset="0"/>
            <a:cs typeface="Arial" panose="020B0604020202020204" pitchFamily="34" charset="0"/>
          </a:endParaRPr>
        </a:p>
      </dgm:t>
    </dgm:pt>
    <dgm:pt modelId="{F8771F6C-89B8-4756-9848-F0471C84004D}">
      <dgm:prSet custT="1"/>
      <dgm:spPr/>
      <dgm:t>
        <a:bodyPr/>
        <a:lstStyle/>
        <a:p>
          <a:r>
            <a:rPr lang="en-ZA" sz="1000">
              <a:latin typeface="Arial" panose="020B0604020202020204" pitchFamily="34" charset="0"/>
              <a:cs typeface="Arial" panose="020B0604020202020204" pitchFamily="34" charset="0"/>
            </a:rPr>
            <a:t>Operations</a:t>
          </a:r>
        </a:p>
      </dgm:t>
    </dgm:pt>
    <dgm:pt modelId="{06C42DE9-2E97-450B-85AC-7B32439A292A}" type="parTrans" cxnId="{F039E5A8-8002-47F0-8E73-EF6D38562296}">
      <dgm:prSet/>
      <dgm:spPr/>
      <dgm:t>
        <a:bodyPr/>
        <a:lstStyle/>
        <a:p>
          <a:endParaRPr lang="en-ZA">
            <a:latin typeface="Arial" panose="020B0604020202020204" pitchFamily="34" charset="0"/>
            <a:cs typeface="Arial" panose="020B0604020202020204" pitchFamily="34" charset="0"/>
          </a:endParaRPr>
        </a:p>
      </dgm:t>
    </dgm:pt>
    <dgm:pt modelId="{82BD8914-D676-45B3-9B33-68788A684AB9}" type="sibTrans" cxnId="{F039E5A8-8002-47F0-8E73-EF6D38562296}">
      <dgm:prSet/>
      <dgm:spPr/>
      <dgm:t>
        <a:bodyPr/>
        <a:lstStyle/>
        <a:p>
          <a:endParaRPr lang="en-ZA">
            <a:latin typeface="Arial" panose="020B0604020202020204" pitchFamily="34" charset="0"/>
            <a:cs typeface="Arial" panose="020B0604020202020204" pitchFamily="34" charset="0"/>
          </a:endParaRPr>
        </a:p>
      </dgm:t>
    </dgm:pt>
    <dgm:pt modelId="{E1471162-B1F3-4B25-AB8B-B544233A443B}">
      <dgm:prSet custT="1"/>
      <dgm:spPr/>
      <dgm:t>
        <a:bodyPr/>
        <a:lstStyle/>
        <a:p>
          <a:r>
            <a:rPr lang="en-ZA" sz="1000">
              <a:latin typeface="Arial" panose="020B0604020202020204" pitchFamily="34" charset="0"/>
              <a:cs typeface="Arial" panose="020B0604020202020204" pitchFamily="34" charset="0"/>
            </a:rPr>
            <a:t>Supply Chain and Logistics</a:t>
          </a:r>
        </a:p>
      </dgm:t>
    </dgm:pt>
    <dgm:pt modelId="{0558C382-B4B7-448A-AEA2-6B0A0DDAED62}" type="parTrans" cxnId="{78EB77CE-0715-4B2B-B5C2-D6A1C57A0464}">
      <dgm:prSet/>
      <dgm:spPr/>
      <dgm:t>
        <a:bodyPr/>
        <a:lstStyle/>
        <a:p>
          <a:endParaRPr lang="en-ZA">
            <a:latin typeface="Arial" panose="020B0604020202020204" pitchFamily="34" charset="0"/>
            <a:cs typeface="Arial" panose="020B0604020202020204" pitchFamily="34" charset="0"/>
          </a:endParaRPr>
        </a:p>
      </dgm:t>
    </dgm:pt>
    <dgm:pt modelId="{10D2A0DE-053A-4360-BD1E-DB411A668A12}" type="sibTrans" cxnId="{78EB77CE-0715-4B2B-B5C2-D6A1C57A0464}">
      <dgm:prSet/>
      <dgm:spPr/>
      <dgm:t>
        <a:bodyPr/>
        <a:lstStyle/>
        <a:p>
          <a:endParaRPr lang="en-ZA">
            <a:latin typeface="Arial" panose="020B0604020202020204" pitchFamily="34" charset="0"/>
            <a:cs typeface="Arial" panose="020B0604020202020204" pitchFamily="34" charset="0"/>
          </a:endParaRPr>
        </a:p>
      </dgm:t>
    </dgm:pt>
    <dgm:pt modelId="{A339132A-EB37-4118-802B-ACA594FBEC0C}">
      <dgm:prSet custT="1"/>
      <dgm:spPr/>
      <dgm:t>
        <a:bodyPr/>
        <a:lstStyle/>
        <a:p>
          <a:r>
            <a:rPr lang="en-ZA" sz="1000">
              <a:latin typeface="Arial" panose="020B0604020202020204" pitchFamily="34" charset="0"/>
              <a:cs typeface="Arial" panose="020B0604020202020204" pitchFamily="34" charset="0"/>
            </a:rPr>
            <a:t>Department 1/x</a:t>
          </a:r>
        </a:p>
      </dgm:t>
    </dgm:pt>
    <dgm:pt modelId="{41E865DC-CE39-4ECB-9F23-6B792B0C91F5}" type="parTrans" cxnId="{6F9E2725-33B4-47CC-97E1-58F2827C2AFF}">
      <dgm:prSet/>
      <dgm:spPr/>
      <dgm:t>
        <a:bodyPr/>
        <a:lstStyle/>
        <a:p>
          <a:endParaRPr lang="en-ZA">
            <a:latin typeface="Arial" panose="020B0604020202020204" pitchFamily="34" charset="0"/>
            <a:cs typeface="Arial" panose="020B0604020202020204" pitchFamily="34" charset="0"/>
          </a:endParaRPr>
        </a:p>
      </dgm:t>
    </dgm:pt>
    <dgm:pt modelId="{24BFCD44-DBE5-4E6F-87F8-8BF9B6726C5D}" type="sibTrans" cxnId="{6F9E2725-33B4-47CC-97E1-58F2827C2AFF}">
      <dgm:prSet/>
      <dgm:spPr/>
      <dgm:t>
        <a:bodyPr/>
        <a:lstStyle/>
        <a:p>
          <a:endParaRPr lang="en-ZA">
            <a:latin typeface="Arial" panose="020B0604020202020204" pitchFamily="34" charset="0"/>
            <a:cs typeface="Arial" panose="020B0604020202020204" pitchFamily="34" charset="0"/>
          </a:endParaRPr>
        </a:p>
      </dgm:t>
    </dgm:pt>
    <dgm:pt modelId="{0E37C5D3-FC92-4B77-8B74-857FD6C03F65}">
      <dgm:prSet custT="1"/>
      <dgm:spPr/>
      <dgm:t>
        <a:bodyPr/>
        <a:lstStyle/>
        <a:p>
          <a:r>
            <a:rPr lang="en-ZA" sz="1000">
              <a:latin typeface="Arial" panose="020B0604020202020204" pitchFamily="34" charset="0"/>
              <a:cs typeface="Arial" panose="020B0604020202020204" pitchFamily="34" charset="0"/>
            </a:rPr>
            <a:t>Compliance and Risk Management Officer</a:t>
          </a:r>
        </a:p>
      </dgm:t>
    </dgm:pt>
    <dgm:pt modelId="{688211A1-3454-4B4C-9EC4-A1B131EBE62A}" type="parTrans" cxnId="{81FC43D1-6483-4651-912E-AF9A27951915}">
      <dgm:prSet/>
      <dgm:spPr/>
      <dgm:t>
        <a:bodyPr/>
        <a:lstStyle/>
        <a:p>
          <a:endParaRPr lang="en-ZA">
            <a:latin typeface="Arial" panose="020B0604020202020204" pitchFamily="34" charset="0"/>
            <a:cs typeface="Arial" panose="020B0604020202020204" pitchFamily="34" charset="0"/>
          </a:endParaRPr>
        </a:p>
      </dgm:t>
    </dgm:pt>
    <dgm:pt modelId="{5FF9DA19-A375-40F9-B3AA-EA7CCA1FB78B}" type="sibTrans" cxnId="{81FC43D1-6483-4651-912E-AF9A27951915}">
      <dgm:prSet/>
      <dgm:spPr/>
      <dgm:t>
        <a:bodyPr/>
        <a:lstStyle/>
        <a:p>
          <a:endParaRPr lang="en-ZA">
            <a:latin typeface="Arial" panose="020B0604020202020204" pitchFamily="34" charset="0"/>
            <a:cs typeface="Arial" panose="020B0604020202020204" pitchFamily="34" charset="0"/>
          </a:endParaRPr>
        </a:p>
      </dgm:t>
    </dgm:pt>
    <dgm:pt modelId="{7D099820-652D-4366-99C4-61A144D85F1B}">
      <dgm:prSet custT="1"/>
      <dgm:spPr/>
      <dgm:t>
        <a:bodyPr/>
        <a:lstStyle/>
        <a:p>
          <a:r>
            <a:rPr lang="en-GB" sz="1000">
              <a:latin typeface="Arial" panose="020B0604020202020204" pitchFamily="34" charset="0"/>
              <a:cs typeface="Arial" panose="020B0604020202020204" pitchFamily="34" charset="0"/>
            </a:rPr>
            <a:t>Internal audit (delete  if n/a)</a:t>
          </a:r>
        </a:p>
      </dgm:t>
    </dgm:pt>
    <dgm:pt modelId="{DE490292-F579-4B60-9D1D-97E2223E99FE}" type="parTrans" cxnId="{5EC343ED-CD88-4F15-B1FC-BA57BE807F8E}">
      <dgm:prSet/>
      <dgm:spPr/>
      <dgm:t>
        <a:bodyPr/>
        <a:lstStyle/>
        <a:p>
          <a:endParaRPr lang="en-ZA">
            <a:latin typeface="Arial" panose="020B0604020202020204" pitchFamily="34" charset="0"/>
            <a:cs typeface="Arial" panose="020B0604020202020204" pitchFamily="34" charset="0"/>
          </a:endParaRPr>
        </a:p>
      </dgm:t>
    </dgm:pt>
    <dgm:pt modelId="{27735095-2576-435E-B866-A1431C77B476}" type="sibTrans" cxnId="{5EC343ED-CD88-4F15-B1FC-BA57BE807F8E}">
      <dgm:prSet/>
      <dgm:spPr/>
      <dgm:t>
        <a:bodyPr/>
        <a:lstStyle/>
        <a:p>
          <a:endParaRPr lang="en-ZA">
            <a:latin typeface="Arial" panose="020B0604020202020204" pitchFamily="34" charset="0"/>
            <a:cs typeface="Arial" panose="020B0604020202020204" pitchFamily="34" charset="0"/>
          </a:endParaRPr>
        </a:p>
      </dgm:t>
    </dgm:pt>
    <dgm:pt modelId="{37DC5124-7DF3-442E-9DF9-8B978A1D7C6A}">
      <dgm:prSet custT="1"/>
      <dgm:spPr/>
      <dgm:t>
        <a:bodyPr/>
        <a:lstStyle/>
        <a:p>
          <a:r>
            <a:rPr lang="en-ZA" sz="1000">
              <a:latin typeface="Arial" panose="020B0604020202020204" pitchFamily="34" charset="0"/>
              <a:cs typeface="Arial" panose="020B0604020202020204" pitchFamily="34" charset="0"/>
            </a:rPr>
            <a:t>Environmental and Social Manager or Sustainability Manager</a:t>
          </a:r>
        </a:p>
      </dgm:t>
    </dgm:pt>
    <dgm:pt modelId="{226444EC-0FB1-4F11-BF61-BF467938699D}" type="parTrans" cxnId="{513632D6-38D9-4014-86FC-C0B0B06C4B90}">
      <dgm:prSet/>
      <dgm:spPr/>
      <dgm:t>
        <a:bodyPr/>
        <a:lstStyle/>
        <a:p>
          <a:endParaRPr lang="en-ZA">
            <a:latin typeface="Arial" panose="020B0604020202020204" pitchFamily="34" charset="0"/>
            <a:cs typeface="Arial" panose="020B0604020202020204" pitchFamily="34" charset="0"/>
          </a:endParaRPr>
        </a:p>
      </dgm:t>
    </dgm:pt>
    <dgm:pt modelId="{0843BD7E-1B70-4964-8CE0-C4D8A59DEFDB}" type="sibTrans" cxnId="{513632D6-38D9-4014-86FC-C0B0B06C4B90}">
      <dgm:prSet/>
      <dgm:spPr/>
      <dgm:t>
        <a:bodyPr/>
        <a:lstStyle/>
        <a:p>
          <a:endParaRPr lang="en-ZA">
            <a:latin typeface="Arial" panose="020B0604020202020204" pitchFamily="34" charset="0"/>
            <a:cs typeface="Arial" panose="020B0604020202020204" pitchFamily="34" charset="0"/>
          </a:endParaRPr>
        </a:p>
      </dgm:t>
    </dgm:pt>
    <dgm:pt modelId="{4104F277-9271-4F80-BD97-0539CA905D27}">
      <dgm:prSet custT="1"/>
      <dgm:spPr/>
      <dgm:t>
        <a:bodyPr/>
        <a:lstStyle/>
        <a:p>
          <a:r>
            <a:rPr lang="en-ZA" sz="1000">
              <a:latin typeface="Arial" panose="020B0604020202020204" pitchFamily="34" charset="0"/>
              <a:cs typeface="Arial" panose="020B0604020202020204" pitchFamily="34" charset="0"/>
            </a:rPr>
            <a:t>Health and Safety Officer</a:t>
          </a:r>
        </a:p>
      </dgm:t>
    </dgm:pt>
    <dgm:pt modelId="{29F595CF-2FF8-4F6D-8CA7-4FFC1FC5E561}" type="parTrans" cxnId="{635ED715-D8F9-4EE1-B192-1EB9922BE040}">
      <dgm:prSet/>
      <dgm:spPr/>
      <dgm:t>
        <a:bodyPr/>
        <a:lstStyle/>
        <a:p>
          <a:endParaRPr lang="en-ZA">
            <a:latin typeface="Arial" panose="020B0604020202020204" pitchFamily="34" charset="0"/>
            <a:cs typeface="Arial" panose="020B0604020202020204" pitchFamily="34" charset="0"/>
          </a:endParaRPr>
        </a:p>
      </dgm:t>
    </dgm:pt>
    <dgm:pt modelId="{57F2FED5-4F96-43E7-9832-8B5A334488B8}" type="sibTrans" cxnId="{635ED715-D8F9-4EE1-B192-1EB9922BE040}">
      <dgm:prSet/>
      <dgm:spPr/>
      <dgm:t>
        <a:bodyPr/>
        <a:lstStyle/>
        <a:p>
          <a:endParaRPr lang="en-ZA">
            <a:latin typeface="Arial" panose="020B0604020202020204" pitchFamily="34" charset="0"/>
            <a:cs typeface="Arial" panose="020B0604020202020204" pitchFamily="34" charset="0"/>
          </a:endParaRPr>
        </a:p>
      </dgm:t>
    </dgm:pt>
    <dgm:pt modelId="{76293B01-9581-408E-8AE0-D1543B752A88}">
      <dgm:prSet custT="1"/>
      <dgm:spPr/>
      <dgm:t>
        <a:bodyPr/>
        <a:lstStyle/>
        <a:p>
          <a:r>
            <a:rPr lang="en-ZA" sz="1000">
              <a:latin typeface="Arial" panose="020B0604020202020204" pitchFamily="34" charset="0"/>
              <a:cs typeface="Arial" panose="020B0604020202020204" pitchFamily="34" charset="0"/>
            </a:rPr>
            <a:t>Environmental and Social Officer</a:t>
          </a:r>
        </a:p>
      </dgm:t>
    </dgm:pt>
    <dgm:pt modelId="{A4F51A5C-8636-4BCC-A8BB-DD5D8C72A4FE}" type="sibTrans" cxnId="{9BBAC7DD-E94A-47A4-A4C3-7F24BB7FA230}">
      <dgm:prSet/>
      <dgm:spPr/>
      <dgm:t>
        <a:bodyPr/>
        <a:lstStyle/>
        <a:p>
          <a:endParaRPr lang="en-ZA">
            <a:latin typeface="Arial" panose="020B0604020202020204" pitchFamily="34" charset="0"/>
            <a:cs typeface="Arial" panose="020B0604020202020204" pitchFamily="34" charset="0"/>
          </a:endParaRPr>
        </a:p>
      </dgm:t>
    </dgm:pt>
    <dgm:pt modelId="{41C7DD5E-1EBA-4A0A-ACE8-394E47632C69}" type="parTrans" cxnId="{9BBAC7DD-E94A-47A4-A4C3-7F24BB7FA230}">
      <dgm:prSet/>
      <dgm:spPr/>
      <dgm:t>
        <a:bodyPr/>
        <a:lstStyle/>
        <a:p>
          <a:endParaRPr lang="en-ZA">
            <a:latin typeface="Arial" panose="020B0604020202020204" pitchFamily="34" charset="0"/>
            <a:cs typeface="Arial" panose="020B0604020202020204" pitchFamily="34" charset="0"/>
          </a:endParaRPr>
        </a:p>
      </dgm:t>
    </dgm:pt>
    <dgm:pt modelId="{36C26DC8-E40B-4485-ABCF-02537AA0BC09}" type="pres">
      <dgm:prSet presAssocID="{F4B76B22-6A1A-447C-B638-3C72D98BDF1D}" presName="Name0" presStyleCnt="0">
        <dgm:presLayoutVars>
          <dgm:chPref val="1"/>
          <dgm:dir/>
          <dgm:animOne val="branch"/>
          <dgm:animLvl val="lvl"/>
          <dgm:resizeHandles val="exact"/>
        </dgm:presLayoutVars>
      </dgm:prSet>
      <dgm:spPr/>
    </dgm:pt>
    <dgm:pt modelId="{88FF135F-648E-46E3-B967-9DDB63A8C24E}" type="pres">
      <dgm:prSet presAssocID="{ADEF98BC-D62B-497E-9329-75D6F0D9A354}" presName="root1" presStyleCnt="0"/>
      <dgm:spPr/>
    </dgm:pt>
    <dgm:pt modelId="{853AAFC2-D724-4C68-AF28-062FE5015405}" type="pres">
      <dgm:prSet presAssocID="{ADEF98BC-D62B-497E-9329-75D6F0D9A354}" presName="LevelOneTextNode" presStyleLbl="node0" presStyleIdx="0" presStyleCnt="1">
        <dgm:presLayoutVars>
          <dgm:chPref val="3"/>
        </dgm:presLayoutVars>
      </dgm:prSet>
      <dgm:spPr/>
    </dgm:pt>
    <dgm:pt modelId="{8D41AA71-61A4-41DE-AF01-6429EBCCAE95}" type="pres">
      <dgm:prSet presAssocID="{ADEF98BC-D62B-497E-9329-75D6F0D9A354}" presName="level2hierChild" presStyleCnt="0"/>
      <dgm:spPr/>
    </dgm:pt>
    <dgm:pt modelId="{0BE92162-C49C-43AA-BF78-42E453481A8D}" type="pres">
      <dgm:prSet presAssocID="{ABFC5A35-65DD-40D5-9965-05B233BDD9BA}" presName="conn2-1" presStyleLbl="parChTrans1D2" presStyleIdx="0" presStyleCnt="2"/>
      <dgm:spPr/>
    </dgm:pt>
    <dgm:pt modelId="{DF68DBED-79DD-4BF5-BBD2-29E8315B17C4}" type="pres">
      <dgm:prSet presAssocID="{ABFC5A35-65DD-40D5-9965-05B233BDD9BA}" presName="connTx" presStyleLbl="parChTrans1D2" presStyleIdx="0" presStyleCnt="2"/>
      <dgm:spPr/>
    </dgm:pt>
    <dgm:pt modelId="{C173667E-28AE-43F3-BE8E-AF9B9E3B41FC}" type="pres">
      <dgm:prSet presAssocID="{0F995777-E19D-4D45-A0EE-4604D17BEFCE}" presName="root2" presStyleCnt="0"/>
      <dgm:spPr/>
    </dgm:pt>
    <dgm:pt modelId="{B5CF44A7-1864-4122-9989-F5838CA5E15E}" type="pres">
      <dgm:prSet presAssocID="{0F995777-E19D-4D45-A0EE-4604D17BEFCE}" presName="LevelTwoTextNode" presStyleLbl="node2" presStyleIdx="0" presStyleCnt="2" custScaleY="134276">
        <dgm:presLayoutVars>
          <dgm:chPref val="3"/>
        </dgm:presLayoutVars>
      </dgm:prSet>
      <dgm:spPr/>
    </dgm:pt>
    <dgm:pt modelId="{B8914989-6ACD-469A-8023-F394812EEDD9}" type="pres">
      <dgm:prSet presAssocID="{0F995777-E19D-4D45-A0EE-4604D17BEFCE}" presName="level3hierChild" presStyleCnt="0"/>
      <dgm:spPr/>
    </dgm:pt>
    <dgm:pt modelId="{1D1EFEAC-A464-4C00-AD4F-0DEA08A17DBF}" type="pres">
      <dgm:prSet presAssocID="{A476B469-7E97-4D49-881C-52B69894EE2A}" presName="conn2-1" presStyleLbl="parChTrans1D3" presStyleIdx="0" presStyleCnt="6"/>
      <dgm:spPr/>
    </dgm:pt>
    <dgm:pt modelId="{D6DCEAAB-8CA4-4D99-98B9-B8F823152213}" type="pres">
      <dgm:prSet presAssocID="{A476B469-7E97-4D49-881C-52B69894EE2A}" presName="connTx" presStyleLbl="parChTrans1D3" presStyleIdx="0" presStyleCnt="6"/>
      <dgm:spPr/>
    </dgm:pt>
    <dgm:pt modelId="{919621B6-5E63-4A91-9D2F-9F285309D67F}" type="pres">
      <dgm:prSet presAssocID="{1B9E0BBA-81F1-4F97-8E5A-31B067186385}" presName="root2" presStyleCnt="0"/>
      <dgm:spPr/>
    </dgm:pt>
    <dgm:pt modelId="{6511ADB5-F987-4B5B-A203-A77A0D8893DF}" type="pres">
      <dgm:prSet presAssocID="{1B9E0BBA-81F1-4F97-8E5A-31B067186385}" presName="LevelTwoTextNode" presStyleLbl="node3" presStyleIdx="0" presStyleCnt="6">
        <dgm:presLayoutVars>
          <dgm:chPref val="3"/>
        </dgm:presLayoutVars>
      </dgm:prSet>
      <dgm:spPr/>
    </dgm:pt>
    <dgm:pt modelId="{852B3A67-0215-4E6C-B4DA-6F1690682E13}" type="pres">
      <dgm:prSet presAssocID="{1B9E0BBA-81F1-4F97-8E5A-31B067186385}" presName="level3hierChild" presStyleCnt="0"/>
      <dgm:spPr/>
    </dgm:pt>
    <dgm:pt modelId="{D48729B6-F8D0-4D15-9BBB-F6C2B8FBD174}" type="pres">
      <dgm:prSet presAssocID="{EFE01EE9-29B9-4EAC-BDC0-431FF7A780D4}" presName="conn2-1" presStyleLbl="parChTrans1D3" presStyleIdx="1" presStyleCnt="6"/>
      <dgm:spPr/>
    </dgm:pt>
    <dgm:pt modelId="{FD1FDD82-BEA7-4454-BA4C-908B13341A4E}" type="pres">
      <dgm:prSet presAssocID="{EFE01EE9-29B9-4EAC-BDC0-431FF7A780D4}" presName="connTx" presStyleLbl="parChTrans1D3" presStyleIdx="1" presStyleCnt="6"/>
      <dgm:spPr/>
    </dgm:pt>
    <dgm:pt modelId="{0367D46A-669E-4A78-9571-4B2373B73D0D}" type="pres">
      <dgm:prSet presAssocID="{3C7D7CD8-725F-48E4-A548-2582722D7ACF}" presName="root2" presStyleCnt="0"/>
      <dgm:spPr/>
    </dgm:pt>
    <dgm:pt modelId="{1ECBF113-A82C-49A1-83EE-9635B468C021}" type="pres">
      <dgm:prSet presAssocID="{3C7D7CD8-725F-48E4-A548-2582722D7ACF}" presName="LevelTwoTextNode" presStyleLbl="node3" presStyleIdx="1" presStyleCnt="6">
        <dgm:presLayoutVars>
          <dgm:chPref val="3"/>
        </dgm:presLayoutVars>
      </dgm:prSet>
      <dgm:spPr/>
    </dgm:pt>
    <dgm:pt modelId="{20A2C68F-516C-49D4-9714-EB3A8F3CFDDA}" type="pres">
      <dgm:prSet presAssocID="{3C7D7CD8-725F-48E4-A548-2582722D7ACF}" presName="level3hierChild" presStyleCnt="0"/>
      <dgm:spPr/>
    </dgm:pt>
    <dgm:pt modelId="{B83BA727-7461-4653-8699-4053F844E8C3}" type="pres">
      <dgm:prSet presAssocID="{688211A1-3454-4B4C-9EC4-A1B131EBE62A}" presName="conn2-1" presStyleLbl="parChTrans1D4" presStyleIdx="0" presStyleCnt="4"/>
      <dgm:spPr/>
    </dgm:pt>
    <dgm:pt modelId="{6DD13DD0-C3E2-4619-8C24-4420EA819CFD}" type="pres">
      <dgm:prSet presAssocID="{688211A1-3454-4B4C-9EC4-A1B131EBE62A}" presName="connTx" presStyleLbl="parChTrans1D4" presStyleIdx="0" presStyleCnt="4"/>
      <dgm:spPr/>
    </dgm:pt>
    <dgm:pt modelId="{3AF1E562-A9F3-4DCE-8C33-608F85DDB96F}" type="pres">
      <dgm:prSet presAssocID="{0E37C5D3-FC92-4B77-8B74-857FD6C03F65}" presName="root2" presStyleCnt="0"/>
      <dgm:spPr/>
    </dgm:pt>
    <dgm:pt modelId="{93D8CAF8-9ADF-494B-A608-CDF87107DB90}" type="pres">
      <dgm:prSet presAssocID="{0E37C5D3-FC92-4B77-8B74-857FD6C03F65}" presName="LevelTwoTextNode" presStyleLbl="node4" presStyleIdx="0" presStyleCnt="4">
        <dgm:presLayoutVars>
          <dgm:chPref val="3"/>
        </dgm:presLayoutVars>
      </dgm:prSet>
      <dgm:spPr/>
    </dgm:pt>
    <dgm:pt modelId="{88BAF6DA-DD01-4508-8657-191BC20B7B11}" type="pres">
      <dgm:prSet presAssocID="{0E37C5D3-FC92-4B77-8B74-857FD6C03F65}" presName="level3hierChild" presStyleCnt="0"/>
      <dgm:spPr/>
    </dgm:pt>
    <dgm:pt modelId="{B60E3E17-2BD7-4C4F-BE10-22E8B4EF5046}" type="pres">
      <dgm:prSet presAssocID="{CAA0D4A3-04F9-4472-BC49-C00F693ED167}" presName="conn2-1" presStyleLbl="parChTrans1D3" presStyleIdx="2" presStyleCnt="6"/>
      <dgm:spPr/>
    </dgm:pt>
    <dgm:pt modelId="{7252EE1B-1B78-4D04-8E03-AC98AB298539}" type="pres">
      <dgm:prSet presAssocID="{CAA0D4A3-04F9-4472-BC49-C00F693ED167}" presName="connTx" presStyleLbl="parChTrans1D3" presStyleIdx="2" presStyleCnt="6"/>
      <dgm:spPr/>
    </dgm:pt>
    <dgm:pt modelId="{C441D3C0-E2AC-4283-9C9C-93BD84C25EA8}" type="pres">
      <dgm:prSet presAssocID="{A86BEA04-F9FB-4234-B9DD-01803197770E}" presName="root2" presStyleCnt="0"/>
      <dgm:spPr/>
    </dgm:pt>
    <dgm:pt modelId="{A40FDA4E-B4E0-45FF-BCEA-FD3EC34CED65}" type="pres">
      <dgm:prSet presAssocID="{A86BEA04-F9FB-4234-B9DD-01803197770E}" presName="LevelTwoTextNode" presStyleLbl="node3" presStyleIdx="2" presStyleCnt="6">
        <dgm:presLayoutVars>
          <dgm:chPref val="3"/>
        </dgm:presLayoutVars>
      </dgm:prSet>
      <dgm:spPr/>
    </dgm:pt>
    <dgm:pt modelId="{2844CA36-DC3C-4C57-9052-059DDA649CDE}" type="pres">
      <dgm:prSet presAssocID="{A86BEA04-F9FB-4234-B9DD-01803197770E}" presName="level3hierChild" presStyleCnt="0"/>
      <dgm:spPr/>
    </dgm:pt>
    <dgm:pt modelId="{514387AE-4332-44D7-8AF8-816D3639A5FC}" type="pres">
      <dgm:prSet presAssocID="{06C42DE9-2E97-450B-85AC-7B32439A292A}" presName="conn2-1" presStyleLbl="parChTrans1D3" presStyleIdx="3" presStyleCnt="6"/>
      <dgm:spPr/>
    </dgm:pt>
    <dgm:pt modelId="{20A2F155-7FBA-4067-BAC5-7E10C50C94A8}" type="pres">
      <dgm:prSet presAssocID="{06C42DE9-2E97-450B-85AC-7B32439A292A}" presName="connTx" presStyleLbl="parChTrans1D3" presStyleIdx="3" presStyleCnt="6"/>
      <dgm:spPr/>
    </dgm:pt>
    <dgm:pt modelId="{30786DEA-5F28-4DE6-A2B3-E3D7D4EB721B}" type="pres">
      <dgm:prSet presAssocID="{F8771F6C-89B8-4756-9848-F0471C84004D}" presName="root2" presStyleCnt="0"/>
      <dgm:spPr/>
    </dgm:pt>
    <dgm:pt modelId="{E0209D1A-285B-4640-A03B-19651900413E}" type="pres">
      <dgm:prSet presAssocID="{F8771F6C-89B8-4756-9848-F0471C84004D}" presName="LevelTwoTextNode" presStyleLbl="node3" presStyleIdx="3" presStyleCnt="6">
        <dgm:presLayoutVars>
          <dgm:chPref val="3"/>
        </dgm:presLayoutVars>
      </dgm:prSet>
      <dgm:spPr/>
    </dgm:pt>
    <dgm:pt modelId="{CB0BCFE0-8DF4-419E-A8FF-D19F778D20F4}" type="pres">
      <dgm:prSet presAssocID="{F8771F6C-89B8-4756-9848-F0471C84004D}" presName="level3hierChild" presStyleCnt="0"/>
      <dgm:spPr/>
    </dgm:pt>
    <dgm:pt modelId="{75347CEA-1A0C-4B43-B6BB-7F58CCC16B11}" type="pres">
      <dgm:prSet presAssocID="{41E865DC-CE39-4ECB-9F23-6B792B0C91F5}" presName="conn2-1" presStyleLbl="parChTrans1D4" presStyleIdx="1" presStyleCnt="4"/>
      <dgm:spPr/>
    </dgm:pt>
    <dgm:pt modelId="{1B204448-1BCD-4ED3-9390-647AB23D1CA1}" type="pres">
      <dgm:prSet presAssocID="{41E865DC-CE39-4ECB-9F23-6B792B0C91F5}" presName="connTx" presStyleLbl="parChTrans1D4" presStyleIdx="1" presStyleCnt="4"/>
      <dgm:spPr/>
    </dgm:pt>
    <dgm:pt modelId="{C58608EC-C1C2-4F7B-B62C-7D75EC2377CD}" type="pres">
      <dgm:prSet presAssocID="{A339132A-EB37-4118-802B-ACA594FBEC0C}" presName="root2" presStyleCnt="0"/>
      <dgm:spPr/>
    </dgm:pt>
    <dgm:pt modelId="{B2FBD6BE-CE05-4587-8248-E463FD2159CC}" type="pres">
      <dgm:prSet presAssocID="{A339132A-EB37-4118-802B-ACA594FBEC0C}" presName="LevelTwoTextNode" presStyleLbl="node4" presStyleIdx="1" presStyleCnt="4">
        <dgm:presLayoutVars>
          <dgm:chPref val="3"/>
        </dgm:presLayoutVars>
      </dgm:prSet>
      <dgm:spPr/>
    </dgm:pt>
    <dgm:pt modelId="{F2651F15-62FA-4E5D-8033-A3B45522B007}" type="pres">
      <dgm:prSet presAssocID="{A339132A-EB37-4118-802B-ACA594FBEC0C}" presName="level3hierChild" presStyleCnt="0"/>
      <dgm:spPr/>
    </dgm:pt>
    <dgm:pt modelId="{86CFCC5C-5043-4C22-96AF-4FB1677ACE55}" type="pres">
      <dgm:prSet presAssocID="{0558C382-B4B7-448A-AEA2-6B0A0DDAED62}" presName="conn2-1" presStyleLbl="parChTrans1D3" presStyleIdx="4" presStyleCnt="6"/>
      <dgm:spPr/>
    </dgm:pt>
    <dgm:pt modelId="{9CBBE298-12B9-4C83-AF1A-B845E746E0A1}" type="pres">
      <dgm:prSet presAssocID="{0558C382-B4B7-448A-AEA2-6B0A0DDAED62}" presName="connTx" presStyleLbl="parChTrans1D3" presStyleIdx="4" presStyleCnt="6"/>
      <dgm:spPr/>
    </dgm:pt>
    <dgm:pt modelId="{2AB346FA-EB07-4A03-9642-7C01B565CBC0}" type="pres">
      <dgm:prSet presAssocID="{E1471162-B1F3-4B25-AB8B-B544233A443B}" presName="root2" presStyleCnt="0"/>
      <dgm:spPr/>
    </dgm:pt>
    <dgm:pt modelId="{58B9F90C-30EB-4DD6-94D3-AC161476988E}" type="pres">
      <dgm:prSet presAssocID="{E1471162-B1F3-4B25-AB8B-B544233A443B}" presName="LevelTwoTextNode" presStyleLbl="node3" presStyleIdx="4" presStyleCnt="6">
        <dgm:presLayoutVars>
          <dgm:chPref val="3"/>
        </dgm:presLayoutVars>
      </dgm:prSet>
      <dgm:spPr/>
    </dgm:pt>
    <dgm:pt modelId="{85C8BAA1-CEDF-49DE-9245-747004E3D145}" type="pres">
      <dgm:prSet presAssocID="{E1471162-B1F3-4B25-AB8B-B544233A443B}" presName="level3hierChild" presStyleCnt="0"/>
      <dgm:spPr/>
    </dgm:pt>
    <dgm:pt modelId="{E09407AA-E831-4EDD-AF9C-FB2E5BFE5CEE}" type="pres">
      <dgm:prSet presAssocID="{226444EC-0FB1-4F11-BF61-BF467938699D}" presName="conn2-1" presStyleLbl="parChTrans1D3" presStyleIdx="5" presStyleCnt="6"/>
      <dgm:spPr/>
    </dgm:pt>
    <dgm:pt modelId="{EBDDE2CA-547F-4348-9374-3411E9617249}" type="pres">
      <dgm:prSet presAssocID="{226444EC-0FB1-4F11-BF61-BF467938699D}" presName="connTx" presStyleLbl="parChTrans1D3" presStyleIdx="5" presStyleCnt="6"/>
      <dgm:spPr/>
    </dgm:pt>
    <dgm:pt modelId="{42EEAE92-E1DF-459B-8B44-362B7D3A803B}" type="pres">
      <dgm:prSet presAssocID="{37DC5124-7DF3-442E-9DF9-8B978A1D7C6A}" presName="root2" presStyleCnt="0"/>
      <dgm:spPr/>
    </dgm:pt>
    <dgm:pt modelId="{30AAFF91-8E67-48AF-AE81-ECF17467EA0E}" type="pres">
      <dgm:prSet presAssocID="{37DC5124-7DF3-442E-9DF9-8B978A1D7C6A}" presName="LevelTwoTextNode" presStyleLbl="node3" presStyleIdx="5" presStyleCnt="6" custScaleY="183142">
        <dgm:presLayoutVars>
          <dgm:chPref val="3"/>
        </dgm:presLayoutVars>
      </dgm:prSet>
      <dgm:spPr/>
    </dgm:pt>
    <dgm:pt modelId="{22818075-FEC5-430F-BD3C-5B1A5E05312D}" type="pres">
      <dgm:prSet presAssocID="{37DC5124-7DF3-442E-9DF9-8B978A1D7C6A}" presName="level3hierChild" presStyleCnt="0"/>
      <dgm:spPr/>
    </dgm:pt>
    <dgm:pt modelId="{DB5F10AA-179B-4C5F-9AA0-9A9E510DE237}" type="pres">
      <dgm:prSet presAssocID="{29F595CF-2FF8-4F6D-8CA7-4FFC1FC5E561}" presName="conn2-1" presStyleLbl="parChTrans1D4" presStyleIdx="2" presStyleCnt="4"/>
      <dgm:spPr/>
    </dgm:pt>
    <dgm:pt modelId="{3CB97917-AE92-4B63-B52F-C8FF675CD719}" type="pres">
      <dgm:prSet presAssocID="{29F595CF-2FF8-4F6D-8CA7-4FFC1FC5E561}" presName="connTx" presStyleLbl="parChTrans1D4" presStyleIdx="2" presStyleCnt="4"/>
      <dgm:spPr/>
    </dgm:pt>
    <dgm:pt modelId="{0BCFF130-8BB5-498B-A34F-7B51C113EA94}" type="pres">
      <dgm:prSet presAssocID="{4104F277-9271-4F80-BD97-0539CA905D27}" presName="root2" presStyleCnt="0"/>
      <dgm:spPr/>
    </dgm:pt>
    <dgm:pt modelId="{EBAA2285-90C3-4A8A-BE14-AFD3991AC932}" type="pres">
      <dgm:prSet presAssocID="{4104F277-9271-4F80-BD97-0539CA905D27}" presName="LevelTwoTextNode" presStyleLbl="node4" presStyleIdx="2" presStyleCnt="4">
        <dgm:presLayoutVars>
          <dgm:chPref val="3"/>
        </dgm:presLayoutVars>
      </dgm:prSet>
      <dgm:spPr/>
    </dgm:pt>
    <dgm:pt modelId="{37D23839-05E5-4062-BFCC-420343948CA1}" type="pres">
      <dgm:prSet presAssocID="{4104F277-9271-4F80-BD97-0539CA905D27}" presName="level3hierChild" presStyleCnt="0"/>
      <dgm:spPr/>
    </dgm:pt>
    <dgm:pt modelId="{DB48A5AD-13FE-4587-BC5B-876E46A3C111}" type="pres">
      <dgm:prSet presAssocID="{41C7DD5E-1EBA-4A0A-ACE8-394E47632C69}" presName="conn2-1" presStyleLbl="parChTrans1D4" presStyleIdx="3" presStyleCnt="4"/>
      <dgm:spPr/>
    </dgm:pt>
    <dgm:pt modelId="{0239F6B9-E732-436A-BC88-21E2664E5E68}" type="pres">
      <dgm:prSet presAssocID="{41C7DD5E-1EBA-4A0A-ACE8-394E47632C69}" presName="connTx" presStyleLbl="parChTrans1D4" presStyleIdx="3" presStyleCnt="4"/>
      <dgm:spPr/>
    </dgm:pt>
    <dgm:pt modelId="{917B7EAC-A7DA-4CCE-864F-056ACDDA34AB}" type="pres">
      <dgm:prSet presAssocID="{76293B01-9581-408E-8AE0-D1543B752A88}" presName="root2" presStyleCnt="0"/>
      <dgm:spPr/>
    </dgm:pt>
    <dgm:pt modelId="{A084C796-6E18-4EED-A190-A63234D3CD9D}" type="pres">
      <dgm:prSet presAssocID="{76293B01-9581-408E-8AE0-D1543B752A88}" presName="LevelTwoTextNode" presStyleLbl="node4" presStyleIdx="3" presStyleCnt="4">
        <dgm:presLayoutVars>
          <dgm:chPref val="3"/>
        </dgm:presLayoutVars>
      </dgm:prSet>
      <dgm:spPr/>
    </dgm:pt>
    <dgm:pt modelId="{D5094AC2-F116-45E8-B6C2-33C33A364A66}" type="pres">
      <dgm:prSet presAssocID="{76293B01-9581-408E-8AE0-D1543B752A88}" presName="level3hierChild" presStyleCnt="0"/>
      <dgm:spPr/>
    </dgm:pt>
    <dgm:pt modelId="{49FEFB21-FD6A-4842-8865-071030EBD804}" type="pres">
      <dgm:prSet presAssocID="{DE490292-F579-4B60-9D1D-97E2223E99FE}" presName="conn2-1" presStyleLbl="parChTrans1D2" presStyleIdx="1" presStyleCnt="2"/>
      <dgm:spPr/>
    </dgm:pt>
    <dgm:pt modelId="{9CF8223F-CE5C-484A-8C79-49B3020045C0}" type="pres">
      <dgm:prSet presAssocID="{DE490292-F579-4B60-9D1D-97E2223E99FE}" presName="connTx" presStyleLbl="parChTrans1D2" presStyleIdx="1" presStyleCnt="2"/>
      <dgm:spPr/>
    </dgm:pt>
    <dgm:pt modelId="{9B51B72E-EFF7-41FC-AACD-11A62C70CF29}" type="pres">
      <dgm:prSet presAssocID="{7D099820-652D-4366-99C4-61A144D85F1B}" presName="root2" presStyleCnt="0"/>
      <dgm:spPr/>
    </dgm:pt>
    <dgm:pt modelId="{8DEAEAE8-C695-4421-9292-A60CD03A1C51}" type="pres">
      <dgm:prSet presAssocID="{7D099820-652D-4366-99C4-61A144D85F1B}" presName="LevelTwoTextNode" presStyleLbl="node2" presStyleIdx="1" presStyleCnt="2">
        <dgm:presLayoutVars>
          <dgm:chPref val="3"/>
        </dgm:presLayoutVars>
      </dgm:prSet>
      <dgm:spPr/>
    </dgm:pt>
    <dgm:pt modelId="{A8AB11B3-872C-45CF-9D62-58EBC761AC54}" type="pres">
      <dgm:prSet presAssocID="{7D099820-652D-4366-99C4-61A144D85F1B}" presName="level3hierChild" presStyleCnt="0"/>
      <dgm:spPr/>
    </dgm:pt>
  </dgm:ptLst>
  <dgm:cxnLst>
    <dgm:cxn modelId="{67CE1704-8613-45D6-A4A2-30AFA9738ECD}" type="presOf" srcId="{0F995777-E19D-4D45-A0EE-4604D17BEFCE}" destId="{B5CF44A7-1864-4122-9989-F5838CA5E15E}" srcOrd="0" destOrd="0" presId="urn:microsoft.com/office/officeart/2008/layout/HorizontalMultiLevelHierarchy"/>
    <dgm:cxn modelId="{635ED715-D8F9-4EE1-B192-1EB9922BE040}" srcId="{37DC5124-7DF3-442E-9DF9-8B978A1D7C6A}" destId="{4104F277-9271-4F80-BD97-0539CA905D27}" srcOrd="0" destOrd="0" parTransId="{29F595CF-2FF8-4F6D-8CA7-4FFC1FC5E561}" sibTransId="{57F2FED5-4F96-43E7-9832-8B5A334488B8}"/>
    <dgm:cxn modelId="{24239E1D-7594-4C20-8959-835CE9DCC33A}" type="presOf" srcId="{41E865DC-CE39-4ECB-9F23-6B792B0C91F5}" destId="{75347CEA-1A0C-4B43-B6BB-7F58CCC16B11}" srcOrd="0" destOrd="0" presId="urn:microsoft.com/office/officeart/2008/layout/HorizontalMultiLevelHierarchy"/>
    <dgm:cxn modelId="{90F8E01F-2313-4B61-82D5-3AAAFD426F3E}" type="presOf" srcId="{EFE01EE9-29B9-4EAC-BDC0-431FF7A780D4}" destId="{D48729B6-F8D0-4D15-9BBB-F6C2B8FBD174}" srcOrd="0" destOrd="0" presId="urn:microsoft.com/office/officeart/2008/layout/HorizontalMultiLevelHierarchy"/>
    <dgm:cxn modelId="{6F9E2725-33B4-47CC-97E1-58F2827C2AFF}" srcId="{F8771F6C-89B8-4756-9848-F0471C84004D}" destId="{A339132A-EB37-4118-802B-ACA594FBEC0C}" srcOrd="0" destOrd="0" parTransId="{41E865DC-CE39-4ECB-9F23-6B792B0C91F5}" sibTransId="{24BFCD44-DBE5-4E6F-87F8-8BF9B6726C5D}"/>
    <dgm:cxn modelId="{3CD53426-7452-4D67-AAD5-5CDFA4C5595C}" type="presOf" srcId="{76293B01-9581-408E-8AE0-D1543B752A88}" destId="{A084C796-6E18-4EED-A190-A63234D3CD9D}" srcOrd="0" destOrd="0" presId="urn:microsoft.com/office/officeart/2008/layout/HorizontalMultiLevelHierarchy"/>
    <dgm:cxn modelId="{61073C26-E2DA-46AA-B020-E6274596C041}" type="presOf" srcId="{37DC5124-7DF3-442E-9DF9-8B978A1D7C6A}" destId="{30AAFF91-8E67-48AF-AE81-ECF17467EA0E}" srcOrd="0" destOrd="0" presId="urn:microsoft.com/office/officeart/2008/layout/HorizontalMultiLevelHierarchy"/>
    <dgm:cxn modelId="{036AB826-417A-45FA-A22B-F5F97DCCC5E0}" srcId="{ADEF98BC-D62B-497E-9329-75D6F0D9A354}" destId="{0F995777-E19D-4D45-A0EE-4604D17BEFCE}" srcOrd="0" destOrd="0" parTransId="{ABFC5A35-65DD-40D5-9965-05B233BDD9BA}" sibTransId="{E6D27C7A-159B-48C5-826E-E3D3982304F2}"/>
    <dgm:cxn modelId="{F692E735-A5FC-40C2-9501-ABDF4E7454BB}" type="presOf" srcId="{A86BEA04-F9FB-4234-B9DD-01803197770E}" destId="{A40FDA4E-B4E0-45FF-BCEA-FD3EC34CED65}" srcOrd="0" destOrd="0" presId="urn:microsoft.com/office/officeart/2008/layout/HorizontalMultiLevelHierarchy"/>
    <dgm:cxn modelId="{BFFAF93A-D548-44F9-9D31-6290C728154A}" type="presOf" srcId="{DE490292-F579-4B60-9D1D-97E2223E99FE}" destId="{9CF8223F-CE5C-484A-8C79-49B3020045C0}" srcOrd="1" destOrd="0" presId="urn:microsoft.com/office/officeart/2008/layout/HorizontalMultiLevelHierarchy"/>
    <dgm:cxn modelId="{47225D3D-7B62-4F69-BE53-7B12FB560044}" type="presOf" srcId="{4104F277-9271-4F80-BD97-0539CA905D27}" destId="{EBAA2285-90C3-4A8A-BE14-AFD3991AC932}" srcOrd="0" destOrd="0" presId="urn:microsoft.com/office/officeart/2008/layout/HorizontalMultiLevelHierarchy"/>
    <dgm:cxn modelId="{98EA0E5C-E016-43E8-A93C-164310BD28D8}" type="presOf" srcId="{29F595CF-2FF8-4F6D-8CA7-4FFC1FC5E561}" destId="{3CB97917-AE92-4B63-B52F-C8FF675CD719}" srcOrd="1" destOrd="0" presId="urn:microsoft.com/office/officeart/2008/layout/HorizontalMultiLevelHierarchy"/>
    <dgm:cxn modelId="{7C35CB62-B5FF-4F8A-AC23-8ACC306C4BEC}" type="presOf" srcId="{ABFC5A35-65DD-40D5-9965-05B233BDD9BA}" destId="{DF68DBED-79DD-4BF5-BBD2-29E8315B17C4}" srcOrd="1" destOrd="0" presId="urn:microsoft.com/office/officeart/2008/layout/HorizontalMultiLevelHierarchy"/>
    <dgm:cxn modelId="{556C2963-11DC-4E34-9849-07D01AC08395}" type="presOf" srcId="{688211A1-3454-4B4C-9EC4-A1B131EBE62A}" destId="{B83BA727-7461-4653-8699-4053F844E8C3}" srcOrd="0" destOrd="0" presId="urn:microsoft.com/office/officeart/2008/layout/HorizontalMultiLevelHierarchy"/>
    <dgm:cxn modelId="{9DC3E366-ADA3-4727-BF7F-E681DF4AE7D5}" type="presOf" srcId="{E1471162-B1F3-4B25-AB8B-B544233A443B}" destId="{58B9F90C-30EB-4DD6-94D3-AC161476988E}" srcOrd="0" destOrd="0" presId="urn:microsoft.com/office/officeart/2008/layout/HorizontalMultiLevelHierarchy"/>
    <dgm:cxn modelId="{1A62D447-4DE2-49E4-AFF3-E92D7B9B2536}" type="presOf" srcId="{F4B76B22-6A1A-447C-B638-3C72D98BDF1D}" destId="{36C26DC8-E40B-4485-ABCF-02537AA0BC09}" srcOrd="0" destOrd="0" presId="urn:microsoft.com/office/officeart/2008/layout/HorizontalMultiLevelHierarchy"/>
    <dgm:cxn modelId="{E51BDE47-8B80-43EF-BBCC-190E07E554F5}" type="presOf" srcId="{F8771F6C-89B8-4756-9848-F0471C84004D}" destId="{E0209D1A-285B-4640-A03B-19651900413E}" srcOrd="0" destOrd="0" presId="urn:microsoft.com/office/officeart/2008/layout/HorizontalMultiLevelHierarchy"/>
    <dgm:cxn modelId="{99463F48-B2F4-48C7-90BA-95D2A3C0AF92}" type="presOf" srcId="{7D099820-652D-4366-99C4-61A144D85F1B}" destId="{8DEAEAE8-C695-4421-9292-A60CD03A1C51}" srcOrd="0" destOrd="0" presId="urn:microsoft.com/office/officeart/2008/layout/HorizontalMultiLevelHierarchy"/>
    <dgm:cxn modelId="{5D47994F-29B7-41F2-8D36-179DF76C30FE}" srcId="{0F995777-E19D-4D45-A0EE-4604D17BEFCE}" destId="{1B9E0BBA-81F1-4F97-8E5A-31B067186385}" srcOrd="0" destOrd="0" parTransId="{A476B469-7E97-4D49-881C-52B69894EE2A}" sibTransId="{4DB70FF3-9C23-4030-B33F-E4839A357C8B}"/>
    <dgm:cxn modelId="{7470B652-9C0A-40DE-A765-535D9D6AB8BA}" type="presOf" srcId="{ADEF98BC-D62B-497E-9329-75D6F0D9A354}" destId="{853AAFC2-D724-4C68-AF28-062FE5015405}" srcOrd="0" destOrd="0" presId="urn:microsoft.com/office/officeart/2008/layout/HorizontalMultiLevelHierarchy"/>
    <dgm:cxn modelId="{D9D14B73-5434-421F-BD91-FB126AD5A2B9}" type="presOf" srcId="{ABFC5A35-65DD-40D5-9965-05B233BDD9BA}" destId="{0BE92162-C49C-43AA-BF78-42E453481A8D}" srcOrd="0" destOrd="0" presId="urn:microsoft.com/office/officeart/2008/layout/HorizontalMultiLevelHierarchy"/>
    <dgm:cxn modelId="{1591BE74-B068-4023-8788-2AA67E619857}" type="presOf" srcId="{A476B469-7E97-4D49-881C-52B69894EE2A}" destId="{1D1EFEAC-A464-4C00-AD4F-0DEA08A17DBF}" srcOrd="0" destOrd="0" presId="urn:microsoft.com/office/officeart/2008/layout/HorizontalMultiLevelHierarchy"/>
    <dgm:cxn modelId="{8E2E6C57-0197-488B-AF82-19701189CAB5}" type="presOf" srcId="{41C7DD5E-1EBA-4A0A-ACE8-394E47632C69}" destId="{0239F6B9-E732-436A-BC88-21E2664E5E68}" srcOrd="1" destOrd="0" presId="urn:microsoft.com/office/officeart/2008/layout/HorizontalMultiLevelHierarchy"/>
    <dgm:cxn modelId="{EDAE5778-9E13-4FF5-881D-85BD0F9DA2E1}" type="presOf" srcId="{DE490292-F579-4B60-9D1D-97E2223E99FE}" destId="{49FEFB21-FD6A-4842-8865-071030EBD804}" srcOrd="0" destOrd="0" presId="urn:microsoft.com/office/officeart/2008/layout/HorizontalMultiLevelHierarchy"/>
    <dgm:cxn modelId="{CECC847D-CFC1-4532-9EFE-0B9D95C26FD6}" type="presOf" srcId="{06C42DE9-2E97-450B-85AC-7B32439A292A}" destId="{514387AE-4332-44D7-8AF8-816D3639A5FC}" srcOrd="0" destOrd="0" presId="urn:microsoft.com/office/officeart/2008/layout/HorizontalMultiLevelHierarchy"/>
    <dgm:cxn modelId="{4E61A17E-7DC6-4D26-9175-FB184CB347FF}" srcId="{0F995777-E19D-4D45-A0EE-4604D17BEFCE}" destId="{3C7D7CD8-725F-48E4-A548-2582722D7ACF}" srcOrd="1" destOrd="0" parTransId="{EFE01EE9-29B9-4EAC-BDC0-431FF7A780D4}" sibTransId="{E6601977-192B-4727-8A93-1EBF50444120}"/>
    <dgm:cxn modelId="{59FA3C80-8593-4248-B740-E31BBDEC130A}" type="presOf" srcId="{688211A1-3454-4B4C-9EC4-A1B131EBE62A}" destId="{6DD13DD0-C3E2-4619-8C24-4420EA819CFD}" srcOrd="1" destOrd="0" presId="urn:microsoft.com/office/officeart/2008/layout/HorizontalMultiLevelHierarchy"/>
    <dgm:cxn modelId="{BE507189-8336-4932-ABF8-79E1A0CEB6B3}" type="presOf" srcId="{CAA0D4A3-04F9-4472-BC49-C00F693ED167}" destId="{7252EE1B-1B78-4D04-8E03-AC98AB298539}" srcOrd="1" destOrd="0" presId="urn:microsoft.com/office/officeart/2008/layout/HorizontalMultiLevelHierarchy"/>
    <dgm:cxn modelId="{920A08A5-27FF-48F1-AD7D-AEA1A56A6470}" type="presOf" srcId="{1B9E0BBA-81F1-4F97-8E5A-31B067186385}" destId="{6511ADB5-F987-4B5B-A203-A77A0D8893DF}" srcOrd="0" destOrd="0" presId="urn:microsoft.com/office/officeart/2008/layout/HorizontalMultiLevelHierarchy"/>
    <dgm:cxn modelId="{F039E5A8-8002-47F0-8E73-EF6D38562296}" srcId="{0F995777-E19D-4D45-A0EE-4604D17BEFCE}" destId="{F8771F6C-89B8-4756-9848-F0471C84004D}" srcOrd="3" destOrd="0" parTransId="{06C42DE9-2E97-450B-85AC-7B32439A292A}" sibTransId="{82BD8914-D676-45B3-9B33-68788A684AB9}"/>
    <dgm:cxn modelId="{8FFB39B5-A4BB-4CD5-98BB-042841E82206}" type="presOf" srcId="{41E865DC-CE39-4ECB-9F23-6B792B0C91F5}" destId="{1B204448-1BCD-4ED3-9390-647AB23D1CA1}" srcOrd="1" destOrd="0" presId="urn:microsoft.com/office/officeart/2008/layout/HorizontalMultiLevelHierarchy"/>
    <dgm:cxn modelId="{749D93BA-B9C6-40C6-A29A-30EADCD01493}" type="presOf" srcId="{41C7DD5E-1EBA-4A0A-ACE8-394E47632C69}" destId="{DB48A5AD-13FE-4587-BC5B-876E46A3C111}" srcOrd="0" destOrd="0" presId="urn:microsoft.com/office/officeart/2008/layout/HorizontalMultiLevelHierarchy"/>
    <dgm:cxn modelId="{285557BB-188E-499D-9CC1-4B3233B8470C}" type="presOf" srcId="{A339132A-EB37-4118-802B-ACA594FBEC0C}" destId="{B2FBD6BE-CE05-4587-8248-E463FD2159CC}" srcOrd="0" destOrd="0" presId="urn:microsoft.com/office/officeart/2008/layout/HorizontalMultiLevelHierarchy"/>
    <dgm:cxn modelId="{60BC0FC0-BC50-4D7A-BCB3-074722AD957B}" type="presOf" srcId="{0E37C5D3-FC92-4B77-8B74-857FD6C03F65}" destId="{93D8CAF8-9ADF-494B-A608-CDF87107DB90}" srcOrd="0" destOrd="0" presId="urn:microsoft.com/office/officeart/2008/layout/HorizontalMultiLevelHierarchy"/>
    <dgm:cxn modelId="{77F194C1-2D6E-4F5C-A28D-6D6F32879E4A}" type="presOf" srcId="{29F595CF-2FF8-4F6D-8CA7-4FFC1FC5E561}" destId="{DB5F10AA-179B-4C5F-9AA0-9A9E510DE237}" srcOrd="0" destOrd="0" presId="urn:microsoft.com/office/officeart/2008/layout/HorizontalMultiLevelHierarchy"/>
    <dgm:cxn modelId="{B0A323CB-B681-40D6-BC12-AF99A39530DB}" type="presOf" srcId="{0558C382-B4B7-448A-AEA2-6B0A0DDAED62}" destId="{86CFCC5C-5043-4C22-96AF-4FB1677ACE55}" srcOrd="0" destOrd="0" presId="urn:microsoft.com/office/officeart/2008/layout/HorizontalMultiLevelHierarchy"/>
    <dgm:cxn modelId="{ED0CECCB-0FD1-4323-84C5-14CD501AAA4A}" srcId="{F4B76B22-6A1A-447C-B638-3C72D98BDF1D}" destId="{ADEF98BC-D62B-497E-9329-75D6F0D9A354}" srcOrd="0" destOrd="0" parTransId="{AB8EDCEE-312D-4871-A12F-61AA80A9C17F}" sibTransId="{B203E5DD-04F3-430A-B9A0-D7688CD5E815}"/>
    <dgm:cxn modelId="{78EB77CE-0715-4B2B-B5C2-D6A1C57A0464}" srcId="{0F995777-E19D-4D45-A0EE-4604D17BEFCE}" destId="{E1471162-B1F3-4B25-AB8B-B544233A443B}" srcOrd="4" destOrd="0" parTransId="{0558C382-B4B7-448A-AEA2-6B0A0DDAED62}" sibTransId="{10D2A0DE-053A-4360-BD1E-DB411A668A12}"/>
    <dgm:cxn modelId="{81FC43D1-6483-4651-912E-AF9A27951915}" srcId="{3C7D7CD8-725F-48E4-A548-2582722D7ACF}" destId="{0E37C5D3-FC92-4B77-8B74-857FD6C03F65}" srcOrd="0" destOrd="0" parTransId="{688211A1-3454-4B4C-9EC4-A1B131EBE62A}" sibTransId="{5FF9DA19-A375-40F9-B3AA-EA7CCA1FB78B}"/>
    <dgm:cxn modelId="{513632D6-38D9-4014-86FC-C0B0B06C4B90}" srcId="{0F995777-E19D-4D45-A0EE-4604D17BEFCE}" destId="{37DC5124-7DF3-442E-9DF9-8B978A1D7C6A}" srcOrd="5" destOrd="0" parTransId="{226444EC-0FB1-4F11-BF61-BF467938699D}" sibTransId="{0843BD7E-1B70-4964-8CE0-C4D8A59DEFDB}"/>
    <dgm:cxn modelId="{739B00D8-05AB-46A8-8B92-CB86FBA1B524}" type="presOf" srcId="{A476B469-7E97-4D49-881C-52B69894EE2A}" destId="{D6DCEAAB-8CA4-4D99-98B9-B8F823152213}" srcOrd="1" destOrd="0" presId="urn:microsoft.com/office/officeart/2008/layout/HorizontalMultiLevelHierarchy"/>
    <dgm:cxn modelId="{9BBAC7DD-E94A-47A4-A4C3-7F24BB7FA230}" srcId="{37DC5124-7DF3-442E-9DF9-8B978A1D7C6A}" destId="{76293B01-9581-408E-8AE0-D1543B752A88}" srcOrd="1" destOrd="0" parTransId="{41C7DD5E-1EBA-4A0A-ACE8-394E47632C69}" sibTransId="{A4F51A5C-8636-4BCC-A8BB-DD5D8C72A4FE}"/>
    <dgm:cxn modelId="{DF62FFE5-8E05-4909-B75E-74F0D64D645D}" type="presOf" srcId="{06C42DE9-2E97-450B-85AC-7B32439A292A}" destId="{20A2F155-7FBA-4067-BAC5-7E10C50C94A8}" srcOrd="1" destOrd="0" presId="urn:microsoft.com/office/officeart/2008/layout/HorizontalMultiLevelHierarchy"/>
    <dgm:cxn modelId="{80E2FDE6-D56F-4268-86EF-DED05D2C6A81}" type="presOf" srcId="{CAA0D4A3-04F9-4472-BC49-C00F693ED167}" destId="{B60E3E17-2BD7-4C4F-BE10-22E8B4EF5046}" srcOrd="0" destOrd="0" presId="urn:microsoft.com/office/officeart/2008/layout/HorizontalMultiLevelHierarchy"/>
    <dgm:cxn modelId="{0C6A74E8-FF62-447C-BC4B-CD22B58246A2}" type="presOf" srcId="{0558C382-B4B7-448A-AEA2-6B0A0DDAED62}" destId="{9CBBE298-12B9-4C83-AF1A-B845E746E0A1}" srcOrd="1" destOrd="0" presId="urn:microsoft.com/office/officeart/2008/layout/HorizontalMultiLevelHierarchy"/>
    <dgm:cxn modelId="{CA4C35E9-51BC-404A-A898-A89D7C7F853A}" type="presOf" srcId="{EFE01EE9-29B9-4EAC-BDC0-431FF7A780D4}" destId="{FD1FDD82-BEA7-4454-BA4C-908B13341A4E}" srcOrd="1" destOrd="0" presId="urn:microsoft.com/office/officeart/2008/layout/HorizontalMultiLevelHierarchy"/>
    <dgm:cxn modelId="{BCEDC3EB-BFE4-4AAA-B8C8-D9DB118257CD}" type="presOf" srcId="{226444EC-0FB1-4F11-BF61-BF467938699D}" destId="{EBDDE2CA-547F-4348-9374-3411E9617249}" srcOrd="1" destOrd="0" presId="urn:microsoft.com/office/officeart/2008/layout/HorizontalMultiLevelHierarchy"/>
    <dgm:cxn modelId="{5EC343ED-CD88-4F15-B1FC-BA57BE807F8E}" srcId="{ADEF98BC-D62B-497E-9329-75D6F0D9A354}" destId="{7D099820-652D-4366-99C4-61A144D85F1B}" srcOrd="1" destOrd="0" parTransId="{DE490292-F579-4B60-9D1D-97E2223E99FE}" sibTransId="{27735095-2576-435E-B866-A1431C77B476}"/>
    <dgm:cxn modelId="{B006D6EE-265C-4648-92CB-8E49ED19727B}" type="presOf" srcId="{3C7D7CD8-725F-48E4-A548-2582722D7ACF}" destId="{1ECBF113-A82C-49A1-83EE-9635B468C021}" srcOrd="0" destOrd="0" presId="urn:microsoft.com/office/officeart/2008/layout/HorizontalMultiLevelHierarchy"/>
    <dgm:cxn modelId="{DB21E9F9-47F3-47F9-81BC-E656AE5AF25F}" srcId="{0F995777-E19D-4D45-A0EE-4604D17BEFCE}" destId="{A86BEA04-F9FB-4234-B9DD-01803197770E}" srcOrd="2" destOrd="0" parTransId="{CAA0D4A3-04F9-4472-BC49-C00F693ED167}" sibTransId="{10E166B3-207F-4D81-ABD4-9074ED13F257}"/>
    <dgm:cxn modelId="{CA2DC4FC-1830-4FEA-82A2-7099B450E689}" type="presOf" srcId="{226444EC-0FB1-4F11-BF61-BF467938699D}" destId="{E09407AA-E831-4EDD-AF9C-FB2E5BFE5CEE}" srcOrd="0" destOrd="0" presId="urn:microsoft.com/office/officeart/2008/layout/HorizontalMultiLevelHierarchy"/>
    <dgm:cxn modelId="{A327A7BE-FE21-490F-89C0-FA2EC0D3A0B4}" type="presParOf" srcId="{36C26DC8-E40B-4485-ABCF-02537AA0BC09}" destId="{88FF135F-648E-46E3-B967-9DDB63A8C24E}" srcOrd="0" destOrd="0" presId="urn:microsoft.com/office/officeart/2008/layout/HorizontalMultiLevelHierarchy"/>
    <dgm:cxn modelId="{1BF799FA-1F65-4011-B29A-4A770DC34153}" type="presParOf" srcId="{88FF135F-648E-46E3-B967-9DDB63A8C24E}" destId="{853AAFC2-D724-4C68-AF28-062FE5015405}" srcOrd="0" destOrd="0" presId="urn:microsoft.com/office/officeart/2008/layout/HorizontalMultiLevelHierarchy"/>
    <dgm:cxn modelId="{627CD527-20E2-4C30-BDD2-868DEB0CC91D}" type="presParOf" srcId="{88FF135F-648E-46E3-B967-9DDB63A8C24E}" destId="{8D41AA71-61A4-41DE-AF01-6429EBCCAE95}" srcOrd="1" destOrd="0" presId="urn:microsoft.com/office/officeart/2008/layout/HorizontalMultiLevelHierarchy"/>
    <dgm:cxn modelId="{38A6D7B1-DE53-4CA3-9E26-13BCC725AE8A}" type="presParOf" srcId="{8D41AA71-61A4-41DE-AF01-6429EBCCAE95}" destId="{0BE92162-C49C-43AA-BF78-42E453481A8D}" srcOrd="0" destOrd="0" presId="urn:microsoft.com/office/officeart/2008/layout/HorizontalMultiLevelHierarchy"/>
    <dgm:cxn modelId="{9FE86138-813D-4A7D-A6E7-AD7A79C8947B}" type="presParOf" srcId="{0BE92162-C49C-43AA-BF78-42E453481A8D}" destId="{DF68DBED-79DD-4BF5-BBD2-29E8315B17C4}" srcOrd="0" destOrd="0" presId="urn:microsoft.com/office/officeart/2008/layout/HorizontalMultiLevelHierarchy"/>
    <dgm:cxn modelId="{703E3E32-FF8A-4E8F-964C-EC4A70ED69EA}" type="presParOf" srcId="{8D41AA71-61A4-41DE-AF01-6429EBCCAE95}" destId="{C173667E-28AE-43F3-BE8E-AF9B9E3B41FC}" srcOrd="1" destOrd="0" presId="urn:microsoft.com/office/officeart/2008/layout/HorizontalMultiLevelHierarchy"/>
    <dgm:cxn modelId="{BFD2ED33-7F25-4571-B238-6432A46038D0}" type="presParOf" srcId="{C173667E-28AE-43F3-BE8E-AF9B9E3B41FC}" destId="{B5CF44A7-1864-4122-9989-F5838CA5E15E}" srcOrd="0" destOrd="0" presId="urn:microsoft.com/office/officeart/2008/layout/HorizontalMultiLevelHierarchy"/>
    <dgm:cxn modelId="{43E256DC-E28A-4961-8D5A-B995FC74CA22}" type="presParOf" srcId="{C173667E-28AE-43F3-BE8E-AF9B9E3B41FC}" destId="{B8914989-6ACD-469A-8023-F394812EEDD9}" srcOrd="1" destOrd="0" presId="urn:microsoft.com/office/officeart/2008/layout/HorizontalMultiLevelHierarchy"/>
    <dgm:cxn modelId="{2632A0A1-EC70-4288-B080-C08FE90E7192}" type="presParOf" srcId="{B8914989-6ACD-469A-8023-F394812EEDD9}" destId="{1D1EFEAC-A464-4C00-AD4F-0DEA08A17DBF}" srcOrd="0" destOrd="0" presId="urn:microsoft.com/office/officeart/2008/layout/HorizontalMultiLevelHierarchy"/>
    <dgm:cxn modelId="{CA8B2DC0-7F29-4404-973A-AD3DCB2B9C26}" type="presParOf" srcId="{1D1EFEAC-A464-4C00-AD4F-0DEA08A17DBF}" destId="{D6DCEAAB-8CA4-4D99-98B9-B8F823152213}" srcOrd="0" destOrd="0" presId="urn:microsoft.com/office/officeart/2008/layout/HorizontalMultiLevelHierarchy"/>
    <dgm:cxn modelId="{5D5E2323-7E29-40E1-8E2E-B3634167DD5C}" type="presParOf" srcId="{B8914989-6ACD-469A-8023-F394812EEDD9}" destId="{919621B6-5E63-4A91-9D2F-9F285309D67F}" srcOrd="1" destOrd="0" presId="urn:microsoft.com/office/officeart/2008/layout/HorizontalMultiLevelHierarchy"/>
    <dgm:cxn modelId="{18192EEA-D3A9-4D60-839D-5844974596A6}" type="presParOf" srcId="{919621B6-5E63-4A91-9D2F-9F285309D67F}" destId="{6511ADB5-F987-4B5B-A203-A77A0D8893DF}" srcOrd="0" destOrd="0" presId="urn:microsoft.com/office/officeart/2008/layout/HorizontalMultiLevelHierarchy"/>
    <dgm:cxn modelId="{BF96A97E-D3AD-40AF-B29E-144DC10DCD2D}" type="presParOf" srcId="{919621B6-5E63-4A91-9D2F-9F285309D67F}" destId="{852B3A67-0215-4E6C-B4DA-6F1690682E13}" srcOrd="1" destOrd="0" presId="urn:microsoft.com/office/officeart/2008/layout/HorizontalMultiLevelHierarchy"/>
    <dgm:cxn modelId="{AC43314B-77A0-47F7-A4ED-153061BAF29E}" type="presParOf" srcId="{B8914989-6ACD-469A-8023-F394812EEDD9}" destId="{D48729B6-F8D0-4D15-9BBB-F6C2B8FBD174}" srcOrd="2" destOrd="0" presId="urn:microsoft.com/office/officeart/2008/layout/HorizontalMultiLevelHierarchy"/>
    <dgm:cxn modelId="{CD1BEBD2-204D-4828-ACED-20496FF6CE14}" type="presParOf" srcId="{D48729B6-F8D0-4D15-9BBB-F6C2B8FBD174}" destId="{FD1FDD82-BEA7-4454-BA4C-908B13341A4E}" srcOrd="0" destOrd="0" presId="urn:microsoft.com/office/officeart/2008/layout/HorizontalMultiLevelHierarchy"/>
    <dgm:cxn modelId="{4DABEB4B-4319-4FA3-BFA4-5DA703941E20}" type="presParOf" srcId="{B8914989-6ACD-469A-8023-F394812EEDD9}" destId="{0367D46A-669E-4A78-9571-4B2373B73D0D}" srcOrd="3" destOrd="0" presId="urn:microsoft.com/office/officeart/2008/layout/HorizontalMultiLevelHierarchy"/>
    <dgm:cxn modelId="{0CBE718F-F0F3-473B-9C1C-F22E5BAA2A37}" type="presParOf" srcId="{0367D46A-669E-4A78-9571-4B2373B73D0D}" destId="{1ECBF113-A82C-49A1-83EE-9635B468C021}" srcOrd="0" destOrd="0" presId="urn:microsoft.com/office/officeart/2008/layout/HorizontalMultiLevelHierarchy"/>
    <dgm:cxn modelId="{1226895E-5678-4875-A7A8-EF462375B275}" type="presParOf" srcId="{0367D46A-669E-4A78-9571-4B2373B73D0D}" destId="{20A2C68F-516C-49D4-9714-EB3A8F3CFDDA}" srcOrd="1" destOrd="0" presId="urn:microsoft.com/office/officeart/2008/layout/HorizontalMultiLevelHierarchy"/>
    <dgm:cxn modelId="{503B9A2D-50EC-4BDB-B1C4-3926A19DE22D}" type="presParOf" srcId="{20A2C68F-516C-49D4-9714-EB3A8F3CFDDA}" destId="{B83BA727-7461-4653-8699-4053F844E8C3}" srcOrd="0" destOrd="0" presId="urn:microsoft.com/office/officeart/2008/layout/HorizontalMultiLevelHierarchy"/>
    <dgm:cxn modelId="{75D7F0C5-3FA0-4BC9-AA2D-178F42488FD0}" type="presParOf" srcId="{B83BA727-7461-4653-8699-4053F844E8C3}" destId="{6DD13DD0-C3E2-4619-8C24-4420EA819CFD}" srcOrd="0" destOrd="0" presId="urn:microsoft.com/office/officeart/2008/layout/HorizontalMultiLevelHierarchy"/>
    <dgm:cxn modelId="{6A1C09F8-AE0F-47DB-A9C6-E3422C020D3D}" type="presParOf" srcId="{20A2C68F-516C-49D4-9714-EB3A8F3CFDDA}" destId="{3AF1E562-A9F3-4DCE-8C33-608F85DDB96F}" srcOrd="1" destOrd="0" presId="urn:microsoft.com/office/officeart/2008/layout/HorizontalMultiLevelHierarchy"/>
    <dgm:cxn modelId="{39AA8342-9EBA-474E-A082-BA1365562A21}" type="presParOf" srcId="{3AF1E562-A9F3-4DCE-8C33-608F85DDB96F}" destId="{93D8CAF8-9ADF-494B-A608-CDF87107DB90}" srcOrd="0" destOrd="0" presId="urn:microsoft.com/office/officeart/2008/layout/HorizontalMultiLevelHierarchy"/>
    <dgm:cxn modelId="{A0589702-7850-43D9-9121-92D979F04667}" type="presParOf" srcId="{3AF1E562-A9F3-4DCE-8C33-608F85DDB96F}" destId="{88BAF6DA-DD01-4508-8657-191BC20B7B11}" srcOrd="1" destOrd="0" presId="urn:microsoft.com/office/officeart/2008/layout/HorizontalMultiLevelHierarchy"/>
    <dgm:cxn modelId="{71228DD3-7610-49A9-BE58-27777D370600}" type="presParOf" srcId="{B8914989-6ACD-469A-8023-F394812EEDD9}" destId="{B60E3E17-2BD7-4C4F-BE10-22E8B4EF5046}" srcOrd="4" destOrd="0" presId="urn:microsoft.com/office/officeart/2008/layout/HorizontalMultiLevelHierarchy"/>
    <dgm:cxn modelId="{6CC047BD-406A-4DE2-9647-265722A72F98}" type="presParOf" srcId="{B60E3E17-2BD7-4C4F-BE10-22E8B4EF5046}" destId="{7252EE1B-1B78-4D04-8E03-AC98AB298539}" srcOrd="0" destOrd="0" presId="urn:microsoft.com/office/officeart/2008/layout/HorizontalMultiLevelHierarchy"/>
    <dgm:cxn modelId="{141A37C3-AFD7-444F-996F-E178062D7F28}" type="presParOf" srcId="{B8914989-6ACD-469A-8023-F394812EEDD9}" destId="{C441D3C0-E2AC-4283-9C9C-93BD84C25EA8}" srcOrd="5" destOrd="0" presId="urn:microsoft.com/office/officeart/2008/layout/HorizontalMultiLevelHierarchy"/>
    <dgm:cxn modelId="{0D14A1E5-873C-4972-A0C3-50041766EDD1}" type="presParOf" srcId="{C441D3C0-E2AC-4283-9C9C-93BD84C25EA8}" destId="{A40FDA4E-B4E0-45FF-BCEA-FD3EC34CED65}" srcOrd="0" destOrd="0" presId="urn:microsoft.com/office/officeart/2008/layout/HorizontalMultiLevelHierarchy"/>
    <dgm:cxn modelId="{0869832E-A7D2-49BF-A6F9-05827B2982FE}" type="presParOf" srcId="{C441D3C0-E2AC-4283-9C9C-93BD84C25EA8}" destId="{2844CA36-DC3C-4C57-9052-059DDA649CDE}" srcOrd="1" destOrd="0" presId="urn:microsoft.com/office/officeart/2008/layout/HorizontalMultiLevelHierarchy"/>
    <dgm:cxn modelId="{414A4D64-D304-4B47-8BD1-8DE34BD85EBD}" type="presParOf" srcId="{B8914989-6ACD-469A-8023-F394812EEDD9}" destId="{514387AE-4332-44D7-8AF8-816D3639A5FC}" srcOrd="6" destOrd="0" presId="urn:microsoft.com/office/officeart/2008/layout/HorizontalMultiLevelHierarchy"/>
    <dgm:cxn modelId="{116FD273-D0F8-4D4B-86A5-5451208827C2}" type="presParOf" srcId="{514387AE-4332-44D7-8AF8-816D3639A5FC}" destId="{20A2F155-7FBA-4067-BAC5-7E10C50C94A8}" srcOrd="0" destOrd="0" presId="urn:microsoft.com/office/officeart/2008/layout/HorizontalMultiLevelHierarchy"/>
    <dgm:cxn modelId="{C06910B9-1772-4932-83FD-3F6A6C2614C1}" type="presParOf" srcId="{B8914989-6ACD-469A-8023-F394812EEDD9}" destId="{30786DEA-5F28-4DE6-A2B3-E3D7D4EB721B}" srcOrd="7" destOrd="0" presId="urn:microsoft.com/office/officeart/2008/layout/HorizontalMultiLevelHierarchy"/>
    <dgm:cxn modelId="{B7841A02-6EF7-45C4-8B35-356ECEAF6940}" type="presParOf" srcId="{30786DEA-5F28-4DE6-A2B3-E3D7D4EB721B}" destId="{E0209D1A-285B-4640-A03B-19651900413E}" srcOrd="0" destOrd="0" presId="urn:microsoft.com/office/officeart/2008/layout/HorizontalMultiLevelHierarchy"/>
    <dgm:cxn modelId="{C910E656-85E4-4F64-BE72-6CDE984DD471}" type="presParOf" srcId="{30786DEA-5F28-4DE6-A2B3-E3D7D4EB721B}" destId="{CB0BCFE0-8DF4-419E-A8FF-D19F778D20F4}" srcOrd="1" destOrd="0" presId="urn:microsoft.com/office/officeart/2008/layout/HorizontalMultiLevelHierarchy"/>
    <dgm:cxn modelId="{64A40616-48FB-4133-8EBC-E6A93C68D2E7}" type="presParOf" srcId="{CB0BCFE0-8DF4-419E-A8FF-D19F778D20F4}" destId="{75347CEA-1A0C-4B43-B6BB-7F58CCC16B11}" srcOrd="0" destOrd="0" presId="urn:microsoft.com/office/officeart/2008/layout/HorizontalMultiLevelHierarchy"/>
    <dgm:cxn modelId="{481E96C5-E21C-400D-A56C-7548CA68B125}" type="presParOf" srcId="{75347CEA-1A0C-4B43-B6BB-7F58CCC16B11}" destId="{1B204448-1BCD-4ED3-9390-647AB23D1CA1}" srcOrd="0" destOrd="0" presId="urn:microsoft.com/office/officeart/2008/layout/HorizontalMultiLevelHierarchy"/>
    <dgm:cxn modelId="{984DCB4A-75FD-4D85-9C80-7829E1F86F33}" type="presParOf" srcId="{CB0BCFE0-8DF4-419E-A8FF-D19F778D20F4}" destId="{C58608EC-C1C2-4F7B-B62C-7D75EC2377CD}" srcOrd="1" destOrd="0" presId="urn:microsoft.com/office/officeart/2008/layout/HorizontalMultiLevelHierarchy"/>
    <dgm:cxn modelId="{7CDF7069-2904-4550-A47D-C619C6D14199}" type="presParOf" srcId="{C58608EC-C1C2-4F7B-B62C-7D75EC2377CD}" destId="{B2FBD6BE-CE05-4587-8248-E463FD2159CC}" srcOrd="0" destOrd="0" presId="urn:microsoft.com/office/officeart/2008/layout/HorizontalMultiLevelHierarchy"/>
    <dgm:cxn modelId="{4549671F-4A04-4B4D-8526-E1673B6E9FFE}" type="presParOf" srcId="{C58608EC-C1C2-4F7B-B62C-7D75EC2377CD}" destId="{F2651F15-62FA-4E5D-8033-A3B45522B007}" srcOrd="1" destOrd="0" presId="urn:microsoft.com/office/officeart/2008/layout/HorizontalMultiLevelHierarchy"/>
    <dgm:cxn modelId="{205A5FE9-E915-4DD8-82F3-60632E313563}" type="presParOf" srcId="{B8914989-6ACD-469A-8023-F394812EEDD9}" destId="{86CFCC5C-5043-4C22-96AF-4FB1677ACE55}" srcOrd="8" destOrd="0" presId="urn:microsoft.com/office/officeart/2008/layout/HorizontalMultiLevelHierarchy"/>
    <dgm:cxn modelId="{3EBC25EF-C494-4C9C-B4D3-75E8C58FC710}" type="presParOf" srcId="{86CFCC5C-5043-4C22-96AF-4FB1677ACE55}" destId="{9CBBE298-12B9-4C83-AF1A-B845E746E0A1}" srcOrd="0" destOrd="0" presId="urn:microsoft.com/office/officeart/2008/layout/HorizontalMultiLevelHierarchy"/>
    <dgm:cxn modelId="{016ED6A1-7A14-4852-9CA7-91E80319F87D}" type="presParOf" srcId="{B8914989-6ACD-469A-8023-F394812EEDD9}" destId="{2AB346FA-EB07-4A03-9642-7C01B565CBC0}" srcOrd="9" destOrd="0" presId="urn:microsoft.com/office/officeart/2008/layout/HorizontalMultiLevelHierarchy"/>
    <dgm:cxn modelId="{8D9FA7F1-F2B1-4A59-9112-825F764B8212}" type="presParOf" srcId="{2AB346FA-EB07-4A03-9642-7C01B565CBC0}" destId="{58B9F90C-30EB-4DD6-94D3-AC161476988E}" srcOrd="0" destOrd="0" presId="urn:microsoft.com/office/officeart/2008/layout/HorizontalMultiLevelHierarchy"/>
    <dgm:cxn modelId="{9CD82868-1042-41D5-9785-B000321BB11E}" type="presParOf" srcId="{2AB346FA-EB07-4A03-9642-7C01B565CBC0}" destId="{85C8BAA1-CEDF-49DE-9245-747004E3D145}" srcOrd="1" destOrd="0" presId="urn:microsoft.com/office/officeart/2008/layout/HorizontalMultiLevelHierarchy"/>
    <dgm:cxn modelId="{DF29B6D9-FC64-48E9-8750-AEB170DE7787}" type="presParOf" srcId="{B8914989-6ACD-469A-8023-F394812EEDD9}" destId="{E09407AA-E831-4EDD-AF9C-FB2E5BFE5CEE}" srcOrd="10" destOrd="0" presId="urn:microsoft.com/office/officeart/2008/layout/HorizontalMultiLevelHierarchy"/>
    <dgm:cxn modelId="{61699AEB-B58E-413C-90A8-0D761AED9B5F}" type="presParOf" srcId="{E09407AA-E831-4EDD-AF9C-FB2E5BFE5CEE}" destId="{EBDDE2CA-547F-4348-9374-3411E9617249}" srcOrd="0" destOrd="0" presId="urn:microsoft.com/office/officeart/2008/layout/HorizontalMultiLevelHierarchy"/>
    <dgm:cxn modelId="{8934A919-BED0-441B-821D-9BEA1549B77C}" type="presParOf" srcId="{B8914989-6ACD-469A-8023-F394812EEDD9}" destId="{42EEAE92-E1DF-459B-8B44-362B7D3A803B}" srcOrd="11" destOrd="0" presId="urn:microsoft.com/office/officeart/2008/layout/HorizontalMultiLevelHierarchy"/>
    <dgm:cxn modelId="{94D17C5F-6172-459F-8CB4-9F5CFCF20CB0}" type="presParOf" srcId="{42EEAE92-E1DF-459B-8B44-362B7D3A803B}" destId="{30AAFF91-8E67-48AF-AE81-ECF17467EA0E}" srcOrd="0" destOrd="0" presId="urn:microsoft.com/office/officeart/2008/layout/HorizontalMultiLevelHierarchy"/>
    <dgm:cxn modelId="{30731319-3C9E-48C9-875C-2174BB4BCA26}" type="presParOf" srcId="{42EEAE92-E1DF-459B-8B44-362B7D3A803B}" destId="{22818075-FEC5-430F-BD3C-5B1A5E05312D}" srcOrd="1" destOrd="0" presId="urn:microsoft.com/office/officeart/2008/layout/HorizontalMultiLevelHierarchy"/>
    <dgm:cxn modelId="{CD3B99FC-8BB2-4EB9-BB46-E672EC67B939}" type="presParOf" srcId="{22818075-FEC5-430F-BD3C-5B1A5E05312D}" destId="{DB5F10AA-179B-4C5F-9AA0-9A9E510DE237}" srcOrd="0" destOrd="0" presId="urn:microsoft.com/office/officeart/2008/layout/HorizontalMultiLevelHierarchy"/>
    <dgm:cxn modelId="{AF05B9A3-D009-4890-B13E-A92CE539351F}" type="presParOf" srcId="{DB5F10AA-179B-4C5F-9AA0-9A9E510DE237}" destId="{3CB97917-AE92-4B63-B52F-C8FF675CD719}" srcOrd="0" destOrd="0" presId="urn:microsoft.com/office/officeart/2008/layout/HorizontalMultiLevelHierarchy"/>
    <dgm:cxn modelId="{EF31D777-D441-4040-9EA8-C4C384609D81}" type="presParOf" srcId="{22818075-FEC5-430F-BD3C-5B1A5E05312D}" destId="{0BCFF130-8BB5-498B-A34F-7B51C113EA94}" srcOrd="1" destOrd="0" presId="urn:microsoft.com/office/officeart/2008/layout/HorizontalMultiLevelHierarchy"/>
    <dgm:cxn modelId="{33A6C0ED-3D81-442D-9D63-649E9DB6A376}" type="presParOf" srcId="{0BCFF130-8BB5-498B-A34F-7B51C113EA94}" destId="{EBAA2285-90C3-4A8A-BE14-AFD3991AC932}" srcOrd="0" destOrd="0" presId="urn:microsoft.com/office/officeart/2008/layout/HorizontalMultiLevelHierarchy"/>
    <dgm:cxn modelId="{65190D46-E156-4FA3-9344-576DABB0EF61}" type="presParOf" srcId="{0BCFF130-8BB5-498B-A34F-7B51C113EA94}" destId="{37D23839-05E5-4062-BFCC-420343948CA1}" srcOrd="1" destOrd="0" presId="urn:microsoft.com/office/officeart/2008/layout/HorizontalMultiLevelHierarchy"/>
    <dgm:cxn modelId="{7746A14E-3E71-423F-94E4-43FC390E32F6}" type="presParOf" srcId="{22818075-FEC5-430F-BD3C-5B1A5E05312D}" destId="{DB48A5AD-13FE-4587-BC5B-876E46A3C111}" srcOrd="2" destOrd="0" presId="urn:microsoft.com/office/officeart/2008/layout/HorizontalMultiLevelHierarchy"/>
    <dgm:cxn modelId="{503A04DA-C2F9-491D-87DC-77F96594B903}" type="presParOf" srcId="{DB48A5AD-13FE-4587-BC5B-876E46A3C111}" destId="{0239F6B9-E732-436A-BC88-21E2664E5E68}" srcOrd="0" destOrd="0" presId="urn:microsoft.com/office/officeart/2008/layout/HorizontalMultiLevelHierarchy"/>
    <dgm:cxn modelId="{489B7FD4-9ADC-4A42-BF53-2773090D99BD}" type="presParOf" srcId="{22818075-FEC5-430F-BD3C-5B1A5E05312D}" destId="{917B7EAC-A7DA-4CCE-864F-056ACDDA34AB}" srcOrd="3" destOrd="0" presId="urn:microsoft.com/office/officeart/2008/layout/HorizontalMultiLevelHierarchy"/>
    <dgm:cxn modelId="{11226254-AC57-4677-8FA8-2785D192A6DD}" type="presParOf" srcId="{917B7EAC-A7DA-4CCE-864F-056ACDDA34AB}" destId="{A084C796-6E18-4EED-A190-A63234D3CD9D}" srcOrd="0" destOrd="0" presId="urn:microsoft.com/office/officeart/2008/layout/HorizontalMultiLevelHierarchy"/>
    <dgm:cxn modelId="{E5AEE892-FAA1-4074-BADE-C644AE75C638}" type="presParOf" srcId="{917B7EAC-A7DA-4CCE-864F-056ACDDA34AB}" destId="{D5094AC2-F116-45E8-B6C2-33C33A364A66}" srcOrd="1" destOrd="0" presId="urn:microsoft.com/office/officeart/2008/layout/HorizontalMultiLevelHierarchy"/>
    <dgm:cxn modelId="{A21300B6-26CE-4855-AA89-E3186A62A5C4}" type="presParOf" srcId="{8D41AA71-61A4-41DE-AF01-6429EBCCAE95}" destId="{49FEFB21-FD6A-4842-8865-071030EBD804}" srcOrd="2" destOrd="0" presId="urn:microsoft.com/office/officeart/2008/layout/HorizontalMultiLevelHierarchy"/>
    <dgm:cxn modelId="{717920BC-A571-47E1-B46D-898191F23216}" type="presParOf" srcId="{49FEFB21-FD6A-4842-8865-071030EBD804}" destId="{9CF8223F-CE5C-484A-8C79-49B3020045C0}" srcOrd="0" destOrd="0" presId="urn:microsoft.com/office/officeart/2008/layout/HorizontalMultiLevelHierarchy"/>
    <dgm:cxn modelId="{BA4E07BC-8F10-4E3B-83DD-B8400E3F636F}" type="presParOf" srcId="{8D41AA71-61A4-41DE-AF01-6429EBCCAE95}" destId="{9B51B72E-EFF7-41FC-AACD-11A62C70CF29}" srcOrd="3" destOrd="0" presId="urn:microsoft.com/office/officeart/2008/layout/HorizontalMultiLevelHierarchy"/>
    <dgm:cxn modelId="{AC8940CB-452F-4416-B07E-70C24E462123}" type="presParOf" srcId="{9B51B72E-EFF7-41FC-AACD-11A62C70CF29}" destId="{8DEAEAE8-C695-4421-9292-A60CD03A1C51}" srcOrd="0" destOrd="0" presId="urn:microsoft.com/office/officeart/2008/layout/HorizontalMultiLevelHierarchy"/>
    <dgm:cxn modelId="{4C0B2681-B95B-40CC-BBCA-362452A9057C}" type="presParOf" srcId="{9B51B72E-EFF7-41FC-AACD-11A62C70CF29}" destId="{A8AB11B3-872C-45CF-9D62-58EBC761AC54}" srcOrd="1" destOrd="0" presId="urn:microsoft.com/office/officeart/2008/layout/HorizontalMultiLevelHierarchy"/>
  </dgm:cxnLst>
  <dgm:bg/>
  <dgm:whole/>
  <dgm:extLst>
    <a:ext uri="http://schemas.microsoft.com/office/drawing/2008/diagram">
      <dsp:dataModelExt xmlns:dsp="http://schemas.microsoft.com/office/drawing/2008/diagram" relId="rId31"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33785696-D9CD-4E2B-8E54-C8D4750E5016}" type="doc">
      <dgm:prSet loTypeId="urn:microsoft.com/office/officeart/2005/8/layout/orgChart1" loCatId="hierarchy" qsTypeId="urn:microsoft.com/office/officeart/2005/8/quickstyle/simple1" qsCatId="simple" csTypeId="urn:microsoft.com/office/officeart/2005/8/colors/accent3_2" csCatId="accent3" phldr="1"/>
      <dgm:spPr/>
      <dgm:t>
        <a:bodyPr/>
        <a:lstStyle/>
        <a:p>
          <a:endParaRPr lang="en-ZA"/>
        </a:p>
      </dgm:t>
    </dgm:pt>
    <dgm:pt modelId="{F23C27AE-B57E-444E-B021-6A0BA977CF3E}">
      <dgm:prSet phldrT="[Text]" custT="1"/>
      <dgm:spPr/>
      <dgm:t>
        <a:bodyPr/>
        <a:lstStyle/>
        <a:p>
          <a:r>
            <a:rPr lang="en-ZA" sz="1000" b="0">
              <a:latin typeface="Arial" panose="020B0604020202020204" pitchFamily="34" charset="0"/>
              <a:cs typeface="Arial" panose="020B0604020202020204" pitchFamily="34" charset="0"/>
            </a:rPr>
            <a:t>General Manager</a:t>
          </a:r>
        </a:p>
      </dgm:t>
    </dgm:pt>
    <dgm:pt modelId="{DA148DD2-B1EF-47CD-A3BB-D4D0D086ECBF}" type="parTrans" cxnId="{4F1CB9A7-A5FC-4A6D-B88D-DE8B3F7446BB}">
      <dgm:prSet/>
      <dgm:spPr/>
      <dgm:t>
        <a:bodyPr/>
        <a:lstStyle/>
        <a:p>
          <a:endParaRPr lang="en-ZA"/>
        </a:p>
      </dgm:t>
    </dgm:pt>
    <dgm:pt modelId="{5FA38828-8D24-4B51-9874-BADAC976BD23}" type="sibTrans" cxnId="{4F1CB9A7-A5FC-4A6D-B88D-DE8B3F7446BB}">
      <dgm:prSet/>
      <dgm:spPr/>
      <dgm:t>
        <a:bodyPr/>
        <a:lstStyle/>
        <a:p>
          <a:endParaRPr lang="en-ZA"/>
        </a:p>
      </dgm:t>
    </dgm:pt>
    <dgm:pt modelId="{16E87443-895A-4ECF-AB5D-3C1702155DAA}">
      <dgm:prSet phldrT="[Text]" custT="1"/>
      <dgm:spPr/>
      <dgm:t>
        <a:bodyPr/>
        <a:lstStyle/>
        <a:p>
          <a:r>
            <a:rPr lang="en-GB" sz="1000" b="1">
              <a:latin typeface="Arial" panose="020B0604020202020204" pitchFamily="34" charset="0"/>
              <a:cs typeface="Arial" panose="020B0604020202020204" pitchFamily="34" charset="0"/>
            </a:rPr>
            <a:t>Supply Chain</a:t>
          </a:r>
        </a:p>
        <a:p>
          <a:r>
            <a:rPr lang="en-GB" sz="1000" b="0">
              <a:latin typeface="Arial" panose="020B0604020202020204" pitchFamily="34" charset="0"/>
              <a:cs typeface="Arial" panose="020B0604020202020204" pitchFamily="34" charset="0"/>
            </a:rPr>
            <a:t>(name of manager/ responsible person)</a:t>
          </a:r>
        </a:p>
        <a:p>
          <a:r>
            <a:rPr lang="en-GB" sz="1000" b="0">
              <a:latin typeface="Arial" panose="020B0604020202020204" pitchFamily="34" charset="0"/>
              <a:cs typeface="Arial" panose="020B0604020202020204" pitchFamily="34" charset="0"/>
            </a:rPr>
            <a:t>List other staff </a:t>
          </a:r>
          <a:endParaRPr lang="en-ZA" sz="1000" b="0">
            <a:latin typeface="Arial" panose="020B0604020202020204" pitchFamily="34" charset="0"/>
            <a:cs typeface="Arial" panose="020B0604020202020204" pitchFamily="34" charset="0"/>
          </a:endParaRPr>
        </a:p>
      </dgm:t>
    </dgm:pt>
    <dgm:pt modelId="{5A714262-1072-4034-8D1D-DF42F79311FB}" type="parTrans" cxnId="{1ABE95ED-26BA-4C74-9334-57A57A2F533A}">
      <dgm:prSet/>
      <dgm:spPr/>
      <dgm:t>
        <a:bodyPr/>
        <a:lstStyle/>
        <a:p>
          <a:endParaRPr lang="en-ZA"/>
        </a:p>
      </dgm:t>
    </dgm:pt>
    <dgm:pt modelId="{31BC6495-AE0E-4B97-BD00-482F785DE160}" type="sibTrans" cxnId="{1ABE95ED-26BA-4C74-9334-57A57A2F533A}">
      <dgm:prSet/>
      <dgm:spPr/>
      <dgm:t>
        <a:bodyPr/>
        <a:lstStyle/>
        <a:p>
          <a:endParaRPr lang="en-ZA"/>
        </a:p>
      </dgm:t>
    </dgm:pt>
    <dgm:pt modelId="{2679ADEE-F336-455B-A91F-709B4FCF1E63}">
      <dgm:prSet phldrT="[Text]" custT="1"/>
      <dgm:spPr/>
      <dgm:t>
        <a:bodyPr/>
        <a:lstStyle/>
        <a:p>
          <a:r>
            <a:rPr lang="en-ZA" sz="1000" b="1">
              <a:latin typeface="Arial" panose="020B0604020202020204" pitchFamily="34" charset="0"/>
              <a:cs typeface="Arial" panose="020B0604020202020204" pitchFamily="34" charset="0"/>
            </a:rPr>
            <a:t>Operations and Maintenance </a:t>
          </a:r>
        </a:p>
        <a:p>
          <a:r>
            <a:rPr lang="en-ZA" sz="1000" b="0">
              <a:latin typeface="Arial" panose="020B0604020202020204" pitchFamily="34" charset="0"/>
              <a:cs typeface="Arial" panose="020B0604020202020204" pitchFamily="34" charset="0"/>
            </a:rPr>
            <a:t>(name of manager/ responsible person)</a:t>
          </a:r>
        </a:p>
        <a:p>
          <a:r>
            <a:rPr lang="en-ZA" sz="1000" b="0">
              <a:latin typeface="Arial" panose="020B0604020202020204" pitchFamily="34" charset="0"/>
              <a:cs typeface="Arial" panose="020B0604020202020204" pitchFamily="34" charset="0"/>
            </a:rPr>
            <a:t>List other staff </a:t>
          </a:r>
        </a:p>
      </dgm:t>
    </dgm:pt>
    <dgm:pt modelId="{902EEE29-2D3D-4A6A-8A7C-3631C83B7920}" type="parTrans" cxnId="{865E1149-C156-4216-ACA6-AED9E29CC818}">
      <dgm:prSet/>
      <dgm:spPr/>
      <dgm:t>
        <a:bodyPr/>
        <a:lstStyle/>
        <a:p>
          <a:endParaRPr lang="en-ZA"/>
        </a:p>
      </dgm:t>
    </dgm:pt>
    <dgm:pt modelId="{16BBF5BD-6DE1-4990-ACD7-59B855232302}" type="sibTrans" cxnId="{865E1149-C156-4216-ACA6-AED9E29CC818}">
      <dgm:prSet/>
      <dgm:spPr/>
      <dgm:t>
        <a:bodyPr/>
        <a:lstStyle/>
        <a:p>
          <a:endParaRPr lang="en-ZA"/>
        </a:p>
      </dgm:t>
    </dgm:pt>
    <dgm:pt modelId="{CC296949-EF9B-4E19-A18F-BDEC03C05435}">
      <dgm:prSet phldrT="[Text]" custT="1"/>
      <dgm:spPr/>
      <dgm:t>
        <a:bodyPr/>
        <a:lstStyle/>
        <a:p>
          <a:r>
            <a:rPr lang="en-ZA" sz="1000" b="1">
              <a:latin typeface="Arial" panose="020B0604020202020204" pitchFamily="34" charset="0"/>
              <a:cs typeface="Arial" panose="020B0604020202020204" pitchFamily="34" charset="0"/>
            </a:rPr>
            <a:t>Sustainability</a:t>
          </a:r>
        </a:p>
        <a:p>
          <a:r>
            <a:rPr lang="en-ZA" sz="1000" b="0">
              <a:latin typeface="Arial" panose="020B0604020202020204" pitchFamily="34" charset="0"/>
              <a:cs typeface="Arial" panose="020B0604020202020204" pitchFamily="34" charset="0"/>
            </a:rPr>
            <a:t>(name of manager/ responsible person)</a:t>
          </a:r>
        </a:p>
        <a:p>
          <a:r>
            <a:rPr lang="en-ZA" sz="1000" b="0">
              <a:latin typeface="Arial" panose="020B0604020202020204" pitchFamily="34" charset="0"/>
              <a:cs typeface="Arial" panose="020B0604020202020204" pitchFamily="34" charset="0"/>
            </a:rPr>
            <a:t>List other staff</a:t>
          </a:r>
        </a:p>
      </dgm:t>
    </dgm:pt>
    <dgm:pt modelId="{1684B0D9-B66D-439E-8AC6-9CDF8F7731B0}" type="parTrans" cxnId="{24C94972-8E80-47F4-B281-52E944BB338E}">
      <dgm:prSet/>
      <dgm:spPr/>
      <dgm:t>
        <a:bodyPr/>
        <a:lstStyle/>
        <a:p>
          <a:endParaRPr lang="en-ZA"/>
        </a:p>
      </dgm:t>
    </dgm:pt>
    <dgm:pt modelId="{44BEFD99-233B-435D-9CED-1A6861D82584}" type="sibTrans" cxnId="{24C94972-8E80-47F4-B281-52E944BB338E}">
      <dgm:prSet/>
      <dgm:spPr/>
      <dgm:t>
        <a:bodyPr/>
        <a:lstStyle/>
        <a:p>
          <a:endParaRPr lang="en-ZA"/>
        </a:p>
      </dgm:t>
    </dgm:pt>
    <dgm:pt modelId="{D635D60E-7F23-42DF-A7C8-9EC697631A6A}">
      <dgm:prSet custT="1"/>
      <dgm:spPr/>
      <dgm:t>
        <a:bodyPr/>
        <a:lstStyle/>
        <a:p>
          <a:r>
            <a:rPr lang="en-GB" sz="1000" b="1">
              <a:latin typeface="Arial" panose="020B0604020202020204" pitchFamily="34" charset="0"/>
              <a:cs typeface="Arial" panose="020B0604020202020204" pitchFamily="34" charset="0"/>
            </a:rPr>
            <a:t>Finance / Accounts</a:t>
          </a:r>
        </a:p>
        <a:p>
          <a:r>
            <a:rPr lang="en-GB" sz="1000" b="0">
              <a:latin typeface="Arial" panose="020B0604020202020204" pitchFamily="34" charset="0"/>
              <a:cs typeface="Arial" panose="020B0604020202020204" pitchFamily="34" charset="0"/>
            </a:rPr>
            <a:t>(name of manager/ responsible person)</a:t>
          </a:r>
        </a:p>
        <a:p>
          <a:r>
            <a:rPr lang="en-GB" sz="1000" b="0">
              <a:latin typeface="Arial" panose="020B0604020202020204" pitchFamily="34" charset="0"/>
              <a:cs typeface="Arial" panose="020B0604020202020204" pitchFamily="34" charset="0"/>
            </a:rPr>
            <a:t>List other staff </a:t>
          </a:r>
          <a:endParaRPr lang="en-ZA" sz="1000" b="0">
            <a:latin typeface="Arial" panose="020B0604020202020204" pitchFamily="34" charset="0"/>
            <a:cs typeface="Arial" panose="020B0604020202020204" pitchFamily="34" charset="0"/>
          </a:endParaRPr>
        </a:p>
      </dgm:t>
    </dgm:pt>
    <dgm:pt modelId="{7F1D02A6-00DF-4AB0-8371-CAF0D7ACB4CD}" type="parTrans" cxnId="{9E44C6B7-EF48-497B-AC2D-87C7A816B9D4}">
      <dgm:prSet/>
      <dgm:spPr/>
      <dgm:t>
        <a:bodyPr/>
        <a:lstStyle/>
        <a:p>
          <a:endParaRPr lang="en-ZA"/>
        </a:p>
      </dgm:t>
    </dgm:pt>
    <dgm:pt modelId="{73FF39F4-EDDE-42E2-9235-40215566D205}" type="sibTrans" cxnId="{9E44C6B7-EF48-497B-AC2D-87C7A816B9D4}">
      <dgm:prSet/>
      <dgm:spPr/>
      <dgm:t>
        <a:bodyPr/>
        <a:lstStyle/>
        <a:p>
          <a:endParaRPr lang="en-ZA"/>
        </a:p>
      </dgm:t>
    </dgm:pt>
    <dgm:pt modelId="{5EE69CEB-649B-4DC7-94EF-A7406C64E142}">
      <dgm:prSet custT="1"/>
      <dgm:spPr/>
      <dgm:t>
        <a:bodyPr/>
        <a:lstStyle/>
        <a:p>
          <a:r>
            <a:rPr lang="en-GB" sz="1000" b="1">
              <a:latin typeface="Arial" panose="020B0604020202020204" pitchFamily="34" charset="0"/>
              <a:cs typeface="Arial" panose="020B0604020202020204" pitchFamily="34" charset="0"/>
            </a:rPr>
            <a:t>Human Resources</a:t>
          </a:r>
        </a:p>
        <a:p>
          <a:r>
            <a:rPr lang="en-GB" sz="1000" b="0">
              <a:latin typeface="Arial" panose="020B0604020202020204" pitchFamily="34" charset="0"/>
              <a:cs typeface="Arial" panose="020B0604020202020204" pitchFamily="34" charset="0"/>
            </a:rPr>
            <a:t>(name of manager/ responsible person)</a:t>
          </a:r>
        </a:p>
        <a:p>
          <a:r>
            <a:rPr lang="en-GB" sz="1000" b="0">
              <a:latin typeface="Arial" panose="020B0604020202020204" pitchFamily="34" charset="0"/>
              <a:cs typeface="Arial" panose="020B0604020202020204" pitchFamily="34" charset="0"/>
            </a:rPr>
            <a:t>List other staff </a:t>
          </a:r>
          <a:endParaRPr lang="en-ZA" sz="1000" b="0">
            <a:latin typeface="Arial" panose="020B0604020202020204" pitchFamily="34" charset="0"/>
            <a:cs typeface="Arial" panose="020B0604020202020204" pitchFamily="34" charset="0"/>
          </a:endParaRPr>
        </a:p>
      </dgm:t>
    </dgm:pt>
    <dgm:pt modelId="{4A82DF58-6B92-4012-B7B7-D6C7C00BB29D}" type="parTrans" cxnId="{4C294261-B676-495C-8D37-9EA1BEDB8A6D}">
      <dgm:prSet/>
      <dgm:spPr/>
      <dgm:t>
        <a:bodyPr/>
        <a:lstStyle/>
        <a:p>
          <a:endParaRPr lang="en-ZA"/>
        </a:p>
      </dgm:t>
    </dgm:pt>
    <dgm:pt modelId="{0106AD5B-BC44-43F1-8426-C01B578BF332}" type="sibTrans" cxnId="{4C294261-B676-495C-8D37-9EA1BEDB8A6D}">
      <dgm:prSet/>
      <dgm:spPr/>
      <dgm:t>
        <a:bodyPr/>
        <a:lstStyle/>
        <a:p>
          <a:endParaRPr lang="en-ZA"/>
        </a:p>
      </dgm:t>
    </dgm:pt>
    <dgm:pt modelId="{1A500833-4E53-437E-8E3F-1576BF2DA312}" type="pres">
      <dgm:prSet presAssocID="{33785696-D9CD-4E2B-8E54-C8D4750E5016}" presName="hierChild1" presStyleCnt="0">
        <dgm:presLayoutVars>
          <dgm:orgChart val="1"/>
          <dgm:chPref val="1"/>
          <dgm:dir/>
          <dgm:animOne val="branch"/>
          <dgm:animLvl val="lvl"/>
          <dgm:resizeHandles/>
        </dgm:presLayoutVars>
      </dgm:prSet>
      <dgm:spPr/>
    </dgm:pt>
    <dgm:pt modelId="{E1B78DF6-F5D0-45CC-AD65-6E45075D12D7}" type="pres">
      <dgm:prSet presAssocID="{F23C27AE-B57E-444E-B021-6A0BA977CF3E}" presName="hierRoot1" presStyleCnt="0">
        <dgm:presLayoutVars>
          <dgm:hierBranch val="init"/>
        </dgm:presLayoutVars>
      </dgm:prSet>
      <dgm:spPr/>
    </dgm:pt>
    <dgm:pt modelId="{4BC4764B-E3E2-4869-8AC6-1BFFE02B02BE}" type="pres">
      <dgm:prSet presAssocID="{F23C27AE-B57E-444E-B021-6A0BA977CF3E}" presName="rootComposite1" presStyleCnt="0"/>
      <dgm:spPr/>
    </dgm:pt>
    <dgm:pt modelId="{DC5118E9-395E-4A48-A34E-98D1BACDDF63}" type="pres">
      <dgm:prSet presAssocID="{F23C27AE-B57E-444E-B021-6A0BA977CF3E}" presName="rootText1" presStyleLbl="node0" presStyleIdx="0" presStyleCnt="1">
        <dgm:presLayoutVars>
          <dgm:chPref val="3"/>
        </dgm:presLayoutVars>
      </dgm:prSet>
      <dgm:spPr/>
    </dgm:pt>
    <dgm:pt modelId="{A31ABB79-D4C4-41B3-8C53-E40909436E1C}" type="pres">
      <dgm:prSet presAssocID="{F23C27AE-B57E-444E-B021-6A0BA977CF3E}" presName="rootConnector1" presStyleLbl="node1" presStyleIdx="0" presStyleCnt="0"/>
      <dgm:spPr/>
    </dgm:pt>
    <dgm:pt modelId="{C57F3711-F843-4536-A5FF-1C58A1209BF0}" type="pres">
      <dgm:prSet presAssocID="{F23C27AE-B57E-444E-B021-6A0BA977CF3E}" presName="hierChild2" presStyleCnt="0"/>
      <dgm:spPr/>
    </dgm:pt>
    <dgm:pt modelId="{B98CACA2-DFED-4545-B2D9-64EE156D1FBB}" type="pres">
      <dgm:prSet presAssocID="{4A82DF58-6B92-4012-B7B7-D6C7C00BB29D}" presName="Name37" presStyleLbl="parChTrans1D2" presStyleIdx="0" presStyleCnt="5"/>
      <dgm:spPr/>
    </dgm:pt>
    <dgm:pt modelId="{A47839B8-357C-43FC-8789-33EFF83173FC}" type="pres">
      <dgm:prSet presAssocID="{5EE69CEB-649B-4DC7-94EF-A7406C64E142}" presName="hierRoot2" presStyleCnt="0">
        <dgm:presLayoutVars>
          <dgm:hierBranch val="init"/>
        </dgm:presLayoutVars>
      </dgm:prSet>
      <dgm:spPr/>
    </dgm:pt>
    <dgm:pt modelId="{8AB37D1A-E714-4C79-A759-55122ED43AB0}" type="pres">
      <dgm:prSet presAssocID="{5EE69CEB-649B-4DC7-94EF-A7406C64E142}" presName="rootComposite" presStyleCnt="0"/>
      <dgm:spPr/>
    </dgm:pt>
    <dgm:pt modelId="{EE0DE3A1-BFC9-4D53-BBEB-875237DC5E54}" type="pres">
      <dgm:prSet presAssocID="{5EE69CEB-649B-4DC7-94EF-A7406C64E142}" presName="rootText" presStyleLbl="node2" presStyleIdx="0" presStyleCnt="5" custScaleY="289991">
        <dgm:presLayoutVars>
          <dgm:chPref val="3"/>
        </dgm:presLayoutVars>
      </dgm:prSet>
      <dgm:spPr/>
    </dgm:pt>
    <dgm:pt modelId="{FF8C4F56-43ED-431D-894E-A77BB00F58F8}" type="pres">
      <dgm:prSet presAssocID="{5EE69CEB-649B-4DC7-94EF-A7406C64E142}" presName="rootConnector" presStyleLbl="node2" presStyleIdx="0" presStyleCnt="5"/>
      <dgm:spPr/>
    </dgm:pt>
    <dgm:pt modelId="{77173D98-CABF-4561-88C6-F6525453A118}" type="pres">
      <dgm:prSet presAssocID="{5EE69CEB-649B-4DC7-94EF-A7406C64E142}" presName="hierChild4" presStyleCnt="0"/>
      <dgm:spPr/>
    </dgm:pt>
    <dgm:pt modelId="{61F8D3A4-D740-4C94-A6DA-352C5412BA93}" type="pres">
      <dgm:prSet presAssocID="{5EE69CEB-649B-4DC7-94EF-A7406C64E142}" presName="hierChild5" presStyleCnt="0"/>
      <dgm:spPr/>
    </dgm:pt>
    <dgm:pt modelId="{5761011E-7325-4D05-AA66-83C1C15A33CB}" type="pres">
      <dgm:prSet presAssocID="{7F1D02A6-00DF-4AB0-8371-CAF0D7ACB4CD}" presName="Name37" presStyleLbl="parChTrans1D2" presStyleIdx="1" presStyleCnt="5"/>
      <dgm:spPr/>
    </dgm:pt>
    <dgm:pt modelId="{78B340E5-3F27-4681-A271-6C1EBF8E6096}" type="pres">
      <dgm:prSet presAssocID="{D635D60E-7F23-42DF-A7C8-9EC697631A6A}" presName="hierRoot2" presStyleCnt="0">
        <dgm:presLayoutVars>
          <dgm:hierBranch val="init"/>
        </dgm:presLayoutVars>
      </dgm:prSet>
      <dgm:spPr/>
    </dgm:pt>
    <dgm:pt modelId="{9949793E-3DAC-45CC-99C9-167C2F80014C}" type="pres">
      <dgm:prSet presAssocID="{D635D60E-7F23-42DF-A7C8-9EC697631A6A}" presName="rootComposite" presStyleCnt="0"/>
      <dgm:spPr/>
    </dgm:pt>
    <dgm:pt modelId="{B648A205-26A4-4FE4-B71C-E25D8E9A2E0B}" type="pres">
      <dgm:prSet presAssocID="{D635D60E-7F23-42DF-A7C8-9EC697631A6A}" presName="rootText" presStyleLbl="node2" presStyleIdx="1" presStyleCnt="5" custScaleY="289991">
        <dgm:presLayoutVars>
          <dgm:chPref val="3"/>
        </dgm:presLayoutVars>
      </dgm:prSet>
      <dgm:spPr/>
    </dgm:pt>
    <dgm:pt modelId="{46AB5F56-0430-45A1-B77A-244AF8A826CE}" type="pres">
      <dgm:prSet presAssocID="{D635D60E-7F23-42DF-A7C8-9EC697631A6A}" presName="rootConnector" presStyleLbl="node2" presStyleIdx="1" presStyleCnt="5"/>
      <dgm:spPr/>
    </dgm:pt>
    <dgm:pt modelId="{8D9F6653-6ABC-45F5-BFD4-970E598443BF}" type="pres">
      <dgm:prSet presAssocID="{D635D60E-7F23-42DF-A7C8-9EC697631A6A}" presName="hierChild4" presStyleCnt="0"/>
      <dgm:spPr/>
    </dgm:pt>
    <dgm:pt modelId="{2F39BF02-BF68-4F43-AB33-2437D30D731F}" type="pres">
      <dgm:prSet presAssocID="{D635D60E-7F23-42DF-A7C8-9EC697631A6A}" presName="hierChild5" presStyleCnt="0"/>
      <dgm:spPr/>
    </dgm:pt>
    <dgm:pt modelId="{A5E3E3E4-E530-4642-844F-7D44E740CB6C}" type="pres">
      <dgm:prSet presAssocID="{5A714262-1072-4034-8D1D-DF42F79311FB}" presName="Name37" presStyleLbl="parChTrans1D2" presStyleIdx="2" presStyleCnt="5"/>
      <dgm:spPr/>
    </dgm:pt>
    <dgm:pt modelId="{9366A19A-C7A6-4C6A-B179-0C1F9D58B8E8}" type="pres">
      <dgm:prSet presAssocID="{16E87443-895A-4ECF-AB5D-3C1702155DAA}" presName="hierRoot2" presStyleCnt="0">
        <dgm:presLayoutVars>
          <dgm:hierBranch val="init"/>
        </dgm:presLayoutVars>
      </dgm:prSet>
      <dgm:spPr/>
    </dgm:pt>
    <dgm:pt modelId="{C235D67E-587D-4059-91CF-F108290D7D77}" type="pres">
      <dgm:prSet presAssocID="{16E87443-895A-4ECF-AB5D-3C1702155DAA}" presName="rootComposite" presStyleCnt="0"/>
      <dgm:spPr/>
    </dgm:pt>
    <dgm:pt modelId="{D6C18E0E-8B88-48F5-97F2-439D065347F6}" type="pres">
      <dgm:prSet presAssocID="{16E87443-895A-4ECF-AB5D-3C1702155DAA}" presName="rootText" presStyleLbl="node2" presStyleIdx="2" presStyleCnt="5" custScaleY="289991">
        <dgm:presLayoutVars>
          <dgm:chPref val="3"/>
        </dgm:presLayoutVars>
      </dgm:prSet>
      <dgm:spPr/>
    </dgm:pt>
    <dgm:pt modelId="{12EA1BC5-2B29-49F5-B4A3-1EE3EAACA0B8}" type="pres">
      <dgm:prSet presAssocID="{16E87443-895A-4ECF-AB5D-3C1702155DAA}" presName="rootConnector" presStyleLbl="node2" presStyleIdx="2" presStyleCnt="5"/>
      <dgm:spPr/>
    </dgm:pt>
    <dgm:pt modelId="{CCB13ECD-9A08-4DF6-84F1-2342E8B1749D}" type="pres">
      <dgm:prSet presAssocID="{16E87443-895A-4ECF-AB5D-3C1702155DAA}" presName="hierChild4" presStyleCnt="0"/>
      <dgm:spPr/>
    </dgm:pt>
    <dgm:pt modelId="{4C47AF50-DACB-4E95-852C-7B03E5FB90AF}" type="pres">
      <dgm:prSet presAssocID="{16E87443-895A-4ECF-AB5D-3C1702155DAA}" presName="hierChild5" presStyleCnt="0"/>
      <dgm:spPr/>
    </dgm:pt>
    <dgm:pt modelId="{D438C241-8A4B-4F63-A771-3DA485895217}" type="pres">
      <dgm:prSet presAssocID="{902EEE29-2D3D-4A6A-8A7C-3631C83B7920}" presName="Name37" presStyleLbl="parChTrans1D2" presStyleIdx="3" presStyleCnt="5"/>
      <dgm:spPr/>
    </dgm:pt>
    <dgm:pt modelId="{C5EA6CE1-DEBB-4429-A795-E8FD8D06BFB9}" type="pres">
      <dgm:prSet presAssocID="{2679ADEE-F336-455B-A91F-709B4FCF1E63}" presName="hierRoot2" presStyleCnt="0">
        <dgm:presLayoutVars>
          <dgm:hierBranch val="init"/>
        </dgm:presLayoutVars>
      </dgm:prSet>
      <dgm:spPr/>
    </dgm:pt>
    <dgm:pt modelId="{C9B0F890-32F3-437B-B30E-BD3DA9E31DBE}" type="pres">
      <dgm:prSet presAssocID="{2679ADEE-F336-455B-A91F-709B4FCF1E63}" presName="rootComposite" presStyleCnt="0"/>
      <dgm:spPr/>
    </dgm:pt>
    <dgm:pt modelId="{081BB8CE-F2FD-47CF-9880-FF3F96B72B0A}" type="pres">
      <dgm:prSet presAssocID="{2679ADEE-F336-455B-A91F-709B4FCF1E63}" presName="rootText" presStyleLbl="node2" presStyleIdx="3" presStyleCnt="5" custScaleY="289991">
        <dgm:presLayoutVars>
          <dgm:chPref val="3"/>
        </dgm:presLayoutVars>
      </dgm:prSet>
      <dgm:spPr/>
    </dgm:pt>
    <dgm:pt modelId="{A5B623DC-16A1-4303-A3B2-9DF35A8F0757}" type="pres">
      <dgm:prSet presAssocID="{2679ADEE-F336-455B-A91F-709B4FCF1E63}" presName="rootConnector" presStyleLbl="node2" presStyleIdx="3" presStyleCnt="5"/>
      <dgm:spPr/>
    </dgm:pt>
    <dgm:pt modelId="{5ACCEB69-6E25-40EB-86D6-2CF24C2E7D5C}" type="pres">
      <dgm:prSet presAssocID="{2679ADEE-F336-455B-A91F-709B4FCF1E63}" presName="hierChild4" presStyleCnt="0"/>
      <dgm:spPr/>
    </dgm:pt>
    <dgm:pt modelId="{82A924C2-72C6-4C00-8244-844889BF4C6A}" type="pres">
      <dgm:prSet presAssocID="{2679ADEE-F336-455B-A91F-709B4FCF1E63}" presName="hierChild5" presStyleCnt="0"/>
      <dgm:spPr/>
    </dgm:pt>
    <dgm:pt modelId="{B3087687-2421-4D3A-97A8-3D8209FE2BC4}" type="pres">
      <dgm:prSet presAssocID="{1684B0D9-B66D-439E-8AC6-9CDF8F7731B0}" presName="Name37" presStyleLbl="parChTrans1D2" presStyleIdx="4" presStyleCnt="5"/>
      <dgm:spPr/>
    </dgm:pt>
    <dgm:pt modelId="{143BCBA3-C6A5-4D1E-832D-96336E844526}" type="pres">
      <dgm:prSet presAssocID="{CC296949-EF9B-4E19-A18F-BDEC03C05435}" presName="hierRoot2" presStyleCnt="0">
        <dgm:presLayoutVars>
          <dgm:hierBranch val="init"/>
        </dgm:presLayoutVars>
      </dgm:prSet>
      <dgm:spPr/>
    </dgm:pt>
    <dgm:pt modelId="{1AF171C7-10CD-4923-B679-4DD71B581DEA}" type="pres">
      <dgm:prSet presAssocID="{CC296949-EF9B-4E19-A18F-BDEC03C05435}" presName="rootComposite" presStyleCnt="0"/>
      <dgm:spPr/>
    </dgm:pt>
    <dgm:pt modelId="{D67A52CF-4A5E-4A86-A1C6-7AE3ABE1A7C2}" type="pres">
      <dgm:prSet presAssocID="{CC296949-EF9B-4E19-A18F-BDEC03C05435}" presName="rootText" presStyleLbl="node2" presStyleIdx="4" presStyleCnt="5" custScaleY="289991">
        <dgm:presLayoutVars>
          <dgm:chPref val="3"/>
        </dgm:presLayoutVars>
      </dgm:prSet>
      <dgm:spPr/>
    </dgm:pt>
    <dgm:pt modelId="{D7CF5E42-B334-4F04-8734-6E8FC18E2849}" type="pres">
      <dgm:prSet presAssocID="{CC296949-EF9B-4E19-A18F-BDEC03C05435}" presName="rootConnector" presStyleLbl="node2" presStyleIdx="4" presStyleCnt="5"/>
      <dgm:spPr/>
    </dgm:pt>
    <dgm:pt modelId="{55B0BDBE-C0B8-4899-848B-563D165FE2DF}" type="pres">
      <dgm:prSet presAssocID="{CC296949-EF9B-4E19-A18F-BDEC03C05435}" presName="hierChild4" presStyleCnt="0"/>
      <dgm:spPr/>
    </dgm:pt>
    <dgm:pt modelId="{EE6C1BE5-F96E-41C5-AB56-46E9F9DE36E1}" type="pres">
      <dgm:prSet presAssocID="{CC296949-EF9B-4E19-A18F-BDEC03C05435}" presName="hierChild5" presStyleCnt="0"/>
      <dgm:spPr/>
    </dgm:pt>
    <dgm:pt modelId="{0F14C18B-648C-422E-AEDB-0E8E1FFE3152}" type="pres">
      <dgm:prSet presAssocID="{F23C27AE-B57E-444E-B021-6A0BA977CF3E}" presName="hierChild3" presStyleCnt="0"/>
      <dgm:spPr/>
    </dgm:pt>
  </dgm:ptLst>
  <dgm:cxnLst>
    <dgm:cxn modelId="{C68AD106-FED1-4B2E-8CBB-EA2D3497C315}" type="presOf" srcId="{7F1D02A6-00DF-4AB0-8371-CAF0D7ACB4CD}" destId="{5761011E-7325-4D05-AA66-83C1C15A33CB}" srcOrd="0" destOrd="0" presId="urn:microsoft.com/office/officeart/2005/8/layout/orgChart1"/>
    <dgm:cxn modelId="{0C174B07-98AF-4CFC-9A09-E2B8C34CF6F8}" type="presOf" srcId="{D635D60E-7F23-42DF-A7C8-9EC697631A6A}" destId="{46AB5F56-0430-45A1-B77A-244AF8A826CE}" srcOrd="1" destOrd="0" presId="urn:microsoft.com/office/officeart/2005/8/layout/orgChart1"/>
    <dgm:cxn modelId="{B5640815-1D90-4B95-9569-706756E8D1B8}" type="presOf" srcId="{F23C27AE-B57E-444E-B021-6A0BA977CF3E}" destId="{A31ABB79-D4C4-41B3-8C53-E40909436E1C}" srcOrd="1" destOrd="0" presId="urn:microsoft.com/office/officeart/2005/8/layout/orgChart1"/>
    <dgm:cxn modelId="{01BC8A1E-81A8-4D56-AC49-BC0E2437208B}" type="presOf" srcId="{2679ADEE-F336-455B-A91F-709B4FCF1E63}" destId="{A5B623DC-16A1-4303-A3B2-9DF35A8F0757}" srcOrd="1" destOrd="0" presId="urn:microsoft.com/office/officeart/2005/8/layout/orgChart1"/>
    <dgm:cxn modelId="{9C48DA31-A513-4700-AE8E-56381484EBD9}" type="presOf" srcId="{F23C27AE-B57E-444E-B021-6A0BA977CF3E}" destId="{DC5118E9-395E-4A48-A34E-98D1BACDDF63}" srcOrd="0" destOrd="0" presId="urn:microsoft.com/office/officeart/2005/8/layout/orgChart1"/>
    <dgm:cxn modelId="{4C294261-B676-495C-8D37-9EA1BEDB8A6D}" srcId="{F23C27AE-B57E-444E-B021-6A0BA977CF3E}" destId="{5EE69CEB-649B-4DC7-94EF-A7406C64E142}" srcOrd="0" destOrd="0" parTransId="{4A82DF58-6B92-4012-B7B7-D6C7C00BB29D}" sibTransId="{0106AD5B-BC44-43F1-8426-C01B578BF332}"/>
    <dgm:cxn modelId="{1CA2B244-05EB-48A9-B1B9-E7E8ABB07E98}" type="presOf" srcId="{16E87443-895A-4ECF-AB5D-3C1702155DAA}" destId="{12EA1BC5-2B29-49F5-B4A3-1EE3EAACA0B8}" srcOrd="1" destOrd="0" presId="urn:microsoft.com/office/officeart/2005/8/layout/orgChart1"/>
    <dgm:cxn modelId="{865E1149-C156-4216-ACA6-AED9E29CC818}" srcId="{F23C27AE-B57E-444E-B021-6A0BA977CF3E}" destId="{2679ADEE-F336-455B-A91F-709B4FCF1E63}" srcOrd="3" destOrd="0" parTransId="{902EEE29-2D3D-4A6A-8A7C-3631C83B7920}" sibTransId="{16BBF5BD-6DE1-4990-ACD7-59B855232302}"/>
    <dgm:cxn modelId="{84E0DB4B-3A6D-417A-9843-FA5AB4CBF686}" type="presOf" srcId="{5A714262-1072-4034-8D1D-DF42F79311FB}" destId="{A5E3E3E4-E530-4642-844F-7D44E740CB6C}" srcOrd="0" destOrd="0" presId="urn:microsoft.com/office/officeart/2005/8/layout/orgChart1"/>
    <dgm:cxn modelId="{C25E9670-CD8C-4CE7-B3F9-44C71503571B}" type="presOf" srcId="{16E87443-895A-4ECF-AB5D-3C1702155DAA}" destId="{D6C18E0E-8B88-48F5-97F2-439D065347F6}" srcOrd="0" destOrd="0" presId="urn:microsoft.com/office/officeart/2005/8/layout/orgChart1"/>
    <dgm:cxn modelId="{24C94972-8E80-47F4-B281-52E944BB338E}" srcId="{F23C27AE-B57E-444E-B021-6A0BA977CF3E}" destId="{CC296949-EF9B-4E19-A18F-BDEC03C05435}" srcOrd="4" destOrd="0" parTransId="{1684B0D9-B66D-439E-8AC6-9CDF8F7731B0}" sibTransId="{44BEFD99-233B-435D-9CED-1A6861D82584}"/>
    <dgm:cxn modelId="{B1907B72-F3FA-40D7-B18E-BCC627472ED1}" type="presOf" srcId="{902EEE29-2D3D-4A6A-8A7C-3631C83B7920}" destId="{D438C241-8A4B-4F63-A771-3DA485895217}" srcOrd="0" destOrd="0" presId="urn:microsoft.com/office/officeart/2005/8/layout/orgChart1"/>
    <dgm:cxn modelId="{92EAFF99-F3E5-4D07-B851-BFB043418190}" type="presOf" srcId="{5EE69CEB-649B-4DC7-94EF-A7406C64E142}" destId="{FF8C4F56-43ED-431D-894E-A77BB00F58F8}" srcOrd="1" destOrd="0" presId="urn:microsoft.com/office/officeart/2005/8/layout/orgChart1"/>
    <dgm:cxn modelId="{4702C4A1-A9B9-440B-8AF3-856250F3CBB7}" type="presOf" srcId="{5EE69CEB-649B-4DC7-94EF-A7406C64E142}" destId="{EE0DE3A1-BFC9-4D53-BBEB-875237DC5E54}" srcOrd="0" destOrd="0" presId="urn:microsoft.com/office/officeart/2005/8/layout/orgChart1"/>
    <dgm:cxn modelId="{4F1CB9A7-A5FC-4A6D-B88D-DE8B3F7446BB}" srcId="{33785696-D9CD-4E2B-8E54-C8D4750E5016}" destId="{F23C27AE-B57E-444E-B021-6A0BA977CF3E}" srcOrd="0" destOrd="0" parTransId="{DA148DD2-B1EF-47CD-A3BB-D4D0D086ECBF}" sibTransId="{5FA38828-8D24-4B51-9874-BADAC976BD23}"/>
    <dgm:cxn modelId="{03E8CAAA-6FB5-4ADF-8EC8-A9B27FEBDA98}" type="presOf" srcId="{2679ADEE-F336-455B-A91F-709B4FCF1E63}" destId="{081BB8CE-F2FD-47CF-9880-FF3F96B72B0A}" srcOrd="0" destOrd="0" presId="urn:microsoft.com/office/officeart/2005/8/layout/orgChart1"/>
    <dgm:cxn modelId="{9E44C6B7-EF48-497B-AC2D-87C7A816B9D4}" srcId="{F23C27AE-B57E-444E-B021-6A0BA977CF3E}" destId="{D635D60E-7F23-42DF-A7C8-9EC697631A6A}" srcOrd="1" destOrd="0" parTransId="{7F1D02A6-00DF-4AB0-8371-CAF0D7ACB4CD}" sibTransId="{73FF39F4-EDDE-42E2-9235-40215566D205}"/>
    <dgm:cxn modelId="{E2A49FC6-7703-49DB-98A8-B912D915EA4B}" type="presOf" srcId="{1684B0D9-B66D-439E-8AC6-9CDF8F7731B0}" destId="{B3087687-2421-4D3A-97A8-3D8209FE2BC4}" srcOrd="0" destOrd="0" presId="urn:microsoft.com/office/officeart/2005/8/layout/orgChart1"/>
    <dgm:cxn modelId="{1E1CBED3-7CA9-40F9-A73C-E08481338725}" type="presOf" srcId="{4A82DF58-6B92-4012-B7B7-D6C7C00BB29D}" destId="{B98CACA2-DFED-4545-B2D9-64EE156D1FBB}" srcOrd="0" destOrd="0" presId="urn:microsoft.com/office/officeart/2005/8/layout/orgChart1"/>
    <dgm:cxn modelId="{564491D6-4A7F-4AB5-9670-F22D3F6A8A36}" type="presOf" srcId="{D635D60E-7F23-42DF-A7C8-9EC697631A6A}" destId="{B648A205-26A4-4FE4-B71C-E25D8E9A2E0B}" srcOrd="0" destOrd="0" presId="urn:microsoft.com/office/officeart/2005/8/layout/orgChart1"/>
    <dgm:cxn modelId="{8668F7DC-E8CB-45F6-B663-DBF1BCEB1BED}" type="presOf" srcId="{CC296949-EF9B-4E19-A18F-BDEC03C05435}" destId="{D7CF5E42-B334-4F04-8734-6E8FC18E2849}" srcOrd="1" destOrd="0" presId="urn:microsoft.com/office/officeart/2005/8/layout/orgChart1"/>
    <dgm:cxn modelId="{1ABE95ED-26BA-4C74-9334-57A57A2F533A}" srcId="{F23C27AE-B57E-444E-B021-6A0BA977CF3E}" destId="{16E87443-895A-4ECF-AB5D-3C1702155DAA}" srcOrd="2" destOrd="0" parTransId="{5A714262-1072-4034-8D1D-DF42F79311FB}" sibTransId="{31BC6495-AE0E-4B97-BD00-482F785DE160}"/>
    <dgm:cxn modelId="{507FD3ED-2B53-4451-A991-207F04387C35}" type="presOf" srcId="{33785696-D9CD-4E2B-8E54-C8D4750E5016}" destId="{1A500833-4E53-437E-8E3F-1576BF2DA312}" srcOrd="0" destOrd="0" presId="urn:microsoft.com/office/officeart/2005/8/layout/orgChart1"/>
    <dgm:cxn modelId="{55810EFA-B3BB-45BC-9977-4AADF5D2E8A6}" type="presOf" srcId="{CC296949-EF9B-4E19-A18F-BDEC03C05435}" destId="{D67A52CF-4A5E-4A86-A1C6-7AE3ABE1A7C2}" srcOrd="0" destOrd="0" presId="urn:microsoft.com/office/officeart/2005/8/layout/orgChart1"/>
    <dgm:cxn modelId="{430D1155-2D32-4419-A073-749004176CF5}" type="presParOf" srcId="{1A500833-4E53-437E-8E3F-1576BF2DA312}" destId="{E1B78DF6-F5D0-45CC-AD65-6E45075D12D7}" srcOrd="0" destOrd="0" presId="urn:microsoft.com/office/officeart/2005/8/layout/orgChart1"/>
    <dgm:cxn modelId="{FD07D56F-F8FA-4506-A7DE-BFC2FD8BF084}" type="presParOf" srcId="{E1B78DF6-F5D0-45CC-AD65-6E45075D12D7}" destId="{4BC4764B-E3E2-4869-8AC6-1BFFE02B02BE}" srcOrd="0" destOrd="0" presId="urn:microsoft.com/office/officeart/2005/8/layout/orgChart1"/>
    <dgm:cxn modelId="{BBD8D235-CFF3-4233-B0BA-6873C36172D1}" type="presParOf" srcId="{4BC4764B-E3E2-4869-8AC6-1BFFE02B02BE}" destId="{DC5118E9-395E-4A48-A34E-98D1BACDDF63}" srcOrd="0" destOrd="0" presId="urn:microsoft.com/office/officeart/2005/8/layout/orgChart1"/>
    <dgm:cxn modelId="{AC6AC5CF-F89C-4B62-AB59-301183015968}" type="presParOf" srcId="{4BC4764B-E3E2-4869-8AC6-1BFFE02B02BE}" destId="{A31ABB79-D4C4-41B3-8C53-E40909436E1C}" srcOrd="1" destOrd="0" presId="urn:microsoft.com/office/officeart/2005/8/layout/orgChart1"/>
    <dgm:cxn modelId="{8CF25499-49E5-482E-9153-7C59C7D8F407}" type="presParOf" srcId="{E1B78DF6-F5D0-45CC-AD65-6E45075D12D7}" destId="{C57F3711-F843-4536-A5FF-1C58A1209BF0}" srcOrd="1" destOrd="0" presId="urn:microsoft.com/office/officeart/2005/8/layout/orgChart1"/>
    <dgm:cxn modelId="{91D88817-37D3-4F2A-BF34-55C77C00A580}" type="presParOf" srcId="{C57F3711-F843-4536-A5FF-1C58A1209BF0}" destId="{B98CACA2-DFED-4545-B2D9-64EE156D1FBB}" srcOrd="0" destOrd="0" presId="urn:microsoft.com/office/officeart/2005/8/layout/orgChart1"/>
    <dgm:cxn modelId="{B3698254-BA1B-4B3C-861E-A74E50A0C1ED}" type="presParOf" srcId="{C57F3711-F843-4536-A5FF-1C58A1209BF0}" destId="{A47839B8-357C-43FC-8789-33EFF83173FC}" srcOrd="1" destOrd="0" presId="urn:microsoft.com/office/officeart/2005/8/layout/orgChart1"/>
    <dgm:cxn modelId="{F59DDCBB-D438-4D31-8D61-9DFAAA32D947}" type="presParOf" srcId="{A47839B8-357C-43FC-8789-33EFF83173FC}" destId="{8AB37D1A-E714-4C79-A759-55122ED43AB0}" srcOrd="0" destOrd="0" presId="urn:microsoft.com/office/officeart/2005/8/layout/orgChart1"/>
    <dgm:cxn modelId="{C3F77C43-43B6-437D-814D-3EEF90D41784}" type="presParOf" srcId="{8AB37D1A-E714-4C79-A759-55122ED43AB0}" destId="{EE0DE3A1-BFC9-4D53-BBEB-875237DC5E54}" srcOrd="0" destOrd="0" presId="urn:microsoft.com/office/officeart/2005/8/layout/orgChart1"/>
    <dgm:cxn modelId="{01448E74-3D28-43A6-B584-DE23B2111605}" type="presParOf" srcId="{8AB37D1A-E714-4C79-A759-55122ED43AB0}" destId="{FF8C4F56-43ED-431D-894E-A77BB00F58F8}" srcOrd="1" destOrd="0" presId="urn:microsoft.com/office/officeart/2005/8/layout/orgChart1"/>
    <dgm:cxn modelId="{290078CC-BA14-43AD-8A88-E35DBCB7EE8F}" type="presParOf" srcId="{A47839B8-357C-43FC-8789-33EFF83173FC}" destId="{77173D98-CABF-4561-88C6-F6525453A118}" srcOrd="1" destOrd="0" presId="urn:microsoft.com/office/officeart/2005/8/layout/orgChart1"/>
    <dgm:cxn modelId="{5EDC1EF0-5BF0-4246-8BD4-806A5933B1E7}" type="presParOf" srcId="{A47839B8-357C-43FC-8789-33EFF83173FC}" destId="{61F8D3A4-D740-4C94-A6DA-352C5412BA93}" srcOrd="2" destOrd="0" presId="urn:microsoft.com/office/officeart/2005/8/layout/orgChart1"/>
    <dgm:cxn modelId="{F50BD3A4-5B47-40B4-B7EF-9A5260008E8A}" type="presParOf" srcId="{C57F3711-F843-4536-A5FF-1C58A1209BF0}" destId="{5761011E-7325-4D05-AA66-83C1C15A33CB}" srcOrd="2" destOrd="0" presId="urn:microsoft.com/office/officeart/2005/8/layout/orgChart1"/>
    <dgm:cxn modelId="{79985CA3-9E05-4912-8243-B82DCAAE1B48}" type="presParOf" srcId="{C57F3711-F843-4536-A5FF-1C58A1209BF0}" destId="{78B340E5-3F27-4681-A271-6C1EBF8E6096}" srcOrd="3" destOrd="0" presId="urn:microsoft.com/office/officeart/2005/8/layout/orgChart1"/>
    <dgm:cxn modelId="{1D400CEA-ADDE-4EDF-AE49-00A9DAD15B4D}" type="presParOf" srcId="{78B340E5-3F27-4681-A271-6C1EBF8E6096}" destId="{9949793E-3DAC-45CC-99C9-167C2F80014C}" srcOrd="0" destOrd="0" presId="urn:microsoft.com/office/officeart/2005/8/layout/orgChart1"/>
    <dgm:cxn modelId="{C8B87640-9C32-4030-9244-48F5AC4DED68}" type="presParOf" srcId="{9949793E-3DAC-45CC-99C9-167C2F80014C}" destId="{B648A205-26A4-4FE4-B71C-E25D8E9A2E0B}" srcOrd="0" destOrd="0" presId="urn:microsoft.com/office/officeart/2005/8/layout/orgChart1"/>
    <dgm:cxn modelId="{06C69049-F856-4CF2-A2FC-078A4F224AA1}" type="presParOf" srcId="{9949793E-3DAC-45CC-99C9-167C2F80014C}" destId="{46AB5F56-0430-45A1-B77A-244AF8A826CE}" srcOrd="1" destOrd="0" presId="urn:microsoft.com/office/officeart/2005/8/layout/orgChart1"/>
    <dgm:cxn modelId="{BA45D32F-4794-4C96-96F1-1FC237CA4652}" type="presParOf" srcId="{78B340E5-3F27-4681-A271-6C1EBF8E6096}" destId="{8D9F6653-6ABC-45F5-BFD4-970E598443BF}" srcOrd="1" destOrd="0" presId="urn:microsoft.com/office/officeart/2005/8/layout/orgChart1"/>
    <dgm:cxn modelId="{914D19F5-ADDC-492C-B952-C977C57F16F9}" type="presParOf" srcId="{78B340E5-3F27-4681-A271-6C1EBF8E6096}" destId="{2F39BF02-BF68-4F43-AB33-2437D30D731F}" srcOrd="2" destOrd="0" presId="urn:microsoft.com/office/officeart/2005/8/layout/orgChart1"/>
    <dgm:cxn modelId="{D200B8AF-F940-4D82-9671-A77FC9ACA445}" type="presParOf" srcId="{C57F3711-F843-4536-A5FF-1C58A1209BF0}" destId="{A5E3E3E4-E530-4642-844F-7D44E740CB6C}" srcOrd="4" destOrd="0" presId="urn:microsoft.com/office/officeart/2005/8/layout/orgChart1"/>
    <dgm:cxn modelId="{1C84E95B-A557-4CB6-8AFC-C5904CF42329}" type="presParOf" srcId="{C57F3711-F843-4536-A5FF-1C58A1209BF0}" destId="{9366A19A-C7A6-4C6A-B179-0C1F9D58B8E8}" srcOrd="5" destOrd="0" presId="urn:microsoft.com/office/officeart/2005/8/layout/orgChart1"/>
    <dgm:cxn modelId="{EFE6D40D-70D6-404E-AE0A-E28C75CA6CD7}" type="presParOf" srcId="{9366A19A-C7A6-4C6A-B179-0C1F9D58B8E8}" destId="{C235D67E-587D-4059-91CF-F108290D7D77}" srcOrd="0" destOrd="0" presId="urn:microsoft.com/office/officeart/2005/8/layout/orgChart1"/>
    <dgm:cxn modelId="{074014CE-2799-4A5B-BDB4-F9873143EEC0}" type="presParOf" srcId="{C235D67E-587D-4059-91CF-F108290D7D77}" destId="{D6C18E0E-8B88-48F5-97F2-439D065347F6}" srcOrd="0" destOrd="0" presId="urn:microsoft.com/office/officeart/2005/8/layout/orgChart1"/>
    <dgm:cxn modelId="{267B11DA-64C6-4D3A-9D85-C795BA028661}" type="presParOf" srcId="{C235D67E-587D-4059-91CF-F108290D7D77}" destId="{12EA1BC5-2B29-49F5-B4A3-1EE3EAACA0B8}" srcOrd="1" destOrd="0" presId="urn:microsoft.com/office/officeart/2005/8/layout/orgChart1"/>
    <dgm:cxn modelId="{B1BC932A-C37F-4EAB-8C31-0F48C6D67DE9}" type="presParOf" srcId="{9366A19A-C7A6-4C6A-B179-0C1F9D58B8E8}" destId="{CCB13ECD-9A08-4DF6-84F1-2342E8B1749D}" srcOrd="1" destOrd="0" presId="urn:microsoft.com/office/officeart/2005/8/layout/orgChart1"/>
    <dgm:cxn modelId="{77A311C1-7091-4FC6-9AB5-2EEBADC503B4}" type="presParOf" srcId="{9366A19A-C7A6-4C6A-B179-0C1F9D58B8E8}" destId="{4C47AF50-DACB-4E95-852C-7B03E5FB90AF}" srcOrd="2" destOrd="0" presId="urn:microsoft.com/office/officeart/2005/8/layout/orgChart1"/>
    <dgm:cxn modelId="{B777DF26-272A-4108-B510-3D83425CA936}" type="presParOf" srcId="{C57F3711-F843-4536-A5FF-1C58A1209BF0}" destId="{D438C241-8A4B-4F63-A771-3DA485895217}" srcOrd="6" destOrd="0" presId="urn:microsoft.com/office/officeart/2005/8/layout/orgChart1"/>
    <dgm:cxn modelId="{3CA4EB0B-765A-4EE3-A999-AA8E343F0813}" type="presParOf" srcId="{C57F3711-F843-4536-A5FF-1C58A1209BF0}" destId="{C5EA6CE1-DEBB-4429-A795-E8FD8D06BFB9}" srcOrd="7" destOrd="0" presId="urn:microsoft.com/office/officeart/2005/8/layout/orgChart1"/>
    <dgm:cxn modelId="{D9F58DDA-5C9C-4D85-B078-98F2446A0451}" type="presParOf" srcId="{C5EA6CE1-DEBB-4429-A795-E8FD8D06BFB9}" destId="{C9B0F890-32F3-437B-B30E-BD3DA9E31DBE}" srcOrd="0" destOrd="0" presId="urn:microsoft.com/office/officeart/2005/8/layout/orgChart1"/>
    <dgm:cxn modelId="{946E5A8F-86D6-4E52-8A89-F9B6FD618616}" type="presParOf" srcId="{C9B0F890-32F3-437B-B30E-BD3DA9E31DBE}" destId="{081BB8CE-F2FD-47CF-9880-FF3F96B72B0A}" srcOrd="0" destOrd="0" presId="urn:microsoft.com/office/officeart/2005/8/layout/orgChart1"/>
    <dgm:cxn modelId="{C579C28A-6C41-432A-B586-D7B9000988F6}" type="presParOf" srcId="{C9B0F890-32F3-437B-B30E-BD3DA9E31DBE}" destId="{A5B623DC-16A1-4303-A3B2-9DF35A8F0757}" srcOrd="1" destOrd="0" presId="urn:microsoft.com/office/officeart/2005/8/layout/orgChart1"/>
    <dgm:cxn modelId="{0B302772-673D-424A-9078-80A27896EB42}" type="presParOf" srcId="{C5EA6CE1-DEBB-4429-A795-E8FD8D06BFB9}" destId="{5ACCEB69-6E25-40EB-86D6-2CF24C2E7D5C}" srcOrd="1" destOrd="0" presId="urn:microsoft.com/office/officeart/2005/8/layout/orgChart1"/>
    <dgm:cxn modelId="{2492BB00-9AD1-482D-BF38-2D87727D23E8}" type="presParOf" srcId="{C5EA6CE1-DEBB-4429-A795-E8FD8D06BFB9}" destId="{82A924C2-72C6-4C00-8244-844889BF4C6A}" srcOrd="2" destOrd="0" presId="urn:microsoft.com/office/officeart/2005/8/layout/orgChart1"/>
    <dgm:cxn modelId="{34EDD150-8817-46E0-93C1-50985672E3FB}" type="presParOf" srcId="{C57F3711-F843-4536-A5FF-1C58A1209BF0}" destId="{B3087687-2421-4D3A-97A8-3D8209FE2BC4}" srcOrd="8" destOrd="0" presId="urn:microsoft.com/office/officeart/2005/8/layout/orgChart1"/>
    <dgm:cxn modelId="{1B8772D5-E4E8-4C70-8CBA-D53F05579A6E}" type="presParOf" srcId="{C57F3711-F843-4536-A5FF-1C58A1209BF0}" destId="{143BCBA3-C6A5-4D1E-832D-96336E844526}" srcOrd="9" destOrd="0" presId="urn:microsoft.com/office/officeart/2005/8/layout/orgChart1"/>
    <dgm:cxn modelId="{3172E740-F477-4DDA-ABF5-3CE315313153}" type="presParOf" srcId="{143BCBA3-C6A5-4D1E-832D-96336E844526}" destId="{1AF171C7-10CD-4923-B679-4DD71B581DEA}" srcOrd="0" destOrd="0" presId="urn:microsoft.com/office/officeart/2005/8/layout/orgChart1"/>
    <dgm:cxn modelId="{064DD90C-15E0-4BED-9587-2F2E5A5378E4}" type="presParOf" srcId="{1AF171C7-10CD-4923-B679-4DD71B581DEA}" destId="{D67A52CF-4A5E-4A86-A1C6-7AE3ABE1A7C2}" srcOrd="0" destOrd="0" presId="urn:microsoft.com/office/officeart/2005/8/layout/orgChart1"/>
    <dgm:cxn modelId="{B585DBCE-178B-4413-B4FC-A32A3F7806B7}" type="presParOf" srcId="{1AF171C7-10CD-4923-B679-4DD71B581DEA}" destId="{D7CF5E42-B334-4F04-8734-6E8FC18E2849}" srcOrd="1" destOrd="0" presId="urn:microsoft.com/office/officeart/2005/8/layout/orgChart1"/>
    <dgm:cxn modelId="{BBA36C40-8F22-4A5A-A51E-F6E48B93CB54}" type="presParOf" srcId="{143BCBA3-C6A5-4D1E-832D-96336E844526}" destId="{55B0BDBE-C0B8-4899-848B-563D165FE2DF}" srcOrd="1" destOrd="0" presId="urn:microsoft.com/office/officeart/2005/8/layout/orgChart1"/>
    <dgm:cxn modelId="{B8A545AC-C069-441B-B6B2-C684FE1203DC}" type="presParOf" srcId="{143BCBA3-C6A5-4D1E-832D-96336E844526}" destId="{EE6C1BE5-F96E-41C5-AB56-46E9F9DE36E1}" srcOrd="2" destOrd="0" presId="urn:microsoft.com/office/officeart/2005/8/layout/orgChart1"/>
    <dgm:cxn modelId="{45FA2064-4E39-4101-9312-77B8770E9123}" type="presParOf" srcId="{E1B78DF6-F5D0-45CC-AD65-6E45075D12D7}" destId="{0F14C18B-648C-422E-AEDB-0E8E1FFE3152}" srcOrd="2" destOrd="0" presId="urn:microsoft.com/office/officeart/2005/8/layout/orgChar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FEFB21-FD6A-4842-8865-071030EBD804}">
      <dsp:nvSpPr>
        <dsp:cNvPr id="0" name=""/>
        <dsp:cNvSpPr/>
      </dsp:nvSpPr>
      <dsp:spPr>
        <a:xfrm>
          <a:off x="897495" y="1800853"/>
          <a:ext cx="252959" cy="307091"/>
        </a:xfrm>
        <a:custGeom>
          <a:avLst/>
          <a:gdLst/>
          <a:ahLst/>
          <a:cxnLst/>
          <a:rect l="0" t="0" r="0" b="0"/>
          <a:pathLst>
            <a:path>
              <a:moveTo>
                <a:pt x="0" y="0"/>
              </a:moveTo>
              <a:lnTo>
                <a:pt x="126479" y="0"/>
              </a:lnTo>
              <a:lnTo>
                <a:pt x="126479" y="307091"/>
              </a:lnTo>
              <a:lnTo>
                <a:pt x="252959" y="30709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ZA" sz="500" kern="1200">
            <a:latin typeface="Arial" panose="020B0604020202020204" pitchFamily="34" charset="0"/>
            <a:cs typeface="Arial" panose="020B0604020202020204" pitchFamily="34" charset="0"/>
          </a:endParaRPr>
        </a:p>
      </dsp:txBody>
      <dsp:txXfrm>
        <a:off x="1014028" y="1944452"/>
        <a:ext cx="19893" cy="19893"/>
      </dsp:txXfrm>
    </dsp:sp>
    <dsp:sp modelId="{DB48A5AD-13FE-4587-BC5B-876E46A3C111}">
      <dsp:nvSpPr>
        <dsp:cNvPr id="0" name=""/>
        <dsp:cNvSpPr/>
      </dsp:nvSpPr>
      <dsp:spPr>
        <a:xfrm>
          <a:off x="3933007" y="2764875"/>
          <a:ext cx="252959" cy="241005"/>
        </a:xfrm>
        <a:custGeom>
          <a:avLst/>
          <a:gdLst/>
          <a:ahLst/>
          <a:cxnLst/>
          <a:rect l="0" t="0" r="0" b="0"/>
          <a:pathLst>
            <a:path>
              <a:moveTo>
                <a:pt x="0" y="0"/>
              </a:moveTo>
              <a:lnTo>
                <a:pt x="126479" y="0"/>
              </a:lnTo>
              <a:lnTo>
                <a:pt x="126479" y="241005"/>
              </a:lnTo>
              <a:lnTo>
                <a:pt x="252959" y="241005"/>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ZA" sz="500" kern="1200">
            <a:latin typeface="Arial" panose="020B0604020202020204" pitchFamily="34" charset="0"/>
            <a:cs typeface="Arial" panose="020B0604020202020204" pitchFamily="34" charset="0"/>
          </a:endParaRPr>
        </a:p>
      </dsp:txBody>
      <dsp:txXfrm>
        <a:off x="4050752" y="2876643"/>
        <a:ext cx="17469" cy="17469"/>
      </dsp:txXfrm>
    </dsp:sp>
    <dsp:sp modelId="{DB5F10AA-179B-4C5F-9AA0-9A9E510DE237}">
      <dsp:nvSpPr>
        <dsp:cNvPr id="0" name=""/>
        <dsp:cNvSpPr/>
      </dsp:nvSpPr>
      <dsp:spPr>
        <a:xfrm>
          <a:off x="3933007" y="2523869"/>
          <a:ext cx="252959" cy="241005"/>
        </a:xfrm>
        <a:custGeom>
          <a:avLst/>
          <a:gdLst/>
          <a:ahLst/>
          <a:cxnLst/>
          <a:rect l="0" t="0" r="0" b="0"/>
          <a:pathLst>
            <a:path>
              <a:moveTo>
                <a:pt x="0" y="241005"/>
              </a:moveTo>
              <a:lnTo>
                <a:pt x="126479" y="241005"/>
              </a:lnTo>
              <a:lnTo>
                <a:pt x="126479" y="0"/>
              </a:lnTo>
              <a:lnTo>
                <a:pt x="252959"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ZA" sz="500" kern="1200">
            <a:latin typeface="Arial" panose="020B0604020202020204" pitchFamily="34" charset="0"/>
            <a:cs typeface="Arial" panose="020B0604020202020204" pitchFamily="34" charset="0"/>
          </a:endParaRPr>
        </a:p>
      </dsp:txBody>
      <dsp:txXfrm>
        <a:off x="4050752" y="2635638"/>
        <a:ext cx="17469" cy="17469"/>
      </dsp:txXfrm>
    </dsp:sp>
    <dsp:sp modelId="{E09407AA-E831-4EDD-AF9C-FB2E5BFE5CEE}">
      <dsp:nvSpPr>
        <dsp:cNvPr id="0" name=""/>
        <dsp:cNvSpPr/>
      </dsp:nvSpPr>
      <dsp:spPr>
        <a:xfrm>
          <a:off x="2415251" y="1559847"/>
          <a:ext cx="252959" cy="1205027"/>
        </a:xfrm>
        <a:custGeom>
          <a:avLst/>
          <a:gdLst/>
          <a:ahLst/>
          <a:cxnLst/>
          <a:rect l="0" t="0" r="0" b="0"/>
          <a:pathLst>
            <a:path>
              <a:moveTo>
                <a:pt x="0" y="0"/>
              </a:moveTo>
              <a:lnTo>
                <a:pt x="126479" y="0"/>
              </a:lnTo>
              <a:lnTo>
                <a:pt x="126479" y="1205027"/>
              </a:lnTo>
              <a:lnTo>
                <a:pt x="252959" y="1205027"/>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ZA" sz="500" kern="1200">
            <a:latin typeface="Arial" panose="020B0604020202020204" pitchFamily="34" charset="0"/>
            <a:cs typeface="Arial" panose="020B0604020202020204" pitchFamily="34" charset="0"/>
          </a:endParaRPr>
        </a:p>
      </dsp:txBody>
      <dsp:txXfrm>
        <a:off x="2510948" y="2131579"/>
        <a:ext cx="61564" cy="61564"/>
      </dsp:txXfrm>
    </dsp:sp>
    <dsp:sp modelId="{86CFCC5C-5043-4C22-96AF-4FB1677ACE55}">
      <dsp:nvSpPr>
        <dsp:cNvPr id="0" name=""/>
        <dsp:cNvSpPr/>
      </dsp:nvSpPr>
      <dsp:spPr>
        <a:xfrm>
          <a:off x="2415251" y="1559847"/>
          <a:ext cx="252959" cy="562715"/>
        </a:xfrm>
        <a:custGeom>
          <a:avLst/>
          <a:gdLst/>
          <a:ahLst/>
          <a:cxnLst/>
          <a:rect l="0" t="0" r="0" b="0"/>
          <a:pathLst>
            <a:path>
              <a:moveTo>
                <a:pt x="0" y="0"/>
              </a:moveTo>
              <a:lnTo>
                <a:pt x="126479" y="0"/>
              </a:lnTo>
              <a:lnTo>
                <a:pt x="126479" y="562715"/>
              </a:lnTo>
              <a:lnTo>
                <a:pt x="252959" y="562715"/>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ZA" sz="500" kern="1200">
            <a:latin typeface="Arial" panose="020B0604020202020204" pitchFamily="34" charset="0"/>
            <a:cs typeface="Arial" panose="020B0604020202020204" pitchFamily="34" charset="0"/>
          </a:endParaRPr>
        </a:p>
      </dsp:txBody>
      <dsp:txXfrm>
        <a:off x="2526307" y="1825781"/>
        <a:ext cx="30847" cy="30847"/>
      </dsp:txXfrm>
    </dsp:sp>
    <dsp:sp modelId="{75347CEA-1A0C-4B43-B6BB-7F58CCC16B11}">
      <dsp:nvSpPr>
        <dsp:cNvPr id="0" name=""/>
        <dsp:cNvSpPr/>
      </dsp:nvSpPr>
      <dsp:spPr>
        <a:xfrm>
          <a:off x="3933007" y="1594832"/>
          <a:ext cx="252959" cy="91440"/>
        </a:xfrm>
        <a:custGeom>
          <a:avLst/>
          <a:gdLst/>
          <a:ahLst/>
          <a:cxnLst/>
          <a:rect l="0" t="0" r="0" b="0"/>
          <a:pathLst>
            <a:path>
              <a:moveTo>
                <a:pt x="0" y="45720"/>
              </a:moveTo>
              <a:lnTo>
                <a:pt x="252959" y="4572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ZA" sz="500" kern="1200">
            <a:latin typeface="Arial" panose="020B0604020202020204" pitchFamily="34" charset="0"/>
            <a:cs typeface="Arial" panose="020B0604020202020204" pitchFamily="34" charset="0"/>
          </a:endParaRPr>
        </a:p>
      </dsp:txBody>
      <dsp:txXfrm>
        <a:off x="4053163" y="1634228"/>
        <a:ext cx="12647" cy="12647"/>
      </dsp:txXfrm>
    </dsp:sp>
    <dsp:sp modelId="{514387AE-4332-44D7-8AF8-816D3639A5FC}">
      <dsp:nvSpPr>
        <dsp:cNvPr id="0" name=""/>
        <dsp:cNvSpPr/>
      </dsp:nvSpPr>
      <dsp:spPr>
        <a:xfrm>
          <a:off x="2415251" y="1514127"/>
          <a:ext cx="252959" cy="91440"/>
        </a:xfrm>
        <a:custGeom>
          <a:avLst/>
          <a:gdLst/>
          <a:ahLst/>
          <a:cxnLst/>
          <a:rect l="0" t="0" r="0" b="0"/>
          <a:pathLst>
            <a:path>
              <a:moveTo>
                <a:pt x="0" y="45720"/>
              </a:moveTo>
              <a:lnTo>
                <a:pt x="126479" y="45720"/>
              </a:lnTo>
              <a:lnTo>
                <a:pt x="126479" y="126424"/>
              </a:lnTo>
              <a:lnTo>
                <a:pt x="252959" y="126424"/>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ZA" sz="500" kern="1200">
            <a:latin typeface="Arial" panose="020B0604020202020204" pitchFamily="34" charset="0"/>
            <a:cs typeface="Arial" panose="020B0604020202020204" pitchFamily="34" charset="0"/>
          </a:endParaRPr>
        </a:p>
      </dsp:txBody>
      <dsp:txXfrm>
        <a:off x="2535092" y="1553209"/>
        <a:ext cx="13276" cy="13276"/>
      </dsp:txXfrm>
    </dsp:sp>
    <dsp:sp modelId="{B60E3E17-2BD7-4C4F-BE10-22E8B4EF5046}">
      <dsp:nvSpPr>
        <dsp:cNvPr id="0" name=""/>
        <dsp:cNvSpPr/>
      </dsp:nvSpPr>
      <dsp:spPr>
        <a:xfrm>
          <a:off x="2415251" y="1158541"/>
          <a:ext cx="252959" cy="401306"/>
        </a:xfrm>
        <a:custGeom>
          <a:avLst/>
          <a:gdLst/>
          <a:ahLst/>
          <a:cxnLst/>
          <a:rect l="0" t="0" r="0" b="0"/>
          <a:pathLst>
            <a:path>
              <a:moveTo>
                <a:pt x="0" y="401306"/>
              </a:moveTo>
              <a:lnTo>
                <a:pt x="126479" y="401306"/>
              </a:lnTo>
              <a:lnTo>
                <a:pt x="126479" y="0"/>
              </a:lnTo>
              <a:lnTo>
                <a:pt x="252959"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ZA" sz="1200" kern="1200">
            <a:latin typeface="Arial" panose="020B0604020202020204" pitchFamily="34" charset="0"/>
            <a:cs typeface="Arial" panose="020B0604020202020204" pitchFamily="34" charset="0"/>
          </a:endParaRPr>
        </a:p>
      </dsp:txBody>
      <dsp:txXfrm>
        <a:off x="2529871" y="1347335"/>
        <a:ext cx="23718" cy="23718"/>
      </dsp:txXfrm>
    </dsp:sp>
    <dsp:sp modelId="{B83BA727-7461-4653-8699-4053F844E8C3}">
      <dsp:nvSpPr>
        <dsp:cNvPr id="0" name=""/>
        <dsp:cNvSpPr/>
      </dsp:nvSpPr>
      <dsp:spPr>
        <a:xfrm>
          <a:off x="3933007" y="630810"/>
          <a:ext cx="252959" cy="91440"/>
        </a:xfrm>
        <a:custGeom>
          <a:avLst/>
          <a:gdLst/>
          <a:ahLst/>
          <a:cxnLst/>
          <a:rect l="0" t="0" r="0" b="0"/>
          <a:pathLst>
            <a:path>
              <a:moveTo>
                <a:pt x="0" y="45720"/>
              </a:moveTo>
              <a:lnTo>
                <a:pt x="252959" y="4572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ZA" sz="500" kern="1200">
            <a:latin typeface="Arial" panose="020B0604020202020204" pitchFamily="34" charset="0"/>
            <a:cs typeface="Arial" panose="020B0604020202020204" pitchFamily="34" charset="0"/>
          </a:endParaRPr>
        </a:p>
      </dsp:txBody>
      <dsp:txXfrm>
        <a:off x="4053163" y="670206"/>
        <a:ext cx="12647" cy="12647"/>
      </dsp:txXfrm>
    </dsp:sp>
    <dsp:sp modelId="{D48729B6-F8D0-4D15-9BBB-F6C2B8FBD174}">
      <dsp:nvSpPr>
        <dsp:cNvPr id="0" name=""/>
        <dsp:cNvSpPr/>
      </dsp:nvSpPr>
      <dsp:spPr>
        <a:xfrm>
          <a:off x="2415251" y="676530"/>
          <a:ext cx="252959" cy="883317"/>
        </a:xfrm>
        <a:custGeom>
          <a:avLst/>
          <a:gdLst/>
          <a:ahLst/>
          <a:cxnLst/>
          <a:rect l="0" t="0" r="0" b="0"/>
          <a:pathLst>
            <a:path>
              <a:moveTo>
                <a:pt x="0" y="883317"/>
              </a:moveTo>
              <a:lnTo>
                <a:pt x="126479" y="883317"/>
              </a:lnTo>
              <a:lnTo>
                <a:pt x="126479" y="0"/>
              </a:lnTo>
              <a:lnTo>
                <a:pt x="252959"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ZA" sz="1200" kern="1200">
            <a:latin typeface="Arial" panose="020B0604020202020204" pitchFamily="34" charset="0"/>
            <a:cs typeface="Arial" panose="020B0604020202020204" pitchFamily="34" charset="0"/>
          </a:endParaRPr>
        </a:p>
      </dsp:txBody>
      <dsp:txXfrm>
        <a:off x="2518760" y="1095218"/>
        <a:ext cx="45941" cy="45941"/>
      </dsp:txXfrm>
    </dsp:sp>
    <dsp:sp modelId="{1D1EFEAC-A464-4C00-AD4F-0DEA08A17DBF}">
      <dsp:nvSpPr>
        <dsp:cNvPr id="0" name=""/>
        <dsp:cNvSpPr/>
      </dsp:nvSpPr>
      <dsp:spPr>
        <a:xfrm>
          <a:off x="2415251" y="194519"/>
          <a:ext cx="252959" cy="1365328"/>
        </a:xfrm>
        <a:custGeom>
          <a:avLst/>
          <a:gdLst/>
          <a:ahLst/>
          <a:cxnLst/>
          <a:rect l="0" t="0" r="0" b="0"/>
          <a:pathLst>
            <a:path>
              <a:moveTo>
                <a:pt x="0" y="1365328"/>
              </a:moveTo>
              <a:lnTo>
                <a:pt x="126479" y="1365328"/>
              </a:lnTo>
              <a:lnTo>
                <a:pt x="126479" y="0"/>
              </a:lnTo>
              <a:lnTo>
                <a:pt x="252959"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ZA" sz="1200" kern="1200">
            <a:latin typeface="Arial" panose="020B0604020202020204" pitchFamily="34" charset="0"/>
            <a:cs typeface="Arial" panose="020B0604020202020204" pitchFamily="34" charset="0"/>
          </a:endParaRPr>
        </a:p>
      </dsp:txBody>
      <dsp:txXfrm>
        <a:off x="2507016" y="842469"/>
        <a:ext cx="69428" cy="69428"/>
      </dsp:txXfrm>
    </dsp:sp>
    <dsp:sp modelId="{0BE92162-C49C-43AA-BF78-42E453481A8D}">
      <dsp:nvSpPr>
        <dsp:cNvPr id="0" name=""/>
        <dsp:cNvSpPr/>
      </dsp:nvSpPr>
      <dsp:spPr>
        <a:xfrm>
          <a:off x="897495" y="1559847"/>
          <a:ext cx="252959" cy="241005"/>
        </a:xfrm>
        <a:custGeom>
          <a:avLst/>
          <a:gdLst/>
          <a:ahLst/>
          <a:cxnLst/>
          <a:rect l="0" t="0" r="0" b="0"/>
          <a:pathLst>
            <a:path>
              <a:moveTo>
                <a:pt x="0" y="241005"/>
              </a:moveTo>
              <a:lnTo>
                <a:pt x="126479" y="241005"/>
              </a:lnTo>
              <a:lnTo>
                <a:pt x="126479" y="0"/>
              </a:lnTo>
              <a:lnTo>
                <a:pt x="252959"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ZA" sz="1200" kern="1200">
            <a:latin typeface="Arial" panose="020B0604020202020204" pitchFamily="34" charset="0"/>
            <a:cs typeface="Arial" panose="020B0604020202020204" pitchFamily="34" charset="0"/>
          </a:endParaRPr>
        </a:p>
      </dsp:txBody>
      <dsp:txXfrm>
        <a:off x="1015240" y="1671616"/>
        <a:ext cx="17469" cy="17469"/>
      </dsp:txXfrm>
    </dsp:sp>
    <dsp:sp modelId="{853AAFC2-D724-4C68-AF28-062FE5015405}">
      <dsp:nvSpPr>
        <dsp:cNvPr id="0" name=""/>
        <dsp:cNvSpPr/>
      </dsp:nvSpPr>
      <dsp:spPr>
        <a:xfrm rot="16200000">
          <a:off x="-310069" y="1608049"/>
          <a:ext cx="2029520" cy="38560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Board of Directors</a:t>
          </a:r>
        </a:p>
      </dsp:txBody>
      <dsp:txXfrm>
        <a:off x="-310069" y="1608049"/>
        <a:ext cx="2029520" cy="385608"/>
      </dsp:txXfrm>
    </dsp:sp>
    <dsp:sp modelId="{B5CF44A7-1864-4122-9989-F5838CA5E15E}">
      <dsp:nvSpPr>
        <dsp:cNvPr id="0" name=""/>
        <dsp:cNvSpPr/>
      </dsp:nvSpPr>
      <dsp:spPr>
        <a:xfrm>
          <a:off x="1150454" y="1300957"/>
          <a:ext cx="1264796" cy="51778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Chief Executive Officer (CEO) or Managing Director</a:t>
          </a:r>
        </a:p>
      </dsp:txBody>
      <dsp:txXfrm>
        <a:off x="1150454" y="1300957"/>
        <a:ext cx="1264796" cy="517780"/>
      </dsp:txXfrm>
    </dsp:sp>
    <dsp:sp modelId="{6511ADB5-F987-4B5B-A203-A77A0D8893DF}">
      <dsp:nvSpPr>
        <dsp:cNvPr id="0" name=""/>
        <dsp:cNvSpPr/>
      </dsp:nvSpPr>
      <dsp:spPr>
        <a:xfrm>
          <a:off x="2668210" y="1714"/>
          <a:ext cx="1264796" cy="38560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Finance and Administration</a:t>
          </a:r>
        </a:p>
      </dsp:txBody>
      <dsp:txXfrm>
        <a:off x="2668210" y="1714"/>
        <a:ext cx="1264796" cy="385608"/>
      </dsp:txXfrm>
    </dsp:sp>
    <dsp:sp modelId="{1ECBF113-A82C-49A1-83EE-9635B468C021}">
      <dsp:nvSpPr>
        <dsp:cNvPr id="0" name=""/>
        <dsp:cNvSpPr/>
      </dsp:nvSpPr>
      <dsp:spPr>
        <a:xfrm>
          <a:off x="2668210" y="483725"/>
          <a:ext cx="1264796" cy="38560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Legal</a:t>
          </a:r>
        </a:p>
      </dsp:txBody>
      <dsp:txXfrm>
        <a:off x="2668210" y="483725"/>
        <a:ext cx="1264796" cy="385608"/>
      </dsp:txXfrm>
    </dsp:sp>
    <dsp:sp modelId="{93D8CAF8-9ADF-494B-A608-CDF87107DB90}">
      <dsp:nvSpPr>
        <dsp:cNvPr id="0" name=""/>
        <dsp:cNvSpPr/>
      </dsp:nvSpPr>
      <dsp:spPr>
        <a:xfrm>
          <a:off x="4185966" y="483725"/>
          <a:ext cx="1264796" cy="38560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Compliance and Risk Management Officer</a:t>
          </a:r>
        </a:p>
      </dsp:txBody>
      <dsp:txXfrm>
        <a:off x="4185966" y="483725"/>
        <a:ext cx="1264796" cy="385608"/>
      </dsp:txXfrm>
    </dsp:sp>
    <dsp:sp modelId="{A40FDA4E-B4E0-45FF-BCEA-FD3EC34CED65}">
      <dsp:nvSpPr>
        <dsp:cNvPr id="0" name=""/>
        <dsp:cNvSpPr/>
      </dsp:nvSpPr>
      <dsp:spPr>
        <a:xfrm>
          <a:off x="2668210" y="965736"/>
          <a:ext cx="1264796" cy="38560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Human Resources</a:t>
          </a:r>
        </a:p>
      </dsp:txBody>
      <dsp:txXfrm>
        <a:off x="2668210" y="965736"/>
        <a:ext cx="1264796" cy="385608"/>
      </dsp:txXfrm>
    </dsp:sp>
    <dsp:sp modelId="{E0209D1A-285B-4640-A03B-19651900413E}">
      <dsp:nvSpPr>
        <dsp:cNvPr id="0" name=""/>
        <dsp:cNvSpPr/>
      </dsp:nvSpPr>
      <dsp:spPr>
        <a:xfrm>
          <a:off x="2668210" y="1447747"/>
          <a:ext cx="1264796" cy="38560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Operations</a:t>
          </a:r>
        </a:p>
      </dsp:txBody>
      <dsp:txXfrm>
        <a:off x="2668210" y="1447747"/>
        <a:ext cx="1264796" cy="385608"/>
      </dsp:txXfrm>
    </dsp:sp>
    <dsp:sp modelId="{B2FBD6BE-CE05-4587-8248-E463FD2159CC}">
      <dsp:nvSpPr>
        <dsp:cNvPr id="0" name=""/>
        <dsp:cNvSpPr/>
      </dsp:nvSpPr>
      <dsp:spPr>
        <a:xfrm>
          <a:off x="4185966" y="1447747"/>
          <a:ext cx="1264796" cy="38560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Department 1/x</a:t>
          </a:r>
        </a:p>
      </dsp:txBody>
      <dsp:txXfrm>
        <a:off x="4185966" y="1447747"/>
        <a:ext cx="1264796" cy="385608"/>
      </dsp:txXfrm>
    </dsp:sp>
    <dsp:sp modelId="{58B9F90C-30EB-4DD6-94D3-AC161476988E}">
      <dsp:nvSpPr>
        <dsp:cNvPr id="0" name=""/>
        <dsp:cNvSpPr/>
      </dsp:nvSpPr>
      <dsp:spPr>
        <a:xfrm>
          <a:off x="2668210" y="1929758"/>
          <a:ext cx="1264796" cy="38560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Supply Chain and Logistics</a:t>
          </a:r>
        </a:p>
      </dsp:txBody>
      <dsp:txXfrm>
        <a:off x="2668210" y="1929758"/>
        <a:ext cx="1264796" cy="385608"/>
      </dsp:txXfrm>
    </dsp:sp>
    <dsp:sp modelId="{30AAFF91-8E67-48AF-AE81-ECF17467EA0E}">
      <dsp:nvSpPr>
        <dsp:cNvPr id="0" name=""/>
        <dsp:cNvSpPr/>
      </dsp:nvSpPr>
      <dsp:spPr>
        <a:xfrm>
          <a:off x="2668210" y="2411769"/>
          <a:ext cx="1264796" cy="706211"/>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Environmental and Social Manager or Sustainability Manager</a:t>
          </a:r>
        </a:p>
      </dsp:txBody>
      <dsp:txXfrm>
        <a:off x="2668210" y="2411769"/>
        <a:ext cx="1264796" cy="706211"/>
      </dsp:txXfrm>
    </dsp:sp>
    <dsp:sp modelId="{EBAA2285-90C3-4A8A-BE14-AFD3991AC932}">
      <dsp:nvSpPr>
        <dsp:cNvPr id="0" name=""/>
        <dsp:cNvSpPr/>
      </dsp:nvSpPr>
      <dsp:spPr>
        <a:xfrm>
          <a:off x="4185966" y="2331065"/>
          <a:ext cx="1264796" cy="38560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Health and Safety Officer</a:t>
          </a:r>
        </a:p>
      </dsp:txBody>
      <dsp:txXfrm>
        <a:off x="4185966" y="2331065"/>
        <a:ext cx="1264796" cy="385608"/>
      </dsp:txXfrm>
    </dsp:sp>
    <dsp:sp modelId="{A084C796-6E18-4EED-A190-A63234D3CD9D}">
      <dsp:nvSpPr>
        <dsp:cNvPr id="0" name=""/>
        <dsp:cNvSpPr/>
      </dsp:nvSpPr>
      <dsp:spPr>
        <a:xfrm>
          <a:off x="4185966" y="2813076"/>
          <a:ext cx="1264796" cy="38560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Environmental and Social Officer</a:t>
          </a:r>
        </a:p>
      </dsp:txBody>
      <dsp:txXfrm>
        <a:off x="4185966" y="2813076"/>
        <a:ext cx="1264796" cy="385608"/>
      </dsp:txXfrm>
    </dsp:sp>
    <dsp:sp modelId="{8DEAEAE8-C695-4421-9292-A60CD03A1C51}">
      <dsp:nvSpPr>
        <dsp:cNvPr id="0" name=""/>
        <dsp:cNvSpPr/>
      </dsp:nvSpPr>
      <dsp:spPr>
        <a:xfrm>
          <a:off x="1150454" y="1915140"/>
          <a:ext cx="1264796" cy="38560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Internal audit (delete  if n/a)</a:t>
          </a:r>
        </a:p>
      </dsp:txBody>
      <dsp:txXfrm>
        <a:off x="1150454" y="1915140"/>
        <a:ext cx="1264796" cy="3856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087687-2421-4D3A-97A8-3D8209FE2BC4}">
      <dsp:nvSpPr>
        <dsp:cNvPr id="0" name=""/>
        <dsp:cNvSpPr/>
      </dsp:nvSpPr>
      <dsp:spPr>
        <a:xfrm>
          <a:off x="2743200" y="602994"/>
          <a:ext cx="2273085" cy="197251"/>
        </a:xfrm>
        <a:custGeom>
          <a:avLst/>
          <a:gdLst/>
          <a:ahLst/>
          <a:cxnLst/>
          <a:rect l="0" t="0" r="0" b="0"/>
          <a:pathLst>
            <a:path>
              <a:moveTo>
                <a:pt x="0" y="0"/>
              </a:moveTo>
              <a:lnTo>
                <a:pt x="0" y="98625"/>
              </a:lnTo>
              <a:lnTo>
                <a:pt x="2273085" y="98625"/>
              </a:lnTo>
              <a:lnTo>
                <a:pt x="2273085" y="19725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38C241-8A4B-4F63-A771-3DA485895217}">
      <dsp:nvSpPr>
        <dsp:cNvPr id="0" name=""/>
        <dsp:cNvSpPr/>
      </dsp:nvSpPr>
      <dsp:spPr>
        <a:xfrm>
          <a:off x="2743200" y="602994"/>
          <a:ext cx="1136542" cy="197251"/>
        </a:xfrm>
        <a:custGeom>
          <a:avLst/>
          <a:gdLst/>
          <a:ahLst/>
          <a:cxnLst/>
          <a:rect l="0" t="0" r="0" b="0"/>
          <a:pathLst>
            <a:path>
              <a:moveTo>
                <a:pt x="0" y="0"/>
              </a:moveTo>
              <a:lnTo>
                <a:pt x="0" y="98625"/>
              </a:lnTo>
              <a:lnTo>
                <a:pt x="1136542" y="98625"/>
              </a:lnTo>
              <a:lnTo>
                <a:pt x="1136542" y="19725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E3E3E4-E530-4642-844F-7D44E740CB6C}">
      <dsp:nvSpPr>
        <dsp:cNvPr id="0" name=""/>
        <dsp:cNvSpPr/>
      </dsp:nvSpPr>
      <dsp:spPr>
        <a:xfrm>
          <a:off x="2697480" y="602994"/>
          <a:ext cx="91440" cy="197251"/>
        </a:xfrm>
        <a:custGeom>
          <a:avLst/>
          <a:gdLst/>
          <a:ahLst/>
          <a:cxnLst/>
          <a:rect l="0" t="0" r="0" b="0"/>
          <a:pathLst>
            <a:path>
              <a:moveTo>
                <a:pt x="45720" y="0"/>
              </a:moveTo>
              <a:lnTo>
                <a:pt x="45720" y="19725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61011E-7325-4D05-AA66-83C1C15A33CB}">
      <dsp:nvSpPr>
        <dsp:cNvPr id="0" name=""/>
        <dsp:cNvSpPr/>
      </dsp:nvSpPr>
      <dsp:spPr>
        <a:xfrm>
          <a:off x="1606657" y="602994"/>
          <a:ext cx="1136542" cy="197251"/>
        </a:xfrm>
        <a:custGeom>
          <a:avLst/>
          <a:gdLst/>
          <a:ahLst/>
          <a:cxnLst/>
          <a:rect l="0" t="0" r="0" b="0"/>
          <a:pathLst>
            <a:path>
              <a:moveTo>
                <a:pt x="1136542" y="0"/>
              </a:moveTo>
              <a:lnTo>
                <a:pt x="1136542" y="98625"/>
              </a:lnTo>
              <a:lnTo>
                <a:pt x="0" y="98625"/>
              </a:lnTo>
              <a:lnTo>
                <a:pt x="0" y="19725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8CACA2-DFED-4545-B2D9-64EE156D1FBB}">
      <dsp:nvSpPr>
        <dsp:cNvPr id="0" name=""/>
        <dsp:cNvSpPr/>
      </dsp:nvSpPr>
      <dsp:spPr>
        <a:xfrm>
          <a:off x="470114" y="602994"/>
          <a:ext cx="2273085" cy="197251"/>
        </a:xfrm>
        <a:custGeom>
          <a:avLst/>
          <a:gdLst/>
          <a:ahLst/>
          <a:cxnLst/>
          <a:rect l="0" t="0" r="0" b="0"/>
          <a:pathLst>
            <a:path>
              <a:moveTo>
                <a:pt x="2273085" y="0"/>
              </a:moveTo>
              <a:lnTo>
                <a:pt x="2273085" y="98625"/>
              </a:lnTo>
              <a:lnTo>
                <a:pt x="0" y="98625"/>
              </a:lnTo>
              <a:lnTo>
                <a:pt x="0" y="19725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5118E9-395E-4A48-A34E-98D1BACDDF63}">
      <dsp:nvSpPr>
        <dsp:cNvPr id="0" name=""/>
        <dsp:cNvSpPr/>
      </dsp:nvSpPr>
      <dsp:spPr>
        <a:xfrm>
          <a:off x="2273554" y="133348"/>
          <a:ext cx="939291" cy="46964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b="0" kern="1200">
              <a:latin typeface="Arial" panose="020B0604020202020204" pitchFamily="34" charset="0"/>
              <a:cs typeface="Arial" panose="020B0604020202020204" pitchFamily="34" charset="0"/>
            </a:rPr>
            <a:t>General Manager</a:t>
          </a:r>
        </a:p>
      </dsp:txBody>
      <dsp:txXfrm>
        <a:off x="2273554" y="133348"/>
        <a:ext cx="939291" cy="469645"/>
      </dsp:txXfrm>
    </dsp:sp>
    <dsp:sp modelId="{EE0DE3A1-BFC9-4D53-BBEB-875237DC5E54}">
      <dsp:nvSpPr>
        <dsp:cNvPr id="0" name=""/>
        <dsp:cNvSpPr/>
      </dsp:nvSpPr>
      <dsp:spPr>
        <a:xfrm>
          <a:off x="468" y="800245"/>
          <a:ext cx="939291" cy="136193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Human Resources</a:t>
          </a: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(name of manager/ responsible person)</a:t>
          </a: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List other staff </a:t>
          </a:r>
          <a:endParaRPr lang="en-ZA" sz="1000" b="0" kern="1200">
            <a:latin typeface="Arial" panose="020B0604020202020204" pitchFamily="34" charset="0"/>
            <a:cs typeface="Arial" panose="020B0604020202020204" pitchFamily="34" charset="0"/>
          </a:endParaRPr>
        </a:p>
      </dsp:txBody>
      <dsp:txXfrm>
        <a:off x="468" y="800245"/>
        <a:ext cx="939291" cy="1361930"/>
      </dsp:txXfrm>
    </dsp:sp>
    <dsp:sp modelId="{B648A205-26A4-4FE4-B71C-E25D8E9A2E0B}">
      <dsp:nvSpPr>
        <dsp:cNvPr id="0" name=""/>
        <dsp:cNvSpPr/>
      </dsp:nvSpPr>
      <dsp:spPr>
        <a:xfrm>
          <a:off x="1137011" y="800245"/>
          <a:ext cx="939291" cy="136193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Finance / Accounts</a:t>
          </a: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(name of manager/ responsible person)</a:t>
          </a: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List other staff </a:t>
          </a:r>
          <a:endParaRPr lang="en-ZA" sz="1000" b="0" kern="1200">
            <a:latin typeface="Arial" panose="020B0604020202020204" pitchFamily="34" charset="0"/>
            <a:cs typeface="Arial" panose="020B0604020202020204" pitchFamily="34" charset="0"/>
          </a:endParaRPr>
        </a:p>
      </dsp:txBody>
      <dsp:txXfrm>
        <a:off x="1137011" y="800245"/>
        <a:ext cx="939291" cy="1361930"/>
      </dsp:txXfrm>
    </dsp:sp>
    <dsp:sp modelId="{D6C18E0E-8B88-48F5-97F2-439D065347F6}">
      <dsp:nvSpPr>
        <dsp:cNvPr id="0" name=""/>
        <dsp:cNvSpPr/>
      </dsp:nvSpPr>
      <dsp:spPr>
        <a:xfrm>
          <a:off x="2273554" y="800245"/>
          <a:ext cx="939291" cy="136193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Supply Chain</a:t>
          </a: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(name of manager/ responsible person)</a:t>
          </a: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List other staff </a:t>
          </a:r>
          <a:endParaRPr lang="en-ZA" sz="1000" b="0" kern="1200">
            <a:latin typeface="Arial" panose="020B0604020202020204" pitchFamily="34" charset="0"/>
            <a:cs typeface="Arial" panose="020B0604020202020204" pitchFamily="34" charset="0"/>
          </a:endParaRPr>
        </a:p>
      </dsp:txBody>
      <dsp:txXfrm>
        <a:off x="2273554" y="800245"/>
        <a:ext cx="939291" cy="1361930"/>
      </dsp:txXfrm>
    </dsp:sp>
    <dsp:sp modelId="{081BB8CE-F2FD-47CF-9880-FF3F96B72B0A}">
      <dsp:nvSpPr>
        <dsp:cNvPr id="0" name=""/>
        <dsp:cNvSpPr/>
      </dsp:nvSpPr>
      <dsp:spPr>
        <a:xfrm>
          <a:off x="3410096" y="800245"/>
          <a:ext cx="939291" cy="136193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b="1" kern="1200">
              <a:latin typeface="Arial" panose="020B0604020202020204" pitchFamily="34" charset="0"/>
              <a:cs typeface="Arial" panose="020B0604020202020204" pitchFamily="34" charset="0"/>
            </a:rPr>
            <a:t>Operations and Maintenance </a:t>
          </a:r>
        </a:p>
        <a:p>
          <a:pPr marL="0" lvl="0" indent="0" algn="ctr" defTabSz="444500">
            <a:lnSpc>
              <a:spcPct val="90000"/>
            </a:lnSpc>
            <a:spcBef>
              <a:spcPct val="0"/>
            </a:spcBef>
            <a:spcAft>
              <a:spcPct val="35000"/>
            </a:spcAft>
            <a:buNone/>
          </a:pPr>
          <a:r>
            <a:rPr lang="en-ZA" sz="1000" b="0" kern="1200">
              <a:latin typeface="Arial" panose="020B0604020202020204" pitchFamily="34" charset="0"/>
              <a:cs typeface="Arial" panose="020B0604020202020204" pitchFamily="34" charset="0"/>
            </a:rPr>
            <a:t>(name of manager/ responsible person)</a:t>
          </a:r>
        </a:p>
        <a:p>
          <a:pPr marL="0" lvl="0" indent="0" algn="ctr" defTabSz="444500">
            <a:lnSpc>
              <a:spcPct val="90000"/>
            </a:lnSpc>
            <a:spcBef>
              <a:spcPct val="0"/>
            </a:spcBef>
            <a:spcAft>
              <a:spcPct val="35000"/>
            </a:spcAft>
            <a:buNone/>
          </a:pPr>
          <a:r>
            <a:rPr lang="en-ZA" sz="1000" b="0" kern="1200">
              <a:latin typeface="Arial" panose="020B0604020202020204" pitchFamily="34" charset="0"/>
              <a:cs typeface="Arial" panose="020B0604020202020204" pitchFamily="34" charset="0"/>
            </a:rPr>
            <a:t>List other staff </a:t>
          </a:r>
        </a:p>
      </dsp:txBody>
      <dsp:txXfrm>
        <a:off x="3410096" y="800245"/>
        <a:ext cx="939291" cy="1361930"/>
      </dsp:txXfrm>
    </dsp:sp>
    <dsp:sp modelId="{D67A52CF-4A5E-4A86-A1C6-7AE3ABE1A7C2}">
      <dsp:nvSpPr>
        <dsp:cNvPr id="0" name=""/>
        <dsp:cNvSpPr/>
      </dsp:nvSpPr>
      <dsp:spPr>
        <a:xfrm>
          <a:off x="4546639" y="800245"/>
          <a:ext cx="939291" cy="136193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b="1" kern="1200">
              <a:latin typeface="Arial" panose="020B0604020202020204" pitchFamily="34" charset="0"/>
              <a:cs typeface="Arial" panose="020B0604020202020204" pitchFamily="34" charset="0"/>
            </a:rPr>
            <a:t>Sustainability</a:t>
          </a:r>
        </a:p>
        <a:p>
          <a:pPr marL="0" lvl="0" indent="0" algn="ctr" defTabSz="444500">
            <a:lnSpc>
              <a:spcPct val="90000"/>
            </a:lnSpc>
            <a:spcBef>
              <a:spcPct val="0"/>
            </a:spcBef>
            <a:spcAft>
              <a:spcPct val="35000"/>
            </a:spcAft>
            <a:buNone/>
          </a:pPr>
          <a:r>
            <a:rPr lang="en-ZA" sz="1000" b="0" kern="1200">
              <a:latin typeface="Arial" panose="020B0604020202020204" pitchFamily="34" charset="0"/>
              <a:cs typeface="Arial" panose="020B0604020202020204" pitchFamily="34" charset="0"/>
            </a:rPr>
            <a:t>(name of manager/ responsible person)</a:t>
          </a:r>
        </a:p>
        <a:p>
          <a:pPr marL="0" lvl="0" indent="0" algn="ctr" defTabSz="444500">
            <a:lnSpc>
              <a:spcPct val="90000"/>
            </a:lnSpc>
            <a:spcBef>
              <a:spcPct val="0"/>
            </a:spcBef>
            <a:spcAft>
              <a:spcPct val="35000"/>
            </a:spcAft>
            <a:buNone/>
          </a:pPr>
          <a:r>
            <a:rPr lang="en-ZA" sz="1000" b="0" kern="1200">
              <a:latin typeface="Arial" panose="020B0604020202020204" pitchFamily="34" charset="0"/>
              <a:cs typeface="Arial" panose="020B0604020202020204" pitchFamily="34" charset="0"/>
            </a:rPr>
            <a:t>List other staff</a:t>
          </a:r>
        </a:p>
      </dsp:txBody>
      <dsp:txXfrm>
        <a:off x="4546639" y="800245"/>
        <a:ext cx="939291" cy="1361930"/>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e985849-3a95-40df-8b71-98794322a0e8" xsi:nil="true"/>
    <TaxKeywordTaxHTField xmlns="ae985849-3a95-40df-8b71-98794322a0e8" xsi:nil="true"/>
    <Status xmlns="d8a24dc7-5d3b-4b6e-bb15-0f5301b65f91" xsi:nil="true"/>
    <lcf76f155ced4ddcb4097134ff3c332f xmlns="d8a24dc7-5d3b-4b6e-bb15-0f5301b65f91">
      <Terms xmlns="http://schemas.microsoft.com/office/infopath/2007/PartnerControls"/>
    </lcf76f155ced4ddcb4097134ff3c332f>
    <nadc60fde2ee4d39a1b1a878f82fb8a3 xmlns="d8a24dc7-5d3b-4b6e-bb15-0f5301b65f91">
      <Terms xmlns="http://schemas.microsoft.com/office/infopath/2007/PartnerControls"/>
    </nadc60fde2ee4d39a1b1a878f82fb8a3>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A4A8A46391F64EB9E9EF6A94CE2484" ma:contentTypeVersion="20" ma:contentTypeDescription="Create a new document." ma:contentTypeScope="" ma:versionID="f909bab7ab670ce3e8b73c3e9fca022e">
  <xsd:schema xmlns:xsd="http://www.w3.org/2001/XMLSchema" xmlns:xs="http://www.w3.org/2001/XMLSchema" xmlns:p="http://schemas.microsoft.com/office/2006/metadata/properties" xmlns:ns2="ae985849-3a95-40df-8b71-98794322a0e8" xmlns:ns3="d8a24dc7-5d3b-4b6e-bb15-0f5301b65f91" targetNamespace="http://schemas.microsoft.com/office/2006/metadata/properties" ma:root="true" ma:fieldsID="812d2039b7ae3294ed85f800ce43f760" ns2:_="" ns3:_="">
    <xsd:import namespace="ae985849-3a95-40df-8b71-98794322a0e8"/>
    <xsd:import namespace="d8a24dc7-5d3b-4b6e-bb15-0f5301b65f91"/>
    <xsd:element name="properties">
      <xsd:complexType>
        <xsd:sequence>
          <xsd:element name="documentManagement">
            <xsd:complexType>
              <xsd:all>
                <xsd:element ref="ns2:TaxKeywordTaxHTField" minOccurs="0"/>
                <xsd:element ref="ns2:TaxCatchAll" minOccurs="0"/>
                <xsd:element ref="ns3:nadc60fde2ee4d39a1b1a878f82fb8a3" minOccurs="0"/>
                <xsd:element ref="ns3: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85849-3a95-40df-8b71-98794322a0e8" elementFormDefault="qualified">
    <xsd:import namespace="http://schemas.microsoft.com/office/2006/documentManagement/types"/>
    <xsd:import namespace="http://schemas.microsoft.com/office/infopath/2007/PartnerControls"/>
    <xsd:element name="TaxKeywordTaxHTField" ma:index="7" nillable="true" ma:displayName="TaxKeywordTaxHTField" ma:hidden="true" ma:internalName="TaxKeywordTaxHTField">
      <xsd:simpleType>
        <xsd:restriction base="dms:Note"/>
      </xsd:simpleType>
    </xsd:element>
    <xsd:element name="TaxCatchAll" ma:index="8" nillable="true" ma:displayName="Taxonomy Catch All Column" ma:hidden="true" ma:list="{b4a3ee4d-3c52-456c-b265-236a919ccc14}" ma:internalName="TaxCatchAll" ma:showField="CatchAllData" ma:web="ae985849-3a95-40df-8b71-98794322a0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24dc7-5d3b-4b6e-bb15-0f5301b65f91" elementFormDefault="qualified">
    <xsd:import namespace="http://schemas.microsoft.com/office/2006/documentManagement/types"/>
    <xsd:import namespace="http://schemas.microsoft.com/office/infopath/2007/PartnerControls"/>
    <xsd:element name="nadc60fde2ee4d39a1b1a878f82fb8a3" ma:index="10" nillable="true" ma:taxonomy="true" ma:internalName="nadc60fde2ee4d39a1b1a878f82fb8a3" ma:taxonomyFieldName="FreeTags" ma:displayName="Managed Tags" ma:default="" ma:fieldId="{7adc60fd-e2ee-4d39-a1b1-a878f82fb8a3}" ma:sspId="72ff8d6d-7ec6-454f-a125-df2e74fcb037" ma:termSetId="d5a49cda-06ce-400c-a7a4-cfdc8cb3f84e" ma:anchorId="00000000-0000-0000-0000-000000000000" ma:open="false" ma:isKeyword="false">
      <xsd:complexType>
        <xsd:sequence>
          <xsd:element ref="pc:Terms" minOccurs="0" maxOccurs="1"/>
        </xsd:sequence>
      </xsd:complexType>
    </xsd:element>
    <xsd:element name="Status" ma:index="11" nillable="true" ma:displayName="Status" ma:format="Dropdown" ma:internalName="Status">
      <xsd:simpleType>
        <xsd:restriction base="dms:Choice">
          <xsd:enumeration value="Draft"/>
          <xsd:enumeration value="Final"/>
          <xsd:enumeration value="Archiv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ff8d6d-7ec6-454f-a125-df2e74fcb037"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37C7D-6A7F-4535-AE8C-1FA3B1EF16FB}">
  <ds:schemaRefs>
    <ds:schemaRef ds:uri="http://schemas.microsoft.com/sharepoint/v3/contenttype/forms"/>
  </ds:schemaRefs>
</ds:datastoreItem>
</file>

<file path=customXml/itemProps2.xml><?xml version="1.0" encoding="utf-8"?>
<ds:datastoreItem xmlns:ds="http://schemas.openxmlformats.org/officeDocument/2006/customXml" ds:itemID="{F60E9A90-D3A3-4EE4-86F6-5135091BE3EE}">
  <ds:schemaRefs>
    <ds:schemaRef ds:uri="http://schemas.openxmlformats.org/officeDocument/2006/bibliography"/>
  </ds:schemaRefs>
</ds:datastoreItem>
</file>

<file path=customXml/itemProps3.xml><?xml version="1.0" encoding="utf-8"?>
<ds:datastoreItem xmlns:ds="http://schemas.openxmlformats.org/officeDocument/2006/customXml" ds:itemID="{749D7BD6-F435-46F5-8C8D-20A347DB90E8}">
  <ds:schemaRefs>
    <ds:schemaRef ds:uri="http://schemas.microsoft.com/office/2006/metadata/properties"/>
    <ds:schemaRef ds:uri="http://schemas.microsoft.com/office/infopath/2007/PartnerControls"/>
    <ds:schemaRef ds:uri="ae985849-3a95-40df-8b71-98794322a0e8"/>
    <ds:schemaRef ds:uri="9e19a9f8-df10-4ad5-8330-2053a75b3c97"/>
  </ds:schemaRefs>
</ds:datastoreItem>
</file>

<file path=customXml/itemProps4.xml><?xml version="1.0" encoding="utf-8"?>
<ds:datastoreItem xmlns:ds="http://schemas.openxmlformats.org/officeDocument/2006/customXml" ds:itemID="{EF65194F-1439-4341-8B8F-31239BFF50B0}"/>
</file>

<file path=docProps/app.xml><?xml version="1.0" encoding="utf-8"?>
<Properties xmlns="http://schemas.openxmlformats.org/officeDocument/2006/extended-properties" xmlns:vt="http://schemas.openxmlformats.org/officeDocument/2006/docPropsVTypes">
  <Template>normal</Template>
  <TotalTime>1</TotalTime>
  <Pages>45</Pages>
  <Words>6445</Words>
  <Characters>36738</Characters>
  <Application>Microsoft Office Word</Application>
  <DocSecurity>0</DocSecurity>
  <Lines>306</Lines>
  <Paragraphs>86</Paragraphs>
  <ScaleCrop>false</ScaleCrop>
  <Company>SRS - Safety Risk Services</Company>
  <LinksUpToDate>false</LinksUpToDate>
  <CharactersWithSpaces>43097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HSE Snr</dc:creator>
  <cp:keywords/>
  <cp:lastModifiedBy>Louise Corbett</cp:lastModifiedBy>
  <cp:revision>10</cp:revision>
  <cp:lastPrinted>2024-03-01T19:20:00Z</cp:lastPrinted>
  <dcterms:created xsi:type="dcterms:W3CDTF">2025-01-31T10:39:00Z</dcterms:created>
  <dcterms:modified xsi:type="dcterms:W3CDTF">2025-08-28T09:52:00Z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0x01010099A4A8A46391F64EB9E9EF6A94CE2484</vt:lpwstr>
  </property>
  <property fmtid="{D5CDD505-2E9C-101B-9397-08002B2CF9AE}" pid="3" name="MediaServiceImageTags">
    <vt:lpwstr/>
  </property>
  <property fmtid="{D5CDD505-2E9C-101B-9397-08002B2CF9AE}" pid="4" name="MSIP_Label_4948a596-35ab-4c45-9033-add9869eaf55_Enabled">
    <vt:lpwstr>true</vt:lpwstr>
  </property>
  <property fmtid="{D5CDD505-2E9C-101B-9397-08002B2CF9AE}" pid="5" name="MSIP_Label_4948a596-35ab-4c45-9033-add9869eaf55_SetDate">
    <vt:lpwstr>2024-10-30T12:48:11Z</vt:lpwstr>
  </property>
  <property fmtid="{D5CDD505-2E9C-101B-9397-08002B2CF9AE}" pid="6" name="MSIP_Label_4948a596-35ab-4c45-9033-add9869eaf55_Method">
    <vt:lpwstr>Standard</vt:lpwstr>
  </property>
  <property fmtid="{D5CDD505-2E9C-101B-9397-08002B2CF9AE}" pid="7" name="MSIP_Label_4948a596-35ab-4c45-9033-add9869eaf55_Name">
    <vt:lpwstr>rA Protected</vt:lpwstr>
  </property>
  <property fmtid="{D5CDD505-2E9C-101B-9397-08002B2CF9AE}" pid="8" name="MSIP_Label_4948a596-35ab-4c45-9033-add9869eaf55_SiteId">
    <vt:lpwstr>3cd9fbb8-02f1-490a-ad35-cf7ecf92e9f4</vt:lpwstr>
  </property>
  <property fmtid="{D5CDD505-2E9C-101B-9397-08002B2CF9AE}" pid="9" name="MSIP_Label_4948a596-35ab-4c45-9033-add9869eaf55_ActionId">
    <vt:lpwstr>9121d3d0-cf81-4356-b03e-6ef4246e27a3</vt:lpwstr>
  </property>
  <property fmtid="{D5CDD505-2E9C-101B-9397-08002B2CF9AE}" pid="10" name="MSIP_Label_4948a596-35ab-4c45-9033-add9869eaf55_ContentBits">
    <vt:lpwstr>0</vt:lpwstr>
  </property>
  <property fmtid="{D5CDD505-2E9C-101B-9397-08002B2CF9AE}" pid="11" name="TaxKeyword">
    <vt:lpwstr/>
  </property>
  <property fmtid="{D5CDD505-2E9C-101B-9397-08002B2CF9AE}" pid="12" name="ManagedKeyword">
    <vt:lpwstr/>
  </property>
  <property fmtid="{D5CDD505-2E9C-101B-9397-08002B2CF9AE}" pid="14" name="docLang">
    <vt:lpwstr>en</vt:lpwstr>
  </property>
  <property fmtid="{D5CDD505-2E9C-101B-9397-08002B2CF9AE}" pid="15" name="FreeTags">
    <vt:lpwstr/>
  </property>
</Properties>
</file>