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0D542B8A" w:rsidR="006454E3" w:rsidRPr="00B9375E" w:rsidRDefault="00B9375E" w:rsidP="006454E3">
      <w:pPr>
        <w:spacing w:before="0"/>
        <w:jc w:val="center"/>
        <w:rPr>
          <w:rFonts w:cs="Arial"/>
          <w:b/>
          <w:i/>
          <w:iCs/>
          <w:sz w:val="32"/>
          <w:szCs w:val="32"/>
          <w:lang w:val="es-AR"/>
        </w:rPr>
      </w:pPr>
      <w:bookmarkStart w:id="0" w:name="_Hlk199865057"/>
      <w:r w:rsidRPr="000E16E5">
        <w:rPr>
          <w:rFonts w:cs="Arial"/>
          <w:b/>
          <w:i/>
          <w:iCs/>
          <w:sz w:val="32"/>
          <w:szCs w:val="32"/>
          <w:highlight w:val="yellow"/>
          <w:lang w:val="es-AR"/>
        </w:rPr>
        <w:t>Insertar el nombre de la empresa</w:t>
      </w:r>
      <w:bookmarkEnd w:id="0"/>
    </w:p>
    <w:p w14:paraId="6FFDE80A" w14:textId="77777777" w:rsidR="006454E3" w:rsidRPr="00B9375E" w:rsidRDefault="006454E3" w:rsidP="006454E3">
      <w:pPr>
        <w:spacing w:before="0"/>
        <w:jc w:val="center"/>
        <w:rPr>
          <w:rFonts w:cs="Arial"/>
          <w:b/>
          <w:sz w:val="48"/>
          <w:szCs w:val="44"/>
          <w:lang w:val="es-AR"/>
        </w:rPr>
      </w:pPr>
    </w:p>
    <w:p w14:paraId="384462B9" w14:textId="77777777" w:rsidR="00B9375E" w:rsidRPr="00B9375E" w:rsidRDefault="00B9375E" w:rsidP="00B9375E">
      <w:pPr>
        <w:spacing w:before="0"/>
        <w:jc w:val="center"/>
        <w:rPr>
          <w:rFonts w:cs="Arial"/>
          <w:b/>
          <w:color w:val="000000"/>
          <w:sz w:val="28"/>
          <w:szCs w:val="28"/>
          <w:lang w:val="es-AR"/>
        </w:rPr>
      </w:pPr>
      <w:r w:rsidRPr="00B9375E">
        <w:rPr>
          <w:rFonts w:cs="Arial"/>
          <w:b/>
          <w:bCs/>
          <w:color w:val="000000"/>
          <w:sz w:val="28"/>
          <w:szCs w:val="28"/>
          <w:lang w:val="es-AR"/>
        </w:rPr>
        <w:t>Procedimiento de preparación y respuesta ante emergencias</w:t>
      </w:r>
    </w:p>
    <w:p w14:paraId="74EEDD03" w14:textId="77777777" w:rsidR="00570714" w:rsidRPr="00B9375E" w:rsidRDefault="00570714" w:rsidP="006454E3">
      <w:pPr>
        <w:spacing w:before="0"/>
        <w:jc w:val="center"/>
        <w:rPr>
          <w:rFonts w:cs="Arial"/>
          <w:b/>
          <w:color w:val="000000"/>
          <w:sz w:val="36"/>
          <w:szCs w:val="36"/>
          <w:highlight w:val="yellow"/>
          <w:lang w:val="es-A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BC4FD2"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B9375E" w:rsidRDefault="00663E06" w:rsidP="00696E9D">
            <w:pPr>
              <w:spacing w:before="160" w:after="160"/>
              <w:contextualSpacing/>
              <w:jc w:val="left"/>
              <w:rPr>
                <w:rFonts w:cs="Arial"/>
                <w:bCs/>
                <w:i/>
                <w:iCs/>
                <w:sz w:val="20"/>
                <w:szCs w:val="20"/>
                <w:lang w:val="es-AR"/>
              </w:rPr>
            </w:pPr>
          </w:p>
          <w:p w14:paraId="784F9DC5" w14:textId="77777777" w:rsidR="00B9375E" w:rsidRPr="00B9375E" w:rsidRDefault="00B9375E" w:rsidP="00B9375E">
            <w:pPr>
              <w:spacing w:before="160" w:after="160"/>
              <w:contextualSpacing/>
              <w:jc w:val="left"/>
              <w:rPr>
                <w:rFonts w:cs="Arial"/>
                <w:b/>
                <w:i/>
                <w:iCs/>
                <w:sz w:val="20"/>
                <w:szCs w:val="20"/>
                <w:lang w:val="en-GB"/>
              </w:rPr>
            </w:pPr>
            <w:r w:rsidRPr="00B9375E">
              <w:rPr>
                <w:rFonts w:cs="Arial"/>
                <w:b/>
                <w:bCs/>
                <w:i/>
                <w:iCs/>
                <w:sz w:val="20"/>
                <w:szCs w:val="20"/>
                <w:lang w:val="en-GB"/>
              </w:rPr>
              <w:t>Instrucciones generales</w:t>
            </w:r>
          </w:p>
          <w:p w14:paraId="44E2EC33" w14:textId="0BC28245" w:rsidR="00B9375E" w:rsidRPr="00B9375E" w:rsidRDefault="00B9375E" w:rsidP="00B9375E">
            <w:pPr>
              <w:pStyle w:val="ListParagraph"/>
              <w:numPr>
                <w:ilvl w:val="0"/>
                <w:numId w:val="13"/>
              </w:numPr>
              <w:spacing w:before="160" w:after="160"/>
              <w:rPr>
                <w:rFonts w:cs="Arial"/>
                <w:bCs/>
                <w:i/>
                <w:iCs/>
                <w:sz w:val="20"/>
                <w:szCs w:val="20"/>
                <w:lang w:val="es-AR"/>
              </w:rPr>
            </w:pPr>
            <w:r w:rsidRPr="00B9375E">
              <w:rPr>
                <w:rFonts w:cs="Arial"/>
                <w:bCs/>
                <w:i/>
                <w:iCs/>
                <w:sz w:val="20"/>
                <w:szCs w:val="20"/>
                <w:lang w:val="es-AR"/>
              </w:rPr>
              <w:t>Inserte el logotipo de la empresa en el encabezado</w:t>
            </w:r>
          </w:p>
          <w:p w14:paraId="508C38A4" w14:textId="013860CA" w:rsidR="00B9375E" w:rsidRPr="00B9375E" w:rsidRDefault="00B9375E" w:rsidP="00B9375E">
            <w:pPr>
              <w:pStyle w:val="ListParagraph"/>
              <w:numPr>
                <w:ilvl w:val="0"/>
                <w:numId w:val="13"/>
              </w:numPr>
              <w:spacing w:before="160" w:after="160"/>
              <w:rPr>
                <w:rFonts w:cs="Arial"/>
                <w:bCs/>
                <w:i/>
                <w:iCs/>
                <w:sz w:val="20"/>
                <w:szCs w:val="20"/>
                <w:lang w:val="es-AR"/>
              </w:rPr>
            </w:pPr>
            <w:r w:rsidRPr="00B9375E">
              <w:rPr>
                <w:rFonts w:cs="Arial"/>
                <w:bCs/>
                <w:i/>
                <w:iCs/>
                <w:sz w:val="20"/>
                <w:szCs w:val="20"/>
                <w:lang w:val="es-AR"/>
              </w:rPr>
              <w:t>Inserte el nombre de la empresa donde se indica («[insertar nombre de la empresa]»)</w:t>
            </w:r>
          </w:p>
          <w:p w14:paraId="2E65DCCC" w14:textId="2140EF94" w:rsidR="00B9375E" w:rsidRPr="00B9375E" w:rsidRDefault="00B9375E" w:rsidP="00B9375E">
            <w:pPr>
              <w:pStyle w:val="ListParagraph"/>
              <w:numPr>
                <w:ilvl w:val="0"/>
                <w:numId w:val="13"/>
              </w:numPr>
              <w:spacing w:before="160" w:after="160"/>
              <w:rPr>
                <w:rFonts w:cs="Arial"/>
                <w:bCs/>
                <w:i/>
                <w:iCs/>
                <w:sz w:val="20"/>
                <w:szCs w:val="20"/>
                <w:lang w:val="es-AR"/>
              </w:rPr>
            </w:pPr>
            <w:r w:rsidRPr="00B9375E">
              <w:rPr>
                <w:rFonts w:cs="Arial"/>
                <w:bCs/>
                <w:i/>
                <w:iCs/>
                <w:sz w:val="20"/>
                <w:szCs w:val="20"/>
                <w:lang w:val="es-AR"/>
              </w:rPr>
              <w:t>Tenga en cuenta las orientaciones o siga las instrucciones que se indican en los recuadros</w:t>
            </w:r>
          </w:p>
          <w:p w14:paraId="14D44332" w14:textId="4D89A101" w:rsidR="00B9375E" w:rsidRPr="00B9375E" w:rsidRDefault="00B9375E" w:rsidP="00B9375E">
            <w:pPr>
              <w:pStyle w:val="ListParagraph"/>
              <w:numPr>
                <w:ilvl w:val="0"/>
                <w:numId w:val="13"/>
              </w:numPr>
              <w:spacing w:before="160" w:after="160"/>
              <w:rPr>
                <w:rFonts w:cs="Arial"/>
                <w:bCs/>
                <w:i/>
                <w:iCs/>
                <w:sz w:val="20"/>
                <w:szCs w:val="20"/>
                <w:lang w:val="es-AR"/>
              </w:rPr>
            </w:pPr>
            <w:r w:rsidRPr="00B9375E">
              <w:rPr>
                <w:rFonts w:cs="Arial"/>
                <w:bCs/>
                <w:i/>
                <w:iCs/>
                <w:sz w:val="20"/>
                <w:szCs w:val="20"/>
                <w:lang w:val="es-AR"/>
              </w:rPr>
              <w:t>Revise el Procedimiento de preparación y respuesta ante emergencias y personalícelo según sea necesario</w:t>
            </w:r>
          </w:p>
          <w:p w14:paraId="65599AFA" w14:textId="649FDE35" w:rsidR="00663E06" w:rsidRPr="00B9375E" w:rsidRDefault="00B9375E" w:rsidP="00B9375E">
            <w:pPr>
              <w:pStyle w:val="ListParagraph"/>
              <w:numPr>
                <w:ilvl w:val="0"/>
                <w:numId w:val="13"/>
              </w:numPr>
              <w:spacing w:before="160" w:after="160"/>
              <w:rPr>
                <w:rFonts w:cs="Arial"/>
                <w:bCs/>
                <w:i/>
                <w:iCs/>
                <w:sz w:val="20"/>
                <w:szCs w:val="20"/>
                <w:lang w:val="es-AR"/>
              </w:rPr>
            </w:pPr>
            <w:r w:rsidRPr="00B9375E">
              <w:rPr>
                <w:rFonts w:cs="Arial"/>
                <w:bCs/>
                <w:i/>
                <w:iCs/>
                <w:sz w:val="20"/>
                <w:szCs w:val="20"/>
                <w:lang w:val="es-AR"/>
              </w:rPr>
              <w:t>Elimine todos los recuadros de instrucciones cuando haya completado el documento, incluido este recuadro</w:t>
            </w:r>
          </w:p>
        </w:tc>
      </w:tr>
    </w:tbl>
    <w:p w14:paraId="6103CEB1" w14:textId="77777777" w:rsidR="00261F38" w:rsidRPr="00B9375E" w:rsidRDefault="00261F38" w:rsidP="00663E06">
      <w:pPr>
        <w:pStyle w:val="Context"/>
        <w:rPr>
          <w:lang w:val="es-AR"/>
        </w:rPr>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10CCFDC1" w:rsidR="006454E3" w:rsidRPr="00E00F8F" w:rsidRDefault="00B9375E" w:rsidP="006454E3">
            <w:pPr>
              <w:spacing w:before="60" w:after="60"/>
              <w:rPr>
                <w:rFonts w:cs="Arial"/>
                <w:b/>
                <w:sz w:val="20"/>
                <w:szCs w:val="20"/>
                <w:lang w:val="en-US"/>
              </w:rPr>
            </w:pPr>
            <w:r w:rsidRPr="00B9375E">
              <w:rPr>
                <w:rFonts w:cs="Arial"/>
                <w:b/>
                <w:sz w:val="20"/>
                <w:szCs w:val="20"/>
                <w:lang w:val="en-US"/>
              </w:rPr>
              <w:t xml:space="preserve">Documento nº:  </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3E3429AA" w14:textId="353FC623" w:rsidR="00B9375E" w:rsidRPr="00B9375E" w:rsidRDefault="00B9375E" w:rsidP="00B9375E">
            <w:pPr>
              <w:tabs>
                <w:tab w:val="right" w:pos="2001"/>
              </w:tabs>
              <w:spacing w:before="60" w:after="60"/>
              <w:rPr>
                <w:rFonts w:cs="Arial"/>
                <w:b/>
                <w:sz w:val="20"/>
                <w:szCs w:val="20"/>
                <w:lang w:val="en-GB"/>
              </w:rPr>
            </w:pPr>
            <w:r w:rsidRPr="00B9375E">
              <w:rPr>
                <w:rFonts w:cs="Arial"/>
                <w:b/>
                <w:bCs/>
                <w:sz w:val="20"/>
                <w:szCs w:val="20"/>
                <w:lang w:val="en-GB"/>
              </w:rPr>
              <w:t>Tipo de documento</w:t>
            </w:r>
            <w:r>
              <w:rPr>
                <w:rFonts w:cs="Arial"/>
                <w:b/>
                <w:bCs/>
                <w:sz w:val="20"/>
                <w:szCs w:val="20"/>
                <w:lang w:val="en-GB"/>
              </w:rPr>
              <w:t>:</w:t>
            </w:r>
          </w:p>
          <w:p w14:paraId="6BDAC601" w14:textId="218D20E8" w:rsidR="006454E3" w:rsidRPr="00E00F8F" w:rsidRDefault="006454E3" w:rsidP="006454E3">
            <w:pPr>
              <w:tabs>
                <w:tab w:val="right" w:pos="2001"/>
              </w:tabs>
              <w:spacing w:before="60" w:after="60"/>
              <w:rPr>
                <w:rFonts w:cs="Arial"/>
                <w:b/>
                <w:sz w:val="20"/>
                <w:szCs w:val="20"/>
                <w:lang w:val="en-US"/>
              </w:rPr>
            </w:pPr>
          </w:p>
        </w:tc>
        <w:tc>
          <w:tcPr>
            <w:tcW w:w="4128" w:type="dxa"/>
          </w:tcPr>
          <w:p w14:paraId="42EB04E8" w14:textId="158D9A17" w:rsidR="006454E3" w:rsidRPr="00E00F8F" w:rsidRDefault="00B9375E" w:rsidP="006454E3">
            <w:pPr>
              <w:spacing w:before="60" w:after="60"/>
              <w:rPr>
                <w:rFonts w:cs="Arial"/>
                <w:sz w:val="20"/>
                <w:szCs w:val="20"/>
                <w:lang w:val="en-US"/>
              </w:rPr>
            </w:pPr>
            <w:r w:rsidRPr="00B9375E">
              <w:rPr>
                <w:rFonts w:cs="Arial"/>
                <w:sz w:val="20"/>
                <w:szCs w:val="20"/>
                <w:lang w:val="en-US"/>
              </w:rPr>
              <w:t>Procedimiento</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EC49A9"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0AB6E001" w:rsidR="00EC49A9" w:rsidRPr="00B9375E" w:rsidRDefault="00B9375E" w:rsidP="00B9375E">
            <w:pPr>
              <w:spacing w:before="0"/>
              <w:jc w:val="center"/>
              <w:rPr>
                <w:rFonts w:cs="Arial"/>
                <w:b/>
                <w:bCs/>
                <w:caps/>
                <w:sz w:val="16"/>
                <w:szCs w:val="20"/>
                <w:lang w:val="en-GB"/>
              </w:rPr>
            </w:pPr>
            <w:r w:rsidRPr="00B9375E">
              <w:rPr>
                <w:rFonts w:cs="Arial"/>
                <w:b/>
                <w:bCs/>
                <w:caps/>
                <w:sz w:val="16"/>
                <w:szCs w:val="20"/>
                <w:lang w:val="en-GB"/>
              </w:rPr>
              <w:t>N.º de versión</w:t>
            </w:r>
            <w:r w:rsidRPr="00B9375E">
              <w:rPr>
                <w:rFonts w:cs="Arial"/>
                <w:b/>
                <w:bCs/>
                <w:caps/>
                <w:sz w:val="16"/>
                <w:szCs w:val="20"/>
                <w:vertAlign w:val="superscript"/>
                <w:lang w:val="en-GB"/>
              </w:rPr>
              <w:t>.</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4ADE94D4" w:rsidR="00EC49A9" w:rsidRPr="00B9375E" w:rsidRDefault="00B9375E" w:rsidP="00B9375E">
            <w:pPr>
              <w:spacing w:before="0"/>
              <w:jc w:val="center"/>
              <w:rPr>
                <w:rFonts w:cs="Arial"/>
                <w:b/>
                <w:bCs/>
                <w:caps/>
                <w:sz w:val="16"/>
                <w:szCs w:val="20"/>
                <w:lang w:val="en-GB"/>
              </w:rPr>
            </w:pPr>
            <w:r w:rsidRPr="00B9375E">
              <w:rPr>
                <w:rFonts w:cs="Arial"/>
                <w:b/>
                <w:bCs/>
                <w:caps/>
                <w:sz w:val="16"/>
                <w:szCs w:val="20"/>
                <w:lang w:val="en-GB"/>
              </w:rPr>
              <w:t>Fecha de emisión</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6EC66F82" w:rsidR="00EC49A9" w:rsidRPr="00B9375E" w:rsidRDefault="00B9375E" w:rsidP="00B9375E">
            <w:pPr>
              <w:spacing w:before="0"/>
              <w:jc w:val="center"/>
              <w:rPr>
                <w:rFonts w:cs="Arial"/>
                <w:b/>
                <w:bCs/>
                <w:caps/>
                <w:sz w:val="16"/>
                <w:szCs w:val="20"/>
                <w:lang w:val="es-AR"/>
              </w:rPr>
            </w:pPr>
            <w:r w:rsidRPr="00B9375E">
              <w:rPr>
                <w:rFonts w:cs="Arial"/>
                <w:b/>
                <w:bCs/>
                <w:caps/>
                <w:sz w:val="16"/>
                <w:szCs w:val="20"/>
                <w:lang w:val="es-AR"/>
              </w:rPr>
              <w:t>REVISADO por (miembros del equipo)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D078E28" w14:textId="4BAF5946" w:rsidR="00EC49A9" w:rsidRPr="00B9375E" w:rsidRDefault="00B9375E" w:rsidP="00B9375E">
            <w:pPr>
              <w:spacing w:before="0"/>
              <w:jc w:val="center"/>
              <w:rPr>
                <w:rFonts w:cs="Arial"/>
                <w:b/>
                <w:bCs/>
                <w:caps/>
                <w:sz w:val="16"/>
                <w:szCs w:val="20"/>
                <w:lang w:val="en-GB"/>
              </w:rPr>
            </w:pPr>
            <w:r w:rsidRPr="00B9375E">
              <w:rPr>
                <w:rFonts w:cs="Arial"/>
                <w:b/>
                <w:bCs/>
                <w:caps/>
                <w:sz w:val="16"/>
                <w:szCs w:val="20"/>
                <w:lang w:val="en-GB"/>
              </w:rPr>
              <w:t>Revisado por</w:t>
            </w:r>
            <w:r>
              <w:rPr>
                <w:rFonts w:cs="Arial"/>
                <w:b/>
                <w:bCs/>
                <w:caps/>
                <w:sz w:val="16"/>
                <w:szCs w:val="20"/>
                <w:lang w:val="en-GB"/>
              </w:rPr>
              <w:t xml:space="preserve"> </w:t>
            </w:r>
            <w:r w:rsidRPr="00B9375E">
              <w:rPr>
                <w:rFonts w:cs="Arial"/>
                <w:b/>
                <w:bCs/>
                <w:caps/>
                <w:sz w:val="16"/>
                <w:szCs w:val="20"/>
                <w:lang w:val="en-GB"/>
              </w:rPr>
              <w:t>(gerente pertinente)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0B017AF0" w:rsidR="00EC49A9" w:rsidRPr="00B9375E" w:rsidRDefault="00B9375E" w:rsidP="00B9375E">
            <w:pPr>
              <w:spacing w:before="0"/>
              <w:jc w:val="center"/>
              <w:rPr>
                <w:rFonts w:cs="Arial"/>
                <w:b/>
                <w:bCs/>
                <w:caps/>
                <w:sz w:val="16"/>
                <w:szCs w:val="20"/>
                <w:lang w:val="en-GB"/>
              </w:rPr>
            </w:pPr>
            <w:r w:rsidRPr="00B9375E">
              <w:rPr>
                <w:rFonts w:cs="Arial"/>
                <w:b/>
                <w:bCs/>
                <w:caps/>
                <w:sz w:val="16"/>
                <w:szCs w:val="20"/>
                <w:lang w:val="en-GB"/>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44DAD4AD" w:rsidR="00EC49A9" w:rsidRPr="00B9375E" w:rsidRDefault="00B9375E" w:rsidP="00B9375E">
            <w:pPr>
              <w:spacing w:before="0"/>
              <w:jc w:val="center"/>
              <w:rPr>
                <w:rFonts w:cs="Arial"/>
                <w:b/>
                <w:bCs/>
                <w:caps/>
                <w:sz w:val="16"/>
                <w:szCs w:val="20"/>
                <w:lang w:val="en-GB"/>
              </w:rPr>
            </w:pPr>
            <w:r w:rsidRPr="00B9375E">
              <w:rPr>
                <w:rFonts w:cs="Arial"/>
                <w:b/>
                <w:bCs/>
                <w:caps/>
                <w:sz w:val="16"/>
                <w:szCs w:val="20"/>
                <w:lang w:val="en-GB"/>
              </w:rPr>
              <w:t>Firma</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51DB62AA" w:rsidR="006454E3" w:rsidRPr="00E00F8F" w:rsidRDefault="00B9375E" w:rsidP="006454E3">
            <w:pPr>
              <w:spacing w:before="60" w:after="60"/>
              <w:jc w:val="center"/>
              <w:rPr>
                <w:rFonts w:cs="Arial"/>
                <w:color w:val="C0C0C0"/>
                <w:sz w:val="14"/>
                <w:szCs w:val="16"/>
                <w:lang w:val="en-AU"/>
              </w:rPr>
            </w:pPr>
            <w:r>
              <w:rPr>
                <w:rFonts w:cs="Arial"/>
                <w:color w:val="C0C0C0"/>
                <w:sz w:val="14"/>
                <w:szCs w:val="16"/>
                <w:lang w:val="en-AU"/>
              </w:rPr>
              <w:t>Firma</w:t>
            </w:r>
          </w:p>
        </w:tc>
      </w:tr>
      <w:tr w:rsidR="00B9375E" w:rsidRPr="00E00F8F" w14:paraId="7CA014DC" w14:textId="77777777" w:rsidTr="00881962">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B9375E" w:rsidRPr="00E00F8F" w:rsidRDefault="00B9375E" w:rsidP="00B9375E">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B9375E" w:rsidRPr="00E00F8F" w:rsidRDefault="00B9375E" w:rsidP="00B9375E">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B9375E" w:rsidRPr="00E00F8F" w:rsidRDefault="00B9375E" w:rsidP="00B9375E">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B9375E" w:rsidRPr="00E00F8F" w:rsidRDefault="00B9375E" w:rsidP="00B9375E">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B9375E" w:rsidRPr="00E00F8F" w:rsidRDefault="00B9375E" w:rsidP="00B9375E">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F3703F7" w14:textId="7E81AAA4" w:rsidR="00B9375E" w:rsidRPr="00E00F8F" w:rsidRDefault="00B9375E" w:rsidP="00B9375E">
            <w:pPr>
              <w:spacing w:before="60" w:after="60"/>
              <w:jc w:val="center"/>
              <w:rPr>
                <w:rFonts w:cs="Arial"/>
                <w:color w:val="C0C0C0"/>
                <w:sz w:val="14"/>
                <w:szCs w:val="16"/>
                <w:lang w:val="en-AU"/>
              </w:rPr>
            </w:pPr>
            <w:r w:rsidRPr="00C44041">
              <w:rPr>
                <w:rFonts w:cs="Arial"/>
                <w:color w:val="C0C0C0"/>
                <w:sz w:val="14"/>
                <w:szCs w:val="16"/>
                <w:lang w:val="en-AU"/>
              </w:rPr>
              <w:t>Firma</w:t>
            </w:r>
          </w:p>
        </w:tc>
      </w:tr>
      <w:tr w:rsidR="00B9375E" w:rsidRPr="00E00F8F" w14:paraId="387C3088" w14:textId="77777777" w:rsidTr="00881962">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B9375E" w:rsidRPr="00E00F8F" w:rsidRDefault="00B9375E" w:rsidP="00B9375E">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B9375E" w:rsidRPr="00E00F8F" w:rsidRDefault="00B9375E" w:rsidP="00B9375E">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B9375E" w:rsidRPr="00E00F8F" w:rsidRDefault="00B9375E" w:rsidP="00B9375E">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B9375E" w:rsidRPr="00E00F8F" w:rsidRDefault="00B9375E" w:rsidP="00B9375E">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B9375E" w:rsidRPr="00E00F8F" w:rsidRDefault="00B9375E" w:rsidP="00B9375E">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55F6A43" w14:textId="6F1C2C1A" w:rsidR="00B9375E" w:rsidRPr="00E00F8F" w:rsidRDefault="00B9375E" w:rsidP="00B9375E">
            <w:pPr>
              <w:spacing w:before="60" w:after="60"/>
              <w:jc w:val="center"/>
              <w:rPr>
                <w:rFonts w:cs="Arial"/>
                <w:color w:val="C0C0C0"/>
                <w:sz w:val="14"/>
                <w:szCs w:val="16"/>
                <w:lang w:val="en-AU"/>
              </w:rPr>
            </w:pPr>
            <w:r w:rsidRPr="00C44041">
              <w:rPr>
                <w:rFonts w:cs="Arial"/>
                <w:color w:val="C0C0C0"/>
                <w:sz w:val="14"/>
                <w:szCs w:val="16"/>
                <w:lang w:val="en-AU"/>
              </w:rPr>
              <w:t>Firma</w:t>
            </w:r>
          </w:p>
        </w:tc>
      </w:tr>
      <w:tr w:rsidR="00B9375E" w:rsidRPr="00E00F8F" w14:paraId="699BDBBC" w14:textId="77777777" w:rsidTr="00881962">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B9375E" w:rsidRPr="00E00F8F" w:rsidRDefault="00B9375E" w:rsidP="00B9375E">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B9375E" w:rsidRPr="00E00F8F" w:rsidRDefault="00B9375E" w:rsidP="00B9375E">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B9375E" w:rsidRPr="00E00F8F" w:rsidRDefault="00B9375E" w:rsidP="00B9375E">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B9375E" w:rsidRPr="00E00F8F" w:rsidRDefault="00B9375E" w:rsidP="00B9375E">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B9375E" w:rsidRPr="00E00F8F" w:rsidRDefault="00B9375E" w:rsidP="00B9375E">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8846176" w14:textId="4FD30FC6" w:rsidR="00B9375E" w:rsidRPr="00E00F8F" w:rsidRDefault="00B9375E" w:rsidP="00B9375E">
            <w:pPr>
              <w:spacing w:before="60" w:after="60"/>
              <w:jc w:val="center"/>
              <w:rPr>
                <w:rFonts w:cs="Arial"/>
                <w:color w:val="C0C0C0"/>
                <w:sz w:val="14"/>
                <w:szCs w:val="16"/>
                <w:lang w:val="en-AU"/>
              </w:rPr>
            </w:pPr>
            <w:r w:rsidRPr="00C44041">
              <w:rPr>
                <w:rFonts w:cs="Arial"/>
                <w:color w:val="C0C0C0"/>
                <w:sz w:val="14"/>
                <w:szCs w:val="16"/>
                <w:lang w:val="en-AU"/>
              </w:rPr>
              <w:t>Firma</w:t>
            </w:r>
          </w:p>
        </w:tc>
      </w:tr>
      <w:tr w:rsidR="00B9375E" w:rsidRPr="00E00F8F" w14:paraId="27D3780E" w14:textId="77777777" w:rsidTr="00881962">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B9375E" w:rsidRPr="00E00F8F" w:rsidRDefault="00B9375E" w:rsidP="00B9375E">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B9375E" w:rsidRPr="00E00F8F" w:rsidRDefault="00B9375E" w:rsidP="00B9375E">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B9375E" w:rsidRPr="00E00F8F" w:rsidRDefault="00B9375E" w:rsidP="00B9375E">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B9375E" w:rsidRPr="00E00F8F" w:rsidRDefault="00B9375E" w:rsidP="00B9375E">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B9375E" w:rsidRPr="00E00F8F" w:rsidRDefault="00B9375E" w:rsidP="00B9375E">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616E81D" w14:textId="7880969B" w:rsidR="00B9375E" w:rsidRPr="00E00F8F" w:rsidRDefault="00B9375E" w:rsidP="00B9375E">
            <w:pPr>
              <w:spacing w:before="60" w:after="60"/>
              <w:jc w:val="center"/>
              <w:rPr>
                <w:rFonts w:cs="Arial"/>
                <w:color w:val="C0C0C0"/>
                <w:sz w:val="14"/>
                <w:szCs w:val="16"/>
                <w:lang w:val="en-AU"/>
              </w:rPr>
            </w:pPr>
            <w:r w:rsidRPr="00C44041">
              <w:rPr>
                <w:rFonts w:cs="Arial"/>
                <w:color w:val="C0C0C0"/>
                <w:sz w:val="14"/>
                <w:szCs w:val="16"/>
                <w:lang w:val="en-AU"/>
              </w:rPr>
              <w:t>Firma</w:t>
            </w:r>
          </w:p>
        </w:tc>
      </w:tr>
      <w:tr w:rsidR="00B9375E" w:rsidRPr="00E00F8F" w14:paraId="7AAA2D73" w14:textId="77777777" w:rsidTr="00881962">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B9375E" w:rsidRPr="00E00F8F" w:rsidRDefault="00B9375E" w:rsidP="00B9375E">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B9375E" w:rsidRPr="00E00F8F" w:rsidRDefault="00B9375E" w:rsidP="00B9375E">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B9375E" w:rsidRPr="00E00F8F" w:rsidRDefault="00B9375E" w:rsidP="00B9375E">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B9375E" w:rsidRPr="00E00F8F" w:rsidRDefault="00B9375E" w:rsidP="00B9375E">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B9375E" w:rsidRPr="00E00F8F" w:rsidRDefault="00B9375E" w:rsidP="00B9375E">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533434F" w14:textId="4E4003D6" w:rsidR="00B9375E" w:rsidRPr="00E00F8F" w:rsidRDefault="00B9375E" w:rsidP="00B9375E">
            <w:pPr>
              <w:spacing w:before="60" w:after="60"/>
              <w:jc w:val="center"/>
              <w:rPr>
                <w:rFonts w:cs="Arial"/>
                <w:color w:val="C0C0C0"/>
                <w:sz w:val="14"/>
                <w:szCs w:val="16"/>
                <w:lang w:val="en-AU"/>
              </w:rPr>
            </w:pPr>
            <w:r w:rsidRPr="00C44041">
              <w:rPr>
                <w:rFonts w:cs="Arial"/>
                <w:color w:val="C0C0C0"/>
                <w:sz w:val="14"/>
                <w:szCs w:val="16"/>
                <w:lang w:val="en-AU"/>
              </w:rPr>
              <w:t>Firma</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30EDEDC1"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NOT</w:t>
      </w:r>
      <w:r w:rsidR="00B9375E">
        <w:rPr>
          <w:rFonts w:cs="Arial"/>
          <w:bCs/>
          <w:sz w:val="20"/>
          <w:szCs w:val="20"/>
          <w:lang w:val="en-AU"/>
        </w:rPr>
        <w:t>A</w:t>
      </w:r>
      <w:r w:rsidRPr="00E00F8F">
        <w:rPr>
          <w:rFonts w:cs="Arial"/>
          <w:bCs/>
          <w:sz w:val="20"/>
          <w:szCs w:val="20"/>
          <w:lang w:val="en-AU"/>
        </w:rPr>
        <w:t xml:space="preserv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47CFFBA9" w:rsidR="006454E3" w:rsidRPr="00B9375E" w:rsidRDefault="00B9375E" w:rsidP="001643F3">
      <w:pPr>
        <w:keepNext/>
        <w:tabs>
          <w:tab w:val="left" w:pos="2835"/>
          <w:tab w:val="left" w:pos="4536"/>
        </w:tabs>
        <w:spacing w:before="0"/>
        <w:ind w:right="110"/>
        <w:rPr>
          <w:rFonts w:cs="Arial"/>
          <w:bCs/>
          <w:sz w:val="20"/>
          <w:szCs w:val="20"/>
          <w:lang w:val="es-AR"/>
        </w:rPr>
      </w:pPr>
      <w:r w:rsidRPr="00B9375E">
        <w:rPr>
          <w:rFonts w:cs="Arial"/>
          <w:bCs/>
          <w:sz w:val="20"/>
          <w:szCs w:val="20"/>
          <w:lang w:val="es-AR"/>
        </w:rPr>
        <w:t>Este documento está controlado mientras permanece en el sistema. Las copias impresas creadas a partir de este documento se consideran no controladas, a menos que se identifiquen específicamente como controladas desde el día de su impresión.</w:t>
      </w:r>
    </w:p>
    <w:p w14:paraId="54D828F9" w14:textId="77777777" w:rsidR="006454E3" w:rsidRPr="00B9375E" w:rsidRDefault="006454E3" w:rsidP="006454E3">
      <w:pPr>
        <w:keepNext/>
        <w:spacing w:before="0"/>
        <w:jc w:val="center"/>
        <w:rPr>
          <w:rFonts w:cs="Arial"/>
          <w:b/>
          <w:bCs/>
          <w:caps/>
          <w:sz w:val="20"/>
          <w:szCs w:val="20"/>
          <w:lang w:val="es-AR"/>
        </w:rPr>
      </w:pPr>
    </w:p>
    <w:p w14:paraId="03A8B991" w14:textId="77777777" w:rsidR="006454E3" w:rsidRPr="00B9375E" w:rsidRDefault="006454E3" w:rsidP="006454E3">
      <w:pPr>
        <w:keepNext/>
        <w:spacing w:before="0"/>
        <w:jc w:val="center"/>
        <w:rPr>
          <w:rFonts w:cs="Arial"/>
          <w:b/>
          <w:bCs/>
          <w:caps/>
          <w:sz w:val="20"/>
          <w:szCs w:val="20"/>
          <w:lang w:val="es-AR"/>
        </w:rPr>
      </w:pPr>
    </w:p>
    <w:p w14:paraId="2113F9B9" w14:textId="77777777" w:rsidR="00B9375E" w:rsidRPr="00B9375E" w:rsidRDefault="00B9375E" w:rsidP="00B9375E">
      <w:pPr>
        <w:keepNext/>
        <w:spacing w:before="0"/>
        <w:jc w:val="center"/>
        <w:rPr>
          <w:rFonts w:cs="Arial"/>
          <w:b/>
          <w:bCs/>
          <w:caps/>
          <w:sz w:val="20"/>
          <w:szCs w:val="20"/>
          <w:lang w:val="en-GB"/>
        </w:rPr>
      </w:pPr>
      <w:r w:rsidRPr="00B9375E">
        <w:rPr>
          <w:rFonts w:cs="Arial"/>
          <w:b/>
          <w:bCs/>
          <w:caps/>
          <w:sz w:val="20"/>
          <w:szCs w:val="20"/>
          <w:lang w:val="en-GB"/>
        </w:rPr>
        <w:t>Enmiendas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2"/>
        <w:gridCol w:w="2268"/>
        <w:gridCol w:w="4016"/>
      </w:tblGrid>
      <w:tr w:rsidR="006454E3" w:rsidRPr="00E00F8F" w14:paraId="732160CB" w14:textId="77777777" w:rsidTr="00B9375E">
        <w:trPr>
          <w:jc w:val="center"/>
        </w:trPr>
        <w:tc>
          <w:tcPr>
            <w:tcW w:w="2122" w:type="dxa"/>
            <w:tcBorders>
              <w:top w:val="single" w:sz="4" w:space="0" w:color="auto"/>
              <w:left w:val="single" w:sz="4" w:space="0" w:color="auto"/>
              <w:bottom w:val="single" w:sz="4" w:space="0" w:color="auto"/>
              <w:right w:val="single" w:sz="4" w:space="0" w:color="auto"/>
            </w:tcBorders>
            <w:shd w:val="clear" w:color="auto" w:fill="CCCCCC"/>
          </w:tcPr>
          <w:p w14:paraId="78527AE6" w14:textId="788D721C" w:rsidR="006454E3" w:rsidRPr="00B9375E" w:rsidRDefault="00B9375E" w:rsidP="00B9375E">
            <w:pPr>
              <w:spacing w:before="60" w:after="60"/>
              <w:jc w:val="center"/>
              <w:rPr>
                <w:rFonts w:cs="Arial"/>
                <w:b/>
                <w:bCs/>
                <w:caps/>
                <w:sz w:val="16"/>
                <w:szCs w:val="16"/>
                <w:lang w:val="en-GB"/>
              </w:rPr>
            </w:pPr>
            <w:r w:rsidRPr="00B9375E">
              <w:rPr>
                <w:rFonts w:cs="Arial"/>
                <w:b/>
                <w:bCs/>
                <w:caps/>
                <w:sz w:val="16"/>
                <w:szCs w:val="16"/>
                <w:lang w:val="en-GB"/>
              </w:rPr>
              <w:t>Número de versión.</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2A19DECA" w:rsidR="006454E3" w:rsidRPr="00B9375E" w:rsidRDefault="00B9375E" w:rsidP="00B9375E">
            <w:pPr>
              <w:spacing w:before="60" w:after="60"/>
              <w:jc w:val="center"/>
              <w:rPr>
                <w:rFonts w:cs="Arial"/>
                <w:b/>
                <w:bCs/>
                <w:caps/>
                <w:sz w:val="16"/>
                <w:szCs w:val="16"/>
                <w:lang w:val="en-GB"/>
              </w:rPr>
            </w:pPr>
            <w:r w:rsidRPr="00B9375E">
              <w:rPr>
                <w:rFonts w:cs="Arial"/>
                <w:b/>
                <w:bCs/>
                <w:caps/>
                <w:sz w:val="16"/>
                <w:szCs w:val="16"/>
                <w:lang w:val="en-GB"/>
              </w:rPr>
              <w:t>Fecha de emisión</w:t>
            </w:r>
          </w:p>
        </w:tc>
        <w:tc>
          <w:tcPr>
            <w:tcW w:w="4016" w:type="dxa"/>
            <w:tcBorders>
              <w:top w:val="single" w:sz="4" w:space="0" w:color="auto"/>
              <w:left w:val="single" w:sz="4" w:space="0" w:color="auto"/>
              <w:bottom w:val="single" w:sz="4" w:space="0" w:color="auto"/>
              <w:right w:val="single" w:sz="4" w:space="0" w:color="auto"/>
            </w:tcBorders>
            <w:shd w:val="clear" w:color="auto" w:fill="CCCCCC"/>
          </w:tcPr>
          <w:p w14:paraId="6A6D0338" w14:textId="1C92A37B" w:rsidR="006454E3" w:rsidRPr="00B9375E" w:rsidRDefault="00B9375E" w:rsidP="00B9375E">
            <w:pPr>
              <w:spacing w:before="60" w:after="60"/>
              <w:jc w:val="center"/>
              <w:rPr>
                <w:rFonts w:cs="Arial"/>
                <w:b/>
                <w:bCs/>
                <w:caps/>
                <w:sz w:val="16"/>
                <w:szCs w:val="16"/>
                <w:lang w:val="en-GB"/>
              </w:rPr>
            </w:pPr>
            <w:r w:rsidRPr="00B9375E">
              <w:rPr>
                <w:rFonts w:cs="Arial"/>
                <w:b/>
                <w:bCs/>
                <w:caps/>
                <w:sz w:val="16"/>
                <w:szCs w:val="16"/>
                <w:lang w:val="en-GB"/>
              </w:rPr>
              <w:t>descripción</w:t>
            </w:r>
          </w:p>
        </w:tc>
      </w:tr>
      <w:tr w:rsidR="006454E3" w:rsidRPr="00E00F8F" w14:paraId="1ED99328" w14:textId="77777777" w:rsidTr="00B9375E">
        <w:trPr>
          <w:jc w:val="center"/>
        </w:trPr>
        <w:tc>
          <w:tcPr>
            <w:tcW w:w="2122"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016"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B9375E">
        <w:trPr>
          <w:jc w:val="center"/>
        </w:trPr>
        <w:tc>
          <w:tcPr>
            <w:tcW w:w="2122"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016"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B9375E">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016"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bl>
    <w:p w14:paraId="0F3B2C1E" w14:textId="77777777" w:rsidR="007931E4" w:rsidRDefault="007931E4">
      <w:pPr>
        <w:spacing w:before="0"/>
        <w:jc w:val="left"/>
        <w:rPr>
          <w:rFonts w:cs="Arial"/>
          <w:b/>
          <w:sz w:val="20"/>
          <w:szCs w:val="20"/>
        </w:rPr>
      </w:pPr>
      <w:r>
        <w:rPr>
          <w:rFonts w:cs="Arial"/>
          <w:b/>
          <w:sz w:val="20"/>
          <w:szCs w:val="20"/>
        </w:rPr>
        <w:br w:type="page"/>
      </w:r>
    </w:p>
    <w:p w14:paraId="61209F53" w14:textId="7C03294D" w:rsidR="009B2825" w:rsidRPr="00C7619B" w:rsidRDefault="00C7619B" w:rsidP="00012547">
      <w:pPr>
        <w:tabs>
          <w:tab w:val="left" w:pos="8789"/>
        </w:tabs>
        <w:rPr>
          <w:rFonts w:cs="Arial"/>
          <w:b/>
          <w:sz w:val="20"/>
          <w:szCs w:val="20"/>
          <w:lang w:val="en-GB"/>
        </w:rPr>
      </w:pPr>
      <w:r w:rsidRPr="00C7619B">
        <w:rPr>
          <w:rFonts w:cs="Arial"/>
          <w:b/>
          <w:bCs/>
          <w:sz w:val="20"/>
          <w:szCs w:val="20"/>
          <w:lang w:val="en-GB"/>
        </w:rPr>
        <w:lastRenderedPageBreak/>
        <w:t>Índice</w:t>
      </w:r>
    </w:p>
    <w:p w14:paraId="088F56A0" w14:textId="19A8FFE3" w:rsidR="00C7619B" w:rsidRDefault="0039317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r w:rsidRPr="00767BE6">
        <w:rPr>
          <w:rFonts w:ascii="Arial" w:hAnsi="Arial" w:cs="Arial"/>
        </w:rPr>
        <w:fldChar w:fldCharType="begin"/>
      </w:r>
      <w:r w:rsidRPr="00767BE6">
        <w:rPr>
          <w:rFonts w:ascii="Arial" w:hAnsi="Arial" w:cs="Arial"/>
        </w:rPr>
        <w:instrText xml:space="preserve"> TOC \o \h \z \u </w:instrText>
      </w:r>
      <w:r w:rsidRPr="00767BE6">
        <w:rPr>
          <w:rFonts w:ascii="Arial" w:hAnsi="Arial" w:cs="Arial"/>
        </w:rPr>
        <w:fldChar w:fldCharType="separate"/>
      </w:r>
      <w:hyperlink w:anchor="_Toc199940441" w:history="1">
        <w:r w:rsidR="00C7619B" w:rsidRPr="0007312D">
          <w:rPr>
            <w:rStyle w:val="Hyperlink"/>
            <w:noProof/>
          </w:rPr>
          <w:t>1</w:t>
        </w:r>
        <w:r w:rsidR="00C7619B">
          <w:rPr>
            <w:rFonts w:asciiTheme="minorHAnsi" w:eastAsiaTheme="minorEastAsia" w:hAnsiTheme="minorHAnsi" w:cstheme="minorBidi"/>
            <w:b w:val="0"/>
            <w:bCs w:val="0"/>
            <w:caps w:val="0"/>
            <w:noProof/>
            <w:kern w:val="2"/>
            <w:sz w:val="24"/>
            <w:szCs w:val="24"/>
            <w:lang w:val="en-GB" w:eastAsia="en-GB"/>
            <w14:ligatures w14:val="standardContextual"/>
          </w:rPr>
          <w:tab/>
        </w:r>
        <w:r w:rsidR="00C7619B" w:rsidRPr="0007312D">
          <w:rPr>
            <w:rStyle w:val="Hyperlink"/>
            <w:noProof/>
          </w:rPr>
          <w:t>Objetivo y alcance</w:t>
        </w:r>
        <w:r w:rsidR="00C7619B">
          <w:rPr>
            <w:noProof/>
            <w:webHidden/>
          </w:rPr>
          <w:tab/>
        </w:r>
        <w:r w:rsidR="00C7619B">
          <w:rPr>
            <w:noProof/>
            <w:webHidden/>
          </w:rPr>
          <w:fldChar w:fldCharType="begin"/>
        </w:r>
        <w:r w:rsidR="00C7619B">
          <w:rPr>
            <w:noProof/>
            <w:webHidden/>
          </w:rPr>
          <w:instrText xml:space="preserve"> PAGEREF _Toc199940441 \h </w:instrText>
        </w:r>
        <w:r w:rsidR="00C7619B">
          <w:rPr>
            <w:noProof/>
            <w:webHidden/>
          </w:rPr>
        </w:r>
        <w:r w:rsidR="00C7619B">
          <w:rPr>
            <w:noProof/>
            <w:webHidden/>
          </w:rPr>
          <w:fldChar w:fldCharType="separate"/>
        </w:r>
        <w:r w:rsidR="00C7619B">
          <w:rPr>
            <w:noProof/>
            <w:webHidden/>
          </w:rPr>
          <w:t>4</w:t>
        </w:r>
        <w:r w:rsidR="00C7619B">
          <w:rPr>
            <w:noProof/>
            <w:webHidden/>
          </w:rPr>
          <w:fldChar w:fldCharType="end"/>
        </w:r>
      </w:hyperlink>
    </w:p>
    <w:p w14:paraId="7DFAE202" w14:textId="083B1311" w:rsidR="00C7619B" w:rsidRDefault="00C7619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940442" w:history="1">
        <w:r w:rsidRPr="0007312D">
          <w:rPr>
            <w:rStyle w:val="Hyperlink"/>
            <w:noProof/>
          </w:rPr>
          <w:t>2</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07312D">
          <w:rPr>
            <w:rStyle w:val="Hyperlink"/>
            <w:noProof/>
          </w:rPr>
          <w:t>Objetivos</w:t>
        </w:r>
        <w:r>
          <w:rPr>
            <w:noProof/>
            <w:webHidden/>
          </w:rPr>
          <w:tab/>
        </w:r>
        <w:r>
          <w:rPr>
            <w:noProof/>
            <w:webHidden/>
          </w:rPr>
          <w:fldChar w:fldCharType="begin"/>
        </w:r>
        <w:r>
          <w:rPr>
            <w:noProof/>
            <w:webHidden/>
          </w:rPr>
          <w:instrText xml:space="preserve"> PAGEREF _Toc199940442 \h </w:instrText>
        </w:r>
        <w:r>
          <w:rPr>
            <w:noProof/>
            <w:webHidden/>
          </w:rPr>
        </w:r>
        <w:r>
          <w:rPr>
            <w:noProof/>
            <w:webHidden/>
          </w:rPr>
          <w:fldChar w:fldCharType="separate"/>
        </w:r>
        <w:r>
          <w:rPr>
            <w:noProof/>
            <w:webHidden/>
          </w:rPr>
          <w:t>4</w:t>
        </w:r>
        <w:r>
          <w:rPr>
            <w:noProof/>
            <w:webHidden/>
          </w:rPr>
          <w:fldChar w:fldCharType="end"/>
        </w:r>
      </w:hyperlink>
    </w:p>
    <w:p w14:paraId="1CBD552C" w14:textId="363AB5B5" w:rsidR="00C7619B" w:rsidRDefault="00C7619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940443" w:history="1">
        <w:r w:rsidRPr="0007312D">
          <w:rPr>
            <w:rStyle w:val="Hyperlink"/>
            <w:noProof/>
          </w:rPr>
          <w:t>3</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07312D">
          <w:rPr>
            <w:rStyle w:val="Hyperlink"/>
            <w:noProof/>
          </w:rPr>
          <w:t>Requisitos legales e internacionales</w:t>
        </w:r>
        <w:r>
          <w:rPr>
            <w:noProof/>
            <w:webHidden/>
          </w:rPr>
          <w:tab/>
        </w:r>
        <w:r>
          <w:rPr>
            <w:noProof/>
            <w:webHidden/>
          </w:rPr>
          <w:fldChar w:fldCharType="begin"/>
        </w:r>
        <w:r>
          <w:rPr>
            <w:noProof/>
            <w:webHidden/>
          </w:rPr>
          <w:instrText xml:space="preserve"> PAGEREF _Toc199940443 \h </w:instrText>
        </w:r>
        <w:r>
          <w:rPr>
            <w:noProof/>
            <w:webHidden/>
          </w:rPr>
        </w:r>
        <w:r>
          <w:rPr>
            <w:noProof/>
            <w:webHidden/>
          </w:rPr>
          <w:fldChar w:fldCharType="separate"/>
        </w:r>
        <w:r>
          <w:rPr>
            <w:noProof/>
            <w:webHidden/>
          </w:rPr>
          <w:t>5</w:t>
        </w:r>
        <w:r>
          <w:rPr>
            <w:noProof/>
            <w:webHidden/>
          </w:rPr>
          <w:fldChar w:fldCharType="end"/>
        </w:r>
      </w:hyperlink>
    </w:p>
    <w:p w14:paraId="267948EF" w14:textId="77EEBAA4" w:rsidR="00C7619B" w:rsidRDefault="00C7619B">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199940444" w:history="1">
        <w:r w:rsidRPr="0007312D">
          <w:rPr>
            <w:rStyle w:val="Hyperlink"/>
            <w:noProof/>
          </w:rPr>
          <w:t>3.1</w:t>
        </w:r>
        <w:r>
          <w:rPr>
            <w:rFonts w:asciiTheme="minorHAnsi" w:eastAsiaTheme="minorEastAsia" w:hAnsiTheme="minorHAnsi" w:cstheme="minorBidi"/>
            <w:smallCaps w:val="0"/>
            <w:noProof/>
            <w:kern w:val="2"/>
            <w:sz w:val="24"/>
            <w:szCs w:val="24"/>
            <w:lang w:val="en-GB" w:eastAsia="en-GB"/>
            <w14:ligatures w14:val="standardContextual"/>
          </w:rPr>
          <w:tab/>
        </w:r>
        <w:r w:rsidRPr="0007312D">
          <w:rPr>
            <w:rStyle w:val="Hyperlink"/>
            <w:noProof/>
          </w:rPr>
          <w:t>Leyes y reglamentos nacionales</w:t>
        </w:r>
        <w:r>
          <w:rPr>
            <w:noProof/>
            <w:webHidden/>
          </w:rPr>
          <w:tab/>
        </w:r>
        <w:r>
          <w:rPr>
            <w:noProof/>
            <w:webHidden/>
          </w:rPr>
          <w:fldChar w:fldCharType="begin"/>
        </w:r>
        <w:r>
          <w:rPr>
            <w:noProof/>
            <w:webHidden/>
          </w:rPr>
          <w:instrText xml:space="preserve"> PAGEREF _Toc199940444 \h </w:instrText>
        </w:r>
        <w:r>
          <w:rPr>
            <w:noProof/>
            <w:webHidden/>
          </w:rPr>
        </w:r>
        <w:r>
          <w:rPr>
            <w:noProof/>
            <w:webHidden/>
          </w:rPr>
          <w:fldChar w:fldCharType="separate"/>
        </w:r>
        <w:r>
          <w:rPr>
            <w:noProof/>
            <w:webHidden/>
          </w:rPr>
          <w:t>5</w:t>
        </w:r>
        <w:r>
          <w:rPr>
            <w:noProof/>
            <w:webHidden/>
          </w:rPr>
          <w:fldChar w:fldCharType="end"/>
        </w:r>
      </w:hyperlink>
    </w:p>
    <w:p w14:paraId="15EFCB66" w14:textId="19E9600D" w:rsidR="00C7619B" w:rsidRDefault="00C7619B">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199940445" w:history="1">
        <w:r w:rsidRPr="0007312D">
          <w:rPr>
            <w:rStyle w:val="Hyperlink"/>
            <w:noProof/>
          </w:rPr>
          <w:t>3.2</w:t>
        </w:r>
        <w:r>
          <w:rPr>
            <w:rFonts w:asciiTheme="minorHAnsi" w:eastAsiaTheme="minorEastAsia" w:hAnsiTheme="minorHAnsi" w:cstheme="minorBidi"/>
            <w:smallCaps w:val="0"/>
            <w:noProof/>
            <w:kern w:val="2"/>
            <w:sz w:val="24"/>
            <w:szCs w:val="24"/>
            <w:lang w:val="en-GB" w:eastAsia="en-GB"/>
            <w14:ligatures w14:val="standardContextual"/>
          </w:rPr>
          <w:tab/>
        </w:r>
        <w:r w:rsidRPr="0007312D">
          <w:rPr>
            <w:rStyle w:val="Hyperlink"/>
            <w:noProof/>
          </w:rPr>
          <w:t>Normas y directrices internacionales</w:t>
        </w:r>
        <w:r>
          <w:rPr>
            <w:noProof/>
            <w:webHidden/>
          </w:rPr>
          <w:tab/>
        </w:r>
        <w:r>
          <w:rPr>
            <w:noProof/>
            <w:webHidden/>
          </w:rPr>
          <w:fldChar w:fldCharType="begin"/>
        </w:r>
        <w:r>
          <w:rPr>
            <w:noProof/>
            <w:webHidden/>
          </w:rPr>
          <w:instrText xml:space="preserve"> PAGEREF _Toc199940445 \h </w:instrText>
        </w:r>
        <w:r>
          <w:rPr>
            <w:noProof/>
            <w:webHidden/>
          </w:rPr>
        </w:r>
        <w:r>
          <w:rPr>
            <w:noProof/>
            <w:webHidden/>
          </w:rPr>
          <w:fldChar w:fldCharType="separate"/>
        </w:r>
        <w:r>
          <w:rPr>
            <w:noProof/>
            <w:webHidden/>
          </w:rPr>
          <w:t>5</w:t>
        </w:r>
        <w:r>
          <w:rPr>
            <w:noProof/>
            <w:webHidden/>
          </w:rPr>
          <w:fldChar w:fldCharType="end"/>
        </w:r>
      </w:hyperlink>
    </w:p>
    <w:p w14:paraId="2B5AC1FA" w14:textId="0967FA96" w:rsidR="00C7619B" w:rsidRDefault="00C7619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940446" w:history="1">
        <w:r w:rsidRPr="0007312D">
          <w:rPr>
            <w:rStyle w:val="Hyperlink"/>
            <w:noProof/>
          </w:rPr>
          <w:t>4</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07312D">
          <w:rPr>
            <w:rStyle w:val="Hyperlink"/>
            <w:noProof/>
          </w:rPr>
          <w:t>Definiciones</w:t>
        </w:r>
        <w:r>
          <w:rPr>
            <w:noProof/>
            <w:webHidden/>
          </w:rPr>
          <w:tab/>
        </w:r>
        <w:r>
          <w:rPr>
            <w:noProof/>
            <w:webHidden/>
          </w:rPr>
          <w:fldChar w:fldCharType="begin"/>
        </w:r>
        <w:r>
          <w:rPr>
            <w:noProof/>
            <w:webHidden/>
          </w:rPr>
          <w:instrText xml:space="preserve"> PAGEREF _Toc199940446 \h </w:instrText>
        </w:r>
        <w:r>
          <w:rPr>
            <w:noProof/>
            <w:webHidden/>
          </w:rPr>
        </w:r>
        <w:r>
          <w:rPr>
            <w:noProof/>
            <w:webHidden/>
          </w:rPr>
          <w:fldChar w:fldCharType="separate"/>
        </w:r>
        <w:r>
          <w:rPr>
            <w:noProof/>
            <w:webHidden/>
          </w:rPr>
          <w:t>6</w:t>
        </w:r>
        <w:r>
          <w:rPr>
            <w:noProof/>
            <w:webHidden/>
          </w:rPr>
          <w:fldChar w:fldCharType="end"/>
        </w:r>
      </w:hyperlink>
    </w:p>
    <w:p w14:paraId="53D056F5" w14:textId="4F4AFCE7" w:rsidR="00C7619B" w:rsidRDefault="00C7619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940447" w:history="1">
        <w:r w:rsidRPr="0007312D">
          <w:rPr>
            <w:rStyle w:val="Hyperlink"/>
            <w:noProof/>
          </w:rPr>
          <w:t>5</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07312D">
          <w:rPr>
            <w:rStyle w:val="Hyperlink"/>
            <w:noProof/>
          </w:rPr>
          <w:t>Abreviaturas y acrónimos</w:t>
        </w:r>
        <w:r>
          <w:rPr>
            <w:noProof/>
            <w:webHidden/>
          </w:rPr>
          <w:tab/>
        </w:r>
        <w:r>
          <w:rPr>
            <w:noProof/>
            <w:webHidden/>
          </w:rPr>
          <w:fldChar w:fldCharType="begin"/>
        </w:r>
        <w:r>
          <w:rPr>
            <w:noProof/>
            <w:webHidden/>
          </w:rPr>
          <w:instrText xml:space="preserve"> PAGEREF _Toc199940447 \h </w:instrText>
        </w:r>
        <w:r>
          <w:rPr>
            <w:noProof/>
            <w:webHidden/>
          </w:rPr>
        </w:r>
        <w:r>
          <w:rPr>
            <w:noProof/>
            <w:webHidden/>
          </w:rPr>
          <w:fldChar w:fldCharType="separate"/>
        </w:r>
        <w:r>
          <w:rPr>
            <w:noProof/>
            <w:webHidden/>
          </w:rPr>
          <w:t>7</w:t>
        </w:r>
        <w:r>
          <w:rPr>
            <w:noProof/>
            <w:webHidden/>
          </w:rPr>
          <w:fldChar w:fldCharType="end"/>
        </w:r>
      </w:hyperlink>
    </w:p>
    <w:p w14:paraId="7AA4C540" w14:textId="692FEC28" w:rsidR="00C7619B" w:rsidRDefault="00C7619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940448" w:history="1">
        <w:r w:rsidRPr="0007312D">
          <w:rPr>
            <w:rStyle w:val="Hyperlink"/>
            <w:noProof/>
            <w:lang w:val="es-AR"/>
          </w:rPr>
          <w:t>6</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07312D">
          <w:rPr>
            <w:rStyle w:val="Hyperlink"/>
            <w:noProof/>
            <w:lang w:val="es-AR"/>
          </w:rPr>
          <w:t>Preparación y respuesta ante emergencias</w:t>
        </w:r>
        <w:r>
          <w:rPr>
            <w:noProof/>
            <w:webHidden/>
          </w:rPr>
          <w:tab/>
        </w:r>
        <w:r>
          <w:rPr>
            <w:noProof/>
            <w:webHidden/>
          </w:rPr>
          <w:fldChar w:fldCharType="begin"/>
        </w:r>
        <w:r>
          <w:rPr>
            <w:noProof/>
            <w:webHidden/>
          </w:rPr>
          <w:instrText xml:space="preserve"> PAGEREF _Toc199940448 \h </w:instrText>
        </w:r>
        <w:r>
          <w:rPr>
            <w:noProof/>
            <w:webHidden/>
          </w:rPr>
        </w:r>
        <w:r>
          <w:rPr>
            <w:noProof/>
            <w:webHidden/>
          </w:rPr>
          <w:fldChar w:fldCharType="separate"/>
        </w:r>
        <w:r>
          <w:rPr>
            <w:noProof/>
            <w:webHidden/>
          </w:rPr>
          <w:t>7</w:t>
        </w:r>
        <w:r>
          <w:rPr>
            <w:noProof/>
            <w:webHidden/>
          </w:rPr>
          <w:fldChar w:fldCharType="end"/>
        </w:r>
      </w:hyperlink>
    </w:p>
    <w:p w14:paraId="1E3016B2" w14:textId="00397B33" w:rsidR="00C7619B" w:rsidRDefault="00C7619B">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199940449" w:history="1">
        <w:r w:rsidRPr="0007312D">
          <w:rPr>
            <w:rStyle w:val="Hyperlink"/>
            <w:noProof/>
          </w:rPr>
          <w:t>6.1</w:t>
        </w:r>
        <w:r>
          <w:rPr>
            <w:rFonts w:asciiTheme="minorHAnsi" w:eastAsiaTheme="minorEastAsia" w:hAnsiTheme="minorHAnsi" w:cstheme="minorBidi"/>
            <w:smallCaps w:val="0"/>
            <w:noProof/>
            <w:kern w:val="2"/>
            <w:sz w:val="24"/>
            <w:szCs w:val="24"/>
            <w:lang w:val="en-GB" w:eastAsia="en-GB"/>
            <w14:ligatures w14:val="standardContextual"/>
          </w:rPr>
          <w:tab/>
        </w:r>
        <w:r w:rsidRPr="0007312D">
          <w:rPr>
            <w:rStyle w:val="Hyperlink"/>
            <w:noProof/>
          </w:rPr>
          <w:t>Requisitos generales</w:t>
        </w:r>
        <w:r>
          <w:rPr>
            <w:noProof/>
            <w:webHidden/>
          </w:rPr>
          <w:tab/>
        </w:r>
        <w:r>
          <w:rPr>
            <w:noProof/>
            <w:webHidden/>
          </w:rPr>
          <w:fldChar w:fldCharType="begin"/>
        </w:r>
        <w:r>
          <w:rPr>
            <w:noProof/>
            <w:webHidden/>
          </w:rPr>
          <w:instrText xml:space="preserve"> PAGEREF _Toc199940449 \h </w:instrText>
        </w:r>
        <w:r>
          <w:rPr>
            <w:noProof/>
            <w:webHidden/>
          </w:rPr>
        </w:r>
        <w:r>
          <w:rPr>
            <w:noProof/>
            <w:webHidden/>
          </w:rPr>
          <w:fldChar w:fldCharType="separate"/>
        </w:r>
        <w:r>
          <w:rPr>
            <w:noProof/>
            <w:webHidden/>
          </w:rPr>
          <w:t>7</w:t>
        </w:r>
        <w:r>
          <w:rPr>
            <w:noProof/>
            <w:webHidden/>
          </w:rPr>
          <w:fldChar w:fldCharType="end"/>
        </w:r>
      </w:hyperlink>
    </w:p>
    <w:p w14:paraId="35E37A9D" w14:textId="27F2E295" w:rsidR="00C7619B" w:rsidRDefault="00C7619B">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199940450" w:history="1">
        <w:r w:rsidRPr="0007312D">
          <w:rPr>
            <w:rStyle w:val="Hyperlink"/>
            <w:noProof/>
            <w:lang w:val="es-AR"/>
          </w:rPr>
          <w:t>6.2</w:t>
        </w:r>
        <w:r>
          <w:rPr>
            <w:rFonts w:asciiTheme="minorHAnsi" w:eastAsiaTheme="minorEastAsia" w:hAnsiTheme="minorHAnsi" w:cstheme="minorBidi"/>
            <w:smallCaps w:val="0"/>
            <w:noProof/>
            <w:kern w:val="2"/>
            <w:sz w:val="24"/>
            <w:szCs w:val="24"/>
            <w:lang w:val="en-GB" w:eastAsia="en-GB"/>
            <w14:ligatures w14:val="standardContextual"/>
          </w:rPr>
          <w:tab/>
        </w:r>
        <w:r w:rsidRPr="0007312D">
          <w:rPr>
            <w:rStyle w:val="Hyperlink"/>
            <w:noProof/>
            <w:lang w:val="es-AR"/>
          </w:rPr>
          <w:t>Mapeo de escenarios de emergencia</w:t>
        </w:r>
        <w:r>
          <w:rPr>
            <w:noProof/>
            <w:webHidden/>
          </w:rPr>
          <w:tab/>
        </w:r>
        <w:r>
          <w:rPr>
            <w:noProof/>
            <w:webHidden/>
          </w:rPr>
          <w:fldChar w:fldCharType="begin"/>
        </w:r>
        <w:r>
          <w:rPr>
            <w:noProof/>
            <w:webHidden/>
          </w:rPr>
          <w:instrText xml:space="preserve"> PAGEREF _Toc199940450 \h </w:instrText>
        </w:r>
        <w:r>
          <w:rPr>
            <w:noProof/>
            <w:webHidden/>
          </w:rPr>
        </w:r>
        <w:r>
          <w:rPr>
            <w:noProof/>
            <w:webHidden/>
          </w:rPr>
          <w:fldChar w:fldCharType="separate"/>
        </w:r>
        <w:r>
          <w:rPr>
            <w:noProof/>
            <w:webHidden/>
          </w:rPr>
          <w:t>8</w:t>
        </w:r>
        <w:r>
          <w:rPr>
            <w:noProof/>
            <w:webHidden/>
          </w:rPr>
          <w:fldChar w:fldCharType="end"/>
        </w:r>
      </w:hyperlink>
    </w:p>
    <w:p w14:paraId="72E3AB9A" w14:textId="3B071D48" w:rsidR="00C7619B" w:rsidRDefault="00C7619B">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199940451" w:history="1">
        <w:r w:rsidRPr="0007312D">
          <w:rPr>
            <w:rStyle w:val="Hyperlink"/>
            <w:noProof/>
          </w:rPr>
          <w:t>6.3</w:t>
        </w:r>
        <w:r>
          <w:rPr>
            <w:rFonts w:asciiTheme="minorHAnsi" w:eastAsiaTheme="minorEastAsia" w:hAnsiTheme="minorHAnsi" w:cstheme="minorBidi"/>
            <w:smallCaps w:val="0"/>
            <w:noProof/>
            <w:kern w:val="2"/>
            <w:sz w:val="24"/>
            <w:szCs w:val="24"/>
            <w:lang w:val="en-GB" w:eastAsia="en-GB"/>
            <w14:ligatures w14:val="standardContextual"/>
          </w:rPr>
          <w:tab/>
        </w:r>
        <w:r w:rsidRPr="0007312D">
          <w:rPr>
            <w:rStyle w:val="Hyperlink"/>
            <w:noProof/>
          </w:rPr>
          <w:t>Incendio/Explosión</w:t>
        </w:r>
        <w:r>
          <w:rPr>
            <w:noProof/>
            <w:webHidden/>
          </w:rPr>
          <w:tab/>
        </w:r>
        <w:r>
          <w:rPr>
            <w:noProof/>
            <w:webHidden/>
          </w:rPr>
          <w:fldChar w:fldCharType="begin"/>
        </w:r>
        <w:r>
          <w:rPr>
            <w:noProof/>
            <w:webHidden/>
          </w:rPr>
          <w:instrText xml:space="preserve"> PAGEREF _Toc199940451 \h </w:instrText>
        </w:r>
        <w:r>
          <w:rPr>
            <w:noProof/>
            <w:webHidden/>
          </w:rPr>
        </w:r>
        <w:r>
          <w:rPr>
            <w:noProof/>
            <w:webHidden/>
          </w:rPr>
          <w:fldChar w:fldCharType="separate"/>
        </w:r>
        <w:r>
          <w:rPr>
            <w:noProof/>
            <w:webHidden/>
          </w:rPr>
          <w:t>9</w:t>
        </w:r>
        <w:r>
          <w:rPr>
            <w:noProof/>
            <w:webHidden/>
          </w:rPr>
          <w:fldChar w:fldCharType="end"/>
        </w:r>
      </w:hyperlink>
    </w:p>
    <w:p w14:paraId="233B3998" w14:textId="04A9425F" w:rsidR="00C7619B" w:rsidRDefault="00C7619B">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199940452" w:history="1">
        <w:r w:rsidRPr="0007312D">
          <w:rPr>
            <w:rStyle w:val="Hyperlink"/>
            <w:noProof/>
          </w:rPr>
          <w:t>6.4</w:t>
        </w:r>
        <w:r>
          <w:rPr>
            <w:rFonts w:asciiTheme="minorHAnsi" w:eastAsiaTheme="minorEastAsia" w:hAnsiTheme="minorHAnsi" w:cstheme="minorBidi"/>
            <w:smallCaps w:val="0"/>
            <w:noProof/>
            <w:kern w:val="2"/>
            <w:sz w:val="24"/>
            <w:szCs w:val="24"/>
            <w:lang w:val="en-GB" w:eastAsia="en-GB"/>
            <w14:ligatures w14:val="standardContextual"/>
          </w:rPr>
          <w:tab/>
        </w:r>
        <w:r w:rsidRPr="0007312D">
          <w:rPr>
            <w:rStyle w:val="Hyperlink"/>
            <w:noProof/>
          </w:rPr>
          <w:t>Derrame químico</w:t>
        </w:r>
        <w:r>
          <w:rPr>
            <w:noProof/>
            <w:webHidden/>
          </w:rPr>
          <w:tab/>
        </w:r>
        <w:r>
          <w:rPr>
            <w:noProof/>
            <w:webHidden/>
          </w:rPr>
          <w:fldChar w:fldCharType="begin"/>
        </w:r>
        <w:r>
          <w:rPr>
            <w:noProof/>
            <w:webHidden/>
          </w:rPr>
          <w:instrText xml:space="preserve"> PAGEREF _Toc199940452 \h </w:instrText>
        </w:r>
        <w:r>
          <w:rPr>
            <w:noProof/>
            <w:webHidden/>
          </w:rPr>
        </w:r>
        <w:r>
          <w:rPr>
            <w:noProof/>
            <w:webHidden/>
          </w:rPr>
          <w:fldChar w:fldCharType="separate"/>
        </w:r>
        <w:r>
          <w:rPr>
            <w:noProof/>
            <w:webHidden/>
          </w:rPr>
          <w:t>11</w:t>
        </w:r>
        <w:r>
          <w:rPr>
            <w:noProof/>
            <w:webHidden/>
          </w:rPr>
          <w:fldChar w:fldCharType="end"/>
        </w:r>
      </w:hyperlink>
    </w:p>
    <w:p w14:paraId="321D3F6E" w14:textId="0BB54FF4" w:rsidR="00C7619B" w:rsidRDefault="00C7619B">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199940453" w:history="1">
        <w:r w:rsidRPr="0007312D">
          <w:rPr>
            <w:rStyle w:val="Hyperlink"/>
            <w:noProof/>
          </w:rPr>
          <w:t>6.5</w:t>
        </w:r>
        <w:r>
          <w:rPr>
            <w:rFonts w:asciiTheme="minorHAnsi" w:eastAsiaTheme="minorEastAsia" w:hAnsiTheme="minorHAnsi" w:cstheme="minorBidi"/>
            <w:smallCaps w:val="0"/>
            <w:noProof/>
            <w:kern w:val="2"/>
            <w:sz w:val="24"/>
            <w:szCs w:val="24"/>
            <w:lang w:val="en-GB" w:eastAsia="en-GB"/>
            <w14:ligatures w14:val="standardContextual"/>
          </w:rPr>
          <w:tab/>
        </w:r>
        <w:r w:rsidRPr="0007312D">
          <w:rPr>
            <w:rStyle w:val="Hyperlink"/>
            <w:noProof/>
          </w:rPr>
          <w:t>Desastres naturales</w:t>
        </w:r>
        <w:r>
          <w:rPr>
            <w:noProof/>
            <w:webHidden/>
          </w:rPr>
          <w:tab/>
        </w:r>
        <w:r>
          <w:rPr>
            <w:noProof/>
            <w:webHidden/>
          </w:rPr>
          <w:fldChar w:fldCharType="begin"/>
        </w:r>
        <w:r>
          <w:rPr>
            <w:noProof/>
            <w:webHidden/>
          </w:rPr>
          <w:instrText xml:space="preserve"> PAGEREF _Toc199940453 \h </w:instrText>
        </w:r>
        <w:r>
          <w:rPr>
            <w:noProof/>
            <w:webHidden/>
          </w:rPr>
        </w:r>
        <w:r>
          <w:rPr>
            <w:noProof/>
            <w:webHidden/>
          </w:rPr>
          <w:fldChar w:fldCharType="separate"/>
        </w:r>
        <w:r>
          <w:rPr>
            <w:noProof/>
            <w:webHidden/>
          </w:rPr>
          <w:t>13</w:t>
        </w:r>
        <w:r>
          <w:rPr>
            <w:noProof/>
            <w:webHidden/>
          </w:rPr>
          <w:fldChar w:fldCharType="end"/>
        </w:r>
      </w:hyperlink>
    </w:p>
    <w:p w14:paraId="2717362E" w14:textId="6AD02800" w:rsidR="00C7619B" w:rsidRDefault="00C7619B">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199940454" w:history="1">
        <w:r w:rsidRPr="0007312D">
          <w:rPr>
            <w:rStyle w:val="Hyperlink"/>
            <w:noProof/>
          </w:rPr>
          <w:t>6.6</w:t>
        </w:r>
        <w:r>
          <w:rPr>
            <w:rFonts w:asciiTheme="minorHAnsi" w:eastAsiaTheme="minorEastAsia" w:hAnsiTheme="minorHAnsi" w:cstheme="minorBidi"/>
            <w:smallCaps w:val="0"/>
            <w:noProof/>
            <w:kern w:val="2"/>
            <w:sz w:val="24"/>
            <w:szCs w:val="24"/>
            <w:lang w:val="en-GB" w:eastAsia="en-GB"/>
            <w14:ligatures w14:val="standardContextual"/>
          </w:rPr>
          <w:tab/>
        </w:r>
        <w:r w:rsidRPr="0007312D">
          <w:rPr>
            <w:rStyle w:val="Hyperlink"/>
            <w:noProof/>
          </w:rPr>
          <w:t>Disturbios civiles</w:t>
        </w:r>
        <w:r>
          <w:rPr>
            <w:noProof/>
            <w:webHidden/>
          </w:rPr>
          <w:tab/>
        </w:r>
        <w:r>
          <w:rPr>
            <w:noProof/>
            <w:webHidden/>
          </w:rPr>
          <w:fldChar w:fldCharType="begin"/>
        </w:r>
        <w:r>
          <w:rPr>
            <w:noProof/>
            <w:webHidden/>
          </w:rPr>
          <w:instrText xml:space="preserve"> PAGEREF _Toc199940454 \h </w:instrText>
        </w:r>
        <w:r>
          <w:rPr>
            <w:noProof/>
            <w:webHidden/>
          </w:rPr>
        </w:r>
        <w:r>
          <w:rPr>
            <w:noProof/>
            <w:webHidden/>
          </w:rPr>
          <w:fldChar w:fldCharType="separate"/>
        </w:r>
        <w:r>
          <w:rPr>
            <w:noProof/>
            <w:webHidden/>
          </w:rPr>
          <w:t>15</w:t>
        </w:r>
        <w:r>
          <w:rPr>
            <w:noProof/>
            <w:webHidden/>
          </w:rPr>
          <w:fldChar w:fldCharType="end"/>
        </w:r>
      </w:hyperlink>
    </w:p>
    <w:p w14:paraId="408646AC" w14:textId="1C599569" w:rsidR="00C7619B" w:rsidRDefault="00C7619B">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199940455" w:history="1">
        <w:r w:rsidRPr="0007312D">
          <w:rPr>
            <w:rStyle w:val="Hyperlink"/>
            <w:noProof/>
          </w:rPr>
          <w:t>6.7</w:t>
        </w:r>
        <w:r>
          <w:rPr>
            <w:rFonts w:asciiTheme="minorHAnsi" w:eastAsiaTheme="minorEastAsia" w:hAnsiTheme="minorHAnsi" w:cstheme="minorBidi"/>
            <w:smallCaps w:val="0"/>
            <w:noProof/>
            <w:kern w:val="2"/>
            <w:sz w:val="24"/>
            <w:szCs w:val="24"/>
            <w:lang w:val="en-GB" w:eastAsia="en-GB"/>
            <w14:ligatures w14:val="standardContextual"/>
          </w:rPr>
          <w:tab/>
        </w:r>
        <w:r w:rsidRPr="0007312D">
          <w:rPr>
            <w:rStyle w:val="Hyperlink"/>
            <w:noProof/>
          </w:rPr>
          <w:t>Emergencias médicas</w:t>
        </w:r>
        <w:r>
          <w:rPr>
            <w:noProof/>
            <w:webHidden/>
          </w:rPr>
          <w:tab/>
        </w:r>
        <w:r>
          <w:rPr>
            <w:noProof/>
            <w:webHidden/>
          </w:rPr>
          <w:fldChar w:fldCharType="begin"/>
        </w:r>
        <w:r>
          <w:rPr>
            <w:noProof/>
            <w:webHidden/>
          </w:rPr>
          <w:instrText xml:space="preserve"> PAGEREF _Toc199940455 \h </w:instrText>
        </w:r>
        <w:r>
          <w:rPr>
            <w:noProof/>
            <w:webHidden/>
          </w:rPr>
        </w:r>
        <w:r>
          <w:rPr>
            <w:noProof/>
            <w:webHidden/>
          </w:rPr>
          <w:fldChar w:fldCharType="separate"/>
        </w:r>
        <w:r>
          <w:rPr>
            <w:noProof/>
            <w:webHidden/>
          </w:rPr>
          <w:t>16</w:t>
        </w:r>
        <w:r>
          <w:rPr>
            <w:noProof/>
            <w:webHidden/>
          </w:rPr>
          <w:fldChar w:fldCharType="end"/>
        </w:r>
      </w:hyperlink>
    </w:p>
    <w:p w14:paraId="7A5204A8" w14:textId="02431AEA" w:rsidR="00C7619B" w:rsidRDefault="00C7619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940456" w:history="1">
        <w:r w:rsidRPr="0007312D">
          <w:rPr>
            <w:rStyle w:val="Hyperlink"/>
            <w:noProof/>
          </w:rPr>
          <w:t>7</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07312D">
          <w:rPr>
            <w:rStyle w:val="Hyperlink"/>
            <w:noProof/>
          </w:rPr>
          <w:t>Seguimiento y revisión</w:t>
        </w:r>
        <w:r>
          <w:rPr>
            <w:noProof/>
            <w:webHidden/>
          </w:rPr>
          <w:tab/>
        </w:r>
        <w:r>
          <w:rPr>
            <w:noProof/>
            <w:webHidden/>
          </w:rPr>
          <w:fldChar w:fldCharType="begin"/>
        </w:r>
        <w:r>
          <w:rPr>
            <w:noProof/>
            <w:webHidden/>
          </w:rPr>
          <w:instrText xml:space="preserve"> PAGEREF _Toc199940456 \h </w:instrText>
        </w:r>
        <w:r>
          <w:rPr>
            <w:noProof/>
            <w:webHidden/>
          </w:rPr>
        </w:r>
        <w:r>
          <w:rPr>
            <w:noProof/>
            <w:webHidden/>
          </w:rPr>
          <w:fldChar w:fldCharType="separate"/>
        </w:r>
        <w:r>
          <w:rPr>
            <w:noProof/>
            <w:webHidden/>
          </w:rPr>
          <w:t>17</w:t>
        </w:r>
        <w:r>
          <w:rPr>
            <w:noProof/>
            <w:webHidden/>
          </w:rPr>
          <w:fldChar w:fldCharType="end"/>
        </w:r>
      </w:hyperlink>
    </w:p>
    <w:p w14:paraId="37898882" w14:textId="4ACF6120" w:rsidR="00C7619B" w:rsidRDefault="00C7619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940457" w:history="1">
        <w:r w:rsidRPr="0007312D">
          <w:rPr>
            <w:rStyle w:val="Hyperlink"/>
            <w:noProof/>
          </w:rPr>
          <w:t>8</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07312D">
          <w:rPr>
            <w:rStyle w:val="Hyperlink"/>
            <w:noProof/>
          </w:rPr>
          <w:t>Formación y sensibilización</w:t>
        </w:r>
        <w:r>
          <w:rPr>
            <w:noProof/>
            <w:webHidden/>
          </w:rPr>
          <w:tab/>
        </w:r>
        <w:r>
          <w:rPr>
            <w:noProof/>
            <w:webHidden/>
          </w:rPr>
          <w:fldChar w:fldCharType="begin"/>
        </w:r>
        <w:r>
          <w:rPr>
            <w:noProof/>
            <w:webHidden/>
          </w:rPr>
          <w:instrText xml:space="preserve"> PAGEREF _Toc199940457 \h </w:instrText>
        </w:r>
        <w:r>
          <w:rPr>
            <w:noProof/>
            <w:webHidden/>
          </w:rPr>
        </w:r>
        <w:r>
          <w:rPr>
            <w:noProof/>
            <w:webHidden/>
          </w:rPr>
          <w:fldChar w:fldCharType="separate"/>
        </w:r>
        <w:r>
          <w:rPr>
            <w:noProof/>
            <w:webHidden/>
          </w:rPr>
          <w:t>18</w:t>
        </w:r>
        <w:r>
          <w:rPr>
            <w:noProof/>
            <w:webHidden/>
          </w:rPr>
          <w:fldChar w:fldCharType="end"/>
        </w:r>
      </w:hyperlink>
    </w:p>
    <w:p w14:paraId="3246B739" w14:textId="21BFE6F6" w:rsidR="00C7619B" w:rsidRDefault="00C7619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940458" w:history="1">
        <w:r w:rsidRPr="0007312D">
          <w:rPr>
            <w:rStyle w:val="Hyperlink"/>
            <w:noProof/>
          </w:rPr>
          <w:t>9</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07312D">
          <w:rPr>
            <w:rStyle w:val="Hyperlink"/>
            <w:noProof/>
          </w:rPr>
          <w:t>Revisión y mejora continua</w:t>
        </w:r>
        <w:r>
          <w:rPr>
            <w:noProof/>
            <w:webHidden/>
          </w:rPr>
          <w:tab/>
        </w:r>
        <w:r>
          <w:rPr>
            <w:noProof/>
            <w:webHidden/>
          </w:rPr>
          <w:fldChar w:fldCharType="begin"/>
        </w:r>
        <w:r>
          <w:rPr>
            <w:noProof/>
            <w:webHidden/>
          </w:rPr>
          <w:instrText xml:space="preserve"> PAGEREF _Toc199940458 \h </w:instrText>
        </w:r>
        <w:r>
          <w:rPr>
            <w:noProof/>
            <w:webHidden/>
          </w:rPr>
        </w:r>
        <w:r>
          <w:rPr>
            <w:noProof/>
            <w:webHidden/>
          </w:rPr>
          <w:fldChar w:fldCharType="separate"/>
        </w:r>
        <w:r>
          <w:rPr>
            <w:noProof/>
            <w:webHidden/>
          </w:rPr>
          <w:t>19</w:t>
        </w:r>
        <w:r>
          <w:rPr>
            <w:noProof/>
            <w:webHidden/>
          </w:rPr>
          <w:fldChar w:fldCharType="end"/>
        </w:r>
      </w:hyperlink>
    </w:p>
    <w:p w14:paraId="5DEFD0EF" w14:textId="6A6CFD9F" w:rsidR="00C7619B" w:rsidRDefault="00C7619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940459" w:history="1">
        <w:r w:rsidRPr="0007312D">
          <w:rPr>
            <w:rStyle w:val="Hyperlink"/>
            <w:noProof/>
          </w:rPr>
          <w:t>10</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07312D">
          <w:rPr>
            <w:rStyle w:val="Hyperlink"/>
            <w:noProof/>
          </w:rPr>
          <w:t>Funciones y responsabilidades</w:t>
        </w:r>
        <w:r>
          <w:rPr>
            <w:noProof/>
            <w:webHidden/>
          </w:rPr>
          <w:tab/>
        </w:r>
        <w:r>
          <w:rPr>
            <w:noProof/>
            <w:webHidden/>
          </w:rPr>
          <w:fldChar w:fldCharType="begin"/>
        </w:r>
        <w:r>
          <w:rPr>
            <w:noProof/>
            <w:webHidden/>
          </w:rPr>
          <w:instrText xml:space="preserve"> PAGEREF _Toc199940459 \h </w:instrText>
        </w:r>
        <w:r>
          <w:rPr>
            <w:noProof/>
            <w:webHidden/>
          </w:rPr>
        </w:r>
        <w:r>
          <w:rPr>
            <w:noProof/>
            <w:webHidden/>
          </w:rPr>
          <w:fldChar w:fldCharType="separate"/>
        </w:r>
        <w:r>
          <w:rPr>
            <w:noProof/>
            <w:webHidden/>
          </w:rPr>
          <w:t>19</w:t>
        </w:r>
        <w:r>
          <w:rPr>
            <w:noProof/>
            <w:webHidden/>
          </w:rPr>
          <w:fldChar w:fldCharType="end"/>
        </w:r>
      </w:hyperlink>
    </w:p>
    <w:p w14:paraId="542F48C0" w14:textId="4A6DEE9E" w:rsidR="00C7619B" w:rsidRDefault="00C7619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940460" w:history="1">
        <w:r w:rsidRPr="0007312D">
          <w:rPr>
            <w:rStyle w:val="Hyperlink"/>
            <w:noProof/>
            <w:lang w:val="es-AR"/>
          </w:rPr>
          <w:t>ANNEXO A: Mapa de rutas de evacuación de emergencia</w:t>
        </w:r>
        <w:r>
          <w:rPr>
            <w:noProof/>
            <w:webHidden/>
          </w:rPr>
          <w:tab/>
        </w:r>
        <w:r>
          <w:rPr>
            <w:noProof/>
            <w:webHidden/>
          </w:rPr>
          <w:fldChar w:fldCharType="begin"/>
        </w:r>
        <w:r>
          <w:rPr>
            <w:noProof/>
            <w:webHidden/>
          </w:rPr>
          <w:instrText xml:space="preserve"> PAGEREF _Toc199940460 \h </w:instrText>
        </w:r>
        <w:r>
          <w:rPr>
            <w:noProof/>
            <w:webHidden/>
          </w:rPr>
        </w:r>
        <w:r>
          <w:rPr>
            <w:noProof/>
            <w:webHidden/>
          </w:rPr>
          <w:fldChar w:fldCharType="separate"/>
        </w:r>
        <w:r>
          <w:rPr>
            <w:noProof/>
            <w:webHidden/>
          </w:rPr>
          <w:t>21</w:t>
        </w:r>
        <w:r>
          <w:rPr>
            <w:noProof/>
            <w:webHidden/>
          </w:rPr>
          <w:fldChar w:fldCharType="end"/>
        </w:r>
      </w:hyperlink>
    </w:p>
    <w:p w14:paraId="3506C51E" w14:textId="2784114B" w:rsidR="00C7619B" w:rsidRDefault="00C7619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940461" w:history="1">
        <w:r w:rsidRPr="0007312D">
          <w:rPr>
            <w:rStyle w:val="Hyperlink"/>
            <w:noProof/>
            <w:lang w:val="es-AR"/>
          </w:rPr>
          <w:t>ANNEXO B: Tabla de contactos de emergencia</w:t>
        </w:r>
        <w:r>
          <w:rPr>
            <w:noProof/>
            <w:webHidden/>
          </w:rPr>
          <w:tab/>
        </w:r>
        <w:r>
          <w:rPr>
            <w:noProof/>
            <w:webHidden/>
          </w:rPr>
          <w:fldChar w:fldCharType="begin"/>
        </w:r>
        <w:r>
          <w:rPr>
            <w:noProof/>
            <w:webHidden/>
          </w:rPr>
          <w:instrText xml:space="preserve"> PAGEREF _Toc199940461 \h </w:instrText>
        </w:r>
        <w:r>
          <w:rPr>
            <w:noProof/>
            <w:webHidden/>
          </w:rPr>
        </w:r>
        <w:r>
          <w:rPr>
            <w:noProof/>
            <w:webHidden/>
          </w:rPr>
          <w:fldChar w:fldCharType="separate"/>
        </w:r>
        <w:r>
          <w:rPr>
            <w:noProof/>
            <w:webHidden/>
          </w:rPr>
          <w:t>22</w:t>
        </w:r>
        <w:r>
          <w:rPr>
            <w:noProof/>
            <w:webHidden/>
          </w:rPr>
          <w:fldChar w:fldCharType="end"/>
        </w:r>
      </w:hyperlink>
    </w:p>
    <w:p w14:paraId="5FC4E1CB" w14:textId="16A9A32E" w:rsidR="00C7619B" w:rsidRDefault="00C7619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940462" w:history="1">
        <w:r w:rsidRPr="0007312D">
          <w:rPr>
            <w:rStyle w:val="Hyperlink"/>
            <w:noProof/>
            <w:lang w:val="es-AR"/>
          </w:rPr>
          <w:t>ANNEXO C: Formulario de evaluación de perforaciones</w:t>
        </w:r>
        <w:r>
          <w:rPr>
            <w:noProof/>
            <w:webHidden/>
          </w:rPr>
          <w:tab/>
        </w:r>
        <w:r>
          <w:rPr>
            <w:noProof/>
            <w:webHidden/>
          </w:rPr>
          <w:fldChar w:fldCharType="begin"/>
        </w:r>
        <w:r>
          <w:rPr>
            <w:noProof/>
            <w:webHidden/>
          </w:rPr>
          <w:instrText xml:space="preserve"> PAGEREF _Toc199940462 \h </w:instrText>
        </w:r>
        <w:r>
          <w:rPr>
            <w:noProof/>
            <w:webHidden/>
          </w:rPr>
        </w:r>
        <w:r>
          <w:rPr>
            <w:noProof/>
            <w:webHidden/>
          </w:rPr>
          <w:fldChar w:fldCharType="separate"/>
        </w:r>
        <w:r>
          <w:rPr>
            <w:noProof/>
            <w:webHidden/>
          </w:rPr>
          <w:t>23</w:t>
        </w:r>
        <w:r>
          <w:rPr>
            <w:noProof/>
            <w:webHidden/>
          </w:rPr>
          <w:fldChar w:fldCharType="end"/>
        </w:r>
      </w:hyperlink>
    </w:p>
    <w:p w14:paraId="7A7E2297" w14:textId="1F17170B" w:rsidR="006C6926" w:rsidRPr="00767BE6" w:rsidRDefault="0039317B" w:rsidP="003D315F">
      <w:pPr>
        <w:tabs>
          <w:tab w:val="left" w:pos="8789"/>
        </w:tabs>
        <w:jc w:val="left"/>
        <w:outlineLvl w:val="2"/>
        <w:rPr>
          <w:rFonts w:cs="Arial"/>
          <w:sz w:val="20"/>
          <w:szCs w:val="20"/>
        </w:rPr>
      </w:pPr>
      <w:r w:rsidRPr="00767BE6">
        <w:rPr>
          <w:rFonts w:cs="Arial"/>
          <w:sz w:val="20"/>
          <w:szCs w:val="20"/>
        </w:rPr>
        <w:fldChar w:fldCharType="end"/>
      </w:r>
    </w:p>
    <w:p w14:paraId="4E24AEC0" w14:textId="07DB1FD0" w:rsidR="006C6926" w:rsidRPr="00767BE6" w:rsidRDefault="006C6926" w:rsidP="006C6926">
      <w:pPr>
        <w:tabs>
          <w:tab w:val="left" w:pos="8789"/>
        </w:tabs>
        <w:rPr>
          <w:rFonts w:cs="Arial"/>
          <w:sz w:val="20"/>
          <w:szCs w:val="20"/>
        </w:rPr>
      </w:pPr>
      <w:r w:rsidRPr="00767BE6">
        <w:rPr>
          <w:rFonts w:cs="Arial"/>
          <w:sz w:val="20"/>
          <w:szCs w:val="20"/>
        </w:rPr>
        <w:t>List</w:t>
      </w:r>
      <w:r w:rsidR="00C7619B">
        <w:rPr>
          <w:rFonts w:cs="Arial"/>
          <w:sz w:val="20"/>
          <w:szCs w:val="20"/>
        </w:rPr>
        <w:t>a</w:t>
      </w:r>
      <w:r w:rsidRPr="00767BE6">
        <w:rPr>
          <w:rFonts w:cs="Arial"/>
          <w:sz w:val="20"/>
          <w:szCs w:val="20"/>
        </w:rPr>
        <w:t xml:space="preserve"> </w:t>
      </w:r>
      <w:r w:rsidR="00C7619B">
        <w:rPr>
          <w:rFonts w:cs="Arial"/>
          <w:sz w:val="20"/>
          <w:szCs w:val="20"/>
        </w:rPr>
        <w:t>de</w:t>
      </w:r>
      <w:r w:rsidRPr="00767BE6">
        <w:rPr>
          <w:rFonts w:cs="Arial"/>
          <w:sz w:val="20"/>
          <w:szCs w:val="20"/>
        </w:rPr>
        <w:t xml:space="preserve"> Tabl</w:t>
      </w:r>
      <w:r w:rsidR="00C7619B">
        <w:rPr>
          <w:rFonts w:cs="Arial"/>
          <w:sz w:val="20"/>
          <w:szCs w:val="20"/>
        </w:rPr>
        <w:t>as</w:t>
      </w:r>
    </w:p>
    <w:p w14:paraId="4FD630DF" w14:textId="3A029072" w:rsidR="00C7619B" w:rsidRDefault="006C6926">
      <w:pPr>
        <w:pStyle w:val="TableofFigures"/>
        <w:tabs>
          <w:tab w:val="right" w:leader="dot" w:pos="9258"/>
        </w:tabs>
        <w:rPr>
          <w:rFonts w:asciiTheme="minorHAnsi" w:eastAsiaTheme="minorEastAsia" w:hAnsiTheme="minorHAnsi" w:cstheme="minorBidi"/>
          <w:noProof/>
          <w:kern w:val="2"/>
          <w:sz w:val="24"/>
          <w:lang w:val="en-GB" w:eastAsia="en-GB"/>
          <w14:ligatures w14:val="standardContextual"/>
        </w:rPr>
      </w:pPr>
      <w:r w:rsidRPr="00767BE6">
        <w:rPr>
          <w:rFonts w:cs="Arial"/>
          <w:sz w:val="20"/>
          <w:szCs w:val="20"/>
          <w:lang w:val="en-GB"/>
        </w:rPr>
        <w:fldChar w:fldCharType="begin"/>
      </w:r>
      <w:r w:rsidRPr="00767BE6">
        <w:rPr>
          <w:rFonts w:cs="Arial"/>
          <w:sz w:val="20"/>
          <w:szCs w:val="20"/>
          <w:lang w:val="en-GB"/>
        </w:rPr>
        <w:instrText xml:space="preserve"> TOC \h \z \c "Table" </w:instrText>
      </w:r>
      <w:r w:rsidRPr="00767BE6">
        <w:rPr>
          <w:rFonts w:cs="Arial"/>
          <w:sz w:val="20"/>
          <w:szCs w:val="20"/>
          <w:lang w:val="en-GB"/>
        </w:rPr>
        <w:fldChar w:fldCharType="separate"/>
      </w:r>
      <w:hyperlink w:anchor="_Toc199940463" w:history="1">
        <w:r w:rsidR="00C7619B" w:rsidRPr="00F96C59">
          <w:rPr>
            <w:rStyle w:val="Hyperlink"/>
            <w:b/>
            <w:bCs/>
            <w:noProof/>
          </w:rPr>
          <w:t>Tabl</w:t>
        </w:r>
        <w:r w:rsidR="00C7619B">
          <w:rPr>
            <w:rStyle w:val="Hyperlink"/>
            <w:b/>
            <w:bCs/>
            <w:noProof/>
          </w:rPr>
          <w:t>a</w:t>
        </w:r>
        <w:r w:rsidR="00C7619B" w:rsidRPr="00F96C59">
          <w:rPr>
            <w:rStyle w:val="Hyperlink"/>
            <w:b/>
            <w:bCs/>
            <w:noProof/>
          </w:rPr>
          <w:t xml:space="preserve"> 10</w:t>
        </w:r>
        <w:r w:rsidR="00C7619B" w:rsidRPr="00F96C59">
          <w:rPr>
            <w:rStyle w:val="Hyperlink"/>
            <w:b/>
            <w:bCs/>
            <w:noProof/>
          </w:rPr>
          <w:noBreakHyphen/>
          <w:t xml:space="preserve">1: </w:t>
        </w:r>
        <w:r w:rsidR="00C7619B" w:rsidRPr="00F96C59">
          <w:rPr>
            <w:rStyle w:val="Hyperlink"/>
            <w:b/>
            <w:bCs/>
            <w:noProof/>
            <w:lang w:val="en-GB"/>
          </w:rPr>
          <w:t>Funciones y responsabilidades clave</w:t>
        </w:r>
        <w:r w:rsidR="00C7619B">
          <w:rPr>
            <w:noProof/>
            <w:webHidden/>
          </w:rPr>
          <w:tab/>
        </w:r>
        <w:r w:rsidR="00C7619B">
          <w:rPr>
            <w:noProof/>
            <w:webHidden/>
          </w:rPr>
          <w:fldChar w:fldCharType="begin"/>
        </w:r>
        <w:r w:rsidR="00C7619B">
          <w:rPr>
            <w:noProof/>
            <w:webHidden/>
          </w:rPr>
          <w:instrText xml:space="preserve"> PAGEREF _Toc199940463 \h </w:instrText>
        </w:r>
        <w:r w:rsidR="00C7619B">
          <w:rPr>
            <w:noProof/>
            <w:webHidden/>
          </w:rPr>
        </w:r>
        <w:r w:rsidR="00C7619B">
          <w:rPr>
            <w:noProof/>
            <w:webHidden/>
          </w:rPr>
          <w:fldChar w:fldCharType="separate"/>
        </w:r>
        <w:r w:rsidR="00C7619B">
          <w:rPr>
            <w:noProof/>
            <w:webHidden/>
          </w:rPr>
          <w:t>19</w:t>
        </w:r>
        <w:r w:rsidR="00C7619B">
          <w:rPr>
            <w:noProof/>
            <w:webHidden/>
          </w:rPr>
          <w:fldChar w:fldCharType="end"/>
        </w:r>
      </w:hyperlink>
    </w:p>
    <w:p w14:paraId="5D88C9CB" w14:textId="671DC508" w:rsidR="00012547" w:rsidRPr="006450D7" w:rsidRDefault="006C6926" w:rsidP="006C6926">
      <w:pPr>
        <w:tabs>
          <w:tab w:val="left" w:pos="8789"/>
        </w:tabs>
        <w:rPr>
          <w:rFonts w:cs="Arial"/>
          <w:sz w:val="20"/>
          <w:szCs w:val="20"/>
        </w:rPr>
      </w:pPr>
      <w:r w:rsidRPr="00767BE6">
        <w:rPr>
          <w:rFonts w:cs="Arial"/>
          <w:sz w:val="20"/>
          <w:szCs w:val="20"/>
          <w:lang w:val="en-GB"/>
        </w:rPr>
        <w:fldChar w:fldCharType="end"/>
      </w:r>
    </w:p>
    <w:p w14:paraId="3F4C896A" w14:textId="125C5EDF" w:rsidR="00A750A5" w:rsidRPr="006450D7" w:rsidRDefault="00A750A5">
      <w:pPr>
        <w:spacing w:before="0"/>
        <w:jc w:val="left"/>
        <w:rPr>
          <w:rFonts w:cs="Arial"/>
          <w:sz w:val="20"/>
          <w:szCs w:val="20"/>
        </w:rPr>
      </w:pPr>
      <w:r w:rsidRPr="006450D7">
        <w:rPr>
          <w:rFonts w:cs="Arial"/>
          <w:sz w:val="20"/>
          <w:szCs w:val="20"/>
        </w:rPr>
        <w:br w:type="page"/>
      </w: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AB0653" w:rsidRPr="00BC4FD2" w14:paraId="306C48D6" w14:textId="77777777" w:rsidTr="00A63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6035259C" w14:textId="77777777" w:rsidR="00B9375E" w:rsidRPr="00B9375E" w:rsidRDefault="00B9375E" w:rsidP="00B9375E">
            <w:pPr>
              <w:spacing w:after="120"/>
              <w:rPr>
                <w:i/>
                <w:iCs/>
                <w:color w:val="125B61"/>
                <w:u w:val="single"/>
                <w:lang w:val="es-AR"/>
              </w:rPr>
            </w:pPr>
            <w:r w:rsidRPr="00B9375E">
              <w:rPr>
                <w:i/>
                <w:iCs/>
                <w:color w:val="125B61"/>
                <w:u w:val="single"/>
                <w:lang w:val="es-AR"/>
              </w:rPr>
              <w:lastRenderedPageBreak/>
              <w:t>Guía de procedimiento: eliminar cuando haya terminado.</w:t>
            </w:r>
          </w:p>
          <w:p w14:paraId="04724FCE" w14:textId="06B0C11D" w:rsidR="00687A61" w:rsidRPr="00B9375E" w:rsidRDefault="00B9375E" w:rsidP="00092803">
            <w:pPr>
              <w:pStyle w:val="Context"/>
              <w:rPr>
                <w:b w:val="0"/>
                <w:bCs w:val="0"/>
                <w:color w:val="171717" w:themeColor="background2" w:themeShade="1A"/>
                <w:lang w:val="es-AR"/>
              </w:rPr>
            </w:pPr>
            <w:r w:rsidRPr="00B9375E">
              <w:rPr>
                <w:color w:val="171717" w:themeColor="background2" w:themeShade="1A"/>
                <w:lang w:val="es-AR"/>
              </w:rPr>
              <w:t>Instrucciones generales para la personalización y el cumplimiento normativo</w:t>
            </w:r>
          </w:p>
        </w:tc>
      </w:tr>
      <w:tr w:rsidR="00AB0653" w:rsidRPr="00BC4FD2" w14:paraId="61B6DAD6" w14:textId="77777777" w:rsidTr="00A63B56">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21CA3D13" w14:textId="26802B91" w:rsidR="00776B07" w:rsidRPr="00776B07" w:rsidRDefault="00776B07" w:rsidP="00776B07">
            <w:pPr>
              <w:pStyle w:val="Context"/>
              <w:rPr>
                <w:b w:val="0"/>
                <w:bCs w:val="0"/>
                <w:color w:val="171717" w:themeColor="background2" w:themeShade="1A"/>
                <w:lang w:val="es-AR"/>
              </w:rPr>
            </w:pPr>
            <w:r w:rsidRPr="00776B07">
              <w:rPr>
                <w:b w:val="0"/>
                <w:bCs w:val="0"/>
                <w:color w:val="171717" w:themeColor="background2" w:themeShade="1A"/>
                <w:lang w:val="es-AR"/>
              </w:rPr>
              <w:t>Este documento proporciona una plantilla, con instrucciones, para la preparación de un Procedimiento de Preparación y Respuesta ante Emergencias (</w:t>
            </w:r>
            <w:r w:rsidR="00B71C3D">
              <w:rPr>
                <w:b w:val="0"/>
                <w:bCs w:val="0"/>
                <w:color w:val="171717" w:themeColor="background2" w:themeShade="1A"/>
                <w:lang w:val="es-AR"/>
              </w:rPr>
              <w:t>PPRE</w:t>
            </w:r>
            <w:r w:rsidRPr="00776B07">
              <w:rPr>
                <w:b w:val="0"/>
                <w:bCs w:val="0"/>
                <w:color w:val="171717" w:themeColor="background2" w:themeShade="1A"/>
                <w:lang w:val="es-AR"/>
              </w:rPr>
              <w:t xml:space="preserve">) para su operación. Una vez completado, el </w:t>
            </w:r>
            <w:r w:rsidR="00B71C3D">
              <w:rPr>
                <w:b w:val="0"/>
                <w:bCs w:val="0"/>
                <w:color w:val="171717" w:themeColor="background2" w:themeShade="1A"/>
                <w:lang w:val="es-AR"/>
              </w:rPr>
              <w:t>PPRE</w:t>
            </w:r>
            <w:r w:rsidRPr="00776B07">
              <w:rPr>
                <w:b w:val="0"/>
                <w:bCs w:val="0"/>
                <w:color w:val="171717" w:themeColor="background2" w:themeShade="1A"/>
                <w:lang w:val="es-AR"/>
              </w:rPr>
              <w:t xml:space="preserve"> describirá los pasos a seguir en diversos escenarios de emergencia, así como los requisitos y responsabilidades para la implementación y el mantenimiento efectivos del </w:t>
            </w:r>
            <w:r w:rsidR="00B71C3D">
              <w:rPr>
                <w:b w:val="0"/>
                <w:bCs w:val="0"/>
                <w:color w:val="171717" w:themeColor="background2" w:themeShade="1A"/>
                <w:lang w:val="es-AR"/>
              </w:rPr>
              <w:t>PPRE</w:t>
            </w:r>
            <w:r w:rsidRPr="00776B07">
              <w:rPr>
                <w:b w:val="0"/>
                <w:bCs w:val="0"/>
                <w:color w:val="171717" w:themeColor="background2" w:themeShade="1A"/>
                <w:lang w:val="es-AR"/>
              </w:rPr>
              <w:t>.</w:t>
            </w:r>
          </w:p>
          <w:p w14:paraId="6695D598" w14:textId="068AD1D4" w:rsidR="00776B07" w:rsidRPr="00776B07" w:rsidRDefault="00776B07" w:rsidP="00776B07">
            <w:pPr>
              <w:pStyle w:val="Context"/>
              <w:rPr>
                <w:b w:val="0"/>
                <w:bCs w:val="0"/>
                <w:color w:val="171717" w:themeColor="background2" w:themeShade="1A"/>
                <w:lang w:val="es-AR"/>
              </w:rPr>
            </w:pPr>
            <w:r w:rsidRPr="00776B07">
              <w:rPr>
                <w:b w:val="0"/>
                <w:bCs w:val="0"/>
                <w:color w:val="171717" w:themeColor="background2" w:themeShade="1A"/>
                <w:lang w:val="es-AR"/>
              </w:rPr>
              <w:t xml:space="preserve">El </w:t>
            </w:r>
            <w:r w:rsidR="00B71C3D">
              <w:rPr>
                <w:b w:val="0"/>
                <w:bCs w:val="0"/>
                <w:color w:val="171717" w:themeColor="background2" w:themeShade="1A"/>
                <w:lang w:val="es-AR"/>
              </w:rPr>
              <w:t>PPRE</w:t>
            </w:r>
            <w:r w:rsidRPr="00776B07">
              <w:rPr>
                <w:b w:val="0"/>
                <w:bCs w:val="0"/>
                <w:color w:val="171717" w:themeColor="background2" w:themeShade="1A"/>
                <w:lang w:val="es-AR"/>
              </w:rPr>
              <w:t xml:space="preserve"> se diseñará para garantizar que la preparación y respuesta ante emergencias se lleve a cabo de conformidad con las leyes y reglamentos locales y las normas internacionales, como las Normas de Desempeño (PS) de las Corporaciones Financieras Internacionales (CFI) (2012).</w:t>
            </w:r>
          </w:p>
          <w:p w14:paraId="1D30244D" w14:textId="23F7B236" w:rsidR="00776B07" w:rsidRPr="00776B07" w:rsidRDefault="00776B07" w:rsidP="00776B07">
            <w:pPr>
              <w:pStyle w:val="Context"/>
              <w:rPr>
                <w:b w:val="0"/>
                <w:bCs w:val="0"/>
                <w:color w:val="171717" w:themeColor="background2" w:themeShade="1A"/>
                <w:lang w:val="es-AR"/>
              </w:rPr>
            </w:pPr>
            <w:r w:rsidRPr="00776B07">
              <w:rPr>
                <w:b w:val="0"/>
                <w:bCs w:val="0"/>
                <w:color w:val="171717" w:themeColor="background2" w:themeShade="1A"/>
                <w:lang w:val="es-AR"/>
              </w:rPr>
              <w:t xml:space="preserve">El objetivo del </w:t>
            </w:r>
            <w:r w:rsidR="00B71C3D">
              <w:rPr>
                <w:b w:val="0"/>
                <w:bCs w:val="0"/>
                <w:color w:val="171717" w:themeColor="background2" w:themeShade="1A"/>
                <w:lang w:val="es-AR"/>
              </w:rPr>
              <w:t>PPRE</w:t>
            </w:r>
            <w:r w:rsidRPr="00776B07">
              <w:rPr>
                <w:b w:val="0"/>
                <w:bCs w:val="0"/>
                <w:color w:val="171717" w:themeColor="background2" w:themeShade="1A"/>
                <w:lang w:val="es-AR"/>
              </w:rPr>
              <w:t xml:space="preserve"> es proporcionar instrucciones sobre la preparación para emergencias, la respuesta ante emergencias y las medidas de recuperación en caso de emergencia.</w:t>
            </w:r>
          </w:p>
          <w:p w14:paraId="2A32C575" w14:textId="767BD3A6" w:rsidR="00167C55" w:rsidRPr="00776B07" w:rsidRDefault="00776B07" w:rsidP="00776B07">
            <w:pPr>
              <w:pStyle w:val="Context"/>
              <w:rPr>
                <w:b w:val="0"/>
                <w:bCs w:val="0"/>
                <w:color w:val="171717" w:themeColor="background2" w:themeShade="1A"/>
                <w:lang w:val="es-AR"/>
              </w:rPr>
            </w:pPr>
            <w:r w:rsidRPr="00776B07">
              <w:rPr>
                <w:b w:val="0"/>
                <w:bCs w:val="0"/>
                <w:color w:val="171717" w:themeColor="background2" w:themeShade="1A"/>
                <w:lang w:val="es-AR"/>
              </w:rPr>
              <w:t xml:space="preserve">Para garantizar que el </w:t>
            </w:r>
            <w:r w:rsidR="00B71C3D">
              <w:rPr>
                <w:b w:val="0"/>
                <w:bCs w:val="0"/>
                <w:color w:val="171717" w:themeColor="background2" w:themeShade="1A"/>
                <w:lang w:val="es-AR"/>
              </w:rPr>
              <w:t>PPRE</w:t>
            </w:r>
            <w:r w:rsidRPr="00776B07">
              <w:rPr>
                <w:b w:val="0"/>
                <w:bCs w:val="0"/>
                <w:color w:val="171717" w:themeColor="background2" w:themeShade="1A"/>
                <w:lang w:val="es-AR"/>
              </w:rPr>
              <w:t xml:space="preserve"> sea práctico, específico para sus operaciones y satisfaga tanto las necesidades del prestamista como las operativas, tenga en cuenta lo siguiente</w:t>
            </w:r>
            <w:r w:rsidR="00167C55" w:rsidRPr="00776B07">
              <w:rPr>
                <w:b w:val="0"/>
                <w:bCs w:val="0"/>
                <w:color w:val="171717" w:themeColor="background2" w:themeShade="1A"/>
                <w:lang w:val="es-AR"/>
              </w:rPr>
              <w:t>:</w:t>
            </w:r>
          </w:p>
          <w:p w14:paraId="5BC171DF" w14:textId="745C2C67" w:rsidR="00776B07" w:rsidRPr="00776B07" w:rsidRDefault="00776B07" w:rsidP="00776B07">
            <w:pPr>
              <w:pStyle w:val="Context"/>
              <w:numPr>
                <w:ilvl w:val="0"/>
                <w:numId w:val="15"/>
              </w:numPr>
              <w:rPr>
                <w:b w:val="0"/>
                <w:bCs w:val="0"/>
                <w:color w:val="171717" w:themeColor="background2" w:themeShade="1A"/>
                <w:lang w:val="es-AR"/>
              </w:rPr>
            </w:pPr>
            <w:r w:rsidRPr="00776B07">
              <w:rPr>
                <w:color w:val="171717" w:themeColor="background2" w:themeShade="1A"/>
                <w:lang w:val="es-AR"/>
              </w:rPr>
              <w:t>Especificidad</w:t>
            </w:r>
            <w:r w:rsidRPr="00776B07">
              <w:rPr>
                <w:b w:val="0"/>
                <w:bCs w:val="0"/>
                <w:color w:val="171717" w:themeColor="background2" w:themeShade="1A"/>
                <w:lang w:val="es-AR"/>
              </w:rPr>
              <w:t xml:space="preserve">: Adapte el </w:t>
            </w:r>
            <w:r w:rsidR="00B71C3D">
              <w:rPr>
                <w:b w:val="0"/>
                <w:bCs w:val="0"/>
                <w:color w:val="171717" w:themeColor="background2" w:themeShade="1A"/>
                <w:lang w:val="es-AR"/>
              </w:rPr>
              <w:t>PPRE</w:t>
            </w:r>
            <w:r w:rsidRPr="00776B07">
              <w:rPr>
                <w:b w:val="0"/>
                <w:bCs w:val="0"/>
                <w:color w:val="171717" w:themeColor="background2" w:themeShade="1A"/>
                <w:lang w:val="es-AR"/>
              </w:rPr>
              <w:t xml:space="preserve"> para reflejar posibles situaciones de emergencia relevantes para su contexto operativo y ubicación geográfica.</w:t>
            </w:r>
          </w:p>
          <w:p w14:paraId="273A5E24" w14:textId="6A9F5AFE" w:rsidR="00776B07" w:rsidRPr="00776B07" w:rsidRDefault="00776B07" w:rsidP="00776B07">
            <w:pPr>
              <w:pStyle w:val="Context"/>
              <w:numPr>
                <w:ilvl w:val="0"/>
                <w:numId w:val="15"/>
              </w:numPr>
              <w:rPr>
                <w:b w:val="0"/>
                <w:bCs w:val="0"/>
                <w:color w:val="171717" w:themeColor="background2" w:themeShade="1A"/>
                <w:lang w:val="es-AR"/>
              </w:rPr>
            </w:pPr>
            <w:r w:rsidRPr="00776B07">
              <w:rPr>
                <w:color w:val="171717" w:themeColor="background2" w:themeShade="1A"/>
                <w:lang w:val="es-AR"/>
              </w:rPr>
              <w:t>Integración operativa</w:t>
            </w:r>
            <w:r w:rsidRPr="00776B07">
              <w:rPr>
                <w:b w:val="0"/>
                <w:bCs w:val="0"/>
                <w:color w:val="171717" w:themeColor="background2" w:themeShade="1A"/>
                <w:lang w:val="es-AR"/>
              </w:rPr>
              <w:t xml:space="preserve">: El </w:t>
            </w:r>
            <w:r w:rsidR="00B71C3D">
              <w:rPr>
                <w:b w:val="0"/>
                <w:bCs w:val="0"/>
                <w:color w:val="171717" w:themeColor="background2" w:themeShade="1A"/>
                <w:lang w:val="es-AR"/>
              </w:rPr>
              <w:t>PPRE</w:t>
            </w:r>
            <w:r w:rsidRPr="00776B07">
              <w:rPr>
                <w:b w:val="0"/>
                <w:bCs w:val="0"/>
                <w:color w:val="171717" w:themeColor="background2" w:themeShade="1A"/>
                <w:lang w:val="es-AR"/>
              </w:rPr>
              <w:t xml:space="preserve"> debe integrarse en las operaciones de la empresa. Esto implica formar al personal, establecer funciones y responsabilidades claras y garantizar el cumplimiento continuo.</w:t>
            </w:r>
          </w:p>
          <w:p w14:paraId="053A54A9" w14:textId="0EB36C83" w:rsidR="00776B07" w:rsidRPr="00776B07" w:rsidRDefault="00776B07" w:rsidP="00776B07">
            <w:pPr>
              <w:pStyle w:val="Context"/>
              <w:numPr>
                <w:ilvl w:val="0"/>
                <w:numId w:val="15"/>
              </w:numPr>
              <w:rPr>
                <w:b w:val="0"/>
                <w:bCs w:val="0"/>
                <w:color w:val="171717" w:themeColor="background2" w:themeShade="1A"/>
                <w:lang w:val="es-AR"/>
              </w:rPr>
            </w:pPr>
            <w:r w:rsidRPr="00776B07">
              <w:rPr>
                <w:color w:val="171717" w:themeColor="background2" w:themeShade="1A"/>
                <w:lang w:val="es-AR"/>
              </w:rPr>
              <w:t>Cumplimiento de las normas</w:t>
            </w:r>
            <w:r w:rsidRPr="00776B07">
              <w:rPr>
                <w:b w:val="0"/>
                <w:bCs w:val="0"/>
                <w:color w:val="171717" w:themeColor="background2" w:themeShade="1A"/>
                <w:lang w:val="es-AR"/>
              </w:rPr>
              <w:t xml:space="preserve">: Alinee el </w:t>
            </w:r>
            <w:r w:rsidR="00B71C3D">
              <w:rPr>
                <w:b w:val="0"/>
                <w:bCs w:val="0"/>
                <w:color w:val="171717" w:themeColor="background2" w:themeShade="1A"/>
                <w:lang w:val="es-AR"/>
              </w:rPr>
              <w:t>PPRE</w:t>
            </w:r>
            <w:r w:rsidRPr="00776B07">
              <w:rPr>
                <w:b w:val="0"/>
                <w:bCs w:val="0"/>
                <w:color w:val="171717" w:themeColor="background2" w:themeShade="1A"/>
                <w:lang w:val="es-AR"/>
              </w:rPr>
              <w:t xml:space="preserve"> con las normas internacionales (por ejemplo, las Normas de Desempeño de la CFI) y con las normas locales en materia de medio ambiente, salud y seguridad (EHS).</w:t>
            </w:r>
          </w:p>
          <w:p w14:paraId="29CE991C" w14:textId="57A64F3E" w:rsidR="00776B07" w:rsidRPr="00776B07" w:rsidRDefault="00776B07" w:rsidP="00776B07">
            <w:pPr>
              <w:pStyle w:val="Context"/>
              <w:numPr>
                <w:ilvl w:val="0"/>
                <w:numId w:val="15"/>
              </w:numPr>
              <w:rPr>
                <w:b w:val="0"/>
                <w:bCs w:val="0"/>
                <w:color w:val="171717" w:themeColor="background2" w:themeShade="1A"/>
                <w:lang w:val="es-AR"/>
              </w:rPr>
            </w:pPr>
            <w:r w:rsidRPr="00776B07">
              <w:rPr>
                <w:color w:val="171717" w:themeColor="background2" w:themeShade="1A"/>
                <w:lang w:val="es-AR"/>
              </w:rPr>
              <w:t>Procedimientos y funciones detallados</w:t>
            </w:r>
            <w:r w:rsidRPr="00776B07">
              <w:rPr>
                <w:b w:val="0"/>
                <w:bCs w:val="0"/>
                <w:color w:val="171717" w:themeColor="background2" w:themeShade="1A"/>
                <w:lang w:val="es-AR"/>
              </w:rPr>
              <w:t xml:space="preserve">: defina funciones y responsabilidades específicas para la implementación del </w:t>
            </w:r>
            <w:r w:rsidR="00B71C3D">
              <w:rPr>
                <w:b w:val="0"/>
                <w:bCs w:val="0"/>
                <w:color w:val="171717" w:themeColor="background2" w:themeShade="1A"/>
                <w:lang w:val="es-AR"/>
              </w:rPr>
              <w:t>PPRE</w:t>
            </w:r>
            <w:r w:rsidRPr="00776B07">
              <w:rPr>
                <w:b w:val="0"/>
                <w:bCs w:val="0"/>
                <w:color w:val="171717" w:themeColor="background2" w:themeShade="1A"/>
                <w:lang w:val="es-AR"/>
              </w:rPr>
              <w:t xml:space="preserve"> y proporcione procedimientos detallados para la gestión de riesgos, el seguimiento y la presentación de informes.</w:t>
            </w:r>
          </w:p>
          <w:p w14:paraId="75D4861C" w14:textId="4A13B20A" w:rsidR="00776B07" w:rsidRPr="00776B07" w:rsidRDefault="00776B07" w:rsidP="00776B07">
            <w:pPr>
              <w:pStyle w:val="Context"/>
              <w:numPr>
                <w:ilvl w:val="0"/>
                <w:numId w:val="15"/>
              </w:numPr>
              <w:rPr>
                <w:b w:val="0"/>
                <w:bCs w:val="0"/>
                <w:color w:val="171717" w:themeColor="background2" w:themeShade="1A"/>
                <w:lang w:val="es-AR"/>
              </w:rPr>
            </w:pPr>
            <w:r w:rsidRPr="00776B07">
              <w:rPr>
                <w:color w:val="171717" w:themeColor="background2" w:themeShade="1A"/>
                <w:lang w:val="es-AR"/>
              </w:rPr>
              <w:t>Asignación de recursos</w:t>
            </w:r>
            <w:r w:rsidRPr="00776B07">
              <w:rPr>
                <w:b w:val="0"/>
                <w:bCs w:val="0"/>
                <w:color w:val="171717" w:themeColor="background2" w:themeShade="1A"/>
                <w:lang w:val="es-AR"/>
              </w:rPr>
              <w:t xml:space="preserve">: comprométase a asignar los recursos necesarios, incluidos el personal y la formación, para implementar y mantener eficazmente el </w:t>
            </w:r>
            <w:r w:rsidR="00B71C3D">
              <w:rPr>
                <w:b w:val="0"/>
                <w:bCs w:val="0"/>
                <w:color w:val="171717" w:themeColor="background2" w:themeShade="1A"/>
                <w:lang w:val="es-AR"/>
              </w:rPr>
              <w:t>PPRE</w:t>
            </w:r>
            <w:r w:rsidRPr="00776B07">
              <w:rPr>
                <w:b w:val="0"/>
                <w:bCs w:val="0"/>
                <w:color w:val="171717" w:themeColor="background2" w:themeShade="1A"/>
                <w:lang w:val="es-AR"/>
              </w:rPr>
              <w:t>.</w:t>
            </w:r>
          </w:p>
          <w:p w14:paraId="486019F9" w14:textId="1101DAED" w:rsidR="00167C55" w:rsidRPr="00776B07" w:rsidRDefault="00776B07" w:rsidP="00776B07">
            <w:pPr>
              <w:pStyle w:val="Context"/>
              <w:numPr>
                <w:ilvl w:val="0"/>
                <w:numId w:val="15"/>
              </w:numPr>
              <w:rPr>
                <w:color w:val="171717" w:themeColor="background2" w:themeShade="1A"/>
                <w:lang w:val="es-AR"/>
              </w:rPr>
            </w:pPr>
            <w:r w:rsidRPr="00776B07">
              <w:rPr>
                <w:color w:val="171717" w:themeColor="background2" w:themeShade="1A"/>
                <w:lang w:val="es-AR"/>
              </w:rPr>
              <w:t>Mejora continua</w:t>
            </w:r>
            <w:r w:rsidRPr="00776B07">
              <w:rPr>
                <w:b w:val="0"/>
                <w:bCs w:val="0"/>
                <w:color w:val="171717" w:themeColor="background2" w:themeShade="1A"/>
                <w:lang w:val="es-AR"/>
              </w:rPr>
              <w:t xml:space="preserve">: establezca un proceso para revisar y actualizar periódicamente el </w:t>
            </w:r>
            <w:r w:rsidR="00B71C3D">
              <w:rPr>
                <w:b w:val="0"/>
                <w:bCs w:val="0"/>
                <w:color w:val="171717" w:themeColor="background2" w:themeShade="1A"/>
                <w:lang w:val="es-AR"/>
              </w:rPr>
              <w:t>PPRE</w:t>
            </w:r>
            <w:r w:rsidRPr="00776B07">
              <w:rPr>
                <w:b w:val="0"/>
                <w:bCs w:val="0"/>
                <w:color w:val="171717" w:themeColor="background2" w:themeShade="1A"/>
                <w:lang w:val="es-AR"/>
              </w:rPr>
              <w:t xml:space="preserve"> a fin de reflejar los nuevos riesgos, los cambios normativos y las lecciones aprendidas.</w:t>
            </w:r>
          </w:p>
          <w:p w14:paraId="31B7E9E4" w14:textId="05395B6B" w:rsidR="00092803" w:rsidRPr="00AB0653" w:rsidRDefault="00092803" w:rsidP="00092803">
            <w:pPr>
              <w:pStyle w:val="Context"/>
              <w:rPr>
                <w:b w:val="0"/>
                <w:bCs w:val="0"/>
                <w:color w:val="171717" w:themeColor="background2" w:themeShade="1A"/>
              </w:rPr>
            </w:pPr>
            <w:r w:rsidRPr="00AB0653">
              <w:rPr>
                <w:b w:val="0"/>
                <w:bCs w:val="0"/>
                <w:color w:val="171717" w:themeColor="background2" w:themeShade="1A"/>
              </w:rPr>
              <w:t xml:space="preserve">The </w:t>
            </w:r>
            <w:r w:rsidR="007A25D1">
              <w:rPr>
                <w:b w:val="0"/>
                <w:bCs w:val="0"/>
                <w:color w:val="171717" w:themeColor="background2" w:themeShade="1A"/>
              </w:rPr>
              <w:t xml:space="preserve">development of the </w:t>
            </w:r>
            <w:r w:rsidR="00B71C3D">
              <w:rPr>
                <w:b w:val="0"/>
                <w:bCs w:val="0"/>
                <w:color w:val="171717" w:themeColor="background2" w:themeShade="1A"/>
              </w:rPr>
              <w:t>PPRE</w:t>
            </w:r>
            <w:r w:rsidRPr="00AB0653">
              <w:rPr>
                <w:b w:val="0"/>
                <w:bCs w:val="0"/>
                <w:color w:val="171717" w:themeColor="background2" w:themeShade="1A"/>
              </w:rPr>
              <w:t xml:space="preserve"> shall entail:</w:t>
            </w:r>
          </w:p>
          <w:p w14:paraId="529E64A8" w14:textId="1FA2EAF6" w:rsidR="00776B07" w:rsidRPr="00776B07" w:rsidRDefault="00776B07" w:rsidP="00776B07">
            <w:pPr>
              <w:pStyle w:val="Context"/>
              <w:numPr>
                <w:ilvl w:val="0"/>
                <w:numId w:val="15"/>
              </w:numPr>
              <w:rPr>
                <w:b w:val="0"/>
                <w:bCs w:val="0"/>
                <w:color w:val="171717" w:themeColor="background2" w:themeShade="1A"/>
                <w:lang w:val="es-AR"/>
              </w:rPr>
            </w:pPr>
            <w:r w:rsidRPr="00776B07">
              <w:rPr>
                <w:b w:val="0"/>
                <w:bCs w:val="0"/>
                <w:color w:val="171717" w:themeColor="background2" w:themeShade="1A"/>
                <w:lang w:val="es-AR"/>
              </w:rPr>
              <w:t>Identificación e incorporación de la legislación aplicable a la preparación y respuesta ante emergencias.</w:t>
            </w:r>
          </w:p>
          <w:p w14:paraId="21886C8E" w14:textId="0C904AC1" w:rsidR="00776B07" w:rsidRPr="00776B07" w:rsidRDefault="00776B07" w:rsidP="00776B07">
            <w:pPr>
              <w:pStyle w:val="Context"/>
              <w:numPr>
                <w:ilvl w:val="0"/>
                <w:numId w:val="15"/>
              </w:numPr>
              <w:rPr>
                <w:b w:val="0"/>
                <w:bCs w:val="0"/>
                <w:color w:val="171717" w:themeColor="background2" w:themeShade="1A"/>
                <w:lang w:val="es-AR"/>
              </w:rPr>
            </w:pPr>
            <w:r w:rsidRPr="00776B07">
              <w:rPr>
                <w:b w:val="0"/>
                <w:bCs w:val="0"/>
                <w:color w:val="171717" w:themeColor="background2" w:themeShade="1A"/>
                <w:lang w:val="es-AR"/>
              </w:rPr>
              <w:t>Incorporación de las normas y directrices internacionales pertinentes en materia de preparación y respuesta ante emergencias.</w:t>
            </w:r>
          </w:p>
          <w:p w14:paraId="09B9502B" w14:textId="41F621F3" w:rsidR="00776B07" w:rsidRPr="00776B07" w:rsidRDefault="00776B07" w:rsidP="00776B07">
            <w:pPr>
              <w:pStyle w:val="Context"/>
              <w:numPr>
                <w:ilvl w:val="0"/>
                <w:numId w:val="15"/>
              </w:numPr>
              <w:rPr>
                <w:b w:val="0"/>
                <w:bCs w:val="0"/>
                <w:color w:val="171717" w:themeColor="background2" w:themeShade="1A"/>
                <w:lang w:val="es-AR"/>
              </w:rPr>
            </w:pPr>
            <w:r w:rsidRPr="00776B07">
              <w:rPr>
                <w:b w:val="0"/>
                <w:bCs w:val="0"/>
                <w:color w:val="171717" w:themeColor="background2" w:themeShade="1A"/>
                <w:lang w:val="es-AR"/>
              </w:rPr>
              <w:t>Elaboración de mapas de escenarios de emergencia para identificar los escenarios de emergencia que presentan el mayor riesgo para su operación o instalación.</w:t>
            </w:r>
          </w:p>
          <w:p w14:paraId="2545272A" w14:textId="69FFA0D6" w:rsidR="00776B07" w:rsidRPr="00776B07" w:rsidRDefault="00776B07" w:rsidP="00776B07">
            <w:pPr>
              <w:pStyle w:val="Context"/>
              <w:numPr>
                <w:ilvl w:val="0"/>
                <w:numId w:val="15"/>
              </w:numPr>
              <w:rPr>
                <w:b w:val="0"/>
                <w:bCs w:val="0"/>
                <w:color w:val="171717" w:themeColor="background2" w:themeShade="1A"/>
                <w:lang w:val="es-AR"/>
              </w:rPr>
            </w:pPr>
            <w:r w:rsidRPr="00776B07">
              <w:rPr>
                <w:b w:val="0"/>
                <w:bCs w:val="0"/>
                <w:color w:val="171717" w:themeColor="background2" w:themeShade="1A"/>
                <w:lang w:val="es-AR"/>
              </w:rPr>
              <w:lastRenderedPageBreak/>
              <w:t>Documentación clara de las medidas que deben adoptarse para gestionar eficazmente cada escenario de emergencia identificado en el ejercicio de elaboración de mapas de escenarios de emergencia mencionado anteriormente.</w:t>
            </w:r>
          </w:p>
          <w:p w14:paraId="68FC29CE" w14:textId="10CF19D1" w:rsidR="00776B07" w:rsidRPr="00776B07" w:rsidRDefault="00776B07" w:rsidP="00776B07">
            <w:pPr>
              <w:pStyle w:val="Context"/>
              <w:numPr>
                <w:ilvl w:val="0"/>
                <w:numId w:val="15"/>
              </w:numPr>
              <w:rPr>
                <w:b w:val="0"/>
                <w:bCs w:val="0"/>
                <w:color w:val="171717" w:themeColor="background2" w:themeShade="1A"/>
                <w:lang w:val="es-AR"/>
              </w:rPr>
            </w:pPr>
            <w:r w:rsidRPr="00776B07">
              <w:rPr>
                <w:b w:val="0"/>
                <w:bCs w:val="0"/>
                <w:color w:val="171717" w:themeColor="background2" w:themeShade="1A"/>
                <w:lang w:val="es-AR"/>
              </w:rPr>
              <w:t xml:space="preserve">Detallar los procesos de supervisión y revisión del </w:t>
            </w:r>
            <w:r w:rsidR="00B71C3D">
              <w:rPr>
                <w:b w:val="0"/>
                <w:bCs w:val="0"/>
                <w:color w:val="171717" w:themeColor="background2" w:themeShade="1A"/>
                <w:lang w:val="es-AR"/>
              </w:rPr>
              <w:t>PPRE</w:t>
            </w:r>
            <w:r w:rsidRPr="00776B07">
              <w:rPr>
                <w:b w:val="0"/>
                <w:bCs w:val="0"/>
                <w:color w:val="171717" w:themeColor="background2" w:themeShade="1A"/>
                <w:lang w:val="es-AR"/>
              </w:rPr>
              <w:t>, incluidos los requisitos para los simulacros de emergencia.</w:t>
            </w:r>
          </w:p>
          <w:p w14:paraId="2CDCC2D7" w14:textId="529624A2" w:rsidR="00776B07" w:rsidRPr="00776B07" w:rsidRDefault="00776B07" w:rsidP="00776B07">
            <w:pPr>
              <w:pStyle w:val="Context"/>
              <w:numPr>
                <w:ilvl w:val="0"/>
                <w:numId w:val="15"/>
              </w:numPr>
              <w:rPr>
                <w:b w:val="0"/>
                <w:bCs w:val="0"/>
                <w:color w:val="171717" w:themeColor="background2" w:themeShade="1A"/>
                <w:lang w:val="es-AR"/>
              </w:rPr>
            </w:pPr>
            <w:r w:rsidRPr="00776B07">
              <w:rPr>
                <w:b w:val="0"/>
                <w:bCs w:val="0"/>
                <w:color w:val="171717" w:themeColor="background2" w:themeShade="1A"/>
                <w:lang w:val="es-AR"/>
              </w:rPr>
              <w:t>Detallar los requisitos de formación y sensibilización, incluida la formación general para todo el personal, los contratistas y los visitantes, y la formación detallada para las personas con responsabilidades específicas en una situación de emergencia.</w:t>
            </w:r>
          </w:p>
          <w:p w14:paraId="2C2B8760" w14:textId="4509636F" w:rsidR="00776B07" w:rsidRPr="00776B07" w:rsidRDefault="00776B07" w:rsidP="00776B07">
            <w:pPr>
              <w:pStyle w:val="Context"/>
              <w:numPr>
                <w:ilvl w:val="0"/>
                <w:numId w:val="15"/>
              </w:numPr>
              <w:rPr>
                <w:b w:val="0"/>
                <w:bCs w:val="0"/>
                <w:color w:val="171717" w:themeColor="background2" w:themeShade="1A"/>
                <w:lang w:val="es-AR"/>
              </w:rPr>
            </w:pPr>
            <w:r w:rsidRPr="00776B07">
              <w:rPr>
                <w:b w:val="0"/>
                <w:bCs w:val="0"/>
                <w:color w:val="171717" w:themeColor="background2" w:themeShade="1A"/>
                <w:lang w:val="es-AR"/>
              </w:rPr>
              <w:t>Documentar los requisitos de revisión y mejora continua.</w:t>
            </w:r>
          </w:p>
          <w:p w14:paraId="668D9C6C" w14:textId="4215B105" w:rsidR="006A5ED3" w:rsidRPr="00776B07" w:rsidRDefault="00776B07" w:rsidP="00776B07">
            <w:pPr>
              <w:pStyle w:val="Context"/>
              <w:numPr>
                <w:ilvl w:val="0"/>
                <w:numId w:val="15"/>
              </w:numPr>
              <w:rPr>
                <w:b w:val="0"/>
                <w:bCs w:val="0"/>
                <w:color w:val="171717" w:themeColor="background2" w:themeShade="1A"/>
                <w:lang w:val="es-AR"/>
              </w:rPr>
            </w:pPr>
            <w:r w:rsidRPr="00776B07">
              <w:rPr>
                <w:b w:val="0"/>
                <w:bCs w:val="0"/>
                <w:color w:val="171717" w:themeColor="background2" w:themeShade="1A"/>
                <w:lang w:val="es-AR"/>
              </w:rPr>
              <w:t xml:space="preserve">Detallar las funciones y responsabilidades, incluidas las responsabilidades generales para la implementación y el mantenimiento generales del </w:t>
            </w:r>
            <w:r w:rsidR="00B71C3D">
              <w:rPr>
                <w:b w:val="0"/>
                <w:bCs w:val="0"/>
                <w:color w:val="171717" w:themeColor="background2" w:themeShade="1A"/>
                <w:lang w:val="es-AR"/>
              </w:rPr>
              <w:t>PPRE</w:t>
            </w:r>
            <w:r w:rsidRPr="00776B07">
              <w:rPr>
                <w:b w:val="0"/>
                <w:bCs w:val="0"/>
                <w:color w:val="171717" w:themeColor="background2" w:themeShade="1A"/>
                <w:lang w:val="es-AR"/>
              </w:rPr>
              <w:t>, así como las responsabilidades específicas en los distintos escenarios de emergencia</w:t>
            </w:r>
            <w:r w:rsidR="006A5ED3" w:rsidRPr="00776B07">
              <w:rPr>
                <w:b w:val="0"/>
                <w:bCs w:val="0"/>
                <w:color w:val="171717" w:themeColor="background2" w:themeShade="1A"/>
                <w:lang w:val="es-AR"/>
              </w:rPr>
              <w:t>.</w:t>
            </w:r>
          </w:p>
        </w:tc>
      </w:tr>
    </w:tbl>
    <w:p w14:paraId="0B195FED" w14:textId="77777777" w:rsidR="00EC49A9" w:rsidRPr="00776B07" w:rsidRDefault="00EC49A9" w:rsidP="00D81EC4">
      <w:pPr>
        <w:pStyle w:val="Context"/>
        <w:rPr>
          <w:lang w:val="es-AR"/>
        </w:rPr>
      </w:pPr>
    </w:p>
    <w:p w14:paraId="358AE443" w14:textId="153CFD48" w:rsidR="007B057B" w:rsidRPr="0094162C" w:rsidRDefault="00776B07" w:rsidP="00B06274">
      <w:pPr>
        <w:pStyle w:val="Heading1"/>
        <w:spacing w:after="240"/>
        <w:ind w:left="431" w:hanging="431"/>
      </w:pPr>
      <w:bookmarkStart w:id="1" w:name="_Toc199940441"/>
      <w:r w:rsidRPr="00776B07">
        <w:t>Objetivo y alcance</w:t>
      </w:r>
      <w:bookmarkEnd w:id="1"/>
    </w:p>
    <w:tbl>
      <w:tblPr>
        <w:tblStyle w:val="TableGrid"/>
        <w:tblW w:w="92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64739" w:rsidRPr="00BC4FD2" w14:paraId="3A3636BA" w14:textId="77777777" w:rsidTr="00EC49A9">
        <w:tc>
          <w:tcPr>
            <w:tcW w:w="9209" w:type="dxa"/>
            <w:shd w:val="clear" w:color="auto" w:fill="D9D9D9" w:themeFill="background1" w:themeFillShade="D9"/>
          </w:tcPr>
          <w:p w14:paraId="30B75B3E" w14:textId="0F04E6B0" w:rsidR="00593E8B" w:rsidRPr="00776B07" w:rsidRDefault="00776B07" w:rsidP="00593E8B">
            <w:pPr>
              <w:spacing w:after="120"/>
              <w:rPr>
                <w:i/>
                <w:iCs/>
                <w:color w:val="125B61"/>
                <w:u w:val="single"/>
                <w:lang w:val="es-AR"/>
              </w:rPr>
            </w:pPr>
            <w:r w:rsidRPr="00776B07">
              <w:rPr>
                <w:i/>
                <w:iCs/>
                <w:color w:val="125B61"/>
                <w:u w:val="single"/>
                <w:lang w:val="es-AR"/>
              </w:rPr>
              <w:t>Guía de procedimiento: eliminar cuando haya terminado.</w:t>
            </w:r>
          </w:p>
          <w:p w14:paraId="54B450B2" w14:textId="6B13FA98" w:rsidR="00776B07" w:rsidRPr="00776B07" w:rsidRDefault="00776B07" w:rsidP="00776B07">
            <w:pPr>
              <w:pStyle w:val="ListParagraph"/>
              <w:numPr>
                <w:ilvl w:val="0"/>
                <w:numId w:val="33"/>
              </w:numPr>
              <w:spacing w:after="120"/>
              <w:ind w:left="454"/>
              <w:rPr>
                <w:i/>
                <w:iCs/>
                <w:color w:val="125B61"/>
                <w:lang w:val="es-AR"/>
              </w:rPr>
            </w:pPr>
            <w:r w:rsidRPr="00776B07">
              <w:rPr>
                <w:i/>
                <w:iCs/>
                <w:color w:val="125B61"/>
                <w:lang w:val="es-AR"/>
              </w:rPr>
              <w:t>Describa el propósito del Procedimiento de preparación y respuesta ante emergencias (</w:t>
            </w:r>
            <w:r w:rsidR="00B71C3D">
              <w:rPr>
                <w:i/>
                <w:iCs/>
                <w:color w:val="125B61"/>
                <w:lang w:val="es-AR"/>
              </w:rPr>
              <w:t>PPRE</w:t>
            </w:r>
            <w:r w:rsidRPr="00776B07">
              <w:rPr>
                <w:i/>
                <w:iCs/>
                <w:color w:val="125B61"/>
                <w:lang w:val="es-AR"/>
              </w:rPr>
              <w:t>).</w:t>
            </w:r>
          </w:p>
          <w:p w14:paraId="24889F32" w14:textId="1E9CD959" w:rsidR="00776B07" w:rsidRPr="00776B07" w:rsidRDefault="00776B07" w:rsidP="00776B07">
            <w:pPr>
              <w:pStyle w:val="ListParagraph"/>
              <w:numPr>
                <w:ilvl w:val="0"/>
                <w:numId w:val="33"/>
              </w:numPr>
              <w:spacing w:after="120"/>
              <w:ind w:left="454"/>
              <w:rPr>
                <w:i/>
                <w:iCs/>
                <w:color w:val="125B61"/>
                <w:lang w:val="es-AR"/>
              </w:rPr>
            </w:pPr>
            <w:r w:rsidRPr="00776B07">
              <w:rPr>
                <w:i/>
                <w:iCs/>
                <w:color w:val="125B61"/>
                <w:lang w:val="es-AR"/>
              </w:rPr>
              <w:t xml:space="preserve">Defina el ámbito de aplicación del </w:t>
            </w:r>
            <w:r w:rsidR="00B71C3D">
              <w:rPr>
                <w:i/>
                <w:iCs/>
                <w:color w:val="125B61"/>
                <w:lang w:val="es-AR"/>
              </w:rPr>
              <w:t>PPRE</w:t>
            </w:r>
            <w:r w:rsidRPr="00776B07">
              <w:rPr>
                <w:i/>
                <w:iCs/>
                <w:color w:val="125B61"/>
                <w:lang w:val="es-AR"/>
              </w:rPr>
              <w:t xml:space="preserve"> y a quiénes se aplica.</w:t>
            </w:r>
          </w:p>
          <w:p w14:paraId="26D0FAE7" w14:textId="3AE73181" w:rsidR="00600E2D" w:rsidRPr="00776B07" w:rsidRDefault="00776B07" w:rsidP="00776B07">
            <w:pPr>
              <w:pStyle w:val="ListParagraph"/>
              <w:numPr>
                <w:ilvl w:val="0"/>
                <w:numId w:val="33"/>
              </w:numPr>
              <w:spacing w:after="120"/>
              <w:ind w:left="454"/>
              <w:rPr>
                <w:i/>
                <w:iCs/>
                <w:color w:val="125B61"/>
                <w:lang w:val="es-AR"/>
              </w:rPr>
            </w:pPr>
            <w:r w:rsidRPr="00776B07">
              <w:rPr>
                <w:i/>
                <w:iCs/>
                <w:color w:val="125B61"/>
                <w:lang w:val="es-AR"/>
              </w:rPr>
              <w:t>La sección siguiente es genérica. Revísela y modifíquela según sea necesario para su empresa.</w:t>
            </w:r>
          </w:p>
        </w:tc>
      </w:tr>
    </w:tbl>
    <w:p w14:paraId="044B2132" w14:textId="0D1EBF34" w:rsidR="00776B07" w:rsidRPr="00776B07" w:rsidRDefault="00776B07" w:rsidP="00776B07">
      <w:pPr>
        <w:spacing w:after="120"/>
        <w:rPr>
          <w:lang w:val="es-AR"/>
        </w:rPr>
      </w:pPr>
      <w:r w:rsidRPr="00776B07">
        <w:rPr>
          <w:lang w:val="es-AR"/>
        </w:rPr>
        <w:t>El objetivo de este Procedimiento de preparación y respuesta ante emergencias (</w:t>
      </w:r>
      <w:r w:rsidR="00B71C3D">
        <w:rPr>
          <w:lang w:val="es-AR"/>
        </w:rPr>
        <w:t>PPRE</w:t>
      </w:r>
      <w:r w:rsidRPr="00776B07">
        <w:rPr>
          <w:lang w:val="es-AR"/>
        </w:rPr>
        <w:t xml:space="preserve">) es orientar a </w:t>
      </w:r>
      <w:r w:rsidRPr="00776B07">
        <w:rPr>
          <w:highlight w:val="yellow"/>
          <w:lang w:val="es-AR"/>
        </w:rPr>
        <w:t>[insertar nombre de la empresa]</w:t>
      </w:r>
      <w:r w:rsidRPr="00776B07">
        <w:rPr>
          <w:lang w:val="es-AR"/>
        </w:rPr>
        <w:t xml:space="preserve"> sobre la preparación ante emergencias, la respuesta ante emergencias y las medidas de recuperación en caso de emergencia. Ayuda a </w:t>
      </w:r>
      <w:r w:rsidRPr="00776B07">
        <w:rPr>
          <w:highlight w:val="yellow"/>
          <w:lang w:val="es-AR"/>
        </w:rPr>
        <w:t>[insertar nombre de la empresa]</w:t>
      </w:r>
      <w:r w:rsidRPr="00776B07">
        <w:rPr>
          <w:lang w:val="es-AR"/>
        </w:rPr>
        <w:t xml:space="preserve"> a garantizar que se hayan identificado los principales escenarios de emergencia que pueden darse en </w:t>
      </w:r>
      <w:r w:rsidRPr="00776B07">
        <w:rPr>
          <w:highlight w:val="yellow"/>
          <w:lang w:val="es-AR"/>
        </w:rPr>
        <w:t>[insertar nombre de la empresa]</w:t>
      </w:r>
      <w:r w:rsidRPr="00776B07">
        <w:rPr>
          <w:lang w:val="es-AR"/>
        </w:rPr>
        <w:t xml:space="preserve"> y que se hayan establecido procesos para gestionar cada situación de emergencia si se produce.</w:t>
      </w:r>
    </w:p>
    <w:p w14:paraId="289AE2CF" w14:textId="7CF4C0FC" w:rsidR="007B56A4" w:rsidRPr="00776B07" w:rsidRDefault="00776B07" w:rsidP="00776B07">
      <w:pPr>
        <w:spacing w:after="120"/>
        <w:rPr>
          <w:lang w:val="es-AR"/>
        </w:rPr>
      </w:pPr>
      <w:r w:rsidRPr="00776B07">
        <w:rPr>
          <w:lang w:val="es-AR"/>
        </w:rPr>
        <w:t xml:space="preserve">Este </w:t>
      </w:r>
      <w:r w:rsidR="00B71C3D">
        <w:rPr>
          <w:lang w:val="es-AR"/>
        </w:rPr>
        <w:t>PPRE</w:t>
      </w:r>
      <w:r w:rsidRPr="00776B07">
        <w:rPr>
          <w:lang w:val="es-AR"/>
        </w:rPr>
        <w:t xml:space="preserve"> describe las medidas técnicas, operativas y organizativas que pueden prevenir o reducir los efectos perjudiciales de una emergencia, accidente o amenaza que pueda afectar negativamente a las operaciones de </w:t>
      </w:r>
      <w:r w:rsidRPr="00776B07">
        <w:rPr>
          <w:highlight w:val="yellow"/>
          <w:lang w:val="es-AR"/>
        </w:rPr>
        <w:t>[insertar nombre de la empresa]</w:t>
      </w:r>
      <w:r w:rsidRPr="00776B07">
        <w:rPr>
          <w:lang w:val="es-AR"/>
        </w:rPr>
        <w:t>.</w:t>
      </w:r>
    </w:p>
    <w:p w14:paraId="0701A9C8" w14:textId="77777777" w:rsidR="00632E00" w:rsidRPr="00776B07" w:rsidRDefault="00632E00" w:rsidP="00203014">
      <w:pPr>
        <w:rPr>
          <w:lang w:val="es-AR"/>
        </w:rPr>
      </w:pPr>
    </w:p>
    <w:p w14:paraId="305AF3BA" w14:textId="473FDF96" w:rsidR="00D3622C" w:rsidRDefault="00776B07" w:rsidP="00242B49">
      <w:pPr>
        <w:pStyle w:val="Heading1"/>
        <w:spacing w:after="240"/>
        <w:ind w:left="431" w:hanging="431"/>
      </w:pPr>
      <w:bookmarkStart w:id="2" w:name="_Toc199940442"/>
      <w:r w:rsidRPr="00776B07">
        <w:t>Objetivos</w:t>
      </w:r>
      <w:bookmarkEnd w:id="2"/>
    </w:p>
    <w:tbl>
      <w:tblPr>
        <w:tblStyle w:val="TableGrid"/>
        <w:tblW w:w="92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BA3ACD" w:rsidRPr="00BC4FD2" w14:paraId="6D387032" w14:textId="77777777" w:rsidTr="00EC49A9">
        <w:tc>
          <w:tcPr>
            <w:tcW w:w="9209" w:type="dxa"/>
            <w:shd w:val="clear" w:color="auto" w:fill="D9D9D9" w:themeFill="background1" w:themeFillShade="D9"/>
          </w:tcPr>
          <w:p w14:paraId="27C3CB21" w14:textId="77777777" w:rsidR="00776B07" w:rsidRPr="00776B07" w:rsidRDefault="00776B07" w:rsidP="00776B07">
            <w:pPr>
              <w:spacing w:after="120"/>
              <w:rPr>
                <w:i/>
                <w:iCs/>
                <w:color w:val="125B61"/>
                <w:u w:val="single"/>
                <w:lang w:val="es-AR"/>
              </w:rPr>
            </w:pPr>
            <w:r w:rsidRPr="00776B07">
              <w:rPr>
                <w:i/>
                <w:iCs/>
                <w:color w:val="125B61"/>
                <w:u w:val="single"/>
                <w:lang w:val="es-AR"/>
              </w:rPr>
              <w:t>Guía de procedimiento: eliminar cuando haya terminado.</w:t>
            </w:r>
          </w:p>
          <w:p w14:paraId="6502B093" w14:textId="11778585" w:rsidR="00776B07" w:rsidRPr="00776B07" w:rsidRDefault="00776B07" w:rsidP="00776B07">
            <w:pPr>
              <w:pStyle w:val="ListParagraph"/>
              <w:numPr>
                <w:ilvl w:val="0"/>
                <w:numId w:val="33"/>
              </w:numPr>
              <w:spacing w:after="120"/>
              <w:ind w:left="454"/>
              <w:rPr>
                <w:i/>
                <w:iCs/>
                <w:color w:val="125B61"/>
                <w:lang w:val="es-AR"/>
              </w:rPr>
            </w:pPr>
            <w:r w:rsidRPr="00776B07">
              <w:rPr>
                <w:i/>
                <w:iCs/>
                <w:color w:val="125B61"/>
                <w:lang w:val="es-AR"/>
              </w:rPr>
              <w:t xml:space="preserve">Defina el ámbito de aplicación del </w:t>
            </w:r>
            <w:r w:rsidR="00B71C3D">
              <w:rPr>
                <w:i/>
                <w:iCs/>
                <w:color w:val="125B61"/>
                <w:lang w:val="es-AR"/>
              </w:rPr>
              <w:t>PPRE</w:t>
            </w:r>
            <w:r w:rsidRPr="00776B07">
              <w:rPr>
                <w:i/>
                <w:iCs/>
                <w:color w:val="125B61"/>
                <w:lang w:val="es-AR"/>
              </w:rPr>
              <w:t xml:space="preserve"> y lo que pretende conseguir.</w:t>
            </w:r>
          </w:p>
          <w:p w14:paraId="312ED89B" w14:textId="7F43586E" w:rsidR="00BC1C7A" w:rsidRPr="00776B07" w:rsidRDefault="00776B07" w:rsidP="00776B07">
            <w:pPr>
              <w:pStyle w:val="ListParagraph"/>
              <w:numPr>
                <w:ilvl w:val="0"/>
                <w:numId w:val="33"/>
              </w:numPr>
              <w:spacing w:after="120"/>
              <w:ind w:left="454"/>
              <w:rPr>
                <w:i/>
                <w:iCs/>
                <w:color w:val="125B61"/>
                <w:lang w:val="es-AR"/>
              </w:rPr>
            </w:pPr>
            <w:r w:rsidRPr="00776B07">
              <w:rPr>
                <w:i/>
                <w:iCs/>
                <w:color w:val="125B61"/>
                <w:lang w:val="es-AR"/>
              </w:rPr>
              <w:t>La sección siguiente es genérica. Revísela y modifíquela según sea necesario para su empresa.</w:t>
            </w:r>
          </w:p>
        </w:tc>
      </w:tr>
    </w:tbl>
    <w:p w14:paraId="367B1FC8" w14:textId="7EA07425" w:rsidR="003532E0" w:rsidRPr="00776B07" w:rsidRDefault="00776B07" w:rsidP="00B324C3">
      <w:pPr>
        <w:spacing w:after="120"/>
        <w:rPr>
          <w:lang w:val="es-AR"/>
        </w:rPr>
      </w:pPr>
      <w:r w:rsidRPr="00776B07">
        <w:rPr>
          <w:lang w:val="es-AR"/>
        </w:rPr>
        <w:t xml:space="preserve">Los objetivos generales de este </w:t>
      </w:r>
      <w:r w:rsidR="00B71C3D">
        <w:rPr>
          <w:lang w:val="es-AR"/>
        </w:rPr>
        <w:t>PPRE</w:t>
      </w:r>
      <w:r w:rsidRPr="00776B07">
        <w:rPr>
          <w:lang w:val="es-AR"/>
        </w:rPr>
        <w:t xml:space="preserve"> son prevenir muertes y lesiones, reducir los daños a la propiedad, proteger el medio ambiente y la comunidad, acelerar la reanudación de las operaciones normales y reducir el riesgo de responsabilidad legal de la empresa ante cualquier situación de emergencia.</w:t>
      </w:r>
    </w:p>
    <w:p w14:paraId="104A3795" w14:textId="1F093FEE" w:rsidR="00B01DED" w:rsidRPr="00776B07" w:rsidRDefault="00776B07" w:rsidP="00B01DED">
      <w:pPr>
        <w:spacing w:after="120"/>
        <w:rPr>
          <w:lang w:val="es-AR"/>
        </w:rPr>
      </w:pPr>
      <w:r w:rsidRPr="00776B07">
        <w:rPr>
          <w:lang w:val="es-AR"/>
        </w:rPr>
        <w:lastRenderedPageBreak/>
        <w:t xml:space="preserve">Los objetivos específicos de este </w:t>
      </w:r>
      <w:r w:rsidR="00B71C3D">
        <w:rPr>
          <w:lang w:val="es-AR"/>
        </w:rPr>
        <w:t>PPRE</w:t>
      </w:r>
      <w:r w:rsidRPr="00776B07">
        <w:rPr>
          <w:lang w:val="es-AR"/>
        </w:rPr>
        <w:t xml:space="preserve"> son los siguientes</w:t>
      </w:r>
      <w:r w:rsidR="00B01DED" w:rsidRPr="00776B07">
        <w:rPr>
          <w:lang w:val="es-AR"/>
        </w:rPr>
        <w:t xml:space="preserve">: </w:t>
      </w:r>
    </w:p>
    <w:p w14:paraId="300159DC" w14:textId="77777777" w:rsidR="00776B07" w:rsidRPr="00776B07" w:rsidRDefault="00776B07" w:rsidP="00776B07">
      <w:pPr>
        <w:numPr>
          <w:ilvl w:val="0"/>
          <w:numId w:val="36"/>
        </w:numPr>
        <w:spacing w:after="120"/>
        <w:rPr>
          <w:lang w:val="es-AR"/>
        </w:rPr>
      </w:pPr>
      <w:r w:rsidRPr="00776B07">
        <w:rPr>
          <w:lang w:val="es-AR"/>
        </w:rPr>
        <w:t>Proporcionar un enfoque claro y sistemático para responder con rapidez, eficiencia y eficacia en caso de emergencia o incendio, minimizando los daños a las personas y los bienes.</w:t>
      </w:r>
    </w:p>
    <w:p w14:paraId="3EE107F7" w14:textId="77777777" w:rsidR="00776B07" w:rsidRPr="00776B07" w:rsidRDefault="00776B07" w:rsidP="00776B07">
      <w:pPr>
        <w:numPr>
          <w:ilvl w:val="0"/>
          <w:numId w:val="36"/>
        </w:numPr>
        <w:spacing w:after="120"/>
        <w:rPr>
          <w:lang w:val="es-AR"/>
        </w:rPr>
      </w:pPr>
      <w:r w:rsidRPr="00776B07">
        <w:rPr>
          <w:lang w:val="es-AR"/>
        </w:rPr>
        <w:t>Proporcionar a las personas de [insertar nombre de la empresa] una formación adecuada sobre los procedimientos de respuesta ante emergencias, de modo que se sigan en caso de emergencia.</w:t>
      </w:r>
    </w:p>
    <w:p w14:paraId="59FB6DAA" w14:textId="77777777" w:rsidR="00776B07" w:rsidRPr="00776B07" w:rsidRDefault="00776B07" w:rsidP="00776B07">
      <w:pPr>
        <w:numPr>
          <w:ilvl w:val="0"/>
          <w:numId w:val="36"/>
        </w:numPr>
        <w:spacing w:after="120"/>
        <w:rPr>
          <w:lang w:val="es-AR"/>
        </w:rPr>
      </w:pPr>
      <w:r w:rsidRPr="00776B07">
        <w:rPr>
          <w:lang w:val="es-AR"/>
        </w:rPr>
        <w:t>Garantizar una comunicación, colaboración y coordinación eficaces entre el personal con responsabilidades en caso de emergencia, los servicios de emergencia externos y otros organismos que intervienen en la respuesta a emergencias e incendios.</w:t>
      </w:r>
    </w:p>
    <w:p w14:paraId="101218C8" w14:textId="738376BB" w:rsidR="00B01DED" w:rsidRPr="00776B07" w:rsidRDefault="00776B07" w:rsidP="00776B07">
      <w:pPr>
        <w:numPr>
          <w:ilvl w:val="0"/>
          <w:numId w:val="36"/>
        </w:numPr>
        <w:spacing w:after="120"/>
        <w:rPr>
          <w:lang w:val="es-AR"/>
        </w:rPr>
      </w:pPr>
      <w:r w:rsidRPr="00776B07">
        <w:rPr>
          <w:lang w:val="es-AR"/>
        </w:rPr>
        <w:t>Garantizar que [insertar nombre de la empresa] cumple con las normativas y estándares locales y nacionales relacionados con la preparación para emergencias.</w:t>
      </w:r>
    </w:p>
    <w:p w14:paraId="15302A18" w14:textId="77777777" w:rsidR="007E55C6" w:rsidRPr="00FE06A1" w:rsidRDefault="007E55C6" w:rsidP="007E55C6">
      <w:pPr>
        <w:pStyle w:val="ListParagraph"/>
        <w:spacing w:before="80" w:after="80"/>
        <w:contextualSpacing w:val="0"/>
        <w:rPr>
          <w:lang w:val="es-AR"/>
        </w:rPr>
      </w:pPr>
    </w:p>
    <w:p w14:paraId="69C46D4C" w14:textId="48134442" w:rsidR="00242B49" w:rsidRDefault="00776B07" w:rsidP="00242B49">
      <w:pPr>
        <w:pStyle w:val="Heading1"/>
        <w:spacing w:after="240"/>
        <w:ind w:left="431" w:hanging="431"/>
      </w:pPr>
      <w:bookmarkStart w:id="3" w:name="_Toc199940443"/>
      <w:r w:rsidRPr="00776B07">
        <w:t>Requisitos legales e internacionales</w:t>
      </w:r>
      <w:bookmarkEnd w:id="3"/>
    </w:p>
    <w:p w14:paraId="1F1254BC" w14:textId="5717C455" w:rsidR="00C9375D" w:rsidRPr="00D54504" w:rsidRDefault="00776B07" w:rsidP="00C9375D">
      <w:pPr>
        <w:pStyle w:val="Heading2"/>
        <w:spacing w:after="240"/>
        <w:ind w:left="578" w:hanging="578"/>
        <w:rPr>
          <w:sz w:val="24"/>
          <w:szCs w:val="24"/>
        </w:rPr>
      </w:pPr>
      <w:bookmarkStart w:id="4" w:name="_Toc199940444"/>
      <w:r w:rsidRPr="00776B07">
        <w:rPr>
          <w:sz w:val="24"/>
          <w:szCs w:val="24"/>
        </w:rPr>
        <w:t>Leyes y reglamentos nacionales</w:t>
      </w:r>
      <w:bookmarkEnd w:id="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2A670A" w:rsidRPr="00BC4FD2" w14:paraId="2FD310BE" w14:textId="77777777" w:rsidTr="00EC49A9">
        <w:tc>
          <w:tcPr>
            <w:tcW w:w="9209" w:type="dxa"/>
            <w:shd w:val="clear" w:color="auto" w:fill="D9D9D9" w:themeFill="background1" w:themeFillShade="D9"/>
          </w:tcPr>
          <w:p w14:paraId="4D55B3BD" w14:textId="68BCB795" w:rsidR="00CE234D" w:rsidRPr="00776B07" w:rsidRDefault="00776B07" w:rsidP="00CE234D">
            <w:pPr>
              <w:spacing w:after="120"/>
              <w:rPr>
                <w:i/>
                <w:iCs/>
                <w:color w:val="125B61"/>
                <w:u w:val="single"/>
                <w:lang w:val="es-AR"/>
              </w:rPr>
            </w:pPr>
            <w:r w:rsidRPr="00776B07">
              <w:rPr>
                <w:i/>
                <w:iCs/>
                <w:color w:val="125B61"/>
                <w:u w:val="single"/>
                <w:lang w:val="es-AR"/>
              </w:rPr>
              <w:t>Guía de procedimiento: eliminar cuando haya terminado.</w:t>
            </w:r>
          </w:p>
          <w:p w14:paraId="2BFCE105" w14:textId="77777777" w:rsidR="00776B07" w:rsidRPr="00776B07" w:rsidRDefault="00776B07" w:rsidP="00776B07">
            <w:pPr>
              <w:pStyle w:val="ListParagraph"/>
              <w:numPr>
                <w:ilvl w:val="0"/>
                <w:numId w:val="33"/>
              </w:numPr>
              <w:spacing w:after="120"/>
              <w:ind w:left="454"/>
              <w:rPr>
                <w:i/>
                <w:iCs/>
                <w:color w:val="125B61"/>
                <w:lang w:val="es-AR"/>
              </w:rPr>
            </w:pPr>
            <w:r w:rsidRPr="00776B07">
              <w:rPr>
                <w:i/>
                <w:iCs/>
                <w:color w:val="125B61"/>
                <w:lang w:val="es-AR"/>
              </w:rPr>
              <w:t>Revise la legislación nacional y local relativa a la preparación y respuesta ante emergencias e incorpórela, según sea necesario, en esta sección.</w:t>
            </w:r>
          </w:p>
          <w:p w14:paraId="7E12BC69" w14:textId="61B5CE38" w:rsidR="001965F1" w:rsidRPr="00776B07" w:rsidRDefault="00776B07" w:rsidP="00776B07">
            <w:pPr>
              <w:pStyle w:val="ListParagraph"/>
              <w:numPr>
                <w:ilvl w:val="0"/>
                <w:numId w:val="33"/>
              </w:numPr>
              <w:spacing w:after="120"/>
              <w:ind w:left="454"/>
              <w:rPr>
                <w:i/>
                <w:iCs/>
                <w:color w:val="125B61"/>
                <w:lang w:val="es-AR"/>
              </w:rPr>
            </w:pPr>
            <w:r w:rsidRPr="00776B07">
              <w:rPr>
                <w:i/>
                <w:iCs/>
                <w:color w:val="125B61"/>
                <w:lang w:val="es-AR"/>
              </w:rPr>
              <w:t>Enumere a continuación todas las leyes y reglamentos pertinentes relacionados con la preparación y la gestión de emergencias.</w:t>
            </w:r>
          </w:p>
        </w:tc>
      </w:tr>
    </w:tbl>
    <w:p w14:paraId="1D498053" w14:textId="2AC26EC0" w:rsidR="00C9375D" w:rsidRPr="00776B07" w:rsidRDefault="00776B07" w:rsidP="00C9375D">
      <w:pPr>
        <w:rPr>
          <w:lang w:val="es-AR"/>
        </w:rPr>
      </w:pPr>
      <w:r w:rsidRPr="00776B07">
        <w:rPr>
          <w:lang w:val="es-AR"/>
        </w:rPr>
        <w:t>El Procedimiento se ha elaborado para cumplir con las siguientes leyes y reglamentos nacionales</w:t>
      </w:r>
      <w:r w:rsidR="00C9375D" w:rsidRPr="00776B07">
        <w:rPr>
          <w:lang w:val="es-AR"/>
        </w:rPr>
        <w:t>: </w:t>
      </w:r>
    </w:p>
    <w:p w14:paraId="6AFB103C" w14:textId="496550D5" w:rsidR="002A670A" w:rsidRPr="00D54504" w:rsidRDefault="002A670A" w:rsidP="00D7367E">
      <w:pPr>
        <w:pStyle w:val="ListParagraph"/>
        <w:numPr>
          <w:ilvl w:val="0"/>
          <w:numId w:val="8"/>
        </w:numPr>
        <w:spacing w:before="80" w:after="80"/>
        <w:ind w:hanging="357"/>
        <w:contextualSpacing w:val="0"/>
        <w:rPr>
          <w:highlight w:val="yellow"/>
        </w:rPr>
      </w:pPr>
      <w:r w:rsidRPr="00D54504">
        <w:rPr>
          <w:highlight w:val="yellow"/>
        </w:rPr>
        <w:t>Xx</w:t>
      </w:r>
    </w:p>
    <w:p w14:paraId="683B7381" w14:textId="2B743FF4" w:rsidR="002A670A" w:rsidRPr="00D54504" w:rsidRDefault="002A670A" w:rsidP="00D7367E">
      <w:pPr>
        <w:pStyle w:val="ListParagraph"/>
        <w:numPr>
          <w:ilvl w:val="0"/>
          <w:numId w:val="8"/>
        </w:numPr>
        <w:spacing w:before="80" w:after="80"/>
        <w:ind w:hanging="357"/>
        <w:contextualSpacing w:val="0"/>
        <w:rPr>
          <w:highlight w:val="yellow"/>
        </w:rPr>
      </w:pPr>
      <w:r w:rsidRPr="00D54504">
        <w:rPr>
          <w:highlight w:val="yellow"/>
        </w:rPr>
        <w:t>Xx</w:t>
      </w:r>
    </w:p>
    <w:p w14:paraId="70A2A9AD" w14:textId="77777777" w:rsidR="00C9375D" w:rsidRDefault="00C9375D" w:rsidP="00C9375D">
      <w:pPr>
        <w:spacing w:before="80" w:after="80"/>
      </w:pPr>
    </w:p>
    <w:p w14:paraId="2B543BB9" w14:textId="19D7B5F5" w:rsidR="00C9375D" w:rsidRPr="00D54504" w:rsidRDefault="00776B07" w:rsidP="00C9375D">
      <w:pPr>
        <w:pStyle w:val="Heading2"/>
        <w:spacing w:after="240"/>
        <w:rPr>
          <w:sz w:val="24"/>
          <w:szCs w:val="24"/>
        </w:rPr>
      </w:pPr>
      <w:bookmarkStart w:id="5" w:name="_Toc199940445"/>
      <w:r w:rsidRPr="00776B07">
        <w:rPr>
          <w:sz w:val="24"/>
          <w:szCs w:val="24"/>
        </w:rPr>
        <w:t>Normas y directrices internacionales</w:t>
      </w:r>
      <w:bookmarkEnd w:id="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95FA4" w:rsidRPr="00BC4FD2" w14:paraId="31784F17" w14:textId="77777777" w:rsidTr="00EC49A9">
        <w:tc>
          <w:tcPr>
            <w:tcW w:w="9209" w:type="dxa"/>
            <w:shd w:val="clear" w:color="auto" w:fill="D9D9D9" w:themeFill="background1" w:themeFillShade="D9"/>
          </w:tcPr>
          <w:p w14:paraId="5CB817C0" w14:textId="77777777" w:rsidR="00776B07" w:rsidRPr="00776B07" w:rsidRDefault="00776B07" w:rsidP="00776B07">
            <w:pPr>
              <w:spacing w:after="120"/>
              <w:rPr>
                <w:i/>
                <w:iCs/>
                <w:color w:val="125B61"/>
                <w:u w:val="single"/>
                <w:lang w:val="es-AR"/>
              </w:rPr>
            </w:pPr>
            <w:r w:rsidRPr="00776B07">
              <w:rPr>
                <w:i/>
                <w:iCs/>
                <w:color w:val="125B61"/>
                <w:u w:val="single"/>
                <w:lang w:val="es-AR"/>
              </w:rPr>
              <w:t>Guía de procedimiento: eliminar cuando haya terminado.</w:t>
            </w:r>
          </w:p>
          <w:p w14:paraId="36212AEB" w14:textId="5B4FD01E" w:rsidR="00A95FA4" w:rsidRPr="00776B07" w:rsidRDefault="00776B07" w:rsidP="00776B07">
            <w:pPr>
              <w:pStyle w:val="ListParagraph"/>
              <w:numPr>
                <w:ilvl w:val="0"/>
                <w:numId w:val="33"/>
              </w:numPr>
              <w:spacing w:after="120"/>
              <w:ind w:left="454"/>
              <w:rPr>
                <w:i/>
                <w:iCs/>
                <w:color w:val="125B61"/>
                <w:lang w:val="es-AR"/>
              </w:rPr>
            </w:pPr>
            <w:r w:rsidRPr="00776B07">
              <w:rPr>
                <w:i/>
                <w:iCs/>
                <w:color w:val="125B61"/>
                <w:lang w:val="es-AR"/>
              </w:rPr>
              <w:t>Enumere todas las normas y directrices internacionales pertinentes y elimine las que no sean aplicables.</w:t>
            </w:r>
          </w:p>
        </w:tc>
      </w:tr>
    </w:tbl>
    <w:p w14:paraId="5983F502" w14:textId="7828A587" w:rsidR="00C9375D" w:rsidRPr="00776B07" w:rsidRDefault="00776B07" w:rsidP="00C9375D">
      <w:pPr>
        <w:rPr>
          <w:lang w:val="es-AR"/>
        </w:rPr>
      </w:pPr>
      <w:r w:rsidRPr="00776B07">
        <w:rPr>
          <w:lang w:val="es-AR"/>
        </w:rPr>
        <w:t>El procedimiento se ha elaborado para cumplir con las siguientes normas y directrices internacionales</w:t>
      </w:r>
      <w:r w:rsidR="00C9375D" w:rsidRPr="00776B07">
        <w:rPr>
          <w:lang w:val="es-AR"/>
        </w:rPr>
        <w:t>: </w:t>
      </w:r>
    </w:p>
    <w:p w14:paraId="298B94A0" w14:textId="4CC18C67" w:rsidR="00512FD8" w:rsidRPr="00776B07" w:rsidRDefault="00776B07" w:rsidP="00512FD8">
      <w:pPr>
        <w:pStyle w:val="ListParagraph"/>
        <w:numPr>
          <w:ilvl w:val="0"/>
          <w:numId w:val="8"/>
        </w:numPr>
        <w:contextualSpacing w:val="0"/>
        <w:rPr>
          <w:lang w:val="es-AR"/>
        </w:rPr>
      </w:pPr>
      <w:r>
        <w:rPr>
          <w:lang w:val="es-AR"/>
        </w:rPr>
        <w:t>N</w:t>
      </w:r>
      <w:r w:rsidR="00BC4FD2">
        <w:rPr>
          <w:lang w:val="es-AR"/>
        </w:rPr>
        <w:t>D</w:t>
      </w:r>
      <w:r w:rsidRPr="00776B07">
        <w:rPr>
          <w:lang w:val="es-AR"/>
        </w:rPr>
        <w:t xml:space="preserve"> de la </w:t>
      </w:r>
      <w:r>
        <w:rPr>
          <w:lang w:val="es-AR"/>
        </w:rPr>
        <w:t xml:space="preserve">CFI </w:t>
      </w:r>
      <w:r w:rsidRPr="00776B07">
        <w:rPr>
          <w:lang w:val="es-AR"/>
        </w:rPr>
        <w:t>sobre sostenibilidad ambiental y social (2012). A continuación, se enumeran los PS más destacados relacionados con la preparación y respuesta ante situaciones de emergencia:</w:t>
      </w:r>
      <w:r w:rsidR="00512FD8" w:rsidRPr="00776B07">
        <w:rPr>
          <w:lang w:val="es-AR"/>
        </w:rPr>
        <w:t xml:space="preserve">  </w:t>
      </w:r>
    </w:p>
    <w:p w14:paraId="63B76729" w14:textId="77777777" w:rsidR="00B71C3D" w:rsidRPr="00B71C3D" w:rsidRDefault="00B71C3D" w:rsidP="00B71C3D">
      <w:pPr>
        <w:pStyle w:val="ListParagraph"/>
        <w:numPr>
          <w:ilvl w:val="1"/>
          <w:numId w:val="8"/>
        </w:numPr>
        <w:rPr>
          <w:lang w:val="es-AR"/>
        </w:rPr>
      </w:pPr>
      <w:r w:rsidRPr="00B71C3D">
        <w:rPr>
          <w:lang w:val="es-AR"/>
        </w:rPr>
        <w:t xml:space="preserve">Norma de desempeño 1 – Preparación y respuesta ante emergencias: Exige a las empresas definir claramente las responsabilidades asignadas para evaluar el grado de riesgo para la vida, la propiedad y el medio ambiente, con procedimientos sobre quién y con quién comunicarse en relación con los </w:t>
      </w:r>
      <w:r w:rsidRPr="00B71C3D">
        <w:rPr>
          <w:lang w:val="es-AR"/>
        </w:rPr>
        <w:lastRenderedPageBreak/>
        <w:t>diferentes tipos de emergencias. El nivel de planificación y comunicación debe ser acorde con los posibles impactos. Estos planes deben definir procedimientos específicos diseñados en función de la clasificación del nivel de emergencia (niveles de emergencia). Los procedimientos para el cierre de los equipos y los procesos de producción y para las evacuaciones, incluido un lugar de reunión designado (es decir, un punto de reunión) fuera del emplazamiento del proyecto, deben formar parte de los planes de preparación y respuesta ante emergencias. Además, los planes de emergencia eficaces deben incluir programas específicos de formación y prácticas (es decir, simulacros y ejercicios) y los requisitos de equipamiento para los empleados responsables de las operaciones de rescate, las tareas médicas, la respuesta a amenazas e incidentes (por ejemplo, respuesta a derrames de materiales peligrosos), la lucha contra incendios y otras respuestas específicas de los emplazamientos, las instalaciones y las actividades del proyecto.</w:t>
      </w:r>
    </w:p>
    <w:p w14:paraId="0DFD7055" w14:textId="678BE7D1" w:rsidR="00B71C3D" w:rsidRPr="00B71C3D" w:rsidRDefault="00B71C3D" w:rsidP="00B71C3D">
      <w:pPr>
        <w:pStyle w:val="ListParagraph"/>
        <w:numPr>
          <w:ilvl w:val="1"/>
          <w:numId w:val="8"/>
        </w:numPr>
        <w:rPr>
          <w:lang w:val="es-AR"/>
        </w:rPr>
      </w:pPr>
      <w:r w:rsidRPr="00B71C3D">
        <w:rPr>
          <w:lang w:val="es-AR"/>
        </w:rPr>
        <w:t>Norma de desempeño 2 - Salud y seguridad en el trabajo (SST): Exige que se imparta formación a todos los trabajadores sobre los aspectos pertinentes de la SST relacionados con su trabajo diario, incluidas las medidas de emergencia.</w:t>
      </w:r>
    </w:p>
    <w:p w14:paraId="3AB7163B" w14:textId="07E33F89" w:rsidR="002046C6" w:rsidRPr="00B71C3D" w:rsidRDefault="00B71C3D" w:rsidP="00B71C3D">
      <w:pPr>
        <w:pStyle w:val="ListParagraph"/>
        <w:numPr>
          <w:ilvl w:val="1"/>
          <w:numId w:val="8"/>
        </w:numPr>
        <w:rPr>
          <w:lang w:val="es-AR"/>
        </w:rPr>
      </w:pPr>
      <w:r w:rsidRPr="00B71C3D">
        <w:rPr>
          <w:lang w:val="es-AR"/>
        </w:rPr>
        <w:t>Norma de desempeño 4 - Preparación y respuesta ante emergencias: Exige a las empresas que elaboren planes de respuesta ante emergencias basados en los riesgos para la salud y la seguridad de la comunidad.</w:t>
      </w:r>
      <w:r w:rsidR="002E49B3" w:rsidRPr="00B71C3D">
        <w:rPr>
          <w:lang w:val="es-AR"/>
        </w:rPr>
        <w:t>.</w:t>
      </w:r>
    </w:p>
    <w:p w14:paraId="0B9AFE77" w14:textId="53B30DC5" w:rsidR="00B71C3D" w:rsidRPr="00B71C3D" w:rsidRDefault="00B71C3D" w:rsidP="00B71C3D">
      <w:pPr>
        <w:pStyle w:val="ListParagraph"/>
        <w:numPr>
          <w:ilvl w:val="0"/>
          <w:numId w:val="8"/>
        </w:numPr>
        <w:contextualSpacing w:val="0"/>
        <w:rPr>
          <w:lang w:val="es-AR"/>
        </w:rPr>
      </w:pPr>
      <w:r w:rsidRPr="00B71C3D">
        <w:rPr>
          <w:lang w:val="es-AR"/>
        </w:rPr>
        <w:t xml:space="preserve">Directrices generales de la </w:t>
      </w:r>
      <w:r>
        <w:rPr>
          <w:lang w:val="es-AR"/>
        </w:rPr>
        <w:t>CFI</w:t>
      </w:r>
      <w:r w:rsidRPr="00B71C3D">
        <w:rPr>
          <w:lang w:val="es-AR"/>
        </w:rPr>
        <w:t xml:space="preserve"> sobre medio ambiente, salud y seguridad (EHS) (2007);</w:t>
      </w:r>
    </w:p>
    <w:p w14:paraId="5420D23A" w14:textId="774AC218" w:rsidR="00B71C3D" w:rsidRPr="00B71C3D" w:rsidRDefault="00B71C3D" w:rsidP="00B71C3D">
      <w:pPr>
        <w:pStyle w:val="ListParagraph"/>
        <w:numPr>
          <w:ilvl w:val="0"/>
          <w:numId w:val="8"/>
        </w:numPr>
        <w:contextualSpacing w:val="0"/>
        <w:rPr>
          <w:lang w:val="es-AR"/>
        </w:rPr>
      </w:pPr>
      <w:r w:rsidRPr="00B71C3D">
        <w:rPr>
          <w:lang w:val="es-AR"/>
        </w:rPr>
        <w:t xml:space="preserve">Directrices de la </w:t>
      </w:r>
      <w:r>
        <w:rPr>
          <w:lang w:val="es-AR"/>
        </w:rPr>
        <w:t>CFI</w:t>
      </w:r>
      <w:r w:rsidRPr="00B71C3D">
        <w:rPr>
          <w:lang w:val="es-AR"/>
        </w:rPr>
        <w:t xml:space="preserve"> sobre EHS para la producción de cultivos anuales (2016);</w:t>
      </w:r>
    </w:p>
    <w:p w14:paraId="0A2DE15A" w14:textId="5CB4F17F" w:rsidR="00B71C3D" w:rsidRPr="00B71C3D" w:rsidRDefault="00B71C3D" w:rsidP="00B71C3D">
      <w:pPr>
        <w:pStyle w:val="ListParagraph"/>
        <w:numPr>
          <w:ilvl w:val="0"/>
          <w:numId w:val="8"/>
        </w:numPr>
        <w:contextualSpacing w:val="0"/>
        <w:rPr>
          <w:lang w:val="es-AR"/>
        </w:rPr>
      </w:pPr>
      <w:r w:rsidRPr="00B71C3D">
        <w:rPr>
          <w:lang w:val="es-AR"/>
        </w:rPr>
        <w:t xml:space="preserve">Directrices de la </w:t>
      </w:r>
      <w:r>
        <w:rPr>
          <w:lang w:val="es-AR"/>
        </w:rPr>
        <w:t>CFI</w:t>
      </w:r>
      <w:r w:rsidRPr="00B71C3D">
        <w:rPr>
          <w:lang w:val="es-AR"/>
        </w:rPr>
        <w:t xml:space="preserve"> sobre EHS para la elaboración de alimentos y bebidas (2016); y</w:t>
      </w:r>
    </w:p>
    <w:p w14:paraId="5AAB96AE" w14:textId="53E634EF" w:rsidR="00242827" w:rsidRPr="00B71C3D" w:rsidRDefault="00B71C3D" w:rsidP="00B71C3D">
      <w:pPr>
        <w:pStyle w:val="ListParagraph"/>
        <w:numPr>
          <w:ilvl w:val="0"/>
          <w:numId w:val="8"/>
        </w:numPr>
        <w:contextualSpacing w:val="0"/>
        <w:rPr>
          <w:lang w:val="es-AR"/>
        </w:rPr>
      </w:pPr>
      <w:r w:rsidRPr="00B71C3D">
        <w:rPr>
          <w:lang w:val="es-AR"/>
        </w:rPr>
        <w:t xml:space="preserve">Directrices de la </w:t>
      </w:r>
      <w:r>
        <w:rPr>
          <w:lang w:val="es-AR"/>
        </w:rPr>
        <w:t>CFI</w:t>
      </w:r>
      <w:r w:rsidRPr="00B71C3D">
        <w:rPr>
          <w:lang w:val="es-AR"/>
        </w:rPr>
        <w:t xml:space="preserve"> sobre EHS para la producción de cultivos perennes (2016).</w:t>
      </w:r>
    </w:p>
    <w:p w14:paraId="17775E88" w14:textId="77777777" w:rsidR="00CA3237" w:rsidRPr="00B71C3D" w:rsidRDefault="00CA3237" w:rsidP="00203014">
      <w:pPr>
        <w:rPr>
          <w:lang w:val="es-AR"/>
        </w:rPr>
      </w:pPr>
    </w:p>
    <w:p w14:paraId="1359269B" w14:textId="3985F72D" w:rsidR="00B30CE7" w:rsidRPr="00981F1F" w:rsidRDefault="00B71C3D" w:rsidP="00B06274">
      <w:pPr>
        <w:pStyle w:val="Heading1"/>
        <w:spacing w:after="240"/>
        <w:ind w:left="431" w:hanging="431"/>
      </w:pPr>
      <w:bookmarkStart w:id="6" w:name="_Toc199940446"/>
      <w:r w:rsidRPr="00B71C3D">
        <w:t>Definiciones</w:t>
      </w:r>
      <w:bookmarkEnd w:id="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464B53" w14:paraId="1F395EE7" w14:textId="77777777" w:rsidTr="00EC49A9">
        <w:tc>
          <w:tcPr>
            <w:tcW w:w="9209" w:type="dxa"/>
            <w:shd w:val="clear" w:color="auto" w:fill="D9D9D9" w:themeFill="background1" w:themeFillShade="D9"/>
          </w:tcPr>
          <w:p w14:paraId="301D4180" w14:textId="440A2922" w:rsidR="00903A14" w:rsidRPr="00B71C3D" w:rsidRDefault="00B71C3D" w:rsidP="00903A14">
            <w:pPr>
              <w:spacing w:after="120"/>
              <w:rPr>
                <w:i/>
                <w:iCs/>
                <w:color w:val="125B61"/>
                <w:u w:val="single"/>
                <w:lang w:val="es-AR"/>
              </w:rPr>
            </w:pPr>
            <w:r w:rsidRPr="00B71C3D">
              <w:rPr>
                <w:i/>
                <w:iCs/>
                <w:color w:val="125B61"/>
                <w:u w:val="single"/>
                <w:lang w:val="es-AR"/>
              </w:rPr>
              <w:t>Guía de procedimiento: eliminar cuando haya terminado.</w:t>
            </w:r>
          </w:p>
          <w:p w14:paraId="4D7867F7" w14:textId="5B7C036B" w:rsidR="005D7A11" w:rsidRPr="00B71C3D" w:rsidRDefault="00B71C3D" w:rsidP="00B71C3D">
            <w:pPr>
              <w:pStyle w:val="ListParagraph"/>
              <w:numPr>
                <w:ilvl w:val="0"/>
                <w:numId w:val="33"/>
              </w:numPr>
              <w:spacing w:after="120"/>
              <w:ind w:left="454"/>
              <w:rPr>
                <w:i/>
                <w:iCs/>
                <w:color w:val="125B61"/>
                <w:lang w:val="en-GB"/>
              </w:rPr>
            </w:pPr>
            <w:r w:rsidRPr="00B71C3D">
              <w:rPr>
                <w:i/>
                <w:iCs/>
                <w:color w:val="125B61"/>
                <w:lang w:val="es-AR"/>
              </w:rPr>
              <w:t xml:space="preserve">La tabla siguiente incluye una lista de definiciones de los términos utilizados en el documento. </w:t>
            </w:r>
            <w:r w:rsidRPr="00B71C3D">
              <w:rPr>
                <w:i/>
                <w:iCs/>
                <w:color w:val="125B61"/>
                <w:lang w:val="en-GB"/>
              </w:rPr>
              <w:t>Modifique/elimine/añada según sea necesario.</w:t>
            </w:r>
          </w:p>
        </w:tc>
      </w:tr>
    </w:tbl>
    <w:p w14:paraId="4E118C3F" w14:textId="0EC080F6" w:rsidR="002A718E" w:rsidRDefault="002A718E" w:rsidP="00006429">
      <w:pPr>
        <w:spacing w:after="120"/>
        <w:rPr>
          <w:i/>
          <w:iCs/>
          <w:color w:val="125B61"/>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379"/>
      </w:tblGrid>
      <w:tr w:rsidR="00692801" w:rsidRPr="00C442A3" w14:paraId="0CE5685F" w14:textId="77777777" w:rsidTr="00EC49A9">
        <w:trPr>
          <w:tblHeader/>
        </w:trPr>
        <w:tc>
          <w:tcPr>
            <w:tcW w:w="2830" w:type="dxa"/>
            <w:shd w:val="clear" w:color="auto" w:fill="125B61"/>
            <w:vAlign w:val="center"/>
          </w:tcPr>
          <w:p w14:paraId="6F8C914A"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Term/Acronym</w:t>
            </w:r>
          </w:p>
        </w:tc>
        <w:tc>
          <w:tcPr>
            <w:tcW w:w="6379" w:type="dxa"/>
            <w:shd w:val="clear" w:color="auto" w:fill="125B61"/>
            <w:vAlign w:val="center"/>
          </w:tcPr>
          <w:p w14:paraId="7EAEA463"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Definition</w:t>
            </w:r>
          </w:p>
        </w:tc>
      </w:tr>
      <w:tr w:rsidR="00692801" w:rsidRPr="00BC4FD2" w14:paraId="0953D0DE" w14:textId="77777777" w:rsidTr="00EC49A9">
        <w:tc>
          <w:tcPr>
            <w:tcW w:w="2830" w:type="dxa"/>
          </w:tcPr>
          <w:p w14:paraId="4369A0C4" w14:textId="34F7D3B5" w:rsidR="00692801" w:rsidRPr="00C442A3" w:rsidRDefault="00B71C3D" w:rsidP="00DC50E9">
            <w:pPr>
              <w:pBdr>
                <w:top w:val="nil"/>
                <w:left w:val="nil"/>
                <w:bottom w:val="nil"/>
                <w:right w:val="nil"/>
                <w:between w:val="nil"/>
              </w:pBdr>
              <w:spacing w:after="120"/>
              <w:rPr>
                <w:rFonts w:cs="Arial"/>
                <w:sz w:val="20"/>
                <w:szCs w:val="20"/>
              </w:rPr>
            </w:pPr>
            <w:r w:rsidRPr="00B71C3D">
              <w:rPr>
                <w:rFonts w:cs="Arial"/>
                <w:sz w:val="20"/>
                <w:szCs w:val="20"/>
              </w:rPr>
              <w:t>Emergencias</w:t>
            </w:r>
          </w:p>
        </w:tc>
        <w:tc>
          <w:tcPr>
            <w:tcW w:w="6379" w:type="dxa"/>
          </w:tcPr>
          <w:p w14:paraId="46496927" w14:textId="02B40214" w:rsidR="00692801" w:rsidRPr="00B71C3D" w:rsidRDefault="00B71C3D" w:rsidP="00DC50E9">
            <w:pPr>
              <w:pBdr>
                <w:top w:val="nil"/>
                <w:left w:val="nil"/>
                <w:bottom w:val="nil"/>
                <w:right w:val="nil"/>
                <w:between w:val="nil"/>
              </w:pBdr>
              <w:spacing w:after="120"/>
              <w:rPr>
                <w:rFonts w:cs="Arial"/>
                <w:sz w:val="20"/>
                <w:szCs w:val="20"/>
                <w:lang w:val="es-AR"/>
              </w:rPr>
            </w:pPr>
            <w:r w:rsidRPr="00B71C3D">
              <w:rPr>
                <w:rFonts w:cs="Arial"/>
                <w:sz w:val="20"/>
                <w:szCs w:val="20"/>
                <w:lang w:val="es-AR"/>
              </w:rPr>
              <w:t>Un evento imprevisto en el que un sitio pierde el control de una situación que puede suponer riesgos para la salud humana, la propiedad o el medio ambiente, ya sea dentro de las instalaciones o en la comunidad local.</w:t>
            </w:r>
          </w:p>
        </w:tc>
      </w:tr>
      <w:tr w:rsidR="00692801" w:rsidRPr="00BC4FD2" w14:paraId="44FE4E16" w14:textId="77777777" w:rsidTr="00EC49A9">
        <w:tc>
          <w:tcPr>
            <w:tcW w:w="2830" w:type="dxa"/>
          </w:tcPr>
          <w:p w14:paraId="6F808400" w14:textId="30F82CD8" w:rsidR="00692801" w:rsidRPr="00C442A3" w:rsidRDefault="00B71C3D" w:rsidP="00DC50E9">
            <w:pPr>
              <w:pBdr>
                <w:top w:val="nil"/>
                <w:left w:val="nil"/>
                <w:bottom w:val="nil"/>
                <w:right w:val="nil"/>
                <w:between w:val="nil"/>
              </w:pBdr>
              <w:spacing w:after="120"/>
              <w:rPr>
                <w:rFonts w:cs="Arial"/>
                <w:sz w:val="20"/>
                <w:szCs w:val="20"/>
              </w:rPr>
            </w:pPr>
            <w:r w:rsidRPr="00B71C3D">
              <w:rPr>
                <w:rFonts w:cs="Arial"/>
                <w:sz w:val="20"/>
                <w:szCs w:val="20"/>
              </w:rPr>
              <w:t>Simulacro de emergencia</w:t>
            </w:r>
          </w:p>
        </w:tc>
        <w:tc>
          <w:tcPr>
            <w:tcW w:w="6379" w:type="dxa"/>
          </w:tcPr>
          <w:p w14:paraId="3054EC69" w14:textId="179CFA24" w:rsidR="00692801" w:rsidRPr="00B71C3D" w:rsidRDefault="00B71C3D" w:rsidP="00DC50E9">
            <w:pPr>
              <w:pBdr>
                <w:top w:val="nil"/>
                <w:left w:val="nil"/>
                <w:bottom w:val="nil"/>
                <w:right w:val="nil"/>
                <w:between w:val="nil"/>
              </w:pBdr>
              <w:spacing w:after="120"/>
              <w:rPr>
                <w:rFonts w:cs="Arial"/>
                <w:sz w:val="20"/>
                <w:szCs w:val="20"/>
                <w:lang w:val="es-AR"/>
              </w:rPr>
            </w:pPr>
            <w:r w:rsidRPr="00B71C3D">
              <w:rPr>
                <w:rFonts w:cs="Arial"/>
                <w:sz w:val="20"/>
                <w:szCs w:val="20"/>
                <w:lang w:val="es-AR"/>
              </w:rPr>
              <w:t>Actividad coordinada y supervisada que se lleva a cabo para comprobar la preparación de un emplazamiento para responder a un escenario de emergencia específico.</w:t>
            </w:r>
          </w:p>
        </w:tc>
      </w:tr>
    </w:tbl>
    <w:p w14:paraId="61D4636D" w14:textId="77777777" w:rsidR="008A7415" w:rsidRPr="00B71C3D" w:rsidRDefault="008A7415" w:rsidP="008A7415">
      <w:pPr>
        <w:pStyle w:val="Context"/>
        <w:rPr>
          <w:lang w:val="es-AR"/>
        </w:rPr>
      </w:pPr>
    </w:p>
    <w:p w14:paraId="29798768" w14:textId="693353C8" w:rsidR="00294422" w:rsidRPr="00981F1F" w:rsidRDefault="00B71C3D" w:rsidP="00B06274">
      <w:pPr>
        <w:pStyle w:val="Heading1"/>
        <w:spacing w:after="240"/>
        <w:ind w:left="431" w:hanging="431"/>
      </w:pPr>
      <w:bookmarkStart w:id="7" w:name="_Toc199940447"/>
      <w:r w:rsidRPr="00B71C3D">
        <w:lastRenderedPageBreak/>
        <w:t>Abreviaturas y acrónimos</w:t>
      </w:r>
      <w:bookmarkEnd w:id="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9"/>
      </w:tblGrid>
      <w:tr w:rsidR="004D36C3" w14:paraId="4514F1AB" w14:textId="77777777" w:rsidTr="00EC49A9">
        <w:tc>
          <w:tcPr>
            <w:tcW w:w="9209" w:type="dxa"/>
            <w:shd w:val="clear" w:color="auto" w:fill="D9D9D9" w:themeFill="background1" w:themeFillShade="D9"/>
          </w:tcPr>
          <w:p w14:paraId="5A6A6575" w14:textId="42F36D34" w:rsidR="00903A14" w:rsidRPr="00B71C3D" w:rsidRDefault="00B71C3D" w:rsidP="00903A14">
            <w:pPr>
              <w:spacing w:after="120"/>
              <w:rPr>
                <w:i/>
                <w:iCs/>
                <w:color w:val="125B61"/>
                <w:u w:val="single"/>
                <w:lang w:val="es-AR"/>
              </w:rPr>
            </w:pPr>
            <w:r w:rsidRPr="00B71C3D">
              <w:rPr>
                <w:i/>
                <w:iCs/>
                <w:color w:val="125B61"/>
                <w:u w:val="single"/>
                <w:lang w:val="es-AR"/>
              </w:rPr>
              <w:t>Guía de procedimiento: eliminar cuando haya terminado.</w:t>
            </w:r>
          </w:p>
          <w:p w14:paraId="5C51B18A" w14:textId="785DF8FE" w:rsidR="003706AC" w:rsidRPr="00B71C3D" w:rsidRDefault="00B71C3D" w:rsidP="00B71C3D">
            <w:pPr>
              <w:pStyle w:val="ListParagraph"/>
              <w:numPr>
                <w:ilvl w:val="0"/>
                <w:numId w:val="33"/>
              </w:numPr>
              <w:spacing w:after="120"/>
              <w:ind w:left="454"/>
              <w:rPr>
                <w:i/>
                <w:iCs/>
                <w:color w:val="125B61"/>
                <w:lang w:val="en-GB"/>
              </w:rPr>
            </w:pPr>
            <w:r w:rsidRPr="00B71C3D">
              <w:rPr>
                <w:i/>
                <w:iCs/>
                <w:color w:val="125B61"/>
                <w:lang w:val="es-AR"/>
              </w:rPr>
              <w:t xml:space="preserve">La tabla siguiente incluye una lista de abreviaturas y acrónimos que se mencionan en el documento. </w:t>
            </w:r>
            <w:r w:rsidRPr="00B71C3D">
              <w:rPr>
                <w:i/>
                <w:iCs/>
                <w:color w:val="125B61"/>
                <w:lang w:val="en-GB"/>
              </w:rPr>
              <w:t>Modifique/elimine/añada según sea necesario.</w:t>
            </w:r>
          </w:p>
        </w:tc>
      </w:tr>
    </w:tbl>
    <w:p w14:paraId="57A3CD94" w14:textId="78062437" w:rsidR="00AF530B" w:rsidRDefault="00AF530B" w:rsidP="00AF530B">
      <w:pPr>
        <w:spacing w:after="120"/>
        <w:rPr>
          <w:i/>
          <w:iCs/>
          <w:color w:val="125B6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353"/>
      </w:tblGrid>
      <w:tr w:rsidR="00DC69AA" w:rsidRPr="00063DCE" w14:paraId="1283CA17" w14:textId="77777777" w:rsidTr="00624615">
        <w:trPr>
          <w:trHeight w:hRule="exact" w:val="727"/>
          <w:tblHeader/>
          <w:jc w:val="center"/>
        </w:trPr>
        <w:tc>
          <w:tcPr>
            <w:tcW w:w="1569"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BD02B46" w:rsidR="00DC69AA" w:rsidRPr="00063DCE" w:rsidRDefault="0094370B" w:rsidP="00CA3237">
            <w:pPr>
              <w:pStyle w:val="Context"/>
              <w:spacing w:before="0" w:after="0"/>
              <w:jc w:val="left"/>
              <w:rPr>
                <w:rFonts w:cs="Arial"/>
                <w:b/>
                <w:bCs/>
                <w:color w:val="FFFFFF" w:themeColor="background1"/>
                <w:sz w:val="20"/>
                <w:szCs w:val="20"/>
              </w:rPr>
            </w:pPr>
            <w:r w:rsidRPr="00CA3237">
              <w:rPr>
                <w:rFonts w:cs="Arial"/>
                <w:b/>
                <w:bCs/>
                <w:color w:val="FFFFFF" w:themeColor="background1"/>
                <w:sz w:val="20"/>
                <w:szCs w:val="20"/>
                <w:lang w:val="en-ZA"/>
              </w:rPr>
              <w:t>Abbreviations and Acronyms</w:t>
            </w:r>
          </w:p>
        </w:tc>
        <w:tc>
          <w:tcPr>
            <w:tcW w:w="3431"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063DCE" w:rsidRDefault="00DC69AA">
            <w:pPr>
              <w:pStyle w:val="Context"/>
              <w:spacing w:before="0" w:after="0"/>
              <w:rPr>
                <w:rFonts w:cs="Arial"/>
                <w:b/>
                <w:bCs/>
                <w:color w:val="FFFFFF" w:themeColor="background1"/>
                <w:sz w:val="20"/>
                <w:szCs w:val="20"/>
              </w:rPr>
            </w:pPr>
            <w:r w:rsidRPr="00063DCE">
              <w:rPr>
                <w:rFonts w:cs="Arial"/>
                <w:b/>
                <w:bCs/>
                <w:color w:val="FFFFFF" w:themeColor="background1"/>
                <w:sz w:val="20"/>
                <w:szCs w:val="20"/>
              </w:rPr>
              <w:t>Definition</w:t>
            </w:r>
          </w:p>
        </w:tc>
      </w:tr>
      <w:tr w:rsidR="009E3D31" w:rsidRPr="00BC4FD2" w14:paraId="74FFC000"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2851ADF" w14:textId="5046510D" w:rsidR="009E3D31" w:rsidRPr="007A25D1" w:rsidRDefault="009E3D31" w:rsidP="006D6F93">
            <w:pPr>
              <w:spacing w:before="0"/>
              <w:rPr>
                <w:rFonts w:cs="Arial"/>
                <w:sz w:val="20"/>
                <w:szCs w:val="20"/>
              </w:rPr>
            </w:pPr>
            <w:r w:rsidRPr="007A25D1">
              <w:rPr>
                <w:rFonts w:cs="Arial"/>
                <w:sz w:val="20"/>
                <w:szCs w:val="20"/>
              </w:rPr>
              <w:t xml:space="preserve">EHS </w:t>
            </w:r>
          </w:p>
        </w:tc>
        <w:tc>
          <w:tcPr>
            <w:tcW w:w="3431" w:type="pct"/>
            <w:tcBorders>
              <w:top w:val="single" w:sz="4" w:space="0" w:color="auto"/>
              <w:left w:val="single" w:sz="4" w:space="0" w:color="auto"/>
              <w:bottom w:val="single" w:sz="4" w:space="0" w:color="auto"/>
              <w:right w:val="single" w:sz="4" w:space="0" w:color="auto"/>
            </w:tcBorders>
          </w:tcPr>
          <w:p w14:paraId="47647C42" w14:textId="6D35814F" w:rsidR="009E3D31" w:rsidRPr="00B71C3D" w:rsidRDefault="00B71C3D" w:rsidP="006D6F93">
            <w:pPr>
              <w:spacing w:before="0"/>
              <w:rPr>
                <w:rFonts w:cs="Arial"/>
                <w:sz w:val="20"/>
                <w:szCs w:val="20"/>
                <w:lang w:val="es-AR"/>
              </w:rPr>
            </w:pPr>
            <w:r w:rsidRPr="00B71C3D">
              <w:rPr>
                <w:rFonts w:cs="Arial"/>
                <w:sz w:val="20"/>
                <w:szCs w:val="20"/>
                <w:lang w:val="es-AR"/>
              </w:rPr>
              <w:t>Medio ambiente, salud y seguridad</w:t>
            </w:r>
          </w:p>
        </w:tc>
      </w:tr>
      <w:tr w:rsidR="00F2317E" w:rsidRPr="00BC4FD2" w14:paraId="13EBC279"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541C3D1" w14:textId="7625AD2D" w:rsidR="00F2317E" w:rsidRPr="007A25D1" w:rsidRDefault="00B71C3D" w:rsidP="006D6F93">
            <w:pPr>
              <w:spacing w:before="0"/>
              <w:rPr>
                <w:rFonts w:cs="Arial"/>
                <w:sz w:val="20"/>
                <w:szCs w:val="20"/>
              </w:rPr>
            </w:pPr>
            <w:r>
              <w:rPr>
                <w:rFonts w:cs="Arial"/>
                <w:sz w:val="20"/>
                <w:szCs w:val="20"/>
              </w:rPr>
              <w:t>PPRE</w:t>
            </w:r>
          </w:p>
        </w:tc>
        <w:tc>
          <w:tcPr>
            <w:tcW w:w="3431" w:type="pct"/>
            <w:tcBorders>
              <w:top w:val="single" w:sz="4" w:space="0" w:color="auto"/>
              <w:left w:val="single" w:sz="4" w:space="0" w:color="auto"/>
              <w:bottom w:val="single" w:sz="4" w:space="0" w:color="auto"/>
              <w:right w:val="single" w:sz="4" w:space="0" w:color="auto"/>
            </w:tcBorders>
          </w:tcPr>
          <w:p w14:paraId="270207A3" w14:textId="058E3698" w:rsidR="00F2317E" w:rsidRPr="00B71C3D" w:rsidRDefault="00B71C3D" w:rsidP="006D6F93">
            <w:pPr>
              <w:spacing w:before="0"/>
              <w:rPr>
                <w:rFonts w:cs="Arial"/>
                <w:sz w:val="20"/>
                <w:szCs w:val="20"/>
                <w:lang w:val="es-AR"/>
              </w:rPr>
            </w:pPr>
            <w:r w:rsidRPr="00B71C3D">
              <w:rPr>
                <w:rFonts w:cs="Arial"/>
                <w:sz w:val="20"/>
                <w:szCs w:val="20"/>
                <w:lang w:val="es-AR"/>
              </w:rPr>
              <w:t>Procedimiento de preparación y respuesta ante emergencias</w:t>
            </w:r>
          </w:p>
        </w:tc>
      </w:tr>
      <w:tr w:rsidR="003F1567" w:rsidRPr="00BC4FD2" w14:paraId="57657BA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A4182B1" w14:textId="49D38B74" w:rsidR="003F1567" w:rsidRPr="007A25D1" w:rsidRDefault="00B71C3D" w:rsidP="006D6F93">
            <w:pPr>
              <w:spacing w:before="0"/>
              <w:rPr>
                <w:rFonts w:cs="Arial"/>
                <w:sz w:val="20"/>
                <w:szCs w:val="20"/>
              </w:rPr>
            </w:pPr>
            <w:r>
              <w:rPr>
                <w:rFonts w:cs="Arial"/>
                <w:sz w:val="20"/>
                <w:szCs w:val="20"/>
              </w:rPr>
              <w:t>SGAS</w:t>
            </w:r>
          </w:p>
        </w:tc>
        <w:tc>
          <w:tcPr>
            <w:tcW w:w="3431" w:type="pct"/>
            <w:tcBorders>
              <w:top w:val="single" w:sz="4" w:space="0" w:color="auto"/>
              <w:left w:val="single" w:sz="4" w:space="0" w:color="auto"/>
              <w:bottom w:val="single" w:sz="4" w:space="0" w:color="auto"/>
              <w:right w:val="single" w:sz="4" w:space="0" w:color="auto"/>
            </w:tcBorders>
          </w:tcPr>
          <w:p w14:paraId="2E3F8F34" w14:textId="441F43A0" w:rsidR="003F1567" w:rsidRPr="00B71C3D" w:rsidRDefault="00B71C3D" w:rsidP="006D6F93">
            <w:pPr>
              <w:spacing w:before="0"/>
              <w:rPr>
                <w:rFonts w:cs="Arial"/>
                <w:sz w:val="20"/>
                <w:szCs w:val="20"/>
                <w:lang w:val="es-AR"/>
              </w:rPr>
            </w:pPr>
            <w:r w:rsidRPr="00B71C3D">
              <w:rPr>
                <w:rFonts w:cs="Arial"/>
                <w:sz w:val="20"/>
                <w:szCs w:val="20"/>
                <w:lang w:val="es-AR"/>
              </w:rPr>
              <w:t>Sistema de gestión ambiental y social</w:t>
            </w:r>
          </w:p>
        </w:tc>
      </w:tr>
      <w:tr w:rsidR="005A4B00" w:rsidRPr="00BC4FD2" w14:paraId="7ACD01B5"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5EE7968" w14:textId="721E57E7" w:rsidR="005A4B00" w:rsidRPr="007A25D1" w:rsidRDefault="00B71C3D" w:rsidP="006D6F93">
            <w:pPr>
              <w:spacing w:before="0"/>
              <w:rPr>
                <w:rFonts w:cs="Arial"/>
                <w:sz w:val="20"/>
                <w:szCs w:val="20"/>
              </w:rPr>
            </w:pPr>
            <w:r w:rsidRPr="00B71C3D">
              <w:rPr>
                <w:rFonts w:cs="Arial"/>
                <w:sz w:val="20"/>
                <w:szCs w:val="20"/>
              </w:rPr>
              <w:t>GIIP</w:t>
            </w:r>
          </w:p>
        </w:tc>
        <w:tc>
          <w:tcPr>
            <w:tcW w:w="3431" w:type="pct"/>
            <w:tcBorders>
              <w:top w:val="single" w:sz="4" w:space="0" w:color="auto"/>
              <w:left w:val="single" w:sz="4" w:space="0" w:color="auto"/>
              <w:bottom w:val="single" w:sz="4" w:space="0" w:color="auto"/>
              <w:right w:val="single" w:sz="4" w:space="0" w:color="auto"/>
            </w:tcBorders>
          </w:tcPr>
          <w:p w14:paraId="38B45FD3" w14:textId="23E2DAF0" w:rsidR="005A4B00" w:rsidRPr="00B71C3D" w:rsidRDefault="00B71C3D" w:rsidP="006D6F93">
            <w:pPr>
              <w:spacing w:before="0"/>
              <w:rPr>
                <w:rFonts w:cs="Arial"/>
                <w:sz w:val="20"/>
                <w:szCs w:val="20"/>
                <w:lang w:val="es-AR"/>
              </w:rPr>
            </w:pPr>
            <w:r>
              <w:rPr>
                <w:rFonts w:cs="Arial"/>
                <w:sz w:val="20"/>
                <w:szCs w:val="20"/>
                <w:lang w:val="es-AR"/>
              </w:rPr>
              <w:t>P</w:t>
            </w:r>
            <w:r w:rsidRPr="00B71C3D">
              <w:rPr>
                <w:rFonts w:cs="Arial"/>
                <w:sz w:val="20"/>
                <w:szCs w:val="20"/>
                <w:lang w:val="es-AR"/>
              </w:rPr>
              <w:t>rácticas internacionales óptimas del sector</w:t>
            </w:r>
          </w:p>
        </w:tc>
      </w:tr>
      <w:tr w:rsidR="00CA3237" w:rsidRPr="007A25D1" w14:paraId="775EA898"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A2D45BD" w14:textId="04A6DB83" w:rsidR="00CA3237" w:rsidRPr="007A25D1" w:rsidRDefault="00B71C3D" w:rsidP="006D6F93">
            <w:pPr>
              <w:spacing w:before="0"/>
              <w:rPr>
                <w:rFonts w:cs="Arial"/>
                <w:sz w:val="20"/>
                <w:szCs w:val="20"/>
              </w:rPr>
            </w:pPr>
            <w:r>
              <w:rPr>
                <w:rFonts w:cs="Arial"/>
                <w:sz w:val="20"/>
                <w:szCs w:val="20"/>
              </w:rPr>
              <w:t>CFI</w:t>
            </w:r>
          </w:p>
        </w:tc>
        <w:tc>
          <w:tcPr>
            <w:tcW w:w="3431" w:type="pct"/>
            <w:tcBorders>
              <w:top w:val="single" w:sz="4" w:space="0" w:color="auto"/>
              <w:left w:val="single" w:sz="4" w:space="0" w:color="auto"/>
              <w:bottom w:val="single" w:sz="4" w:space="0" w:color="auto"/>
              <w:right w:val="single" w:sz="4" w:space="0" w:color="auto"/>
            </w:tcBorders>
          </w:tcPr>
          <w:p w14:paraId="05D92B4C" w14:textId="7F377E41" w:rsidR="00CA3237" w:rsidRPr="007A25D1" w:rsidRDefault="00B71C3D" w:rsidP="006D6F93">
            <w:pPr>
              <w:spacing w:before="0"/>
              <w:rPr>
                <w:rFonts w:cs="Arial"/>
                <w:sz w:val="20"/>
                <w:szCs w:val="20"/>
              </w:rPr>
            </w:pPr>
            <w:r w:rsidRPr="00B71C3D">
              <w:rPr>
                <w:rFonts w:cs="Arial"/>
                <w:sz w:val="20"/>
                <w:szCs w:val="20"/>
              </w:rPr>
              <w:t>Corporación Financiera Internacional</w:t>
            </w:r>
          </w:p>
        </w:tc>
      </w:tr>
      <w:tr w:rsidR="004A3901" w:rsidRPr="007A25D1" w14:paraId="4E89CC95"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43939D7" w14:textId="2AE41F53" w:rsidR="004A3901" w:rsidRPr="007A25D1" w:rsidRDefault="00B71C3D" w:rsidP="006D6F93">
            <w:pPr>
              <w:spacing w:before="0"/>
              <w:rPr>
                <w:rFonts w:cs="Arial"/>
                <w:sz w:val="20"/>
                <w:szCs w:val="20"/>
              </w:rPr>
            </w:pPr>
            <w:r>
              <w:rPr>
                <w:rFonts w:cs="Arial"/>
                <w:sz w:val="20"/>
                <w:szCs w:val="20"/>
              </w:rPr>
              <w:t>EPP</w:t>
            </w:r>
          </w:p>
        </w:tc>
        <w:tc>
          <w:tcPr>
            <w:tcW w:w="3431" w:type="pct"/>
            <w:tcBorders>
              <w:top w:val="single" w:sz="4" w:space="0" w:color="auto"/>
              <w:left w:val="single" w:sz="4" w:space="0" w:color="auto"/>
              <w:bottom w:val="single" w:sz="4" w:space="0" w:color="auto"/>
              <w:right w:val="single" w:sz="4" w:space="0" w:color="auto"/>
            </w:tcBorders>
          </w:tcPr>
          <w:p w14:paraId="726CAF31" w14:textId="1BA55257" w:rsidR="004A3901" w:rsidRPr="007A25D1" w:rsidRDefault="00B71C3D" w:rsidP="006D6F93">
            <w:pPr>
              <w:spacing w:before="0"/>
              <w:rPr>
                <w:rFonts w:cs="Arial"/>
                <w:sz w:val="20"/>
                <w:szCs w:val="20"/>
              </w:rPr>
            </w:pPr>
            <w:r w:rsidRPr="00B71C3D">
              <w:rPr>
                <w:rFonts w:cs="Arial"/>
                <w:sz w:val="20"/>
                <w:szCs w:val="20"/>
              </w:rPr>
              <w:t>Equipos de Protección Personal</w:t>
            </w:r>
          </w:p>
        </w:tc>
      </w:tr>
      <w:tr w:rsidR="006D6F93" w:rsidRPr="00BC4FD2" w14:paraId="10C09187"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087C4C6" w14:textId="3898DF4A" w:rsidR="006D6F93" w:rsidRPr="007A25D1" w:rsidRDefault="00B71C3D" w:rsidP="006D6F93">
            <w:pPr>
              <w:spacing w:before="0"/>
              <w:rPr>
                <w:rFonts w:cs="Arial"/>
                <w:b/>
                <w:bCs/>
                <w:sz w:val="20"/>
                <w:szCs w:val="20"/>
              </w:rPr>
            </w:pPr>
            <w:r w:rsidRPr="00B71C3D">
              <w:rPr>
                <w:rFonts w:cs="Arial"/>
                <w:sz w:val="20"/>
                <w:szCs w:val="20"/>
              </w:rPr>
              <w:t>HDS</w:t>
            </w:r>
          </w:p>
        </w:tc>
        <w:tc>
          <w:tcPr>
            <w:tcW w:w="3431" w:type="pct"/>
            <w:tcBorders>
              <w:top w:val="single" w:sz="4" w:space="0" w:color="auto"/>
              <w:left w:val="single" w:sz="4" w:space="0" w:color="auto"/>
              <w:bottom w:val="single" w:sz="4" w:space="0" w:color="auto"/>
              <w:right w:val="single" w:sz="4" w:space="0" w:color="auto"/>
            </w:tcBorders>
          </w:tcPr>
          <w:p w14:paraId="5394DBC9" w14:textId="50E7B5EF" w:rsidR="006D6F93" w:rsidRPr="00B71C3D" w:rsidRDefault="00B71C3D" w:rsidP="006D6F93">
            <w:pPr>
              <w:spacing w:before="0"/>
              <w:rPr>
                <w:rFonts w:cs="Arial"/>
                <w:sz w:val="20"/>
                <w:szCs w:val="20"/>
                <w:lang w:val="es-AR"/>
              </w:rPr>
            </w:pPr>
            <w:r w:rsidRPr="00B71C3D">
              <w:rPr>
                <w:rFonts w:cs="Arial"/>
                <w:sz w:val="20"/>
                <w:szCs w:val="20"/>
                <w:lang w:val="es-AR"/>
              </w:rPr>
              <w:t>Hojas de Datos de Seguridad</w:t>
            </w:r>
          </w:p>
        </w:tc>
      </w:tr>
    </w:tbl>
    <w:p w14:paraId="7732854A" w14:textId="77777777" w:rsidR="00294422" w:rsidRPr="00B71C3D" w:rsidRDefault="00294422" w:rsidP="00203014">
      <w:pPr>
        <w:rPr>
          <w:lang w:val="es-AR"/>
        </w:rPr>
      </w:pPr>
    </w:p>
    <w:p w14:paraId="657867E1" w14:textId="0427959A" w:rsidR="00A6292F" w:rsidRPr="00B71C3D" w:rsidRDefault="00B71C3D" w:rsidP="00EC49A9">
      <w:pPr>
        <w:pStyle w:val="Heading1"/>
        <w:spacing w:after="240"/>
        <w:ind w:left="431" w:hanging="431"/>
        <w:jc w:val="left"/>
        <w:rPr>
          <w:lang w:val="es-AR"/>
        </w:rPr>
      </w:pPr>
      <w:bookmarkStart w:id="8" w:name="_Toc199940448"/>
      <w:r w:rsidRPr="00B71C3D">
        <w:rPr>
          <w:lang w:val="es-AR"/>
        </w:rPr>
        <w:t>Preparación y respuesta ante emergencias</w:t>
      </w:r>
      <w:bookmarkEnd w:id="8"/>
      <w:r w:rsidR="00A8510D" w:rsidRPr="00B71C3D">
        <w:rPr>
          <w:lang w:val="es-AR"/>
        </w:rPr>
        <w:t xml:space="preserve"> </w:t>
      </w:r>
    </w:p>
    <w:p w14:paraId="0FCACE0E" w14:textId="4DE81AB4" w:rsidR="00571854" w:rsidRDefault="00B71C3D" w:rsidP="00571854">
      <w:pPr>
        <w:pStyle w:val="Heading2"/>
        <w:spacing w:after="240"/>
        <w:rPr>
          <w:sz w:val="24"/>
          <w:szCs w:val="24"/>
        </w:rPr>
      </w:pPr>
      <w:bookmarkStart w:id="9" w:name="_Toc199940449"/>
      <w:r w:rsidRPr="00B71C3D">
        <w:rPr>
          <w:sz w:val="24"/>
          <w:szCs w:val="24"/>
        </w:rPr>
        <w:t>Requisitos generales</w:t>
      </w:r>
      <w:bookmarkEnd w:id="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571854" w:rsidRPr="00BC4FD2" w14:paraId="59DB2216" w14:textId="77777777" w:rsidTr="00EC49A9">
        <w:tc>
          <w:tcPr>
            <w:tcW w:w="9209" w:type="dxa"/>
            <w:shd w:val="clear" w:color="auto" w:fill="D9D9D9" w:themeFill="background1" w:themeFillShade="D9"/>
          </w:tcPr>
          <w:p w14:paraId="724FB3F1" w14:textId="0FE3F871" w:rsidR="00571854" w:rsidRPr="00B71C3D" w:rsidRDefault="00B71C3D" w:rsidP="003A6532">
            <w:pPr>
              <w:spacing w:after="120"/>
              <w:rPr>
                <w:i/>
                <w:iCs/>
                <w:color w:val="125B61"/>
                <w:u w:val="single"/>
                <w:lang w:val="es-AR"/>
              </w:rPr>
            </w:pPr>
            <w:r w:rsidRPr="00B71C3D">
              <w:rPr>
                <w:i/>
                <w:iCs/>
                <w:color w:val="125B61"/>
                <w:u w:val="single"/>
                <w:lang w:val="es-AR"/>
              </w:rPr>
              <w:t>Guía de procedimiento: eliminar cuando haya terminado.</w:t>
            </w:r>
          </w:p>
          <w:p w14:paraId="4BE2E0E9" w14:textId="12F37D69" w:rsidR="00571854" w:rsidRPr="00B71C3D" w:rsidRDefault="00B71C3D" w:rsidP="00B71C3D">
            <w:pPr>
              <w:pStyle w:val="ListParagraph"/>
              <w:numPr>
                <w:ilvl w:val="0"/>
                <w:numId w:val="33"/>
              </w:numPr>
              <w:spacing w:after="120"/>
              <w:ind w:left="454"/>
              <w:rPr>
                <w:i/>
                <w:iCs/>
                <w:color w:val="125B61"/>
                <w:lang w:val="es-AR"/>
              </w:rPr>
            </w:pPr>
            <w:r w:rsidRPr="00B71C3D">
              <w:rPr>
                <w:i/>
                <w:iCs/>
                <w:color w:val="125B61"/>
                <w:lang w:val="es-AR"/>
              </w:rPr>
              <w:t>La sección siguiente es genérica. Revísela y modifíquela según sea necesario para su empresa.</w:t>
            </w:r>
          </w:p>
        </w:tc>
      </w:tr>
    </w:tbl>
    <w:p w14:paraId="12BCFDA2" w14:textId="27A4C417" w:rsidR="00407C3F" w:rsidRPr="00B71C3D" w:rsidRDefault="00B71C3D" w:rsidP="00407C3F">
      <w:pPr>
        <w:spacing w:after="120"/>
        <w:rPr>
          <w:szCs w:val="22"/>
          <w:lang w:val="es-AR"/>
        </w:rPr>
      </w:pPr>
      <w:r w:rsidRPr="00B71C3D">
        <w:rPr>
          <w:szCs w:val="22"/>
          <w:lang w:val="es-AR"/>
        </w:rPr>
        <w:t>Una emergencia es una situación repentina, inesperada o inminente que puede causar lesiones, pérdida de vidas, daños a la propiedad y/o interferir con las operaciones comerciales normales y, por lo tanto, requiere atención inmediata y medidas correctivas.</w:t>
      </w:r>
    </w:p>
    <w:p w14:paraId="775AF216" w14:textId="741E85B2" w:rsidR="00407C3F" w:rsidRPr="00B71C3D" w:rsidRDefault="00B71C3D" w:rsidP="00407C3F">
      <w:pPr>
        <w:spacing w:after="120"/>
        <w:rPr>
          <w:szCs w:val="22"/>
          <w:lang w:val="es-AR"/>
        </w:rPr>
      </w:pPr>
      <w:r w:rsidRPr="00B71C3D">
        <w:rPr>
          <w:szCs w:val="22"/>
          <w:lang w:val="es-AR"/>
        </w:rPr>
        <w:t>Con el fin de proporcionar un enfoque claro y sistemático para responder con prontitud, eficiencia y eficacia en caso de emergencia o incendio, minimizando los daños a las personas y los bienes, se deben cumplir los siguientes requisitos de planificación y preparación para emergencias</w:t>
      </w:r>
      <w:r w:rsidR="00407C3F" w:rsidRPr="00B71C3D">
        <w:rPr>
          <w:szCs w:val="22"/>
          <w:lang w:val="es-AR"/>
        </w:rPr>
        <w:t>:</w:t>
      </w:r>
    </w:p>
    <w:p w14:paraId="0F300ED2" w14:textId="30AC48D0" w:rsidR="009626B2" w:rsidRPr="009626B2" w:rsidRDefault="009626B2" w:rsidP="009626B2">
      <w:pPr>
        <w:pStyle w:val="ListParagraph"/>
        <w:numPr>
          <w:ilvl w:val="0"/>
          <w:numId w:val="38"/>
        </w:numPr>
        <w:spacing w:after="120"/>
        <w:rPr>
          <w:szCs w:val="22"/>
          <w:lang w:val="es-AR"/>
        </w:rPr>
      </w:pPr>
      <w:r w:rsidRPr="009626B2">
        <w:rPr>
          <w:szCs w:val="22"/>
          <w:lang w:val="es-AR"/>
        </w:rPr>
        <w:t xml:space="preserve">Asegurarse de que cada centro de la empresa cuente con rutas de evacuación y señalización de emergencia para proporcionar una vía clara y segura para que las personas puedan salir de las instalaciones en caso de emergencia. Las rutas de evacuación deben planificarse y diseñarse cuidadosamente para garantizar la evacuación eficiente y eficaz de las personas, incluidos el personal, los contratistas y los visitantes. Deben tener en cuenta factores como la distribución del edificio, el número de </w:t>
      </w:r>
      <w:r w:rsidRPr="009626B2">
        <w:rPr>
          <w:szCs w:val="22"/>
          <w:lang w:val="es-AR"/>
        </w:rPr>
        <w:lastRenderedPageBreak/>
        <w:t>ocupantes, la ubicación de las salidas de emergencia, los posibles obstáculos o peligros y los requisitos legales.</w:t>
      </w:r>
    </w:p>
    <w:p w14:paraId="41B53B19" w14:textId="675DADE0" w:rsidR="009626B2" w:rsidRPr="009626B2" w:rsidRDefault="009626B2" w:rsidP="009626B2">
      <w:pPr>
        <w:pStyle w:val="ListParagraph"/>
        <w:numPr>
          <w:ilvl w:val="0"/>
          <w:numId w:val="38"/>
        </w:numPr>
        <w:spacing w:after="120"/>
        <w:rPr>
          <w:szCs w:val="22"/>
          <w:lang w:val="es-AR"/>
        </w:rPr>
      </w:pPr>
      <w:r w:rsidRPr="009626B2">
        <w:rPr>
          <w:szCs w:val="22"/>
          <w:lang w:val="es-AR"/>
        </w:rPr>
        <w:t xml:space="preserve">Asegurarse de que cada centro de la empresa cuente con un mapa de rutas de evacuación de emergencia que muestre en formato de mapa las rutas de evacuación de emergencia, la ubicación de las salidas de emergencia, los puntos de reunión de emergencia y la ubicación de los botiquines de primeros auxilios, los kits para derrames, las alarmas contra incendios y el equipo contra incendios (véase el </w:t>
      </w:r>
      <w:r w:rsidRPr="009626B2">
        <w:rPr>
          <w:b/>
          <w:bCs/>
          <w:szCs w:val="22"/>
          <w:lang w:val="es-AR"/>
        </w:rPr>
        <w:t>anexo A</w:t>
      </w:r>
      <w:r w:rsidRPr="009626B2">
        <w:rPr>
          <w:szCs w:val="22"/>
          <w:lang w:val="es-AR"/>
        </w:rPr>
        <w:t>).</w:t>
      </w:r>
    </w:p>
    <w:p w14:paraId="60A8F962" w14:textId="4456597B" w:rsidR="009626B2" w:rsidRPr="009626B2" w:rsidRDefault="009626B2" w:rsidP="009626B2">
      <w:pPr>
        <w:pStyle w:val="ListParagraph"/>
        <w:numPr>
          <w:ilvl w:val="0"/>
          <w:numId w:val="38"/>
        </w:numPr>
        <w:spacing w:after="120"/>
        <w:rPr>
          <w:szCs w:val="22"/>
          <w:lang w:val="es-AR"/>
        </w:rPr>
      </w:pPr>
      <w:r w:rsidRPr="009626B2">
        <w:rPr>
          <w:szCs w:val="22"/>
          <w:lang w:val="es-AR"/>
        </w:rPr>
        <w:t>Programar inspecciones, pruebas y mantenimiento periódicos del equipo de emergencia, por ejemplo, extintores y alarmas.</w:t>
      </w:r>
    </w:p>
    <w:p w14:paraId="4D74137F" w14:textId="347DDD3F" w:rsidR="009626B2" w:rsidRPr="009626B2" w:rsidRDefault="009626B2" w:rsidP="009626B2">
      <w:pPr>
        <w:pStyle w:val="ListParagraph"/>
        <w:numPr>
          <w:ilvl w:val="0"/>
          <w:numId w:val="38"/>
        </w:numPr>
        <w:spacing w:after="120"/>
        <w:rPr>
          <w:szCs w:val="22"/>
          <w:lang w:val="es-AR"/>
        </w:rPr>
      </w:pPr>
      <w:r w:rsidRPr="009626B2">
        <w:rPr>
          <w:szCs w:val="22"/>
          <w:lang w:val="es-AR"/>
        </w:rPr>
        <w:t xml:space="preserve">Elaborar una tabla de contactos de emergencia que incluya los nombres y números de teléfono de todo el personal de emergencia externo e interno clave (por ejemplo, bomberos, policía, ambulancia, miembros del equipo de respuesta a emergencias, etc.) (véase el </w:t>
      </w:r>
      <w:r w:rsidRPr="009626B2">
        <w:rPr>
          <w:b/>
          <w:bCs/>
          <w:szCs w:val="22"/>
          <w:lang w:val="es-AR"/>
        </w:rPr>
        <w:t>anexo B</w:t>
      </w:r>
      <w:r w:rsidRPr="009626B2">
        <w:rPr>
          <w:szCs w:val="22"/>
          <w:lang w:val="es-AR"/>
        </w:rPr>
        <w:t>).</w:t>
      </w:r>
    </w:p>
    <w:p w14:paraId="791CC261" w14:textId="7BF042DB" w:rsidR="009626B2" w:rsidRPr="009626B2" w:rsidRDefault="009626B2" w:rsidP="009626B2">
      <w:pPr>
        <w:pStyle w:val="ListParagraph"/>
        <w:numPr>
          <w:ilvl w:val="0"/>
          <w:numId w:val="38"/>
        </w:numPr>
        <w:spacing w:after="120"/>
        <w:rPr>
          <w:szCs w:val="22"/>
          <w:lang w:val="es-AR"/>
        </w:rPr>
      </w:pPr>
      <w:r w:rsidRPr="009626B2">
        <w:rPr>
          <w:szCs w:val="22"/>
          <w:lang w:val="es-AR"/>
        </w:rPr>
        <w:t>Asegúrese de que la tabla de contactos de emergencia y el mapa de rutas de evacuación de emergencia estén expuestos en lugares adecuados y estratégicos en todas las instalaciones.</w:t>
      </w:r>
    </w:p>
    <w:p w14:paraId="5F59FBDF" w14:textId="2F4DE1BE" w:rsidR="009626B2" w:rsidRPr="009626B2" w:rsidRDefault="009626B2" w:rsidP="009626B2">
      <w:pPr>
        <w:pStyle w:val="ListParagraph"/>
        <w:numPr>
          <w:ilvl w:val="0"/>
          <w:numId w:val="38"/>
        </w:numPr>
        <w:spacing w:after="120"/>
        <w:rPr>
          <w:szCs w:val="22"/>
          <w:lang w:val="es-AR"/>
        </w:rPr>
      </w:pPr>
      <w:r w:rsidRPr="009626B2">
        <w:rPr>
          <w:szCs w:val="22"/>
          <w:lang w:val="es-AR"/>
        </w:rPr>
        <w:t>Teniendo en cuenta los requisitos legales y en función del tipo de actividad y los riesgos, asegúrese de que se dispone de un número adecuado de socorristas, bomberos y responsables de seguridad contra incendios debidamente formados y cualificados.</w:t>
      </w:r>
    </w:p>
    <w:p w14:paraId="1A2084F0" w14:textId="6E8ECED1" w:rsidR="009626B2" w:rsidRPr="009626B2" w:rsidRDefault="009626B2" w:rsidP="009626B2">
      <w:pPr>
        <w:pStyle w:val="ListParagraph"/>
        <w:numPr>
          <w:ilvl w:val="0"/>
          <w:numId w:val="38"/>
        </w:numPr>
        <w:spacing w:after="120"/>
        <w:rPr>
          <w:szCs w:val="22"/>
          <w:lang w:val="es-AR"/>
        </w:rPr>
      </w:pPr>
      <w:r w:rsidRPr="009626B2">
        <w:rPr>
          <w:szCs w:val="22"/>
          <w:lang w:val="es-AR"/>
        </w:rPr>
        <w:t xml:space="preserve">Realizar simulacros de emergencia periódicos y documentar y evaluar el desarrollo de cada simulacro (véase la sección 7 para más detalles y el formulario de evaluación de simulacros en el </w:t>
      </w:r>
      <w:r w:rsidRPr="009626B2">
        <w:rPr>
          <w:b/>
          <w:bCs/>
          <w:szCs w:val="22"/>
          <w:lang w:val="es-AR"/>
        </w:rPr>
        <w:t>anexo C</w:t>
      </w:r>
      <w:r w:rsidRPr="009626B2">
        <w:rPr>
          <w:szCs w:val="22"/>
          <w:lang w:val="es-AR"/>
        </w:rPr>
        <w:t>).</w:t>
      </w:r>
    </w:p>
    <w:p w14:paraId="594F64F9" w14:textId="2923170F" w:rsidR="00CD414B" w:rsidRPr="009626B2" w:rsidRDefault="009626B2" w:rsidP="009626B2">
      <w:pPr>
        <w:pStyle w:val="ListParagraph"/>
        <w:numPr>
          <w:ilvl w:val="0"/>
          <w:numId w:val="38"/>
        </w:numPr>
        <w:spacing w:after="120"/>
        <w:rPr>
          <w:szCs w:val="22"/>
          <w:lang w:val="es-AR"/>
        </w:rPr>
      </w:pPr>
      <w:r w:rsidRPr="009626B2">
        <w:rPr>
          <w:szCs w:val="22"/>
          <w:lang w:val="es-AR"/>
        </w:rPr>
        <w:t>Mantener registros de los registros de formación, los registros de simulacros y los registros de mantenimiento e inspección del equipo de emergencia y el equipo médico. Los registros de incidentes deben completarse cuando se produzcan emergencias</w:t>
      </w:r>
      <w:r w:rsidR="00CD414B" w:rsidRPr="009626B2">
        <w:rPr>
          <w:szCs w:val="22"/>
          <w:lang w:val="es-AR"/>
        </w:rPr>
        <w:t>.</w:t>
      </w:r>
    </w:p>
    <w:p w14:paraId="0231D403" w14:textId="77777777" w:rsidR="00752404" w:rsidRPr="009626B2" w:rsidRDefault="00752404" w:rsidP="00752404">
      <w:pPr>
        <w:pStyle w:val="ListParagraph"/>
        <w:spacing w:after="120"/>
        <w:rPr>
          <w:szCs w:val="22"/>
          <w:lang w:val="es-AR"/>
        </w:rPr>
      </w:pPr>
    </w:p>
    <w:p w14:paraId="4E1BE072" w14:textId="34988A7B" w:rsidR="00A6292F" w:rsidRPr="009626B2" w:rsidRDefault="009626B2" w:rsidP="00B06274">
      <w:pPr>
        <w:pStyle w:val="Heading2"/>
        <w:spacing w:after="240"/>
        <w:rPr>
          <w:sz w:val="24"/>
          <w:szCs w:val="24"/>
          <w:lang w:val="es-AR"/>
        </w:rPr>
      </w:pPr>
      <w:bookmarkStart w:id="10" w:name="_Toc199940450"/>
      <w:r w:rsidRPr="009626B2">
        <w:rPr>
          <w:sz w:val="24"/>
          <w:szCs w:val="24"/>
          <w:lang w:val="es-AR"/>
        </w:rPr>
        <w:t>Mapeo de escenarios de emergencia</w:t>
      </w:r>
      <w:bookmarkEnd w:id="1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5D7A11" w:rsidRPr="00BC4FD2" w14:paraId="353D817A" w14:textId="77777777" w:rsidTr="00EC49A9">
        <w:tc>
          <w:tcPr>
            <w:tcW w:w="9209" w:type="dxa"/>
            <w:shd w:val="clear" w:color="auto" w:fill="D9D9D9" w:themeFill="background1" w:themeFillShade="D9"/>
          </w:tcPr>
          <w:p w14:paraId="361676D3" w14:textId="30EB5FF0" w:rsidR="00903A14" w:rsidRPr="009626B2" w:rsidRDefault="009626B2" w:rsidP="00903A14">
            <w:pPr>
              <w:spacing w:after="120"/>
              <w:rPr>
                <w:i/>
                <w:iCs/>
                <w:color w:val="125B61"/>
                <w:u w:val="single"/>
                <w:lang w:val="es-AR"/>
              </w:rPr>
            </w:pPr>
            <w:r w:rsidRPr="009626B2">
              <w:rPr>
                <w:i/>
                <w:iCs/>
                <w:color w:val="125B61"/>
                <w:u w:val="single"/>
                <w:lang w:val="es-AR"/>
              </w:rPr>
              <w:t>Guía de procedimiento: eliminar cuando haya terminado.</w:t>
            </w:r>
          </w:p>
          <w:p w14:paraId="0A5BE547" w14:textId="77777777" w:rsidR="009626B2" w:rsidRPr="009626B2" w:rsidRDefault="009626B2" w:rsidP="009626B2">
            <w:pPr>
              <w:pStyle w:val="ListParagraph"/>
              <w:numPr>
                <w:ilvl w:val="0"/>
                <w:numId w:val="33"/>
              </w:numPr>
              <w:spacing w:after="120"/>
              <w:ind w:left="454"/>
              <w:rPr>
                <w:color w:val="125B61"/>
                <w:lang w:val="es-AR"/>
              </w:rPr>
            </w:pPr>
            <w:r w:rsidRPr="009626B2">
              <w:rPr>
                <w:color w:val="125B61"/>
                <w:lang w:val="es-AR"/>
              </w:rPr>
              <w:t>Guía de procedimiento: eliminar cuando haya terminado. A través del «Proceso de identificación y evaluación de riesgos» de su empresa, identifique, evalúe y priorice los escenarios de emergencia que sean más probables para su operación o instalación y/o que tengan las repercusiones más graves.</w:t>
            </w:r>
          </w:p>
          <w:p w14:paraId="02777E3B" w14:textId="4FBE5CF2" w:rsidR="009626B2" w:rsidRPr="009626B2" w:rsidRDefault="009626B2" w:rsidP="009626B2">
            <w:pPr>
              <w:pStyle w:val="ListParagraph"/>
              <w:numPr>
                <w:ilvl w:val="0"/>
                <w:numId w:val="33"/>
              </w:numPr>
              <w:spacing w:after="120"/>
              <w:ind w:left="454"/>
              <w:rPr>
                <w:color w:val="125B61"/>
                <w:lang w:val="es-AR"/>
              </w:rPr>
            </w:pPr>
            <w:r w:rsidRPr="009626B2">
              <w:rPr>
                <w:color w:val="125B61"/>
                <w:lang w:val="es-AR"/>
              </w:rPr>
              <w:t>Las situaciones de emergencia que deben tenerse en cuenta incluyen incendios, explosiones, fenómenos meteorológicos (tornados, tifones, monzones, huracanes), desastres naturales (inundaciones, terremotos, incendios forestales), disturbios civiles, derrames de productos químicos o liberación de sustancias peligrosas, amenazas de bomba, emergencias médicas, etc.</w:t>
            </w:r>
          </w:p>
          <w:p w14:paraId="3D326212" w14:textId="11CE15FC" w:rsidR="009626B2" w:rsidRPr="009626B2" w:rsidRDefault="009626B2" w:rsidP="009626B2">
            <w:pPr>
              <w:pStyle w:val="ListParagraph"/>
              <w:numPr>
                <w:ilvl w:val="0"/>
                <w:numId w:val="33"/>
              </w:numPr>
              <w:spacing w:after="120"/>
              <w:ind w:left="454"/>
              <w:rPr>
                <w:color w:val="125B61"/>
                <w:lang w:val="es-AR"/>
              </w:rPr>
            </w:pPr>
            <w:r w:rsidRPr="009626B2">
              <w:rPr>
                <w:color w:val="125B61"/>
                <w:lang w:val="es-AR"/>
              </w:rPr>
              <w:t>Determine las medidas preventivas (por ejemplo, asegurar los muebles grandes, como las estanterías, en las zonas propensas a los terremotos, situar las estaciones de carga de baterías cerca de las salidas y lejos de las zonas propensas a los incendios, etc.) como parte del proceso de salud y seguridad en el trabajo.</w:t>
            </w:r>
          </w:p>
          <w:p w14:paraId="50E90EB4" w14:textId="4764B872" w:rsidR="009626B2" w:rsidRPr="009626B2" w:rsidRDefault="009626B2" w:rsidP="009626B2">
            <w:pPr>
              <w:pStyle w:val="ListParagraph"/>
              <w:numPr>
                <w:ilvl w:val="0"/>
                <w:numId w:val="33"/>
              </w:numPr>
              <w:spacing w:after="120"/>
              <w:ind w:left="454"/>
              <w:rPr>
                <w:color w:val="125B61"/>
                <w:lang w:val="es-AR"/>
              </w:rPr>
            </w:pPr>
            <w:r w:rsidRPr="009626B2">
              <w:rPr>
                <w:color w:val="125B61"/>
                <w:lang w:val="es-AR"/>
              </w:rPr>
              <w:t>Una vez identificados los escenarios de emergencia más importantes para su organización, enuméralos en la sección inmediatamente inferior.</w:t>
            </w:r>
          </w:p>
          <w:p w14:paraId="17E5E8C8" w14:textId="15BF186C" w:rsidR="009626B2" w:rsidRPr="009626B2" w:rsidRDefault="009626B2" w:rsidP="009626B2">
            <w:pPr>
              <w:pStyle w:val="ListParagraph"/>
              <w:numPr>
                <w:ilvl w:val="0"/>
                <w:numId w:val="33"/>
              </w:numPr>
              <w:spacing w:after="120"/>
              <w:ind w:left="454"/>
              <w:rPr>
                <w:color w:val="125B61"/>
                <w:lang w:val="es-AR"/>
              </w:rPr>
            </w:pPr>
            <w:r w:rsidRPr="009626B2">
              <w:rPr>
                <w:color w:val="125B61"/>
                <w:lang w:val="es-AR"/>
              </w:rPr>
              <w:t>A continuación, se deben desarrollar planes integrales de preparación y respuesta ante emergencias para cada escenario de emergencia identificado y documentarlos en las secciones 6.3 a 6.7 a continuación.</w:t>
            </w:r>
          </w:p>
          <w:p w14:paraId="3C62CC1E" w14:textId="4FB0C7A5" w:rsidR="003706AC" w:rsidRPr="009626B2" w:rsidRDefault="009626B2" w:rsidP="009626B2">
            <w:pPr>
              <w:pStyle w:val="ListParagraph"/>
              <w:numPr>
                <w:ilvl w:val="0"/>
                <w:numId w:val="33"/>
              </w:numPr>
              <w:spacing w:after="120"/>
              <w:ind w:left="454"/>
              <w:rPr>
                <w:i/>
                <w:iCs/>
                <w:color w:val="125B61"/>
                <w:lang w:val="es-AR"/>
              </w:rPr>
            </w:pPr>
            <w:r w:rsidRPr="009626B2">
              <w:rPr>
                <w:color w:val="125B61"/>
                <w:lang w:val="es-AR"/>
              </w:rPr>
              <w:lastRenderedPageBreak/>
              <w:t>La sección siguiente es genérica. Revísela y modifíquela según sea necesario para su empresa.</w:t>
            </w:r>
          </w:p>
        </w:tc>
      </w:tr>
    </w:tbl>
    <w:p w14:paraId="6816CF2E" w14:textId="69E8FC03" w:rsidR="00BB215F" w:rsidRPr="009626B2" w:rsidRDefault="009626B2" w:rsidP="005A5A68">
      <w:pPr>
        <w:spacing w:after="120"/>
        <w:rPr>
          <w:szCs w:val="22"/>
          <w:highlight w:val="yellow"/>
          <w:lang w:val="es-AR"/>
        </w:rPr>
      </w:pPr>
      <w:r w:rsidRPr="009626B2">
        <w:rPr>
          <w:szCs w:val="22"/>
          <w:lang w:val="es-AR"/>
        </w:rPr>
        <w:lastRenderedPageBreak/>
        <w:t xml:space="preserve">A través del proceso de evaluación de riesgos de </w:t>
      </w:r>
      <w:r w:rsidRPr="009626B2">
        <w:rPr>
          <w:szCs w:val="22"/>
          <w:highlight w:val="yellow"/>
          <w:lang w:val="es-AR"/>
        </w:rPr>
        <w:t>[insertar nombre de la empresa]</w:t>
      </w:r>
      <w:r w:rsidRPr="009626B2">
        <w:rPr>
          <w:szCs w:val="22"/>
          <w:lang w:val="es-AR"/>
        </w:rPr>
        <w:t xml:space="preserve">, la empresa ha evaluado y priorizado los escenarios de emergencia que son más probables y/o que tendrían las repercusiones más graves. A través de este proceso, se han identificado los siguientes escenarios de emergencia significativos en </w:t>
      </w:r>
      <w:r w:rsidRPr="009626B2">
        <w:rPr>
          <w:szCs w:val="22"/>
          <w:highlight w:val="yellow"/>
          <w:lang w:val="es-AR"/>
        </w:rPr>
        <w:t>[insertar nombre de la empresa]</w:t>
      </w:r>
      <w:r w:rsidR="00D33E0B" w:rsidRPr="009626B2">
        <w:rPr>
          <w:lang w:val="es-AR"/>
        </w:rPr>
        <w:t>:</w:t>
      </w:r>
    </w:p>
    <w:p w14:paraId="3AD064F3" w14:textId="66B7C6C8" w:rsidR="009626B2" w:rsidRPr="009626B2" w:rsidRDefault="009626B2" w:rsidP="009626B2">
      <w:pPr>
        <w:pStyle w:val="ListParagraph"/>
        <w:numPr>
          <w:ilvl w:val="0"/>
          <w:numId w:val="37"/>
        </w:numPr>
        <w:spacing w:after="120"/>
        <w:rPr>
          <w:szCs w:val="22"/>
        </w:rPr>
      </w:pPr>
      <w:r w:rsidRPr="009626B2">
        <w:rPr>
          <w:szCs w:val="22"/>
        </w:rPr>
        <w:t>Incendio/explosión;</w:t>
      </w:r>
    </w:p>
    <w:p w14:paraId="67BD90C5" w14:textId="6C5812F6" w:rsidR="009626B2" w:rsidRPr="009626B2" w:rsidRDefault="009626B2" w:rsidP="009626B2">
      <w:pPr>
        <w:pStyle w:val="ListParagraph"/>
        <w:numPr>
          <w:ilvl w:val="0"/>
          <w:numId w:val="37"/>
        </w:numPr>
        <w:spacing w:after="120"/>
        <w:rPr>
          <w:szCs w:val="22"/>
        </w:rPr>
      </w:pPr>
      <w:r w:rsidRPr="009626B2">
        <w:rPr>
          <w:szCs w:val="22"/>
        </w:rPr>
        <w:t>Derrame químico;</w:t>
      </w:r>
    </w:p>
    <w:p w14:paraId="6E67D53E" w14:textId="716529A7" w:rsidR="009626B2" w:rsidRPr="009626B2" w:rsidRDefault="009626B2" w:rsidP="009626B2">
      <w:pPr>
        <w:pStyle w:val="ListParagraph"/>
        <w:numPr>
          <w:ilvl w:val="0"/>
          <w:numId w:val="37"/>
        </w:numPr>
        <w:spacing w:after="120"/>
        <w:rPr>
          <w:szCs w:val="22"/>
        </w:rPr>
      </w:pPr>
      <w:r w:rsidRPr="009626B2">
        <w:rPr>
          <w:szCs w:val="22"/>
        </w:rPr>
        <w:t>Desastre natural;</w:t>
      </w:r>
    </w:p>
    <w:p w14:paraId="206C9925" w14:textId="62872710" w:rsidR="009626B2" w:rsidRPr="009626B2" w:rsidRDefault="009626B2" w:rsidP="009626B2">
      <w:pPr>
        <w:pStyle w:val="ListParagraph"/>
        <w:numPr>
          <w:ilvl w:val="0"/>
          <w:numId w:val="37"/>
        </w:numPr>
        <w:spacing w:after="120"/>
        <w:rPr>
          <w:szCs w:val="22"/>
        </w:rPr>
      </w:pPr>
      <w:r w:rsidRPr="009626B2">
        <w:rPr>
          <w:szCs w:val="22"/>
        </w:rPr>
        <w:t>Disturbios civiles; y</w:t>
      </w:r>
    </w:p>
    <w:p w14:paraId="03B79A93" w14:textId="2DE00FDB" w:rsidR="00366C1E" w:rsidRPr="007E2A66" w:rsidRDefault="009626B2" w:rsidP="009626B2">
      <w:pPr>
        <w:pStyle w:val="ListParagraph"/>
        <w:numPr>
          <w:ilvl w:val="0"/>
          <w:numId w:val="37"/>
        </w:numPr>
        <w:spacing w:after="120"/>
        <w:rPr>
          <w:szCs w:val="22"/>
        </w:rPr>
      </w:pPr>
      <w:r w:rsidRPr="009626B2">
        <w:rPr>
          <w:szCs w:val="22"/>
        </w:rPr>
        <w:t>Emergencias médicas.</w:t>
      </w:r>
    </w:p>
    <w:p w14:paraId="62CAD1A3" w14:textId="4DE2810A" w:rsidR="00BB215F" w:rsidRPr="009626B2" w:rsidRDefault="009626B2" w:rsidP="005A5A68">
      <w:pPr>
        <w:spacing w:after="120"/>
        <w:rPr>
          <w:szCs w:val="22"/>
          <w:highlight w:val="yellow"/>
          <w:lang w:val="es-AR"/>
        </w:rPr>
      </w:pPr>
      <w:r w:rsidRPr="009626B2">
        <w:rPr>
          <w:szCs w:val="22"/>
          <w:lang w:val="es-AR"/>
        </w:rPr>
        <w:t>A continuación, en las secciones 6.3 a 6.7, se detallan los procesos a seguir en cada una de las situaciones de emergencia mencionadas anteriormente, así como las responsabilidades del personal.</w:t>
      </w:r>
    </w:p>
    <w:p w14:paraId="6E1C3820" w14:textId="77777777" w:rsidR="0067574C" w:rsidRPr="009626B2" w:rsidRDefault="0067574C" w:rsidP="005A5A68">
      <w:pPr>
        <w:spacing w:after="120"/>
        <w:rPr>
          <w:szCs w:val="22"/>
          <w:highlight w:val="yellow"/>
          <w:lang w:val="es-AR"/>
        </w:rPr>
      </w:pPr>
    </w:p>
    <w:p w14:paraId="6DE16BB9" w14:textId="57039003" w:rsidR="00A6292F" w:rsidRDefault="009626B2" w:rsidP="0039613B">
      <w:pPr>
        <w:pStyle w:val="Heading2"/>
        <w:spacing w:after="240"/>
        <w:rPr>
          <w:sz w:val="24"/>
          <w:szCs w:val="24"/>
        </w:rPr>
      </w:pPr>
      <w:bookmarkStart w:id="11" w:name="_Toc199940451"/>
      <w:r w:rsidRPr="009626B2">
        <w:rPr>
          <w:sz w:val="24"/>
          <w:szCs w:val="24"/>
        </w:rPr>
        <w:t>Incendio/Explosión</w:t>
      </w:r>
      <w:bookmarkEnd w:id="1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F21CEF" w:rsidRPr="00BC4FD2" w14:paraId="378C97C9" w14:textId="77777777" w:rsidTr="00EC49A9">
        <w:tc>
          <w:tcPr>
            <w:tcW w:w="9209" w:type="dxa"/>
            <w:shd w:val="clear" w:color="auto" w:fill="D9D9D9" w:themeFill="background1" w:themeFillShade="D9"/>
          </w:tcPr>
          <w:p w14:paraId="2B2EAD28" w14:textId="47D818DE" w:rsidR="0073245C" w:rsidRPr="009626B2" w:rsidRDefault="009626B2" w:rsidP="0073245C">
            <w:pPr>
              <w:spacing w:after="120"/>
              <w:rPr>
                <w:i/>
                <w:iCs/>
                <w:color w:val="125B61"/>
                <w:u w:val="single"/>
                <w:lang w:val="es-AR"/>
              </w:rPr>
            </w:pPr>
            <w:r w:rsidRPr="009626B2">
              <w:rPr>
                <w:i/>
                <w:iCs/>
                <w:color w:val="125B61"/>
                <w:u w:val="single"/>
                <w:lang w:val="es-AR"/>
              </w:rPr>
              <w:t>Guía de procedimiento: eliminar cuando haya terminado.</w:t>
            </w:r>
          </w:p>
          <w:p w14:paraId="205BCF37" w14:textId="77777777" w:rsidR="009626B2" w:rsidRPr="009626B2" w:rsidRDefault="009626B2" w:rsidP="009626B2">
            <w:pPr>
              <w:pStyle w:val="ListParagraph"/>
              <w:numPr>
                <w:ilvl w:val="0"/>
                <w:numId w:val="33"/>
              </w:numPr>
              <w:spacing w:after="120"/>
              <w:ind w:left="454"/>
              <w:rPr>
                <w:i/>
                <w:iCs/>
                <w:color w:val="125B61"/>
                <w:lang w:val="es-AR"/>
              </w:rPr>
            </w:pPr>
            <w:r w:rsidRPr="009626B2">
              <w:rPr>
                <w:i/>
                <w:iCs/>
                <w:color w:val="125B61"/>
                <w:lang w:val="es-AR"/>
              </w:rPr>
              <w:t>Describa los pasos que se deben seguir en caso de incendio o explosión.</w:t>
            </w:r>
          </w:p>
          <w:p w14:paraId="7D293563" w14:textId="1443CA2C" w:rsidR="009626B2" w:rsidRPr="009626B2" w:rsidRDefault="009626B2" w:rsidP="009626B2">
            <w:pPr>
              <w:pStyle w:val="ListParagraph"/>
              <w:numPr>
                <w:ilvl w:val="0"/>
                <w:numId w:val="33"/>
              </w:numPr>
              <w:spacing w:after="120"/>
              <w:ind w:left="454"/>
              <w:rPr>
                <w:i/>
                <w:iCs/>
                <w:color w:val="125B61"/>
                <w:lang w:val="es-AR"/>
              </w:rPr>
            </w:pPr>
            <w:r w:rsidRPr="009626B2">
              <w:rPr>
                <w:i/>
                <w:iCs/>
                <w:color w:val="125B61"/>
                <w:lang w:val="es-AR"/>
              </w:rPr>
              <w:t>La sección siguiente es genérica. Revísela y modifíquela según sea necesario para su empresa.</w:t>
            </w:r>
          </w:p>
          <w:p w14:paraId="54A776FD" w14:textId="4F321F3F" w:rsidR="009A7B46" w:rsidRPr="009626B2" w:rsidRDefault="009626B2" w:rsidP="009626B2">
            <w:pPr>
              <w:pStyle w:val="ListParagraph"/>
              <w:numPr>
                <w:ilvl w:val="0"/>
                <w:numId w:val="33"/>
              </w:numPr>
              <w:spacing w:after="120"/>
              <w:ind w:left="454"/>
              <w:rPr>
                <w:i/>
                <w:iCs/>
                <w:color w:val="125B61"/>
                <w:lang w:val="es-AR"/>
              </w:rPr>
            </w:pPr>
            <w:r w:rsidRPr="009626B2">
              <w:rPr>
                <w:i/>
                <w:iCs/>
                <w:color w:val="125B61"/>
                <w:lang w:val="es-AR"/>
              </w:rPr>
              <w:t>A continuación se destacan los nombres comunes de las diferentes responsabilidades; actualícelos con la terminología de su empresa si es necesario.</w:t>
            </w:r>
          </w:p>
        </w:tc>
      </w:tr>
    </w:tbl>
    <w:p w14:paraId="5FBAE876" w14:textId="7F2FF333" w:rsidR="00D4739C" w:rsidRPr="009626B2" w:rsidRDefault="009626B2" w:rsidP="00D4739C">
      <w:pPr>
        <w:spacing w:after="120"/>
        <w:rPr>
          <w:u w:val="single"/>
          <w:lang w:val="es-AR"/>
        </w:rPr>
      </w:pPr>
      <w:r w:rsidRPr="009626B2">
        <w:rPr>
          <w:u w:val="single"/>
          <w:lang w:val="es-AR"/>
        </w:rPr>
        <w:t>Cuando se detecta un incendio o una explosión</w:t>
      </w:r>
      <w:r w:rsidR="00D4739C" w:rsidRPr="009626B2">
        <w:rPr>
          <w:u w:val="single"/>
          <w:lang w:val="es-AR"/>
        </w:rPr>
        <w:t>:</w:t>
      </w:r>
    </w:p>
    <w:p w14:paraId="47345554" w14:textId="77777777" w:rsidR="009626B2" w:rsidRPr="009626B2" w:rsidRDefault="009626B2" w:rsidP="009626B2">
      <w:pPr>
        <w:pStyle w:val="ListParagraph"/>
        <w:numPr>
          <w:ilvl w:val="0"/>
          <w:numId w:val="8"/>
        </w:numPr>
        <w:spacing w:before="80" w:after="80"/>
        <w:ind w:hanging="357"/>
        <w:rPr>
          <w:lang w:val="es-AR"/>
        </w:rPr>
      </w:pPr>
      <w:r w:rsidRPr="009626B2">
        <w:rPr>
          <w:lang w:val="es-AR"/>
        </w:rPr>
        <w:t>Active la alarma de incendios más cercana (si está instalada).</w:t>
      </w:r>
    </w:p>
    <w:p w14:paraId="3DBA442B" w14:textId="24D9A14F" w:rsidR="009626B2" w:rsidRPr="009626B2" w:rsidRDefault="009626B2" w:rsidP="009626B2">
      <w:pPr>
        <w:pStyle w:val="ListParagraph"/>
        <w:numPr>
          <w:ilvl w:val="0"/>
          <w:numId w:val="8"/>
        </w:numPr>
        <w:spacing w:before="80" w:after="80"/>
        <w:ind w:hanging="357"/>
        <w:rPr>
          <w:lang w:val="es-AR"/>
        </w:rPr>
      </w:pPr>
      <w:r w:rsidRPr="009626B2">
        <w:rPr>
          <w:lang w:val="es-AR"/>
        </w:rPr>
        <w:t xml:space="preserve">Si no hay alarma de incendios, avise al personal del centro sobre el incendio: </w:t>
      </w:r>
      <w:r w:rsidRPr="009626B2">
        <w:rPr>
          <w:i/>
          <w:iCs/>
          <w:lang w:val="es-AR"/>
        </w:rPr>
        <w:t>[elimine las opciones que no sean aplicables a su centro]</w:t>
      </w:r>
      <w:r w:rsidRPr="009626B2">
        <w:rPr>
          <w:lang w:val="es-AR"/>
        </w:rPr>
        <w:t>.</w:t>
      </w:r>
    </w:p>
    <w:p w14:paraId="09FFDFC2" w14:textId="77777777" w:rsidR="009626B2" w:rsidRPr="009626B2" w:rsidRDefault="009626B2" w:rsidP="009626B2">
      <w:pPr>
        <w:numPr>
          <w:ilvl w:val="1"/>
          <w:numId w:val="39"/>
        </w:numPr>
        <w:spacing w:after="120"/>
        <w:rPr>
          <w:lang w:val="en-GB"/>
        </w:rPr>
      </w:pPr>
      <w:r w:rsidRPr="009626B2">
        <w:rPr>
          <w:lang w:val="en-GB"/>
        </w:rPr>
        <w:t>Bocina de aire</w:t>
      </w:r>
    </w:p>
    <w:p w14:paraId="3837D132" w14:textId="77777777" w:rsidR="009626B2" w:rsidRPr="009626B2" w:rsidRDefault="009626B2" w:rsidP="009626B2">
      <w:pPr>
        <w:numPr>
          <w:ilvl w:val="1"/>
          <w:numId w:val="39"/>
        </w:numPr>
        <w:spacing w:after="120"/>
        <w:rPr>
          <w:lang w:val="en-GB"/>
        </w:rPr>
      </w:pPr>
      <w:r w:rsidRPr="009626B2">
        <w:rPr>
          <w:lang w:val="en-GB"/>
        </w:rPr>
        <w:t>Radio bidireccional</w:t>
      </w:r>
    </w:p>
    <w:p w14:paraId="50613C16" w14:textId="77777777" w:rsidR="009626B2" w:rsidRPr="009626B2" w:rsidRDefault="009626B2" w:rsidP="009626B2">
      <w:pPr>
        <w:numPr>
          <w:ilvl w:val="1"/>
          <w:numId w:val="39"/>
        </w:numPr>
        <w:spacing w:after="120"/>
        <w:rPr>
          <w:lang w:val="en-GB"/>
        </w:rPr>
      </w:pPr>
      <w:r w:rsidRPr="009626B2">
        <w:rPr>
          <w:lang w:val="en-GB"/>
        </w:rPr>
        <w:t>Voz</w:t>
      </w:r>
    </w:p>
    <w:p w14:paraId="3D4AF86D" w14:textId="77777777" w:rsidR="009626B2" w:rsidRPr="009626B2" w:rsidRDefault="009626B2" w:rsidP="009626B2">
      <w:pPr>
        <w:numPr>
          <w:ilvl w:val="1"/>
          <w:numId w:val="39"/>
        </w:numPr>
        <w:spacing w:after="120"/>
        <w:rPr>
          <w:lang w:val="en-GB"/>
        </w:rPr>
      </w:pPr>
      <w:r w:rsidRPr="009626B2">
        <w:rPr>
          <w:lang w:val="en-GB"/>
        </w:rPr>
        <w:t>Otro [especifique aquí]</w:t>
      </w:r>
    </w:p>
    <w:p w14:paraId="40FB0D70" w14:textId="6EB44067" w:rsidR="00D4739C" w:rsidRPr="009626B2" w:rsidRDefault="009626B2" w:rsidP="00D4739C">
      <w:pPr>
        <w:numPr>
          <w:ilvl w:val="0"/>
          <w:numId w:val="39"/>
        </w:numPr>
        <w:spacing w:after="120"/>
        <w:rPr>
          <w:lang w:val="es-AR"/>
        </w:rPr>
      </w:pPr>
      <w:r w:rsidRPr="009626B2">
        <w:rPr>
          <w:lang w:val="es-AR"/>
        </w:rPr>
        <w:t xml:space="preserve">Notifique al Departamento de </w:t>
      </w:r>
      <w:r>
        <w:rPr>
          <w:lang w:val="es-AR"/>
        </w:rPr>
        <w:t>bomberos</w:t>
      </w:r>
      <w:r w:rsidRPr="009626B2">
        <w:rPr>
          <w:lang w:val="es-AR"/>
        </w:rPr>
        <w:t xml:space="preserve"> local</w:t>
      </w:r>
      <w:r w:rsidR="00D23A50" w:rsidRPr="009626B2">
        <w:rPr>
          <w:lang w:val="es-AR"/>
        </w:rPr>
        <w:t>.</w:t>
      </w:r>
    </w:p>
    <w:p w14:paraId="6BEBE1A2" w14:textId="37F4EDC8" w:rsidR="00190A6A" w:rsidRPr="009626B2" w:rsidRDefault="009626B2" w:rsidP="00D4739C">
      <w:pPr>
        <w:numPr>
          <w:ilvl w:val="0"/>
          <w:numId w:val="39"/>
        </w:numPr>
        <w:spacing w:after="120"/>
        <w:rPr>
          <w:lang w:val="es-AR"/>
        </w:rPr>
      </w:pPr>
      <w:r w:rsidRPr="009626B2">
        <w:rPr>
          <w:lang w:val="es-AR"/>
        </w:rPr>
        <w:t>Si el fuego puede extenderse a propiedades vecinas, avise a los vecinos.</w:t>
      </w:r>
    </w:p>
    <w:p w14:paraId="0216C979" w14:textId="54C0190A" w:rsidR="00C8689A" w:rsidRPr="009626B2" w:rsidRDefault="009626B2" w:rsidP="00C8689A">
      <w:pPr>
        <w:spacing w:after="120"/>
        <w:rPr>
          <w:u w:val="single"/>
          <w:lang w:val="it-IT"/>
        </w:rPr>
      </w:pPr>
      <w:r w:rsidRPr="009626B2">
        <w:rPr>
          <w:u w:val="single"/>
          <w:lang w:val="it-IT"/>
        </w:rPr>
        <w:t>Combata un incendio solo si</w:t>
      </w:r>
      <w:r w:rsidR="00C8689A" w:rsidRPr="009626B2">
        <w:rPr>
          <w:u w:val="single"/>
          <w:lang w:val="it-IT"/>
        </w:rPr>
        <w:t xml:space="preserve">: </w:t>
      </w:r>
    </w:p>
    <w:p w14:paraId="4ED30877" w14:textId="1417B146" w:rsidR="00C8689A" w:rsidRPr="009626B2" w:rsidRDefault="009626B2" w:rsidP="001A5317">
      <w:pPr>
        <w:numPr>
          <w:ilvl w:val="0"/>
          <w:numId w:val="39"/>
        </w:numPr>
        <w:spacing w:after="120"/>
        <w:rPr>
          <w:lang w:val="es-AR"/>
        </w:rPr>
      </w:pPr>
      <w:r w:rsidRPr="009626B2">
        <w:rPr>
          <w:lang w:val="es-AR"/>
        </w:rPr>
        <w:t>Se ha avisado a los bomberos</w:t>
      </w:r>
      <w:r w:rsidR="00C8689A" w:rsidRPr="009626B2">
        <w:rPr>
          <w:lang w:val="es-AR"/>
        </w:rPr>
        <w:t>.</w:t>
      </w:r>
    </w:p>
    <w:p w14:paraId="1CAF5E7C" w14:textId="77777777" w:rsidR="009626B2" w:rsidRPr="009626B2" w:rsidRDefault="009626B2" w:rsidP="009626B2">
      <w:pPr>
        <w:numPr>
          <w:ilvl w:val="0"/>
          <w:numId w:val="39"/>
        </w:numPr>
        <w:spacing w:after="120"/>
        <w:rPr>
          <w:lang w:val="es-AR"/>
        </w:rPr>
      </w:pPr>
      <w:r w:rsidRPr="009626B2">
        <w:rPr>
          <w:lang w:val="es-AR"/>
        </w:rPr>
        <w:t>El incendio es pequeño y no se está extendiendo a otras zonas.</w:t>
      </w:r>
    </w:p>
    <w:p w14:paraId="0EC86F5A" w14:textId="77777777" w:rsidR="009626B2" w:rsidRPr="009626B2" w:rsidRDefault="009626B2" w:rsidP="009626B2">
      <w:pPr>
        <w:numPr>
          <w:ilvl w:val="0"/>
          <w:numId w:val="39"/>
        </w:numPr>
        <w:spacing w:after="120"/>
        <w:rPr>
          <w:lang w:val="es-AR"/>
        </w:rPr>
      </w:pPr>
      <w:r w:rsidRPr="009626B2">
        <w:rPr>
          <w:lang w:val="es-AR"/>
        </w:rPr>
        <w:t>Es posible escapar de la zona retrocediendo hasta la salida más cercana.</w:t>
      </w:r>
    </w:p>
    <w:p w14:paraId="7DEBADA9" w14:textId="4F937E39" w:rsidR="00C8689A" w:rsidRPr="009626B2" w:rsidRDefault="009626B2" w:rsidP="009626B2">
      <w:pPr>
        <w:numPr>
          <w:ilvl w:val="0"/>
          <w:numId w:val="39"/>
        </w:numPr>
        <w:spacing w:after="120"/>
        <w:rPr>
          <w:lang w:val="es-AR"/>
        </w:rPr>
      </w:pPr>
      <w:r w:rsidRPr="009626B2">
        <w:rPr>
          <w:lang w:val="es-AR"/>
        </w:rPr>
        <w:t>Los extintores y las mangueras funcionan correctamente y el personal está capacitado para utilizarlos.</w:t>
      </w:r>
    </w:p>
    <w:p w14:paraId="2B9A87EB" w14:textId="4163176B" w:rsidR="00871606" w:rsidRPr="009626B2" w:rsidRDefault="009626B2" w:rsidP="006B7E6E">
      <w:pPr>
        <w:spacing w:after="120"/>
        <w:rPr>
          <w:u w:val="single"/>
          <w:lang w:val="es-AR"/>
        </w:rPr>
      </w:pPr>
      <w:r w:rsidRPr="009626B2">
        <w:rPr>
          <w:u w:val="single"/>
          <w:lang w:val="es-AR"/>
        </w:rPr>
        <w:lastRenderedPageBreak/>
        <w:t>Al ser notificados sobre la emergencia por incendio/explosión, los ocupantes deben</w:t>
      </w:r>
      <w:r w:rsidR="00871606" w:rsidRPr="009626B2">
        <w:rPr>
          <w:u w:val="single"/>
          <w:lang w:val="es-AR"/>
        </w:rPr>
        <w:t>:</w:t>
      </w:r>
    </w:p>
    <w:p w14:paraId="26AF926A" w14:textId="77777777" w:rsidR="009626B2" w:rsidRPr="009626B2" w:rsidRDefault="009626B2" w:rsidP="009626B2">
      <w:pPr>
        <w:numPr>
          <w:ilvl w:val="0"/>
          <w:numId w:val="39"/>
        </w:numPr>
        <w:tabs>
          <w:tab w:val="num" w:pos="720"/>
        </w:tabs>
        <w:spacing w:after="120"/>
        <w:rPr>
          <w:lang w:val="es-AR"/>
        </w:rPr>
      </w:pPr>
      <w:r w:rsidRPr="009626B2">
        <w:rPr>
          <w:lang w:val="es-AR"/>
        </w:rPr>
        <w:t>Salga del edificio utilizando las vías de evacuación designadas.</w:t>
      </w:r>
    </w:p>
    <w:p w14:paraId="3890AAED" w14:textId="77777777" w:rsidR="009626B2" w:rsidRPr="009626B2" w:rsidRDefault="009626B2" w:rsidP="009626B2">
      <w:pPr>
        <w:numPr>
          <w:ilvl w:val="0"/>
          <w:numId w:val="39"/>
        </w:numPr>
        <w:tabs>
          <w:tab w:val="num" w:pos="720"/>
        </w:tabs>
        <w:spacing w:after="120"/>
        <w:rPr>
          <w:lang w:val="es-AR"/>
        </w:rPr>
      </w:pPr>
      <w:r w:rsidRPr="009626B2">
        <w:rPr>
          <w:lang w:val="es-AR"/>
        </w:rPr>
        <w:t xml:space="preserve">Reúnase en el punto de reunión de emergencia designado (véase el mapa de rutas de evacuación de emergencia, </w:t>
      </w:r>
      <w:r w:rsidRPr="009626B2">
        <w:rPr>
          <w:b/>
          <w:bCs/>
          <w:lang w:val="es-AR"/>
        </w:rPr>
        <w:t>anexo A</w:t>
      </w:r>
      <w:r w:rsidRPr="009626B2">
        <w:rPr>
          <w:lang w:val="es-AR"/>
        </w:rPr>
        <w:t>).</w:t>
      </w:r>
    </w:p>
    <w:p w14:paraId="605A4A23" w14:textId="62D6FEE8" w:rsidR="001A5317" w:rsidRPr="009626B2" w:rsidRDefault="009626B2" w:rsidP="009626B2">
      <w:pPr>
        <w:numPr>
          <w:ilvl w:val="0"/>
          <w:numId w:val="39"/>
        </w:numPr>
        <w:spacing w:after="120"/>
        <w:rPr>
          <w:lang w:val="es-AR"/>
        </w:rPr>
      </w:pPr>
      <w:r w:rsidRPr="009626B2">
        <w:rPr>
          <w:lang w:val="es-AR"/>
        </w:rPr>
        <w:t>Permanezca en el punto de reunión de emergencia hasta que el coordinador de emergencias le informe de que es seguro volver a entrar en el edificio.</w:t>
      </w:r>
      <w:r w:rsidR="00871606" w:rsidRPr="009626B2">
        <w:rPr>
          <w:lang w:val="es-AR"/>
        </w:rPr>
        <w:t>.</w:t>
      </w:r>
    </w:p>
    <w:p w14:paraId="6B07C16D" w14:textId="16CEE9C1" w:rsidR="00F87D5A" w:rsidRPr="009626B2" w:rsidRDefault="009626B2" w:rsidP="008B2735">
      <w:pPr>
        <w:spacing w:after="120"/>
        <w:rPr>
          <w:u w:val="single"/>
          <w:lang w:val="es-AR"/>
        </w:rPr>
      </w:pPr>
      <w:r w:rsidRPr="009626B2">
        <w:rPr>
          <w:u w:val="single"/>
          <w:lang w:val="es-AR"/>
        </w:rPr>
        <w:t>Si alguien resulta herido por el incendio</w:t>
      </w:r>
      <w:r w:rsidR="00F87D5A" w:rsidRPr="009626B2">
        <w:rPr>
          <w:u w:val="single"/>
          <w:lang w:val="es-AR"/>
        </w:rPr>
        <w:t>:</w:t>
      </w:r>
    </w:p>
    <w:p w14:paraId="732D99BB" w14:textId="77777777" w:rsidR="009626B2" w:rsidRPr="009626B2" w:rsidRDefault="009626B2" w:rsidP="009626B2">
      <w:pPr>
        <w:numPr>
          <w:ilvl w:val="0"/>
          <w:numId w:val="39"/>
        </w:numPr>
        <w:tabs>
          <w:tab w:val="num" w:pos="720"/>
        </w:tabs>
        <w:spacing w:after="120"/>
        <w:rPr>
          <w:lang w:val="es-AR"/>
        </w:rPr>
      </w:pPr>
      <w:r w:rsidRPr="009626B2">
        <w:rPr>
          <w:lang w:val="es-AR"/>
        </w:rPr>
        <w:t>El socorrista designado deberá tratar todas las lesiones leves con primeros auxilios, pero recuerde que los primeros auxilios son solo temporales. Los primeros auxilios proporcionan el tratamiento inmediato necesario antes de que un médico pueda llegar al lugar donde se encuentra la víctima o antes de que esta pueda ser trasladada a un médico. Llame inmediatamente a los servicios médicos de emergencia en todas las situaciones que pongan en peligro la vida y envíe a personas para que guíen al equipo de emergencia hasta la víctima.</w:t>
      </w:r>
    </w:p>
    <w:p w14:paraId="376F7DB1" w14:textId="77777777" w:rsidR="009626B2" w:rsidRPr="009626B2" w:rsidRDefault="009626B2" w:rsidP="009626B2">
      <w:pPr>
        <w:numPr>
          <w:ilvl w:val="0"/>
          <w:numId w:val="39"/>
        </w:numPr>
        <w:spacing w:after="120"/>
        <w:rPr>
          <w:lang w:val="es-AR"/>
        </w:rPr>
      </w:pPr>
      <w:r w:rsidRPr="009626B2">
        <w:rPr>
          <w:lang w:val="es-AR"/>
        </w:rPr>
        <w:t>Primeros auxilios para lesiones por incendio y quemaduras</w:t>
      </w:r>
    </w:p>
    <w:p w14:paraId="62D96432" w14:textId="77777777" w:rsidR="009626B2" w:rsidRPr="009626B2" w:rsidRDefault="009626B2" w:rsidP="009626B2">
      <w:pPr>
        <w:numPr>
          <w:ilvl w:val="1"/>
          <w:numId w:val="39"/>
        </w:numPr>
        <w:spacing w:after="120"/>
        <w:rPr>
          <w:lang w:val="es-AR"/>
        </w:rPr>
      </w:pPr>
      <w:r w:rsidRPr="009626B2">
        <w:rPr>
          <w:lang w:val="es-AR"/>
        </w:rPr>
        <w:t>Traslade al paciente al aire libre.</w:t>
      </w:r>
    </w:p>
    <w:p w14:paraId="48E5B359" w14:textId="77777777" w:rsidR="009626B2" w:rsidRPr="009626B2" w:rsidRDefault="009626B2" w:rsidP="009626B2">
      <w:pPr>
        <w:numPr>
          <w:ilvl w:val="1"/>
          <w:numId w:val="39"/>
        </w:numPr>
        <w:spacing w:after="120"/>
        <w:rPr>
          <w:lang w:val="es-AR"/>
        </w:rPr>
      </w:pPr>
      <w:r w:rsidRPr="009626B2">
        <w:rPr>
          <w:lang w:val="es-AR"/>
        </w:rPr>
        <w:t>Aleje al paciente del calor del fuego.</w:t>
      </w:r>
    </w:p>
    <w:p w14:paraId="2F1E275D" w14:textId="77777777" w:rsidR="009626B2" w:rsidRPr="009626B2" w:rsidRDefault="009626B2" w:rsidP="009626B2">
      <w:pPr>
        <w:numPr>
          <w:ilvl w:val="1"/>
          <w:numId w:val="39"/>
        </w:numPr>
        <w:spacing w:after="120"/>
        <w:rPr>
          <w:lang w:val="es-AR"/>
        </w:rPr>
      </w:pPr>
      <w:r w:rsidRPr="009626B2">
        <w:rPr>
          <w:lang w:val="es-AR"/>
        </w:rPr>
        <w:t>No permita que se aglomere gente alrededor del paciente.</w:t>
      </w:r>
    </w:p>
    <w:p w14:paraId="32D8DFF2" w14:textId="77777777" w:rsidR="009626B2" w:rsidRPr="009626B2" w:rsidRDefault="009626B2" w:rsidP="009626B2">
      <w:pPr>
        <w:numPr>
          <w:ilvl w:val="1"/>
          <w:numId w:val="39"/>
        </w:numPr>
        <w:spacing w:after="120"/>
        <w:rPr>
          <w:lang w:val="es-AR"/>
        </w:rPr>
      </w:pPr>
      <w:r w:rsidRPr="009626B2">
        <w:rPr>
          <w:lang w:val="es-AR"/>
        </w:rPr>
        <w:t>Quite o corte la ropa de las partes afectadas del cuerpo.</w:t>
      </w:r>
    </w:p>
    <w:p w14:paraId="4514137E" w14:textId="77777777" w:rsidR="009626B2" w:rsidRPr="009626B2" w:rsidRDefault="009626B2" w:rsidP="009626B2">
      <w:pPr>
        <w:numPr>
          <w:ilvl w:val="1"/>
          <w:numId w:val="39"/>
        </w:numPr>
        <w:spacing w:after="120"/>
        <w:rPr>
          <w:lang w:val="es-AR"/>
        </w:rPr>
      </w:pPr>
      <w:r w:rsidRPr="009626B2">
        <w:rPr>
          <w:lang w:val="es-AR"/>
        </w:rPr>
        <w:t>Desabroche los botones y afloje la ropa.</w:t>
      </w:r>
    </w:p>
    <w:p w14:paraId="2E3C94AD" w14:textId="77777777" w:rsidR="009626B2" w:rsidRPr="009626B2" w:rsidRDefault="009626B2" w:rsidP="009626B2">
      <w:pPr>
        <w:numPr>
          <w:ilvl w:val="1"/>
          <w:numId w:val="39"/>
        </w:numPr>
        <w:spacing w:after="120"/>
        <w:rPr>
          <w:lang w:val="es-AR"/>
        </w:rPr>
      </w:pPr>
      <w:r w:rsidRPr="009626B2">
        <w:rPr>
          <w:lang w:val="es-AR"/>
        </w:rPr>
        <w:t>Vierta agua fría sobre las partes afectadas.</w:t>
      </w:r>
    </w:p>
    <w:p w14:paraId="65208AC2" w14:textId="77777777" w:rsidR="009626B2" w:rsidRPr="009626B2" w:rsidRDefault="009626B2" w:rsidP="009626B2">
      <w:pPr>
        <w:numPr>
          <w:ilvl w:val="1"/>
          <w:numId w:val="39"/>
        </w:numPr>
        <w:spacing w:after="120"/>
        <w:rPr>
          <w:lang w:val="en-GB"/>
        </w:rPr>
      </w:pPr>
      <w:r w:rsidRPr="009626B2">
        <w:rPr>
          <w:lang w:val="en-GB"/>
        </w:rPr>
        <w:t>Aplique una crema antiséptica.</w:t>
      </w:r>
    </w:p>
    <w:p w14:paraId="1D6AC379" w14:textId="51044FCD" w:rsidR="00883122" w:rsidRPr="009626B2" w:rsidRDefault="009626B2" w:rsidP="009626B2">
      <w:pPr>
        <w:numPr>
          <w:ilvl w:val="1"/>
          <w:numId w:val="39"/>
        </w:numPr>
        <w:spacing w:after="120"/>
        <w:rPr>
          <w:lang w:val="en-GB"/>
        </w:rPr>
      </w:pPr>
      <w:r w:rsidRPr="009626B2">
        <w:rPr>
          <w:lang w:val="en-GB"/>
        </w:rPr>
        <w:t>Llame a un médico.</w:t>
      </w:r>
    </w:p>
    <w:p w14:paraId="1FFF1E58" w14:textId="77777777" w:rsidR="006B7E6E" w:rsidRDefault="006B7E6E" w:rsidP="006B7E6E">
      <w:pPr>
        <w:spacing w:after="120"/>
        <w:rPr>
          <w:lang w:val="en-GB"/>
        </w:rPr>
      </w:pPr>
    </w:p>
    <w:p w14:paraId="26894221" w14:textId="63474780" w:rsidR="006B7E6E" w:rsidRPr="009626B2" w:rsidRDefault="009626B2" w:rsidP="006B7E6E">
      <w:pPr>
        <w:spacing w:after="120"/>
        <w:rPr>
          <w:u w:val="single"/>
          <w:lang w:val="es-AR"/>
        </w:rPr>
      </w:pPr>
      <w:r w:rsidRPr="009626B2">
        <w:rPr>
          <w:u w:val="single"/>
          <w:lang w:val="es-AR"/>
        </w:rPr>
        <w:t>Responsabilidades en caso de incendio o explosión:</w:t>
      </w:r>
      <w:r>
        <w:rPr>
          <w:u w:val="single"/>
          <w:lang w:val="es-AR"/>
        </w:rPr>
        <w:t xml:space="preserve"> </w:t>
      </w:r>
      <w:r w:rsidRPr="009626B2">
        <w:rPr>
          <w:lang w:val="es-AR"/>
        </w:rPr>
        <w:t>[nombres comunes para las diferentes responsabilidades que se indican a continuación; actualícelos con la terminología de su empresa si es necesario]</w:t>
      </w:r>
    </w:p>
    <w:p w14:paraId="079106AA" w14:textId="126E0852" w:rsidR="00FA477B" w:rsidRDefault="009626B2" w:rsidP="00FF140E">
      <w:pPr>
        <w:numPr>
          <w:ilvl w:val="0"/>
          <w:numId w:val="39"/>
        </w:numPr>
        <w:spacing w:after="120"/>
        <w:rPr>
          <w:lang w:val="en-GB"/>
        </w:rPr>
      </w:pPr>
      <w:r w:rsidRPr="009626B2">
        <w:rPr>
          <w:highlight w:val="yellow"/>
          <w:lang w:val="en-GB"/>
        </w:rPr>
        <w:t>Coordinador de emergencias</w:t>
      </w:r>
      <w:r w:rsidR="003D7868">
        <w:rPr>
          <w:lang w:val="en-GB"/>
        </w:rPr>
        <w:t>:</w:t>
      </w:r>
    </w:p>
    <w:p w14:paraId="70FA4C20" w14:textId="77777777" w:rsidR="009626B2" w:rsidRPr="009626B2" w:rsidRDefault="009626B2" w:rsidP="009626B2">
      <w:pPr>
        <w:numPr>
          <w:ilvl w:val="1"/>
          <w:numId w:val="39"/>
        </w:numPr>
        <w:spacing w:after="120"/>
        <w:rPr>
          <w:lang w:val="es-AR"/>
        </w:rPr>
      </w:pPr>
      <w:r w:rsidRPr="009626B2">
        <w:rPr>
          <w:lang w:val="es-AR"/>
        </w:rPr>
        <w:t>Desconecte los servicios públicos y los equipos (a menos que hacerlo ponga en peligro su seguridad).</w:t>
      </w:r>
    </w:p>
    <w:p w14:paraId="4D476BF3" w14:textId="77777777" w:rsidR="009626B2" w:rsidRPr="009626B2" w:rsidRDefault="009626B2" w:rsidP="009626B2">
      <w:pPr>
        <w:numPr>
          <w:ilvl w:val="1"/>
          <w:numId w:val="39"/>
        </w:numPr>
        <w:spacing w:after="120"/>
        <w:rPr>
          <w:lang w:val="es-AR"/>
        </w:rPr>
      </w:pPr>
      <w:r w:rsidRPr="009626B2">
        <w:rPr>
          <w:lang w:val="es-AR"/>
        </w:rPr>
        <w:t>Coordine una evacuación ordenada del personal.</w:t>
      </w:r>
    </w:p>
    <w:p w14:paraId="48051AB9" w14:textId="77777777" w:rsidR="009626B2" w:rsidRPr="009626B2" w:rsidRDefault="009626B2" w:rsidP="009626B2">
      <w:pPr>
        <w:numPr>
          <w:ilvl w:val="1"/>
          <w:numId w:val="39"/>
        </w:numPr>
        <w:spacing w:after="120"/>
        <w:rPr>
          <w:lang w:val="es-AR"/>
        </w:rPr>
      </w:pPr>
      <w:r w:rsidRPr="009626B2">
        <w:rPr>
          <w:lang w:val="es-AR"/>
        </w:rPr>
        <w:t>Realice un recuento preciso del personal en los puntos de reunión de emergencia designados.</w:t>
      </w:r>
    </w:p>
    <w:p w14:paraId="06DF160F" w14:textId="77777777" w:rsidR="009626B2" w:rsidRPr="009626B2" w:rsidRDefault="009626B2" w:rsidP="009626B2">
      <w:pPr>
        <w:numPr>
          <w:ilvl w:val="1"/>
          <w:numId w:val="39"/>
        </w:numPr>
        <w:spacing w:after="120"/>
        <w:rPr>
          <w:lang w:val="es-AR"/>
        </w:rPr>
      </w:pPr>
      <w:r w:rsidRPr="009626B2">
        <w:rPr>
          <w:lang w:val="es-AR"/>
        </w:rPr>
        <w:t>Determine un método de rescate para localizar al personal desaparecido.</w:t>
      </w:r>
    </w:p>
    <w:p w14:paraId="05A8A9B5" w14:textId="216831B5" w:rsidR="003D7868" w:rsidRPr="009626B2" w:rsidRDefault="009626B2" w:rsidP="009626B2">
      <w:pPr>
        <w:numPr>
          <w:ilvl w:val="1"/>
          <w:numId w:val="39"/>
        </w:numPr>
        <w:spacing w:after="120"/>
        <w:rPr>
          <w:lang w:val="es-AR"/>
        </w:rPr>
      </w:pPr>
      <w:r w:rsidRPr="009626B2">
        <w:rPr>
          <w:lang w:val="es-AR"/>
        </w:rPr>
        <w:t>Proporcione al personal del cuerpo de bomberos la información necesaria sobre el lugar.</w:t>
      </w:r>
    </w:p>
    <w:p w14:paraId="3A757D5B" w14:textId="03A27E65" w:rsidR="002145F0" w:rsidRDefault="009626B2" w:rsidP="002145F0">
      <w:pPr>
        <w:numPr>
          <w:ilvl w:val="0"/>
          <w:numId w:val="39"/>
        </w:numPr>
        <w:spacing w:after="120"/>
        <w:rPr>
          <w:lang w:val="en-GB"/>
        </w:rPr>
      </w:pPr>
      <w:r w:rsidRPr="009626B2">
        <w:rPr>
          <w:highlight w:val="yellow"/>
          <w:lang w:val="en-GB"/>
        </w:rPr>
        <w:t>Jefes de bomberos</w:t>
      </w:r>
      <w:r w:rsidR="008D7C9D" w:rsidRPr="008D7C9D">
        <w:rPr>
          <w:lang w:val="en-GB"/>
        </w:rPr>
        <w:t>:</w:t>
      </w:r>
    </w:p>
    <w:p w14:paraId="3246930A" w14:textId="77777777" w:rsidR="009626B2" w:rsidRPr="009626B2" w:rsidRDefault="009626B2" w:rsidP="009626B2">
      <w:pPr>
        <w:numPr>
          <w:ilvl w:val="1"/>
          <w:numId w:val="39"/>
        </w:numPr>
        <w:spacing w:after="120"/>
        <w:rPr>
          <w:lang w:val="es-AR"/>
        </w:rPr>
      </w:pPr>
      <w:r w:rsidRPr="009626B2">
        <w:rPr>
          <w:lang w:val="es-AR"/>
        </w:rPr>
        <w:t>Asegúrese de que todos los empleados hayan evacuado la zona/planta.</w:t>
      </w:r>
    </w:p>
    <w:p w14:paraId="5883C81D" w14:textId="77777777" w:rsidR="009626B2" w:rsidRPr="009626B2" w:rsidRDefault="009626B2" w:rsidP="009626B2">
      <w:pPr>
        <w:numPr>
          <w:ilvl w:val="1"/>
          <w:numId w:val="39"/>
        </w:numPr>
        <w:spacing w:after="120"/>
        <w:rPr>
          <w:lang w:val="es-AR"/>
        </w:rPr>
      </w:pPr>
      <w:r w:rsidRPr="009626B2">
        <w:rPr>
          <w:lang w:val="es-AR"/>
        </w:rPr>
        <w:lastRenderedPageBreak/>
        <w:t>Ayude a todos los empleados con discapacidad física a evacuar la zona.</w:t>
      </w:r>
    </w:p>
    <w:p w14:paraId="29EF21A1" w14:textId="6BC88717" w:rsidR="008D7C9D" w:rsidRPr="009626B2" w:rsidRDefault="009626B2" w:rsidP="009626B2">
      <w:pPr>
        <w:numPr>
          <w:ilvl w:val="1"/>
          <w:numId w:val="39"/>
        </w:numPr>
        <w:spacing w:after="120"/>
        <w:rPr>
          <w:lang w:val="es-AR"/>
        </w:rPr>
      </w:pPr>
      <w:r w:rsidRPr="009626B2">
        <w:rPr>
          <w:lang w:val="es-AR"/>
        </w:rPr>
        <w:t xml:space="preserve">Informe de cualquier problema al </w:t>
      </w:r>
      <w:r w:rsidRPr="009626B2">
        <w:rPr>
          <w:highlight w:val="yellow"/>
          <w:lang w:val="es-AR"/>
        </w:rPr>
        <w:t>coordinador de emergencias</w:t>
      </w:r>
      <w:r w:rsidRPr="009626B2">
        <w:rPr>
          <w:lang w:val="es-AR"/>
        </w:rPr>
        <w:t xml:space="preserve"> en el punto de reunión.</w:t>
      </w:r>
    </w:p>
    <w:p w14:paraId="32C21607" w14:textId="7CF8CA0D" w:rsidR="00B13048" w:rsidRDefault="009626B2" w:rsidP="00B13048">
      <w:pPr>
        <w:numPr>
          <w:ilvl w:val="0"/>
          <w:numId w:val="39"/>
        </w:numPr>
        <w:spacing w:after="120"/>
        <w:rPr>
          <w:lang w:val="en-GB"/>
        </w:rPr>
      </w:pPr>
      <w:r w:rsidRPr="009626B2">
        <w:rPr>
          <w:highlight w:val="yellow"/>
          <w:lang w:val="en-GB"/>
        </w:rPr>
        <w:t>Bomberos capacitados</w:t>
      </w:r>
      <w:r w:rsidR="00B13048">
        <w:rPr>
          <w:lang w:val="en-GB"/>
        </w:rPr>
        <w:t>:</w:t>
      </w:r>
    </w:p>
    <w:p w14:paraId="1B5A6EFE" w14:textId="445B2641" w:rsidR="00B13048" w:rsidRPr="00F6215C" w:rsidRDefault="00F6215C" w:rsidP="00B13048">
      <w:pPr>
        <w:numPr>
          <w:ilvl w:val="1"/>
          <w:numId w:val="39"/>
        </w:numPr>
        <w:spacing w:after="120"/>
        <w:rPr>
          <w:lang w:val="es-AR"/>
        </w:rPr>
      </w:pPr>
      <w:r w:rsidRPr="00F6215C">
        <w:rPr>
          <w:lang w:val="es-AR"/>
        </w:rPr>
        <w:t>Combata el fuego (siguiendo las directrices anteriores).</w:t>
      </w:r>
    </w:p>
    <w:p w14:paraId="1F0E9FA1" w14:textId="77777777" w:rsidR="009E0874" w:rsidRPr="00F6215C" w:rsidRDefault="009E0874" w:rsidP="009E0874">
      <w:pPr>
        <w:spacing w:before="80" w:after="80"/>
        <w:rPr>
          <w:i/>
          <w:iCs/>
          <w:color w:val="171717" w:themeColor="background2" w:themeShade="1A"/>
          <w:lang w:val="es-AR"/>
        </w:rPr>
      </w:pPr>
    </w:p>
    <w:p w14:paraId="4F21F7F7" w14:textId="0A3AB85B" w:rsidR="00B143DF" w:rsidRDefault="00F6215C" w:rsidP="00B143DF">
      <w:pPr>
        <w:pStyle w:val="Heading2"/>
        <w:spacing w:after="240"/>
        <w:rPr>
          <w:sz w:val="24"/>
          <w:szCs w:val="24"/>
        </w:rPr>
      </w:pPr>
      <w:bookmarkStart w:id="12" w:name="_Toc199940452"/>
      <w:r w:rsidRPr="00F6215C">
        <w:rPr>
          <w:sz w:val="24"/>
          <w:szCs w:val="24"/>
        </w:rPr>
        <w:t>Derrame químico</w:t>
      </w:r>
      <w:bookmarkEnd w:id="12"/>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B143DF" w:rsidRPr="00BC4FD2" w14:paraId="4D204348" w14:textId="77777777" w:rsidTr="00EC49A9">
        <w:tc>
          <w:tcPr>
            <w:tcW w:w="9351" w:type="dxa"/>
            <w:shd w:val="clear" w:color="auto" w:fill="D9D9D9" w:themeFill="background1" w:themeFillShade="D9"/>
          </w:tcPr>
          <w:p w14:paraId="6532AF0C" w14:textId="5A2D91A0" w:rsidR="00B143DF" w:rsidRPr="009706AB" w:rsidRDefault="009706AB" w:rsidP="003A6532">
            <w:pPr>
              <w:spacing w:after="120"/>
              <w:rPr>
                <w:i/>
                <w:iCs/>
                <w:color w:val="125B61"/>
                <w:u w:val="single"/>
                <w:lang w:val="es-AR"/>
              </w:rPr>
            </w:pPr>
            <w:r w:rsidRPr="009706AB">
              <w:rPr>
                <w:i/>
                <w:iCs/>
                <w:color w:val="125B61"/>
                <w:u w:val="single"/>
                <w:lang w:val="es-AR"/>
              </w:rPr>
              <w:t>Guía de procedimiento: eliminar cuando haya terminado.</w:t>
            </w:r>
          </w:p>
          <w:p w14:paraId="445A0F71" w14:textId="77777777" w:rsidR="009706AB" w:rsidRPr="009706AB" w:rsidRDefault="009706AB" w:rsidP="009706AB">
            <w:pPr>
              <w:pStyle w:val="ListParagraph"/>
              <w:numPr>
                <w:ilvl w:val="0"/>
                <w:numId w:val="33"/>
              </w:numPr>
              <w:spacing w:after="120"/>
              <w:ind w:left="454"/>
              <w:rPr>
                <w:i/>
                <w:iCs/>
                <w:color w:val="125B61"/>
                <w:lang w:val="es-AR"/>
              </w:rPr>
            </w:pPr>
            <w:r w:rsidRPr="009706AB">
              <w:rPr>
                <w:i/>
                <w:iCs/>
                <w:color w:val="125B61"/>
                <w:lang w:val="es-AR"/>
              </w:rPr>
              <w:t>Describa los pasos que se deben seguir en caso de derrame de productos químicos.</w:t>
            </w:r>
          </w:p>
          <w:p w14:paraId="4E0F403C" w14:textId="7FB86339" w:rsidR="009706AB" w:rsidRPr="009706AB" w:rsidRDefault="009706AB" w:rsidP="009706AB">
            <w:pPr>
              <w:pStyle w:val="ListParagraph"/>
              <w:numPr>
                <w:ilvl w:val="0"/>
                <w:numId w:val="33"/>
              </w:numPr>
              <w:spacing w:after="120"/>
              <w:ind w:left="454"/>
              <w:rPr>
                <w:i/>
                <w:iCs/>
                <w:color w:val="125B61"/>
                <w:lang w:val="es-AR"/>
              </w:rPr>
            </w:pPr>
            <w:r w:rsidRPr="009706AB">
              <w:rPr>
                <w:i/>
                <w:iCs/>
                <w:color w:val="125B61"/>
                <w:lang w:val="es-AR"/>
              </w:rPr>
              <w:t>La sección siguiente es genérica. Revísela y modifíquela según sea necesario para su empresa.</w:t>
            </w:r>
          </w:p>
          <w:p w14:paraId="0EA438B5" w14:textId="01FEB92E" w:rsidR="00103048" w:rsidRPr="009706AB" w:rsidRDefault="009706AB" w:rsidP="009706AB">
            <w:pPr>
              <w:pStyle w:val="ListParagraph"/>
              <w:numPr>
                <w:ilvl w:val="0"/>
                <w:numId w:val="33"/>
              </w:numPr>
              <w:spacing w:after="120"/>
              <w:ind w:left="454"/>
              <w:rPr>
                <w:i/>
                <w:iCs/>
                <w:color w:val="125B61"/>
                <w:lang w:val="es-AR"/>
              </w:rPr>
            </w:pPr>
            <w:r w:rsidRPr="009706AB">
              <w:rPr>
                <w:i/>
                <w:iCs/>
                <w:color w:val="125B61"/>
                <w:lang w:val="es-AR"/>
              </w:rPr>
              <w:t>A continuación se destacan los nombres comunes de las diferentes responsabilidades; actualícelos con la terminología de su empresa si es necesario.</w:t>
            </w:r>
          </w:p>
        </w:tc>
      </w:tr>
    </w:tbl>
    <w:p w14:paraId="2259061D" w14:textId="05830E67" w:rsidR="003014F1" w:rsidRPr="009706AB" w:rsidRDefault="009706AB" w:rsidP="003014F1">
      <w:pPr>
        <w:spacing w:after="120"/>
        <w:rPr>
          <w:u w:val="single"/>
          <w:lang w:val="es-AR"/>
        </w:rPr>
      </w:pPr>
      <w:r w:rsidRPr="009706AB">
        <w:rPr>
          <w:u w:val="single"/>
          <w:lang w:val="es-AR"/>
        </w:rPr>
        <w:t>Cuando se ha producido un derrame químico</w:t>
      </w:r>
      <w:r w:rsidR="003014F1" w:rsidRPr="009706AB">
        <w:rPr>
          <w:u w:val="single"/>
          <w:lang w:val="es-AR"/>
        </w:rPr>
        <w:t>:</w:t>
      </w:r>
    </w:p>
    <w:p w14:paraId="4C4C476C" w14:textId="77247629" w:rsidR="003014F1" w:rsidRPr="009706AB" w:rsidRDefault="009706AB" w:rsidP="003014F1">
      <w:pPr>
        <w:numPr>
          <w:ilvl w:val="0"/>
          <w:numId w:val="39"/>
        </w:numPr>
        <w:spacing w:after="120"/>
        <w:rPr>
          <w:lang w:val="es-AR"/>
        </w:rPr>
      </w:pPr>
      <w:r w:rsidRPr="009706AB">
        <w:rPr>
          <w:lang w:val="es-AR"/>
        </w:rPr>
        <w:t xml:space="preserve">Notifique inmediatamente a su supervisor o al </w:t>
      </w:r>
      <w:r w:rsidRPr="009706AB">
        <w:rPr>
          <w:highlight w:val="yellow"/>
          <w:lang w:val="es-AR"/>
        </w:rPr>
        <w:t>coordinador de emergencias</w:t>
      </w:r>
      <w:r w:rsidR="003014F1" w:rsidRPr="009706AB">
        <w:rPr>
          <w:lang w:val="es-AR"/>
        </w:rPr>
        <w:t>.</w:t>
      </w:r>
    </w:p>
    <w:p w14:paraId="7D1B1305" w14:textId="77777777" w:rsidR="009706AB" w:rsidRPr="009706AB" w:rsidRDefault="009706AB" w:rsidP="009706AB">
      <w:pPr>
        <w:numPr>
          <w:ilvl w:val="0"/>
          <w:numId w:val="39"/>
        </w:numPr>
        <w:spacing w:after="120"/>
        <w:rPr>
          <w:lang w:val="es-AR"/>
        </w:rPr>
      </w:pPr>
      <w:r w:rsidRPr="009706AB">
        <w:rPr>
          <w:lang w:val="es-AR"/>
        </w:rPr>
        <w:t>Identifique la sustancia derramada. Consulte la ficha de datos de seguridad (FDS) para conocer los peligros asociados a la sustancia derramada. Utilice la información sobre las propiedades físicas y químicas del material para decidir los procedimientos de respuesta y/o evacuación.</w:t>
      </w:r>
    </w:p>
    <w:p w14:paraId="12B5A765" w14:textId="77777777" w:rsidR="009706AB" w:rsidRPr="009706AB" w:rsidRDefault="009706AB" w:rsidP="009706AB">
      <w:pPr>
        <w:numPr>
          <w:ilvl w:val="0"/>
          <w:numId w:val="39"/>
        </w:numPr>
        <w:spacing w:after="120"/>
        <w:rPr>
          <w:lang w:val="es-AR"/>
        </w:rPr>
      </w:pPr>
      <w:r w:rsidRPr="009706AB">
        <w:rPr>
          <w:lang w:val="es-AR"/>
        </w:rPr>
        <w:t>Active la alarma y evacúe la zona o el edificio si existe riesgo para el personal, siguiendo los mismos procedimientos para activar la alarma y evacuar al personal que se detallan en la sección Incendios/Explosiones anterior.</w:t>
      </w:r>
    </w:p>
    <w:p w14:paraId="5DE39BD7" w14:textId="77777777" w:rsidR="009706AB" w:rsidRPr="009706AB" w:rsidRDefault="009706AB" w:rsidP="009706AB">
      <w:pPr>
        <w:numPr>
          <w:ilvl w:val="0"/>
          <w:numId w:val="39"/>
        </w:numPr>
        <w:spacing w:after="120"/>
        <w:rPr>
          <w:lang w:val="es-AR"/>
        </w:rPr>
      </w:pPr>
      <w:r w:rsidRPr="009706AB">
        <w:rPr>
          <w:lang w:val="es-AR"/>
        </w:rPr>
        <w:t>No intente limpiar el derrame a menos que esté capacitado para hacerlo y disponga del equipo de protección personal (EPP) adecuado. Si está capacitado, contenga el derrame con el equipo disponible en los kits para derrames (por ejemplo, almohadillas, barreras, arena, polvo absorbente, etc.) y según las instrucciones detalladas en la FDS.</w:t>
      </w:r>
    </w:p>
    <w:p w14:paraId="7FDE7240" w14:textId="77777777" w:rsidR="009706AB" w:rsidRPr="009706AB" w:rsidRDefault="009706AB" w:rsidP="009706AB">
      <w:pPr>
        <w:numPr>
          <w:ilvl w:val="0"/>
          <w:numId w:val="39"/>
        </w:numPr>
        <w:spacing w:after="120"/>
        <w:rPr>
          <w:lang w:val="es-AR"/>
        </w:rPr>
      </w:pPr>
      <w:r w:rsidRPr="009706AB">
        <w:rPr>
          <w:lang w:val="es-AR"/>
        </w:rPr>
        <w:t>No vuelva a entrar en una zona donde se haya producido un derrame de productos químicos si no está capacitado para limpiarlo. Los rescatadores no capacitados que no lleven el equipo de protección adecuado pueden verse afectados por los gases tóxicos o asfixiantes. Cierre las puertas para evitar una mayor contaminación. Asegure la zona (por ejemplo, con cinta de precaución, conos, etc.) para mantener al personal que no sea de respuesta a emergencias alejado del peligro y avise al resto del personal del lugar si es necesario.</w:t>
      </w:r>
    </w:p>
    <w:p w14:paraId="14C485BA" w14:textId="77777777" w:rsidR="009706AB" w:rsidRPr="009706AB" w:rsidRDefault="009706AB" w:rsidP="009706AB">
      <w:pPr>
        <w:pStyle w:val="ListParagraph"/>
        <w:numPr>
          <w:ilvl w:val="0"/>
          <w:numId w:val="39"/>
        </w:numPr>
        <w:rPr>
          <w:lang w:val="es-AR"/>
        </w:rPr>
      </w:pPr>
      <w:r w:rsidRPr="009706AB">
        <w:rPr>
          <w:lang w:val="es-AR"/>
        </w:rPr>
        <w:t xml:space="preserve">Llame a </w:t>
      </w:r>
      <w:r w:rsidRPr="009706AB">
        <w:rPr>
          <w:highlight w:val="yellow"/>
          <w:lang w:val="es-AR"/>
        </w:rPr>
        <w:t>[inserte el nombre de la empresa de respuesta ante derrames]</w:t>
      </w:r>
      <w:r w:rsidRPr="009706AB">
        <w:rPr>
          <w:lang w:val="es-AR"/>
        </w:rPr>
        <w:t xml:space="preserve"> o al </w:t>
      </w:r>
      <w:r w:rsidRPr="009706AB">
        <w:rPr>
          <w:highlight w:val="yellow"/>
          <w:lang w:val="es-AR"/>
        </w:rPr>
        <w:t>Departamento de Bomberos</w:t>
      </w:r>
      <w:r w:rsidRPr="009706AB">
        <w:rPr>
          <w:lang w:val="es-AR"/>
        </w:rPr>
        <w:t xml:space="preserve"> (si se ha acordado previamente) para que realicen la limpieza de un derrame químico de gran magnitud.</w:t>
      </w:r>
    </w:p>
    <w:p w14:paraId="54EDAB86" w14:textId="6C35D3BB" w:rsidR="00A10EF4" w:rsidRPr="009706AB" w:rsidRDefault="009706AB" w:rsidP="00194E5F">
      <w:pPr>
        <w:numPr>
          <w:ilvl w:val="0"/>
          <w:numId w:val="39"/>
        </w:numPr>
        <w:spacing w:after="120"/>
        <w:rPr>
          <w:lang w:val="es-AR"/>
        </w:rPr>
      </w:pPr>
      <w:r w:rsidRPr="009706AB">
        <w:rPr>
          <w:lang w:val="es-AR"/>
        </w:rPr>
        <w:t xml:space="preserve">El socorrista designado deberá tratar todas las lesiones leves con primeros auxilios, pero recuerde que los primeros auxilios son solo temporales. Los primeros auxilios proporcionan el tratamiento inmediato que se necesita antes de que un médico pueda llegar al lugar donde se encuentra la víctima o antes de que esta pueda ser trasladada a un médico. Llame inmediatamente a los servicios médicos de emergencia en todas las </w:t>
      </w:r>
      <w:r w:rsidRPr="009706AB">
        <w:rPr>
          <w:lang w:val="es-AR"/>
        </w:rPr>
        <w:lastRenderedPageBreak/>
        <w:t>situaciones que pongan en peligro la vida y envíe a personas para que guíen al equipo de emergencia hasta la víctima.</w:t>
      </w:r>
      <w:r w:rsidR="00A10EF4" w:rsidRPr="009706AB">
        <w:rPr>
          <w:lang w:val="es-AR"/>
        </w:rPr>
        <w:t>.</w:t>
      </w:r>
    </w:p>
    <w:p w14:paraId="5F07EADF" w14:textId="612687DC" w:rsidR="005A5EC0" w:rsidRPr="009706AB" w:rsidRDefault="009706AB" w:rsidP="005A5EC0">
      <w:pPr>
        <w:numPr>
          <w:ilvl w:val="0"/>
          <w:numId w:val="39"/>
        </w:numPr>
        <w:spacing w:after="120"/>
        <w:rPr>
          <w:lang w:val="es-AR"/>
        </w:rPr>
      </w:pPr>
      <w:r w:rsidRPr="009706AB">
        <w:rPr>
          <w:lang w:val="es-AR"/>
        </w:rPr>
        <w:t>Primeros auxilios para quemaduras químicas</w:t>
      </w:r>
      <w:r w:rsidR="00DB623F" w:rsidRPr="009706AB">
        <w:rPr>
          <w:lang w:val="es-AR"/>
        </w:rPr>
        <w:t>:</w:t>
      </w:r>
    </w:p>
    <w:p w14:paraId="6E9923E5" w14:textId="77777777" w:rsidR="009706AB" w:rsidRPr="009706AB" w:rsidRDefault="009706AB" w:rsidP="009706AB">
      <w:pPr>
        <w:numPr>
          <w:ilvl w:val="1"/>
          <w:numId w:val="39"/>
        </w:numPr>
        <w:spacing w:after="120"/>
        <w:rPr>
          <w:lang w:val="es-AR"/>
        </w:rPr>
      </w:pPr>
      <w:r w:rsidRPr="009706AB">
        <w:rPr>
          <w:lang w:val="es-AR"/>
        </w:rPr>
        <w:t>Traslade al paciente al aire libre (pero no ponga en peligro su propia vida entrando en zonas con gases tóxicos).</w:t>
      </w:r>
    </w:p>
    <w:p w14:paraId="0402FBBC" w14:textId="77777777" w:rsidR="009706AB" w:rsidRPr="009706AB" w:rsidRDefault="009706AB" w:rsidP="009706AB">
      <w:pPr>
        <w:numPr>
          <w:ilvl w:val="1"/>
          <w:numId w:val="39"/>
        </w:numPr>
        <w:spacing w:after="120"/>
        <w:rPr>
          <w:lang w:val="es-AR"/>
        </w:rPr>
      </w:pPr>
      <w:r w:rsidRPr="009706AB">
        <w:rPr>
          <w:lang w:val="es-AR"/>
        </w:rPr>
        <w:t>No permita que se aglomere gente alrededor del paciente.</w:t>
      </w:r>
    </w:p>
    <w:p w14:paraId="01801260" w14:textId="77777777" w:rsidR="009706AB" w:rsidRPr="009706AB" w:rsidRDefault="009706AB" w:rsidP="009706AB">
      <w:pPr>
        <w:numPr>
          <w:ilvl w:val="1"/>
          <w:numId w:val="39"/>
        </w:numPr>
        <w:spacing w:after="120"/>
        <w:rPr>
          <w:lang w:val="en-GB"/>
        </w:rPr>
      </w:pPr>
      <w:r w:rsidRPr="009706AB">
        <w:rPr>
          <w:lang w:val="en-GB"/>
        </w:rPr>
        <w:t>Quítele o corte la ropa contaminada.</w:t>
      </w:r>
    </w:p>
    <w:p w14:paraId="294D8D65" w14:textId="77777777" w:rsidR="009706AB" w:rsidRPr="009706AB" w:rsidRDefault="009706AB" w:rsidP="009706AB">
      <w:pPr>
        <w:numPr>
          <w:ilvl w:val="1"/>
          <w:numId w:val="39"/>
        </w:numPr>
        <w:spacing w:after="120"/>
        <w:rPr>
          <w:lang w:val="es-AR"/>
        </w:rPr>
      </w:pPr>
      <w:r w:rsidRPr="009706AB">
        <w:rPr>
          <w:lang w:val="es-AR"/>
        </w:rPr>
        <w:t>Lave la piel o los ojos con agua corriente durante 15 minutos.</w:t>
      </w:r>
    </w:p>
    <w:p w14:paraId="2E383A65" w14:textId="30B02AB4" w:rsidR="005A5EC0" w:rsidRPr="009706AB" w:rsidRDefault="009706AB" w:rsidP="009706AB">
      <w:pPr>
        <w:numPr>
          <w:ilvl w:val="1"/>
          <w:numId w:val="39"/>
        </w:numPr>
        <w:spacing w:after="120"/>
        <w:rPr>
          <w:lang w:val="es-AR"/>
        </w:rPr>
      </w:pPr>
      <w:r w:rsidRPr="009706AB">
        <w:rPr>
          <w:lang w:val="es-AR"/>
        </w:rPr>
        <w:t>Busque atención médica para las víctimas.</w:t>
      </w:r>
    </w:p>
    <w:p w14:paraId="46670B57" w14:textId="77777777" w:rsidR="00B143DF" w:rsidRPr="009706AB" w:rsidRDefault="00B143DF" w:rsidP="00B143DF">
      <w:pPr>
        <w:spacing w:after="120"/>
        <w:rPr>
          <w:lang w:val="es-AR"/>
        </w:rPr>
      </w:pPr>
    </w:p>
    <w:p w14:paraId="59C43458" w14:textId="77777777" w:rsidR="009706AB" w:rsidRPr="009706AB" w:rsidRDefault="009706AB" w:rsidP="009706AB">
      <w:pPr>
        <w:spacing w:after="120"/>
        <w:rPr>
          <w:u w:val="single"/>
          <w:lang w:val="es-AR"/>
        </w:rPr>
      </w:pPr>
      <w:r w:rsidRPr="009706AB">
        <w:rPr>
          <w:u w:val="single"/>
          <w:lang w:val="es-AR"/>
        </w:rPr>
        <w:t xml:space="preserve">Responsabilidades en caso de derrame de productos químicos: </w:t>
      </w:r>
      <w:r w:rsidRPr="009706AB">
        <w:rPr>
          <w:i/>
          <w:iCs/>
          <w:u w:val="single"/>
          <w:lang w:val="es-AR"/>
        </w:rPr>
        <w:t>[nombres comunes para las diferentes responsabilidades que se indican a continuación; actualícelos con la terminología de su empresa si es necesario]</w:t>
      </w:r>
    </w:p>
    <w:p w14:paraId="3C14C6C1" w14:textId="77777777" w:rsidR="009706AB" w:rsidRPr="009706AB" w:rsidRDefault="009706AB" w:rsidP="009706AB">
      <w:pPr>
        <w:pStyle w:val="ListParagraph"/>
        <w:numPr>
          <w:ilvl w:val="0"/>
          <w:numId w:val="39"/>
        </w:numPr>
        <w:rPr>
          <w:lang w:val="en-GB"/>
        </w:rPr>
      </w:pPr>
      <w:r w:rsidRPr="009706AB">
        <w:rPr>
          <w:highlight w:val="yellow"/>
          <w:lang w:val="en-GB"/>
        </w:rPr>
        <w:t>Coordinador de emergencias</w:t>
      </w:r>
      <w:r w:rsidRPr="009706AB">
        <w:rPr>
          <w:lang w:val="en-GB"/>
        </w:rPr>
        <w:t>:</w:t>
      </w:r>
    </w:p>
    <w:p w14:paraId="5DE6E69C" w14:textId="77777777" w:rsidR="009706AB" w:rsidRPr="009706AB" w:rsidRDefault="009706AB" w:rsidP="009706AB">
      <w:pPr>
        <w:numPr>
          <w:ilvl w:val="1"/>
          <w:numId w:val="39"/>
        </w:numPr>
        <w:spacing w:after="120"/>
        <w:rPr>
          <w:lang w:val="es-AR"/>
        </w:rPr>
      </w:pPr>
      <w:r w:rsidRPr="009706AB">
        <w:rPr>
          <w:lang w:val="es-AR"/>
        </w:rPr>
        <w:t>Obtenga la ficha de datos de seguridad (FDS) del producto químico derramado.</w:t>
      </w:r>
    </w:p>
    <w:p w14:paraId="7E29D133" w14:textId="77777777" w:rsidR="009706AB" w:rsidRPr="009706AB" w:rsidRDefault="009706AB" w:rsidP="009706AB">
      <w:pPr>
        <w:numPr>
          <w:ilvl w:val="1"/>
          <w:numId w:val="39"/>
        </w:numPr>
        <w:spacing w:after="120"/>
        <w:rPr>
          <w:lang w:val="es-AR"/>
        </w:rPr>
      </w:pPr>
      <w:r w:rsidRPr="009706AB">
        <w:rPr>
          <w:lang w:val="es-AR"/>
        </w:rPr>
        <w:t>Decida si se debe contactar con el departamento de bomberos y/o [inserte el nombre de la empresa de respuesta a derrames].</w:t>
      </w:r>
    </w:p>
    <w:p w14:paraId="254B8C43" w14:textId="77777777" w:rsidR="009706AB" w:rsidRPr="009706AB" w:rsidRDefault="009706AB" w:rsidP="009706AB">
      <w:pPr>
        <w:numPr>
          <w:ilvl w:val="1"/>
          <w:numId w:val="39"/>
        </w:numPr>
        <w:spacing w:after="120"/>
        <w:rPr>
          <w:lang w:val="es-AR"/>
        </w:rPr>
      </w:pPr>
      <w:r w:rsidRPr="009706AB">
        <w:rPr>
          <w:lang w:val="es-AR"/>
        </w:rPr>
        <w:t>En caso de que sea necesario que el departamento de bomberos y/o [inserte el nombre de la empresa de respuesta a derrames] presten asistencia en la emergencia, proporcióneles la información necesaria sobre el lugar y el producto químico derramado.</w:t>
      </w:r>
    </w:p>
    <w:p w14:paraId="5E50AE32" w14:textId="77777777" w:rsidR="009706AB" w:rsidRPr="009706AB" w:rsidRDefault="009706AB" w:rsidP="009706AB">
      <w:pPr>
        <w:numPr>
          <w:ilvl w:val="1"/>
          <w:numId w:val="39"/>
        </w:numPr>
        <w:spacing w:after="120"/>
        <w:rPr>
          <w:lang w:val="es-AR"/>
        </w:rPr>
      </w:pPr>
      <w:r w:rsidRPr="009706AB">
        <w:rPr>
          <w:lang w:val="es-AR"/>
        </w:rPr>
        <w:t>Organice la seguridad de la zona.</w:t>
      </w:r>
    </w:p>
    <w:p w14:paraId="5837956B" w14:textId="77777777" w:rsidR="009706AB" w:rsidRPr="009706AB" w:rsidRDefault="009706AB" w:rsidP="009706AB">
      <w:pPr>
        <w:numPr>
          <w:ilvl w:val="1"/>
          <w:numId w:val="39"/>
        </w:numPr>
        <w:spacing w:after="120"/>
        <w:rPr>
          <w:lang w:val="es-AR"/>
        </w:rPr>
      </w:pPr>
      <w:r w:rsidRPr="009706AB">
        <w:rPr>
          <w:lang w:val="es-AR"/>
        </w:rPr>
        <w:t>Decida si se debe dar la alarma y evacuar la zona o el edificio.</w:t>
      </w:r>
    </w:p>
    <w:p w14:paraId="363713A1" w14:textId="07998A61" w:rsidR="00CE28B6" w:rsidRPr="009706AB" w:rsidRDefault="009706AB" w:rsidP="009706AB">
      <w:pPr>
        <w:numPr>
          <w:ilvl w:val="1"/>
          <w:numId w:val="39"/>
        </w:numPr>
        <w:spacing w:after="120"/>
        <w:rPr>
          <w:lang w:val="es-AR"/>
        </w:rPr>
      </w:pPr>
      <w:r w:rsidRPr="009706AB">
        <w:rPr>
          <w:lang w:val="es-AR"/>
        </w:rPr>
        <w:t>Si es necesaria una evacuación</w:t>
      </w:r>
      <w:r w:rsidR="00CE28B6" w:rsidRPr="009706AB">
        <w:rPr>
          <w:lang w:val="es-AR"/>
        </w:rPr>
        <w:t>:</w:t>
      </w:r>
    </w:p>
    <w:p w14:paraId="1F856667" w14:textId="77777777" w:rsidR="009706AB" w:rsidRPr="009706AB" w:rsidRDefault="009706AB" w:rsidP="009706AB">
      <w:pPr>
        <w:numPr>
          <w:ilvl w:val="2"/>
          <w:numId w:val="39"/>
        </w:numPr>
        <w:spacing w:after="120"/>
        <w:rPr>
          <w:lang w:val="es-AR"/>
        </w:rPr>
      </w:pPr>
      <w:r w:rsidRPr="009706AB">
        <w:rPr>
          <w:lang w:val="es-AR"/>
        </w:rPr>
        <w:t>Coordinar una evacuación ordenada del personal.</w:t>
      </w:r>
    </w:p>
    <w:p w14:paraId="5BB63577" w14:textId="77777777" w:rsidR="009706AB" w:rsidRPr="009706AB" w:rsidRDefault="009706AB" w:rsidP="009706AB">
      <w:pPr>
        <w:numPr>
          <w:ilvl w:val="2"/>
          <w:numId w:val="39"/>
        </w:numPr>
        <w:spacing w:after="120"/>
        <w:rPr>
          <w:lang w:val="es-AR"/>
        </w:rPr>
      </w:pPr>
      <w:r w:rsidRPr="009706AB">
        <w:rPr>
          <w:lang w:val="es-AR"/>
        </w:rPr>
        <w:t>Realizar un recuento preciso del personal en los puntos de reunión de emergencia designados.</w:t>
      </w:r>
    </w:p>
    <w:p w14:paraId="33B7E4CD" w14:textId="2A10054D" w:rsidR="00B143DF" w:rsidRPr="009706AB" w:rsidRDefault="009706AB" w:rsidP="009706AB">
      <w:pPr>
        <w:numPr>
          <w:ilvl w:val="2"/>
          <w:numId w:val="39"/>
        </w:numPr>
        <w:spacing w:after="120"/>
        <w:rPr>
          <w:lang w:val="es-AR"/>
        </w:rPr>
      </w:pPr>
      <w:r w:rsidRPr="009706AB">
        <w:rPr>
          <w:lang w:val="es-AR"/>
        </w:rPr>
        <w:t>Determinar un método de rescate para localizar al personal desaparecido.</w:t>
      </w:r>
    </w:p>
    <w:p w14:paraId="4D0F7925" w14:textId="28549570" w:rsidR="0014502A" w:rsidRPr="009706AB" w:rsidRDefault="009706AB" w:rsidP="0014502A">
      <w:pPr>
        <w:numPr>
          <w:ilvl w:val="1"/>
          <w:numId w:val="39"/>
        </w:numPr>
        <w:spacing w:after="120"/>
        <w:rPr>
          <w:lang w:val="es-AR"/>
        </w:rPr>
      </w:pPr>
      <w:r w:rsidRPr="009706AB">
        <w:rPr>
          <w:lang w:val="es-AR"/>
        </w:rPr>
        <w:t>Coordinar y dirigir la limpieza del derrame.</w:t>
      </w:r>
    </w:p>
    <w:p w14:paraId="68104D9E" w14:textId="7DFEC3B1" w:rsidR="00B143DF" w:rsidRPr="009706AB" w:rsidRDefault="009706AB" w:rsidP="00B143DF">
      <w:pPr>
        <w:numPr>
          <w:ilvl w:val="0"/>
          <w:numId w:val="39"/>
        </w:numPr>
        <w:spacing w:after="120"/>
        <w:rPr>
          <w:lang w:val="es-AR"/>
        </w:rPr>
      </w:pPr>
      <w:r w:rsidRPr="009706AB">
        <w:rPr>
          <w:highlight w:val="yellow"/>
          <w:lang w:val="es-AR"/>
        </w:rPr>
        <w:t>Jefes de bomberos</w:t>
      </w:r>
      <w:r w:rsidRPr="009706AB">
        <w:rPr>
          <w:lang w:val="es-AR"/>
        </w:rPr>
        <w:t xml:space="preserve"> (si es necesaria una evacuación)</w:t>
      </w:r>
      <w:r w:rsidR="00B143DF" w:rsidRPr="009706AB">
        <w:rPr>
          <w:lang w:val="es-AR"/>
        </w:rPr>
        <w:t>:</w:t>
      </w:r>
    </w:p>
    <w:p w14:paraId="2B5116FD" w14:textId="77777777" w:rsidR="009706AB" w:rsidRPr="009706AB" w:rsidRDefault="009706AB" w:rsidP="009706AB">
      <w:pPr>
        <w:numPr>
          <w:ilvl w:val="1"/>
          <w:numId w:val="39"/>
        </w:numPr>
        <w:spacing w:after="120"/>
        <w:rPr>
          <w:lang w:val="es-AR"/>
        </w:rPr>
      </w:pPr>
      <w:r w:rsidRPr="009706AB">
        <w:rPr>
          <w:lang w:val="es-AR"/>
        </w:rPr>
        <w:t>Asegúrese de que todos los empleados hayan evacuado la zona/planta.</w:t>
      </w:r>
    </w:p>
    <w:p w14:paraId="60EBB070" w14:textId="77777777" w:rsidR="009706AB" w:rsidRPr="009706AB" w:rsidRDefault="009706AB" w:rsidP="009706AB">
      <w:pPr>
        <w:numPr>
          <w:ilvl w:val="1"/>
          <w:numId w:val="39"/>
        </w:numPr>
        <w:spacing w:after="120"/>
        <w:rPr>
          <w:lang w:val="es-AR"/>
        </w:rPr>
      </w:pPr>
      <w:r w:rsidRPr="009706AB">
        <w:rPr>
          <w:lang w:val="es-AR"/>
        </w:rPr>
        <w:t>Ayude a todos los empleados con discapacidad física a evacuar la zona.</w:t>
      </w:r>
    </w:p>
    <w:p w14:paraId="63F50487" w14:textId="41648F8A" w:rsidR="00B143DF" w:rsidRPr="009706AB" w:rsidRDefault="009706AB" w:rsidP="009706AB">
      <w:pPr>
        <w:numPr>
          <w:ilvl w:val="1"/>
          <w:numId w:val="39"/>
        </w:numPr>
        <w:spacing w:after="120"/>
        <w:rPr>
          <w:lang w:val="es-AR"/>
        </w:rPr>
      </w:pPr>
      <w:r w:rsidRPr="009706AB">
        <w:rPr>
          <w:lang w:val="es-AR"/>
        </w:rPr>
        <w:t>Informe de cualquier problema al coordinador de emergencias en el punto de reunión.</w:t>
      </w:r>
    </w:p>
    <w:p w14:paraId="64B30023" w14:textId="4F9C7A09" w:rsidR="00A61D52" w:rsidRPr="009706AB" w:rsidRDefault="009706AB" w:rsidP="00A61D52">
      <w:pPr>
        <w:numPr>
          <w:ilvl w:val="0"/>
          <w:numId w:val="39"/>
        </w:numPr>
        <w:spacing w:after="120"/>
        <w:rPr>
          <w:highlight w:val="yellow"/>
          <w:lang w:val="en-GB"/>
        </w:rPr>
      </w:pPr>
      <w:r w:rsidRPr="009706AB">
        <w:rPr>
          <w:highlight w:val="yellow"/>
          <w:lang w:val="en-GB"/>
        </w:rPr>
        <w:t>Personal capacitado para derrames</w:t>
      </w:r>
      <w:r w:rsidR="00CA15F0" w:rsidRPr="009706AB">
        <w:rPr>
          <w:highlight w:val="yellow"/>
          <w:lang w:val="en-GB"/>
        </w:rPr>
        <w:t>:</w:t>
      </w:r>
    </w:p>
    <w:p w14:paraId="4010CC0F" w14:textId="17BD8F8D" w:rsidR="00EC5DEA" w:rsidRPr="009706AB" w:rsidRDefault="009706AB" w:rsidP="00EC5DEA">
      <w:pPr>
        <w:numPr>
          <w:ilvl w:val="1"/>
          <w:numId w:val="39"/>
        </w:numPr>
        <w:spacing w:after="120"/>
        <w:rPr>
          <w:lang w:val="es-AR"/>
        </w:rPr>
      </w:pPr>
      <w:r w:rsidRPr="009706AB">
        <w:rPr>
          <w:lang w:val="es-AR"/>
        </w:rPr>
        <w:t xml:space="preserve">Limpie los derrames bajo la dirección/supervisión del </w:t>
      </w:r>
      <w:r w:rsidRPr="009706AB">
        <w:rPr>
          <w:highlight w:val="yellow"/>
          <w:lang w:val="es-AR"/>
        </w:rPr>
        <w:t>coordinador de emergencias</w:t>
      </w:r>
      <w:r w:rsidR="00CA15F0" w:rsidRPr="009706AB">
        <w:rPr>
          <w:lang w:val="es-AR"/>
        </w:rPr>
        <w:t>.</w:t>
      </w:r>
    </w:p>
    <w:p w14:paraId="5851773E" w14:textId="4A95FE9D" w:rsidR="00144DFB" w:rsidRPr="009706AB" w:rsidRDefault="009706AB" w:rsidP="009706AB">
      <w:pPr>
        <w:pStyle w:val="ListParagraph"/>
        <w:numPr>
          <w:ilvl w:val="0"/>
          <w:numId w:val="39"/>
        </w:numPr>
        <w:rPr>
          <w:lang w:val="en-GB"/>
        </w:rPr>
      </w:pPr>
      <w:r w:rsidRPr="009706AB">
        <w:rPr>
          <w:lang w:val="en-GB"/>
        </w:rPr>
        <w:t>Departamento de Bomberos</w:t>
      </w:r>
    </w:p>
    <w:p w14:paraId="7D2F7CD1" w14:textId="77777777" w:rsidR="009706AB" w:rsidRPr="009706AB" w:rsidRDefault="009706AB" w:rsidP="009706AB">
      <w:pPr>
        <w:numPr>
          <w:ilvl w:val="1"/>
          <w:numId w:val="39"/>
        </w:numPr>
        <w:spacing w:after="120"/>
        <w:rPr>
          <w:lang w:val="en-GB"/>
        </w:rPr>
      </w:pPr>
      <w:r w:rsidRPr="009706AB">
        <w:rPr>
          <w:lang w:val="en-GB"/>
        </w:rPr>
        <w:lastRenderedPageBreak/>
        <w:t>Extinguir el fuego.</w:t>
      </w:r>
    </w:p>
    <w:p w14:paraId="21D46ADE" w14:textId="77777777" w:rsidR="009706AB" w:rsidRPr="009706AB" w:rsidRDefault="009706AB" w:rsidP="009706AB">
      <w:pPr>
        <w:numPr>
          <w:ilvl w:val="1"/>
          <w:numId w:val="39"/>
        </w:numPr>
        <w:spacing w:after="120"/>
        <w:rPr>
          <w:lang w:val="es-AR"/>
        </w:rPr>
      </w:pPr>
      <w:r w:rsidRPr="009706AB">
        <w:rPr>
          <w:lang w:val="es-AR"/>
        </w:rPr>
        <w:t>Informar a los sitios y/o comunidades vecinas que puedan verse afectados por el derrame y coordinar las medidas necesarias para mitigar el riesgo.</w:t>
      </w:r>
    </w:p>
    <w:p w14:paraId="589554E2" w14:textId="66641B27" w:rsidR="00713236" w:rsidRPr="009706AB" w:rsidRDefault="009706AB" w:rsidP="00144DFB">
      <w:pPr>
        <w:numPr>
          <w:ilvl w:val="0"/>
          <w:numId w:val="39"/>
        </w:numPr>
        <w:spacing w:after="120"/>
        <w:rPr>
          <w:highlight w:val="yellow"/>
          <w:lang w:val="es-AR"/>
        </w:rPr>
      </w:pPr>
      <w:r w:rsidRPr="009706AB">
        <w:rPr>
          <w:highlight w:val="yellow"/>
          <w:lang w:val="es-AR"/>
        </w:rPr>
        <w:t>[Insertar nombre de la empresa de respuesta ante derrames]:</w:t>
      </w:r>
    </w:p>
    <w:p w14:paraId="4D4FA50A" w14:textId="77777777" w:rsidR="009706AB" w:rsidRPr="009706AB" w:rsidRDefault="009706AB" w:rsidP="009706AB">
      <w:pPr>
        <w:numPr>
          <w:ilvl w:val="1"/>
          <w:numId w:val="39"/>
        </w:numPr>
        <w:spacing w:after="120"/>
        <w:rPr>
          <w:lang w:val="en-GB"/>
        </w:rPr>
      </w:pPr>
      <w:r w:rsidRPr="009706AB">
        <w:rPr>
          <w:lang w:val="en-GB"/>
        </w:rPr>
        <w:t>Limpie el derrame.</w:t>
      </w:r>
    </w:p>
    <w:p w14:paraId="037B60A8" w14:textId="77777777" w:rsidR="009706AB" w:rsidRPr="009706AB" w:rsidRDefault="009706AB" w:rsidP="009706AB">
      <w:pPr>
        <w:numPr>
          <w:ilvl w:val="1"/>
          <w:numId w:val="39"/>
        </w:numPr>
        <w:spacing w:after="120"/>
        <w:rPr>
          <w:lang w:val="es-AR"/>
        </w:rPr>
      </w:pPr>
      <w:r w:rsidRPr="009706AB">
        <w:rPr>
          <w:lang w:val="es-AR"/>
        </w:rPr>
        <w:t>Deseche el material limpiado de forma responsable y de acuerdo con los requisitos legales.</w:t>
      </w:r>
    </w:p>
    <w:p w14:paraId="76A6803A" w14:textId="77777777" w:rsidR="00CA15F0" w:rsidRPr="009706AB" w:rsidRDefault="00CA15F0" w:rsidP="00CA15F0">
      <w:pPr>
        <w:spacing w:after="120"/>
        <w:rPr>
          <w:lang w:val="es-AR"/>
        </w:rPr>
      </w:pPr>
    </w:p>
    <w:p w14:paraId="774958CA" w14:textId="5A2A700E" w:rsidR="00DC4816" w:rsidRPr="006A3A70" w:rsidRDefault="009706AB" w:rsidP="00DC4816">
      <w:pPr>
        <w:pStyle w:val="Heading2"/>
        <w:spacing w:after="240"/>
        <w:rPr>
          <w:sz w:val="24"/>
          <w:szCs w:val="24"/>
        </w:rPr>
      </w:pPr>
      <w:bookmarkStart w:id="13" w:name="_Toc199940453"/>
      <w:r w:rsidRPr="009706AB">
        <w:rPr>
          <w:sz w:val="24"/>
          <w:szCs w:val="24"/>
        </w:rPr>
        <w:t>Desastres naturales</w:t>
      </w:r>
      <w:bookmarkEnd w:id="13"/>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DC4816" w:rsidRPr="00BC4FD2" w14:paraId="5EA7814F" w14:textId="77777777" w:rsidTr="00EC49A9">
        <w:tc>
          <w:tcPr>
            <w:tcW w:w="9351" w:type="dxa"/>
            <w:shd w:val="clear" w:color="auto" w:fill="D9D9D9" w:themeFill="background1" w:themeFillShade="D9"/>
          </w:tcPr>
          <w:p w14:paraId="0F92459A" w14:textId="77777777" w:rsidR="009706AB" w:rsidRPr="009706AB" w:rsidRDefault="009706AB" w:rsidP="009706AB">
            <w:pPr>
              <w:spacing w:after="120"/>
              <w:rPr>
                <w:i/>
                <w:iCs/>
                <w:color w:val="125B61"/>
                <w:lang w:val="es-AR"/>
              </w:rPr>
            </w:pPr>
            <w:r w:rsidRPr="009706AB">
              <w:rPr>
                <w:i/>
                <w:iCs/>
                <w:color w:val="125B61"/>
                <w:u w:val="single"/>
                <w:lang w:val="es-AR"/>
              </w:rPr>
              <w:t>Guía de procedimiento: eliminar cuando haya terminado.</w:t>
            </w:r>
          </w:p>
          <w:p w14:paraId="0628970B" w14:textId="4F6F8930" w:rsidR="009706AB" w:rsidRPr="00185B0E" w:rsidRDefault="009706AB" w:rsidP="00185B0E">
            <w:pPr>
              <w:pStyle w:val="ListParagraph"/>
              <w:numPr>
                <w:ilvl w:val="0"/>
                <w:numId w:val="33"/>
              </w:numPr>
              <w:spacing w:after="120"/>
              <w:ind w:left="454"/>
              <w:rPr>
                <w:i/>
                <w:iCs/>
                <w:color w:val="125B61"/>
                <w:lang w:val="es-AR"/>
              </w:rPr>
            </w:pPr>
            <w:r w:rsidRPr="00185B0E">
              <w:rPr>
                <w:i/>
                <w:iCs/>
                <w:color w:val="125B61"/>
                <w:lang w:val="es-AR"/>
              </w:rPr>
              <w:t>Describa los pasos que se deben seguir en caso de desastre natural.</w:t>
            </w:r>
          </w:p>
          <w:p w14:paraId="5E373478" w14:textId="5B28C966" w:rsidR="009706AB" w:rsidRPr="009706AB" w:rsidRDefault="009706AB" w:rsidP="009706AB">
            <w:pPr>
              <w:pStyle w:val="ListParagraph"/>
              <w:numPr>
                <w:ilvl w:val="0"/>
                <w:numId w:val="33"/>
              </w:numPr>
              <w:spacing w:after="120"/>
              <w:ind w:left="454"/>
              <w:rPr>
                <w:i/>
                <w:iCs/>
                <w:color w:val="125B61"/>
                <w:lang w:val="es-AR"/>
              </w:rPr>
            </w:pPr>
            <w:r w:rsidRPr="009706AB">
              <w:rPr>
                <w:i/>
                <w:iCs/>
                <w:color w:val="125B61"/>
                <w:lang w:val="es-AR"/>
              </w:rPr>
              <w:t>La sección siguiente es genérica. Revísela y modifíquela según sea necesario para su empresa.</w:t>
            </w:r>
          </w:p>
          <w:p w14:paraId="06E4D7A2" w14:textId="4BC3C0FD" w:rsidR="009706AB" w:rsidRPr="009706AB" w:rsidRDefault="009706AB" w:rsidP="009706AB">
            <w:pPr>
              <w:pStyle w:val="ListParagraph"/>
              <w:numPr>
                <w:ilvl w:val="0"/>
                <w:numId w:val="33"/>
              </w:numPr>
              <w:spacing w:after="120"/>
              <w:ind w:left="454"/>
              <w:rPr>
                <w:i/>
                <w:iCs/>
                <w:color w:val="125B61"/>
                <w:lang w:val="es-AR"/>
              </w:rPr>
            </w:pPr>
            <w:r w:rsidRPr="009706AB">
              <w:rPr>
                <w:i/>
                <w:iCs/>
                <w:color w:val="125B61"/>
                <w:lang w:val="es-AR"/>
              </w:rPr>
              <w:t xml:space="preserve">Añada instrucciones de respuesta para otros desastres naturales aplicables a su región si es necesario. </w:t>
            </w:r>
          </w:p>
          <w:p w14:paraId="6448F9E4" w14:textId="1576C689" w:rsidR="00DC2B8D" w:rsidRPr="009706AB" w:rsidRDefault="009706AB" w:rsidP="009706AB">
            <w:pPr>
              <w:pStyle w:val="ListParagraph"/>
              <w:numPr>
                <w:ilvl w:val="0"/>
                <w:numId w:val="33"/>
              </w:numPr>
              <w:spacing w:after="120"/>
              <w:ind w:left="454"/>
              <w:rPr>
                <w:i/>
                <w:iCs/>
                <w:color w:val="125B61"/>
                <w:lang w:val="es-AR"/>
              </w:rPr>
            </w:pPr>
            <w:r w:rsidRPr="009706AB">
              <w:rPr>
                <w:i/>
                <w:iCs/>
                <w:color w:val="125B61"/>
                <w:lang w:val="es-AR"/>
              </w:rPr>
              <w:t>A continuación se destacan los nombres comunes de las diferentes responsabilidades; actualícelos con la terminología de su empresa si es necesario.</w:t>
            </w:r>
          </w:p>
        </w:tc>
      </w:tr>
    </w:tbl>
    <w:p w14:paraId="67F9C972" w14:textId="55C42193" w:rsidR="00F424EC" w:rsidRPr="009706AB" w:rsidRDefault="009706AB" w:rsidP="00F424EC">
      <w:pPr>
        <w:spacing w:after="120"/>
        <w:rPr>
          <w:u w:val="single"/>
          <w:lang w:val="es-AR"/>
        </w:rPr>
      </w:pPr>
      <w:r w:rsidRPr="009706AB">
        <w:rPr>
          <w:u w:val="single"/>
          <w:lang w:val="es-AR"/>
        </w:rPr>
        <w:t>Instrucciones generales en caso de catástrofe natural que ponga en peligro la seguridad del personal</w:t>
      </w:r>
      <w:r w:rsidR="00F424EC" w:rsidRPr="009706AB">
        <w:rPr>
          <w:u w:val="single"/>
          <w:lang w:val="es-AR"/>
        </w:rPr>
        <w:t>:</w:t>
      </w:r>
    </w:p>
    <w:p w14:paraId="74B20D93" w14:textId="72D3604C" w:rsidR="00F424EC" w:rsidRDefault="009706AB" w:rsidP="00F424EC">
      <w:pPr>
        <w:numPr>
          <w:ilvl w:val="0"/>
          <w:numId w:val="39"/>
        </w:numPr>
        <w:spacing w:after="120"/>
        <w:rPr>
          <w:lang w:val="en-GB"/>
        </w:rPr>
      </w:pPr>
      <w:r w:rsidRPr="009706AB">
        <w:rPr>
          <w:lang w:val="en-GB"/>
        </w:rPr>
        <w:t>Informar del evento a</w:t>
      </w:r>
      <w:r w:rsidR="00F424EC">
        <w:rPr>
          <w:lang w:val="en-GB"/>
        </w:rPr>
        <w:t>:</w:t>
      </w:r>
    </w:p>
    <w:p w14:paraId="5839D78A" w14:textId="77777777" w:rsidR="009706AB" w:rsidRPr="009706AB" w:rsidRDefault="009706AB" w:rsidP="009706AB">
      <w:pPr>
        <w:numPr>
          <w:ilvl w:val="1"/>
          <w:numId w:val="39"/>
        </w:numPr>
        <w:spacing w:after="120"/>
        <w:rPr>
          <w:highlight w:val="yellow"/>
          <w:lang w:val="en-GB"/>
        </w:rPr>
      </w:pPr>
      <w:r w:rsidRPr="009706AB">
        <w:rPr>
          <w:highlight w:val="yellow"/>
          <w:lang w:val="en-GB"/>
        </w:rPr>
        <w:t>El coordinador de emergencias.</w:t>
      </w:r>
    </w:p>
    <w:p w14:paraId="3E0EB5B4" w14:textId="77777777" w:rsidR="009706AB" w:rsidRPr="009706AB" w:rsidRDefault="009706AB" w:rsidP="009706AB">
      <w:pPr>
        <w:numPr>
          <w:ilvl w:val="1"/>
          <w:numId w:val="39"/>
        </w:numPr>
        <w:spacing w:after="120"/>
        <w:rPr>
          <w:lang w:val="es-AR"/>
        </w:rPr>
      </w:pPr>
      <w:r w:rsidRPr="009706AB">
        <w:rPr>
          <w:highlight w:val="yellow"/>
          <w:lang w:val="es-AR"/>
        </w:rPr>
        <w:t>El director ejecutivo (CEO) de la empresa</w:t>
      </w:r>
      <w:r w:rsidRPr="009706AB">
        <w:rPr>
          <w:lang w:val="es-AR"/>
        </w:rPr>
        <w:t>.</w:t>
      </w:r>
    </w:p>
    <w:p w14:paraId="555D9BCC" w14:textId="77777777" w:rsidR="009706AB" w:rsidRPr="009706AB" w:rsidRDefault="009706AB" w:rsidP="009706AB">
      <w:pPr>
        <w:numPr>
          <w:ilvl w:val="1"/>
          <w:numId w:val="39"/>
        </w:numPr>
        <w:spacing w:after="120"/>
        <w:rPr>
          <w:lang w:val="en-GB"/>
        </w:rPr>
      </w:pPr>
      <w:r w:rsidRPr="009706AB">
        <w:rPr>
          <w:lang w:val="en-GB"/>
        </w:rPr>
        <w:t>El responsable de seguridad.</w:t>
      </w:r>
    </w:p>
    <w:p w14:paraId="032EC00C" w14:textId="77777777" w:rsidR="009706AB" w:rsidRPr="009706AB" w:rsidRDefault="009706AB" w:rsidP="009706AB">
      <w:pPr>
        <w:numPr>
          <w:ilvl w:val="1"/>
          <w:numId w:val="39"/>
        </w:numPr>
        <w:spacing w:after="120"/>
        <w:rPr>
          <w:lang w:val="es-AR"/>
        </w:rPr>
      </w:pPr>
      <w:r w:rsidRPr="009706AB">
        <w:rPr>
          <w:highlight w:val="yellow"/>
          <w:lang w:val="es-AR"/>
        </w:rPr>
        <w:t>Las autoridades de protección civil.</w:t>
      </w:r>
    </w:p>
    <w:p w14:paraId="1FF67152" w14:textId="41E6CAB8" w:rsidR="00F424EC" w:rsidRPr="009706AB" w:rsidRDefault="009706AB" w:rsidP="00F424EC">
      <w:pPr>
        <w:pStyle w:val="ListParagraph"/>
        <w:numPr>
          <w:ilvl w:val="0"/>
          <w:numId w:val="39"/>
        </w:numPr>
        <w:rPr>
          <w:lang w:val="es-AR"/>
        </w:rPr>
      </w:pPr>
      <w:r w:rsidRPr="009706AB">
        <w:rPr>
          <w:highlight w:val="yellow"/>
          <w:lang w:val="es-AR"/>
        </w:rPr>
        <w:t>Coordinador de emergencias</w:t>
      </w:r>
      <w:r w:rsidRPr="009706AB">
        <w:rPr>
          <w:lang w:val="es-AR"/>
        </w:rPr>
        <w:t>, director general y responsable de seguridad para analizar la situación y decidir el mejor curso de acción, que puede incluir</w:t>
      </w:r>
      <w:r w:rsidR="00F424EC" w:rsidRPr="009706AB">
        <w:rPr>
          <w:lang w:val="es-AR"/>
        </w:rPr>
        <w:t>:</w:t>
      </w:r>
    </w:p>
    <w:p w14:paraId="5AE25228" w14:textId="77777777" w:rsidR="001F71EE" w:rsidRPr="001F71EE" w:rsidRDefault="001F71EE" w:rsidP="001F71EE">
      <w:pPr>
        <w:numPr>
          <w:ilvl w:val="1"/>
          <w:numId w:val="39"/>
        </w:numPr>
        <w:spacing w:after="120"/>
        <w:rPr>
          <w:lang w:val="en-GB"/>
        </w:rPr>
      </w:pPr>
      <w:r w:rsidRPr="001F71EE">
        <w:rPr>
          <w:lang w:val="en-GB"/>
        </w:rPr>
        <w:t>Cese de las operaciones.</w:t>
      </w:r>
    </w:p>
    <w:p w14:paraId="3776A6A4" w14:textId="77777777" w:rsidR="001F71EE" w:rsidRPr="001F71EE" w:rsidRDefault="001F71EE" w:rsidP="001F71EE">
      <w:pPr>
        <w:numPr>
          <w:ilvl w:val="1"/>
          <w:numId w:val="39"/>
        </w:numPr>
        <w:spacing w:after="120"/>
        <w:rPr>
          <w:lang w:val="es-AR"/>
        </w:rPr>
      </w:pPr>
      <w:r w:rsidRPr="001F71EE">
        <w:rPr>
          <w:lang w:val="es-AR"/>
        </w:rPr>
        <w:t>Reunir al personal en un lugar seguro dentro de las instalaciones.</w:t>
      </w:r>
    </w:p>
    <w:p w14:paraId="5DE3C0CF" w14:textId="77777777" w:rsidR="001F71EE" w:rsidRPr="001F71EE" w:rsidRDefault="001F71EE" w:rsidP="001F71EE">
      <w:pPr>
        <w:numPr>
          <w:ilvl w:val="1"/>
          <w:numId w:val="39"/>
        </w:numPr>
        <w:spacing w:after="120"/>
        <w:rPr>
          <w:lang w:val="es-AR"/>
        </w:rPr>
      </w:pPr>
      <w:r w:rsidRPr="001F71EE">
        <w:rPr>
          <w:lang w:val="es-AR"/>
        </w:rPr>
        <w:t>Evacuar al personal de las instalaciones.</w:t>
      </w:r>
    </w:p>
    <w:p w14:paraId="0568C03C" w14:textId="77777777" w:rsidR="001F71EE" w:rsidRPr="001F71EE" w:rsidRDefault="001F71EE" w:rsidP="001F71EE">
      <w:pPr>
        <w:numPr>
          <w:ilvl w:val="1"/>
          <w:numId w:val="39"/>
        </w:numPr>
        <w:spacing w:after="120"/>
        <w:rPr>
          <w:lang w:val="en-GB"/>
        </w:rPr>
      </w:pPr>
      <w:r w:rsidRPr="001F71EE">
        <w:rPr>
          <w:lang w:val="en-GB"/>
        </w:rPr>
        <w:t>Proteger los activos.</w:t>
      </w:r>
    </w:p>
    <w:p w14:paraId="05B462D3" w14:textId="77777777" w:rsidR="001F71EE" w:rsidRPr="001F71EE" w:rsidRDefault="001F71EE" w:rsidP="001F71EE">
      <w:pPr>
        <w:pStyle w:val="ListParagraph"/>
        <w:numPr>
          <w:ilvl w:val="0"/>
          <w:numId w:val="39"/>
        </w:numPr>
        <w:rPr>
          <w:lang w:val="es-AR"/>
        </w:rPr>
      </w:pPr>
      <w:r w:rsidRPr="001F71EE">
        <w:rPr>
          <w:lang w:val="es-AR"/>
        </w:rPr>
        <w:t>En caso de que se deban cesar las operaciones, se desactivarán y se pondrán en condiciones de seguridad los equipos y la maquinaria esenciales.</w:t>
      </w:r>
    </w:p>
    <w:p w14:paraId="3F04D984" w14:textId="743FF1BF" w:rsidR="00F424EC" w:rsidRPr="001F71EE" w:rsidRDefault="001F71EE" w:rsidP="001F71EE">
      <w:pPr>
        <w:pStyle w:val="ListParagraph"/>
        <w:numPr>
          <w:ilvl w:val="0"/>
          <w:numId w:val="39"/>
        </w:numPr>
        <w:rPr>
          <w:lang w:val="es-AR"/>
        </w:rPr>
      </w:pPr>
      <w:r w:rsidRPr="001F71EE">
        <w:rPr>
          <w:lang w:val="es-AR"/>
        </w:rPr>
        <w:t>En caso de que el personal deba reunirse en un lugar seguro dentro de las instalaciones, se seguirá el siguiente procedimiento: [enumerar a continuación los pasos que se deben seguir, incluyendo la ubicación del lugar de reunión, el recuento de personas, las responsabilidades de comunicación con el personal, etc.]</w:t>
      </w:r>
    </w:p>
    <w:p w14:paraId="381977D8" w14:textId="77777777" w:rsidR="00F424EC" w:rsidRPr="001F0F3F" w:rsidRDefault="00F424EC" w:rsidP="00F424EC">
      <w:pPr>
        <w:pStyle w:val="ListParagraph"/>
        <w:numPr>
          <w:ilvl w:val="1"/>
          <w:numId w:val="39"/>
        </w:numPr>
        <w:rPr>
          <w:highlight w:val="yellow"/>
          <w:lang w:val="en-GB"/>
        </w:rPr>
      </w:pPr>
      <w:r w:rsidRPr="001F0F3F">
        <w:rPr>
          <w:highlight w:val="yellow"/>
          <w:lang w:val="en-GB"/>
        </w:rPr>
        <w:t>XXX</w:t>
      </w:r>
    </w:p>
    <w:p w14:paraId="4417599C" w14:textId="77777777" w:rsidR="00F424EC" w:rsidRPr="001F0F3F" w:rsidRDefault="00F424EC" w:rsidP="00F424EC">
      <w:pPr>
        <w:pStyle w:val="ListParagraph"/>
        <w:numPr>
          <w:ilvl w:val="1"/>
          <w:numId w:val="39"/>
        </w:numPr>
        <w:rPr>
          <w:highlight w:val="yellow"/>
          <w:lang w:val="en-GB"/>
        </w:rPr>
      </w:pPr>
      <w:r w:rsidRPr="001F0F3F">
        <w:rPr>
          <w:highlight w:val="yellow"/>
          <w:lang w:val="en-GB"/>
        </w:rPr>
        <w:t>XXX</w:t>
      </w:r>
    </w:p>
    <w:p w14:paraId="4ED57BBB" w14:textId="5FA3A93D" w:rsidR="00F424EC" w:rsidRPr="001F71EE" w:rsidRDefault="001F71EE" w:rsidP="00F424EC">
      <w:pPr>
        <w:pStyle w:val="ListParagraph"/>
        <w:numPr>
          <w:ilvl w:val="0"/>
          <w:numId w:val="39"/>
        </w:numPr>
        <w:rPr>
          <w:lang w:val="es-AR"/>
        </w:rPr>
      </w:pPr>
      <w:r w:rsidRPr="001F71EE">
        <w:rPr>
          <w:lang w:val="es-AR"/>
        </w:rPr>
        <w:lastRenderedPageBreak/>
        <w:t>En caso de que sea necesario evacuar al personal fuera de las instalaciones, se seguirá el siguiente procedimiento: [enumere a continuación los pasos a seguir, teniendo en cuenta cómo se informará al personal de la situación, cómo llegará de forma segura a sus residencias, etc.]</w:t>
      </w:r>
    </w:p>
    <w:p w14:paraId="6EF88867" w14:textId="77777777" w:rsidR="00F424EC" w:rsidRPr="001F0F3F" w:rsidRDefault="00F424EC" w:rsidP="00F424EC">
      <w:pPr>
        <w:pStyle w:val="ListParagraph"/>
        <w:numPr>
          <w:ilvl w:val="1"/>
          <w:numId w:val="39"/>
        </w:numPr>
        <w:rPr>
          <w:highlight w:val="yellow"/>
          <w:lang w:val="en-GB"/>
        </w:rPr>
      </w:pPr>
      <w:r w:rsidRPr="001F0F3F">
        <w:rPr>
          <w:highlight w:val="yellow"/>
          <w:lang w:val="en-GB"/>
        </w:rPr>
        <w:t>XXX</w:t>
      </w:r>
    </w:p>
    <w:p w14:paraId="4F95BE98" w14:textId="77777777" w:rsidR="00F424EC" w:rsidRDefault="00F424EC" w:rsidP="00F424EC">
      <w:pPr>
        <w:pStyle w:val="ListParagraph"/>
        <w:numPr>
          <w:ilvl w:val="1"/>
          <w:numId w:val="39"/>
        </w:numPr>
        <w:rPr>
          <w:highlight w:val="yellow"/>
          <w:lang w:val="en-GB"/>
        </w:rPr>
      </w:pPr>
      <w:r w:rsidRPr="001F0F3F">
        <w:rPr>
          <w:highlight w:val="yellow"/>
          <w:lang w:val="en-GB"/>
        </w:rPr>
        <w:t>XXX</w:t>
      </w:r>
    </w:p>
    <w:p w14:paraId="03A33670" w14:textId="77777777" w:rsidR="001F7C2C" w:rsidRDefault="001F7C2C" w:rsidP="00910C1E">
      <w:pPr>
        <w:rPr>
          <w:lang w:val="en-GB"/>
        </w:rPr>
      </w:pPr>
    </w:p>
    <w:p w14:paraId="2F61BA85" w14:textId="1DE72A3D" w:rsidR="00910C1E" w:rsidRDefault="001F71EE" w:rsidP="00910C1E">
      <w:pPr>
        <w:spacing w:after="120"/>
        <w:rPr>
          <w:u w:val="single"/>
          <w:lang w:val="en-GB"/>
        </w:rPr>
      </w:pPr>
      <w:r w:rsidRPr="001F71EE">
        <w:rPr>
          <w:u w:val="single"/>
          <w:lang w:val="en-GB"/>
        </w:rPr>
        <w:t>Instrucciones específicas para terremotos:</w:t>
      </w:r>
    </w:p>
    <w:p w14:paraId="4EA733F6" w14:textId="77777777" w:rsidR="001F71EE" w:rsidRPr="001F71EE" w:rsidRDefault="001F71EE" w:rsidP="001F71EE">
      <w:pPr>
        <w:numPr>
          <w:ilvl w:val="0"/>
          <w:numId w:val="39"/>
        </w:numPr>
        <w:spacing w:after="120"/>
        <w:rPr>
          <w:lang w:val="en-GB"/>
        </w:rPr>
      </w:pPr>
      <w:r w:rsidRPr="001F71EE">
        <w:rPr>
          <w:lang w:val="es-AR"/>
        </w:rPr>
        <w:t xml:space="preserve">Practique agacharse, cubrirse y aguantar en cada lugar seguro. Agáchese debajo de un escritorio o una mesa resistente y agárrese a una pata de la mesa o del escritorio. </w:t>
      </w:r>
      <w:r w:rsidRPr="001F71EE">
        <w:rPr>
          <w:lang w:val="en-GB"/>
        </w:rPr>
        <w:t>Protéjase los ojos manteniendo la cabeza agachada.</w:t>
      </w:r>
    </w:p>
    <w:p w14:paraId="7F8147F1" w14:textId="77777777" w:rsidR="001F71EE" w:rsidRPr="001F71EE" w:rsidRDefault="001F71EE" w:rsidP="001F71EE">
      <w:pPr>
        <w:numPr>
          <w:ilvl w:val="0"/>
          <w:numId w:val="39"/>
        </w:numPr>
        <w:spacing w:after="120"/>
        <w:rPr>
          <w:lang w:val="es-AR"/>
        </w:rPr>
      </w:pPr>
      <w:r w:rsidRPr="001F71EE">
        <w:rPr>
          <w:lang w:val="es-AR"/>
        </w:rPr>
        <w:t>Si está al aire libre, permanezca al aire libre; si está en el interior, permanezca en el interior siempre que sea posible.</w:t>
      </w:r>
    </w:p>
    <w:p w14:paraId="1DB1F81E" w14:textId="77777777" w:rsidR="001F71EE" w:rsidRPr="001F71EE" w:rsidRDefault="001F71EE" w:rsidP="001F71EE">
      <w:pPr>
        <w:numPr>
          <w:ilvl w:val="0"/>
          <w:numId w:val="39"/>
        </w:numPr>
        <w:spacing w:after="120"/>
        <w:rPr>
          <w:lang w:val="es-AR"/>
        </w:rPr>
      </w:pPr>
      <w:r w:rsidRPr="001F71EE">
        <w:rPr>
          <w:lang w:val="es-AR"/>
        </w:rPr>
        <w:t>Manténgase alejado de las ventanas que puedan romperse y de los muebles pesados que puedan volcarse.</w:t>
      </w:r>
    </w:p>
    <w:p w14:paraId="4F884B46" w14:textId="77777777" w:rsidR="001F71EE" w:rsidRPr="001F71EE" w:rsidRDefault="001F71EE" w:rsidP="001F71EE">
      <w:pPr>
        <w:numPr>
          <w:ilvl w:val="0"/>
          <w:numId w:val="39"/>
        </w:numPr>
        <w:spacing w:after="120"/>
        <w:rPr>
          <w:lang w:val="es-AR"/>
        </w:rPr>
      </w:pPr>
      <w:r w:rsidRPr="001F71EE">
        <w:rPr>
          <w:lang w:val="es-AR"/>
        </w:rPr>
        <w:t>Después del terremoto, espere réplicas. Reaccione ante ellas de la misma manera que ante el terremoto.</w:t>
      </w:r>
    </w:p>
    <w:p w14:paraId="3ABC94FF" w14:textId="77777777" w:rsidR="001F71EE" w:rsidRPr="001F71EE" w:rsidRDefault="001F71EE" w:rsidP="001F71EE">
      <w:pPr>
        <w:numPr>
          <w:ilvl w:val="0"/>
          <w:numId w:val="39"/>
        </w:numPr>
        <w:spacing w:after="120"/>
        <w:rPr>
          <w:lang w:val="es-AR"/>
        </w:rPr>
      </w:pPr>
      <w:r w:rsidRPr="001F71EE">
        <w:rPr>
          <w:lang w:val="es-AR"/>
        </w:rPr>
        <w:t>No utilice ascensores después de los terremotos, ya que pueden estar dañados o seguir afectados por réplicas.</w:t>
      </w:r>
    </w:p>
    <w:p w14:paraId="6FACC8EF" w14:textId="77777777" w:rsidR="001F71EE" w:rsidRPr="001F71EE" w:rsidRDefault="001F71EE" w:rsidP="001F71EE">
      <w:pPr>
        <w:numPr>
          <w:ilvl w:val="0"/>
          <w:numId w:val="39"/>
        </w:numPr>
        <w:spacing w:after="120"/>
        <w:rPr>
          <w:lang w:val="es-AR"/>
        </w:rPr>
      </w:pPr>
      <w:r w:rsidRPr="001F71EE">
        <w:rPr>
          <w:lang w:val="es-AR"/>
        </w:rPr>
        <w:t xml:space="preserve">Espere las instrucciones del </w:t>
      </w:r>
      <w:r w:rsidRPr="001F71EE">
        <w:rPr>
          <w:highlight w:val="yellow"/>
          <w:lang w:val="es-AR"/>
        </w:rPr>
        <w:t>coordinador de emergencias</w:t>
      </w:r>
      <w:r w:rsidRPr="001F71EE">
        <w:rPr>
          <w:lang w:val="es-AR"/>
        </w:rPr>
        <w:t>.</w:t>
      </w:r>
    </w:p>
    <w:p w14:paraId="52A571E8" w14:textId="77777777" w:rsidR="001F71EE" w:rsidRPr="001F71EE" w:rsidRDefault="001F71EE" w:rsidP="001F71EE">
      <w:pPr>
        <w:numPr>
          <w:ilvl w:val="0"/>
          <w:numId w:val="39"/>
        </w:numPr>
        <w:spacing w:after="120"/>
        <w:rPr>
          <w:lang w:val="es-AR"/>
        </w:rPr>
      </w:pPr>
      <w:r w:rsidRPr="001F71EE">
        <w:rPr>
          <w:lang w:val="es-AR"/>
        </w:rPr>
        <w:t>Evacúe al personal a un punto de reunión seguro.</w:t>
      </w:r>
    </w:p>
    <w:p w14:paraId="300FBF81" w14:textId="77777777" w:rsidR="001F71EE" w:rsidRPr="001F71EE" w:rsidRDefault="001F71EE" w:rsidP="001F71EE">
      <w:pPr>
        <w:numPr>
          <w:ilvl w:val="0"/>
          <w:numId w:val="39"/>
        </w:numPr>
        <w:spacing w:after="120"/>
        <w:rPr>
          <w:lang w:val="es-AR"/>
        </w:rPr>
      </w:pPr>
      <w:r w:rsidRPr="001F71EE">
        <w:rPr>
          <w:lang w:val="es-AR"/>
        </w:rPr>
        <w:t>Haga un recuento y identifique a las personas que faltan.</w:t>
      </w:r>
    </w:p>
    <w:p w14:paraId="673272C1" w14:textId="77777777" w:rsidR="001F71EE" w:rsidRPr="001F71EE" w:rsidRDefault="001F71EE" w:rsidP="001F71EE">
      <w:pPr>
        <w:numPr>
          <w:ilvl w:val="0"/>
          <w:numId w:val="39"/>
        </w:numPr>
        <w:spacing w:after="120"/>
        <w:rPr>
          <w:lang w:val="es-AR"/>
        </w:rPr>
      </w:pPr>
      <w:r w:rsidRPr="001F71EE">
        <w:rPr>
          <w:lang w:val="es-AR"/>
        </w:rPr>
        <w:t>Póngase en contacto con los servicios de emergencia si hay personas desaparecidas o heridas.</w:t>
      </w:r>
    </w:p>
    <w:p w14:paraId="15694D7A" w14:textId="77777777" w:rsidR="001F71EE" w:rsidRPr="001F71EE" w:rsidRDefault="001F71EE" w:rsidP="001F71EE">
      <w:pPr>
        <w:numPr>
          <w:ilvl w:val="0"/>
          <w:numId w:val="39"/>
        </w:numPr>
        <w:spacing w:after="120"/>
        <w:rPr>
          <w:lang w:val="es-AR"/>
        </w:rPr>
      </w:pPr>
      <w:r w:rsidRPr="001F71EE">
        <w:rPr>
          <w:lang w:val="es-AR"/>
        </w:rPr>
        <w:t>Si los edificios están dañados, corte el agua, la electricidad y el gas en la red principal si es seguro hacerlo.</w:t>
      </w:r>
    </w:p>
    <w:p w14:paraId="516C6596" w14:textId="4269C951" w:rsidR="00CF2B15" w:rsidRPr="001F71EE" w:rsidRDefault="001F71EE" w:rsidP="001F71EE">
      <w:pPr>
        <w:numPr>
          <w:ilvl w:val="0"/>
          <w:numId w:val="39"/>
        </w:numPr>
        <w:spacing w:after="120"/>
        <w:rPr>
          <w:lang w:val="es-AR"/>
        </w:rPr>
      </w:pPr>
      <w:r w:rsidRPr="001F71EE">
        <w:rPr>
          <w:lang w:val="es-AR"/>
        </w:rPr>
        <w:t>Personal de primeros auxilios capacitado para tratar cualquier lesión</w:t>
      </w:r>
    </w:p>
    <w:p w14:paraId="161DA00D" w14:textId="77777777" w:rsidR="003776F7" w:rsidRPr="001F71EE" w:rsidRDefault="003776F7" w:rsidP="00910C1E">
      <w:pPr>
        <w:rPr>
          <w:lang w:val="es-AR"/>
        </w:rPr>
      </w:pPr>
    </w:p>
    <w:p w14:paraId="7CFF4D74" w14:textId="6D9B2277" w:rsidR="001F71EE" w:rsidRPr="001F71EE" w:rsidRDefault="001F71EE" w:rsidP="001F71EE">
      <w:pPr>
        <w:spacing w:after="120"/>
        <w:rPr>
          <w:u w:val="single"/>
          <w:lang w:val="es-AR"/>
        </w:rPr>
      </w:pPr>
      <w:r w:rsidRPr="001F71EE">
        <w:rPr>
          <w:u w:val="single"/>
          <w:lang w:val="es-AR"/>
        </w:rPr>
        <w:t>Responsabilidades en caso de desastres naturales:</w:t>
      </w:r>
      <w:r w:rsidR="005F75F8">
        <w:rPr>
          <w:u w:val="single"/>
          <w:lang w:val="es-AR"/>
        </w:rPr>
        <w:t xml:space="preserve"> </w:t>
      </w:r>
      <w:r w:rsidRPr="001F71EE">
        <w:rPr>
          <w:i/>
          <w:iCs/>
          <w:lang w:val="es-AR"/>
        </w:rPr>
        <w:t>[nombres comunes para las diferentes responsabilidades que se indican a continuación; actualícelos con la terminología de su empresa si es necesario]</w:t>
      </w:r>
    </w:p>
    <w:p w14:paraId="0D70F41B" w14:textId="16797734" w:rsidR="00F424EC" w:rsidRPr="001F71EE" w:rsidRDefault="001F71EE" w:rsidP="00F424EC">
      <w:pPr>
        <w:numPr>
          <w:ilvl w:val="0"/>
          <w:numId w:val="39"/>
        </w:numPr>
        <w:spacing w:after="120"/>
        <w:rPr>
          <w:highlight w:val="yellow"/>
          <w:lang w:val="en-GB"/>
        </w:rPr>
      </w:pPr>
      <w:r w:rsidRPr="001F71EE">
        <w:rPr>
          <w:highlight w:val="yellow"/>
          <w:lang w:val="en-GB"/>
        </w:rPr>
        <w:t>Coordinador de emergencias</w:t>
      </w:r>
      <w:r w:rsidR="00F424EC" w:rsidRPr="001F71EE">
        <w:rPr>
          <w:highlight w:val="yellow"/>
          <w:lang w:val="en-GB"/>
        </w:rPr>
        <w:t>:</w:t>
      </w:r>
    </w:p>
    <w:p w14:paraId="39B1B0B4" w14:textId="77777777" w:rsidR="001F71EE" w:rsidRPr="001F71EE" w:rsidRDefault="001F71EE" w:rsidP="001F71EE">
      <w:pPr>
        <w:numPr>
          <w:ilvl w:val="1"/>
          <w:numId w:val="39"/>
        </w:numPr>
        <w:spacing w:after="120"/>
        <w:rPr>
          <w:lang w:val="es-AR"/>
        </w:rPr>
      </w:pPr>
      <w:r w:rsidRPr="001F71EE">
        <w:rPr>
          <w:lang w:val="es-AR"/>
        </w:rPr>
        <w:t xml:space="preserve">Junto con el </w:t>
      </w:r>
      <w:r w:rsidRPr="001F71EE">
        <w:rPr>
          <w:highlight w:val="yellow"/>
          <w:lang w:val="es-AR"/>
        </w:rPr>
        <w:t>director general</w:t>
      </w:r>
      <w:r w:rsidRPr="001F71EE">
        <w:rPr>
          <w:lang w:val="es-AR"/>
        </w:rPr>
        <w:t xml:space="preserve"> y </w:t>
      </w:r>
      <w:r w:rsidRPr="001F71EE">
        <w:rPr>
          <w:highlight w:val="yellow"/>
          <w:lang w:val="es-AR"/>
        </w:rPr>
        <w:t>el responsable de seguridad</w:t>
      </w:r>
      <w:r w:rsidRPr="001F71EE">
        <w:rPr>
          <w:lang w:val="es-AR"/>
        </w:rPr>
        <w:t>, evalúe la situación y decida el curso de acción adecuado.</w:t>
      </w:r>
    </w:p>
    <w:p w14:paraId="70D4B8F6" w14:textId="77777777" w:rsidR="001F71EE" w:rsidRPr="001F71EE" w:rsidRDefault="001F71EE" w:rsidP="001F71EE">
      <w:pPr>
        <w:numPr>
          <w:ilvl w:val="1"/>
          <w:numId w:val="39"/>
        </w:numPr>
        <w:spacing w:after="120"/>
        <w:rPr>
          <w:lang w:val="es-AR"/>
        </w:rPr>
      </w:pPr>
      <w:r w:rsidRPr="001F71EE">
        <w:rPr>
          <w:lang w:val="es-AR"/>
        </w:rPr>
        <w:t>Junto con el personal de gestión operativa, disponga la desactivación y la puesta en seguridad de los equipos y la maquinaria clave (cuando sea necesario).</w:t>
      </w:r>
    </w:p>
    <w:p w14:paraId="2BC8B1D3" w14:textId="77777777" w:rsidR="001F71EE" w:rsidRPr="001F71EE" w:rsidRDefault="001F71EE" w:rsidP="001F71EE">
      <w:pPr>
        <w:numPr>
          <w:ilvl w:val="1"/>
          <w:numId w:val="39"/>
        </w:numPr>
        <w:spacing w:after="120"/>
        <w:rPr>
          <w:lang w:val="es-AR"/>
        </w:rPr>
      </w:pPr>
      <w:r w:rsidRPr="001F71EE">
        <w:rPr>
          <w:lang w:val="es-AR"/>
        </w:rPr>
        <w:t>Coordine el traslado del personal a un punto de reunión seguro (cuando sea necesario).</w:t>
      </w:r>
    </w:p>
    <w:p w14:paraId="4D5ABA40" w14:textId="77777777" w:rsidR="001F71EE" w:rsidRPr="001F71EE" w:rsidRDefault="001F71EE" w:rsidP="001F71EE">
      <w:pPr>
        <w:numPr>
          <w:ilvl w:val="1"/>
          <w:numId w:val="39"/>
        </w:numPr>
        <w:spacing w:after="120"/>
        <w:rPr>
          <w:lang w:val="es-AR"/>
        </w:rPr>
      </w:pPr>
      <w:r w:rsidRPr="001F71EE">
        <w:rPr>
          <w:lang w:val="es-AR"/>
        </w:rPr>
        <w:t>Coordine la evacuación del personal del lugar (cuando sea necesario).</w:t>
      </w:r>
    </w:p>
    <w:p w14:paraId="109ECDC3" w14:textId="083E6D94" w:rsidR="00F424EC" w:rsidRDefault="001F71EE" w:rsidP="00F424EC">
      <w:pPr>
        <w:numPr>
          <w:ilvl w:val="0"/>
          <w:numId w:val="39"/>
        </w:numPr>
        <w:spacing w:after="120"/>
        <w:rPr>
          <w:lang w:val="en-GB"/>
        </w:rPr>
      </w:pPr>
      <w:r>
        <w:rPr>
          <w:highlight w:val="yellow"/>
          <w:lang w:val="es-AR"/>
        </w:rPr>
        <w:t>D</w:t>
      </w:r>
      <w:r w:rsidRPr="001F71EE">
        <w:rPr>
          <w:highlight w:val="yellow"/>
          <w:lang w:val="es-AR"/>
        </w:rPr>
        <w:t>irector general</w:t>
      </w:r>
      <w:r w:rsidR="00F424EC">
        <w:rPr>
          <w:lang w:val="en-GB"/>
        </w:rPr>
        <w:t>:</w:t>
      </w:r>
    </w:p>
    <w:p w14:paraId="119A70CA" w14:textId="77777777" w:rsidR="001F71EE" w:rsidRPr="001F71EE" w:rsidRDefault="001F71EE" w:rsidP="001F71EE">
      <w:pPr>
        <w:numPr>
          <w:ilvl w:val="1"/>
          <w:numId w:val="39"/>
        </w:numPr>
        <w:spacing w:after="120"/>
        <w:rPr>
          <w:lang w:val="es-AR"/>
        </w:rPr>
      </w:pPr>
      <w:r w:rsidRPr="001F71EE">
        <w:rPr>
          <w:lang w:val="es-AR"/>
        </w:rPr>
        <w:lastRenderedPageBreak/>
        <w:t xml:space="preserve">Junto con el </w:t>
      </w:r>
      <w:r w:rsidRPr="001F71EE">
        <w:rPr>
          <w:highlight w:val="yellow"/>
          <w:lang w:val="es-AR"/>
        </w:rPr>
        <w:t>coordinador de emergencias</w:t>
      </w:r>
      <w:r w:rsidRPr="001F71EE">
        <w:rPr>
          <w:lang w:val="es-AR"/>
        </w:rPr>
        <w:t xml:space="preserve"> y el </w:t>
      </w:r>
      <w:r w:rsidRPr="001F71EE">
        <w:rPr>
          <w:highlight w:val="yellow"/>
          <w:lang w:val="es-AR"/>
        </w:rPr>
        <w:t>responsable de seguridad</w:t>
      </w:r>
      <w:r w:rsidRPr="001F71EE">
        <w:rPr>
          <w:lang w:val="es-AR"/>
        </w:rPr>
        <w:t>, evalúe la situación y decida el curso de acción adecuado.</w:t>
      </w:r>
    </w:p>
    <w:p w14:paraId="71AE0BB6" w14:textId="7F859731" w:rsidR="00F424EC" w:rsidRPr="001F71EE" w:rsidRDefault="001F71EE" w:rsidP="001F71EE">
      <w:pPr>
        <w:numPr>
          <w:ilvl w:val="1"/>
          <w:numId w:val="39"/>
        </w:numPr>
        <w:spacing w:after="120"/>
        <w:rPr>
          <w:lang w:val="es-AR"/>
        </w:rPr>
      </w:pPr>
      <w:r w:rsidRPr="001F71EE">
        <w:rPr>
          <w:lang w:val="es-AR"/>
        </w:rPr>
        <w:t>Comunique al personal el curso de acción decidido.</w:t>
      </w:r>
    </w:p>
    <w:p w14:paraId="3D04482B" w14:textId="432B17B1" w:rsidR="00F424EC" w:rsidRDefault="001F71EE" w:rsidP="00F424EC">
      <w:pPr>
        <w:numPr>
          <w:ilvl w:val="0"/>
          <w:numId w:val="39"/>
        </w:numPr>
        <w:spacing w:after="120"/>
        <w:rPr>
          <w:lang w:val="en-GB"/>
        </w:rPr>
      </w:pPr>
      <w:r w:rsidRPr="001F71EE">
        <w:rPr>
          <w:lang w:val="en-GB"/>
        </w:rPr>
        <w:t>Gerente de Seguridad</w:t>
      </w:r>
      <w:r w:rsidR="00F424EC">
        <w:rPr>
          <w:lang w:val="en-GB"/>
        </w:rPr>
        <w:t>:</w:t>
      </w:r>
    </w:p>
    <w:p w14:paraId="3B7D8484" w14:textId="77777777" w:rsidR="001F71EE" w:rsidRPr="001F71EE" w:rsidRDefault="001F71EE" w:rsidP="001F71EE">
      <w:pPr>
        <w:numPr>
          <w:ilvl w:val="1"/>
          <w:numId w:val="39"/>
        </w:numPr>
        <w:spacing w:after="120"/>
        <w:rPr>
          <w:lang w:val="es-AR"/>
        </w:rPr>
      </w:pPr>
      <w:r w:rsidRPr="001F71EE">
        <w:rPr>
          <w:lang w:val="es-AR"/>
        </w:rPr>
        <w:t xml:space="preserve">Junto con el </w:t>
      </w:r>
      <w:r w:rsidRPr="001F71EE">
        <w:rPr>
          <w:highlight w:val="yellow"/>
          <w:lang w:val="es-AR"/>
        </w:rPr>
        <w:t>coordinador de emergencias</w:t>
      </w:r>
      <w:r w:rsidRPr="001F71EE">
        <w:rPr>
          <w:lang w:val="es-AR"/>
        </w:rPr>
        <w:t xml:space="preserve"> y el </w:t>
      </w:r>
      <w:r w:rsidRPr="001F71EE">
        <w:rPr>
          <w:highlight w:val="yellow"/>
          <w:lang w:val="es-AR"/>
        </w:rPr>
        <w:t>director general</w:t>
      </w:r>
      <w:r w:rsidRPr="001F71EE">
        <w:rPr>
          <w:lang w:val="es-AR"/>
        </w:rPr>
        <w:t>, evalúe la situación y decida el curso de acción adecuado.</w:t>
      </w:r>
    </w:p>
    <w:p w14:paraId="59517E7D" w14:textId="77777777" w:rsidR="001F71EE" w:rsidRPr="001F71EE" w:rsidRDefault="001F71EE" w:rsidP="001F71EE">
      <w:pPr>
        <w:numPr>
          <w:ilvl w:val="1"/>
          <w:numId w:val="39"/>
        </w:numPr>
        <w:spacing w:after="120"/>
        <w:rPr>
          <w:lang w:val="es-AR"/>
        </w:rPr>
      </w:pPr>
      <w:r w:rsidRPr="001F71EE">
        <w:rPr>
          <w:lang w:val="es-AR"/>
        </w:rPr>
        <w:t>Coordine al personal de seguridad para proteger al personal y los activos de la empresa.</w:t>
      </w:r>
    </w:p>
    <w:p w14:paraId="266E66A4" w14:textId="77777777" w:rsidR="001F71EE" w:rsidRDefault="001F71EE" w:rsidP="001F71EE">
      <w:pPr>
        <w:numPr>
          <w:ilvl w:val="1"/>
          <w:numId w:val="39"/>
        </w:numPr>
        <w:spacing w:after="120"/>
        <w:rPr>
          <w:lang w:val="es-AR"/>
        </w:rPr>
      </w:pPr>
      <w:r w:rsidRPr="001F71EE">
        <w:rPr>
          <w:lang w:val="es-AR"/>
        </w:rPr>
        <w:t>Mantenga informada a la dirección de la empresa sobre la evolución de la catástrofe natural.</w:t>
      </w:r>
    </w:p>
    <w:p w14:paraId="6A189C0C" w14:textId="77777777" w:rsidR="001F71EE" w:rsidRPr="001F71EE" w:rsidRDefault="001F71EE" w:rsidP="001F71EE">
      <w:pPr>
        <w:spacing w:after="120"/>
        <w:rPr>
          <w:lang w:val="es-AR"/>
        </w:rPr>
      </w:pPr>
    </w:p>
    <w:p w14:paraId="6D3FE89E" w14:textId="031C1481" w:rsidR="0089067D" w:rsidRDefault="001F71EE" w:rsidP="0089067D">
      <w:pPr>
        <w:pStyle w:val="Heading2"/>
        <w:spacing w:after="240"/>
        <w:rPr>
          <w:sz w:val="24"/>
          <w:szCs w:val="24"/>
        </w:rPr>
      </w:pPr>
      <w:bookmarkStart w:id="14" w:name="_Toc199940454"/>
      <w:r w:rsidRPr="001F71EE">
        <w:rPr>
          <w:sz w:val="24"/>
          <w:szCs w:val="24"/>
        </w:rPr>
        <w:t>Disturbios civiles</w:t>
      </w:r>
      <w:bookmarkEnd w:id="14"/>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89067D" w:rsidRPr="00BC4FD2" w14:paraId="5298089B" w14:textId="77777777" w:rsidTr="00EC49A9">
        <w:tc>
          <w:tcPr>
            <w:tcW w:w="9351" w:type="dxa"/>
            <w:shd w:val="clear" w:color="auto" w:fill="D9D9D9" w:themeFill="background1" w:themeFillShade="D9"/>
          </w:tcPr>
          <w:p w14:paraId="47CBD6F4" w14:textId="4E6A2D6D" w:rsidR="0089067D" w:rsidRPr="006F6858" w:rsidRDefault="006F6858" w:rsidP="003A6532">
            <w:pPr>
              <w:spacing w:after="120"/>
              <w:rPr>
                <w:i/>
                <w:iCs/>
                <w:color w:val="125B61"/>
                <w:u w:val="single"/>
                <w:lang w:val="es-AR"/>
              </w:rPr>
            </w:pPr>
            <w:r w:rsidRPr="006F6858">
              <w:rPr>
                <w:i/>
                <w:iCs/>
                <w:color w:val="125B61"/>
                <w:u w:val="single"/>
                <w:lang w:val="es-AR"/>
              </w:rPr>
              <w:t>Guía de procedimiento: eliminar cuando haya terminado.</w:t>
            </w:r>
          </w:p>
          <w:p w14:paraId="460AE4A9" w14:textId="77777777" w:rsidR="006F6858" w:rsidRPr="006F6858" w:rsidRDefault="006F6858" w:rsidP="006F6858">
            <w:pPr>
              <w:pStyle w:val="ListParagraph"/>
              <w:numPr>
                <w:ilvl w:val="0"/>
                <w:numId w:val="33"/>
              </w:numPr>
              <w:spacing w:after="120"/>
              <w:ind w:left="454"/>
              <w:rPr>
                <w:i/>
                <w:iCs/>
                <w:color w:val="125B61"/>
                <w:lang w:val="es-AR"/>
              </w:rPr>
            </w:pPr>
            <w:r w:rsidRPr="006F6858">
              <w:rPr>
                <w:i/>
                <w:iCs/>
                <w:color w:val="125B61"/>
                <w:lang w:val="es-AR"/>
              </w:rPr>
              <w:t>Describa los pasos que se deben seguir en caso de disturbios civiles.</w:t>
            </w:r>
          </w:p>
          <w:p w14:paraId="2AF2F639" w14:textId="59E17D75" w:rsidR="006F6858" w:rsidRPr="006F6858" w:rsidRDefault="006F6858" w:rsidP="006F6858">
            <w:pPr>
              <w:pStyle w:val="ListParagraph"/>
              <w:numPr>
                <w:ilvl w:val="0"/>
                <w:numId w:val="33"/>
              </w:numPr>
              <w:spacing w:after="120"/>
              <w:ind w:left="454"/>
              <w:rPr>
                <w:i/>
                <w:iCs/>
                <w:color w:val="125B61"/>
                <w:lang w:val="es-AR"/>
              </w:rPr>
            </w:pPr>
            <w:r w:rsidRPr="006F6858">
              <w:rPr>
                <w:i/>
                <w:iCs/>
                <w:color w:val="125B61"/>
                <w:lang w:val="es-AR"/>
              </w:rPr>
              <w:t>La sección siguiente es genérica. Revísela y modifíquela según sea necesario para su empresa.</w:t>
            </w:r>
          </w:p>
          <w:p w14:paraId="5AB7A73F" w14:textId="34C115AD" w:rsidR="00F2656E" w:rsidRPr="006F6858" w:rsidRDefault="006F6858" w:rsidP="006F6858">
            <w:pPr>
              <w:pStyle w:val="ListParagraph"/>
              <w:numPr>
                <w:ilvl w:val="0"/>
                <w:numId w:val="33"/>
              </w:numPr>
              <w:spacing w:after="120"/>
              <w:ind w:left="454"/>
              <w:rPr>
                <w:i/>
                <w:iCs/>
                <w:color w:val="125B61"/>
                <w:lang w:val="es-AR"/>
              </w:rPr>
            </w:pPr>
            <w:r w:rsidRPr="006F6858">
              <w:rPr>
                <w:i/>
                <w:iCs/>
                <w:color w:val="125B61"/>
                <w:lang w:val="es-AR"/>
              </w:rPr>
              <w:t>A continuación se destacan los nombres comunes de las diferentes responsabilidades; actualícelos con la terminología de su empresa si es necesario.</w:t>
            </w:r>
          </w:p>
        </w:tc>
      </w:tr>
    </w:tbl>
    <w:p w14:paraId="2509BF0B" w14:textId="0CBE51CF" w:rsidR="0008445B" w:rsidRPr="006F6858" w:rsidRDefault="006F6858" w:rsidP="0089067D">
      <w:pPr>
        <w:spacing w:after="120"/>
        <w:rPr>
          <w:u w:val="single"/>
          <w:lang w:val="es-AR"/>
        </w:rPr>
      </w:pPr>
      <w:r w:rsidRPr="006F6858">
        <w:rPr>
          <w:u w:val="single"/>
          <w:lang w:val="es-AR"/>
        </w:rPr>
        <w:t>En caso de disturbios civiles que amenacen la seguridad del personal</w:t>
      </w:r>
      <w:r w:rsidR="0008445B" w:rsidRPr="006F6858">
        <w:rPr>
          <w:u w:val="single"/>
          <w:lang w:val="es-AR"/>
        </w:rPr>
        <w:t>:</w:t>
      </w:r>
    </w:p>
    <w:p w14:paraId="20349445" w14:textId="5F1F4C62" w:rsidR="000422D6" w:rsidRPr="006F6858" w:rsidRDefault="006F6858" w:rsidP="0008445B">
      <w:pPr>
        <w:numPr>
          <w:ilvl w:val="0"/>
          <w:numId w:val="39"/>
        </w:numPr>
        <w:spacing w:after="120"/>
        <w:rPr>
          <w:lang w:val="es-AR"/>
        </w:rPr>
      </w:pPr>
      <w:r w:rsidRPr="006F6858">
        <w:rPr>
          <w:lang w:val="es-AR"/>
        </w:rPr>
        <w:t>Notifique el incidente inmediatamente a</w:t>
      </w:r>
      <w:r w:rsidR="00F2656E" w:rsidRPr="006F6858">
        <w:rPr>
          <w:lang w:val="es-AR"/>
        </w:rPr>
        <w:t>:</w:t>
      </w:r>
    </w:p>
    <w:p w14:paraId="738E8550" w14:textId="77777777" w:rsidR="006F6858" w:rsidRPr="006F6858" w:rsidRDefault="006F6858" w:rsidP="006F6858">
      <w:pPr>
        <w:numPr>
          <w:ilvl w:val="1"/>
          <w:numId w:val="39"/>
        </w:numPr>
        <w:spacing w:after="120"/>
        <w:rPr>
          <w:lang w:val="en-GB"/>
        </w:rPr>
      </w:pPr>
      <w:r w:rsidRPr="006F6858">
        <w:rPr>
          <w:lang w:val="en-GB"/>
        </w:rPr>
        <w:t xml:space="preserve">El </w:t>
      </w:r>
      <w:r w:rsidRPr="006F6858">
        <w:rPr>
          <w:highlight w:val="yellow"/>
          <w:lang w:val="en-GB"/>
        </w:rPr>
        <w:t>coordinador de emergencias</w:t>
      </w:r>
      <w:r w:rsidRPr="006F6858">
        <w:rPr>
          <w:lang w:val="en-GB"/>
        </w:rPr>
        <w:t>.</w:t>
      </w:r>
    </w:p>
    <w:p w14:paraId="3D9D45CC" w14:textId="77777777" w:rsidR="006F6858" w:rsidRPr="006F6858" w:rsidRDefault="006F6858" w:rsidP="006F6858">
      <w:pPr>
        <w:numPr>
          <w:ilvl w:val="1"/>
          <w:numId w:val="39"/>
        </w:numPr>
        <w:spacing w:after="120"/>
        <w:rPr>
          <w:lang w:val="en-GB"/>
        </w:rPr>
      </w:pPr>
      <w:r w:rsidRPr="006F6858">
        <w:rPr>
          <w:lang w:val="en-GB"/>
        </w:rPr>
        <w:t xml:space="preserve">El </w:t>
      </w:r>
      <w:r w:rsidRPr="006F6858">
        <w:rPr>
          <w:highlight w:val="yellow"/>
          <w:lang w:val="en-GB"/>
        </w:rPr>
        <w:t>director general</w:t>
      </w:r>
      <w:r w:rsidRPr="006F6858">
        <w:rPr>
          <w:lang w:val="en-GB"/>
        </w:rPr>
        <w:t>.</w:t>
      </w:r>
    </w:p>
    <w:p w14:paraId="558B8723" w14:textId="77777777" w:rsidR="006F6858" w:rsidRPr="006F6858" w:rsidRDefault="006F6858" w:rsidP="006F6858">
      <w:pPr>
        <w:numPr>
          <w:ilvl w:val="1"/>
          <w:numId w:val="39"/>
        </w:numPr>
        <w:spacing w:after="120"/>
        <w:rPr>
          <w:lang w:val="en-GB"/>
        </w:rPr>
      </w:pPr>
      <w:r w:rsidRPr="006F6858">
        <w:rPr>
          <w:lang w:val="en-GB"/>
        </w:rPr>
        <w:t xml:space="preserve">El </w:t>
      </w:r>
      <w:r w:rsidRPr="006F6858">
        <w:rPr>
          <w:highlight w:val="yellow"/>
          <w:lang w:val="en-GB"/>
        </w:rPr>
        <w:t>responsable de seguridad</w:t>
      </w:r>
      <w:r w:rsidRPr="006F6858">
        <w:rPr>
          <w:lang w:val="en-GB"/>
        </w:rPr>
        <w:t>.</w:t>
      </w:r>
    </w:p>
    <w:p w14:paraId="64CC365C" w14:textId="77777777" w:rsidR="006F6858" w:rsidRPr="006F6858" w:rsidRDefault="006F6858" w:rsidP="006F6858">
      <w:pPr>
        <w:numPr>
          <w:ilvl w:val="1"/>
          <w:numId w:val="39"/>
        </w:numPr>
        <w:spacing w:after="120"/>
        <w:rPr>
          <w:lang w:val="es-AR"/>
        </w:rPr>
      </w:pPr>
      <w:r w:rsidRPr="006F6858">
        <w:rPr>
          <w:lang w:val="es-AR"/>
        </w:rPr>
        <w:t>El personal encargado de hacer cumplir la ley.</w:t>
      </w:r>
    </w:p>
    <w:p w14:paraId="02257AD8" w14:textId="38437CF7" w:rsidR="002631A3" w:rsidRPr="00550950" w:rsidRDefault="00550950" w:rsidP="002631A3">
      <w:pPr>
        <w:pStyle w:val="ListParagraph"/>
        <w:numPr>
          <w:ilvl w:val="0"/>
          <w:numId w:val="39"/>
        </w:numPr>
        <w:rPr>
          <w:lang w:val="es-AR"/>
        </w:rPr>
      </w:pPr>
      <w:r w:rsidRPr="00550950">
        <w:rPr>
          <w:highlight w:val="yellow"/>
          <w:lang w:val="es-AR"/>
        </w:rPr>
        <w:t>Coordinador de emergencias</w:t>
      </w:r>
      <w:r w:rsidRPr="00550950">
        <w:rPr>
          <w:lang w:val="es-AR"/>
        </w:rPr>
        <w:t xml:space="preserve">, </w:t>
      </w:r>
      <w:r w:rsidRPr="00550950">
        <w:rPr>
          <w:highlight w:val="yellow"/>
          <w:lang w:val="es-AR"/>
        </w:rPr>
        <w:t>director general</w:t>
      </w:r>
      <w:r w:rsidRPr="00550950">
        <w:rPr>
          <w:lang w:val="es-AR"/>
        </w:rPr>
        <w:t xml:space="preserve"> y responsable de seguridad para analizar la situación y decidir el mejor curso de acción, que puede incluir</w:t>
      </w:r>
      <w:r w:rsidR="00F059BC" w:rsidRPr="00550950">
        <w:rPr>
          <w:lang w:val="es-AR"/>
        </w:rPr>
        <w:t>:</w:t>
      </w:r>
    </w:p>
    <w:p w14:paraId="44E59CAA" w14:textId="77777777" w:rsidR="00550950" w:rsidRPr="00550950" w:rsidRDefault="00550950" w:rsidP="00550950">
      <w:pPr>
        <w:numPr>
          <w:ilvl w:val="1"/>
          <w:numId w:val="39"/>
        </w:numPr>
        <w:spacing w:after="120"/>
        <w:rPr>
          <w:lang w:val="en-GB"/>
        </w:rPr>
      </w:pPr>
      <w:r w:rsidRPr="00550950">
        <w:rPr>
          <w:lang w:val="en-GB"/>
        </w:rPr>
        <w:t>Cese de las operaciones.</w:t>
      </w:r>
    </w:p>
    <w:p w14:paraId="37B80D16" w14:textId="77777777" w:rsidR="00550950" w:rsidRPr="00550950" w:rsidRDefault="00550950" w:rsidP="00550950">
      <w:pPr>
        <w:numPr>
          <w:ilvl w:val="1"/>
          <w:numId w:val="39"/>
        </w:numPr>
        <w:spacing w:after="120"/>
        <w:rPr>
          <w:lang w:val="es-AR"/>
        </w:rPr>
      </w:pPr>
      <w:r w:rsidRPr="00550950">
        <w:rPr>
          <w:lang w:val="es-AR"/>
        </w:rPr>
        <w:t>Reunir al personal en un lugar seguro dentro de las instalaciones.</w:t>
      </w:r>
    </w:p>
    <w:p w14:paraId="2ADACAFA" w14:textId="77777777" w:rsidR="00550950" w:rsidRPr="00550950" w:rsidRDefault="00550950" w:rsidP="00550950">
      <w:pPr>
        <w:numPr>
          <w:ilvl w:val="1"/>
          <w:numId w:val="39"/>
        </w:numPr>
        <w:spacing w:after="120"/>
        <w:rPr>
          <w:lang w:val="es-AR"/>
        </w:rPr>
      </w:pPr>
      <w:r w:rsidRPr="00550950">
        <w:rPr>
          <w:lang w:val="es-AR"/>
        </w:rPr>
        <w:t>Evacuar al personal de las instalaciones.</w:t>
      </w:r>
    </w:p>
    <w:p w14:paraId="26A9A553" w14:textId="77777777" w:rsidR="00550950" w:rsidRPr="00550950" w:rsidRDefault="00550950" w:rsidP="00550950">
      <w:pPr>
        <w:numPr>
          <w:ilvl w:val="1"/>
          <w:numId w:val="39"/>
        </w:numPr>
        <w:spacing w:after="120"/>
        <w:rPr>
          <w:lang w:val="en-GB"/>
        </w:rPr>
      </w:pPr>
      <w:r w:rsidRPr="00550950">
        <w:rPr>
          <w:lang w:val="en-GB"/>
        </w:rPr>
        <w:t>Proteger los activos.</w:t>
      </w:r>
    </w:p>
    <w:p w14:paraId="4F07E825" w14:textId="1B414900" w:rsidR="00C0774C" w:rsidRPr="00550950" w:rsidRDefault="00550950" w:rsidP="002631A3">
      <w:pPr>
        <w:pStyle w:val="ListParagraph"/>
        <w:numPr>
          <w:ilvl w:val="0"/>
          <w:numId w:val="39"/>
        </w:numPr>
        <w:rPr>
          <w:lang w:val="es-AR"/>
        </w:rPr>
      </w:pPr>
      <w:r w:rsidRPr="00550950">
        <w:rPr>
          <w:lang w:val="es-AR"/>
        </w:rPr>
        <w:t>En caso de que se interrumpan las operaciones, se desactivarán y se pondrán en condiciones de seguridad los equipos y la maquinaria clave.</w:t>
      </w:r>
      <w:r w:rsidR="00124FD0" w:rsidRPr="00550950">
        <w:rPr>
          <w:lang w:val="es-AR"/>
        </w:rPr>
        <w:t>.</w:t>
      </w:r>
    </w:p>
    <w:p w14:paraId="6F4BF898" w14:textId="223928A7" w:rsidR="00124FD0" w:rsidRPr="00550950" w:rsidRDefault="00550950" w:rsidP="002631A3">
      <w:pPr>
        <w:pStyle w:val="ListParagraph"/>
        <w:numPr>
          <w:ilvl w:val="0"/>
          <w:numId w:val="39"/>
        </w:numPr>
        <w:rPr>
          <w:lang w:val="es-AR"/>
        </w:rPr>
      </w:pPr>
      <w:r w:rsidRPr="00550950">
        <w:rPr>
          <w:lang w:val="es-AR"/>
        </w:rPr>
        <w:t>En caso de que el personal deba reunirse en un lugar seguro dentro de las instalaciones, se seguirá el siguiente procedimiento: [enumere a continuación los pasos a seguir, incluyendo la ubicación del lugar de reunión, el recuento de personas, las responsabilidades de comunicación con el personal, etc.]</w:t>
      </w:r>
    </w:p>
    <w:p w14:paraId="36D2C13E" w14:textId="724BF9EC" w:rsidR="001F0F3F" w:rsidRPr="001F0F3F" w:rsidRDefault="001F0F3F" w:rsidP="001F0F3F">
      <w:pPr>
        <w:pStyle w:val="ListParagraph"/>
        <w:numPr>
          <w:ilvl w:val="1"/>
          <w:numId w:val="39"/>
        </w:numPr>
        <w:rPr>
          <w:highlight w:val="yellow"/>
          <w:lang w:val="en-GB"/>
        </w:rPr>
      </w:pPr>
      <w:r w:rsidRPr="001F0F3F">
        <w:rPr>
          <w:highlight w:val="yellow"/>
          <w:lang w:val="en-GB"/>
        </w:rPr>
        <w:t>XXX</w:t>
      </w:r>
    </w:p>
    <w:p w14:paraId="44513B6A" w14:textId="2F900622" w:rsidR="001F0F3F" w:rsidRPr="001F0F3F" w:rsidRDefault="001F0F3F" w:rsidP="001F0F3F">
      <w:pPr>
        <w:pStyle w:val="ListParagraph"/>
        <w:numPr>
          <w:ilvl w:val="1"/>
          <w:numId w:val="39"/>
        </w:numPr>
        <w:rPr>
          <w:highlight w:val="yellow"/>
          <w:lang w:val="en-GB"/>
        </w:rPr>
      </w:pPr>
      <w:r w:rsidRPr="001F0F3F">
        <w:rPr>
          <w:highlight w:val="yellow"/>
          <w:lang w:val="en-GB"/>
        </w:rPr>
        <w:t>XXX</w:t>
      </w:r>
    </w:p>
    <w:p w14:paraId="595A7F22" w14:textId="7E6D8719" w:rsidR="00643441" w:rsidRPr="00550950" w:rsidRDefault="00550950" w:rsidP="00643441">
      <w:pPr>
        <w:pStyle w:val="ListParagraph"/>
        <w:numPr>
          <w:ilvl w:val="0"/>
          <w:numId w:val="39"/>
        </w:numPr>
        <w:rPr>
          <w:lang w:val="es-AR"/>
        </w:rPr>
      </w:pPr>
      <w:r w:rsidRPr="00550950">
        <w:rPr>
          <w:lang w:val="es-AR"/>
        </w:rPr>
        <w:lastRenderedPageBreak/>
        <w:t>En caso de que sea necesario evacuar al personal fuera de las instalaciones, se seguirá el siguiente procedimiento: [enumere a continuación los pasos a seguir, teniendo en cuenta cómo se informará al personal de la situación, cómo llegará de forma segura a sus residencias, etc.]</w:t>
      </w:r>
    </w:p>
    <w:p w14:paraId="36357F7C" w14:textId="77777777" w:rsidR="00EC1449" w:rsidRPr="001F0F3F" w:rsidRDefault="00EC1449" w:rsidP="00EC1449">
      <w:pPr>
        <w:pStyle w:val="ListParagraph"/>
        <w:numPr>
          <w:ilvl w:val="1"/>
          <w:numId w:val="39"/>
        </w:numPr>
        <w:rPr>
          <w:highlight w:val="yellow"/>
          <w:lang w:val="en-GB"/>
        </w:rPr>
      </w:pPr>
      <w:r w:rsidRPr="001F0F3F">
        <w:rPr>
          <w:highlight w:val="yellow"/>
          <w:lang w:val="en-GB"/>
        </w:rPr>
        <w:t>XXX</w:t>
      </w:r>
    </w:p>
    <w:p w14:paraId="3D687E8E" w14:textId="77777777" w:rsidR="00EC1449" w:rsidRPr="001F0F3F" w:rsidRDefault="00EC1449" w:rsidP="00EC1449">
      <w:pPr>
        <w:pStyle w:val="ListParagraph"/>
        <w:numPr>
          <w:ilvl w:val="1"/>
          <w:numId w:val="39"/>
        </w:numPr>
        <w:rPr>
          <w:highlight w:val="yellow"/>
          <w:lang w:val="en-GB"/>
        </w:rPr>
      </w:pPr>
      <w:r w:rsidRPr="001F0F3F">
        <w:rPr>
          <w:highlight w:val="yellow"/>
          <w:lang w:val="en-GB"/>
        </w:rPr>
        <w:t>XXX</w:t>
      </w:r>
    </w:p>
    <w:p w14:paraId="4DD96D23" w14:textId="7386204B" w:rsidR="0089067D" w:rsidRPr="00550950" w:rsidRDefault="00550950" w:rsidP="0089067D">
      <w:pPr>
        <w:spacing w:after="120"/>
        <w:rPr>
          <w:lang w:val="es-AR"/>
        </w:rPr>
      </w:pPr>
      <w:r w:rsidRPr="00550950">
        <w:rPr>
          <w:lang w:val="es-AR"/>
        </w:rPr>
        <w:t>Responsabilidades en caso de disturbios civiles:</w:t>
      </w:r>
      <w:r w:rsidR="005F75F8">
        <w:rPr>
          <w:lang w:val="es-AR"/>
        </w:rPr>
        <w:t xml:space="preserve"> </w:t>
      </w:r>
      <w:r w:rsidRPr="00550950">
        <w:rPr>
          <w:lang w:val="es-AR"/>
        </w:rPr>
        <w:t>[nombres comunes para las diferentes responsabilidades que se indican a continuación; actualícelos con la terminología de su empresa si es necesario]</w:t>
      </w:r>
    </w:p>
    <w:p w14:paraId="293CC33D" w14:textId="5258863D" w:rsidR="0089067D" w:rsidRDefault="00550950" w:rsidP="0089067D">
      <w:pPr>
        <w:numPr>
          <w:ilvl w:val="0"/>
          <w:numId w:val="39"/>
        </w:numPr>
        <w:spacing w:after="120"/>
        <w:rPr>
          <w:lang w:val="en-GB"/>
        </w:rPr>
      </w:pPr>
      <w:r w:rsidRPr="00550950">
        <w:rPr>
          <w:highlight w:val="yellow"/>
          <w:lang w:val="en-GB"/>
        </w:rPr>
        <w:t>Coordinador de emergencias:</w:t>
      </w:r>
    </w:p>
    <w:p w14:paraId="0592C284" w14:textId="77777777" w:rsidR="00550950" w:rsidRPr="00550950" w:rsidRDefault="00550950" w:rsidP="00550950">
      <w:pPr>
        <w:numPr>
          <w:ilvl w:val="1"/>
          <w:numId w:val="39"/>
        </w:numPr>
        <w:spacing w:after="120"/>
        <w:rPr>
          <w:lang w:val="es-AR"/>
        </w:rPr>
      </w:pPr>
      <w:r w:rsidRPr="00550950">
        <w:rPr>
          <w:lang w:val="es-AR"/>
        </w:rPr>
        <w:t xml:space="preserve">Junto con el </w:t>
      </w:r>
      <w:r w:rsidRPr="00550950">
        <w:rPr>
          <w:highlight w:val="yellow"/>
          <w:lang w:val="es-AR"/>
        </w:rPr>
        <w:t>director general</w:t>
      </w:r>
      <w:r w:rsidRPr="00550950">
        <w:rPr>
          <w:lang w:val="es-AR"/>
        </w:rPr>
        <w:t xml:space="preserve"> y el </w:t>
      </w:r>
      <w:r w:rsidRPr="00550950">
        <w:rPr>
          <w:highlight w:val="yellow"/>
          <w:lang w:val="es-AR"/>
        </w:rPr>
        <w:t>responsable de seguridad</w:t>
      </w:r>
      <w:r w:rsidRPr="00550950">
        <w:rPr>
          <w:lang w:val="es-AR"/>
        </w:rPr>
        <w:t>, evalúe la situación y decida el curso de acción adecuado.</w:t>
      </w:r>
    </w:p>
    <w:p w14:paraId="6A3CF7C0" w14:textId="77777777" w:rsidR="00550950" w:rsidRPr="00550950" w:rsidRDefault="00550950" w:rsidP="00550950">
      <w:pPr>
        <w:numPr>
          <w:ilvl w:val="1"/>
          <w:numId w:val="39"/>
        </w:numPr>
        <w:spacing w:after="120"/>
        <w:rPr>
          <w:lang w:val="es-AR"/>
        </w:rPr>
      </w:pPr>
      <w:r w:rsidRPr="00550950">
        <w:rPr>
          <w:lang w:val="es-AR"/>
        </w:rPr>
        <w:t>Póngase en contacto con las fuerzas del orden e infórmeles de la situación.</w:t>
      </w:r>
    </w:p>
    <w:p w14:paraId="3FF96AA0" w14:textId="77777777" w:rsidR="00550950" w:rsidRPr="00550950" w:rsidRDefault="00550950" w:rsidP="00550950">
      <w:pPr>
        <w:numPr>
          <w:ilvl w:val="1"/>
          <w:numId w:val="39"/>
        </w:numPr>
        <w:spacing w:after="120"/>
        <w:rPr>
          <w:lang w:val="es-AR"/>
        </w:rPr>
      </w:pPr>
      <w:r w:rsidRPr="00550950">
        <w:rPr>
          <w:lang w:val="es-AR"/>
        </w:rPr>
        <w:t>Junto con el personal de gestión operativa, disponga la desactivación y la puesta en seguridad de los equipos y la maquinaria clave (cuando sea necesario).</w:t>
      </w:r>
    </w:p>
    <w:p w14:paraId="5E7C48DA" w14:textId="77777777" w:rsidR="00550950" w:rsidRPr="00550950" w:rsidRDefault="00550950" w:rsidP="00550950">
      <w:pPr>
        <w:numPr>
          <w:ilvl w:val="1"/>
          <w:numId w:val="39"/>
        </w:numPr>
        <w:spacing w:after="120"/>
        <w:rPr>
          <w:lang w:val="es-AR"/>
        </w:rPr>
      </w:pPr>
      <w:r w:rsidRPr="00550950">
        <w:rPr>
          <w:lang w:val="es-AR"/>
        </w:rPr>
        <w:t>Coordine el traslado del personal a un punto de reunión seguro (cuando sea necesario).</w:t>
      </w:r>
    </w:p>
    <w:p w14:paraId="6103AD08" w14:textId="77777777" w:rsidR="00550950" w:rsidRPr="00550950" w:rsidRDefault="00550950" w:rsidP="00550950">
      <w:pPr>
        <w:numPr>
          <w:ilvl w:val="1"/>
          <w:numId w:val="39"/>
        </w:numPr>
        <w:spacing w:after="120"/>
        <w:rPr>
          <w:lang w:val="es-AR"/>
        </w:rPr>
      </w:pPr>
      <w:r w:rsidRPr="00550950">
        <w:rPr>
          <w:lang w:val="es-AR"/>
        </w:rPr>
        <w:t>Coordine la evacuación del personal del lugar (cuando sea necesario).</w:t>
      </w:r>
    </w:p>
    <w:p w14:paraId="6CD7F37E" w14:textId="5D5FEFC7" w:rsidR="00901F1D" w:rsidRDefault="00550950" w:rsidP="00901F1D">
      <w:pPr>
        <w:numPr>
          <w:ilvl w:val="0"/>
          <w:numId w:val="39"/>
        </w:numPr>
        <w:spacing w:after="120"/>
        <w:rPr>
          <w:lang w:val="en-GB"/>
        </w:rPr>
      </w:pPr>
      <w:r>
        <w:rPr>
          <w:highlight w:val="yellow"/>
          <w:lang w:val="es-AR"/>
        </w:rPr>
        <w:t>D</w:t>
      </w:r>
      <w:r w:rsidRPr="00550950">
        <w:rPr>
          <w:highlight w:val="yellow"/>
          <w:lang w:val="es-AR"/>
        </w:rPr>
        <w:t>irector general</w:t>
      </w:r>
      <w:r w:rsidR="00901F1D">
        <w:rPr>
          <w:lang w:val="en-GB"/>
        </w:rPr>
        <w:t>:</w:t>
      </w:r>
    </w:p>
    <w:p w14:paraId="645985A4" w14:textId="77777777" w:rsidR="00550950" w:rsidRPr="00550950" w:rsidRDefault="00550950" w:rsidP="00550950">
      <w:pPr>
        <w:numPr>
          <w:ilvl w:val="1"/>
          <w:numId w:val="39"/>
        </w:numPr>
        <w:spacing w:after="120"/>
        <w:rPr>
          <w:lang w:val="es-AR"/>
        </w:rPr>
      </w:pPr>
      <w:r w:rsidRPr="00550950">
        <w:rPr>
          <w:lang w:val="es-AR"/>
        </w:rPr>
        <w:t xml:space="preserve">Junto con el </w:t>
      </w:r>
      <w:r w:rsidRPr="00550950">
        <w:rPr>
          <w:highlight w:val="yellow"/>
          <w:lang w:val="es-AR"/>
        </w:rPr>
        <w:t>coordinador de emergencias</w:t>
      </w:r>
      <w:r w:rsidRPr="00550950">
        <w:rPr>
          <w:lang w:val="es-AR"/>
        </w:rPr>
        <w:t xml:space="preserve"> y el </w:t>
      </w:r>
      <w:r w:rsidRPr="00550950">
        <w:rPr>
          <w:highlight w:val="yellow"/>
          <w:lang w:val="es-AR"/>
        </w:rPr>
        <w:t>responsable de seguridad</w:t>
      </w:r>
      <w:r w:rsidRPr="00550950">
        <w:rPr>
          <w:lang w:val="es-AR"/>
        </w:rPr>
        <w:t>, evalúe la situación y decida el curso de acción adecuado.</w:t>
      </w:r>
    </w:p>
    <w:p w14:paraId="5968C7B5" w14:textId="77777777" w:rsidR="00550950" w:rsidRPr="00550950" w:rsidRDefault="00550950" w:rsidP="00550950">
      <w:pPr>
        <w:numPr>
          <w:ilvl w:val="1"/>
          <w:numId w:val="39"/>
        </w:numPr>
        <w:spacing w:after="120"/>
        <w:rPr>
          <w:lang w:val="es-AR"/>
        </w:rPr>
      </w:pPr>
      <w:r w:rsidRPr="00550950">
        <w:rPr>
          <w:lang w:val="es-AR"/>
        </w:rPr>
        <w:t>Comunique al personal el curso de acción decidido.</w:t>
      </w:r>
    </w:p>
    <w:p w14:paraId="70F6CA33" w14:textId="380BDEFB" w:rsidR="00901F1D" w:rsidRDefault="00550950" w:rsidP="00901F1D">
      <w:pPr>
        <w:numPr>
          <w:ilvl w:val="0"/>
          <w:numId w:val="39"/>
        </w:numPr>
        <w:spacing w:after="120"/>
        <w:rPr>
          <w:lang w:val="en-GB"/>
        </w:rPr>
      </w:pPr>
      <w:r>
        <w:rPr>
          <w:highlight w:val="yellow"/>
          <w:lang w:val="es-AR"/>
        </w:rPr>
        <w:t>R</w:t>
      </w:r>
      <w:r w:rsidRPr="00550950">
        <w:rPr>
          <w:highlight w:val="yellow"/>
          <w:lang w:val="es-AR"/>
        </w:rPr>
        <w:t>esponsable de seguridad</w:t>
      </w:r>
      <w:r w:rsidR="00901F1D">
        <w:rPr>
          <w:lang w:val="en-GB"/>
        </w:rPr>
        <w:t>:</w:t>
      </w:r>
    </w:p>
    <w:p w14:paraId="065D6CB8" w14:textId="3C75B9D3" w:rsidR="00550950" w:rsidRPr="00550950" w:rsidRDefault="00550950" w:rsidP="00550950">
      <w:pPr>
        <w:numPr>
          <w:ilvl w:val="1"/>
          <w:numId w:val="39"/>
        </w:numPr>
        <w:spacing w:after="120"/>
        <w:rPr>
          <w:lang w:val="es-AR"/>
        </w:rPr>
      </w:pPr>
      <w:r w:rsidRPr="00550950">
        <w:rPr>
          <w:lang w:val="es-AR"/>
        </w:rPr>
        <w:t xml:space="preserve">Junto con el </w:t>
      </w:r>
      <w:r w:rsidRPr="00550950">
        <w:rPr>
          <w:highlight w:val="yellow"/>
          <w:lang w:val="es-AR"/>
        </w:rPr>
        <w:t>coordinador de emergencias</w:t>
      </w:r>
      <w:r w:rsidRPr="00550950">
        <w:rPr>
          <w:lang w:val="es-AR"/>
        </w:rPr>
        <w:t xml:space="preserve"> y el </w:t>
      </w:r>
      <w:r w:rsidRPr="00550950">
        <w:rPr>
          <w:highlight w:val="yellow"/>
          <w:lang w:val="es-AR"/>
        </w:rPr>
        <w:t>director general</w:t>
      </w:r>
      <w:r w:rsidRPr="00550950">
        <w:rPr>
          <w:lang w:val="es-AR"/>
        </w:rPr>
        <w:t>, evalúe la situación y decida el curso de acción adecuado.</w:t>
      </w:r>
    </w:p>
    <w:p w14:paraId="4920713C" w14:textId="77777777" w:rsidR="00550950" w:rsidRPr="00550950" w:rsidRDefault="00550950" w:rsidP="00550950">
      <w:pPr>
        <w:numPr>
          <w:ilvl w:val="1"/>
          <w:numId w:val="39"/>
        </w:numPr>
        <w:spacing w:after="120"/>
        <w:rPr>
          <w:lang w:val="es-AR"/>
        </w:rPr>
      </w:pPr>
      <w:r w:rsidRPr="00550950">
        <w:rPr>
          <w:lang w:val="es-AR"/>
        </w:rPr>
        <w:t>Coordine al personal de seguridad para proteger al personal y los activos de la empresa.</w:t>
      </w:r>
    </w:p>
    <w:p w14:paraId="7CA4F2F2" w14:textId="77777777" w:rsidR="00550950" w:rsidRPr="00550950" w:rsidRDefault="00550950" w:rsidP="00550950">
      <w:pPr>
        <w:numPr>
          <w:ilvl w:val="1"/>
          <w:numId w:val="39"/>
        </w:numPr>
        <w:spacing w:after="120"/>
        <w:rPr>
          <w:lang w:val="es-AR"/>
        </w:rPr>
      </w:pPr>
      <w:r w:rsidRPr="00550950">
        <w:rPr>
          <w:lang w:val="es-AR"/>
        </w:rPr>
        <w:t>Mantenga informada a la dirección de la empresa sobre la evolución de la situación de disturbios civiles</w:t>
      </w:r>
    </w:p>
    <w:p w14:paraId="1ABCDA84" w14:textId="77777777" w:rsidR="00091BE6" w:rsidRPr="00550950" w:rsidRDefault="00091BE6" w:rsidP="008A1583">
      <w:pPr>
        <w:spacing w:after="120"/>
        <w:rPr>
          <w:lang w:val="es-AR"/>
        </w:rPr>
      </w:pPr>
    </w:p>
    <w:p w14:paraId="5C4D7DEF" w14:textId="433F5F60" w:rsidR="00521B08" w:rsidRPr="00521B08" w:rsidRDefault="00550950" w:rsidP="00521B08">
      <w:pPr>
        <w:pStyle w:val="Heading2"/>
        <w:rPr>
          <w:sz w:val="24"/>
          <w:szCs w:val="24"/>
        </w:rPr>
      </w:pPr>
      <w:bookmarkStart w:id="15" w:name="_Toc199940455"/>
      <w:r w:rsidRPr="00550950">
        <w:rPr>
          <w:sz w:val="24"/>
          <w:szCs w:val="24"/>
        </w:rPr>
        <w:t>Emergencias médicas</w:t>
      </w:r>
      <w:bookmarkEnd w:id="15"/>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521B08" w:rsidRPr="00BC4FD2" w14:paraId="47B87EF9" w14:textId="77777777" w:rsidTr="00EC49A9">
        <w:tc>
          <w:tcPr>
            <w:tcW w:w="9351" w:type="dxa"/>
            <w:shd w:val="clear" w:color="auto" w:fill="D9D9D9" w:themeFill="background1" w:themeFillShade="D9"/>
          </w:tcPr>
          <w:p w14:paraId="23E51FE1" w14:textId="4855526B" w:rsidR="00521B08" w:rsidRPr="00550950" w:rsidRDefault="00550950" w:rsidP="003A6532">
            <w:pPr>
              <w:spacing w:after="120"/>
              <w:rPr>
                <w:i/>
                <w:iCs/>
                <w:color w:val="125B61"/>
                <w:u w:val="single"/>
                <w:lang w:val="es-AR"/>
              </w:rPr>
            </w:pPr>
            <w:r w:rsidRPr="00550950">
              <w:rPr>
                <w:i/>
                <w:iCs/>
                <w:color w:val="125B61"/>
                <w:u w:val="single"/>
                <w:lang w:val="es-AR"/>
              </w:rPr>
              <w:t>Guía de procedimiento: eliminar cuando haya terminado.</w:t>
            </w:r>
          </w:p>
          <w:p w14:paraId="042BD9F9" w14:textId="77777777" w:rsidR="00550950" w:rsidRPr="00550950" w:rsidRDefault="00550950" w:rsidP="00550950">
            <w:pPr>
              <w:pStyle w:val="ListParagraph"/>
              <w:numPr>
                <w:ilvl w:val="0"/>
                <w:numId w:val="33"/>
              </w:numPr>
              <w:spacing w:after="120"/>
              <w:ind w:left="454"/>
              <w:rPr>
                <w:i/>
                <w:iCs/>
                <w:color w:val="125B61"/>
                <w:lang w:val="es-AR"/>
              </w:rPr>
            </w:pPr>
            <w:r w:rsidRPr="00550950">
              <w:rPr>
                <w:i/>
                <w:iCs/>
                <w:color w:val="125B61"/>
                <w:lang w:val="es-AR"/>
              </w:rPr>
              <w:t>Describa los pasos que se deben seguir en caso de emergencias médicas.</w:t>
            </w:r>
          </w:p>
          <w:p w14:paraId="2155DD48" w14:textId="29AADAAB" w:rsidR="00550950" w:rsidRPr="00550950" w:rsidRDefault="00550950" w:rsidP="00550950">
            <w:pPr>
              <w:pStyle w:val="ListParagraph"/>
              <w:numPr>
                <w:ilvl w:val="0"/>
                <w:numId w:val="33"/>
              </w:numPr>
              <w:spacing w:after="120"/>
              <w:ind w:left="454"/>
              <w:rPr>
                <w:i/>
                <w:iCs/>
                <w:color w:val="125B61"/>
                <w:lang w:val="es-AR"/>
              </w:rPr>
            </w:pPr>
            <w:r w:rsidRPr="00550950">
              <w:rPr>
                <w:i/>
                <w:iCs/>
                <w:color w:val="125B61"/>
                <w:lang w:val="es-AR"/>
              </w:rPr>
              <w:t>La sección siguiente es genérica. Revísela y modifíquela según sea necesario para su empresa.</w:t>
            </w:r>
          </w:p>
          <w:p w14:paraId="58E0EB87" w14:textId="75CBDF56" w:rsidR="00A35AA7" w:rsidRPr="00550950" w:rsidRDefault="00550950" w:rsidP="00550950">
            <w:pPr>
              <w:pStyle w:val="ListParagraph"/>
              <w:numPr>
                <w:ilvl w:val="0"/>
                <w:numId w:val="33"/>
              </w:numPr>
              <w:spacing w:after="120"/>
              <w:ind w:left="454"/>
              <w:rPr>
                <w:i/>
                <w:iCs/>
                <w:color w:val="125B61"/>
                <w:lang w:val="es-AR"/>
              </w:rPr>
            </w:pPr>
            <w:r w:rsidRPr="00550950">
              <w:rPr>
                <w:i/>
                <w:iCs/>
                <w:color w:val="125B61"/>
                <w:lang w:val="es-AR"/>
              </w:rPr>
              <w:t>A continuación se destacan los nombres comunes de las diferentes responsabilidades; actualícelos con la terminología de su empresa si es necesario.</w:t>
            </w:r>
          </w:p>
        </w:tc>
      </w:tr>
    </w:tbl>
    <w:p w14:paraId="0BEBE3A3" w14:textId="2F2CAF55" w:rsidR="00521B08" w:rsidRPr="00550950" w:rsidRDefault="00550950" w:rsidP="00521B08">
      <w:pPr>
        <w:spacing w:after="120"/>
        <w:rPr>
          <w:u w:val="single"/>
          <w:lang w:val="es-AR"/>
        </w:rPr>
      </w:pPr>
      <w:r w:rsidRPr="00550950">
        <w:rPr>
          <w:u w:val="single"/>
          <w:lang w:val="es-AR"/>
        </w:rPr>
        <w:t>Cuando se identifica una lesión</w:t>
      </w:r>
      <w:r w:rsidR="00521B08" w:rsidRPr="00550950">
        <w:rPr>
          <w:u w:val="single"/>
          <w:lang w:val="es-AR"/>
        </w:rPr>
        <w:t>:</w:t>
      </w:r>
    </w:p>
    <w:p w14:paraId="5425F621" w14:textId="77777777" w:rsidR="00550950" w:rsidRPr="00550950" w:rsidRDefault="00550950" w:rsidP="00550950">
      <w:pPr>
        <w:numPr>
          <w:ilvl w:val="0"/>
          <w:numId w:val="39"/>
        </w:numPr>
        <w:tabs>
          <w:tab w:val="num" w:pos="720"/>
        </w:tabs>
        <w:spacing w:after="120"/>
        <w:rPr>
          <w:lang w:val="es-AR"/>
        </w:rPr>
      </w:pPr>
      <w:r w:rsidRPr="00550950">
        <w:rPr>
          <w:lang w:val="es-AR"/>
        </w:rPr>
        <w:t>Llame al personal de primeros auxilios capacitado en el lugar y/o al personal de la clínica médica del lugar.</w:t>
      </w:r>
    </w:p>
    <w:p w14:paraId="4F6040D4" w14:textId="77777777" w:rsidR="00550950" w:rsidRPr="00550950" w:rsidRDefault="00550950" w:rsidP="00550950">
      <w:pPr>
        <w:numPr>
          <w:ilvl w:val="0"/>
          <w:numId w:val="39"/>
        </w:numPr>
        <w:tabs>
          <w:tab w:val="num" w:pos="720"/>
        </w:tabs>
        <w:spacing w:after="120"/>
        <w:rPr>
          <w:lang w:val="es-AR"/>
        </w:rPr>
      </w:pPr>
      <w:r w:rsidRPr="00550950">
        <w:rPr>
          <w:lang w:val="es-AR"/>
        </w:rPr>
        <w:lastRenderedPageBreak/>
        <w:t>Informe al coordinador de emergencias.</w:t>
      </w:r>
    </w:p>
    <w:p w14:paraId="3AA3F3FC" w14:textId="77777777" w:rsidR="00550950" w:rsidRPr="00550950" w:rsidRDefault="00550950" w:rsidP="00550950">
      <w:pPr>
        <w:numPr>
          <w:ilvl w:val="0"/>
          <w:numId w:val="39"/>
        </w:numPr>
        <w:spacing w:after="120"/>
        <w:rPr>
          <w:lang w:val="es-AR"/>
        </w:rPr>
      </w:pPr>
      <w:r w:rsidRPr="00550950">
        <w:rPr>
          <w:lang w:val="es-AR"/>
        </w:rPr>
        <w:t>En caso de que la persona lesionada requiera asistencia médica urgente, llame a una ambulancia y proporcione</w:t>
      </w:r>
    </w:p>
    <w:p w14:paraId="2C7548B1" w14:textId="77777777" w:rsidR="00550950" w:rsidRPr="00550950" w:rsidRDefault="00550950" w:rsidP="00550950">
      <w:pPr>
        <w:numPr>
          <w:ilvl w:val="1"/>
          <w:numId w:val="39"/>
        </w:numPr>
        <w:spacing w:after="120"/>
        <w:rPr>
          <w:lang w:val="es-AR"/>
        </w:rPr>
      </w:pPr>
      <w:r w:rsidRPr="00550950">
        <w:rPr>
          <w:lang w:val="es-AR"/>
        </w:rPr>
        <w:t>Naturaleza de la emergencia médica.</w:t>
      </w:r>
    </w:p>
    <w:p w14:paraId="2A728931" w14:textId="77777777" w:rsidR="00550950" w:rsidRPr="00550950" w:rsidRDefault="00550950" w:rsidP="00550950">
      <w:pPr>
        <w:numPr>
          <w:ilvl w:val="1"/>
          <w:numId w:val="39"/>
        </w:numPr>
        <w:spacing w:after="120"/>
        <w:rPr>
          <w:lang w:val="en-GB"/>
        </w:rPr>
      </w:pPr>
      <w:r w:rsidRPr="00550950">
        <w:rPr>
          <w:lang w:val="en-GB"/>
        </w:rPr>
        <w:t>Ubicación de la emergencia.</w:t>
      </w:r>
    </w:p>
    <w:p w14:paraId="0705DCF1" w14:textId="77777777" w:rsidR="00550950" w:rsidRPr="00550950" w:rsidRDefault="00550950" w:rsidP="00550950">
      <w:pPr>
        <w:numPr>
          <w:ilvl w:val="1"/>
          <w:numId w:val="39"/>
        </w:numPr>
        <w:spacing w:after="120"/>
        <w:rPr>
          <w:lang w:val="es-AR"/>
        </w:rPr>
      </w:pPr>
      <w:r w:rsidRPr="00550950">
        <w:rPr>
          <w:lang w:val="es-AR"/>
        </w:rPr>
        <w:t>Nombre y número de teléfono de la persona que llama.</w:t>
      </w:r>
    </w:p>
    <w:p w14:paraId="5E9774F6" w14:textId="77777777" w:rsidR="00550950" w:rsidRPr="00550950" w:rsidRDefault="00550950" w:rsidP="00550950">
      <w:pPr>
        <w:numPr>
          <w:ilvl w:val="0"/>
          <w:numId w:val="39"/>
        </w:numPr>
        <w:spacing w:after="120"/>
        <w:rPr>
          <w:lang w:val="es-AR"/>
        </w:rPr>
      </w:pPr>
      <w:r w:rsidRPr="00550950">
        <w:rPr>
          <w:lang w:val="es-AR"/>
        </w:rPr>
        <w:t>En caso de que la persona lesionada requiera tratamiento hospitalario, pero la lesión no ponga en peligro su vida y no se agrave al trasladarla, la transportarán en un vehículo de la empresa al centro médico designado.</w:t>
      </w:r>
    </w:p>
    <w:p w14:paraId="736EF581" w14:textId="0D5F92F4" w:rsidR="00550950" w:rsidRPr="00550950" w:rsidRDefault="00550950" w:rsidP="00550950">
      <w:pPr>
        <w:numPr>
          <w:ilvl w:val="0"/>
          <w:numId w:val="39"/>
        </w:numPr>
        <w:spacing w:after="120"/>
        <w:rPr>
          <w:lang w:val="es-AR"/>
        </w:rPr>
      </w:pPr>
      <w:r w:rsidRPr="00550950">
        <w:rPr>
          <w:lang w:val="es-AR"/>
        </w:rPr>
        <w:t>En caso de que haya personas que requieran atención médica por exposición a productos químicos peligrosos</w:t>
      </w:r>
      <w:r>
        <w:rPr>
          <w:lang w:val="es-AR"/>
        </w:rPr>
        <w:t>:</w:t>
      </w:r>
    </w:p>
    <w:p w14:paraId="18087358" w14:textId="77777777" w:rsidR="00550950" w:rsidRPr="00550950" w:rsidRDefault="00550950" w:rsidP="00550950">
      <w:pPr>
        <w:numPr>
          <w:ilvl w:val="1"/>
          <w:numId w:val="39"/>
        </w:numPr>
        <w:spacing w:after="120"/>
        <w:rPr>
          <w:lang w:val="es-AR"/>
        </w:rPr>
      </w:pPr>
      <w:r w:rsidRPr="00550950">
        <w:rPr>
          <w:lang w:val="es-AR"/>
        </w:rPr>
        <w:t>Si es necesario, dirija a la persona a una ducha de emergencia o a un lavador de ojos.</w:t>
      </w:r>
    </w:p>
    <w:p w14:paraId="173DA427" w14:textId="77777777" w:rsidR="00550950" w:rsidRPr="00550950" w:rsidRDefault="00550950" w:rsidP="00550950">
      <w:pPr>
        <w:numPr>
          <w:ilvl w:val="1"/>
          <w:numId w:val="39"/>
        </w:numPr>
        <w:spacing w:after="120"/>
        <w:rPr>
          <w:lang w:val="es-AR"/>
        </w:rPr>
      </w:pPr>
      <w:r w:rsidRPr="00550950">
        <w:rPr>
          <w:lang w:val="es-AR"/>
        </w:rPr>
        <w:t>Consulte la ficha de datos de seguridad (FDS) para conocer las medidas y el tratamiento adecuados.</w:t>
      </w:r>
    </w:p>
    <w:p w14:paraId="750B0A6D" w14:textId="59CDB822" w:rsidR="00521B08" w:rsidRPr="00550950" w:rsidRDefault="00550950" w:rsidP="00521B08">
      <w:pPr>
        <w:spacing w:after="120"/>
        <w:rPr>
          <w:lang w:val="es-AR"/>
        </w:rPr>
      </w:pPr>
      <w:r w:rsidRPr="00550950">
        <w:rPr>
          <w:u w:val="single"/>
          <w:lang w:val="es-AR"/>
        </w:rPr>
        <w:t>Responsabilidades en caso de emergencia médica</w:t>
      </w:r>
      <w:r w:rsidRPr="00550950">
        <w:rPr>
          <w:lang w:val="es-AR"/>
        </w:rPr>
        <w:t>: [nombres comunes para las diferentes responsabilidades que se indican a continuación; actualícelos con la terminología de su empresa si es necesario]</w:t>
      </w:r>
    </w:p>
    <w:p w14:paraId="439BE5E4" w14:textId="3CC68418" w:rsidR="00521B08" w:rsidRDefault="00FC2A52" w:rsidP="00521B08">
      <w:pPr>
        <w:numPr>
          <w:ilvl w:val="0"/>
          <w:numId w:val="39"/>
        </w:numPr>
        <w:spacing w:after="120"/>
        <w:rPr>
          <w:lang w:val="en-GB"/>
        </w:rPr>
      </w:pPr>
      <w:r w:rsidRPr="00FC2A52">
        <w:rPr>
          <w:highlight w:val="yellow"/>
          <w:lang w:val="en-GB"/>
        </w:rPr>
        <w:t>Coordinador de emergencias</w:t>
      </w:r>
      <w:r w:rsidR="00521B08">
        <w:rPr>
          <w:lang w:val="en-GB"/>
        </w:rPr>
        <w:t>:</w:t>
      </w:r>
    </w:p>
    <w:p w14:paraId="10163A15" w14:textId="77777777" w:rsidR="00FC2A52" w:rsidRPr="00FC2A52" w:rsidRDefault="00FC2A52" w:rsidP="00FC2A52">
      <w:pPr>
        <w:numPr>
          <w:ilvl w:val="1"/>
          <w:numId w:val="39"/>
        </w:numPr>
        <w:spacing w:after="120"/>
        <w:rPr>
          <w:lang w:val="es-AR"/>
        </w:rPr>
      </w:pPr>
      <w:r w:rsidRPr="00FC2A52">
        <w:rPr>
          <w:lang w:val="es-AR"/>
        </w:rPr>
        <w:t>Junto con personal de primeros auxilios cualificado, decida si es necesario llamar a una ambulancia para trasladar a la persona a un centro médico u hospital.</w:t>
      </w:r>
    </w:p>
    <w:p w14:paraId="3FBEDE5E" w14:textId="77777777" w:rsidR="00FC2A52" w:rsidRPr="00FC2A52" w:rsidRDefault="00FC2A52" w:rsidP="00FC2A52">
      <w:pPr>
        <w:numPr>
          <w:ilvl w:val="1"/>
          <w:numId w:val="39"/>
        </w:numPr>
        <w:spacing w:after="120"/>
        <w:rPr>
          <w:lang w:val="es-AR"/>
        </w:rPr>
      </w:pPr>
      <w:r w:rsidRPr="00FC2A52">
        <w:rPr>
          <w:lang w:val="es-AR"/>
        </w:rPr>
        <w:t>Llame a una ambulancia y facilíteles los datos necesarios.</w:t>
      </w:r>
    </w:p>
    <w:p w14:paraId="18659278" w14:textId="77777777" w:rsidR="00FC2A52" w:rsidRPr="00FC2A52" w:rsidRDefault="00FC2A52" w:rsidP="00FC2A52">
      <w:pPr>
        <w:numPr>
          <w:ilvl w:val="1"/>
          <w:numId w:val="39"/>
        </w:numPr>
        <w:spacing w:after="120"/>
        <w:rPr>
          <w:lang w:val="es-AR"/>
        </w:rPr>
      </w:pPr>
      <w:r w:rsidRPr="00FC2A52">
        <w:rPr>
          <w:lang w:val="es-AR"/>
        </w:rPr>
        <w:t>En caso de lesiones relativamente leves que requieran atención médica adicional, organice el traslado de la persona lesionada a un centro médico adecuado.</w:t>
      </w:r>
    </w:p>
    <w:p w14:paraId="323E3290" w14:textId="4DBE2453" w:rsidR="00521B08" w:rsidRPr="00FC2A52" w:rsidRDefault="00FC2A52" w:rsidP="00521B08">
      <w:pPr>
        <w:numPr>
          <w:ilvl w:val="0"/>
          <w:numId w:val="39"/>
        </w:numPr>
        <w:spacing w:after="120"/>
        <w:rPr>
          <w:lang w:val="es-AR"/>
        </w:rPr>
      </w:pPr>
      <w:r w:rsidRPr="00FC2A52">
        <w:rPr>
          <w:lang w:val="es-AR"/>
        </w:rPr>
        <w:t>Personal capacitado en primeros auxilios y/o personal médico:</w:t>
      </w:r>
    </w:p>
    <w:p w14:paraId="300039F0" w14:textId="77777777" w:rsidR="00FC2A52" w:rsidRPr="00FC2A52" w:rsidRDefault="00FC2A52" w:rsidP="00FC2A52">
      <w:pPr>
        <w:numPr>
          <w:ilvl w:val="1"/>
          <w:numId w:val="39"/>
        </w:numPr>
        <w:spacing w:after="120"/>
        <w:rPr>
          <w:lang w:val="es-AR"/>
        </w:rPr>
      </w:pPr>
      <w:r w:rsidRPr="00FC2A52">
        <w:rPr>
          <w:lang w:val="es-AR"/>
        </w:rPr>
        <w:t>Atienda y, si es necesario, estabilice a la persona lesionada.</w:t>
      </w:r>
    </w:p>
    <w:p w14:paraId="13BB7EB0" w14:textId="77777777" w:rsidR="00FC2A52" w:rsidRPr="00FC2A52" w:rsidRDefault="00FC2A52" w:rsidP="00FC2A52">
      <w:pPr>
        <w:numPr>
          <w:ilvl w:val="1"/>
          <w:numId w:val="39"/>
        </w:numPr>
        <w:spacing w:after="120"/>
        <w:rPr>
          <w:lang w:val="es-AR"/>
        </w:rPr>
      </w:pPr>
      <w:r w:rsidRPr="00FC2A52">
        <w:rPr>
          <w:lang w:val="es-AR"/>
        </w:rPr>
        <w:t>Junto con el coordinador de emergencias, decida si es necesario llamar a una ambulancia para trasladar a la persona a un centro médico u hospital.</w:t>
      </w:r>
    </w:p>
    <w:p w14:paraId="1AF7D8E4" w14:textId="77777777" w:rsidR="00FC2A52" w:rsidRPr="00FC2A52" w:rsidRDefault="00FC2A52" w:rsidP="00FC2A52">
      <w:pPr>
        <w:numPr>
          <w:ilvl w:val="1"/>
          <w:numId w:val="39"/>
        </w:numPr>
        <w:spacing w:after="120"/>
        <w:rPr>
          <w:lang w:val="es-AR"/>
        </w:rPr>
      </w:pPr>
      <w:r w:rsidRPr="00FC2A52">
        <w:rPr>
          <w:lang w:val="es-AR"/>
        </w:rPr>
        <w:t>Si algún miembro del personal resulta lesionado por exposición a productos químicos peligrosos, obtenga y revise la ficha de datos de seguridad (FDS) correspondiente para informar sobre el tratamiento.</w:t>
      </w:r>
    </w:p>
    <w:p w14:paraId="31486A16" w14:textId="77777777" w:rsidR="00FC2A52" w:rsidRPr="00FC2A52" w:rsidRDefault="00FC2A52" w:rsidP="00FC2A52">
      <w:pPr>
        <w:numPr>
          <w:ilvl w:val="1"/>
          <w:numId w:val="39"/>
        </w:numPr>
        <w:spacing w:after="120"/>
        <w:rPr>
          <w:lang w:val="es-AR"/>
        </w:rPr>
      </w:pPr>
      <w:r w:rsidRPr="00FC2A52">
        <w:rPr>
          <w:lang w:val="es-AR"/>
        </w:rPr>
        <w:t>Asegúrese de que los botiquines de primeros auxilios estén en buen estado y bien surtidos.</w:t>
      </w:r>
    </w:p>
    <w:p w14:paraId="7D937CF5" w14:textId="77777777" w:rsidR="00521B08" w:rsidRPr="00FC2A52" w:rsidRDefault="00521B08" w:rsidP="008A1583">
      <w:pPr>
        <w:spacing w:after="120"/>
        <w:rPr>
          <w:lang w:val="es-AR"/>
        </w:rPr>
      </w:pPr>
    </w:p>
    <w:p w14:paraId="6AA94604" w14:textId="4C663014" w:rsidR="00091BE6" w:rsidRDefault="008B656C" w:rsidP="00091BE6">
      <w:pPr>
        <w:pStyle w:val="Heading1"/>
        <w:spacing w:after="240"/>
        <w:ind w:left="431" w:hanging="431"/>
      </w:pPr>
      <w:bookmarkStart w:id="16" w:name="_Toc199940456"/>
      <w:r w:rsidRPr="008B656C">
        <w:t>Seguimiento y revisión</w:t>
      </w:r>
      <w:bookmarkEnd w:id="1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91BE6" w:rsidRPr="00BC4FD2" w14:paraId="4AD3A096" w14:textId="77777777" w:rsidTr="00EC49A9">
        <w:tc>
          <w:tcPr>
            <w:tcW w:w="9209" w:type="dxa"/>
            <w:shd w:val="clear" w:color="auto" w:fill="D9D9D9" w:themeFill="background1" w:themeFillShade="D9"/>
          </w:tcPr>
          <w:p w14:paraId="21D000C8" w14:textId="0D059117" w:rsidR="003C104E" w:rsidRPr="008B656C" w:rsidRDefault="008B656C" w:rsidP="003C104E">
            <w:pPr>
              <w:spacing w:after="120"/>
              <w:rPr>
                <w:i/>
                <w:iCs/>
                <w:color w:val="125B61"/>
                <w:u w:val="single"/>
                <w:lang w:val="es-AR"/>
              </w:rPr>
            </w:pPr>
            <w:r w:rsidRPr="008B656C">
              <w:rPr>
                <w:i/>
                <w:iCs/>
                <w:color w:val="125B61"/>
                <w:u w:val="single"/>
                <w:lang w:val="es-AR"/>
              </w:rPr>
              <w:t>Guía de procedimiento: eliminar cuando haya terminado.</w:t>
            </w:r>
          </w:p>
          <w:p w14:paraId="28EEA2A1" w14:textId="77777777" w:rsidR="008B656C" w:rsidRPr="008B656C" w:rsidRDefault="008B656C" w:rsidP="008B656C">
            <w:pPr>
              <w:pStyle w:val="ListParagraph"/>
              <w:numPr>
                <w:ilvl w:val="0"/>
                <w:numId w:val="33"/>
              </w:numPr>
              <w:spacing w:after="120"/>
              <w:ind w:left="454"/>
              <w:rPr>
                <w:i/>
                <w:iCs/>
                <w:color w:val="125B61"/>
                <w:lang w:val="es-AR"/>
              </w:rPr>
            </w:pPr>
            <w:r w:rsidRPr="008B656C">
              <w:rPr>
                <w:i/>
                <w:iCs/>
                <w:color w:val="125B61"/>
                <w:lang w:val="es-AR"/>
              </w:rPr>
              <w:t>Incluir medidas para supervisar periódicamente la eficacia del PPRE.</w:t>
            </w:r>
          </w:p>
          <w:p w14:paraId="6AF81893" w14:textId="646C033C" w:rsidR="0088342A" w:rsidRPr="008B656C" w:rsidRDefault="008B656C" w:rsidP="008B656C">
            <w:pPr>
              <w:pStyle w:val="ListParagraph"/>
              <w:numPr>
                <w:ilvl w:val="0"/>
                <w:numId w:val="33"/>
              </w:numPr>
              <w:spacing w:after="120"/>
              <w:ind w:left="454"/>
              <w:rPr>
                <w:i/>
                <w:iCs/>
                <w:color w:val="125B61"/>
                <w:lang w:val="es-AR"/>
              </w:rPr>
            </w:pPr>
            <w:r w:rsidRPr="008B656C">
              <w:rPr>
                <w:i/>
                <w:iCs/>
                <w:color w:val="125B61"/>
                <w:lang w:val="es-AR"/>
              </w:rPr>
              <w:lastRenderedPageBreak/>
              <w:t>La sección siguiente es genérica. Revísela y modifíquela según sea necesario para su empresa.</w:t>
            </w:r>
          </w:p>
        </w:tc>
      </w:tr>
    </w:tbl>
    <w:p w14:paraId="399BDCED" w14:textId="336DF2C9" w:rsidR="009B3D35" w:rsidRPr="008B656C" w:rsidRDefault="008B656C" w:rsidP="00091BE6">
      <w:pPr>
        <w:spacing w:after="120"/>
        <w:rPr>
          <w:lang w:val="es-AR"/>
        </w:rPr>
      </w:pPr>
      <w:r w:rsidRPr="008B656C">
        <w:rPr>
          <w:lang w:val="es-AR"/>
        </w:rPr>
        <w:lastRenderedPageBreak/>
        <w:t xml:space="preserve">Se realizarán simulacros de emergencia al menos cada seis meses, con el fin de que los empleados se familiaricen con los procedimientos de emergencia, las rutas de evacuación y los puntos de reunión, y de evaluar la eficacia de las medidas de respuesta ante emergencias. Después de cada simulacro, el coordinador de emergencias dirigirá una revisión de la eficacia del simulacro, identificando los puntos positivos y las áreas de mejora. Estas revisiones se documentarán en el formulario de evaluación del simulacro (véase el </w:t>
      </w:r>
      <w:r w:rsidRPr="008B656C">
        <w:rPr>
          <w:b/>
          <w:bCs/>
          <w:lang w:val="es-AR"/>
        </w:rPr>
        <w:t>anexo C</w:t>
      </w:r>
      <w:r w:rsidRPr="008B656C">
        <w:rPr>
          <w:lang w:val="es-AR"/>
        </w:rPr>
        <w:t>). Los simulacros deben programarse de manera que cubran todos los escenarios de emergencia de este procedimiento de preparación y respuesta ante emergencias durante un período de tres años, con al menos un simulacro al año que incluya una evacuación de emergencia.</w:t>
      </w:r>
    </w:p>
    <w:p w14:paraId="1BBE4402" w14:textId="77777777" w:rsidR="000F45B5" w:rsidRPr="008B656C" w:rsidRDefault="000F45B5" w:rsidP="00091BE6">
      <w:pPr>
        <w:spacing w:after="120"/>
        <w:rPr>
          <w:lang w:val="es-AR"/>
        </w:rPr>
      </w:pPr>
    </w:p>
    <w:p w14:paraId="56AA452A" w14:textId="3BC22103" w:rsidR="00091BE6" w:rsidRDefault="008B656C" w:rsidP="00091BE6">
      <w:pPr>
        <w:pStyle w:val="Heading1"/>
        <w:spacing w:after="240"/>
        <w:ind w:left="431" w:hanging="431"/>
      </w:pPr>
      <w:bookmarkStart w:id="17" w:name="_Toc199940457"/>
      <w:r w:rsidRPr="008B656C">
        <w:t>Formación y sensibilización</w:t>
      </w:r>
      <w:bookmarkEnd w:id="1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91BE6" w:rsidRPr="00BC4FD2" w14:paraId="08573E64" w14:textId="77777777" w:rsidTr="00EC49A9">
        <w:tc>
          <w:tcPr>
            <w:tcW w:w="9209" w:type="dxa"/>
            <w:shd w:val="clear" w:color="auto" w:fill="D9D9D9" w:themeFill="background1" w:themeFillShade="D9"/>
          </w:tcPr>
          <w:p w14:paraId="439AE35A" w14:textId="22D73D3B" w:rsidR="003C104E" w:rsidRPr="008B656C" w:rsidRDefault="008B656C" w:rsidP="003C104E">
            <w:pPr>
              <w:spacing w:after="120"/>
              <w:rPr>
                <w:i/>
                <w:iCs/>
                <w:color w:val="125B61"/>
                <w:u w:val="single"/>
                <w:lang w:val="es-AR"/>
              </w:rPr>
            </w:pPr>
            <w:r w:rsidRPr="008B656C">
              <w:rPr>
                <w:i/>
                <w:iCs/>
                <w:color w:val="125B61"/>
                <w:u w:val="single"/>
                <w:lang w:val="es-AR"/>
              </w:rPr>
              <w:t>Guía de procedimiento: eliminar cuando haya terminado.</w:t>
            </w:r>
          </w:p>
          <w:p w14:paraId="13C4650C" w14:textId="77777777" w:rsidR="008B656C" w:rsidRPr="008B656C" w:rsidRDefault="008B656C" w:rsidP="008B656C">
            <w:pPr>
              <w:pStyle w:val="ListParagraph"/>
              <w:numPr>
                <w:ilvl w:val="0"/>
                <w:numId w:val="33"/>
              </w:numPr>
              <w:spacing w:after="120"/>
              <w:ind w:left="454"/>
              <w:rPr>
                <w:i/>
                <w:iCs/>
                <w:color w:val="125B61"/>
                <w:lang w:val="es-AR"/>
              </w:rPr>
            </w:pPr>
            <w:r w:rsidRPr="008B656C">
              <w:rPr>
                <w:i/>
                <w:iCs/>
                <w:color w:val="125B61"/>
                <w:lang w:val="es-AR"/>
              </w:rPr>
              <w:t>Incluya la formación que se imparte a los empleados y contratistas sobre los requisitos del PPRE.</w:t>
            </w:r>
          </w:p>
          <w:p w14:paraId="5D2C521E" w14:textId="336EB246" w:rsidR="00603017" w:rsidRPr="008B656C" w:rsidRDefault="008B656C" w:rsidP="008B656C">
            <w:pPr>
              <w:pStyle w:val="ListParagraph"/>
              <w:numPr>
                <w:ilvl w:val="0"/>
                <w:numId w:val="33"/>
              </w:numPr>
              <w:spacing w:after="120"/>
              <w:ind w:left="454"/>
              <w:rPr>
                <w:i/>
                <w:iCs/>
                <w:color w:val="125B61"/>
                <w:lang w:val="es-AR"/>
              </w:rPr>
            </w:pPr>
            <w:r w:rsidRPr="008B656C">
              <w:rPr>
                <w:i/>
                <w:iCs/>
                <w:color w:val="125B61"/>
                <w:lang w:val="es-AR"/>
              </w:rPr>
              <w:t>La sección siguiente es genérica. Revísela y modifíquela según sea necesario para su empresa.</w:t>
            </w:r>
          </w:p>
        </w:tc>
      </w:tr>
    </w:tbl>
    <w:p w14:paraId="6C039966" w14:textId="77777777" w:rsidR="008B656C" w:rsidRPr="008B656C" w:rsidRDefault="008B656C" w:rsidP="008B656C">
      <w:pPr>
        <w:spacing w:after="120"/>
        <w:rPr>
          <w:lang w:val="es-AR"/>
        </w:rPr>
      </w:pPr>
      <w:r w:rsidRPr="008B656C">
        <w:rPr>
          <w:highlight w:val="yellow"/>
          <w:lang w:val="es-AR"/>
        </w:rPr>
        <w:t>[insertar nombre de la empresa]</w:t>
      </w:r>
      <w:r w:rsidRPr="008B656C">
        <w:rPr>
          <w:lang w:val="es-AR"/>
        </w:rPr>
        <w:t xml:space="preserve"> reconoce la necesidad de que el personal y los contratistas reciban la formación adecuada sobre el PPRE de la empresa para garantizar que no sufran daños durante situaciones de emergencia.</w:t>
      </w:r>
    </w:p>
    <w:p w14:paraId="6120BCD6" w14:textId="77777777" w:rsidR="008B656C" w:rsidRPr="008B656C" w:rsidRDefault="008B656C" w:rsidP="008B656C">
      <w:pPr>
        <w:spacing w:after="120"/>
        <w:rPr>
          <w:lang w:val="es-AR"/>
        </w:rPr>
      </w:pPr>
      <w:r w:rsidRPr="008B656C">
        <w:rPr>
          <w:lang w:val="es-AR"/>
        </w:rPr>
        <w:t>Todo el personal, los contratistas y los visitantes de las instalaciones recibirán formación y información sobre los procedimientos de evacuación, incluida la ubicación de las salidas de emergencia y los puntos de reunión de emergencia.</w:t>
      </w:r>
    </w:p>
    <w:p w14:paraId="3FF95567" w14:textId="77777777" w:rsidR="008B656C" w:rsidRPr="008B656C" w:rsidRDefault="008B656C" w:rsidP="008B656C">
      <w:pPr>
        <w:spacing w:after="120"/>
        <w:rPr>
          <w:lang w:val="es-AR"/>
        </w:rPr>
      </w:pPr>
      <w:r w:rsidRPr="008B656C">
        <w:rPr>
          <w:lang w:val="es-AR"/>
        </w:rPr>
        <w:t>Todas las personas con responsabilidades específicas en una situación de emergencia recibirán formación detallada sobre su función en los escenarios de emergencia pertinentes.</w:t>
      </w:r>
    </w:p>
    <w:p w14:paraId="5B4E2D54" w14:textId="77777777" w:rsidR="008B656C" w:rsidRPr="008B656C" w:rsidRDefault="008B656C" w:rsidP="008B656C">
      <w:pPr>
        <w:spacing w:after="120"/>
        <w:rPr>
          <w:lang w:val="es-AR"/>
        </w:rPr>
      </w:pPr>
      <w:r w:rsidRPr="008B656C">
        <w:rPr>
          <w:lang w:val="es-AR"/>
        </w:rPr>
        <w:t>Los bomberos, el personal de primeros auxilios y los responsables de seguridad contra incendios recibirán una formación oficial adecuada impartida por proveedores de servicios de formación especializados con la frecuencia exigida por la legislación y/o las buenas prácticas internacionales del sector (GIIP).</w:t>
      </w:r>
    </w:p>
    <w:p w14:paraId="612DD258" w14:textId="77777777" w:rsidR="008B656C" w:rsidRPr="008B656C" w:rsidRDefault="008B656C" w:rsidP="008B656C">
      <w:pPr>
        <w:spacing w:after="120"/>
        <w:rPr>
          <w:lang w:val="es-AR"/>
        </w:rPr>
      </w:pPr>
      <w:r w:rsidRPr="008B656C">
        <w:rPr>
          <w:lang w:val="es-AR"/>
        </w:rPr>
        <w:t xml:space="preserve">Los detalles sobre la frecuencia, la estructura, etc. de la formación se encuentran en el manual de formación de </w:t>
      </w:r>
      <w:r w:rsidRPr="008B656C">
        <w:rPr>
          <w:highlight w:val="yellow"/>
          <w:lang w:val="es-AR"/>
        </w:rPr>
        <w:t>[insertar nombre de la empresa]</w:t>
      </w:r>
      <w:r w:rsidRPr="008B656C">
        <w:rPr>
          <w:lang w:val="es-AR"/>
        </w:rPr>
        <w:t>.</w:t>
      </w:r>
    </w:p>
    <w:p w14:paraId="68498BE3" w14:textId="5EFE4345" w:rsidR="00727163" w:rsidRPr="008B656C" w:rsidRDefault="008B656C" w:rsidP="008B656C">
      <w:pPr>
        <w:spacing w:after="120"/>
        <w:rPr>
          <w:lang w:val="es-AR"/>
        </w:rPr>
      </w:pPr>
      <w:r w:rsidRPr="008B656C">
        <w:rPr>
          <w:lang w:val="es-AR"/>
        </w:rPr>
        <w:t>Además, todo el personal, incluido aquel con responsabilidades específicas en los distintos escenarios de emergencia, deberá participar en los simulacros de emergencia periódicos (véase la sección 7).</w:t>
      </w:r>
    </w:p>
    <w:p w14:paraId="7A682528" w14:textId="77777777" w:rsidR="00091BE6" w:rsidRDefault="00091BE6" w:rsidP="00091BE6">
      <w:pPr>
        <w:pStyle w:val="BodyText"/>
        <w:rPr>
          <w:lang w:val="es-AR"/>
        </w:rPr>
      </w:pPr>
    </w:p>
    <w:p w14:paraId="5CC49D74" w14:textId="77777777" w:rsidR="008B656C" w:rsidRDefault="008B656C" w:rsidP="00091BE6">
      <w:pPr>
        <w:pStyle w:val="BodyText"/>
        <w:rPr>
          <w:lang w:val="es-AR"/>
        </w:rPr>
      </w:pPr>
    </w:p>
    <w:p w14:paraId="1568A9A4" w14:textId="77777777" w:rsidR="008B656C" w:rsidRPr="008B656C" w:rsidRDefault="008B656C" w:rsidP="00091BE6">
      <w:pPr>
        <w:pStyle w:val="BodyText"/>
        <w:rPr>
          <w:lang w:val="es-AR"/>
        </w:rPr>
      </w:pPr>
    </w:p>
    <w:p w14:paraId="08665A75" w14:textId="29A5FAE6" w:rsidR="00091BE6" w:rsidRDefault="008B656C" w:rsidP="00091BE6">
      <w:pPr>
        <w:pStyle w:val="Heading1"/>
        <w:spacing w:after="240"/>
        <w:ind w:left="431" w:hanging="431"/>
      </w:pPr>
      <w:bookmarkStart w:id="18" w:name="_Toc199940458"/>
      <w:r w:rsidRPr="008B656C">
        <w:lastRenderedPageBreak/>
        <w:t>Revisión y mejora continua</w:t>
      </w:r>
      <w:bookmarkEnd w:id="1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91BE6" w:rsidRPr="00BC4FD2" w14:paraId="41E97A68" w14:textId="77777777" w:rsidTr="00EC49A9">
        <w:tc>
          <w:tcPr>
            <w:tcW w:w="9209" w:type="dxa"/>
            <w:shd w:val="clear" w:color="auto" w:fill="D9D9D9" w:themeFill="background1" w:themeFillShade="D9"/>
          </w:tcPr>
          <w:p w14:paraId="6726A79D" w14:textId="25E3126B" w:rsidR="003C104E" w:rsidRPr="008B656C" w:rsidRDefault="008B656C" w:rsidP="003C104E">
            <w:pPr>
              <w:spacing w:after="120"/>
              <w:rPr>
                <w:i/>
                <w:iCs/>
                <w:color w:val="125B61"/>
                <w:u w:val="single"/>
                <w:lang w:val="es-AR"/>
              </w:rPr>
            </w:pPr>
            <w:r w:rsidRPr="008B656C">
              <w:rPr>
                <w:i/>
                <w:iCs/>
                <w:color w:val="125B61"/>
                <w:u w:val="single"/>
                <w:lang w:val="es-AR"/>
              </w:rPr>
              <w:t>Guía de procedimiento: eliminar cuando haya terminado.</w:t>
            </w:r>
          </w:p>
          <w:p w14:paraId="59A8F5C5" w14:textId="29E3AD9B" w:rsidR="009852AD" w:rsidRPr="008B656C" w:rsidRDefault="008B656C" w:rsidP="003C104E">
            <w:pPr>
              <w:pStyle w:val="ListParagraph"/>
              <w:numPr>
                <w:ilvl w:val="0"/>
                <w:numId w:val="33"/>
              </w:numPr>
              <w:spacing w:after="120"/>
              <w:ind w:left="454"/>
              <w:rPr>
                <w:lang w:val="es-AR"/>
              </w:rPr>
            </w:pPr>
            <w:r w:rsidRPr="008B656C">
              <w:rPr>
                <w:i/>
                <w:iCs/>
                <w:color w:val="125B61"/>
                <w:lang w:val="es-AR"/>
              </w:rPr>
              <w:t>La sección siguiente es genérica. Revísela y modifíquela según sea necesario para su empresa.</w:t>
            </w:r>
          </w:p>
        </w:tc>
      </w:tr>
    </w:tbl>
    <w:p w14:paraId="0DBC88C9" w14:textId="77777777" w:rsidR="008B656C" w:rsidRPr="008B656C" w:rsidRDefault="008B656C" w:rsidP="008B656C">
      <w:pPr>
        <w:spacing w:after="120"/>
        <w:rPr>
          <w:lang w:val="es-AR"/>
        </w:rPr>
      </w:pPr>
      <w:r w:rsidRPr="008B656C">
        <w:rPr>
          <w:lang w:val="es-AR"/>
        </w:rPr>
        <w:t>Realizar evaluaciones periódicas de la eficacia del PPRE para garantizar su éxito continuo, lo que incluye recabar opiniones de los empleados y otras partes interesadas, así como revisar los resultados de los simulacros de emergencia periódicos (véase la sección 7). A partir de esta revisión, realizar los ajustes y actualizaciones necesarios en el PPRE.</w:t>
      </w:r>
    </w:p>
    <w:p w14:paraId="301013F8" w14:textId="0D281776" w:rsidR="007E55C6" w:rsidRPr="008B656C" w:rsidRDefault="008B656C" w:rsidP="008B656C">
      <w:pPr>
        <w:spacing w:after="120"/>
        <w:rPr>
          <w:lang w:val="es-AR"/>
        </w:rPr>
      </w:pPr>
      <w:r w:rsidRPr="008B656C">
        <w:rPr>
          <w:lang w:val="es-AR"/>
        </w:rPr>
        <w:t>Este PPRE es un documento vivo que deberá revisarse anualmente para incorporar las lecciones aprendidas, subsanar cualquier deficiencia y adaptarse a los cambios en el entorno normativo, así como para evaluar su pertinencia y cobertura de los riesgos y objetivos de la respuesta ante emergencias. Como parte de la auditoría anual de cumplimiento del Sistema de Gestión Ambiental y Social (</w:t>
      </w:r>
      <w:r>
        <w:rPr>
          <w:lang w:val="es-AR"/>
        </w:rPr>
        <w:t>SGAS</w:t>
      </w:r>
      <w:r w:rsidRPr="008B656C">
        <w:rPr>
          <w:lang w:val="es-AR"/>
        </w:rPr>
        <w:t>), realice una revisión del cumplimiento del PPRE para identificar áreas de mejora.</w:t>
      </w:r>
    </w:p>
    <w:p w14:paraId="4CE3619B" w14:textId="77777777" w:rsidR="008251E3" w:rsidRPr="008B656C" w:rsidRDefault="008251E3" w:rsidP="008251E3">
      <w:pPr>
        <w:pStyle w:val="Context"/>
        <w:rPr>
          <w:lang w:val="es-AR"/>
        </w:rPr>
      </w:pPr>
    </w:p>
    <w:p w14:paraId="413613FE" w14:textId="38B35F5C" w:rsidR="00091BE6" w:rsidRDefault="008B656C" w:rsidP="00091BE6">
      <w:pPr>
        <w:pStyle w:val="Heading1"/>
        <w:spacing w:after="240"/>
        <w:ind w:left="431" w:hanging="431"/>
      </w:pPr>
      <w:bookmarkStart w:id="19" w:name="_Toc199940459"/>
      <w:r w:rsidRPr="008B656C">
        <w:t>Funciones y responsabilidades</w:t>
      </w:r>
      <w:bookmarkEnd w:id="1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91BE6" w:rsidRPr="00BC4FD2" w14:paraId="051A6801" w14:textId="77777777" w:rsidTr="00EC49A9">
        <w:tc>
          <w:tcPr>
            <w:tcW w:w="9209" w:type="dxa"/>
            <w:shd w:val="clear" w:color="auto" w:fill="D9D9D9" w:themeFill="background1" w:themeFillShade="D9"/>
          </w:tcPr>
          <w:p w14:paraId="43E3291B" w14:textId="50B50252" w:rsidR="003C104E" w:rsidRPr="008B656C" w:rsidRDefault="008B656C" w:rsidP="003C104E">
            <w:pPr>
              <w:spacing w:after="120"/>
              <w:rPr>
                <w:i/>
                <w:iCs/>
                <w:color w:val="125B61"/>
                <w:u w:val="single"/>
                <w:lang w:val="es-AR"/>
              </w:rPr>
            </w:pPr>
            <w:r w:rsidRPr="008B656C">
              <w:rPr>
                <w:i/>
                <w:iCs/>
                <w:color w:val="125B61"/>
                <w:u w:val="single"/>
                <w:lang w:val="es-AR"/>
              </w:rPr>
              <w:t>Guía de procedimiento: eliminar cuando haya terminado.</w:t>
            </w:r>
          </w:p>
          <w:p w14:paraId="5A148724" w14:textId="77777777" w:rsidR="008B656C" w:rsidRPr="008B656C" w:rsidRDefault="008B656C" w:rsidP="008B656C">
            <w:pPr>
              <w:pStyle w:val="ListParagraph"/>
              <w:numPr>
                <w:ilvl w:val="0"/>
                <w:numId w:val="33"/>
              </w:numPr>
              <w:spacing w:after="120"/>
              <w:ind w:left="454"/>
              <w:rPr>
                <w:i/>
                <w:iCs/>
                <w:color w:val="125B61"/>
                <w:lang w:val="es-AR"/>
              </w:rPr>
            </w:pPr>
            <w:r w:rsidRPr="008B656C">
              <w:rPr>
                <w:i/>
                <w:iCs/>
                <w:color w:val="125B61"/>
                <w:lang w:val="es-AR"/>
              </w:rPr>
              <w:t>Proporcione los nombres y cargos del personal responsable de los aspectos generales de la preparación y respuesta ante emergencias en su empresa. Tenga en cuenta que las funciones y responsabilidades específicas se detallan en los requisitos para cada escenario de emergencia en las secciones 6.3 a 6.7.</w:t>
            </w:r>
          </w:p>
          <w:p w14:paraId="60916471" w14:textId="77777777" w:rsidR="008B656C" w:rsidRPr="008B656C" w:rsidRDefault="008B656C" w:rsidP="008B656C">
            <w:pPr>
              <w:pStyle w:val="ListParagraph"/>
              <w:numPr>
                <w:ilvl w:val="0"/>
                <w:numId w:val="33"/>
              </w:numPr>
              <w:spacing w:after="120"/>
              <w:ind w:left="454"/>
              <w:rPr>
                <w:i/>
                <w:iCs/>
                <w:color w:val="125B61"/>
                <w:lang w:val="es-AR"/>
              </w:rPr>
            </w:pPr>
            <w:r w:rsidRPr="008B656C">
              <w:rPr>
                <w:i/>
                <w:iCs/>
                <w:color w:val="125B61"/>
                <w:lang w:val="es-AR"/>
              </w:rPr>
              <w:t>· Describa brevemente las funciones y responsabilidades de cada persona identificada.</w:t>
            </w:r>
          </w:p>
          <w:p w14:paraId="44C72043" w14:textId="32AE66CA" w:rsidR="008B656C" w:rsidRPr="008B656C" w:rsidRDefault="008B656C" w:rsidP="008B656C">
            <w:pPr>
              <w:pStyle w:val="ListParagraph"/>
              <w:numPr>
                <w:ilvl w:val="0"/>
                <w:numId w:val="33"/>
              </w:numPr>
              <w:spacing w:after="120"/>
              <w:ind w:left="454"/>
              <w:rPr>
                <w:i/>
                <w:iCs/>
                <w:color w:val="125B61"/>
                <w:lang w:val="es-AR"/>
              </w:rPr>
            </w:pPr>
            <w:r w:rsidRPr="008B656C">
              <w:rPr>
                <w:i/>
                <w:iCs/>
                <w:color w:val="125B61"/>
                <w:lang w:val="es-AR"/>
              </w:rPr>
              <w:t>· A continuación se destacan los nombres comunes de las diferentes responsabilidades; actualícelos con la terminología de su empresa si es necesario</w:t>
            </w:r>
            <w:r>
              <w:rPr>
                <w:i/>
                <w:iCs/>
                <w:color w:val="125B61"/>
                <w:lang w:val="es-AR"/>
              </w:rPr>
              <w:t>.</w:t>
            </w:r>
          </w:p>
          <w:p w14:paraId="568345D2" w14:textId="320631B9" w:rsidR="009852AD" w:rsidRPr="008B656C" w:rsidRDefault="008B656C" w:rsidP="008B656C">
            <w:pPr>
              <w:pStyle w:val="ListParagraph"/>
              <w:numPr>
                <w:ilvl w:val="0"/>
                <w:numId w:val="33"/>
              </w:numPr>
              <w:spacing w:after="120"/>
              <w:ind w:left="454"/>
              <w:rPr>
                <w:i/>
                <w:iCs/>
                <w:color w:val="125B61"/>
                <w:lang w:val="es-AR"/>
              </w:rPr>
            </w:pPr>
            <w:r w:rsidRPr="008B656C">
              <w:rPr>
                <w:i/>
                <w:iCs/>
                <w:color w:val="125B61"/>
                <w:lang w:val="es-AR"/>
              </w:rPr>
              <w:t>La sección siguiente es genérica. Revísela y modifíquela según sea necesario para su empresa</w:t>
            </w:r>
            <w:r>
              <w:rPr>
                <w:i/>
                <w:iCs/>
                <w:color w:val="125B61"/>
                <w:lang w:val="es-AR"/>
              </w:rPr>
              <w:t>.</w:t>
            </w:r>
          </w:p>
        </w:tc>
      </w:tr>
    </w:tbl>
    <w:p w14:paraId="7D988721" w14:textId="77777777" w:rsidR="008B656C" w:rsidRPr="008B656C" w:rsidRDefault="008B656C" w:rsidP="008B656C">
      <w:pPr>
        <w:spacing w:after="120"/>
        <w:rPr>
          <w:lang w:val="es-AR"/>
        </w:rPr>
      </w:pPr>
      <w:r w:rsidRPr="008B656C">
        <w:rPr>
          <w:lang w:val="es-AR"/>
        </w:rPr>
        <w:t xml:space="preserve">Las funciones y responsabilidades generales clave para la implementación de este PPRE se describen en la </w:t>
      </w:r>
      <w:r w:rsidRPr="008B656C">
        <w:rPr>
          <w:b/>
          <w:bCs/>
          <w:highlight w:val="yellow"/>
          <w:lang w:val="es-AR"/>
        </w:rPr>
        <w:t>Tabla 10-1</w:t>
      </w:r>
      <w:r w:rsidRPr="008B656C">
        <w:rPr>
          <w:lang w:val="es-AR"/>
        </w:rPr>
        <w:t xml:space="preserve"> a continuación. Las funciones y responsabilidades específicas se detallan en los requisitos para cada escenario de emergencia en las Secciones 6.3 a 6.7.</w:t>
      </w:r>
    </w:p>
    <w:p w14:paraId="72C39B23" w14:textId="77777777" w:rsidR="008B656C" w:rsidRPr="008B656C" w:rsidRDefault="00091BE6" w:rsidP="008B656C">
      <w:pPr>
        <w:pStyle w:val="Caption"/>
        <w:keepNext/>
        <w:spacing w:after="120"/>
        <w:rPr>
          <w:b/>
          <w:bCs/>
          <w:sz w:val="20"/>
          <w:lang w:val="en-GB"/>
        </w:rPr>
      </w:pPr>
      <w:bookmarkStart w:id="20" w:name="_Ref174629327"/>
      <w:bookmarkStart w:id="21" w:name="_Toc199940463"/>
      <w:r w:rsidRPr="00101039">
        <w:rPr>
          <w:b/>
          <w:bCs/>
          <w:sz w:val="20"/>
        </w:rPr>
        <w:t xml:space="preserve">Table </w:t>
      </w:r>
      <w:r w:rsidR="00EC79D7">
        <w:rPr>
          <w:b/>
          <w:bCs/>
          <w:sz w:val="20"/>
        </w:rPr>
        <w:fldChar w:fldCharType="begin"/>
      </w:r>
      <w:r w:rsidR="00EC79D7">
        <w:rPr>
          <w:b/>
          <w:bCs/>
          <w:sz w:val="20"/>
        </w:rPr>
        <w:instrText xml:space="preserve"> STYLEREF 1 \s </w:instrText>
      </w:r>
      <w:r w:rsidR="00EC79D7">
        <w:rPr>
          <w:b/>
          <w:bCs/>
          <w:sz w:val="20"/>
        </w:rPr>
        <w:fldChar w:fldCharType="separate"/>
      </w:r>
      <w:r w:rsidR="00EC79D7">
        <w:rPr>
          <w:b/>
          <w:bCs/>
          <w:noProof/>
          <w:sz w:val="20"/>
        </w:rPr>
        <w:t>10</w:t>
      </w:r>
      <w:r w:rsidR="00EC79D7">
        <w:rPr>
          <w:b/>
          <w:bCs/>
          <w:sz w:val="20"/>
        </w:rPr>
        <w:fldChar w:fldCharType="end"/>
      </w:r>
      <w:r w:rsidR="00EC79D7">
        <w:rPr>
          <w:b/>
          <w:bCs/>
          <w:sz w:val="20"/>
        </w:rPr>
        <w:noBreakHyphen/>
      </w:r>
      <w:r w:rsidR="00EC79D7">
        <w:rPr>
          <w:b/>
          <w:bCs/>
          <w:sz w:val="20"/>
        </w:rPr>
        <w:fldChar w:fldCharType="begin"/>
      </w:r>
      <w:r w:rsidR="00EC79D7">
        <w:rPr>
          <w:b/>
          <w:bCs/>
          <w:sz w:val="20"/>
        </w:rPr>
        <w:instrText xml:space="preserve"> SEQ Table \* ARABIC \s 1 </w:instrText>
      </w:r>
      <w:r w:rsidR="00EC79D7">
        <w:rPr>
          <w:b/>
          <w:bCs/>
          <w:sz w:val="20"/>
        </w:rPr>
        <w:fldChar w:fldCharType="separate"/>
      </w:r>
      <w:r w:rsidR="00EC79D7">
        <w:rPr>
          <w:b/>
          <w:bCs/>
          <w:noProof/>
          <w:sz w:val="20"/>
        </w:rPr>
        <w:t>1</w:t>
      </w:r>
      <w:r w:rsidR="00EC79D7">
        <w:rPr>
          <w:b/>
          <w:bCs/>
          <w:sz w:val="20"/>
        </w:rPr>
        <w:fldChar w:fldCharType="end"/>
      </w:r>
      <w:bookmarkEnd w:id="20"/>
      <w:r w:rsidRPr="00101039">
        <w:rPr>
          <w:b/>
          <w:bCs/>
          <w:sz w:val="20"/>
        </w:rPr>
        <w:t xml:space="preserve">: </w:t>
      </w:r>
      <w:r w:rsidR="008B656C" w:rsidRPr="008B656C">
        <w:rPr>
          <w:b/>
          <w:bCs/>
          <w:sz w:val="20"/>
          <w:lang w:val="en-GB"/>
        </w:rPr>
        <w:t>Funciones y responsabilidades clave</w:t>
      </w:r>
      <w:bookmarkEnd w:id="21"/>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237"/>
      </w:tblGrid>
      <w:tr w:rsidR="00091BE6" w:rsidRPr="008A7415" w14:paraId="16A1BA67" w14:textId="77777777" w:rsidTr="00EC49A9">
        <w:trPr>
          <w:tblHeader/>
        </w:trPr>
        <w:tc>
          <w:tcPr>
            <w:tcW w:w="2830" w:type="dxa"/>
            <w:shd w:val="clear" w:color="auto" w:fill="125B61"/>
            <w:vAlign w:val="center"/>
          </w:tcPr>
          <w:p w14:paraId="243832B3" w14:textId="5D2BFA7B" w:rsidR="00091BE6" w:rsidRPr="008B656C" w:rsidRDefault="008B656C" w:rsidP="00DC50E9">
            <w:pPr>
              <w:pBdr>
                <w:top w:val="nil"/>
                <w:left w:val="nil"/>
                <w:bottom w:val="nil"/>
                <w:right w:val="nil"/>
                <w:between w:val="nil"/>
              </w:pBdr>
              <w:spacing w:after="120"/>
              <w:rPr>
                <w:rFonts w:cs="Arial"/>
                <w:b/>
                <w:bCs/>
                <w:color w:val="FFFFFF" w:themeColor="background1"/>
                <w:sz w:val="20"/>
                <w:szCs w:val="20"/>
                <w:lang w:val="en-GB"/>
              </w:rPr>
            </w:pPr>
            <w:r w:rsidRPr="008B656C">
              <w:rPr>
                <w:rFonts w:cs="Arial"/>
                <w:b/>
                <w:bCs/>
                <w:color w:val="FFFFFF" w:themeColor="background1"/>
                <w:sz w:val="20"/>
                <w:szCs w:val="20"/>
                <w:lang w:val="en-GB"/>
              </w:rPr>
              <w:t>Función</w:t>
            </w:r>
          </w:p>
        </w:tc>
        <w:tc>
          <w:tcPr>
            <w:tcW w:w="6237" w:type="dxa"/>
            <w:shd w:val="clear" w:color="auto" w:fill="125B61"/>
            <w:vAlign w:val="center"/>
          </w:tcPr>
          <w:p w14:paraId="1AFDD359" w14:textId="28CB2BBA" w:rsidR="00091BE6" w:rsidRPr="008B656C" w:rsidRDefault="008B656C" w:rsidP="00DC50E9">
            <w:pPr>
              <w:pBdr>
                <w:top w:val="nil"/>
                <w:left w:val="nil"/>
                <w:bottom w:val="nil"/>
                <w:right w:val="nil"/>
                <w:between w:val="nil"/>
              </w:pBdr>
              <w:spacing w:after="120"/>
              <w:rPr>
                <w:rFonts w:cs="Arial"/>
                <w:b/>
                <w:bCs/>
                <w:color w:val="FFFFFF" w:themeColor="background1"/>
                <w:sz w:val="20"/>
                <w:szCs w:val="20"/>
                <w:lang w:val="en-GB"/>
              </w:rPr>
            </w:pPr>
            <w:r w:rsidRPr="008B656C">
              <w:rPr>
                <w:rFonts w:cs="Arial"/>
                <w:b/>
                <w:bCs/>
                <w:color w:val="FFFFFF" w:themeColor="background1"/>
                <w:sz w:val="20"/>
                <w:szCs w:val="20"/>
                <w:lang w:val="en-GB"/>
              </w:rPr>
              <w:t>Responsabilidad</w:t>
            </w:r>
          </w:p>
        </w:tc>
      </w:tr>
      <w:tr w:rsidR="00091BE6" w:rsidRPr="00BC4FD2" w14:paraId="4E56649A" w14:textId="77777777" w:rsidTr="00EC49A9">
        <w:tc>
          <w:tcPr>
            <w:tcW w:w="2830" w:type="dxa"/>
          </w:tcPr>
          <w:p w14:paraId="5578B651" w14:textId="4E927910" w:rsidR="00091BE6" w:rsidRPr="008B656C" w:rsidRDefault="008B656C" w:rsidP="00DC50E9">
            <w:pPr>
              <w:pBdr>
                <w:top w:val="nil"/>
                <w:left w:val="nil"/>
                <w:bottom w:val="nil"/>
                <w:right w:val="nil"/>
                <w:between w:val="nil"/>
              </w:pBdr>
              <w:spacing w:after="120"/>
              <w:jc w:val="left"/>
              <w:rPr>
                <w:rFonts w:cs="Arial"/>
                <w:b/>
                <w:bCs/>
                <w:sz w:val="20"/>
                <w:szCs w:val="20"/>
                <w:highlight w:val="yellow"/>
                <w:lang w:val="en-GB"/>
              </w:rPr>
            </w:pPr>
            <w:r w:rsidRPr="008B656C">
              <w:rPr>
                <w:rFonts w:cs="Arial"/>
                <w:b/>
                <w:bCs/>
                <w:sz w:val="20"/>
                <w:szCs w:val="20"/>
                <w:highlight w:val="yellow"/>
                <w:lang w:val="en-GB"/>
              </w:rPr>
              <w:t>Gerente de Sostenibilidad</w:t>
            </w:r>
          </w:p>
        </w:tc>
        <w:tc>
          <w:tcPr>
            <w:tcW w:w="6237" w:type="dxa"/>
          </w:tcPr>
          <w:p w14:paraId="79B31E9F" w14:textId="77777777" w:rsidR="008B656C"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Confirmar cualquier requisito normativo y actualizar los requisitos del PPRE en consecuencia.</w:t>
            </w:r>
          </w:p>
          <w:p w14:paraId="67AAA163" w14:textId="77777777" w:rsidR="008B656C"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 Proporcionar/solicitar los recursos necesarios para implementar el PPRE.</w:t>
            </w:r>
          </w:p>
          <w:p w14:paraId="311A059F" w14:textId="5FB26FC7" w:rsidR="00091BE6"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Participar y revisar periódicamente los simulacros de emergencia.</w:t>
            </w:r>
          </w:p>
        </w:tc>
      </w:tr>
      <w:tr w:rsidR="00BD2F56" w:rsidRPr="00BC4FD2" w14:paraId="6B9214C8" w14:textId="77777777" w:rsidTr="00EC49A9">
        <w:tc>
          <w:tcPr>
            <w:tcW w:w="2830" w:type="dxa"/>
          </w:tcPr>
          <w:p w14:paraId="253C7036" w14:textId="474B97C7" w:rsidR="008B656C" w:rsidRPr="008B656C" w:rsidRDefault="008B656C" w:rsidP="008B656C">
            <w:pPr>
              <w:pBdr>
                <w:top w:val="nil"/>
                <w:left w:val="nil"/>
                <w:bottom w:val="nil"/>
                <w:right w:val="nil"/>
                <w:between w:val="nil"/>
              </w:pBdr>
              <w:spacing w:after="120"/>
              <w:jc w:val="left"/>
              <w:rPr>
                <w:rFonts w:cs="Arial"/>
                <w:b/>
                <w:bCs/>
                <w:sz w:val="20"/>
                <w:szCs w:val="20"/>
                <w:highlight w:val="yellow"/>
                <w:lang w:val="en-GB"/>
              </w:rPr>
            </w:pPr>
            <w:r w:rsidRPr="008B656C">
              <w:rPr>
                <w:rFonts w:cs="Arial"/>
                <w:b/>
                <w:bCs/>
                <w:sz w:val="20"/>
                <w:szCs w:val="20"/>
                <w:highlight w:val="yellow"/>
                <w:lang w:val="en-GB"/>
              </w:rPr>
              <w:t>Coordinador de</w:t>
            </w:r>
            <w:r>
              <w:rPr>
                <w:rFonts w:cs="Arial"/>
                <w:b/>
                <w:bCs/>
                <w:sz w:val="20"/>
                <w:szCs w:val="20"/>
                <w:highlight w:val="yellow"/>
                <w:lang w:val="en-GB"/>
              </w:rPr>
              <w:t xml:space="preserve"> </w:t>
            </w:r>
            <w:r w:rsidRPr="008B656C">
              <w:rPr>
                <w:rFonts w:cs="Arial"/>
                <w:b/>
                <w:bCs/>
                <w:sz w:val="20"/>
                <w:szCs w:val="20"/>
                <w:highlight w:val="yellow"/>
                <w:lang w:val="en-GB"/>
              </w:rPr>
              <w:t>emergencias</w:t>
            </w:r>
          </w:p>
          <w:p w14:paraId="78D25D86" w14:textId="3A09CE4F" w:rsidR="00BD2F56" w:rsidRPr="00F02C84" w:rsidRDefault="00BD2F56" w:rsidP="00DC50E9">
            <w:pPr>
              <w:pBdr>
                <w:top w:val="nil"/>
                <w:left w:val="nil"/>
                <w:bottom w:val="nil"/>
                <w:right w:val="nil"/>
                <w:between w:val="nil"/>
              </w:pBdr>
              <w:spacing w:after="120"/>
              <w:jc w:val="left"/>
              <w:rPr>
                <w:rFonts w:cs="Arial"/>
                <w:b/>
                <w:bCs/>
                <w:sz w:val="20"/>
                <w:szCs w:val="20"/>
                <w:highlight w:val="yellow"/>
              </w:rPr>
            </w:pPr>
          </w:p>
        </w:tc>
        <w:tc>
          <w:tcPr>
            <w:tcW w:w="6237" w:type="dxa"/>
          </w:tcPr>
          <w:p w14:paraId="3D35E067" w14:textId="338347C6" w:rsidR="00BD1C29"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lastRenderedPageBreak/>
              <w:t>Responsabilidad general del mantenimiento y la actualización del PPRE</w:t>
            </w:r>
            <w:r w:rsidR="006E46FC" w:rsidRPr="008B656C">
              <w:rPr>
                <w:rFonts w:cs="Arial"/>
                <w:sz w:val="20"/>
                <w:szCs w:val="20"/>
                <w:lang w:val="es-AR"/>
              </w:rPr>
              <w:t>;</w:t>
            </w:r>
          </w:p>
          <w:p w14:paraId="40890B38" w14:textId="77777777" w:rsidR="008B656C"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lastRenderedPageBreak/>
              <w:t>Responsabilidades específicas en diversos escenarios de emergencia, tal y como se detalla en este PPRE; y</w:t>
            </w:r>
          </w:p>
          <w:p w14:paraId="395ACDB3" w14:textId="7B91E131" w:rsidR="00BD2F56"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Programación, dirección y evaluación de la eficacia de los simulacros de emergencia periódicos.</w:t>
            </w:r>
          </w:p>
        </w:tc>
      </w:tr>
      <w:tr w:rsidR="00944626" w:rsidRPr="00BC4FD2" w14:paraId="43AA4370" w14:textId="77777777" w:rsidTr="00EC49A9">
        <w:tc>
          <w:tcPr>
            <w:tcW w:w="2830" w:type="dxa"/>
          </w:tcPr>
          <w:p w14:paraId="1A67DA62" w14:textId="77777777" w:rsidR="008B656C" w:rsidRPr="008B656C" w:rsidRDefault="008B656C" w:rsidP="008B656C">
            <w:pPr>
              <w:pBdr>
                <w:top w:val="nil"/>
                <w:left w:val="nil"/>
                <w:bottom w:val="nil"/>
                <w:right w:val="nil"/>
                <w:between w:val="nil"/>
              </w:pBdr>
              <w:spacing w:after="120"/>
              <w:jc w:val="left"/>
              <w:rPr>
                <w:rFonts w:cs="Arial"/>
                <w:b/>
                <w:bCs/>
                <w:sz w:val="20"/>
                <w:szCs w:val="20"/>
                <w:highlight w:val="yellow"/>
                <w:lang w:val="en-GB"/>
              </w:rPr>
            </w:pPr>
            <w:r w:rsidRPr="008B656C">
              <w:rPr>
                <w:rFonts w:cs="Arial"/>
                <w:b/>
                <w:bCs/>
                <w:sz w:val="20"/>
                <w:szCs w:val="20"/>
                <w:highlight w:val="yellow"/>
                <w:lang w:val="en-GB"/>
              </w:rPr>
              <w:lastRenderedPageBreak/>
              <w:t>Gerente de instalaciones</w:t>
            </w:r>
          </w:p>
          <w:p w14:paraId="466F439B" w14:textId="0B1AB394" w:rsidR="00944626" w:rsidRPr="00F02C84" w:rsidRDefault="00944626" w:rsidP="00DC50E9">
            <w:pPr>
              <w:pBdr>
                <w:top w:val="nil"/>
                <w:left w:val="nil"/>
                <w:bottom w:val="nil"/>
                <w:right w:val="nil"/>
                <w:between w:val="nil"/>
              </w:pBdr>
              <w:spacing w:after="120"/>
              <w:jc w:val="left"/>
              <w:rPr>
                <w:rFonts w:cs="Arial"/>
                <w:b/>
                <w:bCs/>
                <w:sz w:val="20"/>
                <w:szCs w:val="20"/>
                <w:highlight w:val="yellow"/>
              </w:rPr>
            </w:pPr>
          </w:p>
        </w:tc>
        <w:tc>
          <w:tcPr>
            <w:tcW w:w="6237" w:type="dxa"/>
          </w:tcPr>
          <w:p w14:paraId="67DA3E5B" w14:textId="77777777" w:rsidR="008B656C"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Garantizar que existe señalización adecuada para las salidas de emergencia, las salidas de emergencia, la ubicación del equipo contra incendios, los botiquines de primeros auxilios y los puntos de reunión de emergencia.</w:t>
            </w:r>
          </w:p>
          <w:p w14:paraId="3A971541" w14:textId="69A8D30B" w:rsidR="008B656C"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Garantizar que existe equipo adecuado contra incendios, de detección de incendios y de alarma contra incendios, y que se mantiene en buen estado.</w:t>
            </w:r>
          </w:p>
          <w:p w14:paraId="35817D22" w14:textId="0486F8AD" w:rsidR="00010A1F"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Garantizar que las puertas de salida de emergencia cumplen los requisitos reglamentarios y las buenas prácticas internacionales del sector (GIIP), y que se mantienen en buen estado.</w:t>
            </w:r>
          </w:p>
        </w:tc>
      </w:tr>
      <w:tr w:rsidR="005C6201" w:rsidRPr="00BC4FD2" w14:paraId="3F04566F" w14:textId="77777777" w:rsidTr="00EC49A9">
        <w:tc>
          <w:tcPr>
            <w:tcW w:w="2830" w:type="dxa"/>
          </w:tcPr>
          <w:p w14:paraId="0F74A0FE" w14:textId="77777777" w:rsidR="008B656C" w:rsidRPr="008B656C" w:rsidRDefault="008B656C" w:rsidP="008B656C">
            <w:pPr>
              <w:pBdr>
                <w:top w:val="nil"/>
                <w:left w:val="nil"/>
                <w:bottom w:val="nil"/>
                <w:right w:val="nil"/>
                <w:between w:val="nil"/>
              </w:pBdr>
              <w:spacing w:after="120"/>
              <w:jc w:val="left"/>
              <w:rPr>
                <w:rFonts w:cs="Arial"/>
                <w:b/>
                <w:bCs/>
                <w:sz w:val="20"/>
                <w:szCs w:val="20"/>
                <w:highlight w:val="yellow"/>
                <w:lang w:val="en-GB"/>
              </w:rPr>
            </w:pPr>
            <w:r w:rsidRPr="008B656C">
              <w:rPr>
                <w:rFonts w:cs="Arial"/>
                <w:b/>
                <w:bCs/>
                <w:sz w:val="20"/>
                <w:szCs w:val="20"/>
                <w:highlight w:val="yellow"/>
                <w:lang w:val="en-GB"/>
              </w:rPr>
              <w:t>Bomberos capacitados</w:t>
            </w:r>
          </w:p>
          <w:p w14:paraId="76DDB85D" w14:textId="06EB6454" w:rsidR="005C6201" w:rsidRPr="00F02C84" w:rsidRDefault="005C6201" w:rsidP="00DC50E9">
            <w:pPr>
              <w:pBdr>
                <w:top w:val="nil"/>
                <w:left w:val="nil"/>
                <w:bottom w:val="nil"/>
                <w:right w:val="nil"/>
                <w:between w:val="nil"/>
              </w:pBdr>
              <w:spacing w:after="120"/>
              <w:jc w:val="left"/>
              <w:rPr>
                <w:rFonts w:cs="Arial"/>
                <w:b/>
                <w:bCs/>
                <w:sz w:val="20"/>
                <w:szCs w:val="20"/>
                <w:highlight w:val="yellow"/>
              </w:rPr>
            </w:pPr>
          </w:p>
        </w:tc>
        <w:tc>
          <w:tcPr>
            <w:tcW w:w="6237" w:type="dxa"/>
          </w:tcPr>
          <w:p w14:paraId="5F9BB058" w14:textId="77777777" w:rsidR="008B656C"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Asistir a cursos de formación periódicos y oficiales sobre el funcionamiento del equipo contra incendios.</w:t>
            </w:r>
          </w:p>
          <w:p w14:paraId="32F6BED9" w14:textId="72C8FFE0" w:rsidR="003C6A25"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Responsabilidades específicas en caso de emergencia por incendio, tal y como se detalla en este PPRE.</w:t>
            </w:r>
          </w:p>
        </w:tc>
      </w:tr>
      <w:tr w:rsidR="004D0D87" w:rsidRPr="00BC4FD2" w14:paraId="65B53042" w14:textId="77777777" w:rsidTr="00EC49A9">
        <w:tc>
          <w:tcPr>
            <w:tcW w:w="2830" w:type="dxa"/>
          </w:tcPr>
          <w:p w14:paraId="67771963" w14:textId="15D656BF" w:rsidR="004D0D87" w:rsidRPr="00FE06A1" w:rsidRDefault="008B656C" w:rsidP="00DC50E9">
            <w:pPr>
              <w:pBdr>
                <w:top w:val="nil"/>
                <w:left w:val="nil"/>
                <w:bottom w:val="nil"/>
                <w:right w:val="nil"/>
                <w:between w:val="nil"/>
              </w:pBdr>
              <w:spacing w:after="120"/>
              <w:jc w:val="left"/>
              <w:rPr>
                <w:rFonts w:cs="Arial"/>
                <w:b/>
                <w:bCs/>
                <w:sz w:val="20"/>
                <w:szCs w:val="20"/>
                <w:highlight w:val="yellow"/>
                <w:lang w:val="es-AR"/>
              </w:rPr>
            </w:pPr>
            <w:r w:rsidRPr="00FE06A1">
              <w:rPr>
                <w:rFonts w:cs="Arial"/>
                <w:b/>
                <w:bCs/>
                <w:sz w:val="20"/>
                <w:szCs w:val="20"/>
                <w:highlight w:val="yellow"/>
                <w:lang w:val="es-AR"/>
              </w:rPr>
              <w:t>Personal capacitado en primeros auxilios</w:t>
            </w:r>
          </w:p>
        </w:tc>
        <w:tc>
          <w:tcPr>
            <w:tcW w:w="6237" w:type="dxa"/>
          </w:tcPr>
          <w:p w14:paraId="40846908" w14:textId="77777777" w:rsidR="008B656C"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Asistir a cursos periódicos de formación oficial sobre el uso de primeros auxilios.</w:t>
            </w:r>
          </w:p>
          <w:p w14:paraId="32BE1C9E" w14:textId="45D186B9" w:rsidR="008B656C"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Responsabilidades específicas en emergencias médicas, tal y como se detalla en este PPRE.</w:t>
            </w:r>
          </w:p>
          <w:p w14:paraId="5F15E313" w14:textId="76D3F9AB" w:rsidR="004B3285"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Mantener los botiquines de primeros auxilios en las instalaciones.</w:t>
            </w:r>
          </w:p>
        </w:tc>
      </w:tr>
      <w:tr w:rsidR="004B3285" w:rsidRPr="00BC4FD2" w14:paraId="335DC23C" w14:textId="77777777" w:rsidTr="00EC49A9">
        <w:tc>
          <w:tcPr>
            <w:tcW w:w="2830" w:type="dxa"/>
          </w:tcPr>
          <w:p w14:paraId="33E353C3" w14:textId="1F59EA96" w:rsidR="004B3285" w:rsidRPr="008B656C" w:rsidRDefault="008B656C" w:rsidP="00DC50E9">
            <w:pPr>
              <w:pBdr>
                <w:top w:val="nil"/>
                <w:left w:val="nil"/>
                <w:bottom w:val="nil"/>
                <w:right w:val="nil"/>
                <w:between w:val="nil"/>
              </w:pBdr>
              <w:spacing w:after="120"/>
              <w:jc w:val="left"/>
              <w:rPr>
                <w:rFonts w:cs="Arial"/>
                <w:b/>
                <w:bCs/>
                <w:sz w:val="20"/>
                <w:szCs w:val="20"/>
                <w:highlight w:val="yellow"/>
                <w:lang w:val="en-GB"/>
              </w:rPr>
            </w:pPr>
            <w:r w:rsidRPr="008B656C">
              <w:rPr>
                <w:rFonts w:cs="Arial"/>
                <w:b/>
                <w:bCs/>
                <w:sz w:val="20"/>
                <w:szCs w:val="20"/>
                <w:highlight w:val="yellow"/>
                <w:lang w:val="en-GB"/>
              </w:rPr>
              <w:t>Jefes de bomberos capacitados</w:t>
            </w:r>
          </w:p>
        </w:tc>
        <w:tc>
          <w:tcPr>
            <w:tcW w:w="6237" w:type="dxa"/>
          </w:tcPr>
          <w:p w14:paraId="6F8DDB01" w14:textId="77777777" w:rsidR="008B656C"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Asistir a cursos de formación periódicos y oficiales sobre sus funciones como jefe de seguridad contra incendios.</w:t>
            </w:r>
          </w:p>
          <w:p w14:paraId="3311224D" w14:textId="197D8356" w:rsidR="004B3285"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Responsabilidades específicas en situaciones de emergencia que requieran la evacuación del personal, tal y como se detalla en este PPRE.</w:t>
            </w:r>
          </w:p>
        </w:tc>
      </w:tr>
      <w:tr w:rsidR="00DE537A" w:rsidRPr="00BC4FD2" w14:paraId="019B1D00" w14:textId="77777777" w:rsidTr="00EC49A9">
        <w:tc>
          <w:tcPr>
            <w:tcW w:w="2830" w:type="dxa"/>
          </w:tcPr>
          <w:p w14:paraId="75F8510C" w14:textId="662907E0" w:rsidR="00DE537A" w:rsidRPr="008B656C" w:rsidRDefault="008B656C" w:rsidP="00DC50E9">
            <w:pPr>
              <w:pBdr>
                <w:top w:val="nil"/>
                <w:left w:val="nil"/>
                <w:bottom w:val="nil"/>
                <w:right w:val="nil"/>
                <w:between w:val="nil"/>
              </w:pBdr>
              <w:spacing w:after="120"/>
              <w:jc w:val="left"/>
              <w:rPr>
                <w:rFonts w:cs="Arial"/>
                <w:b/>
                <w:bCs/>
                <w:sz w:val="20"/>
                <w:szCs w:val="20"/>
                <w:highlight w:val="yellow"/>
                <w:lang w:val="en-GB"/>
              </w:rPr>
            </w:pPr>
            <w:r w:rsidRPr="008B656C">
              <w:rPr>
                <w:rFonts w:cs="Arial"/>
                <w:b/>
                <w:bCs/>
                <w:sz w:val="20"/>
                <w:szCs w:val="20"/>
                <w:highlight w:val="yellow"/>
                <w:lang w:val="en-GB"/>
              </w:rPr>
              <w:t>Gerente de Seguridad</w:t>
            </w:r>
          </w:p>
        </w:tc>
        <w:tc>
          <w:tcPr>
            <w:tcW w:w="6237" w:type="dxa"/>
          </w:tcPr>
          <w:p w14:paraId="524A25DB" w14:textId="5DC09785" w:rsidR="00DE537A"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Responsabilidades específicas en situaciones de emergencia con un componente de seguridad, tal y como se detalla en este PPRE.</w:t>
            </w:r>
          </w:p>
        </w:tc>
      </w:tr>
      <w:tr w:rsidR="0009544B" w:rsidRPr="00BC4FD2" w14:paraId="77D649D3" w14:textId="77777777" w:rsidTr="00EC49A9">
        <w:tc>
          <w:tcPr>
            <w:tcW w:w="2830" w:type="dxa"/>
          </w:tcPr>
          <w:p w14:paraId="3C919AA4" w14:textId="694DFB9B" w:rsidR="0009544B" w:rsidRPr="008B656C" w:rsidRDefault="008B656C" w:rsidP="00DC50E9">
            <w:pPr>
              <w:pBdr>
                <w:top w:val="nil"/>
                <w:left w:val="nil"/>
                <w:bottom w:val="nil"/>
                <w:right w:val="nil"/>
                <w:between w:val="nil"/>
              </w:pBdr>
              <w:spacing w:after="120"/>
              <w:jc w:val="left"/>
              <w:rPr>
                <w:rFonts w:cs="Arial"/>
                <w:b/>
                <w:bCs/>
                <w:sz w:val="20"/>
                <w:szCs w:val="20"/>
                <w:highlight w:val="yellow"/>
                <w:lang w:val="en-GB"/>
              </w:rPr>
            </w:pPr>
            <w:r w:rsidRPr="008B656C">
              <w:rPr>
                <w:rFonts w:cs="Arial"/>
                <w:b/>
                <w:bCs/>
                <w:sz w:val="20"/>
                <w:szCs w:val="20"/>
                <w:highlight w:val="yellow"/>
                <w:lang w:val="en-GB"/>
              </w:rPr>
              <w:t>Director general</w:t>
            </w:r>
          </w:p>
        </w:tc>
        <w:tc>
          <w:tcPr>
            <w:tcW w:w="6237" w:type="dxa"/>
          </w:tcPr>
          <w:p w14:paraId="38E6584D" w14:textId="069AAA41" w:rsidR="0009544B" w:rsidRPr="008B656C" w:rsidRDefault="008B656C" w:rsidP="008B656C">
            <w:pPr>
              <w:pStyle w:val="ListParagraph"/>
              <w:numPr>
                <w:ilvl w:val="0"/>
                <w:numId w:val="14"/>
              </w:numPr>
              <w:spacing w:after="120"/>
              <w:jc w:val="left"/>
              <w:rPr>
                <w:rFonts w:cs="Arial"/>
                <w:sz w:val="20"/>
                <w:szCs w:val="20"/>
                <w:lang w:val="es-AR"/>
              </w:rPr>
            </w:pPr>
            <w:r w:rsidRPr="008B656C">
              <w:rPr>
                <w:rFonts w:cs="Arial"/>
                <w:sz w:val="20"/>
                <w:szCs w:val="20"/>
                <w:lang w:val="es-AR"/>
              </w:rPr>
              <w:t>Responsabilidades específicas en situaciones de emergencia que afecten a toda la operación, tal y como se detalla en este PPRE.</w:t>
            </w:r>
          </w:p>
        </w:tc>
      </w:tr>
      <w:tr w:rsidR="00091BE6" w:rsidRPr="008A7415" w14:paraId="30DD91AB" w14:textId="77777777" w:rsidTr="00EC49A9">
        <w:tc>
          <w:tcPr>
            <w:tcW w:w="2830" w:type="dxa"/>
          </w:tcPr>
          <w:p w14:paraId="6C77910A" w14:textId="47EE1FC5" w:rsidR="00091BE6" w:rsidRPr="008B656C" w:rsidRDefault="008B656C" w:rsidP="00DC50E9">
            <w:pPr>
              <w:pBdr>
                <w:top w:val="nil"/>
                <w:left w:val="nil"/>
                <w:bottom w:val="nil"/>
                <w:right w:val="nil"/>
                <w:between w:val="nil"/>
              </w:pBdr>
              <w:spacing w:after="120"/>
              <w:rPr>
                <w:rFonts w:cs="Arial"/>
                <w:b/>
                <w:bCs/>
                <w:sz w:val="20"/>
                <w:szCs w:val="20"/>
                <w:lang w:val="en-GB"/>
              </w:rPr>
            </w:pPr>
            <w:r w:rsidRPr="008B656C">
              <w:rPr>
                <w:rFonts w:cs="Arial"/>
                <w:b/>
                <w:bCs/>
                <w:sz w:val="20"/>
                <w:szCs w:val="20"/>
                <w:lang w:val="en-GB"/>
              </w:rPr>
              <w:t>Todos los empleados</w:t>
            </w:r>
          </w:p>
        </w:tc>
        <w:tc>
          <w:tcPr>
            <w:tcW w:w="6237" w:type="dxa"/>
          </w:tcPr>
          <w:p w14:paraId="56EC3C23" w14:textId="77777777" w:rsidR="008B656C" w:rsidRPr="008B656C" w:rsidRDefault="008B656C" w:rsidP="008B656C">
            <w:pPr>
              <w:pStyle w:val="ListParagraph"/>
              <w:numPr>
                <w:ilvl w:val="0"/>
                <w:numId w:val="14"/>
              </w:numPr>
              <w:pBdr>
                <w:top w:val="nil"/>
                <w:left w:val="nil"/>
                <w:bottom w:val="nil"/>
                <w:right w:val="nil"/>
                <w:between w:val="nil"/>
              </w:pBdr>
              <w:spacing w:after="120"/>
              <w:jc w:val="left"/>
              <w:rPr>
                <w:rFonts w:cs="Arial"/>
                <w:sz w:val="20"/>
                <w:szCs w:val="20"/>
                <w:lang w:val="es-AR"/>
              </w:rPr>
            </w:pPr>
            <w:r w:rsidRPr="008B656C">
              <w:rPr>
                <w:rFonts w:cs="Arial"/>
                <w:sz w:val="20"/>
                <w:szCs w:val="20"/>
                <w:lang w:val="es-AR"/>
              </w:rPr>
              <w:t>Asistir a programas de formación relacionados con la aplicación del PPRE.</w:t>
            </w:r>
          </w:p>
          <w:p w14:paraId="42040FC3" w14:textId="76F4AE61" w:rsidR="00091BE6" w:rsidRPr="00975BD3" w:rsidRDefault="008B656C" w:rsidP="008B656C">
            <w:pPr>
              <w:pStyle w:val="ListParagraph"/>
              <w:numPr>
                <w:ilvl w:val="0"/>
                <w:numId w:val="14"/>
              </w:numPr>
              <w:pBdr>
                <w:top w:val="nil"/>
                <w:left w:val="nil"/>
                <w:bottom w:val="nil"/>
                <w:right w:val="nil"/>
                <w:between w:val="nil"/>
              </w:pBdr>
              <w:spacing w:after="120"/>
              <w:jc w:val="left"/>
              <w:rPr>
                <w:rFonts w:cs="Arial"/>
                <w:sz w:val="20"/>
                <w:szCs w:val="20"/>
              </w:rPr>
            </w:pPr>
            <w:r w:rsidRPr="008B656C">
              <w:rPr>
                <w:rFonts w:cs="Arial"/>
                <w:sz w:val="20"/>
                <w:szCs w:val="20"/>
              </w:rPr>
              <w:t>Participar en simulacros periódicos.</w:t>
            </w:r>
          </w:p>
        </w:tc>
      </w:tr>
    </w:tbl>
    <w:p w14:paraId="7E3D8F0A" w14:textId="77777777" w:rsidR="00F12637" w:rsidRDefault="00F12637">
      <w:pPr>
        <w:spacing w:before="0"/>
        <w:jc w:val="left"/>
        <w:rPr>
          <w:rFonts w:cs="Arial"/>
          <w:b/>
          <w:bCs/>
          <w:kern w:val="32"/>
          <w:sz w:val="32"/>
          <w:szCs w:val="32"/>
          <w:shd w:val="clear" w:color="auto" w:fill="F2F2F2"/>
        </w:rPr>
      </w:pPr>
      <w:r>
        <w:br w:type="page"/>
      </w:r>
    </w:p>
    <w:p w14:paraId="186AC5FA" w14:textId="5E1B90C6" w:rsidR="00F12637" w:rsidRPr="00B34F01" w:rsidRDefault="00A750A5" w:rsidP="00F12637">
      <w:pPr>
        <w:pStyle w:val="Heading1"/>
        <w:pageBreakBefore/>
        <w:numPr>
          <w:ilvl w:val="0"/>
          <w:numId w:val="0"/>
        </w:numPr>
        <w:spacing w:after="120"/>
        <w:jc w:val="left"/>
        <w:rPr>
          <w:lang w:val="es-AR"/>
        </w:rPr>
      </w:pPr>
      <w:bookmarkStart w:id="22" w:name="_Toc199940460"/>
      <w:r w:rsidRPr="00B34F01">
        <w:rPr>
          <w:lang w:val="es-AR"/>
        </w:rPr>
        <w:lastRenderedPageBreak/>
        <w:t>ANNEX</w:t>
      </w:r>
      <w:r w:rsidR="00B34F01">
        <w:rPr>
          <w:lang w:val="es-AR"/>
        </w:rPr>
        <w:t>O</w:t>
      </w:r>
      <w:r w:rsidRPr="00B34F01">
        <w:rPr>
          <w:lang w:val="es-AR"/>
        </w:rPr>
        <w:t xml:space="preserve"> </w:t>
      </w:r>
      <w:r w:rsidR="00F12637" w:rsidRPr="00B34F01">
        <w:rPr>
          <w:lang w:val="es-AR"/>
        </w:rPr>
        <w:t xml:space="preserve">A: </w:t>
      </w:r>
      <w:r w:rsidR="00B34F01" w:rsidRPr="00B34F01">
        <w:rPr>
          <w:lang w:val="es-AR"/>
        </w:rPr>
        <w:t>Mapa de rutas de evacuación de emergencia</w:t>
      </w:r>
      <w:bookmarkEnd w:id="22"/>
      <w:r w:rsidR="00E40FEC" w:rsidRPr="00B34F01">
        <w:rPr>
          <w:lang w:val="es-AR"/>
        </w:rPr>
        <w:t xml:space="preserve"> </w:t>
      </w:r>
      <w:bookmarkStart w:id="23" w:name="_Ref36450895"/>
      <w:r w:rsidR="00F12637" w:rsidRPr="00B34F01">
        <w:rPr>
          <w:lang w:val="es-AR"/>
        </w:rPr>
        <w:br/>
      </w:r>
    </w:p>
    <w:p w14:paraId="6B8FB894" w14:textId="77777777" w:rsidR="00B34F01" w:rsidRDefault="00B34F01" w:rsidP="00B34F01">
      <w:pPr>
        <w:rPr>
          <w:i/>
          <w:iCs/>
          <w:color w:val="125B61"/>
          <w:lang w:val="es-AR"/>
        </w:rPr>
      </w:pPr>
      <w:r w:rsidRPr="00B34F01">
        <w:rPr>
          <w:i/>
          <w:iCs/>
          <w:color w:val="125B61"/>
          <w:lang w:val="es-AR"/>
        </w:rPr>
        <w:t>Ejemplo de mapa de rutas de evacuación de emergencia</w:t>
      </w:r>
    </w:p>
    <w:p w14:paraId="4F53D4E7" w14:textId="77777777" w:rsidR="00B34F01" w:rsidRPr="00B34F01" w:rsidRDefault="00B34F01" w:rsidP="00B34F01">
      <w:pPr>
        <w:rPr>
          <w:i/>
          <w:iCs/>
          <w:color w:val="125B61"/>
          <w:lang w:val="es-AR"/>
        </w:rPr>
      </w:pPr>
    </w:p>
    <w:p w14:paraId="334E074A" w14:textId="72540D95" w:rsidR="00F12637" w:rsidRDefault="00FE06A1">
      <w:pPr>
        <w:spacing w:before="0"/>
        <w:jc w:val="left"/>
      </w:pPr>
      <w:r>
        <w:rPr>
          <w:noProof/>
        </w:rPr>
        <w:drawing>
          <wp:inline distT="0" distB="0" distL="0" distR="0" wp14:anchorId="1D99F3A2" wp14:editId="29A79586">
            <wp:extent cx="5885180" cy="3249295"/>
            <wp:effectExtent l="0" t="0" r="1270" b="8255"/>
            <wp:docPr id="185077173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71739" name="Picture 1" descr="A screenshot of a computer&#10;&#10;AI-generated content may be incorrect."/>
                    <pic:cNvPicPr/>
                  </pic:nvPicPr>
                  <pic:blipFill>
                    <a:blip r:embed="rId11"/>
                    <a:stretch>
                      <a:fillRect/>
                    </a:stretch>
                  </pic:blipFill>
                  <pic:spPr>
                    <a:xfrm>
                      <a:off x="0" y="0"/>
                      <a:ext cx="5885180" cy="3249295"/>
                    </a:xfrm>
                    <a:prstGeom prst="rect">
                      <a:avLst/>
                    </a:prstGeom>
                  </pic:spPr>
                </pic:pic>
              </a:graphicData>
            </a:graphic>
          </wp:inline>
        </w:drawing>
      </w:r>
    </w:p>
    <w:p w14:paraId="1CE65A03" w14:textId="77777777" w:rsidR="00F12637" w:rsidRDefault="00F12637">
      <w:pPr>
        <w:spacing w:before="0"/>
        <w:jc w:val="left"/>
      </w:pPr>
    </w:p>
    <w:p w14:paraId="33E0234D" w14:textId="537A7BA5" w:rsidR="00F12637" w:rsidRDefault="00F12637">
      <w:pPr>
        <w:spacing w:before="0"/>
        <w:jc w:val="left"/>
        <w:rPr>
          <w:rFonts w:cs="Arial"/>
          <w:b/>
          <w:bCs/>
          <w:kern w:val="32"/>
          <w:sz w:val="32"/>
          <w:szCs w:val="32"/>
          <w:shd w:val="clear" w:color="auto" w:fill="F2F2F2"/>
        </w:rPr>
      </w:pPr>
      <w:r>
        <w:br w:type="page"/>
      </w:r>
    </w:p>
    <w:p w14:paraId="30DA122F" w14:textId="296FFBD9" w:rsidR="00D33DA8" w:rsidRPr="00B34F01" w:rsidRDefault="00A750A5" w:rsidP="00842424">
      <w:pPr>
        <w:pStyle w:val="Heading1"/>
        <w:pageBreakBefore/>
        <w:numPr>
          <w:ilvl w:val="0"/>
          <w:numId w:val="0"/>
        </w:numPr>
        <w:spacing w:after="120"/>
        <w:jc w:val="left"/>
        <w:rPr>
          <w:lang w:val="es-AR"/>
        </w:rPr>
      </w:pPr>
      <w:bookmarkStart w:id="24" w:name="_Toc199940461"/>
      <w:r w:rsidRPr="00B34F01">
        <w:rPr>
          <w:lang w:val="es-AR"/>
        </w:rPr>
        <w:lastRenderedPageBreak/>
        <w:t>ANNEX</w:t>
      </w:r>
      <w:r w:rsidR="00B34F01" w:rsidRPr="00B34F01">
        <w:rPr>
          <w:lang w:val="es-AR"/>
        </w:rPr>
        <w:t>O</w:t>
      </w:r>
      <w:r w:rsidR="00D33DA8" w:rsidRPr="00B34F01">
        <w:rPr>
          <w:lang w:val="es-AR"/>
        </w:rPr>
        <w:t xml:space="preserve"> </w:t>
      </w:r>
      <w:r w:rsidR="00FC6210" w:rsidRPr="00B34F01">
        <w:rPr>
          <w:lang w:val="es-AR"/>
        </w:rPr>
        <w:t>B</w:t>
      </w:r>
      <w:r w:rsidR="00D33DA8" w:rsidRPr="00B34F01">
        <w:rPr>
          <w:lang w:val="es-AR"/>
        </w:rPr>
        <w:t xml:space="preserve">: </w:t>
      </w:r>
      <w:r w:rsidR="00B34F01" w:rsidRPr="00B34F01">
        <w:rPr>
          <w:lang w:val="es-AR"/>
        </w:rPr>
        <w:t>Tabla de contactos de emergencia</w:t>
      </w:r>
      <w:bookmarkEnd w:id="24"/>
      <w:r w:rsidR="00D33DA8" w:rsidRPr="00B34F01">
        <w:rPr>
          <w:lang w:val="es-AR"/>
        </w:rPr>
        <w:br/>
      </w:r>
    </w:p>
    <w:tbl>
      <w:tblPr>
        <w:tblW w:w="94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539"/>
        <w:gridCol w:w="2977"/>
        <w:gridCol w:w="2979"/>
      </w:tblGrid>
      <w:tr w:rsidR="00063911" w:rsidRPr="00063911" w14:paraId="2571C453" w14:textId="77777777" w:rsidTr="006C0F8B">
        <w:trPr>
          <w:trHeight w:val="345"/>
        </w:trPr>
        <w:tc>
          <w:tcPr>
            <w:tcW w:w="3539" w:type="dxa"/>
            <w:shd w:val="clear" w:color="auto" w:fill="125B61"/>
            <w:vAlign w:val="center"/>
          </w:tcPr>
          <w:p w14:paraId="30DD973B" w14:textId="7F7F31CD" w:rsidR="00063911" w:rsidRPr="00B34F01" w:rsidRDefault="00B34F01" w:rsidP="006C0F8B">
            <w:pPr>
              <w:spacing w:after="120"/>
              <w:jc w:val="left"/>
              <w:rPr>
                <w:rFonts w:cs="Arial"/>
                <w:b/>
                <w:color w:val="FFFFFF" w:themeColor="background1"/>
                <w:sz w:val="20"/>
                <w:szCs w:val="20"/>
                <w:lang w:val="en-GB"/>
              </w:rPr>
            </w:pPr>
            <w:r w:rsidRPr="00B34F01">
              <w:rPr>
                <w:rFonts w:cs="Arial"/>
                <w:b/>
                <w:bCs/>
                <w:color w:val="FFFFFF" w:themeColor="background1"/>
                <w:sz w:val="20"/>
                <w:szCs w:val="20"/>
                <w:lang w:val="en-GB"/>
              </w:rPr>
              <w:t>Contacto</w:t>
            </w:r>
          </w:p>
        </w:tc>
        <w:tc>
          <w:tcPr>
            <w:tcW w:w="2977" w:type="dxa"/>
            <w:shd w:val="clear" w:color="auto" w:fill="125B61"/>
            <w:vAlign w:val="center"/>
          </w:tcPr>
          <w:p w14:paraId="3FFF71E6" w14:textId="748F89DE" w:rsidR="00063911" w:rsidRPr="00063911" w:rsidRDefault="00B34F01" w:rsidP="006C0F8B">
            <w:pPr>
              <w:spacing w:after="120"/>
              <w:jc w:val="left"/>
              <w:rPr>
                <w:rFonts w:cs="Arial"/>
                <w:b/>
                <w:color w:val="FFFFFF" w:themeColor="background1"/>
                <w:sz w:val="20"/>
                <w:szCs w:val="20"/>
              </w:rPr>
            </w:pPr>
            <w:r>
              <w:rPr>
                <w:rFonts w:cs="Arial"/>
                <w:b/>
                <w:color w:val="FFFFFF" w:themeColor="background1"/>
                <w:sz w:val="20"/>
                <w:szCs w:val="20"/>
              </w:rPr>
              <w:t>Nombre</w:t>
            </w:r>
          </w:p>
        </w:tc>
        <w:tc>
          <w:tcPr>
            <w:tcW w:w="2979" w:type="dxa"/>
            <w:shd w:val="clear" w:color="auto" w:fill="125B61"/>
            <w:vAlign w:val="center"/>
          </w:tcPr>
          <w:p w14:paraId="45C158A0" w14:textId="528796E1" w:rsidR="00063911" w:rsidRPr="00B34F01" w:rsidRDefault="00B34F01" w:rsidP="006C0F8B">
            <w:pPr>
              <w:spacing w:after="120"/>
              <w:jc w:val="left"/>
              <w:rPr>
                <w:rFonts w:cs="Arial"/>
                <w:b/>
                <w:color w:val="FFFFFF" w:themeColor="background1"/>
                <w:sz w:val="20"/>
                <w:szCs w:val="20"/>
                <w:lang w:val="en-GB"/>
              </w:rPr>
            </w:pPr>
            <w:r w:rsidRPr="00B34F01">
              <w:rPr>
                <w:rFonts w:cs="Arial"/>
                <w:b/>
                <w:bCs/>
                <w:color w:val="FFFFFF" w:themeColor="background1"/>
                <w:sz w:val="20"/>
                <w:szCs w:val="20"/>
                <w:lang w:val="en-GB"/>
              </w:rPr>
              <w:t>Número de teléfono</w:t>
            </w:r>
          </w:p>
        </w:tc>
      </w:tr>
      <w:tr w:rsidR="00063911" w:rsidRPr="00063911" w14:paraId="799664B6" w14:textId="77777777" w:rsidTr="001A6D79">
        <w:trPr>
          <w:trHeight w:val="315"/>
        </w:trPr>
        <w:tc>
          <w:tcPr>
            <w:tcW w:w="3539" w:type="dxa"/>
          </w:tcPr>
          <w:p w14:paraId="18856199" w14:textId="44BB8AA2" w:rsidR="00063911" w:rsidRPr="00063911" w:rsidRDefault="00B34F01" w:rsidP="003A6532">
            <w:pPr>
              <w:spacing w:before="20" w:after="20" w:line="276" w:lineRule="auto"/>
              <w:rPr>
                <w:rFonts w:cs="Arial"/>
                <w:sz w:val="20"/>
                <w:szCs w:val="20"/>
              </w:rPr>
            </w:pPr>
            <w:r w:rsidRPr="00B34F01">
              <w:rPr>
                <w:rFonts w:cs="Arial"/>
                <w:sz w:val="20"/>
                <w:szCs w:val="20"/>
              </w:rPr>
              <w:t xml:space="preserve">Servicios de bomberos </w:t>
            </w:r>
            <w:r w:rsidR="00063911" w:rsidRPr="00063911">
              <w:rPr>
                <w:rFonts w:cs="Arial"/>
                <w:sz w:val="20"/>
                <w:szCs w:val="20"/>
              </w:rPr>
              <w:t xml:space="preserve"> </w:t>
            </w:r>
          </w:p>
        </w:tc>
        <w:tc>
          <w:tcPr>
            <w:tcW w:w="2977" w:type="dxa"/>
          </w:tcPr>
          <w:p w14:paraId="4FFDDBF6" w14:textId="7654B31F" w:rsidR="00063911" w:rsidRPr="00063911" w:rsidRDefault="00063911" w:rsidP="003A6532">
            <w:pPr>
              <w:spacing w:before="20" w:after="20" w:line="276" w:lineRule="auto"/>
              <w:rPr>
                <w:rFonts w:cs="Arial"/>
                <w:i/>
                <w:sz w:val="20"/>
                <w:szCs w:val="20"/>
              </w:rPr>
            </w:pPr>
            <w:r w:rsidRPr="00063911">
              <w:rPr>
                <w:rFonts w:cs="Arial"/>
                <w:i/>
                <w:sz w:val="20"/>
                <w:szCs w:val="20"/>
              </w:rPr>
              <w:t>[</w:t>
            </w:r>
            <w:r w:rsidR="00B618AE" w:rsidRPr="00B618AE">
              <w:rPr>
                <w:rFonts w:cs="Arial"/>
                <w:i/>
                <w:sz w:val="20"/>
                <w:szCs w:val="20"/>
                <w:highlight w:val="yellow"/>
              </w:rPr>
              <w:t>XXX</w:t>
            </w:r>
            <w:r w:rsidR="00B618AE">
              <w:rPr>
                <w:rFonts w:cs="Arial"/>
                <w:i/>
                <w:sz w:val="20"/>
                <w:szCs w:val="20"/>
              </w:rPr>
              <w:t xml:space="preserve"> </w:t>
            </w:r>
            <w:r w:rsidRPr="00FB64A1">
              <w:rPr>
                <w:rFonts w:cs="Arial"/>
                <w:i/>
                <w:sz w:val="20"/>
                <w:szCs w:val="20"/>
                <w:highlight w:val="yellow"/>
              </w:rPr>
              <w:t>Fire Department</w:t>
            </w:r>
            <w:r w:rsidRPr="00063911">
              <w:rPr>
                <w:rFonts w:cs="Arial"/>
                <w:i/>
                <w:sz w:val="20"/>
                <w:szCs w:val="20"/>
              </w:rPr>
              <w:t xml:space="preserve">] </w:t>
            </w:r>
          </w:p>
        </w:tc>
        <w:tc>
          <w:tcPr>
            <w:tcW w:w="2979" w:type="dxa"/>
          </w:tcPr>
          <w:p w14:paraId="58EC3ABE" w14:textId="1161984F" w:rsidR="00063911" w:rsidRPr="00063911" w:rsidRDefault="00063911" w:rsidP="003A6532">
            <w:pPr>
              <w:spacing w:before="20" w:after="20" w:line="276" w:lineRule="auto"/>
              <w:rPr>
                <w:rFonts w:cs="Arial"/>
                <w:i/>
                <w:sz w:val="20"/>
                <w:szCs w:val="20"/>
              </w:rPr>
            </w:pPr>
            <w:r w:rsidRPr="00063911">
              <w:rPr>
                <w:rFonts w:cs="Arial"/>
                <w:i/>
                <w:sz w:val="20"/>
                <w:szCs w:val="20"/>
              </w:rPr>
              <w:t>[</w:t>
            </w:r>
            <w:r w:rsidR="00FB64A1" w:rsidRPr="00FB64A1">
              <w:rPr>
                <w:rFonts w:cs="Arial"/>
                <w:i/>
                <w:sz w:val="20"/>
                <w:szCs w:val="20"/>
                <w:highlight w:val="yellow"/>
              </w:rPr>
              <w:t>xxxxx</w:t>
            </w:r>
            <w:r w:rsidRPr="00063911">
              <w:rPr>
                <w:rFonts w:cs="Arial"/>
                <w:i/>
                <w:sz w:val="20"/>
                <w:szCs w:val="20"/>
              </w:rPr>
              <w:t>]</w:t>
            </w:r>
          </w:p>
        </w:tc>
      </w:tr>
      <w:tr w:rsidR="00B618AE" w:rsidRPr="00063911" w14:paraId="1B8FE363" w14:textId="77777777" w:rsidTr="001A6D79">
        <w:trPr>
          <w:trHeight w:val="315"/>
        </w:trPr>
        <w:tc>
          <w:tcPr>
            <w:tcW w:w="3539" w:type="dxa"/>
          </w:tcPr>
          <w:p w14:paraId="19A28438" w14:textId="054091E9" w:rsidR="00B618AE" w:rsidRPr="00063911" w:rsidRDefault="00B34F01" w:rsidP="00B618AE">
            <w:pPr>
              <w:spacing w:before="20" w:after="20" w:line="276" w:lineRule="auto"/>
              <w:rPr>
                <w:rFonts w:cs="Arial"/>
                <w:sz w:val="20"/>
                <w:szCs w:val="20"/>
              </w:rPr>
            </w:pPr>
            <w:r w:rsidRPr="00B34F01">
              <w:rPr>
                <w:rFonts w:cs="Arial"/>
                <w:sz w:val="20"/>
                <w:szCs w:val="20"/>
              </w:rPr>
              <w:t>Ambulancia</w:t>
            </w:r>
          </w:p>
        </w:tc>
        <w:tc>
          <w:tcPr>
            <w:tcW w:w="2977" w:type="dxa"/>
          </w:tcPr>
          <w:p w14:paraId="0AB7139E" w14:textId="344527AB" w:rsidR="00B618AE" w:rsidRPr="00063911" w:rsidRDefault="00B618AE" w:rsidP="00B618AE">
            <w:pPr>
              <w:spacing w:before="20" w:after="20" w:line="276" w:lineRule="auto"/>
              <w:rPr>
                <w:rFonts w:cs="Arial"/>
                <w:sz w:val="20"/>
                <w:szCs w:val="20"/>
              </w:rPr>
            </w:pPr>
            <w:r w:rsidRPr="00063911">
              <w:rPr>
                <w:rFonts w:cs="Arial"/>
                <w:i/>
                <w:sz w:val="20"/>
                <w:szCs w:val="20"/>
              </w:rPr>
              <w:t>[</w:t>
            </w:r>
            <w:r w:rsidRPr="00B618AE">
              <w:rPr>
                <w:rFonts w:cs="Arial"/>
                <w:i/>
                <w:sz w:val="20"/>
                <w:szCs w:val="20"/>
                <w:highlight w:val="yellow"/>
              </w:rPr>
              <w:t>XXX</w:t>
            </w:r>
            <w:r>
              <w:rPr>
                <w:rFonts w:cs="Arial"/>
                <w:i/>
                <w:sz w:val="20"/>
                <w:szCs w:val="20"/>
              </w:rPr>
              <w:t xml:space="preserve"> </w:t>
            </w:r>
            <w:r>
              <w:rPr>
                <w:rFonts w:cs="Arial"/>
                <w:i/>
                <w:sz w:val="20"/>
                <w:szCs w:val="20"/>
                <w:highlight w:val="yellow"/>
              </w:rPr>
              <w:t>Ambulance Service</w:t>
            </w:r>
            <w:r w:rsidRPr="00063911">
              <w:rPr>
                <w:rFonts w:cs="Arial"/>
                <w:i/>
                <w:sz w:val="20"/>
                <w:szCs w:val="20"/>
              </w:rPr>
              <w:t xml:space="preserve">] </w:t>
            </w:r>
          </w:p>
        </w:tc>
        <w:tc>
          <w:tcPr>
            <w:tcW w:w="2979" w:type="dxa"/>
          </w:tcPr>
          <w:p w14:paraId="2C783B83" w14:textId="4A0403A7" w:rsidR="00B618AE" w:rsidRPr="00063911" w:rsidRDefault="00B618AE" w:rsidP="00B618AE">
            <w:pPr>
              <w:spacing w:before="20" w:after="20" w:line="276" w:lineRule="auto"/>
              <w:rPr>
                <w:rFonts w:cs="Arial"/>
                <w:b/>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B618AE" w:rsidRPr="00063911" w14:paraId="6DD8BFAF" w14:textId="77777777" w:rsidTr="001A6D79">
        <w:trPr>
          <w:trHeight w:val="315"/>
        </w:trPr>
        <w:tc>
          <w:tcPr>
            <w:tcW w:w="3539" w:type="dxa"/>
          </w:tcPr>
          <w:p w14:paraId="7A131BC9" w14:textId="2ADFB278" w:rsidR="00B618AE" w:rsidRPr="00063911" w:rsidRDefault="00B34F01" w:rsidP="00B618AE">
            <w:pPr>
              <w:spacing w:before="20" w:after="20" w:line="276" w:lineRule="auto"/>
              <w:rPr>
                <w:rFonts w:cs="Arial"/>
                <w:sz w:val="20"/>
                <w:szCs w:val="20"/>
              </w:rPr>
            </w:pPr>
            <w:r w:rsidRPr="00B34F01">
              <w:rPr>
                <w:rFonts w:cs="Arial"/>
                <w:sz w:val="20"/>
                <w:szCs w:val="20"/>
              </w:rPr>
              <w:t>Policía</w:t>
            </w:r>
          </w:p>
        </w:tc>
        <w:tc>
          <w:tcPr>
            <w:tcW w:w="2977" w:type="dxa"/>
          </w:tcPr>
          <w:p w14:paraId="4A1DF185" w14:textId="72D094A1" w:rsidR="00B618AE" w:rsidRPr="00063911" w:rsidRDefault="00B618AE" w:rsidP="00B618AE">
            <w:pPr>
              <w:spacing w:before="20" w:after="20" w:line="276" w:lineRule="auto"/>
              <w:rPr>
                <w:rFonts w:cs="Arial"/>
                <w:sz w:val="20"/>
                <w:szCs w:val="20"/>
              </w:rPr>
            </w:pPr>
            <w:r w:rsidRPr="00063911">
              <w:rPr>
                <w:rFonts w:cs="Arial"/>
                <w:i/>
                <w:sz w:val="20"/>
                <w:szCs w:val="20"/>
              </w:rPr>
              <w:t>[</w:t>
            </w:r>
            <w:r w:rsidRPr="00B618AE">
              <w:rPr>
                <w:rFonts w:cs="Arial"/>
                <w:i/>
                <w:sz w:val="20"/>
                <w:szCs w:val="20"/>
                <w:highlight w:val="yellow"/>
              </w:rPr>
              <w:t>XXX</w:t>
            </w:r>
            <w:r>
              <w:rPr>
                <w:rFonts w:cs="Arial"/>
                <w:i/>
                <w:sz w:val="20"/>
                <w:szCs w:val="20"/>
              </w:rPr>
              <w:t xml:space="preserve"> </w:t>
            </w:r>
            <w:r>
              <w:rPr>
                <w:rFonts w:cs="Arial"/>
                <w:i/>
                <w:sz w:val="20"/>
                <w:szCs w:val="20"/>
                <w:highlight w:val="yellow"/>
              </w:rPr>
              <w:t>Police</w:t>
            </w:r>
            <w:r w:rsidRPr="00FB64A1">
              <w:rPr>
                <w:rFonts w:cs="Arial"/>
                <w:i/>
                <w:sz w:val="20"/>
                <w:szCs w:val="20"/>
                <w:highlight w:val="yellow"/>
              </w:rPr>
              <w:t xml:space="preserve"> Department</w:t>
            </w:r>
            <w:r w:rsidRPr="00063911">
              <w:rPr>
                <w:rFonts w:cs="Arial"/>
                <w:i/>
                <w:sz w:val="20"/>
                <w:szCs w:val="20"/>
              </w:rPr>
              <w:t xml:space="preserve">] </w:t>
            </w:r>
          </w:p>
        </w:tc>
        <w:tc>
          <w:tcPr>
            <w:tcW w:w="2979" w:type="dxa"/>
          </w:tcPr>
          <w:p w14:paraId="79C74CC3" w14:textId="170CF530" w:rsidR="00B618AE" w:rsidRPr="00063911" w:rsidRDefault="00B618AE" w:rsidP="00B618AE">
            <w:pPr>
              <w:spacing w:before="20" w:after="20" w:line="276" w:lineRule="auto"/>
              <w:rPr>
                <w:rFonts w:cs="Arial"/>
                <w:b/>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B618AE" w:rsidRPr="00063911" w14:paraId="4EC0EFCF" w14:textId="77777777" w:rsidTr="001A6D79">
        <w:trPr>
          <w:trHeight w:val="315"/>
        </w:trPr>
        <w:tc>
          <w:tcPr>
            <w:tcW w:w="3539" w:type="dxa"/>
          </w:tcPr>
          <w:p w14:paraId="2F3E9DAD" w14:textId="0C5AB7DA" w:rsidR="00B618AE" w:rsidRPr="00B34F01" w:rsidRDefault="00B34F01" w:rsidP="00B618AE">
            <w:pPr>
              <w:spacing w:before="20" w:after="20" w:line="276" w:lineRule="auto"/>
              <w:rPr>
                <w:rFonts w:cs="Arial"/>
                <w:sz w:val="20"/>
                <w:szCs w:val="20"/>
                <w:lang w:val="es-AR"/>
              </w:rPr>
            </w:pPr>
            <w:r w:rsidRPr="00B34F01">
              <w:rPr>
                <w:rFonts w:cs="Arial"/>
                <w:sz w:val="20"/>
                <w:szCs w:val="20"/>
                <w:lang w:val="es-AR"/>
              </w:rPr>
              <w:t>Servicios de limpieza de derrames químicos</w:t>
            </w:r>
          </w:p>
        </w:tc>
        <w:tc>
          <w:tcPr>
            <w:tcW w:w="2977" w:type="dxa"/>
          </w:tcPr>
          <w:p w14:paraId="1033CE7E" w14:textId="4C2CADE9" w:rsidR="00B618AE" w:rsidRPr="00063911" w:rsidRDefault="00B618AE" w:rsidP="00B618AE">
            <w:pPr>
              <w:spacing w:before="20" w:after="20" w:line="276" w:lineRule="auto"/>
              <w:rPr>
                <w:rFonts w:cs="Arial"/>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2E8566AE" w14:textId="6726EBE8" w:rsidR="00B618AE" w:rsidRPr="00063911" w:rsidRDefault="00B618AE" w:rsidP="00B618AE">
            <w:pPr>
              <w:spacing w:before="20" w:after="20" w:line="276" w:lineRule="auto"/>
              <w:rPr>
                <w:rFonts w:cs="Arial"/>
                <w:b/>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B618AE" w:rsidRPr="00063911" w14:paraId="4EC54DF6" w14:textId="77777777" w:rsidTr="001A6D79">
        <w:trPr>
          <w:trHeight w:val="315"/>
        </w:trPr>
        <w:tc>
          <w:tcPr>
            <w:tcW w:w="3539" w:type="dxa"/>
          </w:tcPr>
          <w:p w14:paraId="5ABCC6CB" w14:textId="64B3B46C" w:rsidR="00B618AE" w:rsidRPr="00FB64A1" w:rsidRDefault="00B34F01" w:rsidP="00B618AE">
            <w:pPr>
              <w:spacing w:before="20" w:after="20" w:line="276" w:lineRule="auto"/>
              <w:rPr>
                <w:rFonts w:cs="Arial"/>
                <w:sz w:val="20"/>
                <w:szCs w:val="20"/>
              </w:rPr>
            </w:pPr>
            <w:r w:rsidRPr="00B34F01">
              <w:rPr>
                <w:rFonts w:cs="Arial"/>
                <w:sz w:val="20"/>
                <w:szCs w:val="20"/>
              </w:rPr>
              <w:t>Coordinador de emergencias</w:t>
            </w:r>
          </w:p>
        </w:tc>
        <w:tc>
          <w:tcPr>
            <w:tcW w:w="2977" w:type="dxa"/>
          </w:tcPr>
          <w:p w14:paraId="1723377C" w14:textId="00A8B448" w:rsidR="00B618AE" w:rsidRPr="00063911" w:rsidRDefault="00B618AE" w:rsidP="00B618AE">
            <w:pPr>
              <w:spacing w:before="20" w:after="20" w:line="276" w:lineRule="auto"/>
              <w:rPr>
                <w:rFonts w:cs="Arial"/>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3D144C71" w14:textId="5B350955" w:rsidR="00B618AE" w:rsidRPr="00063911" w:rsidRDefault="00B618AE" w:rsidP="00B618AE">
            <w:pPr>
              <w:spacing w:before="20" w:after="20" w:line="276" w:lineRule="auto"/>
              <w:rPr>
                <w:rFonts w:cs="Arial"/>
                <w:b/>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B618AE" w:rsidRPr="00063911" w14:paraId="0C5E1F91" w14:textId="77777777" w:rsidTr="001A6D79">
        <w:trPr>
          <w:trHeight w:val="315"/>
        </w:trPr>
        <w:tc>
          <w:tcPr>
            <w:tcW w:w="3539" w:type="dxa"/>
          </w:tcPr>
          <w:p w14:paraId="73232367" w14:textId="78197D19" w:rsidR="00B618AE" w:rsidRPr="00FB64A1" w:rsidRDefault="00B34F01" w:rsidP="00B618AE">
            <w:pPr>
              <w:spacing w:before="20" w:after="20" w:line="276" w:lineRule="auto"/>
              <w:rPr>
                <w:rFonts w:cs="Arial"/>
                <w:sz w:val="20"/>
                <w:szCs w:val="20"/>
              </w:rPr>
            </w:pPr>
            <w:r w:rsidRPr="00B34F01">
              <w:rPr>
                <w:rFonts w:cs="Arial"/>
                <w:sz w:val="20"/>
                <w:szCs w:val="20"/>
              </w:rPr>
              <w:t>Socorrista</w:t>
            </w:r>
          </w:p>
        </w:tc>
        <w:tc>
          <w:tcPr>
            <w:tcW w:w="2977" w:type="dxa"/>
          </w:tcPr>
          <w:p w14:paraId="261221C0" w14:textId="77777777" w:rsidR="00B618AE" w:rsidRPr="00063911" w:rsidRDefault="00B618AE" w:rsidP="00B618AE">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20A59BFE" w14:textId="1CB3EADB" w:rsidR="00B618AE" w:rsidRPr="00063911" w:rsidRDefault="00B618AE" w:rsidP="00B618AE">
            <w:pPr>
              <w:spacing w:before="20" w:after="20" w:line="276" w:lineRule="auto"/>
              <w:rPr>
                <w:rFonts w:cs="Arial"/>
                <w:b/>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B618AE" w:rsidRPr="00063911" w14:paraId="381CB98C" w14:textId="77777777" w:rsidTr="001A6D79">
        <w:trPr>
          <w:trHeight w:val="315"/>
        </w:trPr>
        <w:tc>
          <w:tcPr>
            <w:tcW w:w="3539" w:type="dxa"/>
          </w:tcPr>
          <w:p w14:paraId="11EDAB4F" w14:textId="67593298" w:rsidR="00B618AE" w:rsidRPr="00FB64A1" w:rsidRDefault="00B34F01" w:rsidP="00B618AE">
            <w:pPr>
              <w:spacing w:before="20" w:after="20" w:line="276" w:lineRule="auto"/>
              <w:rPr>
                <w:rFonts w:cs="Arial"/>
                <w:sz w:val="20"/>
                <w:szCs w:val="20"/>
              </w:rPr>
            </w:pPr>
            <w:r w:rsidRPr="00B34F01">
              <w:rPr>
                <w:rFonts w:cs="Arial"/>
                <w:sz w:val="20"/>
                <w:szCs w:val="20"/>
              </w:rPr>
              <w:t>Socorrista</w:t>
            </w:r>
          </w:p>
        </w:tc>
        <w:tc>
          <w:tcPr>
            <w:tcW w:w="2977" w:type="dxa"/>
          </w:tcPr>
          <w:p w14:paraId="65D1C0ED" w14:textId="77777777" w:rsidR="00B618AE" w:rsidRPr="00063911" w:rsidRDefault="00B618AE" w:rsidP="00B618AE">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3AE32C06" w14:textId="3D459964" w:rsidR="00B618AE" w:rsidRPr="00063911" w:rsidRDefault="00B618AE" w:rsidP="00B618AE">
            <w:pPr>
              <w:spacing w:before="20" w:after="20" w:line="276" w:lineRule="auto"/>
              <w:rPr>
                <w:rFonts w:cs="Arial"/>
                <w:b/>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B618AE" w:rsidRPr="00063911" w14:paraId="1428B03C" w14:textId="77777777" w:rsidTr="001A6D79">
        <w:trPr>
          <w:trHeight w:val="315"/>
        </w:trPr>
        <w:tc>
          <w:tcPr>
            <w:tcW w:w="3539" w:type="dxa"/>
          </w:tcPr>
          <w:p w14:paraId="488E2E7F" w14:textId="5760DD29" w:rsidR="00B618AE" w:rsidRPr="00FB64A1" w:rsidRDefault="00B34F01" w:rsidP="00B618AE">
            <w:pPr>
              <w:spacing w:before="20" w:after="20" w:line="276" w:lineRule="auto"/>
              <w:rPr>
                <w:rFonts w:cs="Arial"/>
                <w:sz w:val="20"/>
                <w:szCs w:val="20"/>
              </w:rPr>
            </w:pPr>
            <w:r w:rsidRPr="00B34F01">
              <w:rPr>
                <w:rFonts w:cs="Arial"/>
                <w:sz w:val="20"/>
                <w:szCs w:val="20"/>
              </w:rPr>
              <w:t>Socorrista</w:t>
            </w:r>
          </w:p>
        </w:tc>
        <w:tc>
          <w:tcPr>
            <w:tcW w:w="2977" w:type="dxa"/>
          </w:tcPr>
          <w:p w14:paraId="119A8C54" w14:textId="360C001E" w:rsidR="00B618AE" w:rsidRPr="00063911" w:rsidRDefault="00B618AE" w:rsidP="00B618AE">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71062790" w14:textId="321A7642" w:rsidR="00B618AE" w:rsidRPr="00063911" w:rsidRDefault="00B618AE" w:rsidP="00B618AE">
            <w:pPr>
              <w:spacing w:before="20" w:after="20" w:line="276" w:lineRule="auto"/>
              <w:rPr>
                <w:rFonts w:cs="Arial"/>
                <w:b/>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B34F01" w:rsidRPr="00063911" w14:paraId="030A9AF6" w14:textId="77777777" w:rsidTr="001A6D79">
        <w:trPr>
          <w:trHeight w:val="315"/>
        </w:trPr>
        <w:tc>
          <w:tcPr>
            <w:tcW w:w="3539" w:type="dxa"/>
          </w:tcPr>
          <w:p w14:paraId="34ADE2CD" w14:textId="39B28C43" w:rsidR="00B34F01" w:rsidRDefault="00B34F01" w:rsidP="00B34F01">
            <w:pPr>
              <w:spacing w:before="20" w:after="20" w:line="276" w:lineRule="auto"/>
              <w:rPr>
                <w:rFonts w:cs="Arial"/>
                <w:sz w:val="20"/>
                <w:szCs w:val="20"/>
              </w:rPr>
            </w:pPr>
            <w:r w:rsidRPr="00684F39">
              <w:t>Bombero</w:t>
            </w:r>
          </w:p>
        </w:tc>
        <w:tc>
          <w:tcPr>
            <w:tcW w:w="2977" w:type="dxa"/>
          </w:tcPr>
          <w:p w14:paraId="0DE296E3" w14:textId="77777777" w:rsidR="00B34F01" w:rsidRPr="00063911" w:rsidRDefault="00B34F01" w:rsidP="00B34F01">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48C32FB9" w14:textId="3C378F27" w:rsidR="00B34F01" w:rsidRPr="00063911" w:rsidRDefault="00B34F01" w:rsidP="00B34F01">
            <w:pPr>
              <w:spacing w:before="20" w:after="20" w:line="276" w:lineRule="auto"/>
              <w:rPr>
                <w:rFonts w:cs="Arial"/>
                <w:b/>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B34F01" w:rsidRPr="00063911" w14:paraId="7ACAA841" w14:textId="77777777" w:rsidTr="001A6D79">
        <w:trPr>
          <w:trHeight w:val="315"/>
        </w:trPr>
        <w:tc>
          <w:tcPr>
            <w:tcW w:w="3539" w:type="dxa"/>
          </w:tcPr>
          <w:p w14:paraId="48E77F2C" w14:textId="67C90460" w:rsidR="00B34F01" w:rsidRDefault="00B34F01" w:rsidP="00B34F01">
            <w:pPr>
              <w:spacing w:before="20" w:after="20" w:line="276" w:lineRule="auto"/>
              <w:rPr>
                <w:rFonts w:cs="Arial"/>
                <w:sz w:val="20"/>
                <w:szCs w:val="20"/>
              </w:rPr>
            </w:pPr>
            <w:r w:rsidRPr="00684F39">
              <w:t>Bombero</w:t>
            </w:r>
          </w:p>
        </w:tc>
        <w:tc>
          <w:tcPr>
            <w:tcW w:w="2977" w:type="dxa"/>
          </w:tcPr>
          <w:p w14:paraId="7406907A" w14:textId="77777777" w:rsidR="00B34F01" w:rsidRPr="00063911" w:rsidRDefault="00B34F01" w:rsidP="00B34F01">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3AE192D4" w14:textId="3A7BA874" w:rsidR="00B34F01" w:rsidRPr="00063911" w:rsidRDefault="00B34F01" w:rsidP="00B34F01">
            <w:pPr>
              <w:spacing w:before="20" w:after="20" w:line="276" w:lineRule="auto"/>
              <w:rPr>
                <w:rFonts w:cs="Arial"/>
                <w:b/>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B34F01" w:rsidRPr="00063911" w14:paraId="6FE83252" w14:textId="77777777" w:rsidTr="001A6D79">
        <w:trPr>
          <w:trHeight w:val="315"/>
        </w:trPr>
        <w:tc>
          <w:tcPr>
            <w:tcW w:w="3539" w:type="dxa"/>
          </w:tcPr>
          <w:p w14:paraId="4ACDBB61" w14:textId="62638FA1" w:rsidR="00B34F01" w:rsidRDefault="00B34F01" w:rsidP="00B34F01">
            <w:pPr>
              <w:spacing w:before="20" w:after="20" w:line="276" w:lineRule="auto"/>
              <w:rPr>
                <w:rFonts w:cs="Arial"/>
                <w:sz w:val="20"/>
                <w:szCs w:val="20"/>
              </w:rPr>
            </w:pPr>
            <w:r w:rsidRPr="00684F39">
              <w:t>Bombero</w:t>
            </w:r>
          </w:p>
        </w:tc>
        <w:tc>
          <w:tcPr>
            <w:tcW w:w="2977" w:type="dxa"/>
          </w:tcPr>
          <w:p w14:paraId="519A4749" w14:textId="1BBBEFE3" w:rsidR="00B34F01" w:rsidRPr="00063911" w:rsidRDefault="00B34F01" w:rsidP="00B34F01">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26ADAD90" w14:textId="34FA4973" w:rsidR="00B34F01" w:rsidRPr="00063911" w:rsidRDefault="00B34F01" w:rsidP="00B34F01">
            <w:pPr>
              <w:spacing w:before="20" w:after="20" w:line="276" w:lineRule="auto"/>
              <w:rPr>
                <w:rFonts w:cs="Arial"/>
                <w:b/>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B34F01" w:rsidRPr="00063911" w14:paraId="2237C37A" w14:textId="77777777" w:rsidTr="001A6D79">
        <w:trPr>
          <w:trHeight w:val="315"/>
        </w:trPr>
        <w:tc>
          <w:tcPr>
            <w:tcW w:w="3539" w:type="dxa"/>
          </w:tcPr>
          <w:p w14:paraId="7FD12D9F" w14:textId="3CCB3E9E" w:rsidR="00B34F01" w:rsidRDefault="00B34F01" w:rsidP="00B34F01">
            <w:pPr>
              <w:spacing w:before="20" w:after="20" w:line="276" w:lineRule="auto"/>
              <w:rPr>
                <w:rFonts w:cs="Arial"/>
                <w:sz w:val="20"/>
                <w:szCs w:val="20"/>
              </w:rPr>
            </w:pPr>
            <w:r w:rsidRPr="00B97CD3">
              <w:t>Jefe de bomberos</w:t>
            </w:r>
          </w:p>
        </w:tc>
        <w:tc>
          <w:tcPr>
            <w:tcW w:w="2977" w:type="dxa"/>
          </w:tcPr>
          <w:p w14:paraId="16D037FB" w14:textId="4357466F" w:rsidR="00B34F01" w:rsidRPr="00063911" w:rsidRDefault="00B34F01" w:rsidP="00B34F01">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4D005E8A" w14:textId="0635E18D" w:rsidR="00B34F01" w:rsidRPr="00063911" w:rsidRDefault="00B34F01" w:rsidP="00B34F01">
            <w:pPr>
              <w:spacing w:before="20" w:after="20" w:line="276" w:lineRule="auto"/>
              <w:rPr>
                <w:rFonts w:cs="Arial"/>
                <w:i/>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B34F01" w:rsidRPr="00063911" w14:paraId="09DECF03" w14:textId="77777777" w:rsidTr="001A6D79">
        <w:trPr>
          <w:trHeight w:val="315"/>
        </w:trPr>
        <w:tc>
          <w:tcPr>
            <w:tcW w:w="3539" w:type="dxa"/>
          </w:tcPr>
          <w:p w14:paraId="504DAE5C" w14:textId="6A96F32C" w:rsidR="00B34F01" w:rsidRDefault="00B34F01" w:rsidP="00B34F01">
            <w:pPr>
              <w:spacing w:before="20" w:after="20" w:line="276" w:lineRule="auto"/>
              <w:rPr>
                <w:rFonts w:cs="Arial"/>
                <w:sz w:val="20"/>
                <w:szCs w:val="20"/>
              </w:rPr>
            </w:pPr>
            <w:r w:rsidRPr="00B97CD3">
              <w:t>Jefe de bomberos</w:t>
            </w:r>
          </w:p>
        </w:tc>
        <w:tc>
          <w:tcPr>
            <w:tcW w:w="2977" w:type="dxa"/>
          </w:tcPr>
          <w:p w14:paraId="4F26D836" w14:textId="5C1A8DCD" w:rsidR="00B34F01" w:rsidRPr="00063911" w:rsidRDefault="00B34F01" w:rsidP="00B34F01">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204172D3" w14:textId="01BED86E" w:rsidR="00B34F01" w:rsidRPr="00063911" w:rsidRDefault="00B34F01" w:rsidP="00B34F01">
            <w:pPr>
              <w:spacing w:before="20" w:after="20" w:line="276" w:lineRule="auto"/>
              <w:rPr>
                <w:rFonts w:cs="Arial"/>
                <w:i/>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B34F01" w:rsidRPr="00063911" w14:paraId="57D163F6" w14:textId="77777777" w:rsidTr="001A6D79">
        <w:trPr>
          <w:trHeight w:val="315"/>
        </w:trPr>
        <w:tc>
          <w:tcPr>
            <w:tcW w:w="3539" w:type="dxa"/>
          </w:tcPr>
          <w:p w14:paraId="731BDE61" w14:textId="43EE1CD0" w:rsidR="00B34F01" w:rsidRDefault="00B34F01" w:rsidP="00B34F01">
            <w:pPr>
              <w:spacing w:before="20" w:after="20" w:line="276" w:lineRule="auto"/>
              <w:rPr>
                <w:rFonts w:cs="Arial"/>
                <w:sz w:val="20"/>
                <w:szCs w:val="20"/>
              </w:rPr>
            </w:pPr>
            <w:r w:rsidRPr="00B97CD3">
              <w:t>Jefe de bomberos</w:t>
            </w:r>
          </w:p>
        </w:tc>
        <w:tc>
          <w:tcPr>
            <w:tcW w:w="2977" w:type="dxa"/>
          </w:tcPr>
          <w:p w14:paraId="0F2F2840" w14:textId="1181971B" w:rsidR="00B34F01" w:rsidRPr="00063911" w:rsidRDefault="00B34F01" w:rsidP="00B34F01">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1F27E037" w14:textId="338EA18E" w:rsidR="00B34F01" w:rsidRPr="00063911" w:rsidRDefault="00B34F01" w:rsidP="00B34F01">
            <w:pPr>
              <w:spacing w:before="20" w:after="20" w:line="276" w:lineRule="auto"/>
              <w:rPr>
                <w:rFonts w:cs="Arial"/>
                <w:i/>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B618AE" w:rsidRPr="00063911" w14:paraId="7B852A47" w14:textId="77777777" w:rsidTr="001A6D79">
        <w:trPr>
          <w:trHeight w:val="64"/>
        </w:trPr>
        <w:tc>
          <w:tcPr>
            <w:tcW w:w="3539" w:type="dxa"/>
          </w:tcPr>
          <w:p w14:paraId="0820AFF0" w14:textId="016952AD" w:rsidR="00B618AE" w:rsidRPr="00063911" w:rsidRDefault="00B34F01" w:rsidP="00B618AE">
            <w:pPr>
              <w:spacing w:before="20" w:after="20" w:line="276" w:lineRule="auto"/>
              <w:rPr>
                <w:rFonts w:cs="Arial"/>
                <w:sz w:val="20"/>
                <w:szCs w:val="20"/>
              </w:rPr>
            </w:pPr>
            <w:r w:rsidRPr="00B34F01">
              <w:rPr>
                <w:rFonts w:cs="Arial"/>
                <w:sz w:val="20"/>
                <w:szCs w:val="20"/>
              </w:rPr>
              <w:t>Responsable de seguridad</w:t>
            </w:r>
          </w:p>
        </w:tc>
        <w:tc>
          <w:tcPr>
            <w:tcW w:w="2977" w:type="dxa"/>
          </w:tcPr>
          <w:p w14:paraId="690A2C94" w14:textId="3AA3AD15" w:rsidR="00B618AE" w:rsidRPr="00063911" w:rsidRDefault="00B618AE" w:rsidP="00B618AE">
            <w:pPr>
              <w:spacing w:before="20" w:after="20" w:line="276" w:lineRule="auto"/>
              <w:rPr>
                <w:rFonts w:cs="Arial"/>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465D11EA" w14:textId="43DD6DF7" w:rsidR="00B618AE" w:rsidRPr="00063911" w:rsidRDefault="00B618AE" w:rsidP="00B618AE">
            <w:pPr>
              <w:spacing w:before="20" w:after="20" w:line="276" w:lineRule="auto"/>
              <w:rPr>
                <w:rFonts w:cs="Arial"/>
                <w:b/>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F56F5B" w:rsidRPr="00063911" w14:paraId="19CF660B" w14:textId="77777777" w:rsidTr="001A6D79">
        <w:trPr>
          <w:trHeight w:val="64"/>
        </w:trPr>
        <w:tc>
          <w:tcPr>
            <w:tcW w:w="3539" w:type="dxa"/>
          </w:tcPr>
          <w:p w14:paraId="7113C260" w14:textId="22CCF783" w:rsidR="00F56F5B" w:rsidRDefault="00B34F01" w:rsidP="00F56F5B">
            <w:pPr>
              <w:spacing w:before="20" w:after="20" w:line="276" w:lineRule="auto"/>
              <w:rPr>
                <w:rFonts w:cs="Arial"/>
                <w:sz w:val="20"/>
                <w:szCs w:val="20"/>
              </w:rPr>
            </w:pPr>
            <w:r w:rsidRPr="00B34F01">
              <w:rPr>
                <w:rFonts w:cs="Arial"/>
                <w:sz w:val="20"/>
                <w:szCs w:val="20"/>
              </w:rPr>
              <w:t>Vecinos</w:t>
            </w:r>
          </w:p>
        </w:tc>
        <w:tc>
          <w:tcPr>
            <w:tcW w:w="2977" w:type="dxa"/>
          </w:tcPr>
          <w:p w14:paraId="1E14D9EF" w14:textId="463C5EF5" w:rsidR="00F56F5B" w:rsidRPr="00063911" w:rsidRDefault="00F56F5B" w:rsidP="00F56F5B">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20F95F72" w14:textId="1513B50C" w:rsidR="00F56F5B" w:rsidRPr="00063911" w:rsidRDefault="00F56F5B" w:rsidP="00F56F5B">
            <w:pPr>
              <w:spacing w:before="20" w:after="20" w:line="276" w:lineRule="auto"/>
              <w:rPr>
                <w:rFonts w:cs="Arial"/>
                <w:i/>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F56F5B" w:rsidRPr="00063911" w14:paraId="3D87C319" w14:textId="77777777" w:rsidTr="001A6D79">
        <w:trPr>
          <w:trHeight w:val="64"/>
        </w:trPr>
        <w:tc>
          <w:tcPr>
            <w:tcW w:w="3539" w:type="dxa"/>
          </w:tcPr>
          <w:p w14:paraId="07621D43" w14:textId="02AF5F4B" w:rsidR="00F56F5B" w:rsidRDefault="00B34F01" w:rsidP="00F56F5B">
            <w:pPr>
              <w:spacing w:before="20" w:after="20" w:line="276" w:lineRule="auto"/>
              <w:rPr>
                <w:rFonts w:cs="Arial"/>
                <w:sz w:val="20"/>
                <w:szCs w:val="20"/>
              </w:rPr>
            </w:pPr>
            <w:r w:rsidRPr="00B34F01">
              <w:rPr>
                <w:rFonts w:cs="Arial"/>
                <w:sz w:val="20"/>
                <w:szCs w:val="20"/>
                <w:highlight w:val="yellow"/>
              </w:rPr>
              <w:t>Otros</w:t>
            </w:r>
          </w:p>
        </w:tc>
        <w:tc>
          <w:tcPr>
            <w:tcW w:w="2977" w:type="dxa"/>
          </w:tcPr>
          <w:p w14:paraId="5A09476A" w14:textId="16625D19" w:rsidR="00F56F5B" w:rsidRPr="00063911" w:rsidRDefault="00F56F5B" w:rsidP="00F56F5B">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31059090" w14:textId="569A473F" w:rsidR="00F56F5B" w:rsidRPr="00063911" w:rsidRDefault="00F56F5B" w:rsidP="00F56F5B">
            <w:pPr>
              <w:spacing w:before="20" w:after="20" w:line="276" w:lineRule="auto"/>
              <w:rPr>
                <w:rFonts w:cs="Arial"/>
                <w:i/>
                <w:sz w:val="20"/>
                <w:szCs w:val="20"/>
              </w:rPr>
            </w:pPr>
            <w:r w:rsidRPr="00063911">
              <w:rPr>
                <w:rFonts w:cs="Arial"/>
                <w:i/>
                <w:sz w:val="20"/>
                <w:szCs w:val="20"/>
              </w:rPr>
              <w:t>[</w:t>
            </w:r>
            <w:r w:rsidRPr="00FB64A1">
              <w:rPr>
                <w:rFonts w:cs="Arial"/>
                <w:i/>
                <w:sz w:val="20"/>
                <w:szCs w:val="20"/>
                <w:highlight w:val="yellow"/>
              </w:rPr>
              <w:t>xxxxx</w:t>
            </w:r>
            <w:r w:rsidRPr="00063911">
              <w:rPr>
                <w:rFonts w:cs="Arial"/>
                <w:i/>
                <w:sz w:val="20"/>
                <w:szCs w:val="20"/>
              </w:rPr>
              <w:t>]</w:t>
            </w:r>
          </w:p>
        </w:tc>
      </w:tr>
      <w:tr w:rsidR="00F56F5B" w:rsidRPr="00063911" w14:paraId="0BA73B51" w14:textId="77777777" w:rsidTr="001A6D79">
        <w:trPr>
          <w:trHeight w:val="64"/>
        </w:trPr>
        <w:tc>
          <w:tcPr>
            <w:tcW w:w="3539" w:type="dxa"/>
          </w:tcPr>
          <w:p w14:paraId="7D33ACDD" w14:textId="77777777" w:rsidR="00F56F5B" w:rsidRPr="006E770E" w:rsidRDefault="00F56F5B" w:rsidP="00F56F5B">
            <w:pPr>
              <w:spacing w:before="20" w:after="20" w:line="276" w:lineRule="auto"/>
              <w:rPr>
                <w:rFonts w:cs="Arial"/>
                <w:sz w:val="20"/>
                <w:szCs w:val="20"/>
                <w:highlight w:val="yellow"/>
              </w:rPr>
            </w:pPr>
          </w:p>
        </w:tc>
        <w:tc>
          <w:tcPr>
            <w:tcW w:w="2977" w:type="dxa"/>
          </w:tcPr>
          <w:p w14:paraId="427BA880" w14:textId="77777777" w:rsidR="00F56F5B" w:rsidRPr="00063911" w:rsidRDefault="00F56F5B" w:rsidP="00F56F5B">
            <w:pPr>
              <w:spacing w:before="20" w:after="20" w:line="276" w:lineRule="auto"/>
              <w:rPr>
                <w:rFonts w:cs="Arial"/>
                <w:i/>
                <w:sz w:val="20"/>
                <w:szCs w:val="20"/>
              </w:rPr>
            </w:pPr>
          </w:p>
        </w:tc>
        <w:tc>
          <w:tcPr>
            <w:tcW w:w="2979" w:type="dxa"/>
          </w:tcPr>
          <w:p w14:paraId="1CFC070D" w14:textId="77777777" w:rsidR="00F56F5B" w:rsidRPr="00063911" w:rsidRDefault="00F56F5B" w:rsidP="00F56F5B">
            <w:pPr>
              <w:spacing w:before="20" w:after="20" w:line="276" w:lineRule="auto"/>
              <w:rPr>
                <w:rFonts w:cs="Arial"/>
                <w:i/>
                <w:sz w:val="20"/>
                <w:szCs w:val="20"/>
              </w:rPr>
            </w:pPr>
          </w:p>
        </w:tc>
      </w:tr>
    </w:tbl>
    <w:p w14:paraId="105EA929" w14:textId="3A9A91C3" w:rsidR="009E3F3C" w:rsidRDefault="009E3F3C" w:rsidP="009471EA"/>
    <w:p w14:paraId="56D6C4C6" w14:textId="77777777" w:rsidR="009E3F3C" w:rsidRDefault="009E3F3C">
      <w:pPr>
        <w:spacing w:before="0"/>
        <w:jc w:val="left"/>
      </w:pPr>
      <w:r>
        <w:br w:type="page"/>
      </w:r>
    </w:p>
    <w:p w14:paraId="14736A15" w14:textId="16A82AF2" w:rsidR="009E3F3C" w:rsidRPr="00B16719" w:rsidRDefault="005E3944" w:rsidP="009E3F3C">
      <w:pPr>
        <w:pStyle w:val="Heading1"/>
        <w:pageBreakBefore/>
        <w:numPr>
          <w:ilvl w:val="0"/>
          <w:numId w:val="0"/>
        </w:numPr>
        <w:spacing w:after="120"/>
        <w:jc w:val="left"/>
        <w:rPr>
          <w:lang w:val="es-AR"/>
        </w:rPr>
      </w:pPr>
      <w:bookmarkStart w:id="25" w:name="_Toc199940462"/>
      <w:r w:rsidRPr="00B16719">
        <w:rPr>
          <w:lang w:val="es-AR"/>
        </w:rPr>
        <w:lastRenderedPageBreak/>
        <w:t>ANNEX</w:t>
      </w:r>
      <w:r w:rsidR="00B16719" w:rsidRPr="00B16719">
        <w:rPr>
          <w:lang w:val="es-AR"/>
        </w:rPr>
        <w:t>O</w:t>
      </w:r>
      <w:r w:rsidR="009E3F3C" w:rsidRPr="00B16719">
        <w:rPr>
          <w:lang w:val="es-AR"/>
        </w:rPr>
        <w:t xml:space="preserve"> </w:t>
      </w:r>
      <w:r w:rsidR="00FC6210" w:rsidRPr="00B16719">
        <w:rPr>
          <w:lang w:val="es-AR"/>
        </w:rPr>
        <w:t>C</w:t>
      </w:r>
      <w:r w:rsidR="009E3F3C" w:rsidRPr="00B16719">
        <w:rPr>
          <w:lang w:val="es-AR"/>
        </w:rPr>
        <w:t xml:space="preserve">: </w:t>
      </w:r>
      <w:r w:rsidR="00B16719" w:rsidRPr="00B16719">
        <w:rPr>
          <w:lang w:val="es-AR"/>
        </w:rPr>
        <w:t>Formulario de evaluación de perforaciones</w:t>
      </w:r>
      <w:bookmarkEnd w:id="25"/>
    </w:p>
    <w:tbl>
      <w:tblPr>
        <w:tblStyle w:val="TableGrid"/>
        <w:tblW w:w="0" w:type="auto"/>
        <w:tblLook w:val="04A0" w:firstRow="1" w:lastRow="0" w:firstColumn="1" w:lastColumn="0" w:noHBand="0" w:noVBand="1"/>
      </w:tblPr>
      <w:tblGrid>
        <w:gridCol w:w="3884"/>
        <w:gridCol w:w="1606"/>
        <w:gridCol w:w="193"/>
        <w:gridCol w:w="1578"/>
        <w:gridCol w:w="1997"/>
      </w:tblGrid>
      <w:tr w:rsidR="00C662F6" w:rsidRPr="00BC4FD2" w14:paraId="1CB7BDAE" w14:textId="77777777" w:rsidTr="00EC49A9">
        <w:tc>
          <w:tcPr>
            <w:tcW w:w="9634" w:type="dxa"/>
            <w:gridSpan w:val="5"/>
            <w:shd w:val="clear" w:color="auto" w:fill="125B61"/>
          </w:tcPr>
          <w:p w14:paraId="444B6D95" w14:textId="01F11569" w:rsidR="00C662F6" w:rsidRPr="00B16719" w:rsidRDefault="00B16719" w:rsidP="003A6532">
            <w:pPr>
              <w:pStyle w:val="TableHeads"/>
              <w:jc w:val="left"/>
              <w:rPr>
                <w:rFonts w:ascii="Arial" w:hAnsi="Arial" w:cs="Arial"/>
                <w:bCs/>
                <w:sz w:val="22"/>
                <w:szCs w:val="22"/>
                <w:lang w:val="es-AR"/>
              </w:rPr>
            </w:pPr>
            <w:r w:rsidRPr="00B16719">
              <w:rPr>
                <w:rFonts w:ascii="Arial" w:hAnsi="Arial" w:cs="Arial"/>
                <w:bCs/>
                <w:color w:val="FFFFFF" w:themeColor="background1"/>
                <w:sz w:val="22"/>
                <w:szCs w:val="22"/>
                <w:lang w:val="es-AR"/>
              </w:rPr>
              <w:t>Descripción del escenario del simulacro de emergencia</w:t>
            </w:r>
            <w:r w:rsidR="00C662F6" w:rsidRPr="00B16719">
              <w:rPr>
                <w:rFonts w:ascii="Arial" w:hAnsi="Arial" w:cs="Arial"/>
                <w:bCs/>
                <w:color w:val="FFFFFF" w:themeColor="background1"/>
                <w:sz w:val="22"/>
                <w:szCs w:val="22"/>
                <w:lang w:val="es-AR"/>
              </w:rPr>
              <w:t xml:space="preserve"> </w:t>
            </w:r>
          </w:p>
        </w:tc>
      </w:tr>
      <w:tr w:rsidR="00C662F6" w:rsidRPr="00BC4FD2" w14:paraId="7EA7054C" w14:textId="77777777" w:rsidTr="002E4716">
        <w:trPr>
          <w:trHeight w:val="1521"/>
        </w:trPr>
        <w:tc>
          <w:tcPr>
            <w:tcW w:w="9634" w:type="dxa"/>
            <w:gridSpan w:val="5"/>
          </w:tcPr>
          <w:p w14:paraId="4FF479CD" w14:textId="7CAF482F" w:rsidR="00C662F6" w:rsidRPr="00B16719" w:rsidRDefault="00C662F6" w:rsidP="003A6532">
            <w:pPr>
              <w:pStyle w:val="Table"/>
              <w:rPr>
                <w:rFonts w:ascii="Arial" w:hAnsi="Arial" w:cs="Arial"/>
                <w:sz w:val="22"/>
                <w:szCs w:val="22"/>
                <w:lang w:val="es-AR"/>
              </w:rPr>
            </w:pPr>
            <w:r w:rsidRPr="00B16719">
              <w:rPr>
                <w:rFonts w:ascii="Arial" w:hAnsi="Arial" w:cs="Arial"/>
                <w:sz w:val="22"/>
                <w:szCs w:val="22"/>
                <w:lang w:val="es-AR"/>
              </w:rPr>
              <w:br/>
            </w:r>
            <w:r w:rsidRPr="00B16719">
              <w:rPr>
                <w:rFonts w:ascii="Arial" w:hAnsi="Arial" w:cs="Arial"/>
                <w:sz w:val="22"/>
                <w:szCs w:val="22"/>
                <w:lang w:val="es-AR"/>
              </w:rPr>
              <w:br/>
            </w:r>
          </w:p>
          <w:p w14:paraId="70F19326" w14:textId="560AAE9F" w:rsidR="00C662F6" w:rsidRPr="00B16719" w:rsidRDefault="00C662F6" w:rsidP="003A6532">
            <w:pPr>
              <w:pStyle w:val="Table"/>
              <w:rPr>
                <w:rFonts w:ascii="Arial" w:hAnsi="Arial" w:cs="Arial"/>
                <w:sz w:val="22"/>
                <w:szCs w:val="22"/>
                <w:lang w:val="es-AR"/>
              </w:rPr>
            </w:pPr>
            <w:r w:rsidRPr="00B16719">
              <w:rPr>
                <w:rFonts w:ascii="Arial" w:hAnsi="Arial" w:cs="Arial"/>
                <w:sz w:val="22"/>
                <w:szCs w:val="22"/>
                <w:lang w:val="es-AR"/>
              </w:rPr>
              <w:br/>
            </w:r>
          </w:p>
        </w:tc>
      </w:tr>
      <w:tr w:rsidR="00C662F6" w:rsidRPr="00C662F6" w14:paraId="2C3CC32F" w14:textId="77777777" w:rsidTr="003A6532">
        <w:trPr>
          <w:trHeight w:val="430"/>
        </w:trPr>
        <w:tc>
          <w:tcPr>
            <w:tcW w:w="5730" w:type="dxa"/>
            <w:gridSpan w:val="2"/>
          </w:tcPr>
          <w:p w14:paraId="68833569" w14:textId="78D40D3C" w:rsidR="00C662F6" w:rsidRPr="00C662F6" w:rsidRDefault="00B16719" w:rsidP="003A6532">
            <w:pPr>
              <w:pStyle w:val="Table"/>
              <w:rPr>
                <w:rFonts w:ascii="Arial" w:hAnsi="Arial" w:cs="Arial"/>
                <w:sz w:val="22"/>
                <w:szCs w:val="22"/>
              </w:rPr>
            </w:pPr>
            <w:r w:rsidRPr="00B16719">
              <w:rPr>
                <w:rFonts w:ascii="Arial" w:hAnsi="Arial" w:cs="Arial"/>
                <w:b/>
                <w:sz w:val="22"/>
                <w:szCs w:val="22"/>
              </w:rPr>
              <w:t>Ubicación:</w:t>
            </w:r>
          </w:p>
        </w:tc>
        <w:tc>
          <w:tcPr>
            <w:tcW w:w="3904" w:type="dxa"/>
            <w:gridSpan w:val="3"/>
          </w:tcPr>
          <w:p w14:paraId="0CA4E047" w14:textId="03EB6E78" w:rsidR="00C662F6" w:rsidRPr="00C662F6" w:rsidRDefault="00B16719" w:rsidP="003A6532">
            <w:pPr>
              <w:pStyle w:val="Table"/>
              <w:rPr>
                <w:rFonts w:ascii="Arial" w:hAnsi="Arial" w:cs="Arial"/>
                <w:sz w:val="22"/>
                <w:szCs w:val="22"/>
              </w:rPr>
            </w:pPr>
            <w:r>
              <w:rPr>
                <w:rFonts w:ascii="Arial" w:hAnsi="Arial" w:cs="Arial"/>
                <w:b/>
                <w:sz w:val="22"/>
                <w:szCs w:val="22"/>
              </w:rPr>
              <w:t>Fecha</w:t>
            </w:r>
            <w:r w:rsidR="00C662F6" w:rsidRPr="00C662F6">
              <w:rPr>
                <w:rFonts w:ascii="Arial" w:hAnsi="Arial" w:cs="Arial"/>
                <w:b/>
                <w:sz w:val="22"/>
                <w:szCs w:val="22"/>
              </w:rPr>
              <w:t>:</w:t>
            </w:r>
          </w:p>
        </w:tc>
      </w:tr>
      <w:tr w:rsidR="00C662F6" w:rsidRPr="00C662F6" w14:paraId="78CF882F" w14:textId="77777777" w:rsidTr="003A6532">
        <w:tc>
          <w:tcPr>
            <w:tcW w:w="5730" w:type="dxa"/>
            <w:gridSpan w:val="2"/>
          </w:tcPr>
          <w:p w14:paraId="3218AF2D" w14:textId="21B32366" w:rsidR="00C662F6" w:rsidRPr="00B16719" w:rsidRDefault="00B16719" w:rsidP="003A6532">
            <w:pPr>
              <w:pStyle w:val="Table"/>
              <w:rPr>
                <w:rFonts w:cs="Arial"/>
                <w:b/>
                <w:szCs w:val="22"/>
                <w:lang w:val="en-GB"/>
              </w:rPr>
            </w:pPr>
            <w:r w:rsidRPr="00B16719">
              <w:rPr>
                <w:rFonts w:cs="Arial"/>
                <w:b/>
                <w:bCs/>
                <w:szCs w:val="22"/>
                <w:lang w:val="en-GB"/>
              </w:rPr>
              <w:t>Organizado por</w:t>
            </w:r>
            <w:r w:rsidR="00C662F6" w:rsidRPr="00C662F6">
              <w:rPr>
                <w:rFonts w:ascii="Arial" w:hAnsi="Arial" w:cs="Arial"/>
                <w:b/>
                <w:sz w:val="22"/>
                <w:szCs w:val="22"/>
              </w:rPr>
              <w:t>:</w:t>
            </w:r>
          </w:p>
        </w:tc>
        <w:tc>
          <w:tcPr>
            <w:tcW w:w="3904" w:type="dxa"/>
            <w:gridSpan w:val="3"/>
          </w:tcPr>
          <w:p w14:paraId="780527A9" w14:textId="51719BA9" w:rsidR="00C662F6" w:rsidRPr="00C662F6" w:rsidRDefault="00B16719" w:rsidP="003A6532">
            <w:pPr>
              <w:pStyle w:val="Table"/>
              <w:rPr>
                <w:rFonts w:ascii="Arial" w:hAnsi="Arial" w:cs="Arial"/>
                <w:sz w:val="22"/>
                <w:szCs w:val="22"/>
              </w:rPr>
            </w:pPr>
            <w:r w:rsidRPr="00B16719">
              <w:rPr>
                <w:rFonts w:ascii="Arial" w:hAnsi="Arial" w:cs="Arial"/>
                <w:b/>
                <w:sz w:val="22"/>
                <w:szCs w:val="22"/>
              </w:rPr>
              <w:t>Tiempo</w:t>
            </w:r>
            <w:r w:rsidR="00C662F6" w:rsidRPr="00C662F6">
              <w:rPr>
                <w:rFonts w:ascii="Arial" w:hAnsi="Arial" w:cs="Arial"/>
                <w:b/>
                <w:sz w:val="22"/>
                <w:szCs w:val="22"/>
              </w:rPr>
              <w:t>:</w:t>
            </w:r>
          </w:p>
        </w:tc>
      </w:tr>
      <w:tr w:rsidR="00C662F6" w:rsidRPr="00C662F6" w14:paraId="387EDFFD" w14:textId="77777777" w:rsidTr="002E4716">
        <w:trPr>
          <w:trHeight w:val="1487"/>
        </w:trPr>
        <w:tc>
          <w:tcPr>
            <w:tcW w:w="9634" w:type="dxa"/>
            <w:gridSpan w:val="5"/>
          </w:tcPr>
          <w:p w14:paraId="4CA874C6" w14:textId="7EAA0B4C" w:rsidR="00C662F6" w:rsidRPr="00C662F6" w:rsidRDefault="00B16719" w:rsidP="003A6532">
            <w:pPr>
              <w:pStyle w:val="Table"/>
              <w:rPr>
                <w:rFonts w:ascii="Arial" w:hAnsi="Arial" w:cs="Arial"/>
                <w:sz w:val="22"/>
                <w:szCs w:val="22"/>
              </w:rPr>
            </w:pPr>
            <w:r w:rsidRPr="00B16719">
              <w:rPr>
                <w:rFonts w:ascii="Arial" w:hAnsi="Arial" w:cs="Arial"/>
                <w:b/>
                <w:sz w:val="22"/>
                <w:szCs w:val="22"/>
              </w:rPr>
              <w:t>Participantes</w:t>
            </w:r>
            <w:r w:rsidR="00C662F6" w:rsidRPr="00C662F6">
              <w:rPr>
                <w:rFonts w:ascii="Arial" w:hAnsi="Arial" w:cs="Arial"/>
                <w:b/>
                <w:sz w:val="22"/>
                <w:szCs w:val="22"/>
              </w:rPr>
              <w:t>:</w:t>
            </w:r>
            <w:r w:rsidR="00C662F6" w:rsidRPr="00C662F6">
              <w:rPr>
                <w:rFonts w:ascii="Arial" w:hAnsi="Arial" w:cs="Arial"/>
                <w:b/>
                <w:sz w:val="22"/>
                <w:szCs w:val="22"/>
              </w:rPr>
              <w:br/>
            </w:r>
          </w:p>
          <w:p w14:paraId="7594B9F3" w14:textId="77777777" w:rsidR="00C662F6" w:rsidRPr="00C662F6" w:rsidRDefault="00C662F6" w:rsidP="003A6532">
            <w:pPr>
              <w:pStyle w:val="Table"/>
              <w:rPr>
                <w:rFonts w:ascii="Arial" w:hAnsi="Arial" w:cs="Arial"/>
                <w:sz w:val="22"/>
                <w:szCs w:val="22"/>
              </w:rPr>
            </w:pPr>
            <w:r w:rsidRPr="00C662F6">
              <w:rPr>
                <w:rFonts w:ascii="Arial" w:hAnsi="Arial" w:cs="Arial"/>
                <w:b/>
                <w:sz w:val="22"/>
                <w:szCs w:val="22"/>
              </w:rPr>
              <w:br/>
            </w:r>
          </w:p>
          <w:p w14:paraId="7748A214" w14:textId="77777777" w:rsidR="00C662F6" w:rsidRPr="00C662F6" w:rsidRDefault="00C662F6" w:rsidP="003A6532">
            <w:pPr>
              <w:pStyle w:val="Table"/>
              <w:rPr>
                <w:rFonts w:ascii="Arial" w:hAnsi="Arial" w:cs="Arial"/>
                <w:sz w:val="22"/>
                <w:szCs w:val="22"/>
              </w:rPr>
            </w:pPr>
          </w:p>
        </w:tc>
      </w:tr>
      <w:tr w:rsidR="00C662F6" w:rsidRPr="00C662F6" w14:paraId="6A76A052" w14:textId="77777777" w:rsidTr="006C0F8B">
        <w:tc>
          <w:tcPr>
            <w:tcW w:w="9634" w:type="dxa"/>
            <w:gridSpan w:val="5"/>
            <w:shd w:val="clear" w:color="auto" w:fill="125B61"/>
          </w:tcPr>
          <w:p w14:paraId="7663B729" w14:textId="45FD6974" w:rsidR="00C662F6" w:rsidRPr="00C662F6" w:rsidRDefault="00B16719" w:rsidP="003A6532">
            <w:pPr>
              <w:pStyle w:val="TableHeads"/>
              <w:jc w:val="left"/>
              <w:rPr>
                <w:rFonts w:ascii="Arial" w:hAnsi="Arial" w:cs="Arial"/>
                <w:bCs/>
                <w:sz w:val="22"/>
                <w:szCs w:val="22"/>
              </w:rPr>
            </w:pPr>
            <w:r w:rsidRPr="00B16719">
              <w:rPr>
                <w:rFonts w:ascii="Arial" w:hAnsi="Arial" w:cs="Arial"/>
                <w:bCs/>
                <w:color w:val="FFFFFF" w:themeColor="background1"/>
                <w:sz w:val="22"/>
                <w:szCs w:val="22"/>
              </w:rPr>
              <w:t>Observaciones positivas</w:t>
            </w:r>
          </w:p>
        </w:tc>
      </w:tr>
      <w:tr w:rsidR="00C662F6" w:rsidRPr="00C662F6" w14:paraId="1E9EA87B" w14:textId="77777777" w:rsidTr="002E4716">
        <w:trPr>
          <w:trHeight w:val="1469"/>
        </w:trPr>
        <w:tc>
          <w:tcPr>
            <w:tcW w:w="9634" w:type="dxa"/>
            <w:gridSpan w:val="5"/>
          </w:tcPr>
          <w:p w14:paraId="3BAAB2EB" w14:textId="37AABC2A" w:rsidR="00C662F6" w:rsidRPr="00C662F6" w:rsidRDefault="00C662F6" w:rsidP="003A6532">
            <w:pPr>
              <w:pStyle w:val="Table"/>
              <w:rPr>
                <w:rFonts w:ascii="Arial" w:hAnsi="Arial" w:cs="Arial"/>
                <w:sz w:val="22"/>
                <w:szCs w:val="22"/>
              </w:rPr>
            </w:pPr>
            <w:r w:rsidRPr="00C662F6">
              <w:rPr>
                <w:rFonts w:ascii="Arial" w:hAnsi="Arial" w:cs="Arial"/>
                <w:sz w:val="22"/>
                <w:szCs w:val="22"/>
              </w:rPr>
              <w:br/>
            </w:r>
            <w:r w:rsidRPr="00C662F6">
              <w:rPr>
                <w:rFonts w:ascii="Arial" w:hAnsi="Arial" w:cs="Arial"/>
                <w:sz w:val="22"/>
                <w:szCs w:val="22"/>
              </w:rPr>
              <w:br/>
            </w:r>
            <w:r w:rsidRPr="00C662F6">
              <w:rPr>
                <w:rFonts w:ascii="Arial" w:hAnsi="Arial" w:cs="Arial"/>
                <w:sz w:val="22"/>
                <w:szCs w:val="22"/>
              </w:rPr>
              <w:br/>
            </w:r>
            <w:r w:rsidRPr="00C662F6">
              <w:rPr>
                <w:rFonts w:ascii="Arial" w:hAnsi="Arial" w:cs="Arial"/>
                <w:sz w:val="22"/>
                <w:szCs w:val="22"/>
              </w:rPr>
              <w:br/>
            </w:r>
          </w:p>
        </w:tc>
      </w:tr>
      <w:tr w:rsidR="00C662F6" w:rsidRPr="00C662F6" w14:paraId="1B32FF9C" w14:textId="77777777" w:rsidTr="006C0F8B">
        <w:tc>
          <w:tcPr>
            <w:tcW w:w="9634" w:type="dxa"/>
            <w:gridSpan w:val="5"/>
            <w:shd w:val="clear" w:color="auto" w:fill="125B61"/>
          </w:tcPr>
          <w:p w14:paraId="47B2389F" w14:textId="57626F28" w:rsidR="00C662F6" w:rsidRPr="00C662F6" w:rsidRDefault="00B16719" w:rsidP="003A6532">
            <w:pPr>
              <w:pStyle w:val="TableHeads"/>
              <w:jc w:val="left"/>
              <w:rPr>
                <w:rFonts w:ascii="Arial" w:hAnsi="Arial" w:cs="Arial"/>
                <w:sz w:val="22"/>
                <w:szCs w:val="22"/>
              </w:rPr>
            </w:pPr>
            <w:r w:rsidRPr="00B16719">
              <w:rPr>
                <w:rFonts w:ascii="Arial" w:hAnsi="Arial" w:cs="Arial"/>
                <w:bCs/>
                <w:color w:val="FFFFFF" w:themeColor="background1"/>
                <w:sz w:val="22"/>
                <w:szCs w:val="22"/>
              </w:rPr>
              <w:t>Áreas de mejora</w:t>
            </w:r>
          </w:p>
        </w:tc>
      </w:tr>
      <w:tr w:rsidR="00C662F6" w:rsidRPr="00C662F6" w14:paraId="15EB8D8A" w14:textId="77777777" w:rsidTr="002E4716">
        <w:trPr>
          <w:trHeight w:val="1353"/>
        </w:trPr>
        <w:tc>
          <w:tcPr>
            <w:tcW w:w="9634" w:type="dxa"/>
            <w:gridSpan w:val="5"/>
          </w:tcPr>
          <w:p w14:paraId="0E84C0F7" w14:textId="6B7122F1" w:rsidR="00C662F6" w:rsidRPr="00C662F6" w:rsidRDefault="00C662F6" w:rsidP="003A6532">
            <w:pPr>
              <w:pStyle w:val="Table"/>
              <w:rPr>
                <w:rFonts w:ascii="Arial" w:hAnsi="Arial" w:cs="Arial"/>
                <w:sz w:val="22"/>
                <w:szCs w:val="22"/>
              </w:rPr>
            </w:pPr>
            <w:r w:rsidRPr="00C662F6">
              <w:rPr>
                <w:rFonts w:ascii="Arial" w:hAnsi="Arial" w:cs="Arial"/>
                <w:sz w:val="22"/>
                <w:szCs w:val="22"/>
              </w:rPr>
              <w:br/>
            </w:r>
            <w:r w:rsidRPr="00C662F6">
              <w:rPr>
                <w:rFonts w:ascii="Arial" w:hAnsi="Arial" w:cs="Arial"/>
                <w:sz w:val="22"/>
                <w:szCs w:val="22"/>
              </w:rPr>
              <w:br/>
            </w:r>
            <w:r w:rsidRPr="00C662F6">
              <w:rPr>
                <w:rFonts w:ascii="Arial" w:hAnsi="Arial" w:cs="Arial"/>
                <w:sz w:val="22"/>
                <w:szCs w:val="22"/>
              </w:rPr>
              <w:br/>
            </w:r>
            <w:r w:rsidRPr="00C662F6">
              <w:rPr>
                <w:rFonts w:ascii="Arial" w:hAnsi="Arial" w:cs="Arial"/>
                <w:sz w:val="22"/>
                <w:szCs w:val="22"/>
              </w:rPr>
              <w:br/>
            </w:r>
          </w:p>
        </w:tc>
      </w:tr>
      <w:tr w:rsidR="00C662F6" w:rsidRPr="00C662F6" w14:paraId="55F41F30" w14:textId="77777777" w:rsidTr="006C0F8B">
        <w:tc>
          <w:tcPr>
            <w:tcW w:w="4063" w:type="dxa"/>
            <w:shd w:val="clear" w:color="auto" w:fill="125B61"/>
          </w:tcPr>
          <w:p w14:paraId="08A19764" w14:textId="04F62775" w:rsidR="00C662F6" w:rsidRPr="006C0F8B" w:rsidRDefault="00B16719" w:rsidP="006C0F8B">
            <w:pPr>
              <w:pStyle w:val="TableHeads"/>
              <w:jc w:val="left"/>
              <w:rPr>
                <w:rFonts w:ascii="Arial" w:hAnsi="Arial" w:cs="Arial"/>
                <w:color w:val="FFFFFF" w:themeColor="background1"/>
                <w:sz w:val="22"/>
                <w:szCs w:val="22"/>
              </w:rPr>
            </w:pPr>
            <w:r w:rsidRPr="00B16719">
              <w:rPr>
                <w:rFonts w:ascii="Arial" w:hAnsi="Arial" w:cs="Arial"/>
                <w:color w:val="FFFFFF" w:themeColor="background1"/>
                <w:sz w:val="22"/>
                <w:szCs w:val="22"/>
              </w:rPr>
              <w:t>Acciones de mejora</w:t>
            </w:r>
          </w:p>
        </w:tc>
        <w:tc>
          <w:tcPr>
            <w:tcW w:w="1870" w:type="dxa"/>
            <w:gridSpan w:val="2"/>
            <w:shd w:val="clear" w:color="auto" w:fill="125B61"/>
          </w:tcPr>
          <w:p w14:paraId="3A3989E8" w14:textId="6139C9AF" w:rsidR="00C662F6" w:rsidRPr="006C0F8B" w:rsidRDefault="00B16719" w:rsidP="003A6532">
            <w:pPr>
              <w:pStyle w:val="TableHeads"/>
              <w:rPr>
                <w:rFonts w:ascii="Arial" w:hAnsi="Arial" w:cs="Arial"/>
                <w:color w:val="FFFFFF" w:themeColor="background1"/>
                <w:sz w:val="22"/>
                <w:szCs w:val="22"/>
              </w:rPr>
            </w:pPr>
            <w:r w:rsidRPr="00B16719">
              <w:rPr>
                <w:rFonts w:ascii="Arial" w:hAnsi="Arial" w:cs="Arial"/>
                <w:color w:val="FFFFFF" w:themeColor="background1"/>
                <w:sz w:val="22"/>
                <w:szCs w:val="22"/>
              </w:rPr>
              <w:t>Por quién</w:t>
            </w:r>
          </w:p>
        </w:tc>
        <w:tc>
          <w:tcPr>
            <w:tcW w:w="1619" w:type="dxa"/>
            <w:shd w:val="clear" w:color="auto" w:fill="125B61"/>
          </w:tcPr>
          <w:p w14:paraId="4C6C540F" w14:textId="5A8A8CD5" w:rsidR="00C662F6" w:rsidRPr="006C0F8B" w:rsidRDefault="00B16719" w:rsidP="003A6532">
            <w:pPr>
              <w:pStyle w:val="TableHeads"/>
              <w:rPr>
                <w:rFonts w:ascii="Arial" w:hAnsi="Arial" w:cs="Arial"/>
                <w:color w:val="FFFFFF" w:themeColor="background1"/>
                <w:sz w:val="22"/>
                <w:szCs w:val="22"/>
              </w:rPr>
            </w:pPr>
            <w:r w:rsidRPr="00B16719">
              <w:rPr>
                <w:rFonts w:ascii="Arial" w:hAnsi="Arial" w:cs="Arial"/>
                <w:color w:val="FFFFFF" w:themeColor="background1"/>
                <w:sz w:val="22"/>
                <w:szCs w:val="22"/>
              </w:rPr>
              <w:t>Para cuándo</w:t>
            </w:r>
          </w:p>
        </w:tc>
        <w:tc>
          <w:tcPr>
            <w:tcW w:w="2082" w:type="dxa"/>
            <w:shd w:val="clear" w:color="auto" w:fill="125B61"/>
          </w:tcPr>
          <w:p w14:paraId="72E1A7ED" w14:textId="4C352BD5" w:rsidR="00C662F6" w:rsidRPr="006C0F8B" w:rsidRDefault="00B16719" w:rsidP="003A6532">
            <w:pPr>
              <w:pStyle w:val="TableHeads"/>
              <w:rPr>
                <w:rFonts w:ascii="Arial" w:hAnsi="Arial" w:cs="Arial"/>
                <w:color w:val="FFFFFF" w:themeColor="background1"/>
                <w:sz w:val="22"/>
                <w:szCs w:val="22"/>
              </w:rPr>
            </w:pPr>
            <w:r>
              <w:rPr>
                <w:rFonts w:ascii="Arial" w:hAnsi="Arial" w:cs="Arial"/>
                <w:color w:val="FFFFFF" w:themeColor="background1"/>
                <w:sz w:val="22"/>
                <w:szCs w:val="22"/>
              </w:rPr>
              <w:t>Firma</w:t>
            </w:r>
          </w:p>
        </w:tc>
      </w:tr>
      <w:tr w:rsidR="00C662F6" w:rsidRPr="00C662F6" w14:paraId="07ADD590" w14:textId="77777777" w:rsidTr="003A6532">
        <w:trPr>
          <w:trHeight w:val="365"/>
        </w:trPr>
        <w:tc>
          <w:tcPr>
            <w:tcW w:w="4063" w:type="dxa"/>
          </w:tcPr>
          <w:p w14:paraId="115D6A74" w14:textId="77777777" w:rsidR="00C662F6" w:rsidRPr="00C662F6" w:rsidRDefault="00C662F6" w:rsidP="003A6532">
            <w:pPr>
              <w:pStyle w:val="Table"/>
              <w:rPr>
                <w:rFonts w:ascii="Arial" w:hAnsi="Arial" w:cs="Arial"/>
                <w:sz w:val="22"/>
                <w:szCs w:val="22"/>
              </w:rPr>
            </w:pPr>
          </w:p>
          <w:p w14:paraId="47C99AD7" w14:textId="77777777" w:rsidR="00C662F6" w:rsidRPr="00C662F6" w:rsidRDefault="00C662F6" w:rsidP="003A6532">
            <w:pPr>
              <w:pStyle w:val="Table"/>
              <w:rPr>
                <w:rFonts w:ascii="Arial" w:hAnsi="Arial" w:cs="Arial"/>
                <w:sz w:val="22"/>
                <w:szCs w:val="22"/>
              </w:rPr>
            </w:pPr>
          </w:p>
        </w:tc>
        <w:tc>
          <w:tcPr>
            <w:tcW w:w="1870" w:type="dxa"/>
            <w:gridSpan w:val="2"/>
          </w:tcPr>
          <w:p w14:paraId="1C45F483" w14:textId="77777777" w:rsidR="00C662F6" w:rsidRPr="00C662F6" w:rsidRDefault="00C662F6" w:rsidP="003A6532">
            <w:pPr>
              <w:pStyle w:val="Table"/>
              <w:rPr>
                <w:rFonts w:ascii="Arial" w:hAnsi="Arial" w:cs="Arial"/>
                <w:sz w:val="22"/>
                <w:szCs w:val="22"/>
              </w:rPr>
            </w:pPr>
          </w:p>
        </w:tc>
        <w:tc>
          <w:tcPr>
            <w:tcW w:w="1619" w:type="dxa"/>
          </w:tcPr>
          <w:p w14:paraId="42C2073A" w14:textId="77777777" w:rsidR="00C662F6" w:rsidRPr="00C662F6" w:rsidRDefault="00C662F6" w:rsidP="003A6532">
            <w:pPr>
              <w:pStyle w:val="Table"/>
              <w:rPr>
                <w:rFonts w:ascii="Arial" w:hAnsi="Arial" w:cs="Arial"/>
                <w:sz w:val="22"/>
                <w:szCs w:val="22"/>
              </w:rPr>
            </w:pPr>
          </w:p>
        </w:tc>
        <w:tc>
          <w:tcPr>
            <w:tcW w:w="2082" w:type="dxa"/>
          </w:tcPr>
          <w:p w14:paraId="289C1A68" w14:textId="77777777" w:rsidR="00C662F6" w:rsidRPr="00C662F6" w:rsidRDefault="00C662F6" w:rsidP="003A6532">
            <w:pPr>
              <w:pStyle w:val="Table"/>
              <w:rPr>
                <w:rFonts w:ascii="Arial" w:hAnsi="Arial" w:cs="Arial"/>
                <w:sz w:val="22"/>
                <w:szCs w:val="22"/>
              </w:rPr>
            </w:pPr>
          </w:p>
        </w:tc>
      </w:tr>
      <w:tr w:rsidR="00C662F6" w:rsidRPr="00C662F6" w14:paraId="36AD67E8" w14:textId="77777777" w:rsidTr="003A6532">
        <w:tc>
          <w:tcPr>
            <w:tcW w:w="4063" w:type="dxa"/>
          </w:tcPr>
          <w:p w14:paraId="32E69742" w14:textId="77777777" w:rsidR="00C662F6" w:rsidRPr="00C662F6" w:rsidRDefault="00C662F6" w:rsidP="003A6532">
            <w:pPr>
              <w:pStyle w:val="Table"/>
              <w:rPr>
                <w:rFonts w:ascii="Arial" w:hAnsi="Arial" w:cs="Arial"/>
                <w:sz w:val="22"/>
                <w:szCs w:val="22"/>
              </w:rPr>
            </w:pPr>
          </w:p>
          <w:p w14:paraId="53457D51" w14:textId="77777777" w:rsidR="00C662F6" w:rsidRPr="00C662F6" w:rsidRDefault="00C662F6" w:rsidP="003A6532">
            <w:pPr>
              <w:pStyle w:val="Table"/>
              <w:rPr>
                <w:rFonts w:ascii="Arial" w:hAnsi="Arial" w:cs="Arial"/>
                <w:sz w:val="22"/>
                <w:szCs w:val="22"/>
              </w:rPr>
            </w:pPr>
          </w:p>
        </w:tc>
        <w:tc>
          <w:tcPr>
            <w:tcW w:w="1870" w:type="dxa"/>
            <w:gridSpan w:val="2"/>
          </w:tcPr>
          <w:p w14:paraId="2BE56B10" w14:textId="77777777" w:rsidR="00C662F6" w:rsidRPr="00C662F6" w:rsidRDefault="00C662F6" w:rsidP="003A6532">
            <w:pPr>
              <w:pStyle w:val="Table"/>
              <w:rPr>
                <w:rFonts w:ascii="Arial" w:hAnsi="Arial" w:cs="Arial"/>
                <w:sz w:val="22"/>
                <w:szCs w:val="22"/>
              </w:rPr>
            </w:pPr>
          </w:p>
        </w:tc>
        <w:tc>
          <w:tcPr>
            <w:tcW w:w="1619" w:type="dxa"/>
          </w:tcPr>
          <w:p w14:paraId="1B49081A" w14:textId="77777777" w:rsidR="00C662F6" w:rsidRPr="00C662F6" w:rsidRDefault="00C662F6" w:rsidP="003A6532">
            <w:pPr>
              <w:pStyle w:val="Table"/>
              <w:rPr>
                <w:rFonts w:ascii="Arial" w:hAnsi="Arial" w:cs="Arial"/>
                <w:sz w:val="22"/>
                <w:szCs w:val="22"/>
              </w:rPr>
            </w:pPr>
          </w:p>
        </w:tc>
        <w:tc>
          <w:tcPr>
            <w:tcW w:w="2082" w:type="dxa"/>
          </w:tcPr>
          <w:p w14:paraId="5BC88544" w14:textId="77777777" w:rsidR="00C662F6" w:rsidRPr="00C662F6" w:rsidRDefault="00C662F6" w:rsidP="003A6532">
            <w:pPr>
              <w:pStyle w:val="Table"/>
              <w:rPr>
                <w:rFonts w:ascii="Arial" w:hAnsi="Arial" w:cs="Arial"/>
                <w:sz w:val="22"/>
                <w:szCs w:val="22"/>
              </w:rPr>
            </w:pPr>
          </w:p>
        </w:tc>
      </w:tr>
      <w:tr w:rsidR="00C662F6" w:rsidRPr="00C662F6" w14:paraId="04B8C24F" w14:textId="77777777" w:rsidTr="003A6532">
        <w:tc>
          <w:tcPr>
            <w:tcW w:w="4063" w:type="dxa"/>
          </w:tcPr>
          <w:p w14:paraId="3577FFD5" w14:textId="77777777" w:rsidR="00C662F6" w:rsidRPr="00C662F6" w:rsidRDefault="00C662F6" w:rsidP="003A6532">
            <w:pPr>
              <w:pStyle w:val="Table"/>
              <w:rPr>
                <w:rFonts w:ascii="Arial" w:hAnsi="Arial" w:cs="Arial"/>
                <w:sz w:val="22"/>
                <w:szCs w:val="22"/>
              </w:rPr>
            </w:pPr>
          </w:p>
          <w:p w14:paraId="579E4BF8" w14:textId="77777777" w:rsidR="00C662F6" w:rsidRPr="00C662F6" w:rsidRDefault="00C662F6" w:rsidP="003A6532">
            <w:pPr>
              <w:pStyle w:val="Table"/>
              <w:rPr>
                <w:rFonts w:ascii="Arial" w:hAnsi="Arial" w:cs="Arial"/>
                <w:sz w:val="22"/>
                <w:szCs w:val="22"/>
              </w:rPr>
            </w:pPr>
          </w:p>
        </w:tc>
        <w:tc>
          <w:tcPr>
            <w:tcW w:w="1870" w:type="dxa"/>
            <w:gridSpan w:val="2"/>
          </w:tcPr>
          <w:p w14:paraId="6ED54EC5" w14:textId="77777777" w:rsidR="00C662F6" w:rsidRPr="00C662F6" w:rsidRDefault="00C662F6" w:rsidP="003A6532">
            <w:pPr>
              <w:pStyle w:val="Table"/>
              <w:rPr>
                <w:rFonts w:ascii="Arial" w:hAnsi="Arial" w:cs="Arial"/>
                <w:sz w:val="22"/>
                <w:szCs w:val="22"/>
              </w:rPr>
            </w:pPr>
          </w:p>
        </w:tc>
        <w:tc>
          <w:tcPr>
            <w:tcW w:w="1619" w:type="dxa"/>
          </w:tcPr>
          <w:p w14:paraId="083BC811" w14:textId="77777777" w:rsidR="00C662F6" w:rsidRPr="00C662F6" w:rsidRDefault="00C662F6" w:rsidP="003A6532">
            <w:pPr>
              <w:pStyle w:val="Table"/>
              <w:rPr>
                <w:rFonts w:ascii="Arial" w:hAnsi="Arial" w:cs="Arial"/>
                <w:sz w:val="22"/>
                <w:szCs w:val="22"/>
              </w:rPr>
            </w:pPr>
          </w:p>
        </w:tc>
        <w:tc>
          <w:tcPr>
            <w:tcW w:w="2082" w:type="dxa"/>
          </w:tcPr>
          <w:p w14:paraId="7876E83F" w14:textId="77777777" w:rsidR="00C662F6" w:rsidRPr="00C662F6" w:rsidRDefault="00C662F6" w:rsidP="003A6532">
            <w:pPr>
              <w:pStyle w:val="Table"/>
              <w:rPr>
                <w:rFonts w:ascii="Arial" w:hAnsi="Arial" w:cs="Arial"/>
                <w:sz w:val="22"/>
                <w:szCs w:val="22"/>
              </w:rPr>
            </w:pPr>
          </w:p>
        </w:tc>
      </w:tr>
    </w:tbl>
    <w:p w14:paraId="3F030945" w14:textId="77777777" w:rsidR="00C662F6" w:rsidRPr="00C662F6" w:rsidRDefault="00C662F6" w:rsidP="00C662F6">
      <w:pPr>
        <w:spacing w:line="276" w:lineRule="auto"/>
        <w:rPr>
          <w:rFonts w:cs="Arial"/>
          <w:color w:val="FF0000"/>
          <w:sz w:val="2"/>
          <w:szCs w:val="2"/>
        </w:rPr>
      </w:pPr>
    </w:p>
    <w:p w14:paraId="72877B39" w14:textId="14B456E9" w:rsidR="00C662F6" w:rsidRPr="00C662F6" w:rsidRDefault="00B16719" w:rsidP="00C662F6">
      <w:pPr>
        <w:tabs>
          <w:tab w:val="right" w:pos="5812"/>
        </w:tabs>
        <w:rPr>
          <w:rFonts w:cs="Arial"/>
          <w:sz w:val="20"/>
          <w:szCs w:val="20"/>
        </w:rPr>
      </w:pPr>
      <w:r w:rsidRPr="00B16719">
        <w:rPr>
          <w:rFonts w:cs="Arial"/>
          <w:sz w:val="20"/>
          <w:szCs w:val="20"/>
        </w:rPr>
        <w:t>Completado por</w:t>
      </w:r>
      <w:r w:rsidR="00C662F6" w:rsidRPr="00C662F6">
        <w:rPr>
          <w:rFonts w:cs="Arial"/>
          <w:sz w:val="20"/>
          <w:szCs w:val="20"/>
        </w:rPr>
        <w:t xml:space="preserve">: </w:t>
      </w:r>
      <w:r w:rsidR="00C662F6" w:rsidRPr="00C662F6">
        <w:rPr>
          <w:rFonts w:cs="Arial"/>
          <w:sz w:val="20"/>
          <w:szCs w:val="20"/>
          <w:u w:val="single"/>
        </w:rPr>
        <w:tab/>
      </w:r>
    </w:p>
    <w:p w14:paraId="528F2DC5" w14:textId="5468586E" w:rsidR="00C662F6" w:rsidRPr="00C662F6" w:rsidRDefault="00B16719" w:rsidP="00C662F6">
      <w:pPr>
        <w:tabs>
          <w:tab w:val="right" w:pos="5812"/>
        </w:tabs>
        <w:rPr>
          <w:rFonts w:cs="Arial"/>
          <w:sz w:val="20"/>
          <w:szCs w:val="20"/>
        </w:rPr>
      </w:pPr>
      <w:r w:rsidRPr="00B16719">
        <w:rPr>
          <w:rFonts w:cs="Arial"/>
          <w:sz w:val="20"/>
          <w:szCs w:val="20"/>
        </w:rPr>
        <w:t>Designación</w:t>
      </w:r>
      <w:r w:rsidR="00C662F6" w:rsidRPr="00C662F6">
        <w:rPr>
          <w:rFonts w:cs="Arial"/>
          <w:sz w:val="20"/>
          <w:szCs w:val="20"/>
        </w:rPr>
        <w:t xml:space="preserve">: </w:t>
      </w:r>
      <w:r w:rsidR="00C662F6" w:rsidRPr="00C662F6">
        <w:rPr>
          <w:rFonts w:cs="Arial"/>
          <w:sz w:val="20"/>
          <w:szCs w:val="20"/>
          <w:u w:val="single"/>
        </w:rPr>
        <w:tab/>
      </w:r>
    </w:p>
    <w:p w14:paraId="59DBC657" w14:textId="3015F031" w:rsidR="00C662F6" w:rsidRPr="00C662F6" w:rsidRDefault="00B16719" w:rsidP="00C662F6">
      <w:pPr>
        <w:tabs>
          <w:tab w:val="right" w:pos="5812"/>
        </w:tabs>
        <w:rPr>
          <w:rFonts w:cs="Arial"/>
          <w:sz w:val="20"/>
          <w:szCs w:val="20"/>
        </w:rPr>
      </w:pPr>
      <w:r>
        <w:rPr>
          <w:rFonts w:cs="Arial"/>
          <w:sz w:val="20"/>
          <w:szCs w:val="20"/>
        </w:rPr>
        <w:t>Firma</w:t>
      </w:r>
      <w:r w:rsidR="00C662F6" w:rsidRPr="00C662F6">
        <w:rPr>
          <w:rFonts w:cs="Arial"/>
          <w:sz w:val="20"/>
          <w:szCs w:val="20"/>
        </w:rPr>
        <w:t xml:space="preserve">: </w:t>
      </w:r>
      <w:r w:rsidR="00C662F6" w:rsidRPr="00C662F6">
        <w:rPr>
          <w:rFonts w:cs="Arial"/>
          <w:sz w:val="20"/>
          <w:szCs w:val="20"/>
          <w:u w:val="single"/>
        </w:rPr>
        <w:tab/>
      </w:r>
    </w:p>
    <w:p w14:paraId="4053EB5F" w14:textId="7C9B4635" w:rsidR="00F96B05" w:rsidRPr="003D315F" w:rsidRDefault="00B16719" w:rsidP="005E3944">
      <w:pPr>
        <w:tabs>
          <w:tab w:val="right" w:pos="5812"/>
        </w:tabs>
        <w:rPr>
          <w:lang w:val="en-US"/>
        </w:rPr>
      </w:pPr>
      <w:r>
        <w:rPr>
          <w:rFonts w:cs="Arial"/>
          <w:sz w:val="20"/>
          <w:szCs w:val="20"/>
        </w:rPr>
        <w:t>Fecha</w:t>
      </w:r>
      <w:r w:rsidR="00C662F6" w:rsidRPr="00C662F6">
        <w:rPr>
          <w:rFonts w:cs="Arial"/>
          <w:sz w:val="20"/>
          <w:szCs w:val="20"/>
        </w:rPr>
        <w:t xml:space="preserve">: </w:t>
      </w:r>
      <w:r w:rsidR="00C662F6" w:rsidRPr="00C662F6">
        <w:rPr>
          <w:rFonts w:cs="Arial"/>
          <w:sz w:val="20"/>
          <w:szCs w:val="20"/>
          <w:u w:val="single"/>
        </w:rPr>
        <w:tab/>
      </w:r>
      <w:bookmarkEnd w:id="23"/>
    </w:p>
    <w:sectPr w:rsidR="00F96B05" w:rsidRPr="003D315F" w:rsidSect="007B1D91">
      <w:headerReference w:type="default" r:id="rId12"/>
      <w:footerReference w:type="default" r:id="rId13"/>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1155D" w14:textId="77777777" w:rsidR="00C70114" w:rsidRDefault="00C70114">
      <w:r>
        <w:separator/>
      </w:r>
    </w:p>
  </w:endnote>
  <w:endnote w:type="continuationSeparator" w:id="0">
    <w:p w14:paraId="67423F4F" w14:textId="77777777" w:rsidR="00C70114" w:rsidRDefault="00C70114">
      <w:r>
        <w:continuationSeparator/>
      </w:r>
    </w:p>
  </w:endnote>
  <w:endnote w:type="continuationNotice" w:id="1">
    <w:p w14:paraId="1F406770" w14:textId="77777777" w:rsidR="00C70114" w:rsidRDefault="00C701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6E1B8C58" w:rsidR="00287306" w:rsidRPr="00B16719" w:rsidRDefault="00B16719" w:rsidP="00287306">
          <w:pPr>
            <w:pStyle w:val="Footer"/>
            <w:rPr>
              <w:sz w:val="14"/>
              <w:lang w:val="es-AR"/>
            </w:rPr>
          </w:pPr>
          <w:r w:rsidRPr="00B16719">
            <w:rPr>
              <w:sz w:val="14"/>
              <w:lang w:val="es-AR"/>
            </w:rPr>
            <w:t>Las copias de este documento son copias no controladas, a menos que se identifiquen específicamente como controladas.</w:t>
          </w:r>
          <w:r w:rsidR="004F5069" w:rsidRPr="00B16719">
            <w:rPr>
              <w:sz w:val="14"/>
              <w:lang w:val="es-AR"/>
            </w:rPr>
            <w:t>.</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4B218" w14:textId="77777777" w:rsidR="00C70114" w:rsidRDefault="00C70114">
      <w:r>
        <w:separator/>
      </w:r>
    </w:p>
  </w:footnote>
  <w:footnote w:type="continuationSeparator" w:id="0">
    <w:p w14:paraId="6D79B734" w14:textId="77777777" w:rsidR="00C70114" w:rsidRDefault="00C70114">
      <w:r>
        <w:continuationSeparator/>
      </w:r>
    </w:p>
  </w:footnote>
  <w:footnote w:type="continuationNotice" w:id="1">
    <w:p w14:paraId="61564965" w14:textId="77777777" w:rsidR="00C70114" w:rsidRDefault="00C7011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C15366">
      <w:trPr>
        <w:trHeight w:val="525"/>
        <w:jc w:val="center"/>
      </w:trPr>
      <w:tc>
        <w:tcPr>
          <w:tcW w:w="2972" w:type="dxa"/>
          <w:vMerge w:val="restart"/>
          <w:shd w:val="clear" w:color="auto" w:fill="auto"/>
          <w:vAlign w:val="center"/>
        </w:tcPr>
        <w:p w14:paraId="43ACCC82" w14:textId="73E9C807" w:rsidR="002568EA" w:rsidRPr="006454E3" w:rsidRDefault="00C15366"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6AABA708" wp14:editId="2FB54FB3">
                    <wp:simplePos x="0" y="0"/>
                    <wp:positionH relativeFrom="column">
                      <wp:posOffset>160020</wp:posOffset>
                    </wp:positionH>
                    <wp:positionV relativeFrom="paragraph">
                      <wp:posOffset>-10795</wp:posOffset>
                    </wp:positionV>
                    <wp:extent cx="1435735" cy="777875"/>
                    <wp:effectExtent l="0" t="0" r="12065" b="22225"/>
                    <wp:wrapNone/>
                    <wp:docPr id="581051661"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BE5CF9" w14:textId="34B939CF" w:rsidR="00C15366" w:rsidRPr="00B9375E" w:rsidRDefault="00B9375E" w:rsidP="00B9375E">
                                <w:pPr>
                                  <w:jc w:val="center"/>
                                  <w:rPr>
                                    <w:lang w:val="es-AR"/>
                                  </w:rPr>
                                </w:pPr>
                                <w:r w:rsidRPr="000E16E5">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BA708" id="Rectangle 1" o:spid="_x0000_s1026" style="position:absolute;left:0;text-align:left;margin-left:12.6pt;margin-top:-.85pt;width:113.0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" fillcolor="#125b61" strokecolor="white [3212]" strokeweight="1pt">
                    <v:textbox>
                      <w:txbxContent>
                        <w:p w14:paraId="39BE5CF9" w14:textId="34B939CF" w:rsidR="00C15366" w:rsidRPr="00B9375E" w:rsidRDefault="00B9375E" w:rsidP="00B9375E">
                          <w:pPr>
                            <w:jc w:val="center"/>
                            <w:rPr>
                              <w:lang w:val="es-AR"/>
                            </w:rPr>
                          </w:pPr>
                          <w:r w:rsidRPr="000E16E5">
                            <w:rPr>
                              <w:lang w:val="es-AR"/>
                            </w:rPr>
                            <w:t>Borre esta casilla e inserte el logotipo de la empresa</w:t>
                          </w:r>
                        </w:p>
                      </w:txbxContent>
                    </v:textbox>
                  </v:rect>
                </w:pict>
              </mc:Fallback>
            </mc:AlternateContent>
          </w:r>
          <w:r w:rsidR="004F5069">
            <w:rPr>
              <w:rFonts w:asciiTheme="minorHAnsi" w:hAnsiTheme="minorHAnsi" w:cstheme="minorHAnsi"/>
              <w:noProof/>
            </w:rPr>
            <w:drawing>
              <wp:inline distT="0" distB="0" distL="0" distR="0" wp14:anchorId="772181C1" wp14:editId="5B7BC352">
                <wp:extent cx="1186077" cy="631825"/>
                <wp:effectExtent l="0" t="0" r="0" b="0"/>
                <wp:docPr id="64119773" name="Picture 6411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4046" w:type="dxa"/>
          <w:vMerge w:val="restart"/>
          <w:shd w:val="clear" w:color="auto" w:fill="auto"/>
          <w:vAlign w:val="center"/>
        </w:tcPr>
        <w:p w14:paraId="16D39F3B" w14:textId="77777777" w:rsidR="00B9375E" w:rsidRPr="000E16E5" w:rsidRDefault="00B9375E" w:rsidP="00B9375E">
          <w:pPr>
            <w:tabs>
              <w:tab w:val="center" w:pos="4513"/>
              <w:tab w:val="right" w:pos="9026"/>
            </w:tabs>
            <w:spacing w:after="120"/>
            <w:jc w:val="center"/>
            <w:rPr>
              <w:rFonts w:asciiTheme="minorHAnsi" w:hAnsiTheme="minorHAnsi" w:cstheme="minorHAnsi"/>
              <w:b/>
              <w:bCs/>
              <w:sz w:val="28"/>
              <w:szCs w:val="28"/>
              <w:lang w:val="es-AR" w:eastAsia="ja-JP"/>
            </w:rPr>
          </w:pPr>
          <w:r w:rsidRPr="000E16E5">
            <w:rPr>
              <w:rFonts w:asciiTheme="minorHAnsi" w:hAnsiTheme="minorHAnsi" w:cstheme="minorHAnsi"/>
              <w:b/>
              <w:bCs/>
              <w:sz w:val="28"/>
              <w:szCs w:val="28"/>
              <w:lang w:val="es-AR" w:eastAsia="ja-JP"/>
            </w:rPr>
            <w:t>Sistema de gestión ambiental y social</w:t>
          </w:r>
        </w:p>
        <w:p w14:paraId="558ACDA7" w14:textId="6A1B2666" w:rsidR="002568EA" w:rsidRPr="00B9375E" w:rsidRDefault="00B9375E" w:rsidP="007B0A2F">
          <w:pPr>
            <w:tabs>
              <w:tab w:val="center" w:pos="4513"/>
              <w:tab w:val="right" w:pos="9026"/>
            </w:tabs>
            <w:spacing w:after="120"/>
            <w:jc w:val="center"/>
            <w:rPr>
              <w:rFonts w:eastAsia="Calibri" w:cs="Arial"/>
              <w:sz w:val="20"/>
              <w:szCs w:val="20"/>
              <w:lang w:val="es-AR"/>
            </w:rPr>
          </w:pPr>
          <w:r w:rsidRPr="00B9375E">
            <w:rPr>
              <w:rFonts w:cs="Arial"/>
              <w:bCs/>
              <w:color w:val="000000"/>
              <w:sz w:val="24"/>
              <w:lang w:val="es-AR"/>
            </w:rPr>
            <w:t>Procedimiento de preparación y respuesta ante emergencias</w:t>
          </w:r>
        </w:p>
      </w:tc>
      <w:tc>
        <w:tcPr>
          <w:tcW w:w="3458" w:type="dxa"/>
          <w:shd w:val="clear" w:color="auto" w:fill="auto"/>
          <w:vAlign w:val="center"/>
        </w:tcPr>
        <w:p w14:paraId="49005131" w14:textId="008FE624" w:rsidR="002568EA" w:rsidRPr="006454E3" w:rsidRDefault="00B9375E"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Documento nº:  </w:t>
          </w:r>
          <w:r w:rsidRPr="004E11FB">
            <w:rPr>
              <w:rFonts w:eastAsia="Calibri" w:cs="Arial"/>
              <w:sz w:val="20"/>
              <w:szCs w:val="20"/>
              <w:highlight w:val="yellow"/>
              <w:lang w:val="en-GB"/>
            </w:rPr>
            <w:t>XX</w:t>
          </w:r>
        </w:p>
      </w:tc>
    </w:tr>
    <w:tr w:rsidR="002568EA" w:rsidRPr="006454E3" w14:paraId="286F47BE" w14:textId="77777777" w:rsidTr="00C15366">
      <w:trPr>
        <w:trHeight w:val="525"/>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74F3A8C8" w:rsidR="002568EA" w:rsidRPr="006454E3" w:rsidRDefault="00B9375E" w:rsidP="002568EA">
          <w:pPr>
            <w:tabs>
              <w:tab w:val="center" w:pos="4513"/>
              <w:tab w:val="right" w:pos="9026"/>
            </w:tabs>
            <w:spacing w:before="0"/>
            <w:rPr>
              <w:rFonts w:eastAsia="Calibri" w:cs="Arial"/>
              <w:sz w:val="20"/>
              <w:szCs w:val="20"/>
              <w:lang w:val="en-GB"/>
            </w:rPr>
          </w:pPr>
          <w:r>
            <w:rPr>
              <w:rFonts w:eastAsia="Calibri" w:cs="Arial"/>
              <w:sz w:val="20"/>
              <w:szCs w:val="20"/>
              <w:lang w:val="en-GB"/>
            </w:rPr>
            <w:t>Nº</w:t>
          </w:r>
          <w:r w:rsidRPr="006454E3">
            <w:rPr>
              <w:rFonts w:eastAsia="Calibri" w:cs="Arial"/>
              <w:sz w:val="20"/>
              <w:szCs w:val="20"/>
              <w:lang w:val="en-GB"/>
            </w:rPr>
            <w:t xml:space="preserve"> de revisión: </w:t>
          </w:r>
          <w:r w:rsidRPr="004E11FB">
            <w:rPr>
              <w:rFonts w:eastAsia="Calibri" w:cs="Arial"/>
              <w:sz w:val="20"/>
              <w:szCs w:val="20"/>
              <w:highlight w:val="yellow"/>
              <w:lang w:val="en-GB"/>
            </w:rPr>
            <w:t>XX</w:t>
          </w:r>
        </w:p>
      </w:tc>
    </w:tr>
    <w:tr w:rsidR="002568EA" w:rsidRPr="006454E3" w14:paraId="68379061" w14:textId="77777777" w:rsidTr="00C15366">
      <w:trPr>
        <w:trHeight w:val="526"/>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52C225EA" w:rsidR="002568EA" w:rsidRPr="006454E3" w:rsidRDefault="00B9375E"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C9940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0548102" o:spid="_x0000_i1025" type="#_x0000_t75" style="width:4.4pt;height:4.4pt;visibility:visible;mso-wrap-style:square">
            <v:imagedata r:id="rId1" o:title=""/>
          </v:shape>
        </w:pict>
      </mc:Choice>
      <mc:Fallback>
        <w:drawing>
          <wp:inline distT="0" distB="0" distL="0" distR="0" wp14:anchorId="79EA5E25" wp14:editId="79EA5E26">
            <wp:extent cx="55880" cy="55880"/>
            <wp:effectExtent l="0" t="0" r="0" b="0"/>
            <wp:docPr id="750548102" name="Picture 750548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 cy="5588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C819E9"/>
    <w:multiLevelType w:val="hybridMultilevel"/>
    <w:tmpl w:val="7A5A7292"/>
    <w:lvl w:ilvl="0" w:tplc="B70CB732">
      <w:start w:val="1"/>
      <w:numFmt w:val="bullet"/>
      <w:lvlText w:val=""/>
      <w:lvlJc w:val="left"/>
      <w:pPr>
        <w:ind w:left="720" w:hanging="360"/>
      </w:pPr>
      <w:rPr>
        <w:rFonts w:ascii="Symbol" w:hAnsi="Symbol"/>
      </w:rPr>
    </w:lvl>
    <w:lvl w:ilvl="1" w:tplc="8174BAF0">
      <w:start w:val="1"/>
      <w:numFmt w:val="bullet"/>
      <w:lvlText w:val=""/>
      <w:lvlJc w:val="left"/>
      <w:pPr>
        <w:ind w:left="720" w:hanging="360"/>
      </w:pPr>
      <w:rPr>
        <w:rFonts w:ascii="Symbol" w:hAnsi="Symbol"/>
      </w:rPr>
    </w:lvl>
    <w:lvl w:ilvl="2" w:tplc="2E780EA2">
      <w:start w:val="1"/>
      <w:numFmt w:val="bullet"/>
      <w:lvlText w:val=""/>
      <w:lvlJc w:val="left"/>
      <w:pPr>
        <w:ind w:left="720" w:hanging="360"/>
      </w:pPr>
      <w:rPr>
        <w:rFonts w:ascii="Symbol" w:hAnsi="Symbol"/>
      </w:rPr>
    </w:lvl>
    <w:lvl w:ilvl="3" w:tplc="CA6081A4">
      <w:start w:val="1"/>
      <w:numFmt w:val="bullet"/>
      <w:lvlText w:val=""/>
      <w:lvlJc w:val="left"/>
      <w:pPr>
        <w:ind w:left="720" w:hanging="360"/>
      </w:pPr>
      <w:rPr>
        <w:rFonts w:ascii="Symbol" w:hAnsi="Symbol"/>
      </w:rPr>
    </w:lvl>
    <w:lvl w:ilvl="4" w:tplc="E0085644">
      <w:start w:val="1"/>
      <w:numFmt w:val="bullet"/>
      <w:lvlText w:val=""/>
      <w:lvlJc w:val="left"/>
      <w:pPr>
        <w:ind w:left="720" w:hanging="360"/>
      </w:pPr>
      <w:rPr>
        <w:rFonts w:ascii="Symbol" w:hAnsi="Symbol"/>
      </w:rPr>
    </w:lvl>
    <w:lvl w:ilvl="5" w:tplc="F3B4DF5A">
      <w:start w:val="1"/>
      <w:numFmt w:val="bullet"/>
      <w:lvlText w:val=""/>
      <w:lvlJc w:val="left"/>
      <w:pPr>
        <w:ind w:left="720" w:hanging="360"/>
      </w:pPr>
      <w:rPr>
        <w:rFonts w:ascii="Symbol" w:hAnsi="Symbol"/>
      </w:rPr>
    </w:lvl>
    <w:lvl w:ilvl="6" w:tplc="101C69EA">
      <w:start w:val="1"/>
      <w:numFmt w:val="bullet"/>
      <w:lvlText w:val=""/>
      <w:lvlJc w:val="left"/>
      <w:pPr>
        <w:ind w:left="720" w:hanging="360"/>
      </w:pPr>
      <w:rPr>
        <w:rFonts w:ascii="Symbol" w:hAnsi="Symbol"/>
      </w:rPr>
    </w:lvl>
    <w:lvl w:ilvl="7" w:tplc="91BE98E2">
      <w:start w:val="1"/>
      <w:numFmt w:val="bullet"/>
      <w:lvlText w:val=""/>
      <w:lvlJc w:val="left"/>
      <w:pPr>
        <w:ind w:left="720" w:hanging="360"/>
      </w:pPr>
      <w:rPr>
        <w:rFonts w:ascii="Symbol" w:hAnsi="Symbol"/>
      </w:rPr>
    </w:lvl>
    <w:lvl w:ilvl="8" w:tplc="85DCCBC0">
      <w:start w:val="1"/>
      <w:numFmt w:val="bullet"/>
      <w:lvlText w:val=""/>
      <w:lvlJc w:val="left"/>
      <w:pPr>
        <w:ind w:left="720" w:hanging="360"/>
      </w:pPr>
      <w:rPr>
        <w:rFonts w:ascii="Symbol" w:hAnsi="Symbol"/>
      </w:rPr>
    </w:lvl>
  </w:abstractNum>
  <w:abstractNum w:abstractNumId="3" w15:restartNumberingAfterBreak="0">
    <w:nsid w:val="01AF5580"/>
    <w:multiLevelType w:val="hybridMultilevel"/>
    <w:tmpl w:val="B9128CB8"/>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2DA1F41"/>
    <w:multiLevelType w:val="hybridMultilevel"/>
    <w:tmpl w:val="1862B3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71E3367"/>
    <w:multiLevelType w:val="hybridMultilevel"/>
    <w:tmpl w:val="6352D5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8A970F6"/>
    <w:multiLevelType w:val="hybridMultilevel"/>
    <w:tmpl w:val="BF98CECA"/>
    <w:lvl w:ilvl="0" w:tplc="ACF6DABE">
      <w:start w:val="1"/>
      <w:numFmt w:val="bullet"/>
      <w:lvlText w:val=""/>
      <w:lvlJc w:val="left"/>
      <w:pPr>
        <w:ind w:left="720" w:hanging="360"/>
      </w:pPr>
      <w:rPr>
        <w:rFonts w:ascii="Symbol" w:hAnsi="Symbol"/>
      </w:rPr>
    </w:lvl>
    <w:lvl w:ilvl="1" w:tplc="2382ADB8">
      <w:start w:val="1"/>
      <w:numFmt w:val="bullet"/>
      <w:lvlText w:val=""/>
      <w:lvlJc w:val="left"/>
      <w:pPr>
        <w:ind w:left="720" w:hanging="360"/>
      </w:pPr>
      <w:rPr>
        <w:rFonts w:ascii="Symbol" w:hAnsi="Symbol"/>
      </w:rPr>
    </w:lvl>
    <w:lvl w:ilvl="2" w:tplc="201C53C8">
      <w:start w:val="1"/>
      <w:numFmt w:val="bullet"/>
      <w:lvlText w:val=""/>
      <w:lvlJc w:val="left"/>
      <w:pPr>
        <w:ind w:left="720" w:hanging="360"/>
      </w:pPr>
      <w:rPr>
        <w:rFonts w:ascii="Symbol" w:hAnsi="Symbol"/>
      </w:rPr>
    </w:lvl>
    <w:lvl w:ilvl="3" w:tplc="9DEE5C36">
      <w:start w:val="1"/>
      <w:numFmt w:val="bullet"/>
      <w:lvlText w:val=""/>
      <w:lvlJc w:val="left"/>
      <w:pPr>
        <w:ind w:left="720" w:hanging="360"/>
      </w:pPr>
      <w:rPr>
        <w:rFonts w:ascii="Symbol" w:hAnsi="Symbol"/>
      </w:rPr>
    </w:lvl>
    <w:lvl w:ilvl="4" w:tplc="1304E654">
      <w:start w:val="1"/>
      <w:numFmt w:val="bullet"/>
      <w:lvlText w:val=""/>
      <w:lvlJc w:val="left"/>
      <w:pPr>
        <w:ind w:left="720" w:hanging="360"/>
      </w:pPr>
      <w:rPr>
        <w:rFonts w:ascii="Symbol" w:hAnsi="Symbol"/>
      </w:rPr>
    </w:lvl>
    <w:lvl w:ilvl="5" w:tplc="AA24B286">
      <w:start w:val="1"/>
      <w:numFmt w:val="bullet"/>
      <w:lvlText w:val=""/>
      <w:lvlJc w:val="left"/>
      <w:pPr>
        <w:ind w:left="720" w:hanging="360"/>
      </w:pPr>
      <w:rPr>
        <w:rFonts w:ascii="Symbol" w:hAnsi="Symbol"/>
      </w:rPr>
    </w:lvl>
    <w:lvl w:ilvl="6" w:tplc="4DE6C05E">
      <w:start w:val="1"/>
      <w:numFmt w:val="bullet"/>
      <w:lvlText w:val=""/>
      <w:lvlJc w:val="left"/>
      <w:pPr>
        <w:ind w:left="720" w:hanging="360"/>
      </w:pPr>
      <w:rPr>
        <w:rFonts w:ascii="Symbol" w:hAnsi="Symbol"/>
      </w:rPr>
    </w:lvl>
    <w:lvl w:ilvl="7" w:tplc="910845FA">
      <w:start w:val="1"/>
      <w:numFmt w:val="bullet"/>
      <w:lvlText w:val=""/>
      <w:lvlJc w:val="left"/>
      <w:pPr>
        <w:ind w:left="720" w:hanging="360"/>
      </w:pPr>
      <w:rPr>
        <w:rFonts w:ascii="Symbol" w:hAnsi="Symbol"/>
      </w:rPr>
    </w:lvl>
    <w:lvl w:ilvl="8" w:tplc="DC04212C">
      <w:start w:val="1"/>
      <w:numFmt w:val="bullet"/>
      <w:lvlText w:val=""/>
      <w:lvlJc w:val="left"/>
      <w:pPr>
        <w:ind w:left="720" w:hanging="360"/>
      </w:pPr>
      <w:rPr>
        <w:rFonts w:ascii="Symbol" w:hAnsi="Symbol"/>
      </w:rPr>
    </w:lvl>
  </w:abstractNum>
  <w:abstractNum w:abstractNumId="7" w15:restartNumberingAfterBreak="0">
    <w:nsid w:val="08C76B99"/>
    <w:multiLevelType w:val="multilevel"/>
    <w:tmpl w:val="CBAE8970"/>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2EE6BF6"/>
    <w:multiLevelType w:val="hybridMultilevel"/>
    <w:tmpl w:val="D7EE6B8C"/>
    <w:lvl w:ilvl="0" w:tplc="4D729FA2">
      <w:start w:val="1"/>
      <w:numFmt w:val="bullet"/>
      <w:lvlText w:val=""/>
      <w:lvlJc w:val="left"/>
      <w:pPr>
        <w:ind w:left="720" w:hanging="360"/>
      </w:pPr>
      <w:rPr>
        <w:rFonts w:ascii="Symbol" w:hAnsi="Symbol" w:hint="default"/>
        <w:lang w:val="es-AR"/>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3A71219"/>
    <w:multiLevelType w:val="hybridMultilevel"/>
    <w:tmpl w:val="D82E10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2" w15:restartNumberingAfterBreak="0">
    <w:nsid w:val="16DE6D84"/>
    <w:multiLevelType w:val="hybridMultilevel"/>
    <w:tmpl w:val="9422746A"/>
    <w:lvl w:ilvl="0" w:tplc="1C090001">
      <w:start w:val="1"/>
      <w:numFmt w:val="bullet"/>
      <w:lvlText w:val=""/>
      <w:lvlJc w:val="left"/>
      <w:pPr>
        <w:ind w:left="465" w:hanging="358"/>
      </w:pPr>
      <w:rPr>
        <w:rFonts w:ascii="Symbol" w:hAnsi="Symbol" w:hint="default"/>
        <w:w w:val="100"/>
        <w:sz w:val="24"/>
        <w:szCs w:val="24"/>
        <w:lang w:val="en-US" w:eastAsia="en-US" w:bidi="ar-SA"/>
      </w:rPr>
    </w:lvl>
    <w:lvl w:ilvl="1" w:tplc="FFFFFFFF">
      <w:numFmt w:val="bullet"/>
      <w:lvlText w:val="•"/>
      <w:lvlJc w:val="left"/>
      <w:pPr>
        <w:ind w:left="1245" w:hanging="358"/>
      </w:pPr>
      <w:rPr>
        <w:lang w:val="en-US" w:eastAsia="en-US" w:bidi="ar-SA"/>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13" w15:restartNumberingAfterBreak="0">
    <w:nsid w:val="17C4742C"/>
    <w:multiLevelType w:val="hybridMultilevel"/>
    <w:tmpl w:val="F904CE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C84460"/>
    <w:multiLevelType w:val="hybridMultilevel"/>
    <w:tmpl w:val="893C524C"/>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A462115"/>
    <w:multiLevelType w:val="hybridMultilevel"/>
    <w:tmpl w:val="C0E0FF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F041294"/>
    <w:multiLevelType w:val="multilevel"/>
    <w:tmpl w:val="B470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7D0CDD"/>
    <w:multiLevelType w:val="hybridMultilevel"/>
    <w:tmpl w:val="40A462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24587182"/>
    <w:multiLevelType w:val="multilevel"/>
    <w:tmpl w:val="98DC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B7717A"/>
    <w:multiLevelType w:val="hybridMultilevel"/>
    <w:tmpl w:val="2ABA95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A65220A"/>
    <w:multiLevelType w:val="hybridMultilevel"/>
    <w:tmpl w:val="3CF4D1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E621BF4"/>
    <w:multiLevelType w:val="hybridMultilevel"/>
    <w:tmpl w:val="9990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84A1E17"/>
    <w:multiLevelType w:val="hybridMultilevel"/>
    <w:tmpl w:val="ECB207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AF46F44"/>
    <w:multiLevelType w:val="multilevel"/>
    <w:tmpl w:val="9FB8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15F1E31"/>
    <w:multiLevelType w:val="hybridMultilevel"/>
    <w:tmpl w:val="06A2EBDC"/>
    <w:lvl w:ilvl="0" w:tplc="99444AC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785067"/>
    <w:multiLevelType w:val="hybridMultilevel"/>
    <w:tmpl w:val="0980AE64"/>
    <w:lvl w:ilvl="0" w:tplc="FFFFFFFF">
      <w:start w:val="1"/>
      <w:numFmt w:val="bullet"/>
      <w:lvlText w:val=""/>
      <w:lvlJc w:val="left"/>
      <w:pPr>
        <w:ind w:left="465" w:hanging="358"/>
      </w:pPr>
      <w:rPr>
        <w:rFonts w:ascii="Symbol" w:hAnsi="Symbol" w:hint="default"/>
        <w:w w:val="100"/>
        <w:sz w:val="24"/>
        <w:szCs w:val="24"/>
        <w:lang w:val="en-US" w:eastAsia="en-US" w:bidi="ar-SA"/>
      </w:rPr>
    </w:lvl>
    <w:lvl w:ilvl="1" w:tplc="1C090003">
      <w:start w:val="1"/>
      <w:numFmt w:val="bullet"/>
      <w:lvlText w:val="o"/>
      <w:lvlJc w:val="left"/>
      <w:pPr>
        <w:ind w:left="1247" w:hanging="360"/>
      </w:pPr>
      <w:rPr>
        <w:rFonts w:ascii="Courier New" w:hAnsi="Courier New" w:cs="Courier New" w:hint="default"/>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28" w15:restartNumberingAfterBreak="0">
    <w:nsid w:val="41896D2E"/>
    <w:multiLevelType w:val="multilevel"/>
    <w:tmpl w:val="AE2EC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6E465AA"/>
    <w:multiLevelType w:val="hybridMultilevel"/>
    <w:tmpl w:val="CD80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5E75520"/>
    <w:multiLevelType w:val="multilevel"/>
    <w:tmpl w:val="9F26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3920F0"/>
    <w:multiLevelType w:val="hybridMultilevel"/>
    <w:tmpl w:val="BF885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7D3143C"/>
    <w:multiLevelType w:val="multilevel"/>
    <w:tmpl w:val="FB3A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2751ED"/>
    <w:multiLevelType w:val="hybridMultilevel"/>
    <w:tmpl w:val="C40C804A"/>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FCF5346"/>
    <w:multiLevelType w:val="hybridMultilevel"/>
    <w:tmpl w:val="FD7E8782"/>
    <w:lvl w:ilvl="0" w:tplc="FE9C368A">
      <w:start w:val="1"/>
      <w:numFmt w:val="bullet"/>
      <w:lvlText w:val=""/>
      <w:lvlJc w:val="left"/>
      <w:pPr>
        <w:ind w:left="720" w:hanging="360"/>
      </w:pPr>
      <w:rPr>
        <w:rFonts w:ascii="Symbol" w:hAnsi="Symbol"/>
      </w:rPr>
    </w:lvl>
    <w:lvl w:ilvl="1" w:tplc="955A29E2">
      <w:start w:val="1"/>
      <w:numFmt w:val="bullet"/>
      <w:lvlText w:val=""/>
      <w:lvlJc w:val="left"/>
      <w:pPr>
        <w:ind w:left="720" w:hanging="360"/>
      </w:pPr>
      <w:rPr>
        <w:rFonts w:ascii="Symbol" w:hAnsi="Symbol"/>
      </w:rPr>
    </w:lvl>
    <w:lvl w:ilvl="2" w:tplc="2C46F078">
      <w:start w:val="1"/>
      <w:numFmt w:val="bullet"/>
      <w:lvlText w:val=""/>
      <w:lvlJc w:val="left"/>
      <w:pPr>
        <w:ind w:left="720" w:hanging="360"/>
      </w:pPr>
      <w:rPr>
        <w:rFonts w:ascii="Symbol" w:hAnsi="Symbol"/>
      </w:rPr>
    </w:lvl>
    <w:lvl w:ilvl="3" w:tplc="DA2EB0E0">
      <w:start w:val="1"/>
      <w:numFmt w:val="bullet"/>
      <w:lvlText w:val=""/>
      <w:lvlJc w:val="left"/>
      <w:pPr>
        <w:ind w:left="720" w:hanging="360"/>
      </w:pPr>
      <w:rPr>
        <w:rFonts w:ascii="Symbol" w:hAnsi="Symbol"/>
      </w:rPr>
    </w:lvl>
    <w:lvl w:ilvl="4" w:tplc="08FACD0C">
      <w:start w:val="1"/>
      <w:numFmt w:val="bullet"/>
      <w:lvlText w:val=""/>
      <w:lvlJc w:val="left"/>
      <w:pPr>
        <w:ind w:left="720" w:hanging="360"/>
      </w:pPr>
      <w:rPr>
        <w:rFonts w:ascii="Symbol" w:hAnsi="Symbol"/>
      </w:rPr>
    </w:lvl>
    <w:lvl w:ilvl="5" w:tplc="03066438">
      <w:start w:val="1"/>
      <w:numFmt w:val="bullet"/>
      <w:lvlText w:val=""/>
      <w:lvlJc w:val="left"/>
      <w:pPr>
        <w:ind w:left="720" w:hanging="360"/>
      </w:pPr>
      <w:rPr>
        <w:rFonts w:ascii="Symbol" w:hAnsi="Symbol"/>
      </w:rPr>
    </w:lvl>
    <w:lvl w:ilvl="6" w:tplc="2B2485F4">
      <w:start w:val="1"/>
      <w:numFmt w:val="bullet"/>
      <w:lvlText w:val=""/>
      <w:lvlJc w:val="left"/>
      <w:pPr>
        <w:ind w:left="720" w:hanging="360"/>
      </w:pPr>
      <w:rPr>
        <w:rFonts w:ascii="Symbol" w:hAnsi="Symbol"/>
      </w:rPr>
    </w:lvl>
    <w:lvl w:ilvl="7" w:tplc="7376D6CE">
      <w:start w:val="1"/>
      <w:numFmt w:val="bullet"/>
      <w:lvlText w:val=""/>
      <w:lvlJc w:val="left"/>
      <w:pPr>
        <w:ind w:left="720" w:hanging="360"/>
      </w:pPr>
      <w:rPr>
        <w:rFonts w:ascii="Symbol" w:hAnsi="Symbol"/>
      </w:rPr>
    </w:lvl>
    <w:lvl w:ilvl="8" w:tplc="5B3EDF58">
      <w:start w:val="1"/>
      <w:numFmt w:val="bullet"/>
      <w:lvlText w:val=""/>
      <w:lvlJc w:val="left"/>
      <w:pPr>
        <w:ind w:left="720" w:hanging="360"/>
      </w:pPr>
      <w:rPr>
        <w:rFonts w:ascii="Symbol" w:hAnsi="Symbol"/>
      </w:rPr>
    </w:lvl>
  </w:abstractNum>
  <w:abstractNum w:abstractNumId="39" w15:restartNumberingAfterBreak="0">
    <w:nsid w:val="654B4859"/>
    <w:multiLevelType w:val="hybridMultilevel"/>
    <w:tmpl w:val="4F5617FA"/>
    <w:lvl w:ilvl="0" w:tplc="BA421BF4">
      <w:start w:val="7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7F73F7A"/>
    <w:multiLevelType w:val="hybridMultilevel"/>
    <w:tmpl w:val="CAFEEF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547704C"/>
    <w:multiLevelType w:val="hybridMultilevel"/>
    <w:tmpl w:val="D534EB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74C6F0F"/>
    <w:multiLevelType w:val="hybridMultilevel"/>
    <w:tmpl w:val="A4280AB8"/>
    <w:lvl w:ilvl="0" w:tplc="9D4ACBCE">
      <w:start w:val="1"/>
      <w:numFmt w:val="bullet"/>
      <w:lvlText w:val=""/>
      <w:lvlJc w:val="left"/>
      <w:pPr>
        <w:ind w:left="720" w:hanging="360"/>
      </w:pPr>
      <w:rPr>
        <w:rFonts w:ascii="Symbol" w:hAnsi="Symbol"/>
      </w:rPr>
    </w:lvl>
    <w:lvl w:ilvl="1" w:tplc="48D0E96C">
      <w:start w:val="1"/>
      <w:numFmt w:val="bullet"/>
      <w:lvlText w:val=""/>
      <w:lvlJc w:val="left"/>
      <w:pPr>
        <w:ind w:left="720" w:hanging="360"/>
      </w:pPr>
      <w:rPr>
        <w:rFonts w:ascii="Symbol" w:hAnsi="Symbol"/>
      </w:rPr>
    </w:lvl>
    <w:lvl w:ilvl="2" w:tplc="65EA33CE">
      <w:start w:val="1"/>
      <w:numFmt w:val="bullet"/>
      <w:lvlText w:val=""/>
      <w:lvlJc w:val="left"/>
      <w:pPr>
        <w:ind w:left="720" w:hanging="360"/>
      </w:pPr>
      <w:rPr>
        <w:rFonts w:ascii="Symbol" w:hAnsi="Symbol"/>
      </w:rPr>
    </w:lvl>
    <w:lvl w:ilvl="3" w:tplc="C46E28F0">
      <w:start w:val="1"/>
      <w:numFmt w:val="bullet"/>
      <w:lvlText w:val=""/>
      <w:lvlJc w:val="left"/>
      <w:pPr>
        <w:ind w:left="720" w:hanging="360"/>
      </w:pPr>
      <w:rPr>
        <w:rFonts w:ascii="Symbol" w:hAnsi="Symbol"/>
      </w:rPr>
    </w:lvl>
    <w:lvl w:ilvl="4" w:tplc="D3F29FD8">
      <w:start w:val="1"/>
      <w:numFmt w:val="bullet"/>
      <w:lvlText w:val=""/>
      <w:lvlJc w:val="left"/>
      <w:pPr>
        <w:ind w:left="720" w:hanging="360"/>
      </w:pPr>
      <w:rPr>
        <w:rFonts w:ascii="Symbol" w:hAnsi="Symbol"/>
      </w:rPr>
    </w:lvl>
    <w:lvl w:ilvl="5" w:tplc="972C1280">
      <w:start w:val="1"/>
      <w:numFmt w:val="bullet"/>
      <w:lvlText w:val=""/>
      <w:lvlJc w:val="left"/>
      <w:pPr>
        <w:ind w:left="720" w:hanging="360"/>
      </w:pPr>
      <w:rPr>
        <w:rFonts w:ascii="Symbol" w:hAnsi="Symbol"/>
      </w:rPr>
    </w:lvl>
    <w:lvl w:ilvl="6" w:tplc="17EC1B38">
      <w:start w:val="1"/>
      <w:numFmt w:val="bullet"/>
      <w:lvlText w:val=""/>
      <w:lvlJc w:val="left"/>
      <w:pPr>
        <w:ind w:left="720" w:hanging="360"/>
      </w:pPr>
      <w:rPr>
        <w:rFonts w:ascii="Symbol" w:hAnsi="Symbol"/>
      </w:rPr>
    </w:lvl>
    <w:lvl w:ilvl="7" w:tplc="78CCCAB0">
      <w:start w:val="1"/>
      <w:numFmt w:val="bullet"/>
      <w:lvlText w:val=""/>
      <w:lvlJc w:val="left"/>
      <w:pPr>
        <w:ind w:left="720" w:hanging="360"/>
      </w:pPr>
      <w:rPr>
        <w:rFonts w:ascii="Symbol" w:hAnsi="Symbol"/>
      </w:rPr>
    </w:lvl>
    <w:lvl w:ilvl="8" w:tplc="7F30E914">
      <w:start w:val="1"/>
      <w:numFmt w:val="bullet"/>
      <w:lvlText w:val=""/>
      <w:lvlJc w:val="left"/>
      <w:pPr>
        <w:ind w:left="720" w:hanging="360"/>
      </w:pPr>
      <w:rPr>
        <w:rFonts w:ascii="Symbol" w:hAnsi="Symbol"/>
      </w:rPr>
    </w:lvl>
  </w:abstractNum>
  <w:abstractNum w:abstractNumId="43" w15:restartNumberingAfterBreak="0">
    <w:nsid w:val="787B5E3D"/>
    <w:multiLevelType w:val="hybridMultilevel"/>
    <w:tmpl w:val="BF88635E"/>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652688E">
      <w:start w:val="25"/>
      <w:numFmt w:val="bullet"/>
      <w:lvlText w:val="-"/>
      <w:lvlJc w:val="left"/>
      <w:pPr>
        <w:ind w:left="2160" w:hanging="360"/>
      </w:pPr>
      <w:rPr>
        <w:rFonts w:ascii="Aptos" w:eastAsiaTheme="minorHAnsi" w:hAnsi="Apto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B78090D"/>
    <w:multiLevelType w:val="multilevel"/>
    <w:tmpl w:val="DF1E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617317">
    <w:abstractNumId w:val="37"/>
  </w:num>
  <w:num w:numId="2" w16cid:durableId="1418675856">
    <w:abstractNumId w:val="9"/>
  </w:num>
  <w:num w:numId="3" w16cid:durableId="113643177">
    <w:abstractNumId w:val="34"/>
  </w:num>
  <w:num w:numId="4" w16cid:durableId="537622812">
    <w:abstractNumId w:val="7"/>
  </w:num>
  <w:num w:numId="5" w16cid:durableId="792015476">
    <w:abstractNumId w:val="0"/>
  </w:num>
  <w:num w:numId="6" w16cid:durableId="815996011">
    <w:abstractNumId w:val="1"/>
  </w:num>
  <w:num w:numId="7" w16cid:durableId="1865821331">
    <w:abstractNumId w:val="11"/>
  </w:num>
  <w:num w:numId="8" w16cid:durableId="133184423">
    <w:abstractNumId w:val="29"/>
  </w:num>
  <w:num w:numId="9" w16cid:durableId="285743774">
    <w:abstractNumId w:val="43"/>
  </w:num>
  <w:num w:numId="10" w16cid:durableId="477766267">
    <w:abstractNumId w:val="44"/>
  </w:num>
  <w:num w:numId="11" w16cid:durableId="732512000">
    <w:abstractNumId w:val="22"/>
  </w:num>
  <w:num w:numId="12" w16cid:durableId="1394475063">
    <w:abstractNumId w:val="39"/>
  </w:num>
  <w:num w:numId="13" w16cid:durableId="811170658">
    <w:abstractNumId w:val="31"/>
  </w:num>
  <w:num w:numId="14" w16cid:durableId="2062515675">
    <w:abstractNumId w:val="10"/>
  </w:num>
  <w:num w:numId="15" w16cid:durableId="740757300">
    <w:abstractNumId w:val="41"/>
  </w:num>
  <w:num w:numId="16" w16cid:durableId="819351409">
    <w:abstractNumId w:val="24"/>
  </w:num>
  <w:num w:numId="17" w16cid:durableId="534738734">
    <w:abstractNumId w:val="28"/>
  </w:num>
  <w:num w:numId="18" w16cid:durableId="2118061712">
    <w:abstractNumId w:val="12"/>
  </w:num>
  <w:num w:numId="19" w16cid:durableId="1196389400">
    <w:abstractNumId w:val="27"/>
  </w:num>
  <w:num w:numId="20" w16cid:durableId="173806005">
    <w:abstractNumId w:val="4"/>
  </w:num>
  <w:num w:numId="21" w16cid:durableId="743450682">
    <w:abstractNumId w:val="36"/>
  </w:num>
  <w:num w:numId="22" w16cid:durableId="789205537">
    <w:abstractNumId w:val="30"/>
  </w:num>
  <w:num w:numId="23" w16cid:durableId="186020967">
    <w:abstractNumId w:val="16"/>
  </w:num>
  <w:num w:numId="24" w16cid:durableId="1219170818">
    <w:abstractNumId w:val="26"/>
  </w:num>
  <w:num w:numId="25" w16cid:durableId="29309450">
    <w:abstractNumId w:val="32"/>
  </w:num>
  <w:num w:numId="26" w16cid:durableId="331417551">
    <w:abstractNumId w:val="2"/>
  </w:num>
  <w:num w:numId="27" w16cid:durableId="564728098">
    <w:abstractNumId w:val="42"/>
  </w:num>
  <w:num w:numId="28" w16cid:durableId="1929999526">
    <w:abstractNumId w:val="38"/>
  </w:num>
  <w:num w:numId="29" w16cid:durableId="1972517699">
    <w:abstractNumId w:val="6"/>
  </w:num>
  <w:num w:numId="30" w16cid:durableId="1952013429">
    <w:abstractNumId w:val="25"/>
  </w:num>
  <w:num w:numId="31" w16cid:durableId="1394502874">
    <w:abstractNumId w:val="15"/>
  </w:num>
  <w:num w:numId="32" w16cid:durableId="582767022">
    <w:abstractNumId w:val="33"/>
  </w:num>
  <w:num w:numId="33" w16cid:durableId="781920419">
    <w:abstractNumId w:val="14"/>
  </w:num>
  <w:num w:numId="34" w16cid:durableId="1764646073">
    <w:abstractNumId w:val="3"/>
  </w:num>
  <w:num w:numId="35" w16cid:durableId="1711882878">
    <w:abstractNumId w:val="18"/>
  </w:num>
  <w:num w:numId="36" w16cid:durableId="1105073394">
    <w:abstractNumId w:val="23"/>
  </w:num>
  <w:num w:numId="37" w16cid:durableId="1341615705">
    <w:abstractNumId w:val="21"/>
  </w:num>
  <w:num w:numId="38" w16cid:durableId="512954846">
    <w:abstractNumId w:val="13"/>
  </w:num>
  <w:num w:numId="39" w16cid:durableId="337000518">
    <w:abstractNumId w:val="8"/>
  </w:num>
  <w:num w:numId="40" w16cid:durableId="56981551">
    <w:abstractNumId w:val="40"/>
  </w:num>
  <w:num w:numId="41" w16cid:durableId="1109086316">
    <w:abstractNumId w:val="5"/>
  </w:num>
  <w:num w:numId="42" w16cid:durableId="1963919924">
    <w:abstractNumId w:val="20"/>
  </w:num>
  <w:num w:numId="43" w16cid:durableId="219901070">
    <w:abstractNumId w:val="35"/>
  </w:num>
  <w:num w:numId="44" w16cid:durableId="330528212">
    <w:abstractNumId w:val="45"/>
  </w:num>
  <w:num w:numId="45" w16cid:durableId="206531330">
    <w:abstractNumId w:val="17"/>
  </w:num>
  <w:num w:numId="46" w16cid:durableId="52070427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2469"/>
    <w:rsid w:val="00002E60"/>
    <w:rsid w:val="00002F2F"/>
    <w:rsid w:val="0000307D"/>
    <w:rsid w:val="00004722"/>
    <w:rsid w:val="00006429"/>
    <w:rsid w:val="0000661B"/>
    <w:rsid w:val="00010049"/>
    <w:rsid w:val="00010A1F"/>
    <w:rsid w:val="00012547"/>
    <w:rsid w:val="00014382"/>
    <w:rsid w:val="00014A14"/>
    <w:rsid w:val="0001565D"/>
    <w:rsid w:val="00015D78"/>
    <w:rsid w:val="00016DF8"/>
    <w:rsid w:val="000170CD"/>
    <w:rsid w:val="00021A88"/>
    <w:rsid w:val="00021DA5"/>
    <w:rsid w:val="0002203D"/>
    <w:rsid w:val="00024CA7"/>
    <w:rsid w:val="00025EA0"/>
    <w:rsid w:val="00027DAC"/>
    <w:rsid w:val="0003184F"/>
    <w:rsid w:val="00031E50"/>
    <w:rsid w:val="0003295E"/>
    <w:rsid w:val="00032ADE"/>
    <w:rsid w:val="000340A0"/>
    <w:rsid w:val="000341EB"/>
    <w:rsid w:val="00034818"/>
    <w:rsid w:val="00034E4E"/>
    <w:rsid w:val="00034F17"/>
    <w:rsid w:val="00036500"/>
    <w:rsid w:val="000377C2"/>
    <w:rsid w:val="00040073"/>
    <w:rsid w:val="000402FF"/>
    <w:rsid w:val="0004139D"/>
    <w:rsid w:val="0004174E"/>
    <w:rsid w:val="000422D6"/>
    <w:rsid w:val="00042644"/>
    <w:rsid w:val="00042DDB"/>
    <w:rsid w:val="00043498"/>
    <w:rsid w:val="00047740"/>
    <w:rsid w:val="000507C4"/>
    <w:rsid w:val="0005191B"/>
    <w:rsid w:val="00052ED7"/>
    <w:rsid w:val="000539C9"/>
    <w:rsid w:val="00053B9B"/>
    <w:rsid w:val="00054394"/>
    <w:rsid w:val="0005442E"/>
    <w:rsid w:val="00055D32"/>
    <w:rsid w:val="0005636C"/>
    <w:rsid w:val="00057528"/>
    <w:rsid w:val="00060258"/>
    <w:rsid w:val="00060EB2"/>
    <w:rsid w:val="00062115"/>
    <w:rsid w:val="00063911"/>
    <w:rsid w:val="00063DCE"/>
    <w:rsid w:val="000640B7"/>
    <w:rsid w:val="0006416D"/>
    <w:rsid w:val="00065EF3"/>
    <w:rsid w:val="00067A78"/>
    <w:rsid w:val="00070C35"/>
    <w:rsid w:val="00070C5E"/>
    <w:rsid w:val="000711AA"/>
    <w:rsid w:val="000720B0"/>
    <w:rsid w:val="00072BFD"/>
    <w:rsid w:val="00073ACD"/>
    <w:rsid w:val="00073CEC"/>
    <w:rsid w:val="000754FB"/>
    <w:rsid w:val="00075B71"/>
    <w:rsid w:val="00076B33"/>
    <w:rsid w:val="00076CD3"/>
    <w:rsid w:val="000809DB"/>
    <w:rsid w:val="00082CD4"/>
    <w:rsid w:val="0008445B"/>
    <w:rsid w:val="000844F7"/>
    <w:rsid w:val="000857EC"/>
    <w:rsid w:val="00086AAD"/>
    <w:rsid w:val="00090F01"/>
    <w:rsid w:val="00091BE6"/>
    <w:rsid w:val="00092700"/>
    <w:rsid w:val="00092803"/>
    <w:rsid w:val="00094870"/>
    <w:rsid w:val="0009544B"/>
    <w:rsid w:val="000966F1"/>
    <w:rsid w:val="000A0727"/>
    <w:rsid w:val="000A0EE2"/>
    <w:rsid w:val="000A28C0"/>
    <w:rsid w:val="000A5BF1"/>
    <w:rsid w:val="000B088D"/>
    <w:rsid w:val="000B1017"/>
    <w:rsid w:val="000B4568"/>
    <w:rsid w:val="000B4F66"/>
    <w:rsid w:val="000B5CC3"/>
    <w:rsid w:val="000B7679"/>
    <w:rsid w:val="000C00EC"/>
    <w:rsid w:val="000C0294"/>
    <w:rsid w:val="000C11FE"/>
    <w:rsid w:val="000C1276"/>
    <w:rsid w:val="000C2690"/>
    <w:rsid w:val="000C3E9B"/>
    <w:rsid w:val="000C53AB"/>
    <w:rsid w:val="000C5ED8"/>
    <w:rsid w:val="000C73A7"/>
    <w:rsid w:val="000C777E"/>
    <w:rsid w:val="000D2230"/>
    <w:rsid w:val="000D3636"/>
    <w:rsid w:val="000D3B5A"/>
    <w:rsid w:val="000D4A9A"/>
    <w:rsid w:val="000D4F5E"/>
    <w:rsid w:val="000D50A3"/>
    <w:rsid w:val="000D6136"/>
    <w:rsid w:val="000D777B"/>
    <w:rsid w:val="000D79AE"/>
    <w:rsid w:val="000D7B62"/>
    <w:rsid w:val="000E0999"/>
    <w:rsid w:val="000E0B67"/>
    <w:rsid w:val="000E0B8C"/>
    <w:rsid w:val="000E1F33"/>
    <w:rsid w:val="000E2D98"/>
    <w:rsid w:val="000E48AE"/>
    <w:rsid w:val="000E683C"/>
    <w:rsid w:val="000F45B5"/>
    <w:rsid w:val="000F4B00"/>
    <w:rsid w:val="000F5460"/>
    <w:rsid w:val="000F7B8F"/>
    <w:rsid w:val="001005B1"/>
    <w:rsid w:val="00101039"/>
    <w:rsid w:val="00101C21"/>
    <w:rsid w:val="00102DD1"/>
    <w:rsid w:val="00103048"/>
    <w:rsid w:val="00103981"/>
    <w:rsid w:val="00103D24"/>
    <w:rsid w:val="00104E84"/>
    <w:rsid w:val="00105A51"/>
    <w:rsid w:val="00106529"/>
    <w:rsid w:val="001074CB"/>
    <w:rsid w:val="001110ED"/>
    <w:rsid w:val="00111C60"/>
    <w:rsid w:val="00112204"/>
    <w:rsid w:val="00112DF5"/>
    <w:rsid w:val="001134DE"/>
    <w:rsid w:val="00117120"/>
    <w:rsid w:val="001205E2"/>
    <w:rsid w:val="00120AE3"/>
    <w:rsid w:val="00121038"/>
    <w:rsid w:val="00124FD0"/>
    <w:rsid w:val="001258DC"/>
    <w:rsid w:val="00125B5A"/>
    <w:rsid w:val="001269CC"/>
    <w:rsid w:val="001311F5"/>
    <w:rsid w:val="001320F9"/>
    <w:rsid w:val="001325BF"/>
    <w:rsid w:val="0013283D"/>
    <w:rsid w:val="00133675"/>
    <w:rsid w:val="00134C13"/>
    <w:rsid w:val="00135055"/>
    <w:rsid w:val="0013505C"/>
    <w:rsid w:val="001366EA"/>
    <w:rsid w:val="00136835"/>
    <w:rsid w:val="001368FD"/>
    <w:rsid w:val="00136C55"/>
    <w:rsid w:val="00137C4C"/>
    <w:rsid w:val="001410D7"/>
    <w:rsid w:val="001413AF"/>
    <w:rsid w:val="00142752"/>
    <w:rsid w:val="001428EB"/>
    <w:rsid w:val="0014360F"/>
    <w:rsid w:val="001436CA"/>
    <w:rsid w:val="00144DFB"/>
    <w:rsid w:val="0014502A"/>
    <w:rsid w:val="0014591D"/>
    <w:rsid w:val="00150943"/>
    <w:rsid w:val="00151673"/>
    <w:rsid w:val="00151A83"/>
    <w:rsid w:val="00153F02"/>
    <w:rsid w:val="001542D1"/>
    <w:rsid w:val="00156791"/>
    <w:rsid w:val="00156EEF"/>
    <w:rsid w:val="00157BB2"/>
    <w:rsid w:val="00161048"/>
    <w:rsid w:val="001619FD"/>
    <w:rsid w:val="001643F3"/>
    <w:rsid w:val="001650F4"/>
    <w:rsid w:val="00167C55"/>
    <w:rsid w:val="001706B0"/>
    <w:rsid w:val="00171DBF"/>
    <w:rsid w:val="0017202A"/>
    <w:rsid w:val="00172BEE"/>
    <w:rsid w:val="00173130"/>
    <w:rsid w:val="001738A7"/>
    <w:rsid w:val="0017494F"/>
    <w:rsid w:val="001758C1"/>
    <w:rsid w:val="00176516"/>
    <w:rsid w:val="00176D20"/>
    <w:rsid w:val="0017747D"/>
    <w:rsid w:val="00177AED"/>
    <w:rsid w:val="00180A2A"/>
    <w:rsid w:val="00181F6C"/>
    <w:rsid w:val="001827BB"/>
    <w:rsid w:val="0018478E"/>
    <w:rsid w:val="00184C29"/>
    <w:rsid w:val="00184CE4"/>
    <w:rsid w:val="00185A30"/>
    <w:rsid w:val="00185B0E"/>
    <w:rsid w:val="001864C1"/>
    <w:rsid w:val="00187580"/>
    <w:rsid w:val="00190A6A"/>
    <w:rsid w:val="00191F1A"/>
    <w:rsid w:val="00193B39"/>
    <w:rsid w:val="00194E5F"/>
    <w:rsid w:val="00194F41"/>
    <w:rsid w:val="00195867"/>
    <w:rsid w:val="00195B5D"/>
    <w:rsid w:val="00195D7A"/>
    <w:rsid w:val="001965F1"/>
    <w:rsid w:val="00196C0C"/>
    <w:rsid w:val="0019784D"/>
    <w:rsid w:val="001A100C"/>
    <w:rsid w:val="001A5317"/>
    <w:rsid w:val="001A54DD"/>
    <w:rsid w:val="001A574E"/>
    <w:rsid w:val="001A6D79"/>
    <w:rsid w:val="001A7489"/>
    <w:rsid w:val="001B2B76"/>
    <w:rsid w:val="001B2C29"/>
    <w:rsid w:val="001B48C5"/>
    <w:rsid w:val="001B4FD0"/>
    <w:rsid w:val="001B54A2"/>
    <w:rsid w:val="001B70E6"/>
    <w:rsid w:val="001B7499"/>
    <w:rsid w:val="001C0449"/>
    <w:rsid w:val="001C0A64"/>
    <w:rsid w:val="001C1D71"/>
    <w:rsid w:val="001C232B"/>
    <w:rsid w:val="001C2D32"/>
    <w:rsid w:val="001C2FDC"/>
    <w:rsid w:val="001C56EA"/>
    <w:rsid w:val="001C79BE"/>
    <w:rsid w:val="001D3F00"/>
    <w:rsid w:val="001D632A"/>
    <w:rsid w:val="001D7D73"/>
    <w:rsid w:val="001E186E"/>
    <w:rsid w:val="001E189E"/>
    <w:rsid w:val="001E23D0"/>
    <w:rsid w:val="001E3CDD"/>
    <w:rsid w:val="001E3D86"/>
    <w:rsid w:val="001E42D6"/>
    <w:rsid w:val="001E4FA2"/>
    <w:rsid w:val="001F03A1"/>
    <w:rsid w:val="001F0F3F"/>
    <w:rsid w:val="001F199B"/>
    <w:rsid w:val="001F23CC"/>
    <w:rsid w:val="001F29E7"/>
    <w:rsid w:val="001F31ED"/>
    <w:rsid w:val="001F32D4"/>
    <w:rsid w:val="001F5AD8"/>
    <w:rsid w:val="001F5D6D"/>
    <w:rsid w:val="001F68C3"/>
    <w:rsid w:val="001F71EE"/>
    <w:rsid w:val="001F7B54"/>
    <w:rsid w:val="001F7C2C"/>
    <w:rsid w:val="0020168C"/>
    <w:rsid w:val="00201B82"/>
    <w:rsid w:val="00202AAE"/>
    <w:rsid w:val="00203014"/>
    <w:rsid w:val="002046C6"/>
    <w:rsid w:val="00204A20"/>
    <w:rsid w:val="002054B2"/>
    <w:rsid w:val="00206285"/>
    <w:rsid w:val="00207535"/>
    <w:rsid w:val="00207CBA"/>
    <w:rsid w:val="00210283"/>
    <w:rsid w:val="00210411"/>
    <w:rsid w:val="002125B3"/>
    <w:rsid w:val="0021372D"/>
    <w:rsid w:val="002145F0"/>
    <w:rsid w:val="00215149"/>
    <w:rsid w:val="00215564"/>
    <w:rsid w:val="00217BF3"/>
    <w:rsid w:val="0022066E"/>
    <w:rsid w:val="00220757"/>
    <w:rsid w:val="00222750"/>
    <w:rsid w:val="00222C90"/>
    <w:rsid w:val="00222DDD"/>
    <w:rsid w:val="00223022"/>
    <w:rsid w:val="002231B3"/>
    <w:rsid w:val="00223899"/>
    <w:rsid w:val="00224027"/>
    <w:rsid w:val="00225854"/>
    <w:rsid w:val="00226207"/>
    <w:rsid w:val="00226A88"/>
    <w:rsid w:val="002278EC"/>
    <w:rsid w:val="00230C06"/>
    <w:rsid w:val="00230EAC"/>
    <w:rsid w:val="00230F21"/>
    <w:rsid w:val="00234342"/>
    <w:rsid w:val="0023642E"/>
    <w:rsid w:val="0023689A"/>
    <w:rsid w:val="002372D2"/>
    <w:rsid w:val="002407F4"/>
    <w:rsid w:val="0024113C"/>
    <w:rsid w:val="00241DF6"/>
    <w:rsid w:val="00242827"/>
    <w:rsid w:val="00242B28"/>
    <w:rsid w:val="00242B49"/>
    <w:rsid w:val="00242CD5"/>
    <w:rsid w:val="002462E5"/>
    <w:rsid w:val="00247F3E"/>
    <w:rsid w:val="0025227E"/>
    <w:rsid w:val="00253EF0"/>
    <w:rsid w:val="002550D6"/>
    <w:rsid w:val="00255662"/>
    <w:rsid w:val="00255E32"/>
    <w:rsid w:val="002568EA"/>
    <w:rsid w:val="00261434"/>
    <w:rsid w:val="00261ED6"/>
    <w:rsid w:val="00261F38"/>
    <w:rsid w:val="00262119"/>
    <w:rsid w:val="00263090"/>
    <w:rsid w:val="002631A3"/>
    <w:rsid w:val="0026336B"/>
    <w:rsid w:val="002635BB"/>
    <w:rsid w:val="00263A38"/>
    <w:rsid w:val="00263F41"/>
    <w:rsid w:val="00264B1B"/>
    <w:rsid w:val="0026577B"/>
    <w:rsid w:val="00265D05"/>
    <w:rsid w:val="002664CE"/>
    <w:rsid w:val="00266775"/>
    <w:rsid w:val="00267706"/>
    <w:rsid w:val="00267736"/>
    <w:rsid w:val="0027031F"/>
    <w:rsid w:val="0027135C"/>
    <w:rsid w:val="00271E06"/>
    <w:rsid w:val="002726F4"/>
    <w:rsid w:val="002745E2"/>
    <w:rsid w:val="00275867"/>
    <w:rsid w:val="00275958"/>
    <w:rsid w:val="00275AA7"/>
    <w:rsid w:val="00275E27"/>
    <w:rsid w:val="00280849"/>
    <w:rsid w:val="00280BEF"/>
    <w:rsid w:val="00282D61"/>
    <w:rsid w:val="00283FDF"/>
    <w:rsid w:val="002843EB"/>
    <w:rsid w:val="00285819"/>
    <w:rsid w:val="00285AD2"/>
    <w:rsid w:val="00287306"/>
    <w:rsid w:val="00290026"/>
    <w:rsid w:val="00290029"/>
    <w:rsid w:val="00290712"/>
    <w:rsid w:val="002912D3"/>
    <w:rsid w:val="00293105"/>
    <w:rsid w:val="00294422"/>
    <w:rsid w:val="0029559B"/>
    <w:rsid w:val="00295AD9"/>
    <w:rsid w:val="00296A73"/>
    <w:rsid w:val="002978EF"/>
    <w:rsid w:val="00297F6B"/>
    <w:rsid w:val="002A0282"/>
    <w:rsid w:val="002A02A9"/>
    <w:rsid w:val="002A08B0"/>
    <w:rsid w:val="002A0E55"/>
    <w:rsid w:val="002A3938"/>
    <w:rsid w:val="002A4425"/>
    <w:rsid w:val="002A58E9"/>
    <w:rsid w:val="002A670A"/>
    <w:rsid w:val="002A718E"/>
    <w:rsid w:val="002B2F0B"/>
    <w:rsid w:val="002C251C"/>
    <w:rsid w:val="002C2B86"/>
    <w:rsid w:val="002C3194"/>
    <w:rsid w:val="002C6A3D"/>
    <w:rsid w:val="002C7285"/>
    <w:rsid w:val="002D0D8A"/>
    <w:rsid w:val="002D1AED"/>
    <w:rsid w:val="002D2D64"/>
    <w:rsid w:val="002D39F2"/>
    <w:rsid w:val="002D5EA4"/>
    <w:rsid w:val="002D6061"/>
    <w:rsid w:val="002D63D2"/>
    <w:rsid w:val="002D6D82"/>
    <w:rsid w:val="002D7E36"/>
    <w:rsid w:val="002E0D9C"/>
    <w:rsid w:val="002E27EC"/>
    <w:rsid w:val="002E4716"/>
    <w:rsid w:val="002E49B3"/>
    <w:rsid w:val="002E56A3"/>
    <w:rsid w:val="002E6C1A"/>
    <w:rsid w:val="002E6C89"/>
    <w:rsid w:val="002F0188"/>
    <w:rsid w:val="002F2659"/>
    <w:rsid w:val="002F2E32"/>
    <w:rsid w:val="002F58C7"/>
    <w:rsid w:val="002F642B"/>
    <w:rsid w:val="002F6D5C"/>
    <w:rsid w:val="00300040"/>
    <w:rsid w:val="003014F1"/>
    <w:rsid w:val="0030174B"/>
    <w:rsid w:val="00302220"/>
    <w:rsid w:val="00303D32"/>
    <w:rsid w:val="003045EB"/>
    <w:rsid w:val="0030636A"/>
    <w:rsid w:val="00306A54"/>
    <w:rsid w:val="003105A8"/>
    <w:rsid w:val="003133C2"/>
    <w:rsid w:val="0031556F"/>
    <w:rsid w:val="0031621E"/>
    <w:rsid w:val="00316BF7"/>
    <w:rsid w:val="00320B2C"/>
    <w:rsid w:val="00320E72"/>
    <w:rsid w:val="003210C5"/>
    <w:rsid w:val="003219F4"/>
    <w:rsid w:val="00322EA1"/>
    <w:rsid w:val="00323148"/>
    <w:rsid w:val="003264D5"/>
    <w:rsid w:val="00326C10"/>
    <w:rsid w:val="003272AD"/>
    <w:rsid w:val="003275B5"/>
    <w:rsid w:val="0033042B"/>
    <w:rsid w:val="00330C6B"/>
    <w:rsid w:val="00331890"/>
    <w:rsid w:val="00335C96"/>
    <w:rsid w:val="00337075"/>
    <w:rsid w:val="003405C3"/>
    <w:rsid w:val="00342BFA"/>
    <w:rsid w:val="003448AA"/>
    <w:rsid w:val="00345CF9"/>
    <w:rsid w:val="0034600A"/>
    <w:rsid w:val="003470D3"/>
    <w:rsid w:val="00347261"/>
    <w:rsid w:val="0034754C"/>
    <w:rsid w:val="00347B2A"/>
    <w:rsid w:val="00347F01"/>
    <w:rsid w:val="00350AA7"/>
    <w:rsid w:val="00352D10"/>
    <w:rsid w:val="003532E0"/>
    <w:rsid w:val="003539EF"/>
    <w:rsid w:val="00353A7F"/>
    <w:rsid w:val="003551FD"/>
    <w:rsid w:val="00355F6D"/>
    <w:rsid w:val="00360A82"/>
    <w:rsid w:val="00362C21"/>
    <w:rsid w:val="0036387E"/>
    <w:rsid w:val="0036419D"/>
    <w:rsid w:val="00364600"/>
    <w:rsid w:val="00366A34"/>
    <w:rsid w:val="00366C1E"/>
    <w:rsid w:val="00366C4D"/>
    <w:rsid w:val="003670DB"/>
    <w:rsid w:val="00367687"/>
    <w:rsid w:val="0037050A"/>
    <w:rsid w:val="003706AC"/>
    <w:rsid w:val="003716CE"/>
    <w:rsid w:val="00373DB5"/>
    <w:rsid w:val="00373F99"/>
    <w:rsid w:val="003746DA"/>
    <w:rsid w:val="00374728"/>
    <w:rsid w:val="00374EA9"/>
    <w:rsid w:val="003776F7"/>
    <w:rsid w:val="00382A8C"/>
    <w:rsid w:val="0038329D"/>
    <w:rsid w:val="003864A7"/>
    <w:rsid w:val="00387786"/>
    <w:rsid w:val="00387BA2"/>
    <w:rsid w:val="00387E9F"/>
    <w:rsid w:val="00390953"/>
    <w:rsid w:val="00390A1F"/>
    <w:rsid w:val="00391ABA"/>
    <w:rsid w:val="0039237D"/>
    <w:rsid w:val="0039317B"/>
    <w:rsid w:val="00393602"/>
    <w:rsid w:val="00393891"/>
    <w:rsid w:val="0039443B"/>
    <w:rsid w:val="00394915"/>
    <w:rsid w:val="003950E6"/>
    <w:rsid w:val="0039613B"/>
    <w:rsid w:val="003A02AA"/>
    <w:rsid w:val="003A0B6A"/>
    <w:rsid w:val="003A1A2B"/>
    <w:rsid w:val="003A42B6"/>
    <w:rsid w:val="003B12E9"/>
    <w:rsid w:val="003B1BF5"/>
    <w:rsid w:val="003B1D1D"/>
    <w:rsid w:val="003B26A2"/>
    <w:rsid w:val="003B2B90"/>
    <w:rsid w:val="003B5919"/>
    <w:rsid w:val="003B5E36"/>
    <w:rsid w:val="003B6C67"/>
    <w:rsid w:val="003B6ECC"/>
    <w:rsid w:val="003B6FC4"/>
    <w:rsid w:val="003B71A9"/>
    <w:rsid w:val="003B74F8"/>
    <w:rsid w:val="003B7515"/>
    <w:rsid w:val="003B7F05"/>
    <w:rsid w:val="003C104E"/>
    <w:rsid w:val="003C2987"/>
    <w:rsid w:val="003C308F"/>
    <w:rsid w:val="003C3391"/>
    <w:rsid w:val="003C33EA"/>
    <w:rsid w:val="003C364D"/>
    <w:rsid w:val="003C45FF"/>
    <w:rsid w:val="003C665F"/>
    <w:rsid w:val="003C6A25"/>
    <w:rsid w:val="003C6A84"/>
    <w:rsid w:val="003C6F4D"/>
    <w:rsid w:val="003C755F"/>
    <w:rsid w:val="003D11BC"/>
    <w:rsid w:val="003D1736"/>
    <w:rsid w:val="003D1CAA"/>
    <w:rsid w:val="003D230A"/>
    <w:rsid w:val="003D23B0"/>
    <w:rsid w:val="003D25ED"/>
    <w:rsid w:val="003D3110"/>
    <w:rsid w:val="003D315F"/>
    <w:rsid w:val="003D3A05"/>
    <w:rsid w:val="003D7868"/>
    <w:rsid w:val="003E041A"/>
    <w:rsid w:val="003E13D2"/>
    <w:rsid w:val="003E22B9"/>
    <w:rsid w:val="003E2A73"/>
    <w:rsid w:val="003E4BE1"/>
    <w:rsid w:val="003E4CCC"/>
    <w:rsid w:val="003E637C"/>
    <w:rsid w:val="003E6A48"/>
    <w:rsid w:val="003F1567"/>
    <w:rsid w:val="003F245B"/>
    <w:rsid w:val="003F29DB"/>
    <w:rsid w:val="003F3466"/>
    <w:rsid w:val="003F4EC9"/>
    <w:rsid w:val="003F6046"/>
    <w:rsid w:val="003F74C1"/>
    <w:rsid w:val="003F7E47"/>
    <w:rsid w:val="0040034B"/>
    <w:rsid w:val="004033ED"/>
    <w:rsid w:val="0040345C"/>
    <w:rsid w:val="004065A9"/>
    <w:rsid w:val="004069C7"/>
    <w:rsid w:val="00407205"/>
    <w:rsid w:val="00407C3F"/>
    <w:rsid w:val="00407F72"/>
    <w:rsid w:val="00410A04"/>
    <w:rsid w:val="00411A3D"/>
    <w:rsid w:val="00412119"/>
    <w:rsid w:val="00412F24"/>
    <w:rsid w:val="0041393A"/>
    <w:rsid w:val="00413A0D"/>
    <w:rsid w:val="00413F8F"/>
    <w:rsid w:val="004149F1"/>
    <w:rsid w:val="00414D15"/>
    <w:rsid w:val="00415254"/>
    <w:rsid w:val="00415D45"/>
    <w:rsid w:val="00415EFF"/>
    <w:rsid w:val="00416379"/>
    <w:rsid w:val="00416A7D"/>
    <w:rsid w:val="004174EA"/>
    <w:rsid w:val="004200D8"/>
    <w:rsid w:val="004204D9"/>
    <w:rsid w:val="00420546"/>
    <w:rsid w:val="004219B1"/>
    <w:rsid w:val="00422A71"/>
    <w:rsid w:val="00422C31"/>
    <w:rsid w:val="00425746"/>
    <w:rsid w:val="0042632E"/>
    <w:rsid w:val="00427176"/>
    <w:rsid w:val="0043242F"/>
    <w:rsid w:val="0043293D"/>
    <w:rsid w:val="00432CAA"/>
    <w:rsid w:val="00433DF0"/>
    <w:rsid w:val="004352D3"/>
    <w:rsid w:val="00435A46"/>
    <w:rsid w:val="004363BE"/>
    <w:rsid w:val="00436941"/>
    <w:rsid w:val="00436E6F"/>
    <w:rsid w:val="004379A8"/>
    <w:rsid w:val="0044057B"/>
    <w:rsid w:val="00440D6F"/>
    <w:rsid w:val="00442C59"/>
    <w:rsid w:val="0044632D"/>
    <w:rsid w:val="00447792"/>
    <w:rsid w:val="00450198"/>
    <w:rsid w:val="004515DA"/>
    <w:rsid w:val="004520D2"/>
    <w:rsid w:val="00452114"/>
    <w:rsid w:val="00452BDE"/>
    <w:rsid w:val="004536DB"/>
    <w:rsid w:val="00454A33"/>
    <w:rsid w:val="00456825"/>
    <w:rsid w:val="004578DA"/>
    <w:rsid w:val="00457961"/>
    <w:rsid w:val="00460361"/>
    <w:rsid w:val="0046067F"/>
    <w:rsid w:val="00460E95"/>
    <w:rsid w:val="00461CAF"/>
    <w:rsid w:val="0046325D"/>
    <w:rsid w:val="0046383E"/>
    <w:rsid w:val="00463E1C"/>
    <w:rsid w:val="00464173"/>
    <w:rsid w:val="00464B53"/>
    <w:rsid w:val="00465C69"/>
    <w:rsid w:val="004704BC"/>
    <w:rsid w:val="004709BA"/>
    <w:rsid w:val="00471BD6"/>
    <w:rsid w:val="004738EC"/>
    <w:rsid w:val="004777D6"/>
    <w:rsid w:val="00477FA8"/>
    <w:rsid w:val="00482306"/>
    <w:rsid w:val="004831BE"/>
    <w:rsid w:val="00483EA3"/>
    <w:rsid w:val="004841A3"/>
    <w:rsid w:val="004848A9"/>
    <w:rsid w:val="00484F04"/>
    <w:rsid w:val="004901E1"/>
    <w:rsid w:val="00491428"/>
    <w:rsid w:val="004914CC"/>
    <w:rsid w:val="00494F8A"/>
    <w:rsid w:val="004964BD"/>
    <w:rsid w:val="00496D38"/>
    <w:rsid w:val="004971EE"/>
    <w:rsid w:val="00497431"/>
    <w:rsid w:val="00497B04"/>
    <w:rsid w:val="004A0295"/>
    <w:rsid w:val="004A1404"/>
    <w:rsid w:val="004A3901"/>
    <w:rsid w:val="004A3C6F"/>
    <w:rsid w:val="004A4DDF"/>
    <w:rsid w:val="004A6598"/>
    <w:rsid w:val="004A6A6B"/>
    <w:rsid w:val="004A7DE2"/>
    <w:rsid w:val="004B140A"/>
    <w:rsid w:val="004B2B3F"/>
    <w:rsid w:val="004B3285"/>
    <w:rsid w:val="004B397B"/>
    <w:rsid w:val="004B39AC"/>
    <w:rsid w:val="004B467E"/>
    <w:rsid w:val="004B5A94"/>
    <w:rsid w:val="004B5E78"/>
    <w:rsid w:val="004B65CB"/>
    <w:rsid w:val="004B77B9"/>
    <w:rsid w:val="004B78EC"/>
    <w:rsid w:val="004B7C4F"/>
    <w:rsid w:val="004C070F"/>
    <w:rsid w:val="004C1F44"/>
    <w:rsid w:val="004C37BB"/>
    <w:rsid w:val="004C445E"/>
    <w:rsid w:val="004C537B"/>
    <w:rsid w:val="004C72E0"/>
    <w:rsid w:val="004D05C7"/>
    <w:rsid w:val="004D0D87"/>
    <w:rsid w:val="004D109B"/>
    <w:rsid w:val="004D23DC"/>
    <w:rsid w:val="004D2708"/>
    <w:rsid w:val="004D2C70"/>
    <w:rsid w:val="004D2D5C"/>
    <w:rsid w:val="004D36BA"/>
    <w:rsid w:val="004D36C3"/>
    <w:rsid w:val="004D6C17"/>
    <w:rsid w:val="004D7627"/>
    <w:rsid w:val="004E11FB"/>
    <w:rsid w:val="004E1CE0"/>
    <w:rsid w:val="004E25FC"/>
    <w:rsid w:val="004E42BD"/>
    <w:rsid w:val="004E44B8"/>
    <w:rsid w:val="004E46BD"/>
    <w:rsid w:val="004E4C33"/>
    <w:rsid w:val="004E5AB3"/>
    <w:rsid w:val="004E7100"/>
    <w:rsid w:val="004E73B9"/>
    <w:rsid w:val="004E774B"/>
    <w:rsid w:val="004F0E9B"/>
    <w:rsid w:val="004F35A4"/>
    <w:rsid w:val="004F4FB1"/>
    <w:rsid w:val="004F5069"/>
    <w:rsid w:val="004F5811"/>
    <w:rsid w:val="004F76F2"/>
    <w:rsid w:val="004F79D7"/>
    <w:rsid w:val="004F7EE8"/>
    <w:rsid w:val="00501593"/>
    <w:rsid w:val="005018AE"/>
    <w:rsid w:val="005028D6"/>
    <w:rsid w:val="00502998"/>
    <w:rsid w:val="00503E15"/>
    <w:rsid w:val="00504245"/>
    <w:rsid w:val="00505898"/>
    <w:rsid w:val="00506567"/>
    <w:rsid w:val="00506C2C"/>
    <w:rsid w:val="005103A3"/>
    <w:rsid w:val="0051225A"/>
    <w:rsid w:val="00512FD8"/>
    <w:rsid w:val="0051346C"/>
    <w:rsid w:val="00513AFF"/>
    <w:rsid w:val="00514449"/>
    <w:rsid w:val="00515A25"/>
    <w:rsid w:val="005162FE"/>
    <w:rsid w:val="00517BE4"/>
    <w:rsid w:val="00520821"/>
    <w:rsid w:val="00521B08"/>
    <w:rsid w:val="00521F1D"/>
    <w:rsid w:val="005222F6"/>
    <w:rsid w:val="0052260F"/>
    <w:rsid w:val="0052382C"/>
    <w:rsid w:val="00524A77"/>
    <w:rsid w:val="0052589B"/>
    <w:rsid w:val="0052595C"/>
    <w:rsid w:val="00525F4E"/>
    <w:rsid w:val="00530BF6"/>
    <w:rsid w:val="00532378"/>
    <w:rsid w:val="005352F7"/>
    <w:rsid w:val="0054126C"/>
    <w:rsid w:val="00541824"/>
    <w:rsid w:val="005424BB"/>
    <w:rsid w:val="00542EC0"/>
    <w:rsid w:val="00543B3D"/>
    <w:rsid w:val="0054476C"/>
    <w:rsid w:val="00545203"/>
    <w:rsid w:val="00546149"/>
    <w:rsid w:val="00547D92"/>
    <w:rsid w:val="00550236"/>
    <w:rsid w:val="00550950"/>
    <w:rsid w:val="00552379"/>
    <w:rsid w:val="00553718"/>
    <w:rsid w:val="00554635"/>
    <w:rsid w:val="0055585B"/>
    <w:rsid w:val="00555977"/>
    <w:rsid w:val="00555F09"/>
    <w:rsid w:val="00560095"/>
    <w:rsid w:val="00561735"/>
    <w:rsid w:val="00563F71"/>
    <w:rsid w:val="0056632C"/>
    <w:rsid w:val="00566A97"/>
    <w:rsid w:val="00567556"/>
    <w:rsid w:val="005678AA"/>
    <w:rsid w:val="00570714"/>
    <w:rsid w:val="005717BF"/>
    <w:rsid w:val="00571854"/>
    <w:rsid w:val="0057286B"/>
    <w:rsid w:val="00573E10"/>
    <w:rsid w:val="00574326"/>
    <w:rsid w:val="00575421"/>
    <w:rsid w:val="00576248"/>
    <w:rsid w:val="005767DF"/>
    <w:rsid w:val="005818C8"/>
    <w:rsid w:val="005844D3"/>
    <w:rsid w:val="00584CF0"/>
    <w:rsid w:val="005861FD"/>
    <w:rsid w:val="005864E8"/>
    <w:rsid w:val="00590A10"/>
    <w:rsid w:val="00591A6B"/>
    <w:rsid w:val="00592203"/>
    <w:rsid w:val="00592A81"/>
    <w:rsid w:val="00593123"/>
    <w:rsid w:val="00593E8B"/>
    <w:rsid w:val="00594768"/>
    <w:rsid w:val="005948DF"/>
    <w:rsid w:val="00594D26"/>
    <w:rsid w:val="00597243"/>
    <w:rsid w:val="00597415"/>
    <w:rsid w:val="005A0250"/>
    <w:rsid w:val="005A1397"/>
    <w:rsid w:val="005A395D"/>
    <w:rsid w:val="005A4B00"/>
    <w:rsid w:val="005A50C3"/>
    <w:rsid w:val="005A517A"/>
    <w:rsid w:val="005A5A68"/>
    <w:rsid w:val="005A5EC0"/>
    <w:rsid w:val="005B0348"/>
    <w:rsid w:val="005B0427"/>
    <w:rsid w:val="005B1455"/>
    <w:rsid w:val="005B43EE"/>
    <w:rsid w:val="005B44AD"/>
    <w:rsid w:val="005B4A61"/>
    <w:rsid w:val="005B5D4D"/>
    <w:rsid w:val="005B6506"/>
    <w:rsid w:val="005B6814"/>
    <w:rsid w:val="005B7B2F"/>
    <w:rsid w:val="005C0121"/>
    <w:rsid w:val="005C043F"/>
    <w:rsid w:val="005C0CFB"/>
    <w:rsid w:val="005C2483"/>
    <w:rsid w:val="005C2DE3"/>
    <w:rsid w:val="005C37A4"/>
    <w:rsid w:val="005C5E4F"/>
    <w:rsid w:val="005C5E60"/>
    <w:rsid w:val="005C6201"/>
    <w:rsid w:val="005D03E2"/>
    <w:rsid w:val="005D1E2D"/>
    <w:rsid w:val="005D2A10"/>
    <w:rsid w:val="005D2BC1"/>
    <w:rsid w:val="005D3C35"/>
    <w:rsid w:val="005D5F64"/>
    <w:rsid w:val="005D6000"/>
    <w:rsid w:val="005D76AF"/>
    <w:rsid w:val="005D7A11"/>
    <w:rsid w:val="005E0346"/>
    <w:rsid w:val="005E0BA8"/>
    <w:rsid w:val="005E1192"/>
    <w:rsid w:val="005E30C7"/>
    <w:rsid w:val="005E3944"/>
    <w:rsid w:val="005E569A"/>
    <w:rsid w:val="005E660A"/>
    <w:rsid w:val="005E70D5"/>
    <w:rsid w:val="005F052D"/>
    <w:rsid w:val="005F066D"/>
    <w:rsid w:val="005F1EF8"/>
    <w:rsid w:val="005F2826"/>
    <w:rsid w:val="005F5975"/>
    <w:rsid w:val="005F75F8"/>
    <w:rsid w:val="005F7B91"/>
    <w:rsid w:val="00600820"/>
    <w:rsid w:val="00600E2D"/>
    <w:rsid w:val="00602474"/>
    <w:rsid w:val="00603017"/>
    <w:rsid w:val="0060586B"/>
    <w:rsid w:val="0060689E"/>
    <w:rsid w:val="00607355"/>
    <w:rsid w:val="00607E88"/>
    <w:rsid w:val="00610352"/>
    <w:rsid w:val="006106F2"/>
    <w:rsid w:val="00611C26"/>
    <w:rsid w:val="00612A57"/>
    <w:rsid w:val="00617D3F"/>
    <w:rsid w:val="0062128C"/>
    <w:rsid w:val="00623B7D"/>
    <w:rsid w:val="00624615"/>
    <w:rsid w:val="006263AC"/>
    <w:rsid w:val="00627330"/>
    <w:rsid w:val="0063101B"/>
    <w:rsid w:val="00632CAA"/>
    <w:rsid w:val="00632E00"/>
    <w:rsid w:val="006350D2"/>
    <w:rsid w:val="00635150"/>
    <w:rsid w:val="00636910"/>
    <w:rsid w:val="00636C7B"/>
    <w:rsid w:val="00636DEA"/>
    <w:rsid w:val="00637E7E"/>
    <w:rsid w:val="00640056"/>
    <w:rsid w:val="00641385"/>
    <w:rsid w:val="00643441"/>
    <w:rsid w:val="006450D7"/>
    <w:rsid w:val="00645416"/>
    <w:rsid w:val="006454E3"/>
    <w:rsid w:val="0064577A"/>
    <w:rsid w:val="00645C0E"/>
    <w:rsid w:val="0064613C"/>
    <w:rsid w:val="00646D18"/>
    <w:rsid w:val="0064760C"/>
    <w:rsid w:val="00650CAF"/>
    <w:rsid w:val="00650DA9"/>
    <w:rsid w:val="00652F15"/>
    <w:rsid w:val="00654537"/>
    <w:rsid w:val="00655333"/>
    <w:rsid w:val="0065642F"/>
    <w:rsid w:val="00657451"/>
    <w:rsid w:val="00661157"/>
    <w:rsid w:val="00663E06"/>
    <w:rsid w:val="00664D60"/>
    <w:rsid w:val="00665545"/>
    <w:rsid w:val="00665BF9"/>
    <w:rsid w:val="00666722"/>
    <w:rsid w:val="0066767D"/>
    <w:rsid w:val="00667F9B"/>
    <w:rsid w:val="0067002B"/>
    <w:rsid w:val="0067190B"/>
    <w:rsid w:val="00672104"/>
    <w:rsid w:val="006721E1"/>
    <w:rsid w:val="00673F14"/>
    <w:rsid w:val="006751BD"/>
    <w:rsid w:val="0067574C"/>
    <w:rsid w:val="00675910"/>
    <w:rsid w:val="006768AD"/>
    <w:rsid w:val="00676B2D"/>
    <w:rsid w:val="00676FEB"/>
    <w:rsid w:val="006770E5"/>
    <w:rsid w:val="0067727D"/>
    <w:rsid w:val="00680DD0"/>
    <w:rsid w:val="00680F1E"/>
    <w:rsid w:val="00681559"/>
    <w:rsid w:val="0068201D"/>
    <w:rsid w:val="006832CF"/>
    <w:rsid w:val="00684DDD"/>
    <w:rsid w:val="00685FEA"/>
    <w:rsid w:val="006862C6"/>
    <w:rsid w:val="006865ED"/>
    <w:rsid w:val="00687A61"/>
    <w:rsid w:val="006917E2"/>
    <w:rsid w:val="006919B6"/>
    <w:rsid w:val="00691B2A"/>
    <w:rsid w:val="0069245B"/>
    <w:rsid w:val="00692801"/>
    <w:rsid w:val="006944DB"/>
    <w:rsid w:val="00694709"/>
    <w:rsid w:val="006956F9"/>
    <w:rsid w:val="00696E9D"/>
    <w:rsid w:val="0069722B"/>
    <w:rsid w:val="006A0AD4"/>
    <w:rsid w:val="006A2507"/>
    <w:rsid w:val="006A3A70"/>
    <w:rsid w:val="006A4798"/>
    <w:rsid w:val="006A4894"/>
    <w:rsid w:val="006A4BE4"/>
    <w:rsid w:val="006A5250"/>
    <w:rsid w:val="006A5ED3"/>
    <w:rsid w:val="006A70D6"/>
    <w:rsid w:val="006A7F74"/>
    <w:rsid w:val="006B0AC6"/>
    <w:rsid w:val="006B11A6"/>
    <w:rsid w:val="006B14CB"/>
    <w:rsid w:val="006B1FFE"/>
    <w:rsid w:val="006B4397"/>
    <w:rsid w:val="006B5679"/>
    <w:rsid w:val="006B7BB0"/>
    <w:rsid w:val="006B7E6E"/>
    <w:rsid w:val="006C0F8B"/>
    <w:rsid w:val="006C14BA"/>
    <w:rsid w:val="006C1D22"/>
    <w:rsid w:val="006C2878"/>
    <w:rsid w:val="006C31C6"/>
    <w:rsid w:val="006C375B"/>
    <w:rsid w:val="006C44C4"/>
    <w:rsid w:val="006C6926"/>
    <w:rsid w:val="006D1937"/>
    <w:rsid w:val="006D2573"/>
    <w:rsid w:val="006D2ACE"/>
    <w:rsid w:val="006D2F08"/>
    <w:rsid w:val="006D4A21"/>
    <w:rsid w:val="006D517F"/>
    <w:rsid w:val="006D55F4"/>
    <w:rsid w:val="006D5BEC"/>
    <w:rsid w:val="006D62B3"/>
    <w:rsid w:val="006D6F93"/>
    <w:rsid w:val="006E021F"/>
    <w:rsid w:val="006E1110"/>
    <w:rsid w:val="006E46FC"/>
    <w:rsid w:val="006E4C74"/>
    <w:rsid w:val="006E569F"/>
    <w:rsid w:val="006E6478"/>
    <w:rsid w:val="006E721A"/>
    <w:rsid w:val="006E770E"/>
    <w:rsid w:val="006F0FCF"/>
    <w:rsid w:val="006F4C87"/>
    <w:rsid w:val="006F5DD1"/>
    <w:rsid w:val="006F6858"/>
    <w:rsid w:val="006F7B6A"/>
    <w:rsid w:val="00700AA8"/>
    <w:rsid w:val="00701C3D"/>
    <w:rsid w:val="007020BE"/>
    <w:rsid w:val="00703511"/>
    <w:rsid w:val="0070368B"/>
    <w:rsid w:val="00703A6B"/>
    <w:rsid w:val="007041D6"/>
    <w:rsid w:val="00705275"/>
    <w:rsid w:val="007057C3"/>
    <w:rsid w:val="00705C72"/>
    <w:rsid w:val="00705EC0"/>
    <w:rsid w:val="0070663F"/>
    <w:rsid w:val="00710FC2"/>
    <w:rsid w:val="007113CF"/>
    <w:rsid w:val="00713236"/>
    <w:rsid w:val="00714C8D"/>
    <w:rsid w:val="00715387"/>
    <w:rsid w:val="007159F9"/>
    <w:rsid w:val="00715B2D"/>
    <w:rsid w:val="00716E7B"/>
    <w:rsid w:val="0071789D"/>
    <w:rsid w:val="00720250"/>
    <w:rsid w:val="007218FA"/>
    <w:rsid w:val="00721EED"/>
    <w:rsid w:val="0072221A"/>
    <w:rsid w:val="0072313B"/>
    <w:rsid w:val="0072337B"/>
    <w:rsid w:val="00724B9D"/>
    <w:rsid w:val="007254E4"/>
    <w:rsid w:val="007258EF"/>
    <w:rsid w:val="00725961"/>
    <w:rsid w:val="00727163"/>
    <w:rsid w:val="00731436"/>
    <w:rsid w:val="0073245C"/>
    <w:rsid w:val="00733FB4"/>
    <w:rsid w:val="007358A7"/>
    <w:rsid w:val="00736CEE"/>
    <w:rsid w:val="00737FC4"/>
    <w:rsid w:val="00737FFE"/>
    <w:rsid w:val="00740804"/>
    <w:rsid w:val="007456C8"/>
    <w:rsid w:val="0074608C"/>
    <w:rsid w:val="007462B4"/>
    <w:rsid w:val="007468A2"/>
    <w:rsid w:val="00747989"/>
    <w:rsid w:val="00750471"/>
    <w:rsid w:val="00750848"/>
    <w:rsid w:val="00751A22"/>
    <w:rsid w:val="0075205F"/>
    <w:rsid w:val="00752404"/>
    <w:rsid w:val="00753A96"/>
    <w:rsid w:val="007565B0"/>
    <w:rsid w:val="00757337"/>
    <w:rsid w:val="00757965"/>
    <w:rsid w:val="007611F3"/>
    <w:rsid w:val="00762D8E"/>
    <w:rsid w:val="00766B7B"/>
    <w:rsid w:val="00767BE6"/>
    <w:rsid w:val="0077112B"/>
    <w:rsid w:val="00773DE2"/>
    <w:rsid w:val="00776B07"/>
    <w:rsid w:val="007801C1"/>
    <w:rsid w:val="00780B8C"/>
    <w:rsid w:val="00781C19"/>
    <w:rsid w:val="00784D52"/>
    <w:rsid w:val="0078521A"/>
    <w:rsid w:val="0078533F"/>
    <w:rsid w:val="007865EC"/>
    <w:rsid w:val="007915B1"/>
    <w:rsid w:val="00792205"/>
    <w:rsid w:val="00792C3E"/>
    <w:rsid w:val="007931E4"/>
    <w:rsid w:val="00793685"/>
    <w:rsid w:val="007939C6"/>
    <w:rsid w:val="007941C9"/>
    <w:rsid w:val="00794FC0"/>
    <w:rsid w:val="007961EA"/>
    <w:rsid w:val="007971B8"/>
    <w:rsid w:val="00797634"/>
    <w:rsid w:val="007A028E"/>
    <w:rsid w:val="007A0CAF"/>
    <w:rsid w:val="007A25D1"/>
    <w:rsid w:val="007A2C3A"/>
    <w:rsid w:val="007A2D65"/>
    <w:rsid w:val="007A2F91"/>
    <w:rsid w:val="007A3C49"/>
    <w:rsid w:val="007A4749"/>
    <w:rsid w:val="007A4B66"/>
    <w:rsid w:val="007A5A2B"/>
    <w:rsid w:val="007A6031"/>
    <w:rsid w:val="007A7CCD"/>
    <w:rsid w:val="007B057B"/>
    <w:rsid w:val="007B05D6"/>
    <w:rsid w:val="007B0A2F"/>
    <w:rsid w:val="007B1D91"/>
    <w:rsid w:val="007B234D"/>
    <w:rsid w:val="007B5461"/>
    <w:rsid w:val="007B56A4"/>
    <w:rsid w:val="007B722A"/>
    <w:rsid w:val="007B73C0"/>
    <w:rsid w:val="007B7E0F"/>
    <w:rsid w:val="007B7FEF"/>
    <w:rsid w:val="007C0389"/>
    <w:rsid w:val="007C113A"/>
    <w:rsid w:val="007C1A22"/>
    <w:rsid w:val="007C1BC8"/>
    <w:rsid w:val="007C217C"/>
    <w:rsid w:val="007C53EC"/>
    <w:rsid w:val="007C5EB6"/>
    <w:rsid w:val="007C7A7B"/>
    <w:rsid w:val="007C7EDC"/>
    <w:rsid w:val="007D0A7E"/>
    <w:rsid w:val="007D1F4F"/>
    <w:rsid w:val="007D270A"/>
    <w:rsid w:val="007D29A1"/>
    <w:rsid w:val="007D3BF6"/>
    <w:rsid w:val="007D4381"/>
    <w:rsid w:val="007D452F"/>
    <w:rsid w:val="007D5843"/>
    <w:rsid w:val="007D5BDD"/>
    <w:rsid w:val="007D6A1F"/>
    <w:rsid w:val="007D70E3"/>
    <w:rsid w:val="007D70E5"/>
    <w:rsid w:val="007D7917"/>
    <w:rsid w:val="007E0248"/>
    <w:rsid w:val="007E05EB"/>
    <w:rsid w:val="007E0ADC"/>
    <w:rsid w:val="007E0B6D"/>
    <w:rsid w:val="007E0C70"/>
    <w:rsid w:val="007E164B"/>
    <w:rsid w:val="007E25CC"/>
    <w:rsid w:val="007E2A66"/>
    <w:rsid w:val="007E3091"/>
    <w:rsid w:val="007E3751"/>
    <w:rsid w:val="007E4ED2"/>
    <w:rsid w:val="007E52BC"/>
    <w:rsid w:val="007E55C6"/>
    <w:rsid w:val="007E581E"/>
    <w:rsid w:val="007E6344"/>
    <w:rsid w:val="007E6C41"/>
    <w:rsid w:val="007F025D"/>
    <w:rsid w:val="007F4E4F"/>
    <w:rsid w:val="007F738F"/>
    <w:rsid w:val="007F795E"/>
    <w:rsid w:val="00800F75"/>
    <w:rsid w:val="0080120B"/>
    <w:rsid w:val="00801FFA"/>
    <w:rsid w:val="008037AA"/>
    <w:rsid w:val="00803B96"/>
    <w:rsid w:val="008045EA"/>
    <w:rsid w:val="00804E89"/>
    <w:rsid w:val="00806428"/>
    <w:rsid w:val="0080707E"/>
    <w:rsid w:val="0080795E"/>
    <w:rsid w:val="00807CD3"/>
    <w:rsid w:val="008110C6"/>
    <w:rsid w:val="00812865"/>
    <w:rsid w:val="00812B45"/>
    <w:rsid w:val="008139CB"/>
    <w:rsid w:val="00814030"/>
    <w:rsid w:val="00814575"/>
    <w:rsid w:val="00815A3A"/>
    <w:rsid w:val="00816002"/>
    <w:rsid w:val="00817D6A"/>
    <w:rsid w:val="00822386"/>
    <w:rsid w:val="008227C1"/>
    <w:rsid w:val="00823615"/>
    <w:rsid w:val="008238AB"/>
    <w:rsid w:val="00824A95"/>
    <w:rsid w:val="00824DE2"/>
    <w:rsid w:val="008251E3"/>
    <w:rsid w:val="00826660"/>
    <w:rsid w:val="00826996"/>
    <w:rsid w:val="00826CBA"/>
    <w:rsid w:val="00830E0D"/>
    <w:rsid w:val="008321B5"/>
    <w:rsid w:val="008322F2"/>
    <w:rsid w:val="00836197"/>
    <w:rsid w:val="00842252"/>
    <w:rsid w:val="00842424"/>
    <w:rsid w:val="00843746"/>
    <w:rsid w:val="00843FE5"/>
    <w:rsid w:val="00846697"/>
    <w:rsid w:val="00846CB8"/>
    <w:rsid w:val="0085009F"/>
    <w:rsid w:val="00853B4E"/>
    <w:rsid w:val="00855861"/>
    <w:rsid w:val="00855C59"/>
    <w:rsid w:val="00860091"/>
    <w:rsid w:val="00860305"/>
    <w:rsid w:val="008623CB"/>
    <w:rsid w:val="0086326C"/>
    <w:rsid w:val="0086465E"/>
    <w:rsid w:val="00864FF4"/>
    <w:rsid w:val="00867656"/>
    <w:rsid w:val="008700D4"/>
    <w:rsid w:val="00871606"/>
    <w:rsid w:val="0087484C"/>
    <w:rsid w:val="00877C9A"/>
    <w:rsid w:val="00880517"/>
    <w:rsid w:val="00880C4B"/>
    <w:rsid w:val="0088217D"/>
    <w:rsid w:val="008823CE"/>
    <w:rsid w:val="0088253F"/>
    <w:rsid w:val="008827E1"/>
    <w:rsid w:val="008828DF"/>
    <w:rsid w:val="00882B3D"/>
    <w:rsid w:val="00882C08"/>
    <w:rsid w:val="00883122"/>
    <w:rsid w:val="0088342A"/>
    <w:rsid w:val="00883B2F"/>
    <w:rsid w:val="00883CE4"/>
    <w:rsid w:val="00886E7A"/>
    <w:rsid w:val="00887BD3"/>
    <w:rsid w:val="0089067D"/>
    <w:rsid w:val="0089197C"/>
    <w:rsid w:val="00891BD8"/>
    <w:rsid w:val="008931E0"/>
    <w:rsid w:val="00896461"/>
    <w:rsid w:val="0089798F"/>
    <w:rsid w:val="00897C30"/>
    <w:rsid w:val="008A0928"/>
    <w:rsid w:val="008A1583"/>
    <w:rsid w:val="008A1746"/>
    <w:rsid w:val="008A1B6E"/>
    <w:rsid w:val="008A1F13"/>
    <w:rsid w:val="008A24A9"/>
    <w:rsid w:val="008A31DF"/>
    <w:rsid w:val="008A35BC"/>
    <w:rsid w:val="008A43B1"/>
    <w:rsid w:val="008A531F"/>
    <w:rsid w:val="008A5BF3"/>
    <w:rsid w:val="008A7415"/>
    <w:rsid w:val="008B0FB0"/>
    <w:rsid w:val="008B1274"/>
    <w:rsid w:val="008B1CB0"/>
    <w:rsid w:val="008B2735"/>
    <w:rsid w:val="008B2F2E"/>
    <w:rsid w:val="008B3B3F"/>
    <w:rsid w:val="008B4371"/>
    <w:rsid w:val="008B465E"/>
    <w:rsid w:val="008B4D32"/>
    <w:rsid w:val="008B5C63"/>
    <w:rsid w:val="008B6139"/>
    <w:rsid w:val="008B656C"/>
    <w:rsid w:val="008B70AE"/>
    <w:rsid w:val="008C0F4C"/>
    <w:rsid w:val="008C24E4"/>
    <w:rsid w:val="008C2582"/>
    <w:rsid w:val="008C32BA"/>
    <w:rsid w:val="008D1693"/>
    <w:rsid w:val="008D2210"/>
    <w:rsid w:val="008D2A05"/>
    <w:rsid w:val="008D341E"/>
    <w:rsid w:val="008D34B0"/>
    <w:rsid w:val="008D498E"/>
    <w:rsid w:val="008D4BA5"/>
    <w:rsid w:val="008D5C0A"/>
    <w:rsid w:val="008D7C9D"/>
    <w:rsid w:val="008E2A9C"/>
    <w:rsid w:val="008E37F5"/>
    <w:rsid w:val="008E4C04"/>
    <w:rsid w:val="008E4EC6"/>
    <w:rsid w:val="008E5C91"/>
    <w:rsid w:val="008E6185"/>
    <w:rsid w:val="008E6F4D"/>
    <w:rsid w:val="008E7056"/>
    <w:rsid w:val="008F0120"/>
    <w:rsid w:val="008F09E9"/>
    <w:rsid w:val="008F216D"/>
    <w:rsid w:val="008F2C14"/>
    <w:rsid w:val="008F2E5A"/>
    <w:rsid w:val="008F4080"/>
    <w:rsid w:val="008F4211"/>
    <w:rsid w:val="008F4433"/>
    <w:rsid w:val="008F5417"/>
    <w:rsid w:val="008F642E"/>
    <w:rsid w:val="008F64F0"/>
    <w:rsid w:val="008F6891"/>
    <w:rsid w:val="0090037A"/>
    <w:rsid w:val="00901E5A"/>
    <w:rsid w:val="00901F1D"/>
    <w:rsid w:val="00902BA7"/>
    <w:rsid w:val="00903A14"/>
    <w:rsid w:val="0090416D"/>
    <w:rsid w:val="009105F7"/>
    <w:rsid w:val="00910C1E"/>
    <w:rsid w:val="00912826"/>
    <w:rsid w:val="0091463E"/>
    <w:rsid w:val="009152E4"/>
    <w:rsid w:val="0091608F"/>
    <w:rsid w:val="00916167"/>
    <w:rsid w:val="00917582"/>
    <w:rsid w:val="009175C1"/>
    <w:rsid w:val="009200EC"/>
    <w:rsid w:val="0092167B"/>
    <w:rsid w:val="00921B4C"/>
    <w:rsid w:val="009220EE"/>
    <w:rsid w:val="00922839"/>
    <w:rsid w:val="0092397E"/>
    <w:rsid w:val="00925829"/>
    <w:rsid w:val="00925B87"/>
    <w:rsid w:val="00926C1B"/>
    <w:rsid w:val="00926D93"/>
    <w:rsid w:val="009275EF"/>
    <w:rsid w:val="00927A86"/>
    <w:rsid w:val="00930126"/>
    <w:rsid w:val="009306A9"/>
    <w:rsid w:val="00930E42"/>
    <w:rsid w:val="00931473"/>
    <w:rsid w:val="009321E1"/>
    <w:rsid w:val="009327AE"/>
    <w:rsid w:val="00932E3F"/>
    <w:rsid w:val="00933537"/>
    <w:rsid w:val="009339DE"/>
    <w:rsid w:val="0093494D"/>
    <w:rsid w:val="0093554A"/>
    <w:rsid w:val="009362F3"/>
    <w:rsid w:val="0093753B"/>
    <w:rsid w:val="00937685"/>
    <w:rsid w:val="00937BDF"/>
    <w:rsid w:val="00940088"/>
    <w:rsid w:val="009413D0"/>
    <w:rsid w:val="0094162C"/>
    <w:rsid w:val="0094208F"/>
    <w:rsid w:val="0094370B"/>
    <w:rsid w:val="00943ECB"/>
    <w:rsid w:val="00944561"/>
    <w:rsid w:val="00944626"/>
    <w:rsid w:val="009471EA"/>
    <w:rsid w:val="00952A06"/>
    <w:rsid w:val="00954D21"/>
    <w:rsid w:val="009557FD"/>
    <w:rsid w:val="00955FBE"/>
    <w:rsid w:val="00956951"/>
    <w:rsid w:val="00956F43"/>
    <w:rsid w:val="0095792A"/>
    <w:rsid w:val="00960AF7"/>
    <w:rsid w:val="009626B2"/>
    <w:rsid w:val="00963D14"/>
    <w:rsid w:val="009652AF"/>
    <w:rsid w:val="00966134"/>
    <w:rsid w:val="0096697E"/>
    <w:rsid w:val="00966C51"/>
    <w:rsid w:val="0096742D"/>
    <w:rsid w:val="009706AB"/>
    <w:rsid w:val="0097071A"/>
    <w:rsid w:val="0097088A"/>
    <w:rsid w:val="009708D6"/>
    <w:rsid w:val="00971332"/>
    <w:rsid w:val="0097243C"/>
    <w:rsid w:val="00972659"/>
    <w:rsid w:val="00973046"/>
    <w:rsid w:val="00973E25"/>
    <w:rsid w:val="00974B0C"/>
    <w:rsid w:val="00974BEC"/>
    <w:rsid w:val="009754ED"/>
    <w:rsid w:val="00975B79"/>
    <w:rsid w:val="00975BD3"/>
    <w:rsid w:val="00977764"/>
    <w:rsid w:val="00977DDC"/>
    <w:rsid w:val="00981F1F"/>
    <w:rsid w:val="0098311E"/>
    <w:rsid w:val="00984D73"/>
    <w:rsid w:val="0098510C"/>
    <w:rsid w:val="009852AD"/>
    <w:rsid w:val="0098541D"/>
    <w:rsid w:val="00986EDE"/>
    <w:rsid w:val="00990300"/>
    <w:rsid w:val="00990A47"/>
    <w:rsid w:val="009925AB"/>
    <w:rsid w:val="00992B32"/>
    <w:rsid w:val="00993850"/>
    <w:rsid w:val="00995789"/>
    <w:rsid w:val="00995FF8"/>
    <w:rsid w:val="009A20D8"/>
    <w:rsid w:val="009A28C1"/>
    <w:rsid w:val="009A583C"/>
    <w:rsid w:val="009A7B46"/>
    <w:rsid w:val="009B0294"/>
    <w:rsid w:val="009B1076"/>
    <w:rsid w:val="009B1363"/>
    <w:rsid w:val="009B159A"/>
    <w:rsid w:val="009B2825"/>
    <w:rsid w:val="009B343F"/>
    <w:rsid w:val="009B34BE"/>
    <w:rsid w:val="009B3694"/>
    <w:rsid w:val="009B39FD"/>
    <w:rsid w:val="009B3D35"/>
    <w:rsid w:val="009B4C51"/>
    <w:rsid w:val="009B4CD9"/>
    <w:rsid w:val="009B7582"/>
    <w:rsid w:val="009B7918"/>
    <w:rsid w:val="009B7AA2"/>
    <w:rsid w:val="009B7DEF"/>
    <w:rsid w:val="009C126A"/>
    <w:rsid w:val="009C1BFD"/>
    <w:rsid w:val="009C2747"/>
    <w:rsid w:val="009C3D4A"/>
    <w:rsid w:val="009C5106"/>
    <w:rsid w:val="009C5F05"/>
    <w:rsid w:val="009C627E"/>
    <w:rsid w:val="009D0C69"/>
    <w:rsid w:val="009D39A7"/>
    <w:rsid w:val="009D5676"/>
    <w:rsid w:val="009D6922"/>
    <w:rsid w:val="009D7218"/>
    <w:rsid w:val="009E0874"/>
    <w:rsid w:val="009E1562"/>
    <w:rsid w:val="009E175D"/>
    <w:rsid w:val="009E1928"/>
    <w:rsid w:val="009E1D2C"/>
    <w:rsid w:val="009E2716"/>
    <w:rsid w:val="009E3D31"/>
    <w:rsid w:val="009E3E5A"/>
    <w:rsid w:val="009E3F3C"/>
    <w:rsid w:val="009E4BBC"/>
    <w:rsid w:val="009E5BB2"/>
    <w:rsid w:val="009E7892"/>
    <w:rsid w:val="009F0256"/>
    <w:rsid w:val="009F04E2"/>
    <w:rsid w:val="009F06B2"/>
    <w:rsid w:val="009F0C8A"/>
    <w:rsid w:val="009F42FA"/>
    <w:rsid w:val="009F7606"/>
    <w:rsid w:val="009F7D36"/>
    <w:rsid w:val="00A02EFC"/>
    <w:rsid w:val="00A04806"/>
    <w:rsid w:val="00A055C4"/>
    <w:rsid w:val="00A05AE5"/>
    <w:rsid w:val="00A0679E"/>
    <w:rsid w:val="00A070E9"/>
    <w:rsid w:val="00A07C3D"/>
    <w:rsid w:val="00A10EF4"/>
    <w:rsid w:val="00A119D8"/>
    <w:rsid w:val="00A12123"/>
    <w:rsid w:val="00A13239"/>
    <w:rsid w:val="00A13B12"/>
    <w:rsid w:val="00A17094"/>
    <w:rsid w:val="00A17F64"/>
    <w:rsid w:val="00A20F68"/>
    <w:rsid w:val="00A21708"/>
    <w:rsid w:val="00A24961"/>
    <w:rsid w:val="00A24A34"/>
    <w:rsid w:val="00A24BC0"/>
    <w:rsid w:val="00A25845"/>
    <w:rsid w:val="00A25A69"/>
    <w:rsid w:val="00A25C18"/>
    <w:rsid w:val="00A2656E"/>
    <w:rsid w:val="00A269BA"/>
    <w:rsid w:val="00A27612"/>
    <w:rsid w:val="00A3037D"/>
    <w:rsid w:val="00A32E56"/>
    <w:rsid w:val="00A3324E"/>
    <w:rsid w:val="00A33259"/>
    <w:rsid w:val="00A35AA7"/>
    <w:rsid w:val="00A36965"/>
    <w:rsid w:val="00A46228"/>
    <w:rsid w:val="00A46394"/>
    <w:rsid w:val="00A5063C"/>
    <w:rsid w:val="00A51F6B"/>
    <w:rsid w:val="00A52661"/>
    <w:rsid w:val="00A529E6"/>
    <w:rsid w:val="00A538A4"/>
    <w:rsid w:val="00A545BE"/>
    <w:rsid w:val="00A54F4D"/>
    <w:rsid w:val="00A5531A"/>
    <w:rsid w:val="00A558FB"/>
    <w:rsid w:val="00A55A78"/>
    <w:rsid w:val="00A57794"/>
    <w:rsid w:val="00A611B7"/>
    <w:rsid w:val="00A612C7"/>
    <w:rsid w:val="00A61603"/>
    <w:rsid w:val="00A61D52"/>
    <w:rsid w:val="00A61E90"/>
    <w:rsid w:val="00A6228C"/>
    <w:rsid w:val="00A6292F"/>
    <w:rsid w:val="00A62B12"/>
    <w:rsid w:val="00A62C4E"/>
    <w:rsid w:val="00A63B56"/>
    <w:rsid w:val="00A64739"/>
    <w:rsid w:val="00A659CD"/>
    <w:rsid w:val="00A659F7"/>
    <w:rsid w:val="00A65FFF"/>
    <w:rsid w:val="00A702AA"/>
    <w:rsid w:val="00A70E48"/>
    <w:rsid w:val="00A72185"/>
    <w:rsid w:val="00A746A4"/>
    <w:rsid w:val="00A748C3"/>
    <w:rsid w:val="00A750A5"/>
    <w:rsid w:val="00A775F2"/>
    <w:rsid w:val="00A77AF6"/>
    <w:rsid w:val="00A80216"/>
    <w:rsid w:val="00A80C2A"/>
    <w:rsid w:val="00A80FCD"/>
    <w:rsid w:val="00A811FC"/>
    <w:rsid w:val="00A84EA1"/>
    <w:rsid w:val="00A8510D"/>
    <w:rsid w:val="00A8525C"/>
    <w:rsid w:val="00A857CC"/>
    <w:rsid w:val="00A869C6"/>
    <w:rsid w:val="00A908CF"/>
    <w:rsid w:val="00A90EBA"/>
    <w:rsid w:val="00A94856"/>
    <w:rsid w:val="00A959E9"/>
    <w:rsid w:val="00A95A50"/>
    <w:rsid w:val="00A95FA4"/>
    <w:rsid w:val="00AA27FA"/>
    <w:rsid w:val="00AA596E"/>
    <w:rsid w:val="00AA6998"/>
    <w:rsid w:val="00AA6A6C"/>
    <w:rsid w:val="00AB0179"/>
    <w:rsid w:val="00AB0653"/>
    <w:rsid w:val="00AB0CDA"/>
    <w:rsid w:val="00AB22FB"/>
    <w:rsid w:val="00AB2DC8"/>
    <w:rsid w:val="00AC189C"/>
    <w:rsid w:val="00AC4D89"/>
    <w:rsid w:val="00AC5BFA"/>
    <w:rsid w:val="00AC600F"/>
    <w:rsid w:val="00AC6370"/>
    <w:rsid w:val="00AC67C9"/>
    <w:rsid w:val="00AC7CCE"/>
    <w:rsid w:val="00AD1382"/>
    <w:rsid w:val="00AD1D97"/>
    <w:rsid w:val="00AD20DD"/>
    <w:rsid w:val="00AD2893"/>
    <w:rsid w:val="00AD2A20"/>
    <w:rsid w:val="00AD5AEF"/>
    <w:rsid w:val="00AD61A2"/>
    <w:rsid w:val="00AD6F1E"/>
    <w:rsid w:val="00AD6F8D"/>
    <w:rsid w:val="00AD7D6D"/>
    <w:rsid w:val="00AE20EA"/>
    <w:rsid w:val="00AE481E"/>
    <w:rsid w:val="00AE5524"/>
    <w:rsid w:val="00AE5F9F"/>
    <w:rsid w:val="00AE67DD"/>
    <w:rsid w:val="00AE6C1F"/>
    <w:rsid w:val="00AE72D6"/>
    <w:rsid w:val="00AE790D"/>
    <w:rsid w:val="00AE7EF4"/>
    <w:rsid w:val="00AF0047"/>
    <w:rsid w:val="00AF1564"/>
    <w:rsid w:val="00AF2703"/>
    <w:rsid w:val="00AF3BA2"/>
    <w:rsid w:val="00AF427D"/>
    <w:rsid w:val="00AF530B"/>
    <w:rsid w:val="00AF57E9"/>
    <w:rsid w:val="00AF6C39"/>
    <w:rsid w:val="00AF7929"/>
    <w:rsid w:val="00B00306"/>
    <w:rsid w:val="00B00953"/>
    <w:rsid w:val="00B0199F"/>
    <w:rsid w:val="00B01DED"/>
    <w:rsid w:val="00B0399C"/>
    <w:rsid w:val="00B0447C"/>
    <w:rsid w:val="00B04EAF"/>
    <w:rsid w:val="00B061C6"/>
    <w:rsid w:val="00B06274"/>
    <w:rsid w:val="00B11837"/>
    <w:rsid w:val="00B13048"/>
    <w:rsid w:val="00B143DF"/>
    <w:rsid w:val="00B16231"/>
    <w:rsid w:val="00B16719"/>
    <w:rsid w:val="00B21AA1"/>
    <w:rsid w:val="00B21FAD"/>
    <w:rsid w:val="00B25C63"/>
    <w:rsid w:val="00B265AF"/>
    <w:rsid w:val="00B26B57"/>
    <w:rsid w:val="00B26E9D"/>
    <w:rsid w:val="00B26FFC"/>
    <w:rsid w:val="00B30728"/>
    <w:rsid w:val="00B30CE7"/>
    <w:rsid w:val="00B3162C"/>
    <w:rsid w:val="00B324C3"/>
    <w:rsid w:val="00B33C35"/>
    <w:rsid w:val="00B34F01"/>
    <w:rsid w:val="00B3741B"/>
    <w:rsid w:val="00B40092"/>
    <w:rsid w:val="00B409EA"/>
    <w:rsid w:val="00B42A6C"/>
    <w:rsid w:val="00B446D9"/>
    <w:rsid w:val="00B44748"/>
    <w:rsid w:val="00B45C6D"/>
    <w:rsid w:val="00B45F61"/>
    <w:rsid w:val="00B47067"/>
    <w:rsid w:val="00B47398"/>
    <w:rsid w:val="00B50980"/>
    <w:rsid w:val="00B50A4B"/>
    <w:rsid w:val="00B51CE8"/>
    <w:rsid w:val="00B51D81"/>
    <w:rsid w:val="00B529F8"/>
    <w:rsid w:val="00B53292"/>
    <w:rsid w:val="00B53BE1"/>
    <w:rsid w:val="00B56D22"/>
    <w:rsid w:val="00B60066"/>
    <w:rsid w:val="00B60266"/>
    <w:rsid w:val="00B60D72"/>
    <w:rsid w:val="00B60E85"/>
    <w:rsid w:val="00B61371"/>
    <w:rsid w:val="00B618AE"/>
    <w:rsid w:val="00B61D10"/>
    <w:rsid w:val="00B62DA7"/>
    <w:rsid w:val="00B637E7"/>
    <w:rsid w:val="00B66BE5"/>
    <w:rsid w:val="00B705FC"/>
    <w:rsid w:val="00B71BC2"/>
    <w:rsid w:val="00B71C3D"/>
    <w:rsid w:val="00B720D7"/>
    <w:rsid w:val="00B75013"/>
    <w:rsid w:val="00B7563B"/>
    <w:rsid w:val="00B75648"/>
    <w:rsid w:val="00B75817"/>
    <w:rsid w:val="00B7602B"/>
    <w:rsid w:val="00B765CD"/>
    <w:rsid w:val="00B8248B"/>
    <w:rsid w:val="00B82C84"/>
    <w:rsid w:val="00B82E2F"/>
    <w:rsid w:val="00B839AC"/>
    <w:rsid w:val="00B83ECA"/>
    <w:rsid w:val="00B84863"/>
    <w:rsid w:val="00B85AC5"/>
    <w:rsid w:val="00B86261"/>
    <w:rsid w:val="00B86D97"/>
    <w:rsid w:val="00B91EF4"/>
    <w:rsid w:val="00B92510"/>
    <w:rsid w:val="00B9375E"/>
    <w:rsid w:val="00B9386B"/>
    <w:rsid w:val="00B94946"/>
    <w:rsid w:val="00B94B96"/>
    <w:rsid w:val="00B950A4"/>
    <w:rsid w:val="00B96794"/>
    <w:rsid w:val="00B97C9B"/>
    <w:rsid w:val="00BA26C7"/>
    <w:rsid w:val="00BA3ACD"/>
    <w:rsid w:val="00BA4DFB"/>
    <w:rsid w:val="00BA5AC8"/>
    <w:rsid w:val="00BA62A8"/>
    <w:rsid w:val="00BA6D51"/>
    <w:rsid w:val="00BA7438"/>
    <w:rsid w:val="00BA7735"/>
    <w:rsid w:val="00BB0C2C"/>
    <w:rsid w:val="00BB19AC"/>
    <w:rsid w:val="00BB2057"/>
    <w:rsid w:val="00BB215F"/>
    <w:rsid w:val="00BB5D7D"/>
    <w:rsid w:val="00BB7013"/>
    <w:rsid w:val="00BC1613"/>
    <w:rsid w:val="00BC1816"/>
    <w:rsid w:val="00BC1A36"/>
    <w:rsid w:val="00BC1C15"/>
    <w:rsid w:val="00BC1C7A"/>
    <w:rsid w:val="00BC3A0E"/>
    <w:rsid w:val="00BC4067"/>
    <w:rsid w:val="00BC474C"/>
    <w:rsid w:val="00BC4C97"/>
    <w:rsid w:val="00BC4FD2"/>
    <w:rsid w:val="00BC71C3"/>
    <w:rsid w:val="00BC7295"/>
    <w:rsid w:val="00BD025B"/>
    <w:rsid w:val="00BD1115"/>
    <w:rsid w:val="00BD1B3E"/>
    <w:rsid w:val="00BD1C29"/>
    <w:rsid w:val="00BD2345"/>
    <w:rsid w:val="00BD2425"/>
    <w:rsid w:val="00BD2439"/>
    <w:rsid w:val="00BD2F56"/>
    <w:rsid w:val="00BD5D52"/>
    <w:rsid w:val="00BD69F3"/>
    <w:rsid w:val="00BD6A38"/>
    <w:rsid w:val="00BD6A3A"/>
    <w:rsid w:val="00BD785E"/>
    <w:rsid w:val="00BE1250"/>
    <w:rsid w:val="00BE13CB"/>
    <w:rsid w:val="00BE14EC"/>
    <w:rsid w:val="00BE27CA"/>
    <w:rsid w:val="00BE2909"/>
    <w:rsid w:val="00BE2A08"/>
    <w:rsid w:val="00BE4A6F"/>
    <w:rsid w:val="00BE5014"/>
    <w:rsid w:val="00BE50C4"/>
    <w:rsid w:val="00BE667A"/>
    <w:rsid w:val="00BE770E"/>
    <w:rsid w:val="00BE7861"/>
    <w:rsid w:val="00BF054C"/>
    <w:rsid w:val="00BF0696"/>
    <w:rsid w:val="00BF3276"/>
    <w:rsid w:val="00BF470A"/>
    <w:rsid w:val="00BF4C93"/>
    <w:rsid w:val="00BF5F42"/>
    <w:rsid w:val="00BF7140"/>
    <w:rsid w:val="00C00008"/>
    <w:rsid w:val="00C02CE5"/>
    <w:rsid w:val="00C02E21"/>
    <w:rsid w:val="00C03241"/>
    <w:rsid w:val="00C03B12"/>
    <w:rsid w:val="00C0405C"/>
    <w:rsid w:val="00C04B59"/>
    <w:rsid w:val="00C05394"/>
    <w:rsid w:val="00C05D12"/>
    <w:rsid w:val="00C068E6"/>
    <w:rsid w:val="00C070A3"/>
    <w:rsid w:val="00C0774C"/>
    <w:rsid w:val="00C1197F"/>
    <w:rsid w:val="00C11A74"/>
    <w:rsid w:val="00C11ED7"/>
    <w:rsid w:val="00C13854"/>
    <w:rsid w:val="00C14EC7"/>
    <w:rsid w:val="00C14F03"/>
    <w:rsid w:val="00C15366"/>
    <w:rsid w:val="00C167C7"/>
    <w:rsid w:val="00C22FEA"/>
    <w:rsid w:val="00C24070"/>
    <w:rsid w:val="00C253EC"/>
    <w:rsid w:val="00C256A0"/>
    <w:rsid w:val="00C2710F"/>
    <w:rsid w:val="00C324DF"/>
    <w:rsid w:val="00C32AD0"/>
    <w:rsid w:val="00C33176"/>
    <w:rsid w:val="00C33B17"/>
    <w:rsid w:val="00C33CFE"/>
    <w:rsid w:val="00C34E82"/>
    <w:rsid w:val="00C3698B"/>
    <w:rsid w:val="00C36DC7"/>
    <w:rsid w:val="00C37677"/>
    <w:rsid w:val="00C40BA3"/>
    <w:rsid w:val="00C434B1"/>
    <w:rsid w:val="00C442A3"/>
    <w:rsid w:val="00C443E5"/>
    <w:rsid w:val="00C44551"/>
    <w:rsid w:val="00C4584B"/>
    <w:rsid w:val="00C45A6F"/>
    <w:rsid w:val="00C45B59"/>
    <w:rsid w:val="00C50BDF"/>
    <w:rsid w:val="00C520D9"/>
    <w:rsid w:val="00C53B3A"/>
    <w:rsid w:val="00C54367"/>
    <w:rsid w:val="00C5464A"/>
    <w:rsid w:val="00C54726"/>
    <w:rsid w:val="00C55078"/>
    <w:rsid w:val="00C55469"/>
    <w:rsid w:val="00C5555A"/>
    <w:rsid w:val="00C55DCD"/>
    <w:rsid w:val="00C55EFC"/>
    <w:rsid w:val="00C57465"/>
    <w:rsid w:val="00C6299D"/>
    <w:rsid w:val="00C62D25"/>
    <w:rsid w:val="00C6437B"/>
    <w:rsid w:val="00C662F6"/>
    <w:rsid w:val="00C66FE0"/>
    <w:rsid w:val="00C6719F"/>
    <w:rsid w:val="00C67327"/>
    <w:rsid w:val="00C67767"/>
    <w:rsid w:val="00C67CD4"/>
    <w:rsid w:val="00C67D4C"/>
    <w:rsid w:val="00C70114"/>
    <w:rsid w:val="00C7016C"/>
    <w:rsid w:val="00C73885"/>
    <w:rsid w:val="00C7619B"/>
    <w:rsid w:val="00C76A1C"/>
    <w:rsid w:val="00C772DF"/>
    <w:rsid w:val="00C8116B"/>
    <w:rsid w:val="00C8184C"/>
    <w:rsid w:val="00C82CBD"/>
    <w:rsid w:val="00C82DC1"/>
    <w:rsid w:val="00C849AB"/>
    <w:rsid w:val="00C851A9"/>
    <w:rsid w:val="00C86382"/>
    <w:rsid w:val="00C8689A"/>
    <w:rsid w:val="00C875F9"/>
    <w:rsid w:val="00C911C3"/>
    <w:rsid w:val="00C92657"/>
    <w:rsid w:val="00C93193"/>
    <w:rsid w:val="00C9375D"/>
    <w:rsid w:val="00CA0EAE"/>
    <w:rsid w:val="00CA15F0"/>
    <w:rsid w:val="00CA3237"/>
    <w:rsid w:val="00CA38C1"/>
    <w:rsid w:val="00CA51C9"/>
    <w:rsid w:val="00CA51D9"/>
    <w:rsid w:val="00CA5CA4"/>
    <w:rsid w:val="00CA6E6F"/>
    <w:rsid w:val="00CA7068"/>
    <w:rsid w:val="00CA7E4A"/>
    <w:rsid w:val="00CB0830"/>
    <w:rsid w:val="00CB1996"/>
    <w:rsid w:val="00CB348B"/>
    <w:rsid w:val="00CB731E"/>
    <w:rsid w:val="00CC075D"/>
    <w:rsid w:val="00CC0C0F"/>
    <w:rsid w:val="00CC1EBB"/>
    <w:rsid w:val="00CC5E01"/>
    <w:rsid w:val="00CC701B"/>
    <w:rsid w:val="00CD059C"/>
    <w:rsid w:val="00CD07D4"/>
    <w:rsid w:val="00CD3B3D"/>
    <w:rsid w:val="00CD414B"/>
    <w:rsid w:val="00CD4CD9"/>
    <w:rsid w:val="00CD6388"/>
    <w:rsid w:val="00CD670D"/>
    <w:rsid w:val="00CD670F"/>
    <w:rsid w:val="00CD729E"/>
    <w:rsid w:val="00CE196B"/>
    <w:rsid w:val="00CE234D"/>
    <w:rsid w:val="00CE2549"/>
    <w:rsid w:val="00CE28B6"/>
    <w:rsid w:val="00CE2998"/>
    <w:rsid w:val="00CE5F6C"/>
    <w:rsid w:val="00CE7B8F"/>
    <w:rsid w:val="00CF0821"/>
    <w:rsid w:val="00CF1B4B"/>
    <w:rsid w:val="00CF1F28"/>
    <w:rsid w:val="00CF2B15"/>
    <w:rsid w:val="00CF364D"/>
    <w:rsid w:val="00CF37D9"/>
    <w:rsid w:val="00CF3F7F"/>
    <w:rsid w:val="00CF43C9"/>
    <w:rsid w:val="00CF5E0B"/>
    <w:rsid w:val="00D002F8"/>
    <w:rsid w:val="00D008C2"/>
    <w:rsid w:val="00D01943"/>
    <w:rsid w:val="00D070F2"/>
    <w:rsid w:val="00D07C96"/>
    <w:rsid w:val="00D1055C"/>
    <w:rsid w:val="00D10B04"/>
    <w:rsid w:val="00D11FD9"/>
    <w:rsid w:val="00D12534"/>
    <w:rsid w:val="00D13E26"/>
    <w:rsid w:val="00D14157"/>
    <w:rsid w:val="00D14F2E"/>
    <w:rsid w:val="00D150F4"/>
    <w:rsid w:val="00D15DEC"/>
    <w:rsid w:val="00D15FDD"/>
    <w:rsid w:val="00D17869"/>
    <w:rsid w:val="00D2052C"/>
    <w:rsid w:val="00D23A50"/>
    <w:rsid w:val="00D25991"/>
    <w:rsid w:val="00D26CA4"/>
    <w:rsid w:val="00D26D57"/>
    <w:rsid w:val="00D311CC"/>
    <w:rsid w:val="00D31D9A"/>
    <w:rsid w:val="00D329E4"/>
    <w:rsid w:val="00D33DA8"/>
    <w:rsid w:val="00D33E0B"/>
    <w:rsid w:val="00D33EB9"/>
    <w:rsid w:val="00D35412"/>
    <w:rsid w:val="00D35C68"/>
    <w:rsid w:val="00D3622C"/>
    <w:rsid w:val="00D401F9"/>
    <w:rsid w:val="00D44D46"/>
    <w:rsid w:val="00D46172"/>
    <w:rsid w:val="00D46626"/>
    <w:rsid w:val="00D4729F"/>
    <w:rsid w:val="00D47371"/>
    <w:rsid w:val="00D4739C"/>
    <w:rsid w:val="00D51829"/>
    <w:rsid w:val="00D527AD"/>
    <w:rsid w:val="00D53672"/>
    <w:rsid w:val="00D53951"/>
    <w:rsid w:val="00D53DEC"/>
    <w:rsid w:val="00D54046"/>
    <w:rsid w:val="00D54504"/>
    <w:rsid w:val="00D549BF"/>
    <w:rsid w:val="00D54B38"/>
    <w:rsid w:val="00D5676C"/>
    <w:rsid w:val="00D5773C"/>
    <w:rsid w:val="00D617EE"/>
    <w:rsid w:val="00D63187"/>
    <w:rsid w:val="00D6369C"/>
    <w:rsid w:val="00D642B6"/>
    <w:rsid w:val="00D65CDC"/>
    <w:rsid w:val="00D66F26"/>
    <w:rsid w:val="00D67B47"/>
    <w:rsid w:val="00D707B7"/>
    <w:rsid w:val="00D713AE"/>
    <w:rsid w:val="00D72B44"/>
    <w:rsid w:val="00D731F6"/>
    <w:rsid w:val="00D7367E"/>
    <w:rsid w:val="00D74DC6"/>
    <w:rsid w:val="00D7526B"/>
    <w:rsid w:val="00D75FD2"/>
    <w:rsid w:val="00D76790"/>
    <w:rsid w:val="00D776F2"/>
    <w:rsid w:val="00D77E7C"/>
    <w:rsid w:val="00D80427"/>
    <w:rsid w:val="00D811B7"/>
    <w:rsid w:val="00D817A5"/>
    <w:rsid w:val="00D81EC4"/>
    <w:rsid w:val="00D823AE"/>
    <w:rsid w:val="00D837B3"/>
    <w:rsid w:val="00D83D16"/>
    <w:rsid w:val="00D8431E"/>
    <w:rsid w:val="00D85B10"/>
    <w:rsid w:val="00D86E31"/>
    <w:rsid w:val="00D8749B"/>
    <w:rsid w:val="00D87B94"/>
    <w:rsid w:val="00D87FE9"/>
    <w:rsid w:val="00D9058D"/>
    <w:rsid w:val="00D91FC6"/>
    <w:rsid w:val="00D920FE"/>
    <w:rsid w:val="00D93139"/>
    <w:rsid w:val="00D95683"/>
    <w:rsid w:val="00DA297C"/>
    <w:rsid w:val="00DA3B68"/>
    <w:rsid w:val="00DA7C60"/>
    <w:rsid w:val="00DA7E71"/>
    <w:rsid w:val="00DB03CB"/>
    <w:rsid w:val="00DB0A67"/>
    <w:rsid w:val="00DB2039"/>
    <w:rsid w:val="00DB22A9"/>
    <w:rsid w:val="00DB54FD"/>
    <w:rsid w:val="00DB6082"/>
    <w:rsid w:val="00DB623F"/>
    <w:rsid w:val="00DB62C8"/>
    <w:rsid w:val="00DB7B2D"/>
    <w:rsid w:val="00DC2B8D"/>
    <w:rsid w:val="00DC3E53"/>
    <w:rsid w:val="00DC4816"/>
    <w:rsid w:val="00DC5BDF"/>
    <w:rsid w:val="00DC69AA"/>
    <w:rsid w:val="00DD0947"/>
    <w:rsid w:val="00DD1673"/>
    <w:rsid w:val="00DD1BD3"/>
    <w:rsid w:val="00DD2C20"/>
    <w:rsid w:val="00DD3D5B"/>
    <w:rsid w:val="00DD412C"/>
    <w:rsid w:val="00DD4351"/>
    <w:rsid w:val="00DD58A6"/>
    <w:rsid w:val="00DD68F5"/>
    <w:rsid w:val="00DE09FD"/>
    <w:rsid w:val="00DE19D9"/>
    <w:rsid w:val="00DE2B7F"/>
    <w:rsid w:val="00DE4535"/>
    <w:rsid w:val="00DE4B00"/>
    <w:rsid w:val="00DE537A"/>
    <w:rsid w:val="00DE54DE"/>
    <w:rsid w:val="00DE5581"/>
    <w:rsid w:val="00DE6AEE"/>
    <w:rsid w:val="00DF04D9"/>
    <w:rsid w:val="00DF2E47"/>
    <w:rsid w:val="00DF34BC"/>
    <w:rsid w:val="00DF5169"/>
    <w:rsid w:val="00DF5337"/>
    <w:rsid w:val="00DF6697"/>
    <w:rsid w:val="00E00F8F"/>
    <w:rsid w:val="00E038AC"/>
    <w:rsid w:val="00E03EEB"/>
    <w:rsid w:val="00E0665F"/>
    <w:rsid w:val="00E06937"/>
    <w:rsid w:val="00E07FD6"/>
    <w:rsid w:val="00E103D5"/>
    <w:rsid w:val="00E11507"/>
    <w:rsid w:val="00E11694"/>
    <w:rsid w:val="00E13582"/>
    <w:rsid w:val="00E13983"/>
    <w:rsid w:val="00E14045"/>
    <w:rsid w:val="00E154FE"/>
    <w:rsid w:val="00E16AD7"/>
    <w:rsid w:val="00E17989"/>
    <w:rsid w:val="00E17BFC"/>
    <w:rsid w:val="00E20B5E"/>
    <w:rsid w:val="00E210F0"/>
    <w:rsid w:val="00E215BD"/>
    <w:rsid w:val="00E21F16"/>
    <w:rsid w:val="00E22028"/>
    <w:rsid w:val="00E22200"/>
    <w:rsid w:val="00E24DCD"/>
    <w:rsid w:val="00E316BD"/>
    <w:rsid w:val="00E318E3"/>
    <w:rsid w:val="00E31E34"/>
    <w:rsid w:val="00E33ADA"/>
    <w:rsid w:val="00E34E53"/>
    <w:rsid w:val="00E35B03"/>
    <w:rsid w:val="00E364F3"/>
    <w:rsid w:val="00E366DC"/>
    <w:rsid w:val="00E36CA9"/>
    <w:rsid w:val="00E36FF9"/>
    <w:rsid w:val="00E37C42"/>
    <w:rsid w:val="00E40792"/>
    <w:rsid w:val="00E40FEC"/>
    <w:rsid w:val="00E41981"/>
    <w:rsid w:val="00E41BF5"/>
    <w:rsid w:val="00E42BD7"/>
    <w:rsid w:val="00E430DB"/>
    <w:rsid w:val="00E45963"/>
    <w:rsid w:val="00E45A80"/>
    <w:rsid w:val="00E46017"/>
    <w:rsid w:val="00E462DC"/>
    <w:rsid w:val="00E46411"/>
    <w:rsid w:val="00E4700B"/>
    <w:rsid w:val="00E52D40"/>
    <w:rsid w:val="00E54419"/>
    <w:rsid w:val="00E54A92"/>
    <w:rsid w:val="00E55585"/>
    <w:rsid w:val="00E5663C"/>
    <w:rsid w:val="00E56644"/>
    <w:rsid w:val="00E56CBF"/>
    <w:rsid w:val="00E56DD6"/>
    <w:rsid w:val="00E5796E"/>
    <w:rsid w:val="00E57E98"/>
    <w:rsid w:val="00E57FEF"/>
    <w:rsid w:val="00E60387"/>
    <w:rsid w:val="00E61373"/>
    <w:rsid w:val="00E61B63"/>
    <w:rsid w:val="00E646CC"/>
    <w:rsid w:val="00E650AC"/>
    <w:rsid w:val="00E658A7"/>
    <w:rsid w:val="00E67909"/>
    <w:rsid w:val="00E7070E"/>
    <w:rsid w:val="00E70AA8"/>
    <w:rsid w:val="00E7579F"/>
    <w:rsid w:val="00E75920"/>
    <w:rsid w:val="00E75DC7"/>
    <w:rsid w:val="00E777F6"/>
    <w:rsid w:val="00E8009D"/>
    <w:rsid w:val="00E8283B"/>
    <w:rsid w:val="00E83596"/>
    <w:rsid w:val="00E83980"/>
    <w:rsid w:val="00E84D47"/>
    <w:rsid w:val="00E86061"/>
    <w:rsid w:val="00E90810"/>
    <w:rsid w:val="00E90FDB"/>
    <w:rsid w:val="00E91108"/>
    <w:rsid w:val="00E91A0B"/>
    <w:rsid w:val="00E92E6D"/>
    <w:rsid w:val="00E93681"/>
    <w:rsid w:val="00E93EF8"/>
    <w:rsid w:val="00E9422E"/>
    <w:rsid w:val="00E9469A"/>
    <w:rsid w:val="00E94E15"/>
    <w:rsid w:val="00E966C7"/>
    <w:rsid w:val="00E96813"/>
    <w:rsid w:val="00EA0DA3"/>
    <w:rsid w:val="00EA70F4"/>
    <w:rsid w:val="00EA72AC"/>
    <w:rsid w:val="00EA775C"/>
    <w:rsid w:val="00EB00F2"/>
    <w:rsid w:val="00EB0DD6"/>
    <w:rsid w:val="00EB1210"/>
    <w:rsid w:val="00EB2E07"/>
    <w:rsid w:val="00EB3863"/>
    <w:rsid w:val="00EB4232"/>
    <w:rsid w:val="00EB7923"/>
    <w:rsid w:val="00EC1365"/>
    <w:rsid w:val="00EC1449"/>
    <w:rsid w:val="00EC49A9"/>
    <w:rsid w:val="00EC5972"/>
    <w:rsid w:val="00EC5B6F"/>
    <w:rsid w:val="00EC5DEA"/>
    <w:rsid w:val="00EC703E"/>
    <w:rsid w:val="00EC79D7"/>
    <w:rsid w:val="00ED048A"/>
    <w:rsid w:val="00ED2AAE"/>
    <w:rsid w:val="00ED3F65"/>
    <w:rsid w:val="00ED437C"/>
    <w:rsid w:val="00ED5BB3"/>
    <w:rsid w:val="00ED66F1"/>
    <w:rsid w:val="00ED705D"/>
    <w:rsid w:val="00EE035D"/>
    <w:rsid w:val="00EE0DA5"/>
    <w:rsid w:val="00EE100E"/>
    <w:rsid w:val="00EE152E"/>
    <w:rsid w:val="00EE2D8C"/>
    <w:rsid w:val="00EE3AFD"/>
    <w:rsid w:val="00EE4E67"/>
    <w:rsid w:val="00EE6AE8"/>
    <w:rsid w:val="00EF0754"/>
    <w:rsid w:val="00EF3235"/>
    <w:rsid w:val="00EF7D7A"/>
    <w:rsid w:val="00F010FA"/>
    <w:rsid w:val="00F01A2B"/>
    <w:rsid w:val="00F02084"/>
    <w:rsid w:val="00F0230F"/>
    <w:rsid w:val="00F02C84"/>
    <w:rsid w:val="00F02F4B"/>
    <w:rsid w:val="00F0300A"/>
    <w:rsid w:val="00F043B5"/>
    <w:rsid w:val="00F059BC"/>
    <w:rsid w:val="00F079BF"/>
    <w:rsid w:val="00F07E0A"/>
    <w:rsid w:val="00F121CE"/>
    <w:rsid w:val="00F12637"/>
    <w:rsid w:val="00F131BE"/>
    <w:rsid w:val="00F1500C"/>
    <w:rsid w:val="00F156F8"/>
    <w:rsid w:val="00F16757"/>
    <w:rsid w:val="00F177ED"/>
    <w:rsid w:val="00F21CEF"/>
    <w:rsid w:val="00F22BD2"/>
    <w:rsid w:val="00F2317E"/>
    <w:rsid w:val="00F24707"/>
    <w:rsid w:val="00F2536D"/>
    <w:rsid w:val="00F255A2"/>
    <w:rsid w:val="00F26431"/>
    <w:rsid w:val="00F2656E"/>
    <w:rsid w:val="00F266A5"/>
    <w:rsid w:val="00F271A3"/>
    <w:rsid w:val="00F27AC2"/>
    <w:rsid w:val="00F31A29"/>
    <w:rsid w:val="00F31D04"/>
    <w:rsid w:val="00F3266D"/>
    <w:rsid w:val="00F32D99"/>
    <w:rsid w:val="00F32F21"/>
    <w:rsid w:val="00F34F17"/>
    <w:rsid w:val="00F35197"/>
    <w:rsid w:val="00F361A8"/>
    <w:rsid w:val="00F36B94"/>
    <w:rsid w:val="00F37827"/>
    <w:rsid w:val="00F3795D"/>
    <w:rsid w:val="00F37D15"/>
    <w:rsid w:val="00F4141C"/>
    <w:rsid w:val="00F4152B"/>
    <w:rsid w:val="00F424EC"/>
    <w:rsid w:val="00F42A6C"/>
    <w:rsid w:val="00F4311E"/>
    <w:rsid w:val="00F43AB0"/>
    <w:rsid w:val="00F44F49"/>
    <w:rsid w:val="00F45856"/>
    <w:rsid w:val="00F46210"/>
    <w:rsid w:val="00F46285"/>
    <w:rsid w:val="00F472C0"/>
    <w:rsid w:val="00F4760B"/>
    <w:rsid w:val="00F47758"/>
    <w:rsid w:val="00F52B17"/>
    <w:rsid w:val="00F5335E"/>
    <w:rsid w:val="00F536CC"/>
    <w:rsid w:val="00F538D4"/>
    <w:rsid w:val="00F53BA0"/>
    <w:rsid w:val="00F568B2"/>
    <w:rsid w:val="00F56F5B"/>
    <w:rsid w:val="00F578D9"/>
    <w:rsid w:val="00F61292"/>
    <w:rsid w:val="00F6215C"/>
    <w:rsid w:val="00F63D44"/>
    <w:rsid w:val="00F6506C"/>
    <w:rsid w:val="00F650BD"/>
    <w:rsid w:val="00F657A4"/>
    <w:rsid w:val="00F65B3F"/>
    <w:rsid w:val="00F66B79"/>
    <w:rsid w:val="00F70512"/>
    <w:rsid w:val="00F74781"/>
    <w:rsid w:val="00F75519"/>
    <w:rsid w:val="00F77072"/>
    <w:rsid w:val="00F8256C"/>
    <w:rsid w:val="00F840C2"/>
    <w:rsid w:val="00F84E78"/>
    <w:rsid w:val="00F8546F"/>
    <w:rsid w:val="00F8698F"/>
    <w:rsid w:val="00F87740"/>
    <w:rsid w:val="00F87D5A"/>
    <w:rsid w:val="00F907CD"/>
    <w:rsid w:val="00F90F04"/>
    <w:rsid w:val="00F91A4A"/>
    <w:rsid w:val="00F91E8F"/>
    <w:rsid w:val="00F955BA"/>
    <w:rsid w:val="00F95E43"/>
    <w:rsid w:val="00F95FCD"/>
    <w:rsid w:val="00F964B2"/>
    <w:rsid w:val="00F96A16"/>
    <w:rsid w:val="00F96B05"/>
    <w:rsid w:val="00F96EC7"/>
    <w:rsid w:val="00FA17D6"/>
    <w:rsid w:val="00FA1AE0"/>
    <w:rsid w:val="00FA3134"/>
    <w:rsid w:val="00FA319B"/>
    <w:rsid w:val="00FA477B"/>
    <w:rsid w:val="00FA4F8B"/>
    <w:rsid w:val="00FA5015"/>
    <w:rsid w:val="00FA5023"/>
    <w:rsid w:val="00FA7529"/>
    <w:rsid w:val="00FB05D1"/>
    <w:rsid w:val="00FB2050"/>
    <w:rsid w:val="00FB259D"/>
    <w:rsid w:val="00FB5FE1"/>
    <w:rsid w:val="00FB64A1"/>
    <w:rsid w:val="00FB7CD9"/>
    <w:rsid w:val="00FC0902"/>
    <w:rsid w:val="00FC2582"/>
    <w:rsid w:val="00FC2A52"/>
    <w:rsid w:val="00FC35AA"/>
    <w:rsid w:val="00FC57EC"/>
    <w:rsid w:val="00FC5DDA"/>
    <w:rsid w:val="00FC6210"/>
    <w:rsid w:val="00FC7014"/>
    <w:rsid w:val="00FD0631"/>
    <w:rsid w:val="00FD0A63"/>
    <w:rsid w:val="00FD1277"/>
    <w:rsid w:val="00FD2CCC"/>
    <w:rsid w:val="00FD2E83"/>
    <w:rsid w:val="00FD31DB"/>
    <w:rsid w:val="00FD3878"/>
    <w:rsid w:val="00FD50C1"/>
    <w:rsid w:val="00FD52C7"/>
    <w:rsid w:val="00FD55CF"/>
    <w:rsid w:val="00FE06A1"/>
    <w:rsid w:val="00FE16FC"/>
    <w:rsid w:val="00FE1D53"/>
    <w:rsid w:val="00FE2D36"/>
    <w:rsid w:val="00FE39F2"/>
    <w:rsid w:val="00FE4196"/>
    <w:rsid w:val="00FE6B13"/>
    <w:rsid w:val="00FF140E"/>
    <w:rsid w:val="00FF1C11"/>
    <w:rsid w:val="00FF35CF"/>
    <w:rsid w:val="00FF3694"/>
    <w:rsid w:val="00FF3B04"/>
    <w:rsid w:val="00FF4781"/>
    <w:rsid w:val="00FF4CA9"/>
    <w:rsid w:val="00FF6100"/>
    <w:rsid w:val="00FF610A"/>
    <w:rsid w:val="00FF6B74"/>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paragraph" w:customStyle="1" w:styleId="Table">
    <w:name w:val="Table"/>
    <w:basedOn w:val="Normal"/>
    <w:qFormat/>
    <w:rsid w:val="00C662F6"/>
    <w:pPr>
      <w:spacing w:before="60" w:after="60" w:line="260" w:lineRule="exact"/>
      <w:jc w:val="left"/>
    </w:pPr>
    <w:rPr>
      <w:rFonts w:ascii="Times New Roman" w:eastAsia="Calibri" w:hAnsi="Times New Roman"/>
      <w:sz w:val="24"/>
      <w:szCs w:val="20"/>
      <w:lang w:val="en-CA"/>
    </w:rPr>
  </w:style>
  <w:style w:type="paragraph" w:customStyle="1" w:styleId="TableHeads">
    <w:name w:val="Table Heads"/>
    <w:basedOn w:val="Table"/>
    <w:qFormat/>
    <w:rsid w:val="00C662F6"/>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5520069">
      <w:bodyDiv w:val="1"/>
      <w:marLeft w:val="0"/>
      <w:marRight w:val="0"/>
      <w:marTop w:val="0"/>
      <w:marBottom w:val="0"/>
      <w:divBdr>
        <w:top w:val="none" w:sz="0" w:space="0" w:color="auto"/>
        <w:left w:val="none" w:sz="0" w:space="0" w:color="auto"/>
        <w:bottom w:val="none" w:sz="0" w:space="0" w:color="auto"/>
        <w:right w:val="none" w:sz="0" w:space="0" w:color="auto"/>
      </w:divBdr>
    </w:div>
    <w:div w:id="11810166">
      <w:bodyDiv w:val="1"/>
      <w:marLeft w:val="0"/>
      <w:marRight w:val="0"/>
      <w:marTop w:val="0"/>
      <w:marBottom w:val="0"/>
      <w:divBdr>
        <w:top w:val="none" w:sz="0" w:space="0" w:color="auto"/>
        <w:left w:val="none" w:sz="0" w:space="0" w:color="auto"/>
        <w:bottom w:val="none" w:sz="0" w:space="0" w:color="auto"/>
        <w:right w:val="none" w:sz="0" w:space="0" w:color="auto"/>
      </w:divBdr>
    </w:div>
    <w:div w:id="24643804">
      <w:bodyDiv w:val="1"/>
      <w:marLeft w:val="0"/>
      <w:marRight w:val="0"/>
      <w:marTop w:val="0"/>
      <w:marBottom w:val="0"/>
      <w:divBdr>
        <w:top w:val="none" w:sz="0" w:space="0" w:color="auto"/>
        <w:left w:val="none" w:sz="0" w:space="0" w:color="auto"/>
        <w:bottom w:val="none" w:sz="0" w:space="0" w:color="auto"/>
        <w:right w:val="none" w:sz="0" w:space="0" w:color="auto"/>
      </w:divBdr>
    </w:div>
    <w:div w:id="43457740">
      <w:bodyDiv w:val="1"/>
      <w:marLeft w:val="0"/>
      <w:marRight w:val="0"/>
      <w:marTop w:val="0"/>
      <w:marBottom w:val="0"/>
      <w:divBdr>
        <w:top w:val="none" w:sz="0" w:space="0" w:color="auto"/>
        <w:left w:val="none" w:sz="0" w:space="0" w:color="auto"/>
        <w:bottom w:val="none" w:sz="0" w:space="0" w:color="auto"/>
        <w:right w:val="none" w:sz="0" w:space="0" w:color="auto"/>
      </w:divBdr>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57484110">
      <w:bodyDiv w:val="1"/>
      <w:marLeft w:val="0"/>
      <w:marRight w:val="0"/>
      <w:marTop w:val="0"/>
      <w:marBottom w:val="0"/>
      <w:divBdr>
        <w:top w:val="none" w:sz="0" w:space="0" w:color="auto"/>
        <w:left w:val="none" w:sz="0" w:space="0" w:color="auto"/>
        <w:bottom w:val="none" w:sz="0" w:space="0" w:color="auto"/>
        <w:right w:val="none" w:sz="0" w:space="0" w:color="auto"/>
      </w:divBdr>
    </w:div>
    <w:div w:id="59057322">
      <w:bodyDiv w:val="1"/>
      <w:marLeft w:val="0"/>
      <w:marRight w:val="0"/>
      <w:marTop w:val="0"/>
      <w:marBottom w:val="0"/>
      <w:divBdr>
        <w:top w:val="none" w:sz="0" w:space="0" w:color="auto"/>
        <w:left w:val="none" w:sz="0" w:space="0" w:color="auto"/>
        <w:bottom w:val="none" w:sz="0" w:space="0" w:color="auto"/>
        <w:right w:val="none" w:sz="0" w:space="0" w:color="auto"/>
      </w:divBdr>
    </w:div>
    <w:div w:id="61099564">
      <w:bodyDiv w:val="1"/>
      <w:marLeft w:val="0"/>
      <w:marRight w:val="0"/>
      <w:marTop w:val="0"/>
      <w:marBottom w:val="0"/>
      <w:divBdr>
        <w:top w:val="none" w:sz="0" w:space="0" w:color="auto"/>
        <w:left w:val="none" w:sz="0" w:space="0" w:color="auto"/>
        <w:bottom w:val="none" w:sz="0" w:space="0" w:color="auto"/>
        <w:right w:val="none" w:sz="0" w:space="0" w:color="auto"/>
      </w:divBdr>
    </w:div>
    <w:div w:id="68161516">
      <w:bodyDiv w:val="1"/>
      <w:marLeft w:val="0"/>
      <w:marRight w:val="0"/>
      <w:marTop w:val="0"/>
      <w:marBottom w:val="0"/>
      <w:divBdr>
        <w:top w:val="none" w:sz="0" w:space="0" w:color="auto"/>
        <w:left w:val="none" w:sz="0" w:space="0" w:color="auto"/>
        <w:bottom w:val="none" w:sz="0" w:space="0" w:color="auto"/>
        <w:right w:val="none" w:sz="0" w:space="0" w:color="auto"/>
      </w:divBdr>
    </w:div>
    <w:div w:id="80100491">
      <w:bodyDiv w:val="1"/>
      <w:marLeft w:val="0"/>
      <w:marRight w:val="0"/>
      <w:marTop w:val="0"/>
      <w:marBottom w:val="0"/>
      <w:divBdr>
        <w:top w:val="none" w:sz="0" w:space="0" w:color="auto"/>
        <w:left w:val="none" w:sz="0" w:space="0" w:color="auto"/>
        <w:bottom w:val="none" w:sz="0" w:space="0" w:color="auto"/>
        <w:right w:val="none" w:sz="0" w:space="0" w:color="auto"/>
      </w:divBdr>
    </w:div>
    <w:div w:id="83842403">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88474010">
      <w:bodyDiv w:val="1"/>
      <w:marLeft w:val="0"/>
      <w:marRight w:val="0"/>
      <w:marTop w:val="0"/>
      <w:marBottom w:val="0"/>
      <w:divBdr>
        <w:top w:val="none" w:sz="0" w:space="0" w:color="auto"/>
        <w:left w:val="none" w:sz="0" w:space="0" w:color="auto"/>
        <w:bottom w:val="none" w:sz="0" w:space="0" w:color="auto"/>
        <w:right w:val="none" w:sz="0" w:space="0" w:color="auto"/>
      </w:divBdr>
    </w:div>
    <w:div w:id="109592097">
      <w:bodyDiv w:val="1"/>
      <w:marLeft w:val="0"/>
      <w:marRight w:val="0"/>
      <w:marTop w:val="0"/>
      <w:marBottom w:val="0"/>
      <w:divBdr>
        <w:top w:val="none" w:sz="0" w:space="0" w:color="auto"/>
        <w:left w:val="none" w:sz="0" w:space="0" w:color="auto"/>
        <w:bottom w:val="none" w:sz="0" w:space="0" w:color="auto"/>
        <w:right w:val="none" w:sz="0" w:space="0" w:color="auto"/>
      </w:divBdr>
    </w:div>
    <w:div w:id="112096526">
      <w:bodyDiv w:val="1"/>
      <w:marLeft w:val="0"/>
      <w:marRight w:val="0"/>
      <w:marTop w:val="0"/>
      <w:marBottom w:val="0"/>
      <w:divBdr>
        <w:top w:val="none" w:sz="0" w:space="0" w:color="auto"/>
        <w:left w:val="none" w:sz="0" w:space="0" w:color="auto"/>
        <w:bottom w:val="none" w:sz="0" w:space="0" w:color="auto"/>
        <w:right w:val="none" w:sz="0" w:space="0" w:color="auto"/>
      </w:divBdr>
    </w:div>
    <w:div w:id="113181743">
      <w:bodyDiv w:val="1"/>
      <w:marLeft w:val="0"/>
      <w:marRight w:val="0"/>
      <w:marTop w:val="0"/>
      <w:marBottom w:val="0"/>
      <w:divBdr>
        <w:top w:val="none" w:sz="0" w:space="0" w:color="auto"/>
        <w:left w:val="none" w:sz="0" w:space="0" w:color="auto"/>
        <w:bottom w:val="none" w:sz="0" w:space="0" w:color="auto"/>
        <w:right w:val="none" w:sz="0" w:space="0" w:color="auto"/>
      </w:divBdr>
    </w:div>
    <w:div w:id="125047222">
      <w:bodyDiv w:val="1"/>
      <w:marLeft w:val="0"/>
      <w:marRight w:val="0"/>
      <w:marTop w:val="0"/>
      <w:marBottom w:val="0"/>
      <w:divBdr>
        <w:top w:val="none" w:sz="0" w:space="0" w:color="auto"/>
        <w:left w:val="none" w:sz="0" w:space="0" w:color="auto"/>
        <w:bottom w:val="none" w:sz="0" w:space="0" w:color="auto"/>
        <w:right w:val="none" w:sz="0" w:space="0" w:color="auto"/>
      </w:divBdr>
    </w:div>
    <w:div w:id="127288360">
      <w:bodyDiv w:val="1"/>
      <w:marLeft w:val="0"/>
      <w:marRight w:val="0"/>
      <w:marTop w:val="0"/>
      <w:marBottom w:val="0"/>
      <w:divBdr>
        <w:top w:val="none" w:sz="0" w:space="0" w:color="auto"/>
        <w:left w:val="none" w:sz="0" w:space="0" w:color="auto"/>
        <w:bottom w:val="none" w:sz="0" w:space="0" w:color="auto"/>
        <w:right w:val="none" w:sz="0" w:space="0" w:color="auto"/>
      </w:divBdr>
    </w:div>
    <w:div w:id="137236058">
      <w:bodyDiv w:val="1"/>
      <w:marLeft w:val="0"/>
      <w:marRight w:val="0"/>
      <w:marTop w:val="0"/>
      <w:marBottom w:val="0"/>
      <w:divBdr>
        <w:top w:val="none" w:sz="0" w:space="0" w:color="auto"/>
        <w:left w:val="none" w:sz="0" w:space="0" w:color="auto"/>
        <w:bottom w:val="none" w:sz="0" w:space="0" w:color="auto"/>
        <w:right w:val="none" w:sz="0" w:space="0" w:color="auto"/>
      </w:divBdr>
    </w:div>
    <w:div w:id="151987101">
      <w:bodyDiv w:val="1"/>
      <w:marLeft w:val="0"/>
      <w:marRight w:val="0"/>
      <w:marTop w:val="0"/>
      <w:marBottom w:val="0"/>
      <w:divBdr>
        <w:top w:val="none" w:sz="0" w:space="0" w:color="auto"/>
        <w:left w:val="none" w:sz="0" w:space="0" w:color="auto"/>
        <w:bottom w:val="none" w:sz="0" w:space="0" w:color="auto"/>
        <w:right w:val="none" w:sz="0" w:space="0" w:color="auto"/>
      </w:divBdr>
    </w:div>
    <w:div w:id="151995688">
      <w:bodyDiv w:val="1"/>
      <w:marLeft w:val="0"/>
      <w:marRight w:val="0"/>
      <w:marTop w:val="0"/>
      <w:marBottom w:val="0"/>
      <w:divBdr>
        <w:top w:val="none" w:sz="0" w:space="0" w:color="auto"/>
        <w:left w:val="none" w:sz="0" w:space="0" w:color="auto"/>
        <w:bottom w:val="none" w:sz="0" w:space="0" w:color="auto"/>
        <w:right w:val="none" w:sz="0" w:space="0" w:color="auto"/>
      </w:divBdr>
    </w:div>
    <w:div w:id="152645343">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6525">
      <w:bodyDiv w:val="1"/>
      <w:marLeft w:val="0"/>
      <w:marRight w:val="0"/>
      <w:marTop w:val="0"/>
      <w:marBottom w:val="0"/>
      <w:divBdr>
        <w:top w:val="none" w:sz="0" w:space="0" w:color="auto"/>
        <w:left w:val="none" w:sz="0" w:space="0" w:color="auto"/>
        <w:bottom w:val="none" w:sz="0" w:space="0" w:color="auto"/>
        <w:right w:val="none" w:sz="0" w:space="0" w:color="auto"/>
      </w:divBdr>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180553958">
      <w:bodyDiv w:val="1"/>
      <w:marLeft w:val="0"/>
      <w:marRight w:val="0"/>
      <w:marTop w:val="0"/>
      <w:marBottom w:val="0"/>
      <w:divBdr>
        <w:top w:val="none" w:sz="0" w:space="0" w:color="auto"/>
        <w:left w:val="none" w:sz="0" w:space="0" w:color="auto"/>
        <w:bottom w:val="none" w:sz="0" w:space="0" w:color="auto"/>
        <w:right w:val="none" w:sz="0" w:space="0" w:color="auto"/>
      </w:divBdr>
    </w:div>
    <w:div w:id="192691962">
      <w:bodyDiv w:val="1"/>
      <w:marLeft w:val="0"/>
      <w:marRight w:val="0"/>
      <w:marTop w:val="0"/>
      <w:marBottom w:val="0"/>
      <w:divBdr>
        <w:top w:val="none" w:sz="0" w:space="0" w:color="auto"/>
        <w:left w:val="none" w:sz="0" w:space="0" w:color="auto"/>
        <w:bottom w:val="none" w:sz="0" w:space="0" w:color="auto"/>
        <w:right w:val="none" w:sz="0" w:space="0" w:color="auto"/>
      </w:divBdr>
    </w:div>
    <w:div w:id="192773217">
      <w:bodyDiv w:val="1"/>
      <w:marLeft w:val="0"/>
      <w:marRight w:val="0"/>
      <w:marTop w:val="0"/>
      <w:marBottom w:val="0"/>
      <w:divBdr>
        <w:top w:val="none" w:sz="0" w:space="0" w:color="auto"/>
        <w:left w:val="none" w:sz="0" w:space="0" w:color="auto"/>
        <w:bottom w:val="none" w:sz="0" w:space="0" w:color="auto"/>
        <w:right w:val="none" w:sz="0" w:space="0" w:color="auto"/>
      </w:divBdr>
    </w:div>
    <w:div w:id="197662624">
      <w:bodyDiv w:val="1"/>
      <w:marLeft w:val="0"/>
      <w:marRight w:val="0"/>
      <w:marTop w:val="0"/>
      <w:marBottom w:val="0"/>
      <w:divBdr>
        <w:top w:val="none" w:sz="0" w:space="0" w:color="auto"/>
        <w:left w:val="none" w:sz="0" w:space="0" w:color="auto"/>
        <w:bottom w:val="none" w:sz="0" w:space="0" w:color="auto"/>
        <w:right w:val="none" w:sz="0" w:space="0" w:color="auto"/>
      </w:divBdr>
    </w:div>
    <w:div w:id="200560604">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5383363">
      <w:bodyDiv w:val="1"/>
      <w:marLeft w:val="0"/>
      <w:marRight w:val="0"/>
      <w:marTop w:val="0"/>
      <w:marBottom w:val="0"/>
      <w:divBdr>
        <w:top w:val="none" w:sz="0" w:space="0" w:color="auto"/>
        <w:left w:val="none" w:sz="0" w:space="0" w:color="auto"/>
        <w:bottom w:val="none" w:sz="0" w:space="0" w:color="auto"/>
        <w:right w:val="none" w:sz="0" w:space="0" w:color="auto"/>
      </w:divBdr>
    </w:div>
    <w:div w:id="227421483">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38294499">
      <w:bodyDiv w:val="1"/>
      <w:marLeft w:val="0"/>
      <w:marRight w:val="0"/>
      <w:marTop w:val="0"/>
      <w:marBottom w:val="0"/>
      <w:divBdr>
        <w:top w:val="none" w:sz="0" w:space="0" w:color="auto"/>
        <w:left w:val="none" w:sz="0" w:space="0" w:color="auto"/>
        <w:bottom w:val="none" w:sz="0" w:space="0" w:color="auto"/>
        <w:right w:val="none" w:sz="0" w:space="0" w:color="auto"/>
      </w:divBdr>
    </w:div>
    <w:div w:id="243731564">
      <w:bodyDiv w:val="1"/>
      <w:marLeft w:val="0"/>
      <w:marRight w:val="0"/>
      <w:marTop w:val="0"/>
      <w:marBottom w:val="0"/>
      <w:divBdr>
        <w:top w:val="none" w:sz="0" w:space="0" w:color="auto"/>
        <w:left w:val="none" w:sz="0" w:space="0" w:color="auto"/>
        <w:bottom w:val="none" w:sz="0" w:space="0" w:color="auto"/>
        <w:right w:val="none" w:sz="0" w:space="0" w:color="auto"/>
      </w:divBdr>
    </w:div>
    <w:div w:id="255289001">
      <w:bodyDiv w:val="1"/>
      <w:marLeft w:val="0"/>
      <w:marRight w:val="0"/>
      <w:marTop w:val="0"/>
      <w:marBottom w:val="0"/>
      <w:divBdr>
        <w:top w:val="none" w:sz="0" w:space="0" w:color="auto"/>
        <w:left w:val="none" w:sz="0" w:space="0" w:color="auto"/>
        <w:bottom w:val="none" w:sz="0" w:space="0" w:color="auto"/>
        <w:right w:val="none" w:sz="0" w:space="0" w:color="auto"/>
      </w:divBdr>
    </w:div>
    <w:div w:id="262492835">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66276318">
      <w:bodyDiv w:val="1"/>
      <w:marLeft w:val="0"/>
      <w:marRight w:val="0"/>
      <w:marTop w:val="0"/>
      <w:marBottom w:val="0"/>
      <w:divBdr>
        <w:top w:val="none" w:sz="0" w:space="0" w:color="auto"/>
        <w:left w:val="none" w:sz="0" w:space="0" w:color="auto"/>
        <w:bottom w:val="none" w:sz="0" w:space="0" w:color="auto"/>
        <w:right w:val="none" w:sz="0" w:space="0" w:color="auto"/>
      </w:divBdr>
    </w:div>
    <w:div w:id="270673137">
      <w:bodyDiv w:val="1"/>
      <w:marLeft w:val="0"/>
      <w:marRight w:val="0"/>
      <w:marTop w:val="0"/>
      <w:marBottom w:val="0"/>
      <w:divBdr>
        <w:top w:val="none" w:sz="0" w:space="0" w:color="auto"/>
        <w:left w:val="none" w:sz="0" w:space="0" w:color="auto"/>
        <w:bottom w:val="none" w:sz="0" w:space="0" w:color="auto"/>
        <w:right w:val="none" w:sz="0" w:space="0" w:color="auto"/>
      </w:divBdr>
    </w:div>
    <w:div w:id="275403387">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85548256">
      <w:bodyDiv w:val="1"/>
      <w:marLeft w:val="0"/>
      <w:marRight w:val="0"/>
      <w:marTop w:val="0"/>
      <w:marBottom w:val="0"/>
      <w:divBdr>
        <w:top w:val="none" w:sz="0" w:space="0" w:color="auto"/>
        <w:left w:val="none" w:sz="0" w:space="0" w:color="auto"/>
        <w:bottom w:val="none" w:sz="0" w:space="0" w:color="auto"/>
        <w:right w:val="none" w:sz="0" w:space="0" w:color="auto"/>
      </w:divBdr>
    </w:div>
    <w:div w:id="292444049">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6739089">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14378280">
      <w:bodyDiv w:val="1"/>
      <w:marLeft w:val="0"/>
      <w:marRight w:val="0"/>
      <w:marTop w:val="0"/>
      <w:marBottom w:val="0"/>
      <w:divBdr>
        <w:top w:val="none" w:sz="0" w:space="0" w:color="auto"/>
        <w:left w:val="none" w:sz="0" w:space="0" w:color="auto"/>
        <w:bottom w:val="none" w:sz="0" w:space="0" w:color="auto"/>
        <w:right w:val="none" w:sz="0" w:space="0" w:color="auto"/>
      </w:divBdr>
    </w:div>
    <w:div w:id="320499288">
      <w:bodyDiv w:val="1"/>
      <w:marLeft w:val="0"/>
      <w:marRight w:val="0"/>
      <w:marTop w:val="0"/>
      <w:marBottom w:val="0"/>
      <w:divBdr>
        <w:top w:val="none" w:sz="0" w:space="0" w:color="auto"/>
        <w:left w:val="none" w:sz="0" w:space="0" w:color="auto"/>
        <w:bottom w:val="none" w:sz="0" w:space="0" w:color="auto"/>
        <w:right w:val="none" w:sz="0" w:space="0" w:color="auto"/>
      </w:divBdr>
    </w:div>
    <w:div w:id="325594143">
      <w:bodyDiv w:val="1"/>
      <w:marLeft w:val="0"/>
      <w:marRight w:val="0"/>
      <w:marTop w:val="0"/>
      <w:marBottom w:val="0"/>
      <w:divBdr>
        <w:top w:val="none" w:sz="0" w:space="0" w:color="auto"/>
        <w:left w:val="none" w:sz="0" w:space="0" w:color="auto"/>
        <w:bottom w:val="none" w:sz="0" w:space="0" w:color="auto"/>
        <w:right w:val="none" w:sz="0" w:space="0" w:color="auto"/>
      </w:divBdr>
    </w:div>
    <w:div w:id="335421086">
      <w:bodyDiv w:val="1"/>
      <w:marLeft w:val="0"/>
      <w:marRight w:val="0"/>
      <w:marTop w:val="0"/>
      <w:marBottom w:val="0"/>
      <w:divBdr>
        <w:top w:val="none" w:sz="0" w:space="0" w:color="auto"/>
        <w:left w:val="none" w:sz="0" w:space="0" w:color="auto"/>
        <w:bottom w:val="none" w:sz="0" w:space="0" w:color="auto"/>
        <w:right w:val="none" w:sz="0" w:space="0" w:color="auto"/>
      </w:divBdr>
    </w:div>
    <w:div w:id="354310187">
      <w:bodyDiv w:val="1"/>
      <w:marLeft w:val="0"/>
      <w:marRight w:val="0"/>
      <w:marTop w:val="0"/>
      <w:marBottom w:val="0"/>
      <w:divBdr>
        <w:top w:val="none" w:sz="0" w:space="0" w:color="auto"/>
        <w:left w:val="none" w:sz="0" w:space="0" w:color="auto"/>
        <w:bottom w:val="none" w:sz="0" w:space="0" w:color="auto"/>
        <w:right w:val="none" w:sz="0" w:space="0" w:color="auto"/>
      </w:divBdr>
    </w:div>
    <w:div w:id="354313701">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58286605">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367876416">
      <w:bodyDiv w:val="1"/>
      <w:marLeft w:val="0"/>
      <w:marRight w:val="0"/>
      <w:marTop w:val="0"/>
      <w:marBottom w:val="0"/>
      <w:divBdr>
        <w:top w:val="none" w:sz="0" w:space="0" w:color="auto"/>
        <w:left w:val="none" w:sz="0" w:space="0" w:color="auto"/>
        <w:bottom w:val="none" w:sz="0" w:space="0" w:color="auto"/>
        <w:right w:val="none" w:sz="0" w:space="0" w:color="auto"/>
      </w:divBdr>
    </w:div>
    <w:div w:id="395903603">
      <w:bodyDiv w:val="1"/>
      <w:marLeft w:val="0"/>
      <w:marRight w:val="0"/>
      <w:marTop w:val="0"/>
      <w:marBottom w:val="0"/>
      <w:divBdr>
        <w:top w:val="none" w:sz="0" w:space="0" w:color="auto"/>
        <w:left w:val="none" w:sz="0" w:space="0" w:color="auto"/>
        <w:bottom w:val="none" w:sz="0" w:space="0" w:color="auto"/>
        <w:right w:val="none" w:sz="0" w:space="0" w:color="auto"/>
      </w:divBdr>
    </w:div>
    <w:div w:id="406224391">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12515077">
      <w:bodyDiv w:val="1"/>
      <w:marLeft w:val="0"/>
      <w:marRight w:val="0"/>
      <w:marTop w:val="0"/>
      <w:marBottom w:val="0"/>
      <w:divBdr>
        <w:top w:val="none" w:sz="0" w:space="0" w:color="auto"/>
        <w:left w:val="none" w:sz="0" w:space="0" w:color="auto"/>
        <w:bottom w:val="none" w:sz="0" w:space="0" w:color="auto"/>
        <w:right w:val="none" w:sz="0" w:space="0" w:color="auto"/>
      </w:divBdr>
    </w:div>
    <w:div w:id="415325952">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36827184">
      <w:bodyDiv w:val="1"/>
      <w:marLeft w:val="0"/>
      <w:marRight w:val="0"/>
      <w:marTop w:val="0"/>
      <w:marBottom w:val="0"/>
      <w:divBdr>
        <w:top w:val="none" w:sz="0" w:space="0" w:color="auto"/>
        <w:left w:val="none" w:sz="0" w:space="0" w:color="auto"/>
        <w:bottom w:val="none" w:sz="0" w:space="0" w:color="auto"/>
        <w:right w:val="none" w:sz="0" w:space="0" w:color="auto"/>
      </w:divBdr>
    </w:div>
    <w:div w:id="439566795">
      <w:bodyDiv w:val="1"/>
      <w:marLeft w:val="0"/>
      <w:marRight w:val="0"/>
      <w:marTop w:val="0"/>
      <w:marBottom w:val="0"/>
      <w:divBdr>
        <w:top w:val="none" w:sz="0" w:space="0" w:color="auto"/>
        <w:left w:val="none" w:sz="0" w:space="0" w:color="auto"/>
        <w:bottom w:val="none" w:sz="0" w:space="0" w:color="auto"/>
        <w:right w:val="none" w:sz="0" w:space="0" w:color="auto"/>
      </w:divBdr>
    </w:div>
    <w:div w:id="450366905">
      <w:bodyDiv w:val="1"/>
      <w:marLeft w:val="0"/>
      <w:marRight w:val="0"/>
      <w:marTop w:val="0"/>
      <w:marBottom w:val="0"/>
      <w:divBdr>
        <w:top w:val="none" w:sz="0" w:space="0" w:color="auto"/>
        <w:left w:val="none" w:sz="0" w:space="0" w:color="auto"/>
        <w:bottom w:val="none" w:sz="0" w:space="0" w:color="auto"/>
        <w:right w:val="none" w:sz="0" w:space="0" w:color="auto"/>
      </w:divBdr>
    </w:div>
    <w:div w:id="451361330">
      <w:bodyDiv w:val="1"/>
      <w:marLeft w:val="0"/>
      <w:marRight w:val="0"/>
      <w:marTop w:val="0"/>
      <w:marBottom w:val="0"/>
      <w:divBdr>
        <w:top w:val="none" w:sz="0" w:space="0" w:color="auto"/>
        <w:left w:val="none" w:sz="0" w:space="0" w:color="auto"/>
        <w:bottom w:val="none" w:sz="0" w:space="0" w:color="auto"/>
        <w:right w:val="none" w:sz="0" w:space="0" w:color="auto"/>
      </w:divBdr>
    </w:div>
    <w:div w:id="458499457">
      <w:bodyDiv w:val="1"/>
      <w:marLeft w:val="0"/>
      <w:marRight w:val="0"/>
      <w:marTop w:val="0"/>
      <w:marBottom w:val="0"/>
      <w:divBdr>
        <w:top w:val="none" w:sz="0" w:space="0" w:color="auto"/>
        <w:left w:val="none" w:sz="0" w:space="0" w:color="auto"/>
        <w:bottom w:val="none" w:sz="0" w:space="0" w:color="auto"/>
        <w:right w:val="none" w:sz="0" w:space="0" w:color="auto"/>
      </w:divBdr>
    </w:div>
    <w:div w:id="472648403">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1817932">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03714137">
      <w:bodyDiv w:val="1"/>
      <w:marLeft w:val="0"/>
      <w:marRight w:val="0"/>
      <w:marTop w:val="0"/>
      <w:marBottom w:val="0"/>
      <w:divBdr>
        <w:top w:val="none" w:sz="0" w:space="0" w:color="auto"/>
        <w:left w:val="none" w:sz="0" w:space="0" w:color="auto"/>
        <w:bottom w:val="none" w:sz="0" w:space="0" w:color="auto"/>
        <w:right w:val="none" w:sz="0" w:space="0" w:color="auto"/>
      </w:divBdr>
    </w:div>
    <w:div w:id="51191500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523717162">
      <w:bodyDiv w:val="1"/>
      <w:marLeft w:val="0"/>
      <w:marRight w:val="0"/>
      <w:marTop w:val="0"/>
      <w:marBottom w:val="0"/>
      <w:divBdr>
        <w:top w:val="none" w:sz="0" w:space="0" w:color="auto"/>
        <w:left w:val="none" w:sz="0" w:space="0" w:color="auto"/>
        <w:bottom w:val="none" w:sz="0" w:space="0" w:color="auto"/>
        <w:right w:val="none" w:sz="0" w:space="0" w:color="auto"/>
      </w:divBdr>
    </w:div>
    <w:div w:id="525599968">
      <w:bodyDiv w:val="1"/>
      <w:marLeft w:val="0"/>
      <w:marRight w:val="0"/>
      <w:marTop w:val="0"/>
      <w:marBottom w:val="0"/>
      <w:divBdr>
        <w:top w:val="none" w:sz="0" w:space="0" w:color="auto"/>
        <w:left w:val="none" w:sz="0" w:space="0" w:color="auto"/>
        <w:bottom w:val="none" w:sz="0" w:space="0" w:color="auto"/>
        <w:right w:val="none" w:sz="0" w:space="0" w:color="auto"/>
      </w:divBdr>
    </w:div>
    <w:div w:id="527304815">
      <w:bodyDiv w:val="1"/>
      <w:marLeft w:val="0"/>
      <w:marRight w:val="0"/>
      <w:marTop w:val="0"/>
      <w:marBottom w:val="0"/>
      <w:divBdr>
        <w:top w:val="none" w:sz="0" w:space="0" w:color="auto"/>
        <w:left w:val="none" w:sz="0" w:space="0" w:color="auto"/>
        <w:bottom w:val="none" w:sz="0" w:space="0" w:color="auto"/>
        <w:right w:val="none" w:sz="0" w:space="0" w:color="auto"/>
      </w:divBdr>
    </w:div>
    <w:div w:id="529224007">
      <w:bodyDiv w:val="1"/>
      <w:marLeft w:val="0"/>
      <w:marRight w:val="0"/>
      <w:marTop w:val="0"/>
      <w:marBottom w:val="0"/>
      <w:divBdr>
        <w:top w:val="none" w:sz="0" w:space="0" w:color="auto"/>
        <w:left w:val="none" w:sz="0" w:space="0" w:color="auto"/>
        <w:bottom w:val="none" w:sz="0" w:space="0" w:color="auto"/>
        <w:right w:val="none" w:sz="0" w:space="0" w:color="auto"/>
      </w:divBdr>
    </w:div>
    <w:div w:id="547569670">
      <w:bodyDiv w:val="1"/>
      <w:marLeft w:val="0"/>
      <w:marRight w:val="0"/>
      <w:marTop w:val="0"/>
      <w:marBottom w:val="0"/>
      <w:divBdr>
        <w:top w:val="none" w:sz="0" w:space="0" w:color="auto"/>
        <w:left w:val="none" w:sz="0" w:space="0" w:color="auto"/>
        <w:bottom w:val="none" w:sz="0" w:space="0" w:color="auto"/>
        <w:right w:val="none" w:sz="0" w:space="0" w:color="auto"/>
      </w:divBdr>
    </w:div>
    <w:div w:id="552236339">
      <w:bodyDiv w:val="1"/>
      <w:marLeft w:val="0"/>
      <w:marRight w:val="0"/>
      <w:marTop w:val="0"/>
      <w:marBottom w:val="0"/>
      <w:divBdr>
        <w:top w:val="none" w:sz="0" w:space="0" w:color="auto"/>
        <w:left w:val="none" w:sz="0" w:space="0" w:color="auto"/>
        <w:bottom w:val="none" w:sz="0" w:space="0" w:color="auto"/>
        <w:right w:val="none" w:sz="0" w:space="0" w:color="auto"/>
      </w:divBdr>
    </w:div>
    <w:div w:id="565916527">
      <w:bodyDiv w:val="1"/>
      <w:marLeft w:val="0"/>
      <w:marRight w:val="0"/>
      <w:marTop w:val="0"/>
      <w:marBottom w:val="0"/>
      <w:divBdr>
        <w:top w:val="none" w:sz="0" w:space="0" w:color="auto"/>
        <w:left w:val="none" w:sz="0" w:space="0" w:color="auto"/>
        <w:bottom w:val="none" w:sz="0" w:space="0" w:color="auto"/>
        <w:right w:val="none" w:sz="0" w:space="0" w:color="auto"/>
      </w:divBdr>
    </w:div>
    <w:div w:id="570772812">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23998964">
      <w:bodyDiv w:val="1"/>
      <w:marLeft w:val="0"/>
      <w:marRight w:val="0"/>
      <w:marTop w:val="0"/>
      <w:marBottom w:val="0"/>
      <w:divBdr>
        <w:top w:val="none" w:sz="0" w:space="0" w:color="auto"/>
        <w:left w:val="none" w:sz="0" w:space="0" w:color="auto"/>
        <w:bottom w:val="none" w:sz="0" w:space="0" w:color="auto"/>
        <w:right w:val="none" w:sz="0" w:space="0" w:color="auto"/>
      </w:divBdr>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8324">
      <w:bodyDiv w:val="1"/>
      <w:marLeft w:val="0"/>
      <w:marRight w:val="0"/>
      <w:marTop w:val="0"/>
      <w:marBottom w:val="0"/>
      <w:divBdr>
        <w:top w:val="none" w:sz="0" w:space="0" w:color="auto"/>
        <w:left w:val="none" w:sz="0" w:space="0" w:color="auto"/>
        <w:bottom w:val="none" w:sz="0" w:space="0" w:color="auto"/>
        <w:right w:val="none" w:sz="0" w:space="0" w:color="auto"/>
      </w:divBdr>
    </w:div>
    <w:div w:id="659041717">
      <w:bodyDiv w:val="1"/>
      <w:marLeft w:val="0"/>
      <w:marRight w:val="0"/>
      <w:marTop w:val="0"/>
      <w:marBottom w:val="0"/>
      <w:divBdr>
        <w:top w:val="none" w:sz="0" w:space="0" w:color="auto"/>
        <w:left w:val="none" w:sz="0" w:space="0" w:color="auto"/>
        <w:bottom w:val="none" w:sz="0" w:space="0" w:color="auto"/>
        <w:right w:val="none" w:sz="0" w:space="0" w:color="auto"/>
      </w:divBdr>
    </w:div>
    <w:div w:id="660276906">
      <w:bodyDiv w:val="1"/>
      <w:marLeft w:val="0"/>
      <w:marRight w:val="0"/>
      <w:marTop w:val="0"/>
      <w:marBottom w:val="0"/>
      <w:divBdr>
        <w:top w:val="none" w:sz="0" w:space="0" w:color="auto"/>
        <w:left w:val="none" w:sz="0" w:space="0" w:color="auto"/>
        <w:bottom w:val="none" w:sz="0" w:space="0" w:color="auto"/>
        <w:right w:val="none" w:sz="0" w:space="0" w:color="auto"/>
      </w:divBdr>
    </w:div>
    <w:div w:id="671763572">
      <w:bodyDiv w:val="1"/>
      <w:marLeft w:val="0"/>
      <w:marRight w:val="0"/>
      <w:marTop w:val="0"/>
      <w:marBottom w:val="0"/>
      <w:divBdr>
        <w:top w:val="none" w:sz="0" w:space="0" w:color="auto"/>
        <w:left w:val="none" w:sz="0" w:space="0" w:color="auto"/>
        <w:bottom w:val="none" w:sz="0" w:space="0" w:color="auto"/>
        <w:right w:val="none" w:sz="0" w:space="0" w:color="auto"/>
      </w:divBdr>
    </w:div>
    <w:div w:id="699626209">
      <w:bodyDiv w:val="1"/>
      <w:marLeft w:val="0"/>
      <w:marRight w:val="0"/>
      <w:marTop w:val="0"/>
      <w:marBottom w:val="0"/>
      <w:divBdr>
        <w:top w:val="none" w:sz="0" w:space="0" w:color="auto"/>
        <w:left w:val="none" w:sz="0" w:space="0" w:color="auto"/>
        <w:bottom w:val="none" w:sz="0" w:space="0" w:color="auto"/>
        <w:right w:val="none" w:sz="0" w:space="0" w:color="auto"/>
      </w:divBdr>
    </w:div>
    <w:div w:id="705526676">
      <w:bodyDiv w:val="1"/>
      <w:marLeft w:val="0"/>
      <w:marRight w:val="0"/>
      <w:marTop w:val="0"/>
      <w:marBottom w:val="0"/>
      <w:divBdr>
        <w:top w:val="none" w:sz="0" w:space="0" w:color="auto"/>
        <w:left w:val="none" w:sz="0" w:space="0" w:color="auto"/>
        <w:bottom w:val="none" w:sz="0" w:space="0" w:color="auto"/>
        <w:right w:val="none" w:sz="0" w:space="0" w:color="auto"/>
      </w:divBdr>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3136841">
      <w:bodyDiv w:val="1"/>
      <w:marLeft w:val="0"/>
      <w:marRight w:val="0"/>
      <w:marTop w:val="0"/>
      <w:marBottom w:val="0"/>
      <w:divBdr>
        <w:top w:val="none" w:sz="0" w:space="0" w:color="auto"/>
        <w:left w:val="none" w:sz="0" w:space="0" w:color="auto"/>
        <w:bottom w:val="none" w:sz="0" w:space="0" w:color="auto"/>
        <w:right w:val="none" w:sz="0" w:space="0" w:color="auto"/>
      </w:divBdr>
    </w:div>
    <w:div w:id="723722234">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743588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42065456">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59107413">
      <w:bodyDiv w:val="1"/>
      <w:marLeft w:val="0"/>
      <w:marRight w:val="0"/>
      <w:marTop w:val="0"/>
      <w:marBottom w:val="0"/>
      <w:divBdr>
        <w:top w:val="none" w:sz="0" w:space="0" w:color="auto"/>
        <w:left w:val="none" w:sz="0" w:space="0" w:color="auto"/>
        <w:bottom w:val="none" w:sz="0" w:space="0" w:color="auto"/>
        <w:right w:val="none" w:sz="0" w:space="0" w:color="auto"/>
      </w:divBdr>
    </w:div>
    <w:div w:id="763839381">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80612742">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05854488">
      <w:bodyDiv w:val="1"/>
      <w:marLeft w:val="0"/>
      <w:marRight w:val="0"/>
      <w:marTop w:val="0"/>
      <w:marBottom w:val="0"/>
      <w:divBdr>
        <w:top w:val="none" w:sz="0" w:space="0" w:color="auto"/>
        <w:left w:val="none" w:sz="0" w:space="0" w:color="auto"/>
        <w:bottom w:val="none" w:sz="0" w:space="0" w:color="auto"/>
        <w:right w:val="none" w:sz="0" w:space="0" w:color="auto"/>
      </w:divBdr>
    </w:div>
    <w:div w:id="805897596">
      <w:bodyDiv w:val="1"/>
      <w:marLeft w:val="0"/>
      <w:marRight w:val="0"/>
      <w:marTop w:val="0"/>
      <w:marBottom w:val="0"/>
      <w:divBdr>
        <w:top w:val="none" w:sz="0" w:space="0" w:color="auto"/>
        <w:left w:val="none" w:sz="0" w:space="0" w:color="auto"/>
        <w:bottom w:val="none" w:sz="0" w:space="0" w:color="auto"/>
        <w:right w:val="none" w:sz="0" w:space="0" w:color="auto"/>
      </w:divBdr>
    </w:div>
    <w:div w:id="807936723">
      <w:bodyDiv w:val="1"/>
      <w:marLeft w:val="0"/>
      <w:marRight w:val="0"/>
      <w:marTop w:val="0"/>
      <w:marBottom w:val="0"/>
      <w:divBdr>
        <w:top w:val="none" w:sz="0" w:space="0" w:color="auto"/>
        <w:left w:val="none" w:sz="0" w:space="0" w:color="auto"/>
        <w:bottom w:val="none" w:sz="0" w:space="0" w:color="auto"/>
        <w:right w:val="none" w:sz="0" w:space="0" w:color="auto"/>
      </w:divBdr>
    </w:div>
    <w:div w:id="813908726">
      <w:bodyDiv w:val="1"/>
      <w:marLeft w:val="0"/>
      <w:marRight w:val="0"/>
      <w:marTop w:val="0"/>
      <w:marBottom w:val="0"/>
      <w:divBdr>
        <w:top w:val="none" w:sz="0" w:space="0" w:color="auto"/>
        <w:left w:val="none" w:sz="0" w:space="0" w:color="auto"/>
        <w:bottom w:val="none" w:sz="0" w:space="0" w:color="auto"/>
        <w:right w:val="none" w:sz="0" w:space="0" w:color="auto"/>
      </w:divBdr>
    </w:div>
    <w:div w:id="821388272">
      <w:bodyDiv w:val="1"/>
      <w:marLeft w:val="0"/>
      <w:marRight w:val="0"/>
      <w:marTop w:val="0"/>
      <w:marBottom w:val="0"/>
      <w:divBdr>
        <w:top w:val="none" w:sz="0" w:space="0" w:color="auto"/>
        <w:left w:val="none" w:sz="0" w:space="0" w:color="auto"/>
        <w:bottom w:val="none" w:sz="0" w:space="0" w:color="auto"/>
        <w:right w:val="none" w:sz="0" w:space="0" w:color="auto"/>
      </w:divBdr>
    </w:div>
    <w:div w:id="849414470">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72154983">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895747433">
      <w:bodyDiv w:val="1"/>
      <w:marLeft w:val="0"/>
      <w:marRight w:val="0"/>
      <w:marTop w:val="0"/>
      <w:marBottom w:val="0"/>
      <w:divBdr>
        <w:top w:val="none" w:sz="0" w:space="0" w:color="auto"/>
        <w:left w:val="none" w:sz="0" w:space="0" w:color="auto"/>
        <w:bottom w:val="none" w:sz="0" w:space="0" w:color="auto"/>
        <w:right w:val="none" w:sz="0" w:space="0" w:color="auto"/>
      </w:divBdr>
    </w:div>
    <w:div w:id="903031772">
      <w:bodyDiv w:val="1"/>
      <w:marLeft w:val="0"/>
      <w:marRight w:val="0"/>
      <w:marTop w:val="0"/>
      <w:marBottom w:val="0"/>
      <w:divBdr>
        <w:top w:val="none" w:sz="0" w:space="0" w:color="auto"/>
        <w:left w:val="none" w:sz="0" w:space="0" w:color="auto"/>
        <w:bottom w:val="none" w:sz="0" w:space="0" w:color="auto"/>
        <w:right w:val="none" w:sz="0" w:space="0" w:color="auto"/>
      </w:divBdr>
    </w:div>
    <w:div w:id="930043481">
      <w:bodyDiv w:val="1"/>
      <w:marLeft w:val="0"/>
      <w:marRight w:val="0"/>
      <w:marTop w:val="0"/>
      <w:marBottom w:val="0"/>
      <w:divBdr>
        <w:top w:val="none" w:sz="0" w:space="0" w:color="auto"/>
        <w:left w:val="none" w:sz="0" w:space="0" w:color="auto"/>
        <w:bottom w:val="none" w:sz="0" w:space="0" w:color="auto"/>
        <w:right w:val="none" w:sz="0" w:space="0" w:color="auto"/>
      </w:divBdr>
    </w:div>
    <w:div w:id="940996002">
      <w:bodyDiv w:val="1"/>
      <w:marLeft w:val="0"/>
      <w:marRight w:val="0"/>
      <w:marTop w:val="0"/>
      <w:marBottom w:val="0"/>
      <w:divBdr>
        <w:top w:val="none" w:sz="0" w:space="0" w:color="auto"/>
        <w:left w:val="none" w:sz="0" w:space="0" w:color="auto"/>
        <w:bottom w:val="none" w:sz="0" w:space="0" w:color="auto"/>
        <w:right w:val="none" w:sz="0" w:space="0" w:color="auto"/>
      </w:divBdr>
    </w:div>
    <w:div w:id="946737252">
      <w:bodyDiv w:val="1"/>
      <w:marLeft w:val="0"/>
      <w:marRight w:val="0"/>
      <w:marTop w:val="0"/>
      <w:marBottom w:val="0"/>
      <w:divBdr>
        <w:top w:val="none" w:sz="0" w:space="0" w:color="auto"/>
        <w:left w:val="none" w:sz="0" w:space="0" w:color="auto"/>
        <w:bottom w:val="none" w:sz="0" w:space="0" w:color="auto"/>
        <w:right w:val="none" w:sz="0" w:space="0" w:color="auto"/>
      </w:divBdr>
    </w:div>
    <w:div w:id="967012202">
      <w:bodyDiv w:val="1"/>
      <w:marLeft w:val="0"/>
      <w:marRight w:val="0"/>
      <w:marTop w:val="0"/>
      <w:marBottom w:val="0"/>
      <w:divBdr>
        <w:top w:val="none" w:sz="0" w:space="0" w:color="auto"/>
        <w:left w:val="none" w:sz="0" w:space="0" w:color="auto"/>
        <w:bottom w:val="none" w:sz="0" w:space="0" w:color="auto"/>
        <w:right w:val="none" w:sz="0" w:space="0" w:color="auto"/>
      </w:divBdr>
    </w:div>
    <w:div w:id="969015812">
      <w:bodyDiv w:val="1"/>
      <w:marLeft w:val="0"/>
      <w:marRight w:val="0"/>
      <w:marTop w:val="0"/>
      <w:marBottom w:val="0"/>
      <w:divBdr>
        <w:top w:val="none" w:sz="0" w:space="0" w:color="auto"/>
        <w:left w:val="none" w:sz="0" w:space="0" w:color="auto"/>
        <w:bottom w:val="none" w:sz="0" w:space="0" w:color="auto"/>
        <w:right w:val="none" w:sz="0" w:space="0" w:color="auto"/>
      </w:divBdr>
    </w:div>
    <w:div w:id="976378732">
      <w:bodyDiv w:val="1"/>
      <w:marLeft w:val="0"/>
      <w:marRight w:val="0"/>
      <w:marTop w:val="0"/>
      <w:marBottom w:val="0"/>
      <w:divBdr>
        <w:top w:val="none" w:sz="0" w:space="0" w:color="auto"/>
        <w:left w:val="none" w:sz="0" w:space="0" w:color="auto"/>
        <w:bottom w:val="none" w:sz="0" w:space="0" w:color="auto"/>
        <w:right w:val="none" w:sz="0" w:space="0" w:color="auto"/>
      </w:divBdr>
    </w:div>
    <w:div w:id="981619540">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28873297">
      <w:bodyDiv w:val="1"/>
      <w:marLeft w:val="0"/>
      <w:marRight w:val="0"/>
      <w:marTop w:val="0"/>
      <w:marBottom w:val="0"/>
      <w:divBdr>
        <w:top w:val="none" w:sz="0" w:space="0" w:color="auto"/>
        <w:left w:val="none" w:sz="0" w:space="0" w:color="auto"/>
        <w:bottom w:val="none" w:sz="0" w:space="0" w:color="auto"/>
        <w:right w:val="none" w:sz="0" w:space="0" w:color="auto"/>
      </w:divBdr>
    </w:div>
    <w:div w:id="1067074572">
      <w:bodyDiv w:val="1"/>
      <w:marLeft w:val="0"/>
      <w:marRight w:val="0"/>
      <w:marTop w:val="0"/>
      <w:marBottom w:val="0"/>
      <w:divBdr>
        <w:top w:val="none" w:sz="0" w:space="0" w:color="auto"/>
        <w:left w:val="none" w:sz="0" w:space="0" w:color="auto"/>
        <w:bottom w:val="none" w:sz="0" w:space="0" w:color="auto"/>
        <w:right w:val="none" w:sz="0" w:space="0" w:color="auto"/>
      </w:divBdr>
    </w:div>
    <w:div w:id="1069037098">
      <w:bodyDiv w:val="1"/>
      <w:marLeft w:val="0"/>
      <w:marRight w:val="0"/>
      <w:marTop w:val="0"/>
      <w:marBottom w:val="0"/>
      <w:divBdr>
        <w:top w:val="none" w:sz="0" w:space="0" w:color="auto"/>
        <w:left w:val="none" w:sz="0" w:space="0" w:color="auto"/>
        <w:bottom w:val="none" w:sz="0" w:space="0" w:color="auto"/>
        <w:right w:val="none" w:sz="0" w:space="0" w:color="auto"/>
      </w:divBdr>
    </w:div>
    <w:div w:id="1075011502">
      <w:bodyDiv w:val="1"/>
      <w:marLeft w:val="0"/>
      <w:marRight w:val="0"/>
      <w:marTop w:val="0"/>
      <w:marBottom w:val="0"/>
      <w:divBdr>
        <w:top w:val="none" w:sz="0" w:space="0" w:color="auto"/>
        <w:left w:val="none" w:sz="0" w:space="0" w:color="auto"/>
        <w:bottom w:val="none" w:sz="0" w:space="0" w:color="auto"/>
        <w:right w:val="none" w:sz="0" w:space="0" w:color="auto"/>
      </w:divBdr>
    </w:div>
    <w:div w:id="1100031504">
      <w:bodyDiv w:val="1"/>
      <w:marLeft w:val="0"/>
      <w:marRight w:val="0"/>
      <w:marTop w:val="0"/>
      <w:marBottom w:val="0"/>
      <w:divBdr>
        <w:top w:val="none" w:sz="0" w:space="0" w:color="auto"/>
        <w:left w:val="none" w:sz="0" w:space="0" w:color="auto"/>
        <w:bottom w:val="none" w:sz="0" w:space="0" w:color="auto"/>
        <w:right w:val="none" w:sz="0" w:space="0" w:color="auto"/>
      </w:divBdr>
    </w:div>
    <w:div w:id="1113476200">
      <w:bodyDiv w:val="1"/>
      <w:marLeft w:val="0"/>
      <w:marRight w:val="0"/>
      <w:marTop w:val="0"/>
      <w:marBottom w:val="0"/>
      <w:divBdr>
        <w:top w:val="none" w:sz="0" w:space="0" w:color="auto"/>
        <w:left w:val="none" w:sz="0" w:space="0" w:color="auto"/>
        <w:bottom w:val="none" w:sz="0" w:space="0" w:color="auto"/>
        <w:right w:val="none" w:sz="0" w:space="0" w:color="auto"/>
      </w:divBdr>
    </w:div>
    <w:div w:id="1126464424">
      <w:bodyDiv w:val="1"/>
      <w:marLeft w:val="0"/>
      <w:marRight w:val="0"/>
      <w:marTop w:val="0"/>
      <w:marBottom w:val="0"/>
      <w:divBdr>
        <w:top w:val="none" w:sz="0" w:space="0" w:color="auto"/>
        <w:left w:val="none" w:sz="0" w:space="0" w:color="auto"/>
        <w:bottom w:val="none" w:sz="0" w:space="0" w:color="auto"/>
        <w:right w:val="none" w:sz="0" w:space="0" w:color="auto"/>
      </w:divBdr>
    </w:div>
    <w:div w:id="1128746244">
      <w:bodyDiv w:val="1"/>
      <w:marLeft w:val="0"/>
      <w:marRight w:val="0"/>
      <w:marTop w:val="0"/>
      <w:marBottom w:val="0"/>
      <w:divBdr>
        <w:top w:val="none" w:sz="0" w:space="0" w:color="auto"/>
        <w:left w:val="none" w:sz="0" w:space="0" w:color="auto"/>
        <w:bottom w:val="none" w:sz="0" w:space="0" w:color="auto"/>
        <w:right w:val="none" w:sz="0" w:space="0" w:color="auto"/>
      </w:divBdr>
    </w:div>
    <w:div w:id="1142116771">
      <w:bodyDiv w:val="1"/>
      <w:marLeft w:val="0"/>
      <w:marRight w:val="0"/>
      <w:marTop w:val="0"/>
      <w:marBottom w:val="0"/>
      <w:divBdr>
        <w:top w:val="none" w:sz="0" w:space="0" w:color="auto"/>
        <w:left w:val="none" w:sz="0" w:space="0" w:color="auto"/>
        <w:bottom w:val="none" w:sz="0" w:space="0" w:color="auto"/>
        <w:right w:val="none" w:sz="0" w:space="0" w:color="auto"/>
      </w:divBdr>
    </w:div>
    <w:div w:id="1196845638">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27230141">
      <w:bodyDiv w:val="1"/>
      <w:marLeft w:val="0"/>
      <w:marRight w:val="0"/>
      <w:marTop w:val="0"/>
      <w:marBottom w:val="0"/>
      <w:divBdr>
        <w:top w:val="none" w:sz="0" w:space="0" w:color="auto"/>
        <w:left w:val="none" w:sz="0" w:space="0" w:color="auto"/>
        <w:bottom w:val="none" w:sz="0" w:space="0" w:color="auto"/>
        <w:right w:val="none" w:sz="0" w:space="0" w:color="auto"/>
      </w:divBdr>
    </w:div>
    <w:div w:id="1229800042">
      <w:bodyDiv w:val="1"/>
      <w:marLeft w:val="0"/>
      <w:marRight w:val="0"/>
      <w:marTop w:val="0"/>
      <w:marBottom w:val="0"/>
      <w:divBdr>
        <w:top w:val="none" w:sz="0" w:space="0" w:color="auto"/>
        <w:left w:val="none" w:sz="0" w:space="0" w:color="auto"/>
        <w:bottom w:val="none" w:sz="0" w:space="0" w:color="auto"/>
        <w:right w:val="none" w:sz="0" w:space="0" w:color="auto"/>
      </w:divBdr>
    </w:div>
    <w:div w:id="1241793733">
      <w:bodyDiv w:val="1"/>
      <w:marLeft w:val="0"/>
      <w:marRight w:val="0"/>
      <w:marTop w:val="0"/>
      <w:marBottom w:val="0"/>
      <w:divBdr>
        <w:top w:val="none" w:sz="0" w:space="0" w:color="auto"/>
        <w:left w:val="none" w:sz="0" w:space="0" w:color="auto"/>
        <w:bottom w:val="none" w:sz="0" w:space="0" w:color="auto"/>
        <w:right w:val="none" w:sz="0" w:space="0" w:color="auto"/>
      </w:divBdr>
    </w:div>
    <w:div w:id="1243299872">
      <w:bodyDiv w:val="1"/>
      <w:marLeft w:val="0"/>
      <w:marRight w:val="0"/>
      <w:marTop w:val="0"/>
      <w:marBottom w:val="0"/>
      <w:divBdr>
        <w:top w:val="none" w:sz="0" w:space="0" w:color="auto"/>
        <w:left w:val="none" w:sz="0" w:space="0" w:color="auto"/>
        <w:bottom w:val="none" w:sz="0" w:space="0" w:color="auto"/>
        <w:right w:val="none" w:sz="0" w:space="0" w:color="auto"/>
      </w:divBdr>
    </w:div>
    <w:div w:id="1255087858">
      <w:bodyDiv w:val="1"/>
      <w:marLeft w:val="0"/>
      <w:marRight w:val="0"/>
      <w:marTop w:val="0"/>
      <w:marBottom w:val="0"/>
      <w:divBdr>
        <w:top w:val="none" w:sz="0" w:space="0" w:color="auto"/>
        <w:left w:val="none" w:sz="0" w:space="0" w:color="auto"/>
        <w:bottom w:val="none" w:sz="0" w:space="0" w:color="auto"/>
        <w:right w:val="none" w:sz="0" w:space="0" w:color="auto"/>
      </w:divBdr>
    </w:div>
    <w:div w:id="1268342895">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286346689">
      <w:bodyDiv w:val="1"/>
      <w:marLeft w:val="0"/>
      <w:marRight w:val="0"/>
      <w:marTop w:val="0"/>
      <w:marBottom w:val="0"/>
      <w:divBdr>
        <w:top w:val="none" w:sz="0" w:space="0" w:color="auto"/>
        <w:left w:val="none" w:sz="0" w:space="0" w:color="auto"/>
        <w:bottom w:val="none" w:sz="0" w:space="0" w:color="auto"/>
        <w:right w:val="none" w:sz="0" w:space="0" w:color="auto"/>
      </w:divBdr>
    </w:div>
    <w:div w:id="1288655933">
      <w:bodyDiv w:val="1"/>
      <w:marLeft w:val="0"/>
      <w:marRight w:val="0"/>
      <w:marTop w:val="0"/>
      <w:marBottom w:val="0"/>
      <w:divBdr>
        <w:top w:val="none" w:sz="0" w:space="0" w:color="auto"/>
        <w:left w:val="none" w:sz="0" w:space="0" w:color="auto"/>
        <w:bottom w:val="none" w:sz="0" w:space="0" w:color="auto"/>
        <w:right w:val="none" w:sz="0" w:space="0" w:color="auto"/>
      </w:divBdr>
    </w:div>
    <w:div w:id="1294362913">
      <w:bodyDiv w:val="1"/>
      <w:marLeft w:val="0"/>
      <w:marRight w:val="0"/>
      <w:marTop w:val="0"/>
      <w:marBottom w:val="0"/>
      <w:divBdr>
        <w:top w:val="none" w:sz="0" w:space="0" w:color="auto"/>
        <w:left w:val="none" w:sz="0" w:space="0" w:color="auto"/>
        <w:bottom w:val="none" w:sz="0" w:space="0" w:color="auto"/>
        <w:right w:val="none" w:sz="0" w:space="0" w:color="auto"/>
      </w:divBdr>
    </w:div>
    <w:div w:id="1296792802">
      <w:bodyDiv w:val="1"/>
      <w:marLeft w:val="0"/>
      <w:marRight w:val="0"/>
      <w:marTop w:val="0"/>
      <w:marBottom w:val="0"/>
      <w:divBdr>
        <w:top w:val="none" w:sz="0" w:space="0" w:color="auto"/>
        <w:left w:val="none" w:sz="0" w:space="0" w:color="auto"/>
        <w:bottom w:val="none" w:sz="0" w:space="0" w:color="auto"/>
        <w:right w:val="none" w:sz="0" w:space="0" w:color="auto"/>
      </w:divBdr>
    </w:div>
    <w:div w:id="1310743506">
      <w:bodyDiv w:val="1"/>
      <w:marLeft w:val="0"/>
      <w:marRight w:val="0"/>
      <w:marTop w:val="0"/>
      <w:marBottom w:val="0"/>
      <w:divBdr>
        <w:top w:val="none" w:sz="0" w:space="0" w:color="auto"/>
        <w:left w:val="none" w:sz="0" w:space="0" w:color="auto"/>
        <w:bottom w:val="none" w:sz="0" w:space="0" w:color="auto"/>
        <w:right w:val="none" w:sz="0" w:space="0" w:color="auto"/>
      </w:divBdr>
    </w:div>
    <w:div w:id="1321275758">
      <w:bodyDiv w:val="1"/>
      <w:marLeft w:val="0"/>
      <w:marRight w:val="0"/>
      <w:marTop w:val="0"/>
      <w:marBottom w:val="0"/>
      <w:divBdr>
        <w:top w:val="none" w:sz="0" w:space="0" w:color="auto"/>
        <w:left w:val="none" w:sz="0" w:space="0" w:color="auto"/>
        <w:bottom w:val="none" w:sz="0" w:space="0" w:color="auto"/>
        <w:right w:val="none" w:sz="0" w:space="0" w:color="auto"/>
      </w:divBdr>
    </w:div>
    <w:div w:id="1323655148">
      <w:bodyDiv w:val="1"/>
      <w:marLeft w:val="0"/>
      <w:marRight w:val="0"/>
      <w:marTop w:val="0"/>
      <w:marBottom w:val="0"/>
      <w:divBdr>
        <w:top w:val="none" w:sz="0" w:space="0" w:color="auto"/>
        <w:left w:val="none" w:sz="0" w:space="0" w:color="auto"/>
        <w:bottom w:val="none" w:sz="0" w:space="0" w:color="auto"/>
        <w:right w:val="none" w:sz="0" w:space="0" w:color="auto"/>
      </w:divBdr>
    </w:div>
    <w:div w:id="1329751589">
      <w:bodyDiv w:val="1"/>
      <w:marLeft w:val="0"/>
      <w:marRight w:val="0"/>
      <w:marTop w:val="0"/>
      <w:marBottom w:val="0"/>
      <w:divBdr>
        <w:top w:val="none" w:sz="0" w:space="0" w:color="auto"/>
        <w:left w:val="none" w:sz="0" w:space="0" w:color="auto"/>
        <w:bottom w:val="none" w:sz="0" w:space="0" w:color="auto"/>
        <w:right w:val="none" w:sz="0" w:space="0" w:color="auto"/>
      </w:divBdr>
    </w:div>
    <w:div w:id="1346978169">
      <w:bodyDiv w:val="1"/>
      <w:marLeft w:val="0"/>
      <w:marRight w:val="0"/>
      <w:marTop w:val="0"/>
      <w:marBottom w:val="0"/>
      <w:divBdr>
        <w:top w:val="none" w:sz="0" w:space="0" w:color="auto"/>
        <w:left w:val="none" w:sz="0" w:space="0" w:color="auto"/>
        <w:bottom w:val="none" w:sz="0" w:space="0" w:color="auto"/>
        <w:right w:val="none" w:sz="0" w:space="0" w:color="auto"/>
      </w:divBdr>
    </w:div>
    <w:div w:id="1355494502">
      <w:bodyDiv w:val="1"/>
      <w:marLeft w:val="0"/>
      <w:marRight w:val="0"/>
      <w:marTop w:val="0"/>
      <w:marBottom w:val="0"/>
      <w:divBdr>
        <w:top w:val="none" w:sz="0" w:space="0" w:color="auto"/>
        <w:left w:val="none" w:sz="0" w:space="0" w:color="auto"/>
        <w:bottom w:val="none" w:sz="0" w:space="0" w:color="auto"/>
        <w:right w:val="none" w:sz="0" w:space="0" w:color="auto"/>
      </w:divBdr>
    </w:div>
    <w:div w:id="1361666929">
      <w:bodyDiv w:val="1"/>
      <w:marLeft w:val="0"/>
      <w:marRight w:val="0"/>
      <w:marTop w:val="0"/>
      <w:marBottom w:val="0"/>
      <w:divBdr>
        <w:top w:val="none" w:sz="0" w:space="0" w:color="auto"/>
        <w:left w:val="none" w:sz="0" w:space="0" w:color="auto"/>
        <w:bottom w:val="none" w:sz="0" w:space="0" w:color="auto"/>
        <w:right w:val="none" w:sz="0" w:space="0" w:color="auto"/>
      </w:divBdr>
    </w:div>
    <w:div w:id="1368485232">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02366714">
      <w:bodyDiv w:val="1"/>
      <w:marLeft w:val="0"/>
      <w:marRight w:val="0"/>
      <w:marTop w:val="0"/>
      <w:marBottom w:val="0"/>
      <w:divBdr>
        <w:top w:val="none" w:sz="0" w:space="0" w:color="auto"/>
        <w:left w:val="none" w:sz="0" w:space="0" w:color="auto"/>
        <w:bottom w:val="none" w:sz="0" w:space="0" w:color="auto"/>
        <w:right w:val="none" w:sz="0" w:space="0" w:color="auto"/>
      </w:divBdr>
    </w:div>
    <w:div w:id="1406948350">
      <w:bodyDiv w:val="1"/>
      <w:marLeft w:val="0"/>
      <w:marRight w:val="0"/>
      <w:marTop w:val="0"/>
      <w:marBottom w:val="0"/>
      <w:divBdr>
        <w:top w:val="none" w:sz="0" w:space="0" w:color="auto"/>
        <w:left w:val="none" w:sz="0" w:space="0" w:color="auto"/>
        <w:bottom w:val="none" w:sz="0" w:space="0" w:color="auto"/>
        <w:right w:val="none" w:sz="0" w:space="0" w:color="auto"/>
      </w:divBdr>
    </w:div>
    <w:div w:id="1416632648">
      <w:bodyDiv w:val="1"/>
      <w:marLeft w:val="0"/>
      <w:marRight w:val="0"/>
      <w:marTop w:val="0"/>
      <w:marBottom w:val="0"/>
      <w:divBdr>
        <w:top w:val="none" w:sz="0" w:space="0" w:color="auto"/>
        <w:left w:val="none" w:sz="0" w:space="0" w:color="auto"/>
        <w:bottom w:val="none" w:sz="0" w:space="0" w:color="auto"/>
        <w:right w:val="none" w:sz="0" w:space="0" w:color="auto"/>
      </w:divBdr>
    </w:div>
    <w:div w:id="1432775138">
      <w:bodyDiv w:val="1"/>
      <w:marLeft w:val="0"/>
      <w:marRight w:val="0"/>
      <w:marTop w:val="0"/>
      <w:marBottom w:val="0"/>
      <w:divBdr>
        <w:top w:val="none" w:sz="0" w:space="0" w:color="auto"/>
        <w:left w:val="none" w:sz="0" w:space="0" w:color="auto"/>
        <w:bottom w:val="none" w:sz="0" w:space="0" w:color="auto"/>
        <w:right w:val="none" w:sz="0" w:space="0" w:color="auto"/>
      </w:divBdr>
    </w:div>
    <w:div w:id="1446998910">
      <w:bodyDiv w:val="1"/>
      <w:marLeft w:val="0"/>
      <w:marRight w:val="0"/>
      <w:marTop w:val="0"/>
      <w:marBottom w:val="0"/>
      <w:divBdr>
        <w:top w:val="none" w:sz="0" w:space="0" w:color="auto"/>
        <w:left w:val="none" w:sz="0" w:space="0" w:color="auto"/>
        <w:bottom w:val="none" w:sz="0" w:space="0" w:color="auto"/>
        <w:right w:val="none" w:sz="0" w:space="0" w:color="auto"/>
      </w:divBdr>
    </w:div>
    <w:div w:id="1459688624">
      <w:bodyDiv w:val="1"/>
      <w:marLeft w:val="0"/>
      <w:marRight w:val="0"/>
      <w:marTop w:val="0"/>
      <w:marBottom w:val="0"/>
      <w:divBdr>
        <w:top w:val="none" w:sz="0" w:space="0" w:color="auto"/>
        <w:left w:val="none" w:sz="0" w:space="0" w:color="auto"/>
        <w:bottom w:val="none" w:sz="0" w:space="0" w:color="auto"/>
        <w:right w:val="none" w:sz="0" w:space="0" w:color="auto"/>
      </w:divBdr>
    </w:div>
    <w:div w:id="1460149682">
      <w:bodyDiv w:val="1"/>
      <w:marLeft w:val="0"/>
      <w:marRight w:val="0"/>
      <w:marTop w:val="0"/>
      <w:marBottom w:val="0"/>
      <w:divBdr>
        <w:top w:val="none" w:sz="0" w:space="0" w:color="auto"/>
        <w:left w:val="none" w:sz="0" w:space="0" w:color="auto"/>
        <w:bottom w:val="none" w:sz="0" w:space="0" w:color="auto"/>
        <w:right w:val="none" w:sz="0" w:space="0" w:color="auto"/>
      </w:divBdr>
    </w:div>
    <w:div w:id="1469007489">
      <w:bodyDiv w:val="1"/>
      <w:marLeft w:val="0"/>
      <w:marRight w:val="0"/>
      <w:marTop w:val="0"/>
      <w:marBottom w:val="0"/>
      <w:divBdr>
        <w:top w:val="none" w:sz="0" w:space="0" w:color="auto"/>
        <w:left w:val="none" w:sz="0" w:space="0" w:color="auto"/>
        <w:bottom w:val="none" w:sz="0" w:space="0" w:color="auto"/>
        <w:right w:val="none" w:sz="0" w:space="0" w:color="auto"/>
      </w:divBdr>
    </w:div>
    <w:div w:id="1472407060">
      <w:bodyDiv w:val="1"/>
      <w:marLeft w:val="0"/>
      <w:marRight w:val="0"/>
      <w:marTop w:val="0"/>
      <w:marBottom w:val="0"/>
      <w:divBdr>
        <w:top w:val="none" w:sz="0" w:space="0" w:color="auto"/>
        <w:left w:val="none" w:sz="0" w:space="0" w:color="auto"/>
        <w:bottom w:val="none" w:sz="0" w:space="0" w:color="auto"/>
        <w:right w:val="none" w:sz="0" w:space="0" w:color="auto"/>
      </w:divBdr>
    </w:div>
    <w:div w:id="1476145865">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488859093">
      <w:bodyDiv w:val="1"/>
      <w:marLeft w:val="0"/>
      <w:marRight w:val="0"/>
      <w:marTop w:val="0"/>
      <w:marBottom w:val="0"/>
      <w:divBdr>
        <w:top w:val="none" w:sz="0" w:space="0" w:color="auto"/>
        <w:left w:val="none" w:sz="0" w:space="0" w:color="auto"/>
        <w:bottom w:val="none" w:sz="0" w:space="0" w:color="auto"/>
        <w:right w:val="none" w:sz="0" w:space="0" w:color="auto"/>
      </w:divBdr>
    </w:div>
    <w:div w:id="1506632605">
      <w:bodyDiv w:val="1"/>
      <w:marLeft w:val="0"/>
      <w:marRight w:val="0"/>
      <w:marTop w:val="0"/>
      <w:marBottom w:val="0"/>
      <w:divBdr>
        <w:top w:val="none" w:sz="0" w:space="0" w:color="auto"/>
        <w:left w:val="none" w:sz="0" w:space="0" w:color="auto"/>
        <w:bottom w:val="none" w:sz="0" w:space="0" w:color="auto"/>
        <w:right w:val="none" w:sz="0" w:space="0" w:color="auto"/>
      </w:divBdr>
    </w:div>
    <w:div w:id="1530214427">
      <w:bodyDiv w:val="1"/>
      <w:marLeft w:val="0"/>
      <w:marRight w:val="0"/>
      <w:marTop w:val="0"/>
      <w:marBottom w:val="0"/>
      <w:divBdr>
        <w:top w:val="none" w:sz="0" w:space="0" w:color="auto"/>
        <w:left w:val="none" w:sz="0" w:space="0" w:color="auto"/>
        <w:bottom w:val="none" w:sz="0" w:space="0" w:color="auto"/>
        <w:right w:val="none" w:sz="0" w:space="0" w:color="auto"/>
      </w:divBdr>
    </w:div>
    <w:div w:id="153183961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38932018">
      <w:bodyDiv w:val="1"/>
      <w:marLeft w:val="0"/>
      <w:marRight w:val="0"/>
      <w:marTop w:val="0"/>
      <w:marBottom w:val="0"/>
      <w:divBdr>
        <w:top w:val="none" w:sz="0" w:space="0" w:color="auto"/>
        <w:left w:val="none" w:sz="0" w:space="0" w:color="auto"/>
        <w:bottom w:val="none" w:sz="0" w:space="0" w:color="auto"/>
        <w:right w:val="none" w:sz="0" w:space="0" w:color="auto"/>
      </w:divBdr>
    </w:div>
    <w:div w:id="1556433313">
      <w:bodyDiv w:val="1"/>
      <w:marLeft w:val="0"/>
      <w:marRight w:val="0"/>
      <w:marTop w:val="0"/>
      <w:marBottom w:val="0"/>
      <w:divBdr>
        <w:top w:val="none" w:sz="0" w:space="0" w:color="auto"/>
        <w:left w:val="none" w:sz="0" w:space="0" w:color="auto"/>
        <w:bottom w:val="none" w:sz="0" w:space="0" w:color="auto"/>
        <w:right w:val="none" w:sz="0" w:space="0" w:color="auto"/>
      </w:divBdr>
    </w:div>
    <w:div w:id="1557279945">
      <w:bodyDiv w:val="1"/>
      <w:marLeft w:val="0"/>
      <w:marRight w:val="0"/>
      <w:marTop w:val="0"/>
      <w:marBottom w:val="0"/>
      <w:divBdr>
        <w:top w:val="none" w:sz="0" w:space="0" w:color="auto"/>
        <w:left w:val="none" w:sz="0" w:space="0" w:color="auto"/>
        <w:bottom w:val="none" w:sz="0" w:space="0" w:color="auto"/>
        <w:right w:val="none" w:sz="0" w:space="0" w:color="auto"/>
      </w:divBdr>
    </w:div>
    <w:div w:id="156548906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584530977">
      <w:bodyDiv w:val="1"/>
      <w:marLeft w:val="0"/>
      <w:marRight w:val="0"/>
      <w:marTop w:val="0"/>
      <w:marBottom w:val="0"/>
      <w:divBdr>
        <w:top w:val="none" w:sz="0" w:space="0" w:color="auto"/>
        <w:left w:val="none" w:sz="0" w:space="0" w:color="auto"/>
        <w:bottom w:val="none" w:sz="0" w:space="0" w:color="auto"/>
        <w:right w:val="none" w:sz="0" w:space="0" w:color="auto"/>
      </w:divBdr>
    </w:div>
    <w:div w:id="1623344639">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29970527">
      <w:bodyDiv w:val="1"/>
      <w:marLeft w:val="0"/>
      <w:marRight w:val="0"/>
      <w:marTop w:val="0"/>
      <w:marBottom w:val="0"/>
      <w:divBdr>
        <w:top w:val="none" w:sz="0" w:space="0" w:color="auto"/>
        <w:left w:val="none" w:sz="0" w:space="0" w:color="auto"/>
        <w:bottom w:val="none" w:sz="0" w:space="0" w:color="auto"/>
        <w:right w:val="none" w:sz="0" w:space="0" w:color="auto"/>
      </w:divBdr>
    </w:div>
    <w:div w:id="1640455695">
      <w:bodyDiv w:val="1"/>
      <w:marLeft w:val="0"/>
      <w:marRight w:val="0"/>
      <w:marTop w:val="0"/>
      <w:marBottom w:val="0"/>
      <w:divBdr>
        <w:top w:val="none" w:sz="0" w:space="0" w:color="auto"/>
        <w:left w:val="none" w:sz="0" w:space="0" w:color="auto"/>
        <w:bottom w:val="none" w:sz="0" w:space="0" w:color="auto"/>
        <w:right w:val="none" w:sz="0" w:space="0" w:color="auto"/>
      </w:divBdr>
    </w:div>
    <w:div w:id="1648632465">
      <w:bodyDiv w:val="1"/>
      <w:marLeft w:val="0"/>
      <w:marRight w:val="0"/>
      <w:marTop w:val="0"/>
      <w:marBottom w:val="0"/>
      <w:divBdr>
        <w:top w:val="none" w:sz="0" w:space="0" w:color="auto"/>
        <w:left w:val="none" w:sz="0" w:space="0" w:color="auto"/>
        <w:bottom w:val="none" w:sz="0" w:space="0" w:color="auto"/>
        <w:right w:val="none" w:sz="0" w:space="0" w:color="auto"/>
      </w:divBdr>
    </w:div>
    <w:div w:id="164994311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674456629">
      <w:bodyDiv w:val="1"/>
      <w:marLeft w:val="0"/>
      <w:marRight w:val="0"/>
      <w:marTop w:val="0"/>
      <w:marBottom w:val="0"/>
      <w:divBdr>
        <w:top w:val="none" w:sz="0" w:space="0" w:color="auto"/>
        <w:left w:val="none" w:sz="0" w:space="0" w:color="auto"/>
        <w:bottom w:val="none" w:sz="0" w:space="0" w:color="auto"/>
        <w:right w:val="none" w:sz="0" w:space="0" w:color="auto"/>
      </w:divBdr>
    </w:div>
    <w:div w:id="1684554038">
      <w:bodyDiv w:val="1"/>
      <w:marLeft w:val="0"/>
      <w:marRight w:val="0"/>
      <w:marTop w:val="0"/>
      <w:marBottom w:val="0"/>
      <w:divBdr>
        <w:top w:val="none" w:sz="0" w:space="0" w:color="auto"/>
        <w:left w:val="none" w:sz="0" w:space="0" w:color="auto"/>
        <w:bottom w:val="none" w:sz="0" w:space="0" w:color="auto"/>
        <w:right w:val="none" w:sz="0" w:space="0" w:color="auto"/>
      </w:divBdr>
    </w:div>
    <w:div w:id="1688942901">
      <w:bodyDiv w:val="1"/>
      <w:marLeft w:val="0"/>
      <w:marRight w:val="0"/>
      <w:marTop w:val="0"/>
      <w:marBottom w:val="0"/>
      <w:divBdr>
        <w:top w:val="none" w:sz="0" w:space="0" w:color="auto"/>
        <w:left w:val="none" w:sz="0" w:space="0" w:color="auto"/>
        <w:bottom w:val="none" w:sz="0" w:space="0" w:color="auto"/>
        <w:right w:val="none" w:sz="0" w:space="0" w:color="auto"/>
      </w:divBdr>
    </w:div>
    <w:div w:id="1692417503">
      <w:bodyDiv w:val="1"/>
      <w:marLeft w:val="0"/>
      <w:marRight w:val="0"/>
      <w:marTop w:val="0"/>
      <w:marBottom w:val="0"/>
      <w:divBdr>
        <w:top w:val="none" w:sz="0" w:space="0" w:color="auto"/>
        <w:left w:val="none" w:sz="0" w:space="0" w:color="auto"/>
        <w:bottom w:val="none" w:sz="0" w:space="0" w:color="auto"/>
        <w:right w:val="none" w:sz="0" w:space="0" w:color="auto"/>
      </w:divBdr>
    </w:div>
    <w:div w:id="1693263773">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3270">
      <w:bodyDiv w:val="1"/>
      <w:marLeft w:val="0"/>
      <w:marRight w:val="0"/>
      <w:marTop w:val="0"/>
      <w:marBottom w:val="0"/>
      <w:divBdr>
        <w:top w:val="none" w:sz="0" w:space="0" w:color="auto"/>
        <w:left w:val="none" w:sz="0" w:space="0" w:color="auto"/>
        <w:bottom w:val="none" w:sz="0" w:space="0" w:color="auto"/>
        <w:right w:val="none" w:sz="0" w:space="0" w:color="auto"/>
      </w:divBdr>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35814378">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2619">
      <w:bodyDiv w:val="1"/>
      <w:marLeft w:val="0"/>
      <w:marRight w:val="0"/>
      <w:marTop w:val="0"/>
      <w:marBottom w:val="0"/>
      <w:divBdr>
        <w:top w:val="none" w:sz="0" w:space="0" w:color="auto"/>
        <w:left w:val="none" w:sz="0" w:space="0" w:color="auto"/>
        <w:bottom w:val="none" w:sz="0" w:space="0" w:color="auto"/>
        <w:right w:val="none" w:sz="0" w:space="0" w:color="auto"/>
      </w:divBdr>
    </w:div>
    <w:div w:id="1751078089">
      <w:bodyDiv w:val="1"/>
      <w:marLeft w:val="0"/>
      <w:marRight w:val="0"/>
      <w:marTop w:val="0"/>
      <w:marBottom w:val="0"/>
      <w:divBdr>
        <w:top w:val="none" w:sz="0" w:space="0" w:color="auto"/>
        <w:left w:val="none" w:sz="0" w:space="0" w:color="auto"/>
        <w:bottom w:val="none" w:sz="0" w:space="0" w:color="auto"/>
        <w:right w:val="none" w:sz="0" w:space="0" w:color="auto"/>
      </w:divBdr>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53890610">
      <w:bodyDiv w:val="1"/>
      <w:marLeft w:val="0"/>
      <w:marRight w:val="0"/>
      <w:marTop w:val="0"/>
      <w:marBottom w:val="0"/>
      <w:divBdr>
        <w:top w:val="none" w:sz="0" w:space="0" w:color="auto"/>
        <w:left w:val="none" w:sz="0" w:space="0" w:color="auto"/>
        <w:bottom w:val="none" w:sz="0" w:space="0" w:color="auto"/>
        <w:right w:val="none" w:sz="0" w:space="0" w:color="auto"/>
      </w:divBdr>
    </w:div>
    <w:div w:id="1754811323">
      <w:bodyDiv w:val="1"/>
      <w:marLeft w:val="0"/>
      <w:marRight w:val="0"/>
      <w:marTop w:val="0"/>
      <w:marBottom w:val="0"/>
      <w:divBdr>
        <w:top w:val="none" w:sz="0" w:space="0" w:color="auto"/>
        <w:left w:val="none" w:sz="0" w:space="0" w:color="auto"/>
        <w:bottom w:val="none" w:sz="0" w:space="0" w:color="auto"/>
        <w:right w:val="none" w:sz="0" w:space="0" w:color="auto"/>
      </w:divBdr>
    </w:div>
    <w:div w:id="1755131809">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4182601">
      <w:bodyDiv w:val="1"/>
      <w:marLeft w:val="0"/>
      <w:marRight w:val="0"/>
      <w:marTop w:val="0"/>
      <w:marBottom w:val="0"/>
      <w:divBdr>
        <w:top w:val="none" w:sz="0" w:space="0" w:color="auto"/>
        <w:left w:val="none" w:sz="0" w:space="0" w:color="auto"/>
        <w:bottom w:val="none" w:sz="0" w:space="0" w:color="auto"/>
        <w:right w:val="none" w:sz="0" w:space="0" w:color="auto"/>
      </w:divBdr>
    </w:div>
    <w:div w:id="1784767684">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788620476">
      <w:bodyDiv w:val="1"/>
      <w:marLeft w:val="0"/>
      <w:marRight w:val="0"/>
      <w:marTop w:val="0"/>
      <w:marBottom w:val="0"/>
      <w:divBdr>
        <w:top w:val="none" w:sz="0" w:space="0" w:color="auto"/>
        <w:left w:val="none" w:sz="0" w:space="0" w:color="auto"/>
        <w:bottom w:val="none" w:sz="0" w:space="0" w:color="auto"/>
        <w:right w:val="none" w:sz="0" w:space="0" w:color="auto"/>
      </w:divBdr>
    </w:div>
    <w:div w:id="1804687301">
      <w:bodyDiv w:val="1"/>
      <w:marLeft w:val="0"/>
      <w:marRight w:val="0"/>
      <w:marTop w:val="0"/>
      <w:marBottom w:val="0"/>
      <w:divBdr>
        <w:top w:val="none" w:sz="0" w:space="0" w:color="auto"/>
        <w:left w:val="none" w:sz="0" w:space="0" w:color="auto"/>
        <w:bottom w:val="none" w:sz="0" w:space="0" w:color="auto"/>
        <w:right w:val="none" w:sz="0" w:space="0" w:color="auto"/>
      </w:divBdr>
    </w:div>
    <w:div w:id="1813908679">
      <w:bodyDiv w:val="1"/>
      <w:marLeft w:val="0"/>
      <w:marRight w:val="0"/>
      <w:marTop w:val="0"/>
      <w:marBottom w:val="0"/>
      <w:divBdr>
        <w:top w:val="none" w:sz="0" w:space="0" w:color="auto"/>
        <w:left w:val="none" w:sz="0" w:space="0" w:color="auto"/>
        <w:bottom w:val="none" w:sz="0" w:space="0" w:color="auto"/>
        <w:right w:val="none" w:sz="0" w:space="0" w:color="auto"/>
      </w:divBdr>
    </w:div>
    <w:div w:id="1831486959">
      <w:bodyDiv w:val="1"/>
      <w:marLeft w:val="0"/>
      <w:marRight w:val="0"/>
      <w:marTop w:val="0"/>
      <w:marBottom w:val="0"/>
      <w:divBdr>
        <w:top w:val="none" w:sz="0" w:space="0" w:color="auto"/>
        <w:left w:val="none" w:sz="0" w:space="0" w:color="auto"/>
        <w:bottom w:val="none" w:sz="0" w:space="0" w:color="auto"/>
        <w:right w:val="none" w:sz="0" w:space="0" w:color="auto"/>
      </w:divBdr>
    </w:div>
    <w:div w:id="1836844830">
      <w:bodyDiv w:val="1"/>
      <w:marLeft w:val="0"/>
      <w:marRight w:val="0"/>
      <w:marTop w:val="0"/>
      <w:marBottom w:val="0"/>
      <w:divBdr>
        <w:top w:val="none" w:sz="0" w:space="0" w:color="auto"/>
        <w:left w:val="none" w:sz="0" w:space="0" w:color="auto"/>
        <w:bottom w:val="none" w:sz="0" w:space="0" w:color="auto"/>
        <w:right w:val="none" w:sz="0" w:space="0" w:color="auto"/>
      </w:divBdr>
    </w:div>
    <w:div w:id="1848784780">
      <w:bodyDiv w:val="1"/>
      <w:marLeft w:val="0"/>
      <w:marRight w:val="0"/>
      <w:marTop w:val="0"/>
      <w:marBottom w:val="0"/>
      <w:divBdr>
        <w:top w:val="none" w:sz="0" w:space="0" w:color="auto"/>
        <w:left w:val="none" w:sz="0" w:space="0" w:color="auto"/>
        <w:bottom w:val="none" w:sz="0" w:space="0" w:color="auto"/>
        <w:right w:val="none" w:sz="0" w:space="0" w:color="auto"/>
      </w:divBdr>
    </w:div>
    <w:div w:id="1857963984">
      <w:bodyDiv w:val="1"/>
      <w:marLeft w:val="0"/>
      <w:marRight w:val="0"/>
      <w:marTop w:val="0"/>
      <w:marBottom w:val="0"/>
      <w:divBdr>
        <w:top w:val="none" w:sz="0" w:space="0" w:color="auto"/>
        <w:left w:val="none" w:sz="0" w:space="0" w:color="auto"/>
        <w:bottom w:val="none" w:sz="0" w:space="0" w:color="auto"/>
        <w:right w:val="none" w:sz="0" w:space="0" w:color="auto"/>
      </w:divBdr>
    </w:div>
    <w:div w:id="1868177426">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891651133">
      <w:bodyDiv w:val="1"/>
      <w:marLeft w:val="0"/>
      <w:marRight w:val="0"/>
      <w:marTop w:val="0"/>
      <w:marBottom w:val="0"/>
      <w:divBdr>
        <w:top w:val="none" w:sz="0" w:space="0" w:color="auto"/>
        <w:left w:val="none" w:sz="0" w:space="0" w:color="auto"/>
        <w:bottom w:val="none" w:sz="0" w:space="0" w:color="auto"/>
        <w:right w:val="none" w:sz="0" w:space="0" w:color="auto"/>
      </w:divBdr>
    </w:div>
    <w:div w:id="1896817888">
      <w:bodyDiv w:val="1"/>
      <w:marLeft w:val="0"/>
      <w:marRight w:val="0"/>
      <w:marTop w:val="0"/>
      <w:marBottom w:val="0"/>
      <w:divBdr>
        <w:top w:val="none" w:sz="0" w:space="0" w:color="auto"/>
        <w:left w:val="none" w:sz="0" w:space="0" w:color="auto"/>
        <w:bottom w:val="none" w:sz="0" w:space="0" w:color="auto"/>
        <w:right w:val="none" w:sz="0" w:space="0" w:color="auto"/>
      </w:divBdr>
    </w:div>
    <w:div w:id="1911117192">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64379519">
      <w:bodyDiv w:val="1"/>
      <w:marLeft w:val="0"/>
      <w:marRight w:val="0"/>
      <w:marTop w:val="0"/>
      <w:marBottom w:val="0"/>
      <w:divBdr>
        <w:top w:val="none" w:sz="0" w:space="0" w:color="auto"/>
        <w:left w:val="none" w:sz="0" w:space="0" w:color="auto"/>
        <w:bottom w:val="none" w:sz="0" w:space="0" w:color="auto"/>
        <w:right w:val="none" w:sz="0" w:space="0" w:color="auto"/>
      </w:divBdr>
    </w:div>
    <w:div w:id="1980181483">
      <w:bodyDiv w:val="1"/>
      <w:marLeft w:val="0"/>
      <w:marRight w:val="0"/>
      <w:marTop w:val="0"/>
      <w:marBottom w:val="0"/>
      <w:divBdr>
        <w:top w:val="none" w:sz="0" w:space="0" w:color="auto"/>
        <w:left w:val="none" w:sz="0" w:space="0" w:color="auto"/>
        <w:bottom w:val="none" w:sz="0" w:space="0" w:color="auto"/>
        <w:right w:val="none" w:sz="0" w:space="0" w:color="auto"/>
      </w:divBdr>
    </w:div>
    <w:div w:id="1985306946">
      <w:bodyDiv w:val="1"/>
      <w:marLeft w:val="0"/>
      <w:marRight w:val="0"/>
      <w:marTop w:val="0"/>
      <w:marBottom w:val="0"/>
      <w:divBdr>
        <w:top w:val="none" w:sz="0" w:space="0" w:color="auto"/>
        <w:left w:val="none" w:sz="0" w:space="0" w:color="auto"/>
        <w:bottom w:val="none" w:sz="0" w:space="0" w:color="auto"/>
        <w:right w:val="none" w:sz="0" w:space="0" w:color="auto"/>
      </w:divBdr>
    </w:div>
    <w:div w:id="200049556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02197741">
      <w:bodyDiv w:val="1"/>
      <w:marLeft w:val="0"/>
      <w:marRight w:val="0"/>
      <w:marTop w:val="0"/>
      <w:marBottom w:val="0"/>
      <w:divBdr>
        <w:top w:val="none" w:sz="0" w:space="0" w:color="auto"/>
        <w:left w:val="none" w:sz="0" w:space="0" w:color="auto"/>
        <w:bottom w:val="none" w:sz="0" w:space="0" w:color="auto"/>
        <w:right w:val="none" w:sz="0" w:space="0" w:color="auto"/>
      </w:divBdr>
    </w:div>
    <w:div w:id="2005233762">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994300">
      <w:bodyDiv w:val="1"/>
      <w:marLeft w:val="0"/>
      <w:marRight w:val="0"/>
      <w:marTop w:val="0"/>
      <w:marBottom w:val="0"/>
      <w:divBdr>
        <w:top w:val="none" w:sz="0" w:space="0" w:color="auto"/>
        <w:left w:val="none" w:sz="0" w:space="0" w:color="auto"/>
        <w:bottom w:val="none" w:sz="0" w:space="0" w:color="auto"/>
        <w:right w:val="none" w:sz="0" w:space="0" w:color="auto"/>
      </w:divBdr>
    </w:div>
    <w:div w:id="2015377225">
      <w:bodyDiv w:val="1"/>
      <w:marLeft w:val="0"/>
      <w:marRight w:val="0"/>
      <w:marTop w:val="0"/>
      <w:marBottom w:val="0"/>
      <w:divBdr>
        <w:top w:val="none" w:sz="0" w:space="0" w:color="auto"/>
        <w:left w:val="none" w:sz="0" w:space="0" w:color="auto"/>
        <w:bottom w:val="none" w:sz="0" w:space="0" w:color="auto"/>
        <w:right w:val="none" w:sz="0" w:space="0" w:color="auto"/>
      </w:divBdr>
    </w:div>
    <w:div w:id="2025008752">
      <w:bodyDiv w:val="1"/>
      <w:marLeft w:val="0"/>
      <w:marRight w:val="0"/>
      <w:marTop w:val="0"/>
      <w:marBottom w:val="0"/>
      <w:divBdr>
        <w:top w:val="none" w:sz="0" w:space="0" w:color="auto"/>
        <w:left w:val="none" w:sz="0" w:space="0" w:color="auto"/>
        <w:bottom w:val="none" w:sz="0" w:space="0" w:color="auto"/>
        <w:right w:val="none" w:sz="0" w:space="0" w:color="auto"/>
      </w:divBdr>
    </w:div>
    <w:div w:id="2026125891">
      <w:bodyDiv w:val="1"/>
      <w:marLeft w:val="0"/>
      <w:marRight w:val="0"/>
      <w:marTop w:val="0"/>
      <w:marBottom w:val="0"/>
      <w:divBdr>
        <w:top w:val="none" w:sz="0" w:space="0" w:color="auto"/>
        <w:left w:val="none" w:sz="0" w:space="0" w:color="auto"/>
        <w:bottom w:val="none" w:sz="0" w:space="0" w:color="auto"/>
        <w:right w:val="none" w:sz="0" w:space="0" w:color="auto"/>
      </w:divBdr>
    </w:div>
    <w:div w:id="2028602784">
      <w:bodyDiv w:val="1"/>
      <w:marLeft w:val="0"/>
      <w:marRight w:val="0"/>
      <w:marTop w:val="0"/>
      <w:marBottom w:val="0"/>
      <w:divBdr>
        <w:top w:val="none" w:sz="0" w:space="0" w:color="auto"/>
        <w:left w:val="none" w:sz="0" w:space="0" w:color="auto"/>
        <w:bottom w:val="none" w:sz="0" w:space="0" w:color="auto"/>
        <w:right w:val="none" w:sz="0" w:space="0" w:color="auto"/>
      </w:divBdr>
    </w:div>
    <w:div w:id="2039305781">
      <w:bodyDiv w:val="1"/>
      <w:marLeft w:val="0"/>
      <w:marRight w:val="0"/>
      <w:marTop w:val="0"/>
      <w:marBottom w:val="0"/>
      <w:divBdr>
        <w:top w:val="none" w:sz="0" w:space="0" w:color="auto"/>
        <w:left w:val="none" w:sz="0" w:space="0" w:color="auto"/>
        <w:bottom w:val="none" w:sz="0" w:space="0" w:color="auto"/>
        <w:right w:val="none" w:sz="0" w:space="0" w:color="auto"/>
      </w:divBdr>
    </w:div>
    <w:div w:id="2043701694">
      <w:bodyDiv w:val="1"/>
      <w:marLeft w:val="0"/>
      <w:marRight w:val="0"/>
      <w:marTop w:val="0"/>
      <w:marBottom w:val="0"/>
      <w:divBdr>
        <w:top w:val="none" w:sz="0" w:space="0" w:color="auto"/>
        <w:left w:val="none" w:sz="0" w:space="0" w:color="auto"/>
        <w:bottom w:val="none" w:sz="0" w:space="0" w:color="auto"/>
        <w:right w:val="none" w:sz="0" w:space="0" w:color="auto"/>
      </w:divBdr>
    </w:div>
    <w:div w:id="204859861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068919462">
      <w:bodyDiv w:val="1"/>
      <w:marLeft w:val="0"/>
      <w:marRight w:val="0"/>
      <w:marTop w:val="0"/>
      <w:marBottom w:val="0"/>
      <w:divBdr>
        <w:top w:val="none" w:sz="0" w:space="0" w:color="auto"/>
        <w:left w:val="none" w:sz="0" w:space="0" w:color="auto"/>
        <w:bottom w:val="none" w:sz="0" w:space="0" w:color="auto"/>
        <w:right w:val="none" w:sz="0" w:space="0" w:color="auto"/>
      </w:divBdr>
    </w:div>
    <w:div w:id="2071071525">
      <w:bodyDiv w:val="1"/>
      <w:marLeft w:val="0"/>
      <w:marRight w:val="0"/>
      <w:marTop w:val="0"/>
      <w:marBottom w:val="0"/>
      <w:divBdr>
        <w:top w:val="none" w:sz="0" w:space="0" w:color="auto"/>
        <w:left w:val="none" w:sz="0" w:space="0" w:color="auto"/>
        <w:bottom w:val="none" w:sz="0" w:space="0" w:color="auto"/>
        <w:right w:val="none" w:sz="0" w:space="0" w:color="auto"/>
      </w:divBdr>
    </w:div>
    <w:div w:id="2073041550">
      <w:bodyDiv w:val="1"/>
      <w:marLeft w:val="0"/>
      <w:marRight w:val="0"/>
      <w:marTop w:val="0"/>
      <w:marBottom w:val="0"/>
      <w:divBdr>
        <w:top w:val="none" w:sz="0" w:space="0" w:color="auto"/>
        <w:left w:val="none" w:sz="0" w:space="0" w:color="auto"/>
        <w:bottom w:val="none" w:sz="0" w:space="0" w:color="auto"/>
        <w:right w:val="none" w:sz="0" w:space="0" w:color="auto"/>
      </w:divBdr>
    </w:div>
    <w:div w:id="2078625307">
      <w:bodyDiv w:val="1"/>
      <w:marLeft w:val="0"/>
      <w:marRight w:val="0"/>
      <w:marTop w:val="0"/>
      <w:marBottom w:val="0"/>
      <w:divBdr>
        <w:top w:val="none" w:sz="0" w:space="0" w:color="auto"/>
        <w:left w:val="none" w:sz="0" w:space="0" w:color="auto"/>
        <w:bottom w:val="none" w:sz="0" w:space="0" w:color="auto"/>
        <w:right w:val="none" w:sz="0" w:space="0" w:color="auto"/>
      </w:divBdr>
    </w:div>
    <w:div w:id="2079936166">
      <w:bodyDiv w:val="1"/>
      <w:marLeft w:val="0"/>
      <w:marRight w:val="0"/>
      <w:marTop w:val="0"/>
      <w:marBottom w:val="0"/>
      <w:divBdr>
        <w:top w:val="none" w:sz="0" w:space="0" w:color="auto"/>
        <w:left w:val="none" w:sz="0" w:space="0" w:color="auto"/>
        <w:bottom w:val="none" w:sz="0" w:space="0" w:color="auto"/>
        <w:right w:val="none" w:sz="0" w:space="0" w:color="auto"/>
      </w:divBdr>
    </w:div>
    <w:div w:id="2086829963">
      <w:bodyDiv w:val="1"/>
      <w:marLeft w:val="0"/>
      <w:marRight w:val="0"/>
      <w:marTop w:val="0"/>
      <w:marBottom w:val="0"/>
      <w:divBdr>
        <w:top w:val="none" w:sz="0" w:space="0" w:color="auto"/>
        <w:left w:val="none" w:sz="0" w:space="0" w:color="auto"/>
        <w:bottom w:val="none" w:sz="0" w:space="0" w:color="auto"/>
        <w:right w:val="none" w:sz="0" w:space="0" w:color="auto"/>
      </w:divBdr>
    </w:div>
    <w:div w:id="2092657353">
      <w:bodyDiv w:val="1"/>
      <w:marLeft w:val="0"/>
      <w:marRight w:val="0"/>
      <w:marTop w:val="0"/>
      <w:marBottom w:val="0"/>
      <w:divBdr>
        <w:top w:val="none" w:sz="0" w:space="0" w:color="auto"/>
        <w:left w:val="none" w:sz="0" w:space="0" w:color="auto"/>
        <w:bottom w:val="none" w:sz="0" w:space="0" w:color="auto"/>
        <w:right w:val="none" w:sz="0" w:space="0" w:color="auto"/>
      </w:divBdr>
    </w:div>
    <w:div w:id="2101870636">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 w:id="2110201415">
      <w:bodyDiv w:val="1"/>
      <w:marLeft w:val="0"/>
      <w:marRight w:val="0"/>
      <w:marTop w:val="0"/>
      <w:marBottom w:val="0"/>
      <w:divBdr>
        <w:top w:val="none" w:sz="0" w:space="0" w:color="auto"/>
        <w:left w:val="none" w:sz="0" w:space="0" w:color="auto"/>
        <w:bottom w:val="none" w:sz="0" w:space="0" w:color="auto"/>
        <w:right w:val="none" w:sz="0" w:space="0" w:color="auto"/>
      </w:divBdr>
    </w:div>
    <w:div w:id="2115443879">
      <w:bodyDiv w:val="1"/>
      <w:marLeft w:val="0"/>
      <w:marRight w:val="0"/>
      <w:marTop w:val="0"/>
      <w:marBottom w:val="0"/>
      <w:divBdr>
        <w:top w:val="none" w:sz="0" w:space="0" w:color="auto"/>
        <w:left w:val="none" w:sz="0" w:space="0" w:color="auto"/>
        <w:bottom w:val="none" w:sz="0" w:space="0" w:color="auto"/>
        <w:right w:val="none" w:sz="0" w:space="0" w:color="auto"/>
      </w:divBdr>
    </w:div>
    <w:div w:id="2134203368">
      <w:bodyDiv w:val="1"/>
      <w:marLeft w:val="0"/>
      <w:marRight w:val="0"/>
      <w:marTop w:val="0"/>
      <w:marBottom w:val="0"/>
      <w:divBdr>
        <w:top w:val="none" w:sz="0" w:space="0" w:color="auto"/>
        <w:left w:val="none" w:sz="0" w:space="0" w:color="auto"/>
        <w:bottom w:val="none" w:sz="0" w:space="0" w:color="auto"/>
        <w:right w:val="none" w:sz="0" w:space="0" w:color="auto"/>
      </w:divBdr>
    </w:div>
    <w:div w:id="2135558668">
      <w:bodyDiv w:val="1"/>
      <w:marLeft w:val="0"/>
      <w:marRight w:val="0"/>
      <w:marTop w:val="0"/>
      <w:marBottom w:val="0"/>
      <w:divBdr>
        <w:top w:val="none" w:sz="0" w:space="0" w:color="auto"/>
        <w:left w:val="none" w:sz="0" w:space="0" w:color="auto"/>
        <w:bottom w:val="none" w:sz="0" w:space="0" w:color="auto"/>
        <w:right w:val="none" w:sz="0" w:space="0" w:color="auto"/>
      </w:divBdr>
    </w:div>
    <w:div w:id="2137867630">
      <w:bodyDiv w:val="1"/>
      <w:marLeft w:val="0"/>
      <w:marRight w:val="0"/>
      <w:marTop w:val="0"/>
      <w:marBottom w:val="0"/>
      <w:divBdr>
        <w:top w:val="none" w:sz="0" w:space="0" w:color="auto"/>
        <w:left w:val="none" w:sz="0" w:space="0" w:color="auto"/>
        <w:bottom w:val="none" w:sz="0" w:space="0" w:color="auto"/>
        <w:right w:val="none" w:sz="0" w:space="0" w:color="auto"/>
      </w:divBdr>
    </w:div>
    <w:div w:id="2143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Props1.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2.xml><?xml version="1.0" encoding="utf-8"?>
<ds:datastoreItem xmlns:ds="http://schemas.openxmlformats.org/officeDocument/2006/customXml" ds:itemID="{0C3B6442-AF5C-4733-9289-E0B0EC78A168}"/>
</file>

<file path=customXml/itemProps3.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4.xml><?xml version="1.0" encoding="utf-8"?>
<ds:datastoreItem xmlns:ds="http://schemas.openxmlformats.org/officeDocument/2006/customXml" ds:itemID="{749D7BD6-F435-46F5-8C8D-20A347DB90E8}">
  <ds:schemaRefs>
    <ds:schemaRef ds:uri="http://purl.org/dc/terms/"/>
    <ds:schemaRef ds:uri="56658280-4260-4180-b6b9-1bf58b7aaadf"/>
    <ds:schemaRef ds:uri="http://purl.org/dc/elements/1.1/"/>
    <ds:schemaRef ds:uri="http://schemas.microsoft.com/office/2006/documentManagement/types"/>
    <ds:schemaRef ds:uri="d3ce44b4-310f-4279-a339-7429dad25b7f"/>
    <ds:schemaRef ds:uri="http://schemas.microsoft.com/office/2006/metadata/properties"/>
    <ds:schemaRef ds:uri="http://purl.org/dc/dcmitype/"/>
    <ds:schemaRef ds:uri="92dc877a-334e-493b-a82e-fe5e2a688bd7"/>
    <ds:schemaRef ds:uri="3e7f42b5-247e-4681-81d0-92832535e076"/>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23</Pages>
  <Words>6602</Words>
  <Characters>38403</Characters>
  <Application>Microsoft Office Word</Application>
  <DocSecurity>0</DocSecurity>
  <Lines>320</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44916</CharactersWithSpaces>
  <SharedDoc>false</SharedDoc>
  <HLinks>
    <vt:vector size="144" baseType="variant">
      <vt:variant>
        <vt:i4>1966131</vt:i4>
      </vt:variant>
      <vt:variant>
        <vt:i4>146</vt:i4>
      </vt:variant>
      <vt:variant>
        <vt:i4>0</vt:i4>
      </vt:variant>
      <vt:variant>
        <vt:i4>5</vt:i4>
      </vt:variant>
      <vt:variant>
        <vt:lpwstr/>
      </vt:variant>
      <vt:variant>
        <vt:lpwstr>_Toc172887815</vt:lpwstr>
      </vt:variant>
      <vt:variant>
        <vt:i4>1966131</vt:i4>
      </vt:variant>
      <vt:variant>
        <vt:i4>137</vt:i4>
      </vt:variant>
      <vt:variant>
        <vt:i4>0</vt:i4>
      </vt:variant>
      <vt:variant>
        <vt:i4>5</vt:i4>
      </vt:variant>
      <vt:variant>
        <vt:lpwstr/>
      </vt:variant>
      <vt:variant>
        <vt:lpwstr>_Toc172887814</vt:lpwstr>
      </vt:variant>
      <vt:variant>
        <vt:i4>1966131</vt:i4>
      </vt:variant>
      <vt:variant>
        <vt:i4>131</vt:i4>
      </vt:variant>
      <vt:variant>
        <vt:i4>0</vt:i4>
      </vt:variant>
      <vt:variant>
        <vt:i4>5</vt:i4>
      </vt:variant>
      <vt:variant>
        <vt:lpwstr/>
      </vt:variant>
      <vt:variant>
        <vt:lpwstr>_Toc172887813</vt:lpwstr>
      </vt:variant>
      <vt:variant>
        <vt:i4>1966131</vt:i4>
      </vt:variant>
      <vt:variant>
        <vt:i4>125</vt:i4>
      </vt:variant>
      <vt:variant>
        <vt:i4>0</vt:i4>
      </vt:variant>
      <vt:variant>
        <vt:i4>5</vt:i4>
      </vt:variant>
      <vt:variant>
        <vt:lpwstr/>
      </vt:variant>
      <vt:variant>
        <vt:lpwstr>_Toc172887812</vt:lpwstr>
      </vt:variant>
      <vt:variant>
        <vt:i4>1966131</vt:i4>
      </vt:variant>
      <vt:variant>
        <vt:i4>116</vt:i4>
      </vt:variant>
      <vt:variant>
        <vt:i4>0</vt:i4>
      </vt:variant>
      <vt:variant>
        <vt:i4>5</vt:i4>
      </vt:variant>
      <vt:variant>
        <vt:lpwstr/>
      </vt:variant>
      <vt:variant>
        <vt:lpwstr>_Toc172887811</vt:lpwstr>
      </vt:variant>
      <vt:variant>
        <vt:i4>1966131</vt:i4>
      </vt:variant>
      <vt:variant>
        <vt:i4>110</vt:i4>
      </vt:variant>
      <vt:variant>
        <vt:i4>0</vt:i4>
      </vt:variant>
      <vt:variant>
        <vt:i4>5</vt:i4>
      </vt:variant>
      <vt:variant>
        <vt:lpwstr/>
      </vt:variant>
      <vt:variant>
        <vt:lpwstr>_Toc172887810</vt:lpwstr>
      </vt:variant>
      <vt:variant>
        <vt:i4>2031667</vt:i4>
      </vt:variant>
      <vt:variant>
        <vt:i4>104</vt:i4>
      </vt:variant>
      <vt:variant>
        <vt:i4>0</vt:i4>
      </vt:variant>
      <vt:variant>
        <vt:i4>5</vt:i4>
      </vt:variant>
      <vt:variant>
        <vt:lpwstr/>
      </vt:variant>
      <vt:variant>
        <vt:lpwstr>_Toc172887809</vt:lpwstr>
      </vt:variant>
      <vt:variant>
        <vt:i4>2031667</vt:i4>
      </vt:variant>
      <vt:variant>
        <vt:i4>98</vt:i4>
      </vt:variant>
      <vt:variant>
        <vt:i4>0</vt:i4>
      </vt:variant>
      <vt:variant>
        <vt:i4>5</vt:i4>
      </vt:variant>
      <vt:variant>
        <vt:lpwstr/>
      </vt:variant>
      <vt:variant>
        <vt:lpwstr>_Toc172887808</vt:lpwstr>
      </vt:variant>
      <vt:variant>
        <vt:i4>2031667</vt:i4>
      </vt:variant>
      <vt:variant>
        <vt:i4>92</vt:i4>
      </vt:variant>
      <vt:variant>
        <vt:i4>0</vt:i4>
      </vt:variant>
      <vt:variant>
        <vt:i4>5</vt:i4>
      </vt:variant>
      <vt:variant>
        <vt:lpwstr/>
      </vt:variant>
      <vt:variant>
        <vt:lpwstr>_Toc172887807</vt:lpwstr>
      </vt:variant>
      <vt:variant>
        <vt:i4>2031667</vt:i4>
      </vt:variant>
      <vt:variant>
        <vt:i4>86</vt:i4>
      </vt:variant>
      <vt:variant>
        <vt:i4>0</vt:i4>
      </vt:variant>
      <vt:variant>
        <vt:i4>5</vt:i4>
      </vt:variant>
      <vt:variant>
        <vt:lpwstr/>
      </vt:variant>
      <vt:variant>
        <vt:lpwstr>_Toc172887806</vt:lpwstr>
      </vt:variant>
      <vt:variant>
        <vt:i4>2031667</vt:i4>
      </vt:variant>
      <vt:variant>
        <vt:i4>80</vt:i4>
      </vt:variant>
      <vt:variant>
        <vt:i4>0</vt:i4>
      </vt:variant>
      <vt:variant>
        <vt:i4>5</vt:i4>
      </vt:variant>
      <vt:variant>
        <vt:lpwstr/>
      </vt:variant>
      <vt:variant>
        <vt:lpwstr>_Toc172887805</vt:lpwstr>
      </vt:variant>
      <vt:variant>
        <vt:i4>2031667</vt:i4>
      </vt:variant>
      <vt:variant>
        <vt:i4>74</vt:i4>
      </vt:variant>
      <vt:variant>
        <vt:i4>0</vt:i4>
      </vt:variant>
      <vt:variant>
        <vt:i4>5</vt:i4>
      </vt:variant>
      <vt:variant>
        <vt:lpwstr/>
      </vt:variant>
      <vt:variant>
        <vt:lpwstr>_Toc172887804</vt:lpwstr>
      </vt:variant>
      <vt:variant>
        <vt:i4>2031667</vt:i4>
      </vt:variant>
      <vt:variant>
        <vt:i4>68</vt:i4>
      </vt:variant>
      <vt:variant>
        <vt:i4>0</vt:i4>
      </vt:variant>
      <vt:variant>
        <vt:i4>5</vt:i4>
      </vt:variant>
      <vt:variant>
        <vt:lpwstr/>
      </vt:variant>
      <vt:variant>
        <vt:lpwstr>_Toc172887803</vt:lpwstr>
      </vt:variant>
      <vt:variant>
        <vt:i4>2031667</vt:i4>
      </vt:variant>
      <vt:variant>
        <vt:i4>62</vt:i4>
      </vt:variant>
      <vt:variant>
        <vt:i4>0</vt:i4>
      </vt:variant>
      <vt:variant>
        <vt:i4>5</vt:i4>
      </vt:variant>
      <vt:variant>
        <vt:lpwstr/>
      </vt:variant>
      <vt:variant>
        <vt:lpwstr>_Toc172887802</vt:lpwstr>
      </vt:variant>
      <vt:variant>
        <vt:i4>2031667</vt:i4>
      </vt:variant>
      <vt:variant>
        <vt:i4>56</vt:i4>
      </vt:variant>
      <vt:variant>
        <vt:i4>0</vt:i4>
      </vt:variant>
      <vt:variant>
        <vt:i4>5</vt:i4>
      </vt:variant>
      <vt:variant>
        <vt:lpwstr/>
      </vt:variant>
      <vt:variant>
        <vt:lpwstr>_Toc172887801</vt:lpwstr>
      </vt:variant>
      <vt:variant>
        <vt:i4>2031667</vt:i4>
      </vt:variant>
      <vt:variant>
        <vt:i4>50</vt:i4>
      </vt:variant>
      <vt:variant>
        <vt:i4>0</vt:i4>
      </vt:variant>
      <vt:variant>
        <vt:i4>5</vt:i4>
      </vt:variant>
      <vt:variant>
        <vt:lpwstr/>
      </vt:variant>
      <vt:variant>
        <vt:lpwstr>_Toc172887800</vt:lpwstr>
      </vt:variant>
      <vt:variant>
        <vt:i4>1441852</vt:i4>
      </vt:variant>
      <vt:variant>
        <vt:i4>44</vt:i4>
      </vt:variant>
      <vt:variant>
        <vt:i4>0</vt:i4>
      </vt:variant>
      <vt:variant>
        <vt:i4>5</vt:i4>
      </vt:variant>
      <vt:variant>
        <vt:lpwstr/>
      </vt:variant>
      <vt:variant>
        <vt:lpwstr>_Toc172887799</vt:lpwstr>
      </vt:variant>
      <vt:variant>
        <vt:i4>1441852</vt:i4>
      </vt:variant>
      <vt:variant>
        <vt:i4>38</vt:i4>
      </vt:variant>
      <vt:variant>
        <vt:i4>0</vt:i4>
      </vt:variant>
      <vt:variant>
        <vt:i4>5</vt:i4>
      </vt:variant>
      <vt:variant>
        <vt:lpwstr/>
      </vt:variant>
      <vt:variant>
        <vt:lpwstr>_Toc172887798</vt:lpwstr>
      </vt:variant>
      <vt:variant>
        <vt:i4>1441852</vt:i4>
      </vt:variant>
      <vt:variant>
        <vt:i4>32</vt:i4>
      </vt:variant>
      <vt:variant>
        <vt:i4>0</vt:i4>
      </vt:variant>
      <vt:variant>
        <vt:i4>5</vt:i4>
      </vt:variant>
      <vt:variant>
        <vt:lpwstr/>
      </vt:variant>
      <vt:variant>
        <vt:lpwstr>_Toc172887797</vt:lpwstr>
      </vt:variant>
      <vt:variant>
        <vt:i4>1441852</vt:i4>
      </vt:variant>
      <vt:variant>
        <vt:i4>26</vt:i4>
      </vt:variant>
      <vt:variant>
        <vt:i4>0</vt:i4>
      </vt:variant>
      <vt:variant>
        <vt:i4>5</vt:i4>
      </vt:variant>
      <vt:variant>
        <vt:lpwstr/>
      </vt:variant>
      <vt:variant>
        <vt:lpwstr>_Toc172887796</vt:lpwstr>
      </vt:variant>
      <vt:variant>
        <vt:i4>1441852</vt:i4>
      </vt:variant>
      <vt:variant>
        <vt:i4>20</vt:i4>
      </vt:variant>
      <vt:variant>
        <vt:i4>0</vt:i4>
      </vt:variant>
      <vt:variant>
        <vt:i4>5</vt:i4>
      </vt:variant>
      <vt:variant>
        <vt:lpwstr/>
      </vt:variant>
      <vt:variant>
        <vt:lpwstr>_Toc172887795</vt:lpwstr>
      </vt:variant>
      <vt:variant>
        <vt:i4>1441852</vt:i4>
      </vt:variant>
      <vt:variant>
        <vt:i4>14</vt:i4>
      </vt:variant>
      <vt:variant>
        <vt:i4>0</vt:i4>
      </vt:variant>
      <vt:variant>
        <vt:i4>5</vt:i4>
      </vt:variant>
      <vt:variant>
        <vt:lpwstr/>
      </vt:variant>
      <vt:variant>
        <vt:lpwstr>_Toc172887794</vt:lpwstr>
      </vt:variant>
      <vt:variant>
        <vt:i4>1441852</vt:i4>
      </vt:variant>
      <vt:variant>
        <vt:i4>8</vt:i4>
      </vt:variant>
      <vt:variant>
        <vt:i4>0</vt:i4>
      </vt:variant>
      <vt:variant>
        <vt:i4>5</vt:i4>
      </vt:variant>
      <vt:variant>
        <vt:lpwstr/>
      </vt:variant>
      <vt:variant>
        <vt:lpwstr>_Toc172887793</vt:lpwstr>
      </vt:variant>
      <vt:variant>
        <vt:i4>1441852</vt:i4>
      </vt:variant>
      <vt:variant>
        <vt:i4>2</vt:i4>
      </vt:variant>
      <vt:variant>
        <vt:i4>0</vt:i4>
      </vt:variant>
      <vt:variant>
        <vt:i4>5</vt:i4>
      </vt:variant>
      <vt:variant>
        <vt:lpwstr/>
      </vt:variant>
      <vt:variant>
        <vt:lpwstr>_Toc172887792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cp:lastModifiedBy>Pietro Mantovani</cp:lastModifiedBy>
  <cp:revision>22</cp:revision>
  <cp:lastPrinted>2024-03-02T05:20:00Z</cp:lastPrinted>
  <dcterms:created xsi:type="dcterms:W3CDTF">2024-11-18T09:25:00Z</dcterms:created>
  <dcterms:modified xsi:type="dcterms:W3CDTF">2025-06-09T14:30:00Z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ManagedKeyword">
    <vt:lpwstr/>
  </property>
  <property fmtid="{D5CDD505-2E9C-101B-9397-08002B2CF9AE}" pid="12" name="TaxKeyword">
    <vt:lpwstr/>
  </property>
</Properties>
</file>