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9AB50" w14:textId="61698399" w:rsidR="006454E3" w:rsidRPr="00012547" w:rsidRDefault="00211AD6" w:rsidP="006454E3">
      <w:pPr>
        <w:spacing w:before="0"/>
        <w:jc w:val="center"/>
        <w:rPr>
          <w:rFonts w:cs="Arial"/>
          <w:b/>
          <w:i/>
          <w:iCs/>
          <w:sz w:val="32"/>
          <w:szCs w:val="32"/>
          <w:lang w:val="en-GB"/>
        </w:rPr>
      </w:pPr>
      <w:r w:rsidRPr="009604B6">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196736BE" wp14:editId="1E5994FF">
                <wp:simplePos x="0" y="0"/>
                <wp:positionH relativeFrom="column">
                  <wp:posOffset>-266700</wp:posOffset>
                </wp:positionH>
                <wp:positionV relativeFrom="paragraph">
                  <wp:posOffset>-1062355</wp:posOffset>
                </wp:positionV>
                <wp:extent cx="1435769" cy="745958"/>
                <wp:effectExtent l="0" t="0" r="12065" b="16510"/>
                <wp:wrapNone/>
                <wp:docPr id="581051661" name="Rectangle 1"/>
                <wp:cNvGraphicFramePr/>
                <a:graphic xmlns:a="http://schemas.openxmlformats.org/drawingml/2006/main">
                  <a:graphicData uri="http://schemas.microsoft.com/office/word/2010/wordprocessingShape">
                    <wps:wsp>
                      <wps:cNvSpPr/>
                      <wps:spPr>
                        <a:xfrm>
                          <a:off x="0" y="0"/>
                          <a:ext cx="1435769" cy="745958"/>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5E72DE" w14:textId="77777777" w:rsidR="00211AD6" w:rsidRPr="00AB55B0" w:rsidRDefault="00211AD6" w:rsidP="00211AD6">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68956783">
              <v:rect id="Rectangle 1" style="position:absolute;left:0;text-align:left;margin-left:-21pt;margin-top:-83.65pt;width:113.05pt;height: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25b61" strokecolor="white [3212]" strokeweight="1pt" w14:anchorId="19673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">
                <v:textbox>
                  <w:txbxContent>
                    <w:p w:rsidRPr="00AB55B0" w:rsidR="00211AD6" w:rsidP="00211AD6" w:rsidRDefault="00211AD6" w14:paraId="358297A1" w14:textId="77777777">
                      <w:pPr>
                        <w:jc w:val="center"/>
                        <w:rPr>
                          <w:lang w:val="en-US"/>
                        </w:rPr>
                      </w:pPr>
                      <w:r>
                        <w:rPr>
                          <w:lang w:val="en-US"/>
                        </w:rPr>
                        <w:t>Delete this box and insert company logo</w:t>
                      </w:r>
                    </w:p>
                  </w:txbxContent>
                </v:textbox>
              </v:rect>
            </w:pict>
          </mc:Fallback>
        </mc:AlternateContent>
      </w:r>
      <w:r w:rsidR="00012547" w:rsidRPr="009604B6">
        <w:rPr>
          <w:rFonts w:cs="Arial"/>
          <w:b/>
          <w:i/>
          <w:iCs/>
          <w:sz w:val="32"/>
          <w:szCs w:val="32"/>
          <w:highlight w:val="yellow"/>
          <w:lang w:val="en-GB"/>
        </w:rPr>
        <w:t>Company Name</w:t>
      </w:r>
    </w:p>
    <w:p w14:paraId="6FFDE80A" w14:textId="26DF5917" w:rsidR="006454E3" w:rsidRPr="00E00F8F" w:rsidRDefault="006454E3" w:rsidP="006454E3">
      <w:pPr>
        <w:spacing w:before="0"/>
        <w:jc w:val="center"/>
        <w:rPr>
          <w:rFonts w:cs="Arial"/>
          <w:b/>
          <w:sz w:val="48"/>
          <w:szCs w:val="44"/>
          <w:lang w:val="en-GB"/>
        </w:rPr>
      </w:pPr>
    </w:p>
    <w:p w14:paraId="7ABBA883" w14:textId="4E5CA745" w:rsidR="006454E3" w:rsidRPr="00826996" w:rsidRDefault="00846697" w:rsidP="006454E3">
      <w:pPr>
        <w:spacing w:before="0"/>
        <w:jc w:val="center"/>
        <w:rPr>
          <w:rFonts w:cs="Arial"/>
          <w:b/>
          <w:color w:val="000000"/>
          <w:sz w:val="28"/>
          <w:szCs w:val="28"/>
          <w:lang w:val="en-GB"/>
        </w:rPr>
      </w:pPr>
      <w:r>
        <w:rPr>
          <w:rFonts w:cs="Arial"/>
          <w:b/>
          <w:color w:val="000000"/>
          <w:sz w:val="28"/>
          <w:szCs w:val="28"/>
          <w:lang w:val="en-GB"/>
        </w:rPr>
        <w:t xml:space="preserve">Waste Management </w:t>
      </w:r>
      <w:r w:rsidR="00012547">
        <w:rPr>
          <w:rFonts w:cs="Arial"/>
          <w:b/>
          <w:color w:val="000000"/>
          <w:sz w:val="28"/>
          <w:szCs w:val="28"/>
          <w:lang w:val="en-GB"/>
        </w:rPr>
        <w:t>Name</w:t>
      </w:r>
    </w:p>
    <w:p w14:paraId="13973E8F" w14:textId="77777777" w:rsidR="004A4DDF" w:rsidRDefault="004A4DDF"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620F43E8" w14:textId="55BDF0E0" w:rsidR="004A4DDF" w:rsidRPr="00663E06" w:rsidRDefault="00F95FCD"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Insert company </w:t>
            </w:r>
            <w:r w:rsidR="000720B0" w:rsidRPr="00663E06">
              <w:rPr>
                <w:rFonts w:cs="Arial"/>
                <w:bCs/>
                <w:i/>
                <w:iCs/>
                <w:sz w:val="20"/>
                <w:szCs w:val="20"/>
                <w:lang w:val="en-US"/>
              </w:rPr>
              <w:t>logo in the header</w:t>
            </w:r>
          </w:p>
          <w:p w14:paraId="7F109184" w14:textId="5CF5BA06" w:rsidR="000720B0" w:rsidRPr="00663E06" w:rsidRDefault="000720B0"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Insert company name where indicated </w:t>
            </w:r>
            <w:r w:rsidR="00FC5DDA" w:rsidRPr="00663E06">
              <w:rPr>
                <w:rFonts w:cs="Arial"/>
                <w:bCs/>
                <w:i/>
                <w:iCs/>
                <w:sz w:val="20"/>
                <w:szCs w:val="20"/>
                <w:lang w:val="en-US"/>
              </w:rPr>
              <w:t>(“[insert company name]”)</w:t>
            </w:r>
          </w:p>
          <w:p w14:paraId="2E8A2C54" w14:textId="208F2BE0" w:rsidR="00052ED7" w:rsidRPr="00663E06" w:rsidRDefault="003D25ED"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Consider the guidance / follow the instructions given in the</w:t>
            </w:r>
            <w:r w:rsidR="00834FE2">
              <w:rPr>
                <w:rFonts w:cs="Arial"/>
                <w:bCs/>
                <w:i/>
                <w:iCs/>
                <w:sz w:val="20"/>
                <w:szCs w:val="20"/>
                <w:lang w:val="en-US"/>
              </w:rPr>
              <w:t xml:space="preserve"> instruction</w:t>
            </w:r>
            <w:r w:rsidRPr="00663E06">
              <w:rPr>
                <w:rFonts w:cs="Arial"/>
                <w:bCs/>
                <w:i/>
                <w:iCs/>
                <w:sz w:val="20"/>
                <w:szCs w:val="20"/>
                <w:lang w:val="en-US"/>
              </w:rPr>
              <w:t xml:space="preserve"> boxes</w:t>
            </w:r>
          </w:p>
          <w:p w14:paraId="4526DFD5" w14:textId="3491468C" w:rsidR="00F95FCD" w:rsidRPr="00663E06" w:rsidRDefault="00F95FCD"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Review </w:t>
            </w:r>
            <w:r w:rsidR="00052ED7" w:rsidRPr="00663E06">
              <w:rPr>
                <w:rFonts w:cs="Arial"/>
                <w:bCs/>
                <w:i/>
                <w:iCs/>
                <w:sz w:val="20"/>
                <w:szCs w:val="20"/>
                <w:lang w:val="en-US"/>
              </w:rPr>
              <w:t xml:space="preserve">the </w:t>
            </w:r>
            <w:r w:rsidR="003D25ED" w:rsidRPr="00663E06">
              <w:rPr>
                <w:rFonts w:cs="Arial"/>
                <w:bCs/>
                <w:i/>
                <w:iCs/>
                <w:sz w:val="20"/>
                <w:szCs w:val="20"/>
                <w:lang w:val="en-US"/>
              </w:rPr>
              <w:t xml:space="preserve">WMP </w:t>
            </w:r>
            <w:r w:rsidR="00696E9D" w:rsidRPr="00663E06">
              <w:rPr>
                <w:rFonts w:cs="Arial"/>
                <w:bCs/>
                <w:i/>
                <w:iCs/>
                <w:sz w:val="20"/>
                <w:szCs w:val="20"/>
                <w:lang w:val="en-US"/>
              </w:rPr>
              <w:t xml:space="preserve">and </w:t>
            </w:r>
            <w:proofErr w:type="spellStart"/>
            <w:r w:rsidR="000C73A7" w:rsidRPr="00663E06">
              <w:rPr>
                <w:rFonts w:cs="Arial"/>
                <w:bCs/>
                <w:i/>
                <w:iCs/>
                <w:sz w:val="20"/>
                <w:szCs w:val="20"/>
                <w:lang w:val="en-US"/>
              </w:rPr>
              <w:t>customise</w:t>
            </w:r>
            <w:proofErr w:type="spellEnd"/>
            <w:r w:rsidR="00696E9D" w:rsidRPr="00663E06">
              <w:rPr>
                <w:rFonts w:cs="Arial"/>
                <w:bCs/>
                <w:i/>
                <w:iCs/>
                <w:sz w:val="20"/>
                <w:szCs w:val="20"/>
                <w:lang w:val="en-US"/>
              </w:rPr>
              <w:t xml:space="preserve"> accordingly, if required</w:t>
            </w:r>
          </w:p>
          <w:p w14:paraId="65599AFA" w14:textId="5DB51F9D" w:rsidR="00663E06" w:rsidRPr="004A4DDF" w:rsidRDefault="00504245" w:rsidP="00512FD8">
            <w:pPr>
              <w:pStyle w:val="ListParagraph"/>
              <w:numPr>
                <w:ilvl w:val="0"/>
                <w:numId w:val="13"/>
              </w:numPr>
              <w:spacing w:before="160" w:after="160"/>
              <w:jc w:val="left"/>
              <w:rPr>
                <w:rFonts w:cs="Arial"/>
                <w:b/>
                <w:sz w:val="20"/>
                <w:szCs w:val="20"/>
                <w:lang w:val="en-US"/>
              </w:rPr>
            </w:pPr>
            <w:r w:rsidRPr="00663E06">
              <w:rPr>
                <w:rFonts w:cs="Arial"/>
                <w:bCs/>
                <w:i/>
                <w:iCs/>
                <w:sz w:val="20"/>
                <w:szCs w:val="20"/>
                <w:lang w:val="en-US"/>
              </w:rPr>
              <w:t>Delete the instruction</w:t>
            </w:r>
            <w:r w:rsidR="00663E06" w:rsidRPr="00663E06">
              <w:rPr>
                <w:rFonts w:cs="Arial"/>
                <w:bCs/>
                <w:i/>
                <w:iCs/>
                <w:sz w:val="20"/>
                <w:szCs w:val="20"/>
                <w:lang w:val="en-US"/>
              </w:rPr>
              <w:t xml:space="preserve"> </w:t>
            </w:r>
            <w:r w:rsidRPr="00663E06">
              <w:rPr>
                <w:rFonts w:cs="Arial"/>
                <w:bCs/>
                <w:i/>
                <w:iCs/>
                <w:sz w:val="20"/>
                <w:szCs w:val="20"/>
                <w:lang w:val="en-US"/>
              </w:rPr>
              <w:t>boxes</w:t>
            </w:r>
            <w:r w:rsidR="00512FD8">
              <w:rPr>
                <w:rFonts w:cs="Arial"/>
                <w:bCs/>
                <w:i/>
                <w:iCs/>
                <w:sz w:val="20"/>
                <w:szCs w:val="20"/>
                <w:lang w:val="en-US"/>
              </w:rPr>
              <w:t xml:space="preserve"> throughout when the document is completed, including this box</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77777777"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2EB04E8" w14:textId="6F04ADB0" w:rsidR="006454E3" w:rsidRPr="00E00F8F" w:rsidRDefault="008700D4" w:rsidP="006454E3">
            <w:pPr>
              <w:spacing w:before="60" w:after="60"/>
              <w:rPr>
                <w:rFonts w:cs="Arial"/>
                <w:sz w:val="20"/>
                <w:szCs w:val="20"/>
                <w:lang w:val="en-US"/>
              </w:rPr>
            </w:pPr>
            <w:r>
              <w:rPr>
                <w:rFonts w:cs="Arial"/>
                <w:sz w:val="20"/>
                <w:szCs w:val="20"/>
                <w:lang w:val="en-US"/>
              </w:rPr>
              <w:t>Plan</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0C0CC6"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77777777" w:rsidR="000C0CC6" w:rsidRPr="00E00F8F" w:rsidRDefault="000C0CC6" w:rsidP="000C0CC6">
            <w:pPr>
              <w:spacing w:before="0"/>
              <w:jc w:val="center"/>
              <w:rPr>
                <w:rFonts w:cs="Arial"/>
                <w:b/>
                <w:bCs/>
                <w:caps/>
                <w:sz w:val="16"/>
                <w:szCs w:val="20"/>
                <w:lang w:val="en-AU"/>
              </w:rPr>
            </w:pPr>
            <w:r w:rsidRPr="00E00F8F">
              <w:rPr>
                <w:rFonts w:cs="Arial"/>
                <w:b/>
                <w:bCs/>
                <w:caps/>
                <w:sz w:val="16"/>
                <w:szCs w:val="20"/>
                <w:lang w:val="en-AU"/>
              </w:rPr>
              <w:t>Version N</w:t>
            </w:r>
            <w:r w:rsidRPr="00E00F8F">
              <w:rPr>
                <w:rFonts w:cs="Arial"/>
                <w:b/>
                <w:bCs/>
                <w:caps/>
                <w:sz w:val="16"/>
                <w:szCs w:val="20"/>
                <w:vertAlign w:val="superscript"/>
                <w:lang w:val="en-AU"/>
              </w:rPr>
              <w:t>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0C0CC6" w:rsidRPr="00E00F8F" w:rsidRDefault="000C0CC6" w:rsidP="000C0CC6">
            <w:pPr>
              <w:spacing w:before="0"/>
              <w:jc w:val="center"/>
              <w:rPr>
                <w:rFonts w:cs="Arial"/>
                <w:b/>
                <w:bCs/>
                <w:caps/>
                <w:sz w:val="16"/>
                <w:szCs w:val="20"/>
                <w:lang w:val="en-AU"/>
              </w:rPr>
            </w:pPr>
            <w:r w:rsidRPr="00E00F8F">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1573DDFE" w:rsidR="000C0CC6" w:rsidRPr="00E00F8F" w:rsidRDefault="000C0CC6" w:rsidP="000C0CC6">
            <w:pPr>
              <w:spacing w:before="0"/>
              <w:jc w:val="center"/>
              <w:rPr>
                <w:rFonts w:cs="Arial"/>
                <w:b/>
                <w:bCs/>
                <w:caps/>
                <w:sz w:val="16"/>
                <w:szCs w:val="20"/>
                <w:lang w:val="en-AU"/>
              </w:rPr>
            </w:pPr>
            <w:r w:rsidRPr="00E00F8F">
              <w:rPr>
                <w:rFonts w:cs="Arial"/>
                <w:b/>
                <w:bCs/>
                <w:caps/>
                <w:sz w:val="16"/>
                <w:szCs w:val="20"/>
                <w:lang w:val="en-AU"/>
              </w:rPr>
              <w:t xml:space="preserve">REVIEWED </w:t>
            </w:r>
            <w:r>
              <w:rPr>
                <w:rFonts w:cs="Arial"/>
                <w:b/>
                <w:bCs/>
                <w:caps/>
                <w:sz w:val="16"/>
                <w:szCs w:val="20"/>
                <w:lang w:val="en-AU"/>
              </w:rPr>
              <w:t xml:space="preserve">by </w:t>
            </w:r>
            <w:r w:rsidRPr="00B27E47">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4D659420" w14:textId="77777777" w:rsidR="000C0CC6" w:rsidRPr="00E00F8F" w:rsidRDefault="000C0CC6" w:rsidP="000C0CC6">
            <w:pPr>
              <w:spacing w:before="0"/>
              <w:jc w:val="center"/>
              <w:rPr>
                <w:rFonts w:cs="Arial"/>
                <w:b/>
                <w:bCs/>
                <w:caps/>
                <w:sz w:val="16"/>
                <w:szCs w:val="20"/>
                <w:lang w:val="en-AU"/>
              </w:rPr>
            </w:pPr>
            <w:r w:rsidRPr="00E00F8F">
              <w:rPr>
                <w:rFonts w:cs="Arial"/>
                <w:b/>
                <w:bCs/>
                <w:caps/>
                <w:sz w:val="16"/>
                <w:szCs w:val="20"/>
                <w:lang w:val="en-AU"/>
              </w:rPr>
              <w:t>Reviewed</w:t>
            </w:r>
            <w:r>
              <w:rPr>
                <w:rFonts w:cs="Arial"/>
                <w:b/>
                <w:bCs/>
                <w:caps/>
                <w:sz w:val="16"/>
                <w:szCs w:val="20"/>
                <w:lang w:val="en-AU"/>
              </w:rPr>
              <w:t xml:space="preserve"> by</w:t>
            </w:r>
          </w:p>
          <w:p w14:paraId="7D078E28" w14:textId="4CF0692A" w:rsidR="000C0CC6" w:rsidRPr="00E00F8F" w:rsidRDefault="000C0CC6" w:rsidP="000C0CC6">
            <w:pPr>
              <w:spacing w:before="0"/>
              <w:jc w:val="center"/>
              <w:rPr>
                <w:rFonts w:cs="Arial"/>
                <w:b/>
                <w:bCs/>
                <w:caps/>
                <w:sz w:val="16"/>
                <w:szCs w:val="20"/>
                <w:lang w:val="en-AU"/>
              </w:rPr>
            </w:pPr>
            <w:r>
              <w:rPr>
                <w:rFonts w:cs="Arial"/>
                <w:b/>
                <w:bCs/>
                <w:caps/>
                <w:sz w:val="16"/>
                <w:szCs w:val="20"/>
                <w:lang w:val="en-AU"/>
              </w:rPr>
              <w:t>(</w:t>
            </w:r>
            <w:r w:rsidRPr="00E00F8F">
              <w:rPr>
                <w:rFonts w:cs="Arial"/>
                <w:b/>
                <w:bCs/>
                <w:caps/>
                <w:sz w:val="16"/>
                <w:szCs w:val="20"/>
                <w:lang w:val="en-AU"/>
              </w:rPr>
              <w:t>Relevant Manager</w:t>
            </w:r>
            <w:r>
              <w:rPr>
                <w:rFonts w:cs="Arial"/>
                <w:b/>
                <w:bCs/>
                <w:caps/>
                <w:sz w:val="16"/>
                <w:szCs w:val="20"/>
                <w:lang w:val="en-AU"/>
              </w:rPr>
              <w:t>)</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0C0CC6" w:rsidRPr="00E00F8F" w:rsidRDefault="000C0CC6" w:rsidP="000C0CC6">
            <w:pPr>
              <w:spacing w:before="0"/>
              <w:jc w:val="center"/>
              <w:rPr>
                <w:rFonts w:cs="Arial"/>
                <w:b/>
                <w:bCs/>
                <w:caps/>
                <w:sz w:val="16"/>
                <w:szCs w:val="20"/>
                <w:lang w:val="en-AU"/>
              </w:rPr>
            </w:pPr>
            <w:r w:rsidRPr="00E00F8F">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0C0CC6" w:rsidRPr="00E00F8F" w:rsidRDefault="000C0CC6" w:rsidP="000C0CC6">
            <w:pPr>
              <w:spacing w:before="0"/>
              <w:jc w:val="center"/>
              <w:rPr>
                <w:rFonts w:cs="Arial"/>
                <w:b/>
                <w:bCs/>
                <w:caps/>
                <w:sz w:val="16"/>
                <w:szCs w:val="20"/>
                <w:lang w:val="en-AU"/>
              </w:rPr>
            </w:pPr>
            <w:r w:rsidRPr="00E00F8F">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3184F5D8"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Version N</w:t>
            </w:r>
            <w:r w:rsidRPr="00E00F8F">
              <w:rPr>
                <w:rFonts w:cs="Arial"/>
                <w:b/>
                <w:bCs/>
                <w:caps/>
                <w:sz w:val="16"/>
                <w:szCs w:val="16"/>
                <w:vertAlign w:val="superscript"/>
                <w:lang w:val="en-AU"/>
              </w:rPr>
              <w:t>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61209F53" w14:textId="195D0702" w:rsidR="009B2825" w:rsidRPr="00512FD8" w:rsidRDefault="00012547" w:rsidP="00012547">
      <w:pPr>
        <w:tabs>
          <w:tab w:val="left" w:pos="8789"/>
        </w:tabs>
        <w:rPr>
          <w:rFonts w:cs="Arial"/>
          <w:b/>
          <w:sz w:val="20"/>
          <w:szCs w:val="20"/>
        </w:rPr>
      </w:pPr>
      <w:r w:rsidRPr="00512FD8">
        <w:rPr>
          <w:rFonts w:cs="Arial"/>
          <w:b/>
          <w:sz w:val="20"/>
          <w:szCs w:val="20"/>
        </w:rPr>
        <w:lastRenderedPageBreak/>
        <w:t xml:space="preserve">Table of </w:t>
      </w:r>
      <w:r w:rsidR="00207CBA" w:rsidRPr="00512FD8">
        <w:rPr>
          <w:rFonts w:cs="Arial"/>
          <w:b/>
          <w:sz w:val="20"/>
          <w:szCs w:val="20"/>
        </w:rPr>
        <w:t>Contents</w:t>
      </w:r>
    </w:p>
    <w:p w14:paraId="3B8D1648" w14:textId="77777777" w:rsidR="00BC1613" w:rsidRPr="00512FD8" w:rsidRDefault="00BC1613" w:rsidP="007C1A22">
      <w:pPr>
        <w:tabs>
          <w:tab w:val="left" w:pos="8789"/>
        </w:tabs>
        <w:jc w:val="center"/>
        <w:rPr>
          <w:rFonts w:cs="Arial"/>
          <w:b/>
          <w:sz w:val="20"/>
          <w:szCs w:val="20"/>
        </w:rPr>
      </w:pPr>
    </w:p>
    <w:p w14:paraId="74DAFCB1" w14:textId="43E213B9" w:rsidR="007E55C6" w:rsidRPr="007E55C6" w:rsidRDefault="0039317B">
      <w:pPr>
        <w:pStyle w:val="TOC1"/>
        <w:rPr>
          <w:rFonts w:ascii="Arial" w:eastAsiaTheme="minorEastAsia" w:hAnsi="Arial" w:cs="Arial"/>
          <w:b w:val="0"/>
          <w:bCs w:val="0"/>
          <w:caps w:val="0"/>
          <w:noProof/>
          <w:kern w:val="2"/>
          <w:lang w:eastAsia="en-ZA"/>
          <w14:ligatures w14:val="standardContextual"/>
        </w:rPr>
      </w:pPr>
      <w:r w:rsidRPr="007E55C6">
        <w:rPr>
          <w:rFonts w:ascii="Arial" w:hAnsi="Arial" w:cs="Arial"/>
        </w:rPr>
        <w:fldChar w:fldCharType="begin"/>
      </w:r>
      <w:r w:rsidRPr="007E55C6">
        <w:rPr>
          <w:rFonts w:ascii="Arial" w:hAnsi="Arial" w:cs="Arial"/>
        </w:rPr>
        <w:instrText xml:space="preserve"> TOC \o \h \z \u </w:instrText>
      </w:r>
      <w:r w:rsidRPr="007E55C6">
        <w:rPr>
          <w:rFonts w:ascii="Arial" w:hAnsi="Arial" w:cs="Arial"/>
        </w:rPr>
        <w:fldChar w:fldCharType="separate"/>
      </w:r>
      <w:hyperlink w:anchor="_Toc175057615" w:history="1">
        <w:r w:rsidR="007E55C6" w:rsidRPr="007E55C6">
          <w:rPr>
            <w:rStyle w:val="Hyperlink"/>
            <w:rFonts w:ascii="Arial" w:hAnsi="Arial" w:cs="Arial"/>
            <w:noProof/>
          </w:rPr>
          <w:t>1</w:t>
        </w:r>
        <w:r w:rsidR="007E55C6" w:rsidRPr="007E55C6">
          <w:rPr>
            <w:rFonts w:ascii="Arial" w:eastAsiaTheme="minorEastAsia" w:hAnsi="Arial" w:cs="Arial"/>
            <w:b w:val="0"/>
            <w:bCs w:val="0"/>
            <w:caps w:val="0"/>
            <w:noProof/>
            <w:kern w:val="2"/>
            <w:lang w:eastAsia="en-ZA"/>
            <w14:ligatures w14:val="standardContextual"/>
          </w:rPr>
          <w:tab/>
        </w:r>
        <w:r w:rsidR="007E55C6" w:rsidRPr="007E55C6">
          <w:rPr>
            <w:rStyle w:val="Hyperlink"/>
            <w:rFonts w:ascii="Arial" w:hAnsi="Arial" w:cs="Arial"/>
            <w:noProof/>
          </w:rPr>
          <w:t>Purpose and Scope</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_Toc175057615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5</w:t>
        </w:r>
        <w:r w:rsidR="007E55C6" w:rsidRPr="007E55C6">
          <w:rPr>
            <w:rFonts w:ascii="Arial" w:hAnsi="Arial" w:cs="Arial"/>
            <w:noProof/>
            <w:webHidden/>
          </w:rPr>
          <w:fldChar w:fldCharType="end"/>
        </w:r>
      </w:hyperlink>
    </w:p>
    <w:p w14:paraId="101D01DF" w14:textId="4C21A18F" w:rsidR="007E55C6" w:rsidRPr="007E55C6" w:rsidRDefault="00000000">
      <w:pPr>
        <w:pStyle w:val="TOC1"/>
        <w:rPr>
          <w:rFonts w:ascii="Arial" w:eastAsiaTheme="minorEastAsia" w:hAnsi="Arial" w:cs="Arial"/>
          <w:b w:val="0"/>
          <w:bCs w:val="0"/>
          <w:caps w:val="0"/>
          <w:noProof/>
          <w:kern w:val="2"/>
          <w:lang w:eastAsia="en-ZA"/>
          <w14:ligatures w14:val="standardContextual"/>
        </w:rPr>
      </w:pPr>
      <w:hyperlink w:anchor="_Toc175057616" w:history="1">
        <w:r w:rsidR="007E55C6" w:rsidRPr="007E55C6">
          <w:rPr>
            <w:rStyle w:val="Hyperlink"/>
            <w:rFonts w:ascii="Arial" w:hAnsi="Arial" w:cs="Arial"/>
            <w:noProof/>
          </w:rPr>
          <w:t>2</w:t>
        </w:r>
        <w:r w:rsidR="007E55C6" w:rsidRPr="007E55C6">
          <w:rPr>
            <w:rFonts w:ascii="Arial" w:eastAsiaTheme="minorEastAsia" w:hAnsi="Arial" w:cs="Arial"/>
            <w:b w:val="0"/>
            <w:bCs w:val="0"/>
            <w:caps w:val="0"/>
            <w:noProof/>
            <w:kern w:val="2"/>
            <w:lang w:eastAsia="en-ZA"/>
            <w14:ligatures w14:val="standardContextual"/>
          </w:rPr>
          <w:tab/>
        </w:r>
        <w:r w:rsidR="007E55C6" w:rsidRPr="007E55C6">
          <w:rPr>
            <w:rStyle w:val="Hyperlink"/>
            <w:rFonts w:ascii="Arial" w:hAnsi="Arial" w:cs="Arial"/>
            <w:noProof/>
          </w:rPr>
          <w:t>Objectives</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_Toc175057616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5</w:t>
        </w:r>
        <w:r w:rsidR="007E55C6" w:rsidRPr="007E55C6">
          <w:rPr>
            <w:rFonts w:ascii="Arial" w:hAnsi="Arial" w:cs="Arial"/>
            <w:noProof/>
            <w:webHidden/>
          </w:rPr>
          <w:fldChar w:fldCharType="end"/>
        </w:r>
      </w:hyperlink>
    </w:p>
    <w:p w14:paraId="43DD8D52" w14:textId="5A6FD6C0" w:rsidR="007E55C6" w:rsidRPr="007E55C6" w:rsidRDefault="00000000">
      <w:pPr>
        <w:pStyle w:val="TOC1"/>
        <w:rPr>
          <w:rFonts w:ascii="Arial" w:eastAsiaTheme="minorEastAsia" w:hAnsi="Arial" w:cs="Arial"/>
          <w:b w:val="0"/>
          <w:bCs w:val="0"/>
          <w:caps w:val="0"/>
          <w:noProof/>
          <w:kern w:val="2"/>
          <w:lang w:eastAsia="en-ZA"/>
          <w14:ligatures w14:val="standardContextual"/>
        </w:rPr>
      </w:pPr>
      <w:hyperlink w:anchor="_Toc175057617" w:history="1">
        <w:r w:rsidR="007E55C6" w:rsidRPr="007E55C6">
          <w:rPr>
            <w:rStyle w:val="Hyperlink"/>
            <w:rFonts w:ascii="Arial" w:hAnsi="Arial" w:cs="Arial"/>
            <w:noProof/>
          </w:rPr>
          <w:t>3</w:t>
        </w:r>
        <w:r w:rsidR="007E55C6" w:rsidRPr="007E55C6">
          <w:rPr>
            <w:rFonts w:ascii="Arial" w:eastAsiaTheme="minorEastAsia" w:hAnsi="Arial" w:cs="Arial"/>
            <w:b w:val="0"/>
            <w:bCs w:val="0"/>
            <w:caps w:val="0"/>
            <w:noProof/>
            <w:kern w:val="2"/>
            <w:lang w:eastAsia="en-ZA"/>
            <w14:ligatures w14:val="standardContextual"/>
          </w:rPr>
          <w:tab/>
        </w:r>
        <w:r w:rsidR="007E55C6" w:rsidRPr="007E55C6">
          <w:rPr>
            <w:rStyle w:val="Hyperlink"/>
            <w:rFonts w:ascii="Arial" w:hAnsi="Arial" w:cs="Arial"/>
            <w:noProof/>
          </w:rPr>
          <w:t>Legal and International Requirements</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_Toc175057617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6</w:t>
        </w:r>
        <w:r w:rsidR="007E55C6" w:rsidRPr="007E55C6">
          <w:rPr>
            <w:rFonts w:ascii="Arial" w:hAnsi="Arial" w:cs="Arial"/>
            <w:noProof/>
            <w:webHidden/>
          </w:rPr>
          <w:fldChar w:fldCharType="end"/>
        </w:r>
      </w:hyperlink>
    </w:p>
    <w:p w14:paraId="25835D4E" w14:textId="761830CB" w:rsidR="007E55C6" w:rsidRPr="007E55C6" w:rsidRDefault="00000000">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75057618" w:history="1">
        <w:r w:rsidR="007E55C6" w:rsidRPr="007E55C6">
          <w:rPr>
            <w:rStyle w:val="Hyperlink"/>
            <w:rFonts w:ascii="Arial" w:hAnsi="Arial" w:cs="Arial"/>
            <w:noProof/>
          </w:rPr>
          <w:t>3.1</w:t>
        </w:r>
        <w:r w:rsidR="007E55C6" w:rsidRPr="007E55C6">
          <w:rPr>
            <w:rFonts w:ascii="Arial" w:eastAsiaTheme="minorEastAsia" w:hAnsi="Arial" w:cs="Arial"/>
            <w:smallCaps w:val="0"/>
            <w:noProof/>
            <w:kern w:val="2"/>
            <w:lang w:eastAsia="en-ZA"/>
            <w14:ligatures w14:val="standardContextual"/>
          </w:rPr>
          <w:tab/>
        </w:r>
        <w:r w:rsidR="007E55C6" w:rsidRPr="007E55C6">
          <w:rPr>
            <w:rStyle w:val="Hyperlink"/>
            <w:rFonts w:ascii="Arial" w:hAnsi="Arial" w:cs="Arial"/>
            <w:noProof/>
          </w:rPr>
          <w:t>National Laws and Regulations</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_Toc175057618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6</w:t>
        </w:r>
        <w:r w:rsidR="007E55C6" w:rsidRPr="007E55C6">
          <w:rPr>
            <w:rFonts w:ascii="Arial" w:hAnsi="Arial" w:cs="Arial"/>
            <w:noProof/>
            <w:webHidden/>
          </w:rPr>
          <w:fldChar w:fldCharType="end"/>
        </w:r>
      </w:hyperlink>
    </w:p>
    <w:p w14:paraId="3B9F3CFF" w14:textId="1C170348" w:rsidR="007E55C6" w:rsidRPr="007E55C6" w:rsidRDefault="00000000">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75057619" w:history="1">
        <w:r w:rsidR="007E55C6" w:rsidRPr="007E55C6">
          <w:rPr>
            <w:rStyle w:val="Hyperlink"/>
            <w:rFonts w:ascii="Arial" w:hAnsi="Arial" w:cs="Arial"/>
            <w:noProof/>
          </w:rPr>
          <w:t>3.2</w:t>
        </w:r>
        <w:r w:rsidR="007E55C6" w:rsidRPr="007E55C6">
          <w:rPr>
            <w:rFonts w:ascii="Arial" w:eastAsiaTheme="minorEastAsia" w:hAnsi="Arial" w:cs="Arial"/>
            <w:smallCaps w:val="0"/>
            <w:noProof/>
            <w:kern w:val="2"/>
            <w:lang w:eastAsia="en-ZA"/>
            <w14:ligatures w14:val="standardContextual"/>
          </w:rPr>
          <w:tab/>
        </w:r>
        <w:r w:rsidR="007E55C6" w:rsidRPr="007E55C6">
          <w:rPr>
            <w:rStyle w:val="Hyperlink"/>
            <w:rFonts w:ascii="Arial" w:hAnsi="Arial" w:cs="Arial"/>
            <w:noProof/>
          </w:rPr>
          <w:t>International Standards and Guidelines</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_Toc175057619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6</w:t>
        </w:r>
        <w:r w:rsidR="007E55C6" w:rsidRPr="007E55C6">
          <w:rPr>
            <w:rFonts w:ascii="Arial" w:hAnsi="Arial" w:cs="Arial"/>
            <w:noProof/>
            <w:webHidden/>
          </w:rPr>
          <w:fldChar w:fldCharType="end"/>
        </w:r>
      </w:hyperlink>
    </w:p>
    <w:p w14:paraId="66F3DD4C" w14:textId="3355C9CA" w:rsidR="007E55C6" w:rsidRPr="007E55C6" w:rsidRDefault="00000000">
      <w:pPr>
        <w:pStyle w:val="TOC1"/>
        <w:rPr>
          <w:rFonts w:ascii="Arial" w:eastAsiaTheme="minorEastAsia" w:hAnsi="Arial" w:cs="Arial"/>
          <w:b w:val="0"/>
          <w:bCs w:val="0"/>
          <w:caps w:val="0"/>
          <w:noProof/>
          <w:kern w:val="2"/>
          <w:lang w:eastAsia="en-ZA"/>
          <w14:ligatures w14:val="standardContextual"/>
        </w:rPr>
      </w:pPr>
      <w:hyperlink w:anchor="_Toc175057620" w:history="1">
        <w:r w:rsidR="007E55C6" w:rsidRPr="007E55C6">
          <w:rPr>
            <w:rStyle w:val="Hyperlink"/>
            <w:rFonts w:ascii="Arial" w:hAnsi="Arial" w:cs="Arial"/>
            <w:noProof/>
          </w:rPr>
          <w:t>4</w:t>
        </w:r>
        <w:r w:rsidR="007E55C6" w:rsidRPr="007E55C6">
          <w:rPr>
            <w:rFonts w:ascii="Arial" w:eastAsiaTheme="minorEastAsia" w:hAnsi="Arial" w:cs="Arial"/>
            <w:b w:val="0"/>
            <w:bCs w:val="0"/>
            <w:caps w:val="0"/>
            <w:noProof/>
            <w:kern w:val="2"/>
            <w:lang w:eastAsia="en-ZA"/>
            <w14:ligatures w14:val="standardContextual"/>
          </w:rPr>
          <w:tab/>
        </w:r>
        <w:r w:rsidR="007E55C6" w:rsidRPr="007E55C6">
          <w:rPr>
            <w:rStyle w:val="Hyperlink"/>
            <w:rFonts w:ascii="Arial" w:hAnsi="Arial" w:cs="Arial"/>
            <w:noProof/>
          </w:rPr>
          <w:t>Definitions</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_Toc175057620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7</w:t>
        </w:r>
        <w:r w:rsidR="007E55C6" w:rsidRPr="007E55C6">
          <w:rPr>
            <w:rFonts w:ascii="Arial" w:hAnsi="Arial" w:cs="Arial"/>
            <w:noProof/>
            <w:webHidden/>
          </w:rPr>
          <w:fldChar w:fldCharType="end"/>
        </w:r>
      </w:hyperlink>
    </w:p>
    <w:p w14:paraId="347DA492" w14:textId="1A94A43D" w:rsidR="007E55C6" w:rsidRPr="007E55C6" w:rsidRDefault="00000000">
      <w:pPr>
        <w:pStyle w:val="TOC1"/>
        <w:rPr>
          <w:rFonts w:ascii="Arial" w:eastAsiaTheme="minorEastAsia" w:hAnsi="Arial" w:cs="Arial"/>
          <w:b w:val="0"/>
          <w:bCs w:val="0"/>
          <w:caps w:val="0"/>
          <w:noProof/>
          <w:kern w:val="2"/>
          <w:lang w:eastAsia="en-ZA"/>
          <w14:ligatures w14:val="standardContextual"/>
        </w:rPr>
      </w:pPr>
      <w:hyperlink w:anchor="_Toc175057621" w:history="1">
        <w:r w:rsidR="007E55C6" w:rsidRPr="007E55C6">
          <w:rPr>
            <w:rStyle w:val="Hyperlink"/>
            <w:rFonts w:ascii="Arial" w:hAnsi="Arial" w:cs="Arial"/>
            <w:noProof/>
          </w:rPr>
          <w:t>5</w:t>
        </w:r>
        <w:r w:rsidR="007E55C6" w:rsidRPr="007E55C6">
          <w:rPr>
            <w:rFonts w:ascii="Arial" w:eastAsiaTheme="minorEastAsia" w:hAnsi="Arial" w:cs="Arial"/>
            <w:b w:val="0"/>
            <w:bCs w:val="0"/>
            <w:caps w:val="0"/>
            <w:noProof/>
            <w:kern w:val="2"/>
            <w:lang w:eastAsia="en-ZA"/>
            <w14:ligatures w14:val="standardContextual"/>
          </w:rPr>
          <w:tab/>
        </w:r>
        <w:r w:rsidR="007E55C6" w:rsidRPr="007E55C6">
          <w:rPr>
            <w:rStyle w:val="Hyperlink"/>
            <w:rFonts w:ascii="Arial" w:hAnsi="Arial" w:cs="Arial"/>
            <w:noProof/>
          </w:rPr>
          <w:t>Abbreviations and Acronyms</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_Toc175057621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8</w:t>
        </w:r>
        <w:r w:rsidR="007E55C6" w:rsidRPr="007E55C6">
          <w:rPr>
            <w:rFonts w:ascii="Arial" w:hAnsi="Arial" w:cs="Arial"/>
            <w:noProof/>
            <w:webHidden/>
          </w:rPr>
          <w:fldChar w:fldCharType="end"/>
        </w:r>
      </w:hyperlink>
    </w:p>
    <w:p w14:paraId="531F4776" w14:textId="0C642347" w:rsidR="007E55C6" w:rsidRPr="007E55C6" w:rsidRDefault="00000000">
      <w:pPr>
        <w:pStyle w:val="TOC1"/>
        <w:rPr>
          <w:rFonts w:ascii="Arial" w:eastAsiaTheme="minorEastAsia" w:hAnsi="Arial" w:cs="Arial"/>
          <w:b w:val="0"/>
          <w:bCs w:val="0"/>
          <w:caps w:val="0"/>
          <w:noProof/>
          <w:kern w:val="2"/>
          <w:lang w:eastAsia="en-ZA"/>
          <w14:ligatures w14:val="standardContextual"/>
        </w:rPr>
      </w:pPr>
      <w:hyperlink w:anchor="_Toc175057622" w:history="1">
        <w:r w:rsidR="007E55C6" w:rsidRPr="007E55C6">
          <w:rPr>
            <w:rStyle w:val="Hyperlink"/>
            <w:rFonts w:ascii="Arial" w:hAnsi="Arial" w:cs="Arial"/>
            <w:noProof/>
          </w:rPr>
          <w:t>6</w:t>
        </w:r>
        <w:r w:rsidR="007E55C6" w:rsidRPr="007E55C6">
          <w:rPr>
            <w:rFonts w:ascii="Arial" w:eastAsiaTheme="minorEastAsia" w:hAnsi="Arial" w:cs="Arial"/>
            <w:b w:val="0"/>
            <w:bCs w:val="0"/>
            <w:caps w:val="0"/>
            <w:noProof/>
            <w:kern w:val="2"/>
            <w:lang w:eastAsia="en-ZA"/>
            <w14:ligatures w14:val="standardContextual"/>
          </w:rPr>
          <w:tab/>
        </w:r>
        <w:r w:rsidR="007E55C6" w:rsidRPr="007E55C6">
          <w:rPr>
            <w:rStyle w:val="Hyperlink"/>
            <w:rFonts w:ascii="Arial" w:hAnsi="Arial" w:cs="Arial"/>
            <w:noProof/>
          </w:rPr>
          <w:t>Waste Management Requirements</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_Toc175057622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9</w:t>
        </w:r>
        <w:r w:rsidR="007E55C6" w:rsidRPr="007E55C6">
          <w:rPr>
            <w:rFonts w:ascii="Arial" w:hAnsi="Arial" w:cs="Arial"/>
            <w:noProof/>
            <w:webHidden/>
          </w:rPr>
          <w:fldChar w:fldCharType="end"/>
        </w:r>
      </w:hyperlink>
    </w:p>
    <w:p w14:paraId="72054C36" w14:textId="6118EB1D" w:rsidR="007E55C6" w:rsidRPr="007E55C6" w:rsidRDefault="00000000">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75057623" w:history="1">
        <w:r w:rsidR="007E55C6" w:rsidRPr="007E55C6">
          <w:rPr>
            <w:rStyle w:val="Hyperlink"/>
            <w:rFonts w:ascii="Arial" w:hAnsi="Arial" w:cs="Arial"/>
            <w:noProof/>
          </w:rPr>
          <w:t>6.1</w:t>
        </w:r>
        <w:r w:rsidR="007E55C6" w:rsidRPr="007E55C6">
          <w:rPr>
            <w:rFonts w:ascii="Arial" w:eastAsiaTheme="minorEastAsia" w:hAnsi="Arial" w:cs="Arial"/>
            <w:smallCaps w:val="0"/>
            <w:noProof/>
            <w:kern w:val="2"/>
            <w:lang w:eastAsia="en-ZA"/>
            <w14:ligatures w14:val="standardContextual"/>
          </w:rPr>
          <w:tab/>
        </w:r>
        <w:r w:rsidR="007E55C6" w:rsidRPr="007E55C6">
          <w:rPr>
            <w:rStyle w:val="Hyperlink"/>
            <w:rFonts w:ascii="Arial" w:hAnsi="Arial" w:cs="Arial"/>
            <w:noProof/>
          </w:rPr>
          <w:t>General Waste Management Requirements</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_Toc175057623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9</w:t>
        </w:r>
        <w:r w:rsidR="007E55C6" w:rsidRPr="007E55C6">
          <w:rPr>
            <w:rFonts w:ascii="Arial" w:hAnsi="Arial" w:cs="Arial"/>
            <w:noProof/>
            <w:webHidden/>
          </w:rPr>
          <w:fldChar w:fldCharType="end"/>
        </w:r>
      </w:hyperlink>
    </w:p>
    <w:p w14:paraId="5049A55C" w14:textId="580140F4" w:rsidR="007E55C6" w:rsidRPr="007E55C6" w:rsidRDefault="00000000">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75057624" w:history="1">
        <w:r w:rsidR="007E55C6" w:rsidRPr="007E55C6">
          <w:rPr>
            <w:rStyle w:val="Hyperlink"/>
            <w:rFonts w:ascii="Arial" w:hAnsi="Arial" w:cs="Arial"/>
            <w:noProof/>
          </w:rPr>
          <w:t>6.2</w:t>
        </w:r>
        <w:r w:rsidR="007E55C6" w:rsidRPr="007E55C6">
          <w:rPr>
            <w:rFonts w:ascii="Arial" w:eastAsiaTheme="minorEastAsia" w:hAnsi="Arial" w:cs="Arial"/>
            <w:smallCaps w:val="0"/>
            <w:noProof/>
            <w:kern w:val="2"/>
            <w:lang w:eastAsia="en-ZA"/>
            <w14:ligatures w14:val="standardContextual"/>
          </w:rPr>
          <w:tab/>
        </w:r>
        <w:r w:rsidR="007E55C6" w:rsidRPr="007E55C6">
          <w:rPr>
            <w:rStyle w:val="Hyperlink"/>
            <w:rFonts w:ascii="Arial" w:hAnsi="Arial" w:cs="Arial"/>
            <w:noProof/>
          </w:rPr>
          <w:t>Licensing and Registration Requirements</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_Toc175057624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10</w:t>
        </w:r>
        <w:r w:rsidR="007E55C6" w:rsidRPr="007E55C6">
          <w:rPr>
            <w:rFonts w:ascii="Arial" w:hAnsi="Arial" w:cs="Arial"/>
            <w:noProof/>
            <w:webHidden/>
          </w:rPr>
          <w:fldChar w:fldCharType="end"/>
        </w:r>
      </w:hyperlink>
    </w:p>
    <w:p w14:paraId="34598A12" w14:textId="48D55BB2" w:rsidR="007E55C6" w:rsidRPr="007E55C6" w:rsidRDefault="00000000">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75057625" w:history="1">
        <w:r w:rsidR="007E55C6" w:rsidRPr="007E55C6">
          <w:rPr>
            <w:rStyle w:val="Hyperlink"/>
            <w:rFonts w:ascii="Arial" w:hAnsi="Arial" w:cs="Arial"/>
            <w:noProof/>
          </w:rPr>
          <w:t>6.3</w:t>
        </w:r>
        <w:r w:rsidR="007E55C6" w:rsidRPr="007E55C6">
          <w:rPr>
            <w:rFonts w:ascii="Arial" w:eastAsiaTheme="minorEastAsia" w:hAnsi="Arial" w:cs="Arial"/>
            <w:smallCaps w:val="0"/>
            <w:noProof/>
            <w:kern w:val="2"/>
            <w:lang w:eastAsia="en-ZA"/>
            <w14:ligatures w14:val="standardContextual"/>
          </w:rPr>
          <w:tab/>
        </w:r>
        <w:r w:rsidR="007E55C6" w:rsidRPr="007E55C6">
          <w:rPr>
            <w:rStyle w:val="Hyperlink"/>
            <w:rFonts w:ascii="Arial" w:hAnsi="Arial" w:cs="Arial"/>
            <w:noProof/>
          </w:rPr>
          <w:t>Waste Identification and Classification</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_Toc175057625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10</w:t>
        </w:r>
        <w:r w:rsidR="007E55C6" w:rsidRPr="007E55C6">
          <w:rPr>
            <w:rFonts w:ascii="Arial" w:hAnsi="Arial" w:cs="Arial"/>
            <w:noProof/>
            <w:webHidden/>
          </w:rPr>
          <w:fldChar w:fldCharType="end"/>
        </w:r>
      </w:hyperlink>
    </w:p>
    <w:p w14:paraId="6A12B199" w14:textId="37DA915E" w:rsidR="007E55C6" w:rsidRPr="007E55C6" w:rsidRDefault="00000000">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75057626" w:history="1">
        <w:r w:rsidR="007E55C6" w:rsidRPr="007E55C6">
          <w:rPr>
            <w:rStyle w:val="Hyperlink"/>
            <w:rFonts w:ascii="Arial" w:hAnsi="Arial" w:cs="Arial"/>
            <w:noProof/>
          </w:rPr>
          <w:t>6.4</w:t>
        </w:r>
        <w:r w:rsidR="007E55C6" w:rsidRPr="007E55C6">
          <w:rPr>
            <w:rFonts w:ascii="Arial" w:eastAsiaTheme="minorEastAsia" w:hAnsi="Arial" w:cs="Arial"/>
            <w:smallCaps w:val="0"/>
            <w:noProof/>
            <w:kern w:val="2"/>
            <w:lang w:eastAsia="en-ZA"/>
            <w14:ligatures w14:val="standardContextual"/>
          </w:rPr>
          <w:tab/>
        </w:r>
        <w:r w:rsidR="007E55C6" w:rsidRPr="007E55C6">
          <w:rPr>
            <w:rStyle w:val="Hyperlink"/>
            <w:rFonts w:ascii="Arial" w:hAnsi="Arial" w:cs="Arial"/>
            <w:noProof/>
          </w:rPr>
          <w:t>Waste Reduction</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_Toc175057626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11</w:t>
        </w:r>
        <w:r w:rsidR="007E55C6" w:rsidRPr="007E55C6">
          <w:rPr>
            <w:rFonts w:ascii="Arial" w:hAnsi="Arial" w:cs="Arial"/>
            <w:noProof/>
            <w:webHidden/>
          </w:rPr>
          <w:fldChar w:fldCharType="end"/>
        </w:r>
      </w:hyperlink>
    </w:p>
    <w:p w14:paraId="6A342B59" w14:textId="65778143" w:rsidR="007E55C6" w:rsidRPr="007E55C6" w:rsidRDefault="00000000">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75057627" w:history="1">
        <w:r w:rsidR="007E55C6" w:rsidRPr="007E55C6">
          <w:rPr>
            <w:rStyle w:val="Hyperlink"/>
            <w:rFonts w:ascii="Arial" w:hAnsi="Arial" w:cs="Arial"/>
            <w:noProof/>
          </w:rPr>
          <w:t>6.5</w:t>
        </w:r>
        <w:r w:rsidR="007E55C6" w:rsidRPr="007E55C6">
          <w:rPr>
            <w:rFonts w:ascii="Arial" w:eastAsiaTheme="minorEastAsia" w:hAnsi="Arial" w:cs="Arial"/>
            <w:smallCaps w:val="0"/>
            <w:noProof/>
            <w:kern w:val="2"/>
            <w:lang w:eastAsia="en-ZA"/>
            <w14:ligatures w14:val="standardContextual"/>
          </w:rPr>
          <w:tab/>
        </w:r>
        <w:r w:rsidR="007E55C6" w:rsidRPr="007E55C6">
          <w:rPr>
            <w:rStyle w:val="Hyperlink"/>
            <w:rFonts w:ascii="Arial" w:hAnsi="Arial" w:cs="Arial"/>
            <w:noProof/>
          </w:rPr>
          <w:t>Waste Handling, Segregation and storage</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_Toc175057627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11</w:t>
        </w:r>
        <w:r w:rsidR="007E55C6" w:rsidRPr="007E55C6">
          <w:rPr>
            <w:rFonts w:ascii="Arial" w:hAnsi="Arial" w:cs="Arial"/>
            <w:noProof/>
            <w:webHidden/>
          </w:rPr>
          <w:fldChar w:fldCharType="end"/>
        </w:r>
      </w:hyperlink>
    </w:p>
    <w:p w14:paraId="6E6FDD54" w14:textId="57B32EB6" w:rsidR="007E55C6" w:rsidRPr="007E55C6" w:rsidRDefault="00000000">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75057628" w:history="1">
        <w:r w:rsidR="007E55C6" w:rsidRPr="007E55C6">
          <w:rPr>
            <w:rStyle w:val="Hyperlink"/>
            <w:rFonts w:ascii="Arial" w:hAnsi="Arial" w:cs="Arial"/>
            <w:noProof/>
          </w:rPr>
          <w:t>6.5.1</w:t>
        </w:r>
        <w:r w:rsidR="007E55C6" w:rsidRPr="007E55C6">
          <w:rPr>
            <w:rFonts w:ascii="Arial" w:eastAsiaTheme="minorEastAsia" w:hAnsi="Arial" w:cs="Arial"/>
            <w:i w:val="0"/>
            <w:iCs w:val="0"/>
            <w:noProof/>
            <w:kern w:val="2"/>
            <w:lang w:eastAsia="en-ZA"/>
            <w14:ligatures w14:val="standardContextual"/>
          </w:rPr>
          <w:tab/>
        </w:r>
        <w:r w:rsidR="007E55C6" w:rsidRPr="007E55C6">
          <w:rPr>
            <w:rStyle w:val="Hyperlink"/>
            <w:rFonts w:ascii="Arial" w:hAnsi="Arial" w:cs="Arial"/>
            <w:noProof/>
          </w:rPr>
          <w:t>Waste Separation</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_Toc175057628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11</w:t>
        </w:r>
        <w:r w:rsidR="007E55C6" w:rsidRPr="007E55C6">
          <w:rPr>
            <w:rFonts w:ascii="Arial" w:hAnsi="Arial" w:cs="Arial"/>
            <w:noProof/>
            <w:webHidden/>
          </w:rPr>
          <w:fldChar w:fldCharType="end"/>
        </w:r>
      </w:hyperlink>
    </w:p>
    <w:p w14:paraId="548AE436" w14:textId="31EEF3ED" w:rsidR="007E55C6" w:rsidRPr="007E55C6" w:rsidRDefault="00000000">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75057629" w:history="1">
        <w:r w:rsidR="007E55C6" w:rsidRPr="007E55C6">
          <w:rPr>
            <w:rStyle w:val="Hyperlink"/>
            <w:rFonts w:ascii="Arial" w:hAnsi="Arial" w:cs="Arial"/>
            <w:noProof/>
          </w:rPr>
          <w:t>6.5.2</w:t>
        </w:r>
        <w:r w:rsidR="007E55C6" w:rsidRPr="007E55C6">
          <w:rPr>
            <w:rFonts w:ascii="Arial" w:eastAsiaTheme="minorEastAsia" w:hAnsi="Arial" w:cs="Arial"/>
            <w:i w:val="0"/>
            <w:iCs w:val="0"/>
            <w:noProof/>
            <w:kern w:val="2"/>
            <w:lang w:eastAsia="en-ZA"/>
            <w14:ligatures w14:val="standardContextual"/>
          </w:rPr>
          <w:tab/>
        </w:r>
        <w:r w:rsidR="007E55C6" w:rsidRPr="007E55C6">
          <w:rPr>
            <w:rStyle w:val="Hyperlink"/>
            <w:rFonts w:ascii="Arial" w:hAnsi="Arial" w:cs="Arial"/>
            <w:noProof/>
          </w:rPr>
          <w:t>Waste Storage</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_Toc175057629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12</w:t>
        </w:r>
        <w:r w:rsidR="007E55C6" w:rsidRPr="007E55C6">
          <w:rPr>
            <w:rFonts w:ascii="Arial" w:hAnsi="Arial" w:cs="Arial"/>
            <w:noProof/>
            <w:webHidden/>
          </w:rPr>
          <w:fldChar w:fldCharType="end"/>
        </w:r>
      </w:hyperlink>
    </w:p>
    <w:p w14:paraId="6F61DFD4" w14:textId="1138C8FF" w:rsidR="007E55C6" w:rsidRPr="007E55C6" w:rsidRDefault="00000000">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75057630" w:history="1">
        <w:r w:rsidR="007E55C6" w:rsidRPr="007E55C6">
          <w:rPr>
            <w:rStyle w:val="Hyperlink"/>
            <w:rFonts w:ascii="Arial" w:hAnsi="Arial" w:cs="Arial"/>
            <w:noProof/>
          </w:rPr>
          <w:t>6.6</w:t>
        </w:r>
        <w:r w:rsidR="007E55C6" w:rsidRPr="007E55C6">
          <w:rPr>
            <w:rFonts w:ascii="Arial" w:eastAsiaTheme="minorEastAsia" w:hAnsi="Arial" w:cs="Arial"/>
            <w:smallCaps w:val="0"/>
            <w:noProof/>
            <w:kern w:val="2"/>
            <w:lang w:eastAsia="en-ZA"/>
            <w14:ligatures w14:val="standardContextual"/>
          </w:rPr>
          <w:tab/>
        </w:r>
        <w:r w:rsidR="007E55C6" w:rsidRPr="007E55C6">
          <w:rPr>
            <w:rStyle w:val="Hyperlink"/>
            <w:rFonts w:ascii="Arial" w:hAnsi="Arial" w:cs="Arial"/>
            <w:noProof/>
          </w:rPr>
          <w:t>Waste Disposal</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_Toc175057630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14</w:t>
        </w:r>
        <w:r w:rsidR="007E55C6" w:rsidRPr="007E55C6">
          <w:rPr>
            <w:rFonts w:ascii="Arial" w:hAnsi="Arial" w:cs="Arial"/>
            <w:noProof/>
            <w:webHidden/>
          </w:rPr>
          <w:fldChar w:fldCharType="end"/>
        </w:r>
      </w:hyperlink>
    </w:p>
    <w:p w14:paraId="18D4BDA8" w14:textId="341DDC09" w:rsidR="007E55C6" w:rsidRPr="007E55C6" w:rsidRDefault="00000000">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75057631" w:history="1">
        <w:r w:rsidR="007E55C6" w:rsidRPr="007E55C6">
          <w:rPr>
            <w:rStyle w:val="Hyperlink"/>
            <w:rFonts w:ascii="Arial" w:hAnsi="Arial" w:cs="Arial"/>
            <w:noProof/>
          </w:rPr>
          <w:t>6.7</w:t>
        </w:r>
        <w:r w:rsidR="007E55C6" w:rsidRPr="007E55C6">
          <w:rPr>
            <w:rFonts w:ascii="Arial" w:eastAsiaTheme="minorEastAsia" w:hAnsi="Arial" w:cs="Arial"/>
            <w:smallCaps w:val="0"/>
            <w:noProof/>
            <w:kern w:val="2"/>
            <w:lang w:eastAsia="en-ZA"/>
            <w14:ligatures w14:val="standardContextual"/>
          </w:rPr>
          <w:tab/>
        </w:r>
        <w:r w:rsidR="007E55C6" w:rsidRPr="007E55C6">
          <w:rPr>
            <w:rStyle w:val="Hyperlink"/>
            <w:rFonts w:ascii="Arial" w:hAnsi="Arial" w:cs="Arial"/>
            <w:noProof/>
          </w:rPr>
          <w:t>Transport of Waste</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_Toc175057631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14</w:t>
        </w:r>
        <w:r w:rsidR="007E55C6" w:rsidRPr="007E55C6">
          <w:rPr>
            <w:rFonts w:ascii="Arial" w:hAnsi="Arial" w:cs="Arial"/>
            <w:noProof/>
            <w:webHidden/>
          </w:rPr>
          <w:fldChar w:fldCharType="end"/>
        </w:r>
      </w:hyperlink>
    </w:p>
    <w:p w14:paraId="347C9067" w14:textId="60CB6BC0" w:rsidR="007E55C6" w:rsidRPr="007E55C6" w:rsidRDefault="00000000">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75057632" w:history="1">
        <w:r w:rsidR="007E55C6" w:rsidRPr="007E55C6">
          <w:rPr>
            <w:rStyle w:val="Hyperlink"/>
            <w:rFonts w:ascii="Arial" w:hAnsi="Arial" w:cs="Arial"/>
            <w:noProof/>
          </w:rPr>
          <w:t>6.8</w:t>
        </w:r>
        <w:r w:rsidR="007E55C6" w:rsidRPr="007E55C6">
          <w:rPr>
            <w:rFonts w:ascii="Arial" w:eastAsiaTheme="minorEastAsia" w:hAnsi="Arial" w:cs="Arial"/>
            <w:smallCaps w:val="0"/>
            <w:noProof/>
            <w:kern w:val="2"/>
            <w:lang w:eastAsia="en-ZA"/>
            <w14:ligatures w14:val="standardContextual"/>
          </w:rPr>
          <w:tab/>
        </w:r>
        <w:r w:rsidR="007E55C6" w:rsidRPr="007E55C6">
          <w:rPr>
            <w:rStyle w:val="Hyperlink"/>
            <w:rFonts w:ascii="Arial" w:hAnsi="Arial" w:cs="Arial"/>
            <w:noProof/>
          </w:rPr>
          <w:t>Waste Contractors</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_Toc175057632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15</w:t>
        </w:r>
        <w:r w:rsidR="007E55C6" w:rsidRPr="007E55C6">
          <w:rPr>
            <w:rFonts w:ascii="Arial" w:hAnsi="Arial" w:cs="Arial"/>
            <w:noProof/>
            <w:webHidden/>
          </w:rPr>
          <w:fldChar w:fldCharType="end"/>
        </w:r>
      </w:hyperlink>
    </w:p>
    <w:p w14:paraId="29BC8601" w14:textId="29E74D02" w:rsidR="007E55C6" w:rsidRPr="007E55C6" w:rsidRDefault="00000000">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75057633" w:history="1">
        <w:r w:rsidR="007E55C6" w:rsidRPr="007E55C6">
          <w:rPr>
            <w:rStyle w:val="Hyperlink"/>
            <w:rFonts w:ascii="Arial" w:hAnsi="Arial" w:cs="Arial"/>
            <w:noProof/>
          </w:rPr>
          <w:t>6.9</w:t>
        </w:r>
        <w:r w:rsidR="007E55C6" w:rsidRPr="007E55C6">
          <w:rPr>
            <w:rFonts w:ascii="Arial" w:eastAsiaTheme="minorEastAsia" w:hAnsi="Arial" w:cs="Arial"/>
            <w:smallCaps w:val="0"/>
            <w:noProof/>
            <w:kern w:val="2"/>
            <w:lang w:eastAsia="en-ZA"/>
            <w14:ligatures w14:val="standardContextual"/>
          </w:rPr>
          <w:tab/>
        </w:r>
        <w:r w:rsidR="007E55C6" w:rsidRPr="007E55C6">
          <w:rPr>
            <w:rStyle w:val="Hyperlink"/>
            <w:rFonts w:ascii="Arial" w:hAnsi="Arial" w:cs="Arial"/>
            <w:noProof/>
          </w:rPr>
          <w:t>Waste Records</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_Toc175057633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15</w:t>
        </w:r>
        <w:r w:rsidR="007E55C6" w:rsidRPr="007E55C6">
          <w:rPr>
            <w:rFonts w:ascii="Arial" w:hAnsi="Arial" w:cs="Arial"/>
            <w:noProof/>
            <w:webHidden/>
          </w:rPr>
          <w:fldChar w:fldCharType="end"/>
        </w:r>
      </w:hyperlink>
    </w:p>
    <w:p w14:paraId="406D8BE3" w14:textId="39D6FFE9" w:rsidR="007E55C6" w:rsidRPr="007E55C6" w:rsidRDefault="00000000">
      <w:pPr>
        <w:pStyle w:val="TOC1"/>
        <w:rPr>
          <w:rFonts w:ascii="Arial" w:eastAsiaTheme="minorEastAsia" w:hAnsi="Arial" w:cs="Arial"/>
          <w:b w:val="0"/>
          <w:bCs w:val="0"/>
          <w:caps w:val="0"/>
          <w:noProof/>
          <w:kern w:val="2"/>
          <w:lang w:eastAsia="en-ZA"/>
          <w14:ligatures w14:val="standardContextual"/>
        </w:rPr>
      </w:pPr>
      <w:hyperlink w:anchor="_Toc175057634" w:history="1">
        <w:r w:rsidR="007E55C6" w:rsidRPr="007E55C6">
          <w:rPr>
            <w:rStyle w:val="Hyperlink"/>
            <w:rFonts w:ascii="Arial" w:hAnsi="Arial" w:cs="Arial"/>
            <w:noProof/>
          </w:rPr>
          <w:t>7</w:t>
        </w:r>
        <w:r w:rsidR="007E55C6" w:rsidRPr="007E55C6">
          <w:rPr>
            <w:rFonts w:ascii="Arial" w:eastAsiaTheme="minorEastAsia" w:hAnsi="Arial" w:cs="Arial"/>
            <w:b w:val="0"/>
            <w:bCs w:val="0"/>
            <w:caps w:val="0"/>
            <w:noProof/>
            <w:kern w:val="2"/>
            <w:lang w:eastAsia="en-ZA"/>
            <w14:ligatures w14:val="standardContextual"/>
          </w:rPr>
          <w:tab/>
        </w:r>
        <w:r w:rsidR="007E55C6" w:rsidRPr="007E55C6">
          <w:rPr>
            <w:rStyle w:val="Hyperlink"/>
            <w:rFonts w:ascii="Arial" w:hAnsi="Arial" w:cs="Arial"/>
            <w:noProof/>
          </w:rPr>
          <w:t>Monitoring and Review</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_Toc175057634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16</w:t>
        </w:r>
        <w:r w:rsidR="007E55C6" w:rsidRPr="007E55C6">
          <w:rPr>
            <w:rFonts w:ascii="Arial" w:hAnsi="Arial" w:cs="Arial"/>
            <w:noProof/>
            <w:webHidden/>
          </w:rPr>
          <w:fldChar w:fldCharType="end"/>
        </w:r>
      </w:hyperlink>
    </w:p>
    <w:p w14:paraId="459C4DCB" w14:textId="465341FB" w:rsidR="007E55C6" w:rsidRPr="007E55C6" w:rsidRDefault="00000000">
      <w:pPr>
        <w:pStyle w:val="TOC1"/>
        <w:rPr>
          <w:rFonts w:ascii="Arial" w:eastAsiaTheme="minorEastAsia" w:hAnsi="Arial" w:cs="Arial"/>
          <w:b w:val="0"/>
          <w:bCs w:val="0"/>
          <w:caps w:val="0"/>
          <w:noProof/>
          <w:kern w:val="2"/>
          <w:lang w:eastAsia="en-ZA"/>
          <w14:ligatures w14:val="standardContextual"/>
        </w:rPr>
      </w:pPr>
      <w:hyperlink w:anchor="_Toc175057635" w:history="1">
        <w:r w:rsidR="007E55C6" w:rsidRPr="007E55C6">
          <w:rPr>
            <w:rStyle w:val="Hyperlink"/>
            <w:rFonts w:ascii="Arial" w:hAnsi="Arial" w:cs="Arial"/>
            <w:noProof/>
          </w:rPr>
          <w:t>8</w:t>
        </w:r>
        <w:r w:rsidR="007E55C6" w:rsidRPr="007E55C6">
          <w:rPr>
            <w:rFonts w:ascii="Arial" w:eastAsiaTheme="minorEastAsia" w:hAnsi="Arial" w:cs="Arial"/>
            <w:b w:val="0"/>
            <w:bCs w:val="0"/>
            <w:caps w:val="0"/>
            <w:noProof/>
            <w:kern w:val="2"/>
            <w:lang w:eastAsia="en-ZA"/>
            <w14:ligatures w14:val="standardContextual"/>
          </w:rPr>
          <w:tab/>
        </w:r>
        <w:r w:rsidR="007E55C6" w:rsidRPr="007E55C6">
          <w:rPr>
            <w:rStyle w:val="Hyperlink"/>
            <w:rFonts w:ascii="Arial" w:hAnsi="Arial" w:cs="Arial"/>
            <w:noProof/>
          </w:rPr>
          <w:t>Training and Awareness</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_Toc175057635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17</w:t>
        </w:r>
        <w:r w:rsidR="007E55C6" w:rsidRPr="007E55C6">
          <w:rPr>
            <w:rFonts w:ascii="Arial" w:hAnsi="Arial" w:cs="Arial"/>
            <w:noProof/>
            <w:webHidden/>
          </w:rPr>
          <w:fldChar w:fldCharType="end"/>
        </w:r>
      </w:hyperlink>
    </w:p>
    <w:p w14:paraId="186145C8" w14:textId="43A8542E" w:rsidR="007E55C6" w:rsidRPr="007E55C6" w:rsidRDefault="00000000">
      <w:pPr>
        <w:pStyle w:val="TOC1"/>
        <w:rPr>
          <w:rFonts w:ascii="Arial" w:eastAsiaTheme="minorEastAsia" w:hAnsi="Arial" w:cs="Arial"/>
          <w:b w:val="0"/>
          <w:bCs w:val="0"/>
          <w:caps w:val="0"/>
          <w:noProof/>
          <w:kern w:val="2"/>
          <w:lang w:eastAsia="en-ZA"/>
          <w14:ligatures w14:val="standardContextual"/>
        </w:rPr>
      </w:pPr>
      <w:hyperlink w:anchor="_Toc175057636" w:history="1">
        <w:r w:rsidR="007E55C6" w:rsidRPr="007E55C6">
          <w:rPr>
            <w:rStyle w:val="Hyperlink"/>
            <w:rFonts w:ascii="Arial" w:hAnsi="Arial" w:cs="Arial"/>
            <w:noProof/>
          </w:rPr>
          <w:t>9</w:t>
        </w:r>
        <w:r w:rsidR="007E55C6" w:rsidRPr="007E55C6">
          <w:rPr>
            <w:rFonts w:ascii="Arial" w:eastAsiaTheme="minorEastAsia" w:hAnsi="Arial" w:cs="Arial"/>
            <w:b w:val="0"/>
            <w:bCs w:val="0"/>
            <w:caps w:val="0"/>
            <w:noProof/>
            <w:kern w:val="2"/>
            <w:lang w:eastAsia="en-ZA"/>
            <w14:ligatures w14:val="standardContextual"/>
          </w:rPr>
          <w:tab/>
        </w:r>
        <w:r w:rsidR="007E55C6" w:rsidRPr="007E55C6">
          <w:rPr>
            <w:rStyle w:val="Hyperlink"/>
            <w:rFonts w:ascii="Arial" w:hAnsi="Arial" w:cs="Arial"/>
            <w:noProof/>
          </w:rPr>
          <w:t>Review and Continuous Improvement</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_Toc175057636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17</w:t>
        </w:r>
        <w:r w:rsidR="007E55C6" w:rsidRPr="007E55C6">
          <w:rPr>
            <w:rFonts w:ascii="Arial" w:hAnsi="Arial" w:cs="Arial"/>
            <w:noProof/>
            <w:webHidden/>
          </w:rPr>
          <w:fldChar w:fldCharType="end"/>
        </w:r>
      </w:hyperlink>
    </w:p>
    <w:p w14:paraId="66BEC5BF" w14:textId="2C2BE8ED" w:rsidR="007E55C6" w:rsidRPr="007E55C6" w:rsidRDefault="00000000">
      <w:pPr>
        <w:pStyle w:val="TOC1"/>
        <w:rPr>
          <w:rFonts w:ascii="Arial" w:eastAsiaTheme="minorEastAsia" w:hAnsi="Arial" w:cs="Arial"/>
          <w:b w:val="0"/>
          <w:bCs w:val="0"/>
          <w:caps w:val="0"/>
          <w:noProof/>
          <w:kern w:val="2"/>
          <w:lang w:eastAsia="en-ZA"/>
          <w14:ligatures w14:val="standardContextual"/>
        </w:rPr>
      </w:pPr>
      <w:hyperlink w:anchor="_Toc175057637" w:history="1">
        <w:r w:rsidR="007E55C6" w:rsidRPr="007E55C6">
          <w:rPr>
            <w:rStyle w:val="Hyperlink"/>
            <w:rFonts w:ascii="Arial" w:hAnsi="Arial" w:cs="Arial"/>
            <w:noProof/>
          </w:rPr>
          <w:t>10</w:t>
        </w:r>
        <w:r w:rsidR="007E55C6" w:rsidRPr="007E55C6">
          <w:rPr>
            <w:rFonts w:ascii="Arial" w:eastAsiaTheme="minorEastAsia" w:hAnsi="Arial" w:cs="Arial"/>
            <w:b w:val="0"/>
            <w:bCs w:val="0"/>
            <w:caps w:val="0"/>
            <w:noProof/>
            <w:kern w:val="2"/>
            <w:lang w:eastAsia="en-ZA"/>
            <w14:ligatures w14:val="standardContextual"/>
          </w:rPr>
          <w:tab/>
        </w:r>
        <w:r w:rsidR="007E55C6" w:rsidRPr="007E55C6">
          <w:rPr>
            <w:rStyle w:val="Hyperlink"/>
            <w:rFonts w:ascii="Arial" w:hAnsi="Arial" w:cs="Arial"/>
            <w:noProof/>
          </w:rPr>
          <w:t>Roles and Responsibilities</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_Toc175057637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18</w:t>
        </w:r>
        <w:r w:rsidR="007E55C6" w:rsidRPr="007E55C6">
          <w:rPr>
            <w:rFonts w:ascii="Arial" w:hAnsi="Arial" w:cs="Arial"/>
            <w:noProof/>
            <w:webHidden/>
          </w:rPr>
          <w:fldChar w:fldCharType="end"/>
        </w:r>
      </w:hyperlink>
    </w:p>
    <w:p w14:paraId="3FB52427" w14:textId="4A345EDB" w:rsidR="007E55C6" w:rsidRPr="007E55C6" w:rsidRDefault="00000000">
      <w:pPr>
        <w:pStyle w:val="TOC1"/>
        <w:rPr>
          <w:rFonts w:ascii="Arial" w:eastAsiaTheme="minorEastAsia" w:hAnsi="Arial" w:cs="Arial"/>
          <w:b w:val="0"/>
          <w:bCs w:val="0"/>
          <w:caps w:val="0"/>
          <w:noProof/>
          <w:kern w:val="2"/>
          <w:lang w:eastAsia="en-ZA"/>
          <w14:ligatures w14:val="standardContextual"/>
        </w:rPr>
      </w:pPr>
      <w:hyperlink w:anchor="_Toc175057638" w:history="1">
        <w:r w:rsidR="007E55C6" w:rsidRPr="007E55C6">
          <w:rPr>
            <w:rStyle w:val="Hyperlink"/>
            <w:rFonts w:ascii="Arial" w:hAnsi="Arial" w:cs="Arial"/>
            <w:noProof/>
          </w:rPr>
          <w:t>Annex A: Waste Register Template and Waste Management Plan</w:t>
        </w:r>
        <w:r w:rsidR="007E55C6" w:rsidRPr="007E55C6">
          <w:rPr>
            <w:rFonts w:ascii="Arial" w:hAnsi="Arial" w:cs="Arial"/>
            <w:noProof/>
            <w:webHidden/>
          </w:rPr>
          <w:tab/>
        </w:r>
        <w:r w:rsidR="007E55C6" w:rsidRPr="007E55C6">
          <w:rPr>
            <w:rFonts w:ascii="Arial" w:hAnsi="Arial" w:cs="Arial"/>
            <w:noProof/>
            <w:webHidden/>
          </w:rPr>
          <w:fldChar w:fldCharType="begin"/>
        </w:r>
        <w:r w:rsidR="007E55C6" w:rsidRPr="007E55C6">
          <w:rPr>
            <w:rFonts w:ascii="Arial" w:hAnsi="Arial" w:cs="Arial"/>
            <w:noProof/>
            <w:webHidden/>
          </w:rPr>
          <w:instrText xml:space="preserve"> PAGEREF _Toc175057638 \h </w:instrText>
        </w:r>
        <w:r w:rsidR="007E55C6" w:rsidRPr="007E55C6">
          <w:rPr>
            <w:rFonts w:ascii="Arial" w:hAnsi="Arial" w:cs="Arial"/>
            <w:noProof/>
            <w:webHidden/>
          </w:rPr>
        </w:r>
        <w:r w:rsidR="007E55C6" w:rsidRPr="007E55C6">
          <w:rPr>
            <w:rFonts w:ascii="Arial" w:hAnsi="Arial" w:cs="Arial"/>
            <w:noProof/>
            <w:webHidden/>
          </w:rPr>
          <w:fldChar w:fldCharType="separate"/>
        </w:r>
        <w:r w:rsidR="007E55C6" w:rsidRPr="007E55C6">
          <w:rPr>
            <w:rFonts w:ascii="Arial" w:hAnsi="Arial" w:cs="Arial"/>
            <w:noProof/>
            <w:webHidden/>
          </w:rPr>
          <w:t>19</w:t>
        </w:r>
        <w:r w:rsidR="007E55C6" w:rsidRPr="007E55C6">
          <w:rPr>
            <w:rFonts w:ascii="Arial" w:hAnsi="Arial" w:cs="Arial"/>
            <w:noProof/>
            <w:webHidden/>
          </w:rPr>
          <w:fldChar w:fldCharType="end"/>
        </w:r>
      </w:hyperlink>
    </w:p>
    <w:p w14:paraId="7A7E2297" w14:textId="2338B7FF" w:rsidR="006C6926" w:rsidRPr="007E55C6" w:rsidRDefault="0039317B" w:rsidP="003D315F">
      <w:pPr>
        <w:tabs>
          <w:tab w:val="left" w:pos="8789"/>
        </w:tabs>
        <w:jc w:val="left"/>
        <w:outlineLvl w:val="2"/>
        <w:rPr>
          <w:rFonts w:cs="Arial"/>
          <w:sz w:val="20"/>
          <w:szCs w:val="20"/>
        </w:rPr>
      </w:pPr>
      <w:r w:rsidRPr="007E55C6">
        <w:rPr>
          <w:rFonts w:cs="Arial"/>
          <w:sz w:val="20"/>
          <w:szCs w:val="20"/>
        </w:rPr>
        <w:fldChar w:fldCharType="end"/>
      </w:r>
    </w:p>
    <w:p w14:paraId="4E24AEC0" w14:textId="77777777" w:rsidR="006C6926" w:rsidRPr="007E55C6" w:rsidRDefault="006C6926" w:rsidP="006C6926">
      <w:pPr>
        <w:tabs>
          <w:tab w:val="left" w:pos="8789"/>
        </w:tabs>
        <w:rPr>
          <w:rFonts w:cs="Arial"/>
          <w:sz w:val="20"/>
          <w:szCs w:val="20"/>
        </w:rPr>
      </w:pPr>
      <w:r w:rsidRPr="007E55C6">
        <w:rPr>
          <w:rFonts w:cs="Arial"/>
          <w:sz w:val="20"/>
          <w:szCs w:val="20"/>
        </w:rPr>
        <w:t>List of Tables</w:t>
      </w:r>
    </w:p>
    <w:p w14:paraId="69D0B724" w14:textId="0069EDA6" w:rsidR="007E55C6" w:rsidRPr="007E55C6" w:rsidRDefault="006C6926">
      <w:pPr>
        <w:pStyle w:val="TableofFigures"/>
        <w:tabs>
          <w:tab w:val="right" w:leader="dot" w:pos="9017"/>
        </w:tabs>
        <w:rPr>
          <w:rFonts w:eastAsiaTheme="minorEastAsia" w:cs="Arial"/>
          <w:noProof/>
          <w:kern w:val="2"/>
          <w:sz w:val="20"/>
          <w:szCs w:val="20"/>
          <w:lang w:eastAsia="en-ZA"/>
          <w14:ligatures w14:val="standardContextual"/>
        </w:rPr>
      </w:pPr>
      <w:r w:rsidRPr="007E55C6">
        <w:rPr>
          <w:rFonts w:cs="Arial"/>
          <w:sz w:val="20"/>
          <w:szCs w:val="20"/>
          <w:lang w:val="en-GB"/>
        </w:rPr>
        <w:fldChar w:fldCharType="begin"/>
      </w:r>
      <w:r w:rsidRPr="007E55C6">
        <w:rPr>
          <w:rFonts w:cs="Arial"/>
          <w:sz w:val="20"/>
          <w:szCs w:val="20"/>
          <w:lang w:val="en-GB"/>
        </w:rPr>
        <w:instrText xml:space="preserve"> TOC \h \z \c "Table" </w:instrText>
      </w:r>
      <w:r w:rsidRPr="007E55C6">
        <w:rPr>
          <w:rFonts w:cs="Arial"/>
          <w:sz w:val="20"/>
          <w:szCs w:val="20"/>
          <w:lang w:val="en-GB"/>
        </w:rPr>
        <w:fldChar w:fldCharType="separate"/>
      </w:r>
      <w:hyperlink w:anchor="_Toc175057639" w:history="1">
        <w:r w:rsidR="007E55C6" w:rsidRPr="007E55C6">
          <w:rPr>
            <w:rStyle w:val="Hyperlink"/>
            <w:rFonts w:cs="Arial"/>
            <w:noProof/>
            <w:sz w:val="20"/>
            <w:szCs w:val="20"/>
          </w:rPr>
          <w:t>Table 6</w:t>
        </w:r>
        <w:r w:rsidR="007E55C6" w:rsidRPr="007E55C6">
          <w:rPr>
            <w:rStyle w:val="Hyperlink"/>
            <w:rFonts w:cs="Arial"/>
            <w:noProof/>
            <w:sz w:val="20"/>
            <w:szCs w:val="20"/>
          </w:rPr>
          <w:noBreakHyphen/>
          <w:t xml:space="preserve">1: Colour Coding of Waste Containers </w:t>
        </w:r>
        <w:r w:rsidR="007E55C6" w:rsidRPr="007E55C6">
          <w:rPr>
            <w:rStyle w:val="Hyperlink"/>
            <w:rFonts w:cs="Arial"/>
            <w:i/>
            <w:iCs/>
            <w:noProof/>
            <w:sz w:val="20"/>
            <w:szCs w:val="20"/>
          </w:rPr>
          <w:t>[Example]</w:t>
        </w:r>
        <w:r w:rsidR="007E55C6" w:rsidRPr="007E55C6">
          <w:rPr>
            <w:rFonts w:cs="Arial"/>
            <w:noProof/>
            <w:webHidden/>
            <w:sz w:val="20"/>
            <w:szCs w:val="20"/>
          </w:rPr>
          <w:tab/>
        </w:r>
        <w:r w:rsidR="007E55C6" w:rsidRPr="007E55C6">
          <w:rPr>
            <w:rFonts w:cs="Arial"/>
            <w:noProof/>
            <w:webHidden/>
            <w:sz w:val="20"/>
            <w:szCs w:val="20"/>
          </w:rPr>
          <w:fldChar w:fldCharType="begin"/>
        </w:r>
        <w:r w:rsidR="007E55C6" w:rsidRPr="007E55C6">
          <w:rPr>
            <w:rFonts w:cs="Arial"/>
            <w:noProof/>
            <w:webHidden/>
            <w:sz w:val="20"/>
            <w:szCs w:val="20"/>
          </w:rPr>
          <w:instrText xml:space="preserve"> PAGEREF _Toc175057639 \h </w:instrText>
        </w:r>
        <w:r w:rsidR="007E55C6" w:rsidRPr="007E55C6">
          <w:rPr>
            <w:rFonts w:cs="Arial"/>
            <w:noProof/>
            <w:webHidden/>
            <w:sz w:val="20"/>
            <w:szCs w:val="20"/>
          </w:rPr>
        </w:r>
        <w:r w:rsidR="007E55C6" w:rsidRPr="007E55C6">
          <w:rPr>
            <w:rFonts w:cs="Arial"/>
            <w:noProof/>
            <w:webHidden/>
            <w:sz w:val="20"/>
            <w:szCs w:val="20"/>
          </w:rPr>
          <w:fldChar w:fldCharType="separate"/>
        </w:r>
        <w:r w:rsidR="007E55C6" w:rsidRPr="007E55C6">
          <w:rPr>
            <w:rFonts w:cs="Arial"/>
            <w:noProof/>
            <w:webHidden/>
            <w:sz w:val="20"/>
            <w:szCs w:val="20"/>
          </w:rPr>
          <w:t>12</w:t>
        </w:r>
        <w:r w:rsidR="007E55C6" w:rsidRPr="007E55C6">
          <w:rPr>
            <w:rFonts w:cs="Arial"/>
            <w:noProof/>
            <w:webHidden/>
            <w:sz w:val="20"/>
            <w:szCs w:val="20"/>
          </w:rPr>
          <w:fldChar w:fldCharType="end"/>
        </w:r>
      </w:hyperlink>
    </w:p>
    <w:p w14:paraId="070EE1B5" w14:textId="111652AC" w:rsidR="007E55C6" w:rsidRPr="007E55C6" w:rsidRDefault="00000000">
      <w:pPr>
        <w:pStyle w:val="TableofFigures"/>
        <w:tabs>
          <w:tab w:val="right" w:leader="dot" w:pos="9017"/>
        </w:tabs>
        <w:rPr>
          <w:rFonts w:eastAsiaTheme="minorEastAsia" w:cs="Arial"/>
          <w:noProof/>
          <w:kern w:val="2"/>
          <w:sz w:val="20"/>
          <w:szCs w:val="20"/>
          <w:lang w:eastAsia="en-ZA"/>
          <w14:ligatures w14:val="standardContextual"/>
        </w:rPr>
      </w:pPr>
      <w:hyperlink w:anchor="_Toc175057640" w:history="1">
        <w:r w:rsidR="007E55C6" w:rsidRPr="007E55C6">
          <w:rPr>
            <w:rStyle w:val="Hyperlink"/>
            <w:rFonts w:cs="Arial"/>
            <w:noProof/>
            <w:sz w:val="20"/>
            <w:szCs w:val="20"/>
          </w:rPr>
          <w:t>Table 7</w:t>
        </w:r>
        <w:r w:rsidR="007E55C6" w:rsidRPr="007E55C6">
          <w:rPr>
            <w:rStyle w:val="Hyperlink"/>
            <w:rFonts w:cs="Arial"/>
            <w:noProof/>
            <w:sz w:val="20"/>
            <w:szCs w:val="20"/>
          </w:rPr>
          <w:noBreakHyphen/>
          <w:t>1: Metric for Recording Waste Volumes</w:t>
        </w:r>
        <w:r w:rsidR="007E55C6" w:rsidRPr="007E55C6">
          <w:rPr>
            <w:rFonts w:cs="Arial"/>
            <w:noProof/>
            <w:webHidden/>
            <w:sz w:val="20"/>
            <w:szCs w:val="20"/>
          </w:rPr>
          <w:tab/>
        </w:r>
        <w:r w:rsidR="007E55C6" w:rsidRPr="007E55C6">
          <w:rPr>
            <w:rFonts w:cs="Arial"/>
            <w:noProof/>
            <w:webHidden/>
            <w:sz w:val="20"/>
            <w:szCs w:val="20"/>
          </w:rPr>
          <w:fldChar w:fldCharType="begin"/>
        </w:r>
        <w:r w:rsidR="007E55C6" w:rsidRPr="007E55C6">
          <w:rPr>
            <w:rFonts w:cs="Arial"/>
            <w:noProof/>
            <w:webHidden/>
            <w:sz w:val="20"/>
            <w:szCs w:val="20"/>
          </w:rPr>
          <w:instrText xml:space="preserve"> PAGEREF _Toc175057640 \h </w:instrText>
        </w:r>
        <w:r w:rsidR="007E55C6" w:rsidRPr="007E55C6">
          <w:rPr>
            <w:rFonts w:cs="Arial"/>
            <w:noProof/>
            <w:webHidden/>
            <w:sz w:val="20"/>
            <w:szCs w:val="20"/>
          </w:rPr>
        </w:r>
        <w:r w:rsidR="007E55C6" w:rsidRPr="007E55C6">
          <w:rPr>
            <w:rFonts w:cs="Arial"/>
            <w:noProof/>
            <w:webHidden/>
            <w:sz w:val="20"/>
            <w:szCs w:val="20"/>
          </w:rPr>
          <w:fldChar w:fldCharType="separate"/>
        </w:r>
        <w:r w:rsidR="007E55C6" w:rsidRPr="007E55C6">
          <w:rPr>
            <w:rFonts w:cs="Arial"/>
            <w:noProof/>
            <w:webHidden/>
            <w:sz w:val="20"/>
            <w:szCs w:val="20"/>
          </w:rPr>
          <w:t>16</w:t>
        </w:r>
        <w:r w:rsidR="007E55C6" w:rsidRPr="007E55C6">
          <w:rPr>
            <w:rFonts w:cs="Arial"/>
            <w:noProof/>
            <w:webHidden/>
            <w:sz w:val="20"/>
            <w:szCs w:val="20"/>
          </w:rPr>
          <w:fldChar w:fldCharType="end"/>
        </w:r>
      </w:hyperlink>
    </w:p>
    <w:p w14:paraId="60F5995F" w14:textId="69E7F0DB" w:rsidR="007E55C6" w:rsidRPr="007E55C6" w:rsidRDefault="00000000">
      <w:pPr>
        <w:pStyle w:val="TableofFigures"/>
        <w:tabs>
          <w:tab w:val="right" w:leader="dot" w:pos="9017"/>
        </w:tabs>
        <w:rPr>
          <w:rFonts w:eastAsiaTheme="minorEastAsia" w:cs="Arial"/>
          <w:noProof/>
          <w:kern w:val="2"/>
          <w:sz w:val="20"/>
          <w:szCs w:val="20"/>
          <w:lang w:eastAsia="en-ZA"/>
          <w14:ligatures w14:val="standardContextual"/>
        </w:rPr>
      </w:pPr>
      <w:hyperlink w:anchor="_Toc175057641" w:history="1">
        <w:r w:rsidR="007E55C6" w:rsidRPr="007E55C6">
          <w:rPr>
            <w:rStyle w:val="Hyperlink"/>
            <w:rFonts w:cs="Arial"/>
            <w:noProof/>
            <w:sz w:val="20"/>
            <w:szCs w:val="20"/>
          </w:rPr>
          <w:t>Table 10</w:t>
        </w:r>
        <w:r w:rsidR="007E55C6" w:rsidRPr="007E55C6">
          <w:rPr>
            <w:rStyle w:val="Hyperlink"/>
            <w:rFonts w:cs="Arial"/>
            <w:noProof/>
            <w:sz w:val="20"/>
            <w:szCs w:val="20"/>
          </w:rPr>
          <w:noBreakHyphen/>
          <w:t xml:space="preserve">1: Key Roles and Responsibilities for the Implementation of this Plan </w:t>
        </w:r>
        <w:r w:rsidR="007E55C6" w:rsidRPr="007E55C6">
          <w:rPr>
            <w:rStyle w:val="Hyperlink"/>
            <w:rFonts w:cs="Arial"/>
            <w:i/>
            <w:iCs/>
            <w:noProof/>
            <w:sz w:val="20"/>
            <w:szCs w:val="20"/>
          </w:rPr>
          <w:t>[example]</w:t>
        </w:r>
        <w:r w:rsidR="007E55C6" w:rsidRPr="007E55C6">
          <w:rPr>
            <w:rFonts w:cs="Arial"/>
            <w:noProof/>
            <w:webHidden/>
            <w:sz w:val="20"/>
            <w:szCs w:val="20"/>
          </w:rPr>
          <w:tab/>
        </w:r>
        <w:r w:rsidR="007E55C6" w:rsidRPr="007E55C6">
          <w:rPr>
            <w:rFonts w:cs="Arial"/>
            <w:noProof/>
            <w:webHidden/>
            <w:sz w:val="20"/>
            <w:szCs w:val="20"/>
          </w:rPr>
          <w:fldChar w:fldCharType="begin"/>
        </w:r>
        <w:r w:rsidR="007E55C6" w:rsidRPr="007E55C6">
          <w:rPr>
            <w:rFonts w:cs="Arial"/>
            <w:noProof/>
            <w:webHidden/>
            <w:sz w:val="20"/>
            <w:szCs w:val="20"/>
          </w:rPr>
          <w:instrText xml:space="preserve"> PAGEREF _Toc175057641 \h </w:instrText>
        </w:r>
        <w:r w:rsidR="007E55C6" w:rsidRPr="007E55C6">
          <w:rPr>
            <w:rFonts w:cs="Arial"/>
            <w:noProof/>
            <w:webHidden/>
            <w:sz w:val="20"/>
            <w:szCs w:val="20"/>
          </w:rPr>
        </w:r>
        <w:r w:rsidR="007E55C6" w:rsidRPr="007E55C6">
          <w:rPr>
            <w:rFonts w:cs="Arial"/>
            <w:noProof/>
            <w:webHidden/>
            <w:sz w:val="20"/>
            <w:szCs w:val="20"/>
          </w:rPr>
          <w:fldChar w:fldCharType="separate"/>
        </w:r>
        <w:r w:rsidR="007E55C6" w:rsidRPr="007E55C6">
          <w:rPr>
            <w:rFonts w:cs="Arial"/>
            <w:noProof/>
            <w:webHidden/>
            <w:sz w:val="20"/>
            <w:szCs w:val="20"/>
          </w:rPr>
          <w:t>18</w:t>
        </w:r>
        <w:r w:rsidR="007E55C6" w:rsidRPr="007E55C6">
          <w:rPr>
            <w:rFonts w:cs="Arial"/>
            <w:noProof/>
            <w:webHidden/>
            <w:sz w:val="20"/>
            <w:szCs w:val="20"/>
          </w:rPr>
          <w:fldChar w:fldCharType="end"/>
        </w:r>
      </w:hyperlink>
    </w:p>
    <w:p w14:paraId="4909A954" w14:textId="04D54A14" w:rsidR="007E55C6" w:rsidRPr="007E55C6" w:rsidRDefault="00000000">
      <w:pPr>
        <w:pStyle w:val="TableofFigures"/>
        <w:tabs>
          <w:tab w:val="right" w:leader="dot" w:pos="9017"/>
        </w:tabs>
        <w:rPr>
          <w:rFonts w:eastAsiaTheme="minorEastAsia" w:cs="Arial"/>
          <w:noProof/>
          <w:kern w:val="2"/>
          <w:sz w:val="20"/>
          <w:szCs w:val="20"/>
          <w:lang w:eastAsia="en-ZA"/>
          <w14:ligatures w14:val="standardContextual"/>
        </w:rPr>
      </w:pPr>
      <w:hyperlink w:anchor="_Toc175057642" w:history="1">
        <w:r w:rsidR="007E55C6" w:rsidRPr="007E55C6">
          <w:rPr>
            <w:rStyle w:val="Hyperlink"/>
            <w:rFonts w:cs="Arial"/>
            <w:noProof/>
            <w:sz w:val="20"/>
            <w:szCs w:val="20"/>
          </w:rPr>
          <w:t>Table A</w:t>
        </w:r>
        <w:r w:rsidR="007E55C6" w:rsidRPr="007E55C6">
          <w:rPr>
            <w:rStyle w:val="Hyperlink"/>
            <w:rFonts w:cs="Arial"/>
            <w:noProof/>
            <w:sz w:val="20"/>
            <w:szCs w:val="20"/>
          </w:rPr>
          <w:noBreakHyphen/>
          <w:t>1: [</w:t>
        </w:r>
        <w:r w:rsidR="007E55C6" w:rsidRPr="007E55C6">
          <w:rPr>
            <w:rStyle w:val="Hyperlink"/>
            <w:rFonts w:cs="Arial"/>
            <w:noProof/>
            <w:sz w:val="20"/>
            <w:szCs w:val="20"/>
            <w:highlight w:val="yellow"/>
          </w:rPr>
          <w:t>insert company name</w:t>
        </w:r>
        <w:r w:rsidR="007E55C6" w:rsidRPr="007E55C6">
          <w:rPr>
            <w:rStyle w:val="Hyperlink"/>
            <w:rFonts w:cs="Arial"/>
            <w:noProof/>
            <w:sz w:val="20"/>
            <w:szCs w:val="20"/>
          </w:rPr>
          <w:t>] Waste Register</w:t>
        </w:r>
        <w:r w:rsidR="007E55C6" w:rsidRPr="007E55C6">
          <w:rPr>
            <w:rFonts w:cs="Arial"/>
            <w:noProof/>
            <w:webHidden/>
            <w:sz w:val="20"/>
            <w:szCs w:val="20"/>
          </w:rPr>
          <w:tab/>
        </w:r>
        <w:r w:rsidR="007E55C6" w:rsidRPr="007E55C6">
          <w:rPr>
            <w:rFonts w:cs="Arial"/>
            <w:noProof/>
            <w:webHidden/>
            <w:sz w:val="20"/>
            <w:szCs w:val="20"/>
          </w:rPr>
          <w:fldChar w:fldCharType="begin"/>
        </w:r>
        <w:r w:rsidR="007E55C6" w:rsidRPr="007E55C6">
          <w:rPr>
            <w:rFonts w:cs="Arial"/>
            <w:noProof/>
            <w:webHidden/>
            <w:sz w:val="20"/>
            <w:szCs w:val="20"/>
          </w:rPr>
          <w:instrText xml:space="preserve"> PAGEREF _Toc175057642 \h </w:instrText>
        </w:r>
        <w:r w:rsidR="007E55C6" w:rsidRPr="007E55C6">
          <w:rPr>
            <w:rFonts w:cs="Arial"/>
            <w:noProof/>
            <w:webHidden/>
            <w:sz w:val="20"/>
            <w:szCs w:val="20"/>
          </w:rPr>
        </w:r>
        <w:r w:rsidR="007E55C6" w:rsidRPr="007E55C6">
          <w:rPr>
            <w:rFonts w:cs="Arial"/>
            <w:noProof/>
            <w:webHidden/>
            <w:sz w:val="20"/>
            <w:szCs w:val="20"/>
          </w:rPr>
          <w:fldChar w:fldCharType="separate"/>
        </w:r>
        <w:r w:rsidR="007E55C6" w:rsidRPr="007E55C6">
          <w:rPr>
            <w:rFonts w:cs="Arial"/>
            <w:noProof/>
            <w:webHidden/>
            <w:sz w:val="20"/>
            <w:szCs w:val="20"/>
          </w:rPr>
          <w:t>20</w:t>
        </w:r>
        <w:r w:rsidR="007E55C6" w:rsidRPr="007E55C6">
          <w:rPr>
            <w:rFonts w:cs="Arial"/>
            <w:noProof/>
            <w:webHidden/>
            <w:sz w:val="20"/>
            <w:szCs w:val="20"/>
          </w:rPr>
          <w:fldChar w:fldCharType="end"/>
        </w:r>
      </w:hyperlink>
    </w:p>
    <w:p w14:paraId="12B1D0DD" w14:textId="0DE46FE4" w:rsidR="007E55C6" w:rsidRPr="007E55C6" w:rsidRDefault="00000000">
      <w:pPr>
        <w:pStyle w:val="TableofFigures"/>
        <w:tabs>
          <w:tab w:val="right" w:leader="dot" w:pos="9017"/>
        </w:tabs>
        <w:rPr>
          <w:rFonts w:eastAsiaTheme="minorEastAsia" w:cs="Arial"/>
          <w:noProof/>
          <w:kern w:val="2"/>
          <w:sz w:val="20"/>
          <w:szCs w:val="20"/>
          <w:lang w:eastAsia="en-ZA"/>
          <w14:ligatures w14:val="standardContextual"/>
        </w:rPr>
      </w:pPr>
      <w:hyperlink w:anchor="_Toc175057643" w:history="1">
        <w:r w:rsidR="007E55C6" w:rsidRPr="007E55C6">
          <w:rPr>
            <w:rStyle w:val="Hyperlink"/>
            <w:rFonts w:cs="Arial"/>
            <w:noProof/>
            <w:sz w:val="20"/>
            <w:szCs w:val="20"/>
          </w:rPr>
          <w:t>Table A</w:t>
        </w:r>
        <w:r w:rsidR="007E55C6" w:rsidRPr="007E55C6">
          <w:rPr>
            <w:rStyle w:val="Hyperlink"/>
            <w:rFonts w:cs="Arial"/>
            <w:noProof/>
            <w:sz w:val="20"/>
            <w:szCs w:val="20"/>
          </w:rPr>
          <w:noBreakHyphen/>
          <w:t>2: [</w:t>
        </w:r>
        <w:r w:rsidR="007E55C6" w:rsidRPr="007E55C6">
          <w:rPr>
            <w:rStyle w:val="Hyperlink"/>
            <w:rFonts w:cs="Arial"/>
            <w:noProof/>
            <w:sz w:val="20"/>
            <w:szCs w:val="20"/>
            <w:highlight w:val="yellow"/>
          </w:rPr>
          <w:t>insert company name</w:t>
        </w:r>
        <w:r w:rsidR="007E55C6" w:rsidRPr="007E55C6">
          <w:rPr>
            <w:rStyle w:val="Hyperlink"/>
            <w:rFonts w:cs="Arial"/>
            <w:noProof/>
            <w:sz w:val="20"/>
            <w:szCs w:val="20"/>
          </w:rPr>
          <w:t xml:space="preserve">] Waste Storage and Disposal Plan </w:t>
        </w:r>
        <w:r w:rsidR="007E55C6" w:rsidRPr="007E55C6">
          <w:rPr>
            <w:rStyle w:val="Hyperlink"/>
            <w:rFonts w:cs="Arial"/>
            <w:i/>
            <w:iCs/>
            <w:noProof/>
            <w:sz w:val="20"/>
            <w:szCs w:val="20"/>
          </w:rPr>
          <w:t>[example]</w:t>
        </w:r>
        <w:r w:rsidR="007E55C6" w:rsidRPr="007E55C6">
          <w:rPr>
            <w:rFonts w:cs="Arial"/>
            <w:noProof/>
            <w:webHidden/>
            <w:sz w:val="20"/>
            <w:szCs w:val="20"/>
          </w:rPr>
          <w:tab/>
        </w:r>
        <w:r w:rsidR="007E55C6" w:rsidRPr="007E55C6">
          <w:rPr>
            <w:rFonts w:cs="Arial"/>
            <w:noProof/>
            <w:webHidden/>
            <w:sz w:val="20"/>
            <w:szCs w:val="20"/>
          </w:rPr>
          <w:fldChar w:fldCharType="begin"/>
        </w:r>
        <w:r w:rsidR="007E55C6" w:rsidRPr="007E55C6">
          <w:rPr>
            <w:rFonts w:cs="Arial"/>
            <w:noProof/>
            <w:webHidden/>
            <w:sz w:val="20"/>
            <w:szCs w:val="20"/>
          </w:rPr>
          <w:instrText xml:space="preserve"> PAGEREF _Toc175057643 \h </w:instrText>
        </w:r>
        <w:r w:rsidR="007E55C6" w:rsidRPr="007E55C6">
          <w:rPr>
            <w:rFonts w:cs="Arial"/>
            <w:noProof/>
            <w:webHidden/>
            <w:sz w:val="20"/>
            <w:szCs w:val="20"/>
          </w:rPr>
        </w:r>
        <w:r w:rsidR="007E55C6" w:rsidRPr="007E55C6">
          <w:rPr>
            <w:rFonts w:cs="Arial"/>
            <w:noProof/>
            <w:webHidden/>
            <w:sz w:val="20"/>
            <w:szCs w:val="20"/>
          </w:rPr>
          <w:fldChar w:fldCharType="separate"/>
        </w:r>
        <w:r w:rsidR="007E55C6" w:rsidRPr="007E55C6">
          <w:rPr>
            <w:rFonts w:cs="Arial"/>
            <w:noProof/>
            <w:webHidden/>
            <w:sz w:val="20"/>
            <w:szCs w:val="20"/>
          </w:rPr>
          <w:t>21</w:t>
        </w:r>
        <w:r w:rsidR="007E55C6" w:rsidRPr="007E55C6">
          <w:rPr>
            <w:rFonts w:cs="Arial"/>
            <w:noProof/>
            <w:webHidden/>
            <w:sz w:val="20"/>
            <w:szCs w:val="20"/>
          </w:rPr>
          <w:fldChar w:fldCharType="end"/>
        </w:r>
      </w:hyperlink>
    </w:p>
    <w:p w14:paraId="5D88C9CB" w14:textId="4AA65D7D" w:rsidR="00012547" w:rsidRPr="007E55C6" w:rsidRDefault="006C6926" w:rsidP="006C6926">
      <w:pPr>
        <w:tabs>
          <w:tab w:val="left" w:pos="8789"/>
        </w:tabs>
        <w:rPr>
          <w:rFonts w:cs="Arial"/>
          <w:sz w:val="20"/>
          <w:szCs w:val="20"/>
        </w:rPr>
      </w:pPr>
      <w:r w:rsidRPr="007E55C6">
        <w:rPr>
          <w:rFonts w:cs="Arial"/>
          <w:sz w:val="20"/>
          <w:szCs w:val="20"/>
          <w:lang w:val="en-GB"/>
        </w:rPr>
        <w:fldChar w:fldCharType="end"/>
      </w:r>
    </w:p>
    <w:p w14:paraId="04219129" w14:textId="77777777" w:rsidR="006C6926" w:rsidRPr="007E55C6" w:rsidRDefault="006C6926" w:rsidP="006C6926">
      <w:pPr>
        <w:rPr>
          <w:rFonts w:cs="Arial"/>
          <w:sz w:val="20"/>
          <w:szCs w:val="20"/>
        </w:rPr>
      </w:pPr>
      <w:r w:rsidRPr="007E55C6">
        <w:rPr>
          <w:rFonts w:cs="Arial"/>
          <w:sz w:val="20"/>
          <w:szCs w:val="20"/>
        </w:rPr>
        <w:t>List of Figures</w:t>
      </w:r>
    </w:p>
    <w:p w14:paraId="5DC01022" w14:textId="46D129E1" w:rsidR="007E55C6" w:rsidRPr="007E55C6" w:rsidRDefault="006C6926">
      <w:pPr>
        <w:pStyle w:val="TableofFigures"/>
        <w:tabs>
          <w:tab w:val="right" w:leader="dot" w:pos="9017"/>
        </w:tabs>
        <w:rPr>
          <w:rFonts w:eastAsiaTheme="minorEastAsia" w:cs="Arial"/>
          <w:noProof/>
          <w:kern w:val="2"/>
          <w:sz w:val="20"/>
          <w:szCs w:val="20"/>
          <w:lang w:eastAsia="en-ZA"/>
          <w14:ligatures w14:val="standardContextual"/>
        </w:rPr>
      </w:pPr>
      <w:r w:rsidRPr="007E55C6">
        <w:rPr>
          <w:rFonts w:cs="Arial"/>
          <w:sz w:val="20"/>
          <w:szCs w:val="20"/>
        </w:rPr>
        <w:fldChar w:fldCharType="begin"/>
      </w:r>
      <w:r w:rsidRPr="007E55C6">
        <w:rPr>
          <w:rFonts w:cs="Arial"/>
          <w:sz w:val="20"/>
          <w:szCs w:val="20"/>
        </w:rPr>
        <w:instrText xml:space="preserve"> TOC \h \z \c "Figure" </w:instrText>
      </w:r>
      <w:r w:rsidRPr="007E55C6">
        <w:rPr>
          <w:rFonts w:cs="Arial"/>
          <w:sz w:val="20"/>
          <w:szCs w:val="20"/>
        </w:rPr>
        <w:fldChar w:fldCharType="separate"/>
      </w:r>
      <w:hyperlink w:anchor="_Toc175057644" w:history="1">
        <w:r w:rsidR="007E55C6" w:rsidRPr="007E55C6">
          <w:rPr>
            <w:rStyle w:val="Hyperlink"/>
            <w:rFonts w:cs="Arial"/>
            <w:noProof/>
            <w:sz w:val="20"/>
            <w:szCs w:val="20"/>
          </w:rPr>
          <w:t>Figure 6</w:t>
        </w:r>
        <w:r w:rsidR="007E55C6" w:rsidRPr="007E55C6">
          <w:rPr>
            <w:rStyle w:val="Hyperlink"/>
            <w:rFonts w:cs="Arial"/>
            <w:noProof/>
            <w:sz w:val="20"/>
            <w:szCs w:val="20"/>
          </w:rPr>
          <w:noBreakHyphen/>
          <w:t>1: Waste Control Hierarchy</w:t>
        </w:r>
        <w:r w:rsidR="007E55C6" w:rsidRPr="007E55C6">
          <w:rPr>
            <w:rFonts w:cs="Arial"/>
            <w:noProof/>
            <w:webHidden/>
            <w:sz w:val="20"/>
            <w:szCs w:val="20"/>
          </w:rPr>
          <w:tab/>
        </w:r>
        <w:r w:rsidR="007E55C6" w:rsidRPr="007E55C6">
          <w:rPr>
            <w:rFonts w:cs="Arial"/>
            <w:noProof/>
            <w:webHidden/>
            <w:sz w:val="20"/>
            <w:szCs w:val="20"/>
          </w:rPr>
          <w:fldChar w:fldCharType="begin"/>
        </w:r>
        <w:r w:rsidR="007E55C6" w:rsidRPr="007E55C6">
          <w:rPr>
            <w:rFonts w:cs="Arial"/>
            <w:noProof/>
            <w:webHidden/>
            <w:sz w:val="20"/>
            <w:szCs w:val="20"/>
          </w:rPr>
          <w:instrText xml:space="preserve"> PAGEREF _Toc175057644 \h </w:instrText>
        </w:r>
        <w:r w:rsidR="007E55C6" w:rsidRPr="007E55C6">
          <w:rPr>
            <w:rFonts w:cs="Arial"/>
            <w:noProof/>
            <w:webHidden/>
            <w:sz w:val="20"/>
            <w:szCs w:val="20"/>
          </w:rPr>
        </w:r>
        <w:r w:rsidR="007E55C6" w:rsidRPr="007E55C6">
          <w:rPr>
            <w:rFonts w:cs="Arial"/>
            <w:noProof/>
            <w:webHidden/>
            <w:sz w:val="20"/>
            <w:szCs w:val="20"/>
          </w:rPr>
          <w:fldChar w:fldCharType="separate"/>
        </w:r>
        <w:r w:rsidR="007E55C6" w:rsidRPr="007E55C6">
          <w:rPr>
            <w:rFonts w:cs="Arial"/>
            <w:noProof/>
            <w:webHidden/>
            <w:sz w:val="20"/>
            <w:szCs w:val="20"/>
          </w:rPr>
          <w:t>10</w:t>
        </w:r>
        <w:r w:rsidR="007E55C6" w:rsidRPr="007E55C6">
          <w:rPr>
            <w:rFonts w:cs="Arial"/>
            <w:noProof/>
            <w:webHidden/>
            <w:sz w:val="20"/>
            <w:szCs w:val="20"/>
          </w:rPr>
          <w:fldChar w:fldCharType="end"/>
        </w:r>
      </w:hyperlink>
    </w:p>
    <w:p w14:paraId="2C37D35A" w14:textId="5A1938FA" w:rsidR="007E55C6" w:rsidRPr="007E55C6" w:rsidRDefault="00000000">
      <w:pPr>
        <w:pStyle w:val="TableofFigures"/>
        <w:tabs>
          <w:tab w:val="right" w:leader="dot" w:pos="9017"/>
        </w:tabs>
        <w:rPr>
          <w:rFonts w:eastAsiaTheme="minorEastAsia" w:cs="Arial"/>
          <w:noProof/>
          <w:kern w:val="2"/>
          <w:sz w:val="20"/>
          <w:szCs w:val="20"/>
          <w:lang w:eastAsia="en-ZA"/>
          <w14:ligatures w14:val="standardContextual"/>
        </w:rPr>
      </w:pPr>
      <w:hyperlink w:anchor="_Toc175057645" w:history="1">
        <w:r w:rsidR="007E55C6" w:rsidRPr="007E55C6">
          <w:rPr>
            <w:rStyle w:val="Hyperlink"/>
            <w:rFonts w:cs="Arial"/>
            <w:noProof/>
            <w:sz w:val="20"/>
            <w:szCs w:val="20"/>
          </w:rPr>
          <w:t>Figure 6</w:t>
        </w:r>
        <w:r w:rsidR="007E55C6" w:rsidRPr="007E55C6">
          <w:rPr>
            <w:rStyle w:val="Hyperlink"/>
            <w:rFonts w:cs="Arial"/>
            <w:noProof/>
            <w:sz w:val="20"/>
            <w:szCs w:val="20"/>
          </w:rPr>
          <w:noBreakHyphen/>
          <w:t>2: A Sample of Hazardous Waste Label</w:t>
        </w:r>
        <w:r w:rsidR="007E55C6" w:rsidRPr="007E55C6">
          <w:rPr>
            <w:rFonts w:cs="Arial"/>
            <w:noProof/>
            <w:webHidden/>
            <w:sz w:val="20"/>
            <w:szCs w:val="20"/>
          </w:rPr>
          <w:tab/>
        </w:r>
        <w:r w:rsidR="007E55C6" w:rsidRPr="007E55C6">
          <w:rPr>
            <w:rFonts w:cs="Arial"/>
            <w:noProof/>
            <w:webHidden/>
            <w:sz w:val="20"/>
            <w:szCs w:val="20"/>
          </w:rPr>
          <w:fldChar w:fldCharType="begin"/>
        </w:r>
        <w:r w:rsidR="007E55C6" w:rsidRPr="007E55C6">
          <w:rPr>
            <w:rFonts w:cs="Arial"/>
            <w:noProof/>
            <w:webHidden/>
            <w:sz w:val="20"/>
            <w:szCs w:val="20"/>
          </w:rPr>
          <w:instrText xml:space="preserve"> PAGEREF _Toc175057645 \h </w:instrText>
        </w:r>
        <w:r w:rsidR="007E55C6" w:rsidRPr="007E55C6">
          <w:rPr>
            <w:rFonts w:cs="Arial"/>
            <w:noProof/>
            <w:webHidden/>
            <w:sz w:val="20"/>
            <w:szCs w:val="20"/>
          </w:rPr>
        </w:r>
        <w:r w:rsidR="007E55C6" w:rsidRPr="007E55C6">
          <w:rPr>
            <w:rFonts w:cs="Arial"/>
            <w:noProof/>
            <w:webHidden/>
            <w:sz w:val="20"/>
            <w:szCs w:val="20"/>
          </w:rPr>
          <w:fldChar w:fldCharType="separate"/>
        </w:r>
        <w:r w:rsidR="007E55C6" w:rsidRPr="007E55C6">
          <w:rPr>
            <w:rFonts w:cs="Arial"/>
            <w:noProof/>
            <w:webHidden/>
            <w:sz w:val="20"/>
            <w:szCs w:val="20"/>
          </w:rPr>
          <w:t>13</w:t>
        </w:r>
        <w:r w:rsidR="007E55C6" w:rsidRPr="007E55C6">
          <w:rPr>
            <w:rFonts w:cs="Arial"/>
            <w:noProof/>
            <w:webHidden/>
            <w:sz w:val="20"/>
            <w:szCs w:val="20"/>
          </w:rPr>
          <w:fldChar w:fldCharType="end"/>
        </w:r>
      </w:hyperlink>
    </w:p>
    <w:p w14:paraId="2842C2B4" w14:textId="74B3FCDB" w:rsidR="00D7367E" w:rsidRDefault="006C6926" w:rsidP="0039317B">
      <w:pPr>
        <w:tabs>
          <w:tab w:val="left" w:pos="8789"/>
        </w:tabs>
        <w:rPr>
          <w:rFonts w:cs="Arial"/>
          <w:sz w:val="20"/>
          <w:szCs w:val="20"/>
        </w:rPr>
      </w:pPr>
      <w:r w:rsidRPr="007E55C6">
        <w:rPr>
          <w:rFonts w:cs="Arial"/>
          <w:sz w:val="20"/>
          <w:szCs w:val="20"/>
        </w:rPr>
        <w:fldChar w:fldCharType="end"/>
      </w:r>
    </w:p>
    <w:p w14:paraId="3F4C896A" w14:textId="77777777" w:rsidR="0064577A" w:rsidRDefault="0064577A" w:rsidP="0039317B">
      <w:pPr>
        <w:tabs>
          <w:tab w:val="left" w:pos="8789"/>
        </w:tabs>
        <w:rPr>
          <w:rFonts w:cs="Arial"/>
          <w:sz w:val="20"/>
          <w:szCs w:val="20"/>
        </w:rPr>
      </w:pPr>
    </w:p>
    <w:p w14:paraId="4A75E61E" w14:textId="77777777" w:rsidR="0020168C" w:rsidRDefault="0020168C"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AB0653" w:rsidRPr="00AB0653" w14:paraId="306C48D6" w14:textId="77777777" w:rsidTr="00A63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D787E1D" w14:textId="77777777" w:rsidR="00E31E34" w:rsidRPr="006F7B6A" w:rsidRDefault="00E31E34" w:rsidP="00E31E34">
            <w:pPr>
              <w:spacing w:after="120"/>
              <w:rPr>
                <w:i/>
                <w:iCs/>
                <w:color w:val="125B61"/>
                <w:u w:val="single"/>
              </w:rPr>
            </w:pPr>
            <w:r w:rsidRPr="006F7B6A">
              <w:rPr>
                <w:i/>
                <w:iCs/>
                <w:color w:val="125B61"/>
                <w:u w:val="single"/>
              </w:rPr>
              <w:lastRenderedPageBreak/>
              <w:t>Procedure Guidance – Delete when complete</w:t>
            </w:r>
          </w:p>
          <w:p w14:paraId="04724FCE" w14:textId="7CA1F0E1" w:rsidR="00687A61" w:rsidRPr="00AB0653" w:rsidRDefault="00A24A34" w:rsidP="00092803">
            <w:pPr>
              <w:pStyle w:val="Context"/>
              <w:rPr>
                <w:b w:val="0"/>
                <w:bCs w:val="0"/>
                <w:color w:val="171717" w:themeColor="background2" w:themeShade="1A"/>
              </w:rPr>
            </w:pPr>
            <w:r>
              <w:rPr>
                <w:color w:val="171717" w:themeColor="background2" w:themeShade="1A"/>
              </w:rPr>
              <w:t>General Instructions for Customisation and Compliance</w:t>
            </w:r>
          </w:p>
        </w:tc>
      </w:tr>
      <w:tr w:rsidR="00AB0653" w:rsidRPr="00AB0653" w14:paraId="61B6DAD6" w14:textId="77777777" w:rsidTr="00A63B56">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72FB6754" w14:textId="4BA72982" w:rsidR="00092803" w:rsidRPr="00AB0653" w:rsidRDefault="00CC1A1F" w:rsidP="00092803">
            <w:pPr>
              <w:pStyle w:val="Context"/>
              <w:rPr>
                <w:b w:val="0"/>
                <w:bCs w:val="0"/>
                <w:color w:val="171717" w:themeColor="background2" w:themeShade="1A"/>
              </w:rPr>
            </w:pPr>
            <w:r>
              <w:rPr>
                <w:b w:val="0"/>
                <w:bCs w:val="0"/>
                <w:color w:val="171717" w:themeColor="background2" w:themeShade="1A"/>
              </w:rPr>
              <w:t>A</w:t>
            </w:r>
            <w:r w:rsidR="00092803" w:rsidRPr="00AB0653">
              <w:rPr>
                <w:b w:val="0"/>
                <w:bCs w:val="0"/>
                <w:color w:val="171717" w:themeColor="background2" w:themeShade="1A"/>
              </w:rPr>
              <w:t xml:space="preserve"> Waste Management Plan (WMP) </w:t>
            </w:r>
            <w:r>
              <w:rPr>
                <w:b w:val="0"/>
                <w:bCs w:val="0"/>
                <w:color w:val="171717" w:themeColor="background2" w:themeShade="1A"/>
              </w:rPr>
              <w:t xml:space="preserve">shall be developed and implemented </w:t>
            </w:r>
            <w:r w:rsidR="00092803" w:rsidRPr="00AB0653">
              <w:rPr>
                <w:b w:val="0"/>
                <w:bCs w:val="0"/>
                <w:color w:val="171717" w:themeColor="background2" w:themeShade="1A"/>
              </w:rPr>
              <w:t xml:space="preserve">to manage all waste types (solid, liquid, general, hazardous, electronic) generated during construction, operation, and decommissioning of Projects in an environmentally responsible and safe manner. The </w:t>
            </w:r>
            <w:r w:rsidR="0017747D">
              <w:rPr>
                <w:b w:val="0"/>
                <w:bCs w:val="0"/>
                <w:color w:val="171717" w:themeColor="background2" w:themeShade="1A"/>
              </w:rPr>
              <w:t>WMP</w:t>
            </w:r>
            <w:r w:rsidR="00092803" w:rsidRPr="00AB0653">
              <w:rPr>
                <w:b w:val="0"/>
                <w:bCs w:val="0"/>
                <w:color w:val="171717" w:themeColor="background2" w:themeShade="1A"/>
              </w:rPr>
              <w:t xml:space="preserve"> shall be designed to ensure that waste management activities are conducted in accordance with local laws and regulations</w:t>
            </w:r>
            <w:r w:rsidR="004E4C33">
              <w:rPr>
                <w:b w:val="0"/>
                <w:bCs w:val="0"/>
                <w:color w:val="171717" w:themeColor="background2" w:themeShade="1A"/>
              </w:rPr>
              <w:t xml:space="preserve"> and international standards, such as the </w:t>
            </w:r>
            <w:r w:rsidR="00B44748">
              <w:rPr>
                <w:b w:val="0"/>
                <w:bCs w:val="0"/>
                <w:color w:val="171717" w:themeColor="background2" w:themeShade="1A"/>
              </w:rPr>
              <w:t>International Finance Corporations (IFC)</w:t>
            </w:r>
            <w:r w:rsidR="00B44748" w:rsidRPr="00EC5FF4">
              <w:rPr>
                <w:b w:val="0"/>
                <w:bCs w:val="0"/>
                <w:color w:val="171717" w:themeColor="background2" w:themeShade="1A"/>
              </w:rPr>
              <w:t xml:space="preserve"> </w:t>
            </w:r>
            <w:r w:rsidR="007C217C" w:rsidRPr="007C217C">
              <w:rPr>
                <w:b w:val="0"/>
                <w:bCs w:val="0"/>
                <w:color w:val="171717" w:themeColor="background2" w:themeShade="1A"/>
              </w:rPr>
              <w:t>Performance Standards (PS) (2012)</w:t>
            </w:r>
            <w:r w:rsidR="007C217C">
              <w:rPr>
                <w:b w:val="0"/>
                <w:bCs w:val="0"/>
                <w:color w:val="171717" w:themeColor="background2" w:themeShade="1A"/>
              </w:rPr>
              <w:t>.</w:t>
            </w:r>
          </w:p>
          <w:p w14:paraId="50A02185" w14:textId="4263DDFD" w:rsidR="00167C55" w:rsidRDefault="00167C55" w:rsidP="00167C55">
            <w:pPr>
              <w:pStyle w:val="Context"/>
              <w:rPr>
                <w:color w:val="171717" w:themeColor="background2" w:themeShade="1A"/>
              </w:rPr>
            </w:pPr>
            <w:r>
              <w:rPr>
                <w:b w:val="0"/>
                <w:bCs w:val="0"/>
                <w:color w:val="171717" w:themeColor="background2" w:themeShade="1A"/>
              </w:rPr>
              <w:t xml:space="preserve">The purpose of the WMP is to provide a clear set of actions and responsibilities </w:t>
            </w:r>
            <w:r w:rsidR="0067727D">
              <w:rPr>
                <w:b w:val="0"/>
                <w:bCs w:val="0"/>
                <w:color w:val="171717" w:themeColor="background2" w:themeShade="1A"/>
              </w:rPr>
              <w:t>t</w:t>
            </w:r>
            <w:r w:rsidR="0067727D" w:rsidRPr="0067727D">
              <w:rPr>
                <w:b w:val="0"/>
                <w:bCs w:val="0"/>
                <w:color w:val="171717" w:themeColor="background2" w:themeShade="1A"/>
              </w:rPr>
              <w:t xml:space="preserve">o ensure that effective procedures are implemented for the handling, storage, transportation and disposal of waste that is generated from the </w:t>
            </w:r>
            <w:r w:rsidR="007E6C41">
              <w:rPr>
                <w:b w:val="0"/>
                <w:bCs w:val="0"/>
                <w:color w:val="171717" w:themeColor="background2" w:themeShade="1A"/>
              </w:rPr>
              <w:t xml:space="preserve">company </w:t>
            </w:r>
            <w:r w:rsidR="0067727D" w:rsidRPr="0067727D">
              <w:rPr>
                <w:b w:val="0"/>
                <w:bCs w:val="0"/>
                <w:color w:val="171717" w:themeColor="background2" w:themeShade="1A"/>
              </w:rPr>
              <w:t>activities.</w:t>
            </w:r>
          </w:p>
          <w:p w14:paraId="2A32C575" w14:textId="2D8E453D" w:rsidR="00167C55" w:rsidRPr="002F0322" w:rsidRDefault="00167C55" w:rsidP="00167C55">
            <w:pPr>
              <w:pStyle w:val="Context"/>
              <w:rPr>
                <w:b w:val="0"/>
                <w:bCs w:val="0"/>
                <w:color w:val="171717" w:themeColor="background2" w:themeShade="1A"/>
              </w:rPr>
            </w:pPr>
            <w:r w:rsidRPr="002F0322">
              <w:rPr>
                <w:b w:val="0"/>
                <w:bCs w:val="0"/>
                <w:color w:val="171717" w:themeColor="background2" w:themeShade="1A"/>
              </w:rPr>
              <w:t xml:space="preserve">To ensure the </w:t>
            </w:r>
            <w:r w:rsidR="003D1736">
              <w:rPr>
                <w:b w:val="0"/>
                <w:bCs w:val="0"/>
                <w:color w:val="171717" w:themeColor="background2" w:themeShade="1A"/>
              </w:rPr>
              <w:t>WMP</w:t>
            </w:r>
            <w:r w:rsidRPr="002F0322">
              <w:rPr>
                <w:b w:val="0"/>
                <w:bCs w:val="0"/>
                <w:color w:val="171717" w:themeColor="background2" w:themeShade="1A"/>
              </w:rPr>
              <w:t xml:space="preserve"> is practical and meets both lender and operational needs, please consider the following:</w:t>
            </w:r>
          </w:p>
          <w:p w14:paraId="78CDE0AF" w14:textId="0B812C69" w:rsidR="00167C55" w:rsidRPr="00297C5E" w:rsidRDefault="00167C55" w:rsidP="00167C55">
            <w:pPr>
              <w:pStyle w:val="Context"/>
              <w:numPr>
                <w:ilvl w:val="0"/>
                <w:numId w:val="15"/>
              </w:numPr>
              <w:rPr>
                <w:b w:val="0"/>
                <w:bCs w:val="0"/>
                <w:color w:val="171717" w:themeColor="background2" w:themeShade="1A"/>
              </w:rPr>
            </w:pPr>
            <w:r w:rsidRPr="00297C5E">
              <w:rPr>
                <w:color w:val="171717" w:themeColor="background2" w:themeShade="1A"/>
              </w:rPr>
              <w:t>Specificity</w:t>
            </w:r>
            <w:r w:rsidRPr="002F0322">
              <w:rPr>
                <w:b w:val="0"/>
                <w:bCs w:val="0"/>
                <w:color w:val="171717" w:themeColor="background2" w:themeShade="1A"/>
              </w:rPr>
              <w:t xml:space="preserve">: Tailor the </w:t>
            </w:r>
            <w:r w:rsidR="003D1736">
              <w:rPr>
                <w:b w:val="0"/>
                <w:bCs w:val="0"/>
                <w:color w:val="171717" w:themeColor="background2" w:themeShade="1A"/>
              </w:rPr>
              <w:t>WMP</w:t>
            </w:r>
            <w:r w:rsidRPr="002F0322">
              <w:rPr>
                <w:b w:val="0"/>
                <w:bCs w:val="0"/>
                <w:color w:val="171717" w:themeColor="background2" w:themeShade="1A"/>
              </w:rPr>
              <w:t xml:space="preserve"> to reflect the specific </w:t>
            </w:r>
            <w:r w:rsidR="003D1736">
              <w:rPr>
                <w:b w:val="0"/>
                <w:bCs w:val="0"/>
                <w:color w:val="171717" w:themeColor="background2" w:themeShade="1A"/>
              </w:rPr>
              <w:t>waste</w:t>
            </w:r>
            <w:r w:rsidRPr="002F0322">
              <w:rPr>
                <w:b w:val="0"/>
                <w:bCs w:val="0"/>
                <w:color w:val="171717" w:themeColor="background2" w:themeShade="1A"/>
              </w:rPr>
              <w:t xml:space="preserve"> impacts of your Company. Include details relevant to your operational context and geographic location.</w:t>
            </w:r>
          </w:p>
          <w:p w14:paraId="0D3188D9" w14:textId="0D5262F8" w:rsidR="00167C55" w:rsidRDefault="00167C55" w:rsidP="00167C55">
            <w:pPr>
              <w:pStyle w:val="Context"/>
              <w:numPr>
                <w:ilvl w:val="0"/>
                <w:numId w:val="15"/>
              </w:numPr>
              <w:rPr>
                <w:b w:val="0"/>
                <w:bCs w:val="0"/>
                <w:color w:val="171717" w:themeColor="background2" w:themeShade="1A"/>
              </w:rPr>
            </w:pPr>
            <w:r>
              <w:rPr>
                <w:color w:val="171717" w:themeColor="background2" w:themeShade="1A"/>
              </w:rPr>
              <w:t xml:space="preserve">Operational Integration: </w:t>
            </w:r>
            <w:r w:rsidRPr="00893ED6">
              <w:rPr>
                <w:b w:val="0"/>
                <w:bCs w:val="0"/>
                <w:color w:val="171717" w:themeColor="background2" w:themeShade="1A"/>
              </w:rPr>
              <w:t>The</w:t>
            </w:r>
            <w:r>
              <w:rPr>
                <w:color w:val="171717" w:themeColor="background2" w:themeShade="1A"/>
              </w:rPr>
              <w:t xml:space="preserve"> </w:t>
            </w:r>
            <w:r w:rsidR="003D1736">
              <w:rPr>
                <w:b w:val="0"/>
                <w:bCs w:val="0"/>
                <w:color w:val="171717" w:themeColor="background2" w:themeShade="1A"/>
              </w:rPr>
              <w:t>WMP</w:t>
            </w:r>
            <w:r w:rsidR="003D1736" w:rsidRPr="002F0322">
              <w:rPr>
                <w:b w:val="0"/>
                <w:bCs w:val="0"/>
                <w:color w:val="171717" w:themeColor="background2" w:themeShade="1A"/>
              </w:rPr>
              <w:t xml:space="preserve"> </w:t>
            </w:r>
            <w:r>
              <w:rPr>
                <w:b w:val="0"/>
                <w:bCs w:val="0"/>
                <w:color w:val="171717" w:themeColor="background2" w:themeShade="1A"/>
              </w:rPr>
              <w:t>must integrate into daily operations. This involves training staff, establishing clear roles and responsibilities and ensuring on-going compliance.</w:t>
            </w:r>
          </w:p>
          <w:p w14:paraId="405B9645" w14:textId="2D5F1F7E" w:rsidR="00167C55" w:rsidRDefault="00167C55" w:rsidP="00167C55">
            <w:pPr>
              <w:pStyle w:val="Context"/>
              <w:numPr>
                <w:ilvl w:val="0"/>
                <w:numId w:val="15"/>
              </w:numPr>
              <w:rPr>
                <w:b w:val="0"/>
                <w:bCs w:val="0"/>
                <w:color w:val="171717" w:themeColor="background2" w:themeShade="1A"/>
              </w:rPr>
            </w:pPr>
            <w:r>
              <w:rPr>
                <w:color w:val="171717" w:themeColor="background2" w:themeShade="1A"/>
              </w:rPr>
              <w:t xml:space="preserve">Compliance with Standards: </w:t>
            </w:r>
            <w:r>
              <w:rPr>
                <w:b w:val="0"/>
                <w:bCs w:val="0"/>
                <w:color w:val="171717" w:themeColor="background2" w:themeShade="1A"/>
              </w:rPr>
              <w:t xml:space="preserve">Align the </w:t>
            </w:r>
            <w:r w:rsidR="003D1736">
              <w:rPr>
                <w:b w:val="0"/>
                <w:bCs w:val="0"/>
                <w:color w:val="171717" w:themeColor="background2" w:themeShade="1A"/>
              </w:rPr>
              <w:t>WMP</w:t>
            </w:r>
            <w:r w:rsidR="003D1736" w:rsidRPr="002F0322">
              <w:rPr>
                <w:b w:val="0"/>
                <w:bCs w:val="0"/>
                <w:color w:val="171717" w:themeColor="background2" w:themeShade="1A"/>
              </w:rPr>
              <w:t xml:space="preserve"> </w:t>
            </w:r>
            <w:r>
              <w:rPr>
                <w:b w:val="0"/>
                <w:bCs w:val="0"/>
                <w:color w:val="171717" w:themeColor="background2" w:themeShade="1A"/>
              </w:rPr>
              <w:t>with both international standard (e.g., IFC Performance Standards) and local environmental, health and safety (EHS)</w:t>
            </w:r>
            <w:r w:rsidR="00E14045">
              <w:rPr>
                <w:b w:val="0"/>
                <w:bCs w:val="0"/>
                <w:color w:val="171717" w:themeColor="background2" w:themeShade="1A"/>
              </w:rPr>
              <w:t xml:space="preserve">. </w:t>
            </w:r>
            <w:r w:rsidRPr="002C265F">
              <w:rPr>
                <w:b w:val="0"/>
                <w:bCs w:val="0"/>
                <w:color w:val="171717" w:themeColor="background2" w:themeShade="1A"/>
              </w:rPr>
              <w:t xml:space="preserve">Ensure that the </w:t>
            </w:r>
            <w:r w:rsidR="00E14045">
              <w:rPr>
                <w:b w:val="0"/>
                <w:bCs w:val="0"/>
                <w:color w:val="171717" w:themeColor="background2" w:themeShade="1A"/>
              </w:rPr>
              <w:t>WMP</w:t>
            </w:r>
            <w:r w:rsidR="00E14045" w:rsidRPr="002F0322">
              <w:rPr>
                <w:b w:val="0"/>
                <w:bCs w:val="0"/>
                <w:color w:val="171717" w:themeColor="background2" w:themeShade="1A"/>
              </w:rPr>
              <w:t xml:space="preserve"> </w:t>
            </w:r>
            <w:r w:rsidRPr="002C265F">
              <w:rPr>
                <w:b w:val="0"/>
                <w:bCs w:val="0"/>
                <w:color w:val="171717" w:themeColor="background2" w:themeShade="1A"/>
              </w:rPr>
              <w:t>clearly demonstrates how these standards are to be met.</w:t>
            </w:r>
          </w:p>
          <w:p w14:paraId="14A099B4" w14:textId="0BB9E170" w:rsidR="00167C55" w:rsidRPr="000B1083" w:rsidRDefault="00167C55" w:rsidP="00167C55">
            <w:pPr>
              <w:pStyle w:val="Context"/>
              <w:numPr>
                <w:ilvl w:val="0"/>
                <w:numId w:val="15"/>
              </w:numPr>
              <w:rPr>
                <w:color w:val="171717" w:themeColor="background2" w:themeShade="1A"/>
              </w:rPr>
            </w:pPr>
            <w:r>
              <w:rPr>
                <w:color w:val="171717" w:themeColor="background2" w:themeShade="1A"/>
              </w:rPr>
              <w:t xml:space="preserve">Detailed Procedures and Roles: </w:t>
            </w:r>
            <w:r w:rsidRPr="00CF1F15">
              <w:rPr>
                <w:b w:val="0"/>
                <w:bCs w:val="0"/>
                <w:color w:val="171717" w:themeColor="background2" w:themeShade="1A"/>
              </w:rPr>
              <w:t xml:space="preserve">Define specific roles and responsibilities for implementing the </w:t>
            </w:r>
            <w:r w:rsidR="003D1736">
              <w:rPr>
                <w:b w:val="0"/>
                <w:bCs w:val="0"/>
                <w:color w:val="171717" w:themeColor="background2" w:themeShade="1A"/>
              </w:rPr>
              <w:t>WMP</w:t>
            </w:r>
            <w:r w:rsidR="003D1736" w:rsidRPr="002F0322">
              <w:rPr>
                <w:b w:val="0"/>
                <w:bCs w:val="0"/>
                <w:color w:val="171717" w:themeColor="background2" w:themeShade="1A"/>
              </w:rPr>
              <w:t xml:space="preserve"> </w:t>
            </w:r>
            <w:r w:rsidRPr="00CF1F15">
              <w:rPr>
                <w:b w:val="0"/>
                <w:bCs w:val="0"/>
                <w:color w:val="171717" w:themeColor="background2" w:themeShade="1A"/>
              </w:rPr>
              <w:t>and provide detailed procedures for risk management, monitoring and reporting.</w:t>
            </w:r>
          </w:p>
          <w:p w14:paraId="7035508D" w14:textId="23963990" w:rsidR="00167C55" w:rsidRPr="000B1083" w:rsidRDefault="00167C55" w:rsidP="00167C55">
            <w:pPr>
              <w:pStyle w:val="Context"/>
              <w:numPr>
                <w:ilvl w:val="0"/>
                <w:numId w:val="15"/>
              </w:numPr>
              <w:rPr>
                <w:color w:val="171717" w:themeColor="background2" w:themeShade="1A"/>
              </w:rPr>
            </w:pPr>
            <w:r>
              <w:rPr>
                <w:color w:val="171717" w:themeColor="background2" w:themeShade="1A"/>
              </w:rPr>
              <w:t xml:space="preserve">Resource Allocation: </w:t>
            </w:r>
            <w:r w:rsidRPr="00812A40">
              <w:rPr>
                <w:b w:val="0"/>
                <w:bCs w:val="0"/>
                <w:color w:val="171717" w:themeColor="background2" w:themeShade="1A"/>
              </w:rPr>
              <w:t xml:space="preserve">Commit to allocating the necessary resources, including personnel and training, to effectively implement and maintain the </w:t>
            </w:r>
            <w:r w:rsidR="003D1736">
              <w:rPr>
                <w:b w:val="0"/>
                <w:bCs w:val="0"/>
                <w:color w:val="171717" w:themeColor="background2" w:themeShade="1A"/>
              </w:rPr>
              <w:t>WMP</w:t>
            </w:r>
            <w:r w:rsidRPr="00812A40">
              <w:rPr>
                <w:b w:val="0"/>
                <w:bCs w:val="0"/>
                <w:color w:val="171717" w:themeColor="background2" w:themeShade="1A"/>
              </w:rPr>
              <w:t>.</w:t>
            </w:r>
          </w:p>
          <w:p w14:paraId="486019F9" w14:textId="6F138D53" w:rsidR="00167C55" w:rsidRDefault="00167C55" w:rsidP="00167C55">
            <w:pPr>
              <w:pStyle w:val="Context"/>
              <w:numPr>
                <w:ilvl w:val="0"/>
                <w:numId w:val="15"/>
              </w:numPr>
              <w:rPr>
                <w:color w:val="171717" w:themeColor="background2" w:themeShade="1A"/>
              </w:rPr>
            </w:pPr>
            <w:r>
              <w:rPr>
                <w:color w:val="171717" w:themeColor="background2" w:themeShade="1A"/>
              </w:rPr>
              <w:t xml:space="preserve">Continuous Improvement: </w:t>
            </w:r>
            <w:r w:rsidRPr="00812A40">
              <w:rPr>
                <w:b w:val="0"/>
                <w:bCs w:val="0"/>
                <w:color w:val="171717" w:themeColor="background2" w:themeShade="1A"/>
              </w:rPr>
              <w:t xml:space="preserve">Establish a process for regularly reviewing and updating the </w:t>
            </w:r>
            <w:r w:rsidR="003D1736">
              <w:rPr>
                <w:b w:val="0"/>
                <w:bCs w:val="0"/>
                <w:color w:val="171717" w:themeColor="background2" w:themeShade="1A"/>
              </w:rPr>
              <w:t>WMP</w:t>
            </w:r>
            <w:r w:rsidR="003D1736" w:rsidRPr="002F0322">
              <w:rPr>
                <w:b w:val="0"/>
                <w:bCs w:val="0"/>
                <w:color w:val="171717" w:themeColor="background2" w:themeShade="1A"/>
              </w:rPr>
              <w:t xml:space="preserve"> </w:t>
            </w:r>
            <w:r w:rsidRPr="00812A40">
              <w:rPr>
                <w:b w:val="0"/>
                <w:bCs w:val="0"/>
                <w:color w:val="171717" w:themeColor="background2" w:themeShade="1A"/>
              </w:rPr>
              <w:t>to reflect new risks, regulatory changes and lessons learned.</w:t>
            </w:r>
          </w:p>
          <w:p w14:paraId="31B7E9E4" w14:textId="38D83A6D" w:rsidR="00092803" w:rsidRPr="00AB0653" w:rsidRDefault="00092803" w:rsidP="00092803">
            <w:pPr>
              <w:pStyle w:val="Context"/>
              <w:rPr>
                <w:b w:val="0"/>
                <w:bCs w:val="0"/>
                <w:color w:val="171717" w:themeColor="background2" w:themeShade="1A"/>
              </w:rPr>
            </w:pPr>
            <w:r w:rsidRPr="00AB0653">
              <w:rPr>
                <w:b w:val="0"/>
                <w:bCs w:val="0"/>
                <w:color w:val="171717" w:themeColor="background2" w:themeShade="1A"/>
              </w:rPr>
              <w:t xml:space="preserve">The </w:t>
            </w:r>
            <w:r w:rsidR="003105A8">
              <w:rPr>
                <w:b w:val="0"/>
                <w:bCs w:val="0"/>
                <w:color w:val="171717" w:themeColor="background2" w:themeShade="1A"/>
              </w:rPr>
              <w:t>WMP</w:t>
            </w:r>
            <w:r w:rsidRPr="00AB0653">
              <w:rPr>
                <w:b w:val="0"/>
                <w:bCs w:val="0"/>
                <w:color w:val="171717" w:themeColor="background2" w:themeShade="1A"/>
              </w:rPr>
              <w:t xml:space="preserve"> shall entail:</w:t>
            </w:r>
          </w:p>
          <w:p w14:paraId="7794AAB7" w14:textId="3AF95C47" w:rsidR="00092803" w:rsidRPr="00AA596E" w:rsidRDefault="00092803" w:rsidP="00AA596E">
            <w:pPr>
              <w:pStyle w:val="Context"/>
              <w:numPr>
                <w:ilvl w:val="0"/>
                <w:numId w:val="15"/>
              </w:numPr>
              <w:rPr>
                <w:b w:val="0"/>
                <w:bCs w:val="0"/>
                <w:color w:val="171717" w:themeColor="background2" w:themeShade="1A"/>
              </w:rPr>
            </w:pPr>
            <w:r w:rsidRPr="00AA596E">
              <w:rPr>
                <w:b w:val="0"/>
                <w:bCs w:val="0"/>
                <w:color w:val="171717" w:themeColor="background2" w:themeShade="1A"/>
              </w:rPr>
              <w:t>Identification of the waste type</w:t>
            </w:r>
            <w:r w:rsidR="0000059E">
              <w:rPr>
                <w:b w:val="0"/>
                <w:bCs w:val="0"/>
                <w:color w:val="171717" w:themeColor="background2" w:themeShade="1A"/>
              </w:rPr>
              <w:t>.</w:t>
            </w:r>
          </w:p>
          <w:p w14:paraId="1D6614FC" w14:textId="20E815AC" w:rsidR="00092803" w:rsidRPr="00AA596E" w:rsidRDefault="00092803" w:rsidP="00AA596E">
            <w:pPr>
              <w:pStyle w:val="Context"/>
              <w:numPr>
                <w:ilvl w:val="0"/>
                <w:numId w:val="15"/>
              </w:numPr>
              <w:rPr>
                <w:b w:val="0"/>
                <w:bCs w:val="0"/>
                <w:color w:val="171717" w:themeColor="background2" w:themeShade="1A"/>
              </w:rPr>
            </w:pPr>
            <w:r w:rsidRPr="00AA596E">
              <w:rPr>
                <w:b w:val="0"/>
                <w:bCs w:val="0"/>
                <w:color w:val="171717" w:themeColor="background2" w:themeShade="1A"/>
              </w:rPr>
              <w:t>Identification of each waste stream.</w:t>
            </w:r>
          </w:p>
          <w:p w14:paraId="703FCD9A" w14:textId="72DE17C0" w:rsidR="00092803" w:rsidRPr="00AA596E" w:rsidRDefault="007E6C41" w:rsidP="00AA596E">
            <w:pPr>
              <w:pStyle w:val="Context"/>
              <w:numPr>
                <w:ilvl w:val="0"/>
                <w:numId w:val="15"/>
              </w:numPr>
              <w:rPr>
                <w:b w:val="0"/>
                <w:bCs w:val="0"/>
                <w:color w:val="171717" w:themeColor="background2" w:themeShade="1A"/>
              </w:rPr>
            </w:pPr>
            <w:r>
              <w:rPr>
                <w:b w:val="0"/>
                <w:bCs w:val="0"/>
                <w:color w:val="171717" w:themeColor="background2" w:themeShade="1A"/>
              </w:rPr>
              <w:t>W</w:t>
            </w:r>
            <w:r w:rsidR="00092803" w:rsidRPr="00AA596E">
              <w:rPr>
                <w:b w:val="0"/>
                <w:bCs w:val="0"/>
                <w:color w:val="171717" w:themeColor="background2" w:themeShade="1A"/>
              </w:rPr>
              <w:t>aste storage standards for each waste stream.</w:t>
            </w:r>
          </w:p>
          <w:p w14:paraId="5ABF86C7" w14:textId="654D4680" w:rsidR="00092803" w:rsidRPr="00AA596E" w:rsidRDefault="00092803" w:rsidP="00AA596E">
            <w:pPr>
              <w:pStyle w:val="Context"/>
              <w:numPr>
                <w:ilvl w:val="0"/>
                <w:numId w:val="15"/>
              </w:numPr>
              <w:rPr>
                <w:b w:val="0"/>
                <w:bCs w:val="0"/>
                <w:color w:val="171717" w:themeColor="background2" w:themeShade="1A"/>
              </w:rPr>
            </w:pPr>
            <w:r w:rsidRPr="00AA596E">
              <w:rPr>
                <w:b w:val="0"/>
                <w:bCs w:val="0"/>
                <w:color w:val="171717" w:themeColor="background2" w:themeShade="1A"/>
              </w:rPr>
              <w:t>Health and safety measures to be observed during waste handling.</w:t>
            </w:r>
          </w:p>
          <w:p w14:paraId="00A267A0" w14:textId="05C7B34E" w:rsidR="00092803" w:rsidRPr="00AA596E" w:rsidRDefault="00092803" w:rsidP="00AA596E">
            <w:pPr>
              <w:pStyle w:val="Context"/>
              <w:numPr>
                <w:ilvl w:val="0"/>
                <w:numId w:val="15"/>
              </w:numPr>
              <w:rPr>
                <w:b w:val="0"/>
                <w:bCs w:val="0"/>
                <w:color w:val="171717" w:themeColor="background2" w:themeShade="1A"/>
              </w:rPr>
            </w:pPr>
            <w:r w:rsidRPr="00AA596E">
              <w:rPr>
                <w:b w:val="0"/>
                <w:bCs w:val="0"/>
                <w:color w:val="171717" w:themeColor="background2" w:themeShade="1A"/>
              </w:rPr>
              <w:t>Waste management method for each waste stream and demonstrating implementation of the waste management hierarchy.</w:t>
            </w:r>
          </w:p>
          <w:p w14:paraId="716E04BE" w14:textId="38EF4BE7" w:rsidR="00092803" w:rsidRPr="00AA596E" w:rsidRDefault="00092803" w:rsidP="00AA596E">
            <w:pPr>
              <w:pStyle w:val="Context"/>
              <w:numPr>
                <w:ilvl w:val="0"/>
                <w:numId w:val="15"/>
              </w:numPr>
              <w:rPr>
                <w:b w:val="0"/>
                <w:bCs w:val="0"/>
                <w:color w:val="171717" w:themeColor="background2" w:themeShade="1A"/>
              </w:rPr>
            </w:pPr>
            <w:r w:rsidRPr="00AA596E">
              <w:rPr>
                <w:b w:val="0"/>
                <w:bCs w:val="0"/>
                <w:color w:val="171717" w:themeColor="background2" w:themeShade="1A"/>
              </w:rPr>
              <w:t>Waste collection, transportation, disposal, and management standards, including contracting of licensed waste management providers and facilities.</w:t>
            </w:r>
          </w:p>
          <w:p w14:paraId="24B8DFE4" w14:textId="02A4D6AE" w:rsidR="00092803" w:rsidRPr="00AA596E" w:rsidRDefault="00092803" w:rsidP="00AA596E">
            <w:pPr>
              <w:pStyle w:val="Context"/>
              <w:numPr>
                <w:ilvl w:val="0"/>
                <w:numId w:val="15"/>
              </w:numPr>
              <w:rPr>
                <w:b w:val="0"/>
                <w:bCs w:val="0"/>
                <w:color w:val="171717" w:themeColor="background2" w:themeShade="1A"/>
              </w:rPr>
            </w:pPr>
            <w:r w:rsidRPr="00AA596E">
              <w:rPr>
                <w:b w:val="0"/>
                <w:bCs w:val="0"/>
                <w:color w:val="171717" w:themeColor="background2" w:themeShade="1A"/>
              </w:rPr>
              <w:t>Waste management documentation, monitoring, and reporting requirements.</w:t>
            </w:r>
          </w:p>
          <w:p w14:paraId="7AE46FDC" w14:textId="77777777" w:rsidR="00125B5A" w:rsidRDefault="00125B5A" w:rsidP="00092803">
            <w:pPr>
              <w:pStyle w:val="Context"/>
              <w:rPr>
                <w:b w:val="0"/>
                <w:bCs w:val="0"/>
                <w:color w:val="171717" w:themeColor="background2" w:themeShade="1A"/>
              </w:rPr>
            </w:pPr>
          </w:p>
          <w:p w14:paraId="487F0723" w14:textId="77777777" w:rsidR="00871FEC" w:rsidRPr="00871FEC" w:rsidRDefault="00871FEC" w:rsidP="00871FEC">
            <w:pPr>
              <w:ind w:firstLine="720"/>
              <w:rPr>
                <w:lang w:val="en-GB" w:eastAsia="zh-CN"/>
              </w:rPr>
            </w:pPr>
          </w:p>
          <w:p w14:paraId="668D9C6C" w14:textId="04AD78F5" w:rsidR="00AA596E" w:rsidRPr="00AB0653" w:rsidRDefault="00092803" w:rsidP="009604B6">
            <w:pPr>
              <w:pStyle w:val="Context"/>
              <w:rPr>
                <w:b w:val="0"/>
                <w:bCs w:val="0"/>
                <w:color w:val="171717" w:themeColor="background2" w:themeShade="1A"/>
              </w:rPr>
            </w:pPr>
            <w:r w:rsidRPr="00AB0653">
              <w:rPr>
                <w:b w:val="0"/>
                <w:bCs w:val="0"/>
                <w:color w:val="171717" w:themeColor="background2" w:themeShade="1A"/>
              </w:rPr>
              <w:lastRenderedPageBreak/>
              <w:t>For e-waste in particular, arrangements should be made for an Extended Producer Responsibility programme with suppliers.</w:t>
            </w:r>
          </w:p>
        </w:tc>
      </w:tr>
    </w:tbl>
    <w:p w14:paraId="471D5900" w14:textId="77777777" w:rsidR="00092803" w:rsidRPr="00092803" w:rsidRDefault="00092803" w:rsidP="00D81EC4">
      <w:pPr>
        <w:pStyle w:val="Context"/>
      </w:pPr>
    </w:p>
    <w:p w14:paraId="6972F53F" w14:textId="77777777" w:rsidR="00D81EC4" w:rsidRDefault="00D81EC4" w:rsidP="00D81EC4">
      <w:pPr>
        <w:pStyle w:val="Context"/>
      </w:pPr>
    </w:p>
    <w:p w14:paraId="453F6603" w14:textId="77777777" w:rsidR="00990A47" w:rsidRDefault="00990A47" w:rsidP="00D81EC4">
      <w:pPr>
        <w:pStyle w:val="Context"/>
      </w:pPr>
    </w:p>
    <w:p w14:paraId="2EC6F51E" w14:textId="77777777" w:rsidR="00990A47" w:rsidRDefault="00990A47" w:rsidP="00D81EC4">
      <w:pPr>
        <w:pStyle w:val="Context"/>
      </w:pPr>
    </w:p>
    <w:p w14:paraId="604982C8" w14:textId="77777777" w:rsidR="00AB0653" w:rsidRDefault="00AB0653" w:rsidP="00D81EC4">
      <w:pPr>
        <w:pStyle w:val="Context"/>
      </w:pPr>
    </w:p>
    <w:p w14:paraId="35680952" w14:textId="77777777" w:rsidR="00AB0653" w:rsidRDefault="00AB0653" w:rsidP="00D81EC4">
      <w:pPr>
        <w:pStyle w:val="Context"/>
      </w:pPr>
    </w:p>
    <w:p w14:paraId="23063793" w14:textId="77777777" w:rsidR="00AB0653" w:rsidRDefault="00AB0653" w:rsidP="00D81EC4">
      <w:pPr>
        <w:pStyle w:val="Context"/>
      </w:pPr>
    </w:p>
    <w:p w14:paraId="7E429952" w14:textId="77777777" w:rsidR="00663E06" w:rsidRDefault="00663E06" w:rsidP="00D81EC4">
      <w:pPr>
        <w:pStyle w:val="Context"/>
      </w:pPr>
    </w:p>
    <w:p w14:paraId="42BE128B" w14:textId="77777777" w:rsidR="00AB0653" w:rsidRDefault="00AB0653" w:rsidP="00D81EC4">
      <w:pPr>
        <w:pStyle w:val="Context"/>
      </w:pPr>
    </w:p>
    <w:p w14:paraId="517E7B95" w14:textId="77777777" w:rsidR="00512FD8" w:rsidRDefault="00512FD8" w:rsidP="00D81EC4">
      <w:pPr>
        <w:pStyle w:val="Context"/>
      </w:pPr>
    </w:p>
    <w:p w14:paraId="6E5FD74B" w14:textId="77777777" w:rsidR="009604B6" w:rsidRDefault="009604B6" w:rsidP="00D81EC4">
      <w:pPr>
        <w:pStyle w:val="Context"/>
      </w:pPr>
    </w:p>
    <w:p w14:paraId="5D79C22E" w14:textId="77777777" w:rsidR="009604B6" w:rsidRDefault="009604B6" w:rsidP="00D81EC4">
      <w:pPr>
        <w:pStyle w:val="Context"/>
      </w:pPr>
    </w:p>
    <w:p w14:paraId="66DF44AF" w14:textId="77777777" w:rsidR="009604B6" w:rsidRDefault="009604B6" w:rsidP="00D81EC4">
      <w:pPr>
        <w:pStyle w:val="Context"/>
      </w:pPr>
    </w:p>
    <w:p w14:paraId="20698817" w14:textId="77777777" w:rsidR="009604B6" w:rsidRDefault="009604B6" w:rsidP="00D81EC4">
      <w:pPr>
        <w:pStyle w:val="Context"/>
      </w:pPr>
    </w:p>
    <w:p w14:paraId="2B19670D" w14:textId="77777777" w:rsidR="009604B6" w:rsidRDefault="009604B6" w:rsidP="00D81EC4">
      <w:pPr>
        <w:pStyle w:val="Context"/>
      </w:pPr>
    </w:p>
    <w:p w14:paraId="100FC049" w14:textId="77777777" w:rsidR="009604B6" w:rsidRDefault="009604B6" w:rsidP="00D81EC4">
      <w:pPr>
        <w:pStyle w:val="Context"/>
      </w:pPr>
    </w:p>
    <w:p w14:paraId="72020057" w14:textId="77777777" w:rsidR="009604B6" w:rsidRDefault="009604B6" w:rsidP="00D81EC4">
      <w:pPr>
        <w:pStyle w:val="Context"/>
      </w:pPr>
    </w:p>
    <w:p w14:paraId="4DA8E608" w14:textId="77777777" w:rsidR="009604B6" w:rsidRDefault="009604B6" w:rsidP="00D81EC4">
      <w:pPr>
        <w:pStyle w:val="Context"/>
      </w:pPr>
    </w:p>
    <w:p w14:paraId="4D9E1EB8" w14:textId="77777777" w:rsidR="009604B6" w:rsidRDefault="009604B6" w:rsidP="00D81EC4">
      <w:pPr>
        <w:pStyle w:val="Context"/>
      </w:pPr>
    </w:p>
    <w:p w14:paraId="07078250" w14:textId="77777777" w:rsidR="009604B6" w:rsidRDefault="009604B6" w:rsidP="00D81EC4">
      <w:pPr>
        <w:pStyle w:val="Context"/>
      </w:pPr>
    </w:p>
    <w:p w14:paraId="2A29EC8A" w14:textId="77777777" w:rsidR="009604B6" w:rsidRDefault="009604B6" w:rsidP="00D81EC4">
      <w:pPr>
        <w:pStyle w:val="Context"/>
      </w:pPr>
    </w:p>
    <w:p w14:paraId="12039F78" w14:textId="77777777" w:rsidR="009604B6" w:rsidRDefault="009604B6" w:rsidP="00D81EC4">
      <w:pPr>
        <w:pStyle w:val="Context"/>
      </w:pPr>
    </w:p>
    <w:p w14:paraId="76DCBD86" w14:textId="77777777" w:rsidR="009604B6" w:rsidRDefault="009604B6" w:rsidP="00D81EC4">
      <w:pPr>
        <w:pStyle w:val="Context"/>
      </w:pPr>
    </w:p>
    <w:p w14:paraId="2DC4F043" w14:textId="77777777" w:rsidR="009604B6" w:rsidRDefault="009604B6" w:rsidP="00D81EC4">
      <w:pPr>
        <w:pStyle w:val="Context"/>
      </w:pPr>
    </w:p>
    <w:p w14:paraId="38305262" w14:textId="77777777" w:rsidR="009604B6" w:rsidRDefault="009604B6" w:rsidP="00D81EC4">
      <w:pPr>
        <w:pStyle w:val="Context"/>
      </w:pPr>
    </w:p>
    <w:p w14:paraId="0014C893" w14:textId="77777777" w:rsidR="009604B6" w:rsidRDefault="009604B6" w:rsidP="00D81EC4">
      <w:pPr>
        <w:pStyle w:val="Context"/>
      </w:pPr>
    </w:p>
    <w:p w14:paraId="3FF3914E" w14:textId="77777777" w:rsidR="009604B6" w:rsidRDefault="009604B6" w:rsidP="00D81EC4">
      <w:pPr>
        <w:pStyle w:val="Context"/>
      </w:pPr>
    </w:p>
    <w:p w14:paraId="5083F6D8" w14:textId="77777777" w:rsidR="009604B6" w:rsidRDefault="009604B6" w:rsidP="00D81EC4">
      <w:pPr>
        <w:pStyle w:val="Context"/>
      </w:pPr>
    </w:p>
    <w:p w14:paraId="79771632" w14:textId="77777777" w:rsidR="00512FD8" w:rsidRDefault="00512FD8" w:rsidP="00D81EC4">
      <w:pPr>
        <w:pStyle w:val="Context"/>
      </w:pPr>
    </w:p>
    <w:p w14:paraId="1EE3CB19" w14:textId="77777777" w:rsidR="00512FD8" w:rsidRDefault="00512FD8" w:rsidP="00D81EC4">
      <w:pPr>
        <w:pStyle w:val="Context"/>
      </w:pPr>
    </w:p>
    <w:p w14:paraId="358AE443" w14:textId="41BF7832" w:rsidR="007B057B" w:rsidRDefault="00E21F16" w:rsidP="00B06274">
      <w:pPr>
        <w:pStyle w:val="Heading1"/>
        <w:spacing w:after="240"/>
        <w:ind w:left="431" w:hanging="431"/>
      </w:pPr>
      <w:bookmarkStart w:id="0" w:name="_Toc175057615"/>
      <w:r>
        <w:lastRenderedPageBreak/>
        <w:t>Purpose</w:t>
      </w:r>
      <w:r w:rsidR="00940088">
        <w:t xml:space="preserve"> and </w:t>
      </w:r>
      <w:r w:rsidR="00D26CA4">
        <w:t>Scope</w:t>
      </w:r>
      <w:bookmarkEnd w:id="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A64739" w:rsidRPr="00845C1E" w14:paraId="3A3636BA" w14:textId="77777777" w:rsidTr="00512FD8">
        <w:tc>
          <w:tcPr>
            <w:tcW w:w="9017" w:type="dxa"/>
            <w:shd w:val="clear" w:color="auto" w:fill="D9D9D9" w:themeFill="background1" w:themeFillShade="D9"/>
          </w:tcPr>
          <w:p w14:paraId="30B75B3E" w14:textId="52CFD869" w:rsidR="00593E8B" w:rsidRPr="006F7B6A" w:rsidRDefault="00593E8B" w:rsidP="00593E8B">
            <w:pPr>
              <w:spacing w:after="120"/>
              <w:rPr>
                <w:i/>
                <w:iCs/>
                <w:color w:val="125B61"/>
                <w:u w:val="single"/>
              </w:rPr>
            </w:pPr>
            <w:r w:rsidRPr="006F7B6A">
              <w:rPr>
                <w:i/>
                <w:iCs/>
                <w:color w:val="125B61"/>
                <w:u w:val="single"/>
              </w:rPr>
              <w:t>Procedure Guidance – Delete when complete</w:t>
            </w:r>
          </w:p>
          <w:p w14:paraId="0A0EAA53" w14:textId="6F58F53D" w:rsidR="00390A1F" w:rsidRPr="001965F1" w:rsidRDefault="00390A1F" w:rsidP="00E4700B">
            <w:pPr>
              <w:pStyle w:val="ListParagraph"/>
              <w:numPr>
                <w:ilvl w:val="0"/>
                <w:numId w:val="33"/>
              </w:numPr>
              <w:spacing w:after="120"/>
              <w:ind w:left="454"/>
              <w:rPr>
                <w:i/>
                <w:iCs/>
                <w:color w:val="125B61"/>
              </w:rPr>
            </w:pPr>
            <w:r w:rsidRPr="001965F1">
              <w:rPr>
                <w:i/>
                <w:iCs/>
                <w:color w:val="125B61"/>
              </w:rPr>
              <w:t xml:space="preserve">Describe the purpose of the </w:t>
            </w:r>
            <w:r w:rsidR="003219F4" w:rsidRPr="001965F1">
              <w:rPr>
                <w:i/>
                <w:iCs/>
                <w:color w:val="125B61"/>
              </w:rPr>
              <w:t>Waste Management Plan</w:t>
            </w:r>
            <w:r w:rsidR="00816002">
              <w:rPr>
                <w:i/>
                <w:iCs/>
                <w:color w:val="125B61"/>
              </w:rPr>
              <w:t xml:space="preserve"> (WMP)</w:t>
            </w:r>
            <w:r w:rsidR="00330C6B" w:rsidRPr="001965F1">
              <w:rPr>
                <w:i/>
                <w:iCs/>
                <w:color w:val="125B61"/>
              </w:rPr>
              <w:t>.</w:t>
            </w:r>
          </w:p>
          <w:p w14:paraId="0F659F0F" w14:textId="6D181793" w:rsidR="00A64739" w:rsidRPr="001965F1" w:rsidRDefault="00390A1F" w:rsidP="00E4700B">
            <w:pPr>
              <w:pStyle w:val="ListParagraph"/>
              <w:numPr>
                <w:ilvl w:val="0"/>
                <w:numId w:val="33"/>
              </w:numPr>
              <w:spacing w:after="120"/>
              <w:ind w:left="454"/>
              <w:rPr>
                <w:i/>
                <w:iCs/>
                <w:color w:val="125B61"/>
              </w:rPr>
            </w:pPr>
            <w:r w:rsidRPr="001965F1">
              <w:rPr>
                <w:i/>
                <w:iCs/>
                <w:color w:val="125B61"/>
              </w:rPr>
              <w:t xml:space="preserve">Define the scope of application of the </w:t>
            </w:r>
            <w:r w:rsidR="00E55585">
              <w:rPr>
                <w:i/>
                <w:iCs/>
                <w:color w:val="125B61"/>
              </w:rPr>
              <w:t xml:space="preserve">WMP </w:t>
            </w:r>
            <w:r w:rsidR="009708D6" w:rsidRPr="001965F1">
              <w:rPr>
                <w:i/>
                <w:iCs/>
                <w:color w:val="125B61"/>
              </w:rPr>
              <w:t>and whom it applies to.</w:t>
            </w:r>
          </w:p>
          <w:p w14:paraId="26D0FAE7" w14:textId="684339C9" w:rsidR="00600E2D" w:rsidRPr="001965F1" w:rsidRDefault="00E34E53" w:rsidP="00E4700B">
            <w:pPr>
              <w:pStyle w:val="ListParagraph"/>
              <w:numPr>
                <w:ilvl w:val="0"/>
                <w:numId w:val="33"/>
              </w:numPr>
              <w:spacing w:after="120"/>
              <w:ind w:left="454"/>
              <w:rPr>
                <w:i/>
                <w:iCs/>
                <w:color w:val="125B61"/>
              </w:rPr>
            </w:pPr>
            <w:r w:rsidRPr="00E34E53">
              <w:rPr>
                <w:i/>
                <w:iCs/>
                <w:color w:val="125B61"/>
              </w:rPr>
              <w:t>The section below is generic. Review and modify as required for your company.</w:t>
            </w:r>
          </w:p>
        </w:tc>
      </w:tr>
    </w:tbl>
    <w:p w14:paraId="3594D3CD" w14:textId="4EB8A7A6" w:rsidR="00203014" w:rsidRDefault="00632E00" w:rsidP="00560095">
      <w:pPr>
        <w:spacing w:after="120"/>
      </w:pPr>
      <w:r w:rsidRPr="00632E00">
        <w:t>The purpose of th</w:t>
      </w:r>
      <w:r w:rsidR="00D776F2">
        <w:t xml:space="preserve">e Waste Management Plan (WMP) </w:t>
      </w:r>
      <w:r w:rsidRPr="00632E00">
        <w:t xml:space="preserve">is to </w:t>
      </w:r>
      <w:r w:rsidR="00BE50C4">
        <w:t xml:space="preserve">ensure that effective procedures </w:t>
      </w:r>
      <w:r w:rsidR="00F4311E">
        <w:t>are implemented for</w:t>
      </w:r>
      <w:r w:rsidRPr="00632E00">
        <w:t xml:space="preserve"> the identification, handling, storage, transportation and disposal of the waste generated </w:t>
      </w:r>
      <w:r w:rsidR="00E20B5E">
        <w:t xml:space="preserve">by </w:t>
      </w:r>
      <w:r w:rsidR="00261434" w:rsidRPr="00261434">
        <w:rPr>
          <w:highlight w:val="yellow"/>
        </w:rPr>
        <w:t>[insert company name</w:t>
      </w:r>
      <w:r w:rsidR="00261434">
        <w:t>]</w:t>
      </w:r>
      <w:r w:rsidRPr="00632E00">
        <w:t>.</w:t>
      </w:r>
      <w:r w:rsidR="00D776F2">
        <w:t xml:space="preserve"> </w:t>
      </w:r>
      <w:r w:rsidR="00D776F2" w:rsidRPr="00261434">
        <w:rPr>
          <w:highlight w:val="yellow"/>
        </w:rPr>
        <w:t>[</w:t>
      </w:r>
      <w:r w:rsidR="00680F1E">
        <w:rPr>
          <w:highlight w:val="yellow"/>
        </w:rPr>
        <w:t>I</w:t>
      </w:r>
      <w:r w:rsidR="00D776F2" w:rsidRPr="00261434">
        <w:rPr>
          <w:highlight w:val="yellow"/>
        </w:rPr>
        <w:t>nsert company name</w:t>
      </w:r>
      <w:r w:rsidR="00D776F2">
        <w:t>]</w:t>
      </w:r>
      <w:r w:rsidR="00D776F2" w:rsidRPr="00D776F2">
        <w:t xml:space="preserve"> has developed this Plan to ensure wastes are reduced, reused and recycled wherever possible.</w:t>
      </w:r>
    </w:p>
    <w:p w14:paraId="12030058" w14:textId="40B0F7D2" w:rsidR="00560095" w:rsidRDefault="00560095" w:rsidP="00560095">
      <w:pPr>
        <w:spacing w:after="120"/>
      </w:pPr>
      <w:r w:rsidRPr="00560095">
        <w:t xml:space="preserve">The </w:t>
      </w:r>
      <w:r w:rsidR="00705275">
        <w:t>WMP</w:t>
      </w:r>
      <w:r w:rsidR="00705275" w:rsidRPr="00560095">
        <w:t xml:space="preserve"> </w:t>
      </w:r>
      <w:r w:rsidRPr="00560095">
        <w:t>includes details on the following:</w:t>
      </w:r>
    </w:p>
    <w:p w14:paraId="047EBCD8" w14:textId="667A16C5" w:rsidR="00560095" w:rsidRPr="00505898" w:rsidRDefault="00560095" w:rsidP="00D7367E">
      <w:pPr>
        <w:pStyle w:val="ListParagraph"/>
        <w:numPr>
          <w:ilvl w:val="0"/>
          <w:numId w:val="8"/>
        </w:numPr>
        <w:spacing w:before="80" w:after="80"/>
        <w:ind w:hanging="357"/>
        <w:contextualSpacing w:val="0"/>
      </w:pPr>
      <w:r w:rsidRPr="00505898">
        <w:t xml:space="preserve">The types and quantities of waste generated during </w:t>
      </w:r>
      <w:proofErr w:type="gramStart"/>
      <w:r w:rsidRPr="00505898">
        <w:t>operation;</w:t>
      </w:r>
      <w:proofErr w:type="gramEnd"/>
      <w:r w:rsidRPr="00505898">
        <w:t xml:space="preserve"> </w:t>
      </w:r>
    </w:p>
    <w:p w14:paraId="3ABD7730" w14:textId="74C85EE7" w:rsidR="00560095" w:rsidRPr="00505898" w:rsidRDefault="00560095" w:rsidP="00D7367E">
      <w:pPr>
        <w:pStyle w:val="ListParagraph"/>
        <w:numPr>
          <w:ilvl w:val="0"/>
          <w:numId w:val="8"/>
        </w:numPr>
        <w:spacing w:before="80" w:after="80"/>
        <w:ind w:hanging="357"/>
        <w:contextualSpacing w:val="0"/>
      </w:pPr>
      <w:r w:rsidRPr="00505898">
        <w:t xml:space="preserve">Procedures to collect and dispose of </w:t>
      </w:r>
      <w:proofErr w:type="gramStart"/>
      <w:r w:rsidRPr="00505898">
        <w:t>waste;</w:t>
      </w:r>
      <w:proofErr w:type="gramEnd"/>
      <w:r w:rsidRPr="00505898">
        <w:t xml:space="preserve"> </w:t>
      </w:r>
    </w:p>
    <w:p w14:paraId="2D70CA1B" w14:textId="45EDADDE" w:rsidR="00560095" w:rsidRPr="00505898" w:rsidRDefault="00560095" w:rsidP="00D7367E">
      <w:pPr>
        <w:pStyle w:val="ListParagraph"/>
        <w:numPr>
          <w:ilvl w:val="0"/>
          <w:numId w:val="8"/>
        </w:numPr>
        <w:spacing w:before="80" w:after="80"/>
        <w:ind w:hanging="357"/>
        <w:contextualSpacing w:val="0"/>
      </w:pPr>
      <w:r w:rsidRPr="00505898">
        <w:t xml:space="preserve">Measures that will be implemented to minimise waste generation associated with the development; and </w:t>
      </w:r>
    </w:p>
    <w:p w14:paraId="0CE77772" w14:textId="4A33F17E" w:rsidR="00560095" w:rsidRPr="00505898" w:rsidRDefault="00560095" w:rsidP="00D7367E">
      <w:pPr>
        <w:pStyle w:val="ListParagraph"/>
        <w:numPr>
          <w:ilvl w:val="0"/>
          <w:numId w:val="8"/>
        </w:numPr>
        <w:spacing w:before="80" w:after="80"/>
        <w:ind w:hanging="357"/>
        <w:contextualSpacing w:val="0"/>
      </w:pPr>
      <w:r w:rsidRPr="00505898">
        <w:t>A program for monitoring the effectiveness of these measures.</w:t>
      </w:r>
    </w:p>
    <w:p w14:paraId="62C14407" w14:textId="4654574D" w:rsidR="007D3BF6" w:rsidRDefault="007D3BF6" w:rsidP="00560095">
      <w:pPr>
        <w:spacing w:after="120"/>
      </w:pPr>
      <w:r>
        <w:t xml:space="preserve">This </w:t>
      </w:r>
      <w:r w:rsidR="00705275">
        <w:t xml:space="preserve">WMP </w:t>
      </w:r>
      <w:r>
        <w:t xml:space="preserve">applies to </w:t>
      </w:r>
      <w:r w:rsidR="00E33ADA" w:rsidRPr="00E33ADA">
        <w:t>employees and contractors who are responsible for the direct management, sorting, collecting, transporting and/or disposing of waste</w:t>
      </w:r>
      <w:r w:rsidR="00E8009D">
        <w:t>.</w:t>
      </w:r>
    </w:p>
    <w:p w14:paraId="0701A9C8" w14:textId="77777777" w:rsidR="00632E00" w:rsidRDefault="00632E00" w:rsidP="00203014"/>
    <w:p w14:paraId="305AF3BA" w14:textId="09AACD95" w:rsidR="00D3622C" w:rsidRDefault="00242B49" w:rsidP="00242B49">
      <w:pPr>
        <w:pStyle w:val="Heading1"/>
        <w:spacing w:after="240"/>
        <w:ind w:left="431" w:hanging="431"/>
      </w:pPr>
      <w:bookmarkStart w:id="1" w:name="_Toc175057616"/>
      <w:r>
        <w:t>Objectives</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BA3ACD" w14:paraId="6D387032" w14:textId="77777777" w:rsidTr="00600E2D">
        <w:tc>
          <w:tcPr>
            <w:tcW w:w="9017" w:type="dxa"/>
            <w:shd w:val="clear" w:color="auto" w:fill="D9D9D9" w:themeFill="background1" w:themeFillShade="D9"/>
          </w:tcPr>
          <w:p w14:paraId="34C466B5" w14:textId="77777777" w:rsidR="006F7B6A" w:rsidRPr="006F7B6A" w:rsidRDefault="006F7B6A" w:rsidP="006F7B6A">
            <w:pPr>
              <w:spacing w:after="120"/>
              <w:rPr>
                <w:i/>
                <w:iCs/>
                <w:color w:val="125B61"/>
                <w:u w:val="single"/>
              </w:rPr>
            </w:pPr>
            <w:r w:rsidRPr="006F7B6A">
              <w:rPr>
                <w:i/>
                <w:iCs/>
                <w:color w:val="125B61"/>
                <w:u w:val="single"/>
              </w:rPr>
              <w:t>Procedure Guidance – Delete when complete</w:t>
            </w:r>
          </w:p>
          <w:p w14:paraId="699E0348" w14:textId="2CB750A5" w:rsidR="001965F1" w:rsidRPr="00DD68F5" w:rsidRDefault="00F907CD" w:rsidP="001965F1">
            <w:pPr>
              <w:pStyle w:val="ListParagraph"/>
              <w:numPr>
                <w:ilvl w:val="0"/>
                <w:numId w:val="33"/>
              </w:numPr>
              <w:spacing w:after="120"/>
              <w:ind w:left="454"/>
            </w:pPr>
            <w:r w:rsidRPr="00390A1F">
              <w:rPr>
                <w:i/>
                <w:iCs/>
                <w:color w:val="125B61"/>
              </w:rPr>
              <w:t xml:space="preserve">Define the scope of application of the </w:t>
            </w:r>
            <w:r w:rsidR="00C24070">
              <w:rPr>
                <w:i/>
                <w:iCs/>
                <w:color w:val="125B61"/>
              </w:rPr>
              <w:t>WMP</w:t>
            </w:r>
            <w:r>
              <w:rPr>
                <w:i/>
                <w:iCs/>
                <w:color w:val="125B61"/>
              </w:rPr>
              <w:t xml:space="preserve"> and what it aims to </w:t>
            </w:r>
            <w:r w:rsidR="007A6031">
              <w:rPr>
                <w:i/>
                <w:iCs/>
                <w:color w:val="125B61"/>
              </w:rPr>
              <w:t>achieve</w:t>
            </w:r>
            <w:r>
              <w:rPr>
                <w:i/>
                <w:iCs/>
                <w:color w:val="125B61"/>
              </w:rPr>
              <w:t>.</w:t>
            </w:r>
          </w:p>
          <w:p w14:paraId="312ED89B" w14:textId="7E11156C" w:rsidR="00BC1C7A" w:rsidRDefault="00BC1C7A" w:rsidP="00BC1C7A">
            <w:pPr>
              <w:pStyle w:val="ListParagraph"/>
              <w:numPr>
                <w:ilvl w:val="0"/>
                <w:numId w:val="33"/>
              </w:numPr>
              <w:spacing w:after="120"/>
              <w:ind w:left="454"/>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7C6BB9EF" w14:textId="2D618CBC" w:rsidR="003D3A05" w:rsidRDefault="00B16231" w:rsidP="005D76AF">
      <w:pPr>
        <w:spacing w:after="120"/>
      </w:pPr>
      <w:r w:rsidRPr="00B16231">
        <w:t xml:space="preserve">The objective of waste management is to control the generation of waste </w:t>
      </w:r>
      <w:proofErr w:type="gramStart"/>
      <w:r w:rsidRPr="00B16231">
        <w:t>in order to</w:t>
      </w:r>
      <w:proofErr w:type="gramEnd"/>
      <w:r w:rsidRPr="00B16231">
        <w:t xml:space="preserve"> avoid, reduce or control the waste generation and potential pollution to the surroundings environment.</w:t>
      </w:r>
    </w:p>
    <w:p w14:paraId="71C5C8E0" w14:textId="4407EB1B" w:rsidR="005D76AF" w:rsidRDefault="005D76AF" w:rsidP="005D76AF">
      <w:pPr>
        <w:spacing w:after="120"/>
      </w:pPr>
      <w:r>
        <w:t xml:space="preserve">The objectives of this </w:t>
      </w:r>
      <w:r w:rsidR="00705275">
        <w:t xml:space="preserve">WMP </w:t>
      </w:r>
      <w:r>
        <w:t>are to</w:t>
      </w:r>
      <w:r w:rsidR="00D87B94">
        <w:t xml:space="preserve"> </w:t>
      </w:r>
      <w:r w:rsidR="00D87B94" w:rsidRPr="00D87B94">
        <w:t xml:space="preserve">provide </w:t>
      </w:r>
      <w:r w:rsidR="00512FD8">
        <w:t>instructions</w:t>
      </w:r>
      <w:r w:rsidR="00D87B94" w:rsidRPr="00D87B94">
        <w:t xml:space="preserve"> for the management of waste generated at </w:t>
      </w:r>
      <w:r w:rsidR="00261434" w:rsidRPr="00261434">
        <w:rPr>
          <w:highlight w:val="yellow"/>
        </w:rPr>
        <w:t>[insert company name</w:t>
      </w:r>
      <w:r w:rsidR="00261434">
        <w:t xml:space="preserve">] </w:t>
      </w:r>
      <w:r w:rsidR="00705275">
        <w:t>with</w:t>
      </w:r>
      <w:r w:rsidR="000D3636">
        <w:t xml:space="preserve"> the following </w:t>
      </w:r>
      <w:r w:rsidR="00705275">
        <w:t xml:space="preserve">underlying </w:t>
      </w:r>
      <w:r w:rsidR="00A55A78">
        <w:t>philosophy</w:t>
      </w:r>
      <w:r w:rsidR="000D3636">
        <w:t xml:space="preserve"> with respect to waste management:</w:t>
      </w:r>
    </w:p>
    <w:p w14:paraId="24EA9EC0" w14:textId="3B40433B" w:rsidR="00A55A78" w:rsidRDefault="00A55A78" w:rsidP="00D7367E">
      <w:pPr>
        <w:pStyle w:val="ListParagraph"/>
        <w:numPr>
          <w:ilvl w:val="0"/>
          <w:numId w:val="8"/>
        </w:numPr>
        <w:spacing w:before="80" w:after="80"/>
        <w:ind w:hanging="357"/>
        <w:contextualSpacing w:val="0"/>
      </w:pPr>
      <w:r>
        <w:t xml:space="preserve">Minimise generation of waste </w:t>
      </w:r>
      <w:proofErr w:type="gramStart"/>
      <w:r>
        <w:t>material;</w:t>
      </w:r>
      <w:proofErr w:type="gramEnd"/>
    </w:p>
    <w:p w14:paraId="57D8EB5D" w14:textId="2B60031B" w:rsidR="00A55A78" w:rsidRDefault="00A55A78" w:rsidP="00D7367E">
      <w:pPr>
        <w:pStyle w:val="ListParagraph"/>
        <w:numPr>
          <w:ilvl w:val="0"/>
          <w:numId w:val="8"/>
        </w:numPr>
        <w:spacing w:before="80" w:after="80"/>
        <w:ind w:hanging="357"/>
        <w:contextualSpacing w:val="0"/>
      </w:pPr>
      <w:r>
        <w:t xml:space="preserve">Increase the efficiency of the use of raw </w:t>
      </w:r>
      <w:proofErr w:type="gramStart"/>
      <w:r>
        <w:t>material;</w:t>
      </w:r>
      <w:proofErr w:type="gramEnd"/>
    </w:p>
    <w:p w14:paraId="37CA30CB" w14:textId="1D63E007" w:rsidR="00A55A78" w:rsidRDefault="00A55A78" w:rsidP="00D7367E">
      <w:pPr>
        <w:pStyle w:val="ListParagraph"/>
        <w:numPr>
          <w:ilvl w:val="0"/>
          <w:numId w:val="8"/>
        </w:numPr>
        <w:spacing w:before="80" w:after="80"/>
        <w:ind w:hanging="357"/>
        <w:contextualSpacing w:val="0"/>
      </w:pPr>
      <w:r>
        <w:t xml:space="preserve">Reuse, reduce or recycle material where </w:t>
      </w:r>
      <w:proofErr w:type="gramStart"/>
      <w:r>
        <w:t>feasible;</w:t>
      </w:r>
      <w:proofErr w:type="gramEnd"/>
    </w:p>
    <w:p w14:paraId="62BEA5B3" w14:textId="1B962F62" w:rsidR="00A55A78" w:rsidRDefault="00A55A78" w:rsidP="00D7367E">
      <w:pPr>
        <w:pStyle w:val="ListParagraph"/>
        <w:numPr>
          <w:ilvl w:val="0"/>
          <w:numId w:val="8"/>
        </w:numPr>
        <w:spacing w:before="80" w:after="80"/>
        <w:ind w:hanging="357"/>
        <w:contextualSpacing w:val="0"/>
      </w:pPr>
      <w:r>
        <w:t xml:space="preserve">Treat or dispose of waste in such a manner that surrounding environment is minimally impacted </w:t>
      </w:r>
      <w:proofErr w:type="gramStart"/>
      <w:r>
        <w:t>upon;</w:t>
      </w:r>
      <w:proofErr w:type="gramEnd"/>
    </w:p>
    <w:p w14:paraId="46E7A895" w14:textId="6BA476F9" w:rsidR="00A55A78" w:rsidRDefault="00A55A78" w:rsidP="00D7367E">
      <w:pPr>
        <w:pStyle w:val="ListParagraph"/>
        <w:numPr>
          <w:ilvl w:val="0"/>
          <w:numId w:val="8"/>
        </w:numPr>
        <w:spacing w:before="80" w:after="80"/>
        <w:ind w:hanging="357"/>
        <w:contextualSpacing w:val="0"/>
      </w:pPr>
      <w:r>
        <w:t xml:space="preserve">Promote awareness of and adhere to proper waste management </w:t>
      </w:r>
      <w:proofErr w:type="gramStart"/>
      <w:r>
        <w:t>procedures;</w:t>
      </w:r>
      <w:proofErr w:type="gramEnd"/>
    </w:p>
    <w:p w14:paraId="403B2CD4" w14:textId="1F752D63" w:rsidR="00A55A78" w:rsidRDefault="00A55A78" w:rsidP="00D7367E">
      <w:pPr>
        <w:pStyle w:val="ListParagraph"/>
        <w:numPr>
          <w:ilvl w:val="0"/>
          <w:numId w:val="8"/>
        </w:numPr>
        <w:spacing w:before="80" w:after="80"/>
        <w:ind w:hanging="357"/>
        <w:contextualSpacing w:val="0"/>
      </w:pPr>
      <w:r>
        <w:t xml:space="preserve">Managing waste as close to the source as </w:t>
      </w:r>
      <w:proofErr w:type="gramStart"/>
      <w:r>
        <w:t>practicable;</w:t>
      </w:r>
      <w:proofErr w:type="gramEnd"/>
    </w:p>
    <w:p w14:paraId="39338C8B" w14:textId="48FF4A58" w:rsidR="00A55A78" w:rsidRDefault="00A55A78" w:rsidP="00D7367E">
      <w:pPr>
        <w:pStyle w:val="ListParagraph"/>
        <w:numPr>
          <w:ilvl w:val="0"/>
          <w:numId w:val="8"/>
        </w:numPr>
        <w:spacing w:before="80" w:after="80"/>
        <w:ind w:hanging="357"/>
        <w:contextualSpacing w:val="0"/>
      </w:pPr>
      <w:r>
        <w:t>Take cognisance of our Duty of Care to the environment (see definitions); and</w:t>
      </w:r>
    </w:p>
    <w:p w14:paraId="4CD751EE" w14:textId="56B8AC2A" w:rsidR="00242B49" w:rsidRDefault="00A55A78" w:rsidP="00D7367E">
      <w:pPr>
        <w:pStyle w:val="ListParagraph"/>
        <w:numPr>
          <w:ilvl w:val="0"/>
          <w:numId w:val="8"/>
        </w:numPr>
        <w:spacing w:before="80" w:after="80"/>
        <w:ind w:hanging="357"/>
        <w:contextualSpacing w:val="0"/>
      </w:pPr>
      <w:r>
        <w:lastRenderedPageBreak/>
        <w:t>Take responsibility for causing pollution by internalising the cost of decontamination and rehabilitation (Polluter pays principle – see definition).</w:t>
      </w:r>
    </w:p>
    <w:p w14:paraId="15302A18" w14:textId="77777777" w:rsidR="007E55C6" w:rsidRDefault="007E55C6" w:rsidP="007E55C6">
      <w:pPr>
        <w:pStyle w:val="ListParagraph"/>
        <w:spacing w:before="80" w:after="80"/>
        <w:contextualSpacing w:val="0"/>
      </w:pPr>
    </w:p>
    <w:p w14:paraId="69C46D4C" w14:textId="6BCC3630" w:rsidR="00242B49" w:rsidRDefault="00242B49" w:rsidP="00242B49">
      <w:pPr>
        <w:pStyle w:val="Heading1"/>
        <w:spacing w:after="240"/>
        <w:ind w:left="431" w:hanging="431"/>
      </w:pPr>
      <w:bookmarkStart w:id="2" w:name="_Toc175057617"/>
      <w:r>
        <w:t>Legal and International Requirements</w:t>
      </w:r>
      <w:bookmarkEnd w:id="2"/>
    </w:p>
    <w:p w14:paraId="1F1254BC" w14:textId="77777777" w:rsidR="00C9375D" w:rsidRDefault="00C9375D" w:rsidP="00C9375D">
      <w:pPr>
        <w:pStyle w:val="Heading2"/>
        <w:spacing w:after="240"/>
        <w:ind w:left="578" w:hanging="578"/>
        <w:rPr>
          <w:sz w:val="24"/>
          <w:szCs w:val="24"/>
        </w:rPr>
      </w:pPr>
      <w:bookmarkStart w:id="3" w:name="_Toc172887405"/>
      <w:bookmarkStart w:id="4" w:name="_Toc175057618"/>
      <w:r w:rsidRPr="00EC1365">
        <w:rPr>
          <w:sz w:val="24"/>
          <w:szCs w:val="24"/>
        </w:rPr>
        <w:t>National Laws and Regulations</w:t>
      </w:r>
      <w:bookmarkEnd w:id="3"/>
      <w:bookmarkEnd w:id="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2A670A" w14:paraId="2FD310BE" w14:textId="77777777" w:rsidTr="00600E2D">
        <w:tc>
          <w:tcPr>
            <w:tcW w:w="9017" w:type="dxa"/>
            <w:shd w:val="clear" w:color="auto" w:fill="D9D9D9" w:themeFill="background1" w:themeFillShade="D9"/>
          </w:tcPr>
          <w:p w14:paraId="4D55B3BD" w14:textId="77777777" w:rsidR="00CE234D" w:rsidRPr="006F7B6A" w:rsidRDefault="00CE234D" w:rsidP="00CE234D">
            <w:pPr>
              <w:spacing w:after="120"/>
              <w:rPr>
                <w:i/>
                <w:iCs/>
                <w:color w:val="125B61"/>
                <w:u w:val="single"/>
              </w:rPr>
            </w:pPr>
            <w:r w:rsidRPr="006F7B6A">
              <w:rPr>
                <w:i/>
                <w:iCs/>
                <w:color w:val="125B61"/>
                <w:u w:val="single"/>
              </w:rPr>
              <w:t>Procedure Guidance – Delete when complete</w:t>
            </w:r>
          </w:p>
          <w:p w14:paraId="5D353C06" w14:textId="740166C8" w:rsidR="00512FD8" w:rsidRPr="00512FD8" w:rsidRDefault="00512FD8" w:rsidP="001965F1">
            <w:pPr>
              <w:pStyle w:val="ListParagraph"/>
              <w:numPr>
                <w:ilvl w:val="0"/>
                <w:numId w:val="33"/>
              </w:numPr>
              <w:spacing w:after="120"/>
              <w:ind w:left="454"/>
              <w:rPr>
                <w:i/>
                <w:iCs/>
                <w:color w:val="125B61"/>
              </w:rPr>
            </w:pPr>
            <w:r w:rsidRPr="00512FD8">
              <w:rPr>
                <w:i/>
                <w:iCs/>
                <w:color w:val="125B61"/>
              </w:rPr>
              <w:t xml:space="preserve">Review country and local legislation relating to waste management and incorporate as may be required into this </w:t>
            </w:r>
            <w:r w:rsidR="00521F1D">
              <w:rPr>
                <w:i/>
                <w:iCs/>
                <w:color w:val="125B61"/>
              </w:rPr>
              <w:t>section</w:t>
            </w:r>
            <w:r w:rsidRPr="00512FD8">
              <w:rPr>
                <w:i/>
                <w:iCs/>
                <w:color w:val="125B61"/>
              </w:rPr>
              <w:t>.</w:t>
            </w:r>
          </w:p>
          <w:p w14:paraId="7E12BC69" w14:textId="2A3B144E" w:rsidR="001965F1" w:rsidRDefault="00512FD8" w:rsidP="002D0D8A">
            <w:pPr>
              <w:pStyle w:val="ListParagraph"/>
              <w:numPr>
                <w:ilvl w:val="0"/>
                <w:numId w:val="33"/>
              </w:numPr>
              <w:spacing w:after="120"/>
              <w:ind w:left="454"/>
              <w:rPr>
                <w:i/>
                <w:iCs/>
                <w:color w:val="125B61"/>
              </w:rPr>
            </w:pPr>
            <w:r w:rsidRPr="00512FD8">
              <w:rPr>
                <w:i/>
                <w:iCs/>
                <w:color w:val="125B61"/>
              </w:rPr>
              <w:t>List all relevant waste management-related laws and regulations below</w:t>
            </w:r>
            <w:r>
              <w:rPr>
                <w:i/>
                <w:iCs/>
                <w:color w:val="125B61"/>
              </w:rPr>
              <w:t>.</w:t>
            </w:r>
          </w:p>
        </w:tc>
      </w:tr>
    </w:tbl>
    <w:p w14:paraId="1D498053" w14:textId="77777777" w:rsidR="00C9375D" w:rsidRDefault="00C9375D" w:rsidP="00C9375D">
      <w:r w:rsidRPr="00680DD0">
        <w:rPr>
          <w:lang w:val="en-GB"/>
        </w:rPr>
        <w:t xml:space="preserve">The </w:t>
      </w:r>
      <w:r>
        <w:rPr>
          <w:lang w:val="en-GB"/>
        </w:rPr>
        <w:t>Plan</w:t>
      </w:r>
      <w:r w:rsidRPr="00680DD0">
        <w:rPr>
          <w:lang w:val="en-GB"/>
        </w:rPr>
        <w:t xml:space="preserve"> has been developed to conform to the following </w:t>
      </w:r>
      <w:r>
        <w:rPr>
          <w:lang w:val="en-GB"/>
        </w:rPr>
        <w:t>national laws and regulations</w:t>
      </w:r>
      <w:r w:rsidRPr="00680DD0">
        <w:rPr>
          <w:lang w:val="en-GB"/>
        </w:rPr>
        <w:t>:</w:t>
      </w:r>
      <w:r w:rsidRPr="00680DD0">
        <w:t> </w:t>
      </w:r>
    </w:p>
    <w:p w14:paraId="6AFB103C" w14:textId="496550D5" w:rsidR="002A670A" w:rsidRDefault="002A670A" w:rsidP="00D7367E">
      <w:pPr>
        <w:pStyle w:val="ListParagraph"/>
        <w:numPr>
          <w:ilvl w:val="0"/>
          <w:numId w:val="8"/>
        </w:numPr>
        <w:spacing w:before="80" w:after="80"/>
        <w:ind w:hanging="357"/>
        <w:contextualSpacing w:val="0"/>
      </w:pPr>
      <w:proofErr w:type="spellStart"/>
      <w:r>
        <w:t>Xx</w:t>
      </w:r>
      <w:proofErr w:type="spellEnd"/>
    </w:p>
    <w:p w14:paraId="683B7381" w14:textId="2B743FF4" w:rsidR="002A670A" w:rsidRDefault="002A670A" w:rsidP="00D7367E">
      <w:pPr>
        <w:pStyle w:val="ListParagraph"/>
        <w:numPr>
          <w:ilvl w:val="0"/>
          <w:numId w:val="8"/>
        </w:numPr>
        <w:spacing w:before="80" w:after="80"/>
        <w:ind w:hanging="357"/>
        <w:contextualSpacing w:val="0"/>
      </w:pPr>
      <w:proofErr w:type="spellStart"/>
      <w:r>
        <w:t>Xx</w:t>
      </w:r>
      <w:proofErr w:type="spellEnd"/>
    </w:p>
    <w:p w14:paraId="70A2A9AD" w14:textId="77777777" w:rsidR="00C9375D" w:rsidRDefault="00C9375D" w:rsidP="00C9375D">
      <w:pPr>
        <w:spacing w:before="80" w:after="80"/>
      </w:pPr>
    </w:p>
    <w:p w14:paraId="2B543BB9" w14:textId="77777777" w:rsidR="00C9375D" w:rsidRPr="00EC1365" w:rsidRDefault="00C9375D" w:rsidP="00C9375D">
      <w:pPr>
        <w:pStyle w:val="Heading2"/>
        <w:spacing w:after="240"/>
        <w:rPr>
          <w:sz w:val="24"/>
          <w:szCs w:val="24"/>
        </w:rPr>
      </w:pPr>
      <w:bookmarkStart w:id="5" w:name="_Toc172887406"/>
      <w:bookmarkStart w:id="6" w:name="_Toc175057619"/>
      <w:r>
        <w:rPr>
          <w:sz w:val="24"/>
          <w:szCs w:val="24"/>
        </w:rPr>
        <w:t>International Standards and Guidelines</w:t>
      </w:r>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A95FA4" w14:paraId="31784F17" w14:textId="77777777" w:rsidTr="00600E2D">
        <w:tc>
          <w:tcPr>
            <w:tcW w:w="9017" w:type="dxa"/>
            <w:shd w:val="clear" w:color="auto" w:fill="D9D9D9" w:themeFill="background1" w:themeFillShade="D9"/>
          </w:tcPr>
          <w:p w14:paraId="56268559"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36212AEB" w14:textId="37A166F7" w:rsidR="00A95FA4" w:rsidRPr="001965F1" w:rsidRDefault="00A95FA4" w:rsidP="001965F1">
            <w:pPr>
              <w:pStyle w:val="ListParagraph"/>
              <w:numPr>
                <w:ilvl w:val="0"/>
                <w:numId w:val="33"/>
              </w:numPr>
              <w:spacing w:after="120"/>
              <w:ind w:left="454"/>
              <w:rPr>
                <w:i/>
                <w:iCs/>
                <w:color w:val="125B61"/>
              </w:rPr>
            </w:pPr>
            <w:r w:rsidRPr="001965F1">
              <w:rPr>
                <w:i/>
                <w:iCs/>
                <w:color w:val="125B61"/>
              </w:rPr>
              <w:t>List all relevant international standards and guidelines</w:t>
            </w:r>
            <w:r w:rsidR="00DD1673">
              <w:rPr>
                <w:i/>
                <w:iCs/>
                <w:color w:val="125B61"/>
              </w:rPr>
              <w:t xml:space="preserve"> and delete any below that are not applicable. </w:t>
            </w:r>
          </w:p>
        </w:tc>
      </w:tr>
    </w:tbl>
    <w:p w14:paraId="5983F502" w14:textId="031EB3B1" w:rsidR="00C9375D" w:rsidRPr="00680DD0" w:rsidRDefault="00A95FA4" w:rsidP="00C9375D">
      <w:r w:rsidRPr="00680DD0">
        <w:rPr>
          <w:lang w:val="en-GB"/>
        </w:rPr>
        <w:t>T</w:t>
      </w:r>
      <w:r w:rsidR="00C9375D" w:rsidRPr="00680DD0">
        <w:rPr>
          <w:lang w:val="en-GB"/>
        </w:rPr>
        <w:t xml:space="preserve">he </w:t>
      </w:r>
      <w:r w:rsidR="00C9375D">
        <w:rPr>
          <w:lang w:val="en-GB"/>
        </w:rPr>
        <w:t>Plan</w:t>
      </w:r>
      <w:r w:rsidR="00C9375D" w:rsidRPr="00680DD0">
        <w:rPr>
          <w:lang w:val="en-GB"/>
        </w:rPr>
        <w:t xml:space="preserve"> has been developed to conform to the following </w:t>
      </w:r>
      <w:r w:rsidR="00C9375D">
        <w:rPr>
          <w:lang w:val="en-GB"/>
        </w:rPr>
        <w:t>international standards and guidelines</w:t>
      </w:r>
      <w:r w:rsidR="00C9375D" w:rsidRPr="00680DD0">
        <w:rPr>
          <w:lang w:val="en-GB"/>
        </w:rPr>
        <w:t>:</w:t>
      </w:r>
      <w:r w:rsidR="00C9375D" w:rsidRPr="00680DD0">
        <w:t> </w:t>
      </w:r>
    </w:p>
    <w:p w14:paraId="298B94A0" w14:textId="1890BE15" w:rsidR="00512FD8" w:rsidRPr="00A446DD" w:rsidRDefault="00512FD8" w:rsidP="00512FD8">
      <w:pPr>
        <w:pStyle w:val="ListParagraph"/>
        <w:numPr>
          <w:ilvl w:val="0"/>
          <w:numId w:val="8"/>
        </w:numPr>
        <w:contextualSpacing w:val="0"/>
      </w:pPr>
      <w:r w:rsidRPr="00A446DD">
        <w:t xml:space="preserve">IFC PS on E&amp;S </w:t>
      </w:r>
      <w:r w:rsidR="00CA3237">
        <w:t>S</w:t>
      </w:r>
      <w:r w:rsidRPr="00A446DD">
        <w:t>ustainability</w:t>
      </w:r>
      <w:r w:rsidR="00CA3237">
        <w:t xml:space="preserve"> (</w:t>
      </w:r>
      <w:r w:rsidRPr="00A446DD">
        <w:t>2012</w:t>
      </w:r>
      <w:r w:rsidR="00CA3237">
        <w:t>)</w:t>
      </w:r>
      <w:r w:rsidRPr="00A446DD">
        <w:t xml:space="preserve">. The most salient PS related to assessing and monitoring health impacts are listed below:  </w:t>
      </w:r>
    </w:p>
    <w:p w14:paraId="7B79E7EC" w14:textId="765DA1F7" w:rsidR="00CA3237" w:rsidRPr="00A446DD" w:rsidRDefault="00CA3237" w:rsidP="00CA3237">
      <w:pPr>
        <w:pStyle w:val="ListParagraph"/>
        <w:numPr>
          <w:ilvl w:val="1"/>
          <w:numId w:val="8"/>
        </w:numPr>
        <w:contextualSpacing w:val="0"/>
      </w:pPr>
      <w:r w:rsidRPr="00A446DD">
        <w:t xml:space="preserve">Performance Standard </w:t>
      </w:r>
      <w:r>
        <w:t>3</w:t>
      </w:r>
      <w:r w:rsidRPr="00A446DD">
        <w:t xml:space="preserve"> – </w:t>
      </w:r>
      <w:r>
        <w:t>Pollution Prevention and Abatement</w:t>
      </w:r>
      <w:r w:rsidRPr="00A446DD">
        <w:t xml:space="preserve">: Requires </w:t>
      </w:r>
      <w:r>
        <w:t>companies</w:t>
      </w:r>
      <w:r w:rsidRPr="00A446DD">
        <w:t xml:space="preserve"> </w:t>
      </w:r>
      <w:r>
        <w:t xml:space="preserve">avoid or minimize the generation of hazardous and non-hazardous waste materials as far as practicable. Where waste generation cannot be avoided but has been minimized, the client will recover and reuse waste; where waste </w:t>
      </w:r>
      <w:proofErr w:type="spellStart"/>
      <w:r>
        <w:t>can not</w:t>
      </w:r>
      <w:proofErr w:type="spellEnd"/>
      <w:r>
        <w:t xml:space="preserve"> be recovered or reused, the client will treat, destroy, and dispose of it in an environmentally sound manner. If the generated waste is considered hazardous, the client will explore commercially reasonable alternatives for its environmentally sound disposal considering the limitations applicable to its transboundary movement. When waste disposal is conducted by third parties, the client will use contractors that are reputable and legitimate enterprises licensed by the relevant regulatory agencies. </w:t>
      </w:r>
      <w:r w:rsidRPr="00A446DD">
        <w:t xml:space="preserve">   </w:t>
      </w:r>
    </w:p>
    <w:p w14:paraId="49F0BAAD" w14:textId="0231F528" w:rsidR="00512FD8" w:rsidRDefault="00512FD8" w:rsidP="00512FD8">
      <w:pPr>
        <w:pStyle w:val="ListParagraph"/>
        <w:numPr>
          <w:ilvl w:val="0"/>
          <w:numId w:val="8"/>
        </w:numPr>
        <w:spacing w:before="80" w:after="80"/>
        <w:ind w:hanging="357"/>
        <w:contextualSpacing w:val="0"/>
      </w:pPr>
      <w:r>
        <w:t>IFC General Environmental, Health and Safety (EHS) Guidelines (2007</w:t>
      </w:r>
      <w:proofErr w:type="gramStart"/>
      <w:r>
        <w:t>);</w:t>
      </w:r>
      <w:proofErr w:type="gramEnd"/>
      <w:r>
        <w:t xml:space="preserve"> </w:t>
      </w:r>
    </w:p>
    <w:p w14:paraId="1F77EDA0" w14:textId="5196BF38" w:rsidR="00512FD8" w:rsidRDefault="00512FD8" w:rsidP="00512FD8">
      <w:pPr>
        <w:pStyle w:val="ListParagraph"/>
        <w:numPr>
          <w:ilvl w:val="0"/>
          <w:numId w:val="8"/>
        </w:numPr>
        <w:spacing w:before="80" w:after="80"/>
        <w:ind w:hanging="357"/>
        <w:contextualSpacing w:val="0"/>
      </w:pPr>
      <w:r>
        <w:t>IFC EHS Guidelines for Annual Crop Production</w:t>
      </w:r>
      <w:r w:rsidR="00CA3237">
        <w:t xml:space="preserve"> (2016</w:t>
      </w:r>
      <w:proofErr w:type="gramStart"/>
      <w:r w:rsidR="00CA3237">
        <w:t>)</w:t>
      </w:r>
      <w:r w:rsidR="00242827">
        <w:t>;</w:t>
      </w:r>
      <w:proofErr w:type="gramEnd"/>
    </w:p>
    <w:p w14:paraId="667C5F0F" w14:textId="55101263" w:rsidR="00242827" w:rsidRDefault="00242827" w:rsidP="00242827">
      <w:pPr>
        <w:pStyle w:val="ListParagraph"/>
        <w:numPr>
          <w:ilvl w:val="0"/>
          <w:numId w:val="8"/>
        </w:numPr>
        <w:spacing w:before="80" w:after="80"/>
        <w:ind w:hanging="357"/>
        <w:contextualSpacing w:val="0"/>
      </w:pPr>
      <w:r>
        <w:t xml:space="preserve">IFC EHS Guidelines for </w:t>
      </w:r>
      <w:r w:rsidR="00624615">
        <w:t>Food and Beverage Processing</w:t>
      </w:r>
      <w:r>
        <w:t xml:space="preserve"> (2016); and.</w:t>
      </w:r>
    </w:p>
    <w:p w14:paraId="5AAB96AE" w14:textId="62F75574" w:rsidR="00242827" w:rsidRDefault="00242827" w:rsidP="00242827">
      <w:pPr>
        <w:pStyle w:val="ListParagraph"/>
        <w:numPr>
          <w:ilvl w:val="0"/>
          <w:numId w:val="8"/>
        </w:numPr>
        <w:spacing w:before="80" w:after="80"/>
        <w:ind w:hanging="357"/>
        <w:contextualSpacing w:val="0"/>
      </w:pPr>
      <w:r>
        <w:t xml:space="preserve">IFC EHS Guidelines for </w:t>
      </w:r>
      <w:r w:rsidR="00624615" w:rsidRPr="00624615">
        <w:t xml:space="preserve">Perennial Crop Production </w:t>
      </w:r>
      <w:r>
        <w:t>(2016).</w:t>
      </w:r>
    </w:p>
    <w:p w14:paraId="17775E88" w14:textId="77777777" w:rsidR="00CA3237" w:rsidRDefault="00CA3237" w:rsidP="00203014"/>
    <w:p w14:paraId="1359269B" w14:textId="3FF643C1" w:rsidR="00B30CE7" w:rsidRDefault="00B30CE7" w:rsidP="00B06274">
      <w:pPr>
        <w:pStyle w:val="Heading1"/>
        <w:spacing w:after="240"/>
        <w:ind w:left="431" w:hanging="431"/>
      </w:pPr>
      <w:bookmarkStart w:id="7" w:name="_Toc175057620"/>
      <w:r>
        <w:lastRenderedPageBreak/>
        <w:t>Definitions</w:t>
      </w:r>
      <w:bookmarkEnd w:id="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64B53" w14:paraId="1F395EE7" w14:textId="77777777" w:rsidTr="005D7A11">
        <w:tc>
          <w:tcPr>
            <w:tcW w:w="9017" w:type="dxa"/>
            <w:shd w:val="clear" w:color="auto" w:fill="D9D9D9" w:themeFill="background1" w:themeFillShade="D9"/>
          </w:tcPr>
          <w:p w14:paraId="301D4180"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4D7867F7" w14:textId="412A5736" w:rsidR="005D7A11" w:rsidRPr="005D7A11" w:rsidRDefault="00464B53" w:rsidP="004A3901">
            <w:pPr>
              <w:pStyle w:val="ListParagraph"/>
              <w:numPr>
                <w:ilvl w:val="0"/>
                <w:numId w:val="33"/>
              </w:numPr>
              <w:spacing w:after="120"/>
              <w:ind w:left="454"/>
              <w:rPr>
                <w:i/>
                <w:iCs/>
                <w:color w:val="125B61"/>
              </w:rPr>
            </w:pPr>
            <w:r w:rsidRPr="005D7A11">
              <w:rPr>
                <w:i/>
                <w:iCs/>
                <w:color w:val="125B61"/>
              </w:rPr>
              <w:t xml:space="preserve">The table below includes a list of definitions of terms </w:t>
            </w:r>
            <w:r w:rsidR="00263090" w:rsidRPr="005D7A11">
              <w:rPr>
                <w:i/>
                <w:iCs/>
                <w:color w:val="125B61"/>
              </w:rPr>
              <w:t xml:space="preserve">used in </w:t>
            </w:r>
            <w:r w:rsidRPr="005D7A11">
              <w:rPr>
                <w:i/>
                <w:iCs/>
                <w:color w:val="125B61"/>
              </w:rPr>
              <w:t xml:space="preserve">the document. </w:t>
            </w:r>
            <w:r w:rsidR="004D36C3" w:rsidRPr="005D7A11">
              <w:rPr>
                <w:i/>
                <w:iCs/>
                <w:color w:val="125B61"/>
              </w:rPr>
              <w:t>Modify</w:t>
            </w:r>
            <w:r w:rsidR="00263090" w:rsidRPr="005D7A11">
              <w:rPr>
                <w:i/>
                <w:iCs/>
                <w:color w:val="125B61"/>
              </w:rPr>
              <w:t>/delete/add to</w:t>
            </w:r>
            <w:r w:rsidR="004D36C3" w:rsidRPr="005D7A11">
              <w:rPr>
                <w:i/>
                <w:iCs/>
                <w:color w:val="125B61"/>
              </w:rPr>
              <w:t xml:space="preserve"> as required.</w:t>
            </w:r>
          </w:p>
        </w:tc>
      </w:tr>
    </w:tbl>
    <w:p w14:paraId="4E118C3F" w14:textId="0EC080F6" w:rsidR="002A718E" w:rsidRDefault="002A718E" w:rsidP="00006429">
      <w:pPr>
        <w:spacing w:after="120"/>
        <w:rPr>
          <w:i/>
          <w:iCs/>
          <w:color w:val="125B61"/>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692801" w:rsidRPr="00C442A3" w14:paraId="0CE5685F" w14:textId="77777777" w:rsidTr="006B1FFE">
        <w:trPr>
          <w:tblHeader/>
        </w:trPr>
        <w:tc>
          <w:tcPr>
            <w:tcW w:w="2830" w:type="dxa"/>
            <w:shd w:val="clear" w:color="auto" w:fill="125B61"/>
            <w:vAlign w:val="center"/>
          </w:tcPr>
          <w:p w14:paraId="6F8C914A"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Term/Acronym</w:t>
            </w:r>
          </w:p>
        </w:tc>
        <w:tc>
          <w:tcPr>
            <w:tcW w:w="6186" w:type="dxa"/>
            <w:shd w:val="clear" w:color="auto" w:fill="125B61"/>
            <w:vAlign w:val="center"/>
          </w:tcPr>
          <w:p w14:paraId="7EAEA463"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Definition</w:t>
            </w:r>
          </w:p>
        </w:tc>
      </w:tr>
      <w:tr w:rsidR="007C7EDC" w:rsidRPr="00C442A3" w14:paraId="10A4C7CB" w14:textId="77777777" w:rsidTr="00DC50E9">
        <w:tc>
          <w:tcPr>
            <w:tcW w:w="2830" w:type="dxa"/>
          </w:tcPr>
          <w:p w14:paraId="387EEC5D" w14:textId="139F9010" w:rsidR="007C7EDC" w:rsidRPr="00C442A3" w:rsidRDefault="007C7EDC" w:rsidP="00DC50E9">
            <w:pPr>
              <w:pBdr>
                <w:top w:val="nil"/>
                <w:left w:val="nil"/>
                <w:bottom w:val="nil"/>
                <w:right w:val="nil"/>
                <w:between w:val="nil"/>
              </w:pBdr>
              <w:spacing w:after="120"/>
              <w:rPr>
                <w:rFonts w:cs="Arial"/>
                <w:sz w:val="20"/>
                <w:szCs w:val="20"/>
              </w:rPr>
            </w:pPr>
            <w:r>
              <w:rPr>
                <w:rFonts w:cs="Arial"/>
                <w:sz w:val="20"/>
                <w:szCs w:val="20"/>
              </w:rPr>
              <w:t>Crop Waste</w:t>
            </w:r>
          </w:p>
        </w:tc>
        <w:tc>
          <w:tcPr>
            <w:tcW w:w="6186" w:type="dxa"/>
          </w:tcPr>
          <w:p w14:paraId="783E7F41" w14:textId="2DE303FE" w:rsidR="007C7EDC" w:rsidRPr="00C442A3" w:rsidRDefault="00436E6F" w:rsidP="00436E6F">
            <w:pPr>
              <w:pBdr>
                <w:top w:val="nil"/>
                <w:left w:val="nil"/>
                <w:bottom w:val="nil"/>
                <w:right w:val="nil"/>
                <w:between w:val="nil"/>
              </w:pBdr>
              <w:spacing w:after="120"/>
              <w:rPr>
                <w:rFonts w:cs="Arial"/>
                <w:sz w:val="20"/>
                <w:szCs w:val="20"/>
              </w:rPr>
            </w:pPr>
            <w:r>
              <w:rPr>
                <w:rFonts w:cs="Arial"/>
                <w:sz w:val="20"/>
                <w:szCs w:val="20"/>
              </w:rPr>
              <w:t>C</w:t>
            </w:r>
            <w:r w:rsidRPr="00436E6F">
              <w:rPr>
                <w:rFonts w:cs="Arial"/>
                <w:sz w:val="20"/>
                <w:szCs w:val="20"/>
              </w:rPr>
              <w:t>omprises of non-edible parts of plants left after harvest, including stems, leaves, agricultural</w:t>
            </w:r>
            <w:r>
              <w:rPr>
                <w:rFonts w:cs="Arial"/>
                <w:sz w:val="20"/>
                <w:szCs w:val="20"/>
              </w:rPr>
              <w:t xml:space="preserve"> </w:t>
            </w:r>
            <w:r w:rsidRPr="00436E6F">
              <w:rPr>
                <w:rFonts w:cs="Arial"/>
                <w:sz w:val="20"/>
                <w:szCs w:val="20"/>
              </w:rPr>
              <w:t>residues</w:t>
            </w:r>
            <w:r w:rsidR="006E4C74">
              <w:rPr>
                <w:rFonts w:cs="Arial"/>
                <w:sz w:val="20"/>
                <w:szCs w:val="20"/>
              </w:rPr>
              <w:t xml:space="preserve"> and any </w:t>
            </w:r>
            <w:r w:rsidR="006E4C74" w:rsidRPr="006E4C74">
              <w:rPr>
                <w:rFonts w:cs="Arial"/>
                <w:sz w:val="20"/>
                <w:szCs w:val="20"/>
              </w:rPr>
              <w:t>non-saleable produce e.g. fruit in field that ripens after the cost of harvesting again is greater than the value of the produce in the field</w:t>
            </w:r>
            <w:r w:rsidRPr="00436E6F">
              <w:rPr>
                <w:rFonts w:cs="Arial"/>
                <w:sz w:val="20"/>
                <w:szCs w:val="20"/>
              </w:rPr>
              <w:t>. Examples include orchard or vineyard waste, corn stalks, potato vines, and wheat straw.</w:t>
            </w:r>
          </w:p>
        </w:tc>
      </w:tr>
      <w:tr w:rsidR="00692801" w:rsidRPr="00C442A3" w14:paraId="7629CB76" w14:textId="77777777" w:rsidTr="00DC50E9">
        <w:tc>
          <w:tcPr>
            <w:tcW w:w="2830" w:type="dxa"/>
          </w:tcPr>
          <w:p w14:paraId="57E1C878"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Disposal</w:t>
            </w:r>
          </w:p>
        </w:tc>
        <w:tc>
          <w:tcPr>
            <w:tcW w:w="6186" w:type="dxa"/>
          </w:tcPr>
          <w:p w14:paraId="0BD49A22"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The burial, depositing, discharge, abandoning, dumping, placing or release of any waste into, or onto, any land.</w:t>
            </w:r>
          </w:p>
        </w:tc>
      </w:tr>
      <w:tr w:rsidR="00692801" w:rsidRPr="00C442A3" w14:paraId="300A4DEF" w14:textId="77777777" w:rsidTr="00DC50E9">
        <w:tc>
          <w:tcPr>
            <w:tcW w:w="2830" w:type="dxa"/>
          </w:tcPr>
          <w:p w14:paraId="3C6F6827"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 xml:space="preserve">Hazardous waste </w:t>
            </w:r>
          </w:p>
        </w:tc>
        <w:tc>
          <w:tcPr>
            <w:tcW w:w="6186" w:type="dxa"/>
          </w:tcPr>
          <w:p w14:paraId="18FB646E"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Hazardous wastes are those that exhibit one or more of the following inherent characteristics:</w:t>
            </w:r>
          </w:p>
          <w:p w14:paraId="7F4895A4" w14:textId="77777777" w:rsidR="00692801" w:rsidRPr="00C442A3" w:rsidRDefault="00692801" w:rsidP="00D7367E">
            <w:pPr>
              <w:pStyle w:val="ListParagraph"/>
              <w:numPr>
                <w:ilvl w:val="0"/>
                <w:numId w:val="10"/>
              </w:numPr>
              <w:pBdr>
                <w:top w:val="nil"/>
                <w:left w:val="nil"/>
                <w:bottom w:val="nil"/>
                <w:right w:val="nil"/>
                <w:between w:val="nil"/>
              </w:pBdr>
              <w:spacing w:before="0" w:after="120" w:line="259" w:lineRule="auto"/>
              <w:jc w:val="left"/>
              <w:rPr>
                <w:rFonts w:cs="Arial"/>
                <w:sz w:val="20"/>
                <w:szCs w:val="20"/>
              </w:rPr>
            </w:pPr>
            <w:r w:rsidRPr="00C442A3">
              <w:rPr>
                <w:rFonts w:cs="Arial"/>
                <w:sz w:val="20"/>
                <w:szCs w:val="20"/>
              </w:rPr>
              <w:t>Ignitability (flammable, highly flammable or explosive</w:t>
            </w:r>
            <w:proofErr w:type="gramStart"/>
            <w:r w:rsidRPr="00C442A3">
              <w:rPr>
                <w:rFonts w:cs="Arial"/>
                <w:sz w:val="20"/>
                <w:szCs w:val="20"/>
              </w:rPr>
              <w:t>);</w:t>
            </w:r>
            <w:proofErr w:type="gramEnd"/>
            <w:r w:rsidRPr="00C442A3">
              <w:rPr>
                <w:rFonts w:cs="Arial"/>
                <w:sz w:val="20"/>
                <w:szCs w:val="20"/>
              </w:rPr>
              <w:t xml:space="preserve"> </w:t>
            </w:r>
          </w:p>
          <w:p w14:paraId="1EA1B1EF" w14:textId="77777777" w:rsidR="00692801" w:rsidRPr="00C442A3" w:rsidRDefault="00692801" w:rsidP="00D7367E">
            <w:pPr>
              <w:pStyle w:val="ListParagraph"/>
              <w:numPr>
                <w:ilvl w:val="0"/>
                <w:numId w:val="10"/>
              </w:numPr>
              <w:pBdr>
                <w:top w:val="nil"/>
                <w:left w:val="nil"/>
                <w:bottom w:val="nil"/>
                <w:right w:val="nil"/>
                <w:between w:val="nil"/>
              </w:pBdr>
              <w:spacing w:before="0" w:after="120" w:line="259" w:lineRule="auto"/>
              <w:jc w:val="left"/>
              <w:rPr>
                <w:rFonts w:cs="Arial"/>
                <w:sz w:val="20"/>
                <w:szCs w:val="20"/>
              </w:rPr>
            </w:pPr>
            <w:r w:rsidRPr="00C442A3">
              <w:rPr>
                <w:rFonts w:cs="Arial"/>
                <w:sz w:val="20"/>
                <w:szCs w:val="20"/>
              </w:rPr>
              <w:t xml:space="preserve">Reactivity (corrosive, oxidizing); and </w:t>
            </w:r>
          </w:p>
          <w:p w14:paraId="3C33F351" w14:textId="6D53E929" w:rsidR="00B62DA7" w:rsidRPr="00B62DA7" w:rsidRDefault="00692801" w:rsidP="00CA3237">
            <w:pPr>
              <w:pStyle w:val="ListParagraph"/>
              <w:numPr>
                <w:ilvl w:val="0"/>
                <w:numId w:val="11"/>
              </w:numPr>
              <w:pBdr>
                <w:top w:val="nil"/>
                <w:left w:val="nil"/>
                <w:bottom w:val="nil"/>
                <w:right w:val="nil"/>
                <w:between w:val="nil"/>
              </w:pBdr>
              <w:spacing w:before="0" w:after="120" w:line="259" w:lineRule="auto"/>
              <w:jc w:val="left"/>
              <w:rPr>
                <w:rFonts w:cs="Arial"/>
                <w:sz w:val="20"/>
                <w:szCs w:val="20"/>
              </w:rPr>
            </w:pPr>
            <w:r w:rsidRPr="00C442A3">
              <w:rPr>
                <w:rFonts w:cs="Arial"/>
                <w:sz w:val="20"/>
                <w:szCs w:val="20"/>
              </w:rPr>
              <w:t>Biologically harmful (toxic or eco-toxic, infectious, irritant, carcinogenic, mutagenic, teratogenic).</w:t>
            </w:r>
          </w:p>
        </w:tc>
      </w:tr>
      <w:tr w:rsidR="00692801" w:rsidRPr="00C442A3" w14:paraId="69361B15" w14:textId="77777777" w:rsidTr="00DC50E9">
        <w:tc>
          <w:tcPr>
            <w:tcW w:w="2830" w:type="dxa"/>
          </w:tcPr>
          <w:p w14:paraId="165C85B2"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Inert waste</w:t>
            </w:r>
          </w:p>
        </w:tc>
        <w:tc>
          <w:tcPr>
            <w:tcW w:w="6186" w:type="dxa"/>
          </w:tcPr>
          <w:p w14:paraId="7681B628"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Inert waste is any waste unaffected by any significant physical, chemical, or biological modifications, which does not decompose, burn, or produce any physical or chemical reaction, is not biodegradable and does not damage any substance with which it comes into contact in a manner likely to cause damage to the environment or human health.</w:t>
            </w:r>
          </w:p>
        </w:tc>
      </w:tr>
      <w:tr w:rsidR="00692801" w:rsidRPr="00C442A3" w14:paraId="4F5A30B4" w14:textId="77777777" w:rsidTr="00DC50E9">
        <w:tc>
          <w:tcPr>
            <w:tcW w:w="2830" w:type="dxa"/>
          </w:tcPr>
          <w:p w14:paraId="5BB9ECE3"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Minimisation</w:t>
            </w:r>
          </w:p>
        </w:tc>
        <w:tc>
          <w:tcPr>
            <w:tcW w:w="6186" w:type="dxa"/>
          </w:tcPr>
          <w:p w14:paraId="06C1AEC3"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The avoidance of the amount and toxicity of waste that is generated and, in the event where waste is generated, the reduction of the amount and toxicity of waste that is disposed of. </w:t>
            </w:r>
          </w:p>
        </w:tc>
      </w:tr>
      <w:tr w:rsidR="00692801" w:rsidRPr="00C442A3" w14:paraId="57274FCF" w14:textId="77777777" w:rsidTr="00DC50E9">
        <w:tc>
          <w:tcPr>
            <w:tcW w:w="2830" w:type="dxa"/>
          </w:tcPr>
          <w:p w14:paraId="2FFA70AD" w14:textId="141B67A5"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 xml:space="preserve">Non-hazardous </w:t>
            </w:r>
            <w:r w:rsidR="00A51F6B">
              <w:rPr>
                <w:rFonts w:cs="Arial"/>
                <w:sz w:val="20"/>
                <w:szCs w:val="20"/>
              </w:rPr>
              <w:t>w</w:t>
            </w:r>
            <w:r w:rsidRPr="00C442A3">
              <w:rPr>
                <w:rFonts w:cs="Arial"/>
                <w:sz w:val="20"/>
                <w:szCs w:val="20"/>
              </w:rPr>
              <w:t xml:space="preserve">aste </w:t>
            </w:r>
          </w:p>
        </w:tc>
        <w:tc>
          <w:tcPr>
            <w:tcW w:w="6186" w:type="dxa"/>
          </w:tcPr>
          <w:p w14:paraId="35C16408"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 xml:space="preserve">Non-hazardous waste is waste that is neither hazardous, nor inert, nor wastewater. Non-hazardous waste does not have inherently harmful properties nor pose an immediate threat to health, safety and/or the environment. </w:t>
            </w:r>
          </w:p>
        </w:tc>
      </w:tr>
      <w:tr w:rsidR="00436E6F" w:rsidRPr="00C442A3" w14:paraId="05B44A6A" w14:textId="77777777" w:rsidTr="00DC50E9">
        <w:tc>
          <w:tcPr>
            <w:tcW w:w="2830" w:type="dxa"/>
          </w:tcPr>
          <w:p w14:paraId="33E52D08" w14:textId="0ADECA7F" w:rsidR="00436E6F" w:rsidRPr="00C442A3" w:rsidRDefault="00436E6F" w:rsidP="00DC50E9">
            <w:pPr>
              <w:pBdr>
                <w:top w:val="nil"/>
                <w:left w:val="nil"/>
                <w:bottom w:val="nil"/>
                <w:right w:val="nil"/>
                <w:between w:val="nil"/>
              </w:pBdr>
              <w:spacing w:after="120"/>
              <w:rPr>
                <w:rFonts w:cs="Arial"/>
                <w:sz w:val="20"/>
                <w:szCs w:val="20"/>
              </w:rPr>
            </w:pPr>
            <w:r>
              <w:rPr>
                <w:rFonts w:cs="Arial"/>
                <w:sz w:val="20"/>
                <w:szCs w:val="20"/>
              </w:rPr>
              <w:t xml:space="preserve">Packaging </w:t>
            </w:r>
            <w:r w:rsidR="00A51F6B">
              <w:rPr>
                <w:rFonts w:cs="Arial"/>
                <w:sz w:val="20"/>
                <w:szCs w:val="20"/>
              </w:rPr>
              <w:t>w</w:t>
            </w:r>
            <w:r>
              <w:rPr>
                <w:rFonts w:cs="Arial"/>
                <w:sz w:val="20"/>
                <w:szCs w:val="20"/>
              </w:rPr>
              <w:t>aste</w:t>
            </w:r>
          </w:p>
        </w:tc>
        <w:tc>
          <w:tcPr>
            <w:tcW w:w="6186" w:type="dxa"/>
          </w:tcPr>
          <w:p w14:paraId="79FD4E5D" w14:textId="258CBC69" w:rsidR="00436E6F" w:rsidRPr="00C442A3" w:rsidRDefault="0090416D" w:rsidP="0090416D">
            <w:pPr>
              <w:pBdr>
                <w:top w:val="nil"/>
                <w:left w:val="nil"/>
                <w:bottom w:val="nil"/>
                <w:right w:val="nil"/>
                <w:between w:val="nil"/>
              </w:pBdr>
              <w:spacing w:after="120"/>
              <w:rPr>
                <w:rFonts w:cs="Arial"/>
                <w:sz w:val="20"/>
                <w:szCs w:val="20"/>
              </w:rPr>
            </w:pPr>
            <w:r>
              <w:rPr>
                <w:rFonts w:cs="Arial"/>
                <w:sz w:val="20"/>
                <w:szCs w:val="20"/>
              </w:rPr>
              <w:t>R</w:t>
            </w:r>
            <w:r w:rsidRPr="0090416D">
              <w:rPr>
                <w:rFonts w:cs="Arial"/>
                <w:sz w:val="20"/>
                <w:szCs w:val="20"/>
              </w:rPr>
              <w:t>esults from activities involved in sorting, cleaning, and packaging agricultural products. Examples include</w:t>
            </w:r>
            <w:r>
              <w:rPr>
                <w:rFonts w:cs="Arial"/>
                <w:sz w:val="20"/>
                <w:szCs w:val="20"/>
              </w:rPr>
              <w:t xml:space="preserve"> </w:t>
            </w:r>
            <w:r w:rsidRPr="0090416D">
              <w:rPr>
                <w:rFonts w:cs="Arial"/>
                <w:sz w:val="20"/>
                <w:szCs w:val="20"/>
              </w:rPr>
              <w:t xml:space="preserve">packaging materials like plastic, cardboard, </w:t>
            </w:r>
            <w:r w:rsidR="005B6814">
              <w:rPr>
                <w:rFonts w:cs="Arial"/>
                <w:sz w:val="20"/>
                <w:szCs w:val="20"/>
              </w:rPr>
              <w:t xml:space="preserve">jute bags </w:t>
            </w:r>
            <w:r w:rsidRPr="0090416D">
              <w:rPr>
                <w:rFonts w:cs="Arial"/>
                <w:sz w:val="20"/>
                <w:szCs w:val="20"/>
              </w:rPr>
              <w:t>and foam. Other examples include damaged or unsuitable fruits and vegetables.</w:t>
            </w:r>
          </w:p>
        </w:tc>
      </w:tr>
      <w:tr w:rsidR="00A05AE5" w:rsidRPr="00C442A3" w14:paraId="5ECD274F" w14:textId="77777777" w:rsidTr="00DC50E9">
        <w:tc>
          <w:tcPr>
            <w:tcW w:w="2830" w:type="dxa"/>
          </w:tcPr>
          <w:p w14:paraId="37B1EDB8" w14:textId="7F69F8AF" w:rsidR="00A05AE5" w:rsidRPr="00C442A3" w:rsidRDefault="00A05AE5" w:rsidP="00DC50E9">
            <w:pPr>
              <w:pBdr>
                <w:top w:val="nil"/>
                <w:left w:val="nil"/>
                <w:bottom w:val="nil"/>
                <w:right w:val="nil"/>
                <w:between w:val="nil"/>
              </w:pBdr>
              <w:spacing w:after="120"/>
              <w:rPr>
                <w:rFonts w:cs="Arial"/>
                <w:sz w:val="20"/>
                <w:szCs w:val="20"/>
              </w:rPr>
            </w:pPr>
            <w:r w:rsidRPr="00CA3237">
              <w:rPr>
                <w:rFonts w:cs="Arial"/>
                <w:sz w:val="20"/>
                <w:szCs w:val="20"/>
              </w:rPr>
              <w:t>Polluter pays principle</w:t>
            </w:r>
          </w:p>
        </w:tc>
        <w:tc>
          <w:tcPr>
            <w:tcW w:w="6186" w:type="dxa"/>
          </w:tcPr>
          <w:p w14:paraId="3FF96CBB" w14:textId="097F16F6" w:rsidR="00A05AE5" w:rsidRPr="00C442A3" w:rsidRDefault="00E11507" w:rsidP="00DC50E9">
            <w:pPr>
              <w:pBdr>
                <w:top w:val="nil"/>
                <w:left w:val="nil"/>
                <w:bottom w:val="nil"/>
                <w:right w:val="nil"/>
                <w:between w:val="nil"/>
              </w:pBdr>
              <w:spacing w:after="120"/>
              <w:rPr>
                <w:rFonts w:cs="Arial"/>
                <w:sz w:val="20"/>
                <w:szCs w:val="20"/>
              </w:rPr>
            </w:pPr>
            <w:r w:rsidRPr="00E11507">
              <w:rPr>
                <w:rFonts w:cs="Arial"/>
                <w:sz w:val="20"/>
                <w:szCs w:val="20"/>
              </w:rPr>
              <w:t>the commonly accepted practice that those who produce pollution should bear the costs of managing it to prevent damage to human health or the environment.</w:t>
            </w:r>
            <w:r>
              <w:rPr>
                <w:rFonts w:cs="Arial"/>
                <w:sz w:val="20"/>
                <w:szCs w:val="20"/>
              </w:rPr>
              <w:t xml:space="preserve"> </w:t>
            </w:r>
            <w:proofErr w:type="gramStart"/>
            <w:r w:rsidRPr="00E11507">
              <w:rPr>
                <w:rFonts w:cs="Arial"/>
                <w:sz w:val="20"/>
                <w:szCs w:val="20"/>
              </w:rPr>
              <w:t>he</w:t>
            </w:r>
            <w:proofErr w:type="gramEnd"/>
            <w:r w:rsidRPr="00E11507">
              <w:rPr>
                <w:rFonts w:cs="Arial"/>
                <w:sz w:val="20"/>
                <w:szCs w:val="20"/>
              </w:rPr>
              <w:t xml:space="preserve"> polluter pays principle is part of a set </w:t>
            </w:r>
            <w:r w:rsidRPr="00E11507">
              <w:rPr>
                <w:rFonts w:cs="Arial"/>
                <w:sz w:val="20"/>
                <w:szCs w:val="20"/>
              </w:rPr>
              <w:lastRenderedPageBreak/>
              <w:t>of broader principles to guide sustainable development worldwide (formally known as the 1992 Rio Declaration</w:t>
            </w:r>
            <w:r w:rsidRPr="00E11507">
              <w:rPr>
                <w:rFonts w:ascii="Tahoma" w:hAnsi="Tahoma" w:cs="Tahoma"/>
                <w:sz w:val="20"/>
                <w:szCs w:val="20"/>
              </w:rPr>
              <w:t>﻿</w:t>
            </w:r>
            <w:r>
              <w:rPr>
                <w:rFonts w:ascii="Tahoma" w:hAnsi="Tahoma" w:cs="Tahoma"/>
                <w:sz w:val="20"/>
                <w:szCs w:val="20"/>
              </w:rPr>
              <w:t>).</w:t>
            </w:r>
          </w:p>
        </w:tc>
      </w:tr>
      <w:tr w:rsidR="00692801" w:rsidRPr="00C442A3" w14:paraId="15958982" w14:textId="77777777" w:rsidTr="00DC50E9">
        <w:tc>
          <w:tcPr>
            <w:tcW w:w="2830" w:type="dxa"/>
          </w:tcPr>
          <w:p w14:paraId="1A2DAE4A"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lastRenderedPageBreak/>
              <w:t xml:space="preserve">Recovery </w:t>
            </w:r>
          </w:p>
        </w:tc>
        <w:tc>
          <w:tcPr>
            <w:tcW w:w="6186" w:type="dxa"/>
          </w:tcPr>
          <w:p w14:paraId="65840A8C"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 xml:space="preserve">The controlled extraction or retrieval of any substance, material or object from waste. </w:t>
            </w:r>
          </w:p>
        </w:tc>
      </w:tr>
      <w:tr w:rsidR="00692801" w:rsidRPr="00C442A3" w14:paraId="7C3007FD" w14:textId="77777777" w:rsidTr="00DC50E9">
        <w:tc>
          <w:tcPr>
            <w:tcW w:w="2830" w:type="dxa"/>
          </w:tcPr>
          <w:p w14:paraId="24C9023E"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Recycle</w:t>
            </w:r>
          </w:p>
        </w:tc>
        <w:tc>
          <w:tcPr>
            <w:tcW w:w="6186" w:type="dxa"/>
          </w:tcPr>
          <w:p w14:paraId="4E67B8F9"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A process where waste is reclaimed for further use, which involves the separation of waste from a waste stream for further use and the processing of that separated material as a product or raw material.</w:t>
            </w:r>
          </w:p>
        </w:tc>
      </w:tr>
      <w:tr w:rsidR="00692801" w:rsidRPr="00C442A3" w14:paraId="343A363D" w14:textId="77777777" w:rsidTr="00DC50E9">
        <w:tc>
          <w:tcPr>
            <w:tcW w:w="2830" w:type="dxa"/>
          </w:tcPr>
          <w:p w14:paraId="59AF6574"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Re-use</w:t>
            </w:r>
          </w:p>
        </w:tc>
        <w:tc>
          <w:tcPr>
            <w:tcW w:w="6186" w:type="dxa"/>
          </w:tcPr>
          <w:p w14:paraId="38D3E663"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To utilise the whole, a portion of or a specific part of any substance, material or object from the waste stream for a similar or different purpose without changing the form or properties of such substance, material or object.</w:t>
            </w:r>
          </w:p>
        </w:tc>
      </w:tr>
      <w:tr w:rsidR="00692801" w:rsidRPr="00C442A3" w14:paraId="66E6E846" w14:textId="77777777" w:rsidTr="00DC50E9">
        <w:tc>
          <w:tcPr>
            <w:tcW w:w="2830" w:type="dxa"/>
          </w:tcPr>
          <w:p w14:paraId="383F8692"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Treatment</w:t>
            </w:r>
          </w:p>
        </w:tc>
        <w:tc>
          <w:tcPr>
            <w:tcW w:w="6186" w:type="dxa"/>
          </w:tcPr>
          <w:p w14:paraId="781A62A8" w14:textId="77777777" w:rsidR="00692801" w:rsidRPr="00C442A3" w:rsidRDefault="00692801" w:rsidP="00DC50E9">
            <w:pPr>
              <w:rPr>
                <w:rFonts w:cs="Arial"/>
                <w:sz w:val="20"/>
                <w:szCs w:val="20"/>
              </w:rPr>
            </w:pPr>
            <w:r w:rsidRPr="00C442A3">
              <w:rPr>
                <w:rFonts w:cs="Arial"/>
                <w:sz w:val="20"/>
                <w:szCs w:val="20"/>
              </w:rPr>
              <w:t>Any method, technique or process that is designed to:</w:t>
            </w:r>
          </w:p>
          <w:p w14:paraId="2747BC25" w14:textId="77777777" w:rsidR="00692801" w:rsidRPr="00C442A3" w:rsidRDefault="00692801" w:rsidP="00DC50E9">
            <w:pPr>
              <w:ind w:left="720"/>
              <w:rPr>
                <w:rFonts w:cs="Arial"/>
                <w:sz w:val="20"/>
                <w:szCs w:val="20"/>
              </w:rPr>
            </w:pPr>
            <w:r w:rsidRPr="00C442A3">
              <w:rPr>
                <w:rFonts w:cs="Arial"/>
                <w:sz w:val="20"/>
                <w:szCs w:val="20"/>
              </w:rPr>
              <w:t>(a) change the physical, biological or chemical character or composition of a waste; or</w:t>
            </w:r>
          </w:p>
          <w:p w14:paraId="0609ADB0" w14:textId="77777777" w:rsidR="00692801" w:rsidRPr="00C442A3" w:rsidRDefault="00692801" w:rsidP="00DC50E9">
            <w:pPr>
              <w:ind w:left="720"/>
              <w:rPr>
                <w:rFonts w:cs="Arial"/>
                <w:sz w:val="20"/>
                <w:szCs w:val="20"/>
              </w:rPr>
            </w:pPr>
            <w:r w:rsidRPr="00C442A3">
              <w:rPr>
                <w:rFonts w:cs="Arial"/>
                <w:sz w:val="20"/>
                <w:szCs w:val="20"/>
              </w:rPr>
              <w:t>(b) remove, separate, concentrate or recover a hazardous or toxic component of a waste; or</w:t>
            </w:r>
          </w:p>
          <w:p w14:paraId="3C58EF09" w14:textId="77777777" w:rsidR="00692801" w:rsidRPr="00C442A3" w:rsidRDefault="00692801" w:rsidP="00DC50E9">
            <w:pPr>
              <w:ind w:left="720"/>
              <w:rPr>
                <w:rFonts w:cs="Arial"/>
                <w:sz w:val="20"/>
                <w:szCs w:val="20"/>
              </w:rPr>
            </w:pPr>
            <w:r w:rsidRPr="00C442A3">
              <w:rPr>
                <w:rFonts w:cs="Arial"/>
                <w:sz w:val="20"/>
                <w:szCs w:val="20"/>
              </w:rPr>
              <w:t>(c) destroy or reduce the toxicity of a waste.</w:t>
            </w:r>
          </w:p>
          <w:p w14:paraId="3AD70BA7" w14:textId="77777777" w:rsidR="00692801" w:rsidRPr="00C442A3" w:rsidRDefault="00692801" w:rsidP="00DC50E9">
            <w:pPr>
              <w:pBdr>
                <w:top w:val="nil"/>
                <w:left w:val="nil"/>
                <w:bottom w:val="nil"/>
                <w:right w:val="nil"/>
                <w:between w:val="nil"/>
              </w:pBdr>
              <w:spacing w:after="120"/>
              <w:rPr>
                <w:rFonts w:cs="Arial"/>
                <w:sz w:val="20"/>
                <w:szCs w:val="20"/>
              </w:rPr>
            </w:pPr>
            <w:proofErr w:type="gramStart"/>
            <w:r w:rsidRPr="00C442A3">
              <w:rPr>
                <w:rFonts w:cs="Arial"/>
                <w:sz w:val="20"/>
                <w:szCs w:val="20"/>
              </w:rPr>
              <w:t>in order to</w:t>
            </w:r>
            <w:proofErr w:type="gramEnd"/>
            <w:r w:rsidRPr="00C442A3">
              <w:rPr>
                <w:rFonts w:cs="Arial"/>
                <w:sz w:val="20"/>
                <w:szCs w:val="20"/>
              </w:rPr>
              <w:t xml:space="preserve"> minimise the impact of the waste on the environment prior to further use or disposal.</w:t>
            </w:r>
          </w:p>
        </w:tc>
      </w:tr>
      <w:tr w:rsidR="00692801" w:rsidRPr="00C442A3" w14:paraId="0953D0DE" w14:textId="77777777" w:rsidTr="00DC50E9">
        <w:tc>
          <w:tcPr>
            <w:tcW w:w="2830" w:type="dxa"/>
          </w:tcPr>
          <w:p w14:paraId="4369A0C4"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 xml:space="preserve">Waste </w:t>
            </w:r>
          </w:p>
        </w:tc>
        <w:tc>
          <w:tcPr>
            <w:tcW w:w="6186" w:type="dxa"/>
          </w:tcPr>
          <w:p w14:paraId="46496927"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 xml:space="preserve">Any substance, material or object, that is unwanted, rejected, abandoned, discarded or disposed of, or that is intended or required to be discarded or disposed of </w:t>
            </w:r>
            <w:proofErr w:type="gramStart"/>
            <w:r w:rsidRPr="00C442A3">
              <w:rPr>
                <w:rFonts w:cs="Arial"/>
                <w:sz w:val="20"/>
                <w:szCs w:val="20"/>
              </w:rPr>
              <w:t>whether or not</w:t>
            </w:r>
            <w:proofErr w:type="gramEnd"/>
            <w:r w:rsidRPr="00C442A3">
              <w:rPr>
                <w:rFonts w:cs="Arial"/>
                <w:sz w:val="20"/>
                <w:szCs w:val="20"/>
              </w:rPr>
              <w:t xml:space="preserve"> such substance, material or object can be re-used, recycled or recovered. </w:t>
            </w:r>
          </w:p>
        </w:tc>
      </w:tr>
      <w:tr w:rsidR="00692801" w:rsidRPr="00C442A3" w14:paraId="44FE4E16" w14:textId="77777777" w:rsidTr="00DC50E9">
        <w:tc>
          <w:tcPr>
            <w:tcW w:w="2830" w:type="dxa"/>
          </w:tcPr>
          <w:p w14:paraId="6F808400"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Waste classification</w:t>
            </w:r>
          </w:p>
        </w:tc>
        <w:tc>
          <w:tcPr>
            <w:tcW w:w="6186" w:type="dxa"/>
          </w:tcPr>
          <w:p w14:paraId="3054EC69" w14:textId="77777777" w:rsidR="00692801" w:rsidRPr="00C442A3" w:rsidRDefault="00692801" w:rsidP="00DC50E9">
            <w:pPr>
              <w:pBdr>
                <w:top w:val="nil"/>
                <w:left w:val="nil"/>
                <w:bottom w:val="nil"/>
                <w:right w:val="nil"/>
                <w:between w:val="nil"/>
              </w:pBdr>
              <w:spacing w:after="120"/>
              <w:rPr>
                <w:rFonts w:cs="Arial"/>
                <w:sz w:val="20"/>
                <w:szCs w:val="20"/>
              </w:rPr>
            </w:pPr>
            <w:r w:rsidRPr="00C442A3">
              <w:rPr>
                <w:rFonts w:cs="Arial"/>
                <w:sz w:val="20"/>
                <w:szCs w:val="20"/>
              </w:rPr>
              <w:t>Establishing whether a waste is hazardous based on the nature of its physical, health and environmental hazardous properties (hazard classes).</w:t>
            </w:r>
          </w:p>
        </w:tc>
      </w:tr>
    </w:tbl>
    <w:p w14:paraId="61D4636D" w14:textId="77777777" w:rsidR="008A7415" w:rsidRDefault="008A7415" w:rsidP="008A7415">
      <w:pPr>
        <w:pStyle w:val="Context"/>
      </w:pPr>
    </w:p>
    <w:p w14:paraId="29798768" w14:textId="28265695" w:rsidR="00294422" w:rsidRDefault="0094370B" w:rsidP="00B06274">
      <w:pPr>
        <w:pStyle w:val="Heading1"/>
        <w:spacing w:after="240"/>
        <w:ind w:left="431" w:hanging="431"/>
      </w:pPr>
      <w:bookmarkStart w:id="8" w:name="_Toc175057621"/>
      <w:r w:rsidRPr="0094370B">
        <w:t xml:space="preserve">Abbreviations </w:t>
      </w:r>
      <w:r w:rsidR="00294422">
        <w:t>and Acronyms</w:t>
      </w:r>
      <w:bookmarkEnd w:id="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4D36C3" w14:paraId="4514F1AB" w14:textId="77777777" w:rsidTr="005D7A11">
        <w:tc>
          <w:tcPr>
            <w:tcW w:w="9017" w:type="dxa"/>
            <w:shd w:val="clear" w:color="auto" w:fill="D9D9D9" w:themeFill="background1" w:themeFillShade="D9"/>
          </w:tcPr>
          <w:p w14:paraId="5A6A6575"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5C51B18A" w14:textId="0D05A5BE" w:rsidR="003706AC" w:rsidRDefault="004D36C3" w:rsidP="004A3901">
            <w:pPr>
              <w:pStyle w:val="ListParagraph"/>
              <w:numPr>
                <w:ilvl w:val="0"/>
                <w:numId w:val="33"/>
              </w:numPr>
              <w:spacing w:after="120"/>
              <w:ind w:left="454"/>
              <w:rPr>
                <w:i/>
                <w:iCs/>
                <w:color w:val="125B61"/>
              </w:rPr>
            </w:pPr>
            <w:r>
              <w:rPr>
                <w:i/>
                <w:iCs/>
                <w:color w:val="125B61"/>
              </w:rPr>
              <w:t>The table below includes a list of</w:t>
            </w:r>
            <w:r w:rsidRPr="002A718E">
              <w:rPr>
                <w:i/>
                <w:iCs/>
                <w:color w:val="125B61"/>
              </w:rPr>
              <w:t xml:space="preserve"> </w:t>
            </w:r>
            <w:r>
              <w:rPr>
                <w:i/>
                <w:iCs/>
                <w:color w:val="125B61"/>
              </w:rPr>
              <w:t>abbreviations and acronyms</w:t>
            </w:r>
            <w:r w:rsidRPr="002A718E">
              <w:rPr>
                <w:i/>
                <w:iCs/>
                <w:color w:val="125B61"/>
              </w:rPr>
              <w:t xml:space="preserve"> which </w:t>
            </w:r>
            <w:r>
              <w:rPr>
                <w:i/>
                <w:iCs/>
                <w:color w:val="125B61"/>
              </w:rPr>
              <w:t xml:space="preserve">are referred to </w:t>
            </w:r>
            <w:r w:rsidR="00A51F6B">
              <w:rPr>
                <w:i/>
                <w:iCs/>
                <w:color w:val="125B61"/>
              </w:rPr>
              <w:t xml:space="preserve">in </w:t>
            </w:r>
            <w:r>
              <w:rPr>
                <w:i/>
                <w:iCs/>
                <w:color w:val="125B61"/>
              </w:rPr>
              <w:t>the document. Modify</w:t>
            </w:r>
            <w:r w:rsidR="00A51F6B">
              <w:rPr>
                <w:i/>
                <w:iCs/>
                <w:color w:val="125B61"/>
              </w:rPr>
              <w:t>/delete/add to</w:t>
            </w:r>
            <w:r>
              <w:rPr>
                <w:i/>
                <w:iCs/>
                <w:color w:val="125B61"/>
              </w:rPr>
              <w:t xml:space="preserve"> as required.</w:t>
            </w:r>
          </w:p>
        </w:tc>
      </w:tr>
    </w:tbl>
    <w:p w14:paraId="57A3CD94" w14:textId="78062437" w:rsidR="00AF530B" w:rsidRDefault="00AF530B" w:rsidP="00AF530B">
      <w:pPr>
        <w:spacing w:after="120"/>
        <w:rPr>
          <w:i/>
          <w:iCs/>
          <w:color w:val="125B6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7"/>
      </w:tblGrid>
      <w:tr w:rsidR="00DC69AA" w:rsidRPr="00063DCE" w14:paraId="1283CA17" w14:textId="77777777" w:rsidTr="00624615">
        <w:trPr>
          <w:trHeight w:hRule="exact" w:val="727"/>
          <w:tblHeader/>
          <w:jc w:val="center"/>
        </w:trPr>
        <w:tc>
          <w:tcPr>
            <w:tcW w:w="1569"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BD02B46" w:rsidR="00DC69AA" w:rsidRPr="00063DCE" w:rsidRDefault="0094370B" w:rsidP="00CA3237">
            <w:pPr>
              <w:pStyle w:val="Context"/>
              <w:spacing w:before="0" w:after="0"/>
              <w:jc w:val="left"/>
              <w:rPr>
                <w:rFonts w:cs="Arial"/>
                <w:b/>
                <w:bCs/>
                <w:color w:val="FFFFFF" w:themeColor="background1"/>
                <w:sz w:val="20"/>
                <w:szCs w:val="20"/>
              </w:rPr>
            </w:pPr>
            <w:r w:rsidRPr="00CA3237">
              <w:rPr>
                <w:rFonts w:cs="Arial"/>
                <w:b/>
                <w:bCs/>
                <w:color w:val="FFFFFF" w:themeColor="background1"/>
                <w:sz w:val="20"/>
                <w:szCs w:val="20"/>
                <w:lang w:val="en-ZA"/>
              </w:rPr>
              <w:t>Abbreviations and Acronyms</w:t>
            </w:r>
          </w:p>
        </w:tc>
        <w:tc>
          <w:tcPr>
            <w:tcW w:w="3431"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063DCE" w:rsidRDefault="00DC69AA">
            <w:pPr>
              <w:pStyle w:val="Context"/>
              <w:spacing w:before="0" w:after="0"/>
              <w:rPr>
                <w:rFonts w:cs="Arial"/>
                <w:b/>
                <w:bCs/>
                <w:color w:val="FFFFFF" w:themeColor="background1"/>
                <w:sz w:val="20"/>
                <w:szCs w:val="20"/>
              </w:rPr>
            </w:pPr>
            <w:r w:rsidRPr="00063DCE">
              <w:rPr>
                <w:rFonts w:cs="Arial"/>
                <w:b/>
                <w:bCs/>
                <w:color w:val="FFFFFF" w:themeColor="background1"/>
                <w:sz w:val="20"/>
                <w:szCs w:val="20"/>
              </w:rPr>
              <w:t>Definition</w:t>
            </w:r>
          </w:p>
        </w:tc>
      </w:tr>
      <w:tr w:rsidR="006D6F93" w:rsidRPr="00063DCE" w14:paraId="60F76D0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5465DFB" w14:textId="1ED35079" w:rsidR="006D6F93" w:rsidRPr="00063DCE" w:rsidRDefault="006D6F93" w:rsidP="006D6F93">
            <w:pPr>
              <w:spacing w:before="0"/>
              <w:rPr>
                <w:rFonts w:cs="Arial"/>
                <w:b/>
                <w:bCs/>
                <w:sz w:val="20"/>
                <w:szCs w:val="20"/>
              </w:rPr>
            </w:pPr>
            <w:r w:rsidRPr="00063DCE">
              <w:rPr>
                <w:rFonts w:cs="Arial"/>
                <w:sz w:val="20"/>
                <w:szCs w:val="20"/>
              </w:rPr>
              <w:t>GIIP</w:t>
            </w:r>
          </w:p>
        </w:tc>
        <w:tc>
          <w:tcPr>
            <w:tcW w:w="3431" w:type="pct"/>
            <w:tcBorders>
              <w:top w:val="single" w:sz="4" w:space="0" w:color="auto"/>
              <w:left w:val="single" w:sz="4" w:space="0" w:color="auto"/>
              <w:bottom w:val="single" w:sz="4" w:space="0" w:color="auto"/>
              <w:right w:val="single" w:sz="4" w:space="0" w:color="auto"/>
            </w:tcBorders>
          </w:tcPr>
          <w:p w14:paraId="4C3323F6" w14:textId="2BC2F4F2" w:rsidR="006D6F93" w:rsidRPr="00063DCE" w:rsidRDefault="006D6F93" w:rsidP="006D6F93">
            <w:pPr>
              <w:spacing w:before="0"/>
              <w:rPr>
                <w:rFonts w:cs="Arial"/>
                <w:sz w:val="20"/>
                <w:szCs w:val="20"/>
              </w:rPr>
            </w:pPr>
            <w:r w:rsidRPr="00063DCE">
              <w:rPr>
                <w:rFonts w:cs="Arial"/>
                <w:sz w:val="20"/>
                <w:szCs w:val="20"/>
              </w:rPr>
              <w:t>Good International Industry Practice</w:t>
            </w:r>
          </w:p>
        </w:tc>
      </w:tr>
      <w:tr w:rsidR="009E3D31" w:rsidRPr="00063DCE" w14:paraId="74FFC000"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2851ADF" w14:textId="5046510D" w:rsidR="009E3D31" w:rsidRPr="00063DCE" w:rsidRDefault="009E3D31" w:rsidP="006D6F93">
            <w:pPr>
              <w:spacing w:before="0"/>
              <w:rPr>
                <w:rFonts w:cs="Arial"/>
                <w:sz w:val="20"/>
                <w:szCs w:val="20"/>
              </w:rPr>
            </w:pPr>
            <w:r>
              <w:rPr>
                <w:rFonts w:cs="Arial"/>
                <w:sz w:val="20"/>
                <w:szCs w:val="20"/>
              </w:rPr>
              <w:lastRenderedPageBreak/>
              <w:t xml:space="preserve">EHS </w:t>
            </w:r>
          </w:p>
        </w:tc>
        <w:tc>
          <w:tcPr>
            <w:tcW w:w="3431" w:type="pct"/>
            <w:tcBorders>
              <w:top w:val="single" w:sz="4" w:space="0" w:color="auto"/>
              <w:left w:val="single" w:sz="4" w:space="0" w:color="auto"/>
              <w:bottom w:val="single" w:sz="4" w:space="0" w:color="auto"/>
              <w:right w:val="single" w:sz="4" w:space="0" w:color="auto"/>
            </w:tcBorders>
          </w:tcPr>
          <w:p w14:paraId="47647C42" w14:textId="50267CD5" w:rsidR="009E3D31" w:rsidRPr="00063DCE" w:rsidRDefault="009E3D31" w:rsidP="006D6F93">
            <w:pPr>
              <w:spacing w:before="0"/>
              <w:rPr>
                <w:rFonts w:cs="Arial"/>
                <w:sz w:val="20"/>
                <w:szCs w:val="20"/>
              </w:rPr>
            </w:pPr>
            <w:r>
              <w:rPr>
                <w:rFonts w:cs="Arial"/>
                <w:sz w:val="20"/>
                <w:szCs w:val="20"/>
              </w:rPr>
              <w:t xml:space="preserve">Environmental, </w:t>
            </w:r>
            <w:r w:rsidR="00A51F6B">
              <w:rPr>
                <w:rFonts w:cs="Arial"/>
                <w:sz w:val="20"/>
                <w:szCs w:val="20"/>
              </w:rPr>
              <w:t>H</w:t>
            </w:r>
            <w:r>
              <w:rPr>
                <w:rFonts w:cs="Arial"/>
                <w:sz w:val="20"/>
                <w:szCs w:val="20"/>
              </w:rPr>
              <w:t xml:space="preserve">ealth and </w:t>
            </w:r>
            <w:r w:rsidR="00A51F6B">
              <w:rPr>
                <w:rFonts w:cs="Arial"/>
                <w:sz w:val="20"/>
                <w:szCs w:val="20"/>
              </w:rPr>
              <w:t>S</w:t>
            </w:r>
            <w:r>
              <w:rPr>
                <w:rFonts w:cs="Arial"/>
                <w:sz w:val="20"/>
                <w:szCs w:val="20"/>
              </w:rPr>
              <w:t>afety</w:t>
            </w:r>
          </w:p>
        </w:tc>
      </w:tr>
      <w:tr w:rsidR="00CA3237" w:rsidRPr="00063DCE" w14:paraId="775EA898"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A2D45BD" w14:textId="3078E7AF" w:rsidR="00CA3237" w:rsidRDefault="00CA3237" w:rsidP="006D6F93">
            <w:pPr>
              <w:spacing w:before="0"/>
              <w:rPr>
                <w:rFonts w:cs="Arial"/>
                <w:sz w:val="20"/>
                <w:szCs w:val="20"/>
              </w:rPr>
            </w:pPr>
            <w:r>
              <w:rPr>
                <w:rFonts w:cs="Arial"/>
                <w:sz w:val="20"/>
                <w:szCs w:val="20"/>
              </w:rPr>
              <w:t>IFC</w:t>
            </w:r>
          </w:p>
        </w:tc>
        <w:tc>
          <w:tcPr>
            <w:tcW w:w="3431" w:type="pct"/>
            <w:tcBorders>
              <w:top w:val="single" w:sz="4" w:space="0" w:color="auto"/>
              <w:left w:val="single" w:sz="4" w:space="0" w:color="auto"/>
              <w:bottom w:val="single" w:sz="4" w:space="0" w:color="auto"/>
              <w:right w:val="single" w:sz="4" w:space="0" w:color="auto"/>
            </w:tcBorders>
          </w:tcPr>
          <w:p w14:paraId="05D92B4C" w14:textId="5EB698A0" w:rsidR="00CA3237" w:rsidRDefault="00CA3237" w:rsidP="006D6F93">
            <w:pPr>
              <w:spacing w:before="0"/>
              <w:rPr>
                <w:rFonts w:cs="Arial"/>
                <w:sz w:val="20"/>
                <w:szCs w:val="20"/>
              </w:rPr>
            </w:pPr>
            <w:r>
              <w:rPr>
                <w:rFonts w:cs="Arial"/>
                <w:sz w:val="20"/>
                <w:szCs w:val="20"/>
              </w:rPr>
              <w:t xml:space="preserve">International Finance </w:t>
            </w:r>
            <w:r w:rsidR="00A61E90">
              <w:rPr>
                <w:rFonts w:cs="Arial"/>
                <w:sz w:val="20"/>
                <w:szCs w:val="20"/>
              </w:rPr>
              <w:t>Corporation</w:t>
            </w:r>
          </w:p>
        </w:tc>
      </w:tr>
      <w:tr w:rsidR="006D6F93" w:rsidRPr="00063DCE" w14:paraId="0A4E908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B34A7D0" w14:textId="713BAA39" w:rsidR="006D6F93" w:rsidRPr="00063DCE" w:rsidRDefault="006D6F93" w:rsidP="006D6F93">
            <w:pPr>
              <w:spacing w:before="0"/>
              <w:rPr>
                <w:rFonts w:cs="Arial"/>
                <w:b/>
                <w:bCs/>
                <w:sz w:val="20"/>
                <w:szCs w:val="20"/>
              </w:rPr>
            </w:pPr>
            <w:r w:rsidRPr="00063DCE">
              <w:rPr>
                <w:rFonts w:cs="Arial"/>
                <w:sz w:val="20"/>
                <w:szCs w:val="20"/>
              </w:rPr>
              <w:t>OEM</w:t>
            </w:r>
          </w:p>
        </w:tc>
        <w:tc>
          <w:tcPr>
            <w:tcW w:w="3431" w:type="pct"/>
            <w:tcBorders>
              <w:top w:val="single" w:sz="4" w:space="0" w:color="auto"/>
              <w:left w:val="single" w:sz="4" w:space="0" w:color="auto"/>
              <w:bottom w:val="single" w:sz="4" w:space="0" w:color="auto"/>
              <w:right w:val="single" w:sz="4" w:space="0" w:color="auto"/>
            </w:tcBorders>
          </w:tcPr>
          <w:p w14:paraId="3E16C349" w14:textId="18FE4365" w:rsidR="006D6F93" w:rsidRPr="00063DCE" w:rsidRDefault="006D6F93" w:rsidP="006D6F93">
            <w:pPr>
              <w:spacing w:before="0"/>
              <w:rPr>
                <w:rFonts w:cs="Arial"/>
                <w:sz w:val="20"/>
                <w:szCs w:val="20"/>
              </w:rPr>
            </w:pPr>
            <w:r w:rsidRPr="00063DCE">
              <w:rPr>
                <w:rFonts w:cs="Arial"/>
                <w:sz w:val="20"/>
                <w:szCs w:val="20"/>
              </w:rPr>
              <w:t>Original Equipment Manufacturer</w:t>
            </w:r>
          </w:p>
        </w:tc>
      </w:tr>
      <w:tr w:rsidR="004A3901" w:rsidRPr="00063DCE" w14:paraId="4E89CC95"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43939D7" w14:textId="0F89D231" w:rsidR="004A3901" w:rsidRPr="00063DCE" w:rsidRDefault="004A3901" w:rsidP="006D6F93">
            <w:pPr>
              <w:spacing w:before="0"/>
              <w:rPr>
                <w:rFonts w:cs="Arial"/>
                <w:sz w:val="20"/>
                <w:szCs w:val="20"/>
              </w:rPr>
            </w:pPr>
            <w:r>
              <w:rPr>
                <w:rFonts w:cs="Arial"/>
                <w:sz w:val="20"/>
                <w:szCs w:val="20"/>
              </w:rPr>
              <w:t>PPE</w:t>
            </w:r>
          </w:p>
        </w:tc>
        <w:tc>
          <w:tcPr>
            <w:tcW w:w="3431" w:type="pct"/>
            <w:tcBorders>
              <w:top w:val="single" w:sz="4" w:space="0" w:color="auto"/>
              <w:left w:val="single" w:sz="4" w:space="0" w:color="auto"/>
              <w:bottom w:val="single" w:sz="4" w:space="0" w:color="auto"/>
              <w:right w:val="single" w:sz="4" w:space="0" w:color="auto"/>
            </w:tcBorders>
          </w:tcPr>
          <w:p w14:paraId="726CAF31" w14:textId="19AC1334" w:rsidR="004A3901" w:rsidRPr="00063DCE" w:rsidRDefault="004A3901" w:rsidP="006D6F93">
            <w:pPr>
              <w:spacing w:before="0"/>
              <w:rPr>
                <w:rFonts w:cs="Arial"/>
                <w:sz w:val="20"/>
                <w:szCs w:val="20"/>
              </w:rPr>
            </w:pPr>
            <w:r>
              <w:rPr>
                <w:rFonts w:cs="Arial"/>
                <w:sz w:val="20"/>
                <w:szCs w:val="20"/>
              </w:rPr>
              <w:t>Personal Protective Equipment</w:t>
            </w:r>
          </w:p>
        </w:tc>
      </w:tr>
      <w:tr w:rsidR="006D6F93" w:rsidRPr="00063DCE" w14:paraId="10C09187"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087C4C6" w14:textId="6D6C48BD" w:rsidR="006D6F93" w:rsidRPr="00063DCE" w:rsidRDefault="006D6F93" w:rsidP="006D6F93">
            <w:pPr>
              <w:spacing w:before="0"/>
              <w:rPr>
                <w:rFonts w:cs="Arial"/>
                <w:b/>
                <w:bCs/>
                <w:sz w:val="20"/>
                <w:szCs w:val="20"/>
              </w:rPr>
            </w:pPr>
            <w:r w:rsidRPr="00063DCE">
              <w:rPr>
                <w:rFonts w:cs="Arial"/>
                <w:sz w:val="20"/>
                <w:szCs w:val="20"/>
              </w:rPr>
              <w:t>SDS</w:t>
            </w:r>
          </w:p>
        </w:tc>
        <w:tc>
          <w:tcPr>
            <w:tcW w:w="3431" w:type="pct"/>
            <w:tcBorders>
              <w:top w:val="single" w:sz="4" w:space="0" w:color="auto"/>
              <w:left w:val="single" w:sz="4" w:space="0" w:color="auto"/>
              <w:bottom w:val="single" w:sz="4" w:space="0" w:color="auto"/>
              <w:right w:val="single" w:sz="4" w:space="0" w:color="auto"/>
            </w:tcBorders>
          </w:tcPr>
          <w:p w14:paraId="5394DBC9" w14:textId="6E2F6CB3" w:rsidR="006D6F93" w:rsidRPr="00063DCE" w:rsidRDefault="006D6F93" w:rsidP="006D6F93">
            <w:pPr>
              <w:spacing w:before="0"/>
              <w:rPr>
                <w:rFonts w:cs="Arial"/>
                <w:sz w:val="20"/>
                <w:szCs w:val="20"/>
              </w:rPr>
            </w:pPr>
            <w:r w:rsidRPr="00063DCE">
              <w:rPr>
                <w:rFonts w:cs="Arial"/>
                <w:sz w:val="20"/>
                <w:szCs w:val="20"/>
              </w:rPr>
              <w:t>Safety Data Sheets</w:t>
            </w:r>
          </w:p>
        </w:tc>
      </w:tr>
      <w:tr w:rsidR="006D6F93" w:rsidRPr="00063DCE" w14:paraId="726F029B"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7DC2D0F" w14:textId="2C69FA8D" w:rsidR="006D6F93" w:rsidRPr="00063DCE" w:rsidRDefault="006D6F93" w:rsidP="006D6F93">
            <w:pPr>
              <w:spacing w:before="0"/>
              <w:rPr>
                <w:rFonts w:cs="Arial"/>
                <w:b/>
                <w:bCs/>
                <w:sz w:val="20"/>
                <w:szCs w:val="20"/>
              </w:rPr>
            </w:pPr>
            <w:r w:rsidRPr="00063DCE">
              <w:rPr>
                <w:rFonts w:cs="Arial"/>
                <w:sz w:val="20"/>
                <w:szCs w:val="20"/>
              </w:rPr>
              <w:t>WML</w:t>
            </w:r>
          </w:p>
        </w:tc>
        <w:tc>
          <w:tcPr>
            <w:tcW w:w="3431" w:type="pct"/>
            <w:tcBorders>
              <w:top w:val="single" w:sz="4" w:space="0" w:color="auto"/>
              <w:left w:val="single" w:sz="4" w:space="0" w:color="auto"/>
              <w:bottom w:val="single" w:sz="4" w:space="0" w:color="auto"/>
              <w:right w:val="single" w:sz="4" w:space="0" w:color="auto"/>
            </w:tcBorders>
          </w:tcPr>
          <w:p w14:paraId="24B943E9" w14:textId="78BDBFDF" w:rsidR="006D6F93" w:rsidRPr="00063DCE" w:rsidRDefault="006D6F93" w:rsidP="006D6F93">
            <w:pPr>
              <w:spacing w:before="0"/>
              <w:rPr>
                <w:rFonts w:cs="Arial"/>
                <w:sz w:val="20"/>
                <w:szCs w:val="20"/>
              </w:rPr>
            </w:pPr>
            <w:r w:rsidRPr="00063DCE">
              <w:rPr>
                <w:rFonts w:cs="Arial"/>
                <w:sz w:val="20"/>
                <w:szCs w:val="20"/>
              </w:rPr>
              <w:t>Waste Management Licence</w:t>
            </w:r>
          </w:p>
        </w:tc>
      </w:tr>
      <w:tr w:rsidR="006D6F93" w:rsidRPr="00063DCE" w14:paraId="32A95245"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0136173" w14:textId="2276C73F" w:rsidR="006D6F93" w:rsidRPr="00063DCE" w:rsidRDefault="006D6F93" w:rsidP="006D6F93">
            <w:pPr>
              <w:spacing w:before="0"/>
              <w:rPr>
                <w:rFonts w:cs="Arial"/>
                <w:b/>
                <w:bCs/>
                <w:sz w:val="20"/>
                <w:szCs w:val="20"/>
              </w:rPr>
            </w:pPr>
            <w:r w:rsidRPr="00063DCE">
              <w:rPr>
                <w:rFonts w:cs="Arial"/>
                <w:sz w:val="20"/>
                <w:szCs w:val="20"/>
              </w:rPr>
              <w:t>WMD</w:t>
            </w:r>
          </w:p>
        </w:tc>
        <w:tc>
          <w:tcPr>
            <w:tcW w:w="3431" w:type="pct"/>
            <w:tcBorders>
              <w:top w:val="single" w:sz="4" w:space="0" w:color="auto"/>
              <w:left w:val="single" w:sz="4" w:space="0" w:color="auto"/>
              <w:bottom w:val="single" w:sz="4" w:space="0" w:color="auto"/>
              <w:right w:val="single" w:sz="4" w:space="0" w:color="auto"/>
            </w:tcBorders>
          </w:tcPr>
          <w:p w14:paraId="528E2835" w14:textId="41C691D4" w:rsidR="006D6F93" w:rsidRPr="00063DCE" w:rsidRDefault="006D6F93" w:rsidP="006D6F93">
            <w:pPr>
              <w:spacing w:before="0"/>
              <w:rPr>
                <w:rFonts w:cs="Arial"/>
                <w:sz w:val="20"/>
                <w:szCs w:val="20"/>
              </w:rPr>
            </w:pPr>
            <w:r w:rsidRPr="00063DCE">
              <w:rPr>
                <w:rFonts w:cs="Arial"/>
                <w:sz w:val="20"/>
                <w:szCs w:val="20"/>
              </w:rPr>
              <w:t>Waste Manifest Document</w:t>
            </w:r>
          </w:p>
        </w:tc>
      </w:tr>
      <w:tr w:rsidR="004A3901" w:rsidRPr="00063DCE" w14:paraId="6D19EC58"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AA618C9" w14:textId="165439CE" w:rsidR="004A3901" w:rsidRPr="00063DCE" w:rsidRDefault="004A3901" w:rsidP="006D6F93">
            <w:pPr>
              <w:spacing w:before="0"/>
              <w:rPr>
                <w:rFonts w:cs="Arial"/>
                <w:sz w:val="20"/>
                <w:szCs w:val="20"/>
              </w:rPr>
            </w:pPr>
            <w:r>
              <w:rPr>
                <w:rFonts w:cs="Arial"/>
                <w:sz w:val="20"/>
                <w:szCs w:val="20"/>
              </w:rPr>
              <w:t>WMP</w:t>
            </w:r>
          </w:p>
        </w:tc>
        <w:tc>
          <w:tcPr>
            <w:tcW w:w="3431" w:type="pct"/>
            <w:tcBorders>
              <w:top w:val="single" w:sz="4" w:space="0" w:color="auto"/>
              <w:left w:val="single" w:sz="4" w:space="0" w:color="auto"/>
              <w:bottom w:val="single" w:sz="4" w:space="0" w:color="auto"/>
              <w:right w:val="single" w:sz="4" w:space="0" w:color="auto"/>
            </w:tcBorders>
          </w:tcPr>
          <w:p w14:paraId="1111A5FF" w14:textId="7DADD0BF" w:rsidR="004A3901" w:rsidRPr="00063DCE" w:rsidRDefault="004A3901" w:rsidP="006D6F93">
            <w:pPr>
              <w:spacing w:before="0"/>
              <w:rPr>
                <w:rFonts w:cs="Arial"/>
                <w:sz w:val="20"/>
                <w:szCs w:val="20"/>
              </w:rPr>
            </w:pPr>
            <w:r>
              <w:rPr>
                <w:rFonts w:cs="Arial"/>
                <w:sz w:val="20"/>
                <w:szCs w:val="20"/>
              </w:rPr>
              <w:t>Waste Management Plan</w:t>
            </w:r>
          </w:p>
        </w:tc>
      </w:tr>
      <w:tr w:rsidR="006D6F93" w:rsidRPr="00063DCE" w14:paraId="130EA24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4E728D7" w14:textId="79D558F7" w:rsidR="006D6F93" w:rsidRPr="00063DCE" w:rsidRDefault="006D6F93" w:rsidP="006D6F93">
            <w:pPr>
              <w:spacing w:before="0"/>
              <w:rPr>
                <w:rFonts w:cs="Arial"/>
                <w:b/>
                <w:bCs/>
                <w:sz w:val="20"/>
                <w:szCs w:val="20"/>
              </w:rPr>
            </w:pPr>
            <w:r w:rsidRPr="00063DCE">
              <w:rPr>
                <w:rFonts w:cs="Arial"/>
                <w:sz w:val="20"/>
                <w:szCs w:val="20"/>
              </w:rPr>
              <w:t>WDC</w:t>
            </w:r>
          </w:p>
        </w:tc>
        <w:tc>
          <w:tcPr>
            <w:tcW w:w="3431" w:type="pct"/>
            <w:tcBorders>
              <w:top w:val="single" w:sz="4" w:space="0" w:color="auto"/>
              <w:left w:val="single" w:sz="4" w:space="0" w:color="auto"/>
              <w:bottom w:val="single" w:sz="4" w:space="0" w:color="auto"/>
              <w:right w:val="single" w:sz="4" w:space="0" w:color="auto"/>
            </w:tcBorders>
          </w:tcPr>
          <w:p w14:paraId="03168C3D" w14:textId="08C2EB9A" w:rsidR="006D6F93" w:rsidRPr="00063DCE" w:rsidRDefault="006D6F93" w:rsidP="006D6F93">
            <w:pPr>
              <w:spacing w:before="0"/>
              <w:rPr>
                <w:rFonts w:cs="Arial"/>
                <w:sz w:val="20"/>
                <w:szCs w:val="20"/>
              </w:rPr>
            </w:pPr>
            <w:r w:rsidRPr="00063DCE">
              <w:rPr>
                <w:rFonts w:cs="Arial"/>
                <w:sz w:val="20"/>
                <w:szCs w:val="20"/>
              </w:rPr>
              <w:t>Waste Disposal Contractor/Company</w:t>
            </w:r>
          </w:p>
        </w:tc>
      </w:tr>
    </w:tbl>
    <w:p w14:paraId="7732854A" w14:textId="77777777" w:rsidR="00294422" w:rsidRDefault="00294422" w:rsidP="00203014"/>
    <w:p w14:paraId="657867E1" w14:textId="350B0E85" w:rsidR="00A6292F" w:rsidRPr="008700D4" w:rsidRDefault="00D713AE" w:rsidP="00B06274">
      <w:pPr>
        <w:pStyle w:val="Heading1"/>
        <w:spacing w:after="240"/>
        <w:ind w:left="431" w:hanging="431"/>
      </w:pPr>
      <w:bookmarkStart w:id="9" w:name="_Toc175057622"/>
      <w:r>
        <w:t xml:space="preserve">Waste Management </w:t>
      </w:r>
      <w:r w:rsidR="00753A96">
        <w:t>Requirements</w:t>
      </w:r>
      <w:bookmarkEnd w:id="9"/>
    </w:p>
    <w:p w14:paraId="4E1BE072" w14:textId="000F7FFE" w:rsidR="00A6292F" w:rsidRDefault="00753A96" w:rsidP="00B06274">
      <w:pPr>
        <w:pStyle w:val="Heading2"/>
        <w:spacing w:after="240"/>
        <w:rPr>
          <w:sz w:val="24"/>
          <w:szCs w:val="24"/>
        </w:rPr>
      </w:pPr>
      <w:bookmarkStart w:id="10" w:name="_Toc175057623"/>
      <w:r>
        <w:rPr>
          <w:sz w:val="24"/>
          <w:szCs w:val="24"/>
        </w:rPr>
        <w:t>General Waste Management Requirements</w:t>
      </w:r>
      <w:bookmarkEnd w:id="1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5D7A11" w14:paraId="353D817A" w14:textId="77777777" w:rsidTr="00DC50E9">
        <w:tc>
          <w:tcPr>
            <w:tcW w:w="9017" w:type="dxa"/>
            <w:shd w:val="clear" w:color="auto" w:fill="D9D9D9" w:themeFill="background1" w:themeFillShade="D9"/>
          </w:tcPr>
          <w:p w14:paraId="361676D3"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3C62CC1E" w14:textId="2AE6C6EE" w:rsidR="003706AC" w:rsidRPr="001965F1" w:rsidRDefault="003706AC" w:rsidP="00903A14">
            <w:pPr>
              <w:pStyle w:val="ListParagraph"/>
              <w:numPr>
                <w:ilvl w:val="0"/>
                <w:numId w:val="33"/>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w:t>
            </w:r>
            <w:r w:rsidR="00177AED">
              <w:rPr>
                <w:i/>
                <w:iCs/>
                <w:color w:val="125B61"/>
              </w:rPr>
              <w:t>r</w:t>
            </w:r>
            <w:r w:rsidRPr="003706AC">
              <w:rPr>
                <w:i/>
                <w:iCs/>
                <w:color w:val="125B61"/>
              </w:rPr>
              <w:t xml:space="preserve"> </w:t>
            </w:r>
            <w:r>
              <w:rPr>
                <w:i/>
                <w:iCs/>
                <w:color w:val="125B61"/>
              </w:rPr>
              <w:t>company.</w:t>
            </w:r>
          </w:p>
        </w:tc>
      </w:tr>
    </w:tbl>
    <w:p w14:paraId="0B7B9803" w14:textId="63D43760" w:rsidR="005A5A68" w:rsidRPr="00CA3237" w:rsidRDefault="005A5A68" w:rsidP="005A5A68">
      <w:pPr>
        <w:spacing w:after="120"/>
        <w:rPr>
          <w:szCs w:val="22"/>
        </w:rPr>
      </w:pPr>
      <w:r w:rsidRPr="00CA3237">
        <w:rPr>
          <w:szCs w:val="22"/>
          <w:highlight w:val="yellow"/>
        </w:rPr>
        <w:t>[insert company name</w:t>
      </w:r>
      <w:r w:rsidRPr="00CA3237">
        <w:rPr>
          <w:szCs w:val="22"/>
        </w:rPr>
        <w:t>] has a</w:t>
      </w:r>
      <w:r w:rsidR="00A51F6B" w:rsidRPr="00CA3237">
        <w:rPr>
          <w:szCs w:val="22"/>
        </w:rPr>
        <w:t>n</w:t>
      </w:r>
      <w:r w:rsidRPr="00CA3237">
        <w:rPr>
          <w:szCs w:val="22"/>
        </w:rPr>
        <w:t xml:space="preserve"> obligation and duty of care to ensure that all waste is managed in a compliant and responsible manner, in compliance to the </w:t>
      </w:r>
      <w:r w:rsidR="004D2C70" w:rsidRPr="00CA3237">
        <w:rPr>
          <w:szCs w:val="22"/>
        </w:rPr>
        <w:t>[</w:t>
      </w:r>
      <w:r w:rsidR="004D2C70" w:rsidRPr="00CA3237">
        <w:rPr>
          <w:szCs w:val="22"/>
          <w:highlight w:val="yellow"/>
        </w:rPr>
        <w:t xml:space="preserve">insert local </w:t>
      </w:r>
      <w:r w:rsidR="00ED705D" w:rsidRPr="00CA3237">
        <w:rPr>
          <w:szCs w:val="22"/>
          <w:highlight w:val="yellow"/>
        </w:rPr>
        <w:t xml:space="preserve">laws and </w:t>
      </w:r>
      <w:r w:rsidR="004D2C70" w:rsidRPr="00CA3237">
        <w:rPr>
          <w:szCs w:val="22"/>
          <w:highlight w:val="yellow"/>
        </w:rPr>
        <w:t xml:space="preserve">regulations here on </w:t>
      </w:r>
      <w:r w:rsidR="00ED705D" w:rsidRPr="00CA3237">
        <w:rPr>
          <w:szCs w:val="22"/>
          <w:highlight w:val="yellow"/>
        </w:rPr>
        <w:t>waste management</w:t>
      </w:r>
      <w:r w:rsidR="00ED705D" w:rsidRPr="00CA3237">
        <w:rPr>
          <w:szCs w:val="22"/>
        </w:rPr>
        <w:t>]</w:t>
      </w:r>
      <w:r w:rsidRPr="00CA3237">
        <w:rPr>
          <w:szCs w:val="22"/>
        </w:rPr>
        <w:t xml:space="preserve">. This applies whether waste is handled by </w:t>
      </w:r>
      <w:r w:rsidR="00B53292">
        <w:rPr>
          <w:szCs w:val="22"/>
        </w:rPr>
        <w:t>company</w:t>
      </w:r>
      <w:r w:rsidR="00BB0C2C">
        <w:rPr>
          <w:szCs w:val="22"/>
        </w:rPr>
        <w:t xml:space="preserve"> </w:t>
      </w:r>
      <w:r w:rsidRPr="00CA3237">
        <w:rPr>
          <w:szCs w:val="22"/>
        </w:rPr>
        <w:t xml:space="preserve">personnel, third party contractors or service providers transporting and recycling or disposing of the waste </w:t>
      </w:r>
      <w:r w:rsidR="003B7515">
        <w:rPr>
          <w:szCs w:val="22"/>
        </w:rPr>
        <w:t>at a landfill site.</w:t>
      </w:r>
      <w:r w:rsidRPr="00CA3237">
        <w:rPr>
          <w:szCs w:val="22"/>
        </w:rPr>
        <w:t xml:space="preserve">  </w:t>
      </w:r>
    </w:p>
    <w:p w14:paraId="1F836F6D" w14:textId="0C6E6DDD" w:rsidR="005A5A68" w:rsidRPr="00CA3237" w:rsidRDefault="005A5A68" w:rsidP="005A5A68">
      <w:pPr>
        <w:spacing w:after="120"/>
        <w:rPr>
          <w:szCs w:val="22"/>
        </w:rPr>
      </w:pPr>
      <w:r w:rsidRPr="00CA3237">
        <w:rPr>
          <w:szCs w:val="22"/>
        </w:rPr>
        <w:t xml:space="preserve">The desired outcome of the </w:t>
      </w:r>
      <w:r w:rsidR="002A08B0" w:rsidRPr="00CA3237">
        <w:rPr>
          <w:szCs w:val="22"/>
        </w:rPr>
        <w:t>WMP</w:t>
      </w:r>
      <w:r w:rsidRPr="00CA3237">
        <w:rPr>
          <w:szCs w:val="22"/>
        </w:rPr>
        <w:t xml:space="preserve"> is that waste should be prevented, minimised, re-used or recycled. Disposal to landfill must be the last option.</w:t>
      </w:r>
    </w:p>
    <w:p w14:paraId="10567541" w14:textId="77777777" w:rsidR="005A5A68" w:rsidRPr="00CA3237" w:rsidRDefault="005A5A68" w:rsidP="005A5A68">
      <w:pPr>
        <w:spacing w:after="120"/>
        <w:rPr>
          <w:szCs w:val="22"/>
        </w:rPr>
      </w:pPr>
      <w:r w:rsidRPr="00CA3237">
        <w:rPr>
          <w:szCs w:val="22"/>
        </w:rPr>
        <w:t xml:space="preserve">The recycling of waste must be prioritized. Supplier agreements (where practicable) should include clauses requiring that the supplier take back or remove packaging materials, as per good international industry practice (GIIP). </w:t>
      </w:r>
    </w:p>
    <w:p w14:paraId="24D28706" w14:textId="4A8319A9" w:rsidR="00104E84" w:rsidRPr="00CA3237" w:rsidRDefault="00CC0C0F" w:rsidP="00CC0C0F">
      <w:pPr>
        <w:spacing w:after="120"/>
        <w:rPr>
          <w:szCs w:val="22"/>
        </w:rPr>
      </w:pPr>
      <w:r w:rsidRPr="00CA3237">
        <w:rPr>
          <w:szCs w:val="22"/>
        </w:rPr>
        <w:t>As a general principle, solid waste should be managed in accordance with the waste management hierarchy (</w:t>
      </w:r>
      <w:r w:rsidRPr="00CA3237">
        <w:rPr>
          <w:szCs w:val="22"/>
        </w:rPr>
        <w:fldChar w:fldCharType="begin"/>
      </w:r>
      <w:r w:rsidRPr="00CA3237">
        <w:rPr>
          <w:szCs w:val="22"/>
        </w:rPr>
        <w:instrText xml:space="preserve"> REF _Ref174616393 \h </w:instrText>
      </w:r>
      <w:r w:rsidR="00CA3237">
        <w:rPr>
          <w:szCs w:val="22"/>
        </w:rPr>
        <w:instrText xml:space="preserve"> \* MERGEFORMAT </w:instrText>
      </w:r>
      <w:r w:rsidRPr="00CA3237">
        <w:rPr>
          <w:szCs w:val="22"/>
        </w:rPr>
      </w:r>
      <w:r w:rsidRPr="00CA3237">
        <w:rPr>
          <w:szCs w:val="22"/>
        </w:rPr>
        <w:fldChar w:fldCharType="separate"/>
      </w:r>
      <w:r w:rsidR="00360A82" w:rsidRPr="00CA3237">
        <w:rPr>
          <w:rFonts w:cs="Arial"/>
          <w:b/>
          <w:bCs/>
          <w:szCs w:val="22"/>
        </w:rPr>
        <w:t xml:space="preserve">Figure </w:t>
      </w:r>
      <w:r w:rsidR="00360A82" w:rsidRPr="00CA3237">
        <w:rPr>
          <w:rFonts w:cs="Arial"/>
          <w:b/>
          <w:bCs/>
          <w:noProof/>
          <w:szCs w:val="22"/>
        </w:rPr>
        <w:t>6</w:t>
      </w:r>
      <w:r w:rsidR="00360A82" w:rsidRPr="00CA3237">
        <w:rPr>
          <w:rFonts w:cs="Arial"/>
          <w:b/>
          <w:bCs/>
          <w:szCs w:val="22"/>
        </w:rPr>
        <w:noBreakHyphen/>
      </w:r>
      <w:r w:rsidR="00360A82" w:rsidRPr="00CA3237">
        <w:rPr>
          <w:rFonts w:cs="Arial"/>
          <w:b/>
          <w:bCs/>
          <w:noProof/>
          <w:szCs w:val="22"/>
        </w:rPr>
        <w:t>1</w:t>
      </w:r>
      <w:r w:rsidRPr="00CA3237">
        <w:rPr>
          <w:szCs w:val="22"/>
        </w:rPr>
        <w:fldChar w:fldCharType="end"/>
      </w:r>
      <w:r w:rsidRPr="00CA3237">
        <w:rPr>
          <w:szCs w:val="22"/>
        </w:rPr>
        <w:t>), where the reduction and reuse of waste is the most favoured option, followed by recycling and with the disposal of waste being the least favoured option.</w:t>
      </w:r>
    </w:p>
    <w:p w14:paraId="0697F21E" w14:textId="0E9CA1E6" w:rsidR="00104E84" w:rsidRDefault="006E4C74" w:rsidP="00104E84">
      <w:pPr>
        <w:spacing w:after="120"/>
        <w:jc w:val="center"/>
      </w:pPr>
      <w:r>
        <w:rPr>
          <w:noProof/>
        </w:rPr>
        <w:lastRenderedPageBreak/>
        <w:drawing>
          <wp:inline distT="0" distB="0" distL="0" distR="0" wp14:anchorId="172517DF" wp14:editId="2EA4C5F0">
            <wp:extent cx="5732145" cy="3009265"/>
            <wp:effectExtent l="19050" t="19050" r="20955" b="19685"/>
            <wp:docPr id="285919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3009265"/>
                    </a:xfrm>
                    <a:prstGeom prst="rect">
                      <a:avLst/>
                    </a:prstGeom>
                    <a:noFill/>
                    <a:ln>
                      <a:solidFill>
                        <a:schemeClr val="tx1">
                          <a:lumMod val="50000"/>
                          <a:lumOff val="50000"/>
                        </a:schemeClr>
                      </a:solidFill>
                    </a:ln>
                  </pic:spPr>
                </pic:pic>
              </a:graphicData>
            </a:graphic>
          </wp:inline>
        </w:drawing>
      </w:r>
    </w:p>
    <w:p w14:paraId="6ADF6E8B" w14:textId="5C74798B" w:rsidR="00104E84" w:rsidRDefault="00104E84" w:rsidP="00104E84">
      <w:pPr>
        <w:rPr>
          <w:rFonts w:cs="Arial"/>
          <w:b/>
          <w:bCs/>
          <w:sz w:val="20"/>
        </w:rPr>
      </w:pPr>
      <w:bookmarkStart w:id="11" w:name="_Ref174616393"/>
      <w:bookmarkStart w:id="12" w:name="_Toc175057644"/>
      <w:r w:rsidRPr="00E64B21">
        <w:rPr>
          <w:rFonts w:cs="Arial"/>
          <w:b/>
          <w:bCs/>
          <w:sz w:val="20"/>
        </w:rPr>
        <w:t xml:space="preserve">Figure </w:t>
      </w:r>
      <w:r w:rsidRPr="00E64B21">
        <w:rPr>
          <w:rFonts w:cs="Arial"/>
          <w:b/>
          <w:bCs/>
          <w:sz w:val="20"/>
        </w:rPr>
        <w:fldChar w:fldCharType="begin"/>
      </w:r>
      <w:r w:rsidRPr="00E64B21">
        <w:rPr>
          <w:rFonts w:cs="Arial"/>
          <w:b/>
          <w:bCs/>
          <w:sz w:val="20"/>
        </w:rPr>
        <w:instrText xml:space="preserve"> STYLEREF 1 \s </w:instrText>
      </w:r>
      <w:r w:rsidRPr="00E64B21">
        <w:rPr>
          <w:rFonts w:cs="Arial"/>
          <w:b/>
          <w:bCs/>
          <w:sz w:val="20"/>
        </w:rPr>
        <w:fldChar w:fldCharType="separate"/>
      </w:r>
      <w:r w:rsidR="00360A82">
        <w:rPr>
          <w:rFonts w:cs="Arial"/>
          <w:b/>
          <w:bCs/>
          <w:noProof/>
          <w:sz w:val="20"/>
        </w:rPr>
        <w:t>6</w:t>
      </w:r>
      <w:r w:rsidRPr="00E64B21">
        <w:rPr>
          <w:rFonts w:cs="Arial"/>
          <w:b/>
          <w:bCs/>
          <w:sz w:val="20"/>
        </w:rPr>
        <w:fldChar w:fldCharType="end"/>
      </w:r>
      <w:r w:rsidRPr="00E64B21">
        <w:rPr>
          <w:rFonts w:cs="Arial"/>
          <w:b/>
          <w:bCs/>
          <w:sz w:val="20"/>
        </w:rPr>
        <w:noBreakHyphen/>
      </w:r>
      <w:r w:rsidRPr="00E64B21">
        <w:rPr>
          <w:rFonts w:cs="Arial"/>
          <w:b/>
          <w:bCs/>
          <w:sz w:val="20"/>
        </w:rPr>
        <w:fldChar w:fldCharType="begin"/>
      </w:r>
      <w:r w:rsidRPr="00E64B21">
        <w:rPr>
          <w:rFonts w:cs="Arial"/>
          <w:b/>
          <w:bCs/>
          <w:sz w:val="20"/>
        </w:rPr>
        <w:instrText xml:space="preserve"> SEQ Figure \* ARABIC \s 1 </w:instrText>
      </w:r>
      <w:r w:rsidRPr="00E64B21">
        <w:rPr>
          <w:rFonts w:cs="Arial"/>
          <w:b/>
          <w:bCs/>
          <w:sz w:val="20"/>
        </w:rPr>
        <w:fldChar w:fldCharType="separate"/>
      </w:r>
      <w:r w:rsidR="00360A82">
        <w:rPr>
          <w:rFonts w:cs="Arial"/>
          <w:b/>
          <w:bCs/>
          <w:noProof/>
          <w:sz w:val="20"/>
        </w:rPr>
        <w:t>1</w:t>
      </w:r>
      <w:r w:rsidRPr="00E64B21">
        <w:rPr>
          <w:rFonts w:cs="Arial"/>
          <w:b/>
          <w:bCs/>
          <w:sz w:val="20"/>
        </w:rPr>
        <w:fldChar w:fldCharType="end"/>
      </w:r>
      <w:bookmarkEnd w:id="11"/>
      <w:r w:rsidRPr="00E64B21">
        <w:rPr>
          <w:rFonts w:cs="Arial"/>
          <w:b/>
          <w:bCs/>
          <w:sz w:val="20"/>
        </w:rPr>
        <w:t xml:space="preserve">: </w:t>
      </w:r>
      <w:r>
        <w:rPr>
          <w:rFonts w:cs="Arial"/>
          <w:b/>
          <w:bCs/>
          <w:sz w:val="20"/>
        </w:rPr>
        <w:t>Waste Control Hierarchy</w:t>
      </w:r>
      <w:bookmarkEnd w:id="12"/>
    </w:p>
    <w:p w14:paraId="360C9B5F" w14:textId="77777777" w:rsidR="005A5A68" w:rsidRDefault="005A5A68" w:rsidP="005A5A68">
      <w:pPr>
        <w:spacing w:after="120"/>
      </w:pPr>
    </w:p>
    <w:p w14:paraId="6DE16BB9" w14:textId="00535A92" w:rsidR="00A6292F" w:rsidRDefault="00BB7013" w:rsidP="0039613B">
      <w:pPr>
        <w:pStyle w:val="Heading2"/>
        <w:spacing w:after="240"/>
        <w:rPr>
          <w:sz w:val="24"/>
          <w:szCs w:val="24"/>
        </w:rPr>
      </w:pPr>
      <w:bookmarkStart w:id="13" w:name="_Toc175057624"/>
      <w:r w:rsidRPr="0039613B">
        <w:rPr>
          <w:sz w:val="24"/>
          <w:szCs w:val="24"/>
        </w:rPr>
        <w:t>L</w:t>
      </w:r>
      <w:r w:rsidR="0039613B" w:rsidRPr="0039613B">
        <w:rPr>
          <w:sz w:val="24"/>
          <w:szCs w:val="24"/>
        </w:rPr>
        <w:t>icensing and Registration Requirements</w:t>
      </w:r>
      <w:bookmarkEnd w:id="1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21CEF" w14:paraId="378C97C9" w14:textId="77777777" w:rsidTr="003B7515">
        <w:tc>
          <w:tcPr>
            <w:tcW w:w="9017" w:type="dxa"/>
            <w:shd w:val="clear" w:color="auto" w:fill="D9D9D9" w:themeFill="background1" w:themeFillShade="D9"/>
          </w:tcPr>
          <w:p w14:paraId="0EFFD4F5"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54A776FD" w14:textId="3CD998FE" w:rsidR="003B7515" w:rsidRDefault="00A62C4E" w:rsidP="00903A14">
            <w:pPr>
              <w:pStyle w:val="ListParagraph"/>
              <w:numPr>
                <w:ilvl w:val="0"/>
                <w:numId w:val="33"/>
              </w:numPr>
              <w:spacing w:after="120"/>
              <w:ind w:left="454"/>
              <w:rPr>
                <w:i/>
                <w:iCs/>
                <w:color w:val="125B61"/>
              </w:rPr>
            </w:pPr>
            <w:r w:rsidRPr="00A62C4E">
              <w:rPr>
                <w:i/>
                <w:iCs/>
                <w:color w:val="125B61"/>
              </w:rPr>
              <w:t xml:space="preserve">Review country and local legislation relating to waste management to identify waste licencing and registration </w:t>
            </w:r>
            <w:proofErr w:type="gramStart"/>
            <w:r w:rsidRPr="00A62C4E">
              <w:rPr>
                <w:i/>
                <w:iCs/>
                <w:color w:val="125B61"/>
              </w:rPr>
              <w:t>requirements, and</w:t>
            </w:r>
            <w:proofErr w:type="gramEnd"/>
            <w:r w:rsidRPr="00A62C4E">
              <w:rPr>
                <w:i/>
                <w:iCs/>
                <w:color w:val="125B61"/>
              </w:rPr>
              <w:t xml:space="preserve"> add these below.</w:t>
            </w:r>
          </w:p>
        </w:tc>
      </w:tr>
    </w:tbl>
    <w:p w14:paraId="5BE4A583" w14:textId="296C7ADA" w:rsidR="00A32E56" w:rsidRPr="00A32E56" w:rsidRDefault="00A32E56" w:rsidP="00A32E56">
      <w:pPr>
        <w:spacing w:after="120"/>
      </w:pPr>
      <w:r w:rsidRPr="00A32E56">
        <w:t>[</w:t>
      </w:r>
      <w:r w:rsidRPr="00A32E56">
        <w:rPr>
          <w:highlight w:val="yellow"/>
        </w:rPr>
        <w:t>insert company name</w:t>
      </w:r>
      <w:r w:rsidRPr="00A32E56">
        <w:t>] is subject to the following licensing and registration requirements:</w:t>
      </w:r>
    </w:p>
    <w:p w14:paraId="5BE02C86" w14:textId="5AEE6B1F" w:rsidR="009E0874" w:rsidRDefault="009E0874" w:rsidP="00A32E56">
      <w:pPr>
        <w:pStyle w:val="ListParagraph"/>
        <w:numPr>
          <w:ilvl w:val="0"/>
          <w:numId w:val="8"/>
        </w:numPr>
        <w:spacing w:before="80" w:after="80"/>
        <w:ind w:hanging="357"/>
        <w:contextualSpacing w:val="0"/>
        <w:rPr>
          <w:i/>
          <w:iCs/>
          <w:color w:val="125B61"/>
        </w:rPr>
      </w:pPr>
      <w:r w:rsidRPr="009E0874">
        <w:rPr>
          <w:i/>
          <w:iCs/>
          <w:color w:val="125B61"/>
        </w:rPr>
        <w:t xml:space="preserve">[list your company’s waste </w:t>
      </w:r>
      <w:r>
        <w:rPr>
          <w:i/>
          <w:iCs/>
          <w:color w:val="125B61"/>
        </w:rPr>
        <w:t xml:space="preserve">licensing and registration requirements </w:t>
      </w:r>
      <w:r w:rsidRPr="009E0874">
        <w:rPr>
          <w:i/>
          <w:iCs/>
          <w:color w:val="125B61"/>
        </w:rPr>
        <w:t>here]</w:t>
      </w:r>
    </w:p>
    <w:p w14:paraId="1F0E9FA1" w14:textId="77777777" w:rsidR="009E0874" w:rsidRPr="009E0874" w:rsidRDefault="009E0874" w:rsidP="009E0874">
      <w:pPr>
        <w:spacing w:before="80" w:after="80"/>
        <w:rPr>
          <w:i/>
          <w:iCs/>
          <w:color w:val="171717" w:themeColor="background2" w:themeShade="1A"/>
        </w:rPr>
      </w:pPr>
    </w:p>
    <w:p w14:paraId="06530CBF" w14:textId="680CB2D4" w:rsidR="0039613B" w:rsidRDefault="0039613B" w:rsidP="0039613B">
      <w:pPr>
        <w:pStyle w:val="Heading2"/>
        <w:spacing w:after="240"/>
        <w:rPr>
          <w:sz w:val="24"/>
          <w:szCs w:val="24"/>
        </w:rPr>
      </w:pPr>
      <w:bookmarkStart w:id="14" w:name="_Toc175057625"/>
      <w:r w:rsidRPr="0039613B">
        <w:rPr>
          <w:sz w:val="24"/>
          <w:szCs w:val="24"/>
        </w:rPr>
        <w:t>Waste Identification and Classification</w:t>
      </w:r>
      <w:bookmarkEnd w:id="1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21CEF" w14:paraId="5A558028" w14:textId="77777777" w:rsidTr="0087484C">
        <w:tc>
          <w:tcPr>
            <w:tcW w:w="9017" w:type="dxa"/>
            <w:shd w:val="clear" w:color="auto" w:fill="D9D9D9" w:themeFill="background1" w:themeFillShade="D9"/>
          </w:tcPr>
          <w:p w14:paraId="6A9F2B50"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2CB2DB78" w14:textId="6CDC0F4E" w:rsidR="00F21CEF" w:rsidRDefault="00015D78" w:rsidP="00525F4E">
            <w:pPr>
              <w:pStyle w:val="ListParagraph"/>
              <w:numPr>
                <w:ilvl w:val="0"/>
                <w:numId w:val="33"/>
              </w:numPr>
              <w:spacing w:after="120"/>
              <w:ind w:left="454"/>
              <w:rPr>
                <w:i/>
                <w:iCs/>
                <w:color w:val="125B61"/>
              </w:rPr>
            </w:pPr>
            <w:r w:rsidRPr="00525F4E">
              <w:rPr>
                <w:i/>
                <w:iCs/>
                <w:color w:val="125B61"/>
              </w:rPr>
              <w:t>Identify</w:t>
            </w:r>
            <w:r w:rsidR="00685FEA" w:rsidRPr="00525F4E">
              <w:rPr>
                <w:i/>
                <w:iCs/>
                <w:color w:val="125B61"/>
              </w:rPr>
              <w:t xml:space="preserve"> the different types of waste</w:t>
            </w:r>
            <w:r w:rsidR="003950E6">
              <w:rPr>
                <w:i/>
                <w:iCs/>
                <w:color w:val="125B61"/>
              </w:rPr>
              <w:t xml:space="preserve"> streams generated</w:t>
            </w:r>
            <w:r w:rsidR="00685FEA" w:rsidRPr="00525F4E">
              <w:rPr>
                <w:i/>
                <w:iCs/>
                <w:color w:val="125B61"/>
              </w:rPr>
              <w:t xml:space="preserve"> </w:t>
            </w:r>
            <w:r w:rsidRPr="00525F4E">
              <w:rPr>
                <w:i/>
                <w:iCs/>
                <w:color w:val="125B61"/>
              </w:rPr>
              <w:t xml:space="preserve">and </w:t>
            </w:r>
            <w:r w:rsidR="00525F4E" w:rsidRPr="00525F4E">
              <w:rPr>
                <w:i/>
                <w:iCs/>
                <w:color w:val="125B61"/>
              </w:rPr>
              <w:t>record</w:t>
            </w:r>
            <w:r w:rsidR="00685FEA" w:rsidRPr="00525F4E">
              <w:rPr>
                <w:i/>
                <w:iCs/>
                <w:color w:val="125B61"/>
              </w:rPr>
              <w:t xml:space="preserve"> the collection, treatment, and recycling methods</w:t>
            </w:r>
            <w:r w:rsidR="00525F4E" w:rsidRPr="00525F4E">
              <w:rPr>
                <w:i/>
                <w:iCs/>
                <w:color w:val="125B61"/>
              </w:rPr>
              <w:t>.</w:t>
            </w:r>
          </w:p>
          <w:p w14:paraId="5CD10910" w14:textId="1B3F779A" w:rsidR="003950E6" w:rsidRDefault="003950E6" w:rsidP="00903A14">
            <w:pPr>
              <w:pStyle w:val="ListParagraph"/>
              <w:numPr>
                <w:ilvl w:val="0"/>
                <w:numId w:val="33"/>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30D7F42D" w14:textId="3737082F" w:rsidR="00C0405C" w:rsidRPr="00073CEC" w:rsidRDefault="00C0405C" w:rsidP="00C0405C">
      <w:pPr>
        <w:spacing w:after="120"/>
        <w:rPr>
          <w:rFonts w:cs="Arial"/>
          <w:szCs w:val="22"/>
        </w:rPr>
      </w:pPr>
      <w:r w:rsidRPr="00073CEC">
        <w:rPr>
          <w:rFonts w:cs="Arial"/>
          <w:szCs w:val="22"/>
        </w:rPr>
        <w:t xml:space="preserve">All waste generated </w:t>
      </w:r>
      <w:r w:rsidR="008F4433">
        <w:rPr>
          <w:rFonts w:cs="Arial"/>
          <w:szCs w:val="22"/>
        </w:rPr>
        <w:t>by [</w:t>
      </w:r>
      <w:r w:rsidR="008F4433" w:rsidRPr="004C070F">
        <w:rPr>
          <w:rFonts w:cs="Arial"/>
          <w:szCs w:val="22"/>
          <w:highlight w:val="yellow"/>
        </w:rPr>
        <w:t>insert company name</w:t>
      </w:r>
      <w:r w:rsidR="004C070F">
        <w:rPr>
          <w:rFonts w:cs="Arial"/>
          <w:szCs w:val="22"/>
        </w:rPr>
        <w:t xml:space="preserve">] </w:t>
      </w:r>
      <w:r w:rsidRPr="00073CEC">
        <w:rPr>
          <w:rFonts w:cs="Arial"/>
          <w:szCs w:val="22"/>
        </w:rPr>
        <w:t>shall be identified and recorded in a Waste Register (</w:t>
      </w:r>
      <w:r w:rsidR="00B26FFC" w:rsidRPr="00073CEC">
        <w:rPr>
          <w:rFonts w:cs="Arial"/>
          <w:szCs w:val="22"/>
        </w:rPr>
        <w:t xml:space="preserve">see </w:t>
      </w:r>
      <w:r w:rsidR="00B26FFC" w:rsidRPr="00073CEC">
        <w:rPr>
          <w:rFonts w:cs="Arial"/>
          <w:b/>
          <w:bCs/>
          <w:szCs w:val="22"/>
        </w:rPr>
        <w:t>Appendix A</w:t>
      </w:r>
      <w:r w:rsidRPr="00073CEC">
        <w:rPr>
          <w:rFonts w:cs="Arial"/>
          <w:szCs w:val="22"/>
        </w:rPr>
        <w:t>).</w:t>
      </w:r>
    </w:p>
    <w:p w14:paraId="67BF294D" w14:textId="6B13ABB9" w:rsidR="00C0405C" w:rsidRPr="00073CEC" w:rsidRDefault="00C0405C" w:rsidP="00C0405C">
      <w:pPr>
        <w:spacing w:after="120"/>
        <w:rPr>
          <w:rFonts w:cs="Arial"/>
          <w:szCs w:val="22"/>
        </w:rPr>
      </w:pPr>
      <w:r w:rsidRPr="00073CEC">
        <w:rPr>
          <w:rFonts w:cs="Arial"/>
          <w:szCs w:val="22"/>
        </w:rPr>
        <w:t>Wastes are classified as either inert (includes nondegradable, non-leaching and non-reactive material such as clean stone, gravel, spoil, concrete, bricks), non-hazardous (domestic/kitchen waste, paper, cardboard, packing materials, disposable PPE</w:t>
      </w:r>
      <w:r w:rsidR="007B73C0" w:rsidRPr="00073CEC">
        <w:rPr>
          <w:rFonts w:cs="Arial"/>
          <w:szCs w:val="22"/>
        </w:rPr>
        <w:t>,</w:t>
      </w:r>
      <w:r w:rsidRPr="00073CEC">
        <w:rPr>
          <w:rFonts w:cs="Arial"/>
          <w:szCs w:val="22"/>
        </w:rPr>
        <w:t xml:space="preserve"> scrap metal, rubble, timber, and plastic) or hazardous (oils and hydrocarbon based lubricants, oil-contaminated rags, filters, degreasing agents, empty chemical containers, empty pesticide or paint containers, separator sludge, fluorescent tubes, batteries, electronic waste, ink </w:t>
      </w:r>
      <w:r w:rsidRPr="00073CEC">
        <w:rPr>
          <w:rFonts w:cs="Arial"/>
          <w:szCs w:val="22"/>
        </w:rPr>
        <w:lastRenderedPageBreak/>
        <w:t>cartridges, contaminated soil and medical waste) depending on their toxicity and are therefore required to be managed and treated accordingly.</w:t>
      </w:r>
    </w:p>
    <w:p w14:paraId="4D3D7EB2" w14:textId="1383EF15" w:rsidR="00F21CEF" w:rsidRPr="00073CEC" w:rsidRDefault="000B4568" w:rsidP="00C0405C">
      <w:pPr>
        <w:spacing w:after="120"/>
        <w:rPr>
          <w:rFonts w:cs="Arial"/>
          <w:szCs w:val="22"/>
        </w:rPr>
      </w:pPr>
      <w:r w:rsidRPr="00073CEC">
        <w:rPr>
          <w:rFonts w:cs="Arial"/>
          <w:szCs w:val="22"/>
          <w:highlight w:val="green"/>
        </w:rPr>
        <w:fldChar w:fldCharType="begin"/>
      </w:r>
      <w:r w:rsidRPr="00073CEC">
        <w:rPr>
          <w:rFonts w:cs="Arial"/>
          <w:szCs w:val="22"/>
        </w:rPr>
        <w:instrText xml:space="preserve"> REF _Ref174618818 \h </w:instrText>
      </w:r>
      <w:r w:rsidR="007B05D6" w:rsidRPr="00073CEC">
        <w:rPr>
          <w:rFonts w:cs="Arial"/>
          <w:szCs w:val="22"/>
          <w:highlight w:val="green"/>
        </w:rPr>
        <w:instrText xml:space="preserve"> \* MERGEFORMAT </w:instrText>
      </w:r>
      <w:r w:rsidRPr="00073CEC">
        <w:rPr>
          <w:rFonts w:cs="Arial"/>
          <w:szCs w:val="22"/>
          <w:highlight w:val="green"/>
        </w:rPr>
      </w:r>
      <w:r w:rsidRPr="00073CEC">
        <w:rPr>
          <w:rFonts w:cs="Arial"/>
          <w:szCs w:val="22"/>
          <w:highlight w:val="green"/>
        </w:rPr>
        <w:fldChar w:fldCharType="separate"/>
      </w:r>
      <w:r w:rsidR="00360A82" w:rsidRPr="00073CEC">
        <w:rPr>
          <w:rFonts w:cs="Arial"/>
          <w:b/>
          <w:bCs/>
          <w:szCs w:val="22"/>
        </w:rPr>
        <w:t xml:space="preserve">Table </w:t>
      </w:r>
      <w:r w:rsidR="00360A82" w:rsidRPr="00073CEC">
        <w:rPr>
          <w:rFonts w:cs="Arial"/>
          <w:b/>
          <w:bCs/>
          <w:noProof/>
          <w:szCs w:val="22"/>
        </w:rPr>
        <w:t>7</w:t>
      </w:r>
      <w:r w:rsidR="00360A82" w:rsidRPr="00073CEC">
        <w:rPr>
          <w:rFonts w:cs="Arial"/>
          <w:b/>
          <w:bCs/>
          <w:szCs w:val="22"/>
        </w:rPr>
        <w:noBreakHyphen/>
      </w:r>
      <w:r w:rsidR="00360A82" w:rsidRPr="00073CEC">
        <w:rPr>
          <w:rFonts w:cs="Arial"/>
          <w:b/>
          <w:bCs/>
          <w:noProof/>
          <w:szCs w:val="22"/>
        </w:rPr>
        <w:t>1</w:t>
      </w:r>
      <w:r w:rsidRPr="00073CEC">
        <w:rPr>
          <w:rFonts w:cs="Arial"/>
          <w:szCs w:val="22"/>
          <w:highlight w:val="green"/>
        </w:rPr>
        <w:fldChar w:fldCharType="end"/>
      </w:r>
      <w:r w:rsidRPr="00073CEC">
        <w:rPr>
          <w:rFonts w:cs="Arial"/>
          <w:szCs w:val="22"/>
        </w:rPr>
        <w:t xml:space="preserve"> </w:t>
      </w:r>
      <w:r w:rsidR="00C0405C" w:rsidRPr="00073CEC">
        <w:rPr>
          <w:rFonts w:cs="Arial"/>
          <w:szCs w:val="22"/>
        </w:rPr>
        <w:t xml:space="preserve">in the Waste Management Plan section of this document (see </w:t>
      </w:r>
      <w:r w:rsidR="00C0405C" w:rsidRPr="00073CEC">
        <w:rPr>
          <w:rFonts w:cs="Arial"/>
          <w:b/>
          <w:bCs/>
          <w:szCs w:val="22"/>
        </w:rPr>
        <w:t xml:space="preserve">Section </w:t>
      </w:r>
      <w:r w:rsidRPr="00073CEC">
        <w:rPr>
          <w:rFonts w:cs="Arial"/>
          <w:b/>
          <w:bCs/>
          <w:szCs w:val="22"/>
        </w:rPr>
        <w:t>7</w:t>
      </w:r>
      <w:r w:rsidR="00C0405C" w:rsidRPr="00073CEC">
        <w:rPr>
          <w:rFonts w:cs="Arial"/>
          <w:szCs w:val="22"/>
        </w:rPr>
        <w:t xml:space="preserve">) describes the various waste streams and their respective collection and disposal methods. </w:t>
      </w:r>
    </w:p>
    <w:p w14:paraId="152CBA84" w14:textId="77777777" w:rsidR="001A7489" w:rsidRPr="001A7489" w:rsidRDefault="001A7489" w:rsidP="001A7489"/>
    <w:p w14:paraId="6A561EE0" w14:textId="4822772A" w:rsidR="00753A96" w:rsidRDefault="00DF2E47" w:rsidP="0039613B">
      <w:pPr>
        <w:pStyle w:val="Heading2"/>
        <w:spacing w:after="240"/>
        <w:rPr>
          <w:sz w:val="24"/>
          <w:szCs w:val="24"/>
        </w:rPr>
      </w:pPr>
      <w:bookmarkStart w:id="15" w:name="_Toc175057626"/>
      <w:r>
        <w:rPr>
          <w:sz w:val="24"/>
          <w:szCs w:val="24"/>
        </w:rPr>
        <w:t>Waste Reduction</w:t>
      </w:r>
      <w:bookmarkEnd w:id="1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21CEF" w14:paraId="50C31C38" w14:textId="77777777" w:rsidTr="0087484C">
        <w:tc>
          <w:tcPr>
            <w:tcW w:w="9017" w:type="dxa"/>
            <w:shd w:val="clear" w:color="auto" w:fill="D9D9D9" w:themeFill="background1" w:themeFillShade="D9"/>
          </w:tcPr>
          <w:p w14:paraId="19F7E213"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354F4A42" w14:textId="77777777" w:rsidR="00171DBF" w:rsidRDefault="00E94E15" w:rsidP="004A3901">
            <w:pPr>
              <w:pStyle w:val="ListParagraph"/>
              <w:numPr>
                <w:ilvl w:val="0"/>
                <w:numId w:val="33"/>
              </w:numPr>
              <w:spacing w:after="120"/>
              <w:ind w:left="454"/>
              <w:rPr>
                <w:i/>
                <w:iCs/>
                <w:color w:val="125B61"/>
              </w:rPr>
            </w:pPr>
            <w:r>
              <w:rPr>
                <w:i/>
                <w:iCs/>
                <w:color w:val="125B61"/>
              </w:rPr>
              <w:t>Id</w:t>
            </w:r>
            <w:r w:rsidRPr="00E94E15">
              <w:rPr>
                <w:i/>
                <w:iCs/>
                <w:color w:val="125B61"/>
              </w:rPr>
              <w:t xml:space="preserve">entify </w:t>
            </w:r>
            <w:r w:rsidR="00903A14">
              <w:rPr>
                <w:i/>
                <w:iCs/>
                <w:color w:val="125B61"/>
              </w:rPr>
              <w:t xml:space="preserve">and list </w:t>
            </w:r>
            <w:r w:rsidRPr="00E94E15">
              <w:rPr>
                <w:i/>
                <w:iCs/>
                <w:color w:val="125B61"/>
              </w:rPr>
              <w:t xml:space="preserve">suitable waste reduction measures to be implemented for the Company, and list and describe these in this section. </w:t>
            </w:r>
          </w:p>
          <w:p w14:paraId="692B06E1" w14:textId="77777777" w:rsidR="00F31A29" w:rsidRPr="00F31A29" w:rsidRDefault="00F31A29" w:rsidP="00F31A29">
            <w:pPr>
              <w:pStyle w:val="ListParagraph"/>
              <w:numPr>
                <w:ilvl w:val="0"/>
                <w:numId w:val="33"/>
              </w:numPr>
              <w:spacing w:after="120"/>
              <w:ind w:left="454"/>
              <w:rPr>
                <w:i/>
                <w:iCs/>
                <w:color w:val="125B61"/>
              </w:rPr>
            </w:pPr>
            <w:r w:rsidRPr="00F31A29">
              <w:rPr>
                <w:i/>
                <w:iCs/>
                <w:color w:val="125B61"/>
              </w:rPr>
              <w:t>Below are some common and good-practice waste reduction measures that may be included in this section.</w:t>
            </w:r>
          </w:p>
          <w:p w14:paraId="32B3E33F" w14:textId="225D5D49" w:rsidR="00F31A29" w:rsidRPr="001B48C5" w:rsidRDefault="001B48C5" w:rsidP="001B48C5">
            <w:pPr>
              <w:pStyle w:val="ListParagraph"/>
              <w:numPr>
                <w:ilvl w:val="1"/>
                <w:numId w:val="33"/>
              </w:numPr>
              <w:spacing w:after="120"/>
              <w:rPr>
                <w:i/>
                <w:iCs/>
                <w:color w:val="125B61"/>
              </w:rPr>
            </w:pPr>
            <w:r>
              <w:rPr>
                <w:i/>
                <w:iCs/>
                <w:color w:val="125B61"/>
              </w:rPr>
              <w:t>Reuse</w:t>
            </w:r>
            <w:r w:rsidR="007A028E">
              <w:rPr>
                <w:i/>
                <w:iCs/>
                <w:color w:val="125B61"/>
              </w:rPr>
              <w:t xml:space="preserve"> jute bags; and</w:t>
            </w:r>
          </w:p>
          <w:p w14:paraId="3B3DE691" w14:textId="42007827" w:rsidR="00F31A29" w:rsidRPr="001B48C5" w:rsidRDefault="00F31A29" w:rsidP="001B48C5">
            <w:pPr>
              <w:pStyle w:val="ListParagraph"/>
              <w:numPr>
                <w:ilvl w:val="1"/>
                <w:numId w:val="33"/>
              </w:numPr>
              <w:spacing w:after="120"/>
              <w:rPr>
                <w:i/>
                <w:iCs/>
                <w:color w:val="125B61"/>
              </w:rPr>
            </w:pPr>
            <w:r w:rsidRPr="001B48C5">
              <w:rPr>
                <w:i/>
                <w:iCs/>
                <w:color w:val="125B61"/>
              </w:rPr>
              <w:t>Encourage the use of refillable containers and car</w:t>
            </w:r>
            <w:r w:rsidR="001B48C5" w:rsidRPr="001B48C5">
              <w:rPr>
                <w:i/>
                <w:iCs/>
                <w:color w:val="125B61"/>
              </w:rPr>
              <w:t>dboard boxes</w:t>
            </w:r>
            <w:r w:rsidR="007A028E">
              <w:rPr>
                <w:i/>
                <w:iCs/>
                <w:color w:val="125B61"/>
              </w:rPr>
              <w:t>.</w:t>
            </w:r>
          </w:p>
        </w:tc>
      </w:tr>
    </w:tbl>
    <w:p w14:paraId="236EBEB5" w14:textId="0EB166C1" w:rsidR="00285AD2" w:rsidRPr="004738EC" w:rsidRDefault="004738EC" w:rsidP="004738EC">
      <w:pPr>
        <w:spacing w:after="120"/>
      </w:pPr>
      <w:r w:rsidRPr="004738EC">
        <w:t>W</w:t>
      </w:r>
      <w:r w:rsidR="0097071A" w:rsidRPr="004738EC">
        <w:t xml:space="preserve">aste reduction measures that are being followed by </w:t>
      </w:r>
      <w:r w:rsidRPr="004738EC">
        <w:t>[</w:t>
      </w:r>
      <w:r w:rsidRPr="004738EC">
        <w:rPr>
          <w:highlight w:val="yellow"/>
        </w:rPr>
        <w:t>insert company name</w:t>
      </w:r>
      <w:r w:rsidR="0097071A" w:rsidRPr="004738EC">
        <w:t>]</w:t>
      </w:r>
      <w:r w:rsidRPr="004738EC">
        <w:t xml:space="preserve"> include:</w:t>
      </w:r>
    </w:p>
    <w:p w14:paraId="6A401912" w14:textId="33E9CFAB" w:rsidR="004738EC" w:rsidRPr="0046067F" w:rsidRDefault="0046067F" w:rsidP="004738EC">
      <w:pPr>
        <w:pStyle w:val="ListParagraph"/>
        <w:numPr>
          <w:ilvl w:val="0"/>
          <w:numId w:val="8"/>
        </w:numPr>
        <w:spacing w:before="80" w:after="80"/>
        <w:ind w:hanging="357"/>
        <w:contextualSpacing w:val="0"/>
        <w:rPr>
          <w:i/>
          <w:iCs/>
          <w:color w:val="171717" w:themeColor="background2" w:themeShade="1A"/>
        </w:rPr>
      </w:pPr>
      <w:r w:rsidRPr="0046067F">
        <w:rPr>
          <w:i/>
          <w:iCs/>
          <w:color w:val="125B61"/>
        </w:rPr>
        <w:t>[list your company’s waste reduction measures here]</w:t>
      </w:r>
    </w:p>
    <w:p w14:paraId="38C4F659" w14:textId="77777777" w:rsidR="00285AD2" w:rsidRDefault="00285AD2" w:rsidP="001A7489">
      <w:pPr>
        <w:spacing w:after="120"/>
        <w:rPr>
          <w:i/>
          <w:iCs/>
          <w:color w:val="125B61"/>
        </w:rPr>
      </w:pPr>
    </w:p>
    <w:p w14:paraId="5BEF6D21" w14:textId="7438CDED" w:rsidR="00753A96" w:rsidRPr="0039613B" w:rsidRDefault="00DF2E47" w:rsidP="0039613B">
      <w:pPr>
        <w:pStyle w:val="Heading2"/>
        <w:spacing w:after="240"/>
        <w:rPr>
          <w:sz w:val="24"/>
          <w:szCs w:val="24"/>
        </w:rPr>
      </w:pPr>
      <w:bookmarkStart w:id="16" w:name="_Toc175057627"/>
      <w:r>
        <w:rPr>
          <w:sz w:val="24"/>
          <w:szCs w:val="24"/>
        </w:rPr>
        <w:t xml:space="preserve">Waste Handling, Segregation and </w:t>
      </w:r>
      <w:r w:rsidR="000D2D2E">
        <w:rPr>
          <w:sz w:val="24"/>
          <w:szCs w:val="24"/>
        </w:rPr>
        <w:t>S</w:t>
      </w:r>
      <w:r>
        <w:rPr>
          <w:sz w:val="24"/>
          <w:szCs w:val="24"/>
        </w:rPr>
        <w:t>torage</w:t>
      </w:r>
      <w:bookmarkEnd w:id="16"/>
    </w:p>
    <w:p w14:paraId="143D0F1C" w14:textId="1F0C04FB" w:rsidR="004B39AC" w:rsidRDefault="004B39AC" w:rsidP="004B39AC">
      <w:pPr>
        <w:pStyle w:val="Heading3"/>
        <w:spacing w:after="240"/>
        <w:ind w:left="709"/>
        <w:rPr>
          <w:i w:val="0"/>
          <w:iCs/>
          <w:sz w:val="24"/>
          <w:szCs w:val="24"/>
        </w:rPr>
      </w:pPr>
      <w:bookmarkStart w:id="17" w:name="_Toc175057628"/>
      <w:r>
        <w:rPr>
          <w:i w:val="0"/>
          <w:iCs/>
          <w:sz w:val="24"/>
          <w:szCs w:val="24"/>
        </w:rPr>
        <w:t>Waste Separation</w:t>
      </w:r>
      <w:bookmarkEnd w:id="1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21CEF" w14:paraId="43B71D6D" w14:textId="77777777" w:rsidTr="0087484C">
        <w:tc>
          <w:tcPr>
            <w:tcW w:w="9017" w:type="dxa"/>
            <w:shd w:val="clear" w:color="auto" w:fill="D9D9D9" w:themeFill="background1" w:themeFillShade="D9"/>
          </w:tcPr>
          <w:p w14:paraId="0B8833DE"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5F2258D7" w14:textId="24AE509F" w:rsidR="00D35C68" w:rsidRDefault="00D35C68" w:rsidP="004A3901">
            <w:pPr>
              <w:pStyle w:val="ListParagraph"/>
              <w:numPr>
                <w:ilvl w:val="0"/>
                <w:numId w:val="33"/>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181812F4" w14:textId="77777777" w:rsidR="002D6061" w:rsidRPr="00D13E26" w:rsidRDefault="002D6061" w:rsidP="005767DF">
      <w:pPr>
        <w:pStyle w:val="Caption"/>
        <w:keepNext/>
        <w:spacing w:after="120"/>
        <w:rPr>
          <w:b/>
          <w:bCs/>
          <w:sz w:val="20"/>
        </w:rPr>
      </w:pPr>
    </w:p>
    <w:p w14:paraId="087E5D3D" w14:textId="1CC7E03E" w:rsidR="00D811B7" w:rsidRPr="00C4584B" w:rsidRDefault="00D811B7" w:rsidP="00C4584B">
      <w:pPr>
        <w:pStyle w:val="ListParagraph"/>
        <w:numPr>
          <w:ilvl w:val="0"/>
          <w:numId w:val="8"/>
        </w:numPr>
        <w:spacing w:before="80" w:after="80"/>
        <w:ind w:hanging="357"/>
        <w:contextualSpacing w:val="0"/>
        <w:rPr>
          <w:color w:val="171717" w:themeColor="background2" w:themeShade="1A"/>
        </w:rPr>
      </w:pPr>
      <w:r w:rsidRPr="00C4584B">
        <w:rPr>
          <w:color w:val="171717" w:themeColor="background2" w:themeShade="1A"/>
        </w:rPr>
        <w:t>Waste shall be segregated into separate bins for transport to different waste facilities. Bins shall be clearly marked for the respective waste streams (plastics, carboard, hazardous waste, non-hazardous waste, general waste, etc</w:t>
      </w:r>
      <w:proofErr w:type="gramStart"/>
      <w:r w:rsidRPr="00C4584B">
        <w:rPr>
          <w:color w:val="171717" w:themeColor="background2" w:themeShade="1A"/>
        </w:rPr>
        <w:t>);</w:t>
      </w:r>
      <w:proofErr w:type="gramEnd"/>
    </w:p>
    <w:p w14:paraId="72CBAF2B" w14:textId="3AF259CE" w:rsidR="00D811B7" w:rsidRPr="00C4584B" w:rsidRDefault="00D811B7" w:rsidP="00C4584B">
      <w:pPr>
        <w:pStyle w:val="ListParagraph"/>
        <w:numPr>
          <w:ilvl w:val="0"/>
          <w:numId w:val="8"/>
        </w:numPr>
        <w:spacing w:before="80" w:after="80"/>
        <w:ind w:hanging="357"/>
        <w:contextualSpacing w:val="0"/>
        <w:rPr>
          <w:color w:val="171717" w:themeColor="background2" w:themeShade="1A"/>
        </w:rPr>
      </w:pPr>
      <w:r w:rsidRPr="00C4584B">
        <w:rPr>
          <w:color w:val="171717" w:themeColor="background2" w:themeShade="1A"/>
        </w:rPr>
        <w:t>Hazardous waste must be separated from non-hazardous waste; and</w:t>
      </w:r>
    </w:p>
    <w:p w14:paraId="30E5FEF2" w14:textId="7E6BFEE9" w:rsidR="00D811B7" w:rsidRPr="00C4584B" w:rsidRDefault="00D811B7" w:rsidP="00C4584B">
      <w:pPr>
        <w:pStyle w:val="ListParagraph"/>
        <w:numPr>
          <w:ilvl w:val="0"/>
          <w:numId w:val="8"/>
        </w:numPr>
        <w:spacing w:before="80" w:after="80"/>
        <w:ind w:hanging="357"/>
        <w:contextualSpacing w:val="0"/>
        <w:rPr>
          <w:color w:val="171717" w:themeColor="background2" w:themeShade="1A"/>
        </w:rPr>
      </w:pPr>
      <w:r w:rsidRPr="00C4584B">
        <w:rPr>
          <w:color w:val="171717" w:themeColor="background2" w:themeShade="1A"/>
        </w:rPr>
        <w:t>Containers shall be suitable in terms of volume, material, and shape and to store liquid, solid, hazardous, or non-hazardous waste. Lids or covers should be provided to prevent rainwater ingress.</w:t>
      </w:r>
    </w:p>
    <w:p w14:paraId="455D4410" w14:textId="7C536141" w:rsidR="00215564" w:rsidRPr="00215564" w:rsidRDefault="006C44C4" w:rsidP="00215564">
      <w:pPr>
        <w:pStyle w:val="Context"/>
        <w:rPr>
          <w:rFonts w:eastAsia="Times New Roman" w:cs="Times New Roman"/>
          <w:color w:val="auto"/>
          <w:szCs w:val="24"/>
          <w:lang w:val="en-ZA" w:eastAsia="en-US"/>
        </w:rPr>
      </w:pPr>
      <w:r w:rsidRPr="00215564">
        <w:rPr>
          <w:rFonts w:eastAsia="Times New Roman" w:cs="Times New Roman"/>
          <w:color w:val="auto"/>
          <w:szCs w:val="24"/>
          <w:lang w:val="en-ZA" w:eastAsia="en-US"/>
        </w:rPr>
        <w:t>Where possible, all waste shall be separated at the source of generation. This shall be accomplished by having separate</w:t>
      </w:r>
      <w:r w:rsidR="001E3D86">
        <w:rPr>
          <w:rFonts w:eastAsia="Times New Roman" w:cs="Times New Roman"/>
          <w:color w:val="auto"/>
          <w:szCs w:val="24"/>
          <w:lang w:val="en-ZA" w:eastAsia="en-US"/>
        </w:rPr>
        <w:t xml:space="preserve"> colour-coded</w:t>
      </w:r>
      <w:r w:rsidRPr="00215564">
        <w:rPr>
          <w:rFonts w:eastAsia="Times New Roman" w:cs="Times New Roman"/>
          <w:color w:val="auto"/>
          <w:szCs w:val="24"/>
          <w:lang w:val="en-ZA" w:eastAsia="en-US"/>
        </w:rPr>
        <w:t xml:space="preserve"> waste bins (containers) for the main waste streams</w:t>
      </w:r>
      <w:r w:rsidR="00215564" w:rsidRPr="00215564">
        <w:rPr>
          <w:rFonts w:eastAsia="Times New Roman" w:cs="Times New Roman"/>
          <w:color w:val="auto"/>
          <w:szCs w:val="24"/>
          <w:lang w:val="en-ZA" w:eastAsia="en-US"/>
        </w:rPr>
        <w:t xml:space="preserve">. An example of a colour-coded system is provided in </w:t>
      </w:r>
      <w:r w:rsidR="00215564" w:rsidRPr="00215564">
        <w:rPr>
          <w:rFonts w:eastAsia="Times New Roman" w:cs="Times New Roman"/>
          <w:color w:val="auto"/>
          <w:szCs w:val="24"/>
          <w:lang w:val="en-ZA" w:eastAsia="en-US"/>
        </w:rPr>
        <w:fldChar w:fldCharType="begin"/>
      </w:r>
      <w:r w:rsidR="00215564" w:rsidRPr="00215564">
        <w:rPr>
          <w:rFonts w:eastAsia="Times New Roman" w:cs="Times New Roman"/>
          <w:color w:val="auto"/>
          <w:szCs w:val="24"/>
          <w:lang w:val="en-ZA" w:eastAsia="en-US"/>
        </w:rPr>
        <w:instrText xml:space="preserve"> REF _Ref174629670 \h </w:instrText>
      </w:r>
      <w:r w:rsidR="00215564">
        <w:rPr>
          <w:rFonts w:eastAsia="Times New Roman" w:cs="Times New Roman"/>
          <w:color w:val="auto"/>
          <w:szCs w:val="24"/>
          <w:lang w:val="en-ZA" w:eastAsia="en-US"/>
        </w:rPr>
        <w:instrText xml:space="preserve"> \* MERGEFORMAT </w:instrText>
      </w:r>
      <w:r w:rsidR="00215564" w:rsidRPr="00215564">
        <w:rPr>
          <w:rFonts w:eastAsia="Times New Roman" w:cs="Times New Roman"/>
          <w:color w:val="auto"/>
          <w:szCs w:val="24"/>
          <w:lang w:val="en-ZA" w:eastAsia="en-US"/>
        </w:rPr>
      </w:r>
      <w:r w:rsidR="00215564" w:rsidRPr="00215564">
        <w:rPr>
          <w:rFonts w:eastAsia="Times New Roman" w:cs="Times New Roman"/>
          <w:color w:val="auto"/>
          <w:szCs w:val="24"/>
          <w:lang w:val="en-ZA" w:eastAsia="en-US"/>
        </w:rPr>
        <w:fldChar w:fldCharType="separate"/>
      </w:r>
      <w:r w:rsidR="00360A82" w:rsidRPr="00360A82">
        <w:rPr>
          <w:rFonts w:eastAsia="Times New Roman" w:cs="Times New Roman"/>
          <w:color w:val="auto"/>
          <w:szCs w:val="24"/>
          <w:lang w:val="en-ZA" w:eastAsia="en-US"/>
        </w:rPr>
        <w:t>Table 6</w:t>
      </w:r>
      <w:r w:rsidR="00360A82" w:rsidRPr="00360A82">
        <w:rPr>
          <w:rFonts w:eastAsia="Times New Roman" w:cs="Times New Roman"/>
          <w:color w:val="auto"/>
          <w:szCs w:val="24"/>
          <w:lang w:val="en-ZA" w:eastAsia="en-US"/>
        </w:rPr>
        <w:noBreakHyphen/>
        <w:t>1</w:t>
      </w:r>
      <w:r w:rsidR="00215564" w:rsidRPr="00215564">
        <w:rPr>
          <w:rFonts w:eastAsia="Times New Roman" w:cs="Times New Roman"/>
          <w:color w:val="auto"/>
          <w:szCs w:val="24"/>
          <w:lang w:val="en-ZA" w:eastAsia="en-US"/>
        </w:rPr>
        <w:fldChar w:fldCharType="end"/>
      </w:r>
      <w:r w:rsidR="00135055">
        <w:rPr>
          <w:rFonts w:eastAsia="Times New Roman" w:cs="Times New Roman"/>
          <w:color w:val="auto"/>
          <w:szCs w:val="24"/>
          <w:lang w:val="en-ZA" w:eastAsia="en-US"/>
        </w:rPr>
        <w:t>.</w:t>
      </w:r>
    </w:p>
    <w:p w14:paraId="06514BD4" w14:textId="26090663" w:rsidR="006C44C4" w:rsidRDefault="006C44C4" w:rsidP="005767DF">
      <w:pPr>
        <w:pStyle w:val="Caption"/>
        <w:keepNext/>
        <w:spacing w:after="120"/>
        <w:rPr>
          <w:b/>
          <w:bCs/>
          <w:sz w:val="20"/>
        </w:rPr>
      </w:pPr>
    </w:p>
    <w:p w14:paraId="5BF8C809" w14:textId="77777777" w:rsidR="00BE2909" w:rsidRDefault="00BE2909" w:rsidP="00BE2909">
      <w:pPr>
        <w:rPr>
          <w:lang w:val="en-US"/>
        </w:rPr>
      </w:pPr>
    </w:p>
    <w:p w14:paraId="273856C8" w14:textId="77777777" w:rsidR="00BE2909" w:rsidRDefault="00BE2909" w:rsidP="00BE2909">
      <w:pPr>
        <w:rPr>
          <w:lang w:val="en-US"/>
        </w:rPr>
      </w:pPr>
    </w:p>
    <w:p w14:paraId="62548EC2" w14:textId="77777777" w:rsidR="007E55C6" w:rsidRDefault="007E55C6" w:rsidP="00BE2909">
      <w:pPr>
        <w:rPr>
          <w:lang w:val="en-US"/>
        </w:rPr>
      </w:pPr>
    </w:p>
    <w:p w14:paraId="63A0E6DD" w14:textId="77777777" w:rsidR="00BE2909" w:rsidRPr="00BE2909" w:rsidRDefault="00BE2909" w:rsidP="00BE2909">
      <w:pPr>
        <w:rPr>
          <w:lang w:val="en-US"/>
        </w:rPr>
      </w:pPr>
    </w:p>
    <w:p w14:paraId="61068280" w14:textId="7B30703A" w:rsidR="00984D73" w:rsidRDefault="00984D73" w:rsidP="6765399D">
      <w:pPr>
        <w:pStyle w:val="Caption"/>
        <w:keepNext/>
        <w:spacing w:after="120"/>
        <w:rPr>
          <w:b/>
          <w:bCs/>
          <w:sz w:val="20"/>
        </w:rPr>
      </w:pPr>
      <w:bookmarkStart w:id="18" w:name="_Ref174629670"/>
      <w:bookmarkStart w:id="19" w:name="_Toc175057639"/>
      <w:r w:rsidRPr="6765399D">
        <w:rPr>
          <w:b/>
          <w:bCs/>
          <w:sz w:val="20"/>
        </w:rPr>
        <w:lastRenderedPageBreak/>
        <w:t xml:space="preserve">Table </w:t>
      </w:r>
      <w:r w:rsidR="00EC79D7" w:rsidRPr="6765399D">
        <w:rPr>
          <w:b/>
          <w:bCs/>
          <w:sz w:val="20"/>
        </w:rPr>
        <w:fldChar w:fldCharType="begin"/>
      </w:r>
      <w:r w:rsidR="00EC79D7" w:rsidRPr="6765399D">
        <w:rPr>
          <w:b/>
          <w:bCs/>
          <w:sz w:val="20"/>
        </w:rPr>
        <w:instrText xml:space="preserve"> STYLEREF 1 \s </w:instrText>
      </w:r>
      <w:r w:rsidR="00EC79D7" w:rsidRPr="6765399D">
        <w:rPr>
          <w:b/>
          <w:bCs/>
          <w:sz w:val="20"/>
        </w:rPr>
        <w:fldChar w:fldCharType="separate"/>
      </w:r>
      <w:r w:rsidR="00EC79D7" w:rsidRPr="6765399D">
        <w:rPr>
          <w:b/>
          <w:bCs/>
          <w:noProof/>
          <w:sz w:val="20"/>
        </w:rPr>
        <w:t>6</w:t>
      </w:r>
      <w:r w:rsidR="00EC79D7" w:rsidRPr="6765399D">
        <w:rPr>
          <w:b/>
          <w:bCs/>
          <w:sz w:val="20"/>
        </w:rPr>
        <w:fldChar w:fldCharType="end"/>
      </w:r>
      <w:r w:rsidR="00EC79D7">
        <w:rPr>
          <w:b/>
          <w:bCs/>
          <w:sz w:val="20"/>
        </w:rPr>
        <w:noBreakHyphen/>
      </w:r>
      <w:r w:rsidR="00EC79D7" w:rsidRPr="6765399D">
        <w:rPr>
          <w:b/>
          <w:bCs/>
          <w:sz w:val="20"/>
        </w:rPr>
        <w:fldChar w:fldCharType="begin"/>
      </w:r>
      <w:r w:rsidR="00EC79D7" w:rsidRPr="6765399D">
        <w:rPr>
          <w:b/>
          <w:bCs/>
          <w:sz w:val="20"/>
        </w:rPr>
        <w:instrText xml:space="preserve"> SEQ Table \* ARABIC \s 1 </w:instrText>
      </w:r>
      <w:r w:rsidR="00EC79D7" w:rsidRPr="6765399D">
        <w:rPr>
          <w:b/>
          <w:bCs/>
          <w:sz w:val="20"/>
        </w:rPr>
        <w:fldChar w:fldCharType="separate"/>
      </w:r>
      <w:r w:rsidR="00EC79D7" w:rsidRPr="6765399D">
        <w:rPr>
          <w:b/>
          <w:bCs/>
          <w:noProof/>
          <w:sz w:val="20"/>
        </w:rPr>
        <w:t>1</w:t>
      </w:r>
      <w:r w:rsidR="00EC79D7" w:rsidRPr="6765399D">
        <w:rPr>
          <w:b/>
          <w:bCs/>
          <w:sz w:val="20"/>
        </w:rPr>
        <w:fldChar w:fldCharType="end"/>
      </w:r>
      <w:bookmarkEnd w:id="18"/>
      <w:r w:rsidR="00860091" w:rsidRPr="6765399D">
        <w:rPr>
          <w:b/>
          <w:bCs/>
          <w:sz w:val="20"/>
        </w:rPr>
        <w:t xml:space="preserve">: </w:t>
      </w:r>
      <w:proofErr w:type="spellStart"/>
      <w:r w:rsidR="00860091" w:rsidRPr="6765399D">
        <w:rPr>
          <w:b/>
          <w:bCs/>
          <w:sz w:val="20"/>
        </w:rPr>
        <w:t>Colour</w:t>
      </w:r>
      <w:proofErr w:type="spellEnd"/>
      <w:r w:rsidR="00860091" w:rsidRPr="6765399D">
        <w:rPr>
          <w:b/>
          <w:bCs/>
          <w:sz w:val="20"/>
        </w:rPr>
        <w:t xml:space="preserve"> Coding of Waste Containers</w:t>
      </w:r>
      <w:r w:rsidR="00F87740" w:rsidRPr="6765399D">
        <w:rPr>
          <w:b/>
          <w:bCs/>
          <w:sz w:val="20"/>
        </w:rPr>
        <w:t xml:space="preserve"> </w:t>
      </w:r>
      <w:r w:rsidR="00F87740" w:rsidRPr="6765399D">
        <w:rPr>
          <w:i/>
          <w:iCs/>
          <w:color w:val="125B61"/>
          <w:sz w:val="20"/>
        </w:rPr>
        <w:t>[Example]</w:t>
      </w:r>
      <w:bookmarkEnd w:id="19"/>
    </w:p>
    <w:p w14:paraId="681D5ECB" w14:textId="77777777" w:rsidR="005767DF" w:rsidRPr="005767DF" w:rsidRDefault="005767DF" w:rsidP="005767DF">
      <w:pPr>
        <w:rPr>
          <w:lang w:val="en-US"/>
        </w:rPr>
      </w:pPr>
    </w:p>
    <w:tbl>
      <w:tblPr>
        <w:tblStyle w:val="TableGrid"/>
        <w:tblW w:w="4595" w:type="pct"/>
        <w:tblInd w:w="130" w:type="dxa"/>
        <w:tblLayout w:type="fixed"/>
        <w:tblLook w:val="04A0" w:firstRow="1" w:lastRow="0" w:firstColumn="1" w:lastColumn="0" w:noHBand="0" w:noVBand="1"/>
      </w:tblPr>
      <w:tblGrid>
        <w:gridCol w:w="3772"/>
        <w:gridCol w:w="2128"/>
        <w:gridCol w:w="2387"/>
      </w:tblGrid>
      <w:tr w:rsidR="00607E88" w:rsidRPr="00076B33" w14:paraId="25B5C7CA" w14:textId="77777777" w:rsidTr="00076B33">
        <w:tc>
          <w:tcPr>
            <w:tcW w:w="2276" w:type="pct"/>
            <w:shd w:val="clear" w:color="auto" w:fill="125B61"/>
            <w:vAlign w:val="center"/>
          </w:tcPr>
          <w:p w14:paraId="38CAA95A" w14:textId="77777777" w:rsidR="00607E88" w:rsidRPr="00076B33" w:rsidRDefault="00607E88" w:rsidP="00076B33">
            <w:pPr>
              <w:spacing w:after="120"/>
              <w:rPr>
                <w:rFonts w:cs="Arial"/>
                <w:b/>
                <w:bCs/>
                <w:color w:val="FFFFFF" w:themeColor="background1"/>
                <w:sz w:val="20"/>
                <w:szCs w:val="20"/>
              </w:rPr>
            </w:pPr>
            <w:r w:rsidRPr="00076B33">
              <w:rPr>
                <w:rFonts w:cs="Arial"/>
                <w:b/>
                <w:bCs/>
                <w:color w:val="FFFFFF" w:themeColor="background1"/>
                <w:sz w:val="20"/>
                <w:szCs w:val="20"/>
              </w:rPr>
              <w:t>Solid Waste labelling</w:t>
            </w:r>
          </w:p>
        </w:tc>
        <w:tc>
          <w:tcPr>
            <w:tcW w:w="1284" w:type="pct"/>
            <w:shd w:val="clear" w:color="auto" w:fill="125B61"/>
            <w:vAlign w:val="center"/>
          </w:tcPr>
          <w:p w14:paraId="51CFA4AE" w14:textId="77777777" w:rsidR="00607E88" w:rsidRPr="00076B33" w:rsidRDefault="00607E88" w:rsidP="00076B33">
            <w:pPr>
              <w:spacing w:after="120"/>
              <w:rPr>
                <w:rFonts w:cs="Arial"/>
                <w:b/>
                <w:bCs/>
                <w:color w:val="FFFFFF" w:themeColor="background1"/>
                <w:sz w:val="20"/>
                <w:szCs w:val="20"/>
              </w:rPr>
            </w:pPr>
            <w:r w:rsidRPr="00076B33">
              <w:rPr>
                <w:rFonts w:cs="Arial"/>
                <w:b/>
                <w:bCs/>
                <w:color w:val="FFFFFF" w:themeColor="background1"/>
                <w:sz w:val="20"/>
                <w:szCs w:val="20"/>
              </w:rPr>
              <w:t>Colour Name</w:t>
            </w:r>
          </w:p>
        </w:tc>
        <w:tc>
          <w:tcPr>
            <w:tcW w:w="1440" w:type="pct"/>
            <w:shd w:val="clear" w:color="auto" w:fill="125B61"/>
            <w:vAlign w:val="center"/>
          </w:tcPr>
          <w:p w14:paraId="25ED8FE3" w14:textId="77777777" w:rsidR="00607E88" w:rsidRPr="00076B33" w:rsidRDefault="00607E88" w:rsidP="00076B33">
            <w:pPr>
              <w:spacing w:after="120"/>
              <w:rPr>
                <w:rFonts w:cs="Arial"/>
                <w:b/>
                <w:bCs/>
                <w:color w:val="FFFFFF" w:themeColor="background1"/>
                <w:sz w:val="20"/>
                <w:szCs w:val="20"/>
              </w:rPr>
            </w:pPr>
            <w:r w:rsidRPr="00076B33">
              <w:rPr>
                <w:rFonts w:cs="Arial"/>
                <w:b/>
                <w:bCs/>
                <w:color w:val="FFFFFF" w:themeColor="background1"/>
                <w:sz w:val="20"/>
                <w:szCs w:val="20"/>
              </w:rPr>
              <w:t>Colour</w:t>
            </w:r>
          </w:p>
        </w:tc>
      </w:tr>
      <w:tr w:rsidR="00607E88" w:rsidRPr="00076B33" w14:paraId="75AAA1B8" w14:textId="77777777" w:rsidTr="00DC50E9">
        <w:trPr>
          <w:trHeight w:val="1225"/>
        </w:trPr>
        <w:tc>
          <w:tcPr>
            <w:tcW w:w="2276" w:type="pct"/>
          </w:tcPr>
          <w:p w14:paraId="49BE5F6F" w14:textId="77777777" w:rsidR="00607E88" w:rsidRPr="00076B33" w:rsidRDefault="00607E88" w:rsidP="00076B33">
            <w:pPr>
              <w:pStyle w:val="ListParagraph"/>
              <w:numPr>
                <w:ilvl w:val="0"/>
                <w:numId w:val="8"/>
              </w:numPr>
              <w:spacing w:before="80" w:after="80"/>
              <w:ind w:left="469" w:hanging="357"/>
              <w:contextualSpacing w:val="0"/>
              <w:rPr>
                <w:color w:val="171717" w:themeColor="background2" w:themeShade="1A"/>
                <w:sz w:val="20"/>
                <w:szCs w:val="20"/>
              </w:rPr>
            </w:pPr>
            <w:r w:rsidRPr="00076B33">
              <w:rPr>
                <w:color w:val="171717" w:themeColor="background2" w:themeShade="1A"/>
                <w:sz w:val="20"/>
                <w:szCs w:val="20"/>
              </w:rPr>
              <w:t xml:space="preserve">Used </w:t>
            </w:r>
            <w:proofErr w:type="gramStart"/>
            <w:r w:rsidRPr="00076B33">
              <w:rPr>
                <w:color w:val="171717" w:themeColor="background2" w:themeShade="1A"/>
                <w:sz w:val="20"/>
                <w:szCs w:val="20"/>
              </w:rPr>
              <w:t>oil;</w:t>
            </w:r>
            <w:proofErr w:type="gramEnd"/>
          </w:p>
          <w:p w14:paraId="275FF101" w14:textId="77777777" w:rsidR="00607E88" w:rsidRPr="00076B33" w:rsidRDefault="00607E88" w:rsidP="00076B33">
            <w:pPr>
              <w:pStyle w:val="ListParagraph"/>
              <w:numPr>
                <w:ilvl w:val="0"/>
                <w:numId w:val="8"/>
              </w:numPr>
              <w:spacing w:before="80" w:after="80"/>
              <w:ind w:left="469" w:hanging="357"/>
              <w:contextualSpacing w:val="0"/>
              <w:rPr>
                <w:color w:val="171717" w:themeColor="background2" w:themeShade="1A"/>
                <w:sz w:val="20"/>
                <w:szCs w:val="20"/>
              </w:rPr>
            </w:pPr>
            <w:r w:rsidRPr="00076B33">
              <w:rPr>
                <w:color w:val="171717" w:themeColor="background2" w:themeShade="1A"/>
                <w:sz w:val="20"/>
                <w:szCs w:val="20"/>
              </w:rPr>
              <w:t xml:space="preserve">Hydrocarbon contaminated soil, rags, </w:t>
            </w:r>
            <w:proofErr w:type="gramStart"/>
            <w:r w:rsidRPr="00076B33">
              <w:rPr>
                <w:color w:val="171717" w:themeColor="background2" w:themeShade="1A"/>
                <w:sz w:val="20"/>
                <w:szCs w:val="20"/>
              </w:rPr>
              <w:t>containers;</w:t>
            </w:r>
            <w:proofErr w:type="gramEnd"/>
            <w:r w:rsidRPr="00076B33">
              <w:rPr>
                <w:color w:val="171717" w:themeColor="background2" w:themeShade="1A"/>
                <w:sz w:val="20"/>
                <w:szCs w:val="20"/>
              </w:rPr>
              <w:t xml:space="preserve"> </w:t>
            </w:r>
          </w:p>
          <w:p w14:paraId="26AD7860" w14:textId="77777777" w:rsidR="00607E88" w:rsidRPr="00076B33" w:rsidRDefault="00607E88" w:rsidP="00076B33">
            <w:pPr>
              <w:pStyle w:val="ListParagraph"/>
              <w:numPr>
                <w:ilvl w:val="0"/>
                <w:numId w:val="8"/>
              </w:numPr>
              <w:spacing w:before="80" w:after="80"/>
              <w:ind w:left="469" w:hanging="357"/>
              <w:contextualSpacing w:val="0"/>
              <w:rPr>
                <w:color w:val="171717" w:themeColor="background2" w:themeShade="1A"/>
                <w:sz w:val="20"/>
                <w:szCs w:val="20"/>
              </w:rPr>
            </w:pPr>
            <w:r w:rsidRPr="00076B33">
              <w:rPr>
                <w:color w:val="171717" w:themeColor="background2" w:themeShade="1A"/>
                <w:sz w:val="20"/>
                <w:szCs w:val="20"/>
              </w:rPr>
              <w:t>Chemical reagents, pesticide or used paint containers; and</w:t>
            </w:r>
          </w:p>
          <w:p w14:paraId="67EFB983" w14:textId="77777777" w:rsidR="00607E88" w:rsidRPr="00076B33" w:rsidRDefault="00607E88" w:rsidP="00076B33">
            <w:pPr>
              <w:pStyle w:val="ListParagraph"/>
              <w:numPr>
                <w:ilvl w:val="0"/>
                <w:numId w:val="8"/>
              </w:numPr>
              <w:spacing w:before="80" w:after="80"/>
              <w:ind w:left="469" w:hanging="357"/>
              <w:contextualSpacing w:val="0"/>
              <w:rPr>
                <w:color w:val="171717" w:themeColor="background2" w:themeShade="1A"/>
                <w:sz w:val="20"/>
                <w:szCs w:val="20"/>
              </w:rPr>
            </w:pPr>
            <w:r w:rsidRPr="00076B33">
              <w:rPr>
                <w:color w:val="171717" w:themeColor="background2" w:themeShade="1A"/>
                <w:sz w:val="20"/>
                <w:szCs w:val="20"/>
              </w:rPr>
              <w:t>Paint and solvents.</w:t>
            </w:r>
          </w:p>
        </w:tc>
        <w:tc>
          <w:tcPr>
            <w:tcW w:w="1284" w:type="pct"/>
          </w:tcPr>
          <w:p w14:paraId="72ACD118" w14:textId="77777777" w:rsidR="00607E88" w:rsidRPr="00076B33" w:rsidRDefault="00607E88" w:rsidP="00076B33">
            <w:pPr>
              <w:spacing w:before="80" w:after="80"/>
              <w:ind w:left="112"/>
              <w:rPr>
                <w:color w:val="171717" w:themeColor="background2" w:themeShade="1A"/>
                <w:sz w:val="20"/>
                <w:szCs w:val="20"/>
              </w:rPr>
            </w:pPr>
            <w:r w:rsidRPr="00076B33">
              <w:rPr>
                <w:color w:val="171717" w:themeColor="background2" w:themeShade="1A"/>
                <w:sz w:val="20"/>
                <w:szCs w:val="20"/>
              </w:rPr>
              <w:t>Black</w:t>
            </w:r>
          </w:p>
        </w:tc>
        <w:tc>
          <w:tcPr>
            <w:tcW w:w="1440" w:type="pct"/>
            <w:shd w:val="clear" w:color="auto" w:fill="000000" w:themeFill="text1"/>
          </w:tcPr>
          <w:p w14:paraId="6ADE853F" w14:textId="77777777" w:rsidR="00607E88" w:rsidRPr="00076B33" w:rsidRDefault="00607E88" w:rsidP="00DC50E9">
            <w:pPr>
              <w:pStyle w:val="NormalWeb"/>
              <w:spacing w:before="0" w:after="0"/>
              <w:ind w:left="360"/>
              <w:rPr>
                <w:rFonts w:ascii="Calibri" w:hAnsi="Calibri" w:cs="Calibri"/>
                <w:sz w:val="20"/>
                <w:szCs w:val="20"/>
              </w:rPr>
            </w:pPr>
          </w:p>
        </w:tc>
      </w:tr>
      <w:tr w:rsidR="00607E88" w:rsidRPr="00076B33" w14:paraId="1D5B4F51" w14:textId="77777777" w:rsidTr="00DC50E9">
        <w:tc>
          <w:tcPr>
            <w:tcW w:w="2276" w:type="pct"/>
          </w:tcPr>
          <w:p w14:paraId="2E0AF5F9" w14:textId="77777777" w:rsidR="00607E88" w:rsidRPr="00076B33" w:rsidRDefault="00607E88" w:rsidP="00076B33">
            <w:pPr>
              <w:pStyle w:val="ListParagraph"/>
              <w:numPr>
                <w:ilvl w:val="0"/>
                <w:numId w:val="8"/>
              </w:numPr>
              <w:spacing w:before="80" w:after="80"/>
              <w:ind w:left="469" w:hanging="357"/>
              <w:contextualSpacing w:val="0"/>
              <w:rPr>
                <w:color w:val="171717" w:themeColor="background2" w:themeShade="1A"/>
                <w:sz w:val="20"/>
                <w:szCs w:val="20"/>
              </w:rPr>
            </w:pPr>
            <w:r w:rsidRPr="00076B33">
              <w:rPr>
                <w:color w:val="171717" w:themeColor="background2" w:themeShade="1A"/>
                <w:sz w:val="20"/>
                <w:szCs w:val="20"/>
              </w:rPr>
              <w:t>Paper, cardboard, plastic</w:t>
            </w:r>
          </w:p>
        </w:tc>
        <w:tc>
          <w:tcPr>
            <w:tcW w:w="1284" w:type="pct"/>
          </w:tcPr>
          <w:p w14:paraId="758B1B1C" w14:textId="77777777" w:rsidR="00607E88" w:rsidRPr="00076B33" w:rsidRDefault="00607E88" w:rsidP="00076B33">
            <w:pPr>
              <w:spacing w:before="80" w:after="80"/>
              <w:ind w:left="112"/>
              <w:rPr>
                <w:color w:val="171717" w:themeColor="background2" w:themeShade="1A"/>
                <w:sz w:val="20"/>
                <w:szCs w:val="20"/>
              </w:rPr>
            </w:pPr>
            <w:r w:rsidRPr="00076B33">
              <w:rPr>
                <w:color w:val="171717" w:themeColor="background2" w:themeShade="1A"/>
                <w:sz w:val="20"/>
                <w:szCs w:val="20"/>
              </w:rPr>
              <w:t>Blue</w:t>
            </w:r>
          </w:p>
        </w:tc>
        <w:tc>
          <w:tcPr>
            <w:tcW w:w="1440" w:type="pct"/>
            <w:shd w:val="clear" w:color="auto" w:fill="00B0F0"/>
          </w:tcPr>
          <w:p w14:paraId="749BF036" w14:textId="77777777" w:rsidR="00607E88" w:rsidRPr="00076B33" w:rsidRDefault="00607E88" w:rsidP="00DC50E9">
            <w:pPr>
              <w:pStyle w:val="NormalWeb"/>
              <w:spacing w:before="0" w:after="0"/>
              <w:ind w:left="360"/>
              <w:rPr>
                <w:rFonts w:ascii="Calibri" w:hAnsi="Calibri" w:cs="Calibri"/>
                <w:sz w:val="20"/>
                <w:szCs w:val="20"/>
              </w:rPr>
            </w:pPr>
          </w:p>
        </w:tc>
      </w:tr>
      <w:tr w:rsidR="00607E88" w:rsidRPr="00076B33" w14:paraId="38B2FE2E" w14:textId="77777777" w:rsidTr="00DC50E9">
        <w:trPr>
          <w:trHeight w:val="814"/>
        </w:trPr>
        <w:tc>
          <w:tcPr>
            <w:tcW w:w="2276" w:type="pct"/>
          </w:tcPr>
          <w:p w14:paraId="52FE881A" w14:textId="77777777" w:rsidR="00607E88" w:rsidRPr="00076B33" w:rsidRDefault="00607E88" w:rsidP="00076B33">
            <w:pPr>
              <w:pStyle w:val="ListParagraph"/>
              <w:numPr>
                <w:ilvl w:val="0"/>
                <w:numId w:val="8"/>
              </w:numPr>
              <w:spacing w:before="80" w:after="80"/>
              <w:ind w:left="469" w:hanging="357"/>
              <w:contextualSpacing w:val="0"/>
              <w:rPr>
                <w:color w:val="171717" w:themeColor="background2" w:themeShade="1A"/>
                <w:sz w:val="20"/>
                <w:szCs w:val="20"/>
              </w:rPr>
            </w:pPr>
            <w:proofErr w:type="gramStart"/>
            <w:r w:rsidRPr="00076B33">
              <w:rPr>
                <w:color w:val="171717" w:themeColor="background2" w:themeShade="1A"/>
                <w:sz w:val="20"/>
                <w:szCs w:val="20"/>
              </w:rPr>
              <w:t>E-waste;</w:t>
            </w:r>
            <w:proofErr w:type="gramEnd"/>
            <w:r w:rsidRPr="00076B33">
              <w:rPr>
                <w:color w:val="171717" w:themeColor="background2" w:themeShade="1A"/>
                <w:sz w:val="20"/>
                <w:szCs w:val="20"/>
              </w:rPr>
              <w:t xml:space="preserve"> </w:t>
            </w:r>
          </w:p>
          <w:p w14:paraId="09B837B3" w14:textId="77777777" w:rsidR="00607E88" w:rsidRPr="00076B33" w:rsidRDefault="00607E88" w:rsidP="00076B33">
            <w:pPr>
              <w:pStyle w:val="ListParagraph"/>
              <w:numPr>
                <w:ilvl w:val="0"/>
                <w:numId w:val="8"/>
              </w:numPr>
              <w:spacing w:before="80" w:after="80"/>
              <w:ind w:left="469" w:hanging="357"/>
              <w:contextualSpacing w:val="0"/>
              <w:rPr>
                <w:color w:val="171717" w:themeColor="background2" w:themeShade="1A"/>
                <w:sz w:val="20"/>
                <w:szCs w:val="20"/>
              </w:rPr>
            </w:pPr>
            <w:r w:rsidRPr="00076B33">
              <w:rPr>
                <w:color w:val="171717" w:themeColor="background2" w:themeShade="1A"/>
                <w:sz w:val="20"/>
                <w:szCs w:val="20"/>
              </w:rPr>
              <w:t>Batteries; and</w:t>
            </w:r>
          </w:p>
          <w:p w14:paraId="7B3D70DE" w14:textId="77777777" w:rsidR="00607E88" w:rsidRPr="00076B33" w:rsidRDefault="00607E88" w:rsidP="00076B33">
            <w:pPr>
              <w:pStyle w:val="ListParagraph"/>
              <w:numPr>
                <w:ilvl w:val="0"/>
                <w:numId w:val="8"/>
              </w:numPr>
              <w:spacing w:before="80" w:after="80"/>
              <w:ind w:left="469" w:hanging="357"/>
              <w:contextualSpacing w:val="0"/>
              <w:rPr>
                <w:color w:val="171717" w:themeColor="background2" w:themeShade="1A"/>
                <w:sz w:val="20"/>
                <w:szCs w:val="20"/>
              </w:rPr>
            </w:pPr>
            <w:r w:rsidRPr="00076B33">
              <w:rPr>
                <w:color w:val="171717" w:themeColor="background2" w:themeShade="1A"/>
                <w:sz w:val="20"/>
                <w:szCs w:val="20"/>
              </w:rPr>
              <w:t>Fluorescent light tubes.</w:t>
            </w:r>
          </w:p>
        </w:tc>
        <w:tc>
          <w:tcPr>
            <w:tcW w:w="1284" w:type="pct"/>
          </w:tcPr>
          <w:p w14:paraId="7F1FE03E" w14:textId="77777777" w:rsidR="00607E88" w:rsidRPr="00076B33" w:rsidRDefault="00607E88" w:rsidP="00076B33">
            <w:pPr>
              <w:spacing w:before="80" w:after="80"/>
              <w:ind w:left="112"/>
              <w:rPr>
                <w:color w:val="171717" w:themeColor="background2" w:themeShade="1A"/>
                <w:sz w:val="20"/>
                <w:szCs w:val="20"/>
              </w:rPr>
            </w:pPr>
            <w:r w:rsidRPr="00076B33">
              <w:rPr>
                <w:color w:val="171717" w:themeColor="background2" w:themeShade="1A"/>
                <w:sz w:val="20"/>
                <w:szCs w:val="20"/>
              </w:rPr>
              <w:t>Red</w:t>
            </w:r>
          </w:p>
        </w:tc>
        <w:tc>
          <w:tcPr>
            <w:tcW w:w="1440" w:type="pct"/>
            <w:shd w:val="clear" w:color="auto" w:fill="FF0000"/>
          </w:tcPr>
          <w:p w14:paraId="04EAA470" w14:textId="77777777" w:rsidR="00607E88" w:rsidRPr="00076B33" w:rsidRDefault="00607E88" w:rsidP="00DC50E9">
            <w:pPr>
              <w:pStyle w:val="NormalWeb"/>
              <w:spacing w:before="0" w:after="0"/>
              <w:ind w:left="360"/>
              <w:rPr>
                <w:rFonts w:ascii="Calibri" w:hAnsi="Calibri" w:cs="Calibri"/>
                <w:sz w:val="20"/>
                <w:szCs w:val="20"/>
              </w:rPr>
            </w:pPr>
          </w:p>
        </w:tc>
      </w:tr>
      <w:tr w:rsidR="00607E88" w:rsidRPr="00076B33" w14:paraId="497B7E6D" w14:textId="77777777" w:rsidTr="00DC50E9">
        <w:trPr>
          <w:trHeight w:val="108"/>
        </w:trPr>
        <w:tc>
          <w:tcPr>
            <w:tcW w:w="2276" w:type="pct"/>
          </w:tcPr>
          <w:p w14:paraId="45CE0BF8" w14:textId="77777777" w:rsidR="00607E88" w:rsidRPr="00076B33" w:rsidRDefault="00607E88" w:rsidP="00076B33">
            <w:pPr>
              <w:pStyle w:val="ListParagraph"/>
              <w:numPr>
                <w:ilvl w:val="0"/>
                <w:numId w:val="8"/>
              </w:numPr>
              <w:spacing w:before="80" w:after="80"/>
              <w:ind w:left="469" w:hanging="357"/>
              <w:contextualSpacing w:val="0"/>
              <w:rPr>
                <w:color w:val="171717" w:themeColor="background2" w:themeShade="1A"/>
                <w:sz w:val="20"/>
                <w:szCs w:val="20"/>
              </w:rPr>
            </w:pPr>
            <w:r w:rsidRPr="00076B33">
              <w:rPr>
                <w:color w:val="171717" w:themeColor="background2" w:themeShade="1A"/>
                <w:sz w:val="20"/>
                <w:szCs w:val="20"/>
              </w:rPr>
              <w:t>General waste</w:t>
            </w:r>
          </w:p>
        </w:tc>
        <w:tc>
          <w:tcPr>
            <w:tcW w:w="1284" w:type="pct"/>
          </w:tcPr>
          <w:p w14:paraId="0CADFA18" w14:textId="77777777" w:rsidR="00607E88" w:rsidRPr="00076B33" w:rsidRDefault="00607E88" w:rsidP="00076B33">
            <w:pPr>
              <w:spacing w:before="80" w:after="80"/>
              <w:ind w:left="112"/>
              <w:rPr>
                <w:color w:val="171717" w:themeColor="background2" w:themeShade="1A"/>
                <w:sz w:val="20"/>
                <w:szCs w:val="20"/>
              </w:rPr>
            </w:pPr>
            <w:r w:rsidRPr="00076B33">
              <w:rPr>
                <w:color w:val="171717" w:themeColor="background2" w:themeShade="1A"/>
                <w:sz w:val="20"/>
                <w:szCs w:val="20"/>
              </w:rPr>
              <w:t>Green</w:t>
            </w:r>
          </w:p>
        </w:tc>
        <w:tc>
          <w:tcPr>
            <w:tcW w:w="1440" w:type="pct"/>
            <w:shd w:val="clear" w:color="auto" w:fill="00B050"/>
          </w:tcPr>
          <w:p w14:paraId="09602BC3" w14:textId="77777777" w:rsidR="00607E88" w:rsidRPr="00076B33" w:rsidRDefault="00607E88" w:rsidP="00DC50E9">
            <w:pPr>
              <w:pStyle w:val="NormalWeb"/>
              <w:spacing w:before="0" w:after="0"/>
              <w:ind w:left="360"/>
              <w:rPr>
                <w:rFonts w:ascii="Calibri" w:hAnsi="Calibri" w:cs="Calibri"/>
                <w:sz w:val="20"/>
                <w:szCs w:val="20"/>
              </w:rPr>
            </w:pPr>
          </w:p>
        </w:tc>
      </w:tr>
      <w:tr w:rsidR="00607E88" w:rsidRPr="00076B33" w14:paraId="09CDEF5D" w14:textId="77777777" w:rsidTr="00DC50E9">
        <w:trPr>
          <w:trHeight w:val="108"/>
        </w:trPr>
        <w:tc>
          <w:tcPr>
            <w:tcW w:w="2276" w:type="pct"/>
          </w:tcPr>
          <w:p w14:paraId="21AE0A58" w14:textId="77777777" w:rsidR="00607E88" w:rsidRPr="00076B33" w:rsidRDefault="00607E88" w:rsidP="00076B33">
            <w:pPr>
              <w:pStyle w:val="ListParagraph"/>
              <w:numPr>
                <w:ilvl w:val="0"/>
                <w:numId w:val="8"/>
              </w:numPr>
              <w:spacing w:before="80" w:after="80"/>
              <w:ind w:left="469" w:hanging="357"/>
              <w:contextualSpacing w:val="0"/>
              <w:rPr>
                <w:color w:val="171717" w:themeColor="background2" w:themeShade="1A"/>
                <w:sz w:val="20"/>
                <w:szCs w:val="20"/>
              </w:rPr>
            </w:pPr>
            <w:r w:rsidRPr="00076B33">
              <w:rPr>
                <w:color w:val="171717" w:themeColor="background2" w:themeShade="1A"/>
                <w:sz w:val="20"/>
                <w:szCs w:val="20"/>
              </w:rPr>
              <w:t>Medical waste</w:t>
            </w:r>
          </w:p>
        </w:tc>
        <w:tc>
          <w:tcPr>
            <w:tcW w:w="1284" w:type="pct"/>
          </w:tcPr>
          <w:p w14:paraId="2CCF9747" w14:textId="77777777" w:rsidR="00607E88" w:rsidRPr="00076B33" w:rsidRDefault="00607E88" w:rsidP="00076B33">
            <w:pPr>
              <w:spacing w:before="80" w:after="80"/>
              <w:ind w:left="112"/>
              <w:rPr>
                <w:color w:val="171717" w:themeColor="background2" w:themeShade="1A"/>
                <w:sz w:val="20"/>
                <w:szCs w:val="20"/>
              </w:rPr>
            </w:pPr>
            <w:r w:rsidRPr="00076B33">
              <w:rPr>
                <w:color w:val="171717" w:themeColor="background2" w:themeShade="1A"/>
                <w:sz w:val="20"/>
                <w:szCs w:val="20"/>
              </w:rPr>
              <w:t>Yellow</w:t>
            </w:r>
          </w:p>
        </w:tc>
        <w:tc>
          <w:tcPr>
            <w:tcW w:w="1440" w:type="pct"/>
            <w:shd w:val="clear" w:color="auto" w:fill="FFFF00"/>
          </w:tcPr>
          <w:p w14:paraId="32EB594F" w14:textId="77777777" w:rsidR="00607E88" w:rsidRPr="00076B33" w:rsidRDefault="00607E88" w:rsidP="00DC50E9">
            <w:pPr>
              <w:pStyle w:val="NormalWeb"/>
              <w:spacing w:before="0" w:after="0"/>
              <w:ind w:left="360"/>
              <w:rPr>
                <w:rFonts w:ascii="Calibri" w:hAnsi="Calibri" w:cs="Calibri"/>
                <w:sz w:val="20"/>
                <w:szCs w:val="20"/>
              </w:rPr>
            </w:pPr>
          </w:p>
        </w:tc>
      </w:tr>
      <w:tr w:rsidR="00607E88" w:rsidRPr="00076B33" w14:paraId="42085524" w14:textId="77777777" w:rsidTr="00DC50E9">
        <w:tc>
          <w:tcPr>
            <w:tcW w:w="2276" w:type="pct"/>
          </w:tcPr>
          <w:p w14:paraId="3C647716" w14:textId="77777777" w:rsidR="00607E88" w:rsidRPr="00076B33" w:rsidRDefault="00607E88" w:rsidP="00076B33">
            <w:pPr>
              <w:pStyle w:val="ListParagraph"/>
              <w:numPr>
                <w:ilvl w:val="0"/>
                <w:numId w:val="8"/>
              </w:numPr>
              <w:spacing w:before="80" w:after="80"/>
              <w:ind w:left="469" w:hanging="357"/>
              <w:contextualSpacing w:val="0"/>
              <w:rPr>
                <w:color w:val="171717" w:themeColor="background2" w:themeShade="1A"/>
                <w:sz w:val="20"/>
                <w:szCs w:val="20"/>
              </w:rPr>
            </w:pPr>
            <w:r w:rsidRPr="00076B33">
              <w:rPr>
                <w:color w:val="171717" w:themeColor="background2" w:themeShade="1A"/>
                <w:sz w:val="20"/>
                <w:szCs w:val="20"/>
              </w:rPr>
              <w:t>Metals and welding wastes, scrap metal, reusable parts</w:t>
            </w:r>
          </w:p>
        </w:tc>
        <w:tc>
          <w:tcPr>
            <w:tcW w:w="1284" w:type="pct"/>
          </w:tcPr>
          <w:p w14:paraId="75395896" w14:textId="77777777" w:rsidR="00607E88" w:rsidRPr="00076B33" w:rsidRDefault="00607E88" w:rsidP="00076B33">
            <w:pPr>
              <w:spacing w:before="80" w:after="80"/>
              <w:ind w:left="112"/>
              <w:rPr>
                <w:color w:val="171717" w:themeColor="background2" w:themeShade="1A"/>
                <w:sz w:val="20"/>
                <w:szCs w:val="20"/>
              </w:rPr>
            </w:pPr>
            <w:r w:rsidRPr="00076B33">
              <w:rPr>
                <w:color w:val="171717" w:themeColor="background2" w:themeShade="1A"/>
                <w:sz w:val="20"/>
                <w:szCs w:val="20"/>
              </w:rPr>
              <w:t>Grey</w:t>
            </w:r>
          </w:p>
        </w:tc>
        <w:tc>
          <w:tcPr>
            <w:tcW w:w="1440" w:type="pct"/>
            <w:shd w:val="clear" w:color="auto" w:fill="AEAAAA" w:themeFill="background2" w:themeFillShade="BF"/>
          </w:tcPr>
          <w:p w14:paraId="34086B47" w14:textId="77777777" w:rsidR="00607E88" w:rsidRPr="00076B33" w:rsidRDefault="00607E88" w:rsidP="00DC50E9">
            <w:pPr>
              <w:pStyle w:val="NormalWeb"/>
              <w:spacing w:before="0" w:after="0"/>
              <w:ind w:left="360"/>
              <w:rPr>
                <w:rFonts w:ascii="Calibri" w:hAnsi="Calibri" w:cs="Calibri"/>
                <w:sz w:val="20"/>
                <w:szCs w:val="20"/>
              </w:rPr>
            </w:pPr>
          </w:p>
        </w:tc>
      </w:tr>
    </w:tbl>
    <w:p w14:paraId="54B71174" w14:textId="77777777" w:rsidR="00607E88" w:rsidRDefault="00607E88" w:rsidP="00607E88">
      <w:pPr>
        <w:pStyle w:val="NormalWeb"/>
        <w:spacing w:before="0" w:beforeAutospacing="0" w:after="0" w:afterAutospacing="0"/>
        <w:rPr>
          <w:rFonts w:ascii="Calibri" w:hAnsi="Calibri" w:cs="Calibri"/>
          <w:sz w:val="22"/>
          <w:szCs w:val="22"/>
        </w:rPr>
      </w:pPr>
    </w:p>
    <w:p w14:paraId="0E258502" w14:textId="6CAF9404" w:rsidR="00607E88" w:rsidRPr="00984D73" w:rsidRDefault="00607E88" w:rsidP="00984D73">
      <w:pPr>
        <w:pStyle w:val="ListParagraph"/>
        <w:numPr>
          <w:ilvl w:val="0"/>
          <w:numId w:val="8"/>
        </w:numPr>
        <w:spacing w:before="80" w:after="80"/>
        <w:ind w:hanging="357"/>
        <w:contextualSpacing w:val="0"/>
        <w:rPr>
          <w:color w:val="171717" w:themeColor="background2" w:themeShade="1A"/>
        </w:rPr>
      </w:pPr>
      <w:r w:rsidRPr="00984D73">
        <w:rPr>
          <w:color w:val="171717" w:themeColor="background2" w:themeShade="1A"/>
        </w:rPr>
        <w:t xml:space="preserve">All waste containers (skips, bins, drums etc.) shall be appropriately labelled to show what class and type of waste can be disposed of in them. </w:t>
      </w:r>
    </w:p>
    <w:p w14:paraId="506C467D" w14:textId="77777777" w:rsidR="00607E88" w:rsidRPr="00984D73" w:rsidRDefault="00607E88" w:rsidP="00984D73">
      <w:pPr>
        <w:pStyle w:val="ListParagraph"/>
        <w:numPr>
          <w:ilvl w:val="0"/>
          <w:numId w:val="8"/>
        </w:numPr>
        <w:spacing w:before="80" w:after="80"/>
        <w:ind w:hanging="357"/>
        <w:contextualSpacing w:val="0"/>
        <w:rPr>
          <w:color w:val="171717" w:themeColor="background2" w:themeShade="1A"/>
        </w:rPr>
      </w:pPr>
      <w:r w:rsidRPr="00984D73">
        <w:rPr>
          <w:color w:val="171717" w:themeColor="background2" w:themeShade="1A"/>
        </w:rPr>
        <w:t xml:space="preserve">Containers shall be suitable in terms of volume, material and shape and to store liquid, solid, hazardous or non-hazardous waste. </w:t>
      </w:r>
    </w:p>
    <w:p w14:paraId="64D8FC0E" w14:textId="77777777" w:rsidR="00607E88" w:rsidRPr="00984D73" w:rsidRDefault="00607E88" w:rsidP="00984D73">
      <w:pPr>
        <w:pStyle w:val="ListParagraph"/>
        <w:numPr>
          <w:ilvl w:val="0"/>
          <w:numId w:val="8"/>
        </w:numPr>
        <w:spacing w:before="80" w:after="80"/>
        <w:ind w:hanging="357"/>
        <w:contextualSpacing w:val="0"/>
        <w:rPr>
          <w:color w:val="171717" w:themeColor="background2" w:themeShade="1A"/>
        </w:rPr>
      </w:pPr>
      <w:r w:rsidRPr="00984D73">
        <w:rPr>
          <w:color w:val="171717" w:themeColor="background2" w:themeShade="1A"/>
        </w:rPr>
        <w:t xml:space="preserve">Only one class or type of waste will be stored in each container. </w:t>
      </w:r>
    </w:p>
    <w:p w14:paraId="734A8C56" w14:textId="77777777" w:rsidR="00607E88" w:rsidRPr="00984D73" w:rsidRDefault="00607E88" w:rsidP="00984D73">
      <w:pPr>
        <w:pStyle w:val="ListParagraph"/>
        <w:numPr>
          <w:ilvl w:val="0"/>
          <w:numId w:val="8"/>
        </w:numPr>
        <w:spacing w:before="80" w:after="80"/>
        <w:ind w:hanging="357"/>
        <w:contextualSpacing w:val="0"/>
        <w:rPr>
          <w:color w:val="171717" w:themeColor="background2" w:themeShade="1A"/>
        </w:rPr>
      </w:pPr>
      <w:r w:rsidRPr="00984D73">
        <w:rPr>
          <w:color w:val="171717" w:themeColor="background2" w:themeShade="1A"/>
        </w:rPr>
        <w:t xml:space="preserve">Solid and liquid wastes will not be mixed. </w:t>
      </w:r>
    </w:p>
    <w:p w14:paraId="0DF6A4A0" w14:textId="77777777" w:rsidR="00607E88" w:rsidRPr="00984D73" w:rsidRDefault="00607E88" w:rsidP="00984D73">
      <w:pPr>
        <w:pStyle w:val="ListParagraph"/>
        <w:numPr>
          <w:ilvl w:val="0"/>
          <w:numId w:val="8"/>
        </w:numPr>
        <w:spacing w:before="80" w:after="80"/>
        <w:ind w:hanging="357"/>
        <w:contextualSpacing w:val="0"/>
        <w:rPr>
          <w:color w:val="171717" w:themeColor="background2" w:themeShade="1A"/>
        </w:rPr>
      </w:pPr>
      <w:r w:rsidRPr="00984D73">
        <w:rPr>
          <w:color w:val="171717" w:themeColor="background2" w:themeShade="1A"/>
        </w:rPr>
        <w:t>Waste must only be temporarily stored.</w:t>
      </w:r>
    </w:p>
    <w:p w14:paraId="2CB70084" w14:textId="77777777" w:rsidR="004B39AC" w:rsidRDefault="004B39AC" w:rsidP="004515DA">
      <w:pPr>
        <w:spacing w:after="120"/>
      </w:pPr>
    </w:p>
    <w:p w14:paraId="3054E5DB" w14:textId="31275161" w:rsidR="004B39AC" w:rsidRDefault="004B39AC" w:rsidP="004B39AC">
      <w:pPr>
        <w:pStyle w:val="Heading3"/>
        <w:spacing w:after="240"/>
        <w:ind w:left="709"/>
        <w:rPr>
          <w:i w:val="0"/>
          <w:iCs/>
          <w:sz w:val="24"/>
          <w:szCs w:val="24"/>
        </w:rPr>
      </w:pPr>
      <w:bookmarkStart w:id="20" w:name="_Toc175057629"/>
      <w:r>
        <w:rPr>
          <w:i w:val="0"/>
          <w:iCs/>
          <w:sz w:val="24"/>
          <w:szCs w:val="24"/>
        </w:rPr>
        <w:t>Waste Storage</w:t>
      </w:r>
      <w:bookmarkEnd w:id="2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21CEF" w14:paraId="20F13AAB" w14:textId="77777777" w:rsidTr="0087484C">
        <w:tc>
          <w:tcPr>
            <w:tcW w:w="9017" w:type="dxa"/>
            <w:shd w:val="clear" w:color="auto" w:fill="D9D9D9" w:themeFill="background1" w:themeFillShade="D9"/>
          </w:tcPr>
          <w:p w14:paraId="4235C67D"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37EC8AC8" w14:textId="665AFED1" w:rsidR="003F4EC9" w:rsidRDefault="003F4EC9" w:rsidP="003F4EC9">
            <w:pPr>
              <w:pStyle w:val="ListParagraph"/>
              <w:numPr>
                <w:ilvl w:val="0"/>
                <w:numId w:val="33"/>
              </w:numPr>
              <w:spacing w:after="120"/>
              <w:ind w:left="454"/>
              <w:rPr>
                <w:i/>
                <w:iCs/>
                <w:color w:val="125B61"/>
              </w:rPr>
            </w:pPr>
            <w:r w:rsidRPr="00A62C4E">
              <w:rPr>
                <w:i/>
                <w:iCs/>
                <w:color w:val="125B61"/>
              </w:rPr>
              <w:t xml:space="preserve">Review country and local legislation relating to waste </w:t>
            </w:r>
            <w:r>
              <w:rPr>
                <w:i/>
                <w:iCs/>
                <w:color w:val="125B61"/>
              </w:rPr>
              <w:t>storage</w:t>
            </w:r>
            <w:r w:rsidRPr="00A62C4E">
              <w:rPr>
                <w:i/>
                <w:iCs/>
                <w:color w:val="125B61"/>
              </w:rPr>
              <w:t xml:space="preserve"> to identify waste licencing and registration </w:t>
            </w:r>
            <w:proofErr w:type="gramStart"/>
            <w:r w:rsidRPr="00A62C4E">
              <w:rPr>
                <w:i/>
                <w:iCs/>
                <w:color w:val="125B61"/>
              </w:rPr>
              <w:t>requirements, and</w:t>
            </w:r>
            <w:proofErr w:type="gramEnd"/>
            <w:r w:rsidRPr="00A62C4E">
              <w:rPr>
                <w:i/>
                <w:iCs/>
                <w:color w:val="125B61"/>
              </w:rPr>
              <w:t xml:space="preserve"> add these below.</w:t>
            </w:r>
          </w:p>
          <w:p w14:paraId="1C01DD51" w14:textId="74BF9258" w:rsidR="00D11FD9" w:rsidRDefault="00B91EF4" w:rsidP="00784D52">
            <w:pPr>
              <w:pStyle w:val="ListParagraph"/>
              <w:numPr>
                <w:ilvl w:val="0"/>
                <w:numId w:val="33"/>
              </w:numPr>
              <w:spacing w:after="120"/>
              <w:ind w:left="454"/>
              <w:rPr>
                <w:i/>
                <w:iCs/>
                <w:color w:val="125B61"/>
              </w:rPr>
            </w:pPr>
            <w:r>
              <w:rPr>
                <w:i/>
                <w:iCs/>
                <w:color w:val="125B61"/>
              </w:rPr>
              <w:t xml:space="preserve">Describe the </w:t>
            </w:r>
            <w:r w:rsidR="00D11FD9" w:rsidRPr="00D11FD9">
              <w:rPr>
                <w:i/>
                <w:iCs/>
                <w:color w:val="125B61"/>
              </w:rPr>
              <w:t>position of all waste storage</w:t>
            </w:r>
            <w:r w:rsidR="00D65CDC">
              <w:rPr>
                <w:i/>
                <w:iCs/>
                <w:color w:val="125B61"/>
              </w:rPr>
              <w:t>.</w:t>
            </w:r>
          </w:p>
          <w:p w14:paraId="2B84CE75" w14:textId="1E7161DE" w:rsidR="00784D52" w:rsidRDefault="00784D52" w:rsidP="004A3901">
            <w:pPr>
              <w:pStyle w:val="ListParagraph"/>
              <w:numPr>
                <w:ilvl w:val="0"/>
                <w:numId w:val="33"/>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320D8C35" w14:textId="77777777" w:rsidR="009B4CD9" w:rsidRPr="009B4CD9" w:rsidRDefault="009B4CD9" w:rsidP="009B4CD9">
      <w:pPr>
        <w:pStyle w:val="Context"/>
        <w:rPr>
          <w:rFonts w:eastAsia="Times New Roman" w:cs="Times New Roman"/>
          <w:color w:val="auto"/>
          <w:szCs w:val="24"/>
          <w:lang w:val="en-ZA" w:eastAsia="en-US"/>
        </w:rPr>
      </w:pPr>
      <w:r w:rsidRPr="009B4CD9">
        <w:rPr>
          <w:rFonts w:eastAsia="Times New Roman" w:cs="Times New Roman"/>
          <w:color w:val="auto"/>
          <w:szCs w:val="24"/>
          <w:lang w:val="en-ZA" w:eastAsia="en-US"/>
        </w:rPr>
        <w:t xml:space="preserve">Locations for waste collection can include offices, production plant, warehouses, equipment yards, kitchen facilities, etc.  </w:t>
      </w:r>
    </w:p>
    <w:p w14:paraId="4EFE4126" w14:textId="5FEE9D34" w:rsidR="002C2B86" w:rsidRPr="00F507C7" w:rsidRDefault="002C2B86" w:rsidP="002C2B86">
      <w:pPr>
        <w:pStyle w:val="Context"/>
        <w:rPr>
          <w:rFonts w:cs="Arial"/>
        </w:rPr>
      </w:pPr>
      <w:r w:rsidRPr="00F507C7">
        <w:rPr>
          <w:rFonts w:cs="Arial"/>
        </w:rPr>
        <w:t xml:space="preserve">The </w:t>
      </w:r>
      <w:r>
        <w:rPr>
          <w:rFonts w:cs="Arial"/>
        </w:rPr>
        <w:t xml:space="preserve">waste storage </w:t>
      </w:r>
      <w:r w:rsidRPr="00F507C7">
        <w:rPr>
          <w:rFonts w:cs="Arial"/>
        </w:rPr>
        <w:t xml:space="preserve">containers will typically be drums labelled and coloured for </w:t>
      </w:r>
      <w:proofErr w:type="gramStart"/>
      <w:r w:rsidRPr="00F507C7">
        <w:rPr>
          <w:rFonts w:cs="Arial"/>
        </w:rPr>
        <w:t>particular types</w:t>
      </w:r>
      <w:proofErr w:type="gramEnd"/>
      <w:r w:rsidRPr="00F507C7">
        <w:rPr>
          <w:rFonts w:cs="Arial"/>
        </w:rPr>
        <w:t xml:space="preserve"> of waste (refer to </w:t>
      </w:r>
      <w:r>
        <w:rPr>
          <w:rFonts w:cs="Arial"/>
          <w:i/>
          <w:iCs/>
        </w:rPr>
        <w:fldChar w:fldCharType="begin"/>
      </w:r>
      <w:r>
        <w:rPr>
          <w:rFonts w:cs="Arial"/>
        </w:rPr>
        <w:instrText xml:space="preserve"> REF _Ref174629670 \h </w:instrText>
      </w:r>
      <w:r w:rsidR="00D707B7">
        <w:rPr>
          <w:rFonts w:cs="Arial"/>
          <w:i/>
          <w:iCs/>
        </w:rPr>
        <w:instrText xml:space="preserve"> \* MERGEFORMAT </w:instrText>
      </w:r>
      <w:r>
        <w:rPr>
          <w:rFonts w:cs="Arial"/>
          <w:i/>
          <w:iCs/>
        </w:rPr>
      </w:r>
      <w:r>
        <w:rPr>
          <w:rFonts w:cs="Arial"/>
          <w:i/>
          <w:iCs/>
        </w:rPr>
        <w:fldChar w:fldCharType="separate"/>
      </w:r>
      <w:r w:rsidR="00360A82" w:rsidRPr="005767DF">
        <w:rPr>
          <w:b/>
          <w:bCs/>
          <w:sz w:val="20"/>
        </w:rPr>
        <w:t>T</w:t>
      </w:r>
      <w:r w:rsidR="00360A82" w:rsidRPr="001A100C">
        <w:rPr>
          <w:b/>
          <w:bCs/>
          <w:sz w:val="20"/>
          <w:highlight w:val="yellow"/>
        </w:rPr>
        <w:t xml:space="preserve">able </w:t>
      </w:r>
      <w:r w:rsidR="00360A82" w:rsidRPr="001A100C">
        <w:rPr>
          <w:b/>
          <w:bCs/>
          <w:noProof/>
          <w:sz w:val="20"/>
          <w:highlight w:val="yellow"/>
        </w:rPr>
        <w:t>6</w:t>
      </w:r>
      <w:r w:rsidR="00360A82" w:rsidRPr="001A100C">
        <w:rPr>
          <w:b/>
          <w:bCs/>
          <w:sz w:val="20"/>
          <w:highlight w:val="yellow"/>
        </w:rPr>
        <w:noBreakHyphen/>
      </w:r>
      <w:r w:rsidR="00360A82" w:rsidRPr="001A100C">
        <w:rPr>
          <w:b/>
          <w:bCs/>
          <w:noProof/>
          <w:sz w:val="20"/>
          <w:highlight w:val="yellow"/>
        </w:rPr>
        <w:t>1</w:t>
      </w:r>
      <w:r>
        <w:rPr>
          <w:rFonts w:cs="Arial"/>
          <w:i/>
          <w:iCs/>
        </w:rPr>
        <w:fldChar w:fldCharType="end"/>
      </w:r>
      <w:r w:rsidRPr="00F507C7">
        <w:rPr>
          <w:rFonts w:cs="Arial"/>
        </w:rPr>
        <w:t>).</w:t>
      </w:r>
      <w:r>
        <w:rPr>
          <w:rFonts w:cs="Arial"/>
        </w:rPr>
        <w:t xml:space="preserve"> </w:t>
      </w:r>
    </w:p>
    <w:p w14:paraId="0B163E60" w14:textId="6B8A11D2" w:rsidR="002C2B86" w:rsidRDefault="002C2B86" w:rsidP="002C2B86">
      <w:pPr>
        <w:pStyle w:val="Context"/>
        <w:rPr>
          <w:rFonts w:cs="Arial"/>
        </w:rPr>
      </w:pPr>
      <w:r w:rsidRPr="00F507C7">
        <w:rPr>
          <w:rFonts w:cs="Arial"/>
        </w:rPr>
        <w:lastRenderedPageBreak/>
        <w:t xml:space="preserve">All waste </w:t>
      </w:r>
      <w:r>
        <w:rPr>
          <w:rFonts w:cs="Arial"/>
        </w:rPr>
        <w:t xml:space="preserve">collection </w:t>
      </w:r>
      <w:r w:rsidRPr="00F507C7">
        <w:rPr>
          <w:rFonts w:cs="Arial"/>
        </w:rPr>
        <w:t xml:space="preserve">containers shall be emptied </w:t>
      </w:r>
      <w:proofErr w:type="gramStart"/>
      <w:r w:rsidRPr="00F507C7">
        <w:rPr>
          <w:rFonts w:cs="Arial"/>
        </w:rPr>
        <w:t>on a daily basis</w:t>
      </w:r>
      <w:proofErr w:type="gramEnd"/>
      <w:r w:rsidRPr="00F507C7">
        <w:rPr>
          <w:rFonts w:cs="Arial"/>
        </w:rPr>
        <w:t xml:space="preserve"> before leaving a working location, and contents shall be moved to the designated waste transfer location approved by </w:t>
      </w:r>
      <w:r w:rsidR="00B446D9">
        <w:rPr>
          <w:rFonts w:cs="Arial"/>
        </w:rPr>
        <w:t>[</w:t>
      </w:r>
      <w:r w:rsidR="00B446D9" w:rsidRPr="00B446D9">
        <w:rPr>
          <w:rFonts w:cs="Arial"/>
          <w:highlight w:val="yellow"/>
        </w:rPr>
        <w:t>insert company name</w:t>
      </w:r>
      <w:r w:rsidR="00B446D9">
        <w:rPr>
          <w:rFonts w:cs="Arial"/>
        </w:rPr>
        <w:t>]</w:t>
      </w:r>
      <w:r w:rsidRPr="00F507C7">
        <w:rPr>
          <w:rFonts w:cs="Arial"/>
        </w:rPr>
        <w:t xml:space="preserve">.  </w:t>
      </w:r>
    </w:p>
    <w:p w14:paraId="6F63AE1B" w14:textId="7A7AFA41" w:rsidR="002C2B86" w:rsidRPr="00F507C7" w:rsidRDefault="002C2B86" w:rsidP="002C2B86">
      <w:pPr>
        <w:pStyle w:val="Context"/>
        <w:rPr>
          <w:rFonts w:cs="Arial"/>
        </w:rPr>
      </w:pPr>
      <w:r w:rsidRPr="00F507C7">
        <w:rPr>
          <w:rFonts w:cs="Arial"/>
        </w:rPr>
        <w:t xml:space="preserve">If hazardous waste </w:t>
      </w:r>
      <w:r>
        <w:rPr>
          <w:rFonts w:cs="Arial"/>
        </w:rPr>
        <w:t>is</w:t>
      </w:r>
      <w:r w:rsidRPr="00F507C7">
        <w:rPr>
          <w:rFonts w:cs="Arial"/>
        </w:rPr>
        <w:t xml:space="preserve"> produced, these shall be removed and stored at a </w:t>
      </w:r>
      <w:r w:rsidR="00B446D9">
        <w:rPr>
          <w:rFonts w:cs="Arial"/>
        </w:rPr>
        <w:t>[</w:t>
      </w:r>
      <w:r w:rsidR="00B446D9" w:rsidRPr="00B446D9">
        <w:rPr>
          <w:rFonts w:cs="Arial"/>
          <w:highlight w:val="yellow"/>
        </w:rPr>
        <w:t>insert company name</w:t>
      </w:r>
      <w:r w:rsidR="00B446D9">
        <w:rPr>
          <w:rFonts w:cs="Arial"/>
        </w:rPr>
        <w:t xml:space="preserve">] </w:t>
      </w:r>
      <w:r w:rsidRPr="00F507C7">
        <w:rPr>
          <w:rFonts w:cs="Arial"/>
        </w:rPr>
        <w:t xml:space="preserve">approved hazardous waste storage areas/facilities </w:t>
      </w:r>
      <w:r w:rsidR="00B446D9">
        <w:rPr>
          <w:rFonts w:cs="Arial"/>
        </w:rPr>
        <w:t>[</w:t>
      </w:r>
      <w:r w:rsidR="00B446D9" w:rsidRPr="00B446D9">
        <w:rPr>
          <w:rFonts w:cs="Arial"/>
          <w:highlight w:val="yellow"/>
        </w:rPr>
        <w:t>insert company name</w:t>
      </w:r>
      <w:r w:rsidR="00B446D9">
        <w:rPr>
          <w:rFonts w:cs="Arial"/>
        </w:rPr>
        <w:t>]</w:t>
      </w:r>
      <w:r w:rsidR="00B60E85">
        <w:rPr>
          <w:rFonts w:cs="Arial"/>
        </w:rPr>
        <w:t>.</w:t>
      </w:r>
      <w:r w:rsidRPr="00F507C7">
        <w:rPr>
          <w:rFonts w:cs="Arial"/>
        </w:rPr>
        <w:t xml:space="preserve">  In addition, hazardous wastes shall be stored in accordance with the following requirements:</w:t>
      </w:r>
    </w:p>
    <w:p w14:paraId="5E1B3BB7" w14:textId="77777777" w:rsidR="002C2B86" w:rsidRPr="00F507C7" w:rsidRDefault="002C2B86" w:rsidP="002C2B86">
      <w:pPr>
        <w:pStyle w:val="Context"/>
        <w:numPr>
          <w:ilvl w:val="0"/>
          <w:numId w:val="23"/>
        </w:numPr>
        <w:jc w:val="left"/>
        <w:rPr>
          <w:rFonts w:cs="Arial"/>
        </w:rPr>
      </w:pPr>
      <w:r w:rsidRPr="00F507C7">
        <w:rPr>
          <w:rFonts w:cs="Arial"/>
        </w:rPr>
        <w:t xml:space="preserve">Waste is stored in a manner that prevents the commingling or contact between incompatible wastes, and allow for inspection between containers to monitor leaks or </w:t>
      </w:r>
      <w:proofErr w:type="gramStart"/>
      <w:r w:rsidRPr="00F507C7">
        <w:rPr>
          <w:rFonts w:cs="Arial"/>
        </w:rPr>
        <w:t>spills;</w:t>
      </w:r>
      <w:proofErr w:type="gramEnd"/>
    </w:p>
    <w:p w14:paraId="55CEC9B3" w14:textId="77777777" w:rsidR="002C2B86" w:rsidRPr="00F507C7" w:rsidRDefault="002C2B86" w:rsidP="002C2B86">
      <w:pPr>
        <w:pStyle w:val="Context"/>
        <w:numPr>
          <w:ilvl w:val="0"/>
          <w:numId w:val="23"/>
        </w:numPr>
        <w:jc w:val="left"/>
        <w:rPr>
          <w:rFonts w:cs="Arial"/>
        </w:rPr>
      </w:pPr>
      <w:r w:rsidRPr="00F507C7">
        <w:rPr>
          <w:rFonts w:cs="Arial"/>
        </w:rPr>
        <w:t xml:space="preserve">Waste is stored in closed containers away from direct sunlight, wind and </w:t>
      </w:r>
      <w:proofErr w:type="gramStart"/>
      <w:r w:rsidRPr="00F507C7">
        <w:rPr>
          <w:rFonts w:cs="Arial"/>
        </w:rPr>
        <w:t>rain;</w:t>
      </w:r>
      <w:proofErr w:type="gramEnd"/>
    </w:p>
    <w:p w14:paraId="791CB948" w14:textId="2AA8898A" w:rsidR="002C2B86" w:rsidRPr="00F507C7" w:rsidRDefault="0003184F" w:rsidP="002C2B86">
      <w:pPr>
        <w:pStyle w:val="Context"/>
        <w:numPr>
          <w:ilvl w:val="0"/>
          <w:numId w:val="23"/>
        </w:numPr>
        <w:jc w:val="left"/>
        <w:rPr>
          <w:rFonts w:cs="Arial"/>
        </w:rPr>
      </w:pPr>
      <w:r>
        <w:rPr>
          <w:rFonts w:cs="Arial"/>
        </w:rPr>
        <w:t>If required, s</w:t>
      </w:r>
      <w:r w:rsidR="002C2B86" w:rsidRPr="00F507C7">
        <w:rPr>
          <w:rFonts w:cs="Arial"/>
        </w:rPr>
        <w:t xml:space="preserve">econdary containment systems should be constructed with materials appropriate for the wastes being contained and adequate to prevent loss to the </w:t>
      </w:r>
      <w:proofErr w:type="gramStart"/>
      <w:r w:rsidR="002C2B86" w:rsidRPr="00F507C7">
        <w:rPr>
          <w:rFonts w:cs="Arial"/>
        </w:rPr>
        <w:t>environment;</w:t>
      </w:r>
      <w:proofErr w:type="gramEnd"/>
    </w:p>
    <w:p w14:paraId="4C8A0D6E" w14:textId="16DF9204" w:rsidR="002C2B86" w:rsidRPr="00F507C7" w:rsidRDefault="002C2B86" w:rsidP="002C2B86">
      <w:pPr>
        <w:pStyle w:val="Context"/>
        <w:numPr>
          <w:ilvl w:val="0"/>
          <w:numId w:val="23"/>
        </w:numPr>
        <w:jc w:val="left"/>
        <w:rPr>
          <w:rFonts w:cs="Arial"/>
        </w:rPr>
      </w:pPr>
      <w:r w:rsidRPr="00F507C7">
        <w:rPr>
          <w:rFonts w:cs="Arial"/>
        </w:rPr>
        <w:t xml:space="preserve">Waste is labelled with a hazardous waste label (see </w:t>
      </w:r>
      <w:r w:rsidR="0003184F">
        <w:rPr>
          <w:rFonts w:cs="Arial"/>
          <w:i/>
          <w:iCs/>
        </w:rPr>
        <w:fldChar w:fldCharType="begin"/>
      </w:r>
      <w:r w:rsidR="0003184F">
        <w:rPr>
          <w:rFonts w:cs="Arial"/>
        </w:rPr>
        <w:instrText xml:space="preserve"> REF _Ref174692143 \h </w:instrText>
      </w:r>
      <w:r w:rsidR="0003184F">
        <w:rPr>
          <w:rFonts w:cs="Arial"/>
          <w:i/>
          <w:iCs/>
        </w:rPr>
      </w:r>
      <w:r w:rsidR="0003184F">
        <w:rPr>
          <w:rFonts w:cs="Arial"/>
          <w:i/>
          <w:iCs/>
        </w:rPr>
        <w:fldChar w:fldCharType="separate"/>
      </w:r>
      <w:r w:rsidR="0003184F" w:rsidRPr="00E64B21">
        <w:rPr>
          <w:rFonts w:cs="Arial"/>
          <w:b/>
          <w:bCs/>
          <w:sz w:val="20"/>
        </w:rPr>
        <w:t xml:space="preserve">Figure </w:t>
      </w:r>
      <w:r w:rsidR="0003184F">
        <w:rPr>
          <w:rFonts w:cs="Arial"/>
          <w:b/>
          <w:bCs/>
          <w:noProof/>
          <w:sz w:val="20"/>
        </w:rPr>
        <w:t>6</w:t>
      </w:r>
      <w:r w:rsidR="0003184F" w:rsidRPr="00E64B21">
        <w:rPr>
          <w:rFonts w:cs="Arial"/>
          <w:b/>
          <w:bCs/>
          <w:sz w:val="20"/>
        </w:rPr>
        <w:noBreakHyphen/>
      </w:r>
      <w:r w:rsidR="0003184F">
        <w:rPr>
          <w:rFonts w:cs="Arial"/>
          <w:b/>
          <w:bCs/>
          <w:noProof/>
          <w:sz w:val="20"/>
        </w:rPr>
        <w:t>2</w:t>
      </w:r>
      <w:r w:rsidR="0003184F">
        <w:rPr>
          <w:rFonts w:cs="Arial"/>
          <w:i/>
          <w:iCs/>
        </w:rPr>
        <w:fldChar w:fldCharType="end"/>
      </w:r>
      <w:r w:rsidR="00D707B7">
        <w:rPr>
          <w:rFonts w:cs="Arial"/>
        </w:rPr>
        <w:t>)</w:t>
      </w:r>
      <w:r w:rsidRPr="007F63E7">
        <w:rPr>
          <w:rFonts w:cs="Arial"/>
          <w:i/>
          <w:iCs/>
        </w:rPr>
        <w:t>;</w:t>
      </w:r>
      <w:r>
        <w:rPr>
          <w:rFonts w:cs="Arial"/>
        </w:rPr>
        <w:t xml:space="preserve"> and</w:t>
      </w:r>
    </w:p>
    <w:p w14:paraId="673208E1" w14:textId="77777777" w:rsidR="002C2B86" w:rsidRDefault="002C2B86" w:rsidP="002C2B86">
      <w:pPr>
        <w:pStyle w:val="Context"/>
        <w:numPr>
          <w:ilvl w:val="0"/>
          <w:numId w:val="23"/>
        </w:numPr>
        <w:jc w:val="left"/>
        <w:rPr>
          <w:rFonts w:cs="Arial"/>
        </w:rPr>
      </w:pPr>
      <w:r w:rsidRPr="00F507C7">
        <w:rPr>
          <w:rFonts w:cs="Arial"/>
        </w:rPr>
        <w:t>Provide adequate ventilation where volatile wastes are stored.</w:t>
      </w:r>
    </w:p>
    <w:p w14:paraId="6DEAF3C2" w14:textId="77777777" w:rsidR="0003184F" w:rsidRPr="00F507C7" w:rsidRDefault="0003184F" w:rsidP="0003184F">
      <w:pPr>
        <w:pStyle w:val="Context"/>
        <w:ind w:left="720"/>
        <w:jc w:val="left"/>
        <w:rPr>
          <w:rFonts w:cs="Arial"/>
        </w:rPr>
      </w:pPr>
    </w:p>
    <w:p w14:paraId="058B8A5D" w14:textId="77777777" w:rsidR="002C2B86" w:rsidRPr="009D447E" w:rsidRDefault="002C2B86" w:rsidP="002C2B86">
      <w:pPr>
        <w:jc w:val="center"/>
      </w:pPr>
      <w:r w:rsidRPr="00F507C7">
        <w:rPr>
          <w:noProof/>
        </w:rPr>
        <w:drawing>
          <wp:inline distT="0" distB="0" distL="0" distR="0" wp14:anchorId="4021ED96" wp14:editId="79E5DA4E">
            <wp:extent cx="3352135" cy="2245658"/>
            <wp:effectExtent l="0" t="0" r="1270" b="2540"/>
            <wp:docPr id="12" name="Picture 10">
              <a:extLst xmlns:a="http://schemas.openxmlformats.org/drawingml/2006/main">
                <a:ext uri="{FF2B5EF4-FFF2-40B4-BE49-F238E27FC236}">
                  <a16:creationId xmlns:a16="http://schemas.microsoft.com/office/drawing/2014/main" id="{CFD656F5-F709-453E-84E5-40647C03C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CFD656F5-F709-453E-84E5-40647C03C1F8}"/>
                        </a:ext>
                      </a:extLst>
                    </pic:cNvPr>
                    <pic:cNvPicPr>
                      <a:picLocks noChangeAspect="1"/>
                    </pic:cNvPicPr>
                  </pic:nvPicPr>
                  <pic:blipFill rotWithShape="1">
                    <a:blip r:embed="rId12"/>
                    <a:srcRect r="49377"/>
                    <a:stretch/>
                  </pic:blipFill>
                  <pic:spPr bwMode="auto">
                    <a:xfrm>
                      <a:off x="0" y="0"/>
                      <a:ext cx="3366520" cy="2255295"/>
                    </a:xfrm>
                    <a:prstGeom prst="rect">
                      <a:avLst/>
                    </a:prstGeom>
                    <a:ln>
                      <a:noFill/>
                    </a:ln>
                    <a:extLst>
                      <a:ext uri="{53640926-AAD7-44D8-BBD7-CCE9431645EC}">
                        <a14:shadowObscured xmlns:a14="http://schemas.microsoft.com/office/drawing/2010/main"/>
                      </a:ext>
                    </a:extLst>
                  </pic:spPr>
                </pic:pic>
              </a:graphicData>
            </a:graphic>
          </wp:inline>
        </w:drawing>
      </w:r>
    </w:p>
    <w:p w14:paraId="703F97D6" w14:textId="77777777" w:rsidR="007E55C6" w:rsidRDefault="007E55C6" w:rsidP="008C24E4">
      <w:pPr>
        <w:rPr>
          <w:rFonts w:cs="Arial"/>
          <w:b/>
          <w:bCs/>
          <w:sz w:val="20"/>
        </w:rPr>
      </w:pPr>
      <w:bookmarkStart w:id="21" w:name="_Ref174692143"/>
    </w:p>
    <w:p w14:paraId="225C5CA4" w14:textId="64F398F3" w:rsidR="008C24E4" w:rsidRDefault="008C24E4" w:rsidP="008C24E4">
      <w:pPr>
        <w:rPr>
          <w:rFonts w:cs="Arial"/>
          <w:b/>
          <w:bCs/>
          <w:sz w:val="20"/>
        </w:rPr>
      </w:pPr>
      <w:bookmarkStart w:id="22" w:name="_Toc175057645"/>
      <w:r w:rsidRPr="00E64B21">
        <w:rPr>
          <w:rFonts w:cs="Arial"/>
          <w:b/>
          <w:bCs/>
          <w:sz w:val="20"/>
        </w:rPr>
        <w:t xml:space="preserve">Figure </w:t>
      </w:r>
      <w:r w:rsidRPr="00E64B21">
        <w:rPr>
          <w:rFonts w:cs="Arial"/>
          <w:b/>
          <w:bCs/>
          <w:sz w:val="20"/>
        </w:rPr>
        <w:fldChar w:fldCharType="begin"/>
      </w:r>
      <w:r w:rsidRPr="00E64B21">
        <w:rPr>
          <w:rFonts w:cs="Arial"/>
          <w:b/>
          <w:bCs/>
          <w:sz w:val="20"/>
        </w:rPr>
        <w:instrText xml:space="preserve"> STYLEREF 1 \s </w:instrText>
      </w:r>
      <w:r w:rsidRPr="00E64B21">
        <w:rPr>
          <w:rFonts w:cs="Arial"/>
          <w:b/>
          <w:bCs/>
          <w:sz w:val="20"/>
        </w:rPr>
        <w:fldChar w:fldCharType="separate"/>
      </w:r>
      <w:r w:rsidR="0003184F">
        <w:rPr>
          <w:rFonts w:cs="Arial"/>
          <w:b/>
          <w:bCs/>
          <w:noProof/>
          <w:sz w:val="20"/>
        </w:rPr>
        <w:t>6</w:t>
      </w:r>
      <w:r w:rsidRPr="00E64B21">
        <w:rPr>
          <w:rFonts w:cs="Arial"/>
          <w:b/>
          <w:bCs/>
          <w:sz w:val="20"/>
        </w:rPr>
        <w:fldChar w:fldCharType="end"/>
      </w:r>
      <w:r w:rsidRPr="00E64B21">
        <w:rPr>
          <w:rFonts w:cs="Arial"/>
          <w:b/>
          <w:bCs/>
          <w:sz w:val="20"/>
        </w:rPr>
        <w:noBreakHyphen/>
      </w:r>
      <w:r w:rsidRPr="00E64B21">
        <w:rPr>
          <w:rFonts w:cs="Arial"/>
          <w:b/>
          <w:bCs/>
          <w:sz w:val="20"/>
        </w:rPr>
        <w:fldChar w:fldCharType="begin"/>
      </w:r>
      <w:r w:rsidRPr="00E64B21">
        <w:rPr>
          <w:rFonts w:cs="Arial"/>
          <w:b/>
          <w:bCs/>
          <w:sz w:val="20"/>
        </w:rPr>
        <w:instrText xml:space="preserve"> SEQ Figure \* ARABIC \s 1 </w:instrText>
      </w:r>
      <w:r w:rsidRPr="00E64B21">
        <w:rPr>
          <w:rFonts w:cs="Arial"/>
          <w:b/>
          <w:bCs/>
          <w:sz w:val="20"/>
        </w:rPr>
        <w:fldChar w:fldCharType="separate"/>
      </w:r>
      <w:r w:rsidR="0003184F">
        <w:rPr>
          <w:rFonts w:cs="Arial"/>
          <w:b/>
          <w:bCs/>
          <w:noProof/>
          <w:sz w:val="20"/>
        </w:rPr>
        <w:t>2</w:t>
      </w:r>
      <w:r w:rsidRPr="00E64B21">
        <w:rPr>
          <w:rFonts w:cs="Arial"/>
          <w:b/>
          <w:bCs/>
          <w:sz w:val="20"/>
        </w:rPr>
        <w:fldChar w:fldCharType="end"/>
      </w:r>
      <w:bookmarkEnd w:id="21"/>
      <w:r w:rsidRPr="00E64B21">
        <w:rPr>
          <w:rFonts w:cs="Arial"/>
          <w:b/>
          <w:bCs/>
          <w:sz w:val="20"/>
        </w:rPr>
        <w:t xml:space="preserve">: </w:t>
      </w:r>
      <w:r w:rsidRPr="008C24E4">
        <w:rPr>
          <w:rFonts w:cs="Arial"/>
          <w:b/>
          <w:bCs/>
          <w:sz w:val="20"/>
        </w:rPr>
        <w:t>A Sample of Hazardous Waste Label</w:t>
      </w:r>
      <w:bookmarkEnd w:id="22"/>
    </w:p>
    <w:p w14:paraId="3530D919" w14:textId="77777777" w:rsidR="008C24E4" w:rsidRPr="008C24E4" w:rsidRDefault="008C24E4" w:rsidP="008C24E4">
      <w:pPr>
        <w:rPr>
          <w:lang w:val="en-US"/>
        </w:rPr>
      </w:pPr>
    </w:p>
    <w:p w14:paraId="6C84FDD5" w14:textId="77777777" w:rsidR="008A1B6E" w:rsidRPr="008A1B6E" w:rsidRDefault="008A1B6E" w:rsidP="007B7FEF">
      <w:pPr>
        <w:spacing w:after="120"/>
      </w:pPr>
      <w:r w:rsidRPr="008A1B6E">
        <w:t xml:space="preserve">If any relevant regulatory limits for waste holding </w:t>
      </w:r>
      <w:proofErr w:type="gramStart"/>
      <w:r w:rsidRPr="008A1B6E">
        <w:t>times</w:t>
      </w:r>
      <w:proofErr w:type="gramEnd"/>
      <w:r w:rsidRPr="008A1B6E">
        <w:t xml:space="preserve"> are likely to need to be exceeded, a written exemption should be obtained from the relevant authorities.</w:t>
      </w:r>
    </w:p>
    <w:p w14:paraId="450ABB8E" w14:textId="578D1E45" w:rsidR="008A1B6E" w:rsidRPr="007B7FEF" w:rsidRDefault="008A1B6E" w:rsidP="007B7FEF">
      <w:pPr>
        <w:spacing w:after="120"/>
      </w:pPr>
      <w:r w:rsidRPr="008A1B6E">
        <w:t xml:space="preserve">In the absence of any relevant regulatory requirements, as a Best Management Practice the </w:t>
      </w:r>
      <w:r w:rsidR="0003184F">
        <w:t>company</w:t>
      </w:r>
      <w:r w:rsidRPr="008A1B6E">
        <w:t xml:space="preserve"> should implement a process to ensure that hazardous waste is not stored for longer than 90 days, unless the approved disposal is not available and storing the waste does not represent a hazard.</w:t>
      </w:r>
    </w:p>
    <w:p w14:paraId="00D20601" w14:textId="77777777" w:rsidR="004B39AC" w:rsidRDefault="004B39AC" w:rsidP="004515DA">
      <w:pPr>
        <w:spacing w:after="120"/>
      </w:pPr>
    </w:p>
    <w:p w14:paraId="687631F9" w14:textId="77777777" w:rsidR="007E55C6" w:rsidRDefault="007E55C6" w:rsidP="004515DA">
      <w:pPr>
        <w:spacing w:after="120"/>
      </w:pPr>
    </w:p>
    <w:p w14:paraId="1C4D06F9" w14:textId="77777777" w:rsidR="007E55C6" w:rsidRDefault="007E55C6" w:rsidP="004515DA">
      <w:pPr>
        <w:spacing w:after="120"/>
      </w:pPr>
    </w:p>
    <w:p w14:paraId="3FBD1879" w14:textId="77777777" w:rsidR="007E55C6" w:rsidRDefault="007E55C6" w:rsidP="004515DA">
      <w:pPr>
        <w:spacing w:after="120"/>
      </w:pPr>
    </w:p>
    <w:p w14:paraId="4C4CAAA5" w14:textId="2F16A573" w:rsidR="00A6292F" w:rsidRDefault="00F96A16" w:rsidP="00B06274">
      <w:pPr>
        <w:pStyle w:val="Heading2"/>
        <w:spacing w:after="240"/>
        <w:rPr>
          <w:sz w:val="24"/>
          <w:szCs w:val="24"/>
        </w:rPr>
      </w:pPr>
      <w:bookmarkStart w:id="23" w:name="_Toc175057630"/>
      <w:bookmarkStart w:id="24" w:name="_Ref36450895"/>
      <w:r>
        <w:rPr>
          <w:sz w:val="24"/>
          <w:szCs w:val="24"/>
        </w:rPr>
        <w:lastRenderedPageBreak/>
        <w:t>Waste Disposal</w:t>
      </w:r>
      <w:bookmarkEnd w:id="2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21CEF" w14:paraId="285E89D8" w14:textId="77777777" w:rsidTr="0087484C">
        <w:tc>
          <w:tcPr>
            <w:tcW w:w="9017" w:type="dxa"/>
            <w:shd w:val="clear" w:color="auto" w:fill="D9D9D9" w:themeFill="background1" w:themeFillShade="D9"/>
          </w:tcPr>
          <w:p w14:paraId="7485DFD8"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0C8FD355" w14:textId="7C09B38D" w:rsidR="00355F6D" w:rsidRDefault="008E6185" w:rsidP="00355F6D">
            <w:pPr>
              <w:pStyle w:val="ListParagraph"/>
              <w:numPr>
                <w:ilvl w:val="0"/>
                <w:numId w:val="33"/>
              </w:numPr>
              <w:spacing w:after="120"/>
              <w:ind w:left="454"/>
              <w:rPr>
                <w:i/>
                <w:iCs/>
                <w:color w:val="125B61"/>
              </w:rPr>
            </w:pPr>
            <w:r>
              <w:rPr>
                <w:i/>
                <w:iCs/>
                <w:color w:val="125B61"/>
              </w:rPr>
              <w:t>Waste disposal</w:t>
            </w:r>
            <w:r w:rsidRPr="00E646CC">
              <w:rPr>
                <w:i/>
                <w:iCs/>
                <w:color w:val="125B61"/>
              </w:rPr>
              <w:t xml:space="preserve"> must be conducted in accordance </w:t>
            </w:r>
            <w:r>
              <w:rPr>
                <w:i/>
                <w:iCs/>
                <w:color w:val="125B61"/>
              </w:rPr>
              <w:t>with local laws and regulations.</w:t>
            </w:r>
            <w:r w:rsidR="0078533F">
              <w:rPr>
                <w:i/>
                <w:iCs/>
                <w:color w:val="125B61"/>
              </w:rPr>
              <w:t xml:space="preserve"> </w:t>
            </w:r>
            <w:r w:rsidR="00355F6D" w:rsidRPr="00521F1D">
              <w:rPr>
                <w:i/>
                <w:iCs/>
                <w:color w:val="125B61"/>
              </w:rPr>
              <w:t xml:space="preserve">Review local </w:t>
            </w:r>
            <w:r w:rsidR="00355F6D">
              <w:rPr>
                <w:i/>
                <w:iCs/>
                <w:color w:val="125B61"/>
              </w:rPr>
              <w:t xml:space="preserve">and country </w:t>
            </w:r>
            <w:r w:rsidR="00355F6D" w:rsidRPr="00521F1D">
              <w:rPr>
                <w:i/>
                <w:iCs/>
                <w:color w:val="125B61"/>
              </w:rPr>
              <w:t xml:space="preserve">legislation relating to </w:t>
            </w:r>
            <w:r w:rsidR="00355F6D">
              <w:rPr>
                <w:i/>
                <w:iCs/>
                <w:color w:val="125B61"/>
              </w:rPr>
              <w:t>the disposal of waste</w:t>
            </w:r>
            <w:r w:rsidR="00355F6D" w:rsidRPr="00521F1D">
              <w:rPr>
                <w:i/>
                <w:iCs/>
                <w:color w:val="125B61"/>
              </w:rPr>
              <w:t xml:space="preserve"> and incorporate as may be required into this section.</w:t>
            </w:r>
          </w:p>
          <w:p w14:paraId="72B77607" w14:textId="38CD72AD" w:rsidR="008E6185" w:rsidRDefault="0078533F" w:rsidP="000507C4">
            <w:pPr>
              <w:pStyle w:val="ListParagraph"/>
              <w:numPr>
                <w:ilvl w:val="0"/>
                <w:numId w:val="33"/>
              </w:numPr>
              <w:spacing w:after="120"/>
              <w:ind w:left="454"/>
              <w:rPr>
                <w:i/>
                <w:iCs/>
                <w:color w:val="125B61"/>
              </w:rPr>
            </w:pPr>
            <w:r>
              <w:rPr>
                <w:i/>
                <w:iCs/>
                <w:color w:val="125B61"/>
              </w:rPr>
              <w:t xml:space="preserve">Describe </w:t>
            </w:r>
            <w:r w:rsidRPr="0078533F">
              <w:rPr>
                <w:i/>
                <w:iCs/>
                <w:color w:val="125B61"/>
              </w:rPr>
              <w:t>practices that are being used during the disposal of waste to avoid any risks to humans and the environment</w:t>
            </w:r>
            <w:r w:rsidR="009F7D36">
              <w:rPr>
                <w:i/>
                <w:iCs/>
                <w:color w:val="125B61"/>
              </w:rPr>
              <w:t>.</w:t>
            </w:r>
          </w:p>
          <w:p w14:paraId="3E6AF5A5" w14:textId="3E057D59" w:rsidR="00F21CEF" w:rsidRPr="00E57E98" w:rsidRDefault="000507C4" w:rsidP="004A3901">
            <w:pPr>
              <w:pStyle w:val="ListParagraph"/>
              <w:numPr>
                <w:ilvl w:val="0"/>
                <w:numId w:val="33"/>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0DBF410A" w14:textId="77777777" w:rsidR="00407205" w:rsidRPr="00407205" w:rsidRDefault="00407205" w:rsidP="00407205">
      <w:pPr>
        <w:spacing w:after="120"/>
      </w:pPr>
      <w:r w:rsidRPr="00407205">
        <w:t>Wastes that cannot be reused, recycled and/or recovered must be disposed of at a licensed and registered facilities specifically designed for that purpose.</w:t>
      </w:r>
    </w:p>
    <w:p w14:paraId="7D2EE47C" w14:textId="0F7F7D4F" w:rsidR="00407205" w:rsidRPr="00407205" w:rsidRDefault="00407205" w:rsidP="00D7367E">
      <w:pPr>
        <w:pStyle w:val="ListParagraph"/>
        <w:numPr>
          <w:ilvl w:val="0"/>
          <w:numId w:val="8"/>
        </w:numPr>
        <w:spacing w:before="80" w:after="80"/>
        <w:ind w:hanging="357"/>
        <w:contextualSpacing w:val="0"/>
      </w:pPr>
      <w:r w:rsidRPr="00407205">
        <w:t>Provide approved waste contractors with access to the central Waste Management area for waste collection and disposal.</w:t>
      </w:r>
    </w:p>
    <w:p w14:paraId="0B0070AC" w14:textId="77777777" w:rsidR="00407205" w:rsidRPr="00407205" w:rsidRDefault="00407205" w:rsidP="00D7367E">
      <w:pPr>
        <w:pStyle w:val="ListParagraph"/>
        <w:numPr>
          <w:ilvl w:val="0"/>
          <w:numId w:val="8"/>
        </w:numPr>
        <w:spacing w:before="80" w:after="80"/>
        <w:ind w:hanging="357"/>
        <w:contextualSpacing w:val="0"/>
      </w:pPr>
      <w:r w:rsidRPr="00407205">
        <w:t>Waste is not to be incinerated/burnt.</w:t>
      </w:r>
    </w:p>
    <w:p w14:paraId="2AEF2145" w14:textId="54C311AA" w:rsidR="00407205" w:rsidRPr="00407205" w:rsidRDefault="00407205" w:rsidP="00D7367E">
      <w:pPr>
        <w:pStyle w:val="ListParagraph"/>
        <w:numPr>
          <w:ilvl w:val="0"/>
          <w:numId w:val="8"/>
        </w:numPr>
        <w:spacing w:before="80" w:after="80"/>
        <w:ind w:hanging="357"/>
        <w:contextualSpacing w:val="0"/>
      </w:pPr>
      <w:r w:rsidRPr="00407205">
        <w:t xml:space="preserve">Waste is not to be buried/landfilled on </w:t>
      </w:r>
      <w:r w:rsidR="007E6C41">
        <w:t>the company premises</w:t>
      </w:r>
      <w:r w:rsidRPr="00407205">
        <w:t>.</w:t>
      </w:r>
    </w:p>
    <w:p w14:paraId="32DC230B" w14:textId="77777777" w:rsidR="00407205" w:rsidRPr="00407205" w:rsidRDefault="00407205" w:rsidP="00D7367E">
      <w:pPr>
        <w:pStyle w:val="ListParagraph"/>
        <w:numPr>
          <w:ilvl w:val="0"/>
          <w:numId w:val="8"/>
        </w:numPr>
        <w:spacing w:before="80" w:after="80"/>
        <w:ind w:hanging="357"/>
        <w:contextualSpacing w:val="0"/>
      </w:pPr>
      <w:r w:rsidRPr="00407205">
        <w:t>Waste will be transferred to an appropriate waste management facility for ultimate disposal (licensed) as per local regulations.</w:t>
      </w:r>
    </w:p>
    <w:p w14:paraId="24CEE5E3" w14:textId="0EE57522" w:rsidR="00407205" w:rsidRDefault="00407205" w:rsidP="00D7367E">
      <w:pPr>
        <w:pStyle w:val="ListParagraph"/>
        <w:numPr>
          <w:ilvl w:val="0"/>
          <w:numId w:val="8"/>
        </w:numPr>
        <w:spacing w:before="80" w:after="80"/>
        <w:ind w:hanging="357"/>
        <w:contextualSpacing w:val="0"/>
      </w:pPr>
      <w:r w:rsidRPr="00407205">
        <w:t>Maintain a record of waste disposal certificates / manifests from the waste management contractors</w:t>
      </w:r>
      <w:r w:rsidR="00E45963">
        <w:t>.</w:t>
      </w:r>
    </w:p>
    <w:p w14:paraId="45CD460A" w14:textId="77777777" w:rsidR="007E164B" w:rsidRDefault="007E164B" w:rsidP="007E164B">
      <w:pPr>
        <w:pStyle w:val="ListParagraph"/>
        <w:spacing w:before="80" w:after="80"/>
        <w:contextualSpacing w:val="0"/>
      </w:pPr>
    </w:p>
    <w:p w14:paraId="01142218" w14:textId="0C5EEB9E" w:rsidR="00F96A16" w:rsidRDefault="00F96A16" w:rsidP="00F96A16">
      <w:pPr>
        <w:pStyle w:val="Heading2"/>
        <w:spacing w:after="240"/>
        <w:rPr>
          <w:sz w:val="24"/>
          <w:szCs w:val="24"/>
        </w:rPr>
      </w:pPr>
      <w:bookmarkStart w:id="25" w:name="_Toc175057631"/>
      <w:r>
        <w:rPr>
          <w:sz w:val="24"/>
          <w:szCs w:val="24"/>
        </w:rPr>
        <w:t>Transport of Waste</w:t>
      </w:r>
      <w:bookmarkEnd w:id="2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21CEF" w14:paraId="0DE08622" w14:textId="77777777" w:rsidTr="0087484C">
        <w:tc>
          <w:tcPr>
            <w:tcW w:w="9017" w:type="dxa"/>
            <w:shd w:val="clear" w:color="auto" w:fill="D9D9D9" w:themeFill="background1" w:themeFillShade="D9"/>
          </w:tcPr>
          <w:p w14:paraId="0782CFCF"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6B902287" w14:textId="79F7BA2A" w:rsidR="00521F1D" w:rsidRDefault="00521F1D" w:rsidP="00521F1D">
            <w:pPr>
              <w:pStyle w:val="ListParagraph"/>
              <w:numPr>
                <w:ilvl w:val="0"/>
                <w:numId w:val="33"/>
              </w:numPr>
              <w:spacing w:after="120"/>
              <w:ind w:left="454"/>
              <w:rPr>
                <w:i/>
                <w:iCs/>
                <w:color w:val="125B61"/>
              </w:rPr>
            </w:pPr>
            <w:r>
              <w:rPr>
                <w:i/>
                <w:iCs/>
                <w:color w:val="125B61"/>
              </w:rPr>
              <w:t>Waste</w:t>
            </w:r>
            <w:r w:rsidRPr="00E646CC">
              <w:rPr>
                <w:i/>
                <w:iCs/>
                <w:color w:val="125B61"/>
              </w:rPr>
              <w:t xml:space="preserve"> must</w:t>
            </w:r>
            <w:r>
              <w:rPr>
                <w:i/>
                <w:iCs/>
                <w:color w:val="125B61"/>
              </w:rPr>
              <w:t xml:space="preserve"> be transported </w:t>
            </w:r>
            <w:r w:rsidRPr="00E646CC">
              <w:rPr>
                <w:i/>
                <w:iCs/>
                <w:color w:val="125B61"/>
              </w:rPr>
              <w:t xml:space="preserve">in accordance </w:t>
            </w:r>
            <w:r>
              <w:rPr>
                <w:i/>
                <w:iCs/>
                <w:color w:val="125B61"/>
              </w:rPr>
              <w:t xml:space="preserve">with local laws and regulations. </w:t>
            </w:r>
            <w:r w:rsidRPr="00521F1D">
              <w:rPr>
                <w:i/>
                <w:iCs/>
                <w:color w:val="125B61"/>
              </w:rPr>
              <w:t xml:space="preserve">Review local </w:t>
            </w:r>
            <w:r w:rsidR="00021A88">
              <w:rPr>
                <w:i/>
                <w:iCs/>
                <w:color w:val="125B61"/>
              </w:rPr>
              <w:t xml:space="preserve">and country </w:t>
            </w:r>
            <w:r w:rsidRPr="00521F1D">
              <w:rPr>
                <w:i/>
                <w:iCs/>
                <w:color w:val="125B61"/>
              </w:rPr>
              <w:t xml:space="preserve">legislation relating to </w:t>
            </w:r>
            <w:r w:rsidR="00021A88">
              <w:rPr>
                <w:i/>
                <w:iCs/>
                <w:color w:val="125B61"/>
              </w:rPr>
              <w:t>the transport of waste</w:t>
            </w:r>
            <w:r w:rsidRPr="00521F1D">
              <w:rPr>
                <w:i/>
                <w:iCs/>
                <w:color w:val="125B61"/>
              </w:rPr>
              <w:t xml:space="preserve"> and incorporate as may be required into this section.</w:t>
            </w:r>
          </w:p>
          <w:p w14:paraId="62205818" w14:textId="7F0F7E5C" w:rsidR="00FD2CCC" w:rsidRDefault="00521F1D" w:rsidP="004A3901">
            <w:pPr>
              <w:pStyle w:val="ListParagraph"/>
              <w:numPr>
                <w:ilvl w:val="0"/>
                <w:numId w:val="33"/>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0E3E701D" w14:textId="77777777" w:rsidR="00521F1D" w:rsidRPr="00521F1D" w:rsidRDefault="00521F1D" w:rsidP="00521F1D">
      <w:pPr>
        <w:spacing w:after="120"/>
      </w:pPr>
      <w:r w:rsidRPr="00521F1D">
        <w:t>All employees and contractors must ensure that waste transfer and transportation (including materials to be re-used, recycled or sold) are conducted in accordance with the following minimum requirements:</w:t>
      </w:r>
    </w:p>
    <w:p w14:paraId="0C5FC561" w14:textId="77777777" w:rsidR="00521F1D" w:rsidRPr="00521F1D" w:rsidRDefault="00521F1D" w:rsidP="00521F1D">
      <w:pPr>
        <w:numPr>
          <w:ilvl w:val="0"/>
          <w:numId w:val="17"/>
        </w:numPr>
        <w:spacing w:after="120"/>
      </w:pPr>
      <w:r w:rsidRPr="00521F1D">
        <w:t>Engage a waste collector which has been assessed and approved by the company and verified for compliance to the national regulatory requirements, unless the waste /organisation is officially exempted from authorisation.</w:t>
      </w:r>
    </w:p>
    <w:p w14:paraId="5123E098" w14:textId="77777777" w:rsidR="00521F1D" w:rsidRPr="00521F1D" w:rsidRDefault="00521F1D" w:rsidP="00521F1D">
      <w:pPr>
        <w:numPr>
          <w:ilvl w:val="0"/>
          <w:numId w:val="17"/>
        </w:numPr>
        <w:spacing w:after="120"/>
      </w:pPr>
      <w:r w:rsidRPr="00521F1D">
        <w:t xml:space="preserve">Waste transportation vehicles shall be: </w:t>
      </w:r>
    </w:p>
    <w:p w14:paraId="686C168F" w14:textId="77777777" w:rsidR="00521F1D" w:rsidRPr="00521F1D" w:rsidRDefault="00521F1D" w:rsidP="00521F1D">
      <w:pPr>
        <w:numPr>
          <w:ilvl w:val="1"/>
          <w:numId w:val="25"/>
        </w:numPr>
        <w:spacing w:after="120"/>
      </w:pPr>
      <w:r w:rsidRPr="00521F1D">
        <w:t xml:space="preserve">Appropriate for the waste being </w:t>
      </w:r>
      <w:proofErr w:type="gramStart"/>
      <w:r w:rsidRPr="00521F1D">
        <w:t>transported;</w:t>
      </w:r>
      <w:proofErr w:type="gramEnd"/>
    </w:p>
    <w:p w14:paraId="15AA6902" w14:textId="77777777" w:rsidR="00521F1D" w:rsidRPr="00521F1D" w:rsidRDefault="00521F1D" w:rsidP="00521F1D">
      <w:pPr>
        <w:numPr>
          <w:ilvl w:val="1"/>
          <w:numId w:val="25"/>
        </w:numPr>
        <w:spacing w:after="120"/>
      </w:pPr>
      <w:r w:rsidRPr="00521F1D">
        <w:t>Equipped to prevent leaks or spills; and</w:t>
      </w:r>
    </w:p>
    <w:p w14:paraId="458B2B45" w14:textId="77777777" w:rsidR="00521F1D" w:rsidRPr="00521F1D" w:rsidRDefault="00521F1D" w:rsidP="00521F1D">
      <w:pPr>
        <w:numPr>
          <w:ilvl w:val="1"/>
          <w:numId w:val="25"/>
        </w:numPr>
        <w:spacing w:after="120"/>
      </w:pPr>
      <w:r w:rsidRPr="00521F1D">
        <w:t>Covered to prevent loss of wastes during transit.</w:t>
      </w:r>
    </w:p>
    <w:p w14:paraId="0707E317" w14:textId="0875FD85" w:rsidR="00521F1D" w:rsidRPr="00521F1D" w:rsidRDefault="00521F1D" w:rsidP="00521F1D">
      <w:pPr>
        <w:numPr>
          <w:ilvl w:val="0"/>
          <w:numId w:val="17"/>
        </w:numPr>
        <w:spacing w:after="120"/>
      </w:pPr>
      <w:r w:rsidRPr="00521F1D">
        <w:t>Determine the appropriate frequency for waste collection and transportation to minimise health and environmental impacts due to storage of certain waste; and</w:t>
      </w:r>
    </w:p>
    <w:p w14:paraId="23299B7B" w14:textId="549FA7D8" w:rsidR="00521F1D" w:rsidRPr="00521F1D" w:rsidRDefault="00521F1D" w:rsidP="00521F1D">
      <w:pPr>
        <w:spacing w:after="120"/>
      </w:pPr>
      <w:r w:rsidRPr="00521F1D">
        <w:lastRenderedPageBreak/>
        <w:t xml:space="preserve">Documented tracking of waste movements via implementation of the waste manifest system in the form compliant with the legally required documentation, and all records shall be maintained for the legally required </w:t>
      </w:r>
      <w:proofErr w:type="gramStart"/>
      <w:r w:rsidRPr="00521F1D">
        <w:t>time period</w:t>
      </w:r>
      <w:proofErr w:type="gramEnd"/>
      <w:r w:rsidRPr="00521F1D">
        <w:t>, or at least for four years.</w:t>
      </w:r>
    </w:p>
    <w:p w14:paraId="4563EF40" w14:textId="2C8270AE" w:rsidR="00102DD1" w:rsidRPr="00102DD1" w:rsidRDefault="00102DD1" w:rsidP="00102DD1">
      <w:pPr>
        <w:spacing w:after="120"/>
      </w:pPr>
      <w:r w:rsidRPr="00521F1D">
        <w:t xml:space="preserve">Waste will be transported from </w:t>
      </w:r>
      <w:r w:rsidRPr="00102DD1">
        <w:t xml:space="preserve">source to disposal sites in the appropriate manner, taking the following into account: </w:t>
      </w:r>
    </w:p>
    <w:p w14:paraId="25DE3B66" w14:textId="77777777" w:rsidR="00102DD1" w:rsidRPr="00102DD1" w:rsidRDefault="00102DD1" w:rsidP="00D7367E">
      <w:pPr>
        <w:pStyle w:val="ListParagraph"/>
        <w:numPr>
          <w:ilvl w:val="0"/>
          <w:numId w:val="8"/>
        </w:numPr>
        <w:spacing w:before="80" w:after="80"/>
        <w:ind w:hanging="357"/>
        <w:contextualSpacing w:val="0"/>
      </w:pPr>
      <w:r w:rsidRPr="00102DD1">
        <w:t xml:space="preserve">Transport vehicles will cater for the type, class and quantity of waste being transported in terms of its composition, load capacity, covering etc. </w:t>
      </w:r>
    </w:p>
    <w:p w14:paraId="59998707" w14:textId="77777777" w:rsidR="00102DD1" w:rsidRPr="00102DD1" w:rsidRDefault="00102DD1" w:rsidP="00D7367E">
      <w:pPr>
        <w:pStyle w:val="ListParagraph"/>
        <w:numPr>
          <w:ilvl w:val="0"/>
          <w:numId w:val="8"/>
        </w:numPr>
        <w:spacing w:before="80" w:after="80"/>
        <w:ind w:hanging="357"/>
        <w:contextualSpacing w:val="0"/>
      </w:pPr>
      <w:r w:rsidRPr="00102DD1">
        <w:t>Care is to be taken during loading and unloading to avoid waste loss.</w:t>
      </w:r>
    </w:p>
    <w:p w14:paraId="71DE029D" w14:textId="77777777" w:rsidR="00102DD1" w:rsidRPr="00102DD1" w:rsidRDefault="00102DD1" w:rsidP="00D7367E">
      <w:pPr>
        <w:pStyle w:val="ListParagraph"/>
        <w:numPr>
          <w:ilvl w:val="0"/>
          <w:numId w:val="8"/>
        </w:numPr>
        <w:spacing w:before="80" w:after="80"/>
        <w:ind w:hanging="357"/>
        <w:contextualSpacing w:val="0"/>
      </w:pPr>
      <w:r w:rsidRPr="00102DD1">
        <w:t xml:space="preserve">Employees will be trained in the correct procedure to address accidents and emergencies i.e. waste spills. </w:t>
      </w:r>
    </w:p>
    <w:p w14:paraId="6D173087" w14:textId="77777777" w:rsidR="00102DD1" w:rsidRPr="00102DD1" w:rsidRDefault="00102DD1" w:rsidP="00D7367E">
      <w:pPr>
        <w:pStyle w:val="ListParagraph"/>
        <w:numPr>
          <w:ilvl w:val="0"/>
          <w:numId w:val="8"/>
        </w:numPr>
        <w:spacing w:before="80" w:after="80"/>
        <w:ind w:hanging="357"/>
        <w:contextualSpacing w:val="0"/>
      </w:pPr>
      <w:r w:rsidRPr="00102DD1">
        <w:t xml:space="preserve">All transport vehicles will be equipped with suitable materials or equipment to contain, manage and remove accidental spillages. </w:t>
      </w:r>
    </w:p>
    <w:p w14:paraId="2DAD8FAC" w14:textId="77777777" w:rsidR="00102DD1" w:rsidRPr="00102DD1" w:rsidRDefault="00102DD1" w:rsidP="00D7367E">
      <w:pPr>
        <w:pStyle w:val="ListParagraph"/>
        <w:numPr>
          <w:ilvl w:val="0"/>
          <w:numId w:val="8"/>
        </w:numPr>
        <w:spacing w:before="80" w:after="80"/>
        <w:ind w:hanging="357"/>
        <w:contextualSpacing w:val="0"/>
      </w:pPr>
      <w:r w:rsidRPr="00102DD1">
        <w:t xml:space="preserve">Vehicles carrying hazardous wastes shall be labelled appropriately. </w:t>
      </w:r>
    </w:p>
    <w:p w14:paraId="29AB9F8A" w14:textId="77777777" w:rsidR="00F96A16" w:rsidRDefault="00F96A16" w:rsidP="00A6292F">
      <w:pPr>
        <w:spacing w:after="120"/>
      </w:pPr>
    </w:p>
    <w:p w14:paraId="4641C774" w14:textId="57C3E139" w:rsidR="00F96A16" w:rsidRDefault="00F96A16" w:rsidP="00F96A16">
      <w:pPr>
        <w:pStyle w:val="Heading2"/>
        <w:spacing w:after="240"/>
        <w:rPr>
          <w:sz w:val="24"/>
          <w:szCs w:val="24"/>
        </w:rPr>
      </w:pPr>
      <w:bookmarkStart w:id="26" w:name="_Toc175057632"/>
      <w:r>
        <w:rPr>
          <w:sz w:val="24"/>
          <w:szCs w:val="24"/>
        </w:rPr>
        <w:t>Waste</w:t>
      </w:r>
      <w:r w:rsidR="003D3110">
        <w:rPr>
          <w:sz w:val="24"/>
          <w:szCs w:val="24"/>
        </w:rPr>
        <w:t xml:space="preserve"> Contractors</w:t>
      </w:r>
      <w:bookmarkEnd w:id="2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F35A4" w14:paraId="561D2C8D" w14:textId="77777777" w:rsidTr="00D549BF">
        <w:tc>
          <w:tcPr>
            <w:tcW w:w="9017" w:type="dxa"/>
            <w:shd w:val="clear" w:color="auto" w:fill="D9D9D9" w:themeFill="background1" w:themeFillShade="D9"/>
          </w:tcPr>
          <w:p w14:paraId="72DC9DE9"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04508F3C" w14:textId="1D2058AC" w:rsidR="004F35A4" w:rsidRDefault="000E48AE" w:rsidP="00053B9B">
            <w:pPr>
              <w:pStyle w:val="ListParagraph"/>
              <w:numPr>
                <w:ilvl w:val="0"/>
                <w:numId w:val="33"/>
              </w:numPr>
              <w:spacing w:after="120"/>
              <w:ind w:left="454"/>
              <w:rPr>
                <w:i/>
                <w:iCs/>
                <w:color w:val="125B61"/>
              </w:rPr>
            </w:pPr>
            <w:r>
              <w:rPr>
                <w:i/>
                <w:iCs/>
                <w:color w:val="125B61"/>
              </w:rPr>
              <w:t>Companies are required</w:t>
            </w:r>
            <w:r w:rsidR="004F35A4" w:rsidRPr="004F35A4">
              <w:rPr>
                <w:i/>
                <w:iCs/>
                <w:color w:val="125B61"/>
              </w:rPr>
              <w:t xml:space="preserve"> to ensure that all waste is removed by an accredited and fully licenced waste management company</w:t>
            </w:r>
            <w:r w:rsidR="0034754C">
              <w:rPr>
                <w:i/>
                <w:iCs/>
                <w:color w:val="125B61"/>
              </w:rPr>
              <w:t xml:space="preserve"> etc</w:t>
            </w:r>
            <w:r w:rsidR="008B5C63">
              <w:rPr>
                <w:i/>
                <w:iCs/>
                <w:color w:val="125B61"/>
              </w:rPr>
              <w:t xml:space="preserve">. </w:t>
            </w:r>
          </w:p>
          <w:p w14:paraId="16806130" w14:textId="3D795E86" w:rsidR="00053B9B" w:rsidRDefault="00053B9B" w:rsidP="004A3901">
            <w:pPr>
              <w:pStyle w:val="ListParagraph"/>
              <w:numPr>
                <w:ilvl w:val="0"/>
                <w:numId w:val="33"/>
              </w:numPr>
              <w:spacing w:after="120"/>
              <w:ind w:left="454"/>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0FF55A0E" w14:textId="0EFDFEE9" w:rsidR="0063101B" w:rsidRPr="0063101B" w:rsidRDefault="0063101B" w:rsidP="0063101B">
      <w:pPr>
        <w:spacing w:after="120"/>
      </w:pPr>
      <w:r w:rsidRPr="0063101B">
        <w:t xml:space="preserve">The following requirements apply to third party contractor/s appointed by </w:t>
      </w:r>
      <w:r w:rsidR="00F578D9">
        <w:t>[</w:t>
      </w:r>
      <w:r w:rsidR="00F578D9" w:rsidRPr="00F578D9">
        <w:rPr>
          <w:highlight w:val="yellow"/>
        </w:rPr>
        <w:t>insert company name]</w:t>
      </w:r>
      <w:r w:rsidRPr="0063101B">
        <w:t xml:space="preserve"> to assist in the collection, transportation and disposal of waste and are to be communicated either within the contract or as part of the tender process:</w:t>
      </w:r>
    </w:p>
    <w:p w14:paraId="71285FC5" w14:textId="77777777" w:rsidR="0063101B" w:rsidRPr="0063101B" w:rsidRDefault="0063101B" w:rsidP="00D7367E">
      <w:pPr>
        <w:pStyle w:val="ListParagraph"/>
        <w:numPr>
          <w:ilvl w:val="0"/>
          <w:numId w:val="8"/>
        </w:numPr>
        <w:spacing w:before="80" w:after="80"/>
        <w:ind w:hanging="357"/>
        <w:contextualSpacing w:val="0"/>
      </w:pPr>
      <w:r w:rsidRPr="0063101B">
        <w:t xml:space="preserve">Annually the contractor must submit the required certification/registrations to allow them to legally handle, transport and dispose of waste. </w:t>
      </w:r>
    </w:p>
    <w:p w14:paraId="34EEF2AA" w14:textId="77777777" w:rsidR="0063101B" w:rsidRPr="0063101B" w:rsidRDefault="0063101B" w:rsidP="00D7367E">
      <w:pPr>
        <w:pStyle w:val="ListParagraph"/>
        <w:numPr>
          <w:ilvl w:val="0"/>
          <w:numId w:val="8"/>
        </w:numPr>
        <w:spacing w:before="80" w:after="80"/>
        <w:ind w:hanging="357"/>
        <w:contextualSpacing w:val="0"/>
      </w:pPr>
      <w:r w:rsidRPr="0063101B">
        <w:t>The contract must include the commitment to dispose of waste at licensed and registered facilities. The contractor will supply the relevant registrations/certifications for the disposal facilities used.</w:t>
      </w:r>
    </w:p>
    <w:p w14:paraId="4DE04564" w14:textId="15814701" w:rsidR="0063101B" w:rsidRPr="0063101B" w:rsidRDefault="0063101B" w:rsidP="00D7367E">
      <w:pPr>
        <w:pStyle w:val="ListParagraph"/>
        <w:numPr>
          <w:ilvl w:val="0"/>
          <w:numId w:val="8"/>
        </w:numPr>
        <w:spacing w:before="80" w:after="80"/>
        <w:ind w:hanging="357"/>
        <w:contextualSpacing w:val="0"/>
      </w:pPr>
      <w:r w:rsidRPr="0063101B">
        <w:t xml:space="preserve">Monthly (at a minimum) the contractor will supply the </w:t>
      </w:r>
      <w:r w:rsidR="00930E42">
        <w:t>[</w:t>
      </w:r>
      <w:r w:rsidR="002A0E55">
        <w:rPr>
          <w:highlight w:val="yellow"/>
        </w:rPr>
        <w:t>Sustainability</w:t>
      </w:r>
      <w:r w:rsidRPr="00930E42">
        <w:rPr>
          <w:highlight w:val="yellow"/>
        </w:rPr>
        <w:t xml:space="preserve"> Manager</w:t>
      </w:r>
      <w:r w:rsidR="00930E42">
        <w:t>]</w:t>
      </w:r>
      <w:r w:rsidRPr="0063101B">
        <w:t xml:space="preserve"> with the relevant manifests / weight collected/ disposal certificates.</w:t>
      </w:r>
    </w:p>
    <w:p w14:paraId="2FD2DACE" w14:textId="1E85803B" w:rsidR="0063101B" w:rsidRPr="0063101B" w:rsidRDefault="0063101B" w:rsidP="00D7367E">
      <w:pPr>
        <w:pStyle w:val="ListParagraph"/>
        <w:numPr>
          <w:ilvl w:val="0"/>
          <w:numId w:val="8"/>
        </w:numPr>
        <w:spacing w:before="80" w:after="80"/>
        <w:ind w:hanging="357"/>
        <w:contextualSpacing w:val="0"/>
      </w:pPr>
      <w:r w:rsidRPr="0063101B">
        <w:t xml:space="preserve">The contractor will be responsible for the frequency of the collection which is decided by the supervisor based </w:t>
      </w:r>
      <w:r w:rsidR="005861FD">
        <w:t xml:space="preserve">on </w:t>
      </w:r>
      <w:r w:rsidRPr="0063101B">
        <w:t>the volumes of waste.</w:t>
      </w:r>
    </w:p>
    <w:p w14:paraId="7CE64BA0" w14:textId="77777777" w:rsidR="00F96A16" w:rsidRDefault="00F96A16" w:rsidP="00A6292F">
      <w:pPr>
        <w:spacing w:after="120"/>
      </w:pPr>
    </w:p>
    <w:p w14:paraId="331D5525" w14:textId="43891DD7" w:rsidR="003D3110" w:rsidRPr="00CD6388" w:rsidRDefault="003D3110" w:rsidP="003D3110">
      <w:pPr>
        <w:pStyle w:val="Heading2"/>
        <w:spacing w:after="240"/>
        <w:rPr>
          <w:sz w:val="24"/>
          <w:szCs w:val="24"/>
        </w:rPr>
      </w:pPr>
      <w:bookmarkStart w:id="27" w:name="_Toc175057633"/>
      <w:r w:rsidRPr="00CD6388">
        <w:rPr>
          <w:sz w:val="24"/>
          <w:szCs w:val="24"/>
        </w:rPr>
        <w:t>Waste Records</w:t>
      </w:r>
      <w:bookmarkEnd w:id="2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D311CC" w14:paraId="0F98C5ED" w14:textId="77777777" w:rsidTr="00D65CDC">
        <w:tc>
          <w:tcPr>
            <w:tcW w:w="9017" w:type="dxa"/>
            <w:shd w:val="clear" w:color="auto" w:fill="D9D9D9" w:themeFill="background1" w:themeFillShade="D9"/>
          </w:tcPr>
          <w:p w14:paraId="23D719E2"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7D786A73" w14:textId="2A6E1CB3" w:rsidR="003A1A2B" w:rsidRDefault="003A1A2B" w:rsidP="003C104E">
            <w:pPr>
              <w:pStyle w:val="ListParagraph"/>
              <w:numPr>
                <w:ilvl w:val="0"/>
                <w:numId w:val="33"/>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79A5E837" w14:textId="5C544D4E" w:rsidR="008A1583" w:rsidRPr="008A1583" w:rsidRDefault="008A1583" w:rsidP="008A1583">
      <w:pPr>
        <w:spacing w:after="120"/>
      </w:pPr>
      <w:r w:rsidRPr="008A1583">
        <w:t>All wastes generated shall be quantified and recorded in the Waste Register (</w:t>
      </w:r>
      <w:r w:rsidR="00DD3D5B">
        <w:t xml:space="preserve">see </w:t>
      </w:r>
      <w:r w:rsidR="00DD3D5B" w:rsidRPr="00DD3D5B">
        <w:rPr>
          <w:b/>
          <w:bCs/>
        </w:rPr>
        <w:t>Annex A</w:t>
      </w:r>
      <w:r w:rsidRPr="008A1583">
        <w:t xml:space="preserve">). </w:t>
      </w:r>
    </w:p>
    <w:p w14:paraId="6CCA88F4" w14:textId="344D59F7" w:rsidR="008A1583" w:rsidRPr="008A1583" w:rsidRDefault="008A1583" w:rsidP="008A1583">
      <w:pPr>
        <w:spacing w:after="120"/>
      </w:pPr>
      <w:r w:rsidRPr="008A1583">
        <w:t>Waste Manifest Documents (WMD) for all wastes</w:t>
      </w:r>
      <w:r w:rsidR="00A8525C">
        <w:t xml:space="preserve"> (non-hazardous, </w:t>
      </w:r>
      <w:r w:rsidR="006B14CB">
        <w:t>hazardous and rec</w:t>
      </w:r>
      <w:r w:rsidR="004D2D5C">
        <w:t>ycl</w:t>
      </w:r>
      <w:r w:rsidR="006B14CB">
        <w:t>a</w:t>
      </w:r>
      <w:r w:rsidR="004D2D5C">
        <w:t>b</w:t>
      </w:r>
      <w:r w:rsidR="006B14CB">
        <w:t>le)</w:t>
      </w:r>
      <w:r w:rsidRPr="008A1583">
        <w:t xml:space="preserve"> generated shall be maintained as documented evidence that waste has reached its intended </w:t>
      </w:r>
      <w:r w:rsidRPr="008A1583">
        <w:lastRenderedPageBreak/>
        <w:t>waste destination facility. WMDs (in terms of the Regulations) do not apply to general waste, however, records of the waste type, quantity, transporter and destination facility shall be maintained by the operations.</w:t>
      </w:r>
    </w:p>
    <w:p w14:paraId="1ABCDA84" w14:textId="77777777" w:rsidR="00091BE6" w:rsidRPr="008A1583" w:rsidRDefault="00091BE6" w:rsidP="008A1583">
      <w:pPr>
        <w:spacing w:after="120"/>
      </w:pPr>
    </w:p>
    <w:p w14:paraId="6AA94604" w14:textId="77777777" w:rsidR="00091BE6" w:rsidRDefault="00091BE6" w:rsidP="00091BE6">
      <w:pPr>
        <w:pStyle w:val="Heading1"/>
        <w:spacing w:after="240"/>
        <w:ind w:left="431" w:hanging="431"/>
      </w:pPr>
      <w:bookmarkStart w:id="28" w:name="_Toc175057634"/>
      <w:r>
        <w:t>Monitoring and Review</w:t>
      </w:r>
      <w:bookmarkEnd w:id="2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4AD3A096" w14:textId="77777777" w:rsidTr="00E8283B">
        <w:tc>
          <w:tcPr>
            <w:tcW w:w="9017" w:type="dxa"/>
            <w:shd w:val="clear" w:color="auto" w:fill="D9D9D9" w:themeFill="background1" w:themeFillShade="D9"/>
          </w:tcPr>
          <w:p w14:paraId="21D000C8"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7A83E27A" w14:textId="77777777" w:rsidR="003C104E" w:rsidRDefault="004914CC" w:rsidP="003C104E">
            <w:pPr>
              <w:pStyle w:val="ListParagraph"/>
              <w:numPr>
                <w:ilvl w:val="0"/>
                <w:numId w:val="33"/>
              </w:numPr>
              <w:spacing w:after="120"/>
              <w:ind w:left="454"/>
              <w:rPr>
                <w:i/>
                <w:iCs/>
                <w:color w:val="125B61"/>
              </w:rPr>
            </w:pPr>
            <w:r>
              <w:rPr>
                <w:i/>
                <w:iCs/>
                <w:color w:val="125B61"/>
              </w:rPr>
              <w:t xml:space="preserve">Include measures for </w:t>
            </w:r>
            <w:r w:rsidRPr="009B3DFA">
              <w:rPr>
                <w:i/>
                <w:iCs/>
                <w:color w:val="125B61"/>
              </w:rPr>
              <w:t>regular monitor</w:t>
            </w:r>
            <w:r>
              <w:rPr>
                <w:i/>
                <w:iCs/>
                <w:color w:val="125B61"/>
              </w:rPr>
              <w:t>ing of</w:t>
            </w:r>
            <w:r w:rsidRPr="009B3DFA">
              <w:rPr>
                <w:i/>
                <w:iCs/>
                <w:color w:val="125B61"/>
              </w:rPr>
              <w:t xml:space="preserve"> the effectiveness of the </w:t>
            </w:r>
            <w:r>
              <w:rPr>
                <w:i/>
                <w:iCs/>
                <w:color w:val="125B61"/>
              </w:rPr>
              <w:t>WMP.</w:t>
            </w:r>
          </w:p>
          <w:p w14:paraId="6AF81893" w14:textId="7F997CB1" w:rsidR="0088342A" w:rsidRPr="0021372D" w:rsidRDefault="003C104E" w:rsidP="003C104E">
            <w:pPr>
              <w:pStyle w:val="ListParagraph"/>
              <w:numPr>
                <w:ilvl w:val="0"/>
                <w:numId w:val="33"/>
              </w:numPr>
              <w:spacing w:after="120"/>
              <w:ind w:left="454"/>
              <w:rPr>
                <w:i/>
                <w:iCs/>
                <w:color w:val="125B61"/>
              </w:rPr>
            </w:pPr>
            <w:r>
              <w:rPr>
                <w:i/>
                <w:iCs/>
                <w:color w:val="125B61"/>
              </w:rPr>
              <w:t>T</w:t>
            </w:r>
            <w:r w:rsidR="0088342A" w:rsidRPr="003C104E">
              <w:rPr>
                <w:i/>
                <w:iCs/>
                <w:color w:val="125B61"/>
              </w:rPr>
              <w:t>he section below is generic. Review and modify as required for your company.</w:t>
            </w:r>
          </w:p>
        </w:tc>
      </w:tr>
    </w:tbl>
    <w:p w14:paraId="33C46499" w14:textId="02CAD0DE" w:rsidR="00091BE6" w:rsidRDefault="00091BE6" w:rsidP="00091BE6">
      <w:pPr>
        <w:spacing w:after="120"/>
      </w:pPr>
      <w:r w:rsidRPr="00320B2C">
        <w:t xml:space="preserve">The monitoring of the quantity and types of wastes being generated by </w:t>
      </w:r>
      <w:r>
        <w:t>[</w:t>
      </w:r>
      <w:r w:rsidRPr="00921B4C">
        <w:rPr>
          <w:highlight w:val="yellow"/>
        </w:rPr>
        <w:t>insert company name</w:t>
      </w:r>
      <w:r>
        <w:t>]</w:t>
      </w:r>
      <w:r w:rsidRPr="00921B4C">
        <w:t xml:space="preserve"> </w:t>
      </w:r>
      <w:r w:rsidRPr="00320B2C">
        <w:t xml:space="preserve">will be recorded in the wastes </w:t>
      </w:r>
      <w:proofErr w:type="gramStart"/>
      <w:r w:rsidRPr="00320B2C">
        <w:t>log book</w:t>
      </w:r>
      <w:proofErr w:type="gramEnd"/>
      <w:r w:rsidRPr="00320B2C">
        <w:t xml:space="preserve"> and kept on site at all times so that regular reviews can be undertaken.</w:t>
      </w:r>
    </w:p>
    <w:p w14:paraId="63AFD7CD" w14:textId="77777777" w:rsidR="001F29E7" w:rsidRPr="00CE2549" w:rsidRDefault="001F29E7" w:rsidP="001F29E7">
      <w:pPr>
        <w:spacing w:after="120"/>
      </w:pPr>
      <w:r>
        <w:t>[</w:t>
      </w:r>
      <w:r w:rsidRPr="00CE2549">
        <w:rPr>
          <w:highlight w:val="yellow"/>
        </w:rPr>
        <w:t>insert company name</w:t>
      </w:r>
      <w:r>
        <w:t xml:space="preserve">] </w:t>
      </w:r>
      <w:r w:rsidRPr="00CE2549">
        <w:t xml:space="preserve">shall report quantities of waste streams generate and disposed of as follows (in kg): </w:t>
      </w:r>
    </w:p>
    <w:p w14:paraId="6BF6BBFF" w14:textId="77777777" w:rsidR="001F29E7" w:rsidRPr="00CE2549" w:rsidRDefault="001F29E7" w:rsidP="001F29E7">
      <w:pPr>
        <w:numPr>
          <w:ilvl w:val="0"/>
          <w:numId w:val="35"/>
        </w:numPr>
        <w:spacing w:after="120"/>
      </w:pPr>
      <w:r w:rsidRPr="00CE2549">
        <w:t xml:space="preserve">Hazardous </w:t>
      </w:r>
      <w:proofErr w:type="gramStart"/>
      <w:r w:rsidRPr="00CE2549">
        <w:t>waste;</w:t>
      </w:r>
      <w:proofErr w:type="gramEnd"/>
    </w:p>
    <w:p w14:paraId="73970E62" w14:textId="77777777" w:rsidR="001F29E7" w:rsidRPr="00CE2549" w:rsidRDefault="001F29E7" w:rsidP="001F29E7">
      <w:pPr>
        <w:numPr>
          <w:ilvl w:val="0"/>
          <w:numId w:val="35"/>
        </w:numPr>
        <w:spacing w:after="120"/>
      </w:pPr>
      <w:r w:rsidRPr="00CE2549">
        <w:t>Non-hazardous waste; and</w:t>
      </w:r>
    </w:p>
    <w:p w14:paraId="050FC369" w14:textId="77777777" w:rsidR="001F29E7" w:rsidRPr="00CE2549" w:rsidRDefault="001F29E7" w:rsidP="001F29E7">
      <w:pPr>
        <w:numPr>
          <w:ilvl w:val="0"/>
          <w:numId w:val="35"/>
        </w:numPr>
        <w:spacing w:after="120"/>
      </w:pPr>
      <w:r w:rsidRPr="00CE2549">
        <w:t>Total (hazardous and non-hazardous).</w:t>
      </w:r>
    </w:p>
    <w:p w14:paraId="48C845B9" w14:textId="77777777" w:rsidR="001F29E7" w:rsidRPr="00CE2549" w:rsidRDefault="001F29E7" w:rsidP="001F29E7">
      <w:pPr>
        <w:spacing w:after="120"/>
      </w:pPr>
      <w:r w:rsidRPr="00CE2549">
        <w:t>Split by waste destination:</w:t>
      </w:r>
    </w:p>
    <w:p w14:paraId="462794FC" w14:textId="77777777" w:rsidR="001F29E7" w:rsidRPr="00CE2549" w:rsidRDefault="001F29E7" w:rsidP="001F29E7">
      <w:pPr>
        <w:numPr>
          <w:ilvl w:val="0"/>
          <w:numId w:val="35"/>
        </w:numPr>
        <w:spacing w:after="120"/>
      </w:pPr>
      <w:proofErr w:type="gramStart"/>
      <w:r w:rsidRPr="00CE2549">
        <w:t>Landfilled;</w:t>
      </w:r>
      <w:proofErr w:type="gramEnd"/>
    </w:p>
    <w:p w14:paraId="778B6C06" w14:textId="77777777" w:rsidR="001F29E7" w:rsidRPr="00CE2549" w:rsidRDefault="001F29E7" w:rsidP="001F29E7">
      <w:pPr>
        <w:numPr>
          <w:ilvl w:val="0"/>
          <w:numId w:val="35"/>
        </w:numPr>
        <w:spacing w:after="120"/>
      </w:pPr>
      <w:r w:rsidRPr="00CE2549">
        <w:t>Recycled; and</w:t>
      </w:r>
    </w:p>
    <w:p w14:paraId="3ABC1246" w14:textId="77777777" w:rsidR="001F29E7" w:rsidRPr="00CE2549" w:rsidRDefault="001F29E7" w:rsidP="001F29E7">
      <w:pPr>
        <w:numPr>
          <w:ilvl w:val="0"/>
          <w:numId w:val="35"/>
        </w:numPr>
        <w:spacing w:after="120"/>
      </w:pPr>
      <w:r w:rsidRPr="00CE2549">
        <w:t>Incinerated.</w:t>
      </w:r>
    </w:p>
    <w:p w14:paraId="364AF1C4" w14:textId="77777777" w:rsidR="00FC57EC" w:rsidRDefault="00FC57EC" w:rsidP="00091BE6">
      <w:pPr>
        <w:spacing w:after="120"/>
      </w:pPr>
    </w:p>
    <w:p w14:paraId="3393BFB0" w14:textId="23275094" w:rsidR="001F29E7" w:rsidRDefault="00091BE6" w:rsidP="00091BE6">
      <w:pPr>
        <w:spacing w:after="120"/>
      </w:pPr>
      <w:r w:rsidRPr="00714C8D">
        <w:t xml:space="preserve">All waste storage containers will be inspected weekly to ensure that they are maintained in a condition appropriate for their use and containment of the specific waste. </w:t>
      </w:r>
    </w:p>
    <w:p w14:paraId="62D7B5B6" w14:textId="7170787A" w:rsidR="00091BE6" w:rsidRDefault="00091BE6" w:rsidP="00091BE6">
      <w:pPr>
        <w:spacing w:after="120"/>
      </w:pPr>
      <w:r w:rsidRPr="00335C96">
        <w:t>As part of the internal environmental reporting, the following metrics will be reported upon</w:t>
      </w:r>
      <w:r>
        <w:t>.</w:t>
      </w:r>
    </w:p>
    <w:p w14:paraId="399BDCED" w14:textId="77777777" w:rsidR="009B3D35" w:rsidRDefault="009B3D35" w:rsidP="00091BE6">
      <w:pPr>
        <w:spacing w:after="120"/>
      </w:pPr>
    </w:p>
    <w:p w14:paraId="1C7E3841" w14:textId="7CED797B" w:rsidR="00EC79D7" w:rsidRPr="00187580" w:rsidRDefault="00EC79D7" w:rsidP="00187580">
      <w:pPr>
        <w:pStyle w:val="Caption"/>
        <w:keepNext/>
        <w:spacing w:after="120"/>
        <w:rPr>
          <w:b/>
          <w:bCs/>
          <w:sz w:val="20"/>
        </w:rPr>
      </w:pPr>
      <w:bookmarkStart w:id="29" w:name="_Toc175057640"/>
      <w:r w:rsidRPr="00187580">
        <w:rPr>
          <w:b/>
          <w:bCs/>
          <w:sz w:val="20"/>
        </w:rPr>
        <w:t xml:space="preserve">Table </w:t>
      </w:r>
      <w:r w:rsidRPr="00187580">
        <w:rPr>
          <w:b/>
          <w:bCs/>
          <w:sz w:val="20"/>
        </w:rPr>
        <w:fldChar w:fldCharType="begin"/>
      </w:r>
      <w:r w:rsidRPr="00187580">
        <w:rPr>
          <w:b/>
          <w:bCs/>
          <w:sz w:val="20"/>
        </w:rPr>
        <w:instrText xml:space="preserve"> STYLEREF 1 \s </w:instrText>
      </w:r>
      <w:r w:rsidRPr="00187580">
        <w:rPr>
          <w:b/>
          <w:bCs/>
          <w:sz w:val="20"/>
        </w:rPr>
        <w:fldChar w:fldCharType="separate"/>
      </w:r>
      <w:r w:rsidRPr="00187580">
        <w:rPr>
          <w:b/>
          <w:bCs/>
          <w:sz w:val="20"/>
        </w:rPr>
        <w:t>7</w:t>
      </w:r>
      <w:r w:rsidRPr="00187580">
        <w:rPr>
          <w:b/>
          <w:bCs/>
          <w:sz w:val="20"/>
        </w:rPr>
        <w:fldChar w:fldCharType="end"/>
      </w:r>
      <w:r w:rsidRPr="00187580">
        <w:rPr>
          <w:b/>
          <w:bCs/>
          <w:sz w:val="20"/>
        </w:rPr>
        <w:noBreakHyphen/>
      </w:r>
      <w:r w:rsidRPr="00187580">
        <w:rPr>
          <w:b/>
          <w:bCs/>
          <w:sz w:val="20"/>
        </w:rPr>
        <w:fldChar w:fldCharType="begin"/>
      </w:r>
      <w:r w:rsidRPr="00187580">
        <w:rPr>
          <w:b/>
          <w:bCs/>
          <w:sz w:val="20"/>
        </w:rPr>
        <w:instrText xml:space="preserve"> SEQ Table \* ARABIC \s 1 </w:instrText>
      </w:r>
      <w:r w:rsidRPr="00187580">
        <w:rPr>
          <w:b/>
          <w:bCs/>
          <w:sz w:val="20"/>
        </w:rPr>
        <w:fldChar w:fldCharType="separate"/>
      </w:r>
      <w:r w:rsidRPr="00187580">
        <w:rPr>
          <w:b/>
          <w:bCs/>
          <w:sz w:val="20"/>
        </w:rPr>
        <w:t>1</w:t>
      </w:r>
      <w:r w:rsidRPr="00187580">
        <w:rPr>
          <w:b/>
          <w:bCs/>
          <w:sz w:val="20"/>
        </w:rPr>
        <w:fldChar w:fldCharType="end"/>
      </w:r>
      <w:r w:rsidRPr="00187580">
        <w:rPr>
          <w:b/>
          <w:bCs/>
          <w:sz w:val="20"/>
        </w:rPr>
        <w:t>:</w:t>
      </w:r>
      <w:r w:rsidR="00561735">
        <w:rPr>
          <w:b/>
          <w:bCs/>
          <w:sz w:val="20"/>
        </w:rPr>
        <w:t xml:space="preserve"> </w:t>
      </w:r>
      <w:r w:rsidR="00CA51D9">
        <w:rPr>
          <w:b/>
          <w:bCs/>
          <w:sz w:val="20"/>
        </w:rPr>
        <w:t>Metric for Recording Waste Volumes</w:t>
      </w:r>
      <w:bookmarkEnd w:id="29"/>
    </w:p>
    <w:tbl>
      <w:tblPr>
        <w:tblW w:w="50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5"/>
        <w:gridCol w:w="5527"/>
        <w:gridCol w:w="2125"/>
      </w:tblGrid>
      <w:tr w:rsidR="00520821" w:rsidRPr="008A7415" w14:paraId="7604EE3A" w14:textId="5E7CE0FC" w:rsidTr="00187580">
        <w:trPr>
          <w:tblHeader/>
        </w:trPr>
        <w:tc>
          <w:tcPr>
            <w:tcW w:w="780" w:type="pct"/>
            <w:shd w:val="clear" w:color="auto" w:fill="125B61"/>
            <w:vAlign w:val="center"/>
          </w:tcPr>
          <w:p w14:paraId="3278E36A" w14:textId="3C3592A0" w:rsidR="00520821" w:rsidRPr="00520821" w:rsidRDefault="00520821" w:rsidP="00520821">
            <w:pPr>
              <w:pBdr>
                <w:top w:val="nil"/>
                <w:left w:val="nil"/>
                <w:bottom w:val="nil"/>
                <w:right w:val="nil"/>
                <w:between w:val="nil"/>
              </w:pBdr>
              <w:spacing w:after="120"/>
              <w:rPr>
                <w:rFonts w:cs="Arial"/>
                <w:b/>
                <w:bCs/>
                <w:color w:val="FFFFFF" w:themeColor="background1"/>
                <w:sz w:val="20"/>
                <w:szCs w:val="20"/>
              </w:rPr>
            </w:pPr>
            <w:r w:rsidRPr="00520821">
              <w:rPr>
                <w:rFonts w:asciiTheme="minorHAnsi" w:hAnsiTheme="minorHAnsi" w:cstheme="minorHAnsi"/>
                <w:b/>
                <w:bCs/>
                <w:color w:val="FFFFFF" w:themeColor="background1"/>
                <w:lang w:eastAsia="en-ZA"/>
              </w:rPr>
              <w:t>Topic</w:t>
            </w:r>
          </w:p>
        </w:tc>
        <w:tc>
          <w:tcPr>
            <w:tcW w:w="3048" w:type="pct"/>
            <w:shd w:val="clear" w:color="auto" w:fill="125B61"/>
            <w:vAlign w:val="center"/>
          </w:tcPr>
          <w:p w14:paraId="62B933CB" w14:textId="2D7698A8" w:rsidR="00520821" w:rsidRPr="00520821" w:rsidRDefault="00520821" w:rsidP="00520821">
            <w:pPr>
              <w:pBdr>
                <w:top w:val="nil"/>
                <w:left w:val="nil"/>
                <w:bottom w:val="nil"/>
                <w:right w:val="nil"/>
                <w:between w:val="nil"/>
              </w:pBdr>
              <w:spacing w:after="120"/>
              <w:rPr>
                <w:rFonts w:cs="Arial"/>
                <w:b/>
                <w:bCs/>
                <w:color w:val="FFFFFF" w:themeColor="background1"/>
                <w:sz w:val="20"/>
                <w:szCs w:val="20"/>
              </w:rPr>
            </w:pPr>
            <w:r w:rsidRPr="00520821">
              <w:rPr>
                <w:rFonts w:asciiTheme="minorHAnsi" w:hAnsiTheme="minorHAnsi" w:cstheme="minorHAnsi"/>
                <w:b/>
                <w:bCs/>
                <w:color w:val="FFFFFF" w:themeColor="background1"/>
                <w:lang w:eastAsia="en-ZA"/>
              </w:rPr>
              <w:t>Definition</w:t>
            </w:r>
          </w:p>
        </w:tc>
        <w:tc>
          <w:tcPr>
            <w:tcW w:w="1172" w:type="pct"/>
            <w:shd w:val="clear" w:color="auto" w:fill="125B61"/>
            <w:vAlign w:val="center"/>
          </w:tcPr>
          <w:p w14:paraId="77D0155C" w14:textId="39CB3714" w:rsidR="00520821" w:rsidRPr="00520821" w:rsidRDefault="00520821" w:rsidP="00520821">
            <w:pPr>
              <w:pBdr>
                <w:top w:val="nil"/>
                <w:left w:val="nil"/>
                <w:bottom w:val="nil"/>
                <w:right w:val="nil"/>
                <w:between w:val="nil"/>
              </w:pBdr>
              <w:spacing w:after="120"/>
              <w:rPr>
                <w:rFonts w:cs="Arial"/>
                <w:b/>
                <w:bCs/>
                <w:color w:val="FFFFFF" w:themeColor="background1"/>
                <w:sz w:val="20"/>
                <w:szCs w:val="20"/>
              </w:rPr>
            </w:pPr>
            <w:r w:rsidRPr="00520821">
              <w:rPr>
                <w:rFonts w:asciiTheme="minorHAnsi" w:hAnsiTheme="minorHAnsi" w:cstheme="minorHAnsi"/>
                <w:b/>
                <w:bCs/>
                <w:color w:val="FFFFFF" w:themeColor="background1"/>
                <w:lang w:eastAsia="en-ZA"/>
              </w:rPr>
              <w:t>Unit of measure</w:t>
            </w:r>
          </w:p>
        </w:tc>
      </w:tr>
      <w:tr w:rsidR="0077112B" w:rsidRPr="008A7415" w14:paraId="33D7CA24" w14:textId="47358729" w:rsidTr="00187580">
        <w:tc>
          <w:tcPr>
            <w:tcW w:w="780" w:type="pct"/>
          </w:tcPr>
          <w:p w14:paraId="36340E19" w14:textId="6C61BEF4" w:rsidR="0077112B" w:rsidRPr="00187580" w:rsidRDefault="0077112B" w:rsidP="00187580">
            <w:pPr>
              <w:pBdr>
                <w:top w:val="nil"/>
                <w:left w:val="nil"/>
                <w:bottom w:val="nil"/>
                <w:right w:val="nil"/>
                <w:between w:val="nil"/>
              </w:pBdr>
              <w:spacing w:after="120"/>
              <w:jc w:val="left"/>
              <w:rPr>
                <w:rFonts w:cs="Arial"/>
                <w:sz w:val="20"/>
                <w:szCs w:val="20"/>
              </w:rPr>
            </w:pPr>
            <w:r w:rsidRPr="00187580">
              <w:rPr>
                <w:rFonts w:cs="Arial"/>
                <w:sz w:val="20"/>
                <w:szCs w:val="20"/>
              </w:rPr>
              <w:t xml:space="preserve">Waste Disposed </w:t>
            </w:r>
          </w:p>
        </w:tc>
        <w:tc>
          <w:tcPr>
            <w:tcW w:w="3048" w:type="pct"/>
            <w:vAlign w:val="center"/>
          </w:tcPr>
          <w:p w14:paraId="16DFAD7E" w14:textId="77777777" w:rsidR="00561735" w:rsidRDefault="0077112B" w:rsidP="000F7B8F">
            <w:pPr>
              <w:spacing w:after="120"/>
              <w:jc w:val="left"/>
              <w:rPr>
                <w:rFonts w:cs="Arial"/>
                <w:sz w:val="20"/>
                <w:szCs w:val="20"/>
              </w:rPr>
            </w:pPr>
            <w:r w:rsidRPr="000F7B8F">
              <w:rPr>
                <w:rFonts w:cs="Arial"/>
                <w:sz w:val="20"/>
                <w:szCs w:val="20"/>
              </w:rPr>
              <w:t xml:space="preserve">Amount of waste disposed by the organization during the reporting period broken down by: </w:t>
            </w:r>
            <w:r w:rsidRPr="000F7B8F">
              <w:rPr>
                <w:rFonts w:cs="Arial"/>
                <w:sz w:val="20"/>
                <w:szCs w:val="20"/>
              </w:rPr>
              <w:br/>
            </w:r>
          </w:p>
          <w:p w14:paraId="435BCD17" w14:textId="7152F721" w:rsidR="0077112B" w:rsidRPr="000F7B8F" w:rsidRDefault="0077112B" w:rsidP="000F7B8F">
            <w:pPr>
              <w:spacing w:after="120"/>
              <w:jc w:val="left"/>
              <w:rPr>
                <w:rFonts w:cs="Arial"/>
                <w:sz w:val="20"/>
                <w:szCs w:val="20"/>
              </w:rPr>
            </w:pPr>
            <w:proofErr w:type="spellStart"/>
            <w:r w:rsidRPr="000F7B8F">
              <w:rPr>
                <w:rFonts w:cs="Arial"/>
                <w:sz w:val="20"/>
                <w:szCs w:val="20"/>
              </w:rPr>
              <w:t>i</w:t>
            </w:r>
            <w:proofErr w:type="spellEnd"/>
            <w:r w:rsidRPr="000F7B8F">
              <w:rPr>
                <w:rFonts w:cs="Arial"/>
                <w:sz w:val="20"/>
                <w:szCs w:val="20"/>
              </w:rPr>
              <w:t>) Landfill</w:t>
            </w:r>
            <w:r w:rsidRPr="000F7B8F">
              <w:rPr>
                <w:rFonts w:cs="Arial"/>
                <w:sz w:val="20"/>
                <w:szCs w:val="20"/>
              </w:rPr>
              <w:br/>
              <w:t>ii) Recycled/reused</w:t>
            </w:r>
            <w:r w:rsidRPr="000F7B8F">
              <w:rPr>
                <w:rFonts w:cs="Arial"/>
                <w:sz w:val="20"/>
                <w:szCs w:val="20"/>
              </w:rPr>
              <w:br/>
              <w:t>iii) Incinerated</w:t>
            </w:r>
            <w:r w:rsidRPr="000F7B8F">
              <w:rPr>
                <w:rFonts w:cs="Arial"/>
                <w:sz w:val="20"/>
                <w:szCs w:val="20"/>
              </w:rPr>
              <w:br/>
              <w:t>iv) Composted</w:t>
            </w:r>
            <w:r w:rsidRPr="000F7B8F">
              <w:rPr>
                <w:rFonts w:cs="Arial"/>
                <w:sz w:val="20"/>
                <w:szCs w:val="20"/>
              </w:rPr>
              <w:br/>
              <w:t>v) Other</w:t>
            </w:r>
          </w:p>
        </w:tc>
        <w:tc>
          <w:tcPr>
            <w:tcW w:w="1172" w:type="pct"/>
          </w:tcPr>
          <w:p w14:paraId="6B8F0B61" w14:textId="4B161110" w:rsidR="0077112B" w:rsidRPr="000F7B8F" w:rsidRDefault="000F7B8F" w:rsidP="00187580">
            <w:pPr>
              <w:spacing w:after="120"/>
              <w:jc w:val="left"/>
              <w:rPr>
                <w:rFonts w:cs="Arial"/>
                <w:sz w:val="20"/>
                <w:szCs w:val="20"/>
              </w:rPr>
            </w:pPr>
            <w:r w:rsidRPr="000F7B8F">
              <w:rPr>
                <w:rFonts w:cs="Arial"/>
                <w:sz w:val="20"/>
                <w:szCs w:val="20"/>
              </w:rPr>
              <w:t>M</w:t>
            </w:r>
            <w:r w:rsidR="0077112B" w:rsidRPr="000F7B8F">
              <w:rPr>
                <w:rFonts w:cs="Arial"/>
                <w:sz w:val="20"/>
                <w:szCs w:val="20"/>
              </w:rPr>
              <w:t>etric tons</w:t>
            </w:r>
          </w:p>
        </w:tc>
      </w:tr>
      <w:tr w:rsidR="000F7B8F" w:rsidRPr="008A7415" w14:paraId="3BDE0444" w14:textId="77777777" w:rsidTr="00187580">
        <w:tc>
          <w:tcPr>
            <w:tcW w:w="780" w:type="pct"/>
          </w:tcPr>
          <w:p w14:paraId="6D10553E" w14:textId="07E1A063" w:rsidR="000F7B8F" w:rsidRPr="00187580" w:rsidRDefault="000F7B8F" w:rsidP="00187580">
            <w:pPr>
              <w:pBdr>
                <w:top w:val="nil"/>
                <w:left w:val="nil"/>
                <w:bottom w:val="nil"/>
                <w:right w:val="nil"/>
                <w:between w:val="nil"/>
              </w:pBdr>
              <w:spacing w:after="120"/>
              <w:ind w:right="-265"/>
              <w:jc w:val="left"/>
              <w:rPr>
                <w:rFonts w:cs="Arial"/>
                <w:sz w:val="20"/>
                <w:szCs w:val="20"/>
              </w:rPr>
            </w:pPr>
            <w:r w:rsidRPr="00187580">
              <w:rPr>
                <w:rFonts w:cs="Arial"/>
                <w:sz w:val="20"/>
                <w:szCs w:val="20"/>
              </w:rPr>
              <w:t xml:space="preserve">Waste Generation </w:t>
            </w:r>
          </w:p>
        </w:tc>
        <w:tc>
          <w:tcPr>
            <w:tcW w:w="3048" w:type="pct"/>
          </w:tcPr>
          <w:p w14:paraId="0E895B88" w14:textId="77777777" w:rsidR="000F7B8F" w:rsidRDefault="000F7B8F" w:rsidP="00187580">
            <w:pPr>
              <w:spacing w:after="120"/>
              <w:jc w:val="left"/>
              <w:rPr>
                <w:rFonts w:cs="Arial"/>
                <w:sz w:val="20"/>
                <w:szCs w:val="20"/>
              </w:rPr>
            </w:pPr>
            <w:r w:rsidRPr="000F7B8F">
              <w:rPr>
                <w:rFonts w:cs="Arial"/>
                <w:sz w:val="20"/>
                <w:szCs w:val="20"/>
              </w:rPr>
              <w:t>Total amount of waste generated broken down by:</w:t>
            </w:r>
          </w:p>
          <w:p w14:paraId="26A32AD4" w14:textId="473DEDA1" w:rsidR="000F7B8F" w:rsidRPr="000F7B8F" w:rsidRDefault="000F7B8F" w:rsidP="00187580">
            <w:pPr>
              <w:spacing w:after="120"/>
              <w:jc w:val="left"/>
              <w:rPr>
                <w:rFonts w:cs="Arial"/>
                <w:sz w:val="20"/>
                <w:szCs w:val="20"/>
              </w:rPr>
            </w:pPr>
            <w:proofErr w:type="spellStart"/>
            <w:r w:rsidRPr="000F7B8F">
              <w:rPr>
                <w:rFonts w:cs="Arial"/>
                <w:sz w:val="20"/>
                <w:szCs w:val="20"/>
              </w:rPr>
              <w:lastRenderedPageBreak/>
              <w:t>i</w:t>
            </w:r>
            <w:proofErr w:type="spellEnd"/>
            <w:r w:rsidRPr="000F7B8F">
              <w:rPr>
                <w:rFonts w:cs="Arial"/>
                <w:sz w:val="20"/>
                <w:szCs w:val="20"/>
              </w:rPr>
              <w:t>) non-hazardous</w:t>
            </w:r>
            <w:r w:rsidRPr="000F7B8F">
              <w:rPr>
                <w:rFonts w:cs="Arial"/>
                <w:sz w:val="20"/>
                <w:szCs w:val="20"/>
              </w:rPr>
              <w:br/>
              <w:t>ii) hazardous</w:t>
            </w:r>
          </w:p>
        </w:tc>
        <w:tc>
          <w:tcPr>
            <w:tcW w:w="1172" w:type="pct"/>
          </w:tcPr>
          <w:p w14:paraId="5CAEE041" w14:textId="243CEE10" w:rsidR="000F7B8F" w:rsidRPr="000F7B8F" w:rsidRDefault="000F7B8F" w:rsidP="00187580">
            <w:pPr>
              <w:spacing w:after="120"/>
              <w:jc w:val="left"/>
              <w:rPr>
                <w:rFonts w:cs="Arial"/>
                <w:sz w:val="20"/>
                <w:szCs w:val="20"/>
              </w:rPr>
            </w:pPr>
            <w:r w:rsidRPr="00187580">
              <w:rPr>
                <w:rFonts w:cs="Arial"/>
                <w:sz w:val="20"/>
                <w:szCs w:val="20"/>
              </w:rPr>
              <w:lastRenderedPageBreak/>
              <w:t>Metric tons</w:t>
            </w:r>
          </w:p>
        </w:tc>
      </w:tr>
    </w:tbl>
    <w:p w14:paraId="5CB08D5A" w14:textId="77777777" w:rsidR="004A1404" w:rsidRDefault="004A1404" w:rsidP="00091BE6">
      <w:pPr>
        <w:spacing w:after="120"/>
      </w:pPr>
    </w:p>
    <w:p w14:paraId="2F1EDC90" w14:textId="77777777" w:rsidR="00826CBA" w:rsidRPr="00FC57EC" w:rsidRDefault="00826CBA" w:rsidP="00826CBA">
      <w:pPr>
        <w:spacing w:after="120"/>
      </w:pPr>
      <w:r w:rsidRPr="00FC57EC">
        <w:t>Regularly reviewing and evaluating the plan’s effectiveness ensures continuous refinement and more informed decision-making.</w:t>
      </w:r>
    </w:p>
    <w:p w14:paraId="4E005DBF" w14:textId="77777777" w:rsidR="00826CBA" w:rsidRPr="00FC57EC" w:rsidRDefault="00826CBA" w:rsidP="00826CBA">
      <w:pPr>
        <w:spacing w:after="120"/>
      </w:pPr>
      <w:r w:rsidRPr="00FC57EC">
        <w:t xml:space="preserve">State the frequency of the review and update of the WMP to ensure that it reflects and caters for any emerging waste management issues and/or that it aligns with changes in regulations.  </w:t>
      </w:r>
    </w:p>
    <w:p w14:paraId="1BBE4402" w14:textId="77777777" w:rsidR="000F45B5" w:rsidRDefault="000F45B5" w:rsidP="00091BE6">
      <w:pPr>
        <w:spacing w:after="120"/>
      </w:pPr>
    </w:p>
    <w:p w14:paraId="56AA452A" w14:textId="77777777" w:rsidR="00091BE6" w:rsidRDefault="00091BE6" w:rsidP="00091BE6">
      <w:pPr>
        <w:pStyle w:val="Heading1"/>
        <w:spacing w:after="240"/>
        <w:ind w:left="431" w:hanging="431"/>
      </w:pPr>
      <w:bookmarkStart w:id="30" w:name="_Toc175057635"/>
      <w:r>
        <w:t>Training and Awareness</w:t>
      </w:r>
      <w:bookmarkEnd w:id="3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08573E64" w14:textId="77777777" w:rsidTr="00E8283B">
        <w:tc>
          <w:tcPr>
            <w:tcW w:w="9017" w:type="dxa"/>
            <w:shd w:val="clear" w:color="auto" w:fill="D9D9D9" w:themeFill="background1" w:themeFillShade="D9"/>
          </w:tcPr>
          <w:p w14:paraId="439AE35A"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4376E661" w14:textId="514388B7" w:rsidR="007E55C6" w:rsidRDefault="007E55C6" w:rsidP="003C104E">
            <w:pPr>
              <w:pStyle w:val="ListParagraph"/>
              <w:numPr>
                <w:ilvl w:val="0"/>
                <w:numId w:val="33"/>
              </w:numPr>
              <w:spacing w:after="120"/>
              <w:ind w:left="454"/>
              <w:rPr>
                <w:i/>
                <w:iCs/>
                <w:color w:val="125B61"/>
              </w:rPr>
            </w:pPr>
            <w:r>
              <w:rPr>
                <w:i/>
                <w:iCs/>
                <w:color w:val="125B61"/>
              </w:rPr>
              <w:t>Include</w:t>
            </w:r>
            <w:r w:rsidRPr="007E55C6">
              <w:rPr>
                <w:i/>
                <w:iCs/>
                <w:color w:val="125B61"/>
              </w:rPr>
              <w:t xml:space="preserve"> training that is provided to employees and contractors on the requirements of the </w:t>
            </w:r>
            <w:r>
              <w:rPr>
                <w:i/>
                <w:iCs/>
                <w:color w:val="125B61"/>
              </w:rPr>
              <w:t>WMP.</w:t>
            </w:r>
          </w:p>
          <w:p w14:paraId="5D2C521E" w14:textId="427CA947" w:rsidR="00603017" w:rsidRPr="0021372D" w:rsidRDefault="00603017" w:rsidP="003C104E">
            <w:pPr>
              <w:pStyle w:val="ListParagraph"/>
              <w:numPr>
                <w:ilvl w:val="0"/>
                <w:numId w:val="33"/>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16012E9D" w14:textId="17DE674B" w:rsidR="00091BE6" w:rsidRDefault="00091BE6" w:rsidP="00091BE6">
      <w:pPr>
        <w:spacing w:after="120"/>
      </w:pPr>
      <w:r>
        <w:t>[</w:t>
      </w:r>
      <w:r w:rsidRPr="00921B4C">
        <w:rPr>
          <w:highlight w:val="yellow"/>
        </w:rPr>
        <w:t>insert company name</w:t>
      </w:r>
      <w:r>
        <w:t>]</w:t>
      </w:r>
      <w:r w:rsidRPr="00921B4C">
        <w:t xml:space="preserve"> recognises the need for staff and contractors to be appropriately trained in the tasks that they are to undertake to reduce </w:t>
      </w:r>
      <w:r w:rsidR="00806428">
        <w:t>waste production</w:t>
      </w:r>
      <w:r w:rsidRPr="00921B4C">
        <w:t>.</w:t>
      </w:r>
    </w:p>
    <w:p w14:paraId="4665FDEC" w14:textId="0470B937" w:rsidR="00091BE6" w:rsidRPr="009C1BFD" w:rsidRDefault="00091BE6" w:rsidP="00091BE6">
      <w:pPr>
        <w:spacing w:after="120"/>
      </w:pPr>
      <w:r w:rsidRPr="009C1BFD">
        <w:t xml:space="preserve">All personnel and contractors generating and/or handling waste shall be provided with training and awareness in respect of the </w:t>
      </w:r>
      <w:r w:rsidR="00CA51D9">
        <w:t>company’s</w:t>
      </w:r>
      <w:r w:rsidRPr="009C1BFD">
        <w:t xml:space="preserve"> waste management procedures and plans, to ensure wastes are managed appropriately in line with requirements of this procedure.</w:t>
      </w:r>
    </w:p>
    <w:p w14:paraId="51CB2C1D" w14:textId="026E4EA0" w:rsidR="00091BE6" w:rsidRPr="009C1BFD" w:rsidRDefault="00091BE6" w:rsidP="00091BE6">
      <w:pPr>
        <w:spacing w:after="120"/>
      </w:pPr>
      <w:r w:rsidRPr="009C1BFD">
        <w:t xml:space="preserve">Relevant staff involved in the management of waste should be provided with more specific training including relevant regulatory requirements. Details of the frequency, structure etc. of the training are provided in the </w:t>
      </w:r>
      <w:r w:rsidR="006E4C74">
        <w:t>[</w:t>
      </w:r>
      <w:r w:rsidR="006E4C74" w:rsidRPr="00921B4C">
        <w:rPr>
          <w:highlight w:val="yellow"/>
        </w:rPr>
        <w:t>insert company name</w:t>
      </w:r>
      <w:r w:rsidR="006E4C74" w:rsidRPr="006E4C74">
        <w:t>] training m</w:t>
      </w:r>
      <w:r w:rsidRPr="006E4C74">
        <w:t>anual</w:t>
      </w:r>
      <w:r w:rsidRPr="009C1BFD">
        <w:t>.</w:t>
      </w:r>
    </w:p>
    <w:p w14:paraId="7A682528" w14:textId="77777777" w:rsidR="00091BE6" w:rsidRDefault="00091BE6" w:rsidP="00091BE6">
      <w:pPr>
        <w:pStyle w:val="BodyText"/>
        <w:rPr>
          <w:lang w:val="en-ZA"/>
        </w:rPr>
      </w:pPr>
    </w:p>
    <w:p w14:paraId="08665A75" w14:textId="77777777" w:rsidR="00091BE6" w:rsidRDefault="00091BE6" w:rsidP="00091BE6">
      <w:pPr>
        <w:pStyle w:val="Heading1"/>
        <w:spacing w:after="240"/>
        <w:ind w:left="431" w:hanging="431"/>
      </w:pPr>
      <w:bookmarkStart w:id="31" w:name="_Toc175057636"/>
      <w:r>
        <w:t>Review and Continuous Improvement</w:t>
      </w:r>
      <w:bookmarkEnd w:id="3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41E97A68" w14:textId="77777777" w:rsidTr="00E8283B">
        <w:tc>
          <w:tcPr>
            <w:tcW w:w="9017" w:type="dxa"/>
            <w:shd w:val="clear" w:color="auto" w:fill="D9D9D9" w:themeFill="background1" w:themeFillShade="D9"/>
          </w:tcPr>
          <w:p w14:paraId="6726A79D"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59A8F5C5" w14:textId="373D73E1" w:rsidR="009852AD" w:rsidRDefault="009852AD" w:rsidP="003C104E">
            <w:pPr>
              <w:pStyle w:val="ListParagraph"/>
              <w:numPr>
                <w:ilvl w:val="0"/>
                <w:numId w:val="33"/>
              </w:numPr>
              <w:spacing w:after="120"/>
              <w:ind w:left="454"/>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63D13231" w14:textId="3E84CD57" w:rsidR="00823615" w:rsidRDefault="00823615" w:rsidP="00091BE6">
      <w:pPr>
        <w:spacing w:after="120"/>
      </w:pPr>
      <w:r w:rsidRPr="00823615">
        <w:t>Undertake regular assessments of the WMP’s effectiveness to ensure ongoing success</w:t>
      </w:r>
      <w:r w:rsidR="007E55C6">
        <w:t xml:space="preserve"> and seek</w:t>
      </w:r>
      <w:r w:rsidRPr="00823615">
        <w:t xml:space="preserve"> feedback from employees, stakeholders, or waste management professionals to make any necessary adjustments and updates to the WMP</w:t>
      </w:r>
      <w:r w:rsidR="00AF57E9">
        <w:t>.</w:t>
      </w:r>
    </w:p>
    <w:p w14:paraId="301013F8" w14:textId="6869AC4F" w:rsidR="007E55C6" w:rsidRDefault="00091BE6" w:rsidP="007E55C6">
      <w:pPr>
        <w:spacing w:after="120"/>
      </w:pPr>
      <w:r w:rsidRPr="00C11A74">
        <w:t xml:space="preserve">This </w:t>
      </w:r>
      <w:r>
        <w:t>WMP</w:t>
      </w:r>
      <w:r w:rsidRPr="00C11A74">
        <w:t xml:space="preserve"> </w:t>
      </w:r>
      <w:r>
        <w:t xml:space="preserve">is a live document that will need to be </w:t>
      </w:r>
      <w:r w:rsidRPr="00C11A74">
        <w:t>reviewed on an annual basis to incorporate lessons learned, address any gaps, and adapt to changes in the regulatory environment and to assess its relevance and coverage of</w:t>
      </w:r>
      <w:r>
        <w:t xml:space="preserve"> waste management</w:t>
      </w:r>
      <w:r w:rsidRPr="00C11A74">
        <w:t xml:space="preserve"> issues and objectives.</w:t>
      </w:r>
      <w:r w:rsidR="007E55C6">
        <w:t xml:space="preserve"> As part of the annual ESMS compliance audit, undertake a compliance review of the WMP to identify areas for improvement.</w:t>
      </w:r>
    </w:p>
    <w:p w14:paraId="4CE3619B" w14:textId="77777777" w:rsidR="008251E3" w:rsidRDefault="008251E3" w:rsidP="008251E3">
      <w:pPr>
        <w:pStyle w:val="Context"/>
      </w:pPr>
    </w:p>
    <w:p w14:paraId="413613FE" w14:textId="77777777" w:rsidR="00091BE6" w:rsidRDefault="00091BE6" w:rsidP="00091BE6">
      <w:pPr>
        <w:pStyle w:val="Heading1"/>
        <w:spacing w:after="240"/>
        <w:ind w:left="431" w:hanging="431"/>
      </w:pPr>
      <w:bookmarkStart w:id="32" w:name="_Toc175057637"/>
      <w:r>
        <w:lastRenderedPageBreak/>
        <w:t>Roles and Responsibilities</w:t>
      </w:r>
      <w:bookmarkEnd w:id="3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051A6801" w14:textId="77777777" w:rsidTr="00E8283B">
        <w:tc>
          <w:tcPr>
            <w:tcW w:w="9017" w:type="dxa"/>
            <w:shd w:val="clear" w:color="auto" w:fill="D9D9D9" w:themeFill="background1" w:themeFillShade="D9"/>
          </w:tcPr>
          <w:p w14:paraId="43E3291B"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52A9C8A5" w14:textId="2D6769BC" w:rsidR="00091BE6" w:rsidRDefault="00091BE6" w:rsidP="009852AD">
            <w:pPr>
              <w:pStyle w:val="ListParagraph"/>
              <w:numPr>
                <w:ilvl w:val="0"/>
                <w:numId w:val="33"/>
              </w:numPr>
              <w:spacing w:after="120"/>
              <w:ind w:left="454"/>
              <w:rPr>
                <w:i/>
                <w:iCs/>
                <w:color w:val="125B61"/>
              </w:rPr>
            </w:pPr>
            <w:r w:rsidRPr="007B7E0F">
              <w:rPr>
                <w:i/>
                <w:iCs/>
                <w:color w:val="125B61"/>
              </w:rPr>
              <w:t>Provide the names and positions of the personnel that are responsible for different aspects of waste management in your company, for example waste recordkeeping, waste separation, landfill management, etc. Give a brief description of the roles and responsibilities of each identified person and provide the environmental responsibilities of subcontractors at your company.</w:t>
            </w:r>
          </w:p>
          <w:p w14:paraId="27C22A27" w14:textId="77777777" w:rsidR="00091BE6" w:rsidRDefault="00091BE6" w:rsidP="009852AD">
            <w:pPr>
              <w:pStyle w:val="ListParagraph"/>
              <w:numPr>
                <w:ilvl w:val="0"/>
                <w:numId w:val="33"/>
              </w:numPr>
              <w:spacing w:after="120"/>
              <w:ind w:left="454"/>
              <w:rPr>
                <w:i/>
                <w:iCs/>
                <w:color w:val="125B61"/>
              </w:rPr>
            </w:pPr>
            <w:r w:rsidRPr="000966F1">
              <w:rPr>
                <w:i/>
                <w:iCs/>
                <w:color w:val="125B61"/>
              </w:rPr>
              <w:t xml:space="preserve">Select responsible employees, perhaps from your existing management team, to take charge of your waste management program. </w:t>
            </w:r>
          </w:p>
          <w:p w14:paraId="568345D2" w14:textId="265DD839" w:rsidR="009852AD" w:rsidRDefault="009852AD" w:rsidP="003C104E">
            <w:pPr>
              <w:pStyle w:val="ListParagraph"/>
              <w:numPr>
                <w:ilvl w:val="0"/>
                <w:numId w:val="33"/>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61149241" w14:textId="1B424A1C" w:rsidR="00091BE6" w:rsidRDefault="00091BE6" w:rsidP="00091BE6">
      <w:pPr>
        <w:spacing w:after="120"/>
      </w:pPr>
      <w:r w:rsidRPr="00666722">
        <w:t xml:space="preserve">The key roles and responsibilities for the implementation of this </w:t>
      </w:r>
      <w:r w:rsidRPr="008700D4">
        <w:t>Plan</w:t>
      </w:r>
      <w:r w:rsidRPr="00666722">
        <w:t xml:space="preserve"> are described</w:t>
      </w:r>
      <w:r w:rsidR="00E24DCD">
        <w:t xml:space="preserve"> in </w:t>
      </w:r>
      <w:r w:rsidR="00532378" w:rsidRPr="0040034B">
        <w:rPr>
          <w:highlight w:val="yellow"/>
        </w:rPr>
        <w:fldChar w:fldCharType="begin"/>
      </w:r>
      <w:r w:rsidR="00532378" w:rsidRPr="0040034B">
        <w:rPr>
          <w:highlight w:val="yellow"/>
        </w:rPr>
        <w:instrText xml:space="preserve"> REF _Ref174629327 \h </w:instrText>
      </w:r>
      <w:r w:rsidR="007B73C0">
        <w:rPr>
          <w:highlight w:val="yellow"/>
        </w:rPr>
        <w:instrText xml:space="preserve"> \* MERGEFORMAT </w:instrText>
      </w:r>
      <w:r w:rsidR="00532378" w:rsidRPr="0040034B">
        <w:rPr>
          <w:highlight w:val="yellow"/>
        </w:rPr>
      </w:r>
      <w:r w:rsidR="00532378" w:rsidRPr="0040034B">
        <w:rPr>
          <w:highlight w:val="yellow"/>
        </w:rPr>
        <w:fldChar w:fldCharType="separate"/>
      </w:r>
      <w:r w:rsidR="008251E3" w:rsidRPr="0040034B">
        <w:rPr>
          <w:b/>
          <w:bCs/>
          <w:sz w:val="20"/>
          <w:highlight w:val="yellow"/>
        </w:rPr>
        <w:t xml:space="preserve">Table </w:t>
      </w:r>
      <w:r w:rsidR="008251E3" w:rsidRPr="0040034B">
        <w:rPr>
          <w:b/>
          <w:bCs/>
          <w:noProof/>
          <w:sz w:val="20"/>
          <w:highlight w:val="yellow"/>
        </w:rPr>
        <w:t>10</w:t>
      </w:r>
      <w:r w:rsidR="008251E3" w:rsidRPr="0040034B">
        <w:rPr>
          <w:b/>
          <w:bCs/>
          <w:sz w:val="20"/>
          <w:highlight w:val="yellow"/>
        </w:rPr>
        <w:noBreakHyphen/>
      </w:r>
      <w:r w:rsidR="008251E3" w:rsidRPr="0040034B">
        <w:rPr>
          <w:b/>
          <w:bCs/>
          <w:noProof/>
          <w:sz w:val="20"/>
          <w:highlight w:val="yellow"/>
        </w:rPr>
        <w:t>1</w:t>
      </w:r>
      <w:r w:rsidR="00532378" w:rsidRPr="0040034B">
        <w:rPr>
          <w:highlight w:val="yellow"/>
        </w:rPr>
        <w:fldChar w:fldCharType="end"/>
      </w:r>
      <w:r w:rsidR="00532378">
        <w:t xml:space="preserve"> </w:t>
      </w:r>
      <w:r w:rsidR="00E24DCD" w:rsidRPr="0064760C">
        <w:rPr>
          <w:i/>
          <w:iCs/>
          <w:color w:val="125B61"/>
        </w:rPr>
        <w:t>[modify as required]</w:t>
      </w:r>
      <w:r w:rsidRPr="0064760C">
        <w:rPr>
          <w:i/>
          <w:iCs/>
          <w:color w:val="125B61"/>
        </w:rPr>
        <w:t>.</w:t>
      </w:r>
    </w:p>
    <w:p w14:paraId="6D3BA1AD" w14:textId="77777777" w:rsidR="00091BE6" w:rsidRDefault="00091BE6" w:rsidP="00091BE6">
      <w:pPr>
        <w:pStyle w:val="BodyText"/>
        <w:rPr>
          <w:lang w:val="en-ZA"/>
        </w:rPr>
      </w:pPr>
    </w:p>
    <w:p w14:paraId="23B6506D" w14:textId="524AA058" w:rsidR="00091BE6" w:rsidRDefault="00091BE6" w:rsidP="00091BE6">
      <w:pPr>
        <w:pStyle w:val="Caption"/>
        <w:keepNext/>
        <w:spacing w:after="120"/>
        <w:rPr>
          <w:b/>
          <w:bCs/>
          <w:sz w:val="20"/>
        </w:rPr>
      </w:pPr>
      <w:bookmarkStart w:id="33" w:name="_Ref174629327"/>
      <w:bookmarkStart w:id="34" w:name="_Toc175057641"/>
      <w:r w:rsidRPr="00101039">
        <w:rPr>
          <w:b/>
          <w:bCs/>
          <w:sz w:val="20"/>
        </w:rPr>
        <w:t xml:space="preserve">Table </w:t>
      </w:r>
      <w:r w:rsidR="00EC79D7">
        <w:rPr>
          <w:b/>
          <w:bCs/>
          <w:sz w:val="20"/>
        </w:rPr>
        <w:fldChar w:fldCharType="begin"/>
      </w:r>
      <w:r w:rsidR="00EC79D7">
        <w:rPr>
          <w:b/>
          <w:bCs/>
          <w:sz w:val="20"/>
        </w:rPr>
        <w:instrText xml:space="preserve"> STYLEREF 1 \s </w:instrText>
      </w:r>
      <w:r w:rsidR="00EC79D7">
        <w:rPr>
          <w:b/>
          <w:bCs/>
          <w:sz w:val="20"/>
        </w:rPr>
        <w:fldChar w:fldCharType="separate"/>
      </w:r>
      <w:r w:rsidR="00EC79D7">
        <w:rPr>
          <w:b/>
          <w:bCs/>
          <w:noProof/>
          <w:sz w:val="20"/>
        </w:rPr>
        <w:t>10</w:t>
      </w:r>
      <w:r w:rsidR="00EC79D7">
        <w:rPr>
          <w:b/>
          <w:bCs/>
          <w:sz w:val="20"/>
        </w:rPr>
        <w:fldChar w:fldCharType="end"/>
      </w:r>
      <w:r w:rsidR="00EC79D7">
        <w:rPr>
          <w:b/>
          <w:bCs/>
          <w:sz w:val="20"/>
        </w:rPr>
        <w:noBreakHyphen/>
      </w:r>
      <w:r w:rsidR="00EC79D7">
        <w:rPr>
          <w:b/>
          <w:bCs/>
          <w:sz w:val="20"/>
        </w:rPr>
        <w:fldChar w:fldCharType="begin"/>
      </w:r>
      <w:r w:rsidR="00EC79D7">
        <w:rPr>
          <w:b/>
          <w:bCs/>
          <w:sz w:val="20"/>
        </w:rPr>
        <w:instrText xml:space="preserve"> SEQ Table \* ARABIC \s 1 </w:instrText>
      </w:r>
      <w:r w:rsidR="00EC79D7">
        <w:rPr>
          <w:b/>
          <w:bCs/>
          <w:sz w:val="20"/>
        </w:rPr>
        <w:fldChar w:fldCharType="separate"/>
      </w:r>
      <w:r w:rsidR="00EC79D7">
        <w:rPr>
          <w:b/>
          <w:bCs/>
          <w:noProof/>
          <w:sz w:val="20"/>
        </w:rPr>
        <w:t>1</w:t>
      </w:r>
      <w:r w:rsidR="00EC79D7">
        <w:rPr>
          <w:b/>
          <w:bCs/>
          <w:sz w:val="20"/>
        </w:rPr>
        <w:fldChar w:fldCharType="end"/>
      </w:r>
      <w:bookmarkEnd w:id="33"/>
      <w:r w:rsidRPr="00101039">
        <w:rPr>
          <w:b/>
          <w:bCs/>
          <w:sz w:val="20"/>
        </w:rPr>
        <w:t>: Key Roles and Responsibilities for the Implementation of this Plan</w:t>
      </w:r>
      <w:r w:rsidR="009852AD">
        <w:rPr>
          <w:b/>
          <w:bCs/>
          <w:sz w:val="20"/>
        </w:rPr>
        <w:t xml:space="preserve"> </w:t>
      </w:r>
      <w:r w:rsidR="009852AD" w:rsidRPr="009852AD">
        <w:rPr>
          <w:i/>
          <w:iCs/>
          <w:color w:val="125B61"/>
          <w:sz w:val="20"/>
        </w:rPr>
        <w:t>[example]</w:t>
      </w:r>
      <w:bookmarkEnd w:id="34"/>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091BE6" w:rsidRPr="008A7415" w14:paraId="16A1BA67" w14:textId="77777777" w:rsidTr="00DC50E9">
        <w:trPr>
          <w:tblHeader/>
        </w:trPr>
        <w:tc>
          <w:tcPr>
            <w:tcW w:w="2830" w:type="dxa"/>
            <w:shd w:val="clear" w:color="auto" w:fill="125B61"/>
            <w:vAlign w:val="center"/>
          </w:tcPr>
          <w:p w14:paraId="243832B3" w14:textId="77777777" w:rsidR="00091BE6" w:rsidRPr="008A7415" w:rsidRDefault="00091BE6" w:rsidP="00DC50E9">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186" w:type="dxa"/>
            <w:shd w:val="clear" w:color="auto" w:fill="125B61"/>
            <w:vAlign w:val="center"/>
          </w:tcPr>
          <w:p w14:paraId="1AFDD359" w14:textId="77777777" w:rsidR="00091BE6" w:rsidRPr="008A7415" w:rsidRDefault="00091BE6" w:rsidP="00DC50E9">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Responsibility</w:t>
            </w:r>
          </w:p>
        </w:tc>
      </w:tr>
      <w:tr w:rsidR="00091BE6" w:rsidRPr="008A7415" w14:paraId="4E56649A" w14:textId="77777777" w:rsidTr="00DC50E9">
        <w:tc>
          <w:tcPr>
            <w:tcW w:w="2830" w:type="dxa"/>
          </w:tcPr>
          <w:p w14:paraId="5578B651" w14:textId="385CAED1" w:rsidR="00091BE6" w:rsidRPr="008A7415" w:rsidRDefault="00414D15" w:rsidP="00DC50E9">
            <w:pPr>
              <w:pBdr>
                <w:top w:val="nil"/>
                <w:left w:val="nil"/>
                <w:bottom w:val="nil"/>
                <w:right w:val="nil"/>
                <w:between w:val="nil"/>
              </w:pBdr>
              <w:spacing w:after="120"/>
              <w:jc w:val="left"/>
              <w:rPr>
                <w:rFonts w:cs="Arial"/>
                <w:b/>
                <w:bCs/>
                <w:sz w:val="20"/>
                <w:szCs w:val="20"/>
              </w:rPr>
            </w:pPr>
            <w:r>
              <w:rPr>
                <w:rFonts w:cs="Arial"/>
                <w:b/>
                <w:bCs/>
                <w:sz w:val="20"/>
                <w:szCs w:val="20"/>
              </w:rPr>
              <w:t>Sustainability</w:t>
            </w:r>
            <w:r w:rsidR="00091BE6" w:rsidRPr="008A7415">
              <w:rPr>
                <w:rFonts w:cs="Arial"/>
                <w:b/>
                <w:bCs/>
                <w:sz w:val="20"/>
                <w:szCs w:val="20"/>
              </w:rPr>
              <w:t xml:space="preserve"> Manager</w:t>
            </w:r>
          </w:p>
        </w:tc>
        <w:tc>
          <w:tcPr>
            <w:tcW w:w="6186" w:type="dxa"/>
          </w:tcPr>
          <w:p w14:paraId="12F72469" w14:textId="77777777" w:rsidR="00091BE6" w:rsidRPr="008A7415" w:rsidRDefault="00091BE6" w:rsidP="00CC075D">
            <w:pPr>
              <w:pStyle w:val="ListParagraph"/>
              <w:numPr>
                <w:ilvl w:val="0"/>
                <w:numId w:val="14"/>
              </w:numPr>
              <w:spacing w:after="120"/>
              <w:ind w:left="465"/>
              <w:jc w:val="left"/>
              <w:rPr>
                <w:rFonts w:cs="Arial"/>
                <w:sz w:val="20"/>
                <w:szCs w:val="20"/>
              </w:rPr>
            </w:pPr>
            <w:r w:rsidRPr="008A7415">
              <w:rPr>
                <w:rFonts w:cs="Arial"/>
                <w:sz w:val="20"/>
                <w:szCs w:val="20"/>
              </w:rPr>
              <w:t xml:space="preserve">Confirm any local regulatory requirements, and update internal requirements </w:t>
            </w:r>
            <w:proofErr w:type="gramStart"/>
            <w:r w:rsidRPr="008A7415">
              <w:rPr>
                <w:rFonts w:cs="Arial"/>
                <w:sz w:val="20"/>
                <w:szCs w:val="20"/>
              </w:rPr>
              <w:t>accordingly;</w:t>
            </w:r>
            <w:proofErr w:type="gramEnd"/>
            <w:r w:rsidRPr="008A7415">
              <w:rPr>
                <w:rFonts w:cs="Arial"/>
                <w:sz w:val="20"/>
                <w:szCs w:val="20"/>
              </w:rPr>
              <w:t>  </w:t>
            </w:r>
          </w:p>
          <w:p w14:paraId="2E3C8199" w14:textId="77777777" w:rsidR="00091BE6" w:rsidRPr="008A7415" w:rsidRDefault="00091BE6" w:rsidP="00CC075D">
            <w:pPr>
              <w:pStyle w:val="ListParagraph"/>
              <w:numPr>
                <w:ilvl w:val="0"/>
                <w:numId w:val="14"/>
              </w:numPr>
              <w:spacing w:after="120"/>
              <w:ind w:left="465"/>
              <w:jc w:val="left"/>
              <w:rPr>
                <w:rFonts w:cs="Arial"/>
                <w:sz w:val="20"/>
                <w:szCs w:val="20"/>
              </w:rPr>
            </w:pPr>
            <w:r w:rsidRPr="008A7415">
              <w:rPr>
                <w:rFonts w:cs="Arial"/>
                <w:sz w:val="20"/>
                <w:szCs w:val="20"/>
              </w:rPr>
              <w:t xml:space="preserve">Provide / request necessary resources to implement the management </w:t>
            </w:r>
            <w:proofErr w:type="gramStart"/>
            <w:r w:rsidRPr="008A7415">
              <w:rPr>
                <w:rFonts w:cs="Arial"/>
                <w:sz w:val="20"/>
                <w:szCs w:val="20"/>
              </w:rPr>
              <w:t>plan;</w:t>
            </w:r>
            <w:proofErr w:type="gramEnd"/>
          </w:p>
          <w:p w14:paraId="62449FEC" w14:textId="77777777" w:rsidR="00091BE6" w:rsidRPr="008A7415" w:rsidRDefault="00091BE6" w:rsidP="00CC075D">
            <w:pPr>
              <w:pStyle w:val="ListParagraph"/>
              <w:numPr>
                <w:ilvl w:val="0"/>
                <w:numId w:val="14"/>
              </w:numPr>
              <w:spacing w:after="120"/>
              <w:ind w:left="465"/>
              <w:jc w:val="left"/>
              <w:rPr>
                <w:rFonts w:cs="Arial"/>
                <w:sz w:val="20"/>
                <w:szCs w:val="20"/>
              </w:rPr>
            </w:pPr>
            <w:r w:rsidRPr="008A7415">
              <w:rPr>
                <w:rFonts w:cs="Arial"/>
                <w:sz w:val="20"/>
                <w:szCs w:val="20"/>
              </w:rPr>
              <w:t xml:space="preserve">Conduct regular inspections at the worksite in conjunction with Production / Operations </w:t>
            </w:r>
            <w:proofErr w:type="gramStart"/>
            <w:r w:rsidRPr="008A7415">
              <w:rPr>
                <w:rFonts w:cs="Arial"/>
                <w:sz w:val="20"/>
                <w:szCs w:val="20"/>
              </w:rPr>
              <w:t>Manager;</w:t>
            </w:r>
            <w:proofErr w:type="gramEnd"/>
          </w:p>
          <w:p w14:paraId="7DB81CAA" w14:textId="77777777" w:rsidR="00091BE6" w:rsidRPr="008A7415" w:rsidRDefault="00091BE6" w:rsidP="00CC075D">
            <w:pPr>
              <w:pStyle w:val="ListParagraph"/>
              <w:numPr>
                <w:ilvl w:val="0"/>
                <w:numId w:val="14"/>
              </w:numPr>
              <w:spacing w:after="120"/>
              <w:ind w:left="465"/>
              <w:jc w:val="left"/>
              <w:rPr>
                <w:rFonts w:cs="Arial"/>
                <w:sz w:val="20"/>
                <w:szCs w:val="20"/>
              </w:rPr>
            </w:pPr>
            <w:r w:rsidRPr="008A7415">
              <w:rPr>
                <w:rFonts w:cs="Arial"/>
                <w:sz w:val="20"/>
                <w:szCs w:val="20"/>
              </w:rPr>
              <w:t xml:space="preserve">Implement management measures in conjunction with Production / Operations </w:t>
            </w:r>
            <w:proofErr w:type="gramStart"/>
            <w:r w:rsidRPr="008A7415">
              <w:rPr>
                <w:rFonts w:cs="Arial"/>
                <w:sz w:val="20"/>
                <w:szCs w:val="20"/>
              </w:rPr>
              <w:t>Manager;</w:t>
            </w:r>
            <w:proofErr w:type="gramEnd"/>
          </w:p>
          <w:p w14:paraId="1B30903C" w14:textId="5A899846" w:rsidR="00091BE6" w:rsidRPr="008A7415" w:rsidRDefault="00091BE6" w:rsidP="00CC075D">
            <w:pPr>
              <w:pStyle w:val="ListParagraph"/>
              <w:numPr>
                <w:ilvl w:val="0"/>
                <w:numId w:val="14"/>
              </w:numPr>
              <w:spacing w:after="120"/>
              <w:ind w:left="465"/>
              <w:jc w:val="left"/>
              <w:rPr>
                <w:rFonts w:cs="Arial"/>
                <w:sz w:val="20"/>
                <w:szCs w:val="20"/>
              </w:rPr>
            </w:pPr>
            <w:r w:rsidRPr="008A7415">
              <w:rPr>
                <w:rFonts w:cs="Arial"/>
                <w:sz w:val="20"/>
                <w:szCs w:val="20"/>
              </w:rPr>
              <w:t>Manage the waste register and ensure it is updated and relevant; and</w:t>
            </w:r>
          </w:p>
          <w:p w14:paraId="311A059F" w14:textId="77777777" w:rsidR="00091BE6" w:rsidRPr="008A7415" w:rsidRDefault="00091BE6" w:rsidP="00CC075D">
            <w:pPr>
              <w:pStyle w:val="ListParagraph"/>
              <w:numPr>
                <w:ilvl w:val="0"/>
                <w:numId w:val="14"/>
              </w:numPr>
              <w:spacing w:after="120"/>
              <w:ind w:left="465"/>
              <w:jc w:val="left"/>
              <w:rPr>
                <w:rFonts w:cs="Arial"/>
                <w:sz w:val="20"/>
                <w:szCs w:val="20"/>
              </w:rPr>
            </w:pPr>
            <w:r w:rsidRPr="008A7415">
              <w:rPr>
                <w:rFonts w:cs="Arial"/>
                <w:sz w:val="20"/>
                <w:szCs w:val="20"/>
              </w:rPr>
              <w:t>Control the documentation with regards to Waste Manifests and certificates.</w:t>
            </w:r>
          </w:p>
        </w:tc>
      </w:tr>
      <w:tr w:rsidR="00091BE6" w:rsidRPr="008A7415" w14:paraId="761DB361" w14:textId="77777777" w:rsidTr="00DC50E9">
        <w:tc>
          <w:tcPr>
            <w:tcW w:w="2830" w:type="dxa"/>
          </w:tcPr>
          <w:p w14:paraId="635E387E" w14:textId="77777777" w:rsidR="00091BE6" w:rsidRPr="008A7415" w:rsidRDefault="00091BE6" w:rsidP="00DC50E9">
            <w:pPr>
              <w:pBdr>
                <w:top w:val="nil"/>
                <w:left w:val="nil"/>
                <w:bottom w:val="nil"/>
                <w:right w:val="nil"/>
                <w:between w:val="nil"/>
              </w:pBdr>
              <w:spacing w:after="120"/>
              <w:jc w:val="left"/>
              <w:rPr>
                <w:rFonts w:cs="Arial"/>
                <w:b/>
                <w:bCs/>
                <w:sz w:val="20"/>
                <w:szCs w:val="20"/>
              </w:rPr>
            </w:pPr>
            <w:r w:rsidRPr="008A7415">
              <w:rPr>
                <w:rFonts w:cs="Arial"/>
                <w:b/>
                <w:bCs/>
                <w:sz w:val="20"/>
                <w:szCs w:val="20"/>
              </w:rPr>
              <w:t>Production / Operations Manager</w:t>
            </w:r>
          </w:p>
        </w:tc>
        <w:tc>
          <w:tcPr>
            <w:tcW w:w="6186" w:type="dxa"/>
          </w:tcPr>
          <w:p w14:paraId="30AA1DBB" w14:textId="77777777" w:rsidR="00091BE6" w:rsidRPr="008A7415" w:rsidRDefault="00091BE6" w:rsidP="00CC075D">
            <w:pPr>
              <w:pStyle w:val="ListParagraph"/>
              <w:numPr>
                <w:ilvl w:val="0"/>
                <w:numId w:val="14"/>
              </w:numPr>
              <w:pBdr>
                <w:top w:val="nil"/>
                <w:left w:val="nil"/>
                <w:bottom w:val="nil"/>
                <w:right w:val="nil"/>
                <w:between w:val="nil"/>
              </w:pBdr>
              <w:spacing w:after="120"/>
              <w:ind w:left="465"/>
              <w:jc w:val="left"/>
              <w:rPr>
                <w:rFonts w:cs="Arial"/>
                <w:sz w:val="20"/>
                <w:szCs w:val="20"/>
              </w:rPr>
            </w:pPr>
            <w:r w:rsidRPr="008A7415">
              <w:rPr>
                <w:rFonts w:cs="Arial"/>
                <w:sz w:val="20"/>
                <w:szCs w:val="20"/>
              </w:rPr>
              <w:t xml:space="preserve">Ensure waste management related regulatory requirements are </w:t>
            </w:r>
            <w:proofErr w:type="gramStart"/>
            <w:r w:rsidRPr="008A7415">
              <w:rPr>
                <w:rFonts w:cs="Arial"/>
                <w:sz w:val="20"/>
                <w:szCs w:val="20"/>
              </w:rPr>
              <w:t>met at all times</w:t>
            </w:r>
            <w:proofErr w:type="gramEnd"/>
            <w:r w:rsidRPr="008A7415">
              <w:rPr>
                <w:rFonts w:cs="Arial"/>
                <w:sz w:val="20"/>
                <w:szCs w:val="20"/>
              </w:rPr>
              <w:t xml:space="preserve">; and </w:t>
            </w:r>
          </w:p>
          <w:p w14:paraId="09434E40" w14:textId="201471D9" w:rsidR="00091BE6" w:rsidRPr="008A7415" w:rsidRDefault="00091BE6" w:rsidP="00CC075D">
            <w:pPr>
              <w:pStyle w:val="ListParagraph"/>
              <w:numPr>
                <w:ilvl w:val="0"/>
                <w:numId w:val="14"/>
              </w:numPr>
              <w:pBdr>
                <w:top w:val="nil"/>
                <w:left w:val="nil"/>
                <w:bottom w:val="nil"/>
                <w:right w:val="nil"/>
                <w:between w:val="nil"/>
              </w:pBdr>
              <w:spacing w:after="120"/>
              <w:ind w:left="465"/>
              <w:jc w:val="left"/>
              <w:rPr>
                <w:rFonts w:cs="Arial"/>
                <w:sz w:val="20"/>
                <w:szCs w:val="20"/>
              </w:rPr>
            </w:pPr>
            <w:r w:rsidRPr="008A7415">
              <w:rPr>
                <w:rFonts w:cs="Arial"/>
                <w:sz w:val="20"/>
                <w:szCs w:val="20"/>
              </w:rPr>
              <w:t xml:space="preserve">Implement management measures in conjunction with the </w:t>
            </w:r>
            <w:r w:rsidR="002A0E55">
              <w:rPr>
                <w:rFonts w:cs="Arial"/>
                <w:sz w:val="20"/>
                <w:szCs w:val="20"/>
              </w:rPr>
              <w:t>Sustainability</w:t>
            </w:r>
            <w:r w:rsidRPr="008A7415">
              <w:rPr>
                <w:rFonts w:cs="Arial"/>
                <w:sz w:val="20"/>
                <w:szCs w:val="20"/>
              </w:rPr>
              <w:t xml:space="preserve"> Manager.</w:t>
            </w:r>
          </w:p>
        </w:tc>
      </w:tr>
      <w:tr w:rsidR="00091BE6" w:rsidRPr="008A7415" w14:paraId="30DD91AB" w14:textId="77777777" w:rsidTr="00DC50E9">
        <w:tc>
          <w:tcPr>
            <w:tcW w:w="2830" w:type="dxa"/>
          </w:tcPr>
          <w:p w14:paraId="6C77910A" w14:textId="77777777" w:rsidR="00091BE6" w:rsidRPr="008A7415" w:rsidRDefault="00091BE6" w:rsidP="00DC50E9">
            <w:pPr>
              <w:pBdr>
                <w:top w:val="nil"/>
                <w:left w:val="nil"/>
                <w:bottom w:val="nil"/>
                <w:right w:val="nil"/>
                <w:between w:val="nil"/>
              </w:pBdr>
              <w:spacing w:after="120"/>
              <w:rPr>
                <w:rFonts w:cs="Arial"/>
                <w:b/>
                <w:bCs/>
                <w:sz w:val="20"/>
                <w:szCs w:val="20"/>
              </w:rPr>
            </w:pPr>
            <w:r w:rsidRPr="008A7415">
              <w:rPr>
                <w:rFonts w:cs="Arial"/>
                <w:b/>
                <w:bCs/>
                <w:sz w:val="20"/>
                <w:szCs w:val="20"/>
              </w:rPr>
              <w:t>All employees</w:t>
            </w:r>
          </w:p>
        </w:tc>
        <w:tc>
          <w:tcPr>
            <w:tcW w:w="6186" w:type="dxa"/>
          </w:tcPr>
          <w:p w14:paraId="42040FC3" w14:textId="77777777" w:rsidR="00091BE6" w:rsidRPr="008A7415" w:rsidRDefault="00091BE6" w:rsidP="00CC075D">
            <w:pPr>
              <w:pStyle w:val="ListParagraph"/>
              <w:numPr>
                <w:ilvl w:val="0"/>
                <w:numId w:val="14"/>
              </w:numPr>
              <w:pBdr>
                <w:top w:val="nil"/>
                <w:left w:val="nil"/>
                <w:bottom w:val="nil"/>
                <w:right w:val="nil"/>
                <w:between w:val="nil"/>
              </w:pBdr>
              <w:spacing w:after="120"/>
              <w:ind w:left="465"/>
              <w:jc w:val="left"/>
              <w:rPr>
                <w:rFonts w:cs="Arial"/>
                <w:sz w:val="20"/>
                <w:szCs w:val="20"/>
              </w:rPr>
            </w:pPr>
            <w:r w:rsidRPr="008A7415">
              <w:rPr>
                <w:rFonts w:cs="Arial"/>
                <w:sz w:val="20"/>
                <w:szCs w:val="20"/>
              </w:rPr>
              <w:t>Attend management related training programmes required and ensure the implementation of requirements from this procedure during daily operations.</w:t>
            </w:r>
          </w:p>
        </w:tc>
      </w:tr>
    </w:tbl>
    <w:p w14:paraId="3F2A2131" w14:textId="77777777" w:rsidR="00091BE6" w:rsidRDefault="00091BE6" w:rsidP="00091BE6">
      <w:pPr>
        <w:rPr>
          <w:lang w:val="en-US"/>
        </w:rPr>
      </w:pPr>
    </w:p>
    <w:p w14:paraId="4E4826FF" w14:textId="77777777" w:rsidR="00091BE6" w:rsidRDefault="00091BE6" w:rsidP="00091BE6">
      <w:pPr>
        <w:rPr>
          <w:lang w:val="en-US"/>
        </w:rPr>
      </w:pPr>
    </w:p>
    <w:p w14:paraId="4092C81A" w14:textId="782C953D" w:rsidR="00D33DA8" w:rsidRPr="0029559B" w:rsidRDefault="00D33DA8" w:rsidP="00D33DA8">
      <w:pPr>
        <w:pStyle w:val="Heading1"/>
        <w:pageBreakBefore/>
        <w:numPr>
          <w:ilvl w:val="0"/>
          <w:numId w:val="0"/>
        </w:numPr>
        <w:spacing w:after="120"/>
        <w:jc w:val="left"/>
      </w:pPr>
      <w:bookmarkStart w:id="35" w:name="_Toc175057638"/>
      <w:r w:rsidRPr="00840CE7">
        <w:lastRenderedPageBreak/>
        <w:t xml:space="preserve">Annex A: </w:t>
      </w:r>
      <w:r w:rsidR="00091BE6">
        <w:t>Waste Register Template</w:t>
      </w:r>
      <w:r w:rsidR="0029559B">
        <w:t xml:space="preserve"> and </w:t>
      </w:r>
      <w:r w:rsidR="0029559B" w:rsidRPr="0029559B">
        <w:t>Waste Management Plan</w:t>
      </w:r>
      <w:bookmarkEnd w:id="35"/>
      <w:r>
        <w:br/>
      </w:r>
    </w:p>
    <w:p w14:paraId="6080E7E0" w14:textId="7C660542" w:rsidR="00D33DA8" w:rsidRPr="002568EA" w:rsidRDefault="00D33DA8" w:rsidP="006C375B">
      <w:pPr>
        <w:pStyle w:val="BodyText"/>
        <w:rPr>
          <w:lang w:val="en-ZA"/>
        </w:rPr>
        <w:sectPr w:rsidR="00D33DA8" w:rsidRPr="002568EA" w:rsidSect="007B1D91">
          <w:headerReference w:type="default" r:id="rId13"/>
          <w:footerReference w:type="default" r:id="rId14"/>
          <w:pgSz w:w="11907" w:h="16840" w:code="9"/>
          <w:pgMar w:top="1440" w:right="1440" w:bottom="1440" w:left="1440" w:header="510" w:footer="567" w:gutter="0"/>
          <w:cols w:space="708"/>
          <w:docGrid w:linePitch="360"/>
        </w:sectPr>
      </w:pPr>
    </w:p>
    <w:p w14:paraId="0C1F2D0A" w14:textId="4752CB56" w:rsidR="004F5069" w:rsidRPr="005767DF" w:rsidRDefault="004F5069" w:rsidP="00203014">
      <w:pPr>
        <w:pStyle w:val="Caption"/>
        <w:keepNext/>
        <w:spacing w:after="120"/>
        <w:rPr>
          <w:b/>
          <w:bCs/>
          <w:sz w:val="20"/>
        </w:rPr>
      </w:pPr>
      <w:bookmarkStart w:id="36" w:name="_Ref174618818"/>
      <w:bookmarkStart w:id="37" w:name="_Toc172877192"/>
      <w:bookmarkStart w:id="38" w:name="_Toc175057642"/>
      <w:bookmarkEnd w:id="24"/>
      <w:r w:rsidRPr="005767DF">
        <w:rPr>
          <w:b/>
          <w:bCs/>
          <w:sz w:val="20"/>
        </w:rPr>
        <w:lastRenderedPageBreak/>
        <w:t xml:space="preserve">Table </w:t>
      </w:r>
      <w:r w:rsidR="004E44B8">
        <w:rPr>
          <w:b/>
          <w:bCs/>
          <w:sz w:val="20"/>
        </w:rPr>
        <w:t>A</w:t>
      </w:r>
      <w:r w:rsidR="00EC79D7">
        <w:rPr>
          <w:b/>
          <w:bCs/>
          <w:sz w:val="20"/>
        </w:rPr>
        <w:noBreakHyphen/>
      </w:r>
      <w:r w:rsidR="00EC79D7">
        <w:rPr>
          <w:b/>
          <w:bCs/>
          <w:sz w:val="20"/>
        </w:rPr>
        <w:fldChar w:fldCharType="begin"/>
      </w:r>
      <w:r w:rsidR="00EC79D7">
        <w:rPr>
          <w:b/>
          <w:bCs/>
          <w:sz w:val="20"/>
        </w:rPr>
        <w:instrText xml:space="preserve"> SEQ Table \* ARABIC \s 1 </w:instrText>
      </w:r>
      <w:r w:rsidR="00EC79D7">
        <w:rPr>
          <w:b/>
          <w:bCs/>
          <w:sz w:val="20"/>
        </w:rPr>
        <w:fldChar w:fldCharType="separate"/>
      </w:r>
      <w:r w:rsidR="0029559B">
        <w:rPr>
          <w:b/>
          <w:bCs/>
          <w:noProof/>
          <w:sz w:val="20"/>
        </w:rPr>
        <w:t>1</w:t>
      </w:r>
      <w:r w:rsidR="00EC79D7">
        <w:rPr>
          <w:b/>
          <w:bCs/>
          <w:sz w:val="20"/>
        </w:rPr>
        <w:fldChar w:fldCharType="end"/>
      </w:r>
      <w:bookmarkEnd w:id="36"/>
      <w:r w:rsidR="008E2A9C" w:rsidRPr="005767DF">
        <w:rPr>
          <w:b/>
          <w:bCs/>
          <w:sz w:val="20"/>
        </w:rPr>
        <w:t>:</w:t>
      </w:r>
      <w:r w:rsidR="00203014" w:rsidRPr="005767DF">
        <w:rPr>
          <w:b/>
          <w:bCs/>
          <w:sz w:val="20"/>
        </w:rPr>
        <w:t xml:space="preserve"> </w:t>
      </w:r>
      <w:bookmarkEnd w:id="37"/>
      <w:r w:rsidR="001311F5" w:rsidRPr="005767DF">
        <w:rPr>
          <w:b/>
          <w:bCs/>
          <w:sz w:val="20"/>
        </w:rPr>
        <w:t>[</w:t>
      </w:r>
      <w:r w:rsidR="001311F5" w:rsidRPr="005767DF">
        <w:rPr>
          <w:b/>
          <w:bCs/>
          <w:sz w:val="20"/>
          <w:highlight w:val="yellow"/>
        </w:rPr>
        <w:t>insert company name</w:t>
      </w:r>
      <w:r w:rsidR="001311F5" w:rsidRPr="005767DF">
        <w:rPr>
          <w:b/>
          <w:bCs/>
          <w:sz w:val="20"/>
        </w:rPr>
        <w:t xml:space="preserve">] </w:t>
      </w:r>
      <w:r w:rsidR="00A17094">
        <w:rPr>
          <w:b/>
          <w:bCs/>
          <w:sz w:val="20"/>
        </w:rPr>
        <w:t>Waste Register</w:t>
      </w:r>
      <w:bookmarkEnd w:id="38"/>
    </w:p>
    <w:tbl>
      <w:tblPr>
        <w:tblW w:w="13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734"/>
        <w:gridCol w:w="1735"/>
        <w:gridCol w:w="1734"/>
        <w:gridCol w:w="1735"/>
        <w:gridCol w:w="1735"/>
      </w:tblGrid>
      <w:tr w:rsidR="002C3194" w:rsidRPr="00882B3D" w14:paraId="74717F91" w14:textId="77777777" w:rsidTr="00A17094">
        <w:trPr>
          <w:trHeight w:hRule="exact" w:val="1048"/>
          <w:jc w:val="center"/>
        </w:trPr>
        <w:tc>
          <w:tcPr>
            <w:tcW w:w="5098" w:type="dxa"/>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61061309" w14:textId="0F5C9D37" w:rsidR="002C3194" w:rsidRPr="0005636C" w:rsidRDefault="00CC075D">
            <w:pPr>
              <w:pStyle w:val="Context"/>
              <w:spacing w:before="0" w:after="0"/>
              <w:rPr>
                <w:rFonts w:cs="Arial"/>
                <w:b/>
                <w:bCs/>
                <w:color w:val="FFFFFF" w:themeColor="background1"/>
                <w:sz w:val="20"/>
                <w:szCs w:val="20"/>
              </w:rPr>
            </w:pPr>
            <w:r w:rsidRPr="0005636C">
              <w:rPr>
                <w:rFonts w:cs="Arial"/>
                <w:b/>
                <w:bCs/>
                <w:color w:val="FFFFFF" w:themeColor="background1"/>
                <w:sz w:val="20"/>
                <w:szCs w:val="20"/>
              </w:rPr>
              <w:t>Was</w:t>
            </w:r>
            <w:r w:rsidR="00014382">
              <w:rPr>
                <w:rFonts w:cs="Arial"/>
                <w:b/>
                <w:bCs/>
                <w:color w:val="FFFFFF" w:themeColor="background1"/>
                <w:sz w:val="20"/>
                <w:szCs w:val="20"/>
              </w:rPr>
              <w:t>t</w:t>
            </w:r>
            <w:r w:rsidRPr="0005636C">
              <w:rPr>
                <w:rFonts w:cs="Arial"/>
                <w:b/>
                <w:bCs/>
                <w:color w:val="FFFFFF" w:themeColor="background1"/>
                <w:sz w:val="20"/>
                <w:szCs w:val="20"/>
              </w:rPr>
              <w:t>e Type</w:t>
            </w:r>
          </w:p>
        </w:tc>
        <w:tc>
          <w:tcPr>
            <w:tcW w:w="1734" w:type="dxa"/>
            <w:tcBorders>
              <w:top w:val="single" w:sz="4" w:space="0" w:color="auto"/>
              <w:left w:val="single" w:sz="4" w:space="0" w:color="auto"/>
              <w:bottom w:val="single" w:sz="4" w:space="0" w:color="auto"/>
              <w:right w:val="single" w:sz="4" w:space="0" w:color="auto"/>
            </w:tcBorders>
            <w:shd w:val="clear" w:color="auto" w:fill="125B61"/>
            <w:vAlign w:val="center"/>
          </w:tcPr>
          <w:p w14:paraId="41153A67" w14:textId="71BA0ADB" w:rsidR="002C3194" w:rsidRPr="0005636C" w:rsidRDefault="00CC075D">
            <w:pPr>
              <w:pStyle w:val="Context"/>
              <w:spacing w:before="0" w:after="0"/>
              <w:rPr>
                <w:rFonts w:cs="Arial"/>
                <w:b/>
                <w:bCs/>
                <w:color w:val="FFFFFF" w:themeColor="background1"/>
                <w:sz w:val="20"/>
                <w:szCs w:val="20"/>
              </w:rPr>
            </w:pPr>
            <w:r w:rsidRPr="0005636C">
              <w:rPr>
                <w:rFonts w:cs="Arial"/>
                <w:b/>
                <w:bCs/>
                <w:color w:val="FFFFFF" w:themeColor="background1"/>
                <w:sz w:val="20"/>
                <w:szCs w:val="20"/>
              </w:rPr>
              <w:t>Storage Location</w:t>
            </w:r>
          </w:p>
        </w:tc>
        <w:tc>
          <w:tcPr>
            <w:tcW w:w="1735" w:type="dxa"/>
            <w:tcBorders>
              <w:top w:val="single" w:sz="4" w:space="0" w:color="auto"/>
              <w:left w:val="single" w:sz="4" w:space="0" w:color="auto"/>
              <w:bottom w:val="single" w:sz="4" w:space="0" w:color="auto"/>
              <w:right w:val="single" w:sz="4" w:space="0" w:color="auto"/>
            </w:tcBorders>
            <w:shd w:val="clear" w:color="auto" w:fill="125B61"/>
            <w:vAlign w:val="center"/>
          </w:tcPr>
          <w:p w14:paraId="666E5E1A" w14:textId="47EC33EC" w:rsidR="002C3194" w:rsidRPr="0005636C" w:rsidRDefault="00CC075D" w:rsidP="00882B3D">
            <w:pPr>
              <w:pStyle w:val="Context"/>
              <w:spacing w:before="0" w:after="0"/>
              <w:jc w:val="center"/>
              <w:rPr>
                <w:rFonts w:cs="Arial"/>
                <w:b/>
                <w:bCs/>
                <w:color w:val="FFFFFF" w:themeColor="background1"/>
                <w:sz w:val="20"/>
                <w:szCs w:val="20"/>
              </w:rPr>
            </w:pPr>
            <w:r w:rsidRPr="0005636C">
              <w:rPr>
                <w:rFonts w:cs="Arial"/>
                <w:b/>
                <w:bCs/>
                <w:color w:val="FFFFFF" w:themeColor="background1"/>
                <w:sz w:val="20"/>
                <w:szCs w:val="20"/>
              </w:rPr>
              <w:t xml:space="preserve">Maximum Storage </w:t>
            </w:r>
            <w:r w:rsidR="00882B3D" w:rsidRPr="0005636C">
              <w:rPr>
                <w:rFonts w:cs="Arial"/>
                <w:b/>
                <w:bCs/>
                <w:color w:val="FFFFFF" w:themeColor="background1"/>
                <w:sz w:val="20"/>
                <w:szCs w:val="20"/>
              </w:rPr>
              <w:t>Inventory</w:t>
            </w:r>
          </w:p>
        </w:tc>
        <w:tc>
          <w:tcPr>
            <w:tcW w:w="1734" w:type="dxa"/>
            <w:tcBorders>
              <w:top w:val="single" w:sz="4" w:space="0" w:color="auto"/>
              <w:left w:val="single" w:sz="4" w:space="0" w:color="auto"/>
              <w:bottom w:val="single" w:sz="4" w:space="0" w:color="auto"/>
              <w:right w:val="single" w:sz="4" w:space="0" w:color="auto"/>
            </w:tcBorders>
            <w:shd w:val="clear" w:color="auto" w:fill="125B61"/>
            <w:vAlign w:val="center"/>
          </w:tcPr>
          <w:p w14:paraId="331CFFBC" w14:textId="2244E457" w:rsidR="002C3194" w:rsidRPr="0005636C" w:rsidRDefault="00CC075D" w:rsidP="00882B3D">
            <w:pPr>
              <w:pStyle w:val="Context"/>
              <w:spacing w:before="0" w:after="0"/>
              <w:jc w:val="center"/>
              <w:rPr>
                <w:rFonts w:cs="Arial"/>
                <w:b/>
                <w:bCs/>
                <w:color w:val="FFFFFF" w:themeColor="background1"/>
                <w:sz w:val="20"/>
                <w:szCs w:val="20"/>
              </w:rPr>
            </w:pPr>
            <w:r w:rsidRPr="0005636C">
              <w:rPr>
                <w:rFonts w:cs="Arial"/>
                <w:b/>
                <w:bCs/>
                <w:color w:val="FFFFFF" w:themeColor="background1"/>
                <w:sz w:val="20"/>
                <w:szCs w:val="20"/>
              </w:rPr>
              <w:t>Annual Generation Quantity (kg)</w:t>
            </w:r>
          </w:p>
        </w:tc>
        <w:tc>
          <w:tcPr>
            <w:tcW w:w="1735" w:type="dxa"/>
            <w:tcBorders>
              <w:top w:val="single" w:sz="4" w:space="0" w:color="auto"/>
              <w:left w:val="single" w:sz="4" w:space="0" w:color="auto"/>
              <w:bottom w:val="single" w:sz="4" w:space="0" w:color="auto"/>
              <w:right w:val="single" w:sz="4" w:space="0" w:color="auto"/>
            </w:tcBorders>
            <w:shd w:val="clear" w:color="auto" w:fill="125B61"/>
            <w:vAlign w:val="center"/>
          </w:tcPr>
          <w:p w14:paraId="7A8BA589" w14:textId="3CCDD0D7" w:rsidR="002C3194" w:rsidRPr="0005636C" w:rsidRDefault="00202AAE" w:rsidP="00882B3D">
            <w:pPr>
              <w:pStyle w:val="Context"/>
              <w:spacing w:before="0" w:after="0"/>
              <w:jc w:val="center"/>
              <w:rPr>
                <w:rFonts w:cs="Arial"/>
                <w:b/>
                <w:bCs/>
                <w:color w:val="FFFFFF" w:themeColor="background1"/>
                <w:sz w:val="20"/>
                <w:szCs w:val="20"/>
              </w:rPr>
            </w:pPr>
            <w:r w:rsidRPr="0005636C">
              <w:rPr>
                <w:rFonts w:cs="Arial"/>
                <w:b/>
                <w:color w:val="FFFFFF" w:themeColor="background1"/>
                <w:sz w:val="20"/>
                <w:szCs w:val="20"/>
              </w:rPr>
              <w:t>Fate of Waste and Location of Waste Disposal</w:t>
            </w:r>
          </w:p>
        </w:tc>
        <w:tc>
          <w:tcPr>
            <w:tcW w:w="1735" w:type="dxa"/>
            <w:tcBorders>
              <w:top w:val="single" w:sz="4" w:space="0" w:color="auto"/>
              <w:left w:val="single" w:sz="4" w:space="0" w:color="auto"/>
              <w:bottom w:val="single" w:sz="4" w:space="0" w:color="auto"/>
              <w:right w:val="single" w:sz="4" w:space="0" w:color="auto"/>
            </w:tcBorders>
            <w:shd w:val="clear" w:color="auto" w:fill="125B61"/>
            <w:vAlign w:val="center"/>
          </w:tcPr>
          <w:p w14:paraId="122A1B99" w14:textId="43DBF1AB" w:rsidR="002C3194" w:rsidRPr="0005636C" w:rsidRDefault="00882B3D" w:rsidP="00882B3D">
            <w:pPr>
              <w:pStyle w:val="Context"/>
              <w:spacing w:before="0" w:after="0"/>
              <w:jc w:val="center"/>
              <w:rPr>
                <w:rFonts w:cs="Arial"/>
                <w:b/>
                <w:bCs/>
                <w:color w:val="FFFFFF" w:themeColor="background1"/>
                <w:sz w:val="20"/>
                <w:szCs w:val="20"/>
              </w:rPr>
            </w:pPr>
            <w:r w:rsidRPr="0005636C">
              <w:rPr>
                <w:rFonts w:cs="Arial"/>
                <w:b/>
                <w:color w:val="FFFFFF" w:themeColor="background1"/>
                <w:sz w:val="20"/>
                <w:szCs w:val="20"/>
              </w:rPr>
              <w:t>Waste Management Contractor Details</w:t>
            </w:r>
          </w:p>
        </w:tc>
      </w:tr>
      <w:tr w:rsidR="004F5069" w:rsidRPr="00882B3D" w14:paraId="13C13B19" w14:textId="77777777" w:rsidTr="00F46285">
        <w:trPr>
          <w:trHeight w:hRule="exact" w:val="360"/>
          <w:jc w:val="center"/>
        </w:trPr>
        <w:tc>
          <w:tcPr>
            <w:tcW w:w="1377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bottom w:w="115" w:type="dxa"/>
              <w:right w:w="115" w:type="dxa"/>
            </w:tcMar>
          </w:tcPr>
          <w:p w14:paraId="4137C65A" w14:textId="17FB4148" w:rsidR="004F5069" w:rsidRPr="0005636C" w:rsidRDefault="002C3194">
            <w:pPr>
              <w:spacing w:before="0"/>
              <w:rPr>
                <w:rFonts w:cs="Arial"/>
                <w:i/>
                <w:iCs/>
                <w:sz w:val="20"/>
                <w:szCs w:val="20"/>
              </w:rPr>
            </w:pPr>
            <w:r w:rsidRPr="0005636C">
              <w:rPr>
                <w:rFonts w:cs="Arial"/>
                <w:i/>
                <w:iCs/>
                <w:sz w:val="20"/>
                <w:szCs w:val="20"/>
              </w:rPr>
              <w:t>Non-Hazardous</w:t>
            </w:r>
            <w:r w:rsidR="00F46285" w:rsidRPr="0005636C">
              <w:rPr>
                <w:rFonts w:cs="Arial"/>
                <w:i/>
                <w:iCs/>
                <w:sz w:val="20"/>
                <w:szCs w:val="20"/>
              </w:rPr>
              <w:t xml:space="preserve"> Waste</w:t>
            </w:r>
          </w:p>
        </w:tc>
      </w:tr>
      <w:tr w:rsidR="00F46285" w:rsidRPr="00882B3D" w14:paraId="3FAC7FAA" w14:textId="77777777" w:rsidTr="007020BE">
        <w:trPr>
          <w:trHeight w:val="170"/>
          <w:jc w:val="center"/>
        </w:trPr>
        <w:tc>
          <w:tcPr>
            <w:tcW w:w="509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766B5CB" w14:textId="3A49EF95" w:rsidR="00F46285" w:rsidRPr="0005636C" w:rsidRDefault="00387786" w:rsidP="00B84863">
            <w:pPr>
              <w:spacing w:before="0"/>
              <w:jc w:val="left"/>
              <w:rPr>
                <w:rFonts w:cs="Arial"/>
                <w:b/>
                <w:bCs/>
                <w:sz w:val="20"/>
                <w:szCs w:val="20"/>
              </w:rPr>
            </w:pPr>
            <w:r w:rsidRPr="00387786">
              <w:rPr>
                <w:i/>
                <w:iCs/>
                <w:color w:val="FF0000"/>
              </w:rPr>
              <w:t>Modify/delete/add to as required.</w:t>
            </w:r>
          </w:p>
        </w:tc>
        <w:tc>
          <w:tcPr>
            <w:tcW w:w="1734" w:type="dxa"/>
            <w:tcBorders>
              <w:top w:val="single" w:sz="4" w:space="0" w:color="auto"/>
              <w:left w:val="single" w:sz="4" w:space="0" w:color="auto"/>
              <w:bottom w:val="single" w:sz="4" w:space="0" w:color="auto"/>
              <w:right w:val="single" w:sz="4" w:space="0" w:color="auto"/>
            </w:tcBorders>
          </w:tcPr>
          <w:p w14:paraId="7A58FE7D" w14:textId="77777777" w:rsidR="00F46285" w:rsidRPr="0005636C" w:rsidRDefault="00F46285" w:rsidP="00F46285">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7704DDBC" w14:textId="457F1573" w:rsidR="00F46285" w:rsidRPr="0005636C" w:rsidRDefault="00F46285" w:rsidP="00F46285">
            <w:pPr>
              <w:spacing w:before="0"/>
              <w:rPr>
                <w:rFonts w:cs="Arial"/>
                <w:b/>
                <w:bCs/>
                <w:sz w:val="20"/>
                <w:szCs w:val="20"/>
              </w:rPr>
            </w:pPr>
          </w:p>
        </w:tc>
        <w:tc>
          <w:tcPr>
            <w:tcW w:w="1734" w:type="dxa"/>
            <w:tcBorders>
              <w:top w:val="single" w:sz="4" w:space="0" w:color="auto"/>
              <w:left w:val="single" w:sz="4" w:space="0" w:color="auto"/>
              <w:bottom w:val="single" w:sz="4" w:space="0" w:color="auto"/>
              <w:right w:val="single" w:sz="4" w:space="0" w:color="auto"/>
            </w:tcBorders>
          </w:tcPr>
          <w:p w14:paraId="10BB6338" w14:textId="77777777" w:rsidR="00F46285" w:rsidRPr="0005636C" w:rsidRDefault="00F46285" w:rsidP="00F46285">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FDA20CC" w14:textId="3BE74BD5" w:rsidR="00F46285" w:rsidRPr="0005636C" w:rsidRDefault="00F46285" w:rsidP="00F46285">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6E2940EC" w14:textId="77777777" w:rsidR="00F46285" w:rsidRPr="0005636C" w:rsidRDefault="00F46285" w:rsidP="00F46285">
            <w:pPr>
              <w:spacing w:before="0"/>
              <w:rPr>
                <w:rFonts w:cs="Arial"/>
                <w:sz w:val="20"/>
                <w:szCs w:val="20"/>
              </w:rPr>
            </w:pPr>
          </w:p>
        </w:tc>
      </w:tr>
      <w:tr w:rsidR="00F46285" w:rsidRPr="00882B3D" w14:paraId="230E1CF4" w14:textId="77777777" w:rsidTr="007020BE">
        <w:trPr>
          <w:trHeight w:val="170"/>
          <w:jc w:val="center"/>
        </w:trPr>
        <w:tc>
          <w:tcPr>
            <w:tcW w:w="509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3F94345" w14:textId="23BDFD1C" w:rsidR="00F46285" w:rsidRPr="0005636C" w:rsidRDefault="003F7E47" w:rsidP="00B84863">
            <w:pPr>
              <w:spacing w:before="0"/>
              <w:jc w:val="left"/>
              <w:rPr>
                <w:rFonts w:cs="Arial"/>
                <w:sz w:val="20"/>
                <w:szCs w:val="20"/>
              </w:rPr>
            </w:pPr>
            <w:r>
              <w:rPr>
                <w:rFonts w:cs="Arial"/>
                <w:sz w:val="20"/>
                <w:szCs w:val="20"/>
              </w:rPr>
              <w:t>Packaging waste:</w:t>
            </w:r>
            <w:r w:rsidRPr="00930126">
              <w:rPr>
                <w:rFonts w:cs="Arial"/>
                <w:sz w:val="20"/>
                <w:szCs w:val="20"/>
              </w:rPr>
              <w:t xml:space="preserve"> cardboard, </w:t>
            </w:r>
            <w:r>
              <w:rPr>
                <w:rFonts w:cs="Arial"/>
                <w:sz w:val="20"/>
                <w:szCs w:val="20"/>
              </w:rPr>
              <w:t>p</w:t>
            </w:r>
            <w:r w:rsidRPr="00930126">
              <w:rPr>
                <w:rFonts w:cs="Arial"/>
                <w:sz w:val="20"/>
                <w:szCs w:val="20"/>
              </w:rPr>
              <w:t xml:space="preserve">lastic, wooden pallets, </w:t>
            </w:r>
            <w:r>
              <w:rPr>
                <w:rFonts w:cs="Arial"/>
                <w:sz w:val="20"/>
                <w:szCs w:val="20"/>
              </w:rPr>
              <w:t xml:space="preserve">jute bags </w:t>
            </w:r>
            <w:r w:rsidRPr="00930126">
              <w:rPr>
                <w:rFonts w:cs="Arial"/>
                <w:sz w:val="20"/>
                <w:szCs w:val="20"/>
              </w:rPr>
              <w:t xml:space="preserve">and polystyrene from packaging of </w:t>
            </w:r>
            <w:r>
              <w:rPr>
                <w:rFonts w:cs="Arial"/>
                <w:sz w:val="20"/>
                <w:szCs w:val="20"/>
              </w:rPr>
              <w:t xml:space="preserve">food and other </w:t>
            </w:r>
            <w:r w:rsidRPr="00930126">
              <w:rPr>
                <w:rFonts w:cs="Arial"/>
                <w:sz w:val="20"/>
                <w:szCs w:val="20"/>
              </w:rPr>
              <w:t>goods</w:t>
            </w:r>
          </w:p>
        </w:tc>
        <w:tc>
          <w:tcPr>
            <w:tcW w:w="1734" w:type="dxa"/>
            <w:tcBorders>
              <w:top w:val="single" w:sz="4" w:space="0" w:color="auto"/>
              <w:left w:val="single" w:sz="4" w:space="0" w:color="auto"/>
              <w:bottom w:val="single" w:sz="4" w:space="0" w:color="auto"/>
              <w:right w:val="single" w:sz="4" w:space="0" w:color="auto"/>
            </w:tcBorders>
          </w:tcPr>
          <w:p w14:paraId="0C966E49" w14:textId="77777777" w:rsidR="00F46285" w:rsidRPr="0005636C" w:rsidRDefault="00F46285" w:rsidP="00F46285">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02118D30" w14:textId="77777777" w:rsidR="00F46285" w:rsidRPr="0005636C" w:rsidRDefault="00F46285" w:rsidP="00F46285">
            <w:pPr>
              <w:spacing w:before="0"/>
              <w:rPr>
                <w:rFonts w:cs="Arial"/>
                <w:b/>
                <w:bCs/>
                <w:sz w:val="20"/>
                <w:szCs w:val="20"/>
              </w:rPr>
            </w:pPr>
          </w:p>
        </w:tc>
        <w:tc>
          <w:tcPr>
            <w:tcW w:w="1734" w:type="dxa"/>
            <w:tcBorders>
              <w:top w:val="single" w:sz="4" w:space="0" w:color="auto"/>
              <w:left w:val="single" w:sz="4" w:space="0" w:color="auto"/>
              <w:bottom w:val="single" w:sz="4" w:space="0" w:color="auto"/>
              <w:right w:val="single" w:sz="4" w:space="0" w:color="auto"/>
            </w:tcBorders>
          </w:tcPr>
          <w:p w14:paraId="7662136C" w14:textId="77777777" w:rsidR="00F46285" w:rsidRPr="0005636C" w:rsidRDefault="00F46285" w:rsidP="00F46285">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B8FFDCA" w14:textId="77777777" w:rsidR="00F46285" w:rsidRPr="0005636C" w:rsidRDefault="00F46285" w:rsidP="00F46285">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4E07F9FC" w14:textId="77777777" w:rsidR="00F46285" w:rsidRPr="0005636C" w:rsidRDefault="00F46285" w:rsidP="00F46285">
            <w:pPr>
              <w:spacing w:before="0"/>
              <w:rPr>
                <w:rFonts w:cs="Arial"/>
                <w:sz w:val="20"/>
                <w:szCs w:val="20"/>
              </w:rPr>
            </w:pPr>
          </w:p>
        </w:tc>
      </w:tr>
      <w:tr w:rsidR="00D5773C" w:rsidRPr="00882B3D" w14:paraId="2285AD5C" w14:textId="77777777" w:rsidTr="007020BE">
        <w:trPr>
          <w:trHeight w:val="170"/>
          <w:jc w:val="center"/>
        </w:trPr>
        <w:tc>
          <w:tcPr>
            <w:tcW w:w="509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3DFEAF0" w14:textId="6EF17206" w:rsidR="00D5773C" w:rsidRPr="0005636C" w:rsidRDefault="00D5773C" w:rsidP="00D5773C">
            <w:pPr>
              <w:spacing w:before="0"/>
              <w:jc w:val="left"/>
              <w:rPr>
                <w:rFonts w:cs="Arial"/>
                <w:b/>
                <w:bCs/>
                <w:sz w:val="20"/>
                <w:szCs w:val="20"/>
              </w:rPr>
            </w:pPr>
            <w:r>
              <w:rPr>
                <w:rFonts w:cs="Arial"/>
                <w:sz w:val="20"/>
                <w:szCs w:val="20"/>
              </w:rPr>
              <w:t>G</w:t>
            </w:r>
            <w:r w:rsidRPr="00930126">
              <w:rPr>
                <w:rFonts w:cs="Arial"/>
                <w:sz w:val="20"/>
                <w:szCs w:val="20"/>
              </w:rPr>
              <w:t>eneral office waste</w:t>
            </w:r>
            <w:r>
              <w:rPr>
                <w:rFonts w:cs="Arial"/>
                <w:sz w:val="20"/>
                <w:szCs w:val="20"/>
              </w:rPr>
              <w:t xml:space="preserve"> (paper, plastic, cardboard boxes)</w:t>
            </w:r>
          </w:p>
        </w:tc>
        <w:tc>
          <w:tcPr>
            <w:tcW w:w="1734" w:type="dxa"/>
            <w:tcBorders>
              <w:top w:val="single" w:sz="4" w:space="0" w:color="auto"/>
              <w:left w:val="single" w:sz="4" w:space="0" w:color="auto"/>
              <w:bottom w:val="single" w:sz="4" w:space="0" w:color="auto"/>
              <w:right w:val="single" w:sz="4" w:space="0" w:color="auto"/>
            </w:tcBorders>
          </w:tcPr>
          <w:p w14:paraId="1044A83F" w14:textId="77777777" w:rsidR="00D5773C" w:rsidRPr="0005636C" w:rsidRDefault="00D5773C" w:rsidP="00D5773C">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57AA862E" w14:textId="040A22A6" w:rsidR="00D5773C" w:rsidRPr="0005636C" w:rsidRDefault="00D5773C" w:rsidP="00D5773C">
            <w:pPr>
              <w:spacing w:before="0"/>
              <w:rPr>
                <w:rFonts w:cs="Arial"/>
                <w:b/>
                <w:bCs/>
                <w:sz w:val="20"/>
                <w:szCs w:val="20"/>
              </w:rPr>
            </w:pPr>
          </w:p>
        </w:tc>
        <w:tc>
          <w:tcPr>
            <w:tcW w:w="1734" w:type="dxa"/>
            <w:tcBorders>
              <w:top w:val="single" w:sz="4" w:space="0" w:color="auto"/>
              <w:left w:val="single" w:sz="4" w:space="0" w:color="auto"/>
              <w:bottom w:val="single" w:sz="4" w:space="0" w:color="auto"/>
              <w:right w:val="single" w:sz="4" w:space="0" w:color="auto"/>
            </w:tcBorders>
          </w:tcPr>
          <w:p w14:paraId="43EA825B" w14:textId="77777777" w:rsidR="00D5773C" w:rsidRPr="0005636C" w:rsidRDefault="00D5773C" w:rsidP="00D5773C">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697A943" w14:textId="6019A3CE" w:rsidR="00D5773C" w:rsidRPr="0005636C" w:rsidRDefault="00D5773C" w:rsidP="00D5773C">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53453EC3" w14:textId="77777777" w:rsidR="00D5773C" w:rsidRPr="0005636C" w:rsidRDefault="00D5773C" w:rsidP="00D5773C">
            <w:pPr>
              <w:spacing w:before="0"/>
              <w:rPr>
                <w:rFonts w:cs="Arial"/>
                <w:sz w:val="20"/>
                <w:szCs w:val="20"/>
              </w:rPr>
            </w:pPr>
          </w:p>
        </w:tc>
      </w:tr>
      <w:tr w:rsidR="00D5773C" w:rsidRPr="00882B3D" w14:paraId="7BF73B17" w14:textId="77777777" w:rsidTr="007020BE">
        <w:trPr>
          <w:trHeight w:val="170"/>
          <w:jc w:val="center"/>
        </w:trPr>
        <w:tc>
          <w:tcPr>
            <w:tcW w:w="509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13EEF3F" w14:textId="3FB04F7C" w:rsidR="00D5773C" w:rsidRPr="0005636C" w:rsidRDefault="00D5773C" w:rsidP="00D5773C">
            <w:pPr>
              <w:spacing w:before="0"/>
              <w:jc w:val="left"/>
              <w:rPr>
                <w:rFonts w:cs="Arial"/>
                <w:sz w:val="20"/>
                <w:szCs w:val="20"/>
              </w:rPr>
            </w:pPr>
            <w:r w:rsidRPr="00930126">
              <w:rPr>
                <w:rFonts w:cs="Arial"/>
                <w:sz w:val="20"/>
                <w:szCs w:val="20"/>
              </w:rPr>
              <w:t xml:space="preserve">Food or biodegradable waste </w:t>
            </w:r>
            <w:r>
              <w:rPr>
                <w:rFonts w:cs="Arial"/>
                <w:sz w:val="20"/>
                <w:szCs w:val="20"/>
              </w:rPr>
              <w:t>(c</w:t>
            </w:r>
            <w:r w:rsidRPr="0005636C">
              <w:rPr>
                <w:rFonts w:cs="Arial"/>
                <w:sz w:val="20"/>
                <w:szCs w:val="20"/>
              </w:rPr>
              <w:t>rop waste/residue</w:t>
            </w:r>
            <w:r>
              <w:rPr>
                <w:rFonts w:cs="Arial"/>
                <w:sz w:val="20"/>
                <w:szCs w:val="20"/>
              </w:rPr>
              <w:t>)</w:t>
            </w:r>
          </w:p>
        </w:tc>
        <w:tc>
          <w:tcPr>
            <w:tcW w:w="1734" w:type="dxa"/>
            <w:tcBorders>
              <w:top w:val="single" w:sz="4" w:space="0" w:color="auto"/>
              <w:left w:val="single" w:sz="4" w:space="0" w:color="auto"/>
              <w:bottom w:val="single" w:sz="4" w:space="0" w:color="auto"/>
              <w:right w:val="single" w:sz="4" w:space="0" w:color="auto"/>
            </w:tcBorders>
          </w:tcPr>
          <w:p w14:paraId="766D3195" w14:textId="77777777" w:rsidR="00D5773C" w:rsidRPr="0005636C" w:rsidRDefault="00D5773C" w:rsidP="00D5773C">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56140EF9" w14:textId="77777777" w:rsidR="00D5773C" w:rsidRPr="0005636C" w:rsidRDefault="00D5773C" w:rsidP="00D5773C">
            <w:pPr>
              <w:spacing w:before="0"/>
              <w:rPr>
                <w:rFonts w:cs="Arial"/>
                <w:b/>
                <w:bCs/>
                <w:sz w:val="20"/>
                <w:szCs w:val="20"/>
              </w:rPr>
            </w:pPr>
          </w:p>
        </w:tc>
        <w:tc>
          <w:tcPr>
            <w:tcW w:w="1734" w:type="dxa"/>
            <w:tcBorders>
              <w:top w:val="single" w:sz="4" w:space="0" w:color="auto"/>
              <w:left w:val="single" w:sz="4" w:space="0" w:color="auto"/>
              <w:bottom w:val="single" w:sz="4" w:space="0" w:color="auto"/>
              <w:right w:val="single" w:sz="4" w:space="0" w:color="auto"/>
            </w:tcBorders>
          </w:tcPr>
          <w:p w14:paraId="5A8F4B62" w14:textId="77777777" w:rsidR="00D5773C" w:rsidRPr="0005636C" w:rsidRDefault="00D5773C" w:rsidP="00D5773C">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64BE224" w14:textId="77777777" w:rsidR="00D5773C" w:rsidRPr="0005636C" w:rsidRDefault="00D5773C" w:rsidP="00D5773C">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682F5C5D" w14:textId="77777777" w:rsidR="00D5773C" w:rsidRPr="0005636C" w:rsidRDefault="00D5773C" w:rsidP="00D5773C">
            <w:pPr>
              <w:spacing w:before="0"/>
              <w:rPr>
                <w:rFonts w:cs="Arial"/>
                <w:sz w:val="20"/>
                <w:szCs w:val="20"/>
              </w:rPr>
            </w:pPr>
          </w:p>
        </w:tc>
      </w:tr>
      <w:tr w:rsidR="00D5773C" w:rsidRPr="00882B3D" w14:paraId="5FF4A228" w14:textId="77777777" w:rsidTr="007020BE">
        <w:trPr>
          <w:trHeight w:val="170"/>
          <w:jc w:val="center"/>
        </w:trPr>
        <w:tc>
          <w:tcPr>
            <w:tcW w:w="509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1B764E2" w14:textId="69E612E6" w:rsidR="00D5773C" w:rsidRPr="0005636C" w:rsidRDefault="00D5773C" w:rsidP="00D5773C">
            <w:pPr>
              <w:spacing w:before="0"/>
              <w:jc w:val="left"/>
              <w:rPr>
                <w:rFonts w:cs="Arial"/>
                <w:b/>
                <w:bCs/>
                <w:sz w:val="20"/>
                <w:szCs w:val="20"/>
              </w:rPr>
            </w:pPr>
            <w:r w:rsidRPr="00930126">
              <w:rPr>
                <w:rFonts w:cs="Arial"/>
                <w:sz w:val="20"/>
                <w:szCs w:val="20"/>
              </w:rPr>
              <w:t>Disposable PPE</w:t>
            </w:r>
          </w:p>
        </w:tc>
        <w:tc>
          <w:tcPr>
            <w:tcW w:w="1734" w:type="dxa"/>
            <w:tcBorders>
              <w:top w:val="single" w:sz="4" w:space="0" w:color="auto"/>
              <w:left w:val="single" w:sz="4" w:space="0" w:color="auto"/>
              <w:bottom w:val="single" w:sz="4" w:space="0" w:color="auto"/>
              <w:right w:val="single" w:sz="4" w:space="0" w:color="auto"/>
            </w:tcBorders>
          </w:tcPr>
          <w:p w14:paraId="73A5D4F1" w14:textId="77777777" w:rsidR="00D5773C" w:rsidRPr="0005636C" w:rsidRDefault="00D5773C" w:rsidP="00D5773C">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7D58792F" w14:textId="67855915" w:rsidR="00D5773C" w:rsidRPr="0005636C" w:rsidRDefault="00D5773C" w:rsidP="00D5773C">
            <w:pPr>
              <w:spacing w:before="0"/>
              <w:rPr>
                <w:rFonts w:cs="Arial"/>
                <w:b/>
                <w:bCs/>
                <w:sz w:val="20"/>
                <w:szCs w:val="20"/>
              </w:rPr>
            </w:pPr>
          </w:p>
        </w:tc>
        <w:tc>
          <w:tcPr>
            <w:tcW w:w="1734" w:type="dxa"/>
            <w:tcBorders>
              <w:top w:val="single" w:sz="4" w:space="0" w:color="auto"/>
              <w:left w:val="single" w:sz="4" w:space="0" w:color="auto"/>
              <w:bottom w:val="single" w:sz="4" w:space="0" w:color="auto"/>
              <w:right w:val="single" w:sz="4" w:space="0" w:color="auto"/>
            </w:tcBorders>
          </w:tcPr>
          <w:p w14:paraId="462E0D50" w14:textId="77777777" w:rsidR="00D5773C" w:rsidRPr="0005636C" w:rsidRDefault="00D5773C" w:rsidP="00D5773C">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FC19F09" w14:textId="7A991A6C" w:rsidR="00D5773C" w:rsidRPr="0005636C" w:rsidRDefault="00D5773C" w:rsidP="00D5773C">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71FF0877" w14:textId="77777777" w:rsidR="00D5773C" w:rsidRPr="0005636C" w:rsidRDefault="00D5773C" w:rsidP="00D5773C">
            <w:pPr>
              <w:spacing w:before="0"/>
              <w:rPr>
                <w:rFonts w:cs="Arial"/>
                <w:sz w:val="20"/>
                <w:szCs w:val="20"/>
              </w:rPr>
            </w:pPr>
          </w:p>
        </w:tc>
      </w:tr>
      <w:tr w:rsidR="00F46285" w:rsidRPr="00882B3D" w14:paraId="4834F8C0" w14:textId="77777777" w:rsidTr="00F46285">
        <w:trPr>
          <w:trHeight w:hRule="exact" w:val="360"/>
          <w:jc w:val="center"/>
        </w:trPr>
        <w:tc>
          <w:tcPr>
            <w:tcW w:w="1377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bottom w:w="115" w:type="dxa"/>
              <w:right w:w="115" w:type="dxa"/>
            </w:tcMar>
          </w:tcPr>
          <w:p w14:paraId="3F80B88E" w14:textId="355C38AF" w:rsidR="00F46285" w:rsidRPr="0005636C" w:rsidRDefault="00F46285" w:rsidP="00B84863">
            <w:pPr>
              <w:spacing w:before="0"/>
              <w:jc w:val="left"/>
              <w:rPr>
                <w:rFonts w:cs="Arial"/>
                <w:sz w:val="20"/>
                <w:szCs w:val="20"/>
              </w:rPr>
            </w:pPr>
            <w:r w:rsidRPr="0005636C">
              <w:rPr>
                <w:rFonts w:cs="Arial"/>
                <w:sz w:val="20"/>
                <w:szCs w:val="20"/>
              </w:rPr>
              <w:t>Hazardous Waste</w:t>
            </w:r>
          </w:p>
        </w:tc>
      </w:tr>
      <w:tr w:rsidR="00B84863" w:rsidRPr="00882B3D" w14:paraId="447208F8" w14:textId="77777777" w:rsidTr="007020BE">
        <w:trPr>
          <w:trHeight w:val="20"/>
          <w:jc w:val="center"/>
        </w:trPr>
        <w:tc>
          <w:tcPr>
            <w:tcW w:w="509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9EA84D5" w14:textId="110E0D6F" w:rsidR="00B84863" w:rsidRPr="0005636C" w:rsidRDefault="00387786" w:rsidP="00B84863">
            <w:pPr>
              <w:spacing w:before="0"/>
              <w:jc w:val="left"/>
              <w:rPr>
                <w:rFonts w:cs="Arial"/>
                <w:b/>
                <w:bCs/>
                <w:sz w:val="20"/>
                <w:szCs w:val="20"/>
              </w:rPr>
            </w:pPr>
            <w:r w:rsidRPr="00387786">
              <w:rPr>
                <w:i/>
                <w:iCs/>
                <w:color w:val="FF0000"/>
              </w:rPr>
              <w:t>Modify/delete/add to as required.</w:t>
            </w:r>
          </w:p>
        </w:tc>
        <w:tc>
          <w:tcPr>
            <w:tcW w:w="1734" w:type="dxa"/>
            <w:tcBorders>
              <w:top w:val="single" w:sz="4" w:space="0" w:color="auto"/>
              <w:left w:val="single" w:sz="4" w:space="0" w:color="auto"/>
              <w:bottom w:val="single" w:sz="4" w:space="0" w:color="auto"/>
              <w:right w:val="single" w:sz="4" w:space="0" w:color="auto"/>
            </w:tcBorders>
          </w:tcPr>
          <w:p w14:paraId="24F69EB2" w14:textId="77777777" w:rsidR="00B84863" w:rsidRPr="0005636C" w:rsidRDefault="00B84863" w:rsidP="00B84863">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2432D8CD" w14:textId="77777777" w:rsidR="00B84863" w:rsidRPr="0005636C" w:rsidRDefault="00B84863" w:rsidP="00B84863">
            <w:pPr>
              <w:spacing w:before="0"/>
              <w:rPr>
                <w:rFonts w:cs="Arial"/>
                <w:b/>
                <w:bCs/>
                <w:sz w:val="20"/>
                <w:szCs w:val="20"/>
              </w:rPr>
            </w:pPr>
          </w:p>
        </w:tc>
        <w:tc>
          <w:tcPr>
            <w:tcW w:w="1734" w:type="dxa"/>
            <w:tcBorders>
              <w:top w:val="single" w:sz="4" w:space="0" w:color="auto"/>
              <w:left w:val="single" w:sz="4" w:space="0" w:color="auto"/>
              <w:bottom w:val="single" w:sz="4" w:space="0" w:color="auto"/>
              <w:right w:val="single" w:sz="4" w:space="0" w:color="auto"/>
            </w:tcBorders>
          </w:tcPr>
          <w:p w14:paraId="4DB3E48C" w14:textId="77777777" w:rsidR="00B84863" w:rsidRPr="0005636C" w:rsidRDefault="00B84863" w:rsidP="00B84863">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953B1EB" w14:textId="77777777" w:rsidR="00B84863" w:rsidRPr="0005636C" w:rsidRDefault="00B84863" w:rsidP="00B84863">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6ADD3CCA" w14:textId="77777777" w:rsidR="00B84863" w:rsidRPr="0005636C" w:rsidRDefault="00B84863" w:rsidP="00B84863">
            <w:pPr>
              <w:spacing w:before="0"/>
              <w:rPr>
                <w:rFonts w:cs="Arial"/>
                <w:sz w:val="20"/>
                <w:szCs w:val="20"/>
              </w:rPr>
            </w:pPr>
          </w:p>
        </w:tc>
      </w:tr>
      <w:tr w:rsidR="00A25A69" w:rsidRPr="00882B3D" w14:paraId="3179D7FF" w14:textId="77777777" w:rsidTr="007020BE">
        <w:trPr>
          <w:trHeight w:val="20"/>
          <w:jc w:val="center"/>
        </w:trPr>
        <w:tc>
          <w:tcPr>
            <w:tcW w:w="509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60CD526" w14:textId="224C8375" w:rsidR="00A25A69" w:rsidRPr="0005636C" w:rsidRDefault="004E73B9" w:rsidP="00B84863">
            <w:pPr>
              <w:spacing w:before="0"/>
              <w:jc w:val="left"/>
              <w:rPr>
                <w:rFonts w:cs="Arial"/>
                <w:sz w:val="20"/>
                <w:szCs w:val="20"/>
              </w:rPr>
            </w:pPr>
            <w:r w:rsidRPr="00412119">
              <w:rPr>
                <w:rFonts w:cs="Arial"/>
                <w:sz w:val="20"/>
                <w:szCs w:val="20"/>
              </w:rPr>
              <w:t>Oils and hydrocarbon-based lubricants, oil-contaminated rags, separator sludge,</w:t>
            </w:r>
            <w:r>
              <w:rPr>
                <w:rFonts w:cs="Arial"/>
                <w:sz w:val="20"/>
                <w:szCs w:val="20"/>
              </w:rPr>
              <w:t xml:space="preserve"> w</w:t>
            </w:r>
            <w:r w:rsidRPr="00412119">
              <w:rPr>
                <w:rFonts w:cs="Arial"/>
                <w:sz w:val="20"/>
                <w:szCs w:val="20"/>
              </w:rPr>
              <w:t>astewater treatment waste, contaminated soil etc.,</w:t>
            </w:r>
          </w:p>
        </w:tc>
        <w:tc>
          <w:tcPr>
            <w:tcW w:w="1734" w:type="dxa"/>
            <w:tcBorders>
              <w:top w:val="single" w:sz="4" w:space="0" w:color="auto"/>
              <w:left w:val="single" w:sz="4" w:space="0" w:color="auto"/>
              <w:bottom w:val="single" w:sz="4" w:space="0" w:color="auto"/>
              <w:right w:val="single" w:sz="4" w:space="0" w:color="auto"/>
            </w:tcBorders>
          </w:tcPr>
          <w:p w14:paraId="5559CAA0" w14:textId="77777777" w:rsidR="00A25A69" w:rsidRPr="0005636C" w:rsidRDefault="00A25A69" w:rsidP="00B84863">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70BF4253" w14:textId="77777777" w:rsidR="00A25A69" w:rsidRPr="0005636C" w:rsidRDefault="00A25A69" w:rsidP="00B84863">
            <w:pPr>
              <w:spacing w:before="0"/>
              <w:rPr>
                <w:rFonts w:cs="Arial"/>
                <w:b/>
                <w:bCs/>
                <w:sz w:val="20"/>
                <w:szCs w:val="20"/>
              </w:rPr>
            </w:pPr>
          </w:p>
        </w:tc>
        <w:tc>
          <w:tcPr>
            <w:tcW w:w="1734" w:type="dxa"/>
            <w:tcBorders>
              <w:top w:val="single" w:sz="4" w:space="0" w:color="auto"/>
              <w:left w:val="single" w:sz="4" w:space="0" w:color="auto"/>
              <w:bottom w:val="single" w:sz="4" w:space="0" w:color="auto"/>
              <w:right w:val="single" w:sz="4" w:space="0" w:color="auto"/>
            </w:tcBorders>
          </w:tcPr>
          <w:p w14:paraId="74606110" w14:textId="77777777" w:rsidR="00A25A69" w:rsidRPr="0005636C" w:rsidRDefault="00A25A69" w:rsidP="00B84863">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07886D8" w14:textId="77777777" w:rsidR="00A25A69" w:rsidRPr="0005636C" w:rsidRDefault="00A25A69" w:rsidP="00B84863">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1AD9D2D4" w14:textId="77777777" w:rsidR="00A25A69" w:rsidRPr="0005636C" w:rsidRDefault="00A25A69" w:rsidP="00B84863">
            <w:pPr>
              <w:spacing w:before="0"/>
              <w:rPr>
                <w:rFonts w:cs="Arial"/>
                <w:sz w:val="20"/>
                <w:szCs w:val="20"/>
              </w:rPr>
            </w:pPr>
          </w:p>
        </w:tc>
      </w:tr>
      <w:tr w:rsidR="00034F17" w:rsidRPr="00882B3D" w14:paraId="50EE4394" w14:textId="77777777" w:rsidTr="007020BE">
        <w:trPr>
          <w:trHeight w:val="20"/>
          <w:jc w:val="center"/>
        </w:trPr>
        <w:tc>
          <w:tcPr>
            <w:tcW w:w="509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21F3CED" w14:textId="734CE590" w:rsidR="00034F17" w:rsidRPr="0005636C" w:rsidRDefault="00034F17" w:rsidP="00034F17">
            <w:pPr>
              <w:spacing w:before="0"/>
              <w:jc w:val="left"/>
              <w:rPr>
                <w:rFonts w:cs="Arial"/>
                <w:b/>
                <w:bCs/>
                <w:sz w:val="20"/>
                <w:szCs w:val="20"/>
              </w:rPr>
            </w:pPr>
            <w:r w:rsidRPr="0005636C">
              <w:rPr>
                <w:rFonts w:cs="Arial"/>
                <w:sz w:val="20"/>
                <w:szCs w:val="20"/>
              </w:rPr>
              <w:t>Spent oil/lube</w:t>
            </w:r>
          </w:p>
        </w:tc>
        <w:tc>
          <w:tcPr>
            <w:tcW w:w="1734" w:type="dxa"/>
            <w:tcBorders>
              <w:top w:val="single" w:sz="4" w:space="0" w:color="auto"/>
              <w:left w:val="single" w:sz="4" w:space="0" w:color="auto"/>
              <w:bottom w:val="single" w:sz="4" w:space="0" w:color="auto"/>
              <w:right w:val="single" w:sz="4" w:space="0" w:color="auto"/>
            </w:tcBorders>
          </w:tcPr>
          <w:p w14:paraId="137128BE" w14:textId="77777777" w:rsidR="00034F17" w:rsidRPr="0005636C" w:rsidRDefault="00034F17" w:rsidP="00034F17">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7734AFED" w14:textId="77777777" w:rsidR="00034F17" w:rsidRPr="0005636C" w:rsidRDefault="00034F17" w:rsidP="00034F17">
            <w:pPr>
              <w:spacing w:before="0"/>
              <w:rPr>
                <w:rFonts w:cs="Arial"/>
                <w:b/>
                <w:bCs/>
                <w:sz w:val="20"/>
                <w:szCs w:val="20"/>
              </w:rPr>
            </w:pPr>
          </w:p>
        </w:tc>
        <w:tc>
          <w:tcPr>
            <w:tcW w:w="1734" w:type="dxa"/>
            <w:tcBorders>
              <w:top w:val="single" w:sz="4" w:space="0" w:color="auto"/>
              <w:left w:val="single" w:sz="4" w:space="0" w:color="auto"/>
              <w:bottom w:val="single" w:sz="4" w:space="0" w:color="auto"/>
              <w:right w:val="single" w:sz="4" w:space="0" w:color="auto"/>
            </w:tcBorders>
          </w:tcPr>
          <w:p w14:paraId="3B4E0C10" w14:textId="77777777" w:rsidR="00034F17" w:rsidRPr="0005636C" w:rsidRDefault="00034F17" w:rsidP="00034F17">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C318A1E" w14:textId="77777777" w:rsidR="00034F17" w:rsidRPr="0005636C" w:rsidRDefault="00034F17" w:rsidP="00034F17">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538C859A" w14:textId="77777777" w:rsidR="00034F17" w:rsidRPr="0005636C" w:rsidRDefault="00034F17" w:rsidP="00034F17">
            <w:pPr>
              <w:spacing w:before="0"/>
              <w:rPr>
                <w:rFonts w:cs="Arial"/>
                <w:sz w:val="20"/>
                <w:szCs w:val="20"/>
              </w:rPr>
            </w:pPr>
          </w:p>
        </w:tc>
      </w:tr>
      <w:tr w:rsidR="00034F17" w:rsidRPr="00882B3D" w14:paraId="157C8F7A" w14:textId="77777777" w:rsidTr="007020BE">
        <w:trPr>
          <w:trHeight w:val="20"/>
          <w:jc w:val="center"/>
        </w:trPr>
        <w:tc>
          <w:tcPr>
            <w:tcW w:w="509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73779DC" w14:textId="1CCDDB7E" w:rsidR="00034F17" w:rsidRPr="0005636C" w:rsidRDefault="00387786" w:rsidP="00034F17">
            <w:pPr>
              <w:spacing w:before="0"/>
              <w:jc w:val="left"/>
              <w:rPr>
                <w:rFonts w:cs="Arial"/>
                <w:sz w:val="20"/>
                <w:szCs w:val="20"/>
              </w:rPr>
            </w:pPr>
            <w:r>
              <w:rPr>
                <w:rFonts w:cs="Arial"/>
                <w:sz w:val="20"/>
                <w:szCs w:val="20"/>
              </w:rPr>
              <w:t>Empty c</w:t>
            </w:r>
            <w:r w:rsidRPr="00412119">
              <w:rPr>
                <w:rFonts w:cs="Arial"/>
                <w:sz w:val="20"/>
                <w:szCs w:val="20"/>
              </w:rPr>
              <w:t>hemical bottles (cleaning, pesticides etc)</w:t>
            </w:r>
          </w:p>
        </w:tc>
        <w:tc>
          <w:tcPr>
            <w:tcW w:w="1734" w:type="dxa"/>
            <w:tcBorders>
              <w:top w:val="single" w:sz="4" w:space="0" w:color="auto"/>
              <w:left w:val="single" w:sz="4" w:space="0" w:color="auto"/>
              <w:bottom w:val="single" w:sz="4" w:space="0" w:color="auto"/>
              <w:right w:val="single" w:sz="4" w:space="0" w:color="auto"/>
            </w:tcBorders>
          </w:tcPr>
          <w:p w14:paraId="464AABA3" w14:textId="77777777" w:rsidR="00034F17" w:rsidRPr="0005636C" w:rsidRDefault="00034F17" w:rsidP="00034F17">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39A76754" w14:textId="77777777" w:rsidR="00034F17" w:rsidRPr="0005636C" w:rsidRDefault="00034F17" w:rsidP="00034F17">
            <w:pPr>
              <w:spacing w:before="0"/>
              <w:rPr>
                <w:rFonts w:cs="Arial"/>
                <w:b/>
                <w:bCs/>
                <w:sz w:val="20"/>
                <w:szCs w:val="20"/>
              </w:rPr>
            </w:pPr>
          </w:p>
        </w:tc>
        <w:tc>
          <w:tcPr>
            <w:tcW w:w="1734" w:type="dxa"/>
            <w:tcBorders>
              <w:top w:val="single" w:sz="4" w:space="0" w:color="auto"/>
              <w:left w:val="single" w:sz="4" w:space="0" w:color="auto"/>
              <w:bottom w:val="single" w:sz="4" w:space="0" w:color="auto"/>
              <w:right w:val="single" w:sz="4" w:space="0" w:color="auto"/>
            </w:tcBorders>
          </w:tcPr>
          <w:p w14:paraId="6633D68F" w14:textId="77777777" w:rsidR="00034F17" w:rsidRPr="0005636C" w:rsidRDefault="00034F17" w:rsidP="00034F17">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DBB0C01" w14:textId="77777777" w:rsidR="00034F17" w:rsidRPr="0005636C" w:rsidRDefault="00034F17" w:rsidP="00034F17">
            <w:pPr>
              <w:spacing w:before="0"/>
              <w:rPr>
                <w:rFonts w:cs="Arial"/>
                <w:b/>
                <w:bCs/>
                <w:sz w:val="20"/>
                <w:szCs w:val="20"/>
              </w:rPr>
            </w:pPr>
          </w:p>
        </w:tc>
        <w:tc>
          <w:tcPr>
            <w:tcW w:w="1735" w:type="dxa"/>
            <w:tcBorders>
              <w:top w:val="single" w:sz="4" w:space="0" w:color="auto"/>
              <w:left w:val="single" w:sz="4" w:space="0" w:color="auto"/>
              <w:bottom w:val="single" w:sz="4" w:space="0" w:color="auto"/>
              <w:right w:val="single" w:sz="4" w:space="0" w:color="auto"/>
            </w:tcBorders>
          </w:tcPr>
          <w:p w14:paraId="3BC87D52" w14:textId="77777777" w:rsidR="00034F17" w:rsidRPr="0005636C" w:rsidRDefault="00034F17" w:rsidP="00034F17">
            <w:pPr>
              <w:spacing w:before="0"/>
              <w:rPr>
                <w:rFonts w:cs="Arial"/>
                <w:sz w:val="20"/>
                <w:szCs w:val="20"/>
              </w:rPr>
            </w:pPr>
          </w:p>
        </w:tc>
      </w:tr>
    </w:tbl>
    <w:p w14:paraId="098C741D" w14:textId="77777777" w:rsidR="006C375B" w:rsidRDefault="006C375B" w:rsidP="006C375B">
      <w:pPr>
        <w:pStyle w:val="BodyText"/>
      </w:pPr>
    </w:p>
    <w:p w14:paraId="36F9FD5B" w14:textId="5CAC183B" w:rsidR="00655333" w:rsidRDefault="00655333" w:rsidP="00655333">
      <w:pPr>
        <w:tabs>
          <w:tab w:val="left" w:pos="1659"/>
        </w:tabs>
        <w:rPr>
          <w:sz w:val="20"/>
          <w:lang w:val="en-US"/>
        </w:rPr>
      </w:pPr>
      <w:r>
        <w:rPr>
          <w:sz w:val="20"/>
          <w:lang w:val="en-US"/>
        </w:rPr>
        <w:tab/>
      </w:r>
    </w:p>
    <w:p w14:paraId="786CDBDC" w14:textId="3E12AE92" w:rsidR="00655333" w:rsidRDefault="00655333" w:rsidP="00655333">
      <w:pPr>
        <w:pStyle w:val="Caption"/>
        <w:keepNext/>
        <w:spacing w:after="120"/>
        <w:rPr>
          <w:b/>
          <w:bCs/>
          <w:sz w:val="20"/>
        </w:rPr>
      </w:pPr>
      <w:bookmarkStart w:id="39" w:name="_Toc175057643"/>
      <w:r w:rsidRPr="005767DF">
        <w:rPr>
          <w:b/>
          <w:bCs/>
          <w:sz w:val="20"/>
        </w:rPr>
        <w:lastRenderedPageBreak/>
        <w:t xml:space="preserve">Table </w:t>
      </w:r>
      <w:r>
        <w:rPr>
          <w:b/>
          <w:bCs/>
          <w:sz w:val="20"/>
        </w:rPr>
        <w:t>A</w:t>
      </w:r>
      <w:r w:rsidR="00EC79D7">
        <w:rPr>
          <w:b/>
          <w:bCs/>
          <w:sz w:val="20"/>
        </w:rPr>
        <w:noBreakHyphen/>
      </w:r>
      <w:r w:rsidR="00EC79D7">
        <w:rPr>
          <w:b/>
          <w:bCs/>
          <w:sz w:val="20"/>
        </w:rPr>
        <w:fldChar w:fldCharType="begin"/>
      </w:r>
      <w:r w:rsidR="00EC79D7">
        <w:rPr>
          <w:b/>
          <w:bCs/>
          <w:sz w:val="20"/>
        </w:rPr>
        <w:instrText xml:space="preserve"> SEQ Table \* ARABIC \s 1 </w:instrText>
      </w:r>
      <w:r w:rsidR="00EC79D7">
        <w:rPr>
          <w:b/>
          <w:bCs/>
          <w:sz w:val="20"/>
        </w:rPr>
        <w:fldChar w:fldCharType="separate"/>
      </w:r>
      <w:r w:rsidR="00EC79D7">
        <w:rPr>
          <w:b/>
          <w:bCs/>
          <w:noProof/>
          <w:sz w:val="20"/>
        </w:rPr>
        <w:t>2</w:t>
      </w:r>
      <w:r w:rsidR="00EC79D7">
        <w:rPr>
          <w:b/>
          <w:bCs/>
          <w:sz w:val="20"/>
        </w:rPr>
        <w:fldChar w:fldCharType="end"/>
      </w:r>
      <w:r w:rsidRPr="005767DF">
        <w:rPr>
          <w:b/>
          <w:bCs/>
          <w:sz w:val="20"/>
        </w:rPr>
        <w:t>: [</w:t>
      </w:r>
      <w:r w:rsidRPr="005767DF">
        <w:rPr>
          <w:b/>
          <w:bCs/>
          <w:sz w:val="20"/>
          <w:highlight w:val="yellow"/>
        </w:rPr>
        <w:t>insert company name</w:t>
      </w:r>
      <w:r w:rsidRPr="005767DF">
        <w:rPr>
          <w:b/>
          <w:bCs/>
          <w:sz w:val="20"/>
        </w:rPr>
        <w:t xml:space="preserve">] </w:t>
      </w:r>
      <w:r w:rsidR="006E4C74">
        <w:rPr>
          <w:b/>
          <w:bCs/>
          <w:sz w:val="20"/>
        </w:rPr>
        <w:t xml:space="preserve">Waste </w:t>
      </w:r>
      <w:r w:rsidR="007E55C6">
        <w:rPr>
          <w:b/>
          <w:bCs/>
          <w:sz w:val="20"/>
        </w:rPr>
        <w:t xml:space="preserve">Storage and </w:t>
      </w:r>
      <w:r w:rsidR="006E4C74">
        <w:rPr>
          <w:b/>
          <w:bCs/>
          <w:sz w:val="20"/>
        </w:rPr>
        <w:t>Disposal Plan</w:t>
      </w:r>
      <w:r w:rsidR="00412119">
        <w:rPr>
          <w:b/>
          <w:bCs/>
          <w:sz w:val="20"/>
        </w:rPr>
        <w:t xml:space="preserve"> </w:t>
      </w:r>
      <w:r w:rsidR="00412119" w:rsidRPr="00412119">
        <w:rPr>
          <w:b/>
          <w:bCs/>
          <w:i/>
          <w:iCs/>
          <w:color w:val="125B61"/>
          <w:sz w:val="20"/>
        </w:rPr>
        <w:t>[example]</w:t>
      </w:r>
      <w:bookmarkEnd w:id="3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2956"/>
        <w:gridCol w:w="1751"/>
        <w:gridCol w:w="3112"/>
        <w:gridCol w:w="1983"/>
        <w:gridCol w:w="1121"/>
        <w:gridCol w:w="1750"/>
      </w:tblGrid>
      <w:tr w:rsidR="00FA17D6" w:rsidRPr="00C442A3" w14:paraId="10C18701" w14:textId="77777777" w:rsidTr="00DC50E9">
        <w:trPr>
          <w:tblHeader/>
        </w:trPr>
        <w:tc>
          <w:tcPr>
            <w:tcW w:w="456" w:type="pct"/>
            <w:shd w:val="clear" w:color="auto" w:fill="125B61"/>
            <w:vAlign w:val="center"/>
          </w:tcPr>
          <w:p w14:paraId="64AEF04D" w14:textId="77777777" w:rsidR="00FA17D6" w:rsidRPr="00C442A3" w:rsidRDefault="00FA17D6" w:rsidP="00DC50E9">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Class of Waste</w:t>
            </w:r>
          </w:p>
        </w:tc>
        <w:tc>
          <w:tcPr>
            <w:tcW w:w="1060" w:type="pct"/>
            <w:shd w:val="clear" w:color="auto" w:fill="125B61"/>
            <w:vAlign w:val="center"/>
          </w:tcPr>
          <w:p w14:paraId="2645AAE4" w14:textId="77777777" w:rsidR="00FA17D6" w:rsidRPr="00C442A3" w:rsidRDefault="00FA17D6" w:rsidP="00DC50E9">
            <w:pPr>
              <w:pBdr>
                <w:top w:val="nil"/>
                <w:left w:val="nil"/>
                <w:bottom w:val="nil"/>
                <w:right w:val="nil"/>
                <w:between w:val="nil"/>
              </w:pBdr>
              <w:spacing w:after="120"/>
              <w:jc w:val="left"/>
              <w:rPr>
                <w:rFonts w:cs="Arial"/>
                <w:b/>
                <w:bCs/>
                <w:color w:val="FFFFFF" w:themeColor="background1"/>
                <w:sz w:val="20"/>
                <w:szCs w:val="20"/>
              </w:rPr>
            </w:pPr>
            <w:r w:rsidRPr="009652AF">
              <w:rPr>
                <w:rFonts w:cs="Arial"/>
                <w:b/>
                <w:bCs/>
                <w:color w:val="FFFFFF" w:themeColor="background1"/>
                <w:sz w:val="20"/>
                <w:szCs w:val="20"/>
              </w:rPr>
              <w:t>Type of Waste Generated</w:t>
            </w:r>
          </w:p>
        </w:tc>
        <w:tc>
          <w:tcPr>
            <w:tcW w:w="628" w:type="pct"/>
            <w:shd w:val="clear" w:color="auto" w:fill="125B61"/>
          </w:tcPr>
          <w:p w14:paraId="59B9BC67" w14:textId="77777777" w:rsidR="00FA17D6" w:rsidRPr="00C442A3" w:rsidRDefault="00FA17D6" w:rsidP="00DC50E9">
            <w:pPr>
              <w:pBdr>
                <w:top w:val="nil"/>
                <w:left w:val="nil"/>
                <w:bottom w:val="nil"/>
                <w:right w:val="nil"/>
                <w:between w:val="nil"/>
              </w:pBdr>
              <w:spacing w:after="120"/>
              <w:jc w:val="left"/>
              <w:rPr>
                <w:rFonts w:cs="Arial"/>
                <w:b/>
                <w:bCs/>
                <w:color w:val="FFFFFF" w:themeColor="background1"/>
                <w:sz w:val="20"/>
                <w:szCs w:val="20"/>
              </w:rPr>
            </w:pPr>
            <w:r w:rsidRPr="009652AF">
              <w:rPr>
                <w:rFonts w:cs="Arial"/>
                <w:b/>
                <w:bCs/>
                <w:color w:val="FFFFFF" w:themeColor="background1"/>
                <w:sz w:val="20"/>
                <w:szCs w:val="20"/>
              </w:rPr>
              <w:t>Type of Bins/Containers that is appropriate and available</w:t>
            </w:r>
          </w:p>
        </w:tc>
        <w:tc>
          <w:tcPr>
            <w:tcW w:w="1116" w:type="pct"/>
            <w:shd w:val="clear" w:color="auto" w:fill="125B61"/>
          </w:tcPr>
          <w:p w14:paraId="457D9183" w14:textId="77777777" w:rsidR="00FA17D6" w:rsidRPr="00C442A3" w:rsidRDefault="00FA17D6" w:rsidP="00DC50E9">
            <w:pPr>
              <w:pBdr>
                <w:top w:val="nil"/>
                <w:left w:val="nil"/>
                <w:bottom w:val="nil"/>
                <w:right w:val="nil"/>
                <w:between w:val="nil"/>
              </w:pBdr>
              <w:spacing w:after="120"/>
              <w:jc w:val="left"/>
              <w:rPr>
                <w:rFonts w:cs="Arial"/>
                <w:b/>
                <w:bCs/>
                <w:color w:val="FFFFFF" w:themeColor="background1"/>
                <w:sz w:val="20"/>
                <w:szCs w:val="20"/>
              </w:rPr>
            </w:pPr>
            <w:r w:rsidRPr="009652AF">
              <w:rPr>
                <w:rFonts w:cs="Arial"/>
                <w:b/>
                <w:bCs/>
                <w:color w:val="FFFFFF" w:themeColor="background1"/>
                <w:sz w:val="20"/>
                <w:szCs w:val="20"/>
              </w:rPr>
              <w:t>Sources/Section</w:t>
            </w:r>
          </w:p>
        </w:tc>
        <w:tc>
          <w:tcPr>
            <w:tcW w:w="711" w:type="pct"/>
            <w:shd w:val="clear" w:color="auto" w:fill="125B61"/>
          </w:tcPr>
          <w:p w14:paraId="7D441D1C" w14:textId="77777777" w:rsidR="00FA17D6" w:rsidRPr="00C442A3" w:rsidRDefault="00FA17D6" w:rsidP="00DC50E9">
            <w:pPr>
              <w:pBdr>
                <w:top w:val="nil"/>
                <w:left w:val="nil"/>
                <w:bottom w:val="nil"/>
                <w:right w:val="nil"/>
                <w:between w:val="nil"/>
              </w:pBdr>
              <w:spacing w:after="120"/>
              <w:jc w:val="left"/>
              <w:rPr>
                <w:rFonts w:cs="Arial"/>
                <w:b/>
                <w:bCs/>
                <w:color w:val="FFFFFF" w:themeColor="background1"/>
                <w:sz w:val="20"/>
                <w:szCs w:val="20"/>
              </w:rPr>
            </w:pPr>
            <w:r w:rsidRPr="009652AF">
              <w:rPr>
                <w:rFonts w:cs="Arial"/>
                <w:b/>
                <w:bCs/>
                <w:color w:val="FFFFFF" w:themeColor="background1"/>
                <w:sz w:val="20"/>
                <w:szCs w:val="20"/>
              </w:rPr>
              <w:t xml:space="preserve">Collection/Storage </w:t>
            </w:r>
          </w:p>
        </w:tc>
        <w:tc>
          <w:tcPr>
            <w:tcW w:w="402" w:type="pct"/>
            <w:shd w:val="clear" w:color="auto" w:fill="125B61"/>
          </w:tcPr>
          <w:p w14:paraId="391DC929" w14:textId="77777777" w:rsidR="00FA17D6" w:rsidRPr="00C442A3" w:rsidRDefault="00FA17D6" w:rsidP="00DC50E9">
            <w:pPr>
              <w:pBdr>
                <w:top w:val="nil"/>
                <w:left w:val="nil"/>
                <w:bottom w:val="nil"/>
                <w:right w:val="nil"/>
                <w:between w:val="nil"/>
              </w:pBdr>
              <w:spacing w:after="120"/>
              <w:jc w:val="left"/>
              <w:rPr>
                <w:rFonts w:cs="Arial"/>
                <w:b/>
                <w:bCs/>
                <w:color w:val="FFFFFF" w:themeColor="background1"/>
                <w:sz w:val="20"/>
                <w:szCs w:val="20"/>
              </w:rPr>
            </w:pPr>
            <w:r w:rsidRPr="009652AF">
              <w:rPr>
                <w:rFonts w:cs="Arial"/>
                <w:b/>
                <w:bCs/>
                <w:color w:val="FFFFFF" w:themeColor="background1"/>
                <w:sz w:val="20"/>
                <w:szCs w:val="20"/>
              </w:rPr>
              <w:t>Disposal Method</w:t>
            </w:r>
          </w:p>
        </w:tc>
        <w:tc>
          <w:tcPr>
            <w:tcW w:w="628" w:type="pct"/>
            <w:shd w:val="clear" w:color="auto" w:fill="125B61"/>
          </w:tcPr>
          <w:p w14:paraId="46BB0BD3" w14:textId="77777777" w:rsidR="00FA17D6" w:rsidRPr="00C442A3" w:rsidRDefault="00FA17D6" w:rsidP="00DC50E9">
            <w:pPr>
              <w:pBdr>
                <w:top w:val="nil"/>
                <w:left w:val="nil"/>
                <w:bottom w:val="nil"/>
                <w:right w:val="nil"/>
                <w:between w:val="nil"/>
              </w:pBdr>
              <w:spacing w:after="120"/>
              <w:jc w:val="left"/>
              <w:rPr>
                <w:rFonts w:cs="Arial"/>
                <w:b/>
                <w:bCs/>
                <w:color w:val="FFFFFF" w:themeColor="background1"/>
                <w:sz w:val="20"/>
                <w:szCs w:val="20"/>
              </w:rPr>
            </w:pPr>
            <w:r w:rsidRPr="009652AF">
              <w:rPr>
                <w:rFonts w:cs="Arial"/>
                <w:b/>
                <w:bCs/>
                <w:color w:val="FFFFFF" w:themeColor="background1"/>
                <w:sz w:val="20"/>
                <w:szCs w:val="20"/>
              </w:rPr>
              <w:t>Responsibilities</w:t>
            </w:r>
          </w:p>
        </w:tc>
      </w:tr>
      <w:tr w:rsidR="00FA17D6" w:rsidRPr="00C442A3" w14:paraId="1AE5042C" w14:textId="77777777" w:rsidTr="00DC50E9">
        <w:tc>
          <w:tcPr>
            <w:tcW w:w="5000" w:type="pct"/>
            <w:gridSpan w:val="7"/>
          </w:tcPr>
          <w:p w14:paraId="6B64F3AC" w14:textId="77777777" w:rsidR="00FA17D6" w:rsidRPr="00930126" w:rsidRDefault="00FA17D6" w:rsidP="00DC50E9">
            <w:pPr>
              <w:pBdr>
                <w:top w:val="nil"/>
                <w:left w:val="nil"/>
                <w:bottom w:val="nil"/>
                <w:right w:val="nil"/>
                <w:between w:val="nil"/>
              </w:pBdr>
              <w:spacing w:before="80" w:after="80"/>
              <w:jc w:val="left"/>
              <w:rPr>
                <w:rFonts w:cs="Arial"/>
                <w:sz w:val="20"/>
                <w:szCs w:val="20"/>
              </w:rPr>
            </w:pPr>
            <w:r w:rsidRPr="00387786">
              <w:rPr>
                <w:i/>
                <w:iCs/>
                <w:color w:val="FF0000"/>
              </w:rPr>
              <w:t>Modify/delete/add to as required.</w:t>
            </w:r>
          </w:p>
        </w:tc>
      </w:tr>
      <w:tr w:rsidR="00FA17D6" w:rsidRPr="00C442A3" w14:paraId="39E4B554" w14:textId="77777777" w:rsidTr="00DC50E9">
        <w:tc>
          <w:tcPr>
            <w:tcW w:w="456" w:type="pct"/>
            <w:vMerge w:val="restart"/>
          </w:tcPr>
          <w:p w14:paraId="5EDDDB08"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Pr>
                <w:rFonts w:cs="Arial"/>
                <w:sz w:val="20"/>
                <w:szCs w:val="20"/>
              </w:rPr>
              <w:t>Non-hazardous</w:t>
            </w:r>
          </w:p>
        </w:tc>
        <w:tc>
          <w:tcPr>
            <w:tcW w:w="1060" w:type="pct"/>
          </w:tcPr>
          <w:p w14:paraId="0028B3F4"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Pr>
                <w:rFonts w:cs="Arial"/>
                <w:sz w:val="20"/>
                <w:szCs w:val="20"/>
              </w:rPr>
              <w:t>Packaging waste:</w:t>
            </w:r>
            <w:r w:rsidRPr="00930126">
              <w:rPr>
                <w:rFonts w:cs="Arial"/>
                <w:sz w:val="20"/>
                <w:szCs w:val="20"/>
              </w:rPr>
              <w:t xml:space="preserve"> cardboard, </w:t>
            </w:r>
            <w:r>
              <w:rPr>
                <w:rFonts w:cs="Arial"/>
                <w:sz w:val="20"/>
                <w:szCs w:val="20"/>
              </w:rPr>
              <w:t>p</w:t>
            </w:r>
            <w:r w:rsidRPr="00930126">
              <w:rPr>
                <w:rFonts w:cs="Arial"/>
                <w:sz w:val="20"/>
                <w:szCs w:val="20"/>
              </w:rPr>
              <w:t xml:space="preserve">lastic, wooden pallets, </w:t>
            </w:r>
            <w:r>
              <w:rPr>
                <w:rFonts w:cs="Arial"/>
                <w:sz w:val="20"/>
                <w:szCs w:val="20"/>
              </w:rPr>
              <w:t xml:space="preserve">jute bags </w:t>
            </w:r>
            <w:r w:rsidRPr="00930126">
              <w:rPr>
                <w:rFonts w:cs="Arial"/>
                <w:sz w:val="20"/>
                <w:szCs w:val="20"/>
              </w:rPr>
              <w:t xml:space="preserve">and polystyrene from packaging of </w:t>
            </w:r>
            <w:r>
              <w:rPr>
                <w:rFonts w:cs="Arial"/>
                <w:sz w:val="20"/>
                <w:szCs w:val="20"/>
              </w:rPr>
              <w:t xml:space="preserve">food and other </w:t>
            </w:r>
            <w:r w:rsidRPr="00930126">
              <w:rPr>
                <w:rFonts w:cs="Arial"/>
                <w:sz w:val="20"/>
                <w:szCs w:val="20"/>
              </w:rPr>
              <w:t>goods</w:t>
            </w:r>
          </w:p>
        </w:tc>
        <w:tc>
          <w:tcPr>
            <w:tcW w:w="628" w:type="pct"/>
          </w:tcPr>
          <w:p w14:paraId="348C364A"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1116" w:type="pct"/>
          </w:tcPr>
          <w:p w14:paraId="020B7387" w14:textId="77777777" w:rsidR="00FA17D6" w:rsidRPr="00C442A3" w:rsidRDefault="00FA17D6" w:rsidP="00DC50E9">
            <w:pPr>
              <w:spacing w:before="80" w:after="80"/>
              <w:jc w:val="left"/>
              <w:rPr>
                <w:rFonts w:cs="Arial"/>
                <w:sz w:val="20"/>
                <w:szCs w:val="20"/>
              </w:rPr>
            </w:pPr>
            <w:r>
              <w:rPr>
                <w:rFonts w:cs="Arial"/>
                <w:sz w:val="20"/>
                <w:szCs w:val="20"/>
              </w:rPr>
              <w:t>Retail stores,</w:t>
            </w:r>
            <w:r w:rsidRPr="00930126">
              <w:rPr>
                <w:rFonts w:cs="Arial"/>
                <w:sz w:val="20"/>
                <w:szCs w:val="20"/>
              </w:rPr>
              <w:t xml:space="preserve"> offices, </w:t>
            </w:r>
            <w:r w:rsidRPr="006944DB">
              <w:rPr>
                <w:rFonts w:cs="Arial"/>
                <w:sz w:val="20"/>
                <w:szCs w:val="20"/>
              </w:rPr>
              <w:t>production/manufacturing facility</w:t>
            </w:r>
          </w:p>
        </w:tc>
        <w:tc>
          <w:tcPr>
            <w:tcW w:w="711" w:type="pct"/>
            <w:vMerge w:val="restart"/>
          </w:tcPr>
          <w:p w14:paraId="0C5BBE37"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sidRPr="00930126">
              <w:rPr>
                <w:rFonts w:cs="Arial"/>
                <w:sz w:val="20"/>
                <w:szCs w:val="20"/>
              </w:rPr>
              <w:t xml:space="preserve">Designated waste collection point – transferred to </w:t>
            </w:r>
            <w:r>
              <w:rPr>
                <w:rFonts w:cs="Arial"/>
                <w:sz w:val="20"/>
                <w:szCs w:val="20"/>
              </w:rPr>
              <w:t>general</w:t>
            </w:r>
            <w:r w:rsidRPr="00930126">
              <w:rPr>
                <w:rFonts w:cs="Arial"/>
                <w:sz w:val="20"/>
                <w:szCs w:val="20"/>
              </w:rPr>
              <w:t xml:space="preserve"> waste management area</w:t>
            </w:r>
          </w:p>
        </w:tc>
        <w:tc>
          <w:tcPr>
            <w:tcW w:w="402" w:type="pct"/>
            <w:vMerge w:val="restart"/>
          </w:tcPr>
          <w:p w14:paraId="369CF1FD" w14:textId="77777777" w:rsidR="00FA17D6" w:rsidRPr="00930126" w:rsidRDefault="00FA17D6" w:rsidP="00DC50E9">
            <w:pPr>
              <w:spacing w:before="80" w:after="80"/>
              <w:jc w:val="left"/>
              <w:rPr>
                <w:rFonts w:cs="Arial"/>
                <w:sz w:val="20"/>
                <w:szCs w:val="20"/>
              </w:rPr>
            </w:pPr>
            <w:r w:rsidRPr="00930126">
              <w:rPr>
                <w:rFonts w:cs="Arial"/>
                <w:sz w:val="20"/>
                <w:szCs w:val="20"/>
              </w:rPr>
              <w:t>Municipal Landfill</w:t>
            </w:r>
          </w:p>
          <w:p w14:paraId="3DFC559C"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628" w:type="pct"/>
            <w:vMerge w:val="restart"/>
          </w:tcPr>
          <w:p w14:paraId="146D2302"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sidRPr="00930126">
              <w:rPr>
                <w:rFonts w:cs="Arial"/>
                <w:sz w:val="20"/>
                <w:szCs w:val="20"/>
              </w:rPr>
              <w:t>Waste Contractor</w:t>
            </w:r>
          </w:p>
        </w:tc>
      </w:tr>
      <w:tr w:rsidR="00FA17D6" w:rsidRPr="00C442A3" w14:paraId="6D776B2E" w14:textId="77777777" w:rsidTr="00DC50E9">
        <w:tc>
          <w:tcPr>
            <w:tcW w:w="456" w:type="pct"/>
            <w:vMerge/>
          </w:tcPr>
          <w:p w14:paraId="160D3ACC" w14:textId="77777777" w:rsidR="00FA17D6" w:rsidRDefault="00FA17D6" w:rsidP="00DC50E9">
            <w:pPr>
              <w:pBdr>
                <w:top w:val="nil"/>
                <w:left w:val="nil"/>
                <w:bottom w:val="nil"/>
                <w:right w:val="nil"/>
                <w:between w:val="nil"/>
              </w:pBdr>
              <w:spacing w:before="80" w:after="80"/>
              <w:jc w:val="left"/>
              <w:rPr>
                <w:rFonts w:cs="Arial"/>
                <w:sz w:val="20"/>
                <w:szCs w:val="20"/>
              </w:rPr>
            </w:pPr>
          </w:p>
        </w:tc>
        <w:tc>
          <w:tcPr>
            <w:tcW w:w="1060" w:type="pct"/>
          </w:tcPr>
          <w:p w14:paraId="14957170" w14:textId="77777777" w:rsidR="00FA17D6" w:rsidRDefault="00FA17D6" w:rsidP="00DC50E9">
            <w:pPr>
              <w:pBdr>
                <w:top w:val="nil"/>
                <w:left w:val="nil"/>
                <w:bottom w:val="nil"/>
                <w:right w:val="nil"/>
                <w:between w:val="nil"/>
              </w:pBdr>
              <w:spacing w:before="80" w:after="80"/>
              <w:jc w:val="left"/>
              <w:rPr>
                <w:rFonts w:cs="Arial"/>
                <w:sz w:val="20"/>
                <w:szCs w:val="20"/>
              </w:rPr>
            </w:pPr>
            <w:r>
              <w:rPr>
                <w:rFonts w:cs="Arial"/>
                <w:sz w:val="20"/>
                <w:szCs w:val="20"/>
              </w:rPr>
              <w:t>G</w:t>
            </w:r>
            <w:r w:rsidRPr="00930126">
              <w:rPr>
                <w:rFonts w:cs="Arial"/>
                <w:sz w:val="20"/>
                <w:szCs w:val="20"/>
              </w:rPr>
              <w:t>eneral office waste</w:t>
            </w:r>
            <w:r>
              <w:rPr>
                <w:rFonts w:cs="Arial"/>
                <w:sz w:val="20"/>
                <w:szCs w:val="20"/>
              </w:rPr>
              <w:t xml:space="preserve"> (paper, plastic, cardboard boxes)</w:t>
            </w:r>
          </w:p>
        </w:tc>
        <w:tc>
          <w:tcPr>
            <w:tcW w:w="628" w:type="pct"/>
          </w:tcPr>
          <w:p w14:paraId="442D9A8C"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1116" w:type="pct"/>
          </w:tcPr>
          <w:p w14:paraId="248EC3EE" w14:textId="77777777" w:rsidR="00FA17D6" w:rsidRDefault="00FA17D6" w:rsidP="00DC50E9">
            <w:pPr>
              <w:spacing w:before="80" w:after="80"/>
              <w:jc w:val="left"/>
              <w:rPr>
                <w:rFonts w:cs="Arial"/>
                <w:sz w:val="20"/>
                <w:szCs w:val="20"/>
              </w:rPr>
            </w:pPr>
            <w:r>
              <w:rPr>
                <w:rFonts w:cs="Arial"/>
                <w:sz w:val="20"/>
                <w:szCs w:val="20"/>
              </w:rPr>
              <w:t>Retail stores,</w:t>
            </w:r>
            <w:r w:rsidRPr="00930126">
              <w:rPr>
                <w:rFonts w:cs="Arial"/>
                <w:sz w:val="20"/>
                <w:szCs w:val="20"/>
              </w:rPr>
              <w:t xml:space="preserve"> offices, </w:t>
            </w:r>
            <w:r w:rsidRPr="006944DB">
              <w:rPr>
                <w:rFonts w:cs="Arial"/>
                <w:sz w:val="20"/>
                <w:szCs w:val="20"/>
              </w:rPr>
              <w:t>production/manufacturing facility</w:t>
            </w:r>
          </w:p>
        </w:tc>
        <w:tc>
          <w:tcPr>
            <w:tcW w:w="711" w:type="pct"/>
            <w:vMerge/>
          </w:tcPr>
          <w:p w14:paraId="13FF377D" w14:textId="77777777" w:rsidR="00FA17D6" w:rsidRPr="00930126" w:rsidRDefault="00FA17D6" w:rsidP="00DC50E9">
            <w:pPr>
              <w:pBdr>
                <w:top w:val="nil"/>
                <w:left w:val="nil"/>
                <w:bottom w:val="nil"/>
                <w:right w:val="nil"/>
                <w:between w:val="nil"/>
              </w:pBdr>
              <w:spacing w:before="80" w:after="80"/>
              <w:jc w:val="left"/>
              <w:rPr>
                <w:rFonts w:cs="Arial"/>
                <w:sz w:val="20"/>
                <w:szCs w:val="20"/>
              </w:rPr>
            </w:pPr>
          </w:p>
        </w:tc>
        <w:tc>
          <w:tcPr>
            <w:tcW w:w="402" w:type="pct"/>
            <w:vMerge/>
          </w:tcPr>
          <w:p w14:paraId="41006876" w14:textId="77777777" w:rsidR="00FA17D6" w:rsidRPr="00930126" w:rsidRDefault="00FA17D6" w:rsidP="00DC50E9">
            <w:pPr>
              <w:spacing w:before="80" w:after="80"/>
              <w:jc w:val="left"/>
              <w:rPr>
                <w:rFonts w:cs="Arial"/>
                <w:sz w:val="20"/>
                <w:szCs w:val="20"/>
              </w:rPr>
            </w:pPr>
          </w:p>
        </w:tc>
        <w:tc>
          <w:tcPr>
            <w:tcW w:w="628" w:type="pct"/>
            <w:vMerge/>
          </w:tcPr>
          <w:p w14:paraId="47B45D98" w14:textId="77777777" w:rsidR="00FA17D6" w:rsidRPr="00930126" w:rsidRDefault="00FA17D6" w:rsidP="00DC50E9">
            <w:pPr>
              <w:pBdr>
                <w:top w:val="nil"/>
                <w:left w:val="nil"/>
                <w:bottom w:val="nil"/>
                <w:right w:val="nil"/>
                <w:between w:val="nil"/>
              </w:pBdr>
              <w:spacing w:before="80" w:after="80"/>
              <w:jc w:val="left"/>
              <w:rPr>
                <w:rFonts w:cs="Arial"/>
                <w:sz w:val="20"/>
                <w:szCs w:val="20"/>
              </w:rPr>
            </w:pPr>
          </w:p>
        </w:tc>
      </w:tr>
      <w:tr w:rsidR="00FA17D6" w:rsidRPr="00C442A3" w14:paraId="205E56FB" w14:textId="77777777" w:rsidTr="00DC50E9">
        <w:trPr>
          <w:trHeight w:val="230"/>
        </w:trPr>
        <w:tc>
          <w:tcPr>
            <w:tcW w:w="456" w:type="pct"/>
            <w:vMerge/>
          </w:tcPr>
          <w:p w14:paraId="1957B12F" w14:textId="77777777" w:rsidR="00FA17D6" w:rsidRPr="00930126" w:rsidRDefault="00FA17D6" w:rsidP="00DC50E9">
            <w:pPr>
              <w:pBdr>
                <w:top w:val="nil"/>
                <w:left w:val="nil"/>
                <w:bottom w:val="nil"/>
                <w:right w:val="nil"/>
                <w:between w:val="nil"/>
              </w:pBdr>
              <w:spacing w:before="80" w:after="80"/>
              <w:jc w:val="left"/>
              <w:rPr>
                <w:rFonts w:cs="Arial"/>
                <w:sz w:val="20"/>
                <w:szCs w:val="20"/>
              </w:rPr>
            </w:pPr>
          </w:p>
        </w:tc>
        <w:tc>
          <w:tcPr>
            <w:tcW w:w="1060" w:type="pct"/>
          </w:tcPr>
          <w:p w14:paraId="54351A16"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sidRPr="00930126">
              <w:rPr>
                <w:rFonts w:cs="Arial"/>
                <w:sz w:val="20"/>
                <w:szCs w:val="20"/>
              </w:rPr>
              <w:t xml:space="preserve">Food or biodegradable waste </w:t>
            </w:r>
            <w:r>
              <w:rPr>
                <w:rFonts w:cs="Arial"/>
                <w:sz w:val="20"/>
                <w:szCs w:val="20"/>
              </w:rPr>
              <w:t>(c</w:t>
            </w:r>
            <w:r w:rsidRPr="0005636C">
              <w:rPr>
                <w:rFonts w:cs="Arial"/>
                <w:sz w:val="20"/>
                <w:szCs w:val="20"/>
              </w:rPr>
              <w:t>rop waste/residue</w:t>
            </w:r>
            <w:r>
              <w:rPr>
                <w:rFonts w:cs="Arial"/>
                <w:sz w:val="20"/>
                <w:szCs w:val="20"/>
              </w:rPr>
              <w:t>)</w:t>
            </w:r>
          </w:p>
        </w:tc>
        <w:tc>
          <w:tcPr>
            <w:tcW w:w="628" w:type="pct"/>
          </w:tcPr>
          <w:p w14:paraId="143698CF"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1116" w:type="pct"/>
          </w:tcPr>
          <w:p w14:paraId="0D90F65F"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Pr>
                <w:rFonts w:cs="Arial"/>
                <w:sz w:val="20"/>
                <w:szCs w:val="20"/>
              </w:rPr>
              <w:t>P</w:t>
            </w:r>
            <w:r w:rsidRPr="006944DB">
              <w:rPr>
                <w:rFonts w:cs="Arial"/>
                <w:sz w:val="20"/>
                <w:szCs w:val="20"/>
              </w:rPr>
              <w:t>roduction/manufacturing facility</w:t>
            </w:r>
            <w:r>
              <w:rPr>
                <w:rFonts w:cs="Arial"/>
                <w:sz w:val="20"/>
                <w:szCs w:val="20"/>
              </w:rPr>
              <w:t>, retail stores</w:t>
            </w:r>
          </w:p>
        </w:tc>
        <w:tc>
          <w:tcPr>
            <w:tcW w:w="711" w:type="pct"/>
            <w:vMerge/>
          </w:tcPr>
          <w:p w14:paraId="0D4864B2"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402" w:type="pct"/>
            <w:vMerge/>
          </w:tcPr>
          <w:p w14:paraId="2D4BAD66"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628" w:type="pct"/>
            <w:vMerge/>
          </w:tcPr>
          <w:p w14:paraId="4B47E664"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r>
      <w:tr w:rsidR="00FA17D6" w:rsidRPr="00C442A3" w14:paraId="36010F0D" w14:textId="77777777" w:rsidTr="00DC50E9">
        <w:trPr>
          <w:trHeight w:val="569"/>
        </w:trPr>
        <w:tc>
          <w:tcPr>
            <w:tcW w:w="456" w:type="pct"/>
            <w:vMerge/>
          </w:tcPr>
          <w:p w14:paraId="5E3BAE0E" w14:textId="77777777" w:rsidR="00FA17D6" w:rsidRPr="00930126" w:rsidRDefault="00FA17D6" w:rsidP="00DC50E9">
            <w:pPr>
              <w:pBdr>
                <w:top w:val="nil"/>
                <w:left w:val="nil"/>
                <w:bottom w:val="nil"/>
                <w:right w:val="nil"/>
                <w:between w:val="nil"/>
              </w:pBdr>
              <w:spacing w:before="80" w:after="80"/>
              <w:jc w:val="left"/>
              <w:rPr>
                <w:rFonts w:cs="Arial"/>
                <w:sz w:val="20"/>
                <w:szCs w:val="20"/>
              </w:rPr>
            </w:pPr>
          </w:p>
        </w:tc>
        <w:tc>
          <w:tcPr>
            <w:tcW w:w="1060" w:type="pct"/>
          </w:tcPr>
          <w:p w14:paraId="329124E1"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sidRPr="00930126">
              <w:rPr>
                <w:rFonts w:cs="Arial"/>
                <w:sz w:val="20"/>
                <w:szCs w:val="20"/>
              </w:rPr>
              <w:t>Disposable PPE</w:t>
            </w:r>
          </w:p>
        </w:tc>
        <w:tc>
          <w:tcPr>
            <w:tcW w:w="628" w:type="pct"/>
          </w:tcPr>
          <w:p w14:paraId="0540A4C2"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1116" w:type="pct"/>
          </w:tcPr>
          <w:p w14:paraId="1BFD51DD"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Pr>
                <w:rFonts w:cs="Arial"/>
                <w:sz w:val="20"/>
                <w:szCs w:val="20"/>
              </w:rPr>
              <w:t>W</w:t>
            </w:r>
            <w:r w:rsidRPr="00930126">
              <w:rPr>
                <w:rFonts w:cs="Arial"/>
                <w:sz w:val="20"/>
                <w:szCs w:val="20"/>
              </w:rPr>
              <w:t xml:space="preserve">orkshops, </w:t>
            </w:r>
            <w:r>
              <w:rPr>
                <w:rFonts w:cs="Arial"/>
                <w:sz w:val="20"/>
                <w:szCs w:val="20"/>
              </w:rPr>
              <w:t>p</w:t>
            </w:r>
            <w:r w:rsidRPr="006944DB">
              <w:rPr>
                <w:rFonts w:cs="Arial"/>
                <w:sz w:val="20"/>
                <w:szCs w:val="20"/>
              </w:rPr>
              <w:t>roduction</w:t>
            </w:r>
            <w:r>
              <w:rPr>
                <w:rFonts w:cs="Arial"/>
                <w:sz w:val="20"/>
                <w:szCs w:val="20"/>
              </w:rPr>
              <w:t xml:space="preserve"> </w:t>
            </w:r>
            <w:proofErr w:type="gramStart"/>
            <w:r w:rsidRPr="006944DB">
              <w:rPr>
                <w:rFonts w:cs="Arial"/>
                <w:sz w:val="20"/>
                <w:szCs w:val="20"/>
              </w:rPr>
              <w:t>/</w:t>
            </w:r>
            <w:r>
              <w:rPr>
                <w:rFonts w:cs="Arial"/>
                <w:sz w:val="20"/>
                <w:szCs w:val="20"/>
              </w:rPr>
              <w:t xml:space="preserve">  packaging</w:t>
            </w:r>
            <w:proofErr w:type="gramEnd"/>
            <w:r>
              <w:rPr>
                <w:rFonts w:cs="Arial"/>
                <w:sz w:val="20"/>
                <w:szCs w:val="20"/>
              </w:rPr>
              <w:t xml:space="preserve"> facility</w:t>
            </w:r>
          </w:p>
        </w:tc>
        <w:tc>
          <w:tcPr>
            <w:tcW w:w="711" w:type="pct"/>
            <w:vMerge/>
          </w:tcPr>
          <w:p w14:paraId="603A4547"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402" w:type="pct"/>
            <w:vMerge/>
          </w:tcPr>
          <w:p w14:paraId="3680A543"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628" w:type="pct"/>
            <w:vMerge/>
          </w:tcPr>
          <w:p w14:paraId="0050C779"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r>
      <w:tr w:rsidR="00FA17D6" w:rsidRPr="00C442A3" w14:paraId="7FAA0EC6" w14:textId="77777777" w:rsidTr="00DC50E9">
        <w:trPr>
          <w:trHeight w:val="397"/>
        </w:trPr>
        <w:tc>
          <w:tcPr>
            <w:tcW w:w="5000" w:type="pct"/>
            <w:gridSpan w:val="7"/>
          </w:tcPr>
          <w:p w14:paraId="61AB3200"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sidRPr="00387786">
              <w:rPr>
                <w:i/>
                <w:iCs/>
                <w:color w:val="FF0000"/>
              </w:rPr>
              <w:t>Modify/delete/add to as required.</w:t>
            </w:r>
          </w:p>
        </w:tc>
      </w:tr>
      <w:tr w:rsidR="00FA17D6" w:rsidRPr="00C442A3" w14:paraId="6EF795DC" w14:textId="77777777" w:rsidTr="00DC50E9">
        <w:trPr>
          <w:trHeight w:val="1310"/>
        </w:trPr>
        <w:tc>
          <w:tcPr>
            <w:tcW w:w="456" w:type="pct"/>
            <w:vMerge w:val="restart"/>
          </w:tcPr>
          <w:p w14:paraId="3A05CDE5" w14:textId="77777777" w:rsidR="00FA17D6" w:rsidRPr="00412119" w:rsidRDefault="00FA17D6" w:rsidP="00DC50E9">
            <w:pPr>
              <w:pBdr>
                <w:top w:val="nil"/>
                <w:left w:val="nil"/>
                <w:bottom w:val="nil"/>
                <w:right w:val="nil"/>
                <w:between w:val="nil"/>
              </w:pBdr>
              <w:spacing w:before="80" w:after="80"/>
              <w:jc w:val="left"/>
              <w:rPr>
                <w:rFonts w:cs="Arial"/>
                <w:sz w:val="20"/>
                <w:szCs w:val="20"/>
              </w:rPr>
            </w:pPr>
            <w:r w:rsidRPr="00412119">
              <w:rPr>
                <w:rFonts w:cs="Arial"/>
                <w:sz w:val="20"/>
                <w:szCs w:val="20"/>
              </w:rPr>
              <w:t>Hazardous</w:t>
            </w:r>
          </w:p>
        </w:tc>
        <w:tc>
          <w:tcPr>
            <w:tcW w:w="1060" w:type="pct"/>
          </w:tcPr>
          <w:p w14:paraId="0BB8AFB9"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sidRPr="00412119">
              <w:rPr>
                <w:rFonts w:cs="Arial"/>
                <w:sz w:val="20"/>
                <w:szCs w:val="20"/>
              </w:rPr>
              <w:t>Oils and hydrocarbon-based lubricants, oil-contaminated rags, separator sludge,</w:t>
            </w:r>
            <w:r>
              <w:rPr>
                <w:rFonts w:cs="Arial"/>
                <w:sz w:val="20"/>
                <w:szCs w:val="20"/>
              </w:rPr>
              <w:t xml:space="preserve"> w</w:t>
            </w:r>
            <w:r w:rsidRPr="00412119">
              <w:rPr>
                <w:rFonts w:cs="Arial"/>
                <w:sz w:val="20"/>
                <w:szCs w:val="20"/>
              </w:rPr>
              <w:t>astewater treatment waste, contaminated soil etc.,</w:t>
            </w:r>
          </w:p>
        </w:tc>
        <w:tc>
          <w:tcPr>
            <w:tcW w:w="628" w:type="pct"/>
          </w:tcPr>
          <w:p w14:paraId="473A0467"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1116" w:type="pct"/>
          </w:tcPr>
          <w:p w14:paraId="17C7C61A"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Pr>
                <w:rFonts w:cs="Arial"/>
                <w:sz w:val="20"/>
                <w:szCs w:val="20"/>
              </w:rPr>
              <w:t>W</w:t>
            </w:r>
            <w:r w:rsidRPr="00930126">
              <w:rPr>
                <w:rFonts w:cs="Arial"/>
                <w:sz w:val="20"/>
                <w:szCs w:val="20"/>
              </w:rPr>
              <w:t xml:space="preserve">orkshops, </w:t>
            </w:r>
            <w:r>
              <w:rPr>
                <w:rFonts w:cs="Arial"/>
                <w:sz w:val="20"/>
                <w:szCs w:val="20"/>
              </w:rPr>
              <w:t>p</w:t>
            </w:r>
            <w:r w:rsidRPr="006944DB">
              <w:rPr>
                <w:rFonts w:cs="Arial"/>
                <w:sz w:val="20"/>
                <w:szCs w:val="20"/>
              </w:rPr>
              <w:t>roduction</w:t>
            </w:r>
            <w:r>
              <w:rPr>
                <w:rFonts w:cs="Arial"/>
                <w:sz w:val="20"/>
                <w:szCs w:val="20"/>
              </w:rPr>
              <w:t xml:space="preserve"> </w:t>
            </w:r>
            <w:r w:rsidRPr="006944DB">
              <w:rPr>
                <w:rFonts w:cs="Arial"/>
                <w:sz w:val="20"/>
                <w:szCs w:val="20"/>
              </w:rPr>
              <w:t>/</w:t>
            </w:r>
            <w:r>
              <w:rPr>
                <w:rFonts w:cs="Arial"/>
                <w:sz w:val="20"/>
                <w:szCs w:val="20"/>
              </w:rPr>
              <w:t xml:space="preserve"> </w:t>
            </w:r>
            <w:r w:rsidRPr="006944DB">
              <w:rPr>
                <w:rFonts w:cs="Arial"/>
                <w:sz w:val="20"/>
                <w:szCs w:val="20"/>
              </w:rPr>
              <w:t>manufacturing facility</w:t>
            </w:r>
            <w:r>
              <w:rPr>
                <w:rFonts w:cs="Arial"/>
                <w:sz w:val="20"/>
                <w:szCs w:val="20"/>
              </w:rPr>
              <w:t>, packaging facility</w:t>
            </w:r>
            <w:r w:rsidRPr="00C442A3">
              <w:rPr>
                <w:rFonts w:cs="Arial"/>
                <w:sz w:val="20"/>
                <w:szCs w:val="20"/>
              </w:rPr>
              <w:t xml:space="preserve"> </w:t>
            </w:r>
          </w:p>
        </w:tc>
        <w:tc>
          <w:tcPr>
            <w:tcW w:w="711" w:type="pct"/>
            <w:vMerge w:val="restart"/>
          </w:tcPr>
          <w:p w14:paraId="66078F63" w14:textId="77777777" w:rsidR="00FA17D6" w:rsidRPr="00412119" w:rsidRDefault="00FA17D6" w:rsidP="00DC50E9">
            <w:pPr>
              <w:spacing w:before="80" w:after="80"/>
              <w:jc w:val="left"/>
              <w:rPr>
                <w:rFonts w:cs="Arial"/>
                <w:sz w:val="20"/>
                <w:szCs w:val="20"/>
              </w:rPr>
            </w:pPr>
            <w:r w:rsidRPr="00412119">
              <w:rPr>
                <w:rFonts w:cs="Arial"/>
                <w:sz w:val="20"/>
                <w:szCs w:val="20"/>
              </w:rPr>
              <w:t>Designated waste collection point – hazardous area</w:t>
            </w:r>
          </w:p>
          <w:p w14:paraId="4B14AECB"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402" w:type="pct"/>
            <w:vMerge w:val="restart"/>
          </w:tcPr>
          <w:p w14:paraId="738275D0" w14:textId="77777777" w:rsidR="00FA17D6" w:rsidRPr="00930126" w:rsidRDefault="00FA17D6" w:rsidP="00DC50E9">
            <w:pPr>
              <w:spacing w:before="80" w:after="80"/>
              <w:jc w:val="left"/>
              <w:rPr>
                <w:rFonts w:cs="Arial"/>
                <w:sz w:val="20"/>
                <w:szCs w:val="20"/>
              </w:rPr>
            </w:pPr>
            <w:r w:rsidRPr="00930126">
              <w:rPr>
                <w:rFonts w:cs="Arial"/>
                <w:sz w:val="20"/>
                <w:szCs w:val="20"/>
              </w:rPr>
              <w:t>Municipal Landfill</w:t>
            </w:r>
          </w:p>
          <w:p w14:paraId="6EEEA51F"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628" w:type="pct"/>
            <w:vMerge w:val="restart"/>
          </w:tcPr>
          <w:p w14:paraId="54417A24"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sidRPr="00930126">
              <w:rPr>
                <w:rFonts w:cs="Arial"/>
                <w:sz w:val="20"/>
                <w:szCs w:val="20"/>
              </w:rPr>
              <w:t>Waste Contractor</w:t>
            </w:r>
          </w:p>
        </w:tc>
      </w:tr>
      <w:tr w:rsidR="00FA17D6" w:rsidRPr="00C442A3" w14:paraId="38A96F06" w14:textId="77777777" w:rsidTr="00DC50E9">
        <w:trPr>
          <w:trHeight w:val="83"/>
        </w:trPr>
        <w:tc>
          <w:tcPr>
            <w:tcW w:w="456" w:type="pct"/>
            <w:vMerge/>
          </w:tcPr>
          <w:p w14:paraId="2B3D1082"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1060" w:type="pct"/>
          </w:tcPr>
          <w:p w14:paraId="60AF212B"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Pr>
                <w:rFonts w:cs="Arial"/>
                <w:sz w:val="20"/>
                <w:szCs w:val="20"/>
              </w:rPr>
              <w:t>Empty c</w:t>
            </w:r>
            <w:r w:rsidRPr="00412119">
              <w:rPr>
                <w:rFonts w:cs="Arial"/>
                <w:sz w:val="20"/>
                <w:szCs w:val="20"/>
              </w:rPr>
              <w:t>hemical bottles (cleaning, pesticides etc)</w:t>
            </w:r>
          </w:p>
        </w:tc>
        <w:tc>
          <w:tcPr>
            <w:tcW w:w="628" w:type="pct"/>
          </w:tcPr>
          <w:p w14:paraId="39985593"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1116" w:type="pct"/>
          </w:tcPr>
          <w:p w14:paraId="2417B1E9" w14:textId="77777777" w:rsidR="00FA17D6" w:rsidRPr="00C442A3" w:rsidRDefault="00FA17D6" w:rsidP="00DC50E9">
            <w:pPr>
              <w:pBdr>
                <w:top w:val="nil"/>
                <w:left w:val="nil"/>
                <w:bottom w:val="nil"/>
                <w:right w:val="nil"/>
                <w:between w:val="nil"/>
              </w:pBdr>
              <w:spacing w:before="80" w:after="80"/>
              <w:jc w:val="left"/>
              <w:rPr>
                <w:rFonts w:cs="Arial"/>
                <w:sz w:val="20"/>
                <w:szCs w:val="20"/>
              </w:rPr>
            </w:pPr>
            <w:r>
              <w:rPr>
                <w:rFonts w:cs="Arial"/>
                <w:sz w:val="20"/>
                <w:szCs w:val="20"/>
              </w:rPr>
              <w:t>W</w:t>
            </w:r>
            <w:r w:rsidRPr="00930126">
              <w:rPr>
                <w:rFonts w:cs="Arial"/>
                <w:sz w:val="20"/>
                <w:szCs w:val="20"/>
              </w:rPr>
              <w:t xml:space="preserve">orkshops, </w:t>
            </w:r>
            <w:r>
              <w:rPr>
                <w:rFonts w:cs="Arial"/>
                <w:sz w:val="20"/>
                <w:szCs w:val="20"/>
              </w:rPr>
              <w:t>p</w:t>
            </w:r>
            <w:r w:rsidRPr="006944DB">
              <w:rPr>
                <w:rFonts w:cs="Arial"/>
                <w:sz w:val="20"/>
                <w:szCs w:val="20"/>
              </w:rPr>
              <w:t>roduction</w:t>
            </w:r>
            <w:r>
              <w:rPr>
                <w:rFonts w:cs="Arial"/>
                <w:sz w:val="20"/>
                <w:szCs w:val="20"/>
              </w:rPr>
              <w:t xml:space="preserve"> </w:t>
            </w:r>
            <w:r w:rsidRPr="006944DB">
              <w:rPr>
                <w:rFonts w:cs="Arial"/>
                <w:sz w:val="20"/>
                <w:szCs w:val="20"/>
              </w:rPr>
              <w:t>/</w:t>
            </w:r>
            <w:r>
              <w:rPr>
                <w:rFonts w:cs="Arial"/>
                <w:sz w:val="20"/>
                <w:szCs w:val="20"/>
              </w:rPr>
              <w:t xml:space="preserve"> </w:t>
            </w:r>
            <w:r w:rsidRPr="006944DB">
              <w:rPr>
                <w:rFonts w:cs="Arial"/>
                <w:sz w:val="20"/>
                <w:szCs w:val="20"/>
              </w:rPr>
              <w:t>manufacturing facility</w:t>
            </w:r>
            <w:r>
              <w:rPr>
                <w:rFonts w:cs="Arial"/>
                <w:sz w:val="20"/>
                <w:szCs w:val="20"/>
              </w:rPr>
              <w:t>, packaging facility</w:t>
            </w:r>
          </w:p>
        </w:tc>
        <w:tc>
          <w:tcPr>
            <w:tcW w:w="711" w:type="pct"/>
            <w:vMerge/>
          </w:tcPr>
          <w:p w14:paraId="3C10F264"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402" w:type="pct"/>
            <w:vMerge/>
          </w:tcPr>
          <w:p w14:paraId="712FA963"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c>
          <w:tcPr>
            <w:tcW w:w="628" w:type="pct"/>
            <w:vMerge/>
          </w:tcPr>
          <w:p w14:paraId="4C822A9C" w14:textId="77777777" w:rsidR="00FA17D6" w:rsidRPr="00C442A3" w:rsidRDefault="00FA17D6" w:rsidP="00DC50E9">
            <w:pPr>
              <w:pBdr>
                <w:top w:val="nil"/>
                <w:left w:val="nil"/>
                <w:bottom w:val="nil"/>
                <w:right w:val="nil"/>
                <w:between w:val="nil"/>
              </w:pBdr>
              <w:spacing w:before="80" w:after="80"/>
              <w:jc w:val="left"/>
              <w:rPr>
                <w:rFonts w:cs="Arial"/>
                <w:sz w:val="20"/>
                <w:szCs w:val="20"/>
              </w:rPr>
            </w:pPr>
          </w:p>
        </w:tc>
      </w:tr>
    </w:tbl>
    <w:p w14:paraId="20B35606" w14:textId="121AC0F1" w:rsidR="00FA17D6" w:rsidRPr="00655333" w:rsidRDefault="00FA17D6" w:rsidP="00655333">
      <w:pPr>
        <w:tabs>
          <w:tab w:val="left" w:pos="1659"/>
        </w:tabs>
        <w:rPr>
          <w:lang w:val="en-US"/>
        </w:rPr>
        <w:sectPr w:rsidR="00FA17D6" w:rsidRPr="00655333" w:rsidSect="007B1D91">
          <w:headerReference w:type="default" r:id="rId15"/>
          <w:footerReference w:type="default" r:id="rId16"/>
          <w:headerReference w:type="first" r:id="rId17"/>
          <w:footerReference w:type="first" r:id="rId18"/>
          <w:pgSz w:w="16834" w:h="11909" w:orient="landscape" w:code="9"/>
          <w:pgMar w:top="1080" w:right="1440" w:bottom="1555" w:left="1440" w:header="461" w:footer="115" w:gutter="0"/>
          <w:cols w:space="720"/>
          <w:docGrid w:linePitch="360"/>
        </w:sectPr>
      </w:pPr>
    </w:p>
    <w:p w14:paraId="4053EB5F" w14:textId="67F7378B" w:rsidR="00F96B05" w:rsidRPr="003D315F" w:rsidRDefault="00F96B05" w:rsidP="007E55C6">
      <w:pPr>
        <w:rPr>
          <w:lang w:val="en-US"/>
        </w:rPr>
      </w:pPr>
    </w:p>
    <w:sectPr w:rsidR="00F96B05" w:rsidRPr="003D315F" w:rsidSect="007B1D91">
      <w:headerReference w:type="default" r:id="rId19"/>
      <w:footerReference w:type="default" r:id="rId20"/>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7716A" w14:textId="77777777" w:rsidR="008D3516" w:rsidRDefault="008D3516">
      <w:r>
        <w:separator/>
      </w:r>
    </w:p>
  </w:endnote>
  <w:endnote w:type="continuationSeparator" w:id="0">
    <w:p w14:paraId="74263A65" w14:textId="77777777" w:rsidR="008D3516" w:rsidRDefault="008D3516">
      <w:r>
        <w:continuationSeparator/>
      </w:r>
    </w:p>
  </w:endnote>
  <w:endnote w:type="continuationNotice" w:id="1">
    <w:p w14:paraId="5085BB51" w14:textId="77777777" w:rsidR="008D3516" w:rsidRDefault="008D35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6C375B" w14:paraId="35F0BD8F" w14:textId="77777777" w:rsidTr="004F5069">
      <w:tc>
        <w:tcPr>
          <w:tcW w:w="4500" w:type="pct"/>
          <w:tcBorders>
            <w:top w:val="single" w:sz="4" w:space="0" w:color="000000"/>
          </w:tcBorders>
        </w:tcPr>
        <w:p w14:paraId="6B09D3B8" w14:textId="7B146844" w:rsidR="006C375B" w:rsidRPr="001643F3" w:rsidRDefault="00871FEC" w:rsidP="002568EA">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730C3240" w14:textId="77777777" w:rsidR="006C375B" w:rsidRPr="001C500A" w:rsidRDefault="006C375B"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6FA4D79C" w14:textId="77777777" w:rsidR="006C375B" w:rsidRDefault="006C375B" w:rsidP="00256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2559"/>
      <w:gridCol w:w="1395"/>
    </w:tblGrid>
    <w:tr w:rsidR="006C375B" w14:paraId="2E498BAD" w14:textId="77777777" w:rsidTr="004F5069">
      <w:tc>
        <w:tcPr>
          <w:tcW w:w="4500" w:type="pct"/>
          <w:tcBorders>
            <w:top w:val="single" w:sz="4" w:space="0" w:color="000000"/>
          </w:tcBorders>
        </w:tcPr>
        <w:p w14:paraId="3975E6F9" w14:textId="310C982A" w:rsidR="006C375B" w:rsidRPr="001643F3" w:rsidRDefault="006C375B" w:rsidP="00A25C18">
          <w:pPr>
            <w:pStyle w:val="Footer"/>
            <w:rPr>
              <w:sz w:val="14"/>
            </w:rPr>
          </w:pPr>
        </w:p>
      </w:tc>
      <w:tc>
        <w:tcPr>
          <w:tcW w:w="500" w:type="pct"/>
          <w:tcBorders>
            <w:top w:val="single" w:sz="4" w:space="0" w:color="C0504D"/>
          </w:tcBorders>
          <w:shd w:val="clear" w:color="auto" w:fill="125B61"/>
        </w:tcPr>
        <w:p w14:paraId="7B2AA6AF" w14:textId="77777777" w:rsidR="006C375B" w:rsidRPr="001C500A" w:rsidRDefault="006C375B" w:rsidP="00412F24">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56802850" w14:textId="77777777" w:rsidR="006C375B" w:rsidRPr="00FB259D" w:rsidRDefault="006C375B" w:rsidP="00695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459E" w14:textId="77777777" w:rsidR="006C375B" w:rsidRDefault="006C375B">
    <w:pPr>
      <w:pStyle w:val="Footer"/>
    </w:pPr>
    <w:r>
      <w:rPr>
        <w:rFonts w:ascii="Verdana" w:hAnsi="Verdana" w:cs="Arial"/>
        <w:color w:val="808080"/>
        <w:sz w:val="16"/>
      </w:rPr>
      <w:t>17 Jan 03 Johan Laubscher</w:t>
    </w:r>
    <w:r>
      <w:rPr>
        <w:rFonts w:ascii="Verdana" w:hAnsi="Verdana" w:cs="Arial"/>
        <w:color w:val="808080"/>
        <w:sz w:val="16"/>
      </w:rPr>
      <w:tab/>
      <w:t xml:space="preserve">Page </w:t>
    </w:r>
    <w:r>
      <w:rPr>
        <w:rFonts w:ascii="Verdana" w:hAnsi="Verdana" w:cs="Arial"/>
        <w:color w:val="808080"/>
        <w:sz w:val="16"/>
      </w:rPr>
      <w:fldChar w:fldCharType="begin"/>
    </w:r>
    <w:r>
      <w:rPr>
        <w:rFonts w:ascii="Verdana" w:hAnsi="Verdana" w:cs="Arial"/>
        <w:color w:val="808080"/>
        <w:sz w:val="16"/>
      </w:rPr>
      <w:instrText xml:space="preserve"> PAGE  \* MERGEFORMAT </w:instrText>
    </w:r>
    <w:r>
      <w:rPr>
        <w:rFonts w:ascii="Verdana" w:hAnsi="Verdana" w:cs="Arial"/>
        <w:color w:val="808080"/>
        <w:sz w:val="16"/>
      </w:rPr>
      <w:fldChar w:fldCharType="separate"/>
    </w:r>
    <w:r>
      <w:rPr>
        <w:rFonts w:ascii="Verdana" w:hAnsi="Verdana" w:cs="Arial"/>
        <w:noProof/>
        <w:color w:val="808080"/>
        <w:sz w:val="16"/>
      </w:rPr>
      <w:t>1</w:t>
    </w:r>
    <w:r>
      <w:rPr>
        <w:rFonts w:ascii="Verdana" w:hAnsi="Verdana" w:cs="Arial"/>
        <w:color w:val="808080"/>
        <w:sz w:val="16"/>
      </w:rPr>
      <w:fldChar w:fldCharType="end"/>
    </w:r>
    <w:r>
      <w:rPr>
        <w:rFonts w:ascii="Verdana" w:hAnsi="Verdana" w:cs="Arial"/>
        <w:color w:val="808080"/>
        <w:sz w:val="16"/>
      </w:rPr>
      <w:t xml:space="preserve"> of </w:t>
    </w:r>
    <w:r>
      <w:rPr>
        <w:rFonts w:ascii="Verdana" w:hAnsi="Verdana" w:cs="Arial"/>
        <w:color w:val="808080"/>
        <w:sz w:val="16"/>
      </w:rPr>
      <w:fldChar w:fldCharType="begin"/>
    </w:r>
    <w:r>
      <w:rPr>
        <w:rFonts w:ascii="Verdana" w:hAnsi="Verdana" w:cs="Arial"/>
        <w:color w:val="808080"/>
        <w:sz w:val="16"/>
      </w:rPr>
      <w:instrText xml:space="preserve"> NUMPAGES  \* MERGEFORMAT </w:instrText>
    </w:r>
    <w:r>
      <w:rPr>
        <w:rFonts w:ascii="Verdana" w:hAnsi="Verdana" w:cs="Arial"/>
        <w:color w:val="808080"/>
        <w:sz w:val="16"/>
      </w:rPr>
      <w:fldChar w:fldCharType="separate"/>
    </w:r>
    <w:r>
      <w:rPr>
        <w:rFonts w:ascii="Verdana" w:hAnsi="Verdana" w:cs="Arial"/>
        <w:noProof/>
        <w:color w:val="808080"/>
        <w:sz w:val="16"/>
      </w:rPr>
      <w:t>11</w:t>
    </w:r>
    <w:r>
      <w:rPr>
        <w:rFonts w:ascii="Verdana" w:hAnsi="Verdana" w:cs="Arial"/>
        <w:color w:val="808080"/>
        <w:sz w:val="16"/>
      </w:rPr>
      <w:fldChar w:fldCharType="end"/>
    </w:r>
    <w:r>
      <w:rPr>
        <w:rFonts w:ascii="Verdana" w:hAnsi="Verdana" w:cs="Arial"/>
        <w:color w:val="808080"/>
        <w:sz w:val="16"/>
      </w:rPr>
      <w:tab/>
      <w:t>Version 1.1</w:t>
    </w:r>
    <w:r>
      <w:rPr>
        <w:rFonts w:ascii="Verdana" w:hAnsi="Verdana" w:cs="Arial"/>
        <w:color w:val="808080"/>
        <w:sz w:val="16"/>
      </w:rPr>
      <w:br/>
    </w:r>
    <w:r>
      <w:rPr>
        <w:rFonts w:ascii="Verdana" w:hAnsi="Verdana" w:cs="Arial"/>
        <w:color w:val="808080"/>
        <w:sz w:val="16"/>
      </w:rPr>
      <w:fldChar w:fldCharType="begin"/>
    </w:r>
    <w:r>
      <w:rPr>
        <w:rFonts w:ascii="Verdana" w:hAnsi="Verdana" w:cs="Arial"/>
        <w:color w:val="808080"/>
        <w:sz w:val="16"/>
      </w:rPr>
      <w:instrText xml:space="preserve"> FILENAME \p  \* MERGEFORMAT </w:instrText>
    </w:r>
    <w:r>
      <w:rPr>
        <w:rFonts w:ascii="Verdana" w:hAnsi="Verdana" w:cs="Arial"/>
        <w:color w:val="808080"/>
        <w:sz w:val="16"/>
      </w:rPr>
      <w:fldChar w:fldCharType="separate"/>
    </w:r>
    <w:r>
      <w:rPr>
        <w:rFonts w:ascii="Verdana" w:hAnsi="Verdana" w:cs="Arial"/>
        <w:noProof/>
        <w:color w:val="808080"/>
        <w:sz w:val="16"/>
      </w:rPr>
      <w:t>https://ibisconsultingsa-my.sharepoint.com/personal/liaan_vanderspuy_ibisconsulting_com/Documents/Documents/3. Projects/30. Paratus ESMS Implementation/Documents receieved/ESAP Deliverables - Prepared by Paratus (Robert)/Paratus Telecom - Project specific Incident Investigation and Reporting Procedure_IBIS.docx</w:t>
    </w:r>
    <w:r>
      <w:rPr>
        <w:rFonts w:ascii="Verdana" w:hAnsi="Verdana" w:cs="Arial"/>
        <w:color w:val="80808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5FAD6256" w:rsidR="00287306" w:rsidRPr="001643F3" w:rsidRDefault="004F5069" w:rsidP="00287306">
          <w:pPr>
            <w:pStyle w:val="Footer"/>
            <w:rPr>
              <w:sz w:val="14"/>
            </w:rPr>
          </w:pPr>
          <w:r w:rsidRPr="00553F90">
            <w:rPr>
              <w:sz w:val="14"/>
            </w:rPr>
            <w:t xml:space="preserve">This document is the property </w:t>
          </w:r>
          <w:r>
            <w:rPr>
              <w:sz w:val="14"/>
            </w:rPr>
            <w:t>of [</w:t>
          </w:r>
          <w:r w:rsidRPr="00012547">
            <w:rPr>
              <w:sz w:val="14"/>
              <w:highlight w:val="yellow"/>
            </w:rPr>
            <w:t>company name</w:t>
          </w:r>
          <w:r>
            <w:rPr>
              <w:sz w:val="14"/>
            </w:rPr>
            <w:t xml:space="preserve">] </w:t>
          </w:r>
          <w:r w:rsidRPr="00553F90">
            <w:rPr>
              <w:sz w:val="14"/>
            </w:rPr>
            <w:t>who will safeguard its rights according to the civil and penal provisions of the law</w:t>
          </w:r>
          <w:r>
            <w:rPr>
              <w:sz w:val="14"/>
            </w:rPr>
            <w:t xml:space="preserve">. </w:t>
          </w: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4D9BD" w14:textId="77777777" w:rsidR="008D3516" w:rsidRDefault="008D3516">
      <w:r>
        <w:separator/>
      </w:r>
    </w:p>
  </w:footnote>
  <w:footnote w:type="continuationSeparator" w:id="0">
    <w:p w14:paraId="19E50934" w14:textId="77777777" w:rsidR="008D3516" w:rsidRDefault="008D3516">
      <w:r>
        <w:continuationSeparator/>
      </w:r>
    </w:p>
  </w:footnote>
  <w:footnote w:type="continuationNotice" w:id="1">
    <w:p w14:paraId="1F9D001E" w14:textId="77777777" w:rsidR="008D3516" w:rsidRDefault="008D351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6C375B" w:rsidRPr="006454E3" w14:paraId="22FA7E81" w14:textId="77777777">
      <w:trPr>
        <w:trHeight w:val="397"/>
        <w:jc w:val="center"/>
      </w:trPr>
      <w:tc>
        <w:tcPr>
          <w:tcW w:w="2972" w:type="dxa"/>
          <w:vMerge w:val="restart"/>
          <w:shd w:val="clear" w:color="auto" w:fill="auto"/>
          <w:vAlign w:val="center"/>
        </w:tcPr>
        <w:p w14:paraId="1AF7D616" w14:textId="4593F145" w:rsidR="006C375B" w:rsidRPr="006454E3" w:rsidRDefault="00012547" w:rsidP="002568EA">
          <w:pPr>
            <w:tabs>
              <w:tab w:val="center" w:pos="4513"/>
              <w:tab w:val="right" w:pos="9026"/>
            </w:tabs>
            <w:spacing w:before="0"/>
            <w:jc w:val="center"/>
            <w:rPr>
              <w:rFonts w:eastAsia="Calibri" w:cs="Arial"/>
              <w:sz w:val="20"/>
              <w:szCs w:val="20"/>
              <w:lang w:val="en-GB"/>
            </w:rPr>
          </w:pPr>
          <w:r>
            <w:rPr>
              <w:rFonts w:asciiTheme="minorHAnsi" w:hAnsiTheme="minorHAnsi" w:cstheme="minorHAnsi"/>
              <w:noProof/>
            </w:rPr>
            <w:drawing>
              <wp:inline distT="0" distB="0" distL="0" distR="0" wp14:anchorId="579BBCB5" wp14:editId="4B915D4A">
                <wp:extent cx="1186077" cy="631825"/>
                <wp:effectExtent l="0" t="0" r="0" b="0"/>
                <wp:docPr id="545725333" name="Picture 54572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4046" w:type="dxa"/>
          <w:vMerge w:val="restart"/>
          <w:shd w:val="clear" w:color="auto" w:fill="auto"/>
          <w:vAlign w:val="center"/>
        </w:tcPr>
        <w:p w14:paraId="2F45B70C" w14:textId="77777777" w:rsidR="006C375B" w:rsidRPr="003D315F" w:rsidRDefault="00724B9D" w:rsidP="0013283D">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7B51D9F" w14:textId="7BD529A7" w:rsidR="003D315F" w:rsidRPr="003D315F" w:rsidRDefault="00846697" w:rsidP="003D315F">
          <w:pPr>
            <w:spacing w:before="0" w:after="200"/>
            <w:jc w:val="center"/>
            <w:rPr>
              <w:rFonts w:cs="Arial"/>
              <w:bCs/>
              <w:color w:val="000000"/>
              <w:sz w:val="24"/>
              <w:lang w:val="en-GB"/>
            </w:rPr>
          </w:pPr>
          <w:r>
            <w:rPr>
              <w:rFonts w:cs="Arial"/>
              <w:bCs/>
              <w:color w:val="000000"/>
              <w:sz w:val="24"/>
              <w:lang w:val="en-GB"/>
            </w:rPr>
            <w:t>Waste Management Plan</w:t>
          </w:r>
        </w:p>
      </w:tc>
      <w:tc>
        <w:tcPr>
          <w:tcW w:w="3458" w:type="dxa"/>
          <w:shd w:val="clear" w:color="auto" w:fill="auto"/>
          <w:vAlign w:val="center"/>
        </w:tcPr>
        <w:p w14:paraId="5A3E4C1B" w14:textId="77777777" w:rsidR="006C375B" w:rsidRPr="006454E3" w:rsidRDefault="006C375B"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6C375B" w:rsidRPr="006454E3" w14:paraId="7A617B97" w14:textId="77777777">
      <w:trPr>
        <w:trHeight w:val="397"/>
        <w:jc w:val="center"/>
      </w:trPr>
      <w:tc>
        <w:tcPr>
          <w:tcW w:w="2972" w:type="dxa"/>
          <w:vMerge/>
          <w:shd w:val="clear" w:color="auto" w:fill="auto"/>
        </w:tcPr>
        <w:p w14:paraId="7ED3D468"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1F8886CE"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3A84B66" w14:textId="77777777" w:rsidR="006C375B" w:rsidRPr="006454E3" w:rsidRDefault="006C375B"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6C375B" w:rsidRPr="006454E3" w14:paraId="2F1F571D" w14:textId="77777777">
      <w:trPr>
        <w:trHeight w:val="397"/>
        <w:jc w:val="center"/>
      </w:trPr>
      <w:tc>
        <w:tcPr>
          <w:tcW w:w="2972" w:type="dxa"/>
          <w:vMerge/>
          <w:shd w:val="clear" w:color="auto" w:fill="auto"/>
        </w:tcPr>
        <w:p w14:paraId="08CF5382"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14C35B40"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590627F" w14:textId="77777777" w:rsidR="006C375B" w:rsidRPr="006454E3" w:rsidRDefault="006C375B"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05DB71E" w14:textId="77777777" w:rsidR="006C375B" w:rsidRDefault="006C3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8453"/>
      <w:gridCol w:w="2340"/>
    </w:tblGrid>
    <w:tr w:rsidR="006C375B" w:rsidRPr="006454E3" w14:paraId="22463D85" w14:textId="77777777" w:rsidTr="002568EA">
      <w:trPr>
        <w:trHeight w:val="397"/>
        <w:jc w:val="center"/>
      </w:trPr>
      <w:tc>
        <w:tcPr>
          <w:tcW w:w="2972" w:type="dxa"/>
          <w:vMerge w:val="restart"/>
          <w:shd w:val="clear" w:color="auto" w:fill="auto"/>
          <w:vAlign w:val="center"/>
        </w:tcPr>
        <w:p w14:paraId="2065C25D" w14:textId="4798B743" w:rsidR="006C375B" w:rsidRPr="006454E3" w:rsidRDefault="004F5069" w:rsidP="004204D9">
          <w:pPr>
            <w:tabs>
              <w:tab w:val="center" w:pos="4513"/>
              <w:tab w:val="right" w:pos="9026"/>
            </w:tabs>
            <w:spacing w:before="0"/>
            <w:jc w:val="center"/>
            <w:rPr>
              <w:rFonts w:eastAsia="Calibri" w:cs="Arial"/>
              <w:sz w:val="20"/>
              <w:szCs w:val="20"/>
              <w:lang w:val="en-GB"/>
            </w:rPr>
          </w:pPr>
          <w:r>
            <w:rPr>
              <w:rFonts w:asciiTheme="minorHAnsi" w:hAnsiTheme="minorHAnsi" w:cstheme="minorHAnsi"/>
              <w:noProof/>
            </w:rPr>
            <w:drawing>
              <wp:inline distT="0" distB="0" distL="0" distR="0" wp14:anchorId="48BB64CC" wp14:editId="5816CFAF">
                <wp:extent cx="1186077" cy="631825"/>
                <wp:effectExtent l="0" t="0" r="0" b="0"/>
                <wp:docPr id="724348598" name="Picture 724348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8453" w:type="dxa"/>
          <w:vMerge w:val="restart"/>
          <w:shd w:val="clear" w:color="auto" w:fill="auto"/>
          <w:vAlign w:val="center"/>
        </w:tcPr>
        <w:p w14:paraId="2D7ADCA0" w14:textId="77777777" w:rsidR="006C375B" w:rsidRPr="009C3D4A" w:rsidRDefault="003D315F" w:rsidP="0013283D">
          <w:pPr>
            <w:tabs>
              <w:tab w:val="center" w:pos="4513"/>
              <w:tab w:val="right" w:pos="9026"/>
            </w:tabs>
            <w:spacing w:after="120"/>
            <w:jc w:val="center"/>
            <w:rPr>
              <w:rFonts w:asciiTheme="minorHAnsi" w:hAnsiTheme="minorHAnsi" w:cstheme="minorHAnsi"/>
              <w:b/>
              <w:bCs/>
              <w:sz w:val="28"/>
              <w:szCs w:val="28"/>
              <w:lang w:val="en-US" w:eastAsia="ja-JP"/>
            </w:rPr>
          </w:pPr>
          <w:r w:rsidRPr="009C3D4A">
            <w:rPr>
              <w:rFonts w:asciiTheme="minorHAnsi" w:hAnsiTheme="minorHAnsi" w:cstheme="minorHAnsi"/>
              <w:b/>
              <w:bCs/>
              <w:sz w:val="28"/>
              <w:szCs w:val="28"/>
              <w:lang w:val="en-US" w:eastAsia="ja-JP"/>
            </w:rPr>
            <w:t>Environmental and Social Management System</w:t>
          </w:r>
        </w:p>
        <w:p w14:paraId="4D9007EE" w14:textId="196798F4" w:rsidR="007B0A2F" w:rsidRPr="006454E3" w:rsidRDefault="009C3D4A" w:rsidP="0013283D">
          <w:pPr>
            <w:tabs>
              <w:tab w:val="center" w:pos="4513"/>
              <w:tab w:val="right" w:pos="9026"/>
            </w:tabs>
            <w:spacing w:after="120"/>
            <w:jc w:val="center"/>
            <w:rPr>
              <w:rFonts w:eastAsia="Calibri" w:cs="Arial"/>
              <w:sz w:val="20"/>
              <w:szCs w:val="20"/>
              <w:lang w:val="en-GB"/>
            </w:rPr>
          </w:pPr>
          <w:r>
            <w:rPr>
              <w:rFonts w:cs="Arial"/>
              <w:bCs/>
              <w:color w:val="000000"/>
              <w:sz w:val="24"/>
              <w:lang w:val="en-GB"/>
            </w:rPr>
            <w:t>Waste Management Plan</w:t>
          </w:r>
        </w:p>
      </w:tc>
      <w:tc>
        <w:tcPr>
          <w:tcW w:w="2340" w:type="dxa"/>
          <w:shd w:val="clear" w:color="auto" w:fill="auto"/>
          <w:vAlign w:val="center"/>
        </w:tcPr>
        <w:p w14:paraId="298D06AF" w14:textId="77777777" w:rsidR="006C375B" w:rsidRPr="006454E3" w:rsidRDefault="006C375B" w:rsidP="004204D9">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6C375B" w:rsidRPr="006454E3" w14:paraId="59987CEB" w14:textId="77777777" w:rsidTr="002568EA">
      <w:trPr>
        <w:trHeight w:val="397"/>
        <w:jc w:val="center"/>
      </w:trPr>
      <w:tc>
        <w:tcPr>
          <w:tcW w:w="2972" w:type="dxa"/>
          <w:vMerge/>
          <w:shd w:val="clear" w:color="auto" w:fill="auto"/>
        </w:tcPr>
        <w:p w14:paraId="7BB2D7E7" w14:textId="77777777" w:rsidR="006C375B" w:rsidRPr="006454E3" w:rsidRDefault="006C375B" w:rsidP="004204D9">
          <w:pPr>
            <w:tabs>
              <w:tab w:val="center" w:pos="4513"/>
              <w:tab w:val="right" w:pos="9026"/>
            </w:tabs>
            <w:spacing w:before="0"/>
            <w:rPr>
              <w:rFonts w:eastAsia="Calibri" w:cs="Arial"/>
              <w:sz w:val="20"/>
              <w:szCs w:val="20"/>
              <w:lang w:val="en-GB"/>
            </w:rPr>
          </w:pPr>
        </w:p>
      </w:tc>
      <w:tc>
        <w:tcPr>
          <w:tcW w:w="8453" w:type="dxa"/>
          <w:vMerge/>
          <w:shd w:val="clear" w:color="auto" w:fill="auto"/>
        </w:tcPr>
        <w:p w14:paraId="1711A8CA" w14:textId="77777777" w:rsidR="006C375B" w:rsidRPr="006454E3" w:rsidRDefault="006C375B" w:rsidP="004204D9">
          <w:pPr>
            <w:tabs>
              <w:tab w:val="center" w:pos="4513"/>
              <w:tab w:val="right" w:pos="9026"/>
            </w:tabs>
            <w:spacing w:before="0"/>
            <w:rPr>
              <w:rFonts w:eastAsia="Calibri" w:cs="Arial"/>
              <w:sz w:val="20"/>
              <w:szCs w:val="20"/>
              <w:lang w:val="en-GB"/>
            </w:rPr>
          </w:pPr>
        </w:p>
      </w:tc>
      <w:tc>
        <w:tcPr>
          <w:tcW w:w="2340" w:type="dxa"/>
          <w:shd w:val="clear" w:color="auto" w:fill="auto"/>
          <w:vAlign w:val="center"/>
        </w:tcPr>
        <w:p w14:paraId="1B850834" w14:textId="77777777" w:rsidR="006C375B" w:rsidRPr="006454E3" w:rsidRDefault="006C375B" w:rsidP="004204D9">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6C375B" w:rsidRPr="006454E3" w14:paraId="2CCCED82" w14:textId="77777777" w:rsidTr="002568EA">
      <w:trPr>
        <w:trHeight w:val="397"/>
        <w:jc w:val="center"/>
      </w:trPr>
      <w:tc>
        <w:tcPr>
          <w:tcW w:w="2972" w:type="dxa"/>
          <w:vMerge/>
          <w:shd w:val="clear" w:color="auto" w:fill="auto"/>
        </w:tcPr>
        <w:p w14:paraId="49FD2EE5" w14:textId="77777777" w:rsidR="006C375B" w:rsidRPr="006454E3" w:rsidRDefault="006C375B" w:rsidP="004204D9">
          <w:pPr>
            <w:tabs>
              <w:tab w:val="center" w:pos="4513"/>
              <w:tab w:val="right" w:pos="9026"/>
            </w:tabs>
            <w:spacing w:before="0"/>
            <w:rPr>
              <w:rFonts w:eastAsia="Calibri" w:cs="Arial"/>
              <w:sz w:val="20"/>
              <w:szCs w:val="20"/>
              <w:lang w:val="en-GB"/>
            </w:rPr>
          </w:pPr>
        </w:p>
      </w:tc>
      <w:tc>
        <w:tcPr>
          <w:tcW w:w="8453" w:type="dxa"/>
          <w:vMerge/>
          <w:shd w:val="clear" w:color="auto" w:fill="auto"/>
        </w:tcPr>
        <w:p w14:paraId="10FCD3C5" w14:textId="77777777" w:rsidR="006C375B" w:rsidRPr="006454E3" w:rsidRDefault="006C375B" w:rsidP="004204D9">
          <w:pPr>
            <w:tabs>
              <w:tab w:val="center" w:pos="4513"/>
              <w:tab w:val="right" w:pos="9026"/>
            </w:tabs>
            <w:spacing w:before="0"/>
            <w:rPr>
              <w:rFonts w:eastAsia="Calibri" w:cs="Arial"/>
              <w:sz w:val="20"/>
              <w:szCs w:val="20"/>
              <w:lang w:val="en-GB"/>
            </w:rPr>
          </w:pPr>
        </w:p>
      </w:tc>
      <w:tc>
        <w:tcPr>
          <w:tcW w:w="2340" w:type="dxa"/>
          <w:shd w:val="clear" w:color="auto" w:fill="auto"/>
          <w:vAlign w:val="center"/>
        </w:tcPr>
        <w:p w14:paraId="4E54F878" w14:textId="77777777" w:rsidR="006C375B" w:rsidRPr="006454E3" w:rsidRDefault="006C375B" w:rsidP="00A25C18">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4CC06CDE" w14:textId="77777777" w:rsidR="006C375B" w:rsidRPr="006454E3" w:rsidRDefault="006C375B" w:rsidP="00645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C0EED" w14:textId="77777777" w:rsidR="006C375B" w:rsidRDefault="006C375B">
    <w:pPr>
      <w:pStyle w:val="Title"/>
      <w:tabs>
        <w:tab w:val="left" w:pos="2272"/>
      </w:tabs>
      <w:ind w:left="1440" w:hanging="1440"/>
      <w:jc w:val="left"/>
    </w:pPr>
    <w:r>
      <w:rPr>
        <w:noProof/>
        <w:lang w:val="en-US"/>
      </w:rPr>
      <w:drawing>
        <wp:inline distT="0" distB="0" distL="0" distR="0" wp14:anchorId="61EF716B" wp14:editId="39DEF99A">
          <wp:extent cx="809625" cy="619125"/>
          <wp:effectExtent l="0" t="0" r="0" b="0"/>
          <wp:docPr id="1193592355" name="Picture 119359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r>
      <w:rPr>
        <w:b w:val="0"/>
        <w:bCs w:val="0"/>
      </w:rPr>
      <w:tab/>
    </w:r>
    <w:r>
      <w:t>Work Instruction</w:t>
    </w:r>
    <w:r>
      <w:rPr>
        <w:b w:val="0"/>
        <w:bCs w:val="0"/>
      </w:rPr>
      <w:br/>
    </w:r>
    <w:r>
      <w:t>Hanging of Fenders on Quay</w:t>
    </w:r>
  </w:p>
  <w:p w14:paraId="6055488D" w14:textId="77777777" w:rsidR="006C375B" w:rsidRDefault="006C375B">
    <w:pPr>
      <w:pStyle w:val="Header"/>
      <w:tabs>
        <w:tab w:val="clear" w:pos="43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trPr>
        <w:trHeight w:val="397"/>
        <w:jc w:val="center"/>
      </w:trPr>
      <w:tc>
        <w:tcPr>
          <w:tcW w:w="2972" w:type="dxa"/>
          <w:vMerge w:val="restart"/>
          <w:shd w:val="clear" w:color="auto" w:fill="auto"/>
          <w:vAlign w:val="center"/>
        </w:tcPr>
        <w:p w14:paraId="43ACCC82" w14:textId="3705DDFA" w:rsidR="002568EA" w:rsidRPr="006454E3" w:rsidRDefault="004F5069" w:rsidP="002568EA">
          <w:pPr>
            <w:tabs>
              <w:tab w:val="center" w:pos="4513"/>
              <w:tab w:val="right" w:pos="9026"/>
            </w:tabs>
            <w:spacing w:before="0"/>
            <w:jc w:val="center"/>
            <w:rPr>
              <w:rFonts w:eastAsia="Calibri" w:cs="Arial"/>
              <w:sz w:val="20"/>
              <w:szCs w:val="20"/>
              <w:lang w:val="en-GB"/>
            </w:rPr>
          </w:pPr>
          <w:r>
            <w:rPr>
              <w:rFonts w:asciiTheme="minorHAnsi" w:hAnsiTheme="minorHAnsi" w:cstheme="minorHAnsi"/>
              <w:noProof/>
            </w:rPr>
            <w:drawing>
              <wp:inline distT="0" distB="0" distL="0" distR="0" wp14:anchorId="772181C1" wp14:editId="5B7BC352">
                <wp:extent cx="1186077" cy="631825"/>
                <wp:effectExtent l="0" t="0" r="0" b="0"/>
                <wp:docPr id="64119773" name="Picture 6411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4046" w:type="dxa"/>
          <w:vMerge w:val="restart"/>
          <w:shd w:val="clear" w:color="auto" w:fill="auto"/>
          <w:vAlign w:val="center"/>
        </w:tcPr>
        <w:p w14:paraId="27782E3F" w14:textId="77777777" w:rsidR="007B0A2F" w:rsidRPr="003D315F" w:rsidRDefault="007B0A2F" w:rsidP="007B0A2F">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58ACDA7" w14:textId="230A6C26" w:rsidR="002568EA" w:rsidRPr="006454E3" w:rsidRDefault="009C3D4A" w:rsidP="007B0A2F">
          <w:pPr>
            <w:tabs>
              <w:tab w:val="center" w:pos="4513"/>
              <w:tab w:val="right" w:pos="9026"/>
            </w:tabs>
            <w:spacing w:after="120"/>
            <w:jc w:val="center"/>
            <w:rPr>
              <w:rFonts w:eastAsia="Calibri" w:cs="Arial"/>
              <w:sz w:val="20"/>
              <w:szCs w:val="20"/>
              <w:lang w:val="en-GB"/>
            </w:rPr>
          </w:pPr>
          <w:r>
            <w:rPr>
              <w:rFonts w:cs="Arial"/>
              <w:bCs/>
              <w:color w:val="000000"/>
              <w:sz w:val="24"/>
              <w:lang w:val="en-GB"/>
            </w:rPr>
            <w:t>Waste Management Plan</w:t>
          </w:r>
        </w:p>
      </w:tc>
      <w:tc>
        <w:tcPr>
          <w:tcW w:w="3458" w:type="dxa"/>
          <w:shd w:val="clear" w:color="auto" w:fill="auto"/>
          <w:vAlign w:val="center"/>
        </w:tcPr>
        <w:p w14:paraId="49005131"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2568EA" w:rsidRPr="006454E3" w14:paraId="286F47BE" w14:textId="77777777">
      <w:trPr>
        <w:trHeight w:val="397"/>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77777777"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2568EA" w:rsidRPr="006454E3" w14:paraId="68379061" w14:textId="77777777">
      <w:trPr>
        <w:trHeight w:val="397"/>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C819E9"/>
    <w:multiLevelType w:val="hybridMultilevel"/>
    <w:tmpl w:val="7A5A7292"/>
    <w:lvl w:ilvl="0" w:tplc="B70CB732">
      <w:start w:val="1"/>
      <w:numFmt w:val="bullet"/>
      <w:lvlText w:val=""/>
      <w:lvlJc w:val="left"/>
      <w:pPr>
        <w:ind w:left="720" w:hanging="360"/>
      </w:pPr>
      <w:rPr>
        <w:rFonts w:ascii="Symbol" w:hAnsi="Symbol"/>
      </w:rPr>
    </w:lvl>
    <w:lvl w:ilvl="1" w:tplc="8174BAF0">
      <w:start w:val="1"/>
      <w:numFmt w:val="bullet"/>
      <w:lvlText w:val=""/>
      <w:lvlJc w:val="left"/>
      <w:pPr>
        <w:ind w:left="720" w:hanging="360"/>
      </w:pPr>
      <w:rPr>
        <w:rFonts w:ascii="Symbol" w:hAnsi="Symbol"/>
      </w:rPr>
    </w:lvl>
    <w:lvl w:ilvl="2" w:tplc="2E780EA2">
      <w:start w:val="1"/>
      <w:numFmt w:val="bullet"/>
      <w:lvlText w:val=""/>
      <w:lvlJc w:val="left"/>
      <w:pPr>
        <w:ind w:left="720" w:hanging="360"/>
      </w:pPr>
      <w:rPr>
        <w:rFonts w:ascii="Symbol" w:hAnsi="Symbol"/>
      </w:rPr>
    </w:lvl>
    <w:lvl w:ilvl="3" w:tplc="CA6081A4">
      <w:start w:val="1"/>
      <w:numFmt w:val="bullet"/>
      <w:lvlText w:val=""/>
      <w:lvlJc w:val="left"/>
      <w:pPr>
        <w:ind w:left="720" w:hanging="360"/>
      </w:pPr>
      <w:rPr>
        <w:rFonts w:ascii="Symbol" w:hAnsi="Symbol"/>
      </w:rPr>
    </w:lvl>
    <w:lvl w:ilvl="4" w:tplc="E0085644">
      <w:start w:val="1"/>
      <w:numFmt w:val="bullet"/>
      <w:lvlText w:val=""/>
      <w:lvlJc w:val="left"/>
      <w:pPr>
        <w:ind w:left="720" w:hanging="360"/>
      </w:pPr>
      <w:rPr>
        <w:rFonts w:ascii="Symbol" w:hAnsi="Symbol"/>
      </w:rPr>
    </w:lvl>
    <w:lvl w:ilvl="5" w:tplc="F3B4DF5A">
      <w:start w:val="1"/>
      <w:numFmt w:val="bullet"/>
      <w:lvlText w:val=""/>
      <w:lvlJc w:val="left"/>
      <w:pPr>
        <w:ind w:left="720" w:hanging="360"/>
      </w:pPr>
      <w:rPr>
        <w:rFonts w:ascii="Symbol" w:hAnsi="Symbol"/>
      </w:rPr>
    </w:lvl>
    <w:lvl w:ilvl="6" w:tplc="101C69EA">
      <w:start w:val="1"/>
      <w:numFmt w:val="bullet"/>
      <w:lvlText w:val=""/>
      <w:lvlJc w:val="left"/>
      <w:pPr>
        <w:ind w:left="720" w:hanging="360"/>
      </w:pPr>
      <w:rPr>
        <w:rFonts w:ascii="Symbol" w:hAnsi="Symbol"/>
      </w:rPr>
    </w:lvl>
    <w:lvl w:ilvl="7" w:tplc="91BE98E2">
      <w:start w:val="1"/>
      <w:numFmt w:val="bullet"/>
      <w:lvlText w:val=""/>
      <w:lvlJc w:val="left"/>
      <w:pPr>
        <w:ind w:left="720" w:hanging="360"/>
      </w:pPr>
      <w:rPr>
        <w:rFonts w:ascii="Symbol" w:hAnsi="Symbol"/>
      </w:rPr>
    </w:lvl>
    <w:lvl w:ilvl="8" w:tplc="85DCCBC0">
      <w:start w:val="1"/>
      <w:numFmt w:val="bullet"/>
      <w:lvlText w:val=""/>
      <w:lvlJc w:val="left"/>
      <w:pPr>
        <w:ind w:left="720" w:hanging="360"/>
      </w:pPr>
      <w:rPr>
        <w:rFonts w:ascii="Symbol" w:hAnsi="Symbol"/>
      </w:rPr>
    </w:lvl>
  </w:abstractNum>
  <w:abstractNum w:abstractNumId="3" w15:restartNumberingAfterBreak="0">
    <w:nsid w:val="01AF5580"/>
    <w:multiLevelType w:val="hybridMultilevel"/>
    <w:tmpl w:val="B9128CB8"/>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2DA1F41"/>
    <w:multiLevelType w:val="hybridMultilevel"/>
    <w:tmpl w:val="1862B3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8A970F6"/>
    <w:multiLevelType w:val="hybridMultilevel"/>
    <w:tmpl w:val="BF98CECA"/>
    <w:lvl w:ilvl="0" w:tplc="ACF6DABE">
      <w:start w:val="1"/>
      <w:numFmt w:val="bullet"/>
      <w:lvlText w:val=""/>
      <w:lvlJc w:val="left"/>
      <w:pPr>
        <w:ind w:left="720" w:hanging="360"/>
      </w:pPr>
      <w:rPr>
        <w:rFonts w:ascii="Symbol" w:hAnsi="Symbol"/>
      </w:rPr>
    </w:lvl>
    <w:lvl w:ilvl="1" w:tplc="2382ADB8">
      <w:start w:val="1"/>
      <w:numFmt w:val="bullet"/>
      <w:lvlText w:val=""/>
      <w:lvlJc w:val="left"/>
      <w:pPr>
        <w:ind w:left="720" w:hanging="360"/>
      </w:pPr>
      <w:rPr>
        <w:rFonts w:ascii="Symbol" w:hAnsi="Symbol"/>
      </w:rPr>
    </w:lvl>
    <w:lvl w:ilvl="2" w:tplc="201C53C8">
      <w:start w:val="1"/>
      <w:numFmt w:val="bullet"/>
      <w:lvlText w:val=""/>
      <w:lvlJc w:val="left"/>
      <w:pPr>
        <w:ind w:left="720" w:hanging="360"/>
      </w:pPr>
      <w:rPr>
        <w:rFonts w:ascii="Symbol" w:hAnsi="Symbol"/>
      </w:rPr>
    </w:lvl>
    <w:lvl w:ilvl="3" w:tplc="9DEE5C36">
      <w:start w:val="1"/>
      <w:numFmt w:val="bullet"/>
      <w:lvlText w:val=""/>
      <w:lvlJc w:val="left"/>
      <w:pPr>
        <w:ind w:left="720" w:hanging="360"/>
      </w:pPr>
      <w:rPr>
        <w:rFonts w:ascii="Symbol" w:hAnsi="Symbol"/>
      </w:rPr>
    </w:lvl>
    <w:lvl w:ilvl="4" w:tplc="1304E654">
      <w:start w:val="1"/>
      <w:numFmt w:val="bullet"/>
      <w:lvlText w:val=""/>
      <w:lvlJc w:val="left"/>
      <w:pPr>
        <w:ind w:left="720" w:hanging="360"/>
      </w:pPr>
      <w:rPr>
        <w:rFonts w:ascii="Symbol" w:hAnsi="Symbol"/>
      </w:rPr>
    </w:lvl>
    <w:lvl w:ilvl="5" w:tplc="AA24B286">
      <w:start w:val="1"/>
      <w:numFmt w:val="bullet"/>
      <w:lvlText w:val=""/>
      <w:lvlJc w:val="left"/>
      <w:pPr>
        <w:ind w:left="720" w:hanging="360"/>
      </w:pPr>
      <w:rPr>
        <w:rFonts w:ascii="Symbol" w:hAnsi="Symbol"/>
      </w:rPr>
    </w:lvl>
    <w:lvl w:ilvl="6" w:tplc="4DE6C05E">
      <w:start w:val="1"/>
      <w:numFmt w:val="bullet"/>
      <w:lvlText w:val=""/>
      <w:lvlJc w:val="left"/>
      <w:pPr>
        <w:ind w:left="720" w:hanging="360"/>
      </w:pPr>
      <w:rPr>
        <w:rFonts w:ascii="Symbol" w:hAnsi="Symbol"/>
      </w:rPr>
    </w:lvl>
    <w:lvl w:ilvl="7" w:tplc="910845FA">
      <w:start w:val="1"/>
      <w:numFmt w:val="bullet"/>
      <w:lvlText w:val=""/>
      <w:lvlJc w:val="left"/>
      <w:pPr>
        <w:ind w:left="720" w:hanging="360"/>
      </w:pPr>
      <w:rPr>
        <w:rFonts w:ascii="Symbol" w:hAnsi="Symbol"/>
      </w:rPr>
    </w:lvl>
    <w:lvl w:ilvl="8" w:tplc="DC04212C">
      <w:start w:val="1"/>
      <w:numFmt w:val="bullet"/>
      <w:lvlText w:val=""/>
      <w:lvlJc w:val="left"/>
      <w:pPr>
        <w:ind w:left="720" w:hanging="360"/>
      </w:pPr>
      <w:rPr>
        <w:rFonts w:ascii="Symbol" w:hAnsi="Symbol"/>
      </w:rPr>
    </w:lvl>
  </w:abstractNum>
  <w:abstractNum w:abstractNumId="6"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9"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0" w15:restartNumberingAfterBreak="0">
    <w:nsid w:val="16DE6D84"/>
    <w:multiLevelType w:val="hybridMultilevel"/>
    <w:tmpl w:val="9422746A"/>
    <w:lvl w:ilvl="0" w:tplc="1C090001">
      <w:start w:val="1"/>
      <w:numFmt w:val="bullet"/>
      <w:lvlText w:val=""/>
      <w:lvlJc w:val="left"/>
      <w:pPr>
        <w:ind w:left="465" w:hanging="358"/>
      </w:pPr>
      <w:rPr>
        <w:rFonts w:ascii="Symbol" w:hAnsi="Symbol" w:hint="default"/>
        <w:w w:val="100"/>
        <w:sz w:val="24"/>
        <w:szCs w:val="24"/>
        <w:lang w:val="en-US" w:eastAsia="en-US" w:bidi="ar-SA"/>
      </w:rPr>
    </w:lvl>
    <w:lvl w:ilvl="1" w:tplc="FFFFFFFF">
      <w:numFmt w:val="bullet"/>
      <w:lvlText w:val="•"/>
      <w:lvlJc w:val="left"/>
      <w:pPr>
        <w:ind w:left="1245" w:hanging="358"/>
      </w:pPr>
      <w:rPr>
        <w:lang w:val="en-US" w:eastAsia="en-US" w:bidi="ar-SA"/>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11"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C84460"/>
    <w:multiLevelType w:val="hybridMultilevel"/>
    <w:tmpl w:val="893C524C"/>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462115"/>
    <w:multiLevelType w:val="hybridMultilevel"/>
    <w:tmpl w:val="C0E0FF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07D0CDD"/>
    <w:multiLevelType w:val="hybridMultilevel"/>
    <w:tmpl w:val="40A462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AF46F44"/>
    <w:multiLevelType w:val="multilevel"/>
    <w:tmpl w:val="9FB8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15F1E31"/>
    <w:multiLevelType w:val="hybridMultilevel"/>
    <w:tmpl w:val="06A2EBDC"/>
    <w:lvl w:ilvl="0" w:tplc="99444AC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85067"/>
    <w:multiLevelType w:val="hybridMultilevel"/>
    <w:tmpl w:val="0980AE64"/>
    <w:lvl w:ilvl="0" w:tplc="FFFFFFFF">
      <w:start w:val="1"/>
      <w:numFmt w:val="bullet"/>
      <w:lvlText w:val=""/>
      <w:lvlJc w:val="left"/>
      <w:pPr>
        <w:ind w:left="465" w:hanging="358"/>
      </w:pPr>
      <w:rPr>
        <w:rFonts w:ascii="Symbol" w:hAnsi="Symbol" w:hint="default"/>
        <w:w w:val="100"/>
        <w:sz w:val="24"/>
        <w:szCs w:val="24"/>
        <w:lang w:val="en-US" w:eastAsia="en-US" w:bidi="ar-SA"/>
      </w:rPr>
    </w:lvl>
    <w:lvl w:ilvl="1" w:tplc="1C090003">
      <w:start w:val="1"/>
      <w:numFmt w:val="bullet"/>
      <w:lvlText w:val="o"/>
      <w:lvlJc w:val="left"/>
      <w:pPr>
        <w:ind w:left="1247" w:hanging="360"/>
      </w:pPr>
      <w:rPr>
        <w:rFonts w:ascii="Courier New" w:hAnsi="Courier New" w:cs="Courier New" w:hint="default"/>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20" w15:restartNumberingAfterBreak="0">
    <w:nsid w:val="41896D2E"/>
    <w:multiLevelType w:val="multilevel"/>
    <w:tmpl w:val="AE2EC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6E465AA"/>
    <w:multiLevelType w:val="hybridMultilevel"/>
    <w:tmpl w:val="CD80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E75520"/>
    <w:multiLevelType w:val="multilevel"/>
    <w:tmpl w:val="9F26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3920F0"/>
    <w:multiLevelType w:val="hybridMultilevel"/>
    <w:tmpl w:val="BF885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A2751ED"/>
    <w:multiLevelType w:val="hybridMultilevel"/>
    <w:tmpl w:val="C40C804A"/>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CF5346"/>
    <w:multiLevelType w:val="hybridMultilevel"/>
    <w:tmpl w:val="FD7E8782"/>
    <w:lvl w:ilvl="0" w:tplc="FE9C368A">
      <w:start w:val="1"/>
      <w:numFmt w:val="bullet"/>
      <w:lvlText w:val=""/>
      <w:lvlJc w:val="left"/>
      <w:pPr>
        <w:ind w:left="720" w:hanging="360"/>
      </w:pPr>
      <w:rPr>
        <w:rFonts w:ascii="Symbol" w:hAnsi="Symbol"/>
      </w:rPr>
    </w:lvl>
    <w:lvl w:ilvl="1" w:tplc="955A29E2">
      <w:start w:val="1"/>
      <w:numFmt w:val="bullet"/>
      <w:lvlText w:val=""/>
      <w:lvlJc w:val="left"/>
      <w:pPr>
        <w:ind w:left="720" w:hanging="360"/>
      </w:pPr>
      <w:rPr>
        <w:rFonts w:ascii="Symbol" w:hAnsi="Symbol"/>
      </w:rPr>
    </w:lvl>
    <w:lvl w:ilvl="2" w:tplc="2C46F078">
      <w:start w:val="1"/>
      <w:numFmt w:val="bullet"/>
      <w:lvlText w:val=""/>
      <w:lvlJc w:val="left"/>
      <w:pPr>
        <w:ind w:left="720" w:hanging="360"/>
      </w:pPr>
      <w:rPr>
        <w:rFonts w:ascii="Symbol" w:hAnsi="Symbol"/>
      </w:rPr>
    </w:lvl>
    <w:lvl w:ilvl="3" w:tplc="DA2EB0E0">
      <w:start w:val="1"/>
      <w:numFmt w:val="bullet"/>
      <w:lvlText w:val=""/>
      <w:lvlJc w:val="left"/>
      <w:pPr>
        <w:ind w:left="720" w:hanging="360"/>
      </w:pPr>
      <w:rPr>
        <w:rFonts w:ascii="Symbol" w:hAnsi="Symbol"/>
      </w:rPr>
    </w:lvl>
    <w:lvl w:ilvl="4" w:tplc="08FACD0C">
      <w:start w:val="1"/>
      <w:numFmt w:val="bullet"/>
      <w:lvlText w:val=""/>
      <w:lvlJc w:val="left"/>
      <w:pPr>
        <w:ind w:left="720" w:hanging="360"/>
      </w:pPr>
      <w:rPr>
        <w:rFonts w:ascii="Symbol" w:hAnsi="Symbol"/>
      </w:rPr>
    </w:lvl>
    <w:lvl w:ilvl="5" w:tplc="03066438">
      <w:start w:val="1"/>
      <w:numFmt w:val="bullet"/>
      <w:lvlText w:val=""/>
      <w:lvlJc w:val="left"/>
      <w:pPr>
        <w:ind w:left="720" w:hanging="360"/>
      </w:pPr>
      <w:rPr>
        <w:rFonts w:ascii="Symbol" w:hAnsi="Symbol"/>
      </w:rPr>
    </w:lvl>
    <w:lvl w:ilvl="6" w:tplc="2B2485F4">
      <w:start w:val="1"/>
      <w:numFmt w:val="bullet"/>
      <w:lvlText w:val=""/>
      <w:lvlJc w:val="left"/>
      <w:pPr>
        <w:ind w:left="720" w:hanging="360"/>
      </w:pPr>
      <w:rPr>
        <w:rFonts w:ascii="Symbol" w:hAnsi="Symbol"/>
      </w:rPr>
    </w:lvl>
    <w:lvl w:ilvl="7" w:tplc="7376D6CE">
      <w:start w:val="1"/>
      <w:numFmt w:val="bullet"/>
      <w:lvlText w:val=""/>
      <w:lvlJc w:val="left"/>
      <w:pPr>
        <w:ind w:left="720" w:hanging="360"/>
      </w:pPr>
      <w:rPr>
        <w:rFonts w:ascii="Symbol" w:hAnsi="Symbol"/>
      </w:rPr>
    </w:lvl>
    <w:lvl w:ilvl="8" w:tplc="5B3EDF58">
      <w:start w:val="1"/>
      <w:numFmt w:val="bullet"/>
      <w:lvlText w:val=""/>
      <w:lvlJc w:val="left"/>
      <w:pPr>
        <w:ind w:left="720" w:hanging="360"/>
      </w:pPr>
      <w:rPr>
        <w:rFonts w:ascii="Symbol" w:hAnsi="Symbol"/>
      </w:rPr>
    </w:lvl>
  </w:abstractNum>
  <w:abstractNum w:abstractNumId="30" w15:restartNumberingAfterBreak="0">
    <w:nsid w:val="654B4859"/>
    <w:multiLevelType w:val="hybridMultilevel"/>
    <w:tmpl w:val="4F5617FA"/>
    <w:lvl w:ilvl="0" w:tplc="BA421BF4">
      <w:start w:val="7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547704C"/>
    <w:multiLevelType w:val="hybridMultilevel"/>
    <w:tmpl w:val="D534EB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74C6F0F"/>
    <w:multiLevelType w:val="hybridMultilevel"/>
    <w:tmpl w:val="A4280AB8"/>
    <w:lvl w:ilvl="0" w:tplc="9D4ACBCE">
      <w:start w:val="1"/>
      <w:numFmt w:val="bullet"/>
      <w:lvlText w:val=""/>
      <w:lvlJc w:val="left"/>
      <w:pPr>
        <w:ind w:left="720" w:hanging="360"/>
      </w:pPr>
      <w:rPr>
        <w:rFonts w:ascii="Symbol" w:hAnsi="Symbol"/>
      </w:rPr>
    </w:lvl>
    <w:lvl w:ilvl="1" w:tplc="48D0E96C">
      <w:start w:val="1"/>
      <w:numFmt w:val="bullet"/>
      <w:lvlText w:val=""/>
      <w:lvlJc w:val="left"/>
      <w:pPr>
        <w:ind w:left="720" w:hanging="360"/>
      </w:pPr>
      <w:rPr>
        <w:rFonts w:ascii="Symbol" w:hAnsi="Symbol"/>
      </w:rPr>
    </w:lvl>
    <w:lvl w:ilvl="2" w:tplc="65EA33CE">
      <w:start w:val="1"/>
      <w:numFmt w:val="bullet"/>
      <w:lvlText w:val=""/>
      <w:lvlJc w:val="left"/>
      <w:pPr>
        <w:ind w:left="720" w:hanging="360"/>
      </w:pPr>
      <w:rPr>
        <w:rFonts w:ascii="Symbol" w:hAnsi="Symbol"/>
      </w:rPr>
    </w:lvl>
    <w:lvl w:ilvl="3" w:tplc="C46E28F0">
      <w:start w:val="1"/>
      <w:numFmt w:val="bullet"/>
      <w:lvlText w:val=""/>
      <w:lvlJc w:val="left"/>
      <w:pPr>
        <w:ind w:left="720" w:hanging="360"/>
      </w:pPr>
      <w:rPr>
        <w:rFonts w:ascii="Symbol" w:hAnsi="Symbol"/>
      </w:rPr>
    </w:lvl>
    <w:lvl w:ilvl="4" w:tplc="D3F29FD8">
      <w:start w:val="1"/>
      <w:numFmt w:val="bullet"/>
      <w:lvlText w:val=""/>
      <w:lvlJc w:val="left"/>
      <w:pPr>
        <w:ind w:left="720" w:hanging="360"/>
      </w:pPr>
      <w:rPr>
        <w:rFonts w:ascii="Symbol" w:hAnsi="Symbol"/>
      </w:rPr>
    </w:lvl>
    <w:lvl w:ilvl="5" w:tplc="972C1280">
      <w:start w:val="1"/>
      <w:numFmt w:val="bullet"/>
      <w:lvlText w:val=""/>
      <w:lvlJc w:val="left"/>
      <w:pPr>
        <w:ind w:left="720" w:hanging="360"/>
      </w:pPr>
      <w:rPr>
        <w:rFonts w:ascii="Symbol" w:hAnsi="Symbol"/>
      </w:rPr>
    </w:lvl>
    <w:lvl w:ilvl="6" w:tplc="17EC1B38">
      <w:start w:val="1"/>
      <w:numFmt w:val="bullet"/>
      <w:lvlText w:val=""/>
      <w:lvlJc w:val="left"/>
      <w:pPr>
        <w:ind w:left="720" w:hanging="360"/>
      </w:pPr>
      <w:rPr>
        <w:rFonts w:ascii="Symbol" w:hAnsi="Symbol"/>
      </w:rPr>
    </w:lvl>
    <w:lvl w:ilvl="7" w:tplc="78CCCAB0">
      <w:start w:val="1"/>
      <w:numFmt w:val="bullet"/>
      <w:lvlText w:val=""/>
      <w:lvlJc w:val="left"/>
      <w:pPr>
        <w:ind w:left="720" w:hanging="360"/>
      </w:pPr>
      <w:rPr>
        <w:rFonts w:ascii="Symbol" w:hAnsi="Symbol"/>
      </w:rPr>
    </w:lvl>
    <w:lvl w:ilvl="8" w:tplc="7F30E914">
      <w:start w:val="1"/>
      <w:numFmt w:val="bullet"/>
      <w:lvlText w:val=""/>
      <w:lvlJc w:val="left"/>
      <w:pPr>
        <w:ind w:left="720" w:hanging="360"/>
      </w:pPr>
      <w:rPr>
        <w:rFonts w:ascii="Symbol" w:hAnsi="Symbol"/>
      </w:rPr>
    </w:lvl>
  </w:abstractNum>
  <w:abstractNum w:abstractNumId="33" w15:restartNumberingAfterBreak="0">
    <w:nsid w:val="787B5E3D"/>
    <w:multiLevelType w:val="hybridMultilevel"/>
    <w:tmpl w:val="BF88635E"/>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652688E">
      <w:start w:val="25"/>
      <w:numFmt w:val="bullet"/>
      <w:lvlText w:val="-"/>
      <w:lvlJc w:val="left"/>
      <w:pPr>
        <w:ind w:left="2160" w:hanging="360"/>
      </w:pPr>
      <w:rPr>
        <w:rFonts w:ascii="Aptos" w:eastAsiaTheme="minorHAnsi" w:hAnsi="Apto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28"/>
  </w:num>
  <w:num w:numId="2" w16cid:durableId="1418675856">
    <w:abstractNumId w:val="7"/>
  </w:num>
  <w:num w:numId="3" w16cid:durableId="113643177">
    <w:abstractNumId w:val="26"/>
  </w:num>
  <w:num w:numId="4" w16cid:durableId="537622812">
    <w:abstractNumId w:val="6"/>
  </w:num>
  <w:num w:numId="5" w16cid:durableId="792015476">
    <w:abstractNumId w:val="0"/>
  </w:num>
  <w:num w:numId="6" w16cid:durableId="815996011">
    <w:abstractNumId w:val="1"/>
  </w:num>
  <w:num w:numId="7" w16cid:durableId="1865821331">
    <w:abstractNumId w:val="9"/>
  </w:num>
  <w:num w:numId="8" w16cid:durableId="133184423">
    <w:abstractNumId w:val="21"/>
  </w:num>
  <w:num w:numId="9" w16cid:durableId="285743774">
    <w:abstractNumId w:val="33"/>
  </w:num>
  <w:num w:numId="10" w16cid:durableId="477766267">
    <w:abstractNumId w:val="34"/>
  </w:num>
  <w:num w:numId="11" w16cid:durableId="732512000">
    <w:abstractNumId w:val="15"/>
  </w:num>
  <w:num w:numId="12" w16cid:durableId="1394475063">
    <w:abstractNumId w:val="30"/>
  </w:num>
  <w:num w:numId="13" w16cid:durableId="811170658">
    <w:abstractNumId w:val="23"/>
  </w:num>
  <w:num w:numId="14" w16cid:durableId="2062515675">
    <w:abstractNumId w:val="8"/>
  </w:num>
  <w:num w:numId="15" w16cid:durableId="740757300">
    <w:abstractNumId w:val="31"/>
  </w:num>
  <w:num w:numId="16" w16cid:durableId="819351409">
    <w:abstractNumId w:val="16"/>
  </w:num>
  <w:num w:numId="17" w16cid:durableId="534738734">
    <w:abstractNumId w:val="20"/>
  </w:num>
  <w:num w:numId="18" w16cid:durableId="2118061712">
    <w:abstractNumId w:val="10"/>
  </w:num>
  <w:num w:numId="19" w16cid:durableId="1196389400">
    <w:abstractNumId w:val="19"/>
  </w:num>
  <w:num w:numId="20" w16cid:durableId="173806005">
    <w:abstractNumId w:val="4"/>
  </w:num>
  <w:num w:numId="21" w16cid:durableId="743450682">
    <w:abstractNumId w:val="27"/>
  </w:num>
  <w:num w:numId="22" w16cid:durableId="789205537">
    <w:abstractNumId w:val="22"/>
  </w:num>
  <w:num w:numId="23" w16cid:durableId="186020967">
    <w:abstractNumId w:val="13"/>
  </w:num>
  <w:num w:numId="24" w16cid:durableId="1219170818">
    <w:abstractNumId w:val="18"/>
  </w:num>
  <w:num w:numId="25" w16cid:durableId="29309450">
    <w:abstractNumId w:val="24"/>
  </w:num>
  <w:num w:numId="26" w16cid:durableId="331417551">
    <w:abstractNumId w:val="2"/>
  </w:num>
  <w:num w:numId="27" w16cid:durableId="564728098">
    <w:abstractNumId w:val="32"/>
  </w:num>
  <w:num w:numId="28" w16cid:durableId="1929999526">
    <w:abstractNumId w:val="29"/>
  </w:num>
  <w:num w:numId="29" w16cid:durableId="1972517699">
    <w:abstractNumId w:val="5"/>
  </w:num>
  <w:num w:numId="30" w16cid:durableId="1952013429">
    <w:abstractNumId w:val="17"/>
  </w:num>
  <w:num w:numId="31" w16cid:durableId="1394502874">
    <w:abstractNumId w:val="12"/>
  </w:num>
  <w:num w:numId="32" w16cid:durableId="582767022">
    <w:abstractNumId w:val="25"/>
  </w:num>
  <w:num w:numId="33" w16cid:durableId="781920419">
    <w:abstractNumId w:val="11"/>
  </w:num>
  <w:num w:numId="34" w16cid:durableId="1764646073">
    <w:abstractNumId w:val="3"/>
  </w:num>
  <w:num w:numId="35" w16cid:durableId="1711882878">
    <w:abstractNumId w:val="14"/>
  </w:num>
  <w:num w:numId="36" w16cid:durableId="19531292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2E60"/>
    <w:rsid w:val="00004722"/>
    <w:rsid w:val="00006429"/>
    <w:rsid w:val="0000661B"/>
    <w:rsid w:val="00010049"/>
    <w:rsid w:val="00012547"/>
    <w:rsid w:val="00014382"/>
    <w:rsid w:val="00014A14"/>
    <w:rsid w:val="0001565D"/>
    <w:rsid w:val="00015D78"/>
    <w:rsid w:val="000170CD"/>
    <w:rsid w:val="00021A88"/>
    <w:rsid w:val="00021DA5"/>
    <w:rsid w:val="00021F54"/>
    <w:rsid w:val="0002203D"/>
    <w:rsid w:val="0003184F"/>
    <w:rsid w:val="00031E50"/>
    <w:rsid w:val="0003295E"/>
    <w:rsid w:val="00032ADE"/>
    <w:rsid w:val="000340A0"/>
    <w:rsid w:val="00034818"/>
    <w:rsid w:val="00034E4E"/>
    <w:rsid w:val="00034F17"/>
    <w:rsid w:val="00036500"/>
    <w:rsid w:val="00040073"/>
    <w:rsid w:val="0004139D"/>
    <w:rsid w:val="00042644"/>
    <w:rsid w:val="00042DDB"/>
    <w:rsid w:val="00043498"/>
    <w:rsid w:val="00047740"/>
    <w:rsid w:val="000507C4"/>
    <w:rsid w:val="0005191B"/>
    <w:rsid w:val="00052ED7"/>
    <w:rsid w:val="00053B9B"/>
    <w:rsid w:val="00054394"/>
    <w:rsid w:val="0005442E"/>
    <w:rsid w:val="00055D32"/>
    <w:rsid w:val="0005636C"/>
    <w:rsid w:val="00057528"/>
    <w:rsid w:val="00060258"/>
    <w:rsid w:val="00062115"/>
    <w:rsid w:val="00063DCE"/>
    <w:rsid w:val="0006416D"/>
    <w:rsid w:val="00067A78"/>
    <w:rsid w:val="00070C35"/>
    <w:rsid w:val="00070C5E"/>
    <w:rsid w:val="000711AA"/>
    <w:rsid w:val="000720B0"/>
    <w:rsid w:val="00073ACD"/>
    <w:rsid w:val="00073CEC"/>
    <w:rsid w:val="000754FB"/>
    <w:rsid w:val="00075B71"/>
    <w:rsid w:val="00076B33"/>
    <w:rsid w:val="00082CD4"/>
    <w:rsid w:val="000844F7"/>
    <w:rsid w:val="000857EC"/>
    <w:rsid w:val="00086AAD"/>
    <w:rsid w:val="00091BE6"/>
    <w:rsid w:val="00092700"/>
    <w:rsid w:val="00092803"/>
    <w:rsid w:val="00094870"/>
    <w:rsid w:val="000966F1"/>
    <w:rsid w:val="000A0727"/>
    <w:rsid w:val="000A5BF1"/>
    <w:rsid w:val="000B088D"/>
    <w:rsid w:val="000B4533"/>
    <w:rsid w:val="000B4568"/>
    <w:rsid w:val="000C00EC"/>
    <w:rsid w:val="000C0CC6"/>
    <w:rsid w:val="000C11FE"/>
    <w:rsid w:val="000C1276"/>
    <w:rsid w:val="000C3E9B"/>
    <w:rsid w:val="000C53AB"/>
    <w:rsid w:val="000C73A7"/>
    <w:rsid w:val="000C777E"/>
    <w:rsid w:val="000D2D2E"/>
    <w:rsid w:val="000D3636"/>
    <w:rsid w:val="000D3B5A"/>
    <w:rsid w:val="000D4A9A"/>
    <w:rsid w:val="000D50A3"/>
    <w:rsid w:val="000D5A56"/>
    <w:rsid w:val="000D6136"/>
    <w:rsid w:val="000D79AE"/>
    <w:rsid w:val="000D7B62"/>
    <w:rsid w:val="000E0999"/>
    <w:rsid w:val="000E0B67"/>
    <w:rsid w:val="000E0B8C"/>
    <w:rsid w:val="000E1F33"/>
    <w:rsid w:val="000E2D98"/>
    <w:rsid w:val="000E48AE"/>
    <w:rsid w:val="000E683C"/>
    <w:rsid w:val="000F45B5"/>
    <w:rsid w:val="000F4B00"/>
    <w:rsid w:val="000F7B8F"/>
    <w:rsid w:val="001005B1"/>
    <w:rsid w:val="00101039"/>
    <w:rsid w:val="00101C21"/>
    <w:rsid w:val="00102DD1"/>
    <w:rsid w:val="00103D24"/>
    <w:rsid w:val="00104E84"/>
    <w:rsid w:val="00105A51"/>
    <w:rsid w:val="00106529"/>
    <w:rsid w:val="001074CB"/>
    <w:rsid w:val="001110ED"/>
    <w:rsid w:val="00112204"/>
    <w:rsid w:val="001134DE"/>
    <w:rsid w:val="00117120"/>
    <w:rsid w:val="001205E2"/>
    <w:rsid w:val="00121038"/>
    <w:rsid w:val="001258DC"/>
    <w:rsid w:val="00125B5A"/>
    <w:rsid w:val="001311F5"/>
    <w:rsid w:val="001320F9"/>
    <w:rsid w:val="001325BF"/>
    <w:rsid w:val="0013283D"/>
    <w:rsid w:val="00133675"/>
    <w:rsid w:val="00134C13"/>
    <w:rsid w:val="00135055"/>
    <w:rsid w:val="0013505C"/>
    <w:rsid w:val="001366EA"/>
    <w:rsid w:val="001368FD"/>
    <w:rsid w:val="00136C55"/>
    <w:rsid w:val="00137C4C"/>
    <w:rsid w:val="001413AF"/>
    <w:rsid w:val="00142752"/>
    <w:rsid w:val="001428EB"/>
    <w:rsid w:val="0014360F"/>
    <w:rsid w:val="001436CA"/>
    <w:rsid w:val="0014591D"/>
    <w:rsid w:val="00150943"/>
    <w:rsid w:val="00151673"/>
    <w:rsid w:val="00151A83"/>
    <w:rsid w:val="00153F02"/>
    <w:rsid w:val="001542D1"/>
    <w:rsid w:val="00156791"/>
    <w:rsid w:val="00156EEF"/>
    <w:rsid w:val="00161048"/>
    <w:rsid w:val="001619FD"/>
    <w:rsid w:val="001643F3"/>
    <w:rsid w:val="00167C55"/>
    <w:rsid w:val="001706B0"/>
    <w:rsid w:val="00171DBF"/>
    <w:rsid w:val="0017202A"/>
    <w:rsid w:val="00172BEE"/>
    <w:rsid w:val="00173130"/>
    <w:rsid w:val="001738A7"/>
    <w:rsid w:val="0017494F"/>
    <w:rsid w:val="001758C1"/>
    <w:rsid w:val="00176516"/>
    <w:rsid w:val="0017747D"/>
    <w:rsid w:val="00177AED"/>
    <w:rsid w:val="00180A2A"/>
    <w:rsid w:val="001827BB"/>
    <w:rsid w:val="0018478E"/>
    <w:rsid w:val="00185A30"/>
    <w:rsid w:val="001864C1"/>
    <w:rsid w:val="00187580"/>
    <w:rsid w:val="00191F1A"/>
    <w:rsid w:val="00193B39"/>
    <w:rsid w:val="001965F1"/>
    <w:rsid w:val="00196C0C"/>
    <w:rsid w:val="0019784D"/>
    <w:rsid w:val="001A100C"/>
    <w:rsid w:val="001A3470"/>
    <w:rsid w:val="001A54DD"/>
    <w:rsid w:val="001A574E"/>
    <w:rsid w:val="001A7489"/>
    <w:rsid w:val="001B2B76"/>
    <w:rsid w:val="001B48C5"/>
    <w:rsid w:val="001B4FD0"/>
    <w:rsid w:val="001B52AC"/>
    <w:rsid w:val="001B54A2"/>
    <w:rsid w:val="001B70E6"/>
    <w:rsid w:val="001B7499"/>
    <w:rsid w:val="001C0A64"/>
    <w:rsid w:val="001C232B"/>
    <w:rsid w:val="001C2FDC"/>
    <w:rsid w:val="001C56EA"/>
    <w:rsid w:val="001C79BE"/>
    <w:rsid w:val="001D3F00"/>
    <w:rsid w:val="001D632A"/>
    <w:rsid w:val="001E189E"/>
    <w:rsid w:val="001E23D0"/>
    <w:rsid w:val="001E3CDD"/>
    <w:rsid w:val="001E3D86"/>
    <w:rsid w:val="001E42D6"/>
    <w:rsid w:val="001F199B"/>
    <w:rsid w:val="001F23CC"/>
    <w:rsid w:val="001F29E7"/>
    <w:rsid w:val="001F5AD8"/>
    <w:rsid w:val="001F5D6D"/>
    <w:rsid w:val="001F68C3"/>
    <w:rsid w:val="0020168C"/>
    <w:rsid w:val="00201B82"/>
    <w:rsid w:val="00202AAE"/>
    <w:rsid w:val="00203014"/>
    <w:rsid w:val="00204A20"/>
    <w:rsid w:val="00206285"/>
    <w:rsid w:val="00207CBA"/>
    <w:rsid w:val="00210411"/>
    <w:rsid w:val="00211AD6"/>
    <w:rsid w:val="002125B3"/>
    <w:rsid w:val="0021372D"/>
    <w:rsid w:val="00215149"/>
    <w:rsid w:val="00215564"/>
    <w:rsid w:val="00220757"/>
    <w:rsid w:val="00222750"/>
    <w:rsid w:val="00222C90"/>
    <w:rsid w:val="00222DDD"/>
    <w:rsid w:val="002231B3"/>
    <w:rsid w:val="00223899"/>
    <w:rsid w:val="00224027"/>
    <w:rsid w:val="00224EF3"/>
    <w:rsid w:val="00225854"/>
    <w:rsid w:val="002278EC"/>
    <w:rsid w:val="00230EAC"/>
    <w:rsid w:val="00230F21"/>
    <w:rsid w:val="00234342"/>
    <w:rsid w:val="0023642E"/>
    <w:rsid w:val="0023689A"/>
    <w:rsid w:val="002372D2"/>
    <w:rsid w:val="0024113C"/>
    <w:rsid w:val="00241DF6"/>
    <w:rsid w:val="00242827"/>
    <w:rsid w:val="00242B28"/>
    <w:rsid w:val="00242B49"/>
    <w:rsid w:val="00242CD5"/>
    <w:rsid w:val="00247F3E"/>
    <w:rsid w:val="00253EF0"/>
    <w:rsid w:val="002550D6"/>
    <w:rsid w:val="00255E32"/>
    <w:rsid w:val="002568EA"/>
    <w:rsid w:val="00261434"/>
    <w:rsid w:val="00261F38"/>
    <w:rsid w:val="00262119"/>
    <w:rsid w:val="00263090"/>
    <w:rsid w:val="0026336B"/>
    <w:rsid w:val="002635BB"/>
    <w:rsid w:val="00263A38"/>
    <w:rsid w:val="00263F41"/>
    <w:rsid w:val="00264B1B"/>
    <w:rsid w:val="0026577B"/>
    <w:rsid w:val="00265D05"/>
    <w:rsid w:val="002664CE"/>
    <w:rsid w:val="00267706"/>
    <w:rsid w:val="0027031F"/>
    <w:rsid w:val="00271E06"/>
    <w:rsid w:val="002726F4"/>
    <w:rsid w:val="002745E2"/>
    <w:rsid w:val="00275867"/>
    <w:rsid w:val="00275AA7"/>
    <w:rsid w:val="00280849"/>
    <w:rsid w:val="00280BEF"/>
    <w:rsid w:val="00283FDF"/>
    <w:rsid w:val="00285AD2"/>
    <w:rsid w:val="00287306"/>
    <w:rsid w:val="00290026"/>
    <w:rsid w:val="00293105"/>
    <w:rsid w:val="00294422"/>
    <w:rsid w:val="0029559B"/>
    <w:rsid w:val="00296A73"/>
    <w:rsid w:val="00297F6B"/>
    <w:rsid w:val="002A0282"/>
    <w:rsid w:val="002A02A9"/>
    <w:rsid w:val="002A08B0"/>
    <w:rsid w:val="002A0E55"/>
    <w:rsid w:val="002A3938"/>
    <w:rsid w:val="002A4425"/>
    <w:rsid w:val="002A58E9"/>
    <w:rsid w:val="002A670A"/>
    <w:rsid w:val="002A718E"/>
    <w:rsid w:val="002B2F0B"/>
    <w:rsid w:val="002C251C"/>
    <w:rsid w:val="002C2B86"/>
    <w:rsid w:val="002C3194"/>
    <w:rsid w:val="002C7285"/>
    <w:rsid w:val="002D0D8A"/>
    <w:rsid w:val="002D2D64"/>
    <w:rsid w:val="002D6061"/>
    <w:rsid w:val="002D63D2"/>
    <w:rsid w:val="002D6D82"/>
    <w:rsid w:val="002D7E36"/>
    <w:rsid w:val="002E27EC"/>
    <w:rsid w:val="002E56A3"/>
    <w:rsid w:val="002E6C1A"/>
    <w:rsid w:val="002E6C89"/>
    <w:rsid w:val="002F0188"/>
    <w:rsid w:val="002F642B"/>
    <w:rsid w:val="002F6D5C"/>
    <w:rsid w:val="00300040"/>
    <w:rsid w:val="0030174B"/>
    <w:rsid w:val="00302220"/>
    <w:rsid w:val="00303D32"/>
    <w:rsid w:val="003045EB"/>
    <w:rsid w:val="003105A8"/>
    <w:rsid w:val="003133C2"/>
    <w:rsid w:val="0031556F"/>
    <w:rsid w:val="0031621E"/>
    <w:rsid w:val="00320B2C"/>
    <w:rsid w:val="00320E72"/>
    <w:rsid w:val="003210C5"/>
    <w:rsid w:val="003219F4"/>
    <w:rsid w:val="003264D5"/>
    <w:rsid w:val="00326C10"/>
    <w:rsid w:val="003272AD"/>
    <w:rsid w:val="003275B5"/>
    <w:rsid w:val="0033042B"/>
    <w:rsid w:val="00330C6B"/>
    <w:rsid w:val="00331890"/>
    <w:rsid w:val="00335C96"/>
    <w:rsid w:val="00337075"/>
    <w:rsid w:val="003405C3"/>
    <w:rsid w:val="00345CF9"/>
    <w:rsid w:val="0034600A"/>
    <w:rsid w:val="003470D3"/>
    <w:rsid w:val="0034754C"/>
    <w:rsid w:val="00347B2A"/>
    <w:rsid w:val="003539EF"/>
    <w:rsid w:val="00353A7F"/>
    <w:rsid w:val="003551FD"/>
    <w:rsid w:val="00355F6D"/>
    <w:rsid w:val="00360A82"/>
    <w:rsid w:val="00362C21"/>
    <w:rsid w:val="0036387E"/>
    <w:rsid w:val="0036419D"/>
    <w:rsid w:val="00366A34"/>
    <w:rsid w:val="00366C4D"/>
    <w:rsid w:val="00367687"/>
    <w:rsid w:val="003706AC"/>
    <w:rsid w:val="003716CE"/>
    <w:rsid w:val="00373DB5"/>
    <w:rsid w:val="003746DA"/>
    <w:rsid w:val="00374EA9"/>
    <w:rsid w:val="00382A8C"/>
    <w:rsid w:val="0038329D"/>
    <w:rsid w:val="003864A7"/>
    <w:rsid w:val="00387786"/>
    <w:rsid w:val="00387BA2"/>
    <w:rsid w:val="00387E9F"/>
    <w:rsid w:val="00390953"/>
    <w:rsid w:val="00390A1F"/>
    <w:rsid w:val="0039237D"/>
    <w:rsid w:val="0039317B"/>
    <w:rsid w:val="00393602"/>
    <w:rsid w:val="00393891"/>
    <w:rsid w:val="0039443B"/>
    <w:rsid w:val="003950E6"/>
    <w:rsid w:val="0039613B"/>
    <w:rsid w:val="003A02AA"/>
    <w:rsid w:val="003A0B6A"/>
    <w:rsid w:val="003A1A2B"/>
    <w:rsid w:val="003A42B6"/>
    <w:rsid w:val="003B12E9"/>
    <w:rsid w:val="003B1BF5"/>
    <w:rsid w:val="003B1D1D"/>
    <w:rsid w:val="003B26A2"/>
    <w:rsid w:val="003B2B90"/>
    <w:rsid w:val="003B6ECC"/>
    <w:rsid w:val="003B6FC4"/>
    <w:rsid w:val="003B71A9"/>
    <w:rsid w:val="003B74F8"/>
    <w:rsid w:val="003B7515"/>
    <w:rsid w:val="003B7F05"/>
    <w:rsid w:val="003C104E"/>
    <w:rsid w:val="003C3391"/>
    <w:rsid w:val="003C33EA"/>
    <w:rsid w:val="003C364D"/>
    <w:rsid w:val="003C665F"/>
    <w:rsid w:val="003C6A84"/>
    <w:rsid w:val="003C6F4D"/>
    <w:rsid w:val="003D11BC"/>
    <w:rsid w:val="003D1736"/>
    <w:rsid w:val="003D230A"/>
    <w:rsid w:val="003D23B0"/>
    <w:rsid w:val="003D25ED"/>
    <w:rsid w:val="003D3110"/>
    <w:rsid w:val="003D315F"/>
    <w:rsid w:val="003D3A05"/>
    <w:rsid w:val="003E041A"/>
    <w:rsid w:val="003E13D2"/>
    <w:rsid w:val="003E22B9"/>
    <w:rsid w:val="003E4BE1"/>
    <w:rsid w:val="003E4CCC"/>
    <w:rsid w:val="003E6A48"/>
    <w:rsid w:val="003E7228"/>
    <w:rsid w:val="003F29DB"/>
    <w:rsid w:val="003F4EC9"/>
    <w:rsid w:val="003F6046"/>
    <w:rsid w:val="003F7E47"/>
    <w:rsid w:val="0040034B"/>
    <w:rsid w:val="004033ED"/>
    <w:rsid w:val="0040345C"/>
    <w:rsid w:val="004065A9"/>
    <w:rsid w:val="00407205"/>
    <w:rsid w:val="00407F72"/>
    <w:rsid w:val="00410A04"/>
    <w:rsid w:val="00412119"/>
    <w:rsid w:val="00412F24"/>
    <w:rsid w:val="00413A0D"/>
    <w:rsid w:val="00413F8F"/>
    <w:rsid w:val="004149F1"/>
    <w:rsid w:val="00414D15"/>
    <w:rsid w:val="00416379"/>
    <w:rsid w:val="00416A7D"/>
    <w:rsid w:val="004200D8"/>
    <w:rsid w:val="004204D9"/>
    <w:rsid w:val="00420546"/>
    <w:rsid w:val="004219B1"/>
    <w:rsid w:val="00422A71"/>
    <w:rsid w:val="00422C31"/>
    <w:rsid w:val="00425746"/>
    <w:rsid w:val="0042632E"/>
    <w:rsid w:val="0043293D"/>
    <w:rsid w:val="00435A46"/>
    <w:rsid w:val="00436941"/>
    <w:rsid w:val="00436E6F"/>
    <w:rsid w:val="004379A8"/>
    <w:rsid w:val="0044057B"/>
    <w:rsid w:val="00440D6F"/>
    <w:rsid w:val="00442C59"/>
    <w:rsid w:val="0044632D"/>
    <w:rsid w:val="00447792"/>
    <w:rsid w:val="00450198"/>
    <w:rsid w:val="004515DA"/>
    <w:rsid w:val="00452114"/>
    <w:rsid w:val="00452BDE"/>
    <w:rsid w:val="004536DB"/>
    <w:rsid w:val="00454A33"/>
    <w:rsid w:val="004578DA"/>
    <w:rsid w:val="00457961"/>
    <w:rsid w:val="00460361"/>
    <w:rsid w:val="0046067F"/>
    <w:rsid w:val="00460E95"/>
    <w:rsid w:val="00461CAF"/>
    <w:rsid w:val="0046325D"/>
    <w:rsid w:val="0046383E"/>
    <w:rsid w:val="00463E1C"/>
    <w:rsid w:val="00464B53"/>
    <w:rsid w:val="004704BC"/>
    <w:rsid w:val="004709BA"/>
    <w:rsid w:val="004738EC"/>
    <w:rsid w:val="004777D6"/>
    <w:rsid w:val="004831BE"/>
    <w:rsid w:val="00483EA3"/>
    <w:rsid w:val="004848A9"/>
    <w:rsid w:val="00484F04"/>
    <w:rsid w:val="00491428"/>
    <w:rsid w:val="004914CC"/>
    <w:rsid w:val="00494F8A"/>
    <w:rsid w:val="004971EE"/>
    <w:rsid w:val="00497B04"/>
    <w:rsid w:val="004A0295"/>
    <w:rsid w:val="004A1404"/>
    <w:rsid w:val="004A3901"/>
    <w:rsid w:val="004A3C6F"/>
    <w:rsid w:val="004A4DDF"/>
    <w:rsid w:val="004A6598"/>
    <w:rsid w:val="004A6A6B"/>
    <w:rsid w:val="004B140A"/>
    <w:rsid w:val="004B2B3F"/>
    <w:rsid w:val="004B39AC"/>
    <w:rsid w:val="004B467E"/>
    <w:rsid w:val="004B5A94"/>
    <w:rsid w:val="004B5E78"/>
    <w:rsid w:val="004B65CB"/>
    <w:rsid w:val="004B77B9"/>
    <w:rsid w:val="004B78EC"/>
    <w:rsid w:val="004B7C4F"/>
    <w:rsid w:val="004C070F"/>
    <w:rsid w:val="004C37BB"/>
    <w:rsid w:val="004C72E0"/>
    <w:rsid w:val="004D109B"/>
    <w:rsid w:val="004D23DC"/>
    <w:rsid w:val="004D2708"/>
    <w:rsid w:val="004D2C70"/>
    <w:rsid w:val="004D2D5C"/>
    <w:rsid w:val="004D36BA"/>
    <w:rsid w:val="004D36C3"/>
    <w:rsid w:val="004D7627"/>
    <w:rsid w:val="004E11FB"/>
    <w:rsid w:val="004E44B8"/>
    <w:rsid w:val="004E4C33"/>
    <w:rsid w:val="004E73B9"/>
    <w:rsid w:val="004E774B"/>
    <w:rsid w:val="004F0E9B"/>
    <w:rsid w:val="004F35A4"/>
    <w:rsid w:val="004F4FB1"/>
    <w:rsid w:val="004F5069"/>
    <w:rsid w:val="004F76F2"/>
    <w:rsid w:val="004F79D7"/>
    <w:rsid w:val="004F7EE8"/>
    <w:rsid w:val="005018AE"/>
    <w:rsid w:val="005028D6"/>
    <w:rsid w:val="00502998"/>
    <w:rsid w:val="00503E15"/>
    <w:rsid w:val="00504245"/>
    <w:rsid w:val="00505898"/>
    <w:rsid w:val="00506C2C"/>
    <w:rsid w:val="005103A3"/>
    <w:rsid w:val="0051225A"/>
    <w:rsid w:val="00512FD8"/>
    <w:rsid w:val="00513AFF"/>
    <w:rsid w:val="005162FE"/>
    <w:rsid w:val="00520821"/>
    <w:rsid w:val="00521F1D"/>
    <w:rsid w:val="005222F6"/>
    <w:rsid w:val="0052260F"/>
    <w:rsid w:val="0052382C"/>
    <w:rsid w:val="0052589B"/>
    <w:rsid w:val="0052595C"/>
    <w:rsid w:val="00525F4E"/>
    <w:rsid w:val="00530BF6"/>
    <w:rsid w:val="00532378"/>
    <w:rsid w:val="0054126C"/>
    <w:rsid w:val="00542EC0"/>
    <w:rsid w:val="00543B3D"/>
    <w:rsid w:val="0054476C"/>
    <w:rsid w:val="00545203"/>
    <w:rsid w:val="00546149"/>
    <w:rsid w:val="00553718"/>
    <w:rsid w:val="00554635"/>
    <w:rsid w:val="0055585B"/>
    <w:rsid w:val="00555F09"/>
    <w:rsid w:val="00560095"/>
    <w:rsid w:val="00561735"/>
    <w:rsid w:val="0056632C"/>
    <w:rsid w:val="00566A97"/>
    <w:rsid w:val="005678AA"/>
    <w:rsid w:val="005717BF"/>
    <w:rsid w:val="0057286B"/>
    <w:rsid w:val="00573E10"/>
    <w:rsid w:val="00574326"/>
    <w:rsid w:val="00575421"/>
    <w:rsid w:val="00576248"/>
    <w:rsid w:val="005767DF"/>
    <w:rsid w:val="005818C8"/>
    <w:rsid w:val="00584CF0"/>
    <w:rsid w:val="005861FD"/>
    <w:rsid w:val="005864E8"/>
    <w:rsid w:val="00590A10"/>
    <w:rsid w:val="00591A6B"/>
    <w:rsid w:val="00593123"/>
    <w:rsid w:val="00593E8B"/>
    <w:rsid w:val="005948DF"/>
    <w:rsid w:val="00594D26"/>
    <w:rsid w:val="00597243"/>
    <w:rsid w:val="005A0250"/>
    <w:rsid w:val="005A50C3"/>
    <w:rsid w:val="005A517A"/>
    <w:rsid w:val="005A5A68"/>
    <w:rsid w:val="005B0348"/>
    <w:rsid w:val="005B0427"/>
    <w:rsid w:val="005B1455"/>
    <w:rsid w:val="005B4A61"/>
    <w:rsid w:val="005B5D4D"/>
    <w:rsid w:val="005B6506"/>
    <w:rsid w:val="005B6814"/>
    <w:rsid w:val="005B7B2F"/>
    <w:rsid w:val="005C0121"/>
    <w:rsid w:val="005C043F"/>
    <w:rsid w:val="005C0CFB"/>
    <w:rsid w:val="005C2DE3"/>
    <w:rsid w:val="005C5E60"/>
    <w:rsid w:val="005D03E2"/>
    <w:rsid w:val="005D1E2D"/>
    <w:rsid w:val="005D3C35"/>
    <w:rsid w:val="005D5F64"/>
    <w:rsid w:val="005D6000"/>
    <w:rsid w:val="005D76AF"/>
    <w:rsid w:val="005D7A11"/>
    <w:rsid w:val="005E0346"/>
    <w:rsid w:val="005E1192"/>
    <w:rsid w:val="005E569A"/>
    <w:rsid w:val="005E70D5"/>
    <w:rsid w:val="005F066D"/>
    <w:rsid w:val="005F1EF8"/>
    <w:rsid w:val="005F2826"/>
    <w:rsid w:val="005F5975"/>
    <w:rsid w:val="005F7B91"/>
    <w:rsid w:val="00600E2D"/>
    <w:rsid w:val="00603017"/>
    <w:rsid w:val="0060689E"/>
    <w:rsid w:val="00607355"/>
    <w:rsid w:val="00607E88"/>
    <w:rsid w:val="00610352"/>
    <w:rsid w:val="00611C26"/>
    <w:rsid w:val="00612A57"/>
    <w:rsid w:val="00617D3F"/>
    <w:rsid w:val="00624615"/>
    <w:rsid w:val="006263AC"/>
    <w:rsid w:val="0063101B"/>
    <w:rsid w:val="00632CAA"/>
    <w:rsid w:val="00632E00"/>
    <w:rsid w:val="00635150"/>
    <w:rsid w:val="00636910"/>
    <w:rsid w:val="00636DEA"/>
    <w:rsid w:val="00637E7E"/>
    <w:rsid w:val="00640056"/>
    <w:rsid w:val="00641385"/>
    <w:rsid w:val="006454E3"/>
    <w:rsid w:val="0064577A"/>
    <w:rsid w:val="0064760C"/>
    <w:rsid w:val="00650DA9"/>
    <w:rsid w:val="00654537"/>
    <w:rsid w:val="00655333"/>
    <w:rsid w:val="0065642F"/>
    <w:rsid w:val="00661157"/>
    <w:rsid w:val="00663E06"/>
    <w:rsid w:val="00664D60"/>
    <w:rsid w:val="00665545"/>
    <w:rsid w:val="00666722"/>
    <w:rsid w:val="00667F9B"/>
    <w:rsid w:val="0067002B"/>
    <w:rsid w:val="00672104"/>
    <w:rsid w:val="006721E1"/>
    <w:rsid w:val="006751BD"/>
    <w:rsid w:val="00675910"/>
    <w:rsid w:val="006768AD"/>
    <w:rsid w:val="006770E5"/>
    <w:rsid w:val="0067727D"/>
    <w:rsid w:val="00680DD0"/>
    <w:rsid w:val="00680F1E"/>
    <w:rsid w:val="00681559"/>
    <w:rsid w:val="0068201D"/>
    <w:rsid w:val="00685FEA"/>
    <w:rsid w:val="006862C6"/>
    <w:rsid w:val="006865ED"/>
    <w:rsid w:val="00687A61"/>
    <w:rsid w:val="006917E2"/>
    <w:rsid w:val="006919B6"/>
    <w:rsid w:val="00691B2A"/>
    <w:rsid w:val="0069245B"/>
    <w:rsid w:val="00692801"/>
    <w:rsid w:val="006944DB"/>
    <w:rsid w:val="006956F9"/>
    <w:rsid w:val="00696E9D"/>
    <w:rsid w:val="0069722B"/>
    <w:rsid w:val="006A0AD4"/>
    <w:rsid w:val="006A1863"/>
    <w:rsid w:val="006A4798"/>
    <w:rsid w:val="006A4894"/>
    <w:rsid w:val="006A5250"/>
    <w:rsid w:val="006A70D6"/>
    <w:rsid w:val="006B0AC6"/>
    <w:rsid w:val="006B14CB"/>
    <w:rsid w:val="006B1FFE"/>
    <w:rsid w:val="006B4397"/>
    <w:rsid w:val="006B5679"/>
    <w:rsid w:val="006C31C6"/>
    <w:rsid w:val="006C375B"/>
    <w:rsid w:val="006C44C4"/>
    <w:rsid w:val="006C6926"/>
    <w:rsid w:val="006D1937"/>
    <w:rsid w:val="006D2573"/>
    <w:rsid w:val="006D2ACE"/>
    <w:rsid w:val="006D2F08"/>
    <w:rsid w:val="006D5BEC"/>
    <w:rsid w:val="006D62B3"/>
    <w:rsid w:val="006D6F93"/>
    <w:rsid w:val="006E4C74"/>
    <w:rsid w:val="006E569F"/>
    <w:rsid w:val="006E6478"/>
    <w:rsid w:val="006E721A"/>
    <w:rsid w:val="006F4C87"/>
    <w:rsid w:val="006F7B6A"/>
    <w:rsid w:val="00701C3D"/>
    <w:rsid w:val="007020BE"/>
    <w:rsid w:val="00703511"/>
    <w:rsid w:val="00703A6B"/>
    <w:rsid w:val="007041D6"/>
    <w:rsid w:val="00705275"/>
    <w:rsid w:val="007057C3"/>
    <w:rsid w:val="00705C72"/>
    <w:rsid w:val="00705EC0"/>
    <w:rsid w:val="0070663F"/>
    <w:rsid w:val="00710FC2"/>
    <w:rsid w:val="007113CF"/>
    <w:rsid w:val="00714C8D"/>
    <w:rsid w:val="00715387"/>
    <w:rsid w:val="00715B2D"/>
    <w:rsid w:val="0071789D"/>
    <w:rsid w:val="00720250"/>
    <w:rsid w:val="00721EED"/>
    <w:rsid w:val="0072221A"/>
    <w:rsid w:val="0072313B"/>
    <w:rsid w:val="0072337B"/>
    <w:rsid w:val="00724B9D"/>
    <w:rsid w:val="007254E4"/>
    <w:rsid w:val="00725961"/>
    <w:rsid w:val="00731436"/>
    <w:rsid w:val="00733FB4"/>
    <w:rsid w:val="007358A7"/>
    <w:rsid w:val="00737FC4"/>
    <w:rsid w:val="007456C8"/>
    <w:rsid w:val="0074608C"/>
    <w:rsid w:val="007462B4"/>
    <w:rsid w:val="007468A2"/>
    <w:rsid w:val="00747989"/>
    <w:rsid w:val="00750848"/>
    <w:rsid w:val="00751A22"/>
    <w:rsid w:val="0075205F"/>
    <w:rsid w:val="00753A96"/>
    <w:rsid w:val="007565B0"/>
    <w:rsid w:val="007568D7"/>
    <w:rsid w:val="00757337"/>
    <w:rsid w:val="00757965"/>
    <w:rsid w:val="007611F3"/>
    <w:rsid w:val="00762D8E"/>
    <w:rsid w:val="0077112B"/>
    <w:rsid w:val="00773DE2"/>
    <w:rsid w:val="007801C1"/>
    <w:rsid w:val="00781C19"/>
    <w:rsid w:val="00784D52"/>
    <w:rsid w:val="0078521A"/>
    <w:rsid w:val="0078533F"/>
    <w:rsid w:val="007915B1"/>
    <w:rsid w:val="00792C3E"/>
    <w:rsid w:val="00793685"/>
    <w:rsid w:val="007941C9"/>
    <w:rsid w:val="00794FC0"/>
    <w:rsid w:val="007961EA"/>
    <w:rsid w:val="00797634"/>
    <w:rsid w:val="007A028E"/>
    <w:rsid w:val="007A2D65"/>
    <w:rsid w:val="007A2F91"/>
    <w:rsid w:val="007A3C49"/>
    <w:rsid w:val="007A4749"/>
    <w:rsid w:val="007A4B66"/>
    <w:rsid w:val="007A5A2B"/>
    <w:rsid w:val="007A6031"/>
    <w:rsid w:val="007B057B"/>
    <w:rsid w:val="007B05D6"/>
    <w:rsid w:val="007B0A2F"/>
    <w:rsid w:val="007B1D91"/>
    <w:rsid w:val="007B234D"/>
    <w:rsid w:val="007B722A"/>
    <w:rsid w:val="007B73C0"/>
    <w:rsid w:val="007B7E0F"/>
    <w:rsid w:val="007B7FEF"/>
    <w:rsid w:val="007C113A"/>
    <w:rsid w:val="007C1A22"/>
    <w:rsid w:val="007C1BC8"/>
    <w:rsid w:val="007C217C"/>
    <w:rsid w:val="007C53EC"/>
    <w:rsid w:val="007C5EB6"/>
    <w:rsid w:val="007C7A7B"/>
    <w:rsid w:val="007C7EDC"/>
    <w:rsid w:val="007D0A7E"/>
    <w:rsid w:val="007D3BF6"/>
    <w:rsid w:val="007D452F"/>
    <w:rsid w:val="007D5843"/>
    <w:rsid w:val="007D5BDD"/>
    <w:rsid w:val="007D6A1F"/>
    <w:rsid w:val="007D70E3"/>
    <w:rsid w:val="007D70E5"/>
    <w:rsid w:val="007E0248"/>
    <w:rsid w:val="007E05EB"/>
    <w:rsid w:val="007E0B6D"/>
    <w:rsid w:val="007E0C70"/>
    <w:rsid w:val="007E164B"/>
    <w:rsid w:val="007E25CC"/>
    <w:rsid w:val="007E52BC"/>
    <w:rsid w:val="007E55C6"/>
    <w:rsid w:val="007E581E"/>
    <w:rsid w:val="007E6344"/>
    <w:rsid w:val="007E6C41"/>
    <w:rsid w:val="007F025D"/>
    <w:rsid w:val="007F4E4F"/>
    <w:rsid w:val="007F795E"/>
    <w:rsid w:val="0080120B"/>
    <w:rsid w:val="008037AA"/>
    <w:rsid w:val="00803B96"/>
    <w:rsid w:val="008045EA"/>
    <w:rsid w:val="00806428"/>
    <w:rsid w:val="00807CD3"/>
    <w:rsid w:val="00812865"/>
    <w:rsid w:val="00812B45"/>
    <w:rsid w:val="00814030"/>
    <w:rsid w:val="00814575"/>
    <w:rsid w:val="00816002"/>
    <w:rsid w:val="00817D6A"/>
    <w:rsid w:val="00823615"/>
    <w:rsid w:val="008238AB"/>
    <w:rsid w:val="00824DE2"/>
    <w:rsid w:val="008251E3"/>
    <w:rsid w:val="00826660"/>
    <w:rsid w:val="00826996"/>
    <w:rsid w:val="00826CBA"/>
    <w:rsid w:val="00830E0D"/>
    <w:rsid w:val="008321B5"/>
    <w:rsid w:val="00834FE2"/>
    <w:rsid w:val="00836197"/>
    <w:rsid w:val="00843746"/>
    <w:rsid w:val="00846697"/>
    <w:rsid w:val="00846CB8"/>
    <w:rsid w:val="0085009F"/>
    <w:rsid w:val="00855861"/>
    <w:rsid w:val="00855C59"/>
    <w:rsid w:val="00860091"/>
    <w:rsid w:val="00860305"/>
    <w:rsid w:val="008623CB"/>
    <w:rsid w:val="00862505"/>
    <w:rsid w:val="0086326C"/>
    <w:rsid w:val="008700D4"/>
    <w:rsid w:val="00871FEC"/>
    <w:rsid w:val="0087484C"/>
    <w:rsid w:val="00880517"/>
    <w:rsid w:val="00880C4B"/>
    <w:rsid w:val="008827E1"/>
    <w:rsid w:val="008828DF"/>
    <w:rsid w:val="00882B3D"/>
    <w:rsid w:val="00882C08"/>
    <w:rsid w:val="0088342A"/>
    <w:rsid w:val="00883B2F"/>
    <w:rsid w:val="00883CE4"/>
    <w:rsid w:val="00886E7A"/>
    <w:rsid w:val="0089197C"/>
    <w:rsid w:val="008931E0"/>
    <w:rsid w:val="00896461"/>
    <w:rsid w:val="0089798F"/>
    <w:rsid w:val="00897C30"/>
    <w:rsid w:val="008A0928"/>
    <w:rsid w:val="008A1583"/>
    <w:rsid w:val="008A1746"/>
    <w:rsid w:val="008A1B6E"/>
    <w:rsid w:val="008A1F13"/>
    <w:rsid w:val="008A24A9"/>
    <w:rsid w:val="008A43B1"/>
    <w:rsid w:val="008A531F"/>
    <w:rsid w:val="008A5BF3"/>
    <w:rsid w:val="008A7415"/>
    <w:rsid w:val="008B0FB0"/>
    <w:rsid w:val="008B1274"/>
    <w:rsid w:val="008B4371"/>
    <w:rsid w:val="008B4D32"/>
    <w:rsid w:val="008B5C63"/>
    <w:rsid w:val="008B70AE"/>
    <w:rsid w:val="008C24E4"/>
    <w:rsid w:val="008C2582"/>
    <w:rsid w:val="008C32BA"/>
    <w:rsid w:val="008D1693"/>
    <w:rsid w:val="008D2A05"/>
    <w:rsid w:val="008D34B0"/>
    <w:rsid w:val="008D3516"/>
    <w:rsid w:val="008D498E"/>
    <w:rsid w:val="008E2A9C"/>
    <w:rsid w:val="008E37F5"/>
    <w:rsid w:val="008E4C04"/>
    <w:rsid w:val="008E4EC6"/>
    <w:rsid w:val="008E5C91"/>
    <w:rsid w:val="008E6185"/>
    <w:rsid w:val="008F0120"/>
    <w:rsid w:val="008F09E9"/>
    <w:rsid w:val="008F216D"/>
    <w:rsid w:val="008F2C14"/>
    <w:rsid w:val="008F2E5A"/>
    <w:rsid w:val="008F4080"/>
    <w:rsid w:val="008F4211"/>
    <w:rsid w:val="008F4433"/>
    <w:rsid w:val="008F6891"/>
    <w:rsid w:val="0090037A"/>
    <w:rsid w:val="00903A14"/>
    <w:rsid w:val="0090416D"/>
    <w:rsid w:val="009105F7"/>
    <w:rsid w:val="00912826"/>
    <w:rsid w:val="009152E4"/>
    <w:rsid w:val="0091608F"/>
    <w:rsid w:val="00916167"/>
    <w:rsid w:val="00917582"/>
    <w:rsid w:val="009175C1"/>
    <w:rsid w:val="009200EC"/>
    <w:rsid w:val="00921B4C"/>
    <w:rsid w:val="009220EE"/>
    <w:rsid w:val="0092397E"/>
    <w:rsid w:val="00925829"/>
    <w:rsid w:val="00925B87"/>
    <w:rsid w:val="00926D93"/>
    <w:rsid w:val="009275EF"/>
    <w:rsid w:val="00927A86"/>
    <w:rsid w:val="00930126"/>
    <w:rsid w:val="00930E42"/>
    <w:rsid w:val="009327AE"/>
    <w:rsid w:val="00933537"/>
    <w:rsid w:val="0093494D"/>
    <w:rsid w:val="009362F3"/>
    <w:rsid w:val="00937BDF"/>
    <w:rsid w:val="00940088"/>
    <w:rsid w:val="0094208F"/>
    <w:rsid w:val="0094370B"/>
    <w:rsid w:val="00944561"/>
    <w:rsid w:val="00952A06"/>
    <w:rsid w:val="00954D21"/>
    <w:rsid w:val="009557FD"/>
    <w:rsid w:val="00956951"/>
    <w:rsid w:val="00956F43"/>
    <w:rsid w:val="0095792A"/>
    <w:rsid w:val="009604B6"/>
    <w:rsid w:val="00960AF7"/>
    <w:rsid w:val="00963D14"/>
    <w:rsid w:val="009652AF"/>
    <w:rsid w:val="0096697E"/>
    <w:rsid w:val="0097071A"/>
    <w:rsid w:val="0097088A"/>
    <w:rsid w:val="009708D6"/>
    <w:rsid w:val="00971332"/>
    <w:rsid w:val="00973046"/>
    <w:rsid w:val="00973E25"/>
    <w:rsid w:val="00974BEC"/>
    <w:rsid w:val="00977764"/>
    <w:rsid w:val="0098311E"/>
    <w:rsid w:val="00984D73"/>
    <w:rsid w:val="009852AD"/>
    <w:rsid w:val="0098541D"/>
    <w:rsid w:val="00990A47"/>
    <w:rsid w:val="00993850"/>
    <w:rsid w:val="009A20D8"/>
    <w:rsid w:val="009A583C"/>
    <w:rsid w:val="009B1076"/>
    <w:rsid w:val="009B1363"/>
    <w:rsid w:val="009B159A"/>
    <w:rsid w:val="009B2825"/>
    <w:rsid w:val="009B3D35"/>
    <w:rsid w:val="009B4C51"/>
    <w:rsid w:val="009B4CD9"/>
    <w:rsid w:val="009B7582"/>
    <w:rsid w:val="009B7AA2"/>
    <w:rsid w:val="009B7DEF"/>
    <w:rsid w:val="009C126A"/>
    <w:rsid w:val="009C1BFD"/>
    <w:rsid w:val="009C3D4A"/>
    <w:rsid w:val="009C5F05"/>
    <w:rsid w:val="009C627E"/>
    <w:rsid w:val="009D0C69"/>
    <w:rsid w:val="009D5676"/>
    <w:rsid w:val="009D6922"/>
    <w:rsid w:val="009D7218"/>
    <w:rsid w:val="009E0874"/>
    <w:rsid w:val="009E1562"/>
    <w:rsid w:val="009E175D"/>
    <w:rsid w:val="009E1928"/>
    <w:rsid w:val="009E2716"/>
    <w:rsid w:val="009E3D31"/>
    <w:rsid w:val="009F04E2"/>
    <w:rsid w:val="009F0C8A"/>
    <w:rsid w:val="009F7606"/>
    <w:rsid w:val="009F7D36"/>
    <w:rsid w:val="00A055C4"/>
    <w:rsid w:val="00A05AE5"/>
    <w:rsid w:val="00A0679E"/>
    <w:rsid w:val="00A070E9"/>
    <w:rsid w:val="00A119D8"/>
    <w:rsid w:val="00A12123"/>
    <w:rsid w:val="00A13B12"/>
    <w:rsid w:val="00A17094"/>
    <w:rsid w:val="00A17F64"/>
    <w:rsid w:val="00A21708"/>
    <w:rsid w:val="00A24961"/>
    <w:rsid w:val="00A24A34"/>
    <w:rsid w:val="00A24BC0"/>
    <w:rsid w:val="00A25845"/>
    <w:rsid w:val="00A25A69"/>
    <w:rsid w:val="00A25C18"/>
    <w:rsid w:val="00A2656E"/>
    <w:rsid w:val="00A269BA"/>
    <w:rsid w:val="00A32E56"/>
    <w:rsid w:val="00A3324E"/>
    <w:rsid w:val="00A33259"/>
    <w:rsid w:val="00A36965"/>
    <w:rsid w:val="00A46228"/>
    <w:rsid w:val="00A51F6B"/>
    <w:rsid w:val="00A52661"/>
    <w:rsid w:val="00A538A4"/>
    <w:rsid w:val="00A545BE"/>
    <w:rsid w:val="00A5531A"/>
    <w:rsid w:val="00A558FB"/>
    <w:rsid w:val="00A55A78"/>
    <w:rsid w:val="00A611B7"/>
    <w:rsid w:val="00A61E90"/>
    <w:rsid w:val="00A6228C"/>
    <w:rsid w:val="00A6292F"/>
    <w:rsid w:val="00A62C4E"/>
    <w:rsid w:val="00A63B56"/>
    <w:rsid w:val="00A64739"/>
    <w:rsid w:val="00A659CD"/>
    <w:rsid w:val="00A659F7"/>
    <w:rsid w:val="00A65FFF"/>
    <w:rsid w:val="00A70E48"/>
    <w:rsid w:val="00A72185"/>
    <w:rsid w:val="00A746A4"/>
    <w:rsid w:val="00A748C3"/>
    <w:rsid w:val="00A775F2"/>
    <w:rsid w:val="00A80C2A"/>
    <w:rsid w:val="00A811FC"/>
    <w:rsid w:val="00A8222B"/>
    <w:rsid w:val="00A84EA1"/>
    <w:rsid w:val="00A8525C"/>
    <w:rsid w:val="00A908CF"/>
    <w:rsid w:val="00A959E9"/>
    <w:rsid w:val="00A95A50"/>
    <w:rsid w:val="00A95FA4"/>
    <w:rsid w:val="00AA596E"/>
    <w:rsid w:val="00AA6998"/>
    <w:rsid w:val="00AA6A6C"/>
    <w:rsid w:val="00AB0179"/>
    <w:rsid w:val="00AB0653"/>
    <w:rsid w:val="00AB0CDA"/>
    <w:rsid w:val="00AB2DC8"/>
    <w:rsid w:val="00AC4D89"/>
    <w:rsid w:val="00AC6370"/>
    <w:rsid w:val="00AC67C9"/>
    <w:rsid w:val="00AC7CCE"/>
    <w:rsid w:val="00AD1382"/>
    <w:rsid w:val="00AD1D97"/>
    <w:rsid w:val="00AD20DD"/>
    <w:rsid w:val="00AD2893"/>
    <w:rsid w:val="00AD2A20"/>
    <w:rsid w:val="00AD5AEF"/>
    <w:rsid w:val="00AD6F1E"/>
    <w:rsid w:val="00AD6F8D"/>
    <w:rsid w:val="00AE481E"/>
    <w:rsid w:val="00AE5F9F"/>
    <w:rsid w:val="00AE67DD"/>
    <w:rsid w:val="00AE72D6"/>
    <w:rsid w:val="00AE790D"/>
    <w:rsid w:val="00AE7EF4"/>
    <w:rsid w:val="00AF0047"/>
    <w:rsid w:val="00AF2703"/>
    <w:rsid w:val="00AF427D"/>
    <w:rsid w:val="00AF530B"/>
    <w:rsid w:val="00AF57E9"/>
    <w:rsid w:val="00AF7929"/>
    <w:rsid w:val="00B00953"/>
    <w:rsid w:val="00B0199F"/>
    <w:rsid w:val="00B0399C"/>
    <w:rsid w:val="00B0447C"/>
    <w:rsid w:val="00B04EAF"/>
    <w:rsid w:val="00B061C6"/>
    <w:rsid w:val="00B06274"/>
    <w:rsid w:val="00B16231"/>
    <w:rsid w:val="00B21AA1"/>
    <w:rsid w:val="00B21FAD"/>
    <w:rsid w:val="00B265AF"/>
    <w:rsid w:val="00B26B57"/>
    <w:rsid w:val="00B26FFC"/>
    <w:rsid w:val="00B30CE7"/>
    <w:rsid w:val="00B3741B"/>
    <w:rsid w:val="00B409EA"/>
    <w:rsid w:val="00B42A6C"/>
    <w:rsid w:val="00B446D9"/>
    <w:rsid w:val="00B44748"/>
    <w:rsid w:val="00B45C6D"/>
    <w:rsid w:val="00B45F61"/>
    <w:rsid w:val="00B47067"/>
    <w:rsid w:val="00B47398"/>
    <w:rsid w:val="00B50980"/>
    <w:rsid w:val="00B50A4B"/>
    <w:rsid w:val="00B51CE8"/>
    <w:rsid w:val="00B529F8"/>
    <w:rsid w:val="00B53292"/>
    <w:rsid w:val="00B53BE1"/>
    <w:rsid w:val="00B56D22"/>
    <w:rsid w:val="00B60066"/>
    <w:rsid w:val="00B60266"/>
    <w:rsid w:val="00B60E85"/>
    <w:rsid w:val="00B61371"/>
    <w:rsid w:val="00B62DA7"/>
    <w:rsid w:val="00B637E7"/>
    <w:rsid w:val="00B75648"/>
    <w:rsid w:val="00B75817"/>
    <w:rsid w:val="00B8248B"/>
    <w:rsid w:val="00B82E2F"/>
    <w:rsid w:val="00B83ECA"/>
    <w:rsid w:val="00B84863"/>
    <w:rsid w:val="00B85AC5"/>
    <w:rsid w:val="00B86D97"/>
    <w:rsid w:val="00B91EF4"/>
    <w:rsid w:val="00B92510"/>
    <w:rsid w:val="00B94B96"/>
    <w:rsid w:val="00B950A4"/>
    <w:rsid w:val="00B97C9B"/>
    <w:rsid w:val="00BA26C7"/>
    <w:rsid w:val="00BA3ACD"/>
    <w:rsid w:val="00BA4DFB"/>
    <w:rsid w:val="00BA5AC8"/>
    <w:rsid w:val="00BA62A8"/>
    <w:rsid w:val="00BA7438"/>
    <w:rsid w:val="00BB0C2C"/>
    <w:rsid w:val="00BB2057"/>
    <w:rsid w:val="00BB5D7D"/>
    <w:rsid w:val="00BB7013"/>
    <w:rsid w:val="00BC1613"/>
    <w:rsid w:val="00BC1A36"/>
    <w:rsid w:val="00BC1C15"/>
    <w:rsid w:val="00BC1C7A"/>
    <w:rsid w:val="00BC3A0E"/>
    <w:rsid w:val="00BC4067"/>
    <w:rsid w:val="00BC474C"/>
    <w:rsid w:val="00BC4C97"/>
    <w:rsid w:val="00BC71C3"/>
    <w:rsid w:val="00BC7295"/>
    <w:rsid w:val="00BD025B"/>
    <w:rsid w:val="00BD1115"/>
    <w:rsid w:val="00BD1B3E"/>
    <w:rsid w:val="00BD2425"/>
    <w:rsid w:val="00BD5D52"/>
    <w:rsid w:val="00BD69F3"/>
    <w:rsid w:val="00BD6A38"/>
    <w:rsid w:val="00BD6A3A"/>
    <w:rsid w:val="00BD785E"/>
    <w:rsid w:val="00BE13CB"/>
    <w:rsid w:val="00BE2909"/>
    <w:rsid w:val="00BE2A08"/>
    <w:rsid w:val="00BE4A6F"/>
    <w:rsid w:val="00BE5014"/>
    <w:rsid w:val="00BE50C4"/>
    <w:rsid w:val="00BE667A"/>
    <w:rsid w:val="00BE770E"/>
    <w:rsid w:val="00BE7861"/>
    <w:rsid w:val="00BF054C"/>
    <w:rsid w:val="00BF0696"/>
    <w:rsid w:val="00BF3276"/>
    <w:rsid w:val="00BF470A"/>
    <w:rsid w:val="00C00008"/>
    <w:rsid w:val="00C02CE5"/>
    <w:rsid w:val="00C02E21"/>
    <w:rsid w:val="00C03241"/>
    <w:rsid w:val="00C0405C"/>
    <w:rsid w:val="00C04B59"/>
    <w:rsid w:val="00C05394"/>
    <w:rsid w:val="00C05D12"/>
    <w:rsid w:val="00C068E6"/>
    <w:rsid w:val="00C11A74"/>
    <w:rsid w:val="00C13854"/>
    <w:rsid w:val="00C14EC7"/>
    <w:rsid w:val="00C167C7"/>
    <w:rsid w:val="00C22FEA"/>
    <w:rsid w:val="00C24070"/>
    <w:rsid w:val="00C256A0"/>
    <w:rsid w:val="00C2710F"/>
    <w:rsid w:val="00C32AD0"/>
    <w:rsid w:val="00C33176"/>
    <w:rsid w:val="00C33B17"/>
    <w:rsid w:val="00C3698B"/>
    <w:rsid w:val="00C36DC7"/>
    <w:rsid w:val="00C36FE6"/>
    <w:rsid w:val="00C37677"/>
    <w:rsid w:val="00C442A3"/>
    <w:rsid w:val="00C443E5"/>
    <w:rsid w:val="00C44551"/>
    <w:rsid w:val="00C4584B"/>
    <w:rsid w:val="00C45A6F"/>
    <w:rsid w:val="00C50AD5"/>
    <w:rsid w:val="00C50BDF"/>
    <w:rsid w:val="00C515E7"/>
    <w:rsid w:val="00C54367"/>
    <w:rsid w:val="00C54726"/>
    <w:rsid w:val="00C55078"/>
    <w:rsid w:val="00C55469"/>
    <w:rsid w:val="00C55DCD"/>
    <w:rsid w:val="00C55EFC"/>
    <w:rsid w:val="00C62D25"/>
    <w:rsid w:val="00C66FE0"/>
    <w:rsid w:val="00C67767"/>
    <w:rsid w:val="00C67CD4"/>
    <w:rsid w:val="00C67D4C"/>
    <w:rsid w:val="00C7016C"/>
    <w:rsid w:val="00C73885"/>
    <w:rsid w:val="00C76A1C"/>
    <w:rsid w:val="00C8116B"/>
    <w:rsid w:val="00C8184C"/>
    <w:rsid w:val="00C82CBD"/>
    <w:rsid w:val="00C82DC1"/>
    <w:rsid w:val="00C851A9"/>
    <w:rsid w:val="00C875F9"/>
    <w:rsid w:val="00C911C3"/>
    <w:rsid w:val="00C92657"/>
    <w:rsid w:val="00C9375D"/>
    <w:rsid w:val="00CA3237"/>
    <w:rsid w:val="00CA38C1"/>
    <w:rsid w:val="00CA51C9"/>
    <w:rsid w:val="00CA51D9"/>
    <w:rsid w:val="00CA6E6F"/>
    <w:rsid w:val="00CA7068"/>
    <w:rsid w:val="00CB0830"/>
    <w:rsid w:val="00CB1996"/>
    <w:rsid w:val="00CB348B"/>
    <w:rsid w:val="00CC075D"/>
    <w:rsid w:val="00CC0C0F"/>
    <w:rsid w:val="00CC1A1F"/>
    <w:rsid w:val="00CC1EBB"/>
    <w:rsid w:val="00CC5E01"/>
    <w:rsid w:val="00CC701B"/>
    <w:rsid w:val="00CD059C"/>
    <w:rsid w:val="00CD3B3D"/>
    <w:rsid w:val="00CD4CD9"/>
    <w:rsid w:val="00CD6388"/>
    <w:rsid w:val="00CD670F"/>
    <w:rsid w:val="00CD729E"/>
    <w:rsid w:val="00CE196B"/>
    <w:rsid w:val="00CE234D"/>
    <w:rsid w:val="00CE2549"/>
    <w:rsid w:val="00CE2998"/>
    <w:rsid w:val="00CE5F6C"/>
    <w:rsid w:val="00CE7B8F"/>
    <w:rsid w:val="00CF0821"/>
    <w:rsid w:val="00CF1B4B"/>
    <w:rsid w:val="00CF1F28"/>
    <w:rsid w:val="00CF364D"/>
    <w:rsid w:val="00CF37D9"/>
    <w:rsid w:val="00CF3F7F"/>
    <w:rsid w:val="00CF43C9"/>
    <w:rsid w:val="00D008C2"/>
    <w:rsid w:val="00D01943"/>
    <w:rsid w:val="00D070F2"/>
    <w:rsid w:val="00D07C96"/>
    <w:rsid w:val="00D10B04"/>
    <w:rsid w:val="00D11FD9"/>
    <w:rsid w:val="00D12534"/>
    <w:rsid w:val="00D13E26"/>
    <w:rsid w:val="00D150F4"/>
    <w:rsid w:val="00D15DEC"/>
    <w:rsid w:val="00D15FDD"/>
    <w:rsid w:val="00D17869"/>
    <w:rsid w:val="00D25991"/>
    <w:rsid w:val="00D26CA4"/>
    <w:rsid w:val="00D26D57"/>
    <w:rsid w:val="00D311CC"/>
    <w:rsid w:val="00D31D9A"/>
    <w:rsid w:val="00D329E4"/>
    <w:rsid w:val="00D33DA8"/>
    <w:rsid w:val="00D33EB9"/>
    <w:rsid w:val="00D35412"/>
    <w:rsid w:val="00D35C68"/>
    <w:rsid w:val="00D3622C"/>
    <w:rsid w:val="00D401F9"/>
    <w:rsid w:val="00D44D46"/>
    <w:rsid w:val="00D46626"/>
    <w:rsid w:val="00D4729F"/>
    <w:rsid w:val="00D47371"/>
    <w:rsid w:val="00D51829"/>
    <w:rsid w:val="00D527AD"/>
    <w:rsid w:val="00D53672"/>
    <w:rsid w:val="00D53951"/>
    <w:rsid w:val="00D53DEC"/>
    <w:rsid w:val="00D54046"/>
    <w:rsid w:val="00D549BF"/>
    <w:rsid w:val="00D5773C"/>
    <w:rsid w:val="00D6017F"/>
    <w:rsid w:val="00D63187"/>
    <w:rsid w:val="00D6369C"/>
    <w:rsid w:val="00D642B6"/>
    <w:rsid w:val="00D65CDC"/>
    <w:rsid w:val="00D66F26"/>
    <w:rsid w:val="00D67B47"/>
    <w:rsid w:val="00D707B7"/>
    <w:rsid w:val="00D713AE"/>
    <w:rsid w:val="00D731F6"/>
    <w:rsid w:val="00D7367E"/>
    <w:rsid w:val="00D75FD2"/>
    <w:rsid w:val="00D76790"/>
    <w:rsid w:val="00D776F2"/>
    <w:rsid w:val="00D77E7C"/>
    <w:rsid w:val="00D80427"/>
    <w:rsid w:val="00D811B7"/>
    <w:rsid w:val="00D817A5"/>
    <w:rsid w:val="00D81EC4"/>
    <w:rsid w:val="00D823AE"/>
    <w:rsid w:val="00D837B3"/>
    <w:rsid w:val="00D83D16"/>
    <w:rsid w:val="00D85B10"/>
    <w:rsid w:val="00D86E31"/>
    <w:rsid w:val="00D8749B"/>
    <w:rsid w:val="00D87B94"/>
    <w:rsid w:val="00D920FE"/>
    <w:rsid w:val="00D93139"/>
    <w:rsid w:val="00D95683"/>
    <w:rsid w:val="00DA297C"/>
    <w:rsid w:val="00DA7E71"/>
    <w:rsid w:val="00DB0A67"/>
    <w:rsid w:val="00DB22A9"/>
    <w:rsid w:val="00DB54FD"/>
    <w:rsid w:val="00DB62C8"/>
    <w:rsid w:val="00DC5BDF"/>
    <w:rsid w:val="00DC69AA"/>
    <w:rsid w:val="00DD0947"/>
    <w:rsid w:val="00DD1673"/>
    <w:rsid w:val="00DD1BD3"/>
    <w:rsid w:val="00DD3D5B"/>
    <w:rsid w:val="00DD412C"/>
    <w:rsid w:val="00DD68F5"/>
    <w:rsid w:val="00DE09FD"/>
    <w:rsid w:val="00DE4535"/>
    <w:rsid w:val="00DE54DE"/>
    <w:rsid w:val="00DF04D9"/>
    <w:rsid w:val="00DF2E47"/>
    <w:rsid w:val="00DF5169"/>
    <w:rsid w:val="00DF6697"/>
    <w:rsid w:val="00E00F8F"/>
    <w:rsid w:val="00E038AC"/>
    <w:rsid w:val="00E06937"/>
    <w:rsid w:val="00E07FD6"/>
    <w:rsid w:val="00E11507"/>
    <w:rsid w:val="00E11694"/>
    <w:rsid w:val="00E13582"/>
    <w:rsid w:val="00E13983"/>
    <w:rsid w:val="00E14045"/>
    <w:rsid w:val="00E16AD7"/>
    <w:rsid w:val="00E17989"/>
    <w:rsid w:val="00E17BFC"/>
    <w:rsid w:val="00E20B5E"/>
    <w:rsid w:val="00E21F16"/>
    <w:rsid w:val="00E22028"/>
    <w:rsid w:val="00E24DCD"/>
    <w:rsid w:val="00E316BD"/>
    <w:rsid w:val="00E31E34"/>
    <w:rsid w:val="00E33ADA"/>
    <w:rsid w:val="00E34E53"/>
    <w:rsid w:val="00E35B03"/>
    <w:rsid w:val="00E366DC"/>
    <w:rsid w:val="00E36FF9"/>
    <w:rsid w:val="00E40792"/>
    <w:rsid w:val="00E41981"/>
    <w:rsid w:val="00E41BF5"/>
    <w:rsid w:val="00E42BD7"/>
    <w:rsid w:val="00E430DB"/>
    <w:rsid w:val="00E45963"/>
    <w:rsid w:val="00E45A80"/>
    <w:rsid w:val="00E46017"/>
    <w:rsid w:val="00E4700B"/>
    <w:rsid w:val="00E54419"/>
    <w:rsid w:val="00E55585"/>
    <w:rsid w:val="00E5663C"/>
    <w:rsid w:val="00E56644"/>
    <w:rsid w:val="00E56DD6"/>
    <w:rsid w:val="00E57E98"/>
    <w:rsid w:val="00E57FEF"/>
    <w:rsid w:val="00E61373"/>
    <w:rsid w:val="00E646CC"/>
    <w:rsid w:val="00E650AC"/>
    <w:rsid w:val="00E67909"/>
    <w:rsid w:val="00E70AA8"/>
    <w:rsid w:val="00E7579F"/>
    <w:rsid w:val="00E8009D"/>
    <w:rsid w:val="00E8283B"/>
    <w:rsid w:val="00E83980"/>
    <w:rsid w:val="00E84D47"/>
    <w:rsid w:val="00E86061"/>
    <w:rsid w:val="00E90810"/>
    <w:rsid w:val="00E90FDB"/>
    <w:rsid w:val="00E93681"/>
    <w:rsid w:val="00E93EF8"/>
    <w:rsid w:val="00E9422E"/>
    <w:rsid w:val="00E9469A"/>
    <w:rsid w:val="00E94E15"/>
    <w:rsid w:val="00E966C7"/>
    <w:rsid w:val="00EA0DA3"/>
    <w:rsid w:val="00EA72AC"/>
    <w:rsid w:val="00EA775C"/>
    <w:rsid w:val="00EB00F2"/>
    <w:rsid w:val="00EB0DD6"/>
    <w:rsid w:val="00EB2E07"/>
    <w:rsid w:val="00EB4232"/>
    <w:rsid w:val="00EB7923"/>
    <w:rsid w:val="00EC1365"/>
    <w:rsid w:val="00EC63C0"/>
    <w:rsid w:val="00EC79D7"/>
    <w:rsid w:val="00ED048A"/>
    <w:rsid w:val="00ED3F65"/>
    <w:rsid w:val="00ED5BB3"/>
    <w:rsid w:val="00ED66F1"/>
    <w:rsid w:val="00ED705D"/>
    <w:rsid w:val="00EE035D"/>
    <w:rsid w:val="00EE0DA5"/>
    <w:rsid w:val="00EE2D8C"/>
    <w:rsid w:val="00EE3AFD"/>
    <w:rsid w:val="00EE6AE8"/>
    <w:rsid w:val="00EF3235"/>
    <w:rsid w:val="00F010FA"/>
    <w:rsid w:val="00F02084"/>
    <w:rsid w:val="00F02F4B"/>
    <w:rsid w:val="00F0300A"/>
    <w:rsid w:val="00F079BF"/>
    <w:rsid w:val="00F121CE"/>
    <w:rsid w:val="00F131BE"/>
    <w:rsid w:val="00F1500C"/>
    <w:rsid w:val="00F16757"/>
    <w:rsid w:val="00F21CEF"/>
    <w:rsid w:val="00F22BD2"/>
    <w:rsid w:val="00F255A2"/>
    <w:rsid w:val="00F26431"/>
    <w:rsid w:val="00F271A3"/>
    <w:rsid w:val="00F31A29"/>
    <w:rsid w:val="00F3266D"/>
    <w:rsid w:val="00F32D99"/>
    <w:rsid w:val="00F34F17"/>
    <w:rsid w:val="00F361A8"/>
    <w:rsid w:val="00F37827"/>
    <w:rsid w:val="00F3795D"/>
    <w:rsid w:val="00F37D15"/>
    <w:rsid w:val="00F4141C"/>
    <w:rsid w:val="00F4152B"/>
    <w:rsid w:val="00F42A6C"/>
    <w:rsid w:val="00F4311E"/>
    <w:rsid w:val="00F43AB0"/>
    <w:rsid w:val="00F44F49"/>
    <w:rsid w:val="00F46210"/>
    <w:rsid w:val="00F46285"/>
    <w:rsid w:val="00F472C0"/>
    <w:rsid w:val="00F4760B"/>
    <w:rsid w:val="00F47758"/>
    <w:rsid w:val="00F52B17"/>
    <w:rsid w:val="00F536CC"/>
    <w:rsid w:val="00F53BA0"/>
    <w:rsid w:val="00F568B2"/>
    <w:rsid w:val="00F578D9"/>
    <w:rsid w:val="00F6506C"/>
    <w:rsid w:val="00F65B3F"/>
    <w:rsid w:val="00F66B79"/>
    <w:rsid w:val="00F77072"/>
    <w:rsid w:val="00F840C2"/>
    <w:rsid w:val="00F8546F"/>
    <w:rsid w:val="00F87740"/>
    <w:rsid w:val="00F907CD"/>
    <w:rsid w:val="00F91A4A"/>
    <w:rsid w:val="00F955BA"/>
    <w:rsid w:val="00F95FCD"/>
    <w:rsid w:val="00F964B2"/>
    <w:rsid w:val="00F96A16"/>
    <w:rsid w:val="00F96B05"/>
    <w:rsid w:val="00FA17D6"/>
    <w:rsid w:val="00FA1AE0"/>
    <w:rsid w:val="00FA4F8B"/>
    <w:rsid w:val="00FA5015"/>
    <w:rsid w:val="00FA5023"/>
    <w:rsid w:val="00FA7529"/>
    <w:rsid w:val="00FB05D1"/>
    <w:rsid w:val="00FB259D"/>
    <w:rsid w:val="00FB5FE1"/>
    <w:rsid w:val="00FC0902"/>
    <w:rsid w:val="00FC2582"/>
    <w:rsid w:val="00FC35AA"/>
    <w:rsid w:val="00FC57EC"/>
    <w:rsid w:val="00FC5DDA"/>
    <w:rsid w:val="00FC7014"/>
    <w:rsid w:val="00FD0631"/>
    <w:rsid w:val="00FD0A63"/>
    <w:rsid w:val="00FD2CCC"/>
    <w:rsid w:val="00FD2E83"/>
    <w:rsid w:val="00FD31DB"/>
    <w:rsid w:val="00FD3878"/>
    <w:rsid w:val="00FD55CF"/>
    <w:rsid w:val="00FE1D53"/>
    <w:rsid w:val="00FE2D36"/>
    <w:rsid w:val="00FE39F2"/>
    <w:rsid w:val="00FE6B13"/>
    <w:rsid w:val="00FF1C11"/>
    <w:rsid w:val="00FF35CF"/>
    <w:rsid w:val="00FF3694"/>
    <w:rsid w:val="00FF4781"/>
    <w:rsid w:val="00FF6100"/>
    <w:rsid w:val="00FF610A"/>
    <w:rsid w:val="00FF6B74"/>
    <w:rsid w:val="676539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2.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4.xml><?xml version="1.0" encoding="utf-8"?>
<ds:datastoreItem xmlns:ds="http://schemas.openxmlformats.org/officeDocument/2006/customXml" ds:itemID="{B6D83B4D-B892-4F3E-BF4C-B2A041D72476}"/>
</file>

<file path=docProps/app.xml><?xml version="1.0" encoding="utf-8"?>
<Properties xmlns="http://schemas.openxmlformats.org/officeDocument/2006/extended-properties" xmlns:vt="http://schemas.openxmlformats.org/officeDocument/2006/docPropsVTypes">
  <Template>normal</Template>
  <TotalTime>2</TotalTime>
  <Pages>22</Pages>
  <Words>5263</Words>
  <Characters>30005</Characters>
  <Application>Microsoft Office Word</Application>
  <DocSecurity>0</DocSecurity>
  <Lines>250</Lines>
  <Paragraphs>70</Paragraphs>
  <ScaleCrop>false</ScaleCrop>
  <Company>SRS - Safety Risk Services</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Louise Corbett</cp:lastModifiedBy>
  <cp:revision>12</cp:revision>
  <cp:lastPrinted>2024-03-02T05:20:00Z</cp:lastPrinted>
  <dcterms:created xsi:type="dcterms:W3CDTF">2024-08-20T14:02:00Z</dcterms:created>
  <dcterms:modified xsi:type="dcterms:W3CDTF">2024-11-11T13:47:00Z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ManagedKeyword">
    <vt:lpwstr/>
  </property>
  <property fmtid="{D5CDD505-2E9C-101B-9397-08002B2CF9AE}" pid="12" name="TaxKeyword">
    <vt:lpwstr/>
  </property>
  <property fmtid="{D5CDD505-2E9C-101B-9397-08002B2CF9AE}" pid="14" name="docLang">
    <vt:lpwstr>en</vt:lpwstr>
  </property>
</Properties>
</file>