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6406831A" w:rsidR="006454E3" w:rsidRPr="002D57DD" w:rsidRDefault="00604E63" w:rsidP="006454E3">
      <w:pPr>
        <w:spacing w:before="0"/>
        <w:jc w:val="center"/>
        <w:rPr>
          <w:rFonts w:cs="Arial"/>
          <w:b/>
          <w:i/>
          <w:iCs/>
          <w:sz w:val="32"/>
          <w:szCs w:val="32"/>
          <w:lang w:val="es-AR"/>
        </w:rPr>
      </w:pPr>
      <w:r w:rsidRPr="002D57DD">
        <w:rPr>
          <w:rFonts w:cs="Arial"/>
          <w:b/>
          <w:i/>
          <w:iCs/>
          <w:sz w:val="32"/>
          <w:szCs w:val="32"/>
          <w:highlight w:val="yellow"/>
          <w:lang w:val="es-AR"/>
        </w:rPr>
        <w:t xml:space="preserve">Insertar </w:t>
      </w:r>
      <w:r w:rsidR="00012547" w:rsidRPr="002D57DD">
        <w:rPr>
          <w:rFonts w:cs="Arial"/>
          <w:b/>
          <w:i/>
          <w:iCs/>
          <w:sz w:val="32"/>
          <w:szCs w:val="32"/>
          <w:highlight w:val="yellow"/>
          <w:lang w:val="es-AR"/>
        </w:rPr>
        <w:t>el nombre de la empresa</w:t>
      </w:r>
    </w:p>
    <w:p w14:paraId="6FFDE80A" w14:textId="77777777" w:rsidR="006454E3" w:rsidRPr="002D57DD" w:rsidRDefault="006454E3" w:rsidP="006454E3">
      <w:pPr>
        <w:spacing w:before="0"/>
        <w:jc w:val="center"/>
        <w:rPr>
          <w:rFonts w:cs="Arial"/>
          <w:b/>
          <w:sz w:val="48"/>
          <w:szCs w:val="44"/>
          <w:lang w:val="es-AR"/>
        </w:rPr>
      </w:pPr>
    </w:p>
    <w:p w14:paraId="7ABBA883" w14:textId="0427FA83" w:rsidR="006454E3" w:rsidRPr="00826996" w:rsidRDefault="005559DD" w:rsidP="006454E3">
      <w:pPr>
        <w:spacing w:before="0"/>
        <w:jc w:val="center"/>
        <w:rPr>
          <w:rFonts w:cs="Arial"/>
          <w:b/>
          <w:color w:val="000000"/>
          <w:sz w:val="28"/>
          <w:szCs w:val="28"/>
          <w:lang w:val="en-GB"/>
        </w:rPr>
      </w:pPr>
      <w:proofErr w:type="spellStart"/>
      <w:r>
        <w:rPr>
          <w:rFonts w:cs="Arial"/>
          <w:b/>
          <w:color w:val="000000"/>
          <w:sz w:val="28"/>
          <w:szCs w:val="28"/>
          <w:lang w:val="en-GB"/>
        </w:rPr>
        <w:t>Procedimiento</w:t>
      </w:r>
      <w:proofErr w:type="spellEnd"/>
      <w:r>
        <w:rPr>
          <w:rFonts w:cs="Arial"/>
          <w:b/>
          <w:color w:val="000000"/>
          <w:sz w:val="28"/>
          <w:szCs w:val="28"/>
          <w:lang w:val="en-GB"/>
        </w:rPr>
        <w:t xml:space="preserve"> de </w:t>
      </w:r>
      <w:r w:rsidR="00846697">
        <w:rPr>
          <w:rFonts w:cs="Arial"/>
          <w:b/>
          <w:color w:val="000000"/>
          <w:sz w:val="28"/>
          <w:szCs w:val="28"/>
          <w:lang w:val="en-GB"/>
        </w:rPr>
        <w:t xml:space="preserve">gestión del </w:t>
      </w:r>
      <w:r w:rsidR="00296797">
        <w:rPr>
          <w:rFonts w:cs="Arial"/>
          <w:b/>
          <w:color w:val="000000"/>
          <w:sz w:val="28"/>
          <w:szCs w:val="28"/>
          <w:lang w:val="en-GB"/>
        </w:rPr>
        <w:t>agua</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1A6623"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F95FCD" w:rsidP="00696E9D">
            <w:pPr>
              <w:spacing w:before="160" w:after="160"/>
              <w:contextualSpacing/>
              <w:jc w:val="left"/>
              <w:rPr>
                <w:rFonts w:cs="Arial"/>
                <w:b/>
                <w:i/>
                <w:iCs/>
                <w:sz w:val="20"/>
                <w:szCs w:val="20"/>
                <w:lang w:val="en-US"/>
              </w:rPr>
            </w:pPr>
            <w:r w:rsidRPr="00512FD8">
              <w:rPr>
                <w:rFonts w:cs="Arial"/>
                <w:b/>
                <w:i/>
                <w:iCs/>
                <w:sz w:val="20"/>
                <w:szCs w:val="20"/>
                <w:lang w:val="en-US"/>
              </w:rPr>
              <w:t>Instrucciones</w:t>
            </w:r>
            <w:r w:rsidR="004A4DDF" w:rsidRPr="00512FD8">
              <w:rPr>
                <w:rFonts w:cs="Arial"/>
                <w:b/>
                <w:i/>
                <w:iCs/>
                <w:sz w:val="20"/>
                <w:szCs w:val="20"/>
                <w:lang w:val="en-US"/>
              </w:rPr>
              <w:t xml:space="preserve"> generales</w:t>
            </w:r>
          </w:p>
          <w:p w14:paraId="620F43E8" w14:textId="55BDF0E0" w:rsidR="004A4DDF" w:rsidRPr="002D57DD" w:rsidRDefault="00F95FCD" w:rsidP="00DE6BC3">
            <w:pPr>
              <w:pStyle w:val="ListParagraph"/>
              <w:numPr>
                <w:ilvl w:val="0"/>
                <w:numId w:val="9"/>
              </w:numPr>
              <w:spacing w:before="160" w:after="160"/>
              <w:jc w:val="left"/>
              <w:rPr>
                <w:rFonts w:cs="Arial"/>
                <w:bCs/>
                <w:i/>
                <w:iCs/>
                <w:sz w:val="20"/>
                <w:szCs w:val="20"/>
                <w:lang w:val="es-AR"/>
              </w:rPr>
            </w:pPr>
            <w:r w:rsidRPr="002D57DD">
              <w:rPr>
                <w:rFonts w:cs="Arial"/>
                <w:bCs/>
                <w:i/>
                <w:iCs/>
                <w:sz w:val="20"/>
                <w:szCs w:val="20"/>
                <w:lang w:val="es-AR"/>
              </w:rPr>
              <w:t xml:space="preserve">Insertar </w:t>
            </w:r>
            <w:r w:rsidR="000720B0" w:rsidRPr="002D57DD">
              <w:rPr>
                <w:rFonts w:cs="Arial"/>
                <w:bCs/>
                <w:i/>
                <w:iCs/>
                <w:sz w:val="20"/>
                <w:szCs w:val="20"/>
                <w:lang w:val="es-AR"/>
              </w:rPr>
              <w:t xml:space="preserve">el logotipo de </w:t>
            </w:r>
            <w:r w:rsidRPr="002D57DD">
              <w:rPr>
                <w:rFonts w:cs="Arial"/>
                <w:bCs/>
                <w:i/>
                <w:iCs/>
                <w:sz w:val="20"/>
                <w:szCs w:val="20"/>
                <w:lang w:val="es-AR"/>
              </w:rPr>
              <w:t xml:space="preserve">la empresa </w:t>
            </w:r>
            <w:r w:rsidR="000720B0" w:rsidRPr="002D57DD">
              <w:rPr>
                <w:rFonts w:cs="Arial"/>
                <w:bCs/>
                <w:i/>
                <w:iCs/>
                <w:sz w:val="20"/>
                <w:szCs w:val="20"/>
                <w:lang w:val="es-AR"/>
              </w:rPr>
              <w:t>en la cabecera</w:t>
            </w:r>
          </w:p>
          <w:p w14:paraId="7F109184" w14:textId="5CF5BA06" w:rsidR="000720B0" w:rsidRPr="002D57DD" w:rsidRDefault="000720B0" w:rsidP="00DE6BC3">
            <w:pPr>
              <w:pStyle w:val="ListParagraph"/>
              <w:numPr>
                <w:ilvl w:val="0"/>
                <w:numId w:val="9"/>
              </w:numPr>
              <w:spacing w:before="160" w:after="160"/>
              <w:jc w:val="left"/>
              <w:rPr>
                <w:rFonts w:cs="Arial"/>
                <w:bCs/>
                <w:i/>
                <w:iCs/>
                <w:sz w:val="20"/>
                <w:szCs w:val="20"/>
                <w:lang w:val="es-AR"/>
              </w:rPr>
            </w:pPr>
            <w:r w:rsidRPr="002D57DD">
              <w:rPr>
                <w:rFonts w:cs="Arial"/>
                <w:bCs/>
                <w:i/>
                <w:iCs/>
                <w:sz w:val="20"/>
                <w:szCs w:val="20"/>
                <w:lang w:val="es-AR"/>
              </w:rPr>
              <w:t xml:space="preserve">Inserte el nombre de la empresa donde se indica </w:t>
            </w:r>
            <w:r w:rsidR="00FC5DDA" w:rsidRPr="002D57DD">
              <w:rPr>
                <w:rFonts w:cs="Arial"/>
                <w:bCs/>
                <w:i/>
                <w:iCs/>
                <w:sz w:val="20"/>
                <w:szCs w:val="20"/>
                <w:lang w:val="es-AR"/>
              </w:rPr>
              <w:t>("[inserte el nombre de la empresa]")</w:t>
            </w:r>
          </w:p>
          <w:p w14:paraId="339B3DF4" w14:textId="4B3098A3" w:rsidR="00815163" w:rsidRPr="002D57DD" w:rsidRDefault="003D25ED" w:rsidP="00DE6BC3">
            <w:pPr>
              <w:pStyle w:val="ListParagraph"/>
              <w:numPr>
                <w:ilvl w:val="0"/>
                <w:numId w:val="9"/>
              </w:numPr>
              <w:spacing w:before="160" w:after="160"/>
              <w:jc w:val="left"/>
              <w:rPr>
                <w:rFonts w:cs="Arial"/>
                <w:bCs/>
                <w:i/>
                <w:iCs/>
                <w:sz w:val="20"/>
                <w:szCs w:val="20"/>
                <w:lang w:val="es-AR"/>
              </w:rPr>
            </w:pPr>
            <w:r w:rsidRPr="002D57DD">
              <w:rPr>
                <w:rFonts w:cs="Arial"/>
                <w:bCs/>
                <w:i/>
                <w:iCs/>
                <w:sz w:val="20"/>
                <w:szCs w:val="20"/>
                <w:lang w:val="es-AR"/>
              </w:rPr>
              <w:t xml:space="preserve">Tenga en cuenta las orientaciones / siga las instrucciones que figuran en </w:t>
            </w:r>
            <w:r w:rsidR="00993BCF" w:rsidRPr="002D57DD">
              <w:rPr>
                <w:rFonts w:cs="Arial"/>
                <w:bCs/>
                <w:i/>
                <w:iCs/>
                <w:sz w:val="20"/>
                <w:szCs w:val="20"/>
                <w:lang w:val="es-AR"/>
              </w:rPr>
              <w:t xml:space="preserve">los cuadros de </w:t>
            </w:r>
            <w:r w:rsidR="00815163" w:rsidRPr="002D57DD">
              <w:rPr>
                <w:rFonts w:cs="Arial"/>
                <w:bCs/>
                <w:i/>
                <w:iCs/>
                <w:sz w:val="20"/>
                <w:szCs w:val="20"/>
                <w:lang w:val="es-AR"/>
              </w:rPr>
              <w:t xml:space="preserve">instrucciones </w:t>
            </w:r>
          </w:p>
          <w:p w14:paraId="4526DFD5" w14:textId="0E0760FF" w:rsidR="00F95FCD" w:rsidRPr="002D57DD" w:rsidRDefault="00F95FCD" w:rsidP="00DE6BC3">
            <w:pPr>
              <w:pStyle w:val="ListParagraph"/>
              <w:numPr>
                <w:ilvl w:val="0"/>
                <w:numId w:val="9"/>
              </w:numPr>
              <w:spacing w:before="160" w:after="160"/>
              <w:jc w:val="left"/>
              <w:rPr>
                <w:rFonts w:cs="Arial"/>
                <w:bCs/>
                <w:i/>
                <w:iCs/>
                <w:sz w:val="20"/>
                <w:szCs w:val="20"/>
                <w:lang w:val="es-AR"/>
              </w:rPr>
            </w:pPr>
            <w:r w:rsidRPr="002D57DD">
              <w:rPr>
                <w:rFonts w:cs="Arial"/>
                <w:bCs/>
                <w:i/>
                <w:iCs/>
                <w:sz w:val="20"/>
                <w:szCs w:val="20"/>
                <w:lang w:val="es-AR"/>
              </w:rPr>
              <w:t xml:space="preserve">Revisar </w:t>
            </w:r>
            <w:r w:rsidR="00052ED7" w:rsidRPr="002D57DD">
              <w:rPr>
                <w:rFonts w:cs="Arial"/>
                <w:bCs/>
                <w:i/>
                <w:iCs/>
                <w:sz w:val="20"/>
                <w:szCs w:val="20"/>
                <w:lang w:val="es-AR"/>
              </w:rPr>
              <w:t xml:space="preserve">el </w:t>
            </w:r>
            <w:r w:rsidR="0066597B" w:rsidRPr="002D57DD">
              <w:rPr>
                <w:rFonts w:cs="Arial"/>
                <w:bCs/>
                <w:i/>
                <w:iCs/>
                <w:sz w:val="20"/>
                <w:szCs w:val="20"/>
                <w:lang w:val="es-AR"/>
              </w:rPr>
              <w:t xml:space="preserve">procedimiento de </w:t>
            </w:r>
            <w:r w:rsidR="008B4C2C" w:rsidRPr="002D57DD">
              <w:rPr>
                <w:rFonts w:cs="Arial"/>
                <w:bCs/>
                <w:i/>
                <w:iCs/>
                <w:sz w:val="20"/>
                <w:szCs w:val="20"/>
                <w:lang w:val="es-AR"/>
              </w:rPr>
              <w:t xml:space="preserve">gestión del agua </w:t>
            </w:r>
            <w:r w:rsidR="00696E9D" w:rsidRPr="002D57DD">
              <w:rPr>
                <w:rFonts w:cs="Arial"/>
                <w:bCs/>
                <w:i/>
                <w:iCs/>
                <w:sz w:val="20"/>
                <w:szCs w:val="20"/>
                <w:lang w:val="es-AR"/>
              </w:rPr>
              <w:t xml:space="preserve">y </w:t>
            </w:r>
            <w:r w:rsidR="000C73A7" w:rsidRPr="002D57DD">
              <w:rPr>
                <w:rFonts w:cs="Arial"/>
                <w:bCs/>
                <w:i/>
                <w:iCs/>
                <w:sz w:val="20"/>
                <w:szCs w:val="20"/>
                <w:lang w:val="es-AR"/>
              </w:rPr>
              <w:t xml:space="preserve">adaptarlo </w:t>
            </w:r>
            <w:r w:rsidR="00696E9D" w:rsidRPr="002D57DD">
              <w:rPr>
                <w:rFonts w:cs="Arial"/>
                <w:bCs/>
                <w:i/>
                <w:iCs/>
                <w:sz w:val="20"/>
                <w:szCs w:val="20"/>
                <w:lang w:val="es-AR"/>
              </w:rPr>
              <w:t>en caso necesario.</w:t>
            </w:r>
          </w:p>
          <w:p w14:paraId="65599AFA" w14:textId="7F97D0D4" w:rsidR="00663E06" w:rsidRPr="002D57DD" w:rsidRDefault="00504245" w:rsidP="00DE6BC3">
            <w:pPr>
              <w:pStyle w:val="ListParagraph"/>
              <w:numPr>
                <w:ilvl w:val="0"/>
                <w:numId w:val="9"/>
              </w:numPr>
              <w:spacing w:before="160" w:after="160"/>
              <w:jc w:val="left"/>
              <w:rPr>
                <w:rFonts w:cs="Arial"/>
                <w:b/>
                <w:sz w:val="20"/>
                <w:szCs w:val="20"/>
                <w:lang w:val="es-AR"/>
              </w:rPr>
            </w:pPr>
            <w:r w:rsidRPr="002D57DD">
              <w:rPr>
                <w:rFonts w:cs="Arial"/>
                <w:bCs/>
                <w:i/>
                <w:iCs/>
                <w:sz w:val="20"/>
                <w:szCs w:val="20"/>
                <w:lang w:val="es-AR"/>
              </w:rPr>
              <w:t xml:space="preserve">Elimine las </w:t>
            </w:r>
            <w:r w:rsidR="00993BCF" w:rsidRPr="002D57DD">
              <w:rPr>
                <w:rFonts w:cs="Arial"/>
                <w:bCs/>
                <w:i/>
                <w:iCs/>
                <w:sz w:val="20"/>
                <w:szCs w:val="20"/>
                <w:lang w:val="es-AR"/>
              </w:rPr>
              <w:t xml:space="preserve">casillas </w:t>
            </w:r>
            <w:r w:rsidR="00885F88" w:rsidRPr="002D57DD">
              <w:rPr>
                <w:rFonts w:cs="Arial"/>
                <w:bCs/>
                <w:i/>
                <w:iCs/>
                <w:sz w:val="20"/>
                <w:szCs w:val="20"/>
                <w:lang w:val="es-AR"/>
              </w:rPr>
              <w:t xml:space="preserve">del cuadro de instrucciones </w:t>
            </w:r>
            <w:r w:rsidR="00512FD8" w:rsidRPr="002D57DD">
              <w:rPr>
                <w:rFonts w:cs="Arial"/>
                <w:bCs/>
                <w:i/>
                <w:iCs/>
                <w:sz w:val="20"/>
                <w:szCs w:val="20"/>
                <w:lang w:val="es-AR"/>
              </w:rPr>
              <w:t>cuando el documento esté completo, incluida esta casilla</w:t>
            </w:r>
          </w:p>
        </w:tc>
      </w:tr>
    </w:tbl>
    <w:p w14:paraId="6103CEB1" w14:textId="77777777" w:rsidR="00261F38" w:rsidRPr="002D57DD" w:rsidRDefault="00261F38" w:rsidP="00663E06">
      <w:pPr>
        <w:pStyle w:val="Context"/>
        <w:rPr>
          <w:lang w:val="es-AR"/>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08607EDA" w:rsidR="006454E3" w:rsidRPr="00E00F8F" w:rsidRDefault="006454E3" w:rsidP="006454E3">
            <w:pPr>
              <w:spacing w:before="60" w:after="60"/>
              <w:rPr>
                <w:rFonts w:cs="Arial"/>
                <w:b/>
                <w:sz w:val="20"/>
                <w:szCs w:val="20"/>
                <w:lang w:val="en-US"/>
              </w:rPr>
            </w:pPr>
            <w:proofErr w:type="spellStart"/>
            <w:r w:rsidRPr="00E00F8F">
              <w:rPr>
                <w:rFonts w:cs="Arial"/>
                <w:b/>
                <w:sz w:val="20"/>
                <w:szCs w:val="20"/>
                <w:lang w:val="en-US"/>
              </w:rPr>
              <w:t>Documento</w:t>
            </w:r>
            <w:proofErr w:type="spellEnd"/>
            <w:r w:rsidRPr="00E00F8F">
              <w:rPr>
                <w:rFonts w:cs="Arial"/>
                <w:b/>
                <w:sz w:val="20"/>
                <w:szCs w:val="20"/>
                <w:lang w:val="en-US"/>
              </w:rPr>
              <w:t xml:space="preserve"> nº:</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Tipo de documento:</w:t>
            </w:r>
            <w:r w:rsidRPr="00E00F8F">
              <w:rPr>
                <w:rFonts w:cs="Arial"/>
                <w:b/>
                <w:sz w:val="20"/>
                <w:szCs w:val="20"/>
                <w:lang w:val="en-US"/>
              </w:rPr>
              <w:tab/>
            </w:r>
          </w:p>
        </w:tc>
        <w:tc>
          <w:tcPr>
            <w:tcW w:w="4128" w:type="dxa"/>
          </w:tcPr>
          <w:p w14:paraId="42EB04E8" w14:textId="246684FB" w:rsidR="006454E3" w:rsidRPr="00E00F8F" w:rsidRDefault="007B2F3B" w:rsidP="006454E3">
            <w:pPr>
              <w:spacing w:before="60" w:after="60"/>
              <w:rPr>
                <w:rFonts w:cs="Arial"/>
                <w:sz w:val="20"/>
                <w:szCs w:val="20"/>
                <w:lang w:val="en-US"/>
              </w:rPr>
            </w:pPr>
            <w:r>
              <w:rPr>
                <w:rFonts w:cs="Arial"/>
                <w:sz w:val="20"/>
                <w:szCs w:val="20"/>
                <w:lang w:val="en-US"/>
              </w:rPr>
              <w:t>Procedimiento</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43FA3"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4D900004" w:rsidR="00643FA3" w:rsidRPr="00E00F8F" w:rsidRDefault="002C1E8A" w:rsidP="00643FA3">
            <w:pPr>
              <w:spacing w:before="0"/>
              <w:jc w:val="center"/>
              <w:rPr>
                <w:rFonts w:cs="Arial"/>
                <w:b/>
                <w:bCs/>
                <w:caps/>
                <w:sz w:val="16"/>
                <w:szCs w:val="20"/>
                <w:lang w:val="en-AU"/>
              </w:rPr>
            </w:pPr>
            <w:r>
              <w:rPr>
                <w:rFonts w:cs="Arial"/>
                <w:b/>
                <w:bCs/>
                <w:caps/>
                <w:sz w:val="16"/>
                <w:szCs w:val="20"/>
                <w:lang w:val="en-AU"/>
              </w:rPr>
              <w:t xml:space="preserve">Nº de </w:t>
            </w:r>
            <w:r w:rsidR="00643FA3" w:rsidRPr="00E00F8F">
              <w:rPr>
                <w:rFonts w:cs="Arial"/>
                <w:b/>
                <w:bCs/>
                <w:caps/>
                <w:sz w:val="16"/>
                <w:szCs w:val="20"/>
                <w:lang w:val="en-AU"/>
              </w:rPr>
              <w:t>versión</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11289F37" w:rsidR="00643FA3" w:rsidRPr="002D57DD" w:rsidRDefault="00643FA3" w:rsidP="00643FA3">
            <w:pPr>
              <w:spacing w:before="0"/>
              <w:jc w:val="center"/>
              <w:rPr>
                <w:rFonts w:cs="Arial"/>
                <w:b/>
                <w:bCs/>
                <w:caps/>
                <w:sz w:val="16"/>
                <w:szCs w:val="20"/>
                <w:lang w:val="es-AR"/>
              </w:rPr>
            </w:pPr>
            <w:r w:rsidRPr="002D57DD">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2FEB2BE" w14:textId="7777777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 xml:space="preserve">Revisado </w:t>
            </w:r>
            <w:r>
              <w:rPr>
                <w:rFonts w:cs="Arial"/>
                <w:b/>
                <w:bCs/>
                <w:caps/>
                <w:sz w:val="16"/>
                <w:szCs w:val="20"/>
                <w:lang w:val="en-AU"/>
              </w:rPr>
              <w:t>por</w:t>
            </w:r>
          </w:p>
          <w:p w14:paraId="7D078E28" w14:textId="201BD920" w:rsidR="00643FA3" w:rsidRPr="00E00F8F" w:rsidRDefault="00643FA3" w:rsidP="00643FA3">
            <w:pPr>
              <w:spacing w:before="0"/>
              <w:jc w:val="center"/>
              <w:rPr>
                <w:rFonts w:cs="Arial"/>
                <w:b/>
                <w:bCs/>
                <w:caps/>
                <w:sz w:val="16"/>
                <w:szCs w:val="20"/>
                <w:lang w:val="en-AU"/>
              </w:rPr>
            </w:pPr>
            <w:r>
              <w:rPr>
                <w:rFonts w:cs="Arial"/>
                <w:b/>
                <w:bCs/>
                <w:caps/>
                <w:sz w:val="16"/>
                <w:szCs w:val="20"/>
                <w:lang w:val="en-AU"/>
              </w:rPr>
              <w:t>(</w:t>
            </w:r>
            <w:r w:rsidRPr="00E00F8F">
              <w:rPr>
                <w:rFonts w:cs="Arial"/>
                <w:b/>
                <w:bCs/>
                <w:caps/>
                <w:sz w:val="16"/>
                <w:szCs w:val="20"/>
                <w:lang w:val="en-AU"/>
              </w:rPr>
              <w:t>Responsable pertinente</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643FA3" w:rsidRPr="00E00F8F" w:rsidRDefault="00643FA3" w:rsidP="00643FA3">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NOTA: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2D57DD" w:rsidRDefault="006454E3" w:rsidP="001643F3">
      <w:pPr>
        <w:keepNext/>
        <w:tabs>
          <w:tab w:val="left" w:pos="2835"/>
          <w:tab w:val="left" w:pos="4536"/>
        </w:tabs>
        <w:spacing w:before="0"/>
        <w:ind w:right="110"/>
        <w:rPr>
          <w:rFonts w:cs="Arial"/>
          <w:bCs/>
          <w:sz w:val="20"/>
          <w:szCs w:val="20"/>
          <w:lang w:val="es-AR"/>
        </w:rPr>
      </w:pPr>
      <w:r w:rsidRPr="002D57DD">
        <w:rPr>
          <w:rFonts w:cs="Arial"/>
          <w:bCs/>
          <w:sz w:val="20"/>
          <w:szCs w:val="20"/>
          <w:lang w:val="es-AR"/>
        </w:rPr>
        <w:t xml:space="preserve">Este documento está controlado mientras permanece en el sistema. Las copias impresas creadas a partir de este documento se consideran no controladas </w:t>
      </w:r>
      <w:r w:rsidR="00A25845" w:rsidRPr="002D57DD">
        <w:rPr>
          <w:rFonts w:cs="Arial"/>
          <w:bCs/>
          <w:sz w:val="20"/>
          <w:szCs w:val="20"/>
          <w:lang w:val="es-AR"/>
        </w:rPr>
        <w:t xml:space="preserve">a menos que se identifiquen específicamente como controladas </w:t>
      </w:r>
      <w:r w:rsidRPr="002D57DD">
        <w:rPr>
          <w:rFonts w:cs="Arial"/>
          <w:bCs/>
          <w:sz w:val="20"/>
          <w:szCs w:val="20"/>
          <w:lang w:val="es-AR"/>
        </w:rPr>
        <w:t>desde el día de la impresión.</w:t>
      </w:r>
    </w:p>
    <w:p w14:paraId="28251435" w14:textId="77777777" w:rsidR="006454E3" w:rsidRPr="002D57DD" w:rsidRDefault="006454E3" w:rsidP="006454E3">
      <w:pPr>
        <w:keepNext/>
        <w:spacing w:before="0"/>
        <w:jc w:val="center"/>
        <w:rPr>
          <w:rFonts w:cs="Arial"/>
          <w:b/>
          <w:bCs/>
          <w:caps/>
          <w:sz w:val="20"/>
          <w:szCs w:val="20"/>
          <w:lang w:val="es-AR"/>
        </w:rPr>
      </w:pPr>
    </w:p>
    <w:p w14:paraId="03A8B991" w14:textId="77777777" w:rsidR="006454E3" w:rsidRPr="002D57DD"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7EB7CE8A" w:rsidR="006454E3" w:rsidRPr="00E00F8F" w:rsidRDefault="002C1E8A" w:rsidP="006454E3">
            <w:pPr>
              <w:spacing w:before="60" w:after="60"/>
              <w:jc w:val="center"/>
              <w:rPr>
                <w:rFonts w:cs="Arial"/>
                <w:b/>
                <w:bCs/>
                <w:caps/>
                <w:sz w:val="16"/>
                <w:szCs w:val="16"/>
                <w:lang w:val="en-AU"/>
              </w:rPr>
            </w:pPr>
            <w:r>
              <w:rPr>
                <w:rFonts w:cs="Arial"/>
                <w:b/>
                <w:bCs/>
                <w:caps/>
                <w:sz w:val="16"/>
                <w:szCs w:val="20"/>
                <w:lang w:val="en-AU"/>
              </w:rPr>
              <w:t xml:space="preserve">Nº de </w:t>
            </w:r>
            <w:r w:rsidRPr="00E00F8F">
              <w:rPr>
                <w:rFonts w:cs="Arial"/>
                <w:b/>
                <w:bCs/>
                <w:caps/>
                <w:sz w:val="16"/>
                <w:szCs w:val="20"/>
                <w:lang w:val="en-AU"/>
              </w:rPr>
              <w:t>versión</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publicación</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bl>
    <w:p w14:paraId="3B8D1648" w14:textId="77777777" w:rsidR="00BC1613" w:rsidRPr="00512FD8" w:rsidRDefault="00BC1613" w:rsidP="00F3162F">
      <w:pPr>
        <w:tabs>
          <w:tab w:val="left" w:pos="8789"/>
        </w:tabs>
        <w:rPr>
          <w:rFonts w:cs="Arial"/>
          <w:b/>
          <w:sz w:val="20"/>
          <w:szCs w:val="20"/>
        </w:rPr>
      </w:pPr>
    </w:p>
    <w:sdt>
      <w:sdtPr>
        <w:rPr>
          <w:rFonts w:ascii="Arial" w:eastAsia="Times New Roman" w:hAnsi="Arial" w:cs="Times New Roman"/>
          <w:color w:val="auto"/>
          <w:sz w:val="22"/>
          <w:szCs w:val="24"/>
          <w:lang w:val="en-ZA"/>
        </w:rPr>
        <w:id w:val="841668679"/>
        <w:docPartObj>
          <w:docPartGallery w:val="Table of Contents"/>
          <w:docPartUnique/>
        </w:docPartObj>
      </w:sdtPr>
      <w:sdtEndPr>
        <w:rPr>
          <w:rFonts w:cs="Arial"/>
          <w:b/>
          <w:bCs/>
          <w:noProof/>
          <w:sz w:val="20"/>
          <w:szCs w:val="20"/>
        </w:rPr>
      </w:sdtEndPr>
      <w:sdtContent>
        <w:p w14:paraId="4D616314" w14:textId="7B9E801E" w:rsidR="00E66751" w:rsidRDefault="00E66751">
          <w:pPr>
            <w:pStyle w:val="TOCHeading"/>
            <w:rPr>
              <w:rFonts w:ascii="Arial" w:hAnsi="Arial" w:cs="Arial"/>
              <w:b/>
              <w:bCs/>
              <w:color w:val="auto"/>
              <w:sz w:val="20"/>
              <w:szCs w:val="20"/>
            </w:rPr>
          </w:pPr>
          <w:r w:rsidRPr="00F3162F">
            <w:rPr>
              <w:rFonts w:ascii="Arial" w:hAnsi="Arial" w:cs="Arial"/>
              <w:b/>
              <w:bCs/>
              <w:color w:val="auto"/>
              <w:sz w:val="20"/>
              <w:szCs w:val="20"/>
            </w:rPr>
            <w:t>Índice</w:t>
          </w:r>
        </w:p>
        <w:p w14:paraId="62D6A30D" w14:textId="77777777" w:rsidR="00643FA3" w:rsidRPr="001C7EEA" w:rsidRDefault="00643FA3" w:rsidP="001C7EEA">
          <w:pPr>
            <w:ind w:right="54"/>
            <w:rPr>
              <w:rFonts w:cs="Arial"/>
              <w:sz w:val="20"/>
              <w:szCs w:val="20"/>
              <w:lang w:val="en-US"/>
            </w:rPr>
          </w:pPr>
        </w:p>
        <w:p w14:paraId="681536F1" w14:textId="2D2A0AA8" w:rsidR="001C7EEA" w:rsidRPr="001C7EEA" w:rsidRDefault="00E66751">
          <w:pPr>
            <w:pStyle w:val="TOC1"/>
            <w:rPr>
              <w:rFonts w:ascii="Arial" w:eastAsiaTheme="minorEastAsia" w:hAnsi="Arial" w:cs="Arial"/>
              <w:b w:val="0"/>
              <w:bCs w:val="0"/>
              <w:caps w:val="0"/>
              <w:noProof/>
              <w:kern w:val="2"/>
              <w:lang w:eastAsia="en-ZA"/>
              <w14:ligatures w14:val="standardContextual"/>
            </w:rPr>
          </w:pPr>
          <w:r w:rsidRPr="001C7EEA">
            <w:rPr>
              <w:rFonts w:ascii="Arial" w:hAnsi="Arial" w:cs="Arial"/>
            </w:rPr>
            <w:fldChar w:fldCharType="begin"/>
          </w:r>
          <w:r w:rsidRPr="001C7EEA">
            <w:rPr>
              <w:rFonts w:ascii="Arial" w:hAnsi="Arial" w:cs="Arial"/>
            </w:rPr>
            <w:instrText xml:space="preserve"> TOC \o "1-3" \h \z \u </w:instrText>
          </w:r>
          <w:r w:rsidRPr="001C7EEA">
            <w:rPr>
              <w:rFonts w:ascii="Arial" w:hAnsi="Arial" w:cs="Arial"/>
            </w:rPr>
            <w:fldChar w:fldCharType="separate"/>
          </w:r>
          <w:hyperlink w:anchor="_Toc182814490" w:history="1">
            <w:r w:rsidR="001C7EEA" w:rsidRPr="001C7EEA">
              <w:rPr>
                <w:rStyle w:val="Hyperlink"/>
                <w:rFonts w:ascii="Arial" w:hAnsi="Arial" w:cs="Arial"/>
                <w:noProof/>
              </w:rPr>
              <w:t>1</w:t>
            </w:r>
            <w:r w:rsidR="001C7EEA" w:rsidRPr="001C7EEA">
              <w:rPr>
                <w:rFonts w:ascii="Arial" w:eastAsiaTheme="minorEastAsia" w:hAnsi="Arial" w:cs="Arial"/>
                <w:b w:val="0"/>
                <w:bCs w:val="0"/>
                <w:caps w:val="0"/>
                <w:noProof/>
                <w:kern w:val="2"/>
                <w:lang w:eastAsia="en-ZA"/>
                <w14:ligatures w14:val="standardContextual"/>
              </w:rPr>
              <w:tab/>
            </w:r>
            <w:r w:rsidR="001C7EEA" w:rsidRPr="001C7EEA">
              <w:rPr>
                <w:rStyle w:val="Hyperlink"/>
                <w:rFonts w:ascii="Arial" w:hAnsi="Arial" w:cs="Arial"/>
                <w:noProof/>
              </w:rPr>
              <w:t>Objeto y ámbito de aplicación</w:t>
            </w:r>
            <w:r w:rsidR="001C7EEA" w:rsidRPr="001C7EEA">
              <w:rPr>
                <w:rFonts w:ascii="Arial" w:hAnsi="Arial" w:cs="Arial"/>
                <w:noProof/>
                <w:webHidden/>
              </w:rPr>
              <w:tab/>
            </w:r>
            <w:r w:rsidR="001C7EEA" w:rsidRPr="001C7EEA">
              <w:rPr>
                <w:rFonts w:ascii="Arial" w:hAnsi="Arial" w:cs="Arial"/>
                <w:noProof/>
                <w:webHidden/>
              </w:rPr>
              <w:fldChar w:fldCharType="begin"/>
            </w:r>
            <w:r w:rsidR="001C7EEA" w:rsidRPr="001C7EEA">
              <w:rPr>
                <w:rFonts w:ascii="Arial" w:hAnsi="Arial" w:cs="Arial"/>
                <w:noProof/>
                <w:webHidden/>
              </w:rPr>
              <w:instrText xml:space="preserve"> PAGEREF _Toc182814490 \h </w:instrText>
            </w:r>
            <w:r w:rsidR="001C7EEA" w:rsidRPr="001C7EEA">
              <w:rPr>
                <w:rFonts w:ascii="Arial" w:hAnsi="Arial" w:cs="Arial"/>
                <w:noProof/>
                <w:webHidden/>
              </w:rPr>
            </w:r>
            <w:r w:rsidR="001C7EEA" w:rsidRPr="001C7EEA">
              <w:rPr>
                <w:rFonts w:ascii="Arial" w:hAnsi="Arial" w:cs="Arial"/>
                <w:noProof/>
                <w:webHidden/>
              </w:rPr>
              <w:fldChar w:fldCharType="separate"/>
            </w:r>
            <w:r w:rsidR="001C7EEA" w:rsidRPr="001C7EEA">
              <w:rPr>
                <w:rFonts w:ascii="Arial" w:hAnsi="Arial" w:cs="Arial"/>
                <w:noProof/>
                <w:webHidden/>
              </w:rPr>
              <w:t>5</w:t>
            </w:r>
            <w:r w:rsidR="001C7EEA" w:rsidRPr="001C7EEA">
              <w:rPr>
                <w:rFonts w:ascii="Arial" w:hAnsi="Arial" w:cs="Arial"/>
                <w:noProof/>
                <w:webHidden/>
              </w:rPr>
              <w:fldChar w:fldCharType="end"/>
            </w:r>
          </w:hyperlink>
        </w:p>
        <w:p w14:paraId="10E99B63" w14:textId="0197ED63"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1" w:history="1">
            <w:r w:rsidRPr="001C7EEA">
              <w:rPr>
                <w:rStyle w:val="Hyperlink"/>
                <w:rFonts w:ascii="Arial" w:hAnsi="Arial" w:cs="Arial"/>
                <w:noProof/>
              </w:rPr>
              <w:t>2</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Objetivos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_Toc182814491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5</w:t>
            </w:r>
            <w:r w:rsidRPr="001C7EEA">
              <w:rPr>
                <w:rFonts w:ascii="Arial" w:hAnsi="Arial" w:cs="Arial"/>
                <w:noProof/>
                <w:webHidden/>
              </w:rPr>
              <w:fldChar w:fldCharType="end"/>
            </w:r>
          </w:hyperlink>
        </w:p>
        <w:p w14:paraId="6CFAE4A7" w14:textId="33A6FB1F"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2" w:history="1">
            <w:r w:rsidRPr="001C7EEA">
              <w:rPr>
                <w:rStyle w:val="Hyperlink"/>
                <w:rFonts w:ascii="Arial" w:hAnsi="Arial" w:cs="Arial"/>
                <w:noProof/>
              </w:rPr>
              <w:t>3</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Requisitos legales e internacionales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_Toc182814492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6</w:t>
            </w:r>
            <w:r w:rsidRPr="001C7EEA">
              <w:rPr>
                <w:rFonts w:ascii="Arial" w:hAnsi="Arial" w:cs="Arial"/>
                <w:noProof/>
                <w:webHidden/>
              </w:rPr>
              <w:fldChar w:fldCharType="end"/>
            </w:r>
          </w:hyperlink>
        </w:p>
        <w:p w14:paraId="7022C3A4" w14:textId="1169F144"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493" w:history="1">
            <w:r w:rsidRPr="001C7EEA">
              <w:rPr>
                <w:rStyle w:val="Hyperlink"/>
                <w:rFonts w:ascii="Arial" w:hAnsi="Arial" w:cs="Arial"/>
                <w:noProof/>
              </w:rPr>
              <w:t>3.1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Legislación nacional</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_Toc182814493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6</w:t>
            </w:r>
            <w:r w:rsidRPr="001C7EEA">
              <w:rPr>
                <w:rFonts w:ascii="Arial" w:hAnsi="Arial" w:cs="Arial"/>
                <w:noProof/>
                <w:webHidden/>
              </w:rPr>
              <w:fldChar w:fldCharType="end"/>
            </w:r>
          </w:hyperlink>
        </w:p>
        <w:p w14:paraId="00B856DB" w14:textId="7DC0FAC8"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494" w:history="1">
            <w:r w:rsidRPr="001C7EEA">
              <w:rPr>
                <w:rStyle w:val="Hyperlink"/>
                <w:rFonts w:ascii="Arial" w:hAnsi="Arial" w:cs="Arial"/>
                <w:noProof/>
              </w:rPr>
              <w:t>3.2</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Normas y directrices internacionales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_Toc182814494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6</w:t>
            </w:r>
            <w:r w:rsidRPr="001C7EEA">
              <w:rPr>
                <w:rFonts w:ascii="Arial" w:hAnsi="Arial" w:cs="Arial"/>
                <w:noProof/>
                <w:webHidden/>
              </w:rPr>
              <w:fldChar w:fldCharType="end"/>
            </w:r>
          </w:hyperlink>
        </w:p>
        <w:p w14:paraId="3AE8AECE" w14:textId="6BD1D07B"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5" w:history="1">
            <w:r w:rsidRPr="001C7EEA">
              <w:rPr>
                <w:rStyle w:val="Hyperlink"/>
                <w:rFonts w:ascii="Arial" w:hAnsi="Arial" w:cs="Arial"/>
                <w:noProof/>
              </w:rPr>
              <w:t>4</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Otras referencias pertinentes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_Toc182814495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7</w:t>
            </w:r>
            <w:r w:rsidRPr="001C7EEA">
              <w:rPr>
                <w:rFonts w:ascii="Arial" w:hAnsi="Arial" w:cs="Arial"/>
                <w:noProof/>
                <w:webHidden/>
              </w:rPr>
              <w:fldChar w:fldCharType="end"/>
            </w:r>
          </w:hyperlink>
        </w:p>
        <w:p w14:paraId="0B86E4DD" w14:textId="1845A366"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6" w:history="1">
            <w:r w:rsidRPr="001C7EEA">
              <w:rPr>
                <w:rStyle w:val="Hyperlink"/>
                <w:rFonts w:ascii="Arial" w:hAnsi="Arial" w:cs="Arial"/>
                <w:noProof/>
              </w:rPr>
              <w:t>5</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Definiciones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_Toc182814496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7</w:t>
            </w:r>
            <w:r w:rsidRPr="001C7EEA">
              <w:rPr>
                <w:rFonts w:ascii="Arial" w:hAnsi="Arial" w:cs="Arial"/>
                <w:noProof/>
                <w:webHidden/>
              </w:rPr>
              <w:fldChar w:fldCharType="end"/>
            </w:r>
          </w:hyperlink>
        </w:p>
        <w:p w14:paraId="5106B0ED" w14:textId="4C26BAE6"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7" w:history="1">
            <w:r w:rsidRPr="001C7EEA">
              <w:rPr>
                <w:rStyle w:val="Hyperlink"/>
                <w:rFonts w:ascii="Arial" w:hAnsi="Arial" w:cs="Arial"/>
                <w:noProof/>
              </w:rPr>
              <w:t>6</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Abreviaturas y acrónimos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_Toc182814497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8</w:t>
            </w:r>
            <w:r w:rsidRPr="001C7EEA">
              <w:rPr>
                <w:rFonts w:ascii="Arial" w:hAnsi="Arial" w:cs="Arial"/>
                <w:noProof/>
                <w:webHidden/>
              </w:rPr>
              <w:fldChar w:fldCharType="end"/>
            </w:r>
          </w:hyperlink>
        </w:p>
        <w:p w14:paraId="08BE483F" w14:textId="19E38C4C"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498" w:history="1">
            <w:r w:rsidRPr="001C7EEA">
              <w:rPr>
                <w:rStyle w:val="Hyperlink"/>
                <w:rFonts w:ascii="Arial" w:hAnsi="Arial" w:cs="Arial"/>
                <w:noProof/>
              </w:rPr>
              <w:t>7</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Requisitos generales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_Toc182814498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8</w:t>
            </w:r>
            <w:r w:rsidRPr="001C7EEA">
              <w:rPr>
                <w:rFonts w:ascii="Arial" w:hAnsi="Arial" w:cs="Arial"/>
                <w:noProof/>
                <w:webHidden/>
              </w:rPr>
              <w:fldChar w:fldCharType="end"/>
            </w:r>
          </w:hyperlink>
        </w:p>
        <w:p w14:paraId="06E64BB1" w14:textId="3EFE8EB9"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499" w:history="1">
            <w:r w:rsidRPr="001C7EEA">
              <w:rPr>
                <w:rStyle w:val="Hyperlink"/>
                <w:rFonts w:ascii="Arial" w:hAnsi="Arial" w:cs="Arial"/>
                <w:noProof/>
              </w:rPr>
              <w:t>7.1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Requisitos generales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_Toc182814499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8</w:t>
            </w:r>
            <w:r w:rsidRPr="001C7EEA">
              <w:rPr>
                <w:rFonts w:ascii="Arial" w:hAnsi="Arial" w:cs="Arial"/>
                <w:noProof/>
                <w:webHidden/>
              </w:rPr>
              <w:fldChar w:fldCharType="end"/>
            </w:r>
          </w:hyperlink>
        </w:p>
        <w:p w14:paraId="4BF27E9F" w14:textId="232AD425"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00" w:history="1">
            <w:r w:rsidRPr="001C7EEA">
              <w:rPr>
                <w:rStyle w:val="Hyperlink"/>
                <w:rFonts w:ascii="Arial" w:hAnsi="Arial" w:cs="Arial"/>
                <w:noProof/>
              </w:rPr>
              <w:t>8</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Evaluación del uso del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_Toc182814500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9</w:t>
            </w:r>
            <w:r w:rsidRPr="001C7EEA">
              <w:rPr>
                <w:rFonts w:ascii="Arial" w:hAnsi="Arial" w:cs="Arial"/>
                <w:noProof/>
                <w:webHidden/>
              </w:rPr>
              <w:fldChar w:fldCharType="end"/>
            </w:r>
          </w:hyperlink>
        </w:p>
        <w:p w14:paraId="30F071E1" w14:textId="650B6D92"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1" w:history="1">
            <w:r w:rsidRPr="001C7EEA">
              <w:rPr>
                <w:rStyle w:val="Hyperlink"/>
                <w:rFonts w:ascii="Arial" w:hAnsi="Arial" w:cs="Arial"/>
                <w:b/>
                <w:bCs/>
                <w:iCs/>
                <w:noProof/>
              </w:rPr>
              <w:t>8.1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b/>
                <w:bCs/>
                <w:iCs/>
                <w:noProof/>
              </w:rPr>
              <w:t>Inventario de recursos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_Toc182814501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9</w:t>
            </w:r>
            <w:r w:rsidRPr="001C7EEA">
              <w:rPr>
                <w:rFonts w:ascii="Arial" w:hAnsi="Arial" w:cs="Arial"/>
                <w:noProof/>
                <w:webHidden/>
              </w:rPr>
              <w:fldChar w:fldCharType="end"/>
            </w:r>
          </w:hyperlink>
        </w:p>
        <w:p w14:paraId="134D8F98" w14:textId="076C445B"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2" w:history="1">
            <w:r w:rsidRPr="001C7EEA">
              <w:rPr>
                <w:rStyle w:val="Hyperlink"/>
                <w:rFonts w:ascii="Arial" w:hAnsi="Arial" w:cs="Arial"/>
                <w:noProof/>
              </w:rPr>
              <w:t>8.2</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Consumo actual de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_Toc182814502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10</w:t>
            </w:r>
            <w:r w:rsidRPr="001C7EEA">
              <w:rPr>
                <w:rFonts w:ascii="Arial" w:hAnsi="Arial" w:cs="Arial"/>
                <w:noProof/>
                <w:webHidden/>
              </w:rPr>
              <w:fldChar w:fldCharType="end"/>
            </w:r>
          </w:hyperlink>
        </w:p>
        <w:p w14:paraId="218A7F4E" w14:textId="6B5AC8E1"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3" w:history="1">
            <w:r w:rsidRPr="001C7EEA">
              <w:rPr>
                <w:rStyle w:val="Hyperlink"/>
                <w:rFonts w:ascii="Arial" w:hAnsi="Arial" w:cs="Arial"/>
                <w:noProof/>
              </w:rPr>
              <w:t>8.3</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Requisitos reglamentarios sobre el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_Toc182814503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11</w:t>
            </w:r>
            <w:r w:rsidRPr="001C7EEA">
              <w:rPr>
                <w:rFonts w:ascii="Arial" w:hAnsi="Arial" w:cs="Arial"/>
                <w:noProof/>
                <w:webHidden/>
              </w:rPr>
              <w:fldChar w:fldCharType="end"/>
            </w:r>
          </w:hyperlink>
        </w:p>
        <w:p w14:paraId="594298F1" w14:textId="63330039"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4" w:history="1">
            <w:r w:rsidRPr="001C7EEA">
              <w:rPr>
                <w:rStyle w:val="Hyperlink"/>
                <w:rFonts w:ascii="Arial" w:hAnsi="Arial" w:cs="Arial"/>
                <w:noProof/>
              </w:rPr>
              <w:t>8.4</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Previsión de la demanda de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_Toc182814504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11</w:t>
            </w:r>
            <w:r w:rsidRPr="001C7EEA">
              <w:rPr>
                <w:rFonts w:ascii="Arial" w:hAnsi="Arial" w:cs="Arial"/>
                <w:noProof/>
                <w:webHidden/>
              </w:rPr>
              <w:fldChar w:fldCharType="end"/>
            </w:r>
          </w:hyperlink>
        </w:p>
        <w:p w14:paraId="6AF24BEF" w14:textId="45CFAC3C"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05" w:history="1">
            <w:r w:rsidRPr="001C7EEA">
              <w:rPr>
                <w:rStyle w:val="Hyperlink"/>
                <w:rFonts w:ascii="Arial" w:hAnsi="Arial" w:cs="Arial"/>
                <w:noProof/>
              </w:rPr>
              <w:t>9</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Estrategias de conservación del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_Toc182814505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12</w:t>
            </w:r>
            <w:r w:rsidRPr="001C7EEA">
              <w:rPr>
                <w:rFonts w:ascii="Arial" w:hAnsi="Arial" w:cs="Arial"/>
                <w:noProof/>
                <w:webHidden/>
              </w:rPr>
              <w:fldChar w:fldCharType="end"/>
            </w:r>
          </w:hyperlink>
        </w:p>
        <w:p w14:paraId="6C580FB9" w14:textId="211B8901"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6" w:history="1">
            <w:r w:rsidRPr="001C7EEA">
              <w:rPr>
                <w:rStyle w:val="Hyperlink"/>
                <w:rFonts w:ascii="Arial" w:hAnsi="Arial" w:cs="Arial"/>
                <w:noProof/>
              </w:rPr>
              <w:t>9.1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Medidas de conservación</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_Toc182814506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12</w:t>
            </w:r>
            <w:r w:rsidRPr="001C7EEA">
              <w:rPr>
                <w:rFonts w:ascii="Arial" w:hAnsi="Arial" w:cs="Arial"/>
                <w:noProof/>
                <w:webHidden/>
              </w:rPr>
              <w:fldChar w:fldCharType="end"/>
            </w:r>
          </w:hyperlink>
        </w:p>
        <w:p w14:paraId="09602ED0" w14:textId="59ADFC57"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07" w:history="1">
            <w:r w:rsidRPr="001C7EEA">
              <w:rPr>
                <w:rStyle w:val="Hyperlink"/>
                <w:rFonts w:ascii="Arial" w:hAnsi="Arial" w:cs="Arial"/>
                <w:noProof/>
              </w:rPr>
              <w:t>10</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Protección de los recursos hídricos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_Toc182814507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13</w:t>
            </w:r>
            <w:r w:rsidRPr="001C7EEA">
              <w:rPr>
                <w:rFonts w:ascii="Arial" w:hAnsi="Arial" w:cs="Arial"/>
                <w:noProof/>
                <w:webHidden/>
              </w:rPr>
              <w:fldChar w:fldCharType="end"/>
            </w:r>
          </w:hyperlink>
        </w:p>
        <w:p w14:paraId="49F085C1" w14:textId="2E890EA0"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8" w:history="1">
            <w:r w:rsidRPr="001C7EEA">
              <w:rPr>
                <w:rStyle w:val="Hyperlink"/>
                <w:rFonts w:ascii="Arial" w:hAnsi="Arial" w:cs="Arial"/>
                <w:noProof/>
              </w:rPr>
              <w:t>10.1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Requisitos para la gestión de aguas residuales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_Toc182814508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13</w:t>
            </w:r>
            <w:r w:rsidRPr="001C7EEA">
              <w:rPr>
                <w:rFonts w:ascii="Arial" w:hAnsi="Arial" w:cs="Arial"/>
                <w:noProof/>
                <w:webHidden/>
              </w:rPr>
              <w:fldChar w:fldCharType="end"/>
            </w:r>
          </w:hyperlink>
        </w:p>
        <w:p w14:paraId="2B480CB0" w14:textId="77F31E58"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09" w:history="1">
            <w:r w:rsidRPr="001C7EEA">
              <w:rPr>
                <w:rStyle w:val="Hyperlink"/>
                <w:rFonts w:ascii="Arial" w:hAnsi="Arial" w:cs="Arial"/>
                <w:noProof/>
              </w:rPr>
              <w:t>10.2</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Aguas residuales domésticas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_Toc182814509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14</w:t>
            </w:r>
            <w:r w:rsidRPr="001C7EEA">
              <w:rPr>
                <w:rFonts w:ascii="Arial" w:hAnsi="Arial" w:cs="Arial"/>
                <w:noProof/>
                <w:webHidden/>
              </w:rPr>
              <w:fldChar w:fldCharType="end"/>
            </w:r>
          </w:hyperlink>
        </w:p>
        <w:p w14:paraId="061B9209" w14:textId="491355F9"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10" w:history="1">
            <w:r w:rsidRPr="001C7EEA">
              <w:rPr>
                <w:rStyle w:val="Hyperlink"/>
                <w:rFonts w:ascii="Arial" w:hAnsi="Arial" w:cs="Arial"/>
                <w:noProof/>
              </w:rPr>
              <w:t>10.3</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Requisitos sobre aguas pluviales y escorrentía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_Toc182814510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14</w:t>
            </w:r>
            <w:r w:rsidRPr="001C7EEA">
              <w:rPr>
                <w:rFonts w:ascii="Arial" w:hAnsi="Arial" w:cs="Arial"/>
                <w:noProof/>
                <w:webHidden/>
              </w:rPr>
              <w:fldChar w:fldCharType="end"/>
            </w:r>
          </w:hyperlink>
        </w:p>
        <w:p w14:paraId="6ABE0B6E" w14:textId="274B51F6"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1" w:history="1">
            <w:r w:rsidRPr="001C7EEA">
              <w:rPr>
                <w:rStyle w:val="Hyperlink"/>
                <w:rFonts w:ascii="Arial" w:hAnsi="Arial" w:cs="Arial"/>
                <w:noProof/>
              </w:rPr>
              <w:t>11</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Gestión de los recursos hídricos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_Toc182814511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15</w:t>
            </w:r>
            <w:r w:rsidRPr="001C7EEA">
              <w:rPr>
                <w:rFonts w:ascii="Arial" w:hAnsi="Arial" w:cs="Arial"/>
                <w:noProof/>
                <w:webHidden/>
              </w:rPr>
              <w:fldChar w:fldCharType="end"/>
            </w:r>
          </w:hyperlink>
        </w:p>
        <w:p w14:paraId="17C96297" w14:textId="1F63DAC5"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12" w:history="1">
            <w:r w:rsidRPr="001C7EEA">
              <w:rPr>
                <w:rStyle w:val="Hyperlink"/>
                <w:rFonts w:ascii="Arial" w:hAnsi="Arial" w:cs="Arial"/>
                <w:noProof/>
              </w:rPr>
              <w:t>11.1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Auditorías del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_Toc182814512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15</w:t>
            </w:r>
            <w:r w:rsidRPr="001C7EEA">
              <w:rPr>
                <w:rFonts w:ascii="Arial" w:hAnsi="Arial" w:cs="Arial"/>
                <w:noProof/>
                <w:webHidden/>
              </w:rPr>
              <w:fldChar w:fldCharType="end"/>
            </w:r>
          </w:hyperlink>
        </w:p>
        <w:p w14:paraId="23D7F65A" w14:textId="0C685233"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3" w:history="1">
            <w:r w:rsidRPr="001C7EEA">
              <w:rPr>
                <w:rStyle w:val="Hyperlink"/>
                <w:rFonts w:ascii="Arial" w:hAnsi="Arial" w:cs="Arial"/>
                <w:noProof/>
              </w:rPr>
              <w:t>12</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Control e informes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_Toc182814513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16</w:t>
            </w:r>
            <w:r w:rsidRPr="001C7EEA">
              <w:rPr>
                <w:rFonts w:ascii="Arial" w:hAnsi="Arial" w:cs="Arial"/>
                <w:noProof/>
                <w:webHidden/>
              </w:rPr>
              <w:fldChar w:fldCharType="end"/>
            </w:r>
          </w:hyperlink>
        </w:p>
        <w:p w14:paraId="2F1296B7" w14:textId="62B78CF7"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14" w:history="1">
            <w:r w:rsidRPr="001C7EEA">
              <w:rPr>
                <w:rStyle w:val="Hyperlink"/>
                <w:rFonts w:ascii="Arial" w:hAnsi="Arial" w:cs="Arial"/>
                <w:noProof/>
              </w:rPr>
              <w:t>12.1</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Supervisión</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_Toc182814514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16</w:t>
            </w:r>
            <w:r w:rsidRPr="001C7EEA">
              <w:rPr>
                <w:rFonts w:ascii="Arial" w:hAnsi="Arial" w:cs="Arial"/>
                <w:noProof/>
                <w:webHidden/>
              </w:rPr>
              <w:fldChar w:fldCharType="end"/>
            </w:r>
          </w:hyperlink>
        </w:p>
        <w:p w14:paraId="772CB0E9" w14:textId="05F44F0B" w:rsidR="001C7EEA" w:rsidRPr="001C7EEA" w:rsidRDefault="001C7EEA">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14515" w:history="1">
            <w:r w:rsidRPr="001C7EEA">
              <w:rPr>
                <w:rStyle w:val="Hyperlink"/>
                <w:rFonts w:ascii="Arial" w:hAnsi="Arial" w:cs="Arial"/>
                <w:noProof/>
              </w:rPr>
              <w:t>12.2</w:t>
            </w:r>
            <w:r w:rsidRPr="001C7EEA">
              <w:rPr>
                <w:rFonts w:ascii="Arial" w:eastAsiaTheme="minorEastAsia" w:hAnsi="Arial" w:cs="Arial"/>
                <w:smallCaps w:val="0"/>
                <w:noProof/>
                <w:kern w:val="2"/>
                <w:lang w:eastAsia="en-ZA"/>
                <w14:ligatures w14:val="standardContextual"/>
              </w:rPr>
              <w:tab/>
            </w:r>
            <w:r w:rsidRPr="001C7EEA">
              <w:rPr>
                <w:rStyle w:val="Hyperlink"/>
                <w:rFonts w:ascii="Arial" w:hAnsi="Arial" w:cs="Arial"/>
                <w:noProof/>
              </w:rPr>
              <w:t>Informes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_Toc182814515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17</w:t>
            </w:r>
            <w:r w:rsidRPr="001C7EEA">
              <w:rPr>
                <w:rFonts w:ascii="Arial" w:hAnsi="Arial" w:cs="Arial"/>
                <w:noProof/>
                <w:webHidden/>
              </w:rPr>
              <w:fldChar w:fldCharType="end"/>
            </w:r>
          </w:hyperlink>
        </w:p>
        <w:p w14:paraId="088BD0F6" w14:textId="217BC66C"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6" w:history="1">
            <w:r w:rsidRPr="001C7EEA">
              <w:rPr>
                <w:rStyle w:val="Hyperlink"/>
                <w:rFonts w:ascii="Arial" w:hAnsi="Arial" w:cs="Arial"/>
                <w:noProof/>
              </w:rPr>
              <w:t>13</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Formación y sensibilización</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_Toc182814516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19</w:t>
            </w:r>
            <w:r w:rsidRPr="001C7EEA">
              <w:rPr>
                <w:rFonts w:ascii="Arial" w:hAnsi="Arial" w:cs="Arial"/>
                <w:noProof/>
                <w:webHidden/>
              </w:rPr>
              <w:fldChar w:fldCharType="end"/>
            </w:r>
          </w:hyperlink>
        </w:p>
        <w:p w14:paraId="76DC19A6" w14:textId="0D4E9C63"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7" w:history="1">
            <w:r w:rsidRPr="001C7EEA">
              <w:rPr>
                <w:rStyle w:val="Hyperlink"/>
                <w:rFonts w:ascii="Arial" w:hAnsi="Arial" w:cs="Arial"/>
                <w:noProof/>
              </w:rPr>
              <w:t>14</w:t>
            </w:r>
            <w:r w:rsidRPr="001C7EEA">
              <w:rPr>
                <w:rFonts w:ascii="Arial" w:eastAsiaTheme="minorEastAsia" w:hAnsi="Arial" w:cs="Arial"/>
                <w:b w:val="0"/>
                <w:bCs w:val="0"/>
                <w:caps w:val="0"/>
                <w:noProof/>
                <w:kern w:val="2"/>
                <w:lang w:eastAsia="en-ZA"/>
                <w14:ligatures w14:val="standardContextual"/>
              </w:rPr>
              <w:tab/>
            </w:r>
            <w:r w:rsidRPr="001C7EEA">
              <w:rPr>
                <w:rStyle w:val="Hyperlink"/>
                <w:rFonts w:ascii="Arial" w:hAnsi="Arial" w:cs="Arial"/>
                <w:noProof/>
              </w:rPr>
              <w:t>Funciones y responsabilidades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_Toc182814517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19</w:t>
            </w:r>
            <w:r w:rsidRPr="001C7EEA">
              <w:rPr>
                <w:rFonts w:ascii="Arial" w:hAnsi="Arial" w:cs="Arial"/>
                <w:noProof/>
                <w:webHidden/>
              </w:rPr>
              <w:fldChar w:fldCharType="end"/>
            </w:r>
          </w:hyperlink>
        </w:p>
        <w:p w14:paraId="74D0DC8E" w14:textId="73A3EF98"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8" w:history="1">
            <w:r w:rsidRPr="001C7EEA">
              <w:rPr>
                <w:rStyle w:val="Hyperlink"/>
                <w:rFonts w:ascii="Arial" w:hAnsi="Arial" w:cs="Arial"/>
                <w:noProof/>
              </w:rPr>
              <w:t>Anexo A: Inventario de recursos</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_Toc182814518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21</w:t>
            </w:r>
            <w:r w:rsidRPr="001C7EEA">
              <w:rPr>
                <w:rFonts w:ascii="Arial" w:hAnsi="Arial" w:cs="Arial"/>
                <w:noProof/>
                <w:webHidden/>
              </w:rPr>
              <w:fldChar w:fldCharType="end"/>
            </w:r>
          </w:hyperlink>
        </w:p>
        <w:p w14:paraId="0BAA191E" w14:textId="02046AB2"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19" w:history="1">
            <w:r w:rsidRPr="001C7EEA">
              <w:rPr>
                <w:rStyle w:val="Hyperlink"/>
                <w:rFonts w:ascii="Arial" w:hAnsi="Arial" w:cs="Arial"/>
                <w:noProof/>
              </w:rPr>
              <w:t>Anexo B: Infraestructura hidráulica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_Toc182814519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22</w:t>
            </w:r>
            <w:r w:rsidRPr="001C7EEA">
              <w:rPr>
                <w:rFonts w:ascii="Arial" w:hAnsi="Arial" w:cs="Arial"/>
                <w:noProof/>
                <w:webHidden/>
              </w:rPr>
              <w:fldChar w:fldCharType="end"/>
            </w:r>
          </w:hyperlink>
        </w:p>
        <w:p w14:paraId="17924C2C" w14:textId="10EB1FB3"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20" w:history="1">
            <w:r w:rsidRPr="001C7EEA">
              <w:rPr>
                <w:rStyle w:val="Hyperlink"/>
                <w:rFonts w:ascii="Arial" w:hAnsi="Arial" w:cs="Arial"/>
                <w:noProof/>
              </w:rPr>
              <w:t>Anexo C: Puntos de utilización del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_Toc182814520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23</w:t>
            </w:r>
            <w:r w:rsidRPr="001C7EEA">
              <w:rPr>
                <w:rFonts w:ascii="Arial" w:hAnsi="Arial" w:cs="Arial"/>
                <w:noProof/>
                <w:webHidden/>
              </w:rPr>
              <w:fldChar w:fldCharType="end"/>
            </w:r>
          </w:hyperlink>
        </w:p>
        <w:p w14:paraId="6280F745" w14:textId="19A7CE17"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21" w:history="1">
            <w:r w:rsidRPr="001C7EEA">
              <w:rPr>
                <w:rStyle w:val="Hyperlink"/>
                <w:rFonts w:ascii="Arial" w:hAnsi="Arial" w:cs="Arial"/>
                <w:noProof/>
              </w:rPr>
              <w:t>Anexo D: Control de la calidad del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_Toc182814521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24</w:t>
            </w:r>
            <w:r w:rsidRPr="001C7EEA">
              <w:rPr>
                <w:rFonts w:ascii="Arial" w:hAnsi="Arial" w:cs="Arial"/>
                <w:noProof/>
                <w:webHidden/>
              </w:rPr>
              <w:fldChar w:fldCharType="end"/>
            </w:r>
          </w:hyperlink>
        </w:p>
        <w:p w14:paraId="089AF041" w14:textId="1246A8AE" w:rsidR="001C7EEA" w:rsidRPr="001C7EEA" w:rsidRDefault="001C7EEA">
          <w:pPr>
            <w:pStyle w:val="TOC1"/>
            <w:rPr>
              <w:rFonts w:ascii="Arial" w:eastAsiaTheme="minorEastAsia" w:hAnsi="Arial" w:cs="Arial"/>
              <w:b w:val="0"/>
              <w:bCs w:val="0"/>
              <w:caps w:val="0"/>
              <w:noProof/>
              <w:kern w:val="2"/>
              <w:lang w:eastAsia="en-ZA"/>
              <w14:ligatures w14:val="standardContextual"/>
            </w:rPr>
          </w:pPr>
          <w:hyperlink w:anchor="_Toc182814522" w:history="1">
            <w:r w:rsidRPr="001C7EEA">
              <w:rPr>
                <w:rStyle w:val="Hyperlink"/>
                <w:rFonts w:ascii="Arial" w:hAnsi="Arial" w:cs="Arial"/>
                <w:noProof/>
              </w:rPr>
              <w:t>Anexo E: Seguimiento de los indicadores clave de rendimiento de los esfuerzos de conservación del agua</w:t>
            </w:r>
            <w:r w:rsidRPr="001C7EEA">
              <w:rPr>
                <w:rFonts w:ascii="Arial" w:hAnsi="Arial" w:cs="Arial"/>
                <w:noProof/>
                <w:webHidden/>
              </w:rPr>
              <w:tab/>
            </w:r>
            <w:r w:rsidRPr="001C7EEA">
              <w:rPr>
                <w:rFonts w:ascii="Arial" w:hAnsi="Arial" w:cs="Arial"/>
                <w:noProof/>
                <w:webHidden/>
              </w:rPr>
              <w:fldChar w:fldCharType="begin"/>
            </w:r>
            <w:r w:rsidRPr="001C7EEA">
              <w:rPr>
                <w:rFonts w:ascii="Arial" w:hAnsi="Arial" w:cs="Arial"/>
                <w:noProof/>
                <w:webHidden/>
              </w:rPr>
              <w:instrText xml:space="preserve"> PAGEREF _Toc182814522 \h </w:instrText>
            </w:r>
            <w:r w:rsidRPr="001C7EEA">
              <w:rPr>
                <w:rFonts w:ascii="Arial" w:hAnsi="Arial" w:cs="Arial"/>
                <w:noProof/>
                <w:webHidden/>
              </w:rPr>
            </w:r>
            <w:r w:rsidRPr="001C7EEA">
              <w:rPr>
                <w:rFonts w:ascii="Arial" w:hAnsi="Arial" w:cs="Arial"/>
                <w:noProof/>
                <w:webHidden/>
              </w:rPr>
              <w:fldChar w:fldCharType="separate"/>
            </w:r>
            <w:r w:rsidRPr="001C7EEA">
              <w:rPr>
                <w:rFonts w:ascii="Arial" w:hAnsi="Arial" w:cs="Arial"/>
                <w:noProof/>
                <w:webHidden/>
              </w:rPr>
              <w:t>25</w:t>
            </w:r>
            <w:r w:rsidRPr="001C7EEA">
              <w:rPr>
                <w:rFonts w:ascii="Arial" w:hAnsi="Arial" w:cs="Arial"/>
                <w:noProof/>
                <w:webHidden/>
              </w:rPr>
              <w:fldChar w:fldCharType="end"/>
            </w:r>
          </w:hyperlink>
        </w:p>
        <w:p w14:paraId="2C22DCB2" w14:textId="3AFFAD74" w:rsidR="00E66751" w:rsidRPr="001C7EEA" w:rsidRDefault="00E66751">
          <w:pPr>
            <w:rPr>
              <w:rFonts w:cs="Arial"/>
              <w:sz w:val="20"/>
              <w:szCs w:val="20"/>
            </w:rPr>
          </w:pPr>
          <w:r w:rsidRPr="001C7EEA">
            <w:rPr>
              <w:rFonts w:cs="Arial"/>
              <w:b/>
              <w:bCs/>
              <w:noProof/>
              <w:sz w:val="20"/>
              <w:szCs w:val="20"/>
            </w:rPr>
            <w:fldChar w:fldCharType="end"/>
          </w:r>
        </w:p>
      </w:sdtContent>
    </w:sdt>
    <w:p w14:paraId="3F4C896A" w14:textId="77777777" w:rsidR="0064577A" w:rsidRPr="001C7EEA" w:rsidRDefault="0064577A" w:rsidP="0039317B">
      <w:pPr>
        <w:tabs>
          <w:tab w:val="left" w:pos="8789"/>
        </w:tabs>
        <w:rPr>
          <w:rFonts w:cs="Arial"/>
          <w:b/>
          <w:bCs/>
          <w:sz w:val="20"/>
          <w:szCs w:val="20"/>
        </w:rPr>
      </w:pPr>
    </w:p>
    <w:p w14:paraId="7B6D3A9D" w14:textId="77777777" w:rsidR="00202A93" w:rsidRPr="001C7EEA" w:rsidRDefault="00202A93" w:rsidP="0039317B">
      <w:pPr>
        <w:tabs>
          <w:tab w:val="left" w:pos="8789"/>
        </w:tabs>
        <w:rPr>
          <w:rFonts w:cs="Arial"/>
          <w:b/>
          <w:bCs/>
          <w:sz w:val="20"/>
          <w:szCs w:val="20"/>
        </w:rPr>
      </w:pPr>
    </w:p>
    <w:p w14:paraId="4D8F3BD2" w14:textId="097BB29D" w:rsidR="008055EE" w:rsidRPr="002D57DD" w:rsidRDefault="008055EE" w:rsidP="008055EE">
      <w:pPr>
        <w:tabs>
          <w:tab w:val="left" w:pos="8789"/>
        </w:tabs>
        <w:rPr>
          <w:rFonts w:cs="Arial"/>
          <w:b/>
          <w:bCs/>
          <w:sz w:val="20"/>
          <w:szCs w:val="20"/>
        </w:rPr>
      </w:pPr>
      <w:r w:rsidRPr="002D57DD">
        <w:rPr>
          <w:rFonts w:cs="Arial"/>
          <w:b/>
          <w:bCs/>
          <w:sz w:val="20"/>
          <w:szCs w:val="20"/>
        </w:rPr>
        <w:lastRenderedPageBreak/>
        <w:t xml:space="preserve">Lista de </w:t>
      </w:r>
      <w:r w:rsidR="002D57DD" w:rsidRPr="002D57DD">
        <w:rPr>
          <w:rFonts w:cs="Arial"/>
          <w:b/>
          <w:bCs/>
          <w:sz w:val="20"/>
          <w:szCs w:val="20"/>
        </w:rPr>
        <w:t>Tablas</w:t>
      </w:r>
    </w:p>
    <w:p w14:paraId="359D9569" w14:textId="2B01677B" w:rsidR="001C7EEA" w:rsidRPr="00160835" w:rsidRDefault="008055EE">
      <w:pPr>
        <w:pStyle w:val="TableofFigures"/>
        <w:tabs>
          <w:tab w:val="right" w:leader="dot" w:pos="9258"/>
        </w:tabs>
        <w:rPr>
          <w:rFonts w:eastAsiaTheme="minorEastAsia" w:cs="Arial"/>
          <w:noProof/>
          <w:kern w:val="2"/>
          <w:sz w:val="20"/>
          <w:szCs w:val="20"/>
          <w:lang w:eastAsia="en-ZA"/>
          <w14:ligatures w14:val="standardContextual"/>
        </w:rPr>
      </w:pPr>
      <w:r w:rsidRPr="00160835">
        <w:rPr>
          <w:rFonts w:cs="Arial"/>
          <w:sz w:val="20"/>
          <w:szCs w:val="20"/>
          <w:lang w:val="en-GB"/>
        </w:rPr>
        <w:fldChar w:fldCharType="begin"/>
      </w:r>
      <w:r w:rsidRPr="00160835">
        <w:rPr>
          <w:rFonts w:cs="Arial"/>
          <w:sz w:val="20"/>
          <w:szCs w:val="20"/>
          <w:lang w:val="en-GB"/>
        </w:rPr>
        <w:instrText xml:space="preserve"> TOC \h \z \c "Table" </w:instrText>
      </w:r>
      <w:r w:rsidRPr="00160835">
        <w:rPr>
          <w:rFonts w:cs="Arial"/>
          <w:sz w:val="20"/>
          <w:szCs w:val="20"/>
          <w:lang w:val="en-GB"/>
        </w:rPr>
        <w:fldChar w:fldCharType="separate"/>
      </w:r>
      <w:hyperlink w:anchor="_Toc182814523" w:history="1">
        <w:r w:rsidR="001C7EEA" w:rsidRPr="00160835">
          <w:rPr>
            <w:rStyle w:val="Hyperlink"/>
            <w:rFonts w:cs="Arial"/>
            <w:noProof/>
            <w:sz w:val="20"/>
            <w:szCs w:val="20"/>
          </w:rPr>
          <w:t>Tabla 12.1: Métricas para registrar el uso y la calidad del agua</w:t>
        </w:r>
        <w:r w:rsidR="001C7EEA" w:rsidRPr="00160835">
          <w:rPr>
            <w:rFonts w:cs="Arial"/>
            <w:noProof/>
            <w:webHidden/>
            <w:sz w:val="20"/>
            <w:szCs w:val="20"/>
          </w:rPr>
          <w:tab/>
        </w:r>
        <w:r w:rsidR="001C7EEA" w:rsidRPr="00160835">
          <w:rPr>
            <w:rFonts w:cs="Arial"/>
            <w:noProof/>
            <w:webHidden/>
            <w:sz w:val="20"/>
            <w:szCs w:val="20"/>
          </w:rPr>
          <w:fldChar w:fldCharType="begin"/>
        </w:r>
        <w:r w:rsidR="001C7EEA" w:rsidRPr="00160835">
          <w:rPr>
            <w:rFonts w:cs="Arial"/>
            <w:noProof/>
            <w:webHidden/>
            <w:sz w:val="20"/>
            <w:szCs w:val="20"/>
          </w:rPr>
          <w:instrText xml:space="preserve"> PAGEREF _Toc182814523 \h </w:instrText>
        </w:r>
        <w:r w:rsidR="001C7EEA" w:rsidRPr="00160835">
          <w:rPr>
            <w:rFonts w:cs="Arial"/>
            <w:noProof/>
            <w:webHidden/>
            <w:sz w:val="20"/>
            <w:szCs w:val="20"/>
          </w:rPr>
        </w:r>
        <w:r w:rsidR="001C7EEA" w:rsidRPr="00160835">
          <w:rPr>
            <w:rFonts w:cs="Arial"/>
            <w:noProof/>
            <w:webHidden/>
            <w:sz w:val="20"/>
            <w:szCs w:val="20"/>
          </w:rPr>
          <w:fldChar w:fldCharType="separate"/>
        </w:r>
        <w:r w:rsidR="001C7EEA" w:rsidRPr="00160835">
          <w:rPr>
            <w:rFonts w:cs="Arial"/>
            <w:noProof/>
            <w:webHidden/>
            <w:sz w:val="20"/>
            <w:szCs w:val="20"/>
          </w:rPr>
          <w:t>18</w:t>
        </w:r>
        <w:r w:rsidR="001C7EEA" w:rsidRPr="00160835">
          <w:rPr>
            <w:rFonts w:cs="Arial"/>
            <w:noProof/>
            <w:webHidden/>
            <w:sz w:val="20"/>
            <w:szCs w:val="20"/>
          </w:rPr>
          <w:fldChar w:fldCharType="end"/>
        </w:r>
      </w:hyperlink>
    </w:p>
    <w:p w14:paraId="7979AF6A" w14:textId="4E7A72AC"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4" w:history="1">
        <w:r w:rsidRPr="00160835">
          <w:rPr>
            <w:rStyle w:val="Hyperlink"/>
            <w:rFonts w:cs="Arial"/>
            <w:noProof/>
            <w:sz w:val="20"/>
            <w:szCs w:val="20"/>
          </w:rPr>
          <w:t>Tabla 14.1: Funciones y responsabilidades clave</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_Toc182814524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19</w:t>
        </w:r>
        <w:r w:rsidRPr="00160835">
          <w:rPr>
            <w:rFonts w:cs="Arial"/>
            <w:noProof/>
            <w:webHidden/>
            <w:sz w:val="20"/>
            <w:szCs w:val="20"/>
          </w:rPr>
          <w:fldChar w:fldCharType="end"/>
        </w:r>
      </w:hyperlink>
    </w:p>
    <w:p w14:paraId="4C4B6048" w14:textId="06072368"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5" w:history="1">
        <w:r w:rsidRPr="00160835">
          <w:rPr>
            <w:rStyle w:val="Hyperlink"/>
            <w:rFonts w:cs="Arial"/>
            <w:noProof/>
            <w:sz w:val="20"/>
            <w:szCs w:val="20"/>
          </w:rPr>
          <w:t>Tabla A.1: [insertar nombre de la empresa] Inventario de recursos</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_Toc182814525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21</w:t>
        </w:r>
        <w:r w:rsidRPr="00160835">
          <w:rPr>
            <w:rFonts w:cs="Arial"/>
            <w:noProof/>
            <w:webHidden/>
            <w:sz w:val="20"/>
            <w:szCs w:val="20"/>
          </w:rPr>
          <w:fldChar w:fldCharType="end"/>
        </w:r>
      </w:hyperlink>
    </w:p>
    <w:p w14:paraId="02B97DDB" w14:textId="07D86372"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6" w:history="1">
        <w:r w:rsidRPr="00160835">
          <w:rPr>
            <w:rStyle w:val="Hyperlink"/>
            <w:rFonts w:cs="Arial"/>
            <w:noProof/>
            <w:sz w:val="20"/>
            <w:szCs w:val="20"/>
          </w:rPr>
          <w:t>Cuadro B.1: [introduzca el nombre de la empresa] Infraestructura del agua</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_Toc182814526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22</w:t>
        </w:r>
        <w:r w:rsidRPr="00160835">
          <w:rPr>
            <w:rFonts w:cs="Arial"/>
            <w:noProof/>
            <w:webHidden/>
            <w:sz w:val="20"/>
            <w:szCs w:val="20"/>
          </w:rPr>
          <w:fldChar w:fldCharType="end"/>
        </w:r>
      </w:hyperlink>
    </w:p>
    <w:p w14:paraId="211DE9EA" w14:textId="3B61C197"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7" w:history="1">
        <w:r w:rsidRPr="00160835">
          <w:rPr>
            <w:rStyle w:val="Hyperlink"/>
            <w:rFonts w:cs="Arial"/>
            <w:noProof/>
            <w:sz w:val="20"/>
            <w:szCs w:val="20"/>
          </w:rPr>
          <w:t>Tabla C.1: Puntos de uso del agua</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_Toc182814527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23</w:t>
        </w:r>
        <w:r w:rsidRPr="00160835">
          <w:rPr>
            <w:rFonts w:cs="Arial"/>
            <w:noProof/>
            <w:webHidden/>
            <w:sz w:val="20"/>
            <w:szCs w:val="20"/>
          </w:rPr>
          <w:fldChar w:fldCharType="end"/>
        </w:r>
      </w:hyperlink>
    </w:p>
    <w:p w14:paraId="13A3880F" w14:textId="20D2CE1C"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8" w:history="1">
        <w:r w:rsidRPr="00160835">
          <w:rPr>
            <w:rStyle w:val="Hyperlink"/>
            <w:rFonts w:cs="Arial"/>
            <w:noProof/>
            <w:sz w:val="20"/>
            <w:szCs w:val="20"/>
          </w:rPr>
          <w:t>Cuadro D.1: [introduzca el nombre de la empresa] Control de la calidad del agua</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_Toc182814528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24</w:t>
        </w:r>
        <w:r w:rsidRPr="00160835">
          <w:rPr>
            <w:rFonts w:cs="Arial"/>
            <w:noProof/>
            <w:webHidden/>
            <w:sz w:val="20"/>
            <w:szCs w:val="20"/>
          </w:rPr>
          <w:fldChar w:fldCharType="end"/>
        </w:r>
      </w:hyperlink>
    </w:p>
    <w:p w14:paraId="03A76DF6" w14:textId="49603982" w:rsidR="001C7EEA" w:rsidRPr="00160835" w:rsidRDefault="001C7EEA">
      <w:pPr>
        <w:pStyle w:val="TableofFigures"/>
        <w:tabs>
          <w:tab w:val="right" w:leader="dot" w:pos="9258"/>
        </w:tabs>
        <w:rPr>
          <w:rFonts w:eastAsiaTheme="minorEastAsia" w:cs="Arial"/>
          <w:noProof/>
          <w:kern w:val="2"/>
          <w:sz w:val="20"/>
          <w:szCs w:val="20"/>
          <w:lang w:eastAsia="en-ZA"/>
          <w14:ligatures w14:val="standardContextual"/>
        </w:rPr>
      </w:pPr>
      <w:hyperlink w:anchor="_Toc182814529" w:history="1">
        <w:r w:rsidRPr="00160835">
          <w:rPr>
            <w:rStyle w:val="Hyperlink"/>
            <w:rFonts w:cs="Arial"/>
            <w:noProof/>
            <w:sz w:val="20"/>
            <w:szCs w:val="20"/>
          </w:rPr>
          <w:t>Tabla E.1 : Control de la conservación del agua</w:t>
        </w:r>
        <w:r w:rsidRPr="00160835">
          <w:rPr>
            <w:rFonts w:cs="Arial"/>
            <w:noProof/>
            <w:webHidden/>
            <w:sz w:val="20"/>
            <w:szCs w:val="20"/>
          </w:rPr>
          <w:tab/>
        </w:r>
        <w:r w:rsidRPr="00160835">
          <w:rPr>
            <w:rFonts w:cs="Arial"/>
            <w:noProof/>
            <w:webHidden/>
            <w:sz w:val="20"/>
            <w:szCs w:val="20"/>
          </w:rPr>
          <w:fldChar w:fldCharType="begin"/>
        </w:r>
        <w:r w:rsidRPr="00160835">
          <w:rPr>
            <w:rFonts w:cs="Arial"/>
            <w:noProof/>
            <w:webHidden/>
            <w:sz w:val="20"/>
            <w:szCs w:val="20"/>
          </w:rPr>
          <w:instrText xml:space="preserve"> PAGEREF _Toc182814529 \h </w:instrText>
        </w:r>
        <w:r w:rsidRPr="00160835">
          <w:rPr>
            <w:rFonts w:cs="Arial"/>
            <w:noProof/>
            <w:webHidden/>
            <w:sz w:val="20"/>
            <w:szCs w:val="20"/>
          </w:rPr>
        </w:r>
        <w:r w:rsidRPr="00160835">
          <w:rPr>
            <w:rFonts w:cs="Arial"/>
            <w:noProof/>
            <w:webHidden/>
            <w:sz w:val="20"/>
            <w:szCs w:val="20"/>
          </w:rPr>
          <w:fldChar w:fldCharType="separate"/>
        </w:r>
        <w:r w:rsidRPr="00160835">
          <w:rPr>
            <w:rFonts w:cs="Arial"/>
            <w:noProof/>
            <w:webHidden/>
            <w:sz w:val="20"/>
            <w:szCs w:val="20"/>
          </w:rPr>
          <w:t>25</w:t>
        </w:r>
        <w:r w:rsidRPr="00160835">
          <w:rPr>
            <w:rFonts w:cs="Arial"/>
            <w:noProof/>
            <w:webHidden/>
            <w:sz w:val="20"/>
            <w:szCs w:val="20"/>
          </w:rPr>
          <w:fldChar w:fldCharType="end"/>
        </w:r>
      </w:hyperlink>
    </w:p>
    <w:p w14:paraId="35F490D4" w14:textId="493226EC" w:rsidR="008055EE" w:rsidRPr="008A4C23" w:rsidRDefault="008055EE" w:rsidP="008055EE">
      <w:pPr>
        <w:tabs>
          <w:tab w:val="left" w:pos="8789"/>
        </w:tabs>
        <w:rPr>
          <w:rFonts w:cs="Arial"/>
          <w:sz w:val="20"/>
          <w:szCs w:val="20"/>
        </w:rPr>
      </w:pPr>
      <w:r w:rsidRPr="00160835">
        <w:rPr>
          <w:rFonts w:cs="Arial"/>
          <w:sz w:val="20"/>
          <w:szCs w:val="20"/>
          <w:lang w:val="en-GB"/>
        </w:rPr>
        <w:fldChar w:fldCharType="end"/>
      </w:r>
    </w:p>
    <w:p w14:paraId="0264D875" w14:textId="77777777" w:rsidR="008055EE" w:rsidRPr="00202A93" w:rsidRDefault="008055EE" w:rsidP="008055EE">
      <w:pPr>
        <w:tabs>
          <w:tab w:val="left" w:pos="8789"/>
        </w:tabs>
        <w:rPr>
          <w:rFonts w:cs="Arial"/>
          <w:sz w:val="20"/>
          <w:szCs w:val="20"/>
        </w:rPr>
      </w:pPr>
    </w:p>
    <w:p w14:paraId="6521D5F9" w14:textId="77777777" w:rsidR="00A64D72" w:rsidRDefault="00A64D72" w:rsidP="0039317B">
      <w:pPr>
        <w:tabs>
          <w:tab w:val="left" w:pos="8789"/>
        </w:tabs>
        <w:rPr>
          <w:rFonts w:cs="Arial"/>
          <w:b/>
          <w:bCs/>
          <w:sz w:val="20"/>
          <w:szCs w:val="20"/>
        </w:rPr>
      </w:pPr>
    </w:p>
    <w:p w14:paraId="1C0F220C" w14:textId="77777777" w:rsidR="0075084E" w:rsidRDefault="0075084E" w:rsidP="0039317B">
      <w:pPr>
        <w:tabs>
          <w:tab w:val="left" w:pos="8789"/>
        </w:tabs>
        <w:rPr>
          <w:rFonts w:cs="Arial"/>
          <w:b/>
          <w:bCs/>
          <w:sz w:val="20"/>
          <w:szCs w:val="20"/>
        </w:rPr>
      </w:pPr>
    </w:p>
    <w:p w14:paraId="52BE2932" w14:textId="77777777" w:rsidR="0075084E" w:rsidRDefault="0075084E" w:rsidP="0039317B">
      <w:pPr>
        <w:tabs>
          <w:tab w:val="left" w:pos="8789"/>
        </w:tabs>
        <w:rPr>
          <w:rFonts w:cs="Arial"/>
          <w:b/>
          <w:bCs/>
          <w:sz w:val="20"/>
          <w:szCs w:val="20"/>
        </w:rPr>
      </w:pPr>
    </w:p>
    <w:p w14:paraId="1CBF7E1D" w14:textId="77777777" w:rsidR="0075084E" w:rsidRDefault="0075084E" w:rsidP="0039317B">
      <w:pPr>
        <w:tabs>
          <w:tab w:val="left" w:pos="8789"/>
        </w:tabs>
        <w:rPr>
          <w:rFonts w:cs="Arial"/>
          <w:b/>
          <w:bCs/>
          <w:sz w:val="20"/>
          <w:szCs w:val="20"/>
        </w:rPr>
      </w:pPr>
    </w:p>
    <w:p w14:paraId="58E95A50" w14:textId="77777777" w:rsidR="0075084E" w:rsidRDefault="0075084E" w:rsidP="0039317B">
      <w:pPr>
        <w:tabs>
          <w:tab w:val="left" w:pos="8789"/>
        </w:tabs>
        <w:rPr>
          <w:rFonts w:cs="Arial"/>
          <w:b/>
          <w:bCs/>
          <w:sz w:val="20"/>
          <w:szCs w:val="20"/>
        </w:rPr>
      </w:pPr>
    </w:p>
    <w:p w14:paraId="37CD5410" w14:textId="77777777" w:rsidR="0075084E" w:rsidRDefault="0075084E" w:rsidP="0039317B">
      <w:pPr>
        <w:tabs>
          <w:tab w:val="left" w:pos="8789"/>
        </w:tabs>
        <w:rPr>
          <w:rFonts w:cs="Arial"/>
          <w:b/>
          <w:bCs/>
          <w:sz w:val="20"/>
          <w:szCs w:val="20"/>
        </w:rPr>
      </w:pPr>
    </w:p>
    <w:p w14:paraId="5C1FC2F5" w14:textId="77777777" w:rsidR="0075084E" w:rsidRDefault="0075084E" w:rsidP="0039317B">
      <w:pPr>
        <w:tabs>
          <w:tab w:val="left" w:pos="8789"/>
        </w:tabs>
        <w:rPr>
          <w:rFonts w:cs="Arial"/>
          <w:b/>
          <w:bCs/>
          <w:sz w:val="20"/>
          <w:szCs w:val="20"/>
        </w:rPr>
      </w:pPr>
    </w:p>
    <w:p w14:paraId="67AD34B1" w14:textId="77777777" w:rsidR="0075084E" w:rsidRDefault="0075084E" w:rsidP="0039317B">
      <w:pPr>
        <w:tabs>
          <w:tab w:val="left" w:pos="8789"/>
        </w:tabs>
        <w:rPr>
          <w:rFonts w:cs="Arial"/>
          <w:b/>
          <w:bCs/>
          <w:sz w:val="20"/>
          <w:szCs w:val="20"/>
        </w:rPr>
      </w:pPr>
    </w:p>
    <w:p w14:paraId="1EA61E6F" w14:textId="77777777" w:rsidR="0075084E" w:rsidRDefault="0075084E" w:rsidP="0039317B">
      <w:pPr>
        <w:tabs>
          <w:tab w:val="left" w:pos="8789"/>
        </w:tabs>
        <w:rPr>
          <w:rFonts w:cs="Arial"/>
          <w:b/>
          <w:bCs/>
          <w:sz w:val="20"/>
          <w:szCs w:val="20"/>
        </w:rPr>
      </w:pPr>
    </w:p>
    <w:p w14:paraId="11DBE1A2" w14:textId="77777777" w:rsidR="0075084E" w:rsidRDefault="0075084E" w:rsidP="0039317B">
      <w:pPr>
        <w:tabs>
          <w:tab w:val="left" w:pos="8789"/>
        </w:tabs>
        <w:rPr>
          <w:rFonts w:cs="Arial"/>
          <w:b/>
          <w:bCs/>
          <w:sz w:val="20"/>
          <w:szCs w:val="20"/>
        </w:rPr>
      </w:pPr>
    </w:p>
    <w:p w14:paraId="672549B6" w14:textId="77777777" w:rsidR="0075084E" w:rsidRDefault="0075084E" w:rsidP="0039317B">
      <w:pPr>
        <w:tabs>
          <w:tab w:val="left" w:pos="8789"/>
        </w:tabs>
        <w:rPr>
          <w:rFonts w:cs="Arial"/>
          <w:b/>
          <w:bCs/>
          <w:sz w:val="20"/>
          <w:szCs w:val="20"/>
        </w:rPr>
      </w:pPr>
    </w:p>
    <w:p w14:paraId="38E87422" w14:textId="77777777" w:rsidR="0075084E" w:rsidRDefault="0075084E" w:rsidP="0039317B">
      <w:pPr>
        <w:tabs>
          <w:tab w:val="left" w:pos="8789"/>
        </w:tabs>
        <w:rPr>
          <w:rFonts w:cs="Arial"/>
          <w:b/>
          <w:bCs/>
          <w:sz w:val="20"/>
          <w:szCs w:val="20"/>
        </w:rPr>
      </w:pPr>
    </w:p>
    <w:p w14:paraId="0C266AFD" w14:textId="77777777" w:rsidR="0075084E" w:rsidRDefault="0075084E" w:rsidP="0039317B">
      <w:pPr>
        <w:tabs>
          <w:tab w:val="left" w:pos="8789"/>
        </w:tabs>
        <w:rPr>
          <w:rFonts w:cs="Arial"/>
          <w:b/>
          <w:bCs/>
          <w:sz w:val="20"/>
          <w:szCs w:val="20"/>
        </w:rPr>
      </w:pPr>
    </w:p>
    <w:p w14:paraId="1D920C9D" w14:textId="77777777" w:rsidR="0075084E" w:rsidRDefault="0075084E" w:rsidP="0039317B">
      <w:pPr>
        <w:tabs>
          <w:tab w:val="left" w:pos="8789"/>
        </w:tabs>
        <w:rPr>
          <w:rFonts w:cs="Arial"/>
          <w:b/>
          <w:bCs/>
          <w:sz w:val="20"/>
          <w:szCs w:val="20"/>
        </w:rPr>
      </w:pPr>
    </w:p>
    <w:p w14:paraId="15AD0AB6" w14:textId="77777777" w:rsidR="0075084E" w:rsidRDefault="0075084E" w:rsidP="0039317B">
      <w:pPr>
        <w:tabs>
          <w:tab w:val="left" w:pos="8789"/>
        </w:tabs>
        <w:rPr>
          <w:rFonts w:cs="Arial"/>
          <w:b/>
          <w:bCs/>
          <w:sz w:val="20"/>
          <w:szCs w:val="20"/>
        </w:rPr>
      </w:pPr>
    </w:p>
    <w:p w14:paraId="488D8D5A" w14:textId="77777777" w:rsidR="0075084E" w:rsidRDefault="0075084E" w:rsidP="0039317B">
      <w:pPr>
        <w:tabs>
          <w:tab w:val="left" w:pos="8789"/>
        </w:tabs>
        <w:rPr>
          <w:rFonts w:cs="Arial"/>
          <w:b/>
          <w:bCs/>
          <w:sz w:val="20"/>
          <w:szCs w:val="20"/>
        </w:rPr>
      </w:pPr>
    </w:p>
    <w:p w14:paraId="1BFCC8FE" w14:textId="77777777" w:rsidR="0075084E" w:rsidRDefault="0075084E" w:rsidP="0039317B">
      <w:pPr>
        <w:tabs>
          <w:tab w:val="left" w:pos="8789"/>
        </w:tabs>
        <w:rPr>
          <w:rFonts w:cs="Arial"/>
          <w:b/>
          <w:bCs/>
          <w:sz w:val="20"/>
          <w:szCs w:val="20"/>
        </w:rPr>
      </w:pPr>
    </w:p>
    <w:p w14:paraId="7C0651C4" w14:textId="77777777" w:rsidR="0075084E" w:rsidRDefault="0075084E" w:rsidP="0039317B">
      <w:pPr>
        <w:tabs>
          <w:tab w:val="left" w:pos="8789"/>
        </w:tabs>
        <w:rPr>
          <w:rFonts w:cs="Arial"/>
          <w:b/>
          <w:bCs/>
          <w:sz w:val="20"/>
          <w:szCs w:val="20"/>
        </w:rPr>
      </w:pPr>
    </w:p>
    <w:p w14:paraId="4FB09362" w14:textId="77777777" w:rsidR="0075084E" w:rsidRDefault="0075084E" w:rsidP="0039317B">
      <w:pPr>
        <w:tabs>
          <w:tab w:val="left" w:pos="8789"/>
        </w:tabs>
        <w:rPr>
          <w:rFonts w:cs="Arial"/>
          <w:b/>
          <w:bCs/>
          <w:sz w:val="20"/>
          <w:szCs w:val="20"/>
        </w:rPr>
      </w:pPr>
    </w:p>
    <w:p w14:paraId="73854EAD" w14:textId="77777777" w:rsidR="0075084E" w:rsidRDefault="0075084E" w:rsidP="0039317B">
      <w:pPr>
        <w:tabs>
          <w:tab w:val="left" w:pos="8789"/>
        </w:tabs>
        <w:rPr>
          <w:rFonts w:cs="Arial"/>
          <w:b/>
          <w:bCs/>
          <w:sz w:val="20"/>
          <w:szCs w:val="20"/>
        </w:rPr>
      </w:pPr>
    </w:p>
    <w:p w14:paraId="15BCA6B4" w14:textId="77777777" w:rsidR="0075084E" w:rsidRDefault="0075084E" w:rsidP="0039317B">
      <w:pPr>
        <w:tabs>
          <w:tab w:val="left" w:pos="8789"/>
        </w:tabs>
        <w:rPr>
          <w:rFonts w:cs="Arial"/>
          <w:b/>
          <w:bCs/>
          <w:sz w:val="20"/>
          <w:szCs w:val="20"/>
        </w:rPr>
      </w:pPr>
    </w:p>
    <w:p w14:paraId="0508196C" w14:textId="77777777" w:rsidR="0075084E" w:rsidRDefault="0075084E" w:rsidP="0039317B">
      <w:pPr>
        <w:tabs>
          <w:tab w:val="left" w:pos="8789"/>
        </w:tabs>
        <w:rPr>
          <w:rFonts w:cs="Arial"/>
          <w:b/>
          <w:bCs/>
          <w:sz w:val="20"/>
          <w:szCs w:val="20"/>
        </w:rPr>
      </w:pPr>
    </w:p>
    <w:p w14:paraId="195D9566" w14:textId="77777777" w:rsidR="0075084E" w:rsidRDefault="0075084E" w:rsidP="0039317B">
      <w:pPr>
        <w:tabs>
          <w:tab w:val="left" w:pos="8789"/>
        </w:tabs>
        <w:rPr>
          <w:rFonts w:cs="Arial"/>
          <w:b/>
          <w:bCs/>
          <w:sz w:val="20"/>
          <w:szCs w:val="20"/>
        </w:rPr>
      </w:pPr>
    </w:p>
    <w:p w14:paraId="4A2C1B07" w14:textId="77777777" w:rsidR="0075084E" w:rsidRDefault="0075084E" w:rsidP="0039317B">
      <w:pPr>
        <w:tabs>
          <w:tab w:val="left" w:pos="8789"/>
        </w:tabs>
        <w:rPr>
          <w:rFonts w:cs="Arial"/>
          <w:b/>
          <w:bCs/>
          <w:sz w:val="20"/>
          <w:szCs w:val="20"/>
        </w:rPr>
      </w:pPr>
    </w:p>
    <w:p w14:paraId="3FD744AD" w14:textId="77777777" w:rsidR="0075084E" w:rsidRDefault="0075084E" w:rsidP="0039317B">
      <w:pPr>
        <w:tabs>
          <w:tab w:val="left" w:pos="8789"/>
        </w:tabs>
        <w:rPr>
          <w:rFonts w:cs="Arial"/>
          <w:b/>
          <w:bCs/>
          <w:sz w:val="20"/>
          <w:szCs w:val="20"/>
        </w:rPr>
      </w:pPr>
    </w:p>
    <w:p w14:paraId="3320AA09" w14:textId="77777777" w:rsidR="0075084E" w:rsidRDefault="0075084E" w:rsidP="0039317B">
      <w:pPr>
        <w:tabs>
          <w:tab w:val="left" w:pos="8789"/>
        </w:tabs>
        <w:rPr>
          <w:rFonts w:cs="Arial"/>
          <w:b/>
          <w:bCs/>
          <w:sz w:val="20"/>
          <w:szCs w:val="20"/>
        </w:rPr>
      </w:pPr>
    </w:p>
    <w:p w14:paraId="52000862" w14:textId="77777777" w:rsidR="005C3663" w:rsidRDefault="005C3663" w:rsidP="0039317B">
      <w:pPr>
        <w:tabs>
          <w:tab w:val="left" w:pos="8789"/>
        </w:tabs>
        <w:rPr>
          <w:rFonts w:cs="Arial"/>
          <w:b/>
          <w:bCs/>
          <w:sz w:val="20"/>
          <w:szCs w:val="20"/>
        </w:rPr>
      </w:pPr>
    </w:p>
    <w:tbl>
      <w:tblPr>
        <w:tblStyle w:val="GridTable1Light"/>
        <w:tblW w:w="9634" w:type="dxa"/>
        <w:shd w:val="clear" w:color="auto" w:fill="D9D9D9" w:themeFill="background1" w:themeFillShade="D9"/>
        <w:tblLook w:val="04A0" w:firstRow="1" w:lastRow="0" w:firstColumn="1" w:lastColumn="0" w:noHBand="0" w:noVBand="1"/>
      </w:tblPr>
      <w:tblGrid>
        <w:gridCol w:w="9634"/>
      </w:tblGrid>
      <w:tr w:rsidR="00AB0653" w:rsidRPr="001A6623" w14:paraId="306C48D6" w14:textId="77777777" w:rsidTr="00021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9D9D9" w:themeFill="background1" w:themeFillShade="D9"/>
          </w:tcPr>
          <w:p w14:paraId="5D787E1D" w14:textId="45E83C17" w:rsidR="00E31E34" w:rsidRPr="002D57DD" w:rsidRDefault="00474103" w:rsidP="00E31E34">
            <w:pPr>
              <w:spacing w:after="120"/>
              <w:rPr>
                <w:i/>
                <w:iCs/>
                <w:color w:val="125B61"/>
                <w:u w:val="single"/>
                <w:lang w:val="es-AR"/>
              </w:rPr>
            </w:pPr>
            <w:r w:rsidRPr="002D57DD">
              <w:rPr>
                <w:i/>
                <w:iCs/>
                <w:color w:val="125B61"/>
                <w:u w:val="single"/>
                <w:lang w:val="es-AR"/>
              </w:rPr>
              <w:lastRenderedPageBreak/>
              <w:t xml:space="preserve">Casilla de instrucciones </w:t>
            </w:r>
            <w:r w:rsidR="00E31E34" w:rsidRPr="002D57DD">
              <w:rPr>
                <w:i/>
                <w:iCs/>
                <w:color w:val="125B61"/>
                <w:u w:val="single"/>
                <w:lang w:val="es-AR"/>
              </w:rPr>
              <w:t>- Suprímala cuando haya terminado</w:t>
            </w:r>
          </w:p>
          <w:p w14:paraId="04724FCE" w14:textId="7CA1F0E1" w:rsidR="00687A61" w:rsidRPr="002D57DD" w:rsidRDefault="00A24A34" w:rsidP="00092803">
            <w:pPr>
              <w:pStyle w:val="Context"/>
              <w:rPr>
                <w:b w:val="0"/>
                <w:bCs w:val="0"/>
                <w:color w:val="171717" w:themeColor="background2" w:themeShade="1A"/>
                <w:lang w:val="es-AR"/>
              </w:rPr>
            </w:pPr>
            <w:r w:rsidRPr="002D57DD">
              <w:rPr>
                <w:color w:val="171717" w:themeColor="background2" w:themeShade="1A"/>
                <w:lang w:val="es-AR"/>
              </w:rPr>
              <w:t>Instrucciones generales de personalización y conformidad</w:t>
            </w:r>
          </w:p>
        </w:tc>
      </w:tr>
      <w:tr w:rsidR="00AB0653" w:rsidRPr="001A6623" w14:paraId="61B6DAD6" w14:textId="77777777" w:rsidTr="00021B55">
        <w:tc>
          <w:tcPr>
            <w:cnfStyle w:val="001000000000" w:firstRow="0" w:lastRow="0" w:firstColumn="1" w:lastColumn="0" w:oddVBand="0" w:evenVBand="0" w:oddHBand="0" w:evenHBand="0" w:firstRowFirstColumn="0" w:firstRowLastColumn="0" w:lastRowFirstColumn="0" w:lastRowLastColumn="0"/>
            <w:tcW w:w="9634" w:type="dxa"/>
            <w:shd w:val="clear" w:color="auto" w:fill="D9D9D9" w:themeFill="background1" w:themeFillShade="D9"/>
          </w:tcPr>
          <w:p w14:paraId="6F86BA9E" w14:textId="01AADFF6" w:rsidR="00F363C7" w:rsidRPr="002D57DD" w:rsidRDefault="002F1227" w:rsidP="00505AAD">
            <w:pPr>
              <w:pStyle w:val="Context"/>
              <w:rPr>
                <w:color w:val="171717" w:themeColor="background2" w:themeShade="1A"/>
                <w:lang w:val="es-AR"/>
              </w:rPr>
            </w:pPr>
            <w:r w:rsidRPr="002D57DD">
              <w:rPr>
                <w:b w:val="0"/>
                <w:bCs w:val="0"/>
                <w:color w:val="171717" w:themeColor="background2" w:themeShade="1A"/>
                <w:lang w:val="es-AR"/>
              </w:rPr>
              <w:t xml:space="preserve">Este documento proporciona una plantilla a partir de la cual su empresa puede desarrollar un </w:t>
            </w:r>
            <w:r w:rsidR="00E33B05" w:rsidRPr="002D57DD">
              <w:rPr>
                <w:b w:val="0"/>
                <w:bCs w:val="0"/>
                <w:color w:val="171717" w:themeColor="background2" w:themeShade="1A"/>
                <w:lang w:val="es-AR"/>
              </w:rPr>
              <w:t xml:space="preserve">Procedimiento de </w:t>
            </w:r>
            <w:r w:rsidRPr="002D57DD">
              <w:rPr>
                <w:b w:val="0"/>
                <w:bCs w:val="0"/>
                <w:color w:val="171717" w:themeColor="background2" w:themeShade="1A"/>
                <w:lang w:val="es-AR"/>
              </w:rPr>
              <w:t>Gestión del Agua (</w:t>
            </w:r>
            <w:r w:rsidR="00E33B05" w:rsidRPr="002D57DD">
              <w:rPr>
                <w:b w:val="0"/>
                <w:bCs w:val="0"/>
                <w:color w:val="171717" w:themeColor="background2" w:themeShade="1A"/>
                <w:lang w:val="es-AR"/>
              </w:rPr>
              <w:t>PGA</w:t>
            </w:r>
            <w:r w:rsidR="007A4908" w:rsidRPr="002D57DD">
              <w:rPr>
                <w:b w:val="0"/>
                <w:bCs w:val="0"/>
                <w:color w:val="171717" w:themeColor="background2" w:themeShade="1A"/>
                <w:lang w:val="es-AR"/>
              </w:rPr>
              <w:t>) para gestionar todas sus actividades relacionadas con el agua</w:t>
            </w:r>
            <w:r w:rsidR="00442B05" w:rsidRPr="002D57DD">
              <w:rPr>
                <w:b w:val="0"/>
                <w:bCs w:val="0"/>
                <w:color w:val="171717" w:themeColor="background2" w:themeShade="1A"/>
                <w:lang w:val="es-AR"/>
              </w:rPr>
              <w:t xml:space="preserve">. </w:t>
            </w:r>
            <w:r w:rsidR="00F06689" w:rsidRPr="002D57DD">
              <w:rPr>
                <w:b w:val="0"/>
                <w:bCs w:val="0"/>
                <w:color w:val="171717" w:themeColor="background2" w:themeShade="1A"/>
                <w:lang w:val="es-AR"/>
              </w:rPr>
              <w:t xml:space="preserve">El propósito de un plan de gestión del agua es polifacético; no sólo pretende proteger la salud pública, sino también promover el uso eficiente de los recursos, garantizar el cumplimiento de la normativa, mejorar el rendimiento del sistema, apoyar las iniciativas de sostenibilidad y facilitar una planificación financiera sólida. </w:t>
            </w:r>
            <w:r w:rsidR="00310186" w:rsidRPr="002D57DD">
              <w:rPr>
                <w:b w:val="0"/>
                <w:bCs w:val="0"/>
                <w:color w:val="171717" w:themeColor="background2" w:themeShade="1A"/>
                <w:lang w:val="es-AR"/>
              </w:rPr>
              <w:t>Mediante la aplicación de un plan de gestión del agua, las organizaciones y las comunidades pueden gestionar mejor los recursos hídricos para satisfacer las necesidades actuales y futuras, minimizando al mismo tiempo los efectos negativos sobre el medio ambiente.</w:t>
            </w:r>
          </w:p>
          <w:p w14:paraId="76F43DC3" w14:textId="0BA16E96" w:rsidR="00142FB9" w:rsidRPr="002D57DD" w:rsidRDefault="001D1C2A" w:rsidP="00505AAD">
            <w:pPr>
              <w:pStyle w:val="Context"/>
              <w:rPr>
                <w:color w:val="171717" w:themeColor="background2" w:themeShade="1A"/>
                <w:lang w:val="es-AR"/>
              </w:rPr>
            </w:pPr>
            <w:r w:rsidRPr="002D57DD">
              <w:rPr>
                <w:b w:val="0"/>
                <w:bCs w:val="0"/>
                <w:color w:val="171717" w:themeColor="background2" w:themeShade="1A"/>
                <w:lang w:val="es-AR"/>
              </w:rPr>
              <w:t xml:space="preserve">Un </w:t>
            </w:r>
            <w:r w:rsidR="002D57DD" w:rsidRPr="002D57DD">
              <w:rPr>
                <w:b w:val="0"/>
                <w:bCs w:val="0"/>
                <w:color w:val="171717" w:themeColor="background2" w:themeShade="1A"/>
                <w:lang w:val="es-AR"/>
              </w:rPr>
              <w:t xml:space="preserve">PGA </w:t>
            </w:r>
            <w:r w:rsidR="00142FB9" w:rsidRPr="002D57DD">
              <w:rPr>
                <w:b w:val="0"/>
                <w:bCs w:val="0"/>
                <w:color w:val="171717" w:themeColor="background2" w:themeShade="1A"/>
                <w:lang w:val="es-AR"/>
              </w:rPr>
              <w:t xml:space="preserve">suele incluir estrategias para la conservación del agua, la reducción de residuos, la gestión de la calidad del agua y la protección de las fuentes de agua. El objetivo último es garantizar un suministro fiable de agua limpia para diversos usos, como el consumo humano, la agricultura, la industria y la protección del medio ambiente. </w:t>
            </w:r>
          </w:p>
          <w:p w14:paraId="2784360B" w14:textId="2F0E4386" w:rsidR="007A4908" w:rsidRPr="002D57DD" w:rsidRDefault="00505AAD" w:rsidP="00505AAD">
            <w:pPr>
              <w:pStyle w:val="Context"/>
              <w:rPr>
                <w:b w:val="0"/>
                <w:bCs w:val="0"/>
                <w:color w:val="171717" w:themeColor="background2" w:themeShade="1A"/>
                <w:lang w:val="es-AR"/>
              </w:rPr>
            </w:pPr>
            <w:r w:rsidRPr="002D57DD">
              <w:rPr>
                <w:b w:val="0"/>
                <w:bCs w:val="0"/>
                <w:color w:val="171717" w:themeColor="background2" w:themeShade="1A"/>
                <w:lang w:val="es-AR"/>
              </w:rPr>
              <w:t xml:space="preserve">El objetivo de </w:t>
            </w:r>
            <w:r w:rsidR="00D11A8B" w:rsidRPr="002D57DD">
              <w:rPr>
                <w:b w:val="0"/>
                <w:bCs w:val="0"/>
                <w:color w:val="171717" w:themeColor="background2" w:themeShade="1A"/>
                <w:lang w:val="es-AR"/>
              </w:rPr>
              <w:t xml:space="preserve">este procedimiento </w:t>
            </w:r>
            <w:r w:rsidRPr="002D57DD">
              <w:rPr>
                <w:b w:val="0"/>
                <w:bCs w:val="0"/>
                <w:color w:val="171717" w:themeColor="background2" w:themeShade="1A"/>
                <w:lang w:val="es-AR"/>
              </w:rPr>
              <w:t>es garantizar un uso sostenible, eficiente y equitativo de los recursos hídricos, cumpliendo al mismo tiempo los requisitos reglamentarios, incluidas las normas internacionales, como las Normas de Desempeño (ND</w:t>
            </w:r>
            <w:r w:rsidR="00DD2706" w:rsidRPr="002D57DD">
              <w:rPr>
                <w:b w:val="0"/>
                <w:bCs w:val="0"/>
                <w:color w:val="171717" w:themeColor="background2" w:themeShade="1A"/>
                <w:lang w:val="es-AR"/>
              </w:rPr>
              <w:t xml:space="preserve">) de la </w:t>
            </w:r>
            <w:r w:rsidRPr="002D57DD">
              <w:rPr>
                <w:b w:val="0"/>
                <w:bCs w:val="0"/>
                <w:color w:val="171717" w:themeColor="background2" w:themeShade="1A"/>
                <w:lang w:val="es-AR"/>
              </w:rPr>
              <w:t>Corporación Financiera Internacional (CFI</w:t>
            </w:r>
            <w:r w:rsidR="00DD2706" w:rsidRPr="002D57DD">
              <w:rPr>
                <w:b w:val="0"/>
                <w:bCs w:val="0"/>
                <w:color w:val="171717" w:themeColor="background2" w:themeShade="1A"/>
                <w:lang w:val="es-AR"/>
              </w:rPr>
              <w:t xml:space="preserve">) sobre Sostenibilidad Ambiental y Social </w:t>
            </w:r>
            <w:r w:rsidRPr="002D57DD">
              <w:rPr>
                <w:b w:val="0"/>
                <w:bCs w:val="0"/>
                <w:color w:val="171717" w:themeColor="background2" w:themeShade="1A"/>
                <w:lang w:val="es-AR"/>
              </w:rPr>
              <w:t>(2012</w:t>
            </w:r>
            <w:r w:rsidR="00C21FCF" w:rsidRPr="002D57DD">
              <w:rPr>
                <w:b w:val="0"/>
                <w:bCs w:val="0"/>
                <w:color w:val="171717" w:themeColor="background2" w:themeShade="1A"/>
                <w:lang w:val="es-AR"/>
              </w:rPr>
              <w:t xml:space="preserve">). Este </w:t>
            </w:r>
            <w:r w:rsidR="00F003C8" w:rsidRPr="002D57DD">
              <w:rPr>
                <w:b w:val="0"/>
                <w:bCs w:val="0"/>
                <w:color w:val="171717" w:themeColor="background2" w:themeShade="1A"/>
                <w:lang w:val="es-AR"/>
              </w:rPr>
              <w:t xml:space="preserve">documento </w:t>
            </w:r>
            <w:r w:rsidR="00DE3167" w:rsidRPr="002D57DD">
              <w:rPr>
                <w:b w:val="0"/>
                <w:bCs w:val="0"/>
                <w:color w:val="171717" w:themeColor="background2" w:themeShade="1A"/>
                <w:lang w:val="es-AR"/>
              </w:rPr>
              <w:t xml:space="preserve">cubre parcialmente </w:t>
            </w:r>
            <w:r w:rsidR="00F003C8" w:rsidRPr="002D57DD">
              <w:rPr>
                <w:b w:val="0"/>
                <w:bCs w:val="0"/>
                <w:color w:val="171717" w:themeColor="background2" w:themeShade="1A"/>
                <w:lang w:val="es-AR"/>
              </w:rPr>
              <w:t>las aguas residuales.</w:t>
            </w:r>
          </w:p>
          <w:p w14:paraId="01FA77CC" w14:textId="12492B02" w:rsidR="007A4908" w:rsidRPr="002D57DD" w:rsidRDefault="007A4908" w:rsidP="007A4908">
            <w:pPr>
              <w:pStyle w:val="Context"/>
              <w:rPr>
                <w:b w:val="0"/>
                <w:bCs w:val="0"/>
                <w:color w:val="171717" w:themeColor="background2" w:themeShade="1A"/>
                <w:lang w:val="es-AR"/>
              </w:rPr>
            </w:pPr>
            <w:r w:rsidRPr="002D57DD">
              <w:rPr>
                <w:b w:val="0"/>
                <w:bCs w:val="0"/>
                <w:color w:val="171717" w:themeColor="background2" w:themeShade="1A"/>
                <w:lang w:val="es-AR"/>
              </w:rPr>
              <w:t xml:space="preserve">Para garantizar que el </w:t>
            </w:r>
            <w:r w:rsidR="002D57DD">
              <w:rPr>
                <w:b w:val="0"/>
                <w:bCs w:val="0"/>
                <w:color w:val="171717" w:themeColor="background2" w:themeShade="1A"/>
                <w:lang w:val="es-AR"/>
              </w:rPr>
              <w:t>PGA</w:t>
            </w:r>
            <w:r w:rsidRPr="002D57DD">
              <w:rPr>
                <w:b w:val="0"/>
                <w:bCs w:val="0"/>
                <w:color w:val="171717" w:themeColor="background2" w:themeShade="1A"/>
                <w:lang w:val="es-AR"/>
              </w:rPr>
              <w:t xml:space="preserve"> sea práctico y satisfaga tanto las necesidades de los prestamistas como las operativas, tenga en cuenta lo siguiente:</w:t>
            </w:r>
          </w:p>
          <w:p w14:paraId="00D29186" w14:textId="551E7B9C" w:rsidR="007A4908" w:rsidRPr="002D57DD" w:rsidRDefault="007A4908" w:rsidP="00DD2706">
            <w:pPr>
              <w:pStyle w:val="ListParagraph"/>
              <w:numPr>
                <w:ilvl w:val="0"/>
                <w:numId w:val="11"/>
              </w:numPr>
              <w:spacing w:after="120"/>
              <w:ind w:left="453" w:hanging="357"/>
              <w:contextualSpacing w:val="0"/>
              <w:rPr>
                <w:b w:val="0"/>
                <w:bCs w:val="0"/>
                <w:lang w:val="es-AR"/>
              </w:rPr>
            </w:pPr>
            <w:r w:rsidRPr="002D57DD">
              <w:rPr>
                <w:b w:val="0"/>
                <w:bCs w:val="0"/>
                <w:lang w:val="es-AR"/>
              </w:rPr>
              <w:t xml:space="preserve">Especificidad: Adapte el </w:t>
            </w:r>
            <w:r w:rsidR="002D57DD">
              <w:rPr>
                <w:b w:val="0"/>
                <w:bCs w:val="0"/>
                <w:lang w:val="es-AR"/>
              </w:rPr>
              <w:t>PGA</w:t>
            </w:r>
            <w:r w:rsidRPr="002D57DD">
              <w:rPr>
                <w:b w:val="0"/>
                <w:bCs w:val="0"/>
                <w:lang w:val="es-AR"/>
              </w:rPr>
              <w:t xml:space="preserve"> para reflejar los impactos específicos sobre el agua de su empresa. Incluya detalles relevantes para su contexto operativo y ubicación geográfica.</w:t>
            </w:r>
          </w:p>
          <w:p w14:paraId="29256EF1" w14:textId="735B0FFB" w:rsidR="007A4908" w:rsidRPr="002D57DD" w:rsidRDefault="007A4908" w:rsidP="00DD2706">
            <w:pPr>
              <w:pStyle w:val="ListParagraph"/>
              <w:numPr>
                <w:ilvl w:val="0"/>
                <w:numId w:val="11"/>
              </w:numPr>
              <w:spacing w:after="120"/>
              <w:ind w:left="453" w:hanging="357"/>
              <w:contextualSpacing w:val="0"/>
              <w:rPr>
                <w:b w:val="0"/>
                <w:bCs w:val="0"/>
                <w:lang w:val="es-AR"/>
              </w:rPr>
            </w:pPr>
            <w:r w:rsidRPr="002D57DD">
              <w:rPr>
                <w:b w:val="0"/>
                <w:bCs w:val="0"/>
                <w:lang w:val="es-AR"/>
              </w:rPr>
              <w:t xml:space="preserve">Integración operativa: El </w:t>
            </w:r>
            <w:r w:rsidR="002D57DD">
              <w:rPr>
                <w:b w:val="0"/>
                <w:bCs w:val="0"/>
                <w:lang w:val="es-AR"/>
              </w:rPr>
              <w:t>PGA</w:t>
            </w:r>
            <w:r w:rsidRPr="002D57DD">
              <w:rPr>
                <w:b w:val="0"/>
                <w:bCs w:val="0"/>
                <w:lang w:val="es-AR"/>
              </w:rPr>
              <w:t xml:space="preserve"> debe integrarse en las operaciones diarias. Esto implica formar al personal, establecer funciones y responsabilidades claras y garantizar el cumplimiento continuo.</w:t>
            </w:r>
          </w:p>
          <w:p w14:paraId="1C1DD2F0" w14:textId="23A97B30" w:rsidR="007A4908" w:rsidRPr="002D57DD" w:rsidRDefault="007A4908" w:rsidP="00DD2706">
            <w:pPr>
              <w:pStyle w:val="ListParagraph"/>
              <w:numPr>
                <w:ilvl w:val="0"/>
                <w:numId w:val="11"/>
              </w:numPr>
              <w:spacing w:after="120"/>
              <w:ind w:left="453" w:hanging="357"/>
              <w:contextualSpacing w:val="0"/>
              <w:rPr>
                <w:b w:val="0"/>
                <w:bCs w:val="0"/>
                <w:lang w:val="es-AR"/>
              </w:rPr>
            </w:pPr>
            <w:r w:rsidRPr="002D57DD">
              <w:rPr>
                <w:b w:val="0"/>
                <w:bCs w:val="0"/>
                <w:lang w:val="es-AR"/>
              </w:rPr>
              <w:t xml:space="preserve">Cumplimiento de las normas: Alinear el </w:t>
            </w:r>
            <w:r w:rsidR="002D57DD">
              <w:rPr>
                <w:b w:val="0"/>
                <w:bCs w:val="0"/>
                <w:lang w:val="es-AR"/>
              </w:rPr>
              <w:t>PGA</w:t>
            </w:r>
            <w:r w:rsidRPr="002D57DD">
              <w:rPr>
                <w:b w:val="0"/>
                <w:bCs w:val="0"/>
                <w:lang w:val="es-AR"/>
              </w:rPr>
              <w:t xml:space="preserve"> con las normas internacionales (por ejemplo, las Normas de Desempeño de la CFI) y la normativa local en materia de medio ambiente, salud y seguridad (EHS). Asegúrese de que el </w:t>
            </w:r>
            <w:r w:rsidR="002D57DD">
              <w:rPr>
                <w:b w:val="0"/>
                <w:bCs w:val="0"/>
                <w:lang w:val="es-AR"/>
              </w:rPr>
              <w:t>PGA</w:t>
            </w:r>
            <w:r w:rsidRPr="002D57DD">
              <w:rPr>
                <w:b w:val="0"/>
                <w:bCs w:val="0"/>
                <w:lang w:val="es-AR"/>
              </w:rPr>
              <w:t xml:space="preserve"> demuestre claramente cómo se van a cumplir estas normas.</w:t>
            </w:r>
          </w:p>
          <w:p w14:paraId="3F31FB25" w14:textId="4BF6D499" w:rsidR="007A4908" w:rsidRPr="002D57DD" w:rsidRDefault="007A4908" w:rsidP="00DD2706">
            <w:pPr>
              <w:pStyle w:val="ListParagraph"/>
              <w:numPr>
                <w:ilvl w:val="0"/>
                <w:numId w:val="11"/>
              </w:numPr>
              <w:spacing w:after="120"/>
              <w:ind w:left="453" w:hanging="357"/>
              <w:contextualSpacing w:val="0"/>
              <w:rPr>
                <w:b w:val="0"/>
                <w:bCs w:val="0"/>
                <w:lang w:val="es-AR"/>
              </w:rPr>
            </w:pPr>
            <w:r w:rsidRPr="002D57DD">
              <w:rPr>
                <w:b w:val="0"/>
                <w:bCs w:val="0"/>
                <w:lang w:val="es-AR"/>
              </w:rPr>
              <w:t xml:space="preserve">Procedimientos y funciones detallados: Definir funciones y responsabilidades específicas para la aplicación del </w:t>
            </w:r>
            <w:r w:rsidR="002D57DD">
              <w:rPr>
                <w:b w:val="0"/>
                <w:bCs w:val="0"/>
                <w:lang w:val="es-AR"/>
              </w:rPr>
              <w:t>PGA</w:t>
            </w:r>
            <w:r w:rsidRPr="002D57DD">
              <w:rPr>
                <w:b w:val="0"/>
                <w:bCs w:val="0"/>
                <w:lang w:val="es-AR"/>
              </w:rPr>
              <w:t xml:space="preserve"> y proporcionar procedimientos detallados para la gestión de riesgos, el seguimiento y la presentación de informes.</w:t>
            </w:r>
          </w:p>
          <w:p w14:paraId="7B7C943D" w14:textId="54B70038" w:rsidR="007A4908" w:rsidRPr="002D57DD" w:rsidRDefault="007A4908" w:rsidP="00DD2706">
            <w:pPr>
              <w:pStyle w:val="ListParagraph"/>
              <w:numPr>
                <w:ilvl w:val="0"/>
                <w:numId w:val="11"/>
              </w:numPr>
              <w:spacing w:after="120"/>
              <w:ind w:left="453" w:hanging="357"/>
              <w:contextualSpacing w:val="0"/>
              <w:rPr>
                <w:b w:val="0"/>
                <w:bCs w:val="0"/>
                <w:lang w:val="es-AR"/>
              </w:rPr>
            </w:pPr>
            <w:r w:rsidRPr="002D57DD">
              <w:rPr>
                <w:b w:val="0"/>
                <w:bCs w:val="0"/>
                <w:lang w:val="es-AR"/>
              </w:rPr>
              <w:t xml:space="preserve">Asignación de recursos: Comprometerse a asignar los recursos necesarios, incluidos personal y formación, para aplicar y mantener eficazmente el </w:t>
            </w:r>
            <w:r w:rsidR="002D57DD">
              <w:rPr>
                <w:b w:val="0"/>
                <w:bCs w:val="0"/>
                <w:lang w:val="es-AR"/>
              </w:rPr>
              <w:t>PGA</w:t>
            </w:r>
            <w:r w:rsidRPr="002D57DD">
              <w:rPr>
                <w:b w:val="0"/>
                <w:bCs w:val="0"/>
                <w:lang w:val="es-AR"/>
              </w:rPr>
              <w:t>.</w:t>
            </w:r>
          </w:p>
          <w:p w14:paraId="71091E27" w14:textId="3B885663" w:rsidR="002C3598" w:rsidRPr="002D57DD" w:rsidRDefault="007D4608" w:rsidP="00DD2706">
            <w:pPr>
              <w:pStyle w:val="ListParagraph"/>
              <w:numPr>
                <w:ilvl w:val="0"/>
                <w:numId w:val="11"/>
              </w:numPr>
              <w:spacing w:after="120"/>
              <w:ind w:left="453" w:hanging="357"/>
              <w:contextualSpacing w:val="0"/>
              <w:rPr>
                <w:b w:val="0"/>
                <w:bCs w:val="0"/>
                <w:lang w:val="es-AR"/>
              </w:rPr>
            </w:pPr>
            <w:r w:rsidRPr="002D57DD">
              <w:rPr>
                <w:b w:val="0"/>
                <w:bCs w:val="0"/>
                <w:lang w:val="es-AR"/>
              </w:rPr>
              <w:t>Mejora continua:</w:t>
            </w:r>
            <w:r w:rsidR="002C3598" w:rsidRPr="002D57DD">
              <w:rPr>
                <w:b w:val="0"/>
                <w:bCs w:val="0"/>
                <w:lang w:val="es-AR"/>
              </w:rPr>
              <w:t xml:space="preserve"> Establecer un proceso de revisión y actualización periódicas del </w:t>
            </w:r>
            <w:r w:rsidR="002D57DD">
              <w:rPr>
                <w:b w:val="0"/>
                <w:bCs w:val="0"/>
                <w:lang w:val="es-AR"/>
              </w:rPr>
              <w:t>PGA</w:t>
            </w:r>
            <w:r w:rsidR="002C3598" w:rsidRPr="002D57DD">
              <w:rPr>
                <w:b w:val="0"/>
                <w:bCs w:val="0"/>
                <w:lang w:val="es-AR"/>
              </w:rPr>
              <w:t xml:space="preserve"> para reflejar los nuevos riesgos, los cambios normativos y las lecciones aprendidas.</w:t>
            </w:r>
          </w:p>
          <w:p w14:paraId="70510828" w14:textId="77777777" w:rsidR="00E16F56" w:rsidRPr="002D57DD" w:rsidRDefault="007A4908" w:rsidP="00885F88">
            <w:pPr>
              <w:pStyle w:val="Context"/>
              <w:rPr>
                <w:color w:val="171717" w:themeColor="background2" w:themeShade="1A"/>
                <w:lang w:val="es-AR"/>
              </w:rPr>
            </w:pPr>
            <w:r w:rsidRPr="002D57DD">
              <w:rPr>
                <w:b w:val="0"/>
                <w:bCs w:val="0"/>
                <w:color w:val="171717" w:themeColor="background2" w:themeShade="1A"/>
                <w:lang w:val="es-AR"/>
              </w:rPr>
              <w:t>En el caso de los programas de conservación del agua, deben tomarse medidas para ajustarse a las mejores prácticas y a los requisitos normativos.</w:t>
            </w:r>
          </w:p>
          <w:p w14:paraId="668D9C6C" w14:textId="6E4BFCC6" w:rsidR="006859A5" w:rsidRPr="002D57DD" w:rsidRDefault="00F21ABA" w:rsidP="002C6F13">
            <w:pPr>
              <w:pStyle w:val="Context"/>
              <w:rPr>
                <w:b w:val="0"/>
                <w:bCs w:val="0"/>
                <w:i/>
                <w:iCs/>
                <w:color w:val="171717" w:themeColor="background2" w:themeShade="1A"/>
                <w:lang w:val="es-AR"/>
              </w:rPr>
            </w:pPr>
            <w:r w:rsidRPr="002D57DD">
              <w:rPr>
                <w:i/>
                <w:iCs/>
                <w:color w:val="171717" w:themeColor="background2" w:themeShade="1A"/>
                <w:lang w:val="es-AR"/>
              </w:rPr>
              <w:t xml:space="preserve">Tenga en cuenta que </w:t>
            </w:r>
            <w:r w:rsidR="006859A5" w:rsidRPr="002D57DD">
              <w:rPr>
                <w:i/>
                <w:iCs/>
                <w:color w:val="171717" w:themeColor="background2" w:themeShade="1A"/>
                <w:lang w:val="es-AR"/>
              </w:rPr>
              <w:t xml:space="preserve">el desarrollo de este procedimiento no es necesario </w:t>
            </w:r>
            <w:r w:rsidR="00127D82" w:rsidRPr="002D57DD">
              <w:rPr>
                <w:i/>
                <w:iCs/>
                <w:color w:val="171717" w:themeColor="background2" w:themeShade="1A"/>
                <w:lang w:val="es-AR"/>
              </w:rPr>
              <w:t>para una empresa basada principalmente en la gestión de oficinas y de la cadena de suministro</w:t>
            </w:r>
            <w:r w:rsidR="002C6F13" w:rsidRPr="002D57DD">
              <w:rPr>
                <w:i/>
                <w:iCs/>
                <w:color w:val="171717" w:themeColor="background2" w:themeShade="1A"/>
                <w:lang w:val="es-AR"/>
              </w:rPr>
              <w:t xml:space="preserve">. </w:t>
            </w:r>
            <w:r w:rsidR="001F54C6" w:rsidRPr="002D57DD">
              <w:rPr>
                <w:b w:val="0"/>
                <w:bCs w:val="0"/>
                <w:i/>
                <w:iCs/>
                <w:color w:val="171717" w:themeColor="background2" w:themeShade="1A"/>
                <w:lang w:val="es-AR"/>
              </w:rPr>
              <w:t xml:space="preserve">Sin embargo, será necesario cuando exista la posibilidad de </w:t>
            </w:r>
            <w:r w:rsidR="00EB4444" w:rsidRPr="002D57DD">
              <w:rPr>
                <w:b w:val="0"/>
                <w:bCs w:val="0"/>
                <w:i/>
                <w:iCs/>
                <w:color w:val="171717" w:themeColor="background2" w:themeShade="1A"/>
                <w:lang w:val="es-AR"/>
              </w:rPr>
              <w:t xml:space="preserve">afectar significativamente a los recursos hídricos, </w:t>
            </w:r>
            <w:r w:rsidR="00EB4444" w:rsidRPr="002D57DD">
              <w:rPr>
                <w:b w:val="0"/>
                <w:bCs w:val="0"/>
                <w:i/>
                <w:iCs/>
                <w:color w:val="171717" w:themeColor="background2" w:themeShade="1A"/>
                <w:lang w:val="es-AR"/>
              </w:rPr>
              <w:lastRenderedPageBreak/>
              <w:t>ya sea por consumo, vertido o contaminación</w:t>
            </w:r>
            <w:r w:rsidR="00CE1B7C" w:rsidRPr="002D57DD">
              <w:rPr>
                <w:b w:val="0"/>
                <w:bCs w:val="0"/>
                <w:i/>
                <w:iCs/>
                <w:color w:val="171717" w:themeColor="background2" w:themeShade="1A"/>
                <w:lang w:val="es-AR"/>
              </w:rPr>
              <w:t xml:space="preserve">, o si las operaciones de su empresa están situadas en regiones que sufren escasez de agua o condiciones de sequía </w:t>
            </w:r>
            <w:r w:rsidR="00054FC9" w:rsidRPr="002D57DD">
              <w:rPr>
                <w:b w:val="0"/>
                <w:bCs w:val="0"/>
                <w:i/>
                <w:iCs/>
                <w:color w:val="171717" w:themeColor="background2" w:themeShade="1A"/>
                <w:lang w:val="es-AR"/>
              </w:rPr>
              <w:t xml:space="preserve">y </w:t>
            </w:r>
            <w:r w:rsidR="00AD5663" w:rsidRPr="002D57DD">
              <w:rPr>
                <w:b w:val="0"/>
                <w:bCs w:val="0"/>
                <w:i/>
                <w:iCs/>
                <w:color w:val="171717" w:themeColor="background2" w:themeShade="1A"/>
                <w:lang w:val="es-AR"/>
              </w:rPr>
              <w:t>están sometidas a un escrutinio normativo</w:t>
            </w:r>
            <w:r w:rsidR="004153D2" w:rsidRPr="002D57DD">
              <w:rPr>
                <w:b w:val="0"/>
                <w:bCs w:val="0"/>
                <w:i/>
                <w:iCs/>
                <w:color w:val="171717" w:themeColor="background2" w:themeShade="1A"/>
                <w:lang w:val="es-AR"/>
              </w:rPr>
              <w:t xml:space="preserve">. Además, </w:t>
            </w:r>
            <w:r w:rsidR="00B961AF" w:rsidRPr="002D57DD">
              <w:rPr>
                <w:b w:val="0"/>
                <w:bCs w:val="0"/>
                <w:i/>
                <w:iCs/>
                <w:color w:val="171717" w:themeColor="background2" w:themeShade="1A"/>
                <w:lang w:val="es-AR"/>
              </w:rPr>
              <w:t xml:space="preserve">muchas regiones tienen normativas estrictas que regulan el uso del agua, su calidad y el tratamiento de las aguas residuales. Si </w:t>
            </w:r>
            <w:r w:rsidR="00766428" w:rsidRPr="002D57DD">
              <w:rPr>
                <w:b w:val="0"/>
                <w:bCs w:val="0"/>
                <w:i/>
                <w:iCs/>
                <w:color w:val="171717" w:themeColor="background2" w:themeShade="1A"/>
                <w:lang w:val="es-AR"/>
              </w:rPr>
              <w:t xml:space="preserve">su empresa </w:t>
            </w:r>
            <w:r w:rsidR="00B961AF" w:rsidRPr="002D57DD">
              <w:rPr>
                <w:b w:val="0"/>
                <w:bCs w:val="0"/>
                <w:i/>
                <w:iCs/>
                <w:color w:val="171717" w:themeColor="background2" w:themeShade="1A"/>
                <w:lang w:val="es-AR"/>
              </w:rPr>
              <w:t>está sujeta a requisitos legales relacionados con el agua (por ejemplo, permisos de vertido de aguas residuales, permisos de extracción de agua), es necesario un procedimiento de gestión del agua para garantizar su cumplimiento.</w:t>
            </w:r>
          </w:p>
        </w:tc>
      </w:tr>
    </w:tbl>
    <w:p w14:paraId="471D5900" w14:textId="77777777" w:rsidR="00092803" w:rsidRPr="002D57DD" w:rsidRDefault="00092803" w:rsidP="00D81EC4">
      <w:pPr>
        <w:pStyle w:val="Context"/>
        <w:rPr>
          <w:lang w:val="es-AR"/>
        </w:rPr>
      </w:pPr>
    </w:p>
    <w:p w14:paraId="5B812436" w14:textId="77777777" w:rsidR="007210DF" w:rsidRPr="002D57DD" w:rsidRDefault="007210DF" w:rsidP="00D81EC4">
      <w:pPr>
        <w:pStyle w:val="Context"/>
        <w:rPr>
          <w:lang w:val="es-AR"/>
        </w:rPr>
      </w:pPr>
    </w:p>
    <w:p w14:paraId="358AE443" w14:textId="41BF7832" w:rsidR="007B057B" w:rsidRDefault="00E21F16" w:rsidP="00B06274">
      <w:pPr>
        <w:pStyle w:val="Heading1"/>
        <w:spacing w:after="240"/>
        <w:ind w:left="431" w:hanging="431"/>
      </w:pPr>
      <w:bookmarkStart w:id="0" w:name="_Toc177736874"/>
      <w:bookmarkStart w:id="1" w:name="_Toc177736914"/>
      <w:bookmarkStart w:id="2" w:name="_Toc177737143"/>
      <w:bookmarkStart w:id="3" w:name="_Toc178087467"/>
      <w:bookmarkStart w:id="4" w:name="_Toc178087509"/>
      <w:bookmarkStart w:id="5" w:name="_Toc177736875"/>
      <w:bookmarkStart w:id="6" w:name="_Toc177736915"/>
      <w:bookmarkStart w:id="7" w:name="_Toc177737144"/>
      <w:bookmarkStart w:id="8" w:name="_Toc178087468"/>
      <w:bookmarkStart w:id="9" w:name="_Toc178087510"/>
      <w:bookmarkStart w:id="10" w:name="_Toc177736876"/>
      <w:bookmarkStart w:id="11" w:name="_Toc177736916"/>
      <w:bookmarkStart w:id="12" w:name="_Toc177737145"/>
      <w:bookmarkStart w:id="13" w:name="_Toc178087469"/>
      <w:bookmarkStart w:id="14" w:name="_Toc178087511"/>
      <w:bookmarkStart w:id="15" w:name="_Toc177736877"/>
      <w:bookmarkStart w:id="16" w:name="_Toc177736917"/>
      <w:bookmarkStart w:id="17" w:name="_Toc177737146"/>
      <w:bookmarkStart w:id="18" w:name="_Toc178087470"/>
      <w:bookmarkStart w:id="19" w:name="_Toc178087512"/>
      <w:bookmarkStart w:id="20" w:name="_Toc1828144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spellStart"/>
      <w:r>
        <w:t>Objeto</w:t>
      </w:r>
      <w:proofErr w:type="spellEnd"/>
      <w:r>
        <w:t xml:space="preserve"> </w:t>
      </w:r>
      <w:r w:rsidR="00940088">
        <w:t xml:space="preserve">y </w:t>
      </w:r>
      <w:proofErr w:type="spellStart"/>
      <w:r w:rsidR="00D26CA4">
        <w:t>ámbito</w:t>
      </w:r>
      <w:proofErr w:type="spellEnd"/>
      <w:r w:rsidR="00D26CA4">
        <w:t xml:space="preserve"> de aplicación</w:t>
      </w:r>
      <w:bookmarkEnd w:id="2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A64739" w:rsidRPr="001A6623" w14:paraId="3A3636BA" w14:textId="77777777" w:rsidTr="00D41522">
        <w:tc>
          <w:tcPr>
            <w:tcW w:w="9209" w:type="dxa"/>
            <w:shd w:val="clear" w:color="auto" w:fill="D9D9D9" w:themeFill="background1" w:themeFillShade="D9"/>
          </w:tcPr>
          <w:p w14:paraId="30B75B3E" w14:textId="15EAC766" w:rsidR="00593E8B" w:rsidRPr="002D57DD" w:rsidRDefault="00885F88" w:rsidP="00593E8B">
            <w:pPr>
              <w:spacing w:after="120"/>
              <w:rPr>
                <w:i/>
                <w:iCs/>
                <w:color w:val="125B61"/>
                <w:u w:val="single"/>
                <w:lang w:val="es-AR"/>
              </w:rPr>
            </w:pPr>
            <w:r w:rsidRPr="002D57DD">
              <w:rPr>
                <w:i/>
                <w:iCs/>
                <w:color w:val="125B61"/>
                <w:u w:val="single"/>
                <w:lang w:val="es-AR"/>
              </w:rPr>
              <w:t xml:space="preserve">Casilla de instrucciones </w:t>
            </w:r>
            <w:r w:rsidR="00593E8B" w:rsidRPr="002D57DD">
              <w:rPr>
                <w:i/>
                <w:iCs/>
                <w:color w:val="125B61"/>
                <w:u w:val="single"/>
                <w:lang w:val="es-AR"/>
              </w:rPr>
              <w:t>- Suprímala cuando haya terminado</w:t>
            </w:r>
          </w:p>
          <w:p w14:paraId="0A0EAA53" w14:textId="208FA012" w:rsidR="00390A1F" w:rsidRPr="002D57DD" w:rsidRDefault="00390A1F" w:rsidP="00EA388E">
            <w:pPr>
              <w:pStyle w:val="ListParagraph"/>
              <w:numPr>
                <w:ilvl w:val="0"/>
                <w:numId w:val="50"/>
              </w:numPr>
              <w:spacing w:after="120"/>
              <w:ind w:left="447"/>
              <w:contextualSpacing w:val="0"/>
              <w:rPr>
                <w:i/>
                <w:iCs/>
                <w:color w:val="125B61"/>
                <w:lang w:val="es-AR"/>
              </w:rPr>
            </w:pPr>
            <w:r w:rsidRPr="002D57DD">
              <w:rPr>
                <w:i/>
                <w:iCs/>
                <w:color w:val="125B61"/>
                <w:lang w:val="es-AR"/>
              </w:rPr>
              <w:t xml:space="preserve">Describa el propósito del </w:t>
            </w:r>
            <w:r w:rsidR="00E33B05" w:rsidRPr="002D57DD">
              <w:rPr>
                <w:i/>
                <w:iCs/>
                <w:color w:val="125B61"/>
                <w:lang w:val="es-AR"/>
              </w:rPr>
              <w:t xml:space="preserve">Procedimiento de </w:t>
            </w:r>
            <w:r w:rsidR="003219F4" w:rsidRPr="002D57DD">
              <w:rPr>
                <w:i/>
                <w:iCs/>
                <w:color w:val="125B61"/>
                <w:lang w:val="es-AR"/>
              </w:rPr>
              <w:t xml:space="preserve">Gestión </w:t>
            </w:r>
            <w:r w:rsidR="00F003C8" w:rsidRPr="002D57DD">
              <w:rPr>
                <w:i/>
                <w:iCs/>
                <w:color w:val="125B61"/>
                <w:lang w:val="es-AR"/>
              </w:rPr>
              <w:t xml:space="preserve">del Agua </w:t>
            </w:r>
            <w:r w:rsidR="00816002" w:rsidRPr="002D57DD">
              <w:rPr>
                <w:i/>
                <w:iCs/>
                <w:color w:val="125B61"/>
                <w:lang w:val="es-AR"/>
              </w:rPr>
              <w:t>(</w:t>
            </w:r>
            <w:r w:rsidR="002D57DD">
              <w:rPr>
                <w:i/>
                <w:iCs/>
                <w:color w:val="125B61"/>
                <w:lang w:val="es-AR"/>
              </w:rPr>
              <w:t>PGA</w:t>
            </w:r>
            <w:r w:rsidR="00816002" w:rsidRPr="002D57DD">
              <w:rPr>
                <w:i/>
                <w:iCs/>
                <w:color w:val="125B61"/>
                <w:lang w:val="es-AR"/>
              </w:rPr>
              <w:t>)</w:t>
            </w:r>
            <w:r w:rsidR="00330C6B" w:rsidRPr="002D57DD">
              <w:rPr>
                <w:i/>
                <w:iCs/>
                <w:color w:val="125B61"/>
                <w:lang w:val="es-AR"/>
              </w:rPr>
              <w:t>.</w:t>
            </w:r>
          </w:p>
          <w:p w14:paraId="0F659F0F" w14:textId="33888F4C" w:rsidR="00A64739" w:rsidRPr="002D57DD" w:rsidRDefault="00390A1F" w:rsidP="00EA388E">
            <w:pPr>
              <w:pStyle w:val="ListParagraph"/>
              <w:numPr>
                <w:ilvl w:val="0"/>
                <w:numId w:val="50"/>
              </w:numPr>
              <w:spacing w:after="120"/>
              <w:ind w:left="447"/>
              <w:contextualSpacing w:val="0"/>
              <w:rPr>
                <w:i/>
                <w:iCs/>
                <w:color w:val="125B61"/>
                <w:lang w:val="es-AR"/>
              </w:rPr>
            </w:pPr>
            <w:r w:rsidRPr="002D57DD">
              <w:rPr>
                <w:i/>
                <w:iCs/>
                <w:color w:val="125B61"/>
                <w:lang w:val="es-AR"/>
              </w:rPr>
              <w:t xml:space="preserve">Definir el ámbito de aplicación del </w:t>
            </w:r>
            <w:r w:rsidR="002D57DD">
              <w:rPr>
                <w:i/>
                <w:iCs/>
                <w:color w:val="125B61"/>
                <w:lang w:val="es-AR"/>
              </w:rPr>
              <w:t>PGA</w:t>
            </w:r>
            <w:r w:rsidR="00E55585" w:rsidRPr="002D57DD">
              <w:rPr>
                <w:i/>
                <w:iCs/>
                <w:color w:val="125B61"/>
                <w:lang w:val="es-AR"/>
              </w:rPr>
              <w:t xml:space="preserve"> </w:t>
            </w:r>
            <w:r w:rsidR="009708D6" w:rsidRPr="002D57DD">
              <w:rPr>
                <w:i/>
                <w:iCs/>
                <w:color w:val="125B61"/>
                <w:lang w:val="es-AR"/>
              </w:rPr>
              <w:t>y a quién se aplica.</w:t>
            </w:r>
          </w:p>
          <w:p w14:paraId="26D0FAE7" w14:textId="684339C9" w:rsidR="00600E2D" w:rsidRPr="002D57DD" w:rsidRDefault="00E34E53" w:rsidP="00EA388E">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tc>
      </w:tr>
    </w:tbl>
    <w:p w14:paraId="0701A9C8" w14:textId="03C2C918" w:rsidR="00632E00" w:rsidRPr="002D57DD" w:rsidRDefault="00F003C8" w:rsidP="00F003C8">
      <w:pPr>
        <w:spacing w:after="120"/>
        <w:rPr>
          <w:lang w:val="es-AR"/>
        </w:rPr>
      </w:pPr>
      <w:r w:rsidRPr="002D57DD">
        <w:rPr>
          <w:lang w:val="es-AR"/>
        </w:rPr>
        <w:t xml:space="preserve">El propósito de este </w:t>
      </w:r>
      <w:r w:rsidR="00E33B05" w:rsidRPr="002D57DD">
        <w:rPr>
          <w:lang w:val="es-AR"/>
        </w:rPr>
        <w:t xml:space="preserve">Procedimiento de </w:t>
      </w:r>
      <w:r w:rsidRPr="002D57DD">
        <w:rPr>
          <w:lang w:val="es-AR"/>
        </w:rPr>
        <w:t>Gestión del Agua (</w:t>
      </w:r>
      <w:r w:rsidR="002D57DD">
        <w:rPr>
          <w:lang w:val="es-AR"/>
        </w:rPr>
        <w:t>PGA</w:t>
      </w:r>
      <w:r w:rsidRPr="002D57DD">
        <w:rPr>
          <w:lang w:val="es-AR"/>
        </w:rPr>
        <w:t xml:space="preserve">) es esbozar los procedimientos y responsabilidades para la gestión de los recursos hídricos, incluyendo la conservación, el uso y la protección. Se ha desarrollado para detallar las estrategias de gestión del agua </w:t>
      </w:r>
      <w:r w:rsidR="00F7233D" w:rsidRPr="002D57DD">
        <w:rPr>
          <w:lang w:val="es-AR"/>
        </w:rPr>
        <w:t>de la empresa</w:t>
      </w:r>
      <w:r w:rsidRPr="002D57DD">
        <w:rPr>
          <w:lang w:val="es-AR"/>
        </w:rPr>
        <w:t>, identificar los posibles impactos sobre el agua y las medidas de mitigación, y proporcionar una visión clara de los requisitos de gestión y las responsabilidades implicadas.</w:t>
      </w:r>
    </w:p>
    <w:p w14:paraId="7EF1EADC" w14:textId="12A2D39A" w:rsidR="00744AB3" w:rsidRPr="002D57DD" w:rsidRDefault="00744AB3" w:rsidP="00744AB3">
      <w:pPr>
        <w:spacing w:after="120"/>
        <w:rPr>
          <w:lang w:val="es-AR"/>
        </w:rPr>
      </w:pPr>
      <w:r w:rsidRPr="002D57DD">
        <w:rPr>
          <w:lang w:val="es-AR"/>
        </w:rPr>
        <w:t xml:space="preserve">Al adherirse al </w:t>
      </w:r>
      <w:r w:rsidR="002D57DD">
        <w:rPr>
          <w:lang w:val="es-AR"/>
        </w:rPr>
        <w:t>PGA</w:t>
      </w:r>
      <w:r w:rsidRPr="002D57DD">
        <w:rPr>
          <w:lang w:val="es-AR"/>
        </w:rPr>
        <w:t>, [</w:t>
      </w:r>
      <w:r w:rsidRPr="002D57DD">
        <w:rPr>
          <w:highlight w:val="yellow"/>
          <w:lang w:val="es-AR"/>
        </w:rPr>
        <w:t>insertar el nombre de la empresa</w:t>
      </w:r>
      <w:r w:rsidRPr="002D57DD">
        <w:rPr>
          <w:lang w:val="es-AR"/>
        </w:rPr>
        <w:t>] pretende:</w:t>
      </w:r>
    </w:p>
    <w:p w14:paraId="5EEBF4BF" w14:textId="26831F7C" w:rsidR="00534D84" w:rsidRPr="002D57DD" w:rsidRDefault="00534D84" w:rsidP="00744AB3">
      <w:pPr>
        <w:numPr>
          <w:ilvl w:val="0"/>
          <w:numId w:val="15"/>
        </w:numPr>
        <w:spacing w:after="120"/>
        <w:rPr>
          <w:lang w:val="es-AR"/>
        </w:rPr>
      </w:pPr>
      <w:r w:rsidRPr="002D57DD">
        <w:rPr>
          <w:lang w:val="es-AR"/>
        </w:rPr>
        <w:t>Promover el uso responsable y sostenible de los recursos hídricos para satisfacer las necesidades de las generaciones actuales y futuras</w:t>
      </w:r>
      <w:r w:rsidR="003B5DD6" w:rsidRPr="002D57DD">
        <w:rPr>
          <w:lang w:val="es-AR"/>
        </w:rPr>
        <w:t>;</w:t>
      </w:r>
    </w:p>
    <w:p w14:paraId="222AC61E" w14:textId="71DC670E" w:rsidR="003B5DD6" w:rsidRPr="002D57DD" w:rsidRDefault="003B5DD6" w:rsidP="00744AB3">
      <w:pPr>
        <w:numPr>
          <w:ilvl w:val="0"/>
          <w:numId w:val="15"/>
        </w:numPr>
        <w:spacing w:after="120"/>
        <w:rPr>
          <w:lang w:val="es-AR"/>
        </w:rPr>
      </w:pPr>
      <w:r w:rsidRPr="002D57DD">
        <w:rPr>
          <w:lang w:val="es-AR"/>
        </w:rPr>
        <w:t>Salvaguardar y mejorar la calidad del agua aplicando medidas de vigilancia y control de la contaminación</w:t>
      </w:r>
      <w:r w:rsidR="007655B4" w:rsidRPr="002D57DD">
        <w:rPr>
          <w:lang w:val="es-AR"/>
        </w:rPr>
        <w:t>;</w:t>
      </w:r>
    </w:p>
    <w:p w14:paraId="78075B9F" w14:textId="02854BC3" w:rsidR="007655B4" w:rsidRPr="002D57DD" w:rsidRDefault="007655B4" w:rsidP="00744AB3">
      <w:pPr>
        <w:numPr>
          <w:ilvl w:val="0"/>
          <w:numId w:val="15"/>
        </w:numPr>
        <w:spacing w:after="120"/>
        <w:rPr>
          <w:lang w:val="es-AR"/>
        </w:rPr>
      </w:pPr>
      <w:r w:rsidRPr="002D57DD">
        <w:rPr>
          <w:lang w:val="es-AR"/>
        </w:rPr>
        <w:t>Garantizar el mantenimiento y desarrollo adecuados de las infraestructuras hídricas para proporcionar un acceso fiable al agua potable;</w:t>
      </w:r>
    </w:p>
    <w:p w14:paraId="265C1100" w14:textId="3AE8CBA4" w:rsidR="00744AB3" w:rsidRPr="002D57DD" w:rsidRDefault="003B5DD6" w:rsidP="0032718A">
      <w:pPr>
        <w:numPr>
          <w:ilvl w:val="0"/>
          <w:numId w:val="15"/>
        </w:numPr>
        <w:spacing w:after="120"/>
        <w:rPr>
          <w:lang w:val="es-AR"/>
        </w:rPr>
      </w:pPr>
      <w:r w:rsidRPr="002D57DD">
        <w:rPr>
          <w:lang w:val="es-AR"/>
        </w:rPr>
        <w:t>Fomentar prácticas de conservación del agua entre los usuarios para reducir el consumo global y mejorar la sostenibilidad</w:t>
      </w:r>
      <w:r w:rsidR="00744AB3" w:rsidRPr="002D57DD">
        <w:rPr>
          <w:lang w:val="es-AR"/>
        </w:rPr>
        <w:t>; y</w:t>
      </w:r>
    </w:p>
    <w:p w14:paraId="3504E44C" w14:textId="15B4F132" w:rsidR="00744AB3" w:rsidRPr="002D57DD" w:rsidRDefault="00744AB3" w:rsidP="00744AB3">
      <w:pPr>
        <w:numPr>
          <w:ilvl w:val="0"/>
          <w:numId w:val="15"/>
        </w:numPr>
        <w:spacing w:after="120"/>
        <w:rPr>
          <w:lang w:val="es-AR"/>
        </w:rPr>
      </w:pPr>
      <w:r w:rsidRPr="002D57DD">
        <w:rPr>
          <w:lang w:val="es-AR"/>
        </w:rPr>
        <w:t xml:space="preserve">Cumplir </w:t>
      </w:r>
      <w:r w:rsidR="008B0215" w:rsidRPr="002D57DD">
        <w:rPr>
          <w:lang w:val="es-AR"/>
        </w:rPr>
        <w:t xml:space="preserve">las normas internacionales y los </w:t>
      </w:r>
      <w:r w:rsidRPr="002D57DD">
        <w:rPr>
          <w:lang w:val="es-AR"/>
        </w:rPr>
        <w:t xml:space="preserve">requisitos reglamentarios </w:t>
      </w:r>
      <w:r w:rsidR="00B77EE7" w:rsidRPr="002D57DD">
        <w:rPr>
          <w:lang w:val="es-AR"/>
        </w:rPr>
        <w:t>relativos a la gestión</w:t>
      </w:r>
      <w:r w:rsidR="007200FA" w:rsidRPr="002D57DD">
        <w:rPr>
          <w:lang w:val="es-AR"/>
        </w:rPr>
        <w:t xml:space="preserve">, calidad y conservación del </w:t>
      </w:r>
      <w:r w:rsidR="00B77EE7" w:rsidRPr="002D57DD">
        <w:rPr>
          <w:lang w:val="es-AR"/>
        </w:rPr>
        <w:t>agua</w:t>
      </w:r>
      <w:r w:rsidR="007200FA" w:rsidRPr="002D57DD">
        <w:rPr>
          <w:lang w:val="es-AR"/>
        </w:rPr>
        <w:t>.</w:t>
      </w:r>
    </w:p>
    <w:p w14:paraId="126E5F0C" w14:textId="77777777" w:rsidR="0011279C" w:rsidRPr="002D57DD" w:rsidRDefault="0011279C" w:rsidP="009D18E6">
      <w:pPr>
        <w:spacing w:after="120"/>
        <w:rPr>
          <w:lang w:val="es-AR"/>
        </w:rPr>
      </w:pPr>
    </w:p>
    <w:p w14:paraId="305AF3BA" w14:textId="09AACD95" w:rsidR="00D3622C" w:rsidRDefault="00242B49" w:rsidP="00242B49">
      <w:pPr>
        <w:pStyle w:val="Heading1"/>
        <w:spacing w:after="240"/>
        <w:ind w:left="431" w:hanging="431"/>
      </w:pPr>
      <w:bookmarkStart w:id="21" w:name="_Toc182814491"/>
      <w:proofErr w:type="spellStart"/>
      <w:r>
        <w:t>Objetivos</w:t>
      </w:r>
      <w:bookmarkEnd w:id="21"/>
      <w:proofErr w:type="spellEnd"/>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BA3ACD" w:rsidRPr="001A6623" w14:paraId="6D387032" w14:textId="77777777" w:rsidTr="00D41522">
        <w:tc>
          <w:tcPr>
            <w:tcW w:w="9209" w:type="dxa"/>
            <w:shd w:val="clear" w:color="auto" w:fill="D9D9D9" w:themeFill="background1" w:themeFillShade="D9"/>
          </w:tcPr>
          <w:p w14:paraId="34C466B5" w14:textId="1FACF5CE" w:rsidR="006F7B6A" w:rsidRPr="002D57DD" w:rsidRDefault="00885F88" w:rsidP="006F7B6A">
            <w:pPr>
              <w:spacing w:after="120"/>
              <w:rPr>
                <w:i/>
                <w:iCs/>
                <w:color w:val="125B61"/>
                <w:u w:val="single"/>
                <w:lang w:val="es-AR"/>
              </w:rPr>
            </w:pPr>
            <w:r w:rsidRPr="002D57DD">
              <w:rPr>
                <w:i/>
                <w:iCs/>
                <w:color w:val="125B61"/>
                <w:u w:val="single"/>
                <w:lang w:val="es-AR"/>
              </w:rPr>
              <w:t xml:space="preserve">Casilla de instrucciones </w:t>
            </w:r>
            <w:r w:rsidR="006F7B6A" w:rsidRPr="002D57DD">
              <w:rPr>
                <w:i/>
                <w:iCs/>
                <w:color w:val="125B61"/>
                <w:u w:val="single"/>
                <w:lang w:val="es-AR"/>
              </w:rPr>
              <w:t>- Suprímala cuando haya terminado</w:t>
            </w:r>
          </w:p>
          <w:p w14:paraId="699E0348" w14:textId="0AA9BDE5" w:rsidR="001965F1" w:rsidRPr="002D57DD" w:rsidRDefault="00F907CD" w:rsidP="00EA388E">
            <w:pPr>
              <w:pStyle w:val="ListParagraph"/>
              <w:numPr>
                <w:ilvl w:val="0"/>
                <w:numId w:val="50"/>
              </w:numPr>
              <w:spacing w:after="120"/>
              <w:ind w:left="447"/>
              <w:contextualSpacing w:val="0"/>
              <w:rPr>
                <w:i/>
                <w:iCs/>
                <w:color w:val="125B61"/>
                <w:lang w:val="es-AR"/>
              </w:rPr>
            </w:pPr>
            <w:r w:rsidRPr="002D57DD">
              <w:rPr>
                <w:i/>
                <w:iCs/>
                <w:color w:val="125B61"/>
                <w:lang w:val="es-AR"/>
              </w:rPr>
              <w:t xml:space="preserve">Definir el ámbito de aplicación del </w:t>
            </w:r>
            <w:r w:rsidR="002D57DD">
              <w:rPr>
                <w:i/>
                <w:iCs/>
                <w:color w:val="125B61"/>
                <w:lang w:val="es-AR"/>
              </w:rPr>
              <w:t>PGA</w:t>
            </w:r>
            <w:r w:rsidR="00C24070" w:rsidRPr="002D57DD">
              <w:rPr>
                <w:i/>
                <w:iCs/>
                <w:color w:val="125B61"/>
                <w:lang w:val="es-AR"/>
              </w:rPr>
              <w:t xml:space="preserve"> </w:t>
            </w:r>
            <w:r w:rsidRPr="002D57DD">
              <w:rPr>
                <w:i/>
                <w:iCs/>
                <w:color w:val="125B61"/>
                <w:lang w:val="es-AR"/>
              </w:rPr>
              <w:t xml:space="preserve">y lo que pretende </w:t>
            </w:r>
            <w:r w:rsidR="007A6031" w:rsidRPr="002D57DD">
              <w:rPr>
                <w:i/>
                <w:iCs/>
                <w:color w:val="125B61"/>
                <w:lang w:val="es-AR"/>
              </w:rPr>
              <w:t>conseguir</w:t>
            </w:r>
            <w:r w:rsidRPr="002D57DD">
              <w:rPr>
                <w:i/>
                <w:iCs/>
                <w:color w:val="125B61"/>
                <w:lang w:val="es-AR"/>
              </w:rPr>
              <w:t>.</w:t>
            </w:r>
          </w:p>
          <w:p w14:paraId="312ED89B" w14:textId="7E11156C" w:rsidR="00BC1C7A" w:rsidRPr="002D57DD" w:rsidRDefault="00BC1C7A" w:rsidP="00EA388E">
            <w:pPr>
              <w:pStyle w:val="ListParagraph"/>
              <w:numPr>
                <w:ilvl w:val="0"/>
                <w:numId w:val="50"/>
              </w:numPr>
              <w:spacing w:after="120"/>
              <w:ind w:left="447"/>
              <w:contextualSpacing w:val="0"/>
              <w:rPr>
                <w:lang w:val="es-AR"/>
              </w:rPr>
            </w:pPr>
            <w:r w:rsidRPr="002D57DD">
              <w:rPr>
                <w:i/>
                <w:iCs/>
                <w:color w:val="125B61"/>
                <w:lang w:val="es-AR"/>
              </w:rPr>
              <w:t>La sección siguiente es genérica. Revísela y modifíquela según las necesidades de su empresa.</w:t>
            </w:r>
          </w:p>
        </w:tc>
      </w:tr>
    </w:tbl>
    <w:p w14:paraId="244F8FB6" w14:textId="276AD8C3" w:rsidR="000057BD" w:rsidRPr="002D57DD" w:rsidRDefault="000057BD" w:rsidP="000057BD">
      <w:pPr>
        <w:spacing w:after="120"/>
        <w:rPr>
          <w:lang w:val="es-AR"/>
        </w:rPr>
      </w:pPr>
      <w:r w:rsidRPr="002D57DD">
        <w:rPr>
          <w:lang w:val="es-AR"/>
        </w:rPr>
        <w:lastRenderedPageBreak/>
        <w:t xml:space="preserve">Los objetivos de este </w:t>
      </w:r>
      <w:r w:rsidR="002D57DD">
        <w:rPr>
          <w:lang w:val="es-AR"/>
        </w:rPr>
        <w:t>PGA</w:t>
      </w:r>
      <w:r w:rsidR="0011279C" w:rsidRPr="002D57DD">
        <w:rPr>
          <w:lang w:val="es-AR"/>
        </w:rPr>
        <w:t xml:space="preserve"> </w:t>
      </w:r>
      <w:r w:rsidRPr="002D57DD">
        <w:rPr>
          <w:lang w:val="es-AR"/>
        </w:rPr>
        <w:t>son:</w:t>
      </w:r>
    </w:p>
    <w:p w14:paraId="5BEAC3E0" w14:textId="43677F48" w:rsidR="000057BD" w:rsidRPr="002D57DD" w:rsidRDefault="000057BD" w:rsidP="00DE6BC3">
      <w:pPr>
        <w:numPr>
          <w:ilvl w:val="0"/>
          <w:numId w:val="15"/>
        </w:numPr>
        <w:spacing w:after="120"/>
        <w:rPr>
          <w:lang w:val="es-AR"/>
        </w:rPr>
      </w:pPr>
      <w:r w:rsidRPr="002D57DD">
        <w:rPr>
          <w:lang w:val="es-AR"/>
        </w:rPr>
        <w:t>Prevenir la contaminación y proteger la calidad del agua</w:t>
      </w:r>
      <w:r w:rsidR="002416A7" w:rsidRPr="002D57DD">
        <w:rPr>
          <w:lang w:val="es-AR"/>
        </w:rPr>
        <w:t>;</w:t>
      </w:r>
    </w:p>
    <w:p w14:paraId="58DE1DA1" w14:textId="0831BBA0" w:rsidR="000057BD" w:rsidRPr="002D57DD" w:rsidRDefault="000057BD" w:rsidP="00DE6BC3">
      <w:pPr>
        <w:numPr>
          <w:ilvl w:val="0"/>
          <w:numId w:val="15"/>
        </w:numPr>
        <w:spacing w:after="120"/>
        <w:rPr>
          <w:lang w:val="es-AR"/>
        </w:rPr>
      </w:pPr>
      <w:r w:rsidRPr="002D57DD">
        <w:rPr>
          <w:lang w:val="es-AR"/>
        </w:rPr>
        <w:t>Minimizar la interrupción de las operaciones gestionando eficazmente los recursos hídricos, garantizando la continuidad de la actividad</w:t>
      </w:r>
      <w:r w:rsidR="002416A7" w:rsidRPr="002D57DD">
        <w:rPr>
          <w:lang w:val="es-AR"/>
        </w:rPr>
        <w:t>;</w:t>
      </w:r>
    </w:p>
    <w:p w14:paraId="58BC511C" w14:textId="77777777" w:rsidR="00A86EAC" w:rsidRPr="002D57DD" w:rsidRDefault="000057BD" w:rsidP="00DE6BC3">
      <w:pPr>
        <w:numPr>
          <w:ilvl w:val="0"/>
          <w:numId w:val="15"/>
        </w:numPr>
        <w:spacing w:after="120"/>
        <w:rPr>
          <w:lang w:val="es-AR"/>
        </w:rPr>
      </w:pPr>
      <w:r w:rsidRPr="002D57DD">
        <w:rPr>
          <w:lang w:val="es-AR"/>
        </w:rPr>
        <w:t xml:space="preserve">Garantizar un suministro de agua fiable y seguro para la empresa, como parte de una </w:t>
      </w:r>
      <w:r w:rsidR="00236E41" w:rsidRPr="002D57DD">
        <w:rPr>
          <w:lang w:val="es-AR"/>
        </w:rPr>
        <w:t xml:space="preserve">estrategia de </w:t>
      </w:r>
      <w:r w:rsidRPr="002D57DD">
        <w:rPr>
          <w:lang w:val="es-AR"/>
        </w:rPr>
        <w:t>gestión sostenible del agua</w:t>
      </w:r>
      <w:r w:rsidR="00236E41" w:rsidRPr="002D57DD">
        <w:rPr>
          <w:lang w:val="es-AR"/>
        </w:rPr>
        <w:t xml:space="preserve">; </w:t>
      </w:r>
    </w:p>
    <w:p w14:paraId="5C237FBB" w14:textId="5221F0CF" w:rsidR="000057BD" w:rsidRPr="002D57DD" w:rsidRDefault="00A86EAC" w:rsidP="00DE6BC3">
      <w:pPr>
        <w:numPr>
          <w:ilvl w:val="0"/>
          <w:numId w:val="15"/>
        </w:numPr>
        <w:spacing w:after="120"/>
        <w:rPr>
          <w:lang w:val="es-AR"/>
        </w:rPr>
      </w:pPr>
      <w:r w:rsidRPr="002D57DD">
        <w:rPr>
          <w:lang w:val="es-AR"/>
        </w:rPr>
        <w:t>Establecer procesos continuos de seguimiento y evaluación para valorar el estado de los recursos hídricos y la eficacia de la gestión</w:t>
      </w:r>
      <w:r w:rsidR="00236E41" w:rsidRPr="002D57DD">
        <w:rPr>
          <w:lang w:val="es-AR"/>
        </w:rPr>
        <w:t>.</w:t>
      </w:r>
    </w:p>
    <w:p w14:paraId="58E80565" w14:textId="01B52F30" w:rsidR="000057BD" w:rsidRPr="002D57DD" w:rsidRDefault="000057BD" w:rsidP="00DE6BC3">
      <w:pPr>
        <w:numPr>
          <w:ilvl w:val="0"/>
          <w:numId w:val="15"/>
        </w:numPr>
        <w:spacing w:after="120"/>
        <w:rPr>
          <w:lang w:val="es-AR"/>
        </w:rPr>
      </w:pPr>
      <w:r w:rsidRPr="002D57DD">
        <w:rPr>
          <w:lang w:val="es-AR"/>
        </w:rPr>
        <w:t xml:space="preserve">Cumplir </w:t>
      </w:r>
      <w:r w:rsidR="00487339" w:rsidRPr="002D57DD">
        <w:rPr>
          <w:lang w:val="es-AR"/>
        </w:rPr>
        <w:t xml:space="preserve">las normas internacionales </w:t>
      </w:r>
      <w:r w:rsidRPr="002D57DD">
        <w:rPr>
          <w:lang w:val="es-AR"/>
        </w:rPr>
        <w:t>y las normas de vertido específicas de cada país, garantizando la observancia de la normativa mundial y local</w:t>
      </w:r>
      <w:r w:rsidR="002416A7" w:rsidRPr="002D57DD">
        <w:rPr>
          <w:lang w:val="es-AR"/>
        </w:rPr>
        <w:t>.</w:t>
      </w:r>
    </w:p>
    <w:p w14:paraId="68C8B0AF" w14:textId="75D52110" w:rsidR="00D02E9C" w:rsidRPr="002D57DD" w:rsidRDefault="00D02E9C" w:rsidP="00D02E9C">
      <w:pPr>
        <w:spacing w:after="120"/>
        <w:rPr>
          <w:lang w:val="es-AR"/>
        </w:rPr>
      </w:pPr>
      <w:r w:rsidRPr="002D57DD">
        <w:rPr>
          <w:lang w:val="es-AR"/>
        </w:rPr>
        <w:t>Este Procedimiento establece los requisitos mínimos para la gestión y conservación del agua, incluida la gestión de las aguas residuales. Todos los empleados, contratistas y visitantes deberán cumplir este Procedimiento.</w:t>
      </w:r>
    </w:p>
    <w:p w14:paraId="72238C45" w14:textId="77777777" w:rsidR="00D02E9C" w:rsidRPr="002D57DD" w:rsidRDefault="00D02E9C" w:rsidP="00D02E9C">
      <w:pPr>
        <w:spacing w:after="120"/>
        <w:rPr>
          <w:lang w:val="es-AR"/>
        </w:rPr>
      </w:pPr>
    </w:p>
    <w:p w14:paraId="69C46D4C" w14:textId="6BCC3630" w:rsidR="00242B49" w:rsidRDefault="00242B49" w:rsidP="00242B49">
      <w:pPr>
        <w:pStyle w:val="Heading1"/>
        <w:spacing w:after="240"/>
        <w:ind w:left="431" w:hanging="431"/>
      </w:pPr>
      <w:bookmarkStart w:id="22" w:name="_Toc182814492"/>
      <w:r>
        <w:t xml:space="preserve">Requisitos </w:t>
      </w:r>
      <w:proofErr w:type="spellStart"/>
      <w:r>
        <w:t>legales</w:t>
      </w:r>
      <w:proofErr w:type="spellEnd"/>
      <w:r>
        <w:t xml:space="preserve"> e </w:t>
      </w:r>
      <w:proofErr w:type="spellStart"/>
      <w:r>
        <w:t>internacionales</w:t>
      </w:r>
      <w:bookmarkEnd w:id="22"/>
      <w:proofErr w:type="spellEnd"/>
    </w:p>
    <w:p w14:paraId="1F1254BC" w14:textId="77777777" w:rsidR="00C9375D" w:rsidRDefault="00C9375D" w:rsidP="00C9375D">
      <w:pPr>
        <w:pStyle w:val="Heading2"/>
        <w:spacing w:after="240"/>
        <w:ind w:left="578" w:hanging="578"/>
        <w:rPr>
          <w:sz w:val="24"/>
          <w:szCs w:val="24"/>
        </w:rPr>
      </w:pPr>
      <w:bookmarkStart w:id="23" w:name="_Toc172887405"/>
      <w:bookmarkStart w:id="24" w:name="_Toc182814493"/>
      <w:r w:rsidRPr="00EC1365">
        <w:rPr>
          <w:sz w:val="24"/>
          <w:szCs w:val="24"/>
        </w:rPr>
        <w:t>Legislación nacional</w:t>
      </w:r>
      <w:bookmarkEnd w:id="23"/>
      <w:bookmarkEnd w:id="2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2A670A" w:rsidRPr="001A6623" w14:paraId="2FD310BE" w14:textId="77777777" w:rsidTr="00D41522">
        <w:tc>
          <w:tcPr>
            <w:tcW w:w="9209" w:type="dxa"/>
            <w:shd w:val="clear" w:color="auto" w:fill="D9D9D9" w:themeFill="background1" w:themeFillShade="D9"/>
          </w:tcPr>
          <w:p w14:paraId="4D55B3BD" w14:textId="4CF2ADF9" w:rsidR="00CE234D" w:rsidRPr="002D57DD" w:rsidRDefault="00885F88" w:rsidP="00CE234D">
            <w:pPr>
              <w:spacing w:after="120"/>
              <w:rPr>
                <w:i/>
                <w:iCs/>
                <w:color w:val="125B61"/>
                <w:u w:val="single"/>
                <w:lang w:val="es-AR"/>
              </w:rPr>
            </w:pPr>
            <w:r w:rsidRPr="002D57DD">
              <w:rPr>
                <w:i/>
                <w:iCs/>
                <w:color w:val="125B61"/>
                <w:u w:val="single"/>
                <w:lang w:val="es-AR"/>
              </w:rPr>
              <w:t xml:space="preserve">Casilla de instrucciones </w:t>
            </w:r>
            <w:r w:rsidR="00CE234D" w:rsidRPr="002D57DD">
              <w:rPr>
                <w:i/>
                <w:iCs/>
                <w:color w:val="125B61"/>
                <w:u w:val="single"/>
                <w:lang w:val="es-AR"/>
              </w:rPr>
              <w:t>- Suprímala cuando haya terminado</w:t>
            </w:r>
          </w:p>
          <w:p w14:paraId="2B8AA1F3" w14:textId="5668C840" w:rsidR="006B42A8" w:rsidRPr="002D57DD" w:rsidRDefault="00512FD8" w:rsidP="006B42A8">
            <w:pPr>
              <w:pStyle w:val="ListParagraph"/>
              <w:numPr>
                <w:ilvl w:val="0"/>
                <w:numId w:val="50"/>
              </w:numPr>
              <w:spacing w:after="120"/>
              <w:ind w:left="447"/>
              <w:contextualSpacing w:val="0"/>
              <w:rPr>
                <w:i/>
                <w:iCs/>
                <w:color w:val="125B61"/>
                <w:lang w:val="es-AR"/>
              </w:rPr>
            </w:pPr>
            <w:r w:rsidRPr="002D57DD">
              <w:rPr>
                <w:i/>
                <w:iCs/>
                <w:color w:val="125B61"/>
                <w:lang w:val="es-AR"/>
              </w:rPr>
              <w:t xml:space="preserve">Revisar la legislación nacional y local relativa a la gestión del </w:t>
            </w:r>
            <w:r w:rsidR="00E503E4" w:rsidRPr="002D57DD">
              <w:rPr>
                <w:i/>
                <w:iCs/>
                <w:color w:val="125B61"/>
                <w:lang w:val="es-AR"/>
              </w:rPr>
              <w:t xml:space="preserve">agua </w:t>
            </w:r>
            <w:r w:rsidR="006B42A8" w:rsidRPr="002D57DD">
              <w:rPr>
                <w:i/>
                <w:iCs/>
                <w:color w:val="125B61"/>
                <w:lang w:val="es-AR"/>
              </w:rPr>
              <w:t xml:space="preserve">y enumerar todas las leyes y normativas nacionales pertinentes, como las que regulan la contaminación del agua, la conservación del agua, el uso del agua, </w:t>
            </w:r>
            <w:r w:rsidR="00BE40D8" w:rsidRPr="002D57DD">
              <w:rPr>
                <w:i/>
                <w:iCs/>
                <w:color w:val="125B61"/>
                <w:lang w:val="es-AR"/>
              </w:rPr>
              <w:t>los vertidos de aguas residuales</w:t>
            </w:r>
            <w:r w:rsidR="006B42A8" w:rsidRPr="002D57DD">
              <w:rPr>
                <w:i/>
                <w:iCs/>
                <w:color w:val="125B61"/>
                <w:lang w:val="es-AR"/>
              </w:rPr>
              <w:t>, etc.</w:t>
            </w:r>
          </w:p>
          <w:p w14:paraId="7E12BC69" w14:textId="4D10F823" w:rsidR="001965F1" w:rsidRPr="002D57DD" w:rsidRDefault="00512FD8" w:rsidP="00EA388E">
            <w:pPr>
              <w:pStyle w:val="ListParagraph"/>
              <w:numPr>
                <w:ilvl w:val="0"/>
                <w:numId w:val="50"/>
              </w:numPr>
              <w:spacing w:after="120"/>
              <w:ind w:left="447"/>
              <w:contextualSpacing w:val="0"/>
              <w:rPr>
                <w:i/>
                <w:iCs/>
                <w:color w:val="125B61"/>
                <w:lang w:val="es-AR"/>
              </w:rPr>
            </w:pPr>
            <w:r w:rsidRPr="002D57DD">
              <w:rPr>
                <w:i/>
                <w:iCs/>
                <w:color w:val="125B61"/>
                <w:lang w:val="es-AR"/>
              </w:rPr>
              <w:t xml:space="preserve">Enumere a continuación todas las leyes y reglamentos pertinentes relacionados con la gestión del </w:t>
            </w:r>
            <w:r w:rsidR="00E503E4" w:rsidRPr="002D57DD">
              <w:rPr>
                <w:i/>
                <w:iCs/>
                <w:color w:val="125B61"/>
                <w:lang w:val="es-AR"/>
              </w:rPr>
              <w:t>agua</w:t>
            </w:r>
            <w:r w:rsidRPr="002D57DD">
              <w:rPr>
                <w:i/>
                <w:iCs/>
                <w:color w:val="125B61"/>
                <w:lang w:val="es-AR"/>
              </w:rPr>
              <w:t>.</w:t>
            </w:r>
          </w:p>
        </w:tc>
      </w:tr>
    </w:tbl>
    <w:p w14:paraId="0F762C69" w14:textId="77777777" w:rsidR="00BE40D8" w:rsidRPr="002D57DD" w:rsidRDefault="00BE40D8" w:rsidP="00BE40D8">
      <w:pPr>
        <w:rPr>
          <w:lang w:val="es-AR"/>
        </w:rPr>
      </w:pPr>
      <w:r w:rsidRPr="002D57DD">
        <w:rPr>
          <w:lang w:val="es-AR"/>
        </w:rPr>
        <w:t xml:space="preserve">El Plan se ha elaborado de conformidad con las siguientes leyes y reglamentos nacionales: </w:t>
      </w:r>
    </w:p>
    <w:p w14:paraId="439274E9" w14:textId="3AA5461E" w:rsidR="00BE40D8" w:rsidRPr="002D57DD" w:rsidRDefault="00BE40D8" w:rsidP="00BE40D8">
      <w:pPr>
        <w:pStyle w:val="ListParagraph"/>
        <w:numPr>
          <w:ilvl w:val="0"/>
          <w:numId w:val="8"/>
        </w:numPr>
        <w:spacing w:before="80" w:after="80"/>
        <w:ind w:hanging="357"/>
        <w:contextualSpacing w:val="0"/>
        <w:rPr>
          <w:i/>
          <w:iCs/>
          <w:color w:val="125B61"/>
          <w:lang w:val="es-AR"/>
        </w:rPr>
      </w:pPr>
      <w:r w:rsidRPr="002D57DD">
        <w:rPr>
          <w:i/>
          <w:iCs/>
          <w:color w:val="125B61"/>
          <w:lang w:val="es-AR"/>
        </w:rPr>
        <w:t>[Ejemplos de nombres para este tipo de leyes y reglamentos son</w:t>
      </w:r>
    </w:p>
    <w:p w14:paraId="649BF465" w14:textId="753E68AF" w:rsidR="00BE40D8" w:rsidRDefault="00411D10" w:rsidP="00BE40D8">
      <w:pPr>
        <w:pStyle w:val="ListParagraph"/>
        <w:numPr>
          <w:ilvl w:val="1"/>
          <w:numId w:val="8"/>
        </w:numPr>
        <w:spacing w:before="80" w:after="80"/>
        <w:contextualSpacing w:val="0"/>
        <w:rPr>
          <w:i/>
          <w:iCs/>
          <w:color w:val="125B61"/>
        </w:rPr>
      </w:pPr>
      <w:r>
        <w:rPr>
          <w:i/>
          <w:iCs/>
          <w:color w:val="125B61"/>
        </w:rPr>
        <w:t>Ley Nacional del Agua</w:t>
      </w:r>
      <w:r w:rsidR="00BE40D8">
        <w:rPr>
          <w:i/>
          <w:iCs/>
          <w:color w:val="125B61"/>
        </w:rPr>
        <w:t>;</w:t>
      </w:r>
    </w:p>
    <w:p w14:paraId="5D505C1C" w14:textId="7BE1723C" w:rsidR="007D710A" w:rsidRPr="002D57DD" w:rsidRDefault="007D710A" w:rsidP="00BE40D8">
      <w:pPr>
        <w:pStyle w:val="ListParagraph"/>
        <w:numPr>
          <w:ilvl w:val="1"/>
          <w:numId w:val="8"/>
        </w:numPr>
        <w:spacing w:before="80" w:after="80"/>
        <w:contextualSpacing w:val="0"/>
        <w:rPr>
          <w:i/>
          <w:iCs/>
          <w:color w:val="125B61"/>
          <w:lang w:val="es-AR"/>
        </w:rPr>
      </w:pPr>
      <w:r w:rsidRPr="002D57DD">
        <w:rPr>
          <w:i/>
          <w:iCs/>
          <w:color w:val="125B61"/>
          <w:lang w:val="es-AR"/>
        </w:rPr>
        <w:t>Ordenanza de servicios de agua y saneamiento</w:t>
      </w:r>
      <w:r w:rsidR="00AD0B33" w:rsidRPr="002D57DD">
        <w:rPr>
          <w:i/>
          <w:iCs/>
          <w:color w:val="125B61"/>
          <w:lang w:val="es-AR"/>
        </w:rPr>
        <w:t>; y</w:t>
      </w:r>
    </w:p>
    <w:p w14:paraId="39824562" w14:textId="5F945A3E" w:rsidR="00915DCA" w:rsidRPr="002D57DD" w:rsidRDefault="00915DCA" w:rsidP="00BE40D8">
      <w:pPr>
        <w:pStyle w:val="ListParagraph"/>
        <w:numPr>
          <w:ilvl w:val="1"/>
          <w:numId w:val="8"/>
        </w:numPr>
        <w:spacing w:before="80" w:after="80"/>
        <w:contextualSpacing w:val="0"/>
        <w:rPr>
          <w:i/>
          <w:iCs/>
          <w:color w:val="125B61"/>
          <w:lang w:val="es-AR"/>
        </w:rPr>
      </w:pPr>
      <w:r w:rsidRPr="002D57DD">
        <w:rPr>
          <w:i/>
          <w:iCs/>
          <w:color w:val="125B61"/>
          <w:lang w:val="es-AR"/>
        </w:rPr>
        <w:t xml:space="preserve">Ordenanza sobre aguas residuales y efluentes </w:t>
      </w:r>
      <w:r w:rsidR="00AD0B33" w:rsidRPr="002D57DD">
        <w:rPr>
          <w:i/>
          <w:iCs/>
          <w:color w:val="125B61"/>
          <w:lang w:val="es-AR"/>
        </w:rPr>
        <w:t>industriales].</w:t>
      </w:r>
    </w:p>
    <w:p w14:paraId="70A2A9AD" w14:textId="77777777" w:rsidR="00C9375D" w:rsidRPr="002D57DD" w:rsidRDefault="00C9375D" w:rsidP="00C9375D">
      <w:pPr>
        <w:spacing w:before="80" w:after="80"/>
        <w:rPr>
          <w:lang w:val="es-AR"/>
        </w:rPr>
      </w:pPr>
    </w:p>
    <w:p w14:paraId="2B543BB9" w14:textId="77777777" w:rsidR="00C9375D" w:rsidRPr="00EC1365" w:rsidRDefault="00C9375D" w:rsidP="00C9375D">
      <w:pPr>
        <w:pStyle w:val="Heading2"/>
        <w:spacing w:after="240"/>
        <w:rPr>
          <w:sz w:val="24"/>
          <w:szCs w:val="24"/>
        </w:rPr>
      </w:pPr>
      <w:bookmarkStart w:id="25" w:name="_Toc172887406"/>
      <w:bookmarkStart w:id="26" w:name="_Toc182814494"/>
      <w:r>
        <w:rPr>
          <w:sz w:val="24"/>
          <w:szCs w:val="24"/>
        </w:rPr>
        <w:t xml:space="preserve">Normas y directrices </w:t>
      </w:r>
      <w:proofErr w:type="spellStart"/>
      <w:r>
        <w:rPr>
          <w:sz w:val="24"/>
          <w:szCs w:val="24"/>
        </w:rPr>
        <w:t>internacionales</w:t>
      </w:r>
      <w:bookmarkEnd w:id="25"/>
      <w:bookmarkEnd w:id="26"/>
      <w:proofErr w:type="spellEnd"/>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A95FA4" w:rsidRPr="001A6623" w14:paraId="31784F17" w14:textId="77777777" w:rsidTr="00D41522">
        <w:tc>
          <w:tcPr>
            <w:tcW w:w="9209" w:type="dxa"/>
            <w:shd w:val="clear" w:color="auto" w:fill="D9D9D9" w:themeFill="background1" w:themeFillShade="D9"/>
          </w:tcPr>
          <w:p w14:paraId="56268559" w14:textId="18EF6855" w:rsidR="00903A14" w:rsidRPr="002D57DD" w:rsidRDefault="00885F88" w:rsidP="00903A14">
            <w:pPr>
              <w:spacing w:after="120"/>
              <w:rPr>
                <w:i/>
                <w:iCs/>
                <w:color w:val="125B61"/>
                <w:u w:val="single"/>
                <w:lang w:val="es-AR"/>
              </w:rPr>
            </w:pPr>
            <w:r w:rsidRPr="002D57DD">
              <w:rPr>
                <w:i/>
                <w:iCs/>
                <w:color w:val="125B61"/>
                <w:u w:val="single"/>
                <w:lang w:val="es-AR"/>
              </w:rPr>
              <w:t xml:space="preserve">Casilla de instrucciones </w:t>
            </w:r>
            <w:r w:rsidR="00903A14" w:rsidRPr="002D57DD">
              <w:rPr>
                <w:i/>
                <w:iCs/>
                <w:color w:val="125B61"/>
                <w:u w:val="single"/>
                <w:lang w:val="es-AR"/>
              </w:rPr>
              <w:t>- Suprímala cuando haya terminado</w:t>
            </w:r>
          </w:p>
          <w:p w14:paraId="1B217FD9" w14:textId="3747839B" w:rsidR="00C90211" w:rsidRPr="002D57DD" w:rsidRDefault="00C90211" w:rsidP="00C90211">
            <w:pPr>
              <w:pStyle w:val="ListParagraph"/>
              <w:numPr>
                <w:ilvl w:val="0"/>
                <w:numId w:val="50"/>
              </w:numPr>
              <w:spacing w:after="120"/>
              <w:ind w:left="447"/>
              <w:contextualSpacing w:val="0"/>
              <w:rPr>
                <w:i/>
                <w:iCs/>
                <w:color w:val="125B61"/>
                <w:lang w:val="es-AR"/>
              </w:rPr>
            </w:pPr>
            <w:r w:rsidRPr="002D57DD">
              <w:rPr>
                <w:i/>
                <w:iCs/>
                <w:color w:val="125B61"/>
                <w:lang w:val="es-AR"/>
              </w:rPr>
              <w:t>Enumere todas las normas y directrices internacionales pertinentes, como las que figuran a continuación, y otras normas de los prestamistas</w:t>
            </w:r>
          </w:p>
          <w:p w14:paraId="36212AEB" w14:textId="6F326472" w:rsidR="00A95FA4" w:rsidRPr="002D57DD" w:rsidRDefault="00C90211" w:rsidP="00C90211">
            <w:pPr>
              <w:pStyle w:val="ListParagraph"/>
              <w:numPr>
                <w:ilvl w:val="0"/>
                <w:numId w:val="50"/>
              </w:numPr>
              <w:spacing w:after="120"/>
              <w:ind w:left="447"/>
              <w:contextualSpacing w:val="0"/>
              <w:rPr>
                <w:i/>
                <w:iCs/>
                <w:color w:val="125B61"/>
                <w:lang w:val="es-AR"/>
              </w:rPr>
            </w:pPr>
            <w:r w:rsidRPr="002D57DD">
              <w:rPr>
                <w:i/>
                <w:iCs/>
                <w:color w:val="125B61"/>
                <w:lang w:val="es-AR"/>
              </w:rPr>
              <w:t>Modifique/elimine/añada a la lista según sea necesario.</w:t>
            </w:r>
          </w:p>
        </w:tc>
      </w:tr>
    </w:tbl>
    <w:p w14:paraId="5983F502" w14:textId="6B1B89BC" w:rsidR="00C9375D" w:rsidRPr="002D57DD" w:rsidRDefault="00D11A8B" w:rsidP="00AB0F5A">
      <w:pPr>
        <w:spacing w:after="120"/>
        <w:rPr>
          <w:lang w:val="es-AR"/>
        </w:rPr>
      </w:pPr>
      <w:r w:rsidRPr="002D57DD">
        <w:rPr>
          <w:lang w:val="es-AR"/>
        </w:rPr>
        <w:t xml:space="preserve">El procedimiento se </w:t>
      </w:r>
      <w:r w:rsidR="00C9375D" w:rsidRPr="002D57DD">
        <w:rPr>
          <w:lang w:val="es-AR"/>
        </w:rPr>
        <w:t xml:space="preserve">ha desarrollado de conformidad con las siguientes normas y directrices internacionales: </w:t>
      </w:r>
    </w:p>
    <w:p w14:paraId="298B94A0" w14:textId="56794935" w:rsidR="00512FD8" w:rsidRPr="002D57DD" w:rsidRDefault="002D57DD" w:rsidP="00AB0F5A">
      <w:pPr>
        <w:pStyle w:val="ListParagraph"/>
        <w:numPr>
          <w:ilvl w:val="0"/>
          <w:numId w:val="8"/>
        </w:numPr>
        <w:spacing w:after="120"/>
        <w:contextualSpacing w:val="0"/>
        <w:rPr>
          <w:lang w:val="es-AR"/>
        </w:rPr>
      </w:pPr>
      <w:r w:rsidRPr="002D57DD">
        <w:rPr>
          <w:lang w:val="es-AR"/>
        </w:rPr>
        <w:lastRenderedPageBreak/>
        <w:t>Política de sostenibilidad ambiental y social (</w:t>
      </w:r>
      <w:r>
        <w:rPr>
          <w:lang w:val="es-AR"/>
        </w:rPr>
        <w:t>AS</w:t>
      </w:r>
      <w:r w:rsidRPr="002D57DD">
        <w:rPr>
          <w:lang w:val="es-AR"/>
        </w:rPr>
        <w:t>) de la CFI (2012)</w:t>
      </w:r>
      <w:r w:rsidR="00512FD8" w:rsidRPr="002D57DD">
        <w:rPr>
          <w:lang w:val="es-AR"/>
        </w:rPr>
        <w:t xml:space="preserve">. A continuación se enumeran las ND más destacadas relacionadas con la evaluación y el seguimiento de los impactos sobre la salud:  </w:t>
      </w:r>
    </w:p>
    <w:p w14:paraId="7B79E7EC" w14:textId="5B85EBB4" w:rsidR="00CA3237" w:rsidRPr="002D57DD" w:rsidRDefault="00CA3237" w:rsidP="00AB0F5A">
      <w:pPr>
        <w:pStyle w:val="ListParagraph"/>
        <w:numPr>
          <w:ilvl w:val="1"/>
          <w:numId w:val="8"/>
        </w:numPr>
        <w:spacing w:after="120"/>
        <w:contextualSpacing w:val="0"/>
        <w:rPr>
          <w:lang w:val="es-AR"/>
        </w:rPr>
      </w:pPr>
      <w:r w:rsidRPr="002D57DD">
        <w:rPr>
          <w:lang w:val="es-AR"/>
        </w:rPr>
        <w:t xml:space="preserve">Norma de desempeño 3 - Prevención y reducción de la contaminación: Exige </w:t>
      </w:r>
      <w:r w:rsidR="0066660D" w:rsidRPr="002D57DD">
        <w:rPr>
          <w:lang w:val="es-AR"/>
        </w:rPr>
        <w:t xml:space="preserve">que </w:t>
      </w:r>
      <w:r w:rsidRPr="002D57DD">
        <w:rPr>
          <w:lang w:val="es-AR"/>
        </w:rPr>
        <w:t xml:space="preserve">las empresas </w:t>
      </w:r>
      <w:r w:rsidR="0066660D" w:rsidRPr="002D57DD">
        <w:rPr>
          <w:lang w:val="es-AR"/>
        </w:rPr>
        <w:t xml:space="preserve">adopten medidas, en la medida en que sea técnica y financieramente factible, para evitar o minimizar el consumo de agua, de modo que el uso de agua de la empresa no tenga impactos adversos significativos en las comunidades, otros usuarios y el medio ambiente. Estas medidas incluyen, entre otras, el uso de medidas adicionales de conservación del agua técnicamente viables dentro de las operaciones de la empresa, el uso de suministros de agua alternativos y compensaciones del consumo de agua para mantener la demanda total de recursos hídricos dentro del suministro disponible. La importancia del uso del agua se determinará caso por caso. </w:t>
      </w:r>
    </w:p>
    <w:p w14:paraId="49F0BAAD" w14:textId="0231F528" w:rsidR="00512FD8" w:rsidRPr="002D57DD" w:rsidRDefault="00512FD8" w:rsidP="00AB0F5A">
      <w:pPr>
        <w:pStyle w:val="ListParagraph"/>
        <w:numPr>
          <w:ilvl w:val="0"/>
          <w:numId w:val="8"/>
        </w:numPr>
        <w:spacing w:after="120"/>
        <w:ind w:hanging="357"/>
        <w:contextualSpacing w:val="0"/>
        <w:rPr>
          <w:lang w:val="es-AR"/>
        </w:rPr>
      </w:pPr>
      <w:r w:rsidRPr="002D57DD">
        <w:rPr>
          <w:lang w:val="es-AR"/>
        </w:rPr>
        <w:t xml:space="preserve">Directrices generales de la CFI sobre medio ambiente, salud y seguridad (2007); </w:t>
      </w:r>
    </w:p>
    <w:p w14:paraId="1F77EDA0" w14:textId="5196BF38" w:rsidR="00512FD8" w:rsidRPr="002D57DD" w:rsidRDefault="00512FD8" w:rsidP="00AB0F5A">
      <w:pPr>
        <w:pStyle w:val="ListParagraph"/>
        <w:numPr>
          <w:ilvl w:val="0"/>
          <w:numId w:val="8"/>
        </w:numPr>
        <w:spacing w:after="120"/>
        <w:ind w:hanging="357"/>
        <w:contextualSpacing w:val="0"/>
        <w:rPr>
          <w:lang w:val="es-AR"/>
        </w:rPr>
      </w:pPr>
      <w:r w:rsidRPr="002D57DD">
        <w:rPr>
          <w:lang w:val="es-AR"/>
        </w:rPr>
        <w:t xml:space="preserve">Directrices sobre medio ambiente, salud y seguridad de la IFC para la producción anual de cultivos </w:t>
      </w:r>
      <w:r w:rsidR="00CA3237" w:rsidRPr="002D57DD">
        <w:rPr>
          <w:lang w:val="es-AR"/>
        </w:rPr>
        <w:t>(2016)</w:t>
      </w:r>
      <w:r w:rsidR="00242827" w:rsidRPr="002D57DD">
        <w:rPr>
          <w:lang w:val="es-AR"/>
        </w:rPr>
        <w:t>;</w:t>
      </w:r>
    </w:p>
    <w:p w14:paraId="667C5F0F" w14:textId="181018BA" w:rsidR="00242827" w:rsidRPr="002D57DD" w:rsidRDefault="00242827" w:rsidP="00AB0F5A">
      <w:pPr>
        <w:pStyle w:val="ListParagraph"/>
        <w:numPr>
          <w:ilvl w:val="0"/>
          <w:numId w:val="8"/>
        </w:numPr>
        <w:spacing w:after="120"/>
        <w:ind w:hanging="357"/>
        <w:contextualSpacing w:val="0"/>
        <w:rPr>
          <w:lang w:val="es-AR"/>
        </w:rPr>
      </w:pPr>
      <w:r w:rsidRPr="002D57DD">
        <w:rPr>
          <w:lang w:val="es-AR"/>
        </w:rPr>
        <w:t xml:space="preserve">Directrices sobre medio ambiente, salud y seguridad de la CFI para el </w:t>
      </w:r>
      <w:r w:rsidR="00624615" w:rsidRPr="002D57DD">
        <w:rPr>
          <w:lang w:val="es-AR"/>
        </w:rPr>
        <w:t xml:space="preserve">procesado de alimentos y bebidas </w:t>
      </w:r>
      <w:r w:rsidRPr="002D57DD">
        <w:rPr>
          <w:lang w:val="es-AR"/>
        </w:rPr>
        <w:t>(</w:t>
      </w:r>
      <w:r w:rsidR="00C27A34" w:rsidRPr="002D57DD">
        <w:rPr>
          <w:lang w:val="es-AR"/>
        </w:rPr>
        <w:t>2007</w:t>
      </w:r>
      <w:r w:rsidRPr="002D57DD">
        <w:rPr>
          <w:lang w:val="es-AR"/>
        </w:rPr>
        <w:t>); y.</w:t>
      </w:r>
    </w:p>
    <w:p w14:paraId="5AAB96AE" w14:textId="62F75574" w:rsidR="00242827" w:rsidRPr="002D57DD" w:rsidRDefault="00242827" w:rsidP="00AB0F5A">
      <w:pPr>
        <w:pStyle w:val="ListParagraph"/>
        <w:numPr>
          <w:ilvl w:val="0"/>
          <w:numId w:val="8"/>
        </w:numPr>
        <w:spacing w:after="120"/>
        <w:ind w:hanging="357"/>
        <w:contextualSpacing w:val="0"/>
        <w:rPr>
          <w:lang w:val="es-AR"/>
        </w:rPr>
      </w:pPr>
      <w:r w:rsidRPr="002D57DD">
        <w:rPr>
          <w:lang w:val="es-AR"/>
        </w:rPr>
        <w:t xml:space="preserve">Directrices de la IFC sobre medio ambiente, salud y seguridad para la </w:t>
      </w:r>
      <w:r w:rsidR="00624615" w:rsidRPr="002D57DD">
        <w:rPr>
          <w:lang w:val="es-AR"/>
        </w:rPr>
        <w:t xml:space="preserve">producción de cultivos perennes </w:t>
      </w:r>
      <w:r w:rsidRPr="002D57DD">
        <w:rPr>
          <w:lang w:val="es-AR"/>
        </w:rPr>
        <w:t>(2016).</w:t>
      </w:r>
    </w:p>
    <w:p w14:paraId="471B825E" w14:textId="47FDD4D4" w:rsidR="00560187" w:rsidRPr="002D57DD" w:rsidRDefault="00560187" w:rsidP="00560187">
      <w:pPr>
        <w:pStyle w:val="ListParagraph"/>
        <w:numPr>
          <w:ilvl w:val="0"/>
          <w:numId w:val="8"/>
        </w:numPr>
        <w:spacing w:before="80" w:after="80"/>
        <w:contextualSpacing w:val="0"/>
        <w:rPr>
          <w:lang w:val="es-AR"/>
        </w:rPr>
      </w:pPr>
      <w:r w:rsidRPr="002D57DD">
        <w:rPr>
          <w:lang w:val="es-AR"/>
        </w:rPr>
        <w:t>Marco medioambiental y social del Banco Mundial (2016)</w:t>
      </w:r>
      <w:r w:rsidR="001E21E2" w:rsidRPr="002D57DD">
        <w:rPr>
          <w:lang w:val="es-AR"/>
        </w:rPr>
        <w:t>; y</w:t>
      </w:r>
    </w:p>
    <w:p w14:paraId="05651B01" w14:textId="11951A42" w:rsidR="00560187" w:rsidRDefault="00560187" w:rsidP="00560187">
      <w:pPr>
        <w:pStyle w:val="ListParagraph"/>
        <w:numPr>
          <w:ilvl w:val="0"/>
          <w:numId w:val="8"/>
        </w:numPr>
        <w:spacing w:before="80" w:after="80"/>
        <w:contextualSpacing w:val="0"/>
      </w:pPr>
      <w:proofErr w:type="spellStart"/>
      <w:r w:rsidRPr="00974C9A">
        <w:t>Principios</w:t>
      </w:r>
      <w:proofErr w:type="spellEnd"/>
      <w:r w:rsidRPr="00974C9A">
        <w:t xml:space="preserve"> de Ecuador </w:t>
      </w:r>
      <w:r>
        <w:t>4 (2020).</w:t>
      </w:r>
    </w:p>
    <w:p w14:paraId="17775E88" w14:textId="77777777" w:rsidR="00CA3237" w:rsidRDefault="00CA3237" w:rsidP="00203014"/>
    <w:p w14:paraId="1D1909A4" w14:textId="77777777" w:rsidR="00B94710" w:rsidRDefault="00B94710" w:rsidP="00B94710">
      <w:pPr>
        <w:pStyle w:val="Heading1"/>
        <w:spacing w:after="240"/>
        <w:ind w:left="431" w:hanging="431"/>
      </w:pPr>
      <w:bookmarkStart w:id="27" w:name="_Toc179815914"/>
      <w:bookmarkStart w:id="28" w:name="_Toc182814495"/>
      <w:r>
        <w:t>Otras referencias pertinentes</w:t>
      </w:r>
      <w:bookmarkEnd w:id="27"/>
      <w:bookmarkEnd w:id="2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B94710" w:rsidRPr="001A6623" w14:paraId="12EDB675" w14:textId="77777777" w:rsidTr="00604CCD">
        <w:tc>
          <w:tcPr>
            <w:tcW w:w="9209" w:type="dxa"/>
            <w:shd w:val="clear" w:color="auto" w:fill="D9D9D9" w:themeFill="background1" w:themeFillShade="D9"/>
          </w:tcPr>
          <w:p w14:paraId="64938B87" w14:textId="77777777" w:rsidR="00B94710" w:rsidRPr="002D57DD" w:rsidRDefault="00B94710" w:rsidP="00604CCD">
            <w:pPr>
              <w:spacing w:after="120"/>
              <w:rPr>
                <w:i/>
                <w:iCs/>
                <w:color w:val="125B61"/>
                <w:u w:val="single"/>
                <w:lang w:val="es-AR"/>
              </w:rPr>
            </w:pPr>
            <w:r w:rsidRPr="002D57DD">
              <w:rPr>
                <w:i/>
                <w:iCs/>
                <w:color w:val="125B61"/>
                <w:u w:val="single"/>
                <w:lang w:val="es-AR"/>
              </w:rPr>
              <w:t>Casilla de instrucciones - Suprímala cuando haya terminado</w:t>
            </w:r>
          </w:p>
          <w:p w14:paraId="0B5CA7AB" w14:textId="77777777" w:rsidR="00B94710" w:rsidRPr="002D57DD" w:rsidRDefault="00B94710" w:rsidP="00B94710">
            <w:pPr>
              <w:pStyle w:val="ListParagraph"/>
              <w:numPr>
                <w:ilvl w:val="0"/>
                <w:numId w:val="11"/>
              </w:numPr>
              <w:spacing w:after="120"/>
              <w:ind w:left="453" w:hanging="357"/>
              <w:contextualSpacing w:val="0"/>
              <w:rPr>
                <w:i/>
                <w:iCs/>
                <w:color w:val="125B61"/>
                <w:lang w:val="es-AR"/>
              </w:rPr>
            </w:pPr>
            <w:r w:rsidRPr="002D57DD">
              <w:rPr>
                <w:i/>
                <w:iCs/>
                <w:color w:val="125B61"/>
                <w:lang w:val="es-AR"/>
              </w:rPr>
              <w:t>Enumere todos los documentos pertinentes a los que se hace referencia en este documento y/o que sirvieron de apoyo para su redacción.</w:t>
            </w:r>
          </w:p>
          <w:p w14:paraId="7C98F4A1" w14:textId="77777777" w:rsidR="00B94710" w:rsidRPr="002D57DD" w:rsidRDefault="00B94710" w:rsidP="00B94710">
            <w:pPr>
              <w:pStyle w:val="ListParagraph"/>
              <w:numPr>
                <w:ilvl w:val="0"/>
                <w:numId w:val="11"/>
              </w:numPr>
              <w:spacing w:after="120"/>
              <w:ind w:left="453" w:hanging="357"/>
              <w:contextualSpacing w:val="0"/>
              <w:rPr>
                <w:i/>
                <w:iCs/>
                <w:color w:val="125B61"/>
                <w:lang w:val="es-AR"/>
              </w:rPr>
            </w:pPr>
            <w:r w:rsidRPr="002D57DD">
              <w:rPr>
                <w:i/>
                <w:iCs/>
                <w:color w:val="125B61"/>
                <w:lang w:val="es-AR"/>
              </w:rPr>
              <w:t>Modifique/elimine/añada a la lista según sea necesario.</w:t>
            </w:r>
          </w:p>
        </w:tc>
      </w:tr>
    </w:tbl>
    <w:p w14:paraId="447D649F" w14:textId="3FC35EA3" w:rsidR="00B94710" w:rsidRPr="002D57DD" w:rsidRDefault="00B94710" w:rsidP="00B94710">
      <w:pPr>
        <w:rPr>
          <w:rFonts w:cstheme="minorHAnsi"/>
          <w:lang w:val="es-AR"/>
        </w:rPr>
      </w:pPr>
      <w:r w:rsidRPr="002D57DD">
        <w:rPr>
          <w:rFonts w:cstheme="minorHAnsi"/>
          <w:lang w:val="es-AR"/>
        </w:rPr>
        <w:t xml:space="preserve">Este </w:t>
      </w:r>
      <w:r w:rsidR="004C6A75" w:rsidRPr="002D57DD">
        <w:rPr>
          <w:rFonts w:cstheme="minorHAnsi"/>
          <w:lang w:val="es-AR"/>
        </w:rPr>
        <w:t xml:space="preserve">PMP </w:t>
      </w:r>
      <w:r w:rsidRPr="002D57DD">
        <w:rPr>
          <w:rFonts w:cstheme="minorHAnsi"/>
          <w:lang w:val="es-AR"/>
        </w:rPr>
        <w:t>debe leerse junto con los siguientes documentos:</w:t>
      </w:r>
    </w:p>
    <w:p w14:paraId="1989F17E" w14:textId="0813CAE8" w:rsidR="00B94710" w:rsidRPr="002D57DD" w:rsidRDefault="00B94710" w:rsidP="00B94710">
      <w:pPr>
        <w:pStyle w:val="ListParagraph"/>
        <w:numPr>
          <w:ilvl w:val="0"/>
          <w:numId w:val="52"/>
        </w:numPr>
        <w:ind w:left="714" w:hanging="357"/>
        <w:contextualSpacing w:val="0"/>
        <w:rPr>
          <w:lang w:val="es-AR"/>
        </w:rPr>
      </w:pPr>
      <w:r w:rsidRPr="002D57DD">
        <w:rPr>
          <w:lang w:val="es-AR"/>
        </w:rPr>
        <w:t>Evaluación del impacto ambiental y social (EIAS) de [</w:t>
      </w:r>
      <w:r w:rsidRPr="002D57DD">
        <w:rPr>
          <w:highlight w:val="yellow"/>
          <w:lang w:val="es-AR"/>
        </w:rPr>
        <w:t>introduzca el nombre de la empresa]</w:t>
      </w:r>
      <w:r w:rsidR="00C631A9" w:rsidRPr="002D57DD">
        <w:rPr>
          <w:lang w:val="es-AR"/>
        </w:rPr>
        <w:t>; y</w:t>
      </w:r>
    </w:p>
    <w:p w14:paraId="5C023E6C" w14:textId="6B0FFEDE" w:rsidR="00B94710" w:rsidRPr="002D57DD" w:rsidRDefault="00B94710" w:rsidP="00B94710">
      <w:pPr>
        <w:pStyle w:val="ListParagraph"/>
        <w:numPr>
          <w:ilvl w:val="0"/>
          <w:numId w:val="52"/>
        </w:numPr>
        <w:ind w:left="714" w:hanging="357"/>
        <w:contextualSpacing w:val="0"/>
        <w:rPr>
          <w:lang w:val="es-AR"/>
        </w:rPr>
      </w:pPr>
      <w:r w:rsidRPr="002D57DD">
        <w:rPr>
          <w:lang w:val="es-AR"/>
        </w:rPr>
        <w:t>[</w:t>
      </w:r>
      <w:r w:rsidRPr="002D57DD">
        <w:rPr>
          <w:highlight w:val="yellow"/>
          <w:lang w:val="es-AR"/>
        </w:rPr>
        <w:t>introduzca el nombre de la empresa</w:t>
      </w:r>
      <w:r w:rsidRPr="002D57DD">
        <w:rPr>
          <w:lang w:val="es-AR"/>
        </w:rPr>
        <w:t xml:space="preserve">] </w:t>
      </w:r>
      <w:proofErr w:type="spellStart"/>
      <w:r w:rsidR="00C31774" w:rsidRPr="002D57DD">
        <w:rPr>
          <w:highlight w:val="yellow"/>
          <w:lang w:val="es-AR"/>
        </w:rPr>
        <w:t>xxx</w:t>
      </w:r>
      <w:proofErr w:type="spellEnd"/>
      <w:r w:rsidR="00C31774" w:rsidRPr="002D57DD">
        <w:rPr>
          <w:highlight w:val="yellow"/>
          <w:lang w:val="es-AR"/>
        </w:rPr>
        <w:t xml:space="preserve"> </w:t>
      </w:r>
      <w:r w:rsidR="00C31774" w:rsidRPr="002D57DD">
        <w:rPr>
          <w:lang w:val="es-AR"/>
        </w:rPr>
        <w:t>Procedimiento.</w:t>
      </w:r>
    </w:p>
    <w:p w14:paraId="1948ACC8" w14:textId="77777777" w:rsidR="00B94710" w:rsidRPr="002D57DD" w:rsidRDefault="00B94710" w:rsidP="00203014">
      <w:pPr>
        <w:rPr>
          <w:lang w:val="es-AR"/>
        </w:rPr>
      </w:pPr>
    </w:p>
    <w:p w14:paraId="1359269B" w14:textId="3FF643C1" w:rsidR="00B30CE7" w:rsidRDefault="00B30CE7" w:rsidP="00B06274">
      <w:pPr>
        <w:pStyle w:val="Heading1"/>
        <w:spacing w:after="240"/>
        <w:ind w:left="431" w:hanging="431"/>
      </w:pPr>
      <w:bookmarkStart w:id="29" w:name="_Toc182814496"/>
      <w:proofErr w:type="spellStart"/>
      <w:r>
        <w:t>Definiciones</w:t>
      </w:r>
      <w:bookmarkEnd w:id="29"/>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464B53" w14:paraId="1F395EE7" w14:textId="77777777" w:rsidTr="00D41522">
        <w:tc>
          <w:tcPr>
            <w:tcW w:w="9351" w:type="dxa"/>
            <w:shd w:val="clear" w:color="auto" w:fill="D9D9D9" w:themeFill="background1" w:themeFillShade="D9"/>
          </w:tcPr>
          <w:p w14:paraId="301D4180" w14:textId="2670C475" w:rsidR="00903A14" w:rsidRPr="002D57DD" w:rsidRDefault="00885F88" w:rsidP="00903A14">
            <w:pPr>
              <w:spacing w:after="120"/>
              <w:rPr>
                <w:i/>
                <w:iCs/>
                <w:color w:val="125B61"/>
                <w:u w:val="single"/>
                <w:lang w:val="es-AR"/>
              </w:rPr>
            </w:pPr>
            <w:r w:rsidRPr="002D57DD">
              <w:rPr>
                <w:i/>
                <w:iCs/>
                <w:color w:val="125B61"/>
                <w:u w:val="single"/>
                <w:lang w:val="es-AR"/>
              </w:rPr>
              <w:t xml:space="preserve">Casilla de instrucciones </w:t>
            </w:r>
            <w:r w:rsidR="00903A14" w:rsidRPr="002D57DD">
              <w:rPr>
                <w:i/>
                <w:iCs/>
                <w:color w:val="125B61"/>
                <w:u w:val="single"/>
                <w:lang w:val="es-AR"/>
              </w:rPr>
              <w:t>- Suprímala cuando haya terminado</w:t>
            </w:r>
          </w:p>
          <w:p w14:paraId="4D7867F7" w14:textId="412A5736" w:rsidR="005D7A11" w:rsidRPr="005D7A11" w:rsidRDefault="00464B53" w:rsidP="00EA388E">
            <w:pPr>
              <w:pStyle w:val="ListParagraph"/>
              <w:numPr>
                <w:ilvl w:val="0"/>
                <w:numId w:val="50"/>
              </w:numPr>
              <w:spacing w:after="120"/>
              <w:ind w:left="447"/>
              <w:contextualSpacing w:val="0"/>
              <w:rPr>
                <w:i/>
                <w:iCs/>
                <w:color w:val="125B61"/>
              </w:rPr>
            </w:pPr>
            <w:r w:rsidRPr="002D57DD">
              <w:rPr>
                <w:i/>
                <w:iCs/>
                <w:color w:val="125B61"/>
                <w:lang w:val="es-AR"/>
              </w:rPr>
              <w:t xml:space="preserve">La siguiente tabla incluye una lista de definiciones de los términos </w:t>
            </w:r>
            <w:r w:rsidR="00263090" w:rsidRPr="002D57DD">
              <w:rPr>
                <w:i/>
                <w:iCs/>
                <w:color w:val="125B61"/>
                <w:lang w:val="es-AR"/>
              </w:rPr>
              <w:t xml:space="preserve">utilizados en </w:t>
            </w:r>
            <w:r w:rsidRPr="002D57DD">
              <w:rPr>
                <w:i/>
                <w:iCs/>
                <w:color w:val="125B61"/>
                <w:lang w:val="es-AR"/>
              </w:rPr>
              <w:t xml:space="preserve">el documento. </w:t>
            </w:r>
            <w:proofErr w:type="spellStart"/>
            <w:r w:rsidR="00263090" w:rsidRPr="005D7A11">
              <w:rPr>
                <w:i/>
                <w:iCs/>
                <w:color w:val="125B61"/>
              </w:rPr>
              <w:t>Modifíquela</w:t>
            </w:r>
            <w:proofErr w:type="spellEnd"/>
            <w:r w:rsidR="00263090" w:rsidRPr="005D7A11">
              <w:rPr>
                <w:i/>
                <w:iCs/>
                <w:color w:val="125B61"/>
              </w:rPr>
              <w:t>/</w:t>
            </w:r>
            <w:proofErr w:type="spellStart"/>
            <w:r w:rsidR="00263090" w:rsidRPr="005D7A11">
              <w:rPr>
                <w:i/>
                <w:iCs/>
                <w:color w:val="125B61"/>
              </w:rPr>
              <w:t>suprímala</w:t>
            </w:r>
            <w:proofErr w:type="spellEnd"/>
            <w:r w:rsidR="00263090" w:rsidRPr="005D7A11">
              <w:rPr>
                <w:i/>
                <w:iCs/>
                <w:color w:val="125B61"/>
              </w:rPr>
              <w:t>/</w:t>
            </w:r>
            <w:proofErr w:type="spellStart"/>
            <w:r w:rsidR="00263090" w:rsidRPr="005D7A11">
              <w:rPr>
                <w:i/>
                <w:iCs/>
                <w:color w:val="125B61"/>
              </w:rPr>
              <w:t>añádala</w:t>
            </w:r>
            <w:proofErr w:type="spellEnd"/>
            <w:r w:rsidR="00263090" w:rsidRPr="005D7A11">
              <w:rPr>
                <w:i/>
                <w:iCs/>
                <w:color w:val="125B61"/>
              </w:rPr>
              <w:t xml:space="preserve"> </w:t>
            </w:r>
            <w:r w:rsidR="004D36C3" w:rsidRPr="005D7A11">
              <w:rPr>
                <w:i/>
                <w:iCs/>
                <w:color w:val="125B61"/>
              </w:rPr>
              <w:t xml:space="preserve">si es </w:t>
            </w:r>
            <w:proofErr w:type="spellStart"/>
            <w:r w:rsidR="004D36C3" w:rsidRPr="005D7A11">
              <w:rPr>
                <w:i/>
                <w:iCs/>
                <w:color w:val="125B61"/>
              </w:rPr>
              <w:t>necesario</w:t>
            </w:r>
            <w:proofErr w:type="spellEnd"/>
            <w:r w:rsidR="004D36C3" w:rsidRPr="005D7A11">
              <w:rPr>
                <w:i/>
                <w:iCs/>
                <w:color w:val="125B61"/>
              </w:rPr>
              <w:t>.</w:t>
            </w:r>
          </w:p>
        </w:tc>
      </w:tr>
    </w:tbl>
    <w:p w14:paraId="4E118C3F" w14:textId="0EC080F6" w:rsidR="002A718E" w:rsidRDefault="002A718E" w:rsidP="00006429">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92801" w:rsidRPr="00C442A3" w14:paraId="0CE5685F" w14:textId="77777777" w:rsidTr="00D41522">
        <w:trPr>
          <w:tblHeader/>
        </w:trPr>
        <w:tc>
          <w:tcPr>
            <w:tcW w:w="2830" w:type="dxa"/>
            <w:shd w:val="clear" w:color="auto" w:fill="125B61"/>
            <w:vAlign w:val="center"/>
          </w:tcPr>
          <w:p w14:paraId="6F8C914A" w14:textId="5C00DF02"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Plazo</w:t>
            </w:r>
          </w:p>
        </w:tc>
        <w:tc>
          <w:tcPr>
            <w:tcW w:w="6521"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Definición</w:t>
            </w:r>
          </w:p>
        </w:tc>
      </w:tr>
      <w:tr w:rsidR="00DC1F1D" w:rsidRPr="001A6623" w14:paraId="10A4C7CB" w14:textId="77777777" w:rsidTr="00D41522">
        <w:tc>
          <w:tcPr>
            <w:tcW w:w="2830" w:type="dxa"/>
          </w:tcPr>
          <w:p w14:paraId="387EEC5D" w14:textId="53847417" w:rsidR="00DC1F1D" w:rsidRPr="002D57DD" w:rsidRDefault="00DC1F1D" w:rsidP="00297838">
            <w:pPr>
              <w:pBdr>
                <w:top w:val="nil"/>
                <w:left w:val="nil"/>
                <w:bottom w:val="nil"/>
                <w:right w:val="nil"/>
                <w:between w:val="nil"/>
              </w:pBdr>
              <w:spacing w:after="120"/>
              <w:jc w:val="left"/>
              <w:rPr>
                <w:rFonts w:cs="Arial"/>
                <w:sz w:val="20"/>
                <w:szCs w:val="20"/>
                <w:lang w:val="es-AR"/>
              </w:rPr>
            </w:pPr>
            <w:r w:rsidRPr="002D57DD">
              <w:rPr>
                <w:rFonts w:cs="Arial"/>
                <w:sz w:val="20"/>
                <w:szCs w:val="20"/>
                <w:lang w:val="es-AR"/>
              </w:rPr>
              <w:t xml:space="preserve">Procedimiento de gestión del agua </w:t>
            </w:r>
          </w:p>
        </w:tc>
        <w:tc>
          <w:tcPr>
            <w:tcW w:w="6521" w:type="dxa"/>
          </w:tcPr>
          <w:p w14:paraId="783E7F41" w14:textId="60A2A688" w:rsidR="00DC1F1D" w:rsidRPr="002D57DD" w:rsidRDefault="004E1183" w:rsidP="00DC1F1D">
            <w:pPr>
              <w:pBdr>
                <w:top w:val="nil"/>
                <w:left w:val="nil"/>
                <w:bottom w:val="nil"/>
                <w:right w:val="nil"/>
                <w:between w:val="nil"/>
              </w:pBdr>
              <w:spacing w:after="120"/>
              <w:rPr>
                <w:rFonts w:cs="Arial"/>
                <w:sz w:val="20"/>
                <w:szCs w:val="20"/>
                <w:lang w:val="es-AR"/>
              </w:rPr>
            </w:pPr>
            <w:r w:rsidRPr="002D57DD">
              <w:rPr>
                <w:rFonts w:cs="Arial"/>
                <w:sz w:val="20"/>
                <w:szCs w:val="20"/>
                <w:lang w:val="es-AR"/>
              </w:rPr>
              <w:t>Un procedimiento de gestión del agua es un marco sistemático o un conjunto de directrices diseñadas para gestionar los recursos hídricos de forma eficaz y sostenible. Describe los procesos, las responsabilidades y las acciones necesarias para alcanzar objetivos específicos relacionados con el uso, la calidad, la conservación y el mantenimiento de las infraestructuras del agua.</w:t>
            </w:r>
          </w:p>
        </w:tc>
      </w:tr>
      <w:tr w:rsidR="00DC1F1D" w:rsidRPr="001A6623" w14:paraId="7629CB76" w14:textId="77777777" w:rsidTr="00D41522">
        <w:tc>
          <w:tcPr>
            <w:tcW w:w="2830" w:type="dxa"/>
          </w:tcPr>
          <w:p w14:paraId="57E1C878" w14:textId="3EC6D159" w:rsidR="00DC1F1D" w:rsidRPr="00C442A3" w:rsidRDefault="00DC1F1D" w:rsidP="00DC1F1D">
            <w:pPr>
              <w:pBdr>
                <w:top w:val="nil"/>
                <w:left w:val="nil"/>
                <w:bottom w:val="nil"/>
                <w:right w:val="nil"/>
                <w:between w:val="nil"/>
              </w:pBdr>
              <w:spacing w:after="120"/>
              <w:rPr>
                <w:rFonts w:cs="Arial"/>
                <w:sz w:val="20"/>
                <w:szCs w:val="20"/>
              </w:rPr>
            </w:pPr>
            <w:proofErr w:type="spellStart"/>
            <w:r w:rsidRPr="00DC1F1D">
              <w:rPr>
                <w:rFonts w:cs="Arial"/>
                <w:sz w:val="20"/>
                <w:szCs w:val="20"/>
              </w:rPr>
              <w:t>Conservación</w:t>
            </w:r>
            <w:proofErr w:type="spellEnd"/>
            <w:r w:rsidRPr="00DC1F1D">
              <w:rPr>
                <w:rFonts w:cs="Arial"/>
                <w:sz w:val="20"/>
                <w:szCs w:val="20"/>
              </w:rPr>
              <w:t xml:space="preserve"> del </w:t>
            </w:r>
            <w:proofErr w:type="spellStart"/>
            <w:r w:rsidRPr="00DC1F1D">
              <w:rPr>
                <w:rFonts w:cs="Arial"/>
                <w:sz w:val="20"/>
                <w:szCs w:val="20"/>
              </w:rPr>
              <w:t>agua</w:t>
            </w:r>
            <w:proofErr w:type="spellEnd"/>
          </w:p>
        </w:tc>
        <w:tc>
          <w:tcPr>
            <w:tcW w:w="6521" w:type="dxa"/>
          </w:tcPr>
          <w:p w14:paraId="0BD49A22" w14:textId="584ED075" w:rsidR="00DC1F1D" w:rsidRPr="002D57DD" w:rsidRDefault="00DC1F1D" w:rsidP="00DC1F1D">
            <w:pPr>
              <w:pBdr>
                <w:top w:val="nil"/>
                <w:left w:val="nil"/>
                <w:bottom w:val="nil"/>
                <w:right w:val="nil"/>
                <w:between w:val="nil"/>
              </w:pBdr>
              <w:spacing w:after="120"/>
              <w:rPr>
                <w:rFonts w:cs="Arial"/>
                <w:sz w:val="20"/>
                <w:szCs w:val="20"/>
                <w:lang w:val="es-AR"/>
              </w:rPr>
            </w:pPr>
            <w:r w:rsidRPr="002D57DD">
              <w:rPr>
                <w:rFonts w:cs="Arial"/>
                <w:sz w:val="20"/>
                <w:szCs w:val="20"/>
                <w:lang w:val="es-AR"/>
              </w:rPr>
              <w:t>La práctica de utilizar el agua de forma eficiente para reducir el uso innecesario, lo que implica técnicas y estrategias para evitar el despilfarro y gestionar la demanda.</w:t>
            </w:r>
          </w:p>
        </w:tc>
      </w:tr>
      <w:tr w:rsidR="00DC1F1D" w:rsidRPr="001A6623" w14:paraId="300A4DEF" w14:textId="77777777" w:rsidTr="00D41522">
        <w:tc>
          <w:tcPr>
            <w:tcW w:w="2830" w:type="dxa"/>
          </w:tcPr>
          <w:p w14:paraId="3C6F6827" w14:textId="2E1260C7" w:rsidR="00DC1F1D" w:rsidRPr="00C442A3" w:rsidRDefault="00DC1F1D" w:rsidP="00E03399">
            <w:pPr>
              <w:pBdr>
                <w:top w:val="nil"/>
                <w:left w:val="nil"/>
                <w:bottom w:val="nil"/>
                <w:right w:val="nil"/>
                <w:between w:val="nil"/>
              </w:pBdr>
              <w:spacing w:after="120"/>
              <w:jc w:val="left"/>
              <w:rPr>
                <w:rFonts w:cs="Arial"/>
                <w:sz w:val="20"/>
                <w:szCs w:val="20"/>
              </w:rPr>
            </w:pPr>
            <w:r w:rsidRPr="00DC1F1D">
              <w:rPr>
                <w:rFonts w:cs="Arial"/>
                <w:sz w:val="20"/>
                <w:szCs w:val="20"/>
              </w:rPr>
              <w:t xml:space="preserve">Calidad del </w:t>
            </w:r>
            <w:proofErr w:type="spellStart"/>
            <w:r w:rsidRPr="00DC1F1D">
              <w:rPr>
                <w:rFonts w:cs="Arial"/>
                <w:sz w:val="20"/>
                <w:szCs w:val="20"/>
              </w:rPr>
              <w:t>agua</w:t>
            </w:r>
            <w:proofErr w:type="spellEnd"/>
          </w:p>
        </w:tc>
        <w:tc>
          <w:tcPr>
            <w:tcW w:w="6521" w:type="dxa"/>
          </w:tcPr>
          <w:p w14:paraId="3C33F351" w14:textId="2C34085A" w:rsidR="00DC1F1D" w:rsidRPr="002D57DD" w:rsidRDefault="00DC1F1D" w:rsidP="00E03399">
            <w:pPr>
              <w:pBdr>
                <w:top w:val="nil"/>
                <w:left w:val="nil"/>
                <w:bottom w:val="nil"/>
                <w:right w:val="nil"/>
                <w:between w:val="nil"/>
              </w:pBdr>
              <w:spacing w:after="120"/>
              <w:rPr>
                <w:rFonts w:cs="Arial"/>
                <w:sz w:val="20"/>
                <w:szCs w:val="20"/>
                <w:lang w:val="es-AR"/>
              </w:rPr>
            </w:pPr>
            <w:r w:rsidRPr="002D57DD">
              <w:rPr>
                <w:rFonts w:cs="Arial"/>
                <w:sz w:val="20"/>
                <w:szCs w:val="20"/>
                <w:lang w:val="es-AR"/>
              </w:rPr>
              <w:t>Las características químicas, físicas, biológicas y radiológicas del agua, relacionadas con su idoneidad para fines específicos como el consumo, la agricultura o el uso industrial.</w:t>
            </w:r>
          </w:p>
        </w:tc>
      </w:tr>
      <w:tr w:rsidR="00F916F8" w:rsidRPr="001A6623" w14:paraId="69361B15" w14:textId="77777777" w:rsidTr="00D41522">
        <w:tc>
          <w:tcPr>
            <w:tcW w:w="2830" w:type="dxa"/>
          </w:tcPr>
          <w:p w14:paraId="165C85B2" w14:textId="46D545AE" w:rsidR="00F916F8" w:rsidRPr="00C442A3" w:rsidRDefault="00F916F8" w:rsidP="00F916F8">
            <w:pPr>
              <w:pBdr>
                <w:top w:val="nil"/>
                <w:left w:val="nil"/>
                <w:bottom w:val="nil"/>
                <w:right w:val="nil"/>
                <w:between w:val="nil"/>
              </w:pBdr>
              <w:spacing w:after="120"/>
              <w:jc w:val="left"/>
              <w:rPr>
                <w:rFonts w:cs="Arial"/>
                <w:sz w:val="20"/>
                <w:szCs w:val="20"/>
              </w:rPr>
            </w:pPr>
            <w:r w:rsidRPr="00F916F8">
              <w:rPr>
                <w:rFonts w:cs="Arial"/>
                <w:sz w:val="20"/>
                <w:szCs w:val="20"/>
              </w:rPr>
              <w:t xml:space="preserve">Gestión </w:t>
            </w:r>
            <w:proofErr w:type="spellStart"/>
            <w:r w:rsidRPr="00F916F8">
              <w:rPr>
                <w:rFonts w:cs="Arial"/>
                <w:sz w:val="20"/>
                <w:szCs w:val="20"/>
              </w:rPr>
              <w:t>sostenible</w:t>
            </w:r>
            <w:proofErr w:type="spellEnd"/>
            <w:r w:rsidRPr="00F916F8">
              <w:rPr>
                <w:rFonts w:cs="Arial"/>
                <w:sz w:val="20"/>
                <w:szCs w:val="20"/>
              </w:rPr>
              <w:t xml:space="preserve"> del </w:t>
            </w:r>
            <w:proofErr w:type="spellStart"/>
            <w:r w:rsidRPr="00F916F8">
              <w:rPr>
                <w:rFonts w:cs="Arial"/>
                <w:sz w:val="20"/>
                <w:szCs w:val="20"/>
              </w:rPr>
              <w:t>agua</w:t>
            </w:r>
            <w:proofErr w:type="spellEnd"/>
          </w:p>
        </w:tc>
        <w:tc>
          <w:tcPr>
            <w:tcW w:w="6521" w:type="dxa"/>
          </w:tcPr>
          <w:p w14:paraId="7681B628" w14:textId="4A2FBCA1" w:rsidR="00F916F8" w:rsidRPr="002D57DD" w:rsidRDefault="00F916F8" w:rsidP="00F916F8">
            <w:pPr>
              <w:pBdr>
                <w:top w:val="nil"/>
                <w:left w:val="nil"/>
                <w:bottom w:val="nil"/>
                <w:right w:val="nil"/>
                <w:between w:val="nil"/>
              </w:pBdr>
              <w:spacing w:after="120"/>
              <w:rPr>
                <w:rFonts w:cs="Arial"/>
                <w:sz w:val="20"/>
                <w:szCs w:val="20"/>
                <w:lang w:val="es-AR"/>
              </w:rPr>
            </w:pPr>
            <w:r w:rsidRPr="002D57DD">
              <w:rPr>
                <w:rFonts w:cs="Arial"/>
                <w:sz w:val="20"/>
                <w:szCs w:val="20"/>
                <w:lang w:val="es-AR"/>
              </w:rPr>
              <w:t>Planificación a largo plazo y aplicación de prácticas de uso del agua que satisfagan las necesidades actuales sin comprometer la capacidad de las generaciones futuras para satisfacer sus necesidades de agua.</w:t>
            </w:r>
          </w:p>
        </w:tc>
      </w:tr>
      <w:tr w:rsidR="00F916F8" w:rsidRPr="001A6623" w14:paraId="4F5A30B4" w14:textId="77777777" w:rsidTr="00D41522">
        <w:tc>
          <w:tcPr>
            <w:tcW w:w="2830" w:type="dxa"/>
          </w:tcPr>
          <w:p w14:paraId="5BB9ECE3" w14:textId="0FB54359" w:rsidR="00F916F8" w:rsidRPr="00C442A3" w:rsidRDefault="00F916F8" w:rsidP="00F916F8">
            <w:pPr>
              <w:pBdr>
                <w:top w:val="nil"/>
                <w:left w:val="nil"/>
                <w:bottom w:val="nil"/>
                <w:right w:val="nil"/>
                <w:between w:val="nil"/>
              </w:pBdr>
              <w:spacing w:after="120"/>
              <w:jc w:val="left"/>
              <w:rPr>
                <w:rFonts w:cs="Arial"/>
                <w:sz w:val="20"/>
                <w:szCs w:val="20"/>
              </w:rPr>
            </w:pPr>
            <w:proofErr w:type="spellStart"/>
            <w:r w:rsidRPr="00F916F8">
              <w:rPr>
                <w:rFonts w:cs="Arial"/>
                <w:sz w:val="20"/>
                <w:szCs w:val="20"/>
              </w:rPr>
              <w:t>Vertido</w:t>
            </w:r>
            <w:proofErr w:type="spellEnd"/>
            <w:r w:rsidRPr="00F916F8">
              <w:rPr>
                <w:rFonts w:cs="Arial"/>
                <w:sz w:val="20"/>
                <w:szCs w:val="20"/>
              </w:rPr>
              <w:t xml:space="preserve"> de </w:t>
            </w:r>
            <w:proofErr w:type="spellStart"/>
            <w:r w:rsidRPr="00F916F8">
              <w:rPr>
                <w:rFonts w:cs="Arial"/>
                <w:sz w:val="20"/>
                <w:szCs w:val="20"/>
              </w:rPr>
              <w:t>agua</w:t>
            </w:r>
            <w:proofErr w:type="spellEnd"/>
          </w:p>
        </w:tc>
        <w:tc>
          <w:tcPr>
            <w:tcW w:w="6521" w:type="dxa"/>
          </w:tcPr>
          <w:p w14:paraId="06C1AEC3" w14:textId="76974D2B" w:rsidR="00F916F8" w:rsidRPr="002D57DD" w:rsidRDefault="00F916F8" w:rsidP="00F916F8">
            <w:pPr>
              <w:pBdr>
                <w:top w:val="nil"/>
                <w:left w:val="nil"/>
                <w:bottom w:val="nil"/>
                <w:right w:val="nil"/>
                <w:between w:val="nil"/>
              </w:pBdr>
              <w:spacing w:after="120"/>
              <w:jc w:val="left"/>
              <w:rPr>
                <w:rFonts w:cs="Arial"/>
                <w:sz w:val="20"/>
                <w:szCs w:val="20"/>
                <w:lang w:val="es-AR"/>
              </w:rPr>
            </w:pPr>
            <w:r w:rsidRPr="002D57DD">
              <w:rPr>
                <w:rFonts w:cs="Arial"/>
                <w:sz w:val="20"/>
                <w:szCs w:val="20"/>
                <w:lang w:val="es-AR"/>
              </w:rPr>
              <w:t>El vertido de agua, tratada o no, desde una instalación o emplazamiento al medio ambiente (por ejemplo, ríos, lagos), que debe cumplir las normas reglamentarias.</w:t>
            </w:r>
          </w:p>
        </w:tc>
      </w:tr>
    </w:tbl>
    <w:p w14:paraId="3F09C44E" w14:textId="77777777" w:rsidR="008E36EB" w:rsidRPr="002D57DD" w:rsidRDefault="008E36EB" w:rsidP="008E36EB">
      <w:pPr>
        <w:pStyle w:val="Context"/>
        <w:rPr>
          <w:lang w:val="es-AR"/>
        </w:rPr>
      </w:pPr>
    </w:p>
    <w:p w14:paraId="29798768" w14:textId="1A86C394" w:rsidR="00294422" w:rsidRDefault="0094370B" w:rsidP="00B06274">
      <w:pPr>
        <w:pStyle w:val="Heading1"/>
        <w:spacing w:after="240"/>
        <w:ind w:left="431" w:hanging="431"/>
      </w:pPr>
      <w:bookmarkStart w:id="30" w:name="_Toc182814497"/>
      <w:proofErr w:type="spellStart"/>
      <w:r w:rsidRPr="0094370B">
        <w:t>Abreviaturas</w:t>
      </w:r>
      <w:proofErr w:type="spellEnd"/>
      <w:r w:rsidRPr="0094370B">
        <w:t xml:space="preserve"> </w:t>
      </w:r>
      <w:r w:rsidR="00294422">
        <w:t xml:space="preserve">y </w:t>
      </w:r>
      <w:proofErr w:type="spellStart"/>
      <w:r w:rsidR="00294422">
        <w:t>acrónimos</w:t>
      </w:r>
      <w:bookmarkEnd w:id="30"/>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4D36C3" w14:paraId="4514F1AB" w14:textId="77777777" w:rsidTr="00D41522">
        <w:tc>
          <w:tcPr>
            <w:tcW w:w="9351" w:type="dxa"/>
            <w:shd w:val="clear" w:color="auto" w:fill="D9D9D9" w:themeFill="background1" w:themeFillShade="D9"/>
          </w:tcPr>
          <w:p w14:paraId="5A6A6575" w14:textId="1DD47A5B" w:rsidR="00903A14" w:rsidRPr="002D57DD" w:rsidRDefault="00885F88" w:rsidP="00903A14">
            <w:pPr>
              <w:spacing w:after="120"/>
              <w:rPr>
                <w:i/>
                <w:iCs/>
                <w:color w:val="125B61"/>
                <w:u w:val="single"/>
                <w:lang w:val="es-AR"/>
              </w:rPr>
            </w:pPr>
            <w:r w:rsidRPr="002D57DD">
              <w:rPr>
                <w:i/>
                <w:iCs/>
                <w:color w:val="125B61"/>
                <w:u w:val="single"/>
                <w:lang w:val="es-AR"/>
              </w:rPr>
              <w:t xml:space="preserve">Casilla de instrucciones </w:t>
            </w:r>
            <w:r w:rsidR="00903A14" w:rsidRPr="002D57DD">
              <w:rPr>
                <w:i/>
                <w:iCs/>
                <w:color w:val="125B61"/>
                <w:u w:val="single"/>
                <w:lang w:val="es-AR"/>
              </w:rPr>
              <w:t>- Suprímala cuando haya terminado</w:t>
            </w:r>
          </w:p>
          <w:p w14:paraId="5C51B18A" w14:textId="0D05A5BE" w:rsidR="003706AC" w:rsidRDefault="004D36C3" w:rsidP="00EA388E">
            <w:pPr>
              <w:pStyle w:val="ListParagraph"/>
              <w:numPr>
                <w:ilvl w:val="0"/>
                <w:numId w:val="50"/>
              </w:numPr>
              <w:spacing w:after="120"/>
              <w:ind w:left="447"/>
              <w:contextualSpacing w:val="0"/>
              <w:rPr>
                <w:i/>
                <w:iCs/>
                <w:color w:val="125B61"/>
              </w:rPr>
            </w:pPr>
            <w:r w:rsidRPr="002D57DD">
              <w:rPr>
                <w:i/>
                <w:iCs/>
                <w:color w:val="125B61"/>
                <w:lang w:val="es-AR"/>
              </w:rPr>
              <w:t xml:space="preserve">La siguiente tabla incluye una lista de abreviaturas y acrónimos a los que se hace referencia en el documento. </w:t>
            </w:r>
            <w:proofErr w:type="spellStart"/>
            <w:r w:rsidR="00A51F6B">
              <w:rPr>
                <w:i/>
                <w:iCs/>
                <w:color w:val="125B61"/>
              </w:rPr>
              <w:t>Modifíquela</w:t>
            </w:r>
            <w:proofErr w:type="spellEnd"/>
            <w:r w:rsidR="00A51F6B">
              <w:rPr>
                <w:i/>
                <w:iCs/>
                <w:color w:val="125B61"/>
              </w:rPr>
              <w:t>/</w:t>
            </w:r>
            <w:proofErr w:type="spellStart"/>
            <w:r w:rsidR="00A51F6B">
              <w:rPr>
                <w:i/>
                <w:iCs/>
                <w:color w:val="125B61"/>
              </w:rPr>
              <w:t>suprímala</w:t>
            </w:r>
            <w:proofErr w:type="spellEnd"/>
            <w:r w:rsidR="00A51F6B">
              <w:rPr>
                <w:i/>
                <w:iCs/>
                <w:color w:val="125B61"/>
              </w:rPr>
              <w:t>/</w:t>
            </w:r>
            <w:proofErr w:type="spellStart"/>
            <w:r w:rsidR="00A51F6B">
              <w:rPr>
                <w:i/>
                <w:iCs/>
                <w:color w:val="125B61"/>
              </w:rPr>
              <w:t>añádala</w:t>
            </w:r>
            <w:proofErr w:type="spellEnd"/>
            <w:r w:rsidR="00A51F6B">
              <w:rPr>
                <w:i/>
                <w:iCs/>
                <w:color w:val="125B61"/>
              </w:rPr>
              <w:t xml:space="preserve"> </w:t>
            </w:r>
            <w:r>
              <w:rPr>
                <w:i/>
                <w:iCs/>
                <w:color w:val="125B61"/>
              </w:rPr>
              <w:t xml:space="preserve">si es </w:t>
            </w:r>
            <w:proofErr w:type="spellStart"/>
            <w:r>
              <w:rPr>
                <w:i/>
                <w:iCs/>
                <w:color w:val="125B61"/>
              </w:rPr>
              <w:t>necesario</w:t>
            </w:r>
            <w:proofErr w:type="spellEnd"/>
            <w:r>
              <w:rPr>
                <w:i/>
                <w:iCs/>
                <w:color w:val="125B61"/>
              </w:rPr>
              <w:t>.</w:t>
            </w:r>
          </w:p>
        </w:tc>
      </w:tr>
    </w:tbl>
    <w:p w14:paraId="57A3CD94" w14:textId="78062437" w:rsidR="00AF530B" w:rsidRDefault="00AF530B" w:rsidP="00AF530B">
      <w:pPr>
        <w:spacing w:after="120"/>
        <w:rPr>
          <w:i/>
          <w:iCs/>
          <w:color w:val="125B61"/>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6347"/>
      </w:tblGrid>
      <w:tr w:rsidR="00DC69AA" w:rsidRPr="00063DCE" w14:paraId="1283CA17" w14:textId="77777777" w:rsidTr="00160835">
        <w:trPr>
          <w:trHeight w:hRule="exact" w:val="727"/>
          <w:tblHeader/>
          <w:jc w:val="center"/>
        </w:trPr>
        <w:tc>
          <w:tcPr>
            <w:tcW w:w="1553"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063DCE" w:rsidRDefault="0094370B" w:rsidP="00CA3237">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Abreviaturas y acrónimos</w:t>
            </w:r>
          </w:p>
        </w:tc>
        <w:tc>
          <w:tcPr>
            <w:tcW w:w="3447"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063DCE" w:rsidRDefault="00DC69AA">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Definición</w:t>
            </w:r>
          </w:p>
        </w:tc>
      </w:tr>
      <w:tr w:rsidR="00231F26" w:rsidRPr="00063DCE" w14:paraId="521B963A"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11CE7E9" w14:textId="0F05BF96" w:rsidR="00231F26" w:rsidRPr="00D506EB" w:rsidRDefault="002D57DD" w:rsidP="006D6F93">
            <w:pPr>
              <w:spacing w:before="0"/>
              <w:rPr>
                <w:rFonts w:cs="Arial"/>
                <w:sz w:val="20"/>
                <w:szCs w:val="20"/>
              </w:rPr>
            </w:pPr>
            <w:r w:rsidRPr="002D57DD">
              <w:rPr>
                <w:rFonts w:cs="Arial"/>
                <w:sz w:val="20"/>
                <w:szCs w:val="20"/>
              </w:rPr>
              <w:t>DQO</w:t>
            </w:r>
          </w:p>
        </w:tc>
        <w:tc>
          <w:tcPr>
            <w:tcW w:w="3447" w:type="pct"/>
            <w:tcBorders>
              <w:top w:val="single" w:sz="4" w:space="0" w:color="auto"/>
              <w:left w:val="single" w:sz="4" w:space="0" w:color="auto"/>
              <w:bottom w:val="single" w:sz="4" w:space="0" w:color="auto"/>
              <w:right w:val="single" w:sz="4" w:space="0" w:color="auto"/>
            </w:tcBorders>
          </w:tcPr>
          <w:p w14:paraId="3CF9B182" w14:textId="77777777" w:rsidR="00231F26" w:rsidRDefault="00231F26" w:rsidP="006D6F93">
            <w:pPr>
              <w:spacing w:before="0"/>
              <w:rPr>
                <w:rFonts w:cs="Arial"/>
                <w:sz w:val="20"/>
                <w:szCs w:val="20"/>
              </w:rPr>
            </w:pPr>
            <w:r w:rsidRPr="00231F26">
              <w:rPr>
                <w:rFonts w:cs="Arial"/>
                <w:sz w:val="20"/>
                <w:szCs w:val="20"/>
              </w:rPr>
              <w:t>Demanda química de oxígeno</w:t>
            </w:r>
          </w:p>
        </w:tc>
      </w:tr>
      <w:tr w:rsidR="00231F26" w:rsidRPr="002D57DD" w14:paraId="5E3E2DE5"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75F0C49" w14:textId="22276336" w:rsidR="00231F26" w:rsidRPr="00D506EB" w:rsidRDefault="002D57DD" w:rsidP="006D6F93">
            <w:pPr>
              <w:spacing w:before="0"/>
              <w:rPr>
                <w:sz w:val="20"/>
                <w:szCs w:val="20"/>
              </w:rPr>
            </w:pPr>
            <w:r>
              <w:rPr>
                <w:sz w:val="20"/>
                <w:szCs w:val="20"/>
              </w:rPr>
              <w:t>AS</w:t>
            </w:r>
          </w:p>
        </w:tc>
        <w:tc>
          <w:tcPr>
            <w:tcW w:w="3447" w:type="pct"/>
            <w:tcBorders>
              <w:top w:val="single" w:sz="4" w:space="0" w:color="auto"/>
              <w:left w:val="single" w:sz="4" w:space="0" w:color="auto"/>
              <w:bottom w:val="single" w:sz="4" w:space="0" w:color="auto"/>
              <w:right w:val="single" w:sz="4" w:space="0" w:color="auto"/>
            </w:tcBorders>
          </w:tcPr>
          <w:p w14:paraId="6466FE7F" w14:textId="4A0D9E8F" w:rsidR="00231F26" w:rsidRPr="002D57DD" w:rsidRDefault="002D57DD" w:rsidP="006D6F93">
            <w:pPr>
              <w:spacing w:before="0"/>
              <w:rPr>
                <w:sz w:val="20"/>
                <w:szCs w:val="20"/>
                <w:lang w:val="es-AR"/>
              </w:rPr>
            </w:pPr>
            <w:r>
              <w:rPr>
                <w:sz w:val="20"/>
                <w:szCs w:val="20"/>
                <w:lang w:val="es-AR"/>
              </w:rPr>
              <w:t>A</w:t>
            </w:r>
            <w:r w:rsidR="00231F26" w:rsidRPr="002D57DD">
              <w:rPr>
                <w:sz w:val="20"/>
                <w:szCs w:val="20"/>
                <w:lang w:val="es-AR"/>
              </w:rPr>
              <w:t>mbient</w:t>
            </w:r>
            <w:r>
              <w:rPr>
                <w:sz w:val="20"/>
                <w:szCs w:val="20"/>
                <w:lang w:val="es-AR"/>
              </w:rPr>
              <w:t xml:space="preserve">al </w:t>
            </w:r>
            <w:r w:rsidR="00231F26" w:rsidRPr="002D57DD">
              <w:rPr>
                <w:sz w:val="20"/>
                <w:szCs w:val="20"/>
                <w:lang w:val="es-AR"/>
              </w:rPr>
              <w:t xml:space="preserve">y </w:t>
            </w:r>
            <w:r>
              <w:rPr>
                <w:sz w:val="20"/>
                <w:szCs w:val="20"/>
                <w:lang w:val="es-AR"/>
              </w:rPr>
              <w:t>S</w:t>
            </w:r>
            <w:r w:rsidR="00231F26" w:rsidRPr="002D57DD">
              <w:rPr>
                <w:sz w:val="20"/>
                <w:szCs w:val="20"/>
                <w:lang w:val="es-AR"/>
              </w:rPr>
              <w:t>ocial</w:t>
            </w:r>
          </w:p>
        </w:tc>
      </w:tr>
      <w:tr w:rsidR="00231F26" w:rsidRPr="001A6623" w14:paraId="6C3A1380"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2738947" w14:textId="77777777" w:rsidR="00231F26" w:rsidRPr="00D506EB" w:rsidRDefault="00231F26" w:rsidP="006D6F93">
            <w:pPr>
              <w:spacing w:before="0"/>
              <w:rPr>
                <w:rFonts w:cs="Arial"/>
                <w:sz w:val="20"/>
                <w:szCs w:val="20"/>
              </w:rPr>
            </w:pPr>
            <w:r w:rsidRPr="00D506EB">
              <w:rPr>
                <w:rFonts w:cs="Arial"/>
                <w:sz w:val="20"/>
                <w:szCs w:val="20"/>
              </w:rPr>
              <w:t xml:space="preserve">EHS </w:t>
            </w:r>
          </w:p>
        </w:tc>
        <w:tc>
          <w:tcPr>
            <w:tcW w:w="3447" w:type="pct"/>
            <w:tcBorders>
              <w:top w:val="single" w:sz="4" w:space="0" w:color="auto"/>
              <w:left w:val="single" w:sz="4" w:space="0" w:color="auto"/>
              <w:bottom w:val="single" w:sz="4" w:space="0" w:color="auto"/>
              <w:right w:val="single" w:sz="4" w:space="0" w:color="auto"/>
            </w:tcBorders>
          </w:tcPr>
          <w:p w14:paraId="75662F86" w14:textId="77777777" w:rsidR="00231F26" w:rsidRPr="002D57DD" w:rsidRDefault="00231F26" w:rsidP="006D6F93">
            <w:pPr>
              <w:spacing w:before="0"/>
              <w:rPr>
                <w:rFonts w:cs="Arial"/>
                <w:sz w:val="20"/>
                <w:szCs w:val="20"/>
                <w:lang w:val="es-AR"/>
              </w:rPr>
            </w:pPr>
            <w:r w:rsidRPr="002D57DD">
              <w:rPr>
                <w:rFonts w:cs="Arial"/>
                <w:sz w:val="20"/>
                <w:szCs w:val="20"/>
                <w:lang w:val="es-AR"/>
              </w:rPr>
              <w:t>Medio ambiente, salud y seguridad</w:t>
            </w:r>
          </w:p>
        </w:tc>
      </w:tr>
      <w:tr w:rsidR="00231F26" w:rsidRPr="001A6623" w14:paraId="574D7D94"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5C8B1EE" w14:textId="77777777" w:rsidR="00231F26" w:rsidRPr="00D506EB" w:rsidRDefault="00231F26" w:rsidP="006D6F93">
            <w:pPr>
              <w:spacing w:before="0"/>
              <w:rPr>
                <w:rFonts w:cs="Arial"/>
                <w:sz w:val="20"/>
                <w:szCs w:val="20"/>
              </w:rPr>
            </w:pPr>
            <w:r w:rsidRPr="00D506EB">
              <w:rPr>
                <w:sz w:val="20"/>
                <w:szCs w:val="20"/>
              </w:rPr>
              <w:t>HVAC</w:t>
            </w:r>
          </w:p>
        </w:tc>
        <w:tc>
          <w:tcPr>
            <w:tcW w:w="3447" w:type="pct"/>
            <w:tcBorders>
              <w:top w:val="single" w:sz="4" w:space="0" w:color="auto"/>
              <w:left w:val="single" w:sz="4" w:space="0" w:color="auto"/>
              <w:bottom w:val="single" w:sz="4" w:space="0" w:color="auto"/>
              <w:right w:val="single" w:sz="4" w:space="0" w:color="auto"/>
            </w:tcBorders>
          </w:tcPr>
          <w:p w14:paraId="5F5EEA40" w14:textId="77777777" w:rsidR="00231F26" w:rsidRPr="002D57DD" w:rsidRDefault="00231F26" w:rsidP="006D6F93">
            <w:pPr>
              <w:spacing w:before="0"/>
              <w:rPr>
                <w:rFonts w:cs="Arial"/>
                <w:sz w:val="20"/>
                <w:szCs w:val="20"/>
                <w:lang w:val="es-AR"/>
              </w:rPr>
            </w:pPr>
            <w:r w:rsidRPr="002D57DD">
              <w:rPr>
                <w:rFonts w:cs="Arial"/>
                <w:sz w:val="20"/>
                <w:szCs w:val="20"/>
                <w:lang w:val="es-AR"/>
              </w:rPr>
              <w:t>Calefacción, ventilación y aire acondicionado</w:t>
            </w:r>
          </w:p>
        </w:tc>
      </w:tr>
      <w:tr w:rsidR="00231F26" w:rsidRPr="00063DCE" w14:paraId="4A4B4F70"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2D778EC" w14:textId="76665552" w:rsidR="00231F26" w:rsidRPr="00D506EB" w:rsidRDefault="002D57DD" w:rsidP="006D6F93">
            <w:pPr>
              <w:spacing w:before="0"/>
              <w:rPr>
                <w:rFonts w:cs="Arial"/>
                <w:sz w:val="20"/>
                <w:szCs w:val="20"/>
              </w:rPr>
            </w:pPr>
            <w:r>
              <w:rPr>
                <w:rFonts w:cs="Arial"/>
                <w:sz w:val="20"/>
                <w:szCs w:val="20"/>
              </w:rPr>
              <w:t>CFI</w:t>
            </w:r>
          </w:p>
        </w:tc>
        <w:tc>
          <w:tcPr>
            <w:tcW w:w="3447" w:type="pct"/>
            <w:tcBorders>
              <w:top w:val="single" w:sz="4" w:space="0" w:color="auto"/>
              <w:left w:val="single" w:sz="4" w:space="0" w:color="auto"/>
              <w:bottom w:val="single" w:sz="4" w:space="0" w:color="auto"/>
              <w:right w:val="single" w:sz="4" w:space="0" w:color="auto"/>
            </w:tcBorders>
          </w:tcPr>
          <w:p w14:paraId="2F46CDA0" w14:textId="77777777" w:rsidR="00231F26" w:rsidRDefault="00231F26" w:rsidP="006D6F93">
            <w:pPr>
              <w:spacing w:before="0"/>
              <w:rPr>
                <w:rFonts w:cs="Arial"/>
                <w:sz w:val="20"/>
                <w:szCs w:val="20"/>
              </w:rPr>
            </w:pPr>
            <w:r>
              <w:rPr>
                <w:rFonts w:cs="Arial"/>
                <w:sz w:val="20"/>
                <w:szCs w:val="20"/>
              </w:rPr>
              <w:t>Corporación Financiera Internacional</w:t>
            </w:r>
          </w:p>
        </w:tc>
      </w:tr>
      <w:tr w:rsidR="00231F26" w:rsidRPr="00063DCE" w14:paraId="0E320B1E"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6334D22" w14:textId="77777777" w:rsidR="00231F26" w:rsidRPr="00D506EB" w:rsidRDefault="00231F26" w:rsidP="006D6F93">
            <w:pPr>
              <w:spacing w:before="0"/>
              <w:rPr>
                <w:sz w:val="20"/>
                <w:szCs w:val="20"/>
              </w:rPr>
            </w:pPr>
            <w:r>
              <w:rPr>
                <w:sz w:val="20"/>
                <w:szCs w:val="20"/>
              </w:rPr>
              <w:t>KPI</w:t>
            </w:r>
          </w:p>
        </w:tc>
        <w:tc>
          <w:tcPr>
            <w:tcW w:w="3447" w:type="pct"/>
            <w:tcBorders>
              <w:top w:val="single" w:sz="4" w:space="0" w:color="auto"/>
              <w:left w:val="single" w:sz="4" w:space="0" w:color="auto"/>
              <w:bottom w:val="single" w:sz="4" w:space="0" w:color="auto"/>
              <w:right w:val="single" w:sz="4" w:space="0" w:color="auto"/>
            </w:tcBorders>
          </w:tcPr>
          <w:p w14:paraId="3922FC33" w14:textId="4C0CDF6A" w:rsidR="00231F26" w:rsidRPr="00390CA8" w:rsidRDefault="00231F26" w:rsidP="006D6F93">
            <w:pPr>
              <w:spacing w:before="0"/>
              <w:rPr>
                <w:rFonts w:cs="Arial"/>
                <w:sz w:val="20"/>
                <w:szCs w:val="20"/>
              </w:rPr>
            </w:pPr>
            <w:r>
              <w:rPr>
                <w:rFonts w:cs="Arial"/>
                <w:sz w:val="20"/>
                <w:szCs w:val="20"/>
              </w:rPr>
              <w:t>Indicadores clave de rendimiento</w:t>
            </w:r>
          </w:p>
        </w:tc>
      </w:tr>
      <w:tr w:rsidR="00231F26" w:rsidRPr="00063DCE" w14:paraId="49B60177"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0E14887" w14:textId="4C0CC10F" w:rsidR="00231F26" w:rsidRPr="00D506EB" w:rsidRDefault="002D57DD" w:rsidP="006D6F93">
            <w:pPr>
              <w:spacing w:before="0"/>
              <w:rPr>
                <w:sz w:val="20"/>
                <w:szCs w:val="20"/>
              </w:rPr>
            </w:pPr>
            <w:r>
              <w:rPr>
                <w:sz w:val="20"/>
                <w:szCs w:val="20"/>
              </w:rPr>
              <w:lastRenderedPageBreak/>
              <w:t>ND</w:t>
            </w:r>
          </w:p>
        </w:tc>
        <w:tc>
          <w:tcPr>
            <w:tcW w:w="3447" w:type="pct"/>
            <w:tcBorders>
              <w:top w:val="single" w:sz="4" w:space="0" w:color="auto"/>
              <w:left w:val="single" w:sz="4" w:space="0" w:color="auto"/>
              <w:bottom w:val="single" w:sz="4" w:space="0" w:color="auto"/>
              <w:right w:val="single" w:sz="4" w:space="0" w:color="auto"/>
            </w:tcBorders>
          </w:tcPr>
          <w:p w14:paraId="4DA83996" w14:textId="465B2AA4" w:rsidR="00231F26" w:rsidRPr="00390CA8" w:rsidRDefault="00231F26" w:rsidP="006D6F93">
            <w:pPr>
              <w:spacing w:before="0"/>
              <w:rPr>
                <w:rFonts w:cs="Arial"/>
                <w:sz w:val="20"/>
                <w:szCs w:val="20"/>
              </w:rPr>
            </w:pPr>
            <w:r>
              <w:rPr>
                <w:rFonts w:cs="Arial"/>
                <w:sz w:val="20"/>
                <w:szCs w:val="20"/>
              </w:rPr>
              <w:t xml:space="preserve">Norma de </w:t>
            </w:r>
            <w:proofErr w:type="spellStart"/>
            <w:r w:rsidR="002D57DD" w:rsidRPr="002D57DD">
              <w:rPr>
                <w:rFonts w:cs="Arial"/>
                <w:sz w:val="20"/>
                <w:szCs w:val="20"/>
              </w:rPr>
              <w:t>desempeño</w:t>
            </w:r>
            <w:proofErr w:type="spellEnd"/>
          </w:p>
        </w:tc>
      </w:tr>
      <w:tr w:rsidR="00231F26" w:rsidRPr="00063DCE" w14:paraId="50C7ECF8"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6630121" w14:textId="55237816" w:rsidR="00231F26" w:rsidRPr="00D506EB" w:rsidRDefault="002D57DD" w:rsidP="006D6F93">
            <w:pPr>
              <w:spacing w:before="0"/>
              <w:rPr>
                <w:rFonts w:cs="Arial"/>
                <w:sz w:val="20"/>
                <w:szCs w:val="20"/>
              </w:rPr>
            </w:pPr>
            <w:r w:rsidRPr="002D57DD">
              <w:rPr>
                <w:rFonts w:cs="Arial"/>
                <w:sz w:val="20"/>
                <w:szCs w:val="20"/>
              </w:rPr>
              <w:t>SST</w:t>
            </w:r>
          </w:p>
        </w:tc>
        <w:tc>
          <w:tcPr>
            <w:tcW w:w="3447" w:type="pct"/>
            <w:tcBorders>
              <w:top w:val="single" w:sz="4" w:space="0" w:color="auto"/>
              <w:left w:val="single" w:sz="4" w:space="0" w:color="auto"/>
              <w:bottom w:val="single" w:sz="4" w:space="0" w:color="auto"/>
              <w:right w:val="single" w:sz="4" w:space="0" w:color="auto"/>
            </w:tcBorders>
          </w:tcPr>
          <w:p w14:paraId="7F2F3317" w14:textId="535E0667" w:rsidR="00231F26" w:rsidRDefault="00231F26" w:rsidP="006D6F93">
            <w:pPr>
              <w:spacing w:before="0"/>
              <w:rPr>
                <w:rFonts w:cs="Arial"/>
                <w:sz w:val="20"/>
                <w:szCs w:val="20"/>
              </w:rPr>
            </w:pPr>
            <w:r w:rsidRPr="00231F26">
              <w:rPr>
                <w:rFonts w:cs="Arial"/>
                <w:sz w:val="20"/>
                <w:szCs w:val="20"/>
              </w:rPr>
              <w:t>Sólidos en suspensión totales</w:t>
            </w:r>
          </w:p>
        </w:tc>
      </w:tr>
      <w:tr w:rsidR="00231F26" w:rsidRPr="001A6623" w14:paraId="4E1B9B38" w14:textId="77777777" w:rsidTr="00160835">
        <w:trPr>
          <w:trHeight w:hRule="exact" w:val="360"/>
          <w:jc w:val="center"/>
        </w:trPr>
        <w:tc>
          <w:tcPr>
            <w:tcW w:w="1553"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0DACA6D" w14:textId="3403AE78" w:rsidR="00231F26" w:rsidRPr="00D506EB" w:rsidRDefault="002D57DD" w:rsidP="006D6F93">
            <w:pPr>
              <w:spacing w:before="0"/>
              <w:rPr>
                <w:rFonts w:cs="Arial"/>
                <w:sz w:val="20"/>
                <w:szCs w:val="20"/>
              </w:rPr>
            </w:pPr>
            <w:r>
              <w:rPr>
                <w:rFonts w:cs="Arial"/>
                <w:sz w:val="20"/>
                <w:szCs w:val="20"/>
              </w:rPr>
              <w:t>PGA</w:t>
            </w:r>
          </w:p>
        </w:tc>
        <w:tc>
          <w:tcPr>
            <w:tcW w:w="3447" w:type="pct"/>
            <w:tcBorders>
              <w:top w:val="single" w:sz="4" w:space="0" w:color="auto"/>
              <w:left w:val="single" w:sz="4" w:space="0" w:color="auto"/>
              <w:bottom w:val="single" w:sz="4" w:space="0" w:color="auto"/>
              <w:right w:val="single" w:sz="4" w:space="0" w:color="auto"/>
            </w:tcBorders>
          </w:tcPr>
          <w:p w14:paraId="04947365" w14:textId="77777777" w:rsidR="00231F26" w:rsidRPr="002D57DD" w:rsidRDefault="00231F26" w:rsidP="006D6F93">
            <w:pPr>
              <w:spacing w:before="0"/>
              <w:rPr>
                <w:rFonts w:cs="Arial"/>
                <w:sz w:val="20"/>
                <w:szCs w:val="20"/>
                <w:lang w:val="es-AR"/>
              </w:rPr>
            </w:pPr>
            <w:r w:rsidRPr="002D57DD">
              <w:rPr>
                <w:rFonts w:cs="Arial"/>
                <w:sz w:val="20"/>
                <w:szCs w:val="20"/>
                <w:lang w:val="es-AR"/>
              </w:rPr>
              <w:t>Plan de gestión del agua</w:t>
            </w:r>
          </w:p>
        </w:tc>
      </w:tr>
    </w:tbl>
    <w:p w14:paraId="7732854A" w14:textId="77777777" w:rsidR="00294422" w:rsidRPr="002D57DD" w:rsidRDefault="00294422" w:rsidP="00203014">
      <w:pPr>
        <w:rPr>
          <w:lang w:val="es-AR"/>
        </w:rPr>
      </w:pPr>
    </w:p>
    <w:p w14:paraId="46F476B1" w14:textId="77777777" w:rsidR="0035289A" w:rsidRDefault="0035289A" w:rsidP="0035289A">
      <w:pPr>
        <w:pStyle w:val="Heading1"/>
        <w:spacing w:after="240"/>
        <w:ind w:left="431" w:hanging="431"/>
      </w:pPr>
      <w:bookmarkStart w:id="31" w:name="_Toc182814498"/>
      <w:r>
        <w:t>Requisitos generales</w:t>
      </w:r>
      <w:bookmarkEnd w:id="31"/>
    </w:p>
    <w:p w14:paraId="2B7A2C9C" w14:textId="77777777" w:rsidR="0035289A" w:rsidRDefault="0035289A" w:rsidP="0035289A">
      <w:pPr>
        <w:pStyle w:val="Heading2"/>
        <w:spacing w:after="240"/>
        <w:rPr>
          <w:sz w:val="24"/>
          <w:szCs w:val="24"/>
        </w:rPr>
      </w:pPr>
      <w:bookmarkStart w:id="32" w:name="_Toc178241419"/>
      <w:bookmarkStart w:id="33" w:name="_Toc178262302"/>
      <w:bookmarkStart w:id="34" w:name="_Toc182814499"/>
      <w:r w:rsidRPr="00E42D55">
        <w:rPr>
          <w:sz w:val="24"/>
          <w:szCs w:val="24"/>
        </w:rPr>
        <w:t xml:space="preserve">Requisitos generales </w:t>
      </w:r>
      <w:bookmarkEnd w:id="32"/>
      <w:bookmarkEnd w:id="33"/>
      <w:bookmarkEnd w:id="34"/>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35289A" w:rsidRPr="001A6623" w14:paraId="759CA9E4" w14:textId="77777777" w:rsidTr="00C70186">
        <w:tc>
          <w:tcPr>
            <w:tcW w:w="9493" w:type="dxa"/>
            <w:shd w:val="clear" w:color="auto" w:fill="D9D9D9" w:themeFill="background1" w:themeFillShade="D9"/>
          </w:tcPr>
          <w:p w14:paraId="090E1B04" w14:textId="77777777" w:rsidR="0035289A" w:rsidRPr="002D57DD" w:rsidRDefault="0035289A" w:rsidP="00604CCD">
            <w:pPr>
              <w:spacing w:after="120"/>
              <w:rPr>
                <w:i/>
                <w:iCs/>
                <w:color w:val="125B61"/>
                <w:u w:val="single"/>
                <w:lang w:val="es-AR"/>
              </w:rPr>
            </w:pPr>
            <w:r w:rsidRPr="002D57DD">
              <w:rPr>
                <w:i/>
                <w:iCs/>
                <w:color w:val="125B61"/>
                <w:u w:val="single"/>
                <w:lang w:val="es-AR"/>
              </w:rPr>
              <w:t>Casilla de instrucciones - Suprímala cuando haya terminado</w:t>
            </w:r>
          </w:p>
          <w:p w14:paraId="7D2F20B9" w14:textId="77777777" w:rsidR="0035289A" w:rsidRPr="002D57DD" w:rsidRDefault="0035289A" w:rsidP="00604CCD">
            <w:pPr>
              <w:pStyle w:val="ListParagraph"/>
              <w:numPr>
                <w:ilvl w:val="0"/>
                <w:numId w:val="50"/>
              </w:numPr>
              <w:spacing w:after="120"/>
              <w:ind w:left="447"/>
              <w:contextualSpacing w:val="0"/>
              <w:rPr>
                <w:i/>
                <w:iCs/>
                <w:color w:val="125B61"/>
                <w:lang w:val="es-AR"/>
              </w:rPr>
            </w:pPr>
            <w:r w:rsidRPr="002D57DD">
              <w:rPr>
                <w:i/>
                <w:iCs/>
                <w:color w:val="125B61"/>
                <w:lang w:val="es-AR"/>
              </w:rPr>
              <w:t>Esbozar los requisitos generales relativos a la gestión de los recursos hídricos.</w:t>
            </w:r>
          </w:p>
          <w:p w14:paraId="140742DC" w14:textId="77777777" w:rsidR="0035289A" w:rsidRPr="002D57DD" w:rsidRDefault="0035289A" w:rsidP="00604CCD">
            <w:pPr>
              <w:pStyle w:val="ListParagraph"/>
              <w:numPr>
                <w:ilvl w:val="0"/>
                <w:numId w:val="50"/>
              </w:numPr>
              <w:spacing w:after="120"/>
              <w:ind w:left="447"/>
              <w:contextualSpacing w:val="0"/>
              <w:rPr>
                <w:i/>
                <w:iCs/>
                <w:color w:val="125B61"/>
                <w:lang w:val="es-AR"/>
              </w:rPr>
            </w:pPr>
            <w:r w:rsidRPr="002D57DD">
              <w:rPr>
                <w:i/>
                <w:iCs/>
                <w:color w:val="125B61"/>
                <w:lang w:val="es-AR"/>
              </w:rPr>
              <w:t>El texto que figura a continuación es genérico. Revíselo y modifíquelo según las necesidades de su empresa.</w:t>
            </w:r>
          </w:p>
        </w:tc>
      </w:tr>
    </w:tbl>
    <w:p w14:paraId="162E83F8" w14:textId="77777777" w:rsidR="0035289A" w:rsidRPr="002D57DD" w:rsidRDefault="0035289A" w:rsidP="0035289A">
      <w:pPr>
        <w:rPr>
          <w:lang w:val="es-AR"/>
        </w:rPr>
      </w:pPr>
      <w:r w:rsidRPr="002D57DD">
        <w:rPr>
          <w:highlight w:val="yellow"/>
          <w:lang w:val="es-AR"/>
        </w:rPr>
        <w:t xml:space="preserve">[introduzca el nombre de la empresa] </w:t>
      </w:r>
      <w:r w:rsidRPr="002D57DD">
        <w:rPr>
          <w:lang w:val="es-AR"/>
        </w:rPr>
        <w:t>deberá cumplir los siguientes requisitos generales:</w:t>
      </w:r>
    </w:p>
    <w:p w14:paraId="1189898D" w14:textId="77777777" w:rsidR="0035289A" w:rsidRPr="002D57DD" w:rsidRDefault="0035289A" w:rsidP="0035289A">
      <w:pPr>
        <w:numPr>
          <w:ilvl w:val="0"/>
          <w:numId w:val="15"/>
        </w:numPr>
        <w:spacing w:after="120"/>
        <w:rPr>
          <w:lang w:val="es-AR"/>
        </w:rPr>
      </w:pPr>
      <w:r w:rsidRPr="002D57DD">
        <w:rPr>
          <w:lang w:val="es-AR"/>
        </w:rPr>
        <w:t>Conservar la cantidad y la calidad de los recursos hídricos manteniendo y/o optimizando el acceso al agua adecuada para fines potables y sanitarios y para las actividades/procesos operativos;</w:t>
      </w:r>
    </w:p>
    <w:p w14:paraId="646EB27F" w14:textId="77777777" w:rsidR="0035289A" w:rsidRPr="002D57DD" w:rsidRDefault="0035289A" w:rsidP="0035289A">
      <w:pPr>
        <w:numPr>
          <w:ilvl w:val="0"/>
          <w:numId w:val="15"/>
        </w:numPr>
        <w:spacing w:after="120"/>
        <w:rPr>
          <w:lang w:val="es-AR"/>
        </w:rPr>
      </w:pPr>
      <w:r w:rsidRPr="002D57DD">
        <w:rPr>
          <w:lang w:val="es-AR"/>
        </w:rPr>
        <w:t xml:space="preserve">Los requisitos locales en materia de licencias y permisos relativos a la captación, uso, tratamiento, vertido y almacenamiento de agua deben conocerse bien y las licencias/permisos pertinentes deben obtenerse de las autoridades;  </w:t>
      </w:r>
    </w:p>
    <w:p w14:paraId="05C2AEE5" w14:textId="77777777" w:rsidR="0035289A" w:rsidRPr="002D57DD" w:rsidRDefault="0035289A" w:rsidP="0035289A">
      <w:pPr>
        <w:numPr>
          <w:ilvl w:val="0"/>
          <w:numId w:val="15"/>
        </w:numPr>
        <w:spacing w:after="120"/>
        <w:rPr>
          <w:lang w:val="es-AR"/>
        </w:rPr>
      </w:pPr>
      <w:r w:rsidRPr="002D57DD">
        <w:rPr>
          <w:lang w:val="es-AR"/>
        </w:rPr>
        <w:t>Deben elaborarse, aplicarse y mantenerse programas de gestión y conservación del agua específicos para cada emplazamiento con el fin de medir el consumo de agua, estableciendo objetivos de rendimiento para reducirlo;</w:t>
      </w:r>
    </w:p>
    <w:p w14:paraId="18BC4B3B" w14:textId="77777777" w:rsidR="0035289A" w:rsidRPr="002D57DD" w:rsidRDefault="0035289A" w:rsidP="0035289A">
      <w:pPr>
        <w:numPr>
          <w:ilvl w:val="0"/>
          <w:numId w:val="15"/>
        </w:numPr>
        <w:spacing w:after="120"/>
        <w:rPr>
          <w:lang w:val="es-AR"/>
        </w:rPr>
      </w:pPr>
      <w:r w:rsidRPr="002D57DD">
        <w:rPr>
          <w:lang w:val="es-AR"/>
        </w:rPr>
        <w:t>Deben aplicarse planes de mantenimiento adecuados en cada emplazamiento para garantizar una supervisión y gestión eficaces de los equipos relacionados con el agua;</w:t>
      </w:r>
    </w:p>
    <w:p w14:paraId="0A9EC737" w14:textId="77777777" w:rsidR="0035289A" w:rsidRPr="002D57DD" w:rsidRDefault="0035289A" w:rsidP="0035289A">
      <w:pPr>
        <w:numPr>
          <w:ilvl w:val="0"/>
          <w:numId w:val="15"/>
        </w:numPr>
        <w:spacing w:after="120"/>
        <w:rPr>
          <w:lang w:val="es-AR"/>
        </w:rPr>
      </w:pPr>
      <w:r w:rsidRPr="002D57DD">
        <w:rPr>
          <w:lang w:val="es-AR"/>
        </w:rPr>
        <w:t>La reutilización/reciclaje del agua debe llevarse a cabo siempre que sea posible;</w:t>
      </w:r>
    </w:p>
    <w:p w14:paraId="084D45FA" w14:textId="723621B7" w:rsidR="0035289A" w:rsidRPr="002D57DD" w:rsidRDefault="0035289A" w:rsidP="0035289A">
      <w:pPr>
        <w:numPr>
          <w:ilvl w:val="0"/>
          <w:numId w:val="15"/>
        </w:numPr>
        <w:spacing w:after="120"/>
        <w:rPr>
          <w:lang w:val="es-AR"/>
        </w:rPr>
      </w:pPr>
      <w:r w:rsidRPr="002D57DD">
        <w:rPr>
          <w:lang w:val="es-AR"/>
        </w:rPr>
        <w:t xml:space="preserve">Aplicar medidas para prevenir y controlar la contaminación de las fuentes de agua (por ejemplo, evitando el riego excesivo, la </w:t>
      </w:r>
      <w:r w:rsidR="00B07DE7" w:rsidRPr="002D57DD">
        <w:rPr>
          <w:lang w:val="es-AR"/>
        </w:rPr>
        <w:t xml:space="preserve">reutilización del agua de proceso, </w:t>
      </w:r>
      <w:r w:rsidRPr="002D57DD">
        <w:rPr>
          <w:lang w:val="es-AR"/>
        </w:rPr>
        <w:t>garantizando un tratamiento adecuado de las aguas residuales, etc.); y</w:t>
      </w:r>
    </w:p>
    <w:p w14:paraId="178235C1" w14:textId="59288DCF" w:rsidR="0035289A" w:rsidRPr="002D57DD" w:rsidRDefault="0035289A" w:rsidP="0035289A">
      <w:pPr>
        <w:numPr>
          <w:ilvl w:val="0"/>
          <w:numId w:val="15"/>
        </w:numPr>
        <w:spacing w:after="120"/>
        <w:rPr>
          <w:lang w:val="es-AR"/>
        </w:rPr>
      </w:pPr>
      <w:r w:rsidRPr="002D57DD">
        <w:rPr>
          <w:lang w:val="es-AR"/>
        </w:rPr>
        <w:t xml:space="preserve">El consumo de agua debe controlarse </w:t>
      </w:r>
      <w:r w:rsidR="00A2346D" w:rsidRPr="002D57DD">
        <w:rPr>
          <w:lang w:val="es-AR"/>
        </w:rPr>
        <w:t xml:space="preserve">y registrarse </w:t>
      </w:r>
      <w:r w:rsidRPr="002D57DD">
        <w:rPr>
          <w:lang w:val="es-AR"/>
        </w:rPr>
        <w:t>mensualmente.</w:t>
      </w:r>
    </w:p>
    <w:p w14:paraId="7A41E154" w14:textId="77777777" w:rsidR="003917F5" w:rsidRDefault="003917F5" w:rsidP="003917F5">
      <w:pPr>
        <w:rPr>
          <w:lang w:val="es-AR"/>
        </w:rPr>
      </w:pPr>
    </w:p>
    <w:p w14:paraId="29980922" w14:textId="77777777" w:rsidR="00534009" w:rsidRPr="002D57DD" w:rsidRDefault="00534009" w:rsidP="003917F5">
      <w:pPr>
        <w:rPr>
          <w:lang w:val="es-AR"/>
        </w:rPr>
      </w:pPr>
    </w:p>
    <w:p w14:paraId="657867E1" w14:textId="6C9A4129" w:rsidR="00A6292F" w:rsidRPr="008700D4" w:rsidRDefault="00B624DB" w:rsidP="00B06274">
      <w:pPr>
        <w:pStyle w:val="Heading1"/>
        <w:spacing w:after="240"/>
        <w:ind w:left="431" w:hanging="431"/>
      </w:pPr>
      <w:bookmarkStart w:id="35" w:name="_Toc182814500"/>
      <w:r>
        <w:lastRenderedPageBreak/>
        <w:t xml:space="preserve">Evaluación del </w:t>
      </w:r>
      <w:proofErr w:type="spellStart"/>
      <w:r>
        <w:t>uso</w:t>
      </w:r>
      <w:proofErr w:type="spellEnd"/>
      <w:r>
        <w:t xml:space="preserve"> </w:t>
      </w:r>
      <w:r w:rsidR="00040E91">
        <w:t xml:space="preserve">del </w:t>
      </w:r>
      <w:proofErr w:type="spellStart"/>
      <w:r w:rsidR="00040E91">
        <w:t>agua</w:t>
      </w:r>
      <w:bookmarkEnd w:id="35"/>
      <w:proofErr w:type="spellEnd"/>
    </w:p>
    <w:p w14:paraId="12A73D45" w14:textId="77777777" w:rsidR="003D13EF" w:rsidRPr="003D13EF" w:rsidRDefault="003D13EF" w:rsidP="003D13EF">
      <w:pPr>
        <w:keepNext/>
        <w:numPr>
          <w:ilvl w:val="1"/>
          <w:numId w:val="4"/>
        </w:numPr>
        <w:tabs>
          <w:tab w:val="num" w:pos="360"/>
        </w:tabs>
        <w:spacing w:after="240"/>
        <w:ind w:left="0" w:firstLine="0"/>
        <w:outlineLvl w:val="1"/>
        <w:rPr>
          <w:rFonts w:cs="Arial"/>
          <w:b/>
          <w:bCs/>
          <w:iCs/>
          <w:sz w:val="24"/>
          <w:u w:val="single"/>
        </w:rPr>
      </w:pPr>
      <w:bookmarkStart w:id="36" w:name="_Toc182814501"/>
      <w:r w:rsidRPr="003D13EF">
        <w:rPr>
          <w:rFonts w:cs="Arial"/>
          <w:b/>
          <w:bCs/>
          <w:iCs/>
          <w:sz w:val="24"/>
          <w:u w:val="single"/>
        </w:rPr>
        <w:t>Inventario de recursos</w:t>
      </w:r>
      <w:bookmarkEnd w:id="36"/>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3D13EF" w:rsidRPr="001A6623" w14:paraId="7688DFE3" w14:textId="77777777" w:rsidTr="00C70186">
        <w:tc>
          <w:tcPr>
            <w:tcW w:w="9351" w:type="dxa"/>
            <w:shd w:val="clear" w:color="auto" w:fill="D9D9D9" w:themeFill="background1" w:themeFillShade="D9"/>
          </w:tcPr>
          <w:p w14:paraId="7F7C3FD8" w14:textId="77777777" w:rsidR="003D13EF" w:rsidRPr="002D57DD" w:rsidRDefault="003D13EF" w:rsidP="003D13EF">
            <w:pPr>
              <w:spacing w:after="120"/>
              <w:rPr>
                <w:i/>
                <w:iCs/>
                <w:color w:val="125B61"/>
                <w:u w:val="single"/>
                <w:lang w:val="es-AR"/>
              </w:rPr>
            </w:pPr>
            <w:r w:rsidRPr="002D57DD">
              <w:rPr>
                <w:i/>
                <w:iCs/>
                <w:color w:val="125B61"/>
                <w:u w:val="single"/>
                <w:lang w:val="es-AR"/>
              </w:rPr>
              <w:t>Casilla de instrucciones - Suprímala cuando haya terminado</w:t>
            </w:r>
          </w:p>
          <w:p w14:paraId="5CAA3EBF" w14:textId="03D529BA" w:rsidR="003D13EF" w:rsidRPr="002D57DD" w:rsidRDefault="003D13EF" w:rsidP="003D13EF">
            <w:pPr>
              <w:numPr>
                <w:ilvl w:val="0"/>
                <w:numId w:val="50"/>
              </w:numPr>
              <w:spacing w:after="120"/>
              <w:ind w:left="447"/>
              <w:rPr>
                <w:i/>
                <w:iCs/>
                <w:color w:val="125B61"/>
                <w:lang w:val="es-AR"/>
              </w:rPr>
            </w:pPr>
            <w:r w:rsidRPr="002D57DD">
              <w:rPr>
                <w:i/>
                <w:iCs/>
                <w:color w:val="125B61"/>
                <w:lang w:val="es-AR"/>
              </w:rPr>
              <w:t xml:space="preserve">Enumere cada fuente de agua utilizada por la empresa, dónde se encuentra, la cantidad de agua que puede proporcionar (por ejemplo, </w:t>
            </w:r>
            <w:r w:rsidR="00F91B72" w:rsidRPr="002D57DD">
              <w:rPr>
                <w:i/>
                <w:iCs/>
                <w:color w:val="125B61"/>
                <w:lang w:val="es-AR"/>
              </w:rPr>
              <w:t xml:space="preserve">litros </w:t>
            </w:r>
            <w:r w:rsidRPr="002D57DD">
              <w:rPr>
                <w:i/>
                <w:iCs/>
                <w:color w:val="125B61"/>
                <w:lang w:val="es-AR"/>
              </w:rPr>
              <w:t>al día) y cualquier dato disponible sobre su calidad (por ejemplo, niveles de pH, contaminantes). Este apartado sólo es aplicable si su empresa utiliza varias fuentes de agua (por ejemplo, aguas subterráneas, aguas superficiales, recogida de aguas pluviales) además del suministro municipal. Si sus operaciones dependen únicamente del agua municipal, puede suprimir la sección.</w:t>
            </w:r>
          </w:p>
          <w:p w14:paraId="0A361A34" w14:textId="23AE6AC9" w:rsidR="003D13EF" w:rsidRPr="002D57DD" w:rsidRDefault="003D13EF" w:rsidP="003D13EF">
            <w:pPr>
              <w:numPr>
                <w:ilvl w:val="0"/>
                <w:numId w:val="50"/>
              </w:numPr>
              <w:spacing w:after="120"/>
              <w:ind w:left="447"/>
              <w:rPr>
                <w:i/>
                <w:iCs/>
                <w:color w:val="125B61"/>
                <w:lang w:val="es-AR"/>
              </w:rPr>
            </w:pPr>
            <w:r w:rsidRPr="002D57DD">
              <w:rPr>
                <w:i/>
                <w:iCs/>
                <w:color w:val="125B61"/>
                <w:lang w:val="es-AR"/>
              </w:rPr>
              <w:t>Describir todos los componentes físicos que intervienen en la gestión del agua, sus dimensiones</w:t>
            </w:r>
            <w:r w:rsidR="008D2776" w:rsidRPr="002D57DD">
              <w:rPr>
                <w:i/>
                <w:iCs/>
                <w:color w:val="125B61"/>
                <w:lang w:val="es-AR"/>
              </w:rPr>
              <w:t xml:space="preserve">, </w:t>
            </w:r>
            <w:r w:rsidRPr="002D57DD">
              <w:rPr>
                <w:i/>
                <w:iCs/>
                <w:color w:val="125B61"/>
                <w:lang w:val="es-AR"/>
              </w:rPr>
              <w:t xml:space="preserve">volumen </w:t>
            </w:r>
            <w:r w:rsidR="008D2776" w:rsidRPr="002D57DD">
              <w:rPr>
                <w:i/>
                <w:iCs/>
                <w:color w:val="125B61"/>
                <w:lang w:val="es-AR"/>
              </w:rPr>
              <w:t xml:space="preserve">o </w:t>
            </w:r>
            <w:r w:rsidRPr="002D57DD">
              <w:rPr>
                <w:i/>
                <w:iCs/>
                <w:color w:val="125B61"/>
                <w:lang w:val="es-AR"/>
              </w:rPr>
              <w:t>capacidades y el estado de sus condiciones.</w:t>
            </w:r>
          </w:p>
          <w:p w14:paraId="5897F72F" w14:textId="392F4EFF" w:rsidR="003D13EF" w:rsidRPr="002D57DD" w:rsidRDefault="003D13EF" w:rsidP="003D13EF">
            <w:pPr>
              <w:numPr>
                <w:ilvl w:val="0"/>
                <w:numId w:val="50"/>
              </w:numPr>
              <w:spacing w:after="120"/>
              <w:ind w:left="447"/>
              <w:rPr>
                <w:i/>
                <w:iCs/>
                <w:color w:val="125B61"/>
                <w:lang w:val="es-AR"/>
              </w:rPr>
            </w:pPr>
            <w:r w:rsidRPr="002D57DD">
              <w:rPr>
                <w:i/>
                <w:iCs/>
                <w:color w:val="125B61"/>
                <w:lang w:val="es-AR"/>
              </w:rPr>
              <w:t xml:space="preserve">Detalle las áreas específicas en las que se utiliza el agua dentro de la empresa, facilite cifras del uso real </w:t>
            </w:r>
            <w:r w:rsidR="00E53DB7" w:rsidRPr="002D57DD">
              <w:rPr>
                <w:i/>
                <w:iCs/>
                <w:color w:val="125B61"/>
                <w:lang w:val="es-AR"/>
              </w:rPr>
              <w:t xml:space="preserve">de </w:t>
            </w:r>
            <w:r w:rsidRPr="002D57DD">
              <w:rPr>
                <w:i/>
                <w:iCs/>
                <w:color w:val="125B61"/>
                <w:lang w:val="es-AR"/>
              </w:rPr>
              <w:t>las áreas identificadas y describa por qué se utiliza el agua en cada lugar (por ejemplo, riego, sistemas de refrigeración, limpieza).</w:t>
            </w:r>
          </w:p>
          <w:p w14:paraId="58F2AC0D" w14:textId="77777777" w:rsidR="003D13EF" w:rsidRPr="002D57DD" w:rsidRDefault="003D13EF" w:rsidP="003D13EF">
            <w:pPr>
              <w:numPr>
                <w:ilvl w:val="0"/>
                <w:numId w:val="50"/>
              </w:numPr>
              <w:spacing w:after="120"/>
              <w:ind w:left="447"/>
              <w:rPr>
                <w:i/>
                <w:iCs/>
                <w:color w:val="125B61"/>
                <w:lang w:val="es-AR"/>
              </w:rPr>
            </w:pPr>
            <w:r w:rsidRPr="002D57DD">
              <w:rPr>
                <w:i/>
                <w:iCs/>
                <w:color w:val="125B61"/>
                <w:lang w:val="es-AR"/>
              </w:rPr>
              <w:t>Detallar el equipo utilizado para el seguimiento del uso y la calidad del agua.</w:t>
            </w:r>
          </w:p>
          <w:p w14:paraId="70BF50BA" w14:textId="77777777" w:rsidR="003D13EF" w:rsidRPr="002D57DD" w:rsidRDefault="003D13EF" w:rsidP="003D13EF">
            <w:pPr>
              <w:numPr>
                <w:ilvl w:val="0"/>
                <w:numId w:val="50"/>
              </w:numPr>
              <w:spacing w:after="120"/>
              <w:ind w:left="447"/>
              <w:rPr>
                <w:i/>
                <w:iCs/>
                <w:color w:val="125B61"/>
                <w:lang w:val="es-AR"/>
              </w:rPr>
            </w:pPr>
            <w:r w:rsidRPr="002D57DD">
              <w:rPr>
                <w:i/>
                <w:iCs/>
                <w:color w:val="125B61"/>
                <w:lang w:val="es-AR"/>
              </w:rPr>
              <w:t>La sección siguiente es genérica. Revísela y modifíquela según las necesidades de su empresa.</w:t>
            </w:r>
          </w:p>
        </w:tc>
      </w:tr>
    </w:tbl>
    <w:p w14:paraId="7C01EC17" w14:textId="77777777" w:rsidR="003D13EF" w:rsidRPr="002D57DD" w:rsidRDefault="003D13EF" w:rsidP="003D13EF">
      <w:pPr>
        <w:rPr>
          <w:lang w:val="es-AR"/>
        </w:rPr>
      </w:pPr>
      <w:r w:rsidRPr="002D57DD">
        <w:rPr>
          <w:lang w:val="es-AR"/>
        </w:rPr>
        <w:t xml:space="preserve">El inventario de recursos tiene como objetivo proporcionar un conocimiento exhaustivo de los recursos hídricos y la infraestructura </w:t>
      </w:r>
      <w:r w:rsidRPr="002D57DD">
        <w:rPr>
          <w:highlight w:val="yellow"/>
          <w:lang w:val="es-AR"/>
        </w:rPr>
        <w:t>de [insertar nombre de la empresa]</w:t>
      </w:r>
      <w:r w:rsidRPr="002D57DD">
        <w:rPr>
          <w:lang w:val="es-AR"/>
        </w:rPr>
        <w:t>, facilitando una gestión eficaz y los esfuerzos de conservación.</w:t>
      </w:r>
    </w:p>
    <w:p w14:paraId="70CB2C75" w14:textId="77777777" w:rsidR="003D13EF" w:rsidRPr="003D13EF" w:rsidRDefault="003D13EF" w:rsidP="003D13EF">
      <w:r w:rsidRPr="002D57DD">
        <w:rPr>
          <w:lang w:val="es-AR"/>
        </w:rPr>
        <w:t xml:space="preserve">El anexo A ofrece una visión detallada de los recursos hídricos y las infraestructuras de </w:t>
      </w:r>
      <w:r w:rsidRPr="002D57DD">
        <w:rPr>
          <w:highlight w:val="yellow"/>
          <w:lang w:val="es-AR"/>
        </w:rPr>
        <w:t>[insertar nombre de la empresa</w:t>
      </w:r>
      <w:r w:rsidRPr="002D57DD">
        <w:rPr>
          <w:lang w:val="es-AR"/>
        </w:rPr>
        <w:t xml:space="preserve">]. </w:t>
      </w:r>
      <w:r w:rsidRPr="003D13EF">
        <w:t xml:space="preserve">Esto </w:t>
      </w:r>
      <w:proofErr w:type="spellStart"/>
      <w:r w:rsidRPr="003D13EF">
        <w:t>incluye</w:t>
      </w:r>
      <w:proofErr w:type="spellEnd"/>
      <w:r w:rsidRPr="003D13EF">
        <w:t>:</w:t>
      </w:r>
    </w:p>
    <w:p w14:paraId="3D757951" w14:textId="77777777" w:rsidR="003D13EF" w:rsidRPr="002D57DD" w:rsidRDefault="003D13EF" w:rsidP="003D13EF">
      <w:pPr>
        <w:numPr>
          <w:ilvl w:val="0"/>
          <w:numId w:val="38"/>
        </w:numPr>
        <w:rPr>
          <w:lang w:val="es-AR"/>
        </w:rPr>
      </w:pPr>
      <w:r w:rsidRPr="002D57DD">
        <w:rPr>
          <w:b/>
          <w:bCs/>
          <w:lang w:val="es-AR"/>
        </w:rPr>
        <w:t>Fuentes de agua:</w:t>
      </w:r>
      <w:r w:rsidRPr="002D57DD">
        <w:rPr>
          <w:lang w:val="es-AR"/>
        </w:rPr>
        <w:t xml:space="preserve"> Listas de todas las fuentes de agua, como aguas superficiales, aguas subterráneas, sistemas de recogida de aguas pluviales y agua reciclada. Para cada fuente, incluya información sobre su ubicación, volumen o capacidad y parámetros de calidad.</w:t>
      </w:r>
    </w:p>
    <w:p w14:paraId="5EBBF928" w14:textId="77777777" w:rsidR="003D13EF" w:rsidRPr="002D57DD" w:rsidRDefault="003D13EF" w:rsidP="003D13EF">
      <w:pPr>
        <w:numPr>
          <w:ilvl w:val="0"/>
          <w:numId w:val="38"/>
        </w:numPr>
        <w:rPr>
          <w:lang w:val="es-AR"/>
        </w:rPr>
      </w:pPr>
      <w:r w:rsidRPr="002D57DD">
        <w:rPr>
          <w:b/>
          <w:bCs/>
          <w:lang w:val="es-AR"/>
        </w:rPr>
        <w:t>Infraestructura del agua:</w:t>
      </w:r>
      <w:r w:rsidRPr="002D57DD">
        <w:rPr>
          <w:lang w:val="es-AR"/>
        </w:rPr>
        <w:t xml:space="preserve"> Detalla los componentes implicados en la gestión del agua, incluyendo tuberías y fontanería, bombas y válvulas, tanques de almacenamiento e instalaciones de tratamiento. Especifique el tipo, el tamaño, la capacidad y el estado.</w:t>
      </w:r>
    </w:p>
    <w:p w14:paraId="6C526079" w14:textId="77777777" w:rsidR="003D13EF" w:rsidRPr="002D57DD" w:rsidRDefault="003D13EF" w:rsidP="003D13EF">
      <w:pPr>
        <w:numPr>
          <w:ilvl w:val="0"/>
          <w:numId w:val="38"/>
        </w:numPr>
        <w:rPr>
          <w:lang w:val="es-AR"/>
        </w:rPr>
      </w:pPr>
      <w:r w:rsidRPr="002D57DD">
        <w:rPr>
          <w:b/>
          <w:bCs/>
          <w:lang w:val="es-AR"/>
        </w:rPr>
        <w:t>Puntos de uso del agua:</w:t>
      </w:r>
      <w:r w:rsidRPr="002D57DD">
        <w:rPr>
          <w:lang w:val="es-AR"/>
        </w:rPr>
        <w:t xml:space="preserve"> Identifica dónde se utiliza el agua dentro de la empresa, como instalaciones de producción, edificios de oficinas y zonas ajardinadas. Incluye detalles sobre el volumen de agua utilizada y la finalidad de su uso.</w:t>
      </w:r>
    </w:p>
    <w:p w14:paraId="2F4C0635" w14:textId="77777777" w:rsidR="003D13EF" w:rsidRPr="002D57DD" w:rsidRDefault="003D13EF" w:rsidP="003D13EF">
      <w:pPr>
        <w:numPr>
          <w:ilvl w:val="0"/>
          <w:numId w:val="38"/>
        </w:numPr>
        <w:rPr>
          <w:lang w:val="es-AR"/>
        </w:rPr>
      </w:pPr>
      <w:r w:rsidRPr="002D57DD">
        <w:rPr>
          <w:b/>
          <w:bCs/>
          <w:lang w:val="es-AR"/>
        </w:rPr>
        <w:t>Equipos de control y medición:</w:t>
      </w:r>
      <w:r w:rsidRPr="002D57DD">
        <w:rPr>
          <w:lang w:val="es-AR"/>
        </w:rPr>
        <w:t xml:space="preserve"> Describe los equipos utilizados para controlar el uso y la calidad del agua, como contadores y sensores, incluyendo sus ubicaciones y funciones.</w:t>
      </w:r>
    </w:p>
    <w:p w14:paraId="1296E9A9" w14:textId="77777777" w:rsidR="003D13EF" w:rsidRPr="002D57DD" w:rsidRDefault="003D13EF" w:rsidP="003D13EF">
      <w:pPr>
        <w:numPr>
          <w:ilvl w:val="0"/>
          <w:numId w:val="38"/>
        </w:numPr>
        <w:rPr>
          <w:lang w:val="es-AR"/>
        </w:rPr>
      </w:pPr>
      <w:r w:rsidRPr="002D57DD">
        <w:rPr>
          <w:b/>
          <w:bCs/>
          <w:lang w:val="es-AR"/>
        </w:rPr>
        <w:t>Registros y documentación:</w:t>
      </w:r>
      <w:r w:rsidRPr="002D57DD">
        <w:rPr>
          <w:lang w:val="es-AR"/>
        </w:rPr>
        <w:t xml:space="preserve"> Describe los tipos de registros que se mantienen, como informes sobre el uso del agua, registros de mantenimiento y documentos de cumplimiento, junto con sus métodos de almacenamiento.</w:t>
      </w:r>
    </w:p>
    <w:p w14:paraId="428EBA08" w14:textId="77777777" w:rsidR="003D13EF" w:rsidRPr="002D57DD" w:rsidRDefault="003D13EF" w:rsidP="003D13EF">
      <w:pPr>
        <w:spacing w:after="120"/>
        <w:rPr>
          <w:rFonts w:eastAsiaTheme="minorEastAsia" w:cstheme="minorBidi"/>
          <w:i/>
          <w:iCs/>
          <w:color w:val="000000" w:themeColor="text1"/>
          <w:szCs w:val="22"/>
          <w:lang w:val="es-AR" w:eastAsia="zh-CN"/>
        </w:rPr>
      </w:pPr>
      <w:r w:rsidRPr="002D57DD">
        <w:rPr>
          <w:rFonts w:eastAsiaTheme="minorEastAsia" w:cstheme="minorBidi"/>
          <w:i/>
          <w:iCs/>
          <w:color w:val="000000" w:themeColor="text1"/>
          <w:szCs w:val="22"/>
          <w:lang w:val="es-AR" w:eastAsia="zh-CN"/>
        </w:rPr>
        <w:t>Consulte el Anexo A para obtener una plantilla detallada y una evaluación de las fuentes de agua, incluida su fiabilidad, riesgos y acciones recomendadas.</w:t>
      </w:r>
    </w:p>
    <w:p w14:paraId="4E1BE072" w14:textId="12932223" w:rsidR="00A6292F" w:rsidRDefault="00B624DB" w:rsidP="00B06274">
      <w:pPr>
        <w:pStyle w:val="Heading2"/>
        <w:spacing w:after="240"/>
        <w:rPr>
          <w:sz w:val="24"/>
          <w:szCs w:val="24"/>
        </w:rPr>
      </w:pPr>
      <w:bookmarkStart w:id="37" w:name="_Toc182814502"/>
      <w:proofErr w:type="spellStart"/>
      <w:r>
        <w:rPr>
          <w:sz w:val="24"/>
          <w:szCs w:val="24"/>
        </w:rPr>
        <w:lastRenderedPageBreak/>
        <w:t>Consumo</w:t>
      </w:r>
      <w:proofErr w:type="spellEnd"/>
      <w:r>
        <w:rPr>
          <w:sz w:val="24"/>
          <w:szCs w:val="24"/>
        </w:rPr>
        <w:t xml:space="preserve"> actual de </w:t>
      </w:r>
      <w:proofErr w:type="spellStart"/>
      <w:r>
        <w:rPr>
          <w:sz w:val="24"/>
          <w:szCs w:val="24"/>
        </w:rPr>
        <w:t>agua</w:t>
      </w:r>
      <w:bookmarkEnd w:id="37"/>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D7A11" w:rsidRPr="001A6623" w14:paraId="353D817A" w14:textId="77777777" w:rsidTr="00C70186">
        <w:tc>
          <w:tcPr>
            <w:tcW w:w="9351" w:type="dxa"/>
            <w:shd w:val="clear" w:color="auto" w:fill="D9D9D9" w:themeFill="background1" w:themeFillShade="D9"/>
          </w:tcPr>
          <w:p w14:paraId="361676D3" w14:textId="30B7AF44" w:rsidR="00903A14" w:rsidRPr="002D57DD" w:rsidRDefault="00885F88" w:rsidP="00903A14">
            <w:pPr>
              <w:spacing w:after="120"/>
              <w:rPr>
                <w:i/>
                <w:iCs/>
                <w:color w:val="125B61"/>
                <w:u w:val="single"/>
                <w:lang w:val="es-AR"/>
              </w:rPr>
            </w:pPr>
            <w:r w:rsidRPr="002D57DD">
              <w:rPr>
                <w:i/>
                <w:iCs/>
                <w:color w:val="125B61"/>
                <w:u w:val="single"/>
                <w:lang w:val="es-AR"/>
              </w:rPr>
              <w:t xml:space="preserve">Casilla de instrucciones </w:t>
            </w:r>
            <w:r w:rsidR="00903A14" w:rsidRPr="002D57DD">
              <w:rPr>
                <w:i/>
                <w:iCs/>
                <w:color w:val="125B61"/>
                <w:u w:val="single"/>
                <w:lang w:val="es-AR"/>
              </w:rPr>
              <w:t>- Suprímala cuando haya terminado</w:t>
            </w:r>
          </w:p>
          <w:p w14:paraId="23600465" w14:textId="0D7B91C6" w:rsidR="0005137E" w:rsidRPr="002D57DD" w:rsidRDefault="0005137E" w:rsidP="00A52027">
            <w:pPr>
              <w:pStyle w:val="ListParagraph"/>
              <w:numPr>
                <w:ilvl w:val="0"/>
                <w:numId w:val="50"/>
              </w:numPr>
              <w:spacing w:after="120"/>
              <w:ind w:left="447"/>
              <w:contextualSpacing w:val="0"/>
              <w:rPr>
                <w:i/>
                <w:iCs/>
                <w:color w:val="125B61"/>
                <w:lang w:val="es-AR"/>
              </w:rPr>
            </w:pPr>
            <w:r w:rsidRPr="002D57DD">
              <w:rPr>
                <w:i/>
                <w:iCs/>
                <w:color w:val="125B61"/>
                <w:lang w:val="es-AR"/>
              </w:rPr>
              <w:t>Documente las fuentes de agua actuales, los patrones de uso y las cantidades. Incluya detalles sobre el consumo de agua en diversas operaciones, como el procesamiento, la limpieza de equipos y el uso por parte de los empleados.</w:t>
            </w:r>
          </w:p>
          <w:p w14:paraId="3C62CC1E" w14:textId="43DD7F0E" w:rsidR="003706AC" w:rsidRPr="002D57DD" w:rsidRDefault="003706AC" w:rsidP="00A52027">
            <w:pPr>
              <w:pStyle w:val="ListParagraph"/>
              <w:numPr>
                <w:ilvl w:val="0"/>
                <w:numId w:val="50"/>
              </w:numPr>
              <w:spacing w:after="120"/>
              <w:ind w:left="447"/>
              <w:contextualSpacing w:val="0"/>
              <w:rPr>
                <w:i/>
                <w:iCs/>
                <w:color w:val="125B61"/>
                <w:lang w:val="es-AR"/>
              </w:rPr>
            </w:pPr>
            <w:r w:rsidRPr="002D57DD">
              <w:rPr>
                <w:i/>
                <w:iCs/>
                <w:color w:val="125B61"/>
                <w:lang w:val="es-AR"/>
              </w:rPr>
              <w:t xml:space="preserve">La sección siguiente es genérica. Revísela y modifíquela </w:t>
            </w:r>
            <w:r w:rsidR="00177AED" w:rsidRPr="002D57DD">
              <w:rPr>
                <w:i/>
                <w:iCs/>
                <w:color w:val="125B61"/>
                <w:lang w:val="es-AR"/>
              </w:rPr>
              <w:t xml:space="preserve">según las necesidades de su </w:t>
            </w:r>
            <w:r w:rsidRPr="002D57DD">
              <w:rPr>
                <w:i/>
                <w:iCs/>
                <w:color w:val="125B61"/>
                <w:lang w:val="es-AR"/>
              </w:rPr>
              <w:t>empresa.</w:t>
            </w:r>
          </w:p>
        </w:tc>
      </w:tr>
    </w:tbl>
    <w:p w14:paraId="64513846" w14:textId="4921D47D" w:rsidR="0005137E" w:rsidRDefault="0005137E" w:rsidP="0005137E">
      <w:pPr>
        <w:spacing w:after="120"/>
        <w:rPr>
          <w:szCs w:val="22"/>
        </w:rPr>
      </w:pPr>
      <w:r w:rsidRPr="002D57DD">
        <w:rPr>
          <w:szCs w:val="22"/>
          <w:lang w:val="es-AR"/>
        </w:rPr>
        <w:t>En la actualidad, la empresa utiliza agua de diversas fuentes, entre las que se incluyen [</w:t>
      </w:r>
      <w:r w:rsidRPr="002D57DD">
        <w:rPr>
          <w:szCs w:val="22"/>
          <w:highlight w:val="yellow"/>
          <w:lang w:val="es-AR"/>
        </w:rPr>
        <w:t>insertar fuentes como el suministro municipal, pozos de aguas subterráneas, aguas superficiales o recogida de agua de lluvia</w:t>
      </w:r>
      <w:r w:rsidRPr="002D57DD">
        <w:rPr>
          <w:szCs w:val="22"/>
          <w:lang w:val="es-AR"/>
        </w:rPr>
        <w:t xml:space="preserve">]. </w:t>
      </w:r>
      <w:r w:rsidRPr="0005137E">
        <w:rPr>
          <w:szCs w:val="22"/>
        </w:rPr>
        <w:t xml:space="preserve">El </w:t>
      </w:r>
      <w:proofErr w:type="spellStart"/>
      <w:r w:rsidRPr="0005137E">
        <w:rPr>
          <w:szCs w:val="22"/>
        </w:rPr>
        <w:t>agua</w:t>
      </w:r>
      <w:proofErr w:type="spellEnd"/>
      <w:r w:rsidRPr="0005137E">
        <w:rPr>
          <w:szCs w:val="22"/>
        </w:rPr>
        <w:t xml:space="preserve"> se </w:t>
      </w:r>
      <w:proofErr w:type="spellStart"/>
      <w:r w:rsidRPr="0005137E">
        <w:rPr>
          <w:szCs w:val="22"/>
        </w:rPr>
        <w:t>utiliza</w:t>
      </w:r>
      <w:proofErr w:type="spellEnd"/>
      <w:r w:rsidRPr="0005137E">
        <w:rPr>
          <w:szCs w:val="22"/>
        </w:rPr>
        <w:t xml:space="preserve"> en diferentes operaciones, </w:t>
      </w:r>
      <w:r w:rsidR="001D6D8C">
        <w:rPr>
          <w:szCs w:val="22"/>
        </w:rPr>
        <w:t>entre ellas</w:t>
      </w:r>
      <w:r w:rsidRPr="0005137E">
        <w:rPr>
          <w:szCs w:val="22"/>
        </w:rPr>
        <w:t>:</w:t>
      </w:r>
    </w:p>
    <w:p w14:paraId="6A8CCE91" w14:textId="77777777" w:rsidR="008B58D7" w:rsidRPr="002D57DD" w:rsidRDefault="0005137E" w:rsidP="00AB0F5A">
      <w:pPr>
        <w:pStyle w:val="ListParagraph"/>
        <w:numPr>
          <w:ilvl w:val="0"/>
          <w:numId w:val="16"/>
        </w:numPr>
        <w:spacing w:after="120"/>
        <w:ind w:left="714" w:hanging="357"/>
        <w:contextualSpacing w:val="0"/>
        <w:rPr>
          <w:szCs w:val="22"/>
          <w:lang w:val="es-AR"/>
        </w:rPr>
      </w:pPr>
      <w:r w:rsidRPr="002D57DD">
        <w:rPr>
          <w:b/>
          <w:bCs/>
          <w:szCs w:val="22"/>
          <w:lang w:val="es-AR"/>
        </w:rPr>
        <w:t>Procesos de producción</w:t>
      </w:r>
      <w:r w:rsidRPr="002D57DD">
        <w:rPr>
          <w:szCs w:val="22"/>
          <w:lang w:val="es-AR"/>
        </w:rPr>
        <w:t>: El agua se utiliza como insumo clave en la producción de [</w:t>
      </w:r>
      <w:r w:rsidRPr="002D57DD">
        <w:rPr>
          <w:szCs w:val="22"/>
          <w:highlight w:val="yellow"/>
          <w:lang w:val="es-AR"/>
        </w:rPr>
        <w:t>insertar producto o proceso]</w:t>
      </w:r>
      <w:r w:rsidRPr="002D57DD">
        <w:rPr>
          <w:szCs w:val="22"/>
          <w:lang w:val="es-AR"/>
        </w:rPr>
        <w:t>, incluyendo [</w:t>
      </w:r>
      <w:r w:rsidRPr="002D57DD">
        <w:rPr>
          <w:szCs w:val="22"/>
          <w:highlight w:val="yellow"/>
          <w:lang w:val="es-AR"/>
        </w:rPr>
        <w:t>lavado, refrigeración, calentamiento o mezcla</w:t>
      </w:r>
      <w:r w:rsidRPr="002D57DD">
        <w:rPr>
          <w:szCs w:val="22"/>
          <w:lang w:val="es-AR"/>
        </w:rPr>
        <w:t>]. El consumo medio diario para la producción se estima en [</w:t>
      </w:r>
      <w:r w:rsidRPr="002D57DD">
        <w:rPr>
          <w:szCs w:val="22"/>
          <w:highlight w:val="yellow"/>
          <w:lang w:val="es-AR"/>
        </w:rPr>
        <w:t>insertar cantidad, por ejemplo, litros al día</w:t>
      </w:r>
      <w:r w:rsidRPr="002D57DD">
        <w:rPr>
          <w:szCs w:val="22"/>
          <w:lang w:val="es-AR"/>
        </w:rPr>
        <w:t>].</w:t>
      </w:r>
    </w:p>
    <w:p w14:paraId="7709DC4A" w14:textId="77777777" w:rsidR="0051264C" w:rsidRPr="002D57DD" w:rsidRDefault="0005137E" w:rsidP="00AB0F5A">
      <w:pPr>
        <w:pStyle w:val="ListParagraph"/>
        <w:numPr>
          <w:ilvl w:val="0"/>
          <w:numId w:val="16"/>
        </w:numPr>
        <w:spacing w:after="120"/>
        <w:ind w:left="714" w:hanging="357"/>
        <w:contextualSpacing w:val="0"/>
        <w:rPr>
          <w:szCs w:val="22"/>
          <w:lang w:val="es-AR"/>
        </w:rPr>
      </w:pPr>
      <w:r w:rsidRPr="002D57DD">
        <w:rPr>
          <w:b/>
          <w:bCs/>
          <w:szCs w:val="22"/>
          <w:lang w:val="es-AR"/>
        </w:rPr>
        <w:t>Saneamiento y uso doméstico</w:t>
      </w:r>
      <w:r w:rsidRPr="002D57DD">
        <w:rPr>
          <w:szCs w:val="22"/>
          <w:lang w:val="es-AR"/>
        </w:rPr>
        <w:t xml:space="preserve">: Se suministra agua a las instalaciones con fines de saneamiento, incluyendo </w:t>
      </w:r>
      <w:r w:rsidR="008B58D7" w:rsidRPr="002D57DD">
        <w:rPr>
          <w:szCs w:val="22"/>
          <w:lang w:val="es-AR"/>
        </w:rPr>
        <w:t>[</w:t>
      </w:r>
      <w:r w:rsidRPr="002D57DD">
        <w:rPr>
          <w:szCs w:val="22"/>
          <w:highlight w:val="yellow"/>
          <w:lang w:val="es-AR"/>
        </w:rPr>
        <w:t>baños, duchas para empleados y agua potable</w:t>
      </w:r>
      <w:r w:rsidR="008B58D7" w:rsidRPr="002D57DD">
        <w:rPr>
          <w:szCs w:val="22"/>
          <w:lang w:val="es-AR"/>
        </w:rPr>
        <w:t>]</w:t>
      </w:r>
      <w:r w:rsidRPr="002D57DD">
        <w:rPr>
          <w:szCs w:val="22"/>
          <w:lang w:val="es-AR"/>
        </w:rPr>
        <w:t>. El uso diario estimado para saneamiento es de [</w:t>
      </w:r>
      <w:r w:rsidRPr="002D57DD">
        <w:rPr>
          <w:szCs w:val="22"/>
          <w:highlight w:val="yellow"/>
          <w:lang w:val="es-AR"/>
        </w:rPr>
        <w:t xml:space="preserve">insertar cantidad, por ejemplo, </w:t>
      </w:r>
      <w:r w:rsidR="008B58D7" w:rsidRPr="002D57DD">
        <w:rPr>
          <w:szCs w:val="22"/>
          <w:highlight w:val="yellow"/>
          <w:lang w:val="es-AR"/>
        </w:rPr>
        <w:t xml:space="preserve">litros </w:t>
      </w:r>
      <w:r w:rsidRPr="002D57DD">
        <w:rPr>
          <w:szCs w:val="22"/>
          <w:highlight w:val="yellow"/>
          <w:lang w:val="es-AR"/>
        </w:rPr>
        <w:t>al día</w:t>
      </w:r>
      <w:r w:rsidRPr="002D57DD">
        <w:rPr>
          <w:szCs w:val="22"/>
          <w:lang w:val="es-AR"/>
        </w:rPr>
        <w:t>].</w:t>
      </w:r>
    </w:p>
    <w:p w14:paraId="712E899A" w14:textId="77777777" w:rsidR="0051264C" w:rsidRPr="002D57DD" w:rsidRDefault="0005137E" w:rsidP="00AB0F5A">
      <w:pPr>
        <w:pStyle w:val="ListParagraph"/>
        <w:numPr>
          <w:ilvl w:val="0"/>
          <w:numId w:val="16"/>
        </w:numPr>
        <w:spacing w:after="120"/>
        <w:ind w:left="714" w:hanging="357"/>
        <w:contextualSpacing w:val="0"/>
        <w:rPr>
          <w:szCs w:val="22"/>
          <w:lang w:val="es-AR"/>
        </w:rPr>
      </w:pPr>
      <w:r w:rsidRPr="002D57DD">
        <w:rPr>
          <w:b/>
          <w:bCs/>
          <w:szCs w:val="22"/>
          <w:lang w:val="es-AR"/>
        </w:rPr>
        <w:t xml:space="preserve">Riego </w:t>
      </w:r>
      <w:r w:rsidRPr="002D57DD">
        <w:rPr>
          <w:szCs w:val="22"/>
          <w:highlight w:val="yellow"/>
          <w:lang w:val="es-AR"/>
        </w:rPr>
        <w:t>(si procede)</w:t>
      </w:r>
      <w:r w:rsidRPr="002D57DD">
        <w:rPr>
          <w:szCs w:val="22"/>
          <w:lang w:val="es-AR"/>
        </w:rPr>
        <w:t>: En las explotaciones agrícolas, el agua se utiliza para el riego de los cultivos, con un consumo que varía en función de las necesidades estacionales. El consumo medio de agua para el riego es de [</w:t>
      </w:r>
      <w:r w:rsidRPr="002D57DD">
        <w:rPr>
          <w:szCs w:val="22"/>
          <w:highlight w:val="yellow"/>
          <w:lang w:val="es-AR"/>
        </w:rPr>
        <w:t xml:space="preserve">introduzca la cantidad, por ejemplo, </w:t>
      </w:r>
      <w:r w:rsidR="0051264C" w:rsidRPr="002D57DD">
        <w:rPr>
          <w:szCs w:val="22"/>
          <w:highlight w:val="yellow"/>
          <w:lang w:val="es-AR"/>
        </w:rPr>
        <w:t xml:space="preserve">litros </w:t>
      </w:r>
      <w:r w:rsidRPr="002D57DD">
        <w:rPr>
          <w:szCs w:val="22"/>
          <w:highlight w:val="yellow"/>
          <w:lang w:val="es-AR"/>
        </w:rPr>
        <w:t>por hectárea y día</w:t>
      </w:r>
      <w:r w:rsidRPr="002D57DD">
        <w:rPr>
          <w:szCs w:val="22"/>
          <w:lang w:val="es-AR"/>
        </w:rPr>
        <w:t>].</w:t>
      </w:r>
    </w:p>
    <w:p w14:paraId="299997EA" w14:textId="76427017" w:rsidR="0051264C" w:rsidRPr="002D57DD" w:rsidRDefault="0005137E" w:rsidP="00AB0F5A">
      <w:pPr>
        <w:pStyle w:val="ListParagraph"/>
        <w:numPr>
          <w:ilvl w:val="0"/>
          <w:numId w:val="16"/>
        </w:numPr>
        <w:spacing w:after="120"/>
        <w:ind w:left="714" w:hanging="357"/>
        <w:contextualSpacing w:val="0"/>
        <w:rPr>
          <w:szCs w:val="22"/>
          <w:lang w:val="es-AR"/>
        </w:rPr>
      </w:pPr>
      <w:r w:rsidRPr="002D57DD">
        <w:rPr>
          <w:b/>
          <w:bCs/>
          <w:szCs w:val="22"/>
          <w:lang w:val="es-AR"/>
        </w:rPr>
        <w:t xml:space="preserve">Sistemas de refrigeración y </w:t>
      </w:r>
      <w:r w:rsidR="00A43E64" w:rsidRPr="002D57DD">
        <w:rPr>
          <w:b/>
          <w:bCs/>
          <w:szCs w:val="22"/>
          <w:lang w:val="es-AR"/>
        </w:rPr>
        <w:t xml:space="preserve">calefacción, ventilación y aire acondicionado </w:t>
      </w:r>
      <w:r w:rsidR="008719FA" w:rsidRPr="002D57DD">
        <w:rPr>
          <w:b/>
          <w:bCs/>
          <w:szCs w:val="22"/>
          <w:lang w:val="es-AR"/>
        </w:rPr>
        <w:t>(</w:t>
      </w:r>
      <w:r w:rsidRPr="002D57DD">
        <w:rPr>
          <w:b/>
          <w:bCs/>
          <w:szCs w:val="22"/>
          <w:lang w:val="es-AR"/>
        </w:rPr>
        <w:t>HVAC</w:t>
      </w:r>
      <w:r w:rsidRPr="002D57DD">
        <w:rPr>
          <w:szCs w:val="22"/>
          <w:lang w:val="es-AR"/>
        </w:rPr>
        <w:t>): El agua se utiliza en los sistemas de refrigeración, incluido el HVAC, para mantener temperaturas óptimas en las zonas de producción y las oficinas. El consumo diario de agua estimado para los sistemas de refrigeración es de [</w:t>
      </w:r>
      <w:r w:rsidRPr="002D57DD">
        <w:rPr>
          <w:szCs w:val="22"/>
          <w:highlight w:val="yellow"/>
          <w:lang w:val="es-AR"/>
        </w:rPr>
        <w:t xml:space="preserve">insertar cantidad, por ejemplo, </w:t>
      </w:r>
      <w:r w:rsidR="0051264C" w:rsidRPr="002D57DD">
        <w:rPr>
          <w:szCs w:val="22"/>
          <w:highlight w:val="yellow"/>
          <w:lang w:val="es-AR"/>
        </w:rPr>
        <w:t xml:space="preserve">litros </w:t>
      </w:r>
      <w:r w:rsidRPr="002D57DD">
        <w:rPr>
          <w:szCs w:val="22"/>
          <w:highlight w:val="yellow"/>
          <w:lang w:val="es-AR"/>
        </w:rPr>
        <w:t>al día</w:t>
      </w:r>
      <w:r w:rsidRPr="002D57DD">
        <w:rPr>
          <w:szCs w:val="22"/>
          <w:lang w:val="es-AR"/>
        </w:rPr>
        <w:t>].</w:t>
      </w:r>
    </w:p>
    <w:p w14:paraId="12229F85" w14:textId="77777777" w:rsidR="0051264C" w:rsidRPr="002D57DD" w:rsidRDefault="0005137E" w:rsidP="00AB0F5A">
      <w:pPr>
        <w:pStyle w:val="ListParagraph"/>
        <w:numPr>
          <w:ilvl w:val="0"/>
          <w:numId w:val="16"/>
        </w:numPr>
        <w:spacing w:after="120"/>
        <w:ind w:left="714" w:hanging="357"/>
        <w:contextualSpacing w:val="0"/>
        <w:rPr>
          <w:szCs w:val="22"/>
          <w:lang w:val="es-AR"/>
        </w:rPr>
      </w:pPr>
      <w:r w:rsidRPr="002D57DD">
        <w:rPr>
          <w:b/>
          <w:bCs/>
          <w:szCs w:val="22"/>
          <w:lang w:val="es-AR"/>
        </w:rPr>
        <w:t>Limpieza y mantenimiento</w:t>
      </w:r>
      <w:r w:rsidRPr="002D57DD">
        <w:rPr>
          <w:szCs w:val="22"/>
          <w:lang w:val="es-AR"/>
        </w:rPr>
        <w:t xml:space="preserve">: El agua </w:t>
      </w:r>
      <w:r w:rsidR="0051264C" w:rsidRPr="002D57DD">
        <w:rPr>
          <w:szCs w:val="22"/>
          <w:lang w:val="es-AR"/>
        </w:rPr>
        <w:t xml:space="preserve">se </w:t>
      </w:r>
      <w:r w:rsidRPr="002D57DD">
        <w:rPr>
          <w:szCs w:val="22"/>
          <w:lang w:val="es-AR"/>
        </w:rPr>
        <w:t>utiliza para la limpieza de equipos, espacios de trabajo y vehículos. El consumo medio para las actividades de limpieza es de [</w:t>
      </w:r>
      <w:r w:rsidRPr="002D57DD">
        <w:rPr>
          <w:szCs w:val="22"/>
          <w:highlight w:val="yellow"/>
          <w:lang w:val="es-AR"/>
        </w:rPr>
        <w:t xml:space="preserve">introduzca la cantidad, por ejemplo, </w:t>
      </w:r>
      <w:r w:rsidR="0051264C" w:rsidRPr="002D57DD">
        <w:rPr>
          <w:szCs w:val="22"/>
          <w:highlight w:val="yellow"/>
          <w:lang w:val="es-AR"/>
        </w:rPr>
        <w:t xml:space="preserve">litros </w:t>
      </w:r>
      <w:r w:rsidRPr="002D57DD">
        <w:rPr>
          <w:szCs w:val="22"/>
          <w:highlight w:val="yellow"/>
          <w:lang w:val="es-AR"/>
        </w:rPr>
        <w:t>al día</w:t>
      </w:r>
      <w:r w:rsidRPr="002D57DD">
        <w:rPr>
          <w:szCs w:val="22"/>
          <w:lang w:val="es-AR"/>
        </w:rPr>
        <w:t>].</w:t>
      </w:r>
    </w:p>
    <w:p w14:paraId="3905F25F" w14:textId="78F6092B" w:rsidR="0051264C" w:rsidRPr="002D57DD" w:rsidRDefault="0005137E" w:rsidP="00AB0F5A">
      <w:pPr>
        <w:pStyle w:val="ListParagraph"/>
        <w:numPr>
          <w:ilvl w:val="0"/>
          <w:numId w:val="16"/>
        </w:numPr>
        <w:spacing w:after="120"/>
        <w:ind w:left="714" w:hanging="357"/>
        <w:contextualSpacing w:val="0"/>
        <w:rPr>
          <w:szCs w:val="22"/>
          <w:lang w:val="es-AR"/>
        </w:rPr>
      </w:pPr>
      <w:r w:rsidRPr="002D57DD">
        <w:rPr>
          <w:b/>
          <w:bCs/>
          <w:szCs w:val="22"/>
          <w:lang w:val="es-AR"/>
        </w:rPr>
        <w:t>Consumo total de agua</w:t>
      </w:r>
      <w:r w:rsidRPr="002D57DD">
        <w:rPr>
          <w:szCs w:val="22"/>
          <w:lang w:val="es-AR"/>
        </w:rPr>
        <w:t>: El consumo medio diario total de agua en todas las operaciones es de [</w:t>
      </w:r>
      <w:r w:rsidRPr="002D57DD">
        <w:rPr>
          <w:szCs w:val="22"/>
          <w:highlight w:val="yellow"/>
          <w:lang w:val="es-AR"/>
        </w:rPr>
        <w:t xml:space="preserve">insertar la cantidad total, por ejemplo, </w:t>
      </w:r>
      <w:r w:rsidR="0051264C" w:rsidRPr="002D57DD">
        <w:rPr>
          <w:szCs w:val="22"/>
          <w:highlight w:val="yellow"/>
          <w:lang w:val="es-AR"/>
        </w:rPr>
        <w:t xml:space="preserve">litros </w:t>
      </w:r>
      <w:r w:rsidRPr="002D57DD">
        <w:rPr>
          <w:szCs w:val="22"/>
          <w:highlight w:val="yellow"/>
          <w:lang w:val="es-AR"/>
        </w:rPr>
        <w:t>al día</w:t>
      </w:r>
      <w:r w:rsidRPr="002D57DD">
        <w:rPr>
          <w:szCs w:val="22"/>
          <w:lang w:val="es-AR"/>
        </w:rPr>
        <w:t xml:space="preserve">], con variaciones en función de los ciclos de producción y las demandas estacionales. </w:t>
      </w:r>
      <w:r w:rsidR="000F3902" w:rsidRPr="002D57DD">
        <w:rPr>
          <w:szCs w:val="22"/>
          <w:lang w:val="es-AR"/>
        </w:rPr>
        <w:t>Para una visión detallada del consumo de agua en los distintos puntos de operación, consulte la Tabla de puntos de consumo de agua en el Anexo C.</w:t>
      </w:r>
    </w:p>
    <w:p w14:paraId="425C4713" w14:textId="0DFCBE51" w:rsidR="0005137E" w:rsidRPr="002D57DD" w:rsidRDefault="0005137E" w:rsidP="00AB0F5A">
      <w:pPr>
        <w:pStyle w:val="ListParagraph"/>
        <w:numPr>
          <w:ilvl w:val="0"/>
          <w:numId w:val="16"/>
        </w:numPr>
        <w:spacing w:after="120"/>
        <w:ind w:left="714" w:hanging="357"/>
        <w:contextualSpacing w:val="0"/>
        <w:rPr>
          <w:szCs w:val="22"/>
          <w:lang w:val="es-AR"/>
        </w:rPr>
      </w:pPr>
      <w:r w:rsidRPr="002D57DD">
        <w:rPr>
          <w:b/>
          <w:bCs/>
          <w:szCs w:val="22"/>
          <w:lang w:val="es-AR"/>
        </w:rPr>
        <w:t>Fiabilidad de las fuentes de agua</w:t>
      </w:r>
      <w:r w:rsidRPr="002D57DD">
        <w:rPr>
          <w:szCs w:val="22"/>
          <w:lang w:val="es-AR"/>
        </w:rPr>
        <w:t>: La fiabilidad de las fuentes de agua se evalúa periódicamente para garantizar un suministro constante, con planes de contingencia para posibles interrupciones.</w:t>
      </w:r>
    </w:p>
    <w:p w14:paraId="7821F3F3" w14:textId="77777777" w:rsidR="0005137E" w:rsidRDefault="0005137E" w:rsidP="005A5A68">
      <w:pPr>
        <w:spacing w:after="120"/>
        <w:rPr>
          <w:szCs w:val="22"/>
          <w:highlight w:val="yellow"/>
          <w:lang w:val="es-AR"/>
        </w:rPr>
      </w:pPr>
    </w:p>
    <w:p w14:paraId="506FE24F" w14:textId="77777777" w:rsidR="004505C4" w:rsidRPr="002D57DD" w:rsidRDefault="004505C4" w:rsidP="005A5A68">
      <w:pPr>
        <w:spacing w:after="120"/>
        <w:rPr>
          <w:szCs w:val="22"/>
          <w:highlight w:val="yellow"/>
          <w:lang w:val="es-AR"/>
        </w:rPr>
      </w:pPr>
    </w:p>
    <w:p w14:paraId="7FC5F337" w14:textId="77777777" w:rsidR="0067716E" w:rsidRDefault="0067716E" w:rsidP="0039613B">
      <w:pPr>
        <w:pStyle w:val="Heading2"/>
        <w:spacing w:after="240"/>
        <w:rPr>
          <w:sz w:val="24"/>
          <w:szCs w:val="24"/>
        </w:rPr>
      </w:pPr>
      <w:bookmarkStart w:id="38" w:name="_Toc182814503"/>
      <w:r>
        <w:rPr>
          <w:sz w:val="24"/>
          <w:szCs w:val="24"/>
        </w:rPr>
        <w:lastRenderedPageBreak/>
        <w:t xml:space="preserve">Requisitos </w:t>
      </w:r>
      <w:proofErr w:type="spellStart"/>
      <w:r>
        <w:rPr>
          <w:sz w:val="24"/>
          <w:szCs w:val="24"/>
        </w:rPr>
        <w:t>reglamentarios</w:t>
      </w:r>
      <w:proofErr w:type="spellEnd"/>
      <w:r>
        <w:rPr>
          <w:sz w:val="24"/>
          <w:szCs w:val="24"/>
        </w:rPr>
        <w:t xml:space="preserve"> </w:t>
      </w:r>
      <w:proofErr w:type="spellStart"/>
      <w:r>
        <w:rPr>
          <w:sz w:val="24"/>
          <w:szCs w:val="24"/>
        </w:rPr>
        <w:t>sobre</w:t>
      </w:r>
      <w:proofErr w:type="spellEnd"/>
      <w:r>
        <w:rPr>
          <w:sz w:val="24"/>
          <w:szCs w:val="24"/>
        </w:rPr>
        <w:t xml:space="preserve"> el </w:t>
      </w:r>
      <w:proofErr w:type="spellStart"/>
      <w:r>
        <w:rPr>
          <w:sz w:val="24"/>
          <w:szCs w:val="24"/>
        </w:rPr>
        <w:t>agua</w:t>
      </w:r>
      <w:bookmarkEnd w:id="38"/>
      <w:proofErr w:type="spellEnd"/>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6C4E23" w:rsidRPr="001A6623" w14:paraId="24CA667B" w14:textId="77777777" w:rsidTr="00D41522">
        <w:tc>
          <w:tcPr>
            <w:tcW w:w="9209" w:type="dxa"/>
            <w:shd w:val="clear" w:color="auto" w:fill="D9D9D9" w:themeFill="background1" w:themeFillShade="D9"/>
          </w:tcPr>
          <w:p w14:paraId="5561F4F5" w14:textId="4773DCB1" w:rsidR="006C4E23" w:rsidRPr="002D57DD" w:rsidRDefault="00885F88" w:rsidP="00F7245F">
            <w:pPr>
              <w:spacing w:after="120"/>
              <w:rPr>
                <w:i/>
                <w:iCs/>
                <w:color w:val="125B61"/>
                <w:u w:val="single"/>
                <w:lang w:val="es-AR"/>
              </w:rPr>
            </w:pPr>
            <w:r w:rsidRPr="002D57DD">
              <w:rPr>
                <w:i/>
                <w:iCs/>
                <w:color w:val="125B61"/>
                <w:u w:val="single"/>
                <w:lang w:val="es-AR"/>
              </w:rPr>
              <w:t xml:space="preserve">Casilla de instrucciones </w:t>
            </w:r>
            <w:r w:rsidR="006C4E23" w:rsidRPr="002D57DD">
              <w:rPr>
                <w:i/>
                <w:iCs/>
                <w:color w:val="125B61"/>
                <w:u w:val="single"/>
                <w:lang w:val="es-AR"/>
              </w:rPr>
              <w:t>- Suprímala cuando haya terminado</w:t>
            </w:r>
          </w:p>
          <w:p w14:paraId="12F75692" w14:textId="6386B913" w:rsidR="006C4E23" w:rsidRPr="002D57DD" w:rsidRDefault="006C4E23" w:rsidP="00A52027">
            <w:pPr>
              <w:pStyle w:val="ListParagraph"/>
              <w:numPr>
                <w:ilvl w:val="0"/>
                <w:numId w:val="50"/>
              </w:numPr>
              <w:spacing w:after="120"/>
              <w:ind w:left="447"/>
              <w:contextualSpacing w:val="0"/>
              <w:rPr>
                <w:i/>
                <w:iCs/>
                <w:color w:val="125B61"/>
                <w:lang w:val="es-AR"/>
              </w:rPr>
            </w:pPr>
            <w:r w:rsidRPr="002D57DD">
              <w:rPr>
                <w:i/>
                <w:iCs/>
                <w:color w:val="125B61"/>
                <w:lang w:val="es-AR"/>
              </w:rPr>
              <w:t>Identifique y describa la normativa local sobre el agua y los permisos necesarios para el uso</w:t>
            </w:r>
            <w:r w:rsidR="00F312C3" w:rsidRPr="002D57DD">
              <w:rPr>
                <w:i/>
                <w:iCs/>
                <w:color w:val="125B61"/>
                <w:lang w:val="es-AR"/>
              </w:rPr>
              <w:t xml:space="preserve">, la extracción, el almacenamiento </w:t>
            </w:r>
            <w:r w:rsidRPr="002D57DD">
              <w:rPr>
                <w:i/>
                <w:iCs/>
                <w:color w:val="125B61"/>
                <w:lang w:val="es-AR"/>
              </w:rPr>
              <w:t>y el vertido del agua. Incluya los límites de extracción de agua, las normas de calidad y los requisitos de información.</w:t>
            </w:r>
          </w:p>
          <w:p w14:paraId="417AF309" w14:textId="0FF15279" w:rsidR="006C4E23" w:rsidRPr="002D57DD" w:rsidRDefault="006C4E23" w:rsidP="00A52027">
            <w:pPr>
              <w:pStyle w:val="ListParagraph"/>
              <w:numPr>
                <w:ilvl w:val="0"/>
                <w:numId w:val="50"/>
              </w:numPr>
              <w:spacing w:after="120"/>
              <w:ind w:left="447"/>
              <w:contextualSpacing w:val="0"/>
              <w:rPr>
                <w:i/>
                <w:iCs/>
                <w:color w:val="125B61"/>
                <w:lang w:val="es-AR"/>
              </w:rPr>
            </w:pPr>
            <w:r w:rsidRPr="002D57DD">
              <w:rPr>
                <w:i/>
                <w:iCs/>
                <w:color w:val="125B61"/>
                <w:lang w:val="es-AR"/>
              </w:rPr>
              <w:t>Garantizar el cumplimiento de los permisos locales de extracción de agua, los permisos de vertido de aguas residuales y la observancia de las directrices nacionales y de la CFI.</w:t>
            </w:r>
          </w:p>
        </w:tc>
      </w:tr>
    </w:tbl>
    <w:p w14:paraId="1F96E093" w14:textId="77777777" w:rsidR="0067716E" w:rsidRPr="002D57DD" w:rsidRDefault="0067716E" w:rsidP="0067716E">
      <w:pPr>
        <w:spacing w:after="120"/>
        <w:rPr>
          <w:lang w:val="es-AR"/>
        </w:rPr>
      </w:pPr>
      <w:r w:rsidRPr="002D57DD">
        <w:rPr>
          <w:lang w:val="es-AR"/>
        </w:rPr>
        <w:t>[</w:t>
      </w:r>
      <w:r w:rsidRPr="002D57DD">
        <w:rPr>
          <w:highlight w:val="yellow"/>
          <w:lang w:val="es-AR"/>
        </w:rPr>
        <w:t>introduzca el nombre de la empresa</w:t>
      </w:r>
      <w:r w:rsidRPr="002D57DD">
        <w:rPr>
          <w:lang w:val="es-AR"/>
        </w:rPr>
        <w:t>] está sujeta a los siguientes requisitos de autorización y registro:</w:t>
      </w:r>
    </w:p>
    <w:p w14:paraId="7A3234F3" w14:textId="77777777" w:rsidR="0067716E" w:rsidRPr="002D57DD" w:rsidRDefault="0067716E" w:rsidP="0067716E">
      <w:pPr>
        <w:pStyle w:val="ListParagraph"/>
        <w:numPr>
          <w:ilvl w:val="0"/>
          <w:numId w:val="8"/>
        </w:numPr>
        <w:spacing w:before="80" w:after="80"/>
        <w:ind w:hanging="357"/>
        <w:contextualSpacing w:val="0"/>
        <w:rPr>
          <w:i/>
          <w:iCs/>
          <w:color w:val="125B61"/>
          <w:lang w:val="es-AR"/>
        </w:rPr>
      </w:pPr>
      <w:r w:rsidRPr="002D57DD">
        <w:rPr>
          <w:i/>
          <w:iCs/>
          <w:color w:val="125B61"/>
          <w:lang w:val="es-AR"/>
        </w:rPr>
        <w:t>[enumere aquí los requisitos de su empresa en materia de licencias y registro de aguas].</w:t>
      </w:r>
    </w:p>
    <w:p w14:paraId="4BB09A73" w14:textId="77777777" w:rsidR="0067716E" w:rsidRPr="002D57DD" w:rsidRDefault="0067716E" w:rsidP="0067716E">
      <w:pPr>
        <w:rPr>
          <w:lang w:val="es-AR"/>
        </w:rPr>
      </w:pPr>
    </w:p>
    <w:p w14:paraId="6DE16BB9" w14:textId="68106EB4" w:rsidR="00A6292F" w:rsidRPr="002D57DD" w:rsidRDefault="0051264C" w:rsidP="0039613B">
      <w:pPr>
        <w:pStyle w:val="Heading2"/>
        <w:spacing w:after="240"/>
        <w:rPr>
          <w:sz w:val="24"/>
          <w:szCs w:val="24"/>
          <w:lang w:val="es-AR"/>
        </w:rPr>
      </w:pPr>
      <w:bookmarkStart w:id="39" w:name="_Toc182814504"/>
      <w:r w:rsidRPr="002D57DD">
        <w:rPr>
          <w:sz w:val="24"/>
          <w:szCs w:val="24"/>
          <w:lang w:val="es-AR"/>
        </w:rPr>
        <w:t>Previsión de la demanda de agua</w:t>
      </w:r>
      <w:bookmarkEnd w:id="3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F21CEF" w:rsidRPr="001A6623" w14:paraId="378C97C9" w14:textId="77777777" w:rsidTr="00202A93">
        <w:tc>
          <w:tcPr>
            <w:tcW w:w="9351" w:type="dxa"/>
            <w:shd w:val="clear" w:color="auto" w:fill="D9D9D9" w:themeFill="background1" w:themeFillShade="D9"/>
          </w:tcPr>
          <w:p w14:paraId="0EFFD4F5" w14:textId="16DE9FF2" w:rsidR="00903A14" w:rsidRPr="002D57DD" w:rsidRDefault="00885F88" w:rsidP="00903A14">
            <w:pPr>
              <w:spacing w:after="120"/>
              <w:rPr>
                <w:i/>
                <w:iCs/>
                <w:color w:val="125B61"/>
                <w:u w:val="single"/>
                <w:lang w:val="es-AR"/>
              </w:rPr>
            </w:pPr>
            <w:r w:rsidRPr="002D57DD">
              <w:rPr>
                <w:i/>
                <w:iCs/>
                <w:color w:val="125B61"/>
                <w:u w:val="single"/>
                <w:lang w:val="es-AR"/>
              </w:rPr>
              <w:t xml:space="preserve">Casilla de instrucciones </w:t>
            </w:r>
            <w:r w:rsidR="00903A14" w:rsidRPr="002D57DD">
              <w:rPr>
                <w:i/>
                <w:iCs/>
                <w:color w:val="125B61"/>
                <w:u w:val="single"/>
                <w:lang w:val="es-AR"/>
              </w:rPr>
              <w:t>- Suprímala cuando haya terminado</w:t>
            </w:r>
          </w:p>
          <w:p w14:paraId="684D944B" w14:textId="1459D7FC" w:rsidR="003B7515" w:rsidRPr="002D57DD" w:rsidRDefault="0051264C" w:rsidP="00A52027">
            <w:pPr>
              <w:pStyle w:val="ListParagraph"/>
              <w:numPr>
                <w:ilvl w:val="0"/>
                <w:numId w:val="50"/>
              </w:numPr>
              <w:spacing w:after="120"/>
              <w:ind w:left="447"/>
              <w:contextualSpacing w:val="0"/>
              <w:rPr>
                <w:i/>
                <w:iCs/>
                <w:color w:val="125B61"/>
                <w:lang w:val="es-AR"/>
              </w:rPr>
            </w:pPr>
            <w:r w:rsidRPr="002D57DD">
              <w:rPr>
                <w:i/>
                <w:iCs/>
                <w:color w:val="125B61"/>
                <w:lang w:val="es-AR"/>
              </w:rPr>
              <w:t xml:space="preserve">Calcule las necesidades futuras de agua </w:t>
            </w:r>
            <w:r w:rsidR="0057114A" w:rsidRPr="002D57DD">
              <w:rPr>
                <w:i/>
                <w:iCs/>
                <w:color w:val="125B61"/>
                <w:lang w:val="es-AR"/>
              </w:rPr>
              <w:t xml:space="preserve">de su empresa </w:t>
            </w:r>
            <w:r w:rsidRPr="002D57DD">
              <w:rPr>
                <w:i/>
                <w:iCs/>
                <w:color w:val="125B61"/>
                <w:lang w:val="es-AR"/>
              </w:rPr>
              <w:t>basándose en los cambios operativos y el crecimiento previstos. Tenga en cuenta factores como el aumento de la producción, la ampliación de las instalaciones y los efectos del cambio climático</w:t>
            </w:r>
            <w:r w:rsidR="00A62C4E" w:rsidRPr="002D57DD">
              <w:rPr>
                <w:i/>
                <w:iCs/>
                <w:color w:val="125B61"/>
                <w:lang w:val="es-AR"/>
              </w:rPr>
              <w:t>.</w:t>
            </w:r>
          </w:p>
          <w:p w14:paraId="66E4CD6B" w14:textId="77777777" w:rsidR="00264B59" w:rsidRPr="002D57DD" w:rsidRDefault="00264B59" w:rsidP="00A52027">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p w14:paraId="54A776FD" w14:textId="26DC9F59" w:rsidR="000D56D6" w:rsidRPr="002D57DD" w:rsidRDefault="000D56D6" w:rsidP="00F3162F">
            <w:pPr>
              <w:spacing w:before="80" w:after="80"/>
              <w:rPr>
                <w:i/>
                <w:iCs/>
                <w:color w:val="171717" w:themeColor="background2" w:themeShade="1A"/>
                <w:lang w:val="es-AR"/>
              </w:rPr>
            </w:pPr>
            <w:r w:rsidRPr="002D57DD">
              <w:rPr>
                <w:i/>
                <w:iCs/>
                <w:color w:val="125B61"/>
                <w:lang w:val="es-AR"/>
              </w:rPr>
              <w:t>Nota: No es necesario cumplimentar esta sección para las empresas que se centran principalmente en operaciones de oficina y gestión de la cadena de suministro.</w:t>
            </w:r>
          </w:p>
        </w:tc>
      </w:tr>
    </w:tbl>
    <w:p w14:paraId="6A919CB3" w14:textId="72EF266B" w:rsidR="00BD2BED" w:rsidRPr="002D57DD" w:rsidRDefault="005D1255" w:rsidP="00BD2BED">
      <w:pPr>
        <w:spacing w:after="120"/>
        <w:rPr>
          <w:lang w:val="es-AR"/>
        </w:rPr>
      </w:pPr>
      <w:r w:rsidRPr="002D57DD">
        <w:rPr>
          <w:lang w:val="es-AR"/>
        </w:rPr>
        <w:t>A continuación se presenta una evaluación de la previsión de demanda de agua de [</w:t>
      </w:r>
      <w:r w:rsidR="00723EDE" w:rsidRPr="002D57DD">
        <w:rPr>
          <w:highlight w:val="yellow"/>
          <w:lang w:val="es-AR"/>
        </w:rPr>
        <w:t xml:space="preserve">insertar </w:t>
      </w:r>
      <w:r w:rsidRPr="002D57DD">
        <w:rPr>
          <w:highlight w:val="yellow"/>
          <w:lang w:val="es-AR"/>
        </w:rPr>
        <w:t>nombre de la empresa</w:t>
      </w:r>
      <w:r w:rsidR="00BD2BED" w:rsidRPr="002D57DD">
        <w:rPr>
          <w:lang w:val="es-AR"/>
        </w:rPr>
        <w:t>]:</w:t>
      </w:r>
    </w:p>
    <w:p w14:paraId="6F357EB4" w14:textId="77777777" w:rsidR="00BD2BED" w:rsidRPr="002D57DD" w:rsidRDefault="00BD2BED" w:rsidP="00DE6BC3">
      <w:pPr>
        <w:numPr>
          <w:ilvl w:val="0"/>
          <w:numId w:val="17"/>
        </w:numPr>
        <w:spacing w:after="120"/>
        <w:rPr>
          <w:lang w:val="es-AR"/>
        </w:rPr>
      </w:pPr>
      <w:r w:rsidRPr="002D57DD">
        <w:rPr>
          <w:b/>
          <w:bCs/>
          <w:lang w:val="es-AR"/>
        </w:rPr>
        <w:t xml:space="preserve">Aumento de la capacidad de producción: </w:t>
      </w:r>
      <w:r w:rsidRPr="002D57DD">
        <w:rPr>
          <w:lang w:val="es-AR"/>
        </w:rPr>
        <w:t>Dado que la empresa tiene previsto aumentar su capacidad de producción en [</w:t>
      </w:r>
      <w:r w:rsidRPr="002D57DD">
        <w:rPr>
          <w:highlight w:val="yellow"/>
          <w:lang w:val="es-AR"/>
        </w:rPr>
        <w:t xml:space="preserve">inserte el porcentaje, por ejemplo, 20%] </w:t>
      </w:r>
      <w:r w:rsidRPr="002D57DD">
        <w:rPr>
          <w:lang w:val="es-AR"/>
        </w:rPr>
        <w:t>durante los próximos [</w:t>
      </w:r>
      <w:r w:rsidRPr="002D57DD">
        <w:rPr>
          <w:highlight w:val="yellow"/>
          <w:lang w:val="es-AR"/>
        </w:rPr>
        <w:t>inserte el número, por ejemplo, cinco</w:t>
      </w:r>
      <w:r w:rsidRPr="002D57DD">
        <w:rPr>
          <w:lang w:val="es-AR"/>
        </w:rPr>
        <w:t>] años, se espera que la demanda de agua aumente proporcionalmente. Esto incluye un mayor uso de agua en [</w:t>
      </w:r>
      <w:r w:rsidRPr="002D57DD">
        <w:rPr>
          <w:highlight w:val="yellow"/>
          <w:lang w:val="es-AR"/>
        </w:rPr>
        <w:t>inserte los procesos relevantes, por ejemplo, procesos de producción, sistemas de refrigeración e instalaciones sanitarias</w:t>
      </w:r>
      <w:r w:rsidRPr="002D57DD">
        <w:rPr>
          <w:lang w:val="es-AR"/>
        </w:rPr>
        <w:t>].</w:t>
      </w:r>
    </w:p>
    <w:p w14:paraId="724AAD02" w14:textId="77DB4970" w:rsidR="00BD2BED" w:rsidRPr="002D57DD" w:rsidRDefault="00BD2BED" w:rsidP="00DE6BC3">
      <w:pPr>
        <w:numPr>
          <w:ilvl w:val="0"/>
          <w:numId w:val="17"/>
        </w:numPr>
        <w:spacing w:after="120"/>
        <w:rPr>
          <w:lang w:val="es-AR"/>
        </w:rPr>
      </w:pPr>
      <w:r w:rsidRPr="002D57DD">
        <w:rPr>
          <w:b/>
          <w:bCs/>
          <w:lang w:val="es-AR"/>
        </w:rPr>
        <w:t xml:space="preserve">Ampliación de instalaciones: </w:t>
      </w:r>
      <w:r w:rsidRPr="002D57DD">
        <w:rPr>
          <w:lang w:val="es-AR"/>
        </w:rPr>
        <w:t>La adición de nuevas instalaciones o la ampliación de las existentes, como [</w:t>
      </w:r>
      <w:r w:rsidRPr="002D57DD">
        <w:rPr>
          <w:highlight w:val="yellow"/>
          <w:lang w:val="es-AR"/>
        </w:rPr>
        <w:t>insertar ampliaciones específicas, por ejemplo, espacios de oficina adicionales, etc.</w:t>
      </w:r>
      <w:r w:rsidRPr="002D57DD">
        <w:rPr>
          <w:lang w:val="es-AR"/>
        </w:rPr>
        <w:t>], contribuirá a un aumento del consumo de agua. El aumento estimado del consumo de agua debido a estas ampliaciones es de [</w:t>
      </w:r>
      <w:r w:rsidRPr="002D57DD">
        <w:rPr>
          <w:highlight w:val="yellow"/>
          <w:lang w:val="es-AR"/>
        </w:rPr>
        <w:t>introduzca la cantidad, por ejemplo, litros al día</w:t>
      </w:r>
      <w:r w:rsidRPr="002D57DD">
        <w:rPr>
          <w:lang w:val="es-AR"/>
        </w:rPr>
        <w:t>].</w:t>
      </w:r>
    </w:p>
    <w:p w14:paraId="35DC1C0A" w14:textId="77777777" w:rsidR="00BD2BED" w:rsidRPr="002D57DD" w:rsidRDefault="00BD2BED" w:rsidP="00DE6BC3">
      <w:pPr>
        <w:numPr>
          <w:ilvl w:val="0"/>
          <w:numId w:val="17"/>
        </w:numPr>
        <w:spacing w:after="120"/>
        <w:rPr>
          <w:lang w:val="es-AR"/>
        </w:rPr>
      </w:pPr>
      <w:r w:rsidRPr="002D57DD">
        <w:rPr>
          <w:b/>
          <w:bCs/>
          <w:lang w:val="es-AR"/>
        </w:rPr>
        <w:t>Impactos del cambio climático:</w:t>
      </w:r>
      <w:r w:rsidRPr="002D57DD">
        <w:rPr>
          <w:lang w:val="es-AR"/>
        </w:rPr>
        <w:t xml:space="preserve"> Los posibles efectos del cambio climático, como la alteración del régimen de lluvias o el aumento de las temperaturas, pueden influir en la disponibilidad y la demanda de agua. La empresa ha tenido en cuenta un aumento de la demanda de agua de [</w:t>
      </w:r>
      <w:r w:rsidRPr="002D57DD">
        <w:rPr>
          <w:highlight w:val="yellow"/>
          <w:lang w:val="es-AR"/>
        </w:rPr>
        <w:t xml:space="preserve">insértese el porcentaje, por ejemplo, 10%] </w:t>
      </w:r>
      <w:r w:rsidRPr="002D57DD">
        <w:rPr>
          <w:lang w:val="es-AR"/>
        </w:rPr>
        <w:t>para tener en cuenta las posibles tensiones relacionadas con el clima sobre los recursos hídricos.</w:t>
      </w:r>
    </w:p>
    <w:p w14:paraId="6E6410AD" w14:textId="77777777" w:rsidR="0067716E" w:rsidRPr="002D57DD" w:rsidRDefault="00BD2BED" w:rsidP="00DE6BC3">
      <w:pPr>
        <w:numPr>
          <w:ilvl w:val="0"/>
          <w:numId w:val="17"/>
        </w:numPr>
        <w:spacing w:after="120"/>
        <w:rPr>
          <w:lang w:val="es-AR"/>
        </w:rPr>
      </w:pPr>
      <w:r w:rsidRPr="002D57DD">
        <w:rPr>
          <w:b/>
          <w:bCs/>
          <w:lang w:val="es-AR"/>
        </w:rPr>
        <w:lastRenderedPageBreak/>
        <w:t>Mejoras de la eficiencia operativa:</w:t>
      </w:r>
      <w:r w:rsidRPr="002D57DD">
        <w:rPr>
          <w:lang w:val="es-AR"/>
        </w:rPr>
        <w:t xml:space="preserve"> Aunque se espera que la demanda de agua aumente debido al incremento de la producción y la expansión, se prevé que la implantación de tecnologías y procesos que ahorren agua mitigue parte de este crecimiento. Por ejemplo, la actualización a sistemas de riego más eficientes o la adopción de prácticas de reciclado del agua pueden reducir el aumento previsto de la demanda de agua en [</w:t>
      </w:r>
      <w:r w:rsidRPr="002D57DD">
        <w:rPr>
          <w:highlight w:val="yellow"/>
          <w:lang w:val="es-AR"/>
        </w:rPr>
        <w:t>insértese el porcentaje, por ejemplo, 5%</w:t>
      </w:r>
      <w:r w:rsidRPr="002D57DD">
        <w:rPr>
          <w:lang w:val="es-AR"/>
        </w:rPr>
        <w:t>].</w:t>
      </w:r>
    </w:p>
    <w:p w14:paraId="7681898A" w14:textId="77777777" w:rsidR="0067716E" w:rsidRPr="002D57DD" w:rsidRDefault="00BD2BED" w:rsidP="00DE6BC3">
      <w:pPr>
        <w:numPr>
          <w:ilvl w:val="0"/>
          <w:numId w:val="17"/>
        </w:numPr>
        <w:spacing w:after="120"/>
        <w:rPr>
          <w:lang w:val="es-AR"/>
        </w:rPr>
      </w:pPr>
      <w:r w:rsidRPr="002D57DD">
        <w:rPr>
          <w:b/>
          <w:bCs/>
          <w:lang w:val="es-AR"/>
        </w:rPr>
        <w:t xml:space="preserve">Estimación de la demanda futura de agua: </w:t>
      </w:r>
      <w:r w:rsidRPr="002D57DD">
        <w:rPr>
          <w:lang w:val="es-AR"/>
        </w:rPr>
        <w:t>Basándose en estos factores, se prevé que la demanda total de agua de la empresa aumente de [</w:t>
      </w:r>
      <w:r w:rsidRPr="002D57DD">
        <w:rPr>
          <w:highlight w:val="yellow"/>
          <w:lang w:val="es-AR"/>
        </w:rPr>
        <w:t xml:space="preserve">insertar el uso diario actual, por ejemplo, X </w:t>
      </w:r>
      <w:r w:rsidR="0067716E" w:rsidRPr="002D57DD">
        <w:rPr>
          <w:highlight w:val="yellow"/>
          <w:lang w:val="es-AR"/>
        </w:rPr>
        <w:t xml:space="preserve">litros </w:t>
      </w:r>
      <w:r w:rsidRPr="002D57DD">
        <w:rPr>
          <w:highlight w:val="yellow"/>
          <w:lang w:val="es-AR"/>
        </w:rPr>
        <w:t>al día</w:t>
      </w:r>
      <w:r w:rsidRPr="002D57DD">
        <w:rPr>
          <w:lang w:val="es-AR"/>
        </w:rPr>
        <w:t>] a [</w:t>
      </w:r>
      <w:r w:rsidRPr="002D57DD">
        <w:rPr>
          <w:highlight w:val="yellow"/>
          <w:lang w:val="es-AR"/>
        </w:rPr>
        <w:t xml:space="preserve">insertar el uso futuro previsto, por ejemplo, Y </w:t>
      </w:r>
      <w:r w:rsidR="0067716E" w:rsidRPr="002D57DD">
        <w:rPr>
          <w:highlight w:val="yellow"/>
          <w:lang w:val="es-AR"/>
        </w:rPr>
        <w:t xml:space="preserve">litros </w:t>
      </w:r>
      <w:r w:rsidRPr="002D57DD">
        <w:rPr>
          <w:highlight w:val="yellow"/>
          <w:lang w:val="es-AR"/>
        </w:rPr>
        <w:t>al día</w:t>
      </w:r>
      <w:r w:rsidRPr="002D57DD">
        <w:rPr>
          <w:lang w:val="es-AR"/>
        </w:rPr>
        <w:t>] para [</w:t>
      </w:r>
      <w:r w:rsidRPr="002D57DD">
        <w:rPr>
          <w:highlight w:val="yellow"/>
          <w:lang w:val="es-AR"/>
        </w:rPr>
        <w:t>insertar el año, por ejemplo, 2030</w:t>
      </w:r>
      <w:r w:rsidRPr="002D57DD">
        <w:rPr>
          <w:lang w:val="es-AR"/>
        </w:rPr>
        <w:t>].</w:t>
      </w:r>
    </w:p>
    <w:p w14:paraId="4880F984" w14:textId="2B7E74C8" w:rsidR="00BD2BED" w:rsidRPr="002D57DD" w:rsidRDefault="00BD2BED" w:rsidP="00DE6BC3">
      <w:pPr>
        <w:numPr>
          <w:ilvl w:val="0"/>
          <w:numId w:val="17"/>
        </w:numPr>
        <w:spacing w:after="120"/>
        <w:rPr>
          <w:lang w:val="es-AR"/>
        </w:rPr>
      </w:pPr>
      <w:r w:rsidRPr="002D57DD">
        <w:rPr>
          <w:b/>
          <w:bCs/>
          <w:lang w:val="es-AR"/>
        </w:rPr>
        <w:t>Planificación del suministro de agua:</w:t>
      </w:r>
      <w:r w:rsidRPr="002D57DD">
        <w:rPr>
          <w:lang w:val="es-AR"/>
        </w:rPr>
        <w:t xml:space="preserve"> La empresa reevaluará periódicamente sus previsiones de demanda de agua para garantizar que las necesidades futuras puedan satisfacerse de forma sostenible, con planes de contingencia para abastecerse de agua adicional en caso necesario.</w:t>
      </w:r>
    </w:p>
    <w:p w14:paraId="2306FEC1" w14:textId="107F7FF3" w:rsidR="00F06F4A" w:rsidRPr="002D57DD" w:rsidRDefault="00F06F4A" w:rsidP="00DE6BC3">
      <w:pPr>
        <w:numPr>
          <w:ilvl w:val="0"/>
          <w:numId w:val="17"/>
        </w:numPr>
        <w:spacing w:after="120"/>
        <w:rPr>
          <w:lang w:val="es-AR"/>
        </w:rPr>
      </w:pPr>
      <w:r w:rsidRPr="002D57DD">
        <w:rPr>
          <w:b/>
          <w:bCs/>
          <w:lang w:val="es-AR"/>
        </w:rPr>
        <w:t xml:space="preserve">Escasez de agua: </w:t>
      </w:r>
      <w:r w:rsidRPr="002D57DD">
        <w:rPr>
          <w:lang w:val="es-AR"/>
        </w:rPr>
        <w:t xml:space="preserve">Considerar los riesgos de escasez de agua y controlar la fuente de agua para </w:t>
      </w:r>
      <w:r w:rsidR="00592F91" w:rsidRPr="002D57DD">
        <w:rPr>
          <w:lang w:val="es-AR"/>
        </w:rPr>
        <w:t xml:space="preserve">operaciones/riego </w:t>
      </w:r>
      <w:r w:rsidRPr="002D57DD">
        <w:rPr>
          <w:lang w:val="es-AR"/>
        </w:rPr>
        <w:t xml:space="preserve">de las distintas explotaciones. Desarrollar un plan de contingencia de uso eficiente para hacer frente a la posible escasez de agua. En caso de uso de aguas subterráneas, asegurarse de que se obtiene </w:t>
      </w:r>
      <w:r w:rsidR="00313DC5" w:rsidRPr="002D57DD">
        <w:rPr>
          <w:lang w:val="es-AR"/>
        </w:rPr>
        <w:t xml:space="preserve">el </w:t>
      </w:r>
      <w:r w:rsidRPr="002D57DD">
        <w:rPr>
          <w:lang w:val="es-AR"/>
        </w:rPr>
        <w:t>permiso pertinente.</w:t>
      </w:r>
    </w:p>
    <w:p w14:paraId="6EF7BB8A" w14:textId="77777777" w:rsidR="00A526E3" w:rsidRPr="002D57DD" w:rsidRDefault="00A526E3" w:rsidP="00A526E3">
      <w:pPr>
        <w:spacing w:after="120"/>
        <w:ind w:left="720"/>
        <w:rPr>
          <w:lang w:val="es-AR"/>
        </w:rPr>
      </w:pPr>
    </w:p>
    <w:p w14:paraId="152CBA84" w14:textId="3E1E2E5F" w:rsidR="001A7489" w:rsidRPr="00FA698E" w:rsidRDefault="00FA698E" w:rsidP="001A7489">
      <w:pPr>
        <w:pStyle w:val="Heading1"/>
        <w:spacing w:after="240"/>
        <w:ind w:left="431" w:hanging="431"/>
        <w:rPr>
          <w:sz w:val="24"/>
          <w:szCs w:val="24"/>
        </w:rPr>
      </w:pPr>
      <w:bookmarkStart w:id="40" w:name="_Toc178087482"/>
      <w:bookmarkStart w:id="41" w:name="_Toc178087524"/>
      <w:bookmarkStart w:id="42" w:name="_Toc182814505"/>
      <w:bookmarkEnd w:id="40"/>
      <w:bookmarkEnd w:id="41"/>
      <w:proofErr w:type="spellStart"/>
      <w:r>
        <w:t>Estrategias</w:t>
      </w:r>
      <w:proofErr w:type="spellEnd"/>
      <w:r>
        <w:t xml:space="preserve"> de </w:t>
      </w:r>
      <w:proofErr w:type="spellStart"/>
      <w:r>
        <w:t>conservación</w:t>
      </w:r>
      <w:proofErr w:type="spellEnd"/>
      <w:r>
        <w:t xml:space="preserve"> del agua</w:t>
      </w:r>
      <w:bookmarkEnd w:id="42"/>
    </w:p>
    <w:p w14:paraId="6A561EE0" w14:textId="27B1FB1E" w:rsidR="00753A96" w:rsidRDefault="00264B59" w:rsidP="0039613B">
      <w:pPr>
        <w:pStyle w:val="Heading2"/>
        <w:spacing w:after="240"/>
        <w:rPr>
          <w:sz w:val="24"/>
          <w:szCs w:val="24"/>
        </w:rPr>
      </w:pPr>
      <w:bookmarkStart w:id="43" w:name="_Toc182814506"/>
      <w:r>
        <w:rPr>
          <w:sz w:val="24"/>
          <w:szCs w:val="24"/>
        </w:rPr>
        <w:t>Medidas de conservación</w:t>
      </w:r>
      <w:bookmarkEnd w:id="4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F21CEF" w:rsidRPr="001A6623" w14:paraId="50C31C38" w14:textId="77777777" w:rsidTr="00202A93">
        <w:tc>
          <w:tcPr>
            <w:tcW w:w="9351" w:type="dxa"/>
            <w:shd w:val="clear" w:color="auto" w:fill="D9D9D9" w:themeFill="background1" w:themeFillShade="D9"/>
          </w:tcPr>
          <w:p w14:paraId="19F7E213" w14:textId="316CE39F" w:rsidR="00903A14" w:rsidRPr="002D57DD" w:rsidRDefault="00885F88" w:rsidP="00903A14">
            <w:pPr>
              <w:spacing w:after="120"/>
              <w:rPr>
                <w:i/>
                <w:iCs/>
                <w:color w:val="125B61"/>
                <w:u w:val="single"/>
                <w:lang w:val="es-AR"/>
              </w:rPr>
            </w:pPr>
            <w:r w:rsidRPr="002D57DD">
              <w:rPr>
                <w:i/>
                <w:iCs/>
                <w:color w:val="125B61"/>
                <w:u w:val="single"/>
                <w:lang w:val="es-AR"/>
              </w:rPr>
              <w:t xml:space="preserve">Casilla de instrucciones </w:t>
            </w:r>
            <w:r w:rsidR="00903A14" w:rsidRPr="002D57DD">
              <w:rPr>
                <w:i/>
                <w:iCs/>
                <w:color w:val="125B61"/>
                <w:u w:val="single"/>
                <w:lang w:val="es-AR"/>
              </w:rPr>
              <w:t>- Suprímala cuando haya terminado</w:t>
            </w:r>
          </w:p>
          <w:p w14:paraId="77F0ACD7" w14:textId="68395F37" w:rsidR="005D1255" w:rsidRPr="002D57DD" w:rsidRDefault="005D1255" w:rsidP="004A2633">
            <w:pPr>
              <w:pStyle w:val="ListParagraph"/>
              <w:numPr>
                <w:ilvl w:val="0"/>
                <w:numId w:val="50"/>
              </w:numPr>
              <w:spacing w:after="120"/>
              <w:ind w:left="447"/>
              <w:contextualSpacing w:val="0"/>
              <w:rPr>
                <w:i/>
                <w:iCs/>
                <w:color w:val="125B61"/>
                <w:lang w:val="es-AR"/>
              </w:rPr>
            </w:pPr>
            <w:r w:rsidRPr="002D57DD">
              <w:rPr>
                <w:i/>
                <w:iCs/>
                <w:color w:val="125B61"/>
                <w:lang w:val="es-AR"/>
              </w:rPr>
              <w:t xml:space="preserve">Describa las medidas de conservación aplicadas, explique </w:t>
            </w:r>
            <w:r w:rsidR="002038C4" w:rsidRPr="002D57DD">
              <w:rPr>
                <w:i/>
                <w:iCs/>
                <w:color w:val="125B61"/>
                <w:lang w:val="es-AR"/>
              </w:rPr>
              <w:t xml:space="preserve">el </w:t>
            </w:r>
            <w:r w:rsidRPr="002D57DD">
              <w:rPr>
                <w:i/>
                <w:iCs/>
                <w:color w:val="125B61"/>
                <w:lang w:val="es-AR"/>
              </w:rPr>
              <w:t>proceso de aplicación e indique los beneficios previstos de cada una de ellas.</w:t>
            </w:r>
          </w:p>
          <w:p w14:paraId="3B3DE691" w14:textId="7AC348D2" w:rsidR="00264B59" w:rsidRPr="002D57DD" w:rsidRDefault="00264B59" w:rsidP="004A2633">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tc>
      </w:tr>
    </w:tbl>
    <w:p w14:paraId="56275CBE" w14:textId="77777777" w:rsidR="00264B59" w:rsidRPr="002D57DD" w:rsidRDefault="00264B59" w:rsidP="00264B59">
      <w:pPr>
        <w:spacing w:after="120"/>
        <w:rPr>
          <w:lang w:val="es-AR"/>
        </w:rPr>
      </w:pPr>
      <w:r w:rsidRPr="002D57DD">
        <w:rPr>
          <w:lang w:val="es-AR"/>
        </w:rPr>
        <w:t>La empresa se ha comprometido a reducir el consumo de agua y a mejorar su eficiencia en todas las operaciones. Se han identificado las siguientes medidas de conservación, que se aplicarán para alcanzar estos objetivos:</w:t>
      </w:r>
    </w:p>
    <w:p w14:paraId="3F1DBBCA" w14:textId="77777777" w:rsidR="00264B59" w:rsidRPr="002D57DD" w:rsidRDefault="00264B59" w:rsidP="00DE6BC3">
      <w:pPr>
        <w:numPr>
          <w:ilvl w:val="0"/>
          <w:numId w:val="18"/>
        </w:numPr>
        <w:spacing w:after="120"/>
        <w:rPr>
          <w:lang w:val="es-AR"/>
        </w:rPr>
      </w:pPr>
      <w:r w:rsidRPr="002D57DD">
        <w:rPr>
          <w:b/>
          <w:bCs/>
          <w:lang w:val="es-AR"/>
        </w:rPr>
        <w:t>Instalación de grifos de bajo caudal:</w:t>
      </w:r>
      <w:r w:rsidRPr="002D57DD">
        <w:rPr>
          <w:lang w:val="es-AR"/>
        </w:rPr>
        <w:t xml:space="preserve"> Para reducir el consumo de agua en las instalaciones de los empleados, se instalarán grifos, inodoros y duchas de bajo caudal en todos los aseos, salas de descanso y otras zonas que consuman agua. Se espera que esta medida reduzca significativamente el consumo de agua en las operaciones cotidianas.</w:t>
      </w:r>
    </w:p>
    <w:p w14:paraId="72BA1B42" w14:textId="77777777" w:rsidR="00264B59" w:rsidRPr="002D57DD" w:rsidRDefault="00264B59" w:rsidP="00DE6BC3">
      <w:pPr>
        <w:numPr>
          <w:ilvl w:val="0"/>
          <w:numId w:val="18"/>
        </w:numPr>
        <w:spacing w:after="120"/>
        <w:rPr>
          <w:lang w:val="es-AR"/>
        </w:rPr>
      </w:pPr>
      <w:r w:rsidRPr="002D57DD">
        <w:rPr>
          <w:b/>
          <w:bCs/>
          <w:lang w:val="es-AR"/>
        </w:rPr>
        <w:t>Recogida de agua de lluvia:</w:t>
      </w:r>
      <w:r w:rsidRPr="002D57DD">
        <w:rPr>
          <w:lang w:val="es-AR"/>
        </w:rPr>
        <w:t xml:space="preserve"> La empresa implantará sistemas de recogida de agua de lluvia para captarla y almacenarla para usos no potables, como el riego de jardines, los procesos de refrigeración y la limpieza de equipos. Esto reducirá la dependencia de fuentes municipales o subterráneas y ayudará a conservar los recursos hídricos.</w:t>
      </w:r>
    </w:p>
    <w:p w14:paraId="68B49BE0" w14:textId="1B7DA5AD" w:rsidR="00264B59" w:rsidRPr="002D57DD" w:rsidRDefault="00264B59" w:rsidP="00DE6BC3">
      <w:pPr>
        <w:numPr>
          <w:ilvl w:val="0"/>
          <w:numId w:val="18"/>
        </w:numPr>
        <w:spacing w:after="120"/>
        <w:rPr>
          <w:lang w:val="es-AR"/>
        </w:rPr>
      </w:pPr>
      <w:r w:rsidRPr="002D57DD">
        <w:rPr>
          <w:b/>
          <w:bCs/>
          <w:lang w:val="es-AR"/>
        </w:rPr>
        <w:t>Sistemas de riego eficientes (si procede):</w:t>
      </w:r>
      <w:r w:rsidRPr="002D57DD">
        <w:rPr>
          <w:lang w:val="es-AR"/>
        </w:rPr>
        <w:t xml:space="preserve"> En las operaciones que impliquen actividades agrícolas, la empresa adoptará técnicas de riego eficientes, como el riego por goteo o los sistemas de aspersión, para minimizar el desperdicio de agua. Estos </w:t>
      </w:r>
      <w:r w:rsidRPr="002D57DD">
        <w:rPr>
          <w:lang w:val="es-AR"/>
        </w:rPr>
        <w:lastRenderedPageBreak/>
        <w:t xml:space="preserve">sistemas garantizan que el agua llegue directamente a las raíces de </w:t>
      </w:r>
      <w:r w:rsidR="00F12D1B" w:rsidRPr="002D57DD">
        <w:rPr>
          <w:lang w:val="es-AR"/>
        </w:rPr>
        <w:t>las plantas</w:t>
      </w:r>
      <w:r w:rsidRPr="002D57DD">
        <w:rPr>
          <w:lang w:val="es-AR"/>
        </w:rPr>
        <w:t>, reduciendo la evaporación y la escorrentía.</w:t>
      </w:r>
    </w:p>
    <w:p w14:paraId="73CCC59A" w14:textId="77777777" w:rsidR="00264B59" w:rsidRPr="002D57DD" w:rsidRDefault="00264B59" w:rsidP="00DE6BC3">
      <w:pPr>
        <w:numPr>
          <w:ilvl w:val="0"/>
          <w:numId w:val="18"/>
        </w:numPr>
        <w:spacing w:after="120"/>
        <w:rPr>
          <w:lang w:val="es-AR"/>
        </w:rPr>
      </w:pPr>
      <w:r w:rsidRPr="002D57DD">
        <w:rPr>
          <w:b/>
          <w:bCs/>
          <w:lang w:val="es-AR"/>
        </w:rPr>
        <w:t>Reutilización de aguas grises:</w:t>
      </w:r>
      <w:r w:rsidRPr="002D57DD">
        <w:rPr>
          <w:lang w:val="es-AR"/>
        </w:rPr>
        <w:t xml:space="preserve"> La empresa explorará oportunidades para reutilizar las aguas grises generadas en procesos no industriales, como las aguas residuales de lavabos y duchas, para fines como la descarga de inodoros y el riego de jardines. Esta práctica contribuirá a reducir la demanda global de agua y a promover su gestión sostenible.</w:t>
      </w:r>
    </w:p>
    <w:p w14:paraId="11C58DFF" w14:textId="77777777" w:rsidR="00264B59" w:rsidRPr="002D57DD" w:rsidRDefault="00264B59" w:rsidP="00DE6BC3">
      <w:pPr>
        <w:numPr>
          <w:ilvl w:val="0"/>
          <w:numId w:val="18"/>
        </w:numPr>
        <w:spacing w:after="120"/>
        <w:rPr>
          <w:lang w:val="es-AR"/>
        </w:rPr>
      </w:pPr>
      <w:r w:rsidRPr="002D57DD">
        <w:rPr>
          <w:b/>
          <w:bCs/>
          <w:lang w:val="es-AR"/>
        </w:rPr>
        <w:t>Mantenimiento periódico y detección de fugas:</w:t>
      </w:r>
      <w:r w:rsidRPr="002D57DD">
        <w:rPr>
          <w:lang w:val="es-AR"/>
        </w:rPr>
        <w:t xml:space="preserve"> La empresa aplicará un programa de mantenimiento rutinario para comprobar y reparar fugas en los sistemas de suministro de agua, tuberías y equipos. La detección temprana y la pronta reparación de las fugas evitarán la pérdida de agua y contribuirán a los esfuerzos generales de conservación.</w:t>
      </w:r>
    </w:p>
    <w:p w14:paraId="62E53C96" w14:textId="53A64ADF" w:rsidR="00264B59" w:rsidRPr="002D57DD" w:rsidRDefault="00264B59" w:rsidP="00DE6BC3">
      <w:pPr>
        <w:numPr>
          <w:ilvl w:val="0"/>
          <w:numId w:val="18"/>
        </w:numPr>
        <w:spacing w:after="120"/>
        <w:rPr>
          <w:lang w:val="es-AR"/>
        </w:rPr>
      </w:pPr>
      <w:r w:rsidRPr="002D57DD">
        <w:rPr>
          <w:b/>
          <w:bCs/>
          <w:lang w:val="es-AR"/>
        </w:rPr>
        <w:t xml:space="preserve">Concienciación y compromiso de los empleados: </w:t>
      </w:r>
      <w:r w:rsidRPr="002D57DD">
        <w:rPr>
          <w:lang w:val="es-AR"/>
        </w:rPr>
        <w:t xml:space="preserve">La empresa desarrollará un programa de concienciación sobre la conservación del agua para educar a los empleados sobre la importancia de la conservación del agua y animarles a adoptar </w:t>
      </w:r>
      <w:r w:rsidR="005C4A9B" w:rsidRPr="002D57DD">
        <w:rPr>
          <w:lang w:val="es-AR"/>
        </w:rPr>
        <w:t xml:space="preserve">comportamientos de </w:t>
      </w:r>
      <w:r w:rsidRPr="002D57DD">
        <w:rPr>
          <w:lang w:val="es-AR"/>
        </w:rPr>
        <w:t>ahorro de agua. Esto incluirá sesiones de formación, material informativo e incentivos para los empleados que contribuyan a las iniciativas de ahorro de agua.</w:t>
      </w:r>
    </w:p>
    <w:p w14:paraId="24B96703" w14:textId="77777777" w:rsidR="00D53889" w:rsidRPr="002D57DD" w:rsidRDefault="00D53889" w:rsidP="00D53889">
      <w:pPr>
        <w:spacing w:after="120"/>
        <w:ind w:left="720"/>
        <w:rPr>
          <w:lang w:val="es-AR"/>
        </w:rPr>
      </w:pPr>
    </w:p>
    <w:p w14:paraId="47F3E2BD" w14:textId="5D5E6331" w:rsidR="00553492" w:rsidRDefault="00553492" w:rsidP="00553492">
      <w:pPr>
        <w:pStyle w:val="Heading1"/>
        <w:spacing w:after="240"/>
        <w:ind w:left="431" w:hanging="431"/>
      </w:pPr>
      <w:bookmarkStart w:id="44" w:name="_Toc182814507"/>
      <w:proofErr w:type="spellStart"/>
      <w:r w:rsidRPr="00553492">
        <w:t>Protección</w:t>
      </w:r>
      <w:proofErr w:type="spellEnd"/>
      <w:r w:rsidRPr="00553492">
        <w:t xml:space="preserve"> de </w:t>
      </w:r>
      <w:proofErr w:type="spellStart"/>
      <w:r w:rsidRPr="00553492">
        <w:t>los</w:t>
      </w:r>
      <w:proofErr w:type="spellEnd"/>
      <w:r w:rsidRPr="00553492">
        <w:t xml:space="preserve"> </w:t>
      </w:r>
      <w:proofErr w:type="spellStart"/>
      <w:r w:rsidRPr="00553492">
        <w:t>recursos</w:t>
      </w:r>
      <w:proofErr w:type="spellEnd"/>
      <w:r w:rsidRPr="00553492">
        <w:t xml:space="preserve"> hídricos</w:t>
      </w:r>
      <w:bookmarkEnd w:id="4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A202DB" w:rsidRPr="001A6623" w14:paraId="049EE3D9" w14:textId="77777777" w:rsidTr="000A2593">
        <w:tc>
          <w:tcPr>
            <w:tcW w:w="9351" w:type="dxa"/>
            <w:shd w:val="clear" w:color="auto" w:fill="D9D9D9" w:themeFill="background1" w:themeFillShade="D9"/>
          </w:tcPr>
          <w:p w14:paraId="372865E4" w14:textId="77777777" w:rsidR="00A202DB" w:rsidRPr="002D57DD" w:rsidRDefault="00A202DB" w:rsidP="000A2593">
            <w:pPr>
              <w:spacing w:after="120"/>
              <w:rPr>
                <w:i/>
                <w:iCs/>
                <w:color w:val="125B61"/>
                <w:u w:val="single"/>
                <w:lang w:val="es-AR"/>
              </w:rPr>
            </w:pPr>
            <w:r w:rsidRPr="002D57DD">
              <w:rPr>
                <w:i/>
                <w:iCs/>
                <w:color w:val="125B61"/>
                <w:u w:val="single"/>
                <w:lang w:val="es-AR"/>
              </w:rPr>
              <w:t>Casilla de instrucciones - Suprímala cuando haya terminado</w:t>
            </w:r>
          </w:p>
          <w:p w14:paraId="23D99D2B" w14:textId="77777777" w:rsidR="00A202DB" w:rsidRPr="002D57DD" w:rsidRDefault="00A202DB" w:rsidP="000A2593">
            <w:pPr>
              <w:pStyle w:val="ListParagraph"/>
              <w:numPr>
                <w:ilvl w:val="0"/>
                <w:numId w:val="50"/>
              </w:numPr>
              <w:spacing w:after="120"/>
              <w:ind w:left="447"/>
              <w:contextualSpacing w:val="0"/>
              <w:rPr>
                <w:i/>
                <w:iCs/>
                <w:color w:val="125B61"/>
                <w:lang w:val="es-AR"/>
              </w:rPr>
            </w:pPr>
            <w:r w:rsidRPr="002D57DD">
              <w:rPr>
                <w:i/>
                <w:iCs/>
                <w:color w:val="125B61"/>
                <w:lang w:val="es-AR"/>
              </w:rPr>
              <w:t>Enumere los sistemas específicos de tratamiento de aguas residuales actualmente en uso en su instalación y describa su función prevista, centrándose en cómo gestionan las aguas residuales procedentes del procesamiento y actividades relacionadas.</w:t>
            </w:r>
          </w:p>
          <w:p w14:paraId="6E6F3D14" w14:textId="77777777" w:rsidR="00A202DB" w:rsidRPr="002D57DD" w:rsidRDefault="00A202DB" w:rsidP="000A2593">
            <w:pPr>
              <w:pStyle w:val="ListParagraph"/>
              <w:numPr>
                <w:ilvl w:val="0"/>
                <w:numId w:val="50"/>
              </w:numPr>
              <w:spacing w:after="120"/>
              <w:ind w:left="447"/>
              <w:contextualSpacing w:val="0"/>
              <w:rPr>
                <w:i/>
                <w:iCs/>
                <w:color w:val="125B61"/>
                <w:lang w:val="es-AR"/>
              </w:rPr>
            </w:pPr>
            <w:r w:rsidRPr="002D57DD">
              <w:rPr>
                <w:i/>
                <w:iCs/>
                <w:color w:val="125B61"/>
                <w:lang w:val="es-AR"/>
              </w:rPr>
              <w:t>Presente un calendario para el mantenimiento rutinario de los sistemas de tratamiento de aguas residuales. Mencione quién es responsable del mantenimiento y qué tareas específicas se incluirán (por ejemplo, inspecciones, reparaciones).</w:t>
            </w:r>
          </w:p>
          <w:p w14:paraId="28D1EDC9" w14:textId="77777777" w:rsidR="00A202DB" w:rsidRPr="002D57DD" w:rsidRDefault="00A202DB" w:rsidP="000A2593">
            <w:pPr>
              <w:pStyle w:val="ListParagraph"/>
              <w:numPr>
                <w:ilvl w:val="0"/>
                <w:numId w:val="50"/>
              </w:numPr>
              <w:spacing w:after="120"/>
              <w:ind w:left="447"/>
              <w:contextualSpacing w:val="0"/>
              <w:rPr>
                <w:i/>
                <w:iCs/>
                <w:color w:val="125B61"/>
                <w:lang w:val="es-AR"/>
              </w:rPr>
            </w:pPr>
            <w:r w:rsidRPr="002D57DD">
              <w:rPr>
                <w:i/>
                <w:iCs/>
                <w:color w:val="125B61"/>
                <w:lang w:val="es-AR"/>
              </w:rPr>
              <w:t>Describa los programas de formación del personal en materia de gestión de aguas residuales. Mencione los temas tratados y la frecuencia de las sesiones de formación.</w:t>
            </w:r>
          </w:p>
          <w:p w14:paraId="189C1263" w14:textId="77777777" w:rsidR="00A202DB" w:rsidRDefault="00A202DB" w:rsidP="000A2593">
            <w:pPr>
              <w:pStyle w:val="ListParagraph"/>
              <w:numPr>
                <w:ilvl w:val="0"/>
                <w:numId w:val="50"/>
              </w:numPr>
              <w:spacing w:after="120"/>
              <w:ind w:left="447"/>
              <w:contextualSpacing w:val="0"/>
              <w:rPr>
                <w:i/>
                <w:iCs/>
                <w:color w:val="125B61"/>
              </w:rPr>
            </w:pPr>
            <w:r w:rsidRPr="002D57DD">
              <w:rPr>
                <w:i/>
                <w:iCs/>
                <w:color w:val="125B61"/>
                <w:lang w:val="es-AR"/>
              </w:rPr>
              <w:t xml:space="preserve">Explique cómo revisará y actualizará periódicamente sus prácticas de gestión de aguas residuales. </w:t>
            </w:r>
            <w:proofErr w:type="spellStart"/>
            <w:r w:rsidRPr="009B251C">
              <w:rPr>
                <w:i/>
                <w:iCs/>
                <w:color w:val="125B61"/>
              </w:rPr>
              <w:t>Mencione</w:t>
            </w:r>
            <w:proofErr w:type="spellEnd"/>
            <w:r w:rsidRPr="009B251C">
              <w:rPr>
                <w:i/>
                <w:iCs/>
                <w:color w:val="125B61"/>
              </w:rPr>
              <w:t xml:space="preserve"> </w:t>
            </w:r>
            <w:proofErr w:type="spellStart"/>
            <w:r w:rsidRPr="009B251C">
              <w:rPr>
                <w:i/>
                <w:iCs/>
                <w:color w:val="125B61"/>
              </w:rPr>
              <w:t>cómo</w:t>
            </w:r>
            <w:proofErr w:type="spellEnd"/>
            <w:r w:rsidRPr="009B251C">
              <w:rPr>
                <w:i/>
                <w:iCs/>
                <w:color w:val="125B61"/>
              </w:rPr>
              <w:t xml:space="preserve"> se </w:t>
            </w:r>
            <w:proofErr w:type="spellStart"/>
            <w:r w:rsidRPr="009B251C">
              <w:rPr>
                <w:i/>
                <w:iCs/>
                <w:color w:val="125B61"/>
              </w:rPr>
              <w:t>incorporarán</w:t>
            </w:r>
            <w:proofErr w:type="spellEnd"/>
            <w:r w:rsidRPr="009B251C">
              <w:rPr>
                <w:i/>
                <w:iCs/>
                <w:color w:val="125B61"/>
              </w:rPr>
              <w:t xml:space="preserve"> los comentarios a sus procesos.</w:t>
            </w:r>
          </w:p>
          <w:p w14:paraId="367A15B0" w14:textId="77777777" w:rsidR="00A202DB" w:rsidRPr="002D57DD" w:rsidRDefault="00A202DB" w:rsidP="000A2593">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tc>
      </w:tr>
    </w:tbl>
    <w:p w14:paraId="2D61A343" w14:textId="77777777" w:rsidR="00BF5F28" w:rsidRPr="002D57DD" w:rsidRDefault="00BF5F28" w:rsidP="00BF5F28">
      <w:pPr>
        <w:ind w:left="720"/>
        <w:rPr>
          <w:sz w:val="24"/>
          <w:lang w:val="es-AR"/>
        </w:rPr>
      </w:pPr>
      <w:bookmarkStart w:id="45" w:name="_Toc181701729"/>
      <w:bookmarkStart w:id="46" w:name="_Toc181701943"/>
      <w:bookmarkStart w:id="47" w:name="_Toc181702418"/>
      <w:bookmarkStart w:id="48" w:name="_Toc181702798"/>
      <w:bookmarkEnd w:id="45"/>
      <w:bookmarkEnd w:id="46"/>
      <w:bookmarkEnd w:id="47"/>
      <w:bookmarkEnd w:id="48"/>
    </w:p>
    <w:p w14:paraId="3C3E839A" w14:textId="624287D3" w:rsidR="00DE3167" w:rsidRPr="002D57DD" w:rsidRDefault="00003081" w:rsidP="00E65FC2">
      <w:pPr>
        <w:pStyle w:val="Heading2"/>
        <w:spacing w:after="240"/>
        <w:rPr>
          <w:sz w:val="24"/>
          <w:szCs w:val="24"/>
          <w:lang w:val="es-AR"/>
        </w:rPr>
      </w:pPr>
      <w:bookmarkStart w:id="49" w:name="_Toc182814508"/>
      <w:r w:rsidRPr="002D57DD">
        <w:rPr>
          <w:sz w:val="24"/>
          <w:szCs w:val="24"/>
          <w:lang w:val="es-AR"/>
        </w:rPr>
        <w:t xml:space="preserve">Requisitos </w:t>
      </w:r>
      <w:r w:rsidR="009B251C" w:rsidRPr="002D57DD">
        <w:rPr>
          <w:sz w:val="24"/>
          <w:szCs w:val="24"/>
          <w:lang w:val="es-AR"/>
        </w:rPr>
        <w:t xml:space="preserve">para la gestión de </w:t>
      </w:r>
      <w:r w:rsidR="00DE3167" w:rsidRPr="002D57DD">
        <w:rPr>
          <w:sz w:val="24"/>
          <w:szCs w:val="24"/>
          <w:lang w:val="es-AR"/>
        </w:rPr>
        <w:t>aguas residuales</w:t>
      </w:r>
      <w:bookmarkEnd w:id="49"/>
    </w:p>
    <w:p w14:paraId="14FDE39F" w14:textId="3D8D6901" w:rsidR="001242A1" w:rsidRPr="002D57DD" w:rsidRDefault="001242A1" w:rsidP="001242A1">
      <w:pPr>
        <w:rPr>
          <w:lang w:val="es-AR"/>
        </w:rPr>
      </w:pPr>
      <w:r w:rsidRPr="002D57DD">
        <w:rPr>
          <w:lang w:val="es-AR"/>
        </w:rPr>
        <w:t xml:space="preserve">En esta sección se describen las prácticas de gestión de aguas residuales que </w:t>
      </w:r>
      <w:r w:rsidRPr="002D57DD">
        <w:rPr>
          <w:highlight w:val="yellow"/>
          <w:lang w:val="es-AR"/>
        </w:rPr>
        <w:t>[introduzca el nombre de la empresa</w:t>
      </w:r>
      <w:r w:rsidRPr="002D57DD">
        <w:rPr>
          <w:lang w:val="es-AR"/>
        </w:rPr>
        <w:t>] aplicará para garantizar un tratamiento eficaz y el cumplimiento de la normativa medioambiental. Detalla los procesos de mantenimiento y mejora de los sistemas de aguas residuales, haciendo hincapié en la importancia de minimizar el impacto medioambiental al tiempo que se apoya la eficiencia operativa de la empresa.</w:t>
      </w:r>
    </w:p>
    <w:p w14:paraId="12B8A6D5" w14:textId="5EFF8923" w:rsidR="009B251C" w:rsidRPr="002D57DD" w:rsidRDefault="009B251C" w:rsidP="009B251C">
      <w:pPr>
        <w:rPr>
          <w:lang w:val="es-AR"/>
        </w:rPr>
      </w:pPr>
      <w:r w:rsidRPr="002D57DD">
        <w:rPr>
          <w:lang w:val="es-AR"/>
        </w:rPr>
        <w:lastRenderedPageBreak/>
        <w:t>Para garantizar una gestión eficaz de las aguas residuales y el cumplimiento de las normas medioambientales, [</w:t>
      </w:r>
      <w:r w:rsidRPr="002D57DD">
        <w:rPr>
          <w:highlight w:val="yellow"/>
          <w:lang w:val="es-AR"/>
        </w:rPr>
        <w:t>introduzca el nombre de la empresa</w:t>
      </w:r>
      <w:r w:rsidRPr="002D57DD">
        <w:rPr>
          <w:lang w:val="es-AR"/>
        </w:rPr>
        <w:t xml:space="preserve">] aplicará las siguientes prácticas </w:t>
      </w:r>
      <w:r w:rsidR="007D4B72" w:rsidRPr="002D57DD">
        <w:rPr>
          <w:lang w:val="es-AR"/>
        </w:rPr>
        <w:t xml:space="preserve">cuando sean aplicables a </w:t>
      </w:r>
      <w:r w:rsidR="004B0A7B" w:rsidRPr="002D57DD">
        <w:rPr>
          <w:lang w:val="es-AR"/>
        </w:rPr>
        <w:t>las actividades de la empresa</w:t>
      </w:r>
      <w:r w:rsidRPr="002D57DD">
        <w:rPr>
          <w:lang w:val="es-AR"/>
        </w:rPr>
        <w:t>:</w:t>
      </w:r>
    </w:p>
    <w:p w14:paraId="50E505F4" w14:textId="77777777" w:rsidR="009B251C" w:rsidRPr="002D57DD" w:rsidRDefault="009B251C" w:rsidP="009B251C">
      <w:pPr>
        <w:numPr>
          <w:ilvl w:val="0"/>
          <w:numId w:val="45"/>
        </w:numPr>
        <w:rPr>
          <w:lang w:val="es-AR"/>
        </w:rPr>
      </w:pPr>
      <w:r w:rsidRPr="002D57DD">
        <w:rPr>
          <w:b/>
          <w:bCs/>
          <w:lang w:val="es-AR"/>
        </w:rPr>
        <w:t>Sistemas de tratamiento de aguas residuales:</w:t>
      </w:r>
    </w:p>
    <w:p w14:paraId="7D2253E7" w14:textId="3E49A614" w:rsidR="009B251C" w:rsidRPr="002D57DD" w:rsidRDefault="009B251C" w:rsidP="009B251C">
      <w:pPr>
        <w:numPr>
          <w:ilvl w:val="1"/>
          <w:numId w:val="45"/>
        </w:numPr>
        <w:rPr>
          <w:lang w:val="es-AR"/>
        </w:rPr>
      </w:pPr>
      <w:r w:rsidRPr="002D57DD">
        <w:rPr>
          <w:b/>
          <w:bCs/>
          <w:lang w:val="es-AR"/>
        </w:rPr>
        <w:t>Instalación:</w:t>
      </w:r>
      <w:r w:rsidRPr="002D57DD">
        <w:rPr>
          <w:lang w:val="es-AR"/>
        </w:rPr>
        <w:t xml:space="preserve"> Implantar sistemas adecuados de tratamiento de aguas residuales diseñados para eliminar eficazmente los contaminantes de las aguas residuales generadas durante las operaciones. Asegúrese de que el sistema es adecuado para los tipos específicos de residuos producidos en el procesamiento y las actividades relacionadas.</w:t>
      </w:r>
    </w:p>
    <w:p w14:paraId="110EE7CF" w14:textId="77777777" w:rsidR="009B251C" w:rsidRPr="009B251C" w:rsidRDefault="009B251C" w:rsidP="009B251C">
      <w:pPr>
        <w:numPr>
          <w:ilvl w:val="0"/>
          <w:numId w:val="45"/>
        </w:numPr>
      </w:pPr>
      <w:proofErr w:type="spellStart"/>
      <w:r w:rsidRPr="009B251C">
        <w:rPr>
          <w:b/>
          <w:bCs/>
        </w:rPr>
        <w:t>Protocolos</w:t>
      </w:r>
      <w:proofErr w:type="spellEnd"/>
      <w:r w:rsidRPr="009B251C">
        <w:rPr>
          <w:b/>
          <w:bCs/>
        </w:rPr>
        <w:t xml:space="preserve"> de </w:t>
      </w:r>
      <w:proofErr w:type="spellStart"/>
      <w:r w:rsidRPr="009B251C">
        <w:rPr>
          <w:b/>
          <w:bCs/>
        </w:rPr>
        <w:t>alta</w:t>
      </w:r>
      <w:proofErr w:type="spellEnd"/>
      <w:r w:rsidRPr="009B251C">
        <w:rPr>
          <w:b/>
          <w:bCs/>
        </w:rPr>
        <w:t>:</w:t>
      </w:r>
    </w:p>
    <w:p w14:paraId="03DF9F1C" w14:textId="2BF6DAFC" w:rsidR="009B251C" w:rsidRPr="002D57DD" w:rsidRDefault="009B251C" w:rsidP="009B251C">
      <w:pPr>
        <w:numPr>
          <w:ilvl w:val="1"/>
          <w:numId w:val="45"/>
        </w:numPr>
        <w:rPr>
          <w:lang w:val="es-AR"/>
        </w:rPr>
      </w:pPr>
      <w:r w:rsidRPr="002D57DD">
        <w:rPr>
          <w:b/>
          <w:bCs/>
          <w:lang w:val="es-AR"/>
        </w:rPr>
        <w:t>Cumplimiento:</w:t>
      </w:r>
      <w:r w:rsidRPr="002D57DD">
        <w:rPr>
          <w:lang w:val="es-AR"/>
        </w:rPr>
        <w:t xml:space="preserve"> Garantizar que las aguas residuales tratadas cumplen todas las normas reglamentarias antes de su vertido. </w:t>
      </w:r>
      <w:r w:rsidR="00B466F4" w:rsidRPr="002D57DD">
        <w:rPr>
          <w:lang w:val="es-AR"/>
        </w:rPr>
        <w:t xml:space="preserve">Familiarizar </w:t>
      </w:r>
      <w:r w:rsidRPr="002D57DD">
        <w:rPr>
          <w:lang w:val="es-AR"/>
        </w:rPr>
        <w:t>al personal con la normativa local y nacional aplicable en materia de calidad de efluentes para evitar incumplimientos.</w:t>
      </w:r>
    </w:p>
    <w:p w14:paraId="348E8D60" w14:textId="77777777" w:rsidR="009B251C" w:rsidRPr="009B251C" w:rsidRDefault="009B251C" w:rsidP="009B251C">
      <w:pPr>
        <w:numPr>
          <w:ilvl w:val="0"/>
          <w:numId w:val="45"/>
        </w:numPr>
      </w:pPr>
      <w:r w:rsidRPr="009B251C">
        <w:rPr>
          <w:b/>
          <w:bCs/>
        </w:rPr>
        <w:t>Formación del personal:</w:t>
      </w:r>
    </w:p>
    <w:p w14:paraId="5BD2799C" w14:textId="63CC84FD" w:rsidR="009B251C" w:rsidRPr="002D57DD" w:rsidRDefault="009B251C" w:rsidP="009B251C">
      <w:pPr>
        <w:numPr>
          <w:ilvl w:val="1"/>
          <w:numId w:val="45"/>
        </w:numPr>
        <w:rPr>
          <w:lang w:val="es-AR"/>
        </w:rPr>
      </w:pPr>
      <w:r w:rsidRPr="002D57DD">
        <w:rPr>
          <w:b/>
          <w:bCs/>
          <w:lang w:val="es-AR"/>
        </w:rPr>
        <w:t>Formación:</w:t>
      </w:r>
      <w:r w:rsidRPr="002D57DD">
        <w:rPr>
          <w:lang w:val="es-AR"/>
        </w:rPr>
        <w:t xml:space="preserve"> Impartir formación a los empleados sobre la importancia de la gestión de las aguas residuales, el funcionamiento de los sistemas de tratamiento y el cumplimiento de los protocolos de vertido.</w:t>
      </w:r>
    </w:p>
    <w:p w14:paraId="52799749" w14:textId="77777777" w:rsidR="0059391A" w:rsidRPr="002D57DD" w:rsidRDefault="0059391A" w:rsidP="0059391A">
      <w:pPr>
        <w:ind w:left="1440"/>
        <w:rPr>
          <w:lang w:val="es-AR"/>
        </w:rPr>
      </w:pPr>
    </w:p>
    <w:p w14:paraId="75D4EE26" w14:textId="77777777" w:rsidR="00FC71B7" w:rsidRDefault="00FC71B7">
      <w:pPr>
        <w:pStyle w:val="Heading2"/>
        <w:spacing w:after="240"/>
        <w:rPr>
          <w:sz w:val="24"/>
          <w:szCs w:val="24"/>
        </w:rPr>
      </w:pPr>
      <w:bookmarkStart w:id="50" w:name="_Toc182814509"/>
      <w:r w:rsidRPr="00021B55">
        <w:rPr>
          <w:sz w:val="24"/>
          <w:szCs w:val="24"/>
        </w:rPr>
        <w:t xml:space="preserve">Aguas </w:t>
      </w:r>
      <w:proofErr w:type="spellStart"/>
      <w:r w:rsidRPr="00021B55">
        <w:rPr>
          <w:sz w:val="24"/>
          <w:szCs w:val="24"/>
        </w:rPr>
        <w:t>residuales</w:t>
      </w:r>
      <w:proofErr w:type="spellEnd"/>
      <w:r w:rsidRPr="00021B55">
        <w:rPr>
          <w:sz w:val="24"/>
          <w:szCs w:val="24"/>
        </w:rPr>
        <w:t xml:space="preserve"> </w:t>
      </w:r>
      <w:proofErr w:type="spellStart"/>
      <w:r w:rsidRPr="00021B55">
        <w:rPr>
          <w:sz w:val="24"/>
          <w:szCs w:val="24"/>
        </w:rPr>
        <w:t>domésticas</w:t>
      </w:r>
      <w:bookmarkEnd w:id="50"/>
      <w:proofErr w:type="spellEnd"/>
    </w:p>
    <w:p w14:paraId="2E679156" w14:textId="75020F05" w:rsidR="00A35C10" w:rsidRPr="002D57DD" w:rsidRDefault="00A35C10" w:rsidP="00A35C10">
      <w:pPr>
        <w:rPr>
          <w:lang w:val="es-AR"/>
        </w:rPr>
      </w:pPr>
      <w:r w:rsidRPr="002D57DD">
        <w:rPr>
          <w:lang w:val="es-AR"/>
        </w:rPr>
        <w:t xml:space="preserve">La gestión eficaz de las aguas residuales domésticas </w:t>
      </w:r>
      <w:r w:rsidR="009701E2" w:rsidRPr="002D57DD">
        <w:rPr>
          <w:lang w:val="es-AR"/>
        </w:rPr>
        <w:t xml:space="preserve">es importante </w:t>
      </w:r>
      <w:r w:rsidRPr="002D57DD">
        <w:rPr>
          <w:lang w:val="es-AR"/>
        </w:rPr>
        <w:t xml:space="preserve">para mantener la salud pública y las normas medioambientales. En esta sección se describen los requisitos para gestionar las aguas residuales domésticas, garantizar el cumplimiento de la normativa y promover prácticas sostenibles. </w:t>
      </w:r>
    </w:p>
    <w:p w14:paraId="5D97C9DB" w14:textId="2821A945" w:rsidR="00A35C10" w:rsidRPr="002D57DD" w:rsidRDefault="00A35C10" w:rsidP="00A35C10">
      <w:pPr>
        <w:rPr>
          <w:lang w:val="es-AR"/>
        </w:rPr>
      </w:pPr>
      <w:r w:rsidRPr="002D57DD">
        <w:rPr>
          <w:lang w:val="es-AR"/>
        </w:rPr>
        <w:t>Deben respetarse las siguientes directrices:</w:t>
      </w:r>
    </w:p>
    <w:p w14:paraId="063F4ECD" w14:textId="76539D84" w:rsidR="00B3686F" w:rsidRPr="002D57DD" w:rsidRDefault="000B46EE" w:rsidP="00B3686F">
      <w:pPr>
        <w:numPr>
          <w:ilvl w:val="0"/>
          <w:numId w:val="45"/>
        </w:numPr>
        <w:rPr>
          <w:lang w:val="es-AR"/>
        </w:rPr>
      </w:pPr>
      <w:r w:rsidRPr="002D57DD">
        <w:rPr>
          <w:lang w:val="es-AR"/>
        </w:rPr>
        <w:t>En los lugares donde las aguas residuales domésticas se viertan en fosas sépticas, [</w:t>
      </w:r>
      <w:bookmarkStart w:id="51" w:name="_Hlk178334790"/>
      <w:r w:rsidR="00B3686F" w:rsidRPr="002D57DD">
        <w:rPr>
          <w:highlight w:val="yellow"/>
          <w:lang w:val="es-AR"/>
        </w:rPr>
        <w:t xml:space="preserve"> Inserte </w:t>
      </w:r>
      <w:r w:rsidRPr="002D57DD">
        <w:rPr>
          <w:highlight w:val="yellow"/>
          <w:lang w:val="es-AR"/>
        </w:rPr>
        <w:t>el nombre de la empresa</w:t>
      </w:r>
      <w:bookmarkEnd w:id="51"/>
      <w:r w:rsidRPr="002D57DD">
        <w:rPr>
          <w:lang w:val="es-AR"/>
        </w:rPr>
        <w:t>] o el proveedor de servicios contratado deben asegurarse de que estas fosas se vacían con regularidad. Las aguas residuales deben ser transportadas por un proveedor de servicios autorizado a una planta de tratamiento de aguas residuales autorizada, de conformidad con la normativa municipal local</w:t>
      </w:r>
      <w:r w:rsidR="00B3686F" w:rsidRPr="002D57DD">
        <w:rPr>
          <w:lang w:val="es-AR"/>
        </w:rPr>
        <w:t xml:space="preserve">. </w:t>
      </w:r>
    </w:p>
    <w:p w14:paraId="34F734D5" w14:textId="1030D65C" w:rsidR="00FC71B7" w:rsidRPr="002D57DD" w:rsidRDefault="000B46EE">
      <w:pPr>
        <w:numPr>
          <w:ilvl w:val="0"/>
          <w:numId w:val="45"/>
        </w:numPr>
        <w:rPr>
          <w:lang w:val="es-AR"/>
        </w:rPr>
      </w:pPr>
      <w:r w:rsidRPr="002D57DD">
        <w:rPr>
          <w:lang w:val="es-AR"/>
        </w:rPr>
        <w:t>Cuando las aguas residuales se viertan en la red municipal de alcantarillado, [</w:t>
      </w:r>
      <w:r w:rsidR="00047329" w:rsidRPr="002D57DD">
        <w:rPr>
          <w:highlight w:val="yellow"/>
          <w:lang w:val="es-AR"/>
        </w:rPr>
        <w:t>Insertar nombre de la empresa</w:t>
      </w:r>
      <w:r w:rsidRPr="002D57DD">
        <w:rPr>
          <w:lang w:val="es-AR"/>
        </w:rPr>
        <w:t>] obtendrá los permisos necesarios para conectarse a la red, garantizando el cumplimiento de todas las directrices locales.</w:t>
      </w:r>
    </w:p>
    <w:p w14:paraId="4C015352" w14:textId="77777777" w:rsidR="00A202DB" w:rsidRPr="002D57DD" w:rsidRDefault="00A202DB" w:rsidP="00021B55">
      <w:pPr>
        <w:ind w:left="720"/>
        <w:rPr>
          <w:lang w:val="es-AR"/>
        </w:rPr>
      </w:pPr>
    </w:p>
    <w:p w14:paraId="4F308AE0" w14:textId="44615A96" w:rsidR="00772809" w:rsidRPr="002D57DD" w:rsidRDefault="00772809" w:rsidP="00772809">
      <w:pPr>
        <w:pStyle w:val="Heading2"/>
        <w:spacing w:after="240"/>
        <w:rPr>
          <w:sz w:val="24"/>
          <w:szCs w:val="24"/>
          <w:lang w:val="es-AR"/>
        </w:rPr>
      </w:pPr>
      <w:bookmarkStart w:id="52" w:name="_Toc182814510"/>
      <w:r w:rsidRPr="002D57DD">
        <w:rPr>
          <w:sz w:val="24"/>
          <w:szCs w:val="24"/>
          <w:lang w:val="es-AR"/>
        </w:rPr>
        <w:t xml:space="preserve">Requisitos sobre aguas pluviales y escorrentía </w:t>
      </w:r>
      <w:bookmarkEnd w:id="52"/>
    </w:p>
    <w:p w14:paraId="59308379" w14:textId="57234894" w:rsidR="00F2096C" w:rsidRPr="002D57DD" w:rsidRDefault="00F2096C" w:rsidP="00021B55">
      <w:pPr>
        <w:rPr>
          <w:lang w:val="es-AR"/>
        </w:rPr>
      </w:pPr>
      <w:r w:rsidRPr="002D57DD">
        <w:rPr>
          <w:lang w:val="es-AR"/>
        </w:rPr>
        <w:t xml:space="preserve">Las aguas pluviales se generan a partir de las precipitaciones y el deshielo, fluyen sobre diversas superficies y a menudo se convierten en escorrentía. La gestión eficaz de las aguas pluviales </w:t>
      </w:r>
      <w:r w:rsidR="00BA19C0" w:rsidRPr="002D57DD">
        <w:rPr>
          <w:lang w:val="es-AR"/>
        </w:rPr>
        <w:t xml:space="preserve">es importante </w:t>
      </w:r>
      <w:r w:rsidRPr="002D57DD">
        <w:rPr>
          <w:lang w:val="es-AR"/>
        </w:rPr>
        <w:t xml:space="preserve">para reducir las inundaciones, prevenir la contaminación del agua y proteger los ecosistemas naturales. </w:t>
      </w:r>
    </w:p>
    <w:p w14:paraId="2D6B7C13" w14:textId="614CC50E" w:rsidR="00F2096C" w:rsidRPr="002D57DD" w:rsidRDefault="00F2096C" w:rsidP="00021B55">
      <w:pPr>
        <w:rPr>
          <w:lang w:val="es-AR"/>
        </w:rPr>
      </w:pPr>
      <w:r w:rsidRPr="002D57DD">
        <w:rPr>
          <w:lang w:val="es-AR"/>
        </w:rPr>
        <w:t>La escorrentía de las aguas pluviales puede transportar diversos contaminantes, entre ellos:</w:t>
      </w:r>
    </w:p>
    <w:p w14:paraId="553C47C9" w14:textId="77777777" w:rsidR="00F2096C" w:rsidRPr="002D57DD" w:rsidRDefault="00F2096C" w:rsidP="00021B55">
      <w:pPr>
        <w:pStyle w:val="ListParagraph"/>
        <w:numPr>
          <w:ilvl w:val="0"/>
          <w:numId w:val="56"/>
        </w:numPr>
        <w:spacing w:after="120"/>
        <w:ind w:left="1077" w:hanging="357"/>
        <w:contextualSpacing w:val="0"/>
        <w:rPr>
          <w:lang w:val="es-AR"/>
        </w:rPr>
      </w:pPr>
      <w:r w:rsidRPr="002D57DD">
        <w:rPr>
          <w:lang w:val="es-AR"/>
        </w:rPr>
        <w:lastRenderedPageBreak/>
        <w:t>Sedimentos: La erosión de las obras de construcción y de las zonas sin pavimentar puede contribuir a la sedimentación de los cursos de agua.</w:t>
      </w:r>
    </w:p>
    <w:p w14:paraId="7ECFC877" w14:textId="77777777" w:rsidR="00F2096C" w:rsidRPr="002D57DD" w:rsidRDefault="00F2096C" w:rsidP="00021B55">
      <w:pPr>
        <w:pStyle w:val="ListParagraph"/>
        <w:numPr>
          <w:ilvl w:val="0"/>
          <w:numId w:val="56"/>
        </w:numPr>
        <w:spacing w:after="120"/>
        <w:ind w:left="1077" w:hanging="357"/>
        <w:contextualSpacing w:val="0"/>
        <w:rPr>
          <w:lang w:val="es-AR"/>
        </w:rPr>
      </w:pPr>
      <w:r w:rsidRPr="002D57DD">
        <w:rPr>
          <w:lang w:val="es-AR"/>
        </w:rPr>
        <w:t>Nutrientes: El exceso de nutrientes procedentes de los fertilizantes puede provocar la proliferación de algas en las masas de agua.</w:t>
      </w:r>
    </w:p>
    <w:p w14:paraId="14B21D1C" w14:textId="2A752B01" w:rsidR="00F2096C" w:rsidRPr="002D57DD" w:rsidRDefault="00F2096C" w:rsidP="00021B55">
      <w:pPr>
        <w:pStyle w:val="ListParagraph"/>
        <w:numPr>
          <w:ilvl w:val="0"/>
          <w:numId w:val="56"/>
        </w:numPr>
        <w:spacing w:after="120"/>
        <w:ind w:left="1077" w:hanging="357"/>
        <w:contextualSpacing w:val="0"/>
        <w:rPr>
          <w:lang w:val="es-AR"/>
        </w:rPr>
      </w:pPr>
      <w:r w:rsidRPr="002D57DD">
        <w:rPr>
          <w:lang w:val="es-AR"/>
        </w:rPr>
        <w:t xml:space="preserve">Sustancias químicas: </w:t>
      </w:r>
      <w:r w:rsidR="007409BF" w:rsidRPr="002D57DD">
        <w:rPr>
          <w:lang w:val="es-AR"/>
        </w:rPr>
        <w:t xml:space="preserve">Los pesticidas, </w:t>
      </w:r>
      <w:r w:rsidRPr="002D57DD">
        <w:rPr>
          <w:lang w:val="es-AR"/>
        </w:rPr>
        <w:t>aceites, grasas y metales pesados de las superficies urbanas pueden contaminar la escorrentía.</w:t>
      </w:r>
    </w:p>
    <w:p w14:paraId="57CA4279" w14:textId="2FCCA67B" w:rsidR="00F2096C" w:rsidRPr="002D57DD" w:rsidRDefault="00F2096C" w:rsidP="00F2096C">
      <w:pPr>
        <w:rPr>
          <w:lang w:val="es-AR"/>
        </w:rPr>
      </w:pPr>
      <w:r w:rsidRPr="002D57DD">
        <w:rPr>
          <w:lang w:val="es-AR"/>
        </w:rPr>
        <w:t>Para gestionar eficazmente las aguas pluviales y mitigar sus impactos, deben aplicarse las siguientes medidas:</w:t>
      </w:r>
    </w:p>
    <w:p w14:paraId="46C43292" w14:textId="5ECD1A42" w:rsidR="00F2096C" w:rsidRPr="002D57DD" w:rsidRDefault="00F2096C" w:rsidP="00021B55">
      <w:pPr>
        <w:pStyle w:val="ListParagraph"/>
        <w:numPr>
          <w:ilvl w:val="0"/>
          <w:numId w:val="56"/>
        </w:numPr>
        <w:spacing w:after="120"/>
        <w:ind w:left="1077" w:hanging="357"/>
        <w:contextualSpacing w:val="0"/>
        <w:rPr>
          <w:lang w:val="es-AR"/>
        </w:rPr>
      </w:pPr>
      <w:r w:rsidRPr="002D57DD">
        <w:rPr>
          <w:lang w:val="es-AR"/>
        </w:rPr>
        <w:t xml:space="preserve">Todas las </w:t>
      </w:r>
      <w:r w:rsidR="00A35C10" w:rsidRPr="002D57DD">
        <w:rPr>
          <w:lang w:val="es-AR"/>
        </w:rPr>
        <w:t xml:space="preserve">escorrentías </w:t>
      </w:r>
      <w:r w:rsidRPr="002D57DD">
        <w:rPr>
          <w:lang w:val="es-AR"/>
        </w:rPr>
        <w:t>de aguas pluviales deben separarse adecuadamente, desviando las aguas limpias para evitar que se mezclen con las contaminadas.</w:t>
      </w:r>
    </w:p>
    <w:p w14:paraId="0C44EFA6" w14:textId="4E779BFD" w:rsidR="00F2096C" w:rsidRPr="002D57DD" w:rsidRDefault="00F2096C" w:rsidP="00021B55">
      <w:pPr>
        <w:pStyle w:val="ListParagraph"/>
        <w:numPr>
          <w:ilvl w:val="0"/>
          <w:numId w:val="56"/>
        </w:numPr>
        <w:spacing w:after="120"/>
        <w:ind w:left="1077" w:hanging="357"/>
        <w:contextualSpacing w:val="0"/>
        <w:rPr>
          <w:lang w:val="es-AR"/>
        </w:rPr>
      </w:pPr>
      <w:r w:rsidRPr="002D57DD">
        <w:rPr>
          <w:lang w:val="es-AR"/>
        </w:rPr>
        <w:t>Cuencas de retención y detención colocadas para capturar y almacenar las aguas pluviales, lo que permite la liberación gradual y la infiltración.</w:t>
      </w:r>
    </w:p>
    <w:p w14:paraId="6347178D" w14:textId="1675ABF5" w:rsidR="00F2096C" w:rsidRPr="002D57DD" w:rsidRDefault="00F2096C" w:rsidP="00021B55">
      <w:pPr>
        <w:pStyle w:val="ListParagraph"/>
        <w:numPr>
          <w:ilvl w:val="0"/>
          <w:numId w:val="56"/>
        </w:numPr>
        <w:spacing w:after="120"/>
        <w:ind w:left="1077" w:hanging="357"/>
        <w:contextualSpacing w:val="0"/>
        <w:rPr>
          <w:lang w:val="es-AR"/>
        </w:rPr>
      </w:pPr>
      <w:r w:rsidRPr="002D57DD">
        <w:rPr>
          <w:lang w:val="es-AR"/>
        </w:rPr>
        <w:t xml:space="preserve">Técnicas como zanjas de infiltración y pozos de absorción </w:t>
      </w:r>
      <w:r w:rsidR="00A35C10" w:rsidRPr="002D57DD">
        <w:rPr>
          <w:lang w:val="es-AR"/>
        </w:rPr>
        <w:t xml:space="preserve">para </w:t>
      </w:r>
      <w:r w:rsidRPr="002D57DD">
        <w:rPr>
          <w:lang w:val="es-AR"/>
        </w:rPr>
        <w:t xml:space="preserve">promover la recarga de las aguas subterráneas permitiendo que las aguas pluviales </w:t>
      </w:r>
      <w:r w:rsidR="00A35C10" w:rsidRPr="002D57DD">
        <w:rPr>
          <w:lang w:val="es-AR"/>
        </w:rPr>
        <w:t xml:space="preserve">penetren </w:t>
      </w:r>
      <w:r w:rsidRPr="002D57DD">
        <w:rPr>
          <w:lang w:val="es-AR"/>
        </w:rPr>
        <w:t>en el suelo.</w:t>
      </w:r>
    </w:p>
    <w:p w14:paraId="5C02ECF1" w14:textId="7D753A14" w:rsidR="00F2096C" w:rsidRPr="002D57DD" w:rsidRDefault="00F2096C" w:rsidP="00021B55">
      <w:pPr>
        <w:pStyle w:val="ListParagraph"/>
        <w:numPr>
          <w:ilvl w:val="0"/>
          <w:numId w:val="56"/>
        </w:numPr>
        <w:spacing w:after="120"/>
        <w:ind w:left="1077" w:hanging="357"/>
        <w:contextualSpacing w:val="0"/>
        <w:rPr>
          <w:lang w:val="es-AR"/>
        </w:rPr>
      </w:pPr>
      <w:r w:rsidRPr="002D57DD">
        <w:rPr>
          <w:lang w:val="es-AR"/>
        </w:rPr>
        <w:t>Superficies diseñadas para permitir el paso del agua, reduciendo la escorrentía y favoreciendo la infiltración.</w:t>
      </w:r>
    </w:p>
    <w:p w14:paraId="7785F491" w14:textId="34026C56" w:rsidR="00772809" w:rsidRPr="002D57DD" w:rsidRDefault="00772809" w:rsidP="00021B55">
      <w:pPr>
        <w:pStyle w:val="ListParagraph"/>
        <w:numPr>
          <w:ilvl w:val="0"/>
          <w:numId w:val="56"/>
        </w:numPr>
        <w:spacing w:after="120"/>
        <w:ind w:left="1077" w:hanging="357"/>
        <w:contextualSpacing w:val="0"/>
        <w:rPr>
          <w:lang w:val="es-AR"/>
        </w:rPr>
      </w:pPr>
      <w:r w:rsidRPr="002D57DD">
        <w:rPr>
          <w:lang w:val="es-AR"/>
        </w:rPr>
        <w:t>Garantizar que las aguas pluviales no entren en el sistema de alcantarillado municipal.</w:t>
      </w:r>
    </w:p>
    <w:p w14:paraId="64829478" w14:textId="77777777" w:rsidR="00772809" w:rsidRPr="002D57DD" w:rsidRDefault="00772809" w:rsidP="00021B55">
      <w:pPr>
        <w:pStyle w:val="ListParagraph"/>
        <w:numPr>
          <w:ilvl w:val="0"/>
          <w:numId w:val="56"/>
        </w:numPr>
        <w:spacing w:after="120"/>
        <w:ind w:left="1077" w:hanging="357"/>
        <w:contextualSpacing w:val="0"/>
        <w:rPr>
          <w:lang w:val="es-AR"/>
        </w:rPr>
      </w:pPr>
      <w:r w:rsidRPr="002D57DD">
        <w:rPr>
          <w:lang w:val="es-AR"/>
        </w:rPr>
        <w:t>Debe evitarse que la escorrentía superficial procedente de las zonas de proceso o de posibles fuentes de contaminación de las zonas operativas se libere al medio ambiente, por ejemplo, mediante su canalización hacia una presa de control de la contaminación, un separador u otra instalación de tratamiento de aguas.</w:t>
      </w:r>
    </w:p>
    <w:p w14:paraId="0086BBAE" w14:textId="77777777" w:rsidR="00772809" w:rsidRPr="002D57DD" w:rsidRDefault="00772809" w:rsidP="00021B55">
      <w:pPr>
        <w:pStyle w:val="ListParagraph"/>
        <w:numPr>
          <w:ilvl w:val="0"/>
          <w:numId w:val="56"/>
        </w:numPr>
        <w:spacing w:after="120"/>
        <w:ind w:left="1077" w:hanging="357"/>
        <w:contextualSpacing w:val="0"/>
        <w:rPr>
          <w:lang w:val="es-AR"/>
        </w:rPr>
      </w:pPr>
      <w:r w:rsidRPr="002D57DD">
        <w:rPr>
          <w:lang w:val="es-AR"/>
        </w:rPr>
        <w:t xml:space="preserve">La escorrentía y el drenaje no deben dirigirse hacia pozos o perforaciones y los pozos de absorción o sistemas sépticos deben estar situados a una distancia suficiente (por ejemplo, 50 m) de cualquier recurso sensible de aguas superficiales o subterráneas. </w:t>
      </w:r>
    </w:p>
    <w:p w14:paraId="4BDAADE5" w14:textId="77777777" w:rsidR="00772809" w:rsidRPr="002D57DD" w:rsidRDefault="00772809" w:rsidP="00021B55">
      <w:pPr>
        <w:pStyle w:val="ListParagraph"/>
        <w:numPr>
          <w:ilvl w:val="0"/>
          <w:numId w:val="56"/>
        </w:numPr>
        <w:spacing w:after="120"/>
        <w:ind w:left="1077" w:hanging="357"/>
        <w:contextualSpacing w:val="0"/>
        <w:rPr>
          <w:lang w:val="es-AR"/>
        </w:rPr>
      </w:pPr>
      <w:r w:rsidRPr="002D57DD">
        <w:rPr>
          <w:lang w:val="es-AR"/>
        </w:rPr>
        <w:t>Cuando sea posible, captar el agua de lluvia para utilizarla in situ.</w:t>
      </w:r>
    </w:p>
    <w:p w14:paraId="1F4E0010" w14:textId="77777777" w:rsidR="00772809" w:rsidRPr="002D57DD" w:rsidRDefault="00772809" w:rsidP="00021B55">
      <w:pPr>
        <w:pStyle w:val="ListParagraph"/>
        <w:numPr>
          <w:ilvl w:val="0"/>
          <w:numId w:val="56"/>
        </w:numPr>
        <w:spacing w:after="120"/>
        <w:ind w:left="1077" w:hanging="357"/>
        <w:contextualSpacing w:val="0"/>
        <w:rPr>
          <w:lang w:val="es-AR"/>
        </w:rPr>
      </w:pPr>
      <w:r w:rsidRPr="002D57DD">
        <w:rPr>
          <w:lang w:val="es-AR"/>
        </w:rPr>
        <w:t>La calidad de todas las corrientes de aguas residuales vertidas desde el emplazamiento debe controlarse periódicamente para garantizar el cumplimiento de los requisitos de los permisos y la legislación pertinente.</w:t>
      </w:r>
    </w:p>
    <w:p w14:paraId="70C3C035" w14:textId="77777777" w:rsidR="00AB0F5A" w:rsidRPr="002D57DD" w:rsidRDefault="00AB0F5A" w:rsidP="00AB0F5A">
      <w:pPr>
        <w:ind w:left="720"/>
        <w:rPr>
          <w:lang w:val="es-AR"/>
        </w:rPr>
      </w:pPr>
    </w:p>
    <w:p w14:paraId="756F9582" w14:textId="182A04BD" w:rsidR="007F79A6" w:rsidRPr="007F79A6" w:rsidRDefault="001F656B" w:rsidP="007F79A6">
      <w:pPr>
        <w:pStyle w:val="Heading1"/>
        <w:spacing w:after="240"/>
        <w:ind w:left="431" w:hanging="431"/>
      </w:pPr>
      <w:bookmarkStart w:id="53" w:name="_Toc182814511"/>
      <w:r w:rsidRPr="001F656B">
        <w:t xml:space="preserve">Gestión de </w:t>
      </w:r>
      <w:proofErr w:type="spellStart"/>
      <w:r w:rsidRPr="001F656B">
        <w:t>los</w:t>
      </w:r>
      <w:proofErr w:type="spellEnd"/>
      <w:r w:rsidRPr="001F656B">
        <w:t xml:space="preserve"> </w:t>
      </w:r>
      <w:proofErr w:type="spellStart"/>
      <w:r w:rsidRPr="001F656B">
        <w:t>recursos</w:t>
      </w:r>
      <w:proofErr w:type="spellEnd"/>
      <w:r w:rsidRPr="001F656B">
        <w:t xml:space="preserve"> </w:t>
      </w:r>
      <w:proofErr w:type="spellStart"/>
      <w:r w:rsidRPr="001F656B">
        <w:t>hídricos</w:t>
      </w:r>
      <w:proofErr w:type="spellEnd"/>
      <w:r w:rsidRPr="001F656B">
        <w:t xml:space="preserve"> </w:t>
      </w:r>
      <w:bookmarkEnd w:id="53"/>
    </w:p>
    <w:p w14:paraId="635E1C27" w14:textId="24400C1C" w:rsidR="003D510A" w:rsidRDefault="003D510A" w:rsidP="003D510A">
      <w:pPr>
        <w:pStyle w:val="Heading2"/>
        <w:spacing w:after="240"/>
        <w:rPr>
          <w:sz w:val="24"/>
          <w:szCs w:val="24"/>
        </w:rPr>
      </w:pPr>
      <w:bookmarkStart w:id="54" w:name="_Toc181701734"/>
      <w:bookmarkStart w:id="55" w:name="_Toc181701948"/>
      <w:bookmarkStart w:id="56" w:name="_Toc181702423"/>
      <w:bookmarkStart w:id="57" w:name="_Toc181702803"/>
      <w:bookmarkStart w:id="58" w:name="_Ref175561865"/>
      <w:bookmarkStart w:id="59" w:name="_Toc182814512"/>
      <w:bookmarkEnd w:id="54"/>
      <w:bookmarkEnd w:id="55"/>
      <w:bookmarkEnd w:id="56"/>
      <w:bookmarkEnd w:id="57"/>
      <w:r w:rsidRPr="003D510A">
        <w:rPr>
          <w:sz w:val="24"/>
          <w:szCs w:val="24"/>
        </w:rPr>
        <w:t>Auditorías del agua</w:t>
      </w:r>
      <w:bookmarkEnd w:id="58"/>
      <w:bookmarkEnd w:id="5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183A3A" w:rsidRPr="001A6623" w14:paraId="37AC6317" w14:textId="77777777" w:rsidTr="00C70186">
        <w:tc>
          <w:tcPr>
            <w:tcW w:w="9351" w:type="dxa"/>
            <w:shd w:val="clear" w:color="auto" w:fill="D9D9D9" w:themeFill="background1" w:themeFillShade="D9"/>
          </w:tcPr>
          <w:p w14:paraId="204960DA" w14:textId="2FD25978" w:rsidR="00183A3A" w:rsidRPr="002D57DD" w:rsidRDefault="00885F88" w:rsidP="00D72015">
            <w:pPr>
              <w:spacing w:after="120"/>
              <w:rPr>
                <w:i/>
                <w:iCs/>
                <w:color w:val="125B61"/>
                <w:u w:val="single"/>
                <w:lang w:val="es-AR"/>
              </w:rPr>
            </w:pPr>
            <w:r w:rsidRPr="002D57DD">
              <w:rPr>
                <w:i/>
                <w:iCs/>
                <w:color w:val="125B61"/>
                <w:u w:val="single"/>
                <w:lang w:val="es-AR"/>
              </w:rPr>
              <w:t xml:space="preserve">Casilla de instrucciones </w:t>
            </w:r>
            <w:r w:rsidR="00183A3A" w:rsidRPr="002D57DD">
              <w:rPr>
                <w:i/>
                <w:iCs/>
                <w:color w:val="125B61"/>
                <w:u w:val="single"/>
                <w:lang w:val="es-AR"/>
              </w:rPr>
              <w:t>- Suprímala cuando haya terminado</w:t>
            </w:r>
          </w:p>
          <w:p w14:paraId="7AE94F7C" w14:textId="2FAD62F5" w:rsidR="000B0BE7" w:rsidRPr="002D57DD" w:rsidRDefault="000B0BE7" w:rsidP="004A2633">
            <w:pPr>
              <w:pStyle w:val="ListParagraph"/>
              <w:numPr>
                <w:ilvl w:val="0"/>
                <w:numId w:val="50"/>
              </w:numPr>
              <w:spacing w:after="120"/>
              <w:ind w:left="447"/>
              <w:contextualSpacing w:val="0"/>
              <w:rPr>
                <w:i/>
                <w:iCs/>
                <w:color w:val="125B61"/>
                <w:lang w:val="es-AR"/>
              </w:rPr>
            </w:pPr>
            <w:r w:rsidRPr="002D57DD">
              <w:rPr>
                <w:i/>
                <w:iCs/>
                <w:color w:val="125B61"/>
                <w:lang w:val="es-AR"/>
              </w:rPr>
              <w:t>Enumere las áreas clave que deben auditarse (por ejemplo, instalaciones de producción, aseos).</w:t>
            </w:r>
          </w:p>
          <w:p w14:paraId="639B4207" w14:textId="77777777" w:rsidR="000B0BE7" w:rsidRPr="002D57DD" w:rsidRDefault="000B0BE7" w:rsidP="004A2633">
            <w:pPr>
              <w:pStyle w:val="ListParagraph"/>
              <w:numPr>
                <w:ilvl w:val="0"/>
                <w:numId w:val="50"/>
              </w:numPr>
              <w:spacing w:after="120"/>
              <w:ind w:left="447"/>
              <w:contextualSpacing w:val="0"/>
              <w:rPr>
                <w:i/>
                <w:iCs/>
                <w:color w:val="125B61"/>
                <w:lang w:val="es-AR"/>
              </w:rPr>
            </w:pPr>
            <w:r w:rsidRPr="002D57DD">
              <w:rPr>
                <w:i/>
                <w:iCs/>
                <w:color w:val="125B61"/>
                <w:lang w:val="es-AR"/>
              </w:rPr>
              <w:t>Describa el proceso de recogida de datos, incluidas las facturas de agua, las mediciones de caudal y el uso histórico.</w:t>
            </w:r>
          </w:p>
          <w:p w14:paraId="0B87C3C3" w14:textId="262A9073" w:rsidR="000B0BE7" w:rsidRPr="002D57DD" w:rsidRDefault="000B0BE7" w:rsidP="004A2633">
            <w:pPr>
              <w:pStyle w:val="ListParagraph"/>
              <w:numPr>
                <w:ilvl w:val="0"/>
                <w:numId w:val="50"/>
              </w:numPr>
              <w:spacing w:after="120"/>
              <w:ind w:left="447"/>
              <w:contextualSpacing w:val="0"/>
              <w:rPr>
                <w:i/>
                <w:iCs/>
                <w:color w:val="125B61"/>
                <w:lang w:val="es-AR"/>
              </w:rPr>
            </w:pPr>
            <w:r w:rsidRPr="002D57DD">
              <w:rPr>
                <w:i/>
                <w:iCs/>
                <w:color w:val="125B61"/>
                <w:lang w:val="es-AR"/>
              </w:rPr>
              <w:lastRenderedPageBreak/>
              <w:t>Mencione las áreas en las que se centra la inspección del lugar y enumere las recomendaciones identificadas al respecto.</w:t>
            </w:r>
          </w:p>
          <w:p w14:paraId="6E063752" w14:textId="221144C3" w:rsidR="000B0BE7" w:rsidRPr="002D57DD" w:rsidRDefault="000B0BE7" w:rsidP="004A2633">
            <w:pPr>
              <w:pStyle w:val="ListParagraph"/>
              <w:numPr>
                <w:ilvl w:val="0"/>
                <w:numId w:val="50"/>
              </w:numPr>
              <w:spacing w:after="120"/>
              <w:ind w:left="447"/>
              <w:contextualSpacing w:val="0"/>
              <w:rPr>
                <w:i/>
                <w:iCs/>
                <w:color w:val="125B61"/>
                <w:lang w:val="es-AR"/>
              </w:rPr>
            </w:pPr>
            <w:r w:rsidRPr="002D57DD">
              <w:rPr>
                <w:i/>
                <w:iCs/>
                <w:color w:val="125B61"/>
                <w:lang w:val="es-AR"/>
              </w:rPr>
              <w:t>Enumerar los métodos para evaluar el uso del agua, incluidos los patrones de uso y las entrevistas con el personal.</w:t>
            </w:r>
          </w:p>
          <w:p w14:paraId="5152BA3B" w14:textId="29BA2FF1" w:rsidR="00F4645D" w:rsidRPr="002D57DD" w:rsidRDefault="000B0BE7" w:rsidP="004A2633">
            <w:pPr>
              <w:pStyle w:val="ListParagraph"/>
              <w:numPr>
                <w:ilvl w:val="0"/>
                <w:numId w:val="50"/>
              </w:numPr>
              <w:spacing w:after="120"/>
              <w:ind w:left="447"/>
              <w:contextualSpacing w:val="0"/>
              <w:rPr>
                <w:i/>
                <w:iCs/>
                <w:color w:val="125B61"/>
                <w:lang w:val="es-AR"/>
              </w:rPr>
            </w:pPr>
            <w:r w:rsidRPr="002D57DD">
              <w:rPr>
                <w:i/>
                <w:iCs/>
                <w:color w:val="125B61"/>
                <w:lang w:val="es-AR"/>
              </w:rPr>
              <w:t>Describa las estrategias de conservación propuestas.</w:t>
            </w:r>
          </w:p>
          <w:p w14:paraId="618A0BEC" w14:textId="3A9494DF" w:rsidR="00F4645D" w:rsidRPr="002D57DD" w:rsidRDefault="00F4645D" w:rsidP="004A2633">
            <w:pPr>
              <w:pStyle w:val="ListParagraph"/>
              <w:numPr>
                <w:ilvl w:val="0"/>
                <w:numId w:val="50"/>
              </w:numPr>
              <w:spacing w:after="120"/>
              <w:ind w:left="447"/>
              <w:contextualSpacing w:val="0"/>
              <w:rPr>
                <w:i/>
                <w:iCs/>
                <w:color w:val="125B61"/>
                <w:lang w:val="es-AR"/>
              </w:rPr>
            </w:pPr>
            <w:r w:rsidRPr="002D57DD">
              <w:rPr>
                <w:i/>
                <w:iCs/>
                <w:color w:val="125B61"/>
                <w:lang w:val="es-AR"/>
              </w:rPr>
              <w:t>Enumere los componentes incluidos en el informe final y describa cómo comunicar los resultados a las partes interesadas para su aplicación.</w:t>
            </w:r>
          </w:p>
          <w:p w14:paraId="5F3CB9AF" w14:textId="77777777" w:rsidR="00183A3A" w:rsidRPr="002D57DD" w:rsidRDefault="00183A3A" w:rsidP="004A2633">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tc>
      </w:tr>
    </w:tbl>
    <w:p w14:paraId="46E12CA6" w14:textId="77777777" w:rsidR="00F43073" w:rsidRPr="002D57DD" w:rsidRDefault="00F43073" w:rsidP="00F43073">
      <w:pPr>
        <w:rPr>
          <w:lang w:val="es-AR"/>
        </w:rPr>
      </w:pPr>
      <w:r w:rsidRPr="002D57DD">
        <w:rPr>
          <w:lang w:val="es-AR"/>
        </w:rPr>
        <w:lastRenderedPageBreak/>
        <w:t xml:space="preserve">Esta sección describe los componentes esenciales de una auditoría del agua, que es una evaluación sistemática destinada a identificar y aplicar medidas para mejorar la eficiencia y la conservación del agua en </w:t>
      </w:r>
      <w:r w:rsidRPr="002D57DD">
        <w:rPr>
          <w:highlight w:val="yellow"/>
          <w:lang w:val="es-AR"/>
        </w:rPr>
        <w:t>[insertar el nombre de la empresa</w:t>
      </w:r>
      <w:r w:rsidRPr="002D57DD">
        <w:rPr>
          <w:lang w:val="es-AR"/>
        </w:rPr>
        <w:t>]. La auditoría debe ser llevada a cabo por personal designado, como los responsables de las instalaciones, y debe realizarse anualmente o cuando sea necesario, en función de los cambios operativos o de los patrones de uso del agua.</w:t>
      </w:r>
    </w:p>
    <w:p w14:paraId="3F808F21" w14:textId="52C52CF5" w:rsidR="00F43073" w:rsidRPr="002D57DD" w:rsidRDefault="003D13EF" w:rsidP="001F7F37">
      <w:pPr>
        <w:rPr>
          <w:lang w:val="es-AR"/>
        </w:rPr>
      </w:pPr>
      <w:r w:rsidRPr="002D57DD">
        <w:rPr>
          <w:lang w:val="es-AR"/>
        </w:rPr>
        <w:t>Las auditorías periódicas del agua son esenciales para evaluar y mejorar la eficiencia hídrica. Estas auditorías deben centrarse en áreas clave como las instalaciones de producción y los aseos. Comience por recopilar los datos existentes e inspeccionar los sistemas de agua en busca de fugas e ineficiencias, al tiempo que evalúa los patrones de uso a través de las aportaciones del personal. Analizar los datos para cuantificar el consumo de agua e identificar las ineficiencias, comparando con las normas del sector. Elaborar recomendaciones claras para reducir el consumo de agua, que pueden incluir la reparación de fugas y la mejora de las instalaciones, así como la propuesta de estrategias de conservación como la recogida de agua de lluvia. Además, realice un análisis coste-beneficio de los cambios recomendados. Documente sus conclusiones en un informe claro y comunique los resultados a las partes interesadas para su aplicación. Es importante supervisar periódicamente los progresos y programar nuevas auditorías para evaluar la eficacia y descubrir nuevas oportunidades de mejora.</w:t>
      </w:r>
    </w:p>
    <w:p w14:paraId="57E1D88C" w14:textId="77777777" w:rsidR="00160835" w:rsidRPr="002D57DD" w:rsidRDefault="00160835" w:rsidP="001F7F37">
      <w:pPr>
        <w:rPr>
          <w:lang w:val="es-AR"/>
        </w:rPr>
      </w:pPr>
    </w:p>
    <w:p w14:paraId="0C7174C8" w14:textId="50620B85" w:rsidR="00C40C81" w:rsidRPr="00C40C81" w:rsidRDefault="005B6D20" w:rsidP="00C40C81">
      <w:pPr>
        <w:pStyle w:val="Heading1"/>
        <w:spacing w:after="240"/>
        <w:ind w:left="431" w:hanging="431"/>
      </w:pPr>
      <w:bookmarkStart w:id="60" w:name="_Toc181701736"/>
      <w:bookmarkStart w:id="61" w:name="_Toc181701950"/>
      <w:bookmarkStart w:id="62" w:name="_Toc181702425"/>
      <w:bookmarkStart w:id="63" w:name="_Toc181702805"/>
      <w:bookmarkStart w:id="64" w:name="_Toc182814513"/>
      <w:bookmarkEnd w:id="60"/>
      <w:bookmarkEnd w:id="61"/>
      <w:bookmarkEnd w:id="62"/>
      <w:bookmarkEnd w:id="63"/>
      <w:r>
        <w:t xml:space="preserve">Control </w:t>
      </w:r>
      <w:r w:rsidR="00E85E10">
        <w:t xml:space="preserve">e </w:t>
      </w:r>
      <w:proofErr w:type="spellStart"/>
      <w:r w:rsidR="00E85E10">
        <w:t>informes</w:t>
      </w:r>
      <w:bookmarkEnd w:id="64"/>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40C81" w:rsidRPr="001A6623" w14:paraId="7410C2EF" w14:textId="77777777" w:rsidTr="00C70186">
        <w:tc>
          <w:tcPr>
            <w:tcW w:w="9351" w:type="dxa"/>
            <w:shd w:val="clear" w:color="auto" w:fill="D9D9D9" w:themeFill="background1" w:themeFillShade="D9"/>
          </w:tcPr>
          <w:p w14:paraId="7799DE84" w14:textId="73BF6612" w:rsidR="00C40C81" w:rsidRPr="002D57DD" w:rsidRDefault="00885F88" w:rsidP="00861C89">
            <w:pPr>
              <w:spacing w:after="120"/>
              <w:rPr>
                <w:i/>
                <w:iCs/>
                <w:color w:val="125B61"/>
                <w:u w:val="single"/>
                <w:lang w:val="es-AR"/>
              </w:rPr>
            </w:pPr>
            <w:r w:rsidRPr="002D57DD">
              <w:rPr>
                <w:i/>
                <w:iCs/>
                <w:color w:val="125B61"/>
                <w:u w:val="single"/>
                <w:lang w:val="es-AR"/>
              </w:rPr>
              <w:t xml:space="preserve">Casilla de instrucciones </w:t>
            </w:r>
            <w:r w:rsidR="00C40C81" w:rsidRPr="002D57DD">
              <w:rPr>
                <w:i/>
                <w:iCs/>
                <w:color w:val="125B61"/>
                <w:u w:val="single"/>
                <w:lang w:val="es-AR"/>
              </w:rPr>
              <w:t>- Suprímala cuando haya terminado</w:t>
            </w:r>
          </w:p>
          <w:p w14:paraId="1C8BC7C1" w14:textId="77777777" w:rsidR="000425D0" w:rsidRPr="002D57DD" w:rsidRDefault="000425D0" w:rsidP="004A2633">
            <w:pPr>
              <w:pStyle w:val="ListParagraph"/>
              <w:numPr>
                <w:ilvl w:val="0"/>
                <w:numId w:val="50"/>
              </w:numPr>
              <w:spacing w:after="120"/>
              <w:ind w:left="447"/>
              <w:contextualSpacing w:val="0"/>
              <w:rPr>
                <w:i/>
                <w:iCs/>
                <w:color w:val="125B61"/>
                <w:lang w:val="es-AR"/>
              </w:rPr>
            </w:pPr>
            <w:r w:rsidRPr="002D57DD">
              <w:rPr>
                <w:i/>
                <w:iCs/>
                <w:color w:val="125B61"/>
                <w:lang w:val="es-AR"/>
              </w:rPr>
              <w:t>Especifíquense las medidas de control existentes, incluidas las lecturas de los contadores y los puntos de instalación de los caudalímetros y la frecuencia de calibración, si procede.</w:t>
            </w:r>
          </w:p>
          <w:p w14:paraId="5149DD98" w14:textId="77777777" w:rsidR="00115015" w:rsidRPr="002D57DD" w:rsidRDefault="00115015" w:rsidP="00115015">
            <w:pPr>
              <w:pStyle w:val="ListParagraph"/>
              <w:numPr>
                <w:ilvl w:val="0"/>
                <w:numId w:val="50"/>
              </w:numPr>
              <w:spacing w:after="120"/>
              <w:ind w:left="447"/>
              <w:contextualSpacing w:val="0"/>
              <w:rPr>
                <w:i/>
                <w:iCs/>
                <w:color w:val="125B61"/>
                <w:lang w:val="es-AR"/>
              </w:rPr>
            </w:pPr>
            <w:r w:rsidRPr="002D57DD">
              <w:rPr>
                <w:i/>
                <w:iCs/>
                <w:color w:val="125B61"/>
                <w:lang w:val="es-AR"/>
              </w:rPr>
              <w:t>Describa el programa de seguimiento que aplicará. Enumere los parámetros clave que controlará, junto con la frecuencia del control (por ejemplo, diaria, semanal, mensual).</w:t>
            </w:r>
          </w:p>
          <w:p w14:paraId="06B1F34E" w14:textId="77777777" w:rsidR="00C12732" w:rsidRPr="002D57DD" w:rsidRDefault="00C12732" w:rsidP="00C12732">
            <w:pPr>
              <w:pStyle w:val="ListParagraph"/>
              <w:numPr>
                <w:ilvl w:val="0"/>
                <w:numId w:val="50"/>
              </w:numPr>
              <w:spacing w:after="120"/>
              <w:ind w:left="447"/>
              <w:contextualSpacing w:val="0"/>
              <w:rPr>
                <w:i/>
                <w:iCs/>
                <w:color w:val="125B61"/>
                <w:lang w:val="es-AR"/>
              </w:rPr>
            </w:pPr>
            <w:r w:rsidRPr="002D57DD">
              <w:rPr>
                <w:i/>
                <w:iCs/>
                <w:color w:val="125B61"/>
                <w:lang w:val="es-AR"/>
              </w:rPr>
              <w:t xml:space="preserve">Especifique qué documentación se conservará, incluidos los resultados de la supervisión y los registros de mantenimiento. </w:t>
            </w:r>
          </w:p>
          <w:p w14:paraId="397AE917" w14:textId="77777777" w:rsidR="000425D0" w:rsidRPr="002D57DD" w:rsidRDefault="000425D0" w:rsidP="004A2633">
            <w:pPr>
              <w:pStyle w:val="ListParagraph"/>
              <w:numPr>
                <w:ilvl w:val="0"/>
                <w:numId w:val="50"/>
              </w:numPr>
              <w:spacing w:after="120"/>
              <w:ind w:left="447"/>
              <w:contextualSpacing w:val="0"/>
              <w:rPr>
                <w:i/>
                <w:iCs/>
                <w:color w:val="125B61"/>
                <w:lang w:val="es-AR"/>
              </w:rPr>
            </w:pPr>
            <w:r w:rsidRPr="002D57DD">
              <w:rPr>
                <w:i/>
                <w:iCs/>
                <w:color w:val="125B61"/>
                <w:lang w:val="es-AR"/>
              </w:rPr>
              <w:t>Describa los KPI pertinentes (por ejemplo, consumo de agua por empleado), las métricas relacionadas con la eficiencia hídrica (por ejemplo, total de agua utilizada/vertida) y enumere las áreas con un elevado consumo de agua y las medidas de conservación aplicadas.</w:t>
            </w:r>
          </w:p>
          <w:p w14:paraId="3B4CF71D" w14:textId="77777777" w:rsidR="000425D0" w:rsidRPr="002D57DD" w:rsidRDefault="000425D0" w:rsidP="004A2633">
            <w:pPr>
              <w:pStyle w:val="ListParagraph"/>
              <w:numPr>
                <w:ilvl w:val="0"/>
                <w:numId w:val="50"/>
              </w:numPr>
              <w:spacing w:after="120"/>
              <w:ind w:left="447"/>
              <w:contextualSpacing w:val="0"/>
              <w:rPr>
                <w:i/>
                <w:iCs/>
                <w:color w:val="125B61"/>
                <w:lang w:val="es-AR"/>
              </w:rPr>
            </w:pPr>
            <w:r w:rsidRPr="002D57DD">
              <w:rPr>
                <w:i/>
                <w:iCs/>
                <w:color w:val="125B61"/>
                <w:lang w:val="es-AR"/>
              </w:rPr>
              <w:lastRenderedPageBreak/>
              <w:t>Establezca un calendario de revisión periódica de los datos de consumo y mida la eficacia de la conservación.</w:t>
            </w:r>
          </w:p>
          <w:p w14:paraId="64FA6131" w14:textId="6D10E0D8" w:rsidR="00C40C81" w:rsidRPr="002D57DD" w:rsidRDefault="000425D0" w:rsidP="004A2633">
            <w:pPr>
              <w:pStyle w:val="ListParagraph"/>
              <w:numPr>
                <w:ilvl w:val="0"/>
                <w:numId w:val="50"/>
              </w:numPr>
              <w:spacing w:after="120"/>
              <w:ind w:left="447"/>
              <w:contextualSpacing w:val="0"/>
              <w:rPr>
                <w:i/>
                <w:iCs/>
                <w:color w:val="125B61"/>
                <w:lang w:val="es-AR"/>
              </w:rPr>
            </w:pPr>
            <w:r w:rsidRPr="002D57DD">
              <w:rPr>
                <w:i/>
                <w:iCs/>
                <w:color w:val="125B61"/>
                <w:lang w:val="es-AR"/>
              </w:rPr>
              <w:t>Lista de métricas relacionadas con la eficiencia hídrica</w:t>
            </w:r>
          </w:p>
          <w:p w14:paraId="746F7CB9" w14:textId="77777777" w:rsidR="00C40C81" w:rsidRPr="002D57DD" w:rsidRDefault="00C40C81" w:rsidP="004A2633">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tc>
      </w:tr>
    </w:tbl>
    <w:p w14:paraId="4213433C" w14:textId="77777777" w:rsidR="00C40C81" w:rsidRPr="002D57DD" w:rsidRDefault="00C40C81" w:rsidP="00C40C81">
      <w:pPr>
        <w:pStyle w:val="Caption"/>
        <w:keepNext/>
        <w:spacing w:after="120"/>
        <w:rPr>
          <w:b/>
          <w:bCs/>
          <w:sz w:val="20"/>
          <w:lang w:val="es-AR"/>
        </w:rPr>
      </w:pPr>
    </w:p>
    <w:p w14:paraId="6DF86810" w14:textId="74247335" w:rsidR="00F21A26" w:rsidRPr="00F21A26" w:rsidRDefault="00F21A26" w:rsidP="00F21A26">
      <w:pPr>
        <w:pStyle w:val="Heading2"/>
        <w:spacing w:after="240"/>
        <w:rPr>
          <w:sz w:val="24"/>
          <w:szCs w:val="24"/>
        </w:rPr>
      </w:pPr>
      <w:bookmarkStart w:id="65" w:name="_Toc182814514"/>
      <w:r w:rsidRPr="00F21A26">
        <w:rPr>
          <w:sz w:val="24"/>
          <w:szCs w:val="24"/>
        </w:rPr>
        <w:t xml:space="preserve">Supervisión </w:t>
      </w:r>
      <w:bookmarkEnd w:id="65"/>
    </w:p>
    <w:p w14:paraId="78072ABD" w14:textId="12462C76" w:rsidR="00C40C81" w:rsidRPr="002D57DD" w:rsidRDefault="00C40C81" w:rsidP="00C40C81">
      <w:pPr>
        <w:rPr>
          <w:lang w:val="es-AR"/>
        </w:rPr>
      </w:pPr>
      <w:r w:rsidRPr="002D57DD">
        <w:rPr>
          <w:lang w:val="es-AR"/>
        </w:rPr>
        <w:t xml:space="preserve">Para gestionar y mejorar eficazmente los esfuerzos de conservación del agua, </w:t>
      </w:r>
      <w:r w:rsidR="00E17FE5" w:rsidRPr="002D57DD">
        <w:rPr>
          <w:lang w:val="es-AR"/>
        </w:rPr>
        <w:t>[</w:t>
      </w:r>
      <w:r w:rsidR="00E17FE5" w:rsidRPr="002D57DD">
        <w:rPr>
          <w:highlight w:val="yellow"/>
          <w:lang w:val="es-AR"/>
        </w:rPr>
        <w:t>introduzca el nombre de la empresa</w:t>
      </w:r>
      <w:r w:rsidR="00E17FE5" w:rsidRPr="002D57DD">
        <w:rPr>
          <w:lang w:val="es-AR"/>
        </w:rPr>
        <w:t xml:space="preserve">] debe </w:t>
      </w:r>
      <w:r w:rsidRPr="002D57DD">
        <w:rPr>
          <w:lang w:val="es-AR"/>
        </w:rPr>
        <w:t>aplicar un enfoque estructurado que incluya la supervisión, el seguimiento y la elaboración de informes. Estos son los componentes clave en los que hay que centrarse:</w:t>
      </w:r>
    </w:p>
    <w:p w14:paraId="45FF7B9D" w14:textId="77777777" w:rsidR="00C40C81" w:rsidRPr="002D57DD" w:rsidRDefault="00C40C81" w:rsidP="00C12732">
      <w:pPr>
        <w:pStyle w:val="ListParagraph"/>
        <w:numPr>
          <w:ilvl w:val="0"/>
          <w:numId w:val="19"/>
        </w:numPr>
        <w:spacing w:after="120"/>
        <w:ind w:hanging="357"/>
        <w:contextualSpacing w:val="0"/>
        <w:rPr>
          <w:lang w:val="es-AR"/>
        </w:rPr>
      </w:pPr>
      <w:r w:rsidRPr="002D57DD">
        <w:rPr>
          <w:b/>
          <w:bCs/>
          <w:lang w:val="es-AR"/>
        </w:rPr>
        <w:t>Control del consumo de agua:</w:t>
      </w:r>
    </w:p>
    <w:p w14:paraId="797ABDE5" w14:textId="6BFF81C1" w:rsidR="002559B3" w:rsidRPr="002D57DD" w:rsidRDefault="002559B3" w:rsidP="00C12732">
      <w:pPr>
        <w:pStyle w:val="ListParagraph"/>
        <w:numPr>
          <w:ilvl w:val="1"/>
          <w:numId w:val="19"/>
        </w:numPr>
        <w:spacing w:after="120"/>
        <w:contextualSpacing w:val="0"/>
        <w:rPr>
          <w:lang w:val="es-AR"/>
        </w:rPr>
      </w:pPr>
      <w:r w:rsidRPr="002D57DD">
        <w:rPr>
          <w:b/>
          <w:bCs/>
          <w:lang w:val="es-AR"/>
        </w:rPr>
        <w:t>Control del contador municipal</w:t>
      </w:r>
      <w:r w:rsidRPr="002D57DD">
        <w:rPr>
          <w:lang w:val="es-AR"/>
        </w:rPr>
        <w:t xml:space="preserve">: Controle </w:t>
      </w:r>
      <w:r w:rsidR="00F31360" w:rsidRPr="002D57DD">
        <w:rPr>
          <w:lang w:val="es-AR"/>
        </w:rPr>
        <w:t xml:space="preserve">mensualmente </w:t>
      </w:r>
      <w:r w:rsidRPr="002D57DD">
        <w:rPr>
          <w:lang w:val="es-AR"/>
        </w:rPr>
        <w:t>el contador municipal de agua para hacer un seguimiento del consumo global. Registre cada lectura para analizar tendencias e identificar oportunidades de conservación. Documente cada lectura mensual y compárela con los datos anteriores para identificar tendencias y áreas de mejora.</w:t>
      </w:r>
    </w:p>
    <w:p w14:paraId="7535FFB0" w14:textId="625F34D5" w:rsidR="00C40C81" w:rsidRPr="002D57DD" w:rsidRDefault="00C40C81" w:rsidP="00C12732">
      <w:pPr>
        <w:pStyle w:val="ListParagraph"/>
        <w:numPr>
          <w:ilvl w:val="1"/>
          <w:numId w:val="19"/>
        </w:numPr>
        <w:spacing w:after="120"/>
        <w:ind w:hanging="357"/>
        <w:contextualSpacing w:val="0"/>
        <w:rPr>
          <w:lang w:val="es-AR"/>
        </w:rPr>
      </w:pPr>
      <w:r w:rsidRPr="002D57DD">
        <w:rPr>
          <w:b/>
          <w:bCs/>
          <w:lang w:val="es-AR"/>
        </w:rPr>
        <w:t>Caudalímetros:</w:t>
      </w:r>
      <w:r w:rsidRPr="002D57DD">
        <w:rPr>
          <w:lang w:val="es-AR"/>
        </w:rPr>
        <w:t xml:space="preserve"> Instale caudalímetros en puntos clave de la instalación para medir y registrar continuamente el consumo de agua. Asegúrese de que los contadores se calibran periódicamente para obtener lecturas precisas.</w:t>
      </w:r>
    </w:p>
    <w:p w14:paraId="339EF1FB" w14:textId="77777777" w:rsidR="00C40C81" w:rsidRPr="002D57DD" w:rsidRDefault="00C40C81" w:rsidP="00C12732">
      <w:pPr>
        <w:pStyle w:val="ListParagraph"/>
        <w:numPr>
          <w:ilvl w:val="1"/>
          <w:numId w:val="19"/>
        </w:numPr>
        <w:spacing w:after="120"/>
        <w:ind w:hanging="357"/>
        <w:contextualSpacing w:val="0"/>
        <w:rPr>
          <w:lang w:val="es-AR"/>
        </w:rPr>
      </w:pPr>
      <w:r w:rsidRPr="002D57DD">
        <w:rPr>
          <w:b/>
          <w:bCs/>
          <w:lang w:val="es-AR"/>
        </w:rPr>
        <w:t>Registros de uso:</w:t>
      </w:r>
      <w:r w:rsidRPr="002D57DD">
        <w:rPr>
          <w:lang w:val="es-AR"/>
        </w:rPr>
        <w:t xml:space="preserve"> Mantener registros detallados de los datos de consumo de agua recogidos de los caudalímetros y otras herramientas de control.</w:t>
      </w:r>
    </w:p>
    <w:p w14:paraId="40CEAC81" w14:textId="73385930" w:rsidR="00B466F4" w:rsidRPr="002D57DD" w:rsidRDefault="00B466F4" w:rsidP="00021B55">
      <w:pPr>
        <w:pStyle w:val="ListParagraph"/>
        <w:numPr>
          <w:ilvl w:val="0"/>
          <w:numId w:val="19"/>
        </w:numPr>
        <w:spacing w:after="120"/>
        <w:contextualSpacing w:val="0"/>
        <w:rPr>
          <w:lang w:val="es-AR"/>
        </w:rPr>
      </w:pPr>
      <w:r w:rsidRPr="002D57DD">
        <w:rPr>
          <w:b/>
          <w:bCs/>
          <w:lang w:val="es-AR"/>
        </w:rPr>
        <w:t xml:space="preserve">Seguimiento y mantenimiento de los sistemas de tratamiento de aguas residuales: </w:t>
      </w:r>
      <w:r w:rsidRPr="002D57DD">
        <w:rPr>
          <w:lang w:val="es-AR"/>
        </w:rPr>
        <w:t>Establecer un programa de seguimiento rutinario para evaluar periódicamente el rendimiento de los sistemas de tratamiento de aguas residuales. Esto debería incluir el seguimiento de parámetros clave como el pH, la demanda química de oxígeno (DQO) y el total de sólidos en suspensión (SST). Programar un mantenimiento periódico para garantizar que los sistemas funcionen eficazmente y cumplan la normativa medioambiental local.</w:t>
      </w:r>
    </w:p>
    <w:p w14:paraId="38BDBA22" w14:textId="58CF0548" w:rsidR="00B466F4" w:rsidRPr="002D57DD" w:rsidRDefault="00B466F4" w:rsidP="00021B55">
      <w:pPr>
        <w:pStyle w:val="ListParagraph"/>
        <w:numPr>
          <w:ilvl w:val="0"/>
          <w:numId w:val="19"/>
        </w:numPr>
        <w:spacing w:after="120"/>
        <w:contextualSpacing w:val="0"/>
        <w:rPr>
          <w:lang w:val="es-AR"/>
        </w:rPr>
      </w:pPr>
      <w:r w:rsidRPr="002D57DD">
        <w:rPr>
          <w:b/>
          <w:bCs/>
          <w:lang w:val="es-AR"/>
        </w:rPr>
        <w:t xml:space="preserve">Documentación de los protocolos de vertido: </w:t>
      </w:r>
      <w:r w:rsidRPr="002D57DD">
        <w:rPr>
          <w:lang w:val="es-AR"/>
        </w:rPr>
        <w:t>Mantener registros detallados de los procesos de tratamiento de aguas residuales, los resultados de los controles y las actividades de mantenimiento. Esta documentación debe estar fácilmente disponible para revisiones internas y auditorías externas.</w:t>
      </w:r>
    </w:p>
    <w:p w14:paraId="73B60B83" w14:textId="78503993" w:rsidR="00C40C81" w:rsidRPr="002D57DD" w:rsidRDefault="00C40C81" w:rsidP="00C12732">
      <w:pPr>
        <w:pStyle w:val="ListParagraph"/>
        <w:numPr>
          <w:ilvl w:val="0"/>
          <w:numId w:val="19"/>
        </w:numPr>
        <w:spacing w:after="120"/>
        <w:ind w:hanging="357"/>
        <w:contextualSpacing w:val="0"/>
        <w:rPr>
          <w:b/>
          <w:bCs/>
          <w:lang w:val="es-AR"/>
        </w:rPr>
      </w:pPr>
      <w:r w:rsidRPr="002D57DD">
        <w:rPr>
          <w:b/>
          <w:bCs/>
          <w:lang w:val="es-AR"/>
        </w:rPr>
        <w:t>Seguimiento de los esfuerzos de conservación:</w:t>
      </w:r>
    </w:p>
    <w:p w14:paraId="29E49EEC" w14:textId="0B84751F" w:rsidR="00C40C81" w:rsidRPr="002D57DD" w:rsidRDefault="00C40C81" w:rsidP="00F41943">
      <w:pPr>
        <w:pStyle w:val="ListParagraph"/>
        <w:numPr>
          <w:ilvl w:val="1"/>
          <w:numId w:val="19"/>
        </w:numPr>
        <w:spacing w:after="120"/>
        <w:ind w:left="1083" w:hanging="357"/>
        <w:contextualSpacing w:val="0"/>
        <w:rPr>
          <w:lang w:val="es-AR"/>
        </w:rPr>
      </w:pPr>
      <w:r w:rsidRPr="002D57DD">
        <w:rPr>
          <w:b/>
          <w:bCs/>
          <w:lang w:val="es-AR"/>
        </w:rPr>
        <w:t xml:space="preserve">Métricas de rendimiento: </w:t>
      </w:r>
      <w:r w:rsidR="00F17734" w:rsidRPr="002D57DD">
        <w:rPr>
          <w:lang w:val="es-AR"/>
        </w:rPr>
        <w:t xml:space="preserve">Para evaluar el éxito de los esfuerzos de conservación implementados para cada </w:t>
      </w:r>
      <w:r w:rsidR="00B466F4" w:rsidRPr="002D57DD">
        <w:rPr>
          <w:lang w:val="es-AR"/>
        </w:rPr>
        <w:t xml:space="preserve">tipo de </w:t>
      </w:r>
      <w:r w:rsidR="00F17734" w:rsidRPr="002D57DD">
        <w:rPr>
          <w:lang w:val="es-AR"/>
        </w:rPr>
        <w:t xml:space="preserve">emplazamiento </w:t>
      </w:r>
      <w:r w:rsidR="00B466F4" w:rsidRPr="002D57DD">
        <w:rPr>
          <w:rFonts w:ascii="Segoe UI" w:hAnsi="Segoe UI" w:cs="Segoe UI"/>
          <w:caps/>
          <w:sz w:val="18"/>
          <w:szCs w:val="18"/>
          <w:lang w:val="es-AR" w:eastAsia="en-ZA"/>
        </w:rPr>
        <w:t>(</w:t>
      </w:r>
      <w:r w:rsidR="00F17734" w:rsidRPr="002D57DD">
        <w:rPr>
          <w:lang w:val="es-AR"/>
        </w:rPr>
        <w:t xml:space="preserve">por ejemplo, edificio de oficinas, almacén, etc.), </w:t>
      </w:r>
      <w:r w:rsidRPr="002D57DD">
        <w:rPr>
          <w:lang w:val="es-AR"/>
        </w:rPr>
        <w:t xml:space="preserve">defina </w:t>
      </w:r>
      <w:r w:rsidR="00916162" w:rsidRPr="002D57DD">
        <w:rPr>
          <w:lang w:val="es-AR"/>
        </w:rPr>
        <w:t>indicadores clave de rendimiento (KPI</w:t>
      </w:r>
      <w:r w:rsidR="00301EE4" w:rsidRPr="002D57DD">
        <w:rPr>
          <w:lang w:val="es-AR"/>
        </w:rPr>
        <w:t xml:space="preserve">) para el </w:t>
      </w:r>
      <w:r w:rsidRPr="002D57DD">
        <w:rPr>
          <w:lang w:val="es-AR"/>
        </w:rPr>
        <w:t>uso del agua</w:t>
      </w:r>
      <w:r w:rsidR="00120522" w:rsidRPr="002D57DD">
        <w:rPr>
          <w:lang w:val="es-AR"/>
        </w:rPr>
        <w:t xml:space="preserve">, incluyendo el </w:t>
      </w:r>
      <w:r w:rsidRPr="002D57DD">
        <w:rPr>
          <w:lang w:val="es-AR"/>
        </w:rPr>
        <w:t>porcentaje de reducción en el consumo de agua y el volumen de agua reciclada o reutilizada.</w:t>
      </w:r>
    </w:p>
    <w:p w14:paraId="7623E4BB" w14:textId="477BDA8E" w:rsidR="005D1255" w:rsidRPr="002D57DD" w:rsidRDefault="005D1255" w:rsidP="00F41943">
      <w:pPr>
        <w:pStyle w:val="ListParagraph"/>
        <w:numPr>
          <w:ilvl w:val="1"/>
          <w:numId w:val="19"/>
        </w:numPr>
        <w:spacing w:after="120"/>
        <w:ind w:left="1083" w:hanging="357"/>
        <w:contextualSpacing w:val="0"/>
        <w:rPr>
          <w:lang w:val="es-AR"/>
        </w:rPr>
      </w:pPr>
      <w:r w:rsidRPr="002D57DD">
        <w:rPr>
          <w:b/>
          <w:bCs/>
          <w:lang w:val="es-AR"/>
        </w:rPr>
        <w:t>Identificar las zonas de alto consumo</w:t>
      </w:r>
      <w:r w:rsidRPr="002D57DD">
        <w:rPr>
          <w:lang w:val="es-AR"/>
        </w:rPr>
        <w:t>: Identifique las zonas de alto consumo y priorice las medidas de conservación en función de su impacto y viabilidad. Documente cada medida seleccionada y asegúrese de proporcionar detalles sobre los beneficios esperados y los planes de mantenimiento.</w:t>
      </w:r>
    </w:p>
    <w:p w14:paraId="42B180CD" w14:textId="77777777" w:rsidR="00C40C81" w:rsidRPr="002D57DD" w:rsidRDefault="00C40C81" w:rsidP="00F41943">
      <w:pPr>
        <w:pStyle w:val="ListParagraph"/>
        <w:numPr>
          <w:ilvl w:val="1"/>
          <w:numId w:val="19"/>
        </w:numPr>
        <w:spacing w:after="120"/>
        <w:ind w:left="1083" w:hanging="357"/>
        <w:contextualSpacing w:val="0"/>
        <w:rPr>
          <w:lang w:val="es-AR"/>
        </w:rPr>
      </w:pPr>
      <w:r w:rsidRPr="002D57DD">
        <w:rPr>
          <w:b/>
          <w:bCs/>
          <w:lang w:val="es-AR"/>
        </w:rPr>
        <w:lastRenderedPageBreak/>
        <w:t xml:space="preserve">Análisis de datos: </w:t>
      </w:r>
      <w:r w:rsidRPr="002D57DD">
        <w:rPr>
          <w:lang w:val="es-AR"/>
        </w:rPr>
        <w:t>Analizar periódicamente los datos de consumo de agua para evaluar la eficacia de las medidas de conservación aplicadas e identificar áreas de mejora.</w:t>
      </w:r>
    </w:p>
    <w:p w14:paraId="33A3F706" w14:textId="675D9A5A" w:rsidR="00DC170A" w:rsidRPr="002D57DD" w:rsidRDefault="00DC170A" w:rsidP="00F41943">
      <w:pPr>
        <w:spacing w:after="120"/>
        <w:rPr>
          <w:i/>
          <w:iCs/>
          <w:lang w:val="es-AR"/>
        </w:rPr>
      </w:pPr>
      <w:r w:rsidRPr="002D57DD">
        <w:rPr>
          <w:i/>
          <w:iCs/>
          <w:lang w:val="es-AR"/>
        </w:rPr>
        <w:t xml:space="preserve">Consulte el Anexo </w:t>
      </w:r>
      <w:r w:rsidR="00835C5F" w:rsidRPr="002D57DD">
        <w:rPr>
          <w:i/>
          <w:iCs/>
          <w:lang w:val="es-AR"/>
        </w:rPr>
        <w:t xml:space="preserve">E </w:t>
      </w:r>
      <w:r w:rsidRPr="002D57DD">
        <w:rPr>
          <w:i/>
          <w:iCs/>
          <w:lang w:val="es-AR"/>
        </w:rPr>
        <w:t xml:space="preserve">para obtener </w:t>
      </w:r>
      <w:r w:rsidR="00ED5D70" w:rsidRPr="002D57DD">
        <w:rPr>
          <w:i/>
          <w:iCs/>
          <w:lang w:val="es-AR"/>
        </w:rPr>
        <w:t xml:space="preserve">una descripción detallada de la </w:t>
      </w:r>
      <w:r w:rsidR="00E551AE" w:rsidRPr="002D57DD">
        <w:rPr>
          <w:i/>
          <w:iCs/>
          <w:lang w:val="es-AR"/>
        </w:rPr>
        <w:t xml:space="preserve">plantilla de la tabla de </w:t>
      </w:r>
      <w:r w:rsidR="00ED5D70" w:rsidRPr="002D57DD">
        <w:rPr>
          <w:i/>
          <w:iCs/>
          <w:lang w:val="es-AR"/>
        </w:rPr>
        <w:t>seguimiento de los esfuerzos de conservación y los KPI</w:t>
      </w:r>
      <w:r w:rsidR="00835C5F" w:rsidRPr="002D57DD">
        <w:rPr>
          <w:i/>
          <w:iCs/>
          <w:lang w:val="es-AR"/>
        </w:rPr>
        <w:t>.</w:t>
      </w:r>
    </w:p>
    <w:p w14:paraId="6C79B005" w14:textId="77777777" w:rsidR="00B466F4" w:rsidRPr="00B466F4" w:rsidRDefault="00B466F4" w:rsidP="00B466F4">
      <w:pPr>
        <w:pStyle w:val="ListParagraph"/>
        <w:numPr>
          <w:ilvl w:val="0"/>
          <w:numId w:val="19"/>
        </w:numPr>
        <w:spacing w:after="120"/>
        <w:ind w:hanging="357"/>
        <w:contextualSpacing w:val="0"/>
        <w:rPr>
          <w:b/>
          <w:bCs/>
        </w:rPr>
      </w:pPr>
      <w:proofErr w:type="spellStart"/>
      <w:r w:rsidRPr="009B251C">
        <w:rPr>
          <w:b/>
          <w:bCs/>
        </w:rPr>
        <w:t>Mejora</w:t>
      </w:r>
      <w:proofErr w:type="spellEnd"/>
      <w:r w:rsidRPr="009B251C">
        <w:rPr>
          <w:b/>
          <w:bCs/>
        </w:rPr>
        <w:t xml:space="preserve"> continua:</w:t>
      </w:r>
    </w:p>
    <w:p w14:paraId="1362AADA" w14:textId="77777777" w:rsidR="00B466F4" w:rsidRPr="002D57DD" w:rsidRDefault="00B466F4" w:rsidP="00B466F4">
      <w:pPr>
        <w:numPr>
          <w:ilvl w:val="1"/>
          <w:numId w:val="45"/>
        </w:numPr>
        <w:rPr>
          <w:lang w:val="es-AR"/>
        </w:rPr>
      </w:pPr>
      <w:r w:rsidRPr="002D57DD">
        <w:rPr>
          <w:b/>
          <w:bCs/>
          <w:lang w:val="es-AR"/>
        </w:rPr>
        <w:t>Revisión y adaptación:</w:t>
      </w:r>
      <w:r w:rsidRPr="002D57DD">
        <w:rPr>
          <w:lang w:val="es-AR"/>
        </w:rPr>
        <w:t xml:space="preserve"> Revisar periódicamente las prácticas de gestión de las aguas residuales y actualizarlas cuando sea necesario para incorporar nuevas tecnologías o métodos que mejoren la eficacia del tratamiento y el cumplimiento de la normativa.</w:t>
      </w:r>
    </w:p>
    <w:p w14:paraId="6DA0F517" w14:textId="77777777" w:rsidR="00023BED" w:rsidRPr="002D57DD" w:rsidRDefault="00023BED" w:rsidP="00F41943">
      <w:pPr>
        <w:spacing w:after="120"/>
        <w:rPr>
          <w:i/>
          <w:iCs/>
          <w:lang w:val="es-AR"/>
        </w:rPr>
      </w:pPr>
    </w:p>
    <w:p w14:paraId="0FC9C5C2" w14:textId="028A9543" w:rsidR="00F21A26" w:rsidRDefault="00023BED" w:rsidP="00023BED">
      <w:pPr>
        <w:pStyle w:val="Heading2"/>
        <w:spacing w:after="240"/>
        <w:rPr>
          <w:sz w:val="24"/>
          <w:szCs w:val="24"/>
        </w:rPr>
      </w:pPr>
      <w:bookmarkStart w:id="66" w:name="_Toc182814515"/>
      <w:r w:rsidRPr="00023BED">
        <w:rPr>
          <w:sz w:val="24"/>
          <w:szCs w:val="24"/>
        </w:rPr>
        <w:t>Informes</w:t>
      </w:r>
      <w:bookmarkEnd w:id="66"/>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14B99" w:rsidRPr="001A6623" w14:paraId="1D5A69CD" w14:textId="77777777" w:rsidTr="00C70186">
        <w:tc>
          <w:tcPr>
            <w:tcW w:w="9351" w:type="dxa"/>
            <w:shd w:val="clear" w:color="auto" w:fill="D9D9D9" w:themeFill="background1" w:themeFillShade="D9"/>
          </w:tcPr>
          <w:p w14:paraId="36E80B0D" w14:textId="77777777" w:rsidR="00514B99" w:rsidRPr="002D57DD" w:rsidRDefault="00514B99" w:rsidP="00604CCD">
            <w:pPr>
              <w:spacing w:after="120"/>
              <w:rPr>
                <w:i/>
                <w:iCs/>
                <w:color w:val="125B61"/>
                <w:u w:val="single"/>
                <w:lang w:val="es-AR"/>
              </w:rPr>
            </w:pPr>
            <w:r w:rsidRPr="002D57DD">
              <w:rPr>
                <w:i/>
                <w:iCs/>
                <w:color w:val="125B61"/>
                <w:u w:val="single"/>
                <w:lang w:val="es-AR"/>
              </w:rPr>
              <w:t>Casilla de instrucciones - Suprímala cuando haya terminado</w:t>
            </w:r>
          </w:p>
          <w:p w14:paraId="7EFCC7F6" w14:textId="77777777" w:rsidR="00514B99" w:rsidRPr="002D57DD" w:rsidRDefault="00514B99" w:rsidP="004A2633">
            <w:pPr>
              <w:pStyle w:val="ListParagraph"/>
              <w:numPr>
                <w:ilvl w:val="0"/>
                <w:numId w:val="50"/>
              </w:numPr>
              <w:spacing w:after="120"/>
              <w:ind w:left="447"/>
              <w:contextualSpacing w:val="0"/>
              <w:rPr>
                <w:i/>
                <w:iCs/>
                <w:color w:val="125B61"/>
                <w:lang w:val="es-AR"/>
              </w:rPr>
            </w:pPr>
            <w:r w:rsidRPr="002D57DD">
              <w:rPr>
                <w:i/>
                <w:iCs/>
                <w:color w:val="125B61"/>
                <w:lang w:val="es-AR"/>
              </w:rPr>
              <w:t>Enumere los detalles específicos que deben incluirse en el registro de consumo de agua.</w:t>
            </w:r>
          </w:p>
          <w:p w14:paraId="42902B31" w14:textId="77777777" w:rsidR="00514B99" w:rsidRPr="002D57DD" w:rsidRDefault="00514B99" w:rsidP="004A2633">
            <w:pPr>
              <w:pStyle w:val="ListParagraph"/>
              <w:numPr>
                <w:ilvl w:val="0"/>
                <w:numId w:val="50"/>
              </w:numPr>
              <w:spacing w:after="120"/>
              <w:ind w:left="447"/>
              <w:contextualSpacing w:val="0"/>
              <w:rPr>
                <w:i/>
                <w:iCs/>
                <w:color w:val="125B61"/>
                <w:lang w:val="es-AR"/>
              </w:rPr>
            </w:pPr>
            <w:r w:rsidRPr="002D57DD">
              <w:rPr>
                <w:i/>
                <w:iCs/>
                <w:color w:val="125B61"/>
                <w:lang w:val="es-AR"/>
              </w:rPr>
              <w:t>Mencione la frecuencia de control de la calidad del agua en los puntos de vertido y el uso clave por lugar (por ejemplo, mensual, trimestral).</w:t>
            </w:r>
          </w:p>
          <w:p w14:paraId="2FD5D656" w14:textId="77777777" w:rsidR="00514B99" w:rsidRPr="002D57DD" w:rsidRDefault="00514B99" w:rsidP="004A2633">
            <w:pPr>
              <w:pStyle w:val="ListParagraph"/>
              <w:numPr>
                <w:ilvl w:val="0"/>
                <w:numId w:val="50"/>
              </w:numPr>
              <w:spacing w:after="120"/>
              <w:ind w:left="447"/>
              <w:contextualSpacing w:val="0"/>
              <w:rPr>
                <w:i/>
                <w:iCs/>
                <w:color w:val="125B61"/>
                <w:lang w:val="es-AR"/>
              </w:rPr>
            </w:pPr>
            <w:r w:rsidRPr="002D57DD">
              <w:rPr>
                <w:i/>
                <w:iCs/>
                <w:color w:val="125B61"/>
                <w:lang w:val="es-AR"/>
              </w:rPr>
              <w:t>Enumerar los parámetros clave que deben comprobarse para garantizar el cumplimiento de las normas reglamentarias y de la CFI.</w:t>
            </w:r>
          </w:p>
          <w:p w14:paraId="398C6B6C" w14:textId="77777777" w:rsidR="00514B99" w:rsidRPr="002D57DD" w:rsidRDefault="00514B99" w:rsidP="004A2633">
            <w:pPr>
              <w:pStyle w:val="ListParagraph"/>
              <w:numPr>
                <w:ilvl w:val="0"/>
                <w:numId w:val="50"/>
              </w:numPr>
              <w:spacing w:after="120"/>
              <w:ind w:left="447"/>
              <w:contextualSpacing w:val="0"/>
              <w:rPr>
                <w:i/>
                <w:iCs/>
                <w:color w:val="125B61"/>
                <w:lang w:val="es-AR"/>
              </w:rPr>
            </w:pPr>
            <w:r w:rsidRPr="002D57DD">
              <w:rPr>
                <w:i/>
                <w:iCs/>
                <w:color w:val="125B61"/>
                <w:lang w:val="es-AR"/>
              </w:rPr>
              <w:t>Enumere todos los tipos de equipos de gestión del agua que requieren una inspección periódica (por ejemplo, contadores, sistemas de tratamiento).</w:t>
            </w:r>
          </w:p>
          <w:p w14:paraId="5B01E154" w14:textId="77777777" w:rsidR="00514B99" w:rsidRPr="002D57DD" w:rsidRDefault="00514B99" w:rsidP="004A2633">
            <w:pPr>
              <w:pStyle w:val="ListParagraph"/>
              <w:numPr>
                <w:ilvl w:val="0"/>
                <w:numId w:val="50"/>
              </w:numPr>
              <w:spacing w:after="120"/>
              <w:ind w:left="447"/>
              <w:contextualSpacing w:val="0"/>
              <w:rPr>
                <w:i/>
                <w:iCs/>
                <w:color w:val="125B61"/>
                <w:lang w:val="es-AR"/>
              </w:rPr>
            </w:pPr>
            <w:r w:rsidRPr="002D57DD">
              <w:rPr>
                <w:i/>
                <w:iCs/>
                <w:color w:val="125B61"/>
                <w:lang w:val="es-AR"/>
              </w:rPr>
              <w:t>Describa el formato del registro de mantenimiento, que debe incluir las fechas de las inspecciones, los detalles de las actividades de mantenimiento realizadas y la verificación de la precisión de los equipos.</w:t>
            </w:r>
          </w:p>
          <w:p w14:paraId="722E3E36" w14:textId="77777777" w:rsidR="00514B99" w:rsidRPr="002D57DD" w:rsidRDefault="00514B99" w:rsidP="004A2633">
            <w:pPr>
              <w:pStyle w:val="ListParagraph"/>
              <w:numPr>
                <w:ilvl w:val="0"/>
                <w:numId w:val="50"/>
              </w:numPr>
              <w:spacing w:after="120"/>
              <w:ind w:left="447"/>
              <w:contextualSpacing w:val="0"/>
              <w:rPr>
                <w:i/>
                <w:iCs/>
                <w:color w:val="125B61"/>
                <w:lang w:val="es-AR"/>
              </w:rPr>
            </w:pPr>
            <w:r w:rsidRPr="002D57DD">
              <w:rPr>
                <w:i/>
                <w:iCs/>
                <w:color w:val="125B61"/>
                <w:lang w:val="es-AR"/>
              </w:rPr>
              <w:t>Mencione los pasos para comprobar las instalaciones de almacenamiento de agua, incluida la evaluación de la integridad estructural y la funcionalidad y la comprobación de fugas o riesgos de contaminación.</w:t>
            </w:r>
          </w:p>
          <w:p w14:paraId="731590A1" w14:textId="77777777" w:rsidR="00514B99" w:rsidRPr="002D57DD" w:rsidRDefault="00514B99" w:rsidP="004A2633">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tc>
      </w:tr>
    </w:tbl>
    <w:p w14:paraId="2A049288" w14:textId="0D6C460B" w:rsidR="00136C69" w:rsidRPr="00136C69" w:rsidRDefault="00D940C8" w:rsidP="00D452A0">
      <w:pPr>
        <w:pStyle w:val="ListParagraph"/>
        <w:numPr>
          <w:ilvl w:val="0"/>
          <w:numId w:val="19"/>
        </w:numPr>
        <w:spacing w:after="120"/>
        <w:ind w:hanging="357"/>
        <w:contextualSpacing w:val="0"/>
        <w:rPr>
          <w:b/>
          <w:bCs/>
        </w:rPr>
      </w:pPr>
      <w:r w:rsidRPr="00136C69">
        <w:rPr>
          <w:b/>
          <w:bCs/>
        </w:rPr>
        <w:t xml:space="preserve">Informes </w:t>
      </w:r>
      <w:proofErr w:type="spellStart"/>
      <w:r w:rsidRPr="00136C69">
        <w:rPr>
          <w:b/>
          <w:bCs/>
        </w:rPr>
        <w:t>internos</w:t>
      </w:r>
      <w:proofErr w:type="spellEnd"/>
      <w:r w:rsidRPr="00136C69">
        <w:rPr>
          <w:b/>
          <w:bCs/>
        </w:rPr>
        <w:t>:</w:t>
      </w:r>
    </w:p>
    <w:p w14:paraId="3ED90EDB" w14:textId="657256F1" w:rsidR="00136C69" w:rsidRPr="002D57DD" w:rsidRDefault="00136C69" w:rsidP="00D452A0">
      <w:pPr>
        <w:pStyle w:val="ListParagraph"/>
        <w:numPr>
          <w:ilvl w:val="1"/>
          <w:numId w:val="19"/>
        </w:numPr>
        <w:spacing w:after="120"/>
        <w:contextualSpacing w:val="0"/>
        <w:rPr>
          <w:lang w:val="es-AR"/>
        </w:rPr>
      </w:pPr>
      <w:r w:rsidRPr="002D57DD">
        <w:rPr>
          <w:b/>
          <w:bCs/>
          <w:lang w:val="es-AR"/>
        </w:rPr>
        <w:t xml:space="preserve">Eficiencia en el uso del agua: </w:t>
      </w:r>
      <w:r w:rsidRPr="002D57DD">
        <w:rPr>
          <w:lang w:val="es-AR"/>
        </w:rPr>
        <w:t>Realizar un seguimiento de las métricas relacionadas con la eficiencia del uso del agua, como las cantidades de agua utilizada y vertida (en metros cúbicos), incluida la cantidad total de agua extraída de cada fuente (por ejemplo, agua superficial, agua subterránea), la cantidad de agua utilizada en diversos procesos (por ejemplo, limpieza de equipos, procesamiento), el volumen de agua vertida, incluida el agua tratada y no tratada, el volumen de agua reutilizada dentro de la instalación, así como el volumen de agua tratada y luego vertida.</w:t>
      </w:r>
    </w:p>
    <w:p w14:paraId="43B369C4" w14:textId="77777777" w:rsidR="00136C69" w:rsidRPr="002D57DD" w:rsidRDefault="00136C69" w:rsidP="00D452A0">
      <w:pPr>
        <w:pStyle w:val="ListParagraph"/>
        <w:numPr>
          <w:ilvl w:val="1"/>
          <w:numId w:val="19"/>
        </w:numPr>
        <w:spacing w:after="120"/>
        <w:contextualSpacing w:val="0"/>
        <w:rPr>
          <w:lang w:val="es-AR"/>
        </w:rPr>
      </w:pPr>
      <w:r w:rsidRPr="002D57DD">
        <w:rPr>
          <w:b/>
          <w:bCs/>
          <w:lang w:val="es-AR"/>
        </w:rPr>
        <w:t>Impactos operativos</w:t>
      </w:r>
      <w:r w:rsidRPr="002D57DD">
        <w:rPr>
          <w:lang w:val="es-AR"/>
        </w:rPr>
        <w:t>: Documentar cualquier impacto operativo sobre los recursos hídricos, incluidos los incidentes de problemas de calidad del agua o interrupciones en el suministro de agua.</w:t>
      </w:r>
    </w:p>
    <w:p w14:paraId="7A3DEF92" w14:textId="14F28B78" w:rsidR="00D940C8" w:rsidRPr="002D57DD" w:rsidRDefault="00136C69" w:rsidP="00D452A0">
      <w:pPr>
        <w:pStyle w:val="ListParagraph"/>
        <w:numPr>
          <w:ilvl w:val="1"/>
          <w:numId w:val="19"/>
        </w:numPr>
        <w:spacing w:after="120"/>
        <w:contextualSpacing w:val="0"/>
        <w:rPr>
          <w:lang w:val="es-AR"/>
        </w:rPr>
      </w:pPr>
      <w:r w:rsidRPr="002D57DD">
        <w:rPr>
          <w:b/>
          <w:bCs/>
          <w:lang w:val="es-AR"/>
        </w:rPr>
        <w:lastRenderedPageBreak/>
        <w:t>Formación y sensibilización</w:t>
      </w:r>
      <w:r w:rsidRPr="002D57DD">
        <w:rPr>
          <w:lang w:val="es-AR"/>
        </w:rPr>
        <w:t>: Registrar la realización y eficacia de los programas de formación relacionados con la gestión del agua.</w:t>
      </w:r>
    </w:p>
    <w:p w14:paraId="351CA33C" w14:textId="77777777" w:rsidR="00D940C8" w:rsidRPr="00D940C8" w:rsidRDefault="00D940C8" w:rsidP="00D452A0">
      <w:pPr>
        <w:pStyle w:val="ListParagraph"/>
        <w:numPr>
          <w:ilvl w:val="0"/>
          <w:numId w:val="19"/>
        </w:numPr>
        <w:spacing w:after="120"/>
        <w:ind w:hanging="357"/>
        <w:contextualSpacing w:val="0"/>
        <w:rPr>
          <w:b/>
          <w:bCs/>
        </w:rPr>
      </w:pPr>
      <w:r w:rsidRPr="00D940C8">
        <w:rPr>
          <w:b/>
          <w:bCs/>
        </w:rPr>
        <w:t xml:space="preserve">Informes </w:t>
      </w:r>
      <w:proofErr w:type="spellStart"/>
      <w:r w:rsidRPr="00D940C8">
        <w:rPr>
          <w:b/>
          <w:bCs/>
        </w:rPr>
        <w:t>externos</w:t>
      </w:r>
      <w:proofErr w:type="spellEnd"/>
    </w:p>
    <w:p w14:paraId="7FB172E4" w14:textId="51CB66D4" w:rsidR="00882E07" w:rsidRPr="002D57DD" w:rsidRDefault="00882E07" w:rsidP="00D452A0">
      <w:pPr>
        <w:pStyle w:val="ListParagraph"/>
        <w:numPr>
          <w:ilvl w:val="1"/>
          <w:numId w:val="19"/>
        </w:numPr>
        <w:spacing w:after="120"/>
        <w:contextualSpacing w:val="0"/>
        <w:rPr>
          <w:lang w:val="es-AR"/>
        </w:rPr>
      </w:pPr>
      <w:r w:rsidRPr="002D57DD">
        <w:rPr>
          <w:b/>
          <w:bCs/>
          <w:lang w:val="es-AR"/>
        </w:rPr>
        <w:t xml:space="preserve">Cumplimiento de la normativa: </w:t>
      </w:r>
      <w:r w:rsidRPr="002D57DD">
        <w:rPr>
          <w:lang w:val="es-AR"/>
        </w:rPr>
        <w:t xml:space="preserve">Informe sobre el cumplimiento de los reglamentos y normas locales, nacionales e internacionales sobre el agua, incluidas las inspecciones o auditorías </w:t>
      </w:r>
      <w:r w:rsidR="0017057C" w:rsidRPr="002D57DD">
        <w:rPr>
          <w:lang w:val="es-AR"/>
        </w:rPr>
        <w:t>para evaluar el uso del agua e identificar oportunidades de mejora (consulte</w:t>
      </w:r>
      <w:r w:rsidR="0017057C">
        <w:fldChar w:fldCharType="begin"/>
      </w:r>
      <w:r w:rsidR="0017057C" w:rsidRPr="002D57DD">
        <w:rPr>
          <w:lang w:val="es-AR"/>
        </w:rPr>
        <w:instrText xml:space="preserve"> REF _Ref175561865 \w \h </w:instrText>
      </w:r>
      <w:r w:rsidR="0017057C">
        <w:fldChar w:fldCharType="separate"/>
      </w:r>
      <w:r w:rsidR="00BF5F28" w:rsidRPr="002D57DD">
        <w:rPr>
          <w:lang w:val="es-AR"/>
        </w:rPr>
        <w:t>11.1</w:t>
      </w:r>
      <w:r w:rsidR="0017057C">
        <w:fldChar w:fldCharType="end"/>
      </w:r>
      <w:r w:rsidR="0017057C" w:rsidRPr="002D57DD">
        <w:rPr>
          <w:lang w:val="es-AR"/>
        </w:rPr>
        <w:t xml:space="preserve"> .)</w:t>
      </w:r>
    </w:p>
    <w:p w14:paraId="3D792283" w14:textId="77777777" w:rsidR="00882E07" w:rsidRPr="002D57DD" w:rsidRDefault="009C320B" w:rsidP="00D452A0">
      <w:pPr>
        <w:pStyle w:val="ListParagraph"/>
        <w:numPr>
          <w:ilvl w:val="1"/>
          <w:numId w:val="19"/>
        </w:numPr>
        <w:spacing w:after="120"/>
        <w:contextualSpacing w:val="0"/>
        <w:rPr>
          <w:b/>
          <w:bCs/>
          <w:lang w:val="es-AR"/>
        </w:rPr>
      </w:pPr>
      <w:r w:rsidRPr="002D57DD">
        <w:rPr>
          <w:b/>
          <w:bCs/>
          <w:szCs w:val="18"/>
          <w:lang w:val="es-AR"/>
        </w:rPr>
        <w:t xml:space="preserve">Informes trimestrales de sostenibilidad: </w:t>
      </w:r>
      <w:r w:rsidRPr="002D57DD">
        <w:rPr>
          <w:lang w:val="es-AR"/>
        </w:rPr>
        <w:t>Prepare y distribuya informes trimestrales detallando el uso del agua, los esfuerzos de conservación y los avances hacia los objetivos fijados. Incluya ayudas visuales como tablas y gráficos para mayor claridad.</w:t>
      </w:r>
    </w:p>
    <w:p w14:paraId="67DD9149" w14:textId="6D8C612E" w:rsidR="00C40C81" w:rsidRPr="002D57DD" w:rsidRDefault="00882E07" w:rsidP="00D452A0">
      <w:pPr>
        <w:pStyle w:val="ListParagraph"/>
        <w:numPr>
          <w:ilvl w:val="1"/>
          <w:numId w:val="19"/>
        </w:numPr>
        <w:spacing w:after="120"/>
        <w:contextualSpacing w:val="0"/>
        <w:rPr>
          <w:lang w:val="es-AR"/>
        </w:rPr>
      </w:pPr>
      <w:r w:rsidRPr="002D57DD">
        <w:rPr>
          <w:b/>
          <w:bCs/>
          <w:lang w:val="es-AR"/>
        </w:rPr>
        <w:t xml:space="preserve">Resultados en materia de sostenibilidad: </w:t>
      </w:r>
      <w:r w:rsidRPr="002D57DD">
        <w:rPr>
          <w:lang w:val="es-AR"/>
        </w:rPr>
        <w:t>Destacar los avances hacia los objetivos de sostenibilidad, incluidas las reducciones en el consumo de agua, las mejoras en la calidad del agua y los logros en los esfuerzos de conservación.</w:t>
      </w:r>
    </w:p>
    <w:p w14:paraId="009F9FD4" w14:textId="3AE54017" w:rsidR="005B6D20" w:rsidRPr="005B6D20" w:rsidRDefault="005B6D20" w:rsidP="005B6D20">
      <w:pPr>
        <w:spacing w:after="120"/>
      </w:pPr>
      <w:r w:rsidRPr="002D57DD">
        <w:rPr>
          <w:lang w:val="es-AR"/>
        </w:rPr>
        <w:t>La cantidad y calidad del agua utilizada y vertida por [</w:t>
      </w:r>
      <w:r w:rsidRPr="002D57DD">
        <w:rPr>
          <w:highlight w:val="yellow"/>
          <w:lang w:val="es-AR"/>
        </w:rPr>
        <w:t xml:space="preserve">introduzca el nombre de la empresa] </w:t>
      </w:r>
      <w:r w:rsidRPr="002D57DD">
        <w:rPr>
          <w:lang w:val="es-AR"/>
        </w:rPr>
        <w:t xml:space="preserve">se registrará y mantendrá in situ para facilitar las revisiones periódicas y garantizar el cumplimiento. </w:t>
      </w:r>
      <w:r w:rsidRPr="005B6D20">
        <w:t xml:space="preserve">Se </w:t>
      </w:r>
      <w:proofErr w:type="spellStart"/>
      <w:r w:rsidRPr="005B6D20">
        <w:t>aplicarán</w:t>
      </w:r>
      <w:proofErr w:type="spellEnd"/>
      <w:r w:rsidRPr="005B6D20">
        <w:t xml:space="preserve"> </w:t>
      </w:r>
      <w:proofErr w:type="spellStart"/>
      <w:r w:rsidRPr="005B6D20">
        <w:t>los</w:t>
      </w:r>
      <w:proofErr w:type="spellEnd"/>
      <w:r w:rsidRPr="005B6D20">
        <w:t xml:space="preserve"> </w:t>
      </w:r>
      <w:proofErr w:type="spellStart"/>
      <w:r w:rsidRPr="005B6D20">
        <w:t>siguientes</w:t>
      </w:r>
      <w:proofErr w:type="spellEnd"/>
      <w:r w:rsidRPr="005B6D20">
        <w:t xml:space="preserve"> procedimientos:</w:t>
      </w:r>
    </w:p>
    <w:p w14:paraId="06C32ADC" w14:textId="77777777" w:rsidR="005B6D20" w:rsidRPr="002D57DD" w:rsidRDefault="005B6D20" w:rsidP="00021B55">
      <w:pPr>
        <w:pStyle w:val="ListParagraph"/>
        <w:numPr>
          <w:ilvl w:val="0"/>
          <w:numId w:val="19"/>
        </w:numPr>
        <w:spacing w:after="120"/>
        <w:ind w:hanging="357"/>
        <w:contextualSpacing w:val="0"/>
        <w:rPr>
          <w:b/>
          <w:bCs/>
          <w:lang w:val="es-AR"/>
        </w:rPr>
      </w:pPr>
      <w:r w:rsidRPr="002D57DD">
        <w:rPr>
          <w:b/>
          <w:bCs/>
          <w:lang w:val="es-AR"/>
        </w:rPr>
        <w:t>Registro del uso y la calidad del agua:</w:t>
      </w:r>
    </w:p>
    <w:p w14:paraId="084FFF29" w14:textId="5312E286" w:rsidR="005B6D20" w:rsidRPr="002D57DD" w:rsidRDefault="005B6D20" w:rsidP="00021B55">
      <w:pPr>
        <w:pStyle w:val="ListParagraph"/>
        <w:numPr>
          <w:ilvl w:val="1"/>
          <w:numId w:val="19"/>
        </w:numPr>
        <w:spacing w:after="120"/>
        <w:contextualSpacing w:val="0"/>
        <w:rPr>
          <w:b/>
          <w:bCs/>
          <w:lang w:val="es-AR"/>
        </w:rPr>
      </w:pPr>
      <w:r w:rsidRPr="002D57DD">
        <w:rPr>
          <w:b/>
          <w:bCs/>
          <w:lang w:val="es-AR"/>
        </w:rPr>
        <w:t xml:space="preserve">Registro de datos: </w:t>
      </w:r>
      <w:r w:rsidRPr="002D57DD">
        <w:rPr>
          <w:lang w:val="es-AR"/>
        </w:rPr>
        <w:t xml:space="preserve">Mantenga un registro exhaustivo del uso del agua </w:t>
      </w:r>
      <w:r w:rsidR="00092E74" w:rsidRPr="002D57DD">
        <w:rPr>
          <w:lang w:val="es-AR"/>
        </w:rPr>
        <w:t xml:space="preserve">incorporado en la plantilla del inventario de recursos </w:t>
      </w:r>
      <w:r w:rsidRPr="002D57DD">
        <w:rPr>
          <w:lang w:val="es-AR"/>
        </w:rPr>
        <w:t>que registre la cantidad de agua extraída, utilizada y vertida</w:t>
      </w:r>
      <w:r w:rsidR="00734446" w:rsidRPr="002D57DD">
        <w:rPr>
          <w:lang w:val="es-AR"/>
        </w:rPr>
        <w:t>, según corresponda a su empresa</w:t>
      </w:r>
      <w:r w:rsidRPr="002D57DD">
        <w:rPr>
          <w:lang w:val="es-AR"/>
        </w:rPr>
        <w:t>. Incluya detalles sobre las fuentes de agua y los puntos de uso.</w:t>
      </w:r>
    </w:p>
    <w:p w14:paraId="7FFC8093" w14:textId="77777777" w:rsidR="005B6D20" w:rsidRPr="002D57DD" w:rsidRDefault="005B6D20" w:rsidP="00021B55">
      <w:pPr>
        <w:pStyle w:val="ListParagraph"/>
        <w:numPr>
          <w:ilvl w:val="1"/>
          <w:numId w:val="19"/>
        </w:numPr>
        <w:spacing w:after="120"/>
        <w:contextualSpacing w:val="0"/>
        <w:rPr>
          <w:lang w:val="es-AR"/>
        </w:rPr>
      </w:pPr>
      <w:r w:rsidRPr="002D57DD">
        <w:rPr>
          <w:b/>
          <w:bCs/>
          <w:lang w:val="es-AR"/>
        </w:rPr>
        <w:t xml:space="preserve">Control de calidad: </w:t>
      </w:r>
      <w:r w:rsidRPr="002D57DD">
        <w:rPr>
          <w:lang w:val="es-AR"/>
        </w:rPr>
        <w:t>Supervisar periódicamente la calidad del agua en los puntos de vertido y en los principales lugares de uso para garantizar que cumple las normas reglamentarias y de la CFI.</w:t>
      </w:r>
    </w:p>
    <w:p w14:paraId="5E570E7F" w14:textId="77777777" w:rsidR="005B6D20" w:rsidRPr="005B6D20" w:rsidRDefault="005B6D20" w:rsidP="00021B55">
      <w:pPr>
        <w:pStyle w:val="ListParagraph"/>
        <w:numPr>
          <w:ilvl w:val="0"/>
          <w:numId w:val="19"/>
        </w:numPr>
        <w:spacing w:after="120"/>
        <w:ind w:hanging="357"/>
        <w:contextualSpacing w:val="0"/>
        <w:rPr>
          <w:b/>
          <w:bCs/>
        </w:rPr>
      </w:pPr>
      <w:proofErr w:type="spellStart"/>
      <w:r w:rsidRPr="005B6D20">
        <w:rPr>
          <w:b/>
          <w:bCs/>
        </w:rPr>
        <w:t>Inspección</w:t>
      </w:r>
      <w:proofErr w:type="spellEnd"/>
      <w:r w:rsidRPr="005B6D20">
        <w:rPr>
          <w:b/>
          <w:bCs/>
        </w:rPr>
        <w:t xml:space="preserve"> y </w:t>
      </w:r>
      <w:proofErr w:type="spellStart"/>
      <w:r w:rsidRPr="005B6D20">
        <w:rPr>
          <w:b/>
          <w:bCs/>
        </w:rPr>
        <w:t>mantenimiento</w:t>
      </w:r>
      <w:proofErr w:type="spellEnd"/>
      <w:r w:rsidRPr="005B6D20">
        <w:rPr>
          <w:b/>
          <w:bCs/>
        </w:rPr>
        <w:t>:</w:t>
      </w:r>
    </w:p>
    <w:p w14:paraId="4CD408C2" w14:textId="77777777" w:rsidR="005B6D20" w:rsidRPr="002D57DD" w:rsidRDefault="005B6D20" w:rsidP="00021B55">
      <w:pPr>
        <w:pStyle w:val="ListParagraph"/>
        <w:numPr>
          <w:ilvl w:val="1"/>
          <w:numId w:val="19"/>
        </w:numPr>
        <w:spacing w:after="120"/>
        <w:contextualSpacing w:val="0"/>
        <w:rPr>
          <w:b/>
          <w:bCs/>
          <w:lang w:val="es-AR"/>
        </w:rPr>
      </w:pPr>
      <w:r w:rsidRPr="002D57DD">
        <w:rPr>
          <w:b/>
          <w:bCs/>
          <w:lang w:val="es-AR"/>
        </w:rPr>
        <w:t xml:space="preserve">Equipos de gestión del agua: </w:t>
      </w:r>
      <w:r w:rsidRPr="002D57DD">
        <w:rPr>
          <w:lang w:val="es-AR"/>
        </w:rPr>
        <w:t>Inspeccionar y mantener periódicamente los equipos de gestión del agua, como contadores y sistemas de tratamiento, para garantizar su precisión y eficacia.</w:t>
      </w:r>
    </w:p>
    <w:p w14:paraId="7D60E685" w14:textId="77777777" w:rsidR="005B6D20" w:rsidRPr="002D57DD" w:rsidRDefault="005B6D20" w:rsidP="00021B55">
      <w:pPr>
        <w:pStyle w:val="ListParagraph"/>
        <w:numPr>
          <w:ilvl w:val="1"/>
          <w:numId w:val="19"/>
        </w:numPr>
        <w:spacing w:after="120"/>
        <w:contextualSpacing w:val="0"/>
        <w:rPr>
          <w:b/>
          <w:bCs/>
          <w:lang w:val="es-AR"/>
        </w:rPr>
      </w:pPr>
      <w:r w:rsidRPr="002D57DD">
        <w:rPr>
          <w:b/>
          <w:bCs/>
          <w:lang w:val="es-AR"/>
        </w:rPr>
        <w:t xml:space="preserve">Instalaciones de almacenamiento: </w:t>
      </w:r>
      <w:r w:rsidRPr="002D57DD">
        <w:rPr>
          <w:lang w:val="es-AR"/>
        </w:rPr>
        <w:t>Compruebe periódicamente las instalaciones de almacenamiento de agua y sustancias relacionadas para asegurarse de que están en buenas condiciones y no suponen un riesgo de contaminación.</w:t>
      </w:r>
    </w:p>
    <w:p w14:paraId="60F020AA" w14:textId="77777777" w:rsidR="002F6DEB" w:rsidRPr="002D57DD" w:rsidRDefault="002F6DEB" w:rsidP="002F6DEB">
      <w:pPr>
        <w:rPr>
          <w:lang w:val="es-AR"/>
        </w:rPr>
      </w:pPr>
    </w:p>
    <w:p w14:paraId="751CEB20" w14:textId="1791506C" w:rsidR="00423A81" w:rsidRPr="002D57DD" w:rsidRDefault="00423A81" w:rsidP="00423A81">
      <w:pPr>
        <w:pStyle w:val="Caption"/>
        <w:keepNext/>
        <w:spacing w:after="120"/>
        <w:rPr>
          <w:b/>
          <w:bCs/>
          <w:sz w:val="20"/>
          <w:lang w:val="es-AR"/>
        </w:rPr>
      </w:pPr>
      <w:bookmarkStart w:id="67" w:name="_Toc177736615"/>
      <w:bookmarkStart w:id="68" w:name="_Toc182814523"/>
      <w:r w:rsidRPr="002D57DD">
        <w:rPr>
          <w:b/>
          <w:bCs/>
          <w:sz w:val="20"/>
          <w:lang w:val="es-AR"/>
        </w:rPr>
        <w:t xml:space="preserve">Tabla </w:t>
      </w:r>
      <w:r w:rsidR="00835C5F">
        <w:rPr>
          <w:b/>
          <w:bCs/>
          <w:sz w:val="20"/>
        </w:rPr>
        <w:fldChar w:fldCharType="begin"/>
      </w:r>
      <w:r w:rsidR="00835C5F" w:rsidRPr="002D57DD">
        <w:rPr>
          <w:b/>
          <w:bCs/>
          <w:sz w:val="20"/>
          <w:lang w:val="es-AR"/>
        </w:rPr>
        <w:instrText xml:space="preserve"> STYLEREF 1 \s </w:instrText>
      </w:r>
      <w:r w:rsidR="00835C5F">
        <w:rPr>
          <w:b/>
          <w:bCs/>
          <w:sz w:val="20"/>
        </w:rPr>
        <w:fldChar w:fldCharType="separate"/>
      </w:r>
      <w:r w:rsidR="00BF5F28" w:rsidRPr="002D57DD">
        <w:rPr>
          <w:b/>
          <w:bCs/>
          <w:noProof/>
          <w:sz w:val="20"/>
          <w:lang w:val="es-AR"/>
        </w:rPr>
        <w:t>12</w:t>
      </w:r>
      <w:r w:rsidR="00835C5F">
        <w:rPr>
          <w:b/>
          <w:bCs/>
          <w:sz w:val="20"/>
        </w:rPr>
        <w:fldChar w:fldCharType="end"/>
      </w:r>
      <w:r w:rsidR="004505C4" w:rsidRPr="004505C4">
        <w:rPr>
          <w:b/>
          <w:bCs/>
          <w:sz w:val="20"/>
          <w:lang w:val="es-AR"/>
        </w:rPr>
        <w:t>.</w:t>
      </w:r>
      <w:r w:rsidR="00835C5F">
        <w:rPr>
          <w:b/>
          <w:bCs/>
          <w:sz w:val="20"/>
        </w:rPr>
        <w:fldChar w:fldCharType="begin"/>
      </w:r>
      <w:r w:rsidR="00835C5F" w:rsidRPr="002D57DD">
        <w:rPr>
          <w:b/>
          <w:bCs/>
          <w:sz w:val="20"/>
          <w:lang w:val="es-AR"/>
        </w:rPr>
        <w:instrText xml:space="preserve"> SEQ Table \* ARABIC \s 1 </w:instrText>
      </w:r>
      <w:r w:rsidR="00835C5F">
        <w:rPr>
          <w:b/>
          <w:bCs/>
          <w:sz w:val="20"/>
        </w:rPr>
        <w:fldChar w:fldCharType="separate"/>
      </w:r>
      <w:r w:rsidR="00BF5F28" w:rsidRPr="002D57DD">
        <w:rPr>
          <w:b/>
          <w:bCs/>
          <w:noProof/>
          <w:sz w:val="20"/>
          <w:lang w:val="es-AR"/>
        </w:rPr>
        <w:t>1</w:t>
      </w:r>
      <w:r w:rsidR="00835C5F">
        <w:rPr>
          <w:b/>
          <w:bCs/>
          <w:sz w:val="20"/>
        </w:rPr>
        <w:fldChar w:fldCharType="end"/>
      </w:r>
      <w:r w:rsidR="002F6DEB" w:rsidRPr="002D57DD">
        <w:rPr>
          <w:b/>
          <w:bCs/>
          <w:sz w:val="20"/>
          <w:lang w:val="es-AR"/>
        </w:rPr>
        <w:t xml:space="preserve"> : Métricas para registrar el uso y la calidad del agua</w:t>
      </w:r>
      <w:bookmarkEnd w:id="67"/>
      <w:bookmarkEnd w:id="68"/>
    </w:p>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5427"/>
        <w:gridCol w:w="1967"/>
      </w:tblGrid>
      <w:tr w:rsidR="005B6D20" w:rsidRPr="008A7415" w14:paraId="7F2626C7" w14:textId="77777777" w:rsidTr="005B6D20">
        <w:trPr>
          <w:tblHeader/>
        </w:trPr>
        <w:tc>
          <w:tcPr>
            <w:tcW w:w="967" w:type="pct"/>
            <w:shd w:val="clear" w:color="auto" w:fill="125B61"/>
            <w:vAlign w:val="center"/>
          </w:tcPr>
          <w:p w14:paraId="52C25B1A" w14:textId="77777777" w:rsidR="005B6D20" w:rsidRPr="00520821" w:rsidRDefault="005B6D20" w:rsidP="00F7245F">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Tema</w:t>
            </w:r>
          </w:p>
        </w:tc>
        <w:tc>
          <w:tcPr>
            <w:tcW w:w="2960" w:type="pct"/>
            <w:shd w:val="clear" w:color="auto" w:fill="125B61"/>
            <w:vAlign w:val="center"/>
          </w:tcPr>
          <w:p w14:paraId="052DE73D" w14:textId="77777777" w:rsidR="005B6D20" w:rsidRPr="00520821" w:rsidRDefault="005B6D20" w:rsidP="00F7245F">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Definición</w:t>
            </w:r>
          </w:p>
        </w:tc>
        <w:tc>
          <w:tcPr>
            <w:tcW w:w="1073" w:type="pct"/>
            <w:shd w:val="clear" w:color="auto" w:fill="125B61"/>
            <w:vAlign w:val="center"/>
          </w:tcPr>
          <w:p w14:paraId="4D0CCD20" w14:textId="77777777" w:rsidR="005B6D20" w:rsidRPr="00520821" w:rsidRDefault="005B6D20" w:rsidP="00F7245F">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Unidad de medida</w:t>
            </w:r>
          </w:p>
        </w:tc>
      </w:tr>
      <w:tr w:rsidR="005B6D20" w:rsidRPr="008A7415" w14:paraId="53D149E1" w14:textId="77777777" w:rsidTr="005B6D20">
        <w:tc>
          <w:tcPr>
            <w:tcW w:w="967" w:type="pct"/>
            <w:vAlign w:val="center"/>
          </w:tcPr>
          <w:p w14:paraId="75AA9E8B" w14:textId="4456FB65" w:rsidR="005B6D20" w:rsidRPr="0018758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t>Agua extraída</w:t>
            </w:r>
          </w:p>
        </w:tc>
        <w:tc>
          <w:tcPr>
            <w:tcW w:w="2960" w:type="pct"/>
            <w:vAlign w:val="center"/>
          </w:tcPr>
          <w:p w14:paraId="37E77261" w14:textId="11BE1F1F" w:rsidR="005B6D20" w:rsidRPr="002D57DD" w:rsidRDefault="005B6D20" w:rsidP="0069665C">
            <w:pPr>
              <w:spacing w:after="120"/>
              <w:jc w:val="left"/>
              <w:rPr>
                <w:rFonts w:cs="Arial"/>
                <w:sz w:val="20"/>
                <w:szCs w:val="20"/>
                <w:lang w:val="es-AR"/>
              </w:rPr>
            </w:pPr>
            <w:r w:rsidRPr="002D57DD">
              <w:rPr>
                <w:rFonts w:cs="Arial"/>
                <w:sz w:val="20"/>
                <w:szCs w:val="20"/>
                <w:lang w:val="es-AR"/>
              </w:rPr>
              <w:t>Cantidad total de agua extraída de cada fuente durante el periodo de referencia.</w:t>
            </w:r>
          </w:p>
        </w:tc>
        <w:tc>
          <w:tcPr>
            <w:tcW w:w="1073" w:type="pct"/>
          </w:tcPr>
          <w:p w14:paraId="451BBA92" w14:textId="52E7BA01" w:rsidR="005B6D20" w:rsidRPr="000F7B8F" w:rsidRDefault="005B6D20" w:rsidP="005B6D20">
            <w:pPr>
              <w:spacing w:after="120"/>
              <w:ind w:right="-265"/>
              <w:jc w:val="left"/>
              <w:rPr>
                <w:rFonts w:cs="Arial"/>
                <w:sz w:val="20"/>
                <w:szCs w:val="20"/>
              </w:rPr>
            </w:pPr>
            <w:r>
              <w:rPr>
                <w:rFonts w:cs="Arial"/>
                <w:sz w:val="20"/>
                <w:szCs w:val="20"/>
              </w:rPr>
              <w:t xml:space="preserve">Metros </w:t>
            </w:r>
            <w:proofErr w:type="spellStart"/>
            <w:r>
              <w:rPr>
                <w:rFonts w:cs="Arial"/>
                <w:sz w:val="20"/>
                <w:szCs w:val="20"/>
              </w:rPr>
              <w:t>cúbicos</w:t>
            </w:r>
            <w:proofErr w:type="spellEnd"/>
          </w:p>
        </w:tc>
      </w:tr>
      <w:tr w:rsidR="005B6D20" w:rsidRPr="008A7415" w14:paraId="19003F24" w14:textId="77777777" w:rsidTr="005B6D20">
        <w:tc>
          <w:tcPr>
            <w:tcW w:w="967" w:type="pct"/>
            <w:vAlign w:val="center"/>
          </w:tcPr>
          <w:p w14:paraId="28E3FC11" w14:textId="57F7247C" w:rsidR="005B6D20" w:rsidRPr="0018758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t>Agua consumida</w:t>
            </w:r>
          </w:p>
        </w:tc>
        <w:tc>
          <w:tcPr>
            <w:tcW w:w="2960" w:type="pct"/>
            <w:vAlign w:val="center"/>
          </w:tcPr>
          <w:p w14:paraId="4D49D1B8" w14:textId="45BCB3F0" w:rsidR="005B6D20" w:rsidRPr="002D57DD" w:rsidRDefault="005B6D20" w:rsidP="0069665C">
            <w:pPr>
              <w:spacing w:after="120"/>
              <w:jc w:val="left"/>
              <w:rPr>
                <w:rFonts w:cs="Arial"/>
                <w:sz w:val="20"/>
                <w:szCs w:val="20"/>
                <w:lang w:val="es-AR"/>
              </w:rPr>
            </w:pPr>
            <w:r w:rsidRPr="002D57DD">
              <w:rPr>
                <w:rFonts w:cs="Arial"/>
                <w:sz w:val="20"/>
                <w:szCs w:val="20"/>
                <w:lang w:val="es-AR"/>
              </w:rPr>
              <w:t>Cantidad de agua utilizada en diversas operaciones.</w:t>
            </w:r>
          </w:p>
        </w:tc>
        <w:tc>
          <w:tcPr>
            <w:tcW w:w="1073" w:type="pct"/>
          </w:tcPr>
          <w:p w14:paraId="23FF6CDE" w14:textId="68913993" w:rsidR="005B6D20" w:rsidRPr="000F7B8F" w:rsidRDefault="005B6D20" w:rsidP="005B6D20">
            <w:pPr>
              <w:spacing w:after="120"/>
              <w:ind w:right="-265"/>
              <w:jc w:val="left"/>
              <w:rPr>
                <w:rFonts w:cs="Arial"/>
                <w:sz w:val="20"/>
                <w:szCs w:val="20"/>
              </w:rPr>
            </w:pPr>
            <w:r w:rsidRPr="00DB6B80">
              <w:rPr>
                <w:rFonts w:cs="Arial"/>
                <w:sz w:val="20"/>
                <w:szCs w:val="20"/>
              </w:rPr>
              <w:t xml:space="preserve">Metros </w:t>
            </w:r>
            <w:proofErr w:type="spellStart"/>
            <w:r w:rsidRPr="00DB6B80">
              <w:rPr>
                <w:rFonts w:cs="Arial"/>
                <w:sz w:val="20"/>
                <w:szCs w:val="20"/>
              </w:rPr>
              <w:t>cúbicos</w:t>
            </w:r>
            <w:proofErr w:type="spellEnd"/>
          </w:p>
        </w:tc>
      </w:tr>
      <w:tr w:rsidR="005B6D20" w:rsidRPr="008A7415" w14:paraId="3C88E90C" w14:textId="77777777" w:rsidTr="005B6D20">
        <w:tc>
          <w:tcPr>
            <w:tcW w:w="967" w:type="pct"/>
            <w:vAlign w:val="center"/>
          </w:tcPr>
          <w:p w14:paraId="1F0C2A96" w14:textId="06A640F0" w:rsidR="005B6D20" w:rsidRPr="0018758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t>Agua vertida</w:t>
            </w:r>
          </w:p>
        </w:tc>
        <w:tc>
          <w:tcPr>
            <w:tcW w:w="2960" w:type="pct"/>
            <w:vAlign w:val="center"/>
          </w:tcPr>
          <w:p w14:paraId="62D9FBE2" w14:textId="5BBFF7F4" w:rsidR="005B6D20" w:rsidRPr="002D57DD" w:rsidRDefault="005B6D20" w:rsidP="0069665C">
            <w:pPr>
              <w:spacing w:after="120"/>
              <w:jc w:val="left"/>
              <w:rPr>
                <w:rFonts w:cs="Arial"/>
                <w:sz w:val="20"/>
                <w:szCs w:val="20"/>
                <w:lang w:val="es-AR"/>
              </w:rPr>
            </w:pPr>
            <w:r w:rsidRPr="002D57DD">
              <w:rPr>
                <w:rFonts w:cs="Arial"/>
                <w:sz w:val="20"/>
                <w:szCs w:val="20"/>
                <w:lang w:val="es-AR"/>
              </w:rPr>
              <w:t>Volumen total de agua vertida, incluida la tratada y la no tratada.</w:t>
            </w:r>
          </w:p>
        </w:tc>
        <w:tc>
          <w:tcPr>
            <w:tcW w:w="1073" w:type="pct"/>
          </w:tcPr>
          <w:p w14:paraId="5FA0F2A1" w14:textId="006FEA17" w:rsidR="005B6D20" w:rsidRPr="000F7B8F" w:rsidRDefault="005B6D20" w:rsidP="005B6D20">
            <w:pPr>
              <w:spacing w:after="120"/>
              <w:jc w:val="left"/>
              <w:rPr>
                <w:rFonts w:cs="Arial"/>
                <w:sz w:val="20"/>
                <w:szCs w:val="20"/>
              </w:rPr>
            </w:pPr>
            <w:r w:rsidRPr="00DB6B80">
              <w:rPr>
                <w:rFonts w:cs="Arial"/>
                <w:sz w:val="20"/>
                <w:szCs w:val="20"/>
              </w:rPr>
              <w:t xml:space="preserve">Metros </w:t>
            </w:r>
            <w:proofErr w:type="spellStart"/>
            <w:r w:rsidRPr="00DB6B80">
              <w:rPr>
                <w:rFonts w:cs="Arial"/>
                <w:sz w:val="20"/>
                <w:szCs w:val="20"/>
              </w:rPr>
              <w:t>cúbicos</w:t>
            </w:r>
            <w:proofErr w:type="spellEnd"/>
          </w:p>
        </w:tc>
      </w:tr>
      <w:tr w:rsidR="005B6D20" w:rsidRPr="008A7415" w14:paraId="60C05877" w14:textId="77777777" w:rsidTr="005B6D20">
        <w:tc>
          <w:tcPr>
            <w:tcW w:w="967" w:type="pct"/>
            <w:vAlign w:val="center"/>
          </w:tcPr>
          <w:p w14:paraId="0257C6D4" w14:textId="4658CCA8" w:rsidR="005B6D20" w:rsidRPr="005B6D2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lastRenderedPageBreak/>
              <w:t>Agua reutilizada</w:t>
            </w:r>
          </w:p>
        </w:tc>
        <w:tc>
          <w:tcPr>
            <w:tcW w:w="2960" w:type="pct"/>
            <w:vAlign w:val="center"/>
          </w:tcPr>
          <w:p w14:paraId="7C7354F4" w14:textId="6D4149F3" w:rsidR="005B6D20" w:rsidRPr="002D57DD" w:rsidRDefault="005B6D20" w:rsidP="0069665C">
            <w:pPr>
              <w:spacing w:after="120"/>
              <w:jc w:val="left"/>
              <w:rPr>
                <w:rFonts w:cs="Arial"/>
                <w:sz w:val="20"/>
                <w:szCs w:val="20"/>
                <w:lang w:val="es-AR"/>
              </w:rPr>
            </w:pPr>
            <w:r w:rsidRPr="002D57DD">
              <w:rPr>
                <w:rFonts w:cs="Arial"/>
                <w:sz w:val="20"/>
                <w:szCs w:val="20"/>
                <w:lang w:val="es-AR"/>
              </w:rPr>
              <w:t>Volumen de agua reutilizada en la instalación.</w:t>
            </w:r>
          </w:p>
        </w:tc>
        <w:tc>
          <w:tcPr>
            <w:tcW w:w="1073" w:type="pct"/>
          </w:tcPr>
          <w:p w14:paraId="6F8F1FB5" w14:textId="0E0D9751" w:rsidR="005B6D20" w:rsidRPr="00DB6B80" w:rsidRDefault="005B6D20" w:rsidP="005B6D20">
            <w:pPr>
              <w:spacing w:after="120"/>
              <w:jc w:val="left"/>
              <w:rPr>
                <w:rFonts w:cs="Arial"/>
                <w:sz w:val="20"/>
                <w:szCs w:val="20"/>
              </w:rPr>
            </w:pPr>
            <w:r w:rsidRPr="00DB6B80">
              <w:rPr>
                <w:rFonts w:cs="Arial"/>
                <w:sz w:val="20"/>
                <w:szCs w:val="20"/>
              </w:rPr>
              <w:t xml:space="preserve">Metros </w:t>
            </w:r>
            <w:proofErr w:type="spellStart"/>
            <w:r w:rsidRPr="00DB6B80">
              <w:rPr>
                <w:rFonts w:cs="Arial"/>
                <w:sz w:val="20"/>
                <w:szCs w:val="20"/>
              </w:rPr>
              <w:t>cúbicos</w:t>
            </w:r>
            <w:proofErr w:type="spellEnd"/>
          </w:p>
        </w:tc>
      </w:tr>
      <w:tr w:rsidR="005B6D20" w:rsidRPr="008A7415" w14:paraId="39AC3443" w14:textId="77777777" w:rsidTr="005B6D20">
        <w:tc>
          <w:tcPr>
            <w:tcW w:w="967" w:type="pct"/>
            <w:vAlign w:val="center"/>
          </w:tcPr>
          <w:p w14:paraId="4E0EB4DB" w14:textId="57B01EC0" w:rsidR="005B6D20" w:rsidRPr="005B6D20" w:rsidRDefault="005B6D20" w:rsidP="0069665C">
            <w:pPr>
              <w:pBdr>
                <w:top w:val="nil"/>
                <w:left w:val="nil"/>
                <w:bottom w:val="nil"/>
                <w:right w:val="nil"/>
                <w:between w:val="nil"/>
              </w:pBdr>
              <w:spacing w:after="120"/>
              <w:jc w:val="left"/>
              <w:rPr>
                <w:rFonts w:cs="Arial"/>
                <w:sz w:val="20"/>
                <w:szCs w:val="20"/>
              </w:rPr>
            </w:pPr>
            <w:r w:rsidRPr="005B6D20">
              <w:rPr>
                <w:rFonts w:cs="Arial"/>
                <w:sz w:val="20"/>
                <w:szCs w:val="20"/>
              </w:rPr>
              <w:t>Agua tratada y vertida</w:t>
            </w:r>
          </w:p>
        </w:tc>
        <w:tc>
          <w:tcPr>
            <w:tcW w:w="2960" w:type="pct"/>
            <w:vAlign w:val="center"/>
          </w:tcPr>
          <w:p w14:paraId="253D176B" w14:textId="7CBEF1A6" w:rsidR="005B6D20" w:rsidRPr="002D57DD" w:rsidRDefault="005B6D20" w:rsidP="0069665C">
            <w:pPr>
              <w:spacing w:after="120"/>
              <w:jc w:val="left"/>
              <w:rPr>
                <w:rFonts w:cs="Arial"/>
                <w:sz w:val="20"/>
                <w:szCs w:val="20"/>
                <w:lang w:val="es-AR"/>
              </w:rPr>
            </w:pPr>
            <w:r w:rsidRPr="002D57DD">
              <w:rPr>
                <w:rFonts w:cs="Arial"/>
                <w:sz w:val="20"/>
                <w:szCs w:val="20"/>
                <w:lang w:val="es-AR"/>
              </w:rPr>
              <w:t>Volumen de agua tratada y posteriormente vertida.</w:t>
            </w:r>
          </w:p>
        </w:tc>
        <w:tc>
          <w:tcPr>
            <w:tcW w:w="1073" w:type="pct"/>
          </w:tcPr>
          <w:p w14:paraId="33B81FE4" w14:textId="3A72BFEA" w:rsidR="005B6D20" w:rsidRPr="00DB6B80" w:rsidRDefault="005B6D20" w:rsidP="005B6D20">
            <w:pPr>
              <w:spacing w:after="120"/>
              <w:jc w:val="left"/>
              <w:rPr>
                <w:rFonts w:cs="Arial"/>
                <w:sz w:val="20"/>
                <w:szCs w:val="20"/>
              </w:rPr>
            </w:pPr>
            <w:r w:rsidRPr="00DB6B80">
              <w:rPr>
                <w:rFonts w:cs="Arial"/>
                <w:sz w:val="20"/>
                <w:szCs w:val="20"/>
              </w:rPr>
              <w:t xml:space="preserve">Metros </w:t>
            </w:r>
            <w:proofErr w:type="spellStart"/>
            <w:r w:rsidRPr="00DB6B80">
              <w:rPr>
                <w:rFonts w:cs="Arial"/>
                <w:sz w:val="20"/>
                <w:szCs w:val="20"/>
              </w:rPr>
              <w:t>cúbicos</w:t>
            </w:r>
            <w:proofErr w:type="spellEnd"/>
          </w:p>
        </w:tc>
      </w:tr>
    </w:tbl>
    <w:p w14:paraId="5B040F73" w14:textId="05F0C4CF" w:rsidR="005B6D20" w:rsidRDefault="005B6D20" w:rsidP="00BB6AA3">
      <w:pPr>
        <w:pStyle w:val="Context"/>
      </w:pPr>
      <w:bookmarkStart w:id="69" w:name="_Toc181701740"/>
      <w:bookmarkEnd w:id="69"/>
    </w:p>
    <w:p w14:paraId="56AA452A" w14:textId="77777777" w:rsidR="00091BE6" w:rsidRDefault="00091BE6" w:rsidP="00091BE6">
      <w:pPr>
        <w:pStyle w:val="Heading1"/>
        <w:spacing w:after="240"/>
        <w:ind w:left="431" w:hanging="431"/>
      </w:pPr>
      <w:bookmarkStart w:id="70" w:name="_Toc181701954"/>
      <w:bookmarkStart w:id="71" w:name="_Toc181702429"/>
      <w:bookmarkStart w:id="72" w:name="_Toc181702809"/>
      <w:bookmarkStart w:id="73" w:name="_Toc181701741"/>
      <w:bookmarkStart w:id="74" w:name="_Toc181701955"/>
      <w:bookmarkStart w:id="75" w:name="_Toc181702430"/>
      <w:bookmarkStart w:id="76" w:name="_Toc181702810"/>
      <w:bookmarkStart w:id="77" w:name="_Toc182814516"/>
      <w:bookmarkEnd w:id="70"/>
      <w:bookmarkEnd w:id="71"/>
      <w:bookmarkEnd w:id="72"/>
      <w:bookmarkEnd w:id="73"/>
      <w:bookmarkEnd w:id="74"/>
      <w:bookmarkEnd w:id="75"/>
      <w:bookmarkEnd w:id="76"/>
      <w:r>
        <w:t>Formación y sensibilización</w:t>
      </w:r>
      <w:bookmarkEnd w:id="7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091BE6" w:rsidRPr="001A6623" w14:paraId="08573E64" w14:textId="77777777" w:rsidTr="006A04BD">
        <w:tc>
          <w:tcPr>
            <w:tcW w:w="9351" w:type="dxa"/>
            <w:shd w:val="clear" w:color="auto" w:fill="D9D9D9" w:themeFill="background1" w:themeFillShade="D9"/>
          </w:tcPr>
          <w:p w14:paraId="439AE35A" w14:textId="763E1D72" w:rsidR="003C104E" w:rsidRPr="002D57DD" w:rsidRDefault="00885F88" w:rsidP="003C104E">
            <w:pPr>
              <w:spacing w:after="120"/>
              <w:rPr>
                <w:i/>
                <w:iCs/>
                <w:color w:val="125B61"/>
                <w:u w:val="single"/>
                <w:lang w:val="es-AR"/>
              </w:rPr>
            </w:pPr>
            <w:r w:rsidRPr="002D57DD">
              <w:rPr>
                <w:i/>
                <w:iCs/>
                <w:color w:val="125B61"/>
                <w:u w:val="single"/>
                <w:lang w:val="es-AR"/>
              </w:rPr>
              <w:t xml:space="preserve">Casilla de instrucciones </w:t>
            </w:r>
            <w:r w:rsidR="003C104E" w:rsidRPr="002D57DD">
              <w:rPr>
                <w:i/>
                <w:iCs/>
                <w:color w:val="125B61"/>
                <w:u w:val="single"/>
                <w:lang w:val="es-AR"/>
              </w:rPr>
              <w:t>- Suprímala cuando haya terminado</w:t>
            </w:r>
          </w:p>
          <w:p w14:paraId="64FDD276" w14:textId="77777777" w:rsidR="005C4A9B" w:rsidRPr="002D57DD" w:rsidRDefault="005C4A9B" w:rsidP="00EA388E">
            <w:pPr>
              <w:pStyle w:val="ListParagraph"/>
              <w:numPr>
                <w:ilvl w:val="0"/>
                <w:numId w:val="50"/>
              </w:numPr>
              <w:spacing w:after="120"/>
              <w:ind w:left="447"/>
              <w:contextualSpacing w:val="0"/>
              <w:rPr>
                <w:i/>
                <w:iCs/>
                <w:color w:val="125B61"/>
                <w:lang w:val="es-AR"/>
              </w:rPr>
            </w:pPr>
            <w:r w:rsidRPr="002D57DD">
              <w:rPr>
                <w:i/>
                <w:iCs/>
                <w:color w:val="125B61"/>
                <w:lang w:val="es-AR"/>
              </w:rPr>
              <w:t>Desarrollar y aplicar programas de formación para educar a los empleados en las prácticas de conservación del agua y su papel en la consecución de los objetivos de conservación.</w:t>
            </w:r>
          </w:p>
          <w:p w14:paraId="5D2C521E" w14:textId="7818A84F" w:rsidR="00603017" w:rsidRPr="002D57DD" w:rsidRDefault="00603017" w:rsidP="00EA388E">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tc>
      </w:tr>
    </w:tbl>
    <w:p w14:paraId="16012E9D" w14:textId="70C2A2A6" w:rsidR="00091BE6" w:rsidRPr="002D57DD" w:rsidRDefault="00091BE6" w:rsidP="00091BE6">
      <w:pPr>
        <w:spacing w:after="120"/>
        <w:rPr>
          <w:lang w:val="es-AR"/>
        </w:rPr>
      </w:pPr>
      <w:r w:rsidRPr="002D57DD">
        <w:rPr>
          <w:lang w:val="es-AR"/>
        </w:rPr>
        <w:t>[</w:t>
      </w:r>
      <w:r w:rsidRPr="002D57DD">
        <w:rPr>
          <w:highlight w:val="yellow"/>
          <w:lang w:val="es-AR"/>
        </w:rPr>
        <w:t>introduzca el nombre de la empresa</w:t>
      </w:r>
      <w:r w:rsidRPr="002D57DD">
        <w:rPr>
          <w:lang w:val="es-AR"/>
        </w:rPr>
        <w:t xml:space="preserve">] reconoce la necesidad de que el personal y los contratistas reciban una formación adecuada sobre las tareas que deben realizar para </w:t>
      </w:r>
      <w:r w:rsidR="00CE44ED" w:rsidRPr="002D57DD">
        <w:rPr>
          <w:lang w:val="es-AR"/>
        </w:rPr>
        <w:t xml:space="preserve">gestionar correctamente sus recursos hídricos y </w:t>
      </w:r>
      <w:r w:rsidRPr="002D57DD">
        <w:rPr>
          <w:lang w:val="es-AR"/>
        </w:rPr>
        <w:t xml:space="preserve">reducir </w:t>
      </w:r>
      <w:r w:rsidR="005C4A9B" w:rsidRPr="002D57DD">
        <w:rPr>
          <w:lang w:val="es-AR"/>
        </w:rPr>
        <w:t xml:space="preserve">el consumo de agua </w:t>
      </w:r>
      <w:r w:rsidR="00CE44ED" w:rsidRPr="002D57DD">
        <w:rPr>
          <w:lang w:val="es-AR"/>
        </w:rPr>
        <w:t>en general</w:t>
      </w:r>
      <w:r w:rsidRPr="002D57DD">
        <w:rPr>
          <w:lang w:val="es-AR"/>
        </w:rPr>
        <w:t>.</w:t>
      </w:r>
    </w:p>
    <w:p w14:paraId="624ABD81" w14:textId="37FE6541" w:rsidR="00CE44ED" w:rsidRPr="00CE44ED" w:rsidRDefault="00CE44ED" w:rsidP="00CE44ED">
      <w:pPr>
        <w:pStyle w:val="BodyText"/>
        <w:rPr>
          <w:sz w:val="22"/>
          <w:szCs w:val="28"/>
        </w:rPr>
      </w:pPr>
      <w:r w:rsidRPr="002D57DD">
        <w:rPr>
          <w:sz w:val="22"/>
          <w:szCs w:val="28"/>
          <w:lang w:val="es-AR"/>
        </w:rPr>
        <w:t xml:space="preserve">Para ello, la empresa pone en marcha programas integrales de formación y concienciación adaptados a sus operaciones. </w:t>
      </w:r>
      <w:proofErr w:type="spellStart"/>
      <w:r w:rsidRPr="00CE44ED">
        <w:rPr>
          <w:sz w:val="22"/>
          <w:szCs w:val="28"/>
        </w:rPr>
        <w:t>Estos</w:t>
      </w:r>
      <w:proofErr w:type="spellEnd"/>
      <w:r w:rsidRPr="00CE44ED">
        <w:rPr>
          <w:sz w:val="22"/>
          <w:szCs w:val="28"/>
        </w:rPr>
        <w:t xml:space="preserve"> </w:t>
      </w:r>
      <w:proofErr w:type="spellStart"/>
      <w:r w:rsidRPr="00CE44ED">
        <w:rPr>
          <w:sz w:val="22"/>
          <w:szCs w:val="28"/>
        </w:rPr>
        <w:t>programas</w:t>
      </w:r>
      <w:proofErr w:type="spellEnd"/>
      <w:r w:rsidRPr="00CE44ED">
        <w:rPr>
          <w:sz w:val="22"/>
          <w:szCs w:val="28"/>
        </w:rPr>
        <w:t xml:space="preserve"> </w:t>
      </w:r>
      <w:proofErr w:type="spellStart"/>
      <w:r w:rsidRPr="00CE44ED">
        <w:rPr>
          <w:sz w:val="22"/>
          <w:szCs w:val="28"/>
        </w:rPr>
        <w:t>incluyen</w:t>
      </w:r>
      <w:proofErr w:type="spellEnd"/>
      <w:r w:rsidRPr="00CE44ED">
        <w:rPr>
          <w:sz w:val="22"/>
          <w:szCs w:val="28"/>
        </w:rPr>
        <w:t>:</w:t>
      </w:r>
    </w:p>
    <w:p w14:paraId="6854E76F" w14:textId="321B620B" w:rsidR="00CE44ED" w:rsidRPr="002D57DD" w:rsidRDefault="00CE44ED" w:rsidP="00CE44ED">
      <w:pPr>
        <w:pStyle w:val="BodyText"/>
        <w:numPr>
          <w:ilvl w:val="0"/>
          <w:numId w:val="32"/>
        </w:numPr>
        <w:rPr>
          <w:sz w:val="22"/>
          <w:szCs w:val="28"/>
          <w:lang w:val="es-AR"/>
        </w:rPr>
      </w:pPr>
      <w:r w:rsidRPr="002D57DD">
        <w:rPr>
          <w:b/>
          <w:bCs/>
          <w:sz w:val="22"/>
          <w:szCs w:val="28"/>
          <w:lang w:val="es-AR"/>
        </w:rPr>
        <w:t>Formación sobre gestión del agua</w:t>
      </w:r>
      <w:r w:rsidRPr="002D57DD">
        <w:rPr>
          <w:sz w:val="22"/>
          <w:szCs w:val="28"/>
          <w:lang w:val="es-AR"/>
        </w:rPr>
        <w:t xml:space="preserve">: </w:t>
      </w:r>
      <w:r w:rsidR="00AF6E63" w:rsidRPr="002D57DD">
        <w:rPr>
          <w:sz w:val="22"/>
          <w:szCs w:val="28"/>
          <w:lang w:val="es-AR"/>
        </w:rPr>
        <w:t xml:space="preserve">Esta formación incluye una breve introducción a las prácticas y tecnologías de uso eficiente del agua durante la inducción para todo el personal, </w:t>
      </w:r>
      <w:r w:rsidR="0069762C" w:rsidRPr="002D57DD">
        <w:rPr>
          <w:sz w:val="22"/>
          <w:szCs w:val="28"/>
          <w:lang w:val="es-AR"/>
        </w:rPr>
        <w:t>haciendo</w:t>
      </w:r>
      <w:r w:rsidR="00AF6E63" w:rsidRPr="002D57DD">
        <w:rPr>
          <w:sz w:val="22"/>
          <w:szCs w:val="28"/>
          <w:lang w:val="es-AR"/>
        </w:rPr>
        <w:t xml:space="preserve"> hincapié en la importancia de la conservación del agua. Además, se espera que el responsable de ESG/Sostenibilidad y el responsable de instalaciones se familiaricen con el </w:t>
      </w:r>
      <w:r w:rsidR="002D57DD">
        <w:rPr>
          <w:sz w:val="22"/>
          <w:szCs w:val="28"/>
          <w:lang w:val="es-AR"/>
        </w:rPr>
        <w:t>PGA</w:t>
      </w:r>
      <w:r w:rsidR="00AF6E63" w:rsidRPr="002D57DD">
        <w:rPr>
          <w:sz w:val="22"/>
          <w:szCs w:val="28"/>
          <w:lang w:val="es-AR"/>
        </w:rPr>
        <w:t xml:space="preserve"> y su aplicación</w:t>
      </w:r>
      <w:r w:rsidRPr="002D57DD">
        <w:rPr>
          <w:sz w:val="22"/>
          <w:szCs w:val="28"/>
          <w:lang w:val="es-AR"/>
        </w:rPr>
        <w:t>.</w:t>
      </w:r>
    </w:p>
    <w:p w14:paraId="410381EC" w14:textId="63C925BF" w:rsidR="00CE44ED" w:rsidRPr="002D57DD" w:rsidRDefault="00CE44ED" w:rsidP="00CE44ED">
      <w:pPr>
        <w:pStyle w:val="BodyText"/>
        <w:numPr>
          <w:ilvl w:val="0"/>
          <w:numId w:val="32"/>
        </w:numPr>
        <w:rPr>
          <w:sz w:val="22"/>
          <w:szCs w:val="28"/>
          <w:lang w:val="es-AR"/>
        </w:rPr>
      </w:pPr>
      <w:r w:rsidRPr="002D57DD">
        <w:rPr>
          <w:b/>
          <w:bCs/>
          <w:sz w:val="22"/>
          <w:szCs w:val="28"/>
          <w:lang w:val="es-AR"/>
        </w:rPr>
        <w:t>Concienciación sobre el impacto medioambiental</w:t>
      </w:r>
      <w:r w:rsidRPr="002D57DD">
        <w:rPr>
          <w:sz w:val="22"/>
          <w:szCs w:val="28"/>
          <w:lang w:val="es-AR"/>
        </w:rPr>
        <w:t>: Aumenta la concienciación sobre los impactos medioambientales del uso del agua y cómo mitigarlos.</w:t>
      </w:r>
    </w:p>
    <w:p w14:paraId="4CE3619B" w14:textId="77777777" w:rsidR="008251E3" w:rsidRPr="002D57DD" w:rsidRDefault="008251E3" w:rsidP="008251E3">
      <w:pPr>
        <w:pStyle w:val="Context"/>
        <w:rPr>
          <w:lang w:val="es-AR"/>
        </w:rPr>
      </w:pPr>
    </w:p>
    <w:p w14:paraId="413613FE" w14:textId="77777777" w:rsidR="00091BE6" w:rsidRDefault="00091BE6" w:rsidP="00091BE6">
      <w:pPr>
        <w:pStyle w:val="Heading1"/>
        <w:spacing w:after="240"/>
        <w:ind w:left="431" w:hanging="431"/>
      </w:pPr>
      <w:bookmarkStart w:id="78" w:name="_Toc182814517"/>
      <w:r>
        <w:t>Funciones y responsabilidades</w:t>
      </w:r>
      <w:bookmarkEnd w:id="7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091BE6" w:rsidRPr="001A6623" w14:paraId="051A6801" w14:textId="77777777" w:rsidTr="006A04BD">
        <w:tc>
          <w:tcPr>
            <w:tcW w:w="9351" w:type="dxa"/>
            <w:shd w:val="clear" w:color="auto" w:fill="D9D9D9" w:themeFill="background1" w:themeFillShade="D9"/>
          </w:tcPr>
          <w:p w14:paraId="43E3291B" w14:textId="41274787" w:rsidR="003C104E" w:rsidRPr="002D57DD" w:rsidRDefault="00885F88" w:rsidP="003C104E">
            <w:pPr>
              <w:spacing w:after="120"/>
              <w:rPr>
                <w:i/>
                <w:iCs/>
                <w:color w:val="125B61"/>
                <w:u w:val="single"/>
                <w:lang w:val="es-AR"/>
              </w:rPr>
            </w:pPr>
            <w:r w:rsidRPr="002D57DD">
              <w:rPr>
                <w:i/>
                <w:iCs/>
                <w:color w:val="125B61"/>
                <w:u w:val="single"/>
                <w:lang w:val="es-AR"/>
              </w:rPr>
              <w:t xml:space="preserve">Casilla de instrucciones </w:t>
            </w:r>
            <w:r w:rsidR="003C104E" w:rsidRPr="002D57DD">
              <w:rPr>
                <w:i/>
                <w:iCs/>
                <w:color w:val="125B61"/>
                <w:u w:val="single"/>
                <w:lang w:val="es-AR"/>
              </w:rPr>
              <w:t>- Suprímala cuando haya terminado</w:t>
            </w:r>
          </w:p>
          <w:p w14:paraId="43624BAF" w14:textId="77777777" w:rsidR="00317FBA" w:rsidRPr="002D57DD" w:rsidRDefault="00317FBA" w:rsidP="00EA388E">
            <w:pPr>
              <w:pStyle w:val="ListParagraph"/>
              <w:numPr>
                <w:ilvl w:val="0"/>
                <w:numId w:val="50"/>
              </w:numPr>
              <w:spacing w:after="120"/>
              <w:ind w:left="447"/>
              <w:contextualSpacing w:val="0"/>
              <w:rPr>
                <w:i/>
                <w:iCs/>
                <w:color w:val="125B61"/>
                <w:lang w:val="es-AR"/>
              </w:rPr>
            </w:pPr>
            <w:r w:rsidRPr="002D57DD">
              <w:rPr>
                <w:i/>
                <w:iCs/>
                <w:color w:val="125B61"/>
                <w:lang w:val="es-AR"/>
              </w:rPr>
              <w:t xml:space="preserve">Designa personal específico para supervisar diversos aspectos de la gestión del agua en la empresa. </w:t>
            </w:r>
          </w:p>
          <w:p w14:paraId="7E43643D" w14:textId="4102584F" w:rsidR="00FD244E" w:rsidRPr="002D57DD" w:rsidRDefault="00FD244E" w:rsidP="00EA388E">
            <w:pPr>
              <w:pStyle w:val="ListParagraph"/>
              <w:numPr>
                <w:ilvl w:val="0"/>
                <w:numId w:val="50"/>
              </w:numPr>
              <w:spacing w:after="120"/>
              <w:ind w:left="447"/>
              <w:contextualSpacing w:val="0"/>
              <w:rPr>
                <w:i/>
                <w:iCs/>
                <w:color w:val="125B61"/>
                <w:lang w:val="es-AR"/>
              </w:rPr>
            </w:pPr>
            <w:r w:rsidRPr="002D57DD">
              <w:rPr>
                <w:i/>
                <w:iCs/>
                <w:color w:val="125B61"/>
                <w:lang w:val="es-AR"/>
              </w:rPr>
              <w:t>Seleccione a empleados responsables, quizá de su actual equipo directivo, para que se hagan cargo de su programa de gestión del agua.</w:t>
            </w:r>
          </w:p>
          <w:p w14:paraId="568345D2" w14:textId="265DD839" w:rsidR="009852AD" w:rsidRPr="002D57DD" w:rsidRDefault="009852AD" w:rsidP="00EA388E">
            <w:pPr>
              <w:pStyle w:val="ListParagraph"/>
              <w:numPr>
                <w:ilvl w:val="0"/>
                <w:numId w:val="50"/>
              </w:numPr>
              <w:spacing w:after="120"/>
              <w:ind w:left="447"/>
              <w:contextualSpacing w:val="0"/>
              <w:rPr>
                <w:i/>
                <w:iCs/>
                <w:color w:val="125B61"/>
                <w:lang w:val="es-AR"/>
              </w:rPr>
            </w:pPr>
            <w:r w:rsidRPr="002D57DD">
              <w:rPr>
                <w:i/>
                <w:iCs/>
                <w:color w:val="125B61"/>
                <w:lang w:val="es-AR"/>
              </w:rPr>
              <w:t>La sección siguiente es genérica. Revísela y modifíquela según las necesidades de su empresa.</w:t>
            </w:r>
          </w:p>
        </w:tc>
      </w:tr>
    </w:tbl>
    <w:p w14:paraId="61149241" w14:textId="37BEA8C4" w:rsidR="00091BE6" w:rsidRPr="002D57DD" w:rsidRDefault="00091BE6" w:rsidP="00091BE6">
      <w:pPr>
        <w:spacing w:after="120"/>
        <w:rPr>
          <w:lang w:val="es-AR"/>
        </w:rPr>
      </w:pPr>
      <w:r w:rsidRPr="002D57DD">
        <w:rPr>
          <w:lang w:val="es-AR"/>
        </w:rPr>
        <w:t xml:space="preserve">Las funciones y responsabilidades clave para la aplicación de </w:t>
      </w:r>
      <w:r w:rsidR="00D11A8B" w:rsidRPr="002D57DD">
        <w:rPr>
          <w:lang w:val="es-AR"/>
        </w:rPr>
        <w:t xml:space="preserve">este procedimiento </w:t>
      </w:r>
      <w:r w:rsidRPr="002D57DD">
        <w:rPr>
          <w:lang w:val="es-AR"/>
        </w:rPr>
        <w:t xml:space="preserve">se describen </w:t>
      </w:r>
      <w:r w:rsidR="00E24DCD" w:rsidRPr="002D57DD">
        <w:rPr>
          <w:lang w:val="es-AR"/>
        </w:rPr>
        <w:t>en</w:t>
      </w:r>
      <w:r w:rsidR="00532378" w:rsidRPr="0040034B">
        <w:rPr>
          <w:highlight w:val="yellow"/>
        </w:rPr>
        <w:fldChar w:fldCharType="begin"/>
      </w:r>
      <w:r w:rsidR="00532378" w:rsidRPr="002D57DD">
        <w:rPr>
          <w:highlight w:val="yellow"/>
          <w:lang w:val="es-AR"/>
        </w:rPr>
        <w:instrText xml:space="preserve"> REF _Ref174629327 \h </w:instrText>
      </w:r>
      <w:r w:rsidR="007B73C0" w:rsidRPr="002D57DD">
        <w:rPr>
          <w:highlight w:val="yellow"/>
          <w:lang w:val="es-AR"/>
        </w:rPr>
        <w:instrText xml:space="preserve"> \* MERGEFORMAT </w:instrText>
      </w:r>
      <w:r w:rsidR="00532378" w:rsidRPr="0040034B">
        <w:rPr>
          <w:highlight w:val="yellow"/>
        </w:rPr>
      </w:r>
      <w:r w:rsidR="00532378" w:rsidRPr="0040034B">
        <w:rPr>
          <w:highlight w:val="yellow"/>
        </w:rPr>
        <w:fldChar w:fldCharType="separate"/>
      </w:r>
      <w:r w:rsidR="00BF5F28" w:rsidRPr="002D57DD">
        <w:rPr>
          <w:b/>
          <w:bCs/>
          <w:sz w:val="20"/>
          <w:highlight w:val="yellow"/>
          <w:lang w:val="es-AR"/>
        </w:rPr>
        <w:t xml:space="preserve"> Tabla </w:t>
      </w:r>
      <w:r w:rsidR="00BF5F28" w:rsidRPr="002D57DD">
        <w:rPr>
          <w:b/>
          <w:bCs/>
          <w:noProof/>
          <w:sz w:val="20"/>
          <w:highlight w:val="yellow"/>
          <w:lang w:val="es-AR"/>
        </w:rPr>
        <w:t>14</w:t>
      </w:r>
      <w:r w:rsidR="004505C4">
        <w:rPr>
          <w:b/>
          <w:bCs/>
          <w:noProof/>
          <w:sz w:val="20"/>
          <w:lang w:val="es-AR"/>
        </w:rPr>
        <w:t>.</w:t>
      </w:r>
      <w:r w:rsidR="00BF5F28" w:rsidRPr="002D57DD">
        <w:rPr>
          <w:b/>
          <w:bCs/>
          <w:noProof/>
          <w:sz w:val="20"/>
          <w:lang w:val="es-AR"/>
        </w:rPr>
        <w:t>1</w:t>
      </w:r>
      <w:r w:rsidR="00532378" w:rsidRPr="0040034B">
        <w:rPr>
          <w:highlight w:val="yellow"/>
        </w:rPr>
        <w:fldChar w:fldCharType="end"/>
      </w:r>
      <w:r w:rsidR="00E24DCD" w:rsidRPr="002D57DD">
        <w:rPr>
          <w:i/>
          <w:iCs/>
          <w:color w:val="125B61"/>
          <w:lang w:val="es-AR"/>
        </w:rPr>
        <w:t xml:space="preserve"> [modifíquese según sea necesario]</w:t>
      </w:r>
      <w:r w:rsidRPr="002D57DD">
        <w:rPr>
          <w:i/>
          <w:iCs/>
          <w:color w:val="125B61"/>
          <w:lang w:val="es-AR"/>
        </w:rPr>
        <w:t>.</w:t>
      </w:r>
    </w:p>
    <w:p w14:paraId="6D3BA1AD" w14:textId="77777777" w:rsidR="00091BE6" w:rsidRPr="002D57DD" w:rsidRDefault="00091BE6" w:rsidP="00091BE6">
      <w:pPr>
        <w:pStyle w:val="BodyText"/>
        <w:rPr>
          <w:lang w:val="es-AR"/>
        </w:rPr>
      </w:pPr>
    </w:p>
    <w:p w14:paraId="23B6506D" w14:textId="5FF97CC2" w:rsidR="00091BE6" w:rsidRPr="004505C4" w:rsidRDefault="004505C4" w:rsidP="00091BE6">
      <w:pPr>
        <w:pStyle w:val="Caption"/>
        <w:keepNext/>
        <w:spacing w:after="120"/>
        <w:rPr>
          <w:b/>
          <w:bCs/>
          <w:sz w:val="20"/>
          <w:lang w:val="es-AR"/>
        </w:rPr>
      </w:pPr>
      <w:bookmarkStart w:id="79" w:name="_Ref174629327"/>
      <w:bookmarkStart w:id="80" w:name="_Toc182814524"/>
      <w:bookmarkStart w:id="81" w:name="_Toc177736616"/>
      <w:r>
        <w:rPr>
          <w:b/>
          <w:bCs/>
          <w:sz w:val="20"/>
          <w:lang w:val="es-AR"/>
        </w:rPr>
        <w:lastRenderedPageBreak/>
        <w:t>Tabla</w:t>
      </w:r>
      <w:r w:rsidR="00091BE6" w:rsidRPr="004505C4">
        <w:rPr>
          <w:b/>
          <w:bCs/>
          <w:sz w:val="20"/>
          <w:lang w:val="es-AR"/>
        </w:rPr>
        <w:t xml:space="preserve"> </w:t>
      </w:r>
      <w:r w:rsidR="00835C5F">
        <w:rPr>
          <w:b/>
          <w:bCs/>
          <w:sz w:val="20"/>
        </w:rPr>
        <w:fldChar w:fldCharType="begin"/>
      </w:r>
      <w:r w:rsidR="00835C5F" w:rsidRPr="004505C4">
        <w:rPr>
          <w:b/>
          <w:bCs/>
          <w:sz w:val="20"/>
          <w:lang w:val="es-AR"/>
        </w:rPr>
        <w:instrText xml:space="preserve"> STYLEREF 1 \s </w:instrText>
      </w:r>
      <w:r w:rsidR="00835C5F">
        <w:rPr>
          <w:b/>
          <w:bCs/>
          <w:sz w:val="20"/>
        </w:rPr>
        <w:fldChar w:fldCharType="separate"/>
      </w:r>
      <w:r w:rsidR="00BF5F28" w:rsidRPr="004505C4">
        <w:rPr>
          <w:b/>
          <w:bCs/>
          <w:noProof/>
          <w:sz w:val="20"/>
          <w:lang w:val="es-AR"/>
        </w:rPr>
        <w:t>14</w:t>
      </w:r>
      <w:r w:rsidR="00835C5F">
        <w:rPr>
          <w:b/>
          <w:bCs/>
          <w:sz w:val="20"/>
        </w:rPr>
        <w:fldChar w:fldCharType="end"/>
      </w:r>
      <w:r w:rsidRPr="004505C4">
        <w:rPr>
          <w:b/>
          <w:bCs/>
          <w:sz w:val="20"/>
          <w:lang w:val="es-AR"/>
        </w:rPr>
        <w:t>.</w:t>
      </w:r>
      <w:r w:rsidR="00835C5F">
        <w:rPr>
          <w:b/>
          <w:bCs/>
          <w:sz w:val="20"/>
        </w:rPr>
        <w:fldChar w:fldCharType="begin"/>
      </w:r>
      <w:r w:rsidR="00835C5F" w:rsidRPr="004505C4">
        <w:rPr>
          <w:b/>
          <w:bCs/>
          <w:sz w:val="20"/>
          <w:lang w:val="es-AR"/>
        </w:rPr>
        <w:instrText xml:space="preserve"> SEQ Table \* ARABIC \s 1 </w:instrText>
      </w:r>
      <w:r w:rsidR="00835C5F">
        <w:rPr>
          <w:b/>
          <w:bCs/>
          <w:sz w:val="20"/>
        </w:rPr>
        <w:fldChar w:fldCharType="separate"/>
      </w:r>
      <w:r w:rsidR="00BF5F28" w:rsidRPr="004505C4">
        <w:rPr>
          <w:b/>
          <w:bCs/>
          <w:noProof/>
          <w:sz w:val="20"/>
          <w:lang w:val="es-AR"/>
        </w:rPr>
        <w:t>1</w:t>
      </w:r>
      <w:r w:rsidR="00835C5F">
        <w:rPr>
          <w:b/>
          <w:bCs/>
          <w:sz w:val="20"/>
        </w:rPr>
        <w:fldChar w:fldCharType="end"/>
      </w:r>
      <w:bookmarkEnd w:id="79"/>
      <w:r w:rsidR="00091BE6" w:rsidRPr="004505C4">
        <w:rPr>
          <w:b/>
          <w:bCs/>
          <w:sz w:val="20"/>
          <w:lang w:val="es-AR"/>
        </w:rPr>
        <w:t xml:space="preserve"> : Funciones y responsabilidades clave </w:t>
      </w:r>
      <w:bookmarkEnd w:id="80"/>
      <w:bookmarkEnd w:id="81"/>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tblGrid>
      <w:tr w:rsidR="00091BE6" w:rsidRPr="008A7415" w14:paraId="16A1BA67" w14:textId="77777777" w:rsidTr="00C70186">
        <w:trPr>
          <w:tblHeader/>
        </w:trPr>
        <w:tc>
          <w:tcPr>
            <w:tcW w:w="2830" w:type="dxa"/>
            <w:shd w:val="clear" w:color="auto" w:fill="125B61"/>
            <w:vAlign w:val="center"/>
          </w:tcPr>
          <w:p w14:paraId="243832B3"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Papel</w:t>
            </w:r>
          </w:p>
        </w:tc>
        <w:tc>
          <w:tcPr>
            <w:tcW w:w="6379" w:type="dxa"/>
            <w:shd w:val="clear" w:color="auto" w:fill="125B61"/>
            <w:vAlign w:val="center"/>
          </w:tcPr>
          <w:p w14:paraId="1AFDD359"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Responsabilidad</w:t>
            </w:r>
          </w:p>
        </w:tc>
      </w:tr>
      <w:tr w:rsidR="004C06DC" w:rsidRPr="001A6623" w14:paraId="5E5828D3" w14:textId="77777777" w:rsidTr="00C70186">
        <w:tc>
          <w:tcPr>
            <w:tcW w:w="2830" w:type="dxa"/>
          </w:tcPr>
          <w:p w14:paraId="675EAF6A" w14:textId="76F5393A" w:rsidR="004C06DC" w:rsidRPr="002D57DD" w:rsidRDefault="008672FB" w:rsidP="008672FB">
            <w:pPr>
              <w:pBdr>
                <w:top w:val="nil"/>
                <w:left w:val="nil"/>
                <w:bottom w:val="nil"/>
                <w:right w:val="nil"/>
                <w:between w:val="nil"/>
              </w:pBdr>
              <w:spacing w:before="80" w:after="80"/>
              <w:jc w:val="left"/>
              <w:rPr>
                <w:rFonts w:cs="Arial"/>
                <w:b/>
                <w:bCs/>
                <w:sz w:val="20"/>
                <w:szCs w:val="20"/>
                <w:lang w:val="es-AR"/>
              </w:rPr>
            </w:pPr>
            <w:r w:rsidRPr="002D57DD">
              <w:rPr>
                <w:rFonts w:cs="Arial"/>
                <w:b/>
                <w:bCs/>
                <w:sz w:val="20"/>
                <w:szCs w:val="20"/>
                <w:lang w:val="es-AR"/>
              </w:rPr>
              <w:t>Responsable de medio ambiente, asuntos sociales y gobernanza (ESG) o sostenibilidad</w:t>
            </w:r>
          </w:p>
        </w:tc>
        <w:tc>
          <w:tcPr>
            <w:tcW w:w="6379" w:type="dxa"/>
          </w:tcPr>
          <w:p w14:paraId="367C6C6B" w14:textId="6A178F38" w:rsidR="004C06DC" w:rsidRPr="002D57DD" w:rsidRDefault="008008FA" w:rsidP="008672FB">
            <w:pPr>
              <w:pStyle w:val="ListParagraph"/>
              <w:numPr>
                <w:ilvl w:val="0"/>
                <w:numId w:val="29"/>
              </w:numPr>
              <w:spacing w:before="80" w:after="80"/>
              <w:ind w:left="463"/>
              <w:contextualSpacing w:val="0"/>
              <w:rPr>
                <w:sz w:val="20"/>
                <w:szCs w:val="22"/>
                <w:lang w:val="es-AR"/>
              </w:rPr>
            </w:pPr>
            <w:r w:rsidRPr="002D57DD">
              <w:rPr>
                <w:sz w:val="20"/>
                <w:szCs w:val="22"/>
                <w:lang w:val="es-AR"/>
              </w:rPr>
              <w:t>Responsable de garantizar que las prácticas de gestión del agua se ajusten a objetivos medioambientales y de sostenibilidad más amplios. La persona supervisará el cumplimiento de los requisitos normativos y coordinará las iniciativas de todos los departamentos para integrar la gestión del agua en la estrategia ESG general de la empresa.</w:t>
            </w:r>
          </w:p>
        </w:tc>
      </w:tr>
      <w:tr w:rsidR="004C06DC" w:rsidRPr="001A6623" w14:paraId="12BF5E10" w14:textId="77777777" w:rsidTr="00C70186">
        <w:tc>
          <w:tcPr>
            <w:tcW w:w="2830" w:type="dxa"/>
          </w:tcPr>
          <w:p w14:paraId="5CFCF360" w14:textId="3DD0E1F0" w:rsidR="004C06DC" w:rsidRDefault="00CB4020" w:rsidP="008672FB">
            <w:pPr>
              <w:pBdr>
                <w:top w:val="nil"/>
                <w:left w:val="nil"/>
                <w:bottom w:val="nil"/>
                <w:right w:val="nil"/>
                <w:between w:val="nil"/>
              </w:pBdr>
              <w:spacing w:before="80" w:after="80"/>
              <w:jc w:val="left"/>
              <w:rPr>
                <w:rFonts w:cs="Arial"/>
                <w:b/>
                <w:bCs/>
                <w:sz w:val="20"/>
                <w:szCs w:val="20"/>
              </w:rPr>
            </w:pPr>
            <w:r>
              <w:rPr>
                <w:rFonts w:cs="Arial"/>
                <w:b/>
                <w:bCs/>
                <w:sz w:val="20"/>
                <w:szCs w:val="20"/>
              </w:rPr>
              <w:t xml:space="preserve">Director de </w:t>
            </w:r>
            <w:proofErr w:type="spellStart"/>
            <w:r>
              <w:rPr>
                <w:rFonts w:cs="Arial"/>
                <w:b/>
                <w:bCs/>
                <w:sz w:val="20"/>
                <w:szCs w:val="20"/>
              </w:rPr>
              <w:t>Instalaciones</w:t>
            </w:r>
            <w:proofErr w:type="spellEnd"/>
            <w:r>
              <w:rPr>
                <w:rFonts w:cs="Arial"/>
                <w:b/>
                <w:bCs/>
                <w:sz w:val="20"/>
                <w:szCs w:val="20"/>
              </w:rPr>
              <w:t xml:space="preserve"> / </w:t>
            </w:r>
            <w:proofErr w:type="spellStart"/>
            <w:r>
              <w:rPr>
                <w:rFonts w:cs="Arial"/>
                <w:b/>
                <w:bCs/>
                <w:sz w:val="20"/>
                <w:szCs w:val="20"/>
              </w:rPr>
              <w:t>Operaciones</w:t>
            </w:r>
            <w:proofErr w:type="spellEnd"/>
          </w:p>
        </w:tc>
        <w:tc>
          <w:tcPr>
            <w:tcW w:w="6379" w:type="dxa"/>
          </w:tcPr>
          <w:p w14:paraId="6F11A3A2" w14:textId="408A166B" w:rsidR="004C06DC" w:rsidRPr="002D57DD" w:rsidRDefault="008008FA" w:rsidP="008672FB">
            <w:pPr>
              <w:pStyle w:val="ListParagraph"/>
              <w:numPr>
                <w:ilvl w:val="0"/>
                <w:numId w:val="29"/>
              </w:numPr>
              <w:spacing w:before="80" w:after="80"/>
              <w:ind w:left="463"/>
              <w:contextualSpacing w:val="0"/>
              <w:rPr>
                <w:sz w:val="20"/>
                <w:szCs w:val="22"/>
                <w:lang w:val="es-AR"/>
              </w:rPr>
            </w:pPr>
            <w:r w:rsidRPr="002D57DD">
              <w:rPr>
                <w:sz w:val="20"/>
                <w:szCs w:val="22"/>
                <w:lang w:val="es-AR"/>
              </w:rPr>
              <w:t xml:space="preserve">Responsable de la aplicación del </w:t>
            </w:r>
            <w:r w:rsidR="002D57DD">
              <w:rPr>
                <w:sz w:val="20"/>
                <w:szCs w:val="22"/>
                <w:lang w:val="es-AR"/>
              </w:rPr>
              <w:t>PGA</w:t>
            </w:r>
            <w:r w:rsidRPr="002D57DD">
              <w:rPr>
                <w:sz w:val="20"/>
                <w:szCs w:val="22"/>
                <w:lang w:val="es-AR"/>
              </w:rPr>
              <w:t xml:space="preserve"> en las instalaciones operativas. Esta función incluye supervisar la eficiencia en el uso del agua, garantizar el cumplimiento de las políticas de gestión del agua y colaborar con el responsable de ESG para abordar cualquier problema relacionado con el agua que surja.</w:t>
            </w:r>
          </w:p>
        </w:tc>
      </w:tr>
      <w:tr w:rsidR="00091BE6" w:rsidRPr="001A6623" w14:paraId="761DB361" w14:textId="77777777" w:rsidTr="00C70186">
        <w:tc>
          <w:tcPr>
            <w:tcW w:w="2830" w:type="dxa"/>
          </w:tcPr>
          <w:p w14:paraId="635E387E" w14:textId="75788CFF" w:rsidR="00091BE6" w:rsidRPr="008A7415" w:rsidRDefault="004C06DC" w:rsidP="008672FB">
            <w:pPr>
              <w:pBdr>
                <w:top w:val="nil"/>
                <w:left w:val="nil"/>
                <w:bottom w:val="nil"/>
                <w:right w:val="nil"/>
                <w:between w:val="nil"/>
              </w:pBdr>
              <w:spacing w:before="80" w:after="80"/>
              <w:jc w:val="left"/>
              <w:rPr>
                <w:rFonts w:cs="Arial"/>
                <w:b/>
                <w:bCs/>
                <w:sz w:val="20"/>
                <w:szCs w:val="20"/>
              </w:rPr>
            </w:pPr>
            <w:proofErr w:type="spellStart"/>
            <w:r>
              <w:rPr>
                <w:rFonts w:cs="Arial"/>
                <w:b/>
                <w:bCs/>
                <w:sz w:val="20"/>
                <w:szCs w:val="20"/>
              </w:rPr>
              <w:t>Contratistas</w:t>
            </w:r>
            <w:proofErr w:type="spellEnd"/>
            <w:r>
              <w:rPr>
                <w:rFonts w:cs="Arial"/>
                <w:b/>
                <w:bCs/>
                <w:sz w:val="20"/>
                <w:szCs w:val="20"/>
              </w:rPr>
              <w:t xml:space="preserve">, </w:t>
            </w:r>
            <w:proofErr w:type="spellStart"/>
            <w:r>
              <w:rPr>
                <w:rFonts w:cs="Arial"/>
                <w:b/>
                <w:bCs/>
                <w:sz w:val="20"/>
                <w:szCs w:val="20"/>
              </w:rPr>
              <w:t>incluidos</w:t>
            </w:r>
            <w:proofErr w:type="spellEnd"/>
            <w:r>
              <w:rPr>
                <w:rFonts w:cs="Arial"/>
                <w:b/>
                <w:bCs/>
                <w:sz w:val="20"/>
                <w:szCs w:val="20"/>
              </w:rPr>
              <w:t xml:space="preserve"> </w:t>
            </w:r>
            <w:proofErr w:type="spellStart"/>
            <w:r>
              <w:rPr>
                <w:rFonts w:cs="Arial"/>
                <w:b/>
                <w:bCs/>
                <w:sz w:val="20"/>
                <w:szCs w:val="20"/>
              </w:rPr>
              <w:t>los</w:t>
            </w:r>
            <w:proofErr w:type="spellEnd"/>
            <w:r>
              <w:rPr>
                <w:rFonts w:cs="Arial"/>
                <w:b/>
                <w:bCs/>
                <w:sz w:val="20"/>
                <w:szCs w:val="20"/>
              </w:rPr>
              <w:t xml:space="preserve"> </w:t>
            </w:r>
            <w:proofErr w:type="spellStart"/>
            <w:r>
              <w:rPr>
                <w:rFonts w:cs="Arial"/>
                <w:b/>
                <w:bCs/>
                <w:sz w:val="20"/>
                <w:szCs w:val="20"/>
              </w:rPr>
              <w:t>subcontratistas</w:t>
            </w:r>
            <w:proofErr w:type="spellEnd"/>
          </w:p>
        </w:tc>
        <w:tc>
          <w:tcPr>
            <w:tcW w:w="6379" w:type="dxa"/>
          </w:tcPr>
          <w:p w14:paraId="09434E40" w14:textId="5BC561BF" w:rsidR="00091BE6" w:rsidRPr="002D57DD" w:rsidRDefault="004C06DC" w:rsidP="008672FB">
            <w:pPr>
              <w:pStyle w:val="ListParagraph"/>
              <w:numPr>
                <w:ilvl w:val="0"/>
                <w:numId w:val="29"/>
              </w:numPr>
              <w:spacing w:before="80" w:after="80"/>
              <w:ind w:left="463"/>
              <w:contextualSpacing w:val="0"/>
              <w:rPr>
                <w:sz w:val="20"/>
                <w:szCs w:val="22"/>
                <w:lang w:val="es-AR"/>
              </w:rPr>
            </w:pPr>
            <w:r w:rsidRPr="002D57DD">
              <w:rPr>
                <w:sz w:val="20"/>
                <w:szCs w:val="22"/>
                <w:lang w:val="es-AR"/>
              </w:rPr>
              <w:t xml:space="preserve">Los contratistas deben cumplir normas medioambientales estrictas. Los </w:t>
            </w:r>
            <w:r w:rsidR="00160AF4" w:rsidRPr="002D57DD">
              <w:rPr>
                <w:sz w:val="20"/>
                <w:szCs w:val="22"/>
                <w:lang w:val="es-AR"/>
              </w:rPr>
              <w:t xml:space="preserve">contratistas deben </w:t>
            </w:r>
            <w:r w:rsidRPr="002D57DD">
              <w:rPr>
                <w:sz w:val="20"/>
                <w:szCs w:val="22"/>
                <w:lang w:val="es-AR"/>
              </w:rPr>
              <w:t>adherirse a las políticas de gestión del agua, realizar comprobaciones de cumplimiento y coordinarse con el Coordinador de Gestión del Agua para abordar cualquier problema.</w:t>
            </w:r>
          </w:p>
        </w:tc>
      </w:tr>
      <w:tr w:rsidR="00091BE6" w:rsidRPr="001A6623" w14:paraId="30DD91AB" w14:textId="77777777" w:rsidTr="00C70186">
        <w:tc>
          <w:tcPr>
            <w:tcW w:w="2830" w:type="dxa"/>
          </w:tcPr>
          <w:p w14:paraId="6C77910A" w14:textId="77777777" w:rsidR="00091BE6" w:rsidRPr="008A7415" w:rsidRDefault="00091BE6" w:rsidP="008672FB">
            <w:pPr>
              <w:pBdr>
                <w:top w:val="nil"/>
                <w:left w:val="nil"/>
                <w:bottom w:val="nil"/>
                <w:right w:val="nil"/>
                <w:between w:val="nil"/>
              </w:pBdr>
              <w:spacing w:before="80" w:after="80"/>
              <w:rPr>
                <w:rFonts w:cs="Arial"/>
                <w:b/>
                <w:bCs/>
                <w:sz w:val="20"/>
                <w:szCs w:val="20"/>
              </w:rPr>
            </w:pPr>
            <w:r w:rsidRPr="008A7415">
              <w:rPr>
                <w:rFonts w:cs="Arial"/>
                <w:b/>
                <w:bCs/>
                <w:sz w:val="20"/>
                <w:szCs w:val="20"/>
              </w:rPr>
              <w:t xml:space="preserve">Todos </w:t>
            </w:r>
            <w:proofErr w:type="spellStart"/>
            <w:r w:rsidRPr="008A7415">
              <w:rPr>
                <w:rFonts w:cs="Arial"/>
                <w:b/>
                <w:bCs/>
                <w:sz w:val="20"/>
                <w:szCs w:val="20"/>
              </w:rPr>
              <w:t>los</w:t>
            </w:r>
            <w:proofErr w:type="spellEnd"/>
            <w:r w:rsidRPr="008A7415">
              <w:rPr>
                <w:rFonts w:cs="Arial"/>
                <w:b/>
                <w:bCs/>
                <w:sz w:val="20"/>
                <w:szCs w:val="20"/>
              </w:rPr>
              <w:t xml:space="preserve"> </w:t>
            </w:r>
            <w:proofErr w:type="spellStart"/>
            <w:r w:rsidRPr="008A7415">
              <w:rPr>
                <w:rFonts w:cs="Arial"/>
                <w:b/>
                <w:bCs/>
                <w:sz w:val="20"/>
                <w:szCs w:val="20"/>
              </w:rPr>
              <w:t>empleados</w:t>
            </w:r>
            <w:proofErr w:type="spellEnd"/>
          </w:p>
        </w:tc>
        <w:tc>
          <w:tcPr>
            <w:tcW w:w="6379" w:type="dxa"/>
          </w:tcPr>
          <w:p w14:paraId="42040FC3" w14:textId="77777777" w:rsidR="00091BE6" w:rsidRPr="002D57DD" w:rsidRDefault="00091BE6" w:rsidP="008672FB">
            <w:pPr>
              <w:pStyle w:val="ListParagraph"/>
              <w:numPr>
                <w:ilvl w:val="0"/>
                <w:numId w:val="29"/>
              </w:numPr>
              <w:spacing w:before="80" w:after="80"/>
              <w:ind w:left="463"/>
              <w:contextualSpacing w:val="0"/>
              <w:rPr>
                <w:sz w:val="20"/>
                <w:szCs w:val="22"/>
                <w:lang w:val="es-AR"/>
              </w:rPr>
            </w:pPr>
            <w:r w:rsidRPr="002D57DD">
              <w:rPr>
                <w:sz w:val="20"/>
                <w:szCs w:val="22"/>
                <w:lang w:val="es-AR"/>
              </w:rPr>
              <w:t>Asistir a los programas de formación relacionados con la gestión que sean necesarios y garantizar la aplicación de los requisitos de este procedimiento durante las operaciones diarias.</w:t>
            </w:r>
          </w:p>
        </w:tc>
      </w:tr>
    </w:tbl>
    <w:p w14:paraId="55BB87AE" w14:textId="77777777" w:rsidR="00DF586D" w:rsidRPr="002D57DD" w:rsidRDefault="00DF586D" w:rsidP="00091BE6">
      <w:pPr>
        <w:rPr>
          <w:lang w:val="es-AR"/>
        </w:rPr>
      </w:pPr>
    </w:p>
    <w:p w14:paraId="3E8C5BF2" w14:textId="77777777" w:rsidR="00DF586D" w:rsidRPr="002D57DD" w:rsidRDefault="00DF586D" w:rsidP="00091BE6">
      <w:pPr>
        <w:rPr>
          <w:lang w:val="es-AR"/>
        </w:rPr>
        <w:sectPr w:rsidR="00DF586D" w:rsidRPr="002D57DD" w:rsidSect="001C7EEA">
          <w:headerReference w:type="default" r:id="rId11"/>
          <w:footerReference w:type="default" r:id="rId12"/>
          <w:pgSz w:w="11909" w:h="16834" w:code="9"/>
          <w:pgMar w:top="1440" w:right="1703" w:bottom="1440" w:left="1080" w:header="454" w:footer="113" w:gutter="0"/>
          <w:cols w:space="720"/>
          <w:docGrid w:linePitch="360"/>
        </w:sectPr>
      </w:pPr>
    </w:p>
    <w:p w14:paraId="6DB2C33D" w14:textId="4F4979D6" w:rsidR="00A63D0A" w:rsidRPr="002D57DD" w:rsidRDefault="000F6BF8" w:rsidP="006A04BD">
      <w:pPr>
        <w:pStyle w:val="Heading1"/>
        <w:numPr>
          <w:ilvl w:val="0"/>
          <w:numId w:val="0"/>
        </w:numPr>
        <w:jc w:val="left"/>
        <w:rPr>
          <w:b w:val="0"/>
          <w:bCs w:val="0"/>
          <w:sz w:val="20"/>
          <w:szCs w:val="16"/>
          <w:lang w:val="es-AR"/>
        </w:rPr>
      </w:pPr>
      <w:bookmarkStart w:id="82" w:name="_Toc175642154"/>
      <w:bookmarkStart w:id="83" w:name="_Toc176268750"/>
      <w:bookmarkStart w:id="84" w:name="_Toc182814518"/>
      <w:r w:rsidRPr="002D57DD">
        <w:rPr>
          <w:lang w:val="es-AR"/>
        </w:rPr>
        <w:lastRenderedPageBreak/>
        <w:t>Anexo A:</w:t>
      </w:r>
      <w:bookmarkEnd w:id="82"/>
      <w:bookmarkEnd w:id="83"/>
      <w:r w:rsidRPr="002D57DD">
        <w:rPr>
          <w:lang w:val="es-AR"/>
        </w:rPr>
        <w:t xml:space="preserve"> Inventario de recursos</w:t>
      </w:r>
      <w:bookmarkEnd w:id="84"/>
      <w:r w:rsidRPr="002D57DD">
        <w:rPr>
          <w:lang w:val="es-AR"/>
        </w:rPr>
        <w:br/>
      </w:r>
    </w:p>
    <w:p w14:paraId="19E9E876" w14:textId="19492BAD" w:rsidR="00835C5F" w:rsidRPr="002D57DD" w:rsidRDefault="00835C5F" w:rsidP="00F3162F">
      <w:pPr>
        <w:pStyle w:val="Caption"/>
        <w:keepNext/>
        <w:spacing w:after="120"/>
        <w:rPr>
          <w:b/>
          <w:bCs/>
          <w:sz w:val="20"/>
          <w:lang w:val="es-AR"/>
        </w:rPr>
      </w:pPr>
      <w:bookmarkStart w:id="85" w:name="_Toc182814525"/>
      <w:r w:rsidRPr="002D57DD">
        <w:rPr>
          <w:b/>
          <w:bCs/>
          <w:sz w:val="20"/>
          <w:lang w:val="es-AR"/>
        </w:rPr>
        <w:t xml:space="preserve">Cuadro </w:t>
      </w:r>
      <w:r w:rsidR="00007A29" w:rsidRPr="002D57DD">
        <w:rPr>
          <w:b/>
          <w:bCs/>
          <w:sz w:val="20"/>
          <w:lang w:val="es-AR"/>
        </w:rPr>
        <w:t>A</w:t>
      </w:r>
      <w:r w:rsidR="00BF5F28" w:rsidRPr="002D57DD">
        <w:rPr>
          <w:b/>
          <w:bCs/>
          <w:sz w:val="20"/>
          <w:lang w:val="es-AR"/>
        </w:rPr>
        <w:t>.</w:t>
      </w:r>
      <w:r>
        <w:rPr>
          <w:b/>
          <w:bCs/>
          <w:sz w:val="20"/>
        </w:rPr>
        <w:fldChar w:fldCharType="begin"/>
      </w:r>
      <w:r w:rsidRPr="002D57DD">
        <w:rPr>
          <w:b/>
          <w:bCs/>
          <w:sz w:val="20"/>
          <w:lang w:val="es-AR"/>
        </w:rPr>
        <w:instrText xml:space="preserve"> SEQ Table \* ARABIC \s 1 </w:instrText>
      </w:r>
      <w:r>
        <w:rPr>
          <w:b/>
          <w:bCs/>
          <w:sz w:val="20"/>
        </w:rPr>
        <w:fldChar w:fldCharType="separate"/>
      </w:r>
      <w:r w:rsidR="00BF5F28" w:rsidRPr="002D57DD">
        <w:rPr>
          <w:b/>
          <w:bCs/>
          <w:noProof/>
          <w:sz w:val="20"/>
          <w:lang w:val="es-AR"/>
        </w:rPr>
        <w:t>1</w:t>
      </w:r>
      <w:r>
        <w:rPr>
          <w:b/>
          <w:bCs/>
          <w:sz w:val="20"/>
        </w:rPr>
        <w:fldChar w:fldCharType="end"/>
      </w:r>
      <w:r w:rsidRPr="002D57DD">
        <w:rPr>
          <w:b/>
          <w:bCs/>
          <w:sz w:val="20"/>
          <w:lang w:val="es-AR"/>
        </w:rPr>
        <w:t xml:space="preserve"> : [insertar nombre de la empresa] Inventario de recursos</w:t>
      </w:r>
      <w:bookmarkEnd w:id="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5"/>
        <w:gridCol w:w="1419"/>
        <w:gridCol w:w="1417"/>
        <w:gridCol w:w="1417"/>
        <w:gridCol w:w="1274"/>
        <w:gridCol w:w="853"/>
        <w:gridCol w:w="1274"/>
        <w:gridCol w:w="1277"/>
        <w:gridCol w:w="1559"/>
        <w:gridCol w:w="1615"/>
      </w:tblGrid>
      <w:tr w:rsidR="00A63D0A" w:rsidRPr="00882B3D" w14:paraId="6ED3D835" w14:textId="77777777" w:rsidTr="0075084E">
        <w:trPr>
          <w:trHeight w:hRule="exact" w:val="734"/>
          <w:jc w:val="center"/>
        </w:trPr>
        <w:tc>
          <w:tcPr>
            <w:tcW w:w="202" w:type="pct"/>
            <w:tcBorders>
              <w:top w:val="single" w:sz="4" w:space="0" w:color="auto"/>
              <w:left w:val="single" w:sz="4" w:space="0" w:color="auto"/>
              <w:bottom w:val="single" w:sz="4" w:space="0" w:color="auto"/>
              <w:right w:val="single" w:sz="4" w:space="0" w:color="auto"/>
            </w:tcBorders>
            <w:shd w:val="clear" w:color="auto" w:fill="125B61"/>
            <w:vAlign w:val="center"/>
          </w:tcPr>
          <w:p w14:paraId="29E8D1C1" w14:textId="77777777"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ID</w:t>
            </w:r>
          </w:p>
        </w:tc>
        <w:tc>
          <w:tcPr>
            <w:tcW w:w="45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63C3A431" w14:textId="781F4841" w:rsidR="00DA19F4" w:rsidRPr="0005636C"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Nombre</w:t>
            </w:r>
          </w:p>
        </w:tc>
        <w:tc>
          <w:tcPr>
            <w:tcW w:w="509" w:type="pct"/>
            <w:tcBorders>
              <w:top w:val="single" w:sz="4" w:space="0" w:color="auto"/>
              <w:left w:val="single" w:sz="4" w:space="0" w:color="auto"/>
              <w:bottom w:val="single" w:sz="4" w:space="0" w:color="auto"/>
              <w:right w:val="single" w:sz="4" w:space="0" w:color="auto"/>
            </w:tcBorders>
            <w:shd w:val="clear" w:color="auto" w:fill="125B61"/>
            <w:vAlign w:val="center"/>
          </w:tcPr>
          <w:p w14:paraId="5DDE0C62" w14:textId="6AD98CD2"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Tipo</w:t>
            </w:r>
          </w:p>
        </w:tc>
        <w:tc>
          <w:tcPr>
            <w:tcW w:w="508" w:type="pct"/>
            <w:tcBorders>
              <w:top w:val="single" w:sz="4" w:space="0" w:color="auto"/>
              <w:left w:val="single" w:sz="4" w:space="0" w:color="auto"/>
              <w:bottom w:val="single" w:sz="4" w:space="0" w:color="auto"/>
              <w:right w:val="single" w:sz="4" w:space="0" w:color="auto"/>
            </w:tcBorders>
            <w:shd w:val="clear" w:color="auto" w:fill="125B61"/>
            <w:vAlign w:val="center"/>
          </w:tcPr>
          <w:p w14:paraId="3CB8717D" w14:textId="5C233217"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Ubicación</w:t>
            </w:r>
          </w:p>
        </w:tc>
        <w:tc>
          <w:tcPr>
            <w:tcW w:w="508" w:type="pct"/>
            <w:tcBorders>
              <w:top w:val="single" w:sz="4" w:space="0" w:color="auto"/>
              <w:left w:val="single" w:sz="4" w:space="0" w:color="auto"/>
              <w:bottom w:val="single" w:sz="4" w:space="0" w:color="auto"/>
              <w:right w:val="single" w:sz="4" w:space="0" w:color="auto"/>
            </w:tcBorders>
            <w:shd w:val="clear" w:color="auto" w:fill="125B61"/>
            <w:vAlign w:val="center"/>
          </w:tcPr>
          <w:p w14:paraId="7AB924B0" w14:textId="0EA54F22"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Volumen/Capacidad</w:t>
            </w:r>
          </w:p>
        </w:tc>
        <w:tc>
          <w:tcPr>
            <w:tcW w:w="457" w:type="pct"/>
            <w:tcBorders>
              <w:top w:val="single" w:sz="4" w:space="0" w:color="auto"/>
              <w:left w:val="single" w:sz="4" w:space="0" w:color="auto"/>
              <w:bottom w:val="single" w:sz="4" w:space="0" w:color="auto"/>
              <w:right w:val="single" w:sz="4" w:space="0" w:color="auto"/>
            </w:tcBorders>
            <w:shd w:val="clear" w:color="auto" w:fill="125B61"/>
            <w:vAlign w:val="center"/>
          </w:tcPr>
          <w:p w14:paraId="26EA4AFA" w14:textId="6D18A2F0"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Métricas de calidad</w:t>
            </w:r>
          </w:p>
        </w:tc>
        <w:tc>
          <w:tcPr>
            <w:tcW w:w="306" w:type="pct"/>
            <w:tcBorders>
              <w:top w:val="single" w:sz="4" w:space="0" w:color="auto"/>
              <w:left w:val="single" w:sz="4" w:space="0" w:color="auto"/>
              <w:bottom w:val="single" w:sz="4" w:space="0" w:color="auto"/>
              <w:right w:val="single" w:sz="4" w:space="0" w:color="auto"/>
            </w:tcBorders>
            <w:shd w:val="clear" w:color="auto" w:fill="125B61"/>
            <w:vAlign w:val="center"/>
          </w:tcPr>
          <w:p w14:paraId="637EC5CA" w14:textId="6323EAAF" w:rsidR="00DA19F4" w:rsidRPr="0005636C"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Condición</w:t>
            </w:r>
          </w:p>
        </w:tc>
        <w:tc>
          <w:tcPr>
            <w:tcW w:w="457" w:type="pct"/>
            <w:tcBorders>
              <w:top w:val="single" w:sz="4" w:space="0" w:color="auto"/>
              <w:left w:val="single" w:sz="4" w:space="0" w:color="auto"/>
              <w:bottom w:val="single" w:sz="4" w:space="0" w:color="auto"/>
              <w:right w:val="single" w:sz="4" w:space="0" w:color="auto"/>
            </w:tcBorders>
            <w:shd w:val="clear" w:color="auto" w:fill="125B61"/>
            <w:vAlign w:val="center"/>
          </w:tcPr>
          <w:p w14:paraId="1176B5FF" w14:textId="319DB055" w:rsidR="00DA19F4" w:rsidRPr="0005636C"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Disponibilidad</w:t>
            </w:r>
          </w:p>
        </w:tc>
        <w:tc>
          <w:tcPr>
            <w:tcW w:w="458" w:type="pct"/>
            <w:tcBorders>
              <w:top w:val="single" w:sz="4" w:space="0" w:color="auto"/>
              <w:left w:val="single" w:sz="4" w:space="0" w:color="auto"/>
              <w:bottom w:val="single" w:sz="4" w:space="0" w:color="auto"/>
              <w:right w:val="single" w:sz="4" w:space="0" w:color="auto"/>
            </w:tcBorders>
            <w:shd w:val="clear" w:color="auto" w:fill="125B61"/>
            <w:vAlign w:val="center"/>
          </w:tcPr>
          <w:p w14:paraId="141C882D" w14:textId="740F1FC5"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Variabilidad estacional</w:t>
            </w:r>
          </w:p>
        </w:tc>
        <w:tc>
          <w:tcPr>
            <w:tcW w:w="559" w:type="pct"/>
            <w:tcBorders>
              <w:top w:val="single" w:sz="4" w:space="0" w:color="auto"/>
              <w:left w:val="single" w:sz="4" w:space="0" w:color="auto"/>
              <w:bottom w:val="single" w:sz="4" w:space="0" w:color="auto"/>
              <w:right w:val="single" w:sz="4" w:space="0" w:color="auto"/>
            </w:tcBorders>
            <w:shd w:val="clear" w:color="auto" w:fill="125B61"/>
            <w:vAlign w:val="center"/>
          </w:tcPr>
          <w:p w14:paraId="001677D3" w14:textId="1EB8E58B" w:rsidR="00DA19F4"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Amenazas de contaminación</w:t>
            </w:r>
          </w:p>
        </w:tc>
        <w:tc>
          <w:tcPr>
            <w:tcW w:w="579" w:type="pct"/>
            <w:tcBorders>
              <w:top w:val="single" w:sz="4" w:space="0" w:color="auto"/>
              <w:left w:val="single" w:sz="4" w:space="0" w:color="auto"/>
              <w:bottom w:val="single" w:sz="4" w:space="0" w:color="auto"/>
              <w:right w:val="single" w:sz="4" w:space="0" w:color="auto"/>
            </w:tcBorders>
            <w:shd w:val="clear" w:color="auto" w:fill="125B61"/>
            <w:vAlign w:val="center"/>
          </w:tcPr>
          <w:p w14:paraId="1230A26D" w14:textId="50CA6877" w:rsidR="00DA19F4" w:rsidRPr="0005636C" w:rsidRDefault="00DA19F4" w:rsidP="006A04BD">
            <w:pPr>
              <w:pStyle w:val="Context"/>
              <w:spacing w:before="0" w:after="0"/>
              <w:jc w:val="center"/>
              <w:rPr>
                <w:rFonts w:cs="Arial"/>
                <w:b/>
                <w:bCs/>
                <w:color w:val="FFFFFF" w:themeColor="background1"/>
                <w:sz w:val="20"/>
                <w:szCs w:val="20"/>
              </w:rPr>
            </w:pPr>
            <w:r>
              <w:rPr>
                <w:rFonts w:cs="Arial"/>
                <w:b/>
                <w:bCs/>
                <w:color w:val="FFFFFF" w:themeColor="background1"/>
                <w:sz w:val="20"/>
                <w:szCs w:val="20"/>
              </w:rPr>
              <w:t>Notas</w:t>
            </w:r>
          </w:p>
        </w:tc>
      </w:tr>
      <w:tr w:rsidR="00A63D0A" w:rsidRPr="001A6623" w14:paraId="13C2A614" w14:textId="77777777" w:rsidTr="0075084E">
        <w:trPr>
          <w:trHeight w:val="624"/>
          <w:jc w:val="center"/>
        </w:trPr>
        <w:tc>
          <w:tcPr>
            <w:tcW w:w="202" w:type="pct"/>
            <w:tcBorders>
              <w:top w:val="single" w:sz="4" w:space="0" w:color="auto"/>
              <w:left w:val="single" w:sz="4" w:space="0" w:color="auto"/>
              <w:bottom w:val="single" w:sz="4" w:space="0" w:color="auto"/>
              <w:right w:val="single" w:sz="4" w:space="0" w:color="auto"/>
            </w:tcBorders>
          </w:tcPr>
          <w:p w14:paraId="501A5453" w14:textId="77777777" w:rsidR="00DA19F4" w:rsidRPr="00387786" w:rsidRDefault="00DA19F4" w:rsidP="00D72015">
            <w:pPr>
              <w:spacing w:before="0"/>
              <w:jc w:val="left"/>
              <w:rPr>
                <w:i/>
                <w:iCs/>
                <w:color w:val="FF0000"/>
              </w:rPr>
            </w:pPr>
            <w:r>
              <w:rPr>
                <w:i/>
                <w:iCs/>
                <w:color w:val="FF0000"/>
              </w:rPr>
              <w:t>1</w:t>
            </w:r>
          </w:p>
        </w:tc>
        <w:tc>
          <w:tcPr>
            <w:tcW w:w="4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D21E3B9" w14:textId="77777777" w:rsidR="00DA19F4" w:rsidRPr="002D57DD" w:rsidRDefault="00DA19F4" w:rsidP="00D72015">
            <w:pPr>
              <w:spacing w:before="0"/>
              <w:jc w:val="left"/>
              <w:rPr>
                <w:rFonts w:cs="Arial"/>
                <w:b/>
                <w:bCs/>
                <w:sz w:val="20"/>
                <w:szCs w:val="20"/>
                <w:lang w:val="es-AR"/>
              </w:rPr>
            </w:pPr>
            <w:r w:rsidRPr="002D57DD">
              <w:rPr>
                <w:i/>
                <w:iCs/>
                <w:color w:val="FF0000"/>
                <w:lang w:val="es-AR"/>
              </w:rPr>
              <w:t>Modifique/elimine/añada según sea necesario.</w:t>
            </w:r>
          </w:p>
        </w:tc>
        <w:tc>
          <w:tcPr>
            <w:tcW w:w="509" w:type="pct"/>
            <w:tcBorders>
              <w:top w:val="single" w:sz="4" w:space="0" w:color="auto"/>
              <w:left w:val="single" w:sz="4" w:space="0" w:color="auto"/>
              <w:bottom w:val="single" w:sz="4" w:space="0" w:color="auto"/>
              <w:right w:val="single" w:sz="4" w:space="0" w:color="auto"/>
            </w:tcBorders>
          </w:tcPr>
          <w:p w14:paraId="224B9ED8" w14:textId="77777777" w:rsidR="00DA19F4" w:rsidRPr="002D57DD" w:rsidRDefault="00DA19F4" w:rsidP="00D72015">
            <w:pPr>
              <w:spacing w:before="0"/>
              <w:rPr>
                <w:rFonts w:cs="Arial"/>
                <w:b/>
                <w:bCs/>
                <w:sz w:val="20"/>
                <w:szCs w:val="20"/>
                <w:lang w:val="es-AR"/>
              </w:rPr>
            </w:pPr>
          </w:p>
        </w:tc>
        <w:tc>
          <w:tcPr>
            <w:tcW w:w="508" w:type="pct"/>
            <w:tcBorders>
              <w:top w:val="single" w:sz="4" w:space="0" w:color="auto"/>
              <w:left w:val="single" w:sz="4" w:space="0" w:color="auto"/>
              <w:bottom w:val="single" w:sz="4" w:space="0" w:color="auto"/>
              <w:right w:val="single" w:sz="4" w:space="0" w:color="auto"/>
            </w:tcBorders>
          </w:tcPr>
          <w:p w14:paraId="4CC8C479" w14:textId="77777777" w:rsidR="00DA19F4" w:rsidRPr="002D57DD" w:rsidRDefault="00DA19F4" w:rsidP="00D72015">
            <w:pPr>
              <w:spacing w:before="0"/>
              <w:rPr>
                <w:rFonts w:cs="Arial"/>
                <w:b/>
                <w:bCs/>
                <w:sz w:val="20"/>
                <w:szCs w:val="20"/>
                <w:lang w:val="es-AR"/>
              </w:rPr>
            </w:pPr>
          </w:p>
        </w:tc>
        <w:tc>
          <w:tcPr>
            <w:tcW w:w="508" w:type="pct"/>
            <w:tcBorders>
              <w:top w:val="single" w:sz="4" w:space="0" w:color="auto"/>
              <w:left w:val="single" w:sz="4" w:space="0" w:color="auto"/>
              <w:bottom w:val="single" w:sz="4" w:space="0" w:color="auto"/>
              <w:right w:val="single" w:sz="4" w:space="0" w:color="auto"/>
            </w:tcBorders>
          </w:tcPr>
          <w:p w14:paraId="37327F2B" w14:textId="77777777" w:rsidR="00DA19F4" w:rsidRPr="002D57DD" w:rsidRDefault="00DA19F4" w:rsidP="00D72015">
            <w:pPr>
              <w:spacing w:before="0"/>
              <w:rPr>
                <w:rFonts w:cs="Arial"/>
                <w:b/>
                <w:bCs/>
                <w:sz w:val="20"/>
                <w:szCs w:val="20"/>
                <w:lang w:val="es-AR"/>
              </w:rPr>
            </w:pPr>
          </w:p>
        </w:tc>
        <w:tc>
          <w:tcPr>
            <w:tcW w:w="457" w:type="pct"/>
            <w:tcBorders>
              <w:top w:val="single" w:sz="4" w:space="0" w:color="auto"/>
              <w:left w:val="single" w:sz="4" w:space="0" w:color="auto"/>
              <w:bottom w:val="single" w:sz="4" w:space="0" w:color="auto"/>
              <w:right w:val="single" w:sz="4" w:space="0" w:color="auto"/>
            </w:tcBorders>
          </w:tcPr>
          <w:p w14:paraId="2E59AC4C" w14:textId="77777777" w:rsidR="00DA19F4" w:rsidRPr="002D57DD" w:rsidRDefault="00DA19F4" w:rsidP="00D72015">
            <w:pPr>
              <w:spacing w:before="0"/>
              <w:rPr>
                <w:rFonts w:cs="Arial"/>
                <w:b/>
                <w:bCs/>
                <w:sz w:val="20"/>
                <w:szCs w:val="20"/>
                <w:lang w:val="es-AR"/>
              </w:rPr>
            </w:pPr>
          </w:p>
        </w:tc>
        <w:tc>
          <w:tcPr>
            <w:tcW w:w="306" w:type="pct"/>
            <w:tcBorders>
              <w:top w:val="single" w:sz="4" w:space="0" w:color="auto"/>
              <w:left w:val="single" w:sz="4" w:space="0" w:color="auto"/>
              <w:bottom w:val="single" w:sz="4" w:space="0" w:color="auto"/>
              <w:right w:val="single" w:sz="4" w:space="0" w:color="auto"/>
            </w:tcBorders>
          </w:tcPr>
          <w:p w14:paraId="3829F571" w14:textId="054B21BB" w:rsidR="00DA19F4" w:rsidRPr="002D57DD" w:rsidRDefault="00DA19F4" w:rsidP="00D72015">
            <w:pPr>
              <w:spacing w:before="0"/>
              <w:rPr>
                <w:rFonts w:cs="Arial"/>
                <w:b/>
                <w:bCs/>
                <w:sz w:val="20"/>
                <w:szCs w:val="20"/>
                <w:lang w:val="es-AR"/>
              </w:rPr>
            </w:pPr>
          </w:p>
        </w:tc>
        <w:tc>
          <w:tcPr>
            <w:tcW w:w="457" w:type="pct"/>
            <w:tcBorders>
              <w:top w:val="single" w:sz="4" w:space="0" w:color="auto"/>
              <w:left w:val="single" w:sz="4" w:space="0" w:color="auto"/>
              <w:bottom w:val="single" w:sz="4" w:space="0" w:color="auto"/>
              <w:right w:val="single" w:sz="4" w:space="0" w:color="auto"/>
            </w:tcBorders>
          </w:tcPr>
          <w:p w14:paraId="3CB9C399" w14:textId="77777777" w:rsidR="00DA19F4" w:rsidRPr="002D57DD" w:rsidRDefault="00DA19F4" w:rsidP="00D72015">
            <w:pPr>
              <w:spacing w:before="0"/>
              <w:rPr>
                <w:rFonts w:cs="Arial"/>
                <w:b/>
                <w:bCs/>
                <w:sz w:val="20"/>
                <w:szCs w:val="20"/>
                <w:lang w:val="es-AR"/>
              </w:rPr>
            </w:pPr>
          </w:p>
        </w:tc>
        <w:tc>
          <w:tcPr>
            <w:tcW w:w="458" w:type="pct"/>
            <w:tcBorders>
              <w:top w:val="single" w:sz="4" w:space="0" w:color="auto"/>
              <w:left w:val="single" w:sz="4" w:space="0" w:color="auto"/>
              <w:bottom w:val="single" w:sz="4" w:space="0" w:color="auto"/>
              <w:right w:val="single" w:sz="4" w:space="0" w:color="auto"/>
            </w:tcBorders>
          </w:tcPr>
          <w:p w14:paraId="2ABC7831" w14:textId="77777777" w:rsidR="00DA19F4" w:rsidRPr="002D57DD" w:rsidRDefault="00DA19F4" w:rsidP="00D72015">
            <w:pPr>
              <w:spacing w:before="0"/>
              <w:rPr>
                <w:rFonts w:cs="Arial"/>
                <w:b/>
                <w:bCs/>
                <w:sz w:val="20"/>
                <w:szCs w:val="20"/>
                <w:lang w:val="es-AR"/>
              </w:rPr>
            </w:pPr>
          </w:p>
        </w:tc>
        <w:tc>
          <w:tcPr>
            <w:tcW w:w="559" w:type="pct"/>
            <w:tcBorders>
              <w:top w:val="single" w:sz="4" w:space="0" w:color="auto"/>
              <w:left w:val="single" w:sz="4" w:space="0" w:color="auto"/>
              <w:bottom w:val="single" w:sz="4" w:space="0" w:color="auto"/>
              <w:right w:val="single" w:sz="4" w:space="0" w:color="auto"/>
            </w:tcBorders>
          </w:tcPr>
          <w:p w14:paraId="7C8E76E9" w14:textId="77777777" w:rsidR="00DA19F4" w:rsidRPr="002D57DD" w:rsidRDefault="00DA19F4" w:rsidP="00D72015">
            <w:pPr>
              <w:spacing w:before="0"/>
              <w:rPr>
                <w:rFonts w:cs="Arial"/>
                <w:b/>
                <w:bCs/>
                <w:sz w:val="20"/>
                <w:szCs w:val="20"/>
                <w:lang w:val="es-AR"/>
              </w:rPr>
            </w:pPr>
          </w:p>
        </w:tc>
        <w:tc>
          <w:tcPr>
            <w:tcW w:w="579" w:type="pct"/>
            <w:tcBorders>
              <w:top w:val="single" w:sz="4" w:space="0" w:color="auto"/>
              <w:left w:val="single" w:sz="4" w:space="0" w:color="auto"/>
              <w:bottom w:val="single" w:sz="4" w:space="0" w:color="auto"/>
              <w:right w:val="single" w:sz="4" w:space="0" w:color="auto"/>
            </w:tcBorders>
          </w:tcPr>
          <w:p w14:paraId="3D918C5D" w14:textId="78FF7DEA" w:rsidR="00DA19F4" w:rsidRPr="002D57DD" w:rsidRDefault="00DA19F4" w:rsidP="00D72015">
            <w:pPr>
              <w:spacing w:before="0"/>
              <w:rPr>
                <w:rFonts w:cs="Arial"/>
                <w:b/>
                <w:bCs/>
                <w:sz w:val="20"/>
                <w:szCs w:val="20"/>
                <w:lang w:val="es-AR"/>
              </w:rPr>
            </w:pPr>
          </w:p>
        </w:tc>
      </w:tr>
      <w:tr w:rsidR="00A63D0A" w:rsidRPr="001A6623" w14:paraId="2F03B5CC" w14:textId="77777777" w:rsidTr="0075084E">
        <w:trPr>
          <w:trHeight w:val="170"/>
          <w:jc w:val="center"/>
        </w:trPr>
        <w:tc>
          <w:tcPr>
            <w:tcW w:w="202" w:type="pct"/>
            <w:tcBorders>
              <w:top w:val="single" w:sz="4" w:space="0" w:color="auto"/>
              <w:left w:val="single" w:sz="4" w:space="0" w:color="auto"/>
              <w:bottom w:val="single" w:sz="4" w:space="0" w:color="auto"/>
              <w:right w:val="single" w:sz="4" w:space="0" w:color="auto"/>
            </w:tcBorders>
          </w:tcPr>
          <w:p w14:paraId="2D69FC06" w14:textId="77777777" w:rsidR="00DA19F4" w:rsidRDefault="00DA19F4" w:rsidP="00DA19F4">
            <w:pPr>
              <w:spacing w:before="0"/>
              <w:jc w:val="left"/>
              <w:rPr>
                <w:rFonts w:cs="Arial"/>
                <w:sz w:val="20"/>
                <w:szCs w:val="20"/>
              </w:rPr>
            </w:pPr>
            <w:r>
              <w:rPr>
                <w:rFonts w:cs="Arial"/>
                <w:sz w:val="20"/>
                <w:szCs w:val="20"/>
              </w:rPr>
              <w:t>2</w:t>
            </w:r>
          </w:p>
        </w:tc>
        <w:tc>
          <w:tcPr>
            <w:tcW w:w="457" w:type="pct"/>
            <w:tcMar>
              <w:top w:w="115" w:type="dxa"/>
              <w:left w:w="115" w:type="dxa"/>
              <w:bottom w:w="115" w:type="dxa"/>
              <w:right w:w="115" w:type="dxa"/>
            </w:tcMar>
            <w:vAlign w:val="center"/>
          </w:tcPr>
          <w:p w14:paraId="55F632D7" w14:textId="3CDB938B" w:rsidR="00DA19F4" w:rsidRPr="00DA19F4" w:rsidRDefault="00DA19F4" w:rsidP="00DA19F4">
            <w:pPr>
              <w:spacing w:before="0"/>
              <w:jc w:val="left"/>
            </w:pPr>
            <w:r w:rsidRPr="00DF586D">
              <w:t>Río A</w:t>
            </w:r>
          </w:p>
        </w:tc>
        <w:tc>
          <w:tcPr>
            <w:tcW w:w="509" w:type="pct"/>
            <w:vAlign w:val="center"/>
          </w:tcPr>
          <w:p w14:paraId="4FDBBC69" w14:textId="4EB81303" w:rsidR="00DA19F4" w:rsidRPr="00DA19F4" w:rsidRDefault="00DA19F4" w:rsidP="00DA19F4">
            <w:pPr>
              <w:spacing w:before="0"/>
              <w:jc w:val="left"/>
            </w:pPr>
            <w:r w:rsidRPr="00DF586D">
              <w:t>Aguas superficiales</w:t>
            </w:r>
          </w:p>
        </w:tc>
        <w:tc>
          <w:tcPr>
            <w:tcW w:w="508" w:type="pct"/>
            <w:vAlign w:val="center"/>
          </w:tcPr>
          <w:p w14:paraId="4E9CA46B" w14:textId="06BE39ED" w:rsidR="00DA19F4" w:rsidRPr="00DA19F4" w:rsidRDefault="00DA19F4" w:rsidP="00DA19F4">
            <w:pPr>
              <w:spacing w:before="0"/>
              <w:jc w:val="left"/>
            </w:pPr>
            <w:r w:rsidRPr="00DF586D">
              <w:t>Latitud, Longitud</w:t>
            </w:r>
          </w:p>
        </w:tc>
        <w:tc>
          <w:tcPr>
            <w:tcW w:w="508" w:type="pct"/>
            <w:vAlign w:val="center"/>
          </w:tcPr>
          <w:p w14:paraId="2D131D65" w14:textId="4AC0F8C9" w:rsidR="00DA19F4" w:rsidRPr="00DA19F4" w:rsidRDefault="00DA19F4" w:rsidP="00DA19F4">
            <w:pPr>
              <w:spacing w:before="0"/>
              <w:jc w:val="left"/>
            </w:pPr>
            <w:r w:rsidRPr="00DF586D">
              <w:t>[Volumen]</w:t>
            </w:r>
          </w:p>
        </w:tc>
        <w:tc>
          <w:tcPr>
            <w:tcW w:w="457" w:type="pct"/>
          </w:tcPr>
          <w:p w14:paraId="74257313" w14:textId="2B59D454" w:rsidR="00DA19F4" w:rsidRPr="00DF586D" w:rsidRDefault="00DA19F4" w:rsidP="00DA19F4">
            <w:pPr>
              <w:spacing w:before="0"/>
              <w:jc w:val="left"/>
            </w:pPr>
            <w:r w:rsidRPr="00DF586D">
              <w:t>[Métricas de calidad]</w:t>
            </w:r>
          </w:p>
        </w:tc>
        <w:tc>
          <w:tcPr>
            <w:tcW w:w="306" w:type="pct"/>
            <w:vAlign w:val="center"/>
          </w:tcPr>
          <w:p w14:paraId="610958F1" w14:textId="1FE6ED62" w:rsidR="00DA19F4" w:rsidRPr="00DA19F4" w:rsidRDefault="00DA19F4" w:rsidP="00DA19F4">
            <w:pPr>
              <w:spacing w:before="0"/>
              <w:jc w:val="left"/>
            </w:pPr>
            <w:r w:rsidRPr="00DF586D">
              <w:t>Bien</w:t>
            </w:r>
          </w:p>
        </w:tc>
        <w:tc>
          <w:tcPr>
            <w:tcW w:w="457" w:type="pct"/>
            <w:vAlign w:val="center"/>
          </w:tcPr>
          <w:p w14:paraId="3EA5F28A" w14:textId="60B0406D" w:rsidR="00DA19F4" w:rsidRPr="002D57DD" w:rsidRDefault="00DA19F4" w:rsidP="00DA19F4">
            <w:pPr>
              <w:spacing w:before="0"/>
              <w:jc w:val="left"/>
              <w:rPr>
                <w:lang w:val="es-AR"/>
              </w:rPr>
            </w:pPr>
            <w:r w:rsidRPr="002D57DD">
              <w:rPr>
                <w:lang w:val="es-AR"/>
              </w:rPr>
              <w:t>Alta (por ejemplo, 5000 m³/día)</w:t>
            </w:r>
          </w:p>
        </w:tc>
        <w:tc>
          <w:tcPr>
            <w:tcW w:w="458" w:type="pct"/>
            <w:vAlign w:val="center"/>
          </w:tcPr>
          <w:p w14:paraId="2870AB7D" w14:textId="1872B264" w:rsidR="00DA19F4" w:rsidRPr="00DA19F4" w:rsidRDefault="00DA19F4" w:rsidP="00DA19F4">
            <w:pPr>
              <w:spacing w:before="0"/>
              <w:jc w:val="left"/>
            </w:pPr>
            <w:proofErr w:type="spellStart"/>
            <w:r w:rsidRPr="00DF586D">
              <w:t>Moderada</w:t>
            </w:r>
            <w:proofErr w:type="spellEnd"/>
            <w:r w:rsidRPr="00DF586D">
              <w:t xml:space="preserve">: Baja en </w:t>
            </w:r>
            <w:proofErr w:type="spellStart"/>
            <w:r w:rsidRPr="00DF586D">
              <w:t>invierno</w:t>
            </w:r>
            <w:proofErr w:type="spellEnd"/>
          </w:p>
        </w:tc>
        <w:tc>
          <w:tcPr>
            <w:tcW w:w="559" w:type="pct"/>
            <w:vAlign w:val="center"/>
          </w:tcPr>
          <w:p w14:paraId="1C2A347E" w14:textId="3DB1C540" w:rsidR="00DA19F4" w:rsidRPr="00DA19F4" w:rsidRDefault="00DA19F4" w:rsidP="00DA19F4">
            <w:pPr>
              <w:spacing w:before="0"/>
              <w:jc w:val="left"/>
            </w:pPr>
            <w:r w:rsidRPr="00DF586D">
              <w:t>Moderada: Escorrentía agrícola</w:t>
            </w:r>
          </w:p>
        </w:tc>
        <w:tc>
          <w:tcPr>
            <w:tcW w:w="579" w:type="pct"/>
            <w:vAlign w:val="center"/>
          </w:tcPr>
          <w:p w14:paraId="7F565B91" w14:textId="6EB92684" w:rsidR="00DA19F4" w:rsidRPr="002D57DD" w:rsidRDefault="00A63D0A" w:rsidP="00DA19F4">
            <w:pPr>
              <w:spacing w:before="0"/>
              <w:jc w:val="left"/>
              <w:rPr>
                <w:lang w:val="es-AR"/>
              </w:rPr>
            </w:pPr>
            <w:r w:rsidRPr="002D57DD">
              <w:rPr>
                <w:lang w:val="es-AR"/>
              </w:rPr>
              <w:t>Fuente clave para la ciudad cercana</w:t>
            </w:r>
          </w:p>
        </w:tc>
      </w:tr>
      <w:tr w:rsidR="00A63D0A" w:rsidRPr="00882B3D" w14:paraId="73CAA8BA" w14:textId="77777777" w:rsidTr="0075084E">
        <w:trPr>
          <w:trHeight w:val="170"/>
          <w:jc w:val="center"/>
        </w:trPr>
        <w:tc>
          <w:tcPr>
            <w:tcW w:w="202" w:type="pct"/>
            <w:tcBorders>
              <w:top w:val="single" w:sz="4" w:space="0" w:color="auto"/>
              <w:left w:val="single" w:sz="4" w:space="0" w:color="auto"/>
              <w:bottom w:val="single" w:sz="4" w:space="0" w:color="auto"/>
              <w:right w:val="single" w:sz="4" w:space="0" w:color="auto"/>
            </w:tcBorders>
          </w:tcPr>
          <w:p w14:paraId="3C623125" w14:textId="77777777" w:rsidR="00A63D0A" w:rsidRPr="002A415B" w:rsidRDefault="00A63D0A" w:rsidP="00A63D0A">
            <w:pPr>
              <w:spacing w:before="0"/>
              <w:jc w:val="left"/>
              <w:rPr>
                <w:rFonts w:cs="Arial"/>
                <w:i/>
                <w:iCs/>
                <w:sz w:val="20"/>
                <w:szCs w:val="20"/>
              </w:rPr>
            </w:pPr>
            <w:r>
              <w:rPr>
                <w:rFonts w:cs="Arial"/>
                <w:i/>
                <w:iCs/>
                <w:sz w:val="20"/>
                <w:szCs w:val="20"/>
              </w:rPr>
              <w:t>3</w:t>
            </w:r>
          </w:p>
        </w:tc>
        <w:tc>
          <w:tcPr>
            <w:tcW w:w="4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E0430B6" w14:textId="0AE933E2" w:rsidR="00A63D0A" w:rsidRPr="002A415B" w:rsidRDefault="00A63D0A" w:rsidP="00A63D0A">
            <w:pPr>
              <w:spacing w:before="0"/>
              <w:jc w:val="left"/>
              <w:rPr>
                <w:rFonts w:cs="Arial"/>
                <w:b/>
                <w:bCs/>
                <w:i/>
                <w:iCs/>
                <w:sz w:val="20"/>
                <w:szCs w:val="20"/>
              </w:rPr>
            </w:pPr>
            <w:r w:rsidRPr="00E558C6">
              <w:t>Bien C</w:t>
            </w:r>
          </w:p>
        </w:tc>
        <w:tc>
          <w:tcPr>
            <w:tcW w:w="509" w:type="pct"/>
            <w:tcBorders>
              <w:top w:val="single" w:sz="4" w:space="0" w:color="auto"/>
              <w:left w:val="single" w:sz="4" w:space="0" w:color="auto"/>
              <w:bottom w:val="single" w:sz="4" w:space="0" w:color="auto"/>
              <w:right w:val="single" w:sz="4" w:space="0" w:color="auto"/>
            </w:tcBorders>
          </w:tcPr>
          <w:p w14:paraId="655882F5" w14:textId="2F78259E" w:rsidR="00A63D0A" w:rsidRPr="0005636C" w:rsidRDefault="00A63D0A" w:rsidP="00A63D0A">
            <w:pPr>
              <w:spacing w:before="0"/>
              <w:rPr>
                <w:rFonts w:cs="Arial"/>
                <w:b/>
                <w:bCs/>
                <w:sz w:val="20"/>
                <w:szCs w:val="20"/>
              </w:rPr>
            </w:pPr>
            <w:r w:rsidRPr="00E558C6">
              <w:t>Pozo de agua subterránea</w:t>
            </w:r>
          </w:p>
        </w:tc>
        <w:tc>
          <w:tcPr>
            <w:tcW w:w="508" w:type="pct"/>
            <w:tcBorders>
              <w:top w:val="single" w:sz="4" w:space="0" w:color="auto"/>
              <w:left w:val="single" w:sz="4" w:space="0" w:color="auto"/>
              <w:bottom w:val="single" w:sz="4" w:space="0" w:color="auto"/>
              <w:right w:val="single" w:sz="4" w:space="0" w:color="auto"/>
            </w:tcBorders>
          </w:tcPr>
          <w:p w14:paraId="76BC0760" w14:textId="2F47E0F0" w:rsidR="00A63D0A" w:rsidRPr="0005636C" w:rsidRDefault="00A63D0A" w:rsidP="00A63D0A">
            <w:pPr>
              <w:spacing w:before="0"/>
              <w:rPr>
                <w:rFonts w:cs="Arial"/>
                <w:b/>
                <w:bCs/>
                <w:sz w:val="20"/>
                <w:szCs w:val="20"/>
              </w:rPr>
            </w:pPr>
            <w:r w:rsidRPr="00E558C6">
              <w:t>Latitud, Longitud</w:t>
            </w:r>
          </w:p>
        </w:tc>
        <w:tc>
          <w:tcPr>
            <w:tcW w:w="508" w:type="pct"/>
            <w:tcBorders>
              <w:top w:val="single" w:sz="4" w:space="0" w:color="auto"/>
              <w:left w:val="single" w:sz="4" w:space="0" w:color="auto"/>
              <w:bottom w:val="single" w:sz="4" w:space="0" w:color="auto"/>
              <w:right w:val="single" w:sz="4" w:space="0" w:color="auto"/>
            </w:tcBorders>
          </w:tcPr>
          <w:p w14:paraId="3D49F929" w14:textId="738D160D" w:rsidR="00A63D0A" w:rsidRPr="0005636C" w:rsidRDefault="00A63D0A" w:rsidP="00A63D0A">
            <w:pPr>
              <w:spacing w:before="0"/>
              <w:rPr>
                <w:rFonts w:cs="Arial"/>
                <w:b/>
                <w:bCs/>
                <w:sz w:val="20"/>
                <w:szCs w:val="20"/>
              </w:rPr>
            </w:pPr>
            <w:r w:rsidRPr="00E558C6">
              <w:t>[Capacidad]</w:t>
            </w:r>
          </w:p>
        </w:tc>
        <w:tc>
          <w:tcPr>
            <w:tcW w:w="457" w:type="pct"/>
            <w:tcBorders>
              <w:top w:val="single" w:sz="4" w:space="0" w:color="auto"/>
              <w:left w:val="single" w:sz="4" w:space="0" w:color="auto"/>
              <w:bottom w:val="single" w:sz="4" w:space="0" w:color="auto"/>
              <w:right w:val="single" w:sz="4" w:space="0" w:color="auto"/>
            </w:tcBorders>
          </w:tcPr>
          <w:p w14:paraId="6AC4E6AE" w14:textId="0693D9C7" w:rsidR="00A63D0A" w:rsidRPr="0005636C" w:rsidRDefault="00A63D0A" w:rsidP="00A63D0A">
            <w:pPr>
              <w:spacing w:before="0"/>
              <w:rPr>
                <w:rFonts w:cs="Arial"/>
                <w:b/>
                <w:bCs/>
                <w:sz w:val="20"/>
                <w:szCs w:val="20"/>
              </w:rPr>
            </w:pPr>
            <w:r w:rsidRPr="00E558C6">
              <w:t>[Métricas de calidad]</w:t>
            </w:r>
          </w:p>
        </w:tc>
        <w:tc>
          <w:tcPr>
            <w:tcW w:w="306" w:type="pct"/>
            <w:tcBorders>
              <w:top w:val="single" w:sz="4" w:space="0" w:color="auto"/>
              <w:left w:val="single" w:sz="4" w:space="0" w:color="auto"/>
              <w:bottom w:val="single" w:sz="4" w:space="0" w:color="auto"/>
              <w:right w:val="single" w:sz="4" w:space="0" w:color="auto"/>
            </w:tcBorders>
          </w:tcPr>
          <w:p w14:paraId="21CD688C" w14:textId="71164DE1" w:rsidR="00A63D0A" w:rsidRPr="0005636C" w:rsidRDefault="00A63D0A" w:rsidP="00A63D0A">
            <w:pPr>
              <w:spacing w:before="0"/>
              <w:rPr>
                <w:rFonts w:cs="Arial"/>
                <w:b/>
                <w:bCs/>
                <w:sz w:val="20"/>
                <w:szCs w:val="20"/>
              </w:rPr>
            </w:pPr>
            <w:r w:rsidRPr="00E558C6">
              <w:t>Pobre</w:t>
            </w:r>
          </w:p>
        </w:tc>
        <w:tc>
          <w:tcPr>
            <w:tcW w:w="457" w:type="pct"/>
            <w:tcBorders>
              <w:top w:val="single" w:sz="4" w:space="0" w:color="auto"/>
              <w:left w:val="single" w:sz="4" w:space="0" w:color="auto"/>
              <w:bottom w:val="single" w:sz="4" w:space="0" w:color="auto"/>
              <w:right w:val="single" w:sz="4" w:space="0" w:color="auto"/>
            </w:tcBorders>
          </w:tcPr>
          <w:p w14:paraId="60307FB3" w14:textId="7FB69F7B" w:rsidR="00A63D0A" w:rsidRPr="002D57DD" w:rsidRDefault="00A63D0A" w:rsidP="00A63D0A">
            <w:pPr>
              <w:spacing w:before="0"/>
              <w:rPr>
                <w:rFonts w:cs="Arial"/>
                <w:b/>
                <w:bCs/>
                <w:sz w:val="20"/>
                <w:szCs w:val="20"/>
                <w:lang w:val="es-AR"/>
              </w:rPr>
            </w:pPr>
            <w:r w:rsidRPr="002D57DD">
              <w:rPr>
                <w:lang w:val="es-AR"/>
              </w:rPr>
              <w:t>Bajo (por ejemplo, 500 m³/día)</w:t>
            </w:r>
          </w:p>
        </w:tc>
        <w:tc>
          <w:tcPr>
            <w:tcW w:w="458" w:type="pct"/>
            <w:tcBorders>
              <w:top w:val="single" w:sz="4" w:space="0" w:color="auto"/>
              <w:left w:val="single" w:sz="4" w:space="0" w:color="auto"/>
              <w:bottom w:val="single" w:sz="4" w:space="0" w:color="auto"/>
              <w:right w:val="single" w:sz="4" w:space="0" w:color="auto"/>
            </w:tcBorders>
          </w:tcPr>
          <w:p w14:paraId="270FC7B2" w14:textId="1C111D82" w:rsidR="00A63D0A" w:rsidRPr="0005636C" w:rsidRDefault="00A63D0A" w:rsidP="00A63D0A">
            <w:pPr>
              <w:spacing w:before="0"/>
              <w:rPr>
                <w:rFonts w:cs="Arial"/>
                <w:b/>
                <w:bCs/>
                <w:sz w:val="20"/>
                <w:szCs w:val="20"/>
              </w:rPr>
            </w:pPr>
            <w:r w:rsidRPr="00E558C6">
              <w:t>Bajo</w:t>
            </w:r>
          </w:p>
        </w:tc>
        <w:tc>
          <w:tcPr>
            <w:tcW w:w="559" w:type="pct"/>
            <w:tcBorders>
              <w:top w:val="single" w:sz="4" w:space="0" w:color="auto"/>
              <w:left w:val="single" w:sz="4" w:space="0" w:color="auto"/>
              <w:bottom w:val="single" w:sz="4" w:space="0" w:color="auto"/>
              <w:right w:val="single" w:sz="4" w:space="0" w:color="auto"/>
            </w:tcBorders>
          </w:tcPr>
          <w:p w14:paraId="3BC0950C" w14:textId="57A5C663" w:rsidR="00A63D0A" w:rsidRPr="0005636C" w:rsidRDefault="00A63D0A" w:rsidP="00A63D0A">
            <w:pPr>
              <w:spacing w:before="0"/>
              <w:rPr>
                <w:rFonts w:cs="Arial"/>
                <w:b/>
                <w:bCs/>
                <w:sz w:val="20"/>
                <w:szCs w:val="20"/>
              </w:rPr>
            </w:pPr>
            <w:r w:rsidRPr="00E558C6">
              <w:t>Baja: Contaminación limitada</w:t>
            </w:r>
          </w:p>
        </w:tc>
        <w:tc>
          <w:tcPr>
            <w:tcW w:w="579" w:type="pct"/>
            <w:tcBorders>
              <w:top w:val="single" w:sz="4" w:space="0" w:color="auto"/>
              <w:left w:val="single" w:sz="4" w:space="0" w:color="auto"/>
              <w:bottom w:val="single" w:sz="4" w:space="0" w:color="auto"/>
              <w:right w:val="single" w:sz="4" w:space="0" w:color="auto"/>
            </w:tcBorders>
          </w:tcPr>
          <w:p w14:paraId="3F9FE2C0" w14:textId="0DB8ACB8" w:rsidR="00A63D0A" w:rsidRPr="0005636C" w:rsidRDefault="00A63D0A" w:rsidP="00A63D0A">
            <w:pPr>
              <w:spacing w:before="0"/>
              <w:rPr>
                <w:rFonts w:cs="Arial"/>
                <w:b/>
                <w:bCs/>
                <w:sz w:val="20"/>
                <w:szCs w:val="20"/>
              </w:rPr>
            </w:pPr>
            <w:r w:rsidRPr="00E558C6">
              <w:t>Requiere mantenimiento</w:t>
            </w:r>
          </w:p>
        </w:tc>
      </w:tr>
      <w:tr w:rsidR="00A63D0A" w:rsidRPr="00882B3D" w14:paraId="4A40CCC2" w14:textId="77777777" w:rsidTr="0075084E">
        <w:trPr>
          <w:trHeight w:val="170"/>
          <w:jc w:val="center"/>
        </w:trPr>
        <w:tc>
          <w:tcPr>
            <w:tcW w:w="202" w:type="pct"/>
            <w:tcBorders>
              <w:top w:val="single" w:sz="4" w:space="0" w:color="auto"/>
              <w:left w:val="single" w:sz="4" w:space="0" w:color="auto"/>
              <w:bottom w:val="single" w:sz="4" w:space="0" w:color="auto"/>
              <w:right w:val="single" w:sz="4" w:space="0" w:color="auto"/>
            </w:tcBorders>
          </w:tcPr>
          <w:p w14:paraId="40B7E4A0" w14:textId="77777777" w:rsidR="00DA19F4" w:rsidRPr="002A415B" w:rsidRDefault="00DA19F4" w:rsidP="00D72015">
            <w:pPr>
              <w:spacing w:before="0"/>
              <w:jc w:val="left"/>
              <w:rPr>
                <w:rFonts w:cs="Arial"/>
                <w:i/>
                <w:iCs/>
                <w:sz w:val="20"/>
                <w:szCs w:val="20"/>
              </w:rPr>
            </w:pPr>
            <w:r>
              <w:rPr>
                <w:rFonts w:cs="Arial"/>
                <w:i/>
                <w:iCs/>
                <w:sz w:val="20"/>
                <w:szCs w:val="20"/>
              </w:rPr>
              <w:t>4</w:t>
            </w:r>
          </w:p>
        </w:tc>
        <w:tc>
          <w:tcPr>
            <w:tcW w:w="4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9CAAE1B" w14:textId="77777777" w:rsidR="00DA19F4" w:rsidRPr="00A809E6" w:rsidRDefault="00DA19F4" w:rsidP="00D72015">
            <w:pPr>
              <w:spacing w:before="0"/>
              <w:jc w:val="left"/>
              <w:rPr>
                <w:rFonts w:cs="Arial"/>
                <w:i/>
                <w:iCs/>
                <w:sz w:val="20"/>
                <w:szCs w:val="20"/>
              </w:rPr>
            </w:pPr>
            <w:r w:rsidRPr="00A809E6">
              <w:rPr>
                <w:rFonts w:cs="Arial"/>
                <w:i/>
                <w:iCs/>
                <w:sz w:val="20"/>
                <w:szCs w:val="20"/>
              </w:rPr>
              <w:t>[XXX]</w:t>
            </w:r>
          </w:p>
        </w:tc>
        <w:tc>
          <w:tcPr>
            <w:tcW w:w="509" w:type="pct"/>
            <w:tcBorders>
              <w:top w:val="single" w:sz="4" w:space="0" w:color="auto"/>
              <w:left w:val="single" w:sz="4" w:space="0" w:color="auto"/>
              <w:bottom w:val="single" w:sz="4" w:space="0" w:color="auto"/>
              <w:right w:val="single" w:sz="4" w:space="0" w:color="auto"/>
            </w:tcBorders>
          </w:tcPr>
          <w:p w14:paraId="41D27D73"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463121A7"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42CA0635" w14:textId="77777777"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0DAD3D8B" w14:textId="77777777" w:rsidR="00DA19F4" w:rsidRPr="0005636C" w:rsidRDefault="00DA19F4" w:rsidP="00D72015">
            <w:pPr>
              <w:spacing w:before="0"/>
              <w:rPr>
                <w:rFonts w:cs="Arial"/>
                <w:b/>
                <w:bCs/>
                <w:sz w:val="20"/>
                <w:szCs w:val="20"/>
              </w:rPr>
            </w:pPr>
          </w:p>
        </w:tc>
        <w:tc>
          <w:tcPr>
            <w:tcW w:w="306" w:type="pct"/>
            <w:tcBorders>
              <w:top w:val="single" w:sz="4" w:space="0" w:color="auto"/>
              <w:left w:val="single" w:sz="4" w:space="0" w:color="auto"/>
              <w:bottom w:val="single" w:sz="4" w:space="0" w:color="auto"/>
              <w:right w:val="single" w:sz="4" w:space="0" w:color="auto"/>
            </w:tcBorders>
          </w:tcPr>
          <w:p w14:paraId="1F8635CD" w14:textId="1ED287B7"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7ACAB3D7" w14:textId="77777777" w:rsidR="00DA19F4" w:rsidRPr="0005636C" w:rsidRDefault="00DA19F4" w:rsidP="00D72015">
            <w:pPr>
              <w:spacing w:before="0"/>
              <w:rPr>
                <w:rFonts w:cs="Arial"/>
                <w:b/>
                <w:bCs/>
                <w:sz w:val="20"/>
                <w:szCs w:val="20"/>
              </w:rPr>
            </w:pPr>
          </w:p>
        </w:tc>
        <w:tc>
          <w:tcPr>
            <w:tcW w:w="458" w:type="pct"/>
            <w:tcBorders>
              <w:top w:val="single" w:sz="4" w:space="0" w:color="auto"/>
              <w:left w:val="single" w:sz="4" w:space="0" w:color="auto"/>
              <w:bottom w:val="single" w:sz="4" w:space="0" w:color="auto"/>
              <w:right w:val="single" w:sz="4" w:space="0" w:color="auto"/>
            </w:tcBorders>
          </w:tcPr>
          <w:p w14:paraId="1C38E6E1" w14:textId="77777777" w:rsidR="00DA19F4" w:rsidRPr="0005636C" w:rsidRDefault="00DA19F4" w:rsidP="00D72015">
            <w:pPr>
              <w:spacing w:before="0"/>
              <w:rPr>
                <w:rFonts w:cs="Arial"/>
                <w:b/>
                <w:bCs/>
                <w:sz w:val="20"/>
                <w:szCs w:val="20"/>
              </w:rPr>
            </w:pPr>
          </w:p>
        </w:tc>
        <w:tc>
          <w:tcPr>
            <w:tcW w:w="559" w:type="pct"/>
            <w:tcBorders>
              <w:top w:val="single" w:sz="4" w:space="0" w:color="auto"/>
              <w:left w:val="single" w:sz="4" w:space="0" w:color="auto"/>
              <w:bottom w:val="single" w:sz="4" w:space="0" w:color="auto"/>
              <w:right w:val="single" w:sz="4" w:space="0" w:color="auto"/>
            </w:tcBorders>
          </w:tcPr>
          <w:p w14:paraId="5E78FA26" w14:textId="77777777" w:rsidR="00DA19F4" w:rsidRPr="0005636C" w:rsidRDefault="00DA19F4" w:rsidP="00D72015">
            <w:pPr>
              <w:spacing w:before="0"/>
              <w:rPr>
                <w:rFonts w:cs="Arial"/>
                <w:b/>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4D622C0D" w14:textId="6622C1FD" w:rsidR="00DA19F4" w:rsidRPr="0005636C" w:rsidRDefault="00DA19F4" w:rsidP="00D72015">
            <w:pPr>
              <w:spacing w:before="0"/>
              <w:rPr>
                <w:rFonts w:cs="Arial"/>
                <w:b/>
                <w:bCs/>
                <w:sz w:val="20"/>
                <w:szCs w:val="20"/>
              </w:rPr>
            </w:pPr>
          </w:p>
        </w:tc>
      </w:tr>
      <w:tr w:rsidR="00A63D0A" w:rsidRPr="00882B3D" w14:paraId="6E75A6F5" w14:textId="77777777" w:rsidTr="0075084E">
        <w:trPr>
          <w:trHeight w:val="146"/>
          <w:jc w:val="center"/>
        </w:trPr>
        <w:tc>
          <w:tcPr>
            <w:tcW w:w="202" w:type="pct"/>
            <w:tcBorders>
              <w:top w:val="single" w:sz="4" w:space="0" w:color="auto"/>
              <w:left w:val="single" w:sz="4" w:space="0" w:color="auto"/>
              <w:bottom w:val="single" w:sz="4" w:space="0" w:color="auto"/>
              <w:right w:val="single" w:sz="4" w:space="0" w:color="auto"/>
            </w:tcBorders>
          </w:tcPr>
          <w:p w14:paraId="32FC06BE" w14:textId="77777777" w:rsidR="00DA19F4" w:rsidRPr="002A415B" w:rsidRDefault="00DA19F4" w:rsidP="00D72015">
            <w:pPr>
              <w:spacing w:before="0"/>
              <w:jc w:val="left"/>
              <w:rPr>
                <w:rFonts w:cs="Arial"/>
                <w:i/>
                <w:iCs/>
                <w:sz w:val="20"/>
                <w:szCs w:val="20"/>
              </w:rPr>
            </w:pPr>
            <w:r>
              <w:rPr>
                <w:rFonts w:cs="Arial"/>
                <w:i/>
                <w:iCs/>
                <w:sz w:val="20"/>
                <w:szCs w:val="20"/>
              </w:rPr>
              <w:t>5</w:t>
            </w:r>
          </w:p>
        </w:tc>
        <w:tc>
          <w:tcPr>
            <w:tcW w:w="4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99B7FD1" w14:textId="77777777" w:rsidR="00DA19F4" w:rsidRPr="00A809E6" w:rsidRDefault="00DA19F4" w:rsidP="00D72015">
            <w:pPr>
              <w:spacing w:before="0"/>
              <w:jc w:val="left"/>
              <w:rPr>
                <w:rFonts w:cs="Arial"/>
                <w:i/>
                <w:iCs/>
                <w:sz w:val="20"/>
                <w:szCs w:val="20"/>
              </w:rPr>
            </w:pPr>
            <w:r w:rsidRPr="00A809E6">
              <w:rPr>
                <w:rFonts w:cs="Arial"/>
                <w:i/>
                <w:iCs/>
                <w:sz w:val="20"/>
                <w:szCs w:val="20"/>
              </w:rPr>
              <w:t>[XXX]</w:t>
            </w:r>
          </w:p>
        </w:tc>
        <w:tc>
          <w:tcPr>
            <w:tcW w:w="509" w:type="pct"/>
            <w:tcBorders>
              <w:top w:val="single" w:sz="4" w:space="0" w:color="auto"/>
              <w:left w:val="single" w:sz="4" w:space="0" w:color="auto"/>
              <w:bottom w:val="single" w:sz="4" w:space="0" w:color="auto"/>
              <w:right w:val="single" w:sz="4" w:space="0" w:color="auto"/>
            </w:tcBorders>
          </w:tcPr>
          <w:p w14:paraId="42981243"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19CA621D" w14:textId="77777777" w:rsidR="00DA19F4" w:rsidRPr="0005636C" w:rsidRDefault="00DA19F4" w:rsidP="00D72015">
            <w:pPr>
              <w:spacing w:before="0"/>
              <w:rPr>
                <w:rFonts w:cs="Arial"/>
                <w:b/>
                <w:bCs/>
                <w:sz w:val="20"/>
                <w:szCs w:val="20"/>
              </w:rPr>
            </w:pPr>
          </w:p>
        </w:tc>
        <w:tc>
          <w:tcPr>
            <w:tcW w:w="508" w:type="pct"/>
            <w:tcBorders>
              <w:top w:val="single" w:sz="4" w:space="0" w:color="auto"/>
              <w:left w:val="single" w:sz="4" w:space="0" w:color="auto"/>
              <w:bottom w:val="single" w:sz="4" w:space="0" w:color="auto"/>
              <w:right w:val="single" w:sz="4" w:space="0" w:color="auto"/>
            </w:tcBorders>
          </w:tcPr>
          <w:p w14:paraId="1679DA2A" w14:textId="77777777"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1583BD20" w14:textId="77777777" w:rsidR="00DA19F4" w:rsidRPr="0005636C" w:rsidRDefault="00DA19F4" w:rsidP="00D72015">
            <w:pPr>
              <w:spacing w:before="0"/>
              <w:rPr>
                <w:rFonts w:cs="Arial"/>
                <w:b/>
                <w:bCs/>
                <w:sz w:val="20"/>
                <w:szCs w:val="20"/>
              </w:rPr>
            </w:pPr>
          </w:p>
        </w:tc>
        <w:tc>
          <w:tcPr>
            <w:tcW w:w="306" w:type="pct"/>
            <w:tcBorders>
              <w:top w:val="single" w:sz="4" w:space="0" w:color="auto"/>
              <w:left w:val="single" w:sz="4" w:space="0" w:color="auto"/>
              <w:bottom w:val="single" w:sz="4" w:space="0" w:color="auto"/>
              <w:right w:val="single" w:sz="4" w:space="0" w:color="auto"/>
            </w:tcBorders>
          </w:tcPr>
          <w:p w14:paraId="2D8331C5" w14:textId="4A1EAA9A" w:rsidR="00DA19F4" w:rsidRPr="0005636C" w:rsidRDefault="00DA19F4" w:rsidP="00D72015">
            <w:pPr>
              <w:spacing w:before="0"/>
              <w:rPr>
                <w:rFonts w:cs="Arial"/>
                <w:b/>
                <w:bCs/>
                <w:sz w:val="20"/>
                <w:szCs w:val="20"/>
              </w:rPr>
            </w:pPr>
          </w:p>
        </w:tc>
        <w:tc>
          <w:tcPr>
            <w:tcW w:w="457" w:type="pct"/>
            <w:tcBorders>
              <w:top w:val="single" w:sz="4" w:space="0" w:color="auto"/>
              <w:left w:val="single" w:sz="4" w:space="0" w:color="auto"/>
              <w:bottom w:val="single" w:sz="4" w:space="0" w:color="auto"/>
              <w:right w:val="single" w:sz="4" w:space="0" w:color="auto"/>
            </w:tcBorders>
          </w:tcPr>
          <w:p w14:paraId="1D1918ED" w14:textId="77777777" w:rsidR="00DA19F4" w:rsidRPr="0005636C" w:rsidRDefault="00DA19F4" w:rsidP="00D72015">
            <w:pPr>
              <w:spacing w:before="0"/>
              <w:rPr>
                <w:rFonts w:cs="Arial"/>
                <w:b/>
                <w:bCs/>
                <w:sz w:val="20"/>
                <w:szCs w:val="20"/>
              </w:rPr>
            </w:pPr>
          </w:p>
        </w:tc>
        <w:tc>
          <w:tcPr>
            <w:tcW w:w="458" w:type="pct"/>
            <w:tcBorders>
              <w:top w:val="single" w:sz="4" w:space="0" w:color="auto"/>
              <w:left w:val="single" w:sz="4" w:space="0" w:color="auto"/>
              <w:bottom w:val="single" w:sz="4" w:space="0" w:color="auto"/>
              <w:right w:val="single" w:sz="4" w:space="0" w:color="auto"/>
            </w:tcBorders>
          </w:tcPr>
          <w:p w14:paraId="26F4BAA0" w14:textId="77777777" w:rsidR="00DA19F4" w:rsidRPr="0005636C" w:rsidRDefault="00DA19F4" w:rsidP="00D72015">
            <w:pPr>
              <w:spacing w:before="0"/>
              <w:rPr>
                <w:rFonts w:cs="Arial"/>
                <w:b/>
                <w:bCs/>
                <w:sz w:val="20"/>
                <w:szCs w:val="20"/>
              </w:rPr>
            </w:pPr>
          </w:p>
        </w:tc>
        <w:tc>
          <w:tcPr>
            <w:tcW w:w="559" w:type="pct"/>
            <w:tcBorders>
              <w:top w:val="single" w:sz="4" w:space="0" w:color="auto"/>
              <w:left w:val="single" w:sz="4" w:space="0" w:color="auto"/>
              <w:bottom w:val="single" w:sz="4" w:space="0" w:color="auto"/>
              <w:right w:val="single" w:sz="4" w:space="0" w:color="auto"/>
            </w:tcBorders>
          </w:tcPr>
          <w:p w14:paraId="3728FC8F" w14:textId="77777777" w:rsidR="00DA19F4" w:rsidRPr="0005636C" w:rsidRDefault="00DA19F4" w:rsidP="00D72015">
            <w:pPr>
              <w:spacing w:before="0"/>
              <w:rPr>
                <w:rFonts w:cs="Arial"/>
                <w:b/>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66DE0513" w14:textId="62216B94" w:rsidR="00DA19F4" w:rsidRPr="0005636C" w:rsidRDefault="00DA19F4" w:rsidP="00D72015">
            <w:pPr>
              <w:spacing w:before="0"/>
              <w:rPr>
                <w:rFonts w:cs="Arial"/>
                <w:b/>
                <w:bCs/>
                <w:sz w:val="20"/>
                <w:szCs w:val="20"/>
              </w:rPr>
            </w:pPr>
          </w:p>
        </w:tc>
      </w:tr>
    </w:tbl>
    <w:p w14:paraId="0B057DA9" w14:textId="77777777" w:rsidR="00DF586D" w:rsidRDefault="00DF586D" w:rsidP="00DF586D">
      <w:pPr>
        <w:rPr>
          <w:lang w:val="en-US"/>
        </w:rPr>
      </w:pPr>
    </w:p>
    <w:p w14:paraId="655B2CA6" w14:textId="77777777" w:rsidR="00E66751" w:rsidRDefault="00E66751" w:rsidP="00DF586D">
      <w:pPr>
        <w:rPr>
          <w:lang w:val="en-US"/>
        </w:rPr>
        <w:sectPr w:rsidR="00E66751" w:rsidSect="00DF586D">
          <w:headerReference w:type="default" r:id="rId13"/>
          <w:footerReference w:type="default" r:id="rId14"/>
          <w:pgSz w:w="16834" w:h="11909" w:orient="landscape" w:code="9"/>
          <w:pgMar w:top="1080" w:right="1440" w:bottom="1561" w:left="1440" w:header="454" w:footer="113" w:gutter="0"/>
          <w:cols w:space="720"/>
          <w:docGrid w:linePitch="360"/>
        </w:sectPr>
      </w:pPr>
    </w:p>
    <w:p w14:paraId="2D4321A6" w14:textId="3B3D0101" w:rsidR="00DF586D" w:rsidRDefault="00A63D0A" w:rsidP="00F3162F">
      <w:pPr>
        <w:pStyle w:val="Heading1"/>
        <w:numPr>
          <w:ilvl w:val="0"/>
          <w:numId w:val="0"/>
        </w:numPr>
        <w:jc w:val="left"/>
      </w:pPr>
      <w:bookmarkStart w:id="86" w:name="_Toc182814519"/>
      <w:r w:rsidRPr="002A415B">
        <w:lastRenderedPageBreak/>
        <w:t xml:space="preserve">Anexo </w:t>
      </w:r>
      <w:r>
        <w:t>B</w:t>
      </w:r>
      <w:r w:rsidRPr="002A415B">
        <w:t xml:space="preserve">: </w:t>
      </w:r>
      <w:r>
        <w:t>Infraestructura hidráulica</w:t>
      </w:r>
      <w:bookmarkEnd w:id="86"/>
    </w:p>
    <w:p w14:paraId="0CF579FF" w14:textId="77777777" w:rsidR="008055EE" w:rsidRDefault="008055EE" w:rsidP="008055EE">
      <w:pPr>
        <w:pStyle w:val="Caption"/>
        <w:keepNext/>
        <w:rPr>
          <w:b/>
          <w:bCs/>
          <w:sz w:val="20"/>
          <w:szCs w:val="16"/>
        </w:rPr>
      </w:pPr>
    </w:p>
    <w:p w14:paraId="3CF02F05" w14:textId="4D6CBB9E" w:rsidR="008055EE" w:rsidRPr="002D57DD" w:rsidRDefault="008055EE" w:rsidP="00074818">
      <w:pPr>
        <w:pStyle w:val="Caption"/>
        <w:keepNext/>
        <w:spacing w:after="120"/>
        <w:rPr>
          <w:b/>
          <w:bCs/>
          <w:sz w:val="20"/>
          <w:lang w:val="es-AR"/>
        </w:rPr>
      </w:pPr>
      <w:bookmarkStart w:id="87" w:name="_Toc182814526"/>
      <w:r w:rsidRPr="002D57DD">
        <w:rPr>
          <w:b/>
          <w:bCs/>
          <w:sz w:val="20"/>
          <w:lang w:val="es-AR"/>
        </w:rPr>
        <w:t>Cuadro B</w:t>
      </w:r>
      <w:r w:rsidR="00BF5F28" w:rsidRPr="002D57DD">
        <w:rPr>
          <w:b/>
          <w:bCs/>
          <w:sz w:val="20"/>
          <w:lang w:val="es-AR"/>
        </w:rPr>
        <w:t>.</w:t>
      </w:r>
      <w:r w:rsidRPr="00074818">
        <w:rPr>
          <w:b/>
          <w:bCs/>
          <w:sz w:val="20"/>
        </w:rPr>
        <w:fldChar w:fldCharType="begin"/>
      </w:r>
      <w:r w:rsidRPr="002D57DD">
        <w:rPr>
          <w:b/>
          <w:bCs/>
          <w:sz w:val="20"/>
          <w:lang w:val="es-AR"/>
        </w:rPr>
        <w:instrText xml:space="preserve"> SEQ Table \* ARABIC \s 1 </w:instrText>
      </w:r>
      <w:r w:rsidRPr="00074818">
        <w:rPr>
          <w:b/>
          <w:bCs/>
          <w:sz w:val="20"/>
        </w:rPr>
        <w:fldChar w:fldCharType="separate"/>
      </w:r>
      <w:r w:rsidR="00BF5F28" w:rsidRPr="002D57DD">
        <w:rPr>
          <w:b/>
          <w:bCs/>
          <w:noProof/>
          <w:sz w:val="20"/>
          <w:lang w:val="es-AR"/>
        </w:rPr>
        <w:t>1</w:t>
      </w:r>
      <w:r w:rsidRPr="00074818">
        <w:rPr>
          <w:b/>
          <w:bCs/>
          <w:sz w:val="20"/>
        </w:rPr>
        <w:fldChar w:fldCharType="end"/>
      </w:r>
      <w:r w:rsidRPr="002D57DD">
        <w:rPr>
          <w:b/>
          <w:bCs/>
          <w:sz w:val="20"/>
          <w:lang w:val="es-AR"/>
        </w:rPr>
        <w:t xml:space="preserve"> : [inserte el nombre de la empresa] Infraestructura del agua</w:t>
      </w:r>
      <w:bookmarkEnd w:id="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399"/>
        <w:gridCol w:w="2919"/>
        <w:gridCol w:w="2196"/>
        <w:gridCol w:w="2196"/>
        <w:gridCol w:w="1954"/>
        <w:gridCol w:w="1528"/>
      </w:tblGrid>
      <w:tr w:rsidR="00A63D0A" w:rsidRPr="006A04BD" w14:paraId="6EFEDF9E" w14:textId="77777777" w:rsidTr="006A04BD">
        <w:trPr>
          <w:trHeight w:hRule="exact" w:val="579"/>
          <w:jc w:val="center"/>
        </w:trPr>
        <w:tc>
          <w:tcPr>
            <w:tcW w:w="304" w:type="pct"/>
            <w:tcBorders>
              <w:top w:val="single" w:sz="4" w:space="0" w:color="auto"/>
              <w:left w:val="single" w:sz="4" w:space="0" w:color="auto"/>
              <w:bottom w:val="single" w:sz="4" w:space="0" w:color="auto"/>
              <w:right w:val="single" w:sz="4" w:space="0" w:color="auto"/>
            </w:tcBorders>
            <w:shd w:val="clear" w:color="auto" w:fill="125B61"/>
            <w:vAlign w:val="center"/>
          </w:tcPr>
          <w:p w14:paraId="16321D35" w14:textId="213A8479"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ID</w:t>
            </w:r>
          </w:p>
        </w:tc>
        <w:tc>
          <w:tcPr>
            <w:tcW w:w="706"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1B973C58" w14:textId="50658CB6"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Componente</w:t>
            </w:r>
          </w:p>
        </w:tc>
        <w:tc>
          <w:tcPr>
            <w:tcW w:w="1081" w:type="pct"/>
            <w:tcBorders>
              <w:top w:val="single" w:sz="4" w:space="0" w:color="auto"/>
              <w:left w:val="single" w:sz="4" w:space="0" w:color="auto"/>
              <w:bottom w:val="single" w:sz="4" w:space="0" w:color="auto"/>
              <w:right w:val="single" w:sz="4" w:space="0" w:color="auto"/>
            </w:tcBorders>
            <w:shd w:val="clear" w:color="auto" w:fill="125B61"/>
            <w:vAlign w:val="center"/>
          </w:tcPr>
          <w:p w14:paraId="13F2B764" w14:textId="7836A607"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Tipo</w:t>
            </w:r>
          </w:p>
        </w:tc>
        <w:tc>
          <w:tcPr>
            <w:tcW w:w="822" w:type="pct"/>
            <w:tcBorders>
              <w:top w:val="single" w:sz="4" w:space="0" w:color="auto"/>
              <w:left w:val="single" w:sz="4" w:space="0" w:color="auto"/>
              <w:bottom w:val="single" w:sz="4" w:space="0" w:color="auto"/>
              <w:right w:val="single" w:sz="4" w:space="0" w:color="auto"/>
            </w:tcBorders>
            <w:shd w:val="clear" w:color="auto" w:fill="125B61"/>
            <w:vAlign w:val="center"/>
          </w:tcPr>
          <w:p w14:paraId="61722C60" w14:textId="1A00C908"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Tamaño/capacidad</w:t>
            </w:r>
          </w:p>
        </w:tc>
        <w:tc>
          <w:tcPr>
            <w:tcW w:w="822" w:type="pct"/>
            <w:tcBorders>
              <w:top w:val="single" w:sz="4" w:space="0" w:color="auto"/>
              <w:left w:val="single" w:sz="4" w:space="0" w:color="auto"/>
              <w:bottom w:val="single" w:sz="4" w:space="0" w:color="auto"/>
              <w:right w:val="single" w:sz="4" w:space="0" w:color="auto"/>
            </w:tcBorders>
            <w:shd w:val="clear" w:color="auto" w:fill="125B61"/>
            <w:vAlign w:val="center"/>
          </w:tcPr>
          <w:p w14:paraId="741D4FCA" w14:textId="765FF3FC"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Condición</w:t>
            </w:r>
          </w:p>
        </w:tc>
        <w:tc>
          <w:tcPr>
            <w:tcW w:w="735" w:type="pct"/>
            <w:tcBorders>
              <w:top w:val="single" w:sz="4" w:space="0" w:color="auto"/>
              <w:left w:val="single" w:sz="4" w:space="0" w:color="auto"/>
              <w:bottom w:val="single" w:sz="4" w:space="0" w:color="auto"/>
              <w:right w:val="single" w:sz="4" w:space="0" w:color="auto"/>
            </w:tcBorders>
            <w:shd w:val="clear" w:color="auto" w:fill="125B61"/>
            <w:vAlign w:val="center"/>
          </w:tcPr>
          <w:p w14:paraId="238AEE52" w14:textId="190A27C8"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Ubicación</w:t>
            </w:r>
          </w:p>
        </w:tc>
        <w:tc>
          <w:tcPr>
            <w:tcW w:w="529" w:type="pct"/>
            <w:tcBorders>
              <w:top w:val="single" w:sz="4" w:space="0" w:color="auto"/>
              <w:left w:val="single" w:sz="4" w:space="0" w:color="auto"/>
              <w:bottom w:val="single" w:sz="4" w:space="0" w:color="auto"/>
              <w:right w:val="single" w:sz="4" w:space="0" w:color="auto"/>
            </w:tcBorders>
            <w:shd w:val="clear" w:color="auto" w:fill="125B61"/>
            <w:vAlign w:val="center"/>
          </w:tcPr>
          <w:p w14:paraId="23E59609" w14:textId="0F5CAAD9" w:rsidR="00A63D0A" w:rsidRPr="006A04BD" w:rsidRDefault="00A63D0A" w:rsidP="006A04BD">
            <w:pPr>
              <w:pStyle w:val="Context"/>
              <w:spacing w:before="0" w:after="0"/>
              <w:jc w:val="center"/>
              <w:rPr>
                <w:rFonts w:cs="Arial"/>
                <w:b/>
                <w:bCs/>
                <w:color w:val="FFFFFF" w:themeColor="background1"/>
                <w:sz w:val="20"/>
                <w:szCs w:val="20"/>
              </w:rPr>
            </w:pPr>
            <w:r w:rsidRPr="006A04BD">
              <w:rPr>
                <w:rFonts w:cs="Arial"/>
                <w:b/>
                <w:bCs/>
                <w:color w:val="FFFFFF" w:themeColor="background1"/>
                <w:sz w:val="20"/>
                <w:szCs w:val="20"/>
              </w:rPr>
              <w:t>Notas</w:t>
            </w:r>
          </w:p>
        </w:tc>
      </w:tr>
      <w:tr w:rsidR="00A63D0A" w:rsidRPr="001A6623" w14:paraId="06407A81" w14:textId="77777777" w:rsidTr="00A63D0A">
        <w:trPr>
          <w:trHeight w:val="624"/>
          <w:jc w:val="center"/>
        </w:trPr>
        <w:tc>
          <w:tcPr>
            <w:tcW w:w="304" w:type="pct"/>
            <w:tcBorders>
              <w:top w:val="single" w:sz="4" w:space="0" w:color="auto"/>
              <w:left w:val="single" w:sz="4" w:space="0" w:color="auto"/>
              <w:bottom w:val="single" w:sz="4" w:space="0" w:color="auto"/>
              <w:right w:val="single" w:sz="4" w:space="0" w:color="auto"/>
            </w:tcBorders>
          </w:tcPr>
          <w:p w14:paraId="42D5B16D" w14:textId="77777777" w:rsidR="00A63D0A" w:rsidRPr="006A04BD" w:rsidRDefault="00A63D0A" w:rsidP="00D72015">
            <w:pPr>
              <w:spacing w:before="0"/>
              <w:jc w:val="left"/>
              <w:rPr>
                <w:i/>
                <w:iCs/>
                <w:color w:val="FF0000"/>
                <w:sz w:val="20"/>
                <w:szCs w:val="20"/>
              </w:rPr>
            </w:pPr>
            <w:r w:rsidRPr="006A04BD">
              <w:rPr>
                <w:i/>
                <w:iCs/>
                <w:color w:val="FF0000"/>
                <w:sz w:val="20"/>
                <w:szCs w:val="20"/>
              </w:rPr>
              <w:t>1</w:t>
            </w:r>
          </w:p>
        </w:tc>
        <w:tc>
          <w:tcPr>
            <w:tcW w:w="70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B047459" w14:textId="77777777" w:rsidR="00A63D0A" w:rsidRPr="002D57DD" w:rsidRDefault="00A63D0A" w:rsidP="00D72015">
            <w:pPr>
              <w:spacing w:before="0"/>
              <w:jc w:val="left"/>
              <w:rPr>
                <w:rFonts w:cs="Arial"/>
                <w:b/>
                <w:bCs/>
                <w:sz w:val="20"/>
                <w:szCs w:val="20"/>
                <w:lang w:val="es-AR"/>
              </w:rPr>
            </w:pPr>
            <w:r w:rsidRPr="002D57DD">
              <w:rPr>
                <w:i/>
                <w:iCs/>
                <w:color w:val="FF0000"/>
                <w:sz w:val="20"/>
                <w:szCs w:val="20"/>
                <w:lang w:val="es-AR"/>
              </w:rPr>
              <w:t>Modifique/elimine/añada según sea necesario.</w:t>
            </w:r>
          </w:p>
        </w:tc>
        <w:tc>
          <w:tcPr>
            <w:tcW w:w="1081" w:type="pct"/>
            <w:tcBorders>
              <w:top w:val="single" w:sz="4" w:space="0" w:color="auto"/>
              <w:left w:val="single" w:sz="4" w:space="0" w:color="auto"/>
              <w:bottom w:val="single" w:sz="4" w:space="0" w:color="auto"/>
              <w:right w:val="single" w:sz="4" w:space="0" w:color="auto"/>
            </w:tcBorders>
          </w:tcPr>
          <w:p w14:paraId="14F03454" w14:textId="77777777" w:rsidR="00A63D0A" w:rsidRPr="002D57DD" w:rsidRDefault="00A63D0A" w:rsidP="00D72015">
            <w:pPr>
              <w:spacing w:before="0"/>
              <w:rPr>
                <w:rFonts w:cs="Arial"/>
                <w:b/>
                <w:bCs/>
                <w:sz w:val="20"/>
                <w:szCs w:val="20"/>
                <w:lang w:val="es-AR"/>
              </w:rPr>
            </w:pPr>
          </w:p>
        </w:tc>
        <w:tc>
          <w:tcPr>
            <w:tcW w:w="822" w:type="pct"/>
            <w:tcBorders>
              <w:top w:val="single" w:sz="4" w:space="0" w:color="auto"/>
              <w:left w:val="single" w:sz="4" w:space="0" w:color="auto"/>
              <w:bottom w:val="single" w:sz="4" w:space="0" w:color="auto"/>
              <w:right w:val="single" w:sz="4" w:space="0" w:color="auto"/>
            </w:tcBorders>
          </w:tcPr>
          <w:p w14:paraId="5E14449E" w14:textId="77777777" w:rsidR="00A63D0A" w:rsidRPr="002D57DD" w:rsidRDefault="00A63D0A" w:rsidP="00D72015">
            <w:pPr>
              <w:spacing w:before="0"/>
              <w:rPr>
                <w:rFonts w:cs="Arial"/>
                <w:b/>
                <w:bCs/>
                <w:sz w:val="20"/>
                <w:szCs w:val="20"/>
                <w:lang w:val="es-AR"/>
              </w:rPr>
            </w:pPr>
          </w:p>
        </w:tc>
        <w:tc>
          <w:tcPr>
            <w:tcW w:w="822" w:type="pct"/>
            <w:tcBorders>
              <w:top w:val="single" w:sz="4" w:space="0" w:color="auto"/>
              <w:left w:val="single" w:sz="4" w:space="0" w:color="auto"/>
              <w:bottom w:val="single" w:sz="4" w:space="0" w:color="auto"/>
              <w:right w:val="single" w:sz="4" w:space="0" w:color="auto"/>
            </w:tcBorders>
          </w:tcPr>
          <w:p w14:paraId="4A9953E3" w14:textId="77777777" w:rsidR="00A63D0A" w:rsidRPr="002D57DD" w:rsidRDefault="00A63D0A" w:rsidP="00D72015">
            <w:pPr>
              <w:spacing w:before="0"/>
              <w:rPr>
                <w:rFonts w:cs="Arial"/>
                <w:b/>
                <w:bCs/>
                <w:sz w:val="20"/>
                <w:szCs w:val="20"/>
                <w:lang w:val="es-AR"/>
              </w:rPr>
            </w:pPr>
          </w:p>
        </w:tc>
        <w:tc>
          <w:tcPr>
            <w:tcW w:w="735" w:type="pct"/>
            <w:tcBorders>
              <w:top w:val="single" w:sz="4" w:space="0" w:color="auto"/>
              <w:left w:val="single" w:sz="4" w:space="0" w:color="auto"/>
              <w:bottom w:val="single" w:sz="4" w:space="0" w:color="auto"/>
              <w:right w:val="single" w:sz="4" w:space="0" w:color="auto"/>
            </w:tcBorders>
          </w:tcPr>
          <w:p w14:paraId="77341A48" w14:textId="77777777" w:rsidR="00A63D0A" w:rsidRPr="002D57DD" w:rsidRDefault="00A63D0A" w:rsidP="00D72015">
            <w:pPr>
              <w:spacing w:before="0"/>
              <w:rPr>
                <w:rFonts w:cs="Arial"/>
                <w:b/>
                <w:bCs/>
                <w:sz w:val="20"/>
                <w:szCs w:val="20"/>
                <w:lang w:val="es-AR"/>
              </w:rPr>
            </w:pPr>
          </w:p>
        </w:tc>
        <w:tc>
          <w:tcPr>
            <w:tcW w:w="529" w:type="pct"/>
            <w:tcBorders>
              <w:top w:val="single" w:sz="4" w:space="0" w:color="auto"/>
              <w:left w:val="single" w:sz="4" w:space="0" w:color="auto"/>
              <w:bottom w:val="single" w:sz="4" w:space="0" w:color="auto"/>
              <w:right w:val="single" w:sz="4" w:space="0" w:color="auto"/>
            </w:tcBorders>
          </w:tcPr>
          <w:p w14:paraId="24E12ECC" w14:textId="77777777" w:rsidR="00A63D0A" w:rsidRPr="002D57DD" w:rsidRDefault="00A63D0A" w:rsidP="00D72015">
            <w:pPr>
              <w:spacing w:before="0"/>
              <w:rPr>
                <w:rFonts w:cs="Arial"/>
                <w:b/>
                <w:bCs/>
                <w:sz w:val="20"/>
                <w:szCs w:val="20"/>
                <w:lang w:val="es-AR"/>
              </w:rPr>
            </w:pPr>
          </w:p>
        </w:tc>
      </w:tr>
      <w:tr w:rsidR="00A63D0A" w:rsidRPr="001A6623" w14:paraId="1EB842C0" w14:textId="77777777" w:rsidTr="00A63D0A">
        <w:trPr>
          <w:trHeight w:val="170"/>
          <w:jc w:val="center"/>
        </w:trPr>
        <w:tc>
          <w:tcPr>
            <w:tcW w:w="304" w:type="pct"/>
            <w:tcBorders>
              <w:top w:val="single" w:sz="4" w:space="0" w:color="auto"/>
              <w:left w:val="single" w:sz="4" w:space="0" w:color="auto"/>
              <w:bottom w:val="single" w:sz="4" w:space="0" w:color="auto"/>
              <w:right w:val="single" w:sz="4" w:space="0" w:color="auto"/>
            </w:tcBorders>
          </w:tcPr>
          <w:p w14:paraId="72A86161" w14:textId="77777777" w:rsidR="00A63D0A" w:rsidRPr="006A04BD" w:rsidRDefault="00A63D0A" w:rsidP="00A63D0A">
            <w:pPr>
              <w:spacing w:before="0"/>
              <w:jc w:val="left"/>
              <w:rPr>
                <w:rFonts w:cs="Arial"/>
                <w:sz w:val="20"/>
                <w:szCs w:val="20"/>
              </w:rPr>
            </w:pPr>
            <w:r w:rsidRPr="006A04BD">
              <w:rPr>
                <w:rFonts w:cs="Arial"/>
                <w:i/>
                <w:iCs/>
                <w:sz w:val="20"/>
                <w:szCs w:val="20"/>
              </w:rPr>
              <w:t>2</w:t>
            </w:r>
          </w:p>
        </w:tc>
        <w:tc>
          <w:tcPr>
            <w:tcW w:w="706" w:type="pct"/>
            <w:tcMar>
              <w:top w:w="115" w:type="dxa"/>
              <w:left w:w="115" w:type="dxa"/>
              <w:bottom w:w="115" w:type="dxa"/>
              <w:right w:w="115" w:type="dxa"/>
            </w:tcMar>
          </w:tcPr>
          <w:p w14:paraId="40ACC11F" w14:textId="760BAAD2" w:rsidR="00A63D0A" w:rsidRPr="006A04BD" w:rsidRDefault="00A63D0A" w:rsidP="00A63D0A">
            <w:pPr>
              <w:spacing w:before="0"/>
              <w:jc w:val="left"/>
              <w:rPr>
                <w:sz w:val="20"/>
                <w:szCs w:val="20"/>
              </w:rPr>
            </w:pPr>
            <w:r w:rsidRPr="006A04BD">
              <w:rPr>
                <w:sz w:val="20"/>
                <w:szCs w:val="20"/>
              </w:rPr>
              <w:t>Red de tuberías</w:t>
            </w:r>
          </w:p>
        </w:tc>
        <w:tc>
          <w:tcPr>
            <w:tcW w:w="1081" w:type="pct"/>
          </w:tcPr>
          <w:p w14:paraId="3E7997E8" w14:textId="33D35BC4" w:rsidR="00A63D0A" w:rsidRPr="006A04BD" w:rsidRDefault="00A63D0A" w:rsidP="00A63D0A">
            <w:pPr>
              <w:spacing w:before="0"/>
              <w:jc w:val="left"/>
              <w:rPr>
                <w:sz w:val="20"/>
                <w:szCs w:val="20"/>
              </w:rPr>
            </w:pPr>
            <w:r w:rsidRPr="006A04BD">
              <w:rPr>
                <w:sz w:val="20"/>
                <w:szCs w:val="20"/>
              </w:rPr>
              <w:t>Tuberías</w:t>
            </w:r>
          </w:p>
        </w:tc>
        <w:tc>
          <w:tcPr>
            <w:tcW w:w="822" w:type="pct"/>
          </w:tcPr>
          <w:p w14:paraId="59C56A5C" w14:textId="5BF45713" w:rsidR="00A63D0A" w:rsidRPr="006A04BD" w:rsidRDefault="00A63D0A" w:rsidP="00A63D0A">
            <w:pPr>
              <w:spacing w:before="0"/>
              <w:jc w:val="left"/>
              <w:rPr>
                <w:sz w:val="20"/>
                <w:szCs w:val="20"/>
              </w:rPr>
            </w:pPr>
            <w:r w:rsidRPr="006A04BD">
              <w:rPr>
                <w:sz w:val="20"/>
                <w:szCs w:val="20"/>
              </w:rPr>
              <w:t>[Tamaño]</w:t>
            </w:r>
          </w:p>
        </w:tc>
        <w:tc>
          <w:tcPr>
            <w:tcW w:w="822" w:type="pct"/>
          </w:tcPr>
          <w:p w14:paraId="058E256A" w14:textId="46D7871D" w:rsidR="00A63D0A" w:rsidRPr="006A04BD" w:rsidRDefault="00A63D0A" w:rsidP="00A63D0A">
            <w:pPr>
              <w:spacing w:before="0"/>
              <w:jc w:val="left"/>
              <w:rPr>
                <w:sz w:val="20"/>
                <w:szCs w:val="20"/>
              </w:rPr>
            </w:pPr>
            <w:r w:rsidRPr="006A04BD">
              <w:rPr>
                <w:sz w:val="20"/>
                <w:szCs w:val="20"/>
              </w:rPr>
              <w:t>Bien</w:t>
            </w:r>
          </w:p>
        </w:tc>
        <w:tc>
          <w:tcPr>
            <w:tcW w:w="735" w:type="pct"/>
          </w:tcPr>
          <w:p w14:paraId="393E0CC1" w14:textId="76176D1F" w:rsidR="00A63D0A" w:rsidRPr="006A04BD" w:rsidRDefault="00A63D0A" w:rsidP="00A63D0A">
            <w:pPr>
              <w:spacing w:before="0"/>
              <w:jc w:val="left"/>
              <w:rPr>
                <w:sz w:val="20"/>
                <w:szCs w:val="20"/>
              </w:rPr>
            </w:pPr>
            <w:r w:rsidRPr="006A04BD">
              <w:rPr>
                <w:sz w:val="20"/>
                <w:szCs w:val="20"/>
              </w:rPr>
              <w:t>[Ubicación]</w:t>
            </w:r>
          </w:p>
        </w:tc>
        <w:tc>
          <w:tcPr>
            <w:tcW w:w="529" w:type="pct"/>
          </w:tcPr>
          <w:p w14:paraId="1C7C1943" w14:textId="6220383A" w:rsidR="00A63D0A" w:rsidRPr="002D57DD" w:rsidRDefault="00A63D0A" w:rsidP="00A63D0A">
            <w:pPr>
              <w:spacing w:before="0"/>
              <w:jc w:val="left"/>
              <w:rPr>
                <w:sz w:val="20"/>
                <w:szCs w:val="20"/>
                <w:lang w:val="es-AR"/>
              </w:rPr>
            </w:pPr>
            <w:r w:rsidRPr="002D57DD">
              <w:rPr>
                <w:sz w:val="20"/>
                <w:szCs w:val="20"/>
                <w:lang w:val="es-AR"/>
              </w:rPr>
              <w:t>Es necesario un mantenimiento regular</w:t>
            </w:r>
          </w:p>
        </w:tc>
      </w:tr>
      <w:tr w:rsidR="00A63D0A" w:rsidRPr="006A04BD" w14:paraId="744C0980" w14:textId="77777777" w:rsidTr="00A63D0A">
        <w:trPr>
          <w:trHeight w:val="170"/>
          <w:jc w:val="center"/>
        </w:trPr>
        <w:tc>
          <w:tcPr>
            <w:tcW w:w="304" w:type="pct"/>
            <w:tcBorders>
              <w:top w:val="single" w:sz="4" w:space="0" w:color="auto"/>
              <w:left w:val="single" w:sz="4" w:space="0" w:color="auto"/>
              <w:bottom w:val="single" w:sz="4" w:space="0" w:color="auto"/>
              <w:right w:val="single" w:sz="4" w:space="0" w:color="auto"/>
            </w:tcBorders>
          </w:tcPr>
          <w:p w14:paraId="1DE5874F" w14:textId="77777777" w:rsidR="00A63D0A" w:rsidRPr="006A04BD" w:rsidRDefault="00A63D0A" w:rsidP="00A63D0A">
            <w:pPr>
              <w:spacing w:before="0"/>
              <w:jc w:val="left"/>
              <w:rPr>
                <w:rFonts w:cs="Arial"/>
                <w:i/>
                <w:iCs/>
                <w:sz w:val="20"/>
                <w:szCs w:val="20"/>
              </w:rPr>
            </w:pPr>
            <w:r w:rsidRPr="006A04BD">
              <w:rPr>
                <w:rFonts w:cs="Arial"/>
                <w:i/>
                <w:iCs/>
                <w:sz w:val="20"/>
                <w:szCs w:val="20"/>
              </w:rPr>
              <w:t>3</w:t>
            </w:r>
          </w:p>
        </w:tc>
        <w:tc>
          <w:tcPr>
            <w:tcW w:w="70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984A716" w14:textId="37777048" w:rsidR="00A63D0A" w:rsidRPr="006A04BD" w:rsidRDefault="00A63D0A" w:rsidP="00A63D0A">
            <w:pPr>
              <w:spacing w:before="0"/>
              <w:jc w:val="left"/>
              <w:rPr>
                <w:rFonts w:cs="Arial"/>
                <w:b/>
                <w:bCs/>
                <w:i/>
                <w:iCs/>
                <w:sz w:val="20"/>
                <w:szCs w:val="20"/>
              </w:rPr>
            </w:pPr>
            <w:r w:rsidRPr="006A04BD">
              <w:rPr>
                <w:sz w:val="20"/>
                <w:szCs w:val="20"/>
              </w:rPr>
              <w:t>Sistema de bombeo</w:t>
            </w:r>
          </w:p>
        </w:tc>
        <w:tc>
          <w:tcPr>
            <w:tcW w:w="1081" w:type="pct"/>
            <w:tcBorders>
              <w:top w:val="single" w:sz="4" w:space="0" w:color="auto"/>
              <w:left w:val="single" w:sz="4" w:space="0" w:color="auto"/>
              <w:bottom w:val="single" w:sz="4" w:space="0" w:color="auto"/>
              <w:right w:val="single" w:sz="4" w:space="0" w:color="auto"/>
            </w:tcBorders>
          </w:tcPr>
          <w:p w14:paraId="410AB21C" w14:textId="40DC5F04" w:rsidR="00A63D0A" w:rsidRPr="006A04BD" w:rsidRDefault="00A63D0A" w:rsidP="00A63D0A">
            <w:pPr>
              <w:spacing w:before="0"/>
              <w:rPr>
                <w:rFonts w:cs="Arial"/>
                <w:b/>
                <w:bCs/>
                <w:sz w:val="20"/>
                <w:szCs w:val="20"/>
              </w:rPr>
            </w:pPr>
            <w:r w:rsidRPr="006A04BD">
              <w:rPr>
                <w:sz w:val="20"/>
                <w:szCs w:val="20"/>
              </w:rPr>
              <w:t>Bombas</w:t>
            </w:r>
          </w:p>
        </w:tc>
        <w:tc>
          <w:tcPr>
            <w:tcW w:w="822" w:type="pct"/>
            <w:tcBorders>
              <w:top w:val="single" w:sz="4" w:space="0" w:color="auto"/>
              <w:left w:val="single" w:sz="4" w:space="0" w:color="auto"/>
              <w:bottom w:val="single" w:sz="4" w:space="0" w:color="auto"/>
              <w:right w:val="single" w:sz="4" w:space="0" w:color="auto"/>
            </w:tcBorders>
          </w:tcPr>
          <w:p w14:paraId="525FC213" w14:textId="6B119120" w:rsidR="00A63D0A" w:rsidRPr="006A04BD" w:rsidRDefault="00A63D0A" w:rsidP="00A63D0A">
            <w:pPr>
              <w:spacing w:before="0"/>
              <w:rPr>
                <w:rFonts w:cs="Arial"/>
                <w:b/>
                <w:bCs/>
                <w:sz w:val="20"/>
                <w:szCs w:val="20"/>
              </w:rPr>
            </w:pPr>
            <w:r w:rsidRPr="006A04BD">
              <w:rPr>
                <w:sz w:val="20"/>
                <w:szCs w:val="20"/>
              </w:rPr>
              <w:t>[Capacidad]</w:t>
            </w:r>
          </w:p>
        </w:tc>
        <w:tc>
          <w:tcPr>
            <w:tcW w:w="822" w:type="pct"/>
            <w:tcBorders>
              <w:top w:val="single" w:sz="4" w:space="0" w:color="auto"/>
              <w:left w:val="single" w:sz="4" w:space="0" w:color="auto"/>
              <w:bottom w:val="single" w:sz="4" w:space="0" w:color="auto"/>
              <w:right w:val="single" w:sz="4" w:space="0" w:color="auto"/>
            </w:tcBorders>
          </w:tcPr>
          <w:p w14:paraId="3EA52DF1" w14:textId="4CFEEA5D" w:rsidR="00A63D0A" w:rsidRPr="006A04BD" w:rsidRDefault="00A63D0A" w:rsidP="00A63D0A">
            <w:pPr>
              <w:spacing w:before="0"/>
              <w:rPr>
                <w:rFonts w:cs="Arial"/>
                <w:b/>
                <w:bCs/>
                <w:sz w:val="20"/>
                <w:szCs w:val="20"/>
              </w:rPr>
            </w:pPr>
            <w:r w:rsidRPr="006A04BD">
              <w:rPr>
                <w:sz w:val="20"/>
                <w:szCs w:val="20"/>
              </w:rPr>
              <w:t>Feria</w:t>
            </w:r>
          </w:p>
        </w:tc>
        <w:tc>
          <w:tcPr>
            <w:tcW w:w="735" w:type="pct"/>
            <w:tcBorders>
              <w:top w:val="single" w:sz="4" w:space="0" w:color="auto"/>
              <w:left w:val="single" w:sz="4" w:space="0" w:color="auto"/>
              <w:bottom w:val="single" w:sz="4" w:space="0" w:color="auto"/>
              <w:right w:val="single" w:sz="4" w:space="0" w:color="auto"/>
            </w:tcBorders>
          </w:tcPr>
          <w:p w14:paraId="61E044A0" w14:textId="2D974887" w:rsidR="00A63D0A" w:rsidRPr="006A04BD" w:rsidRDefault="00A63D0A" w:rsidP="00A63D0A">
            <w:pPr>
              <w:spacing w:before="0"/>
              <w:rPr>
                <w:rFonts w:cs="Arial"/>
                <w:b/>
                <w:bCs/>
                <w:sz w:val="20"/>
                <w:szCs w:val="20"/>
              </w:rPr>
            </w:pPr>
            <w:r w:rsidRPr="006A04BD">
              <w:rPr>
                <w:sz w:val="20"/>
                <w:szCs w:val="20"/>
              </w:rPr>
              <w:t>[Ubicación]</w:t>
            </w:r>
          </w:p>
        </w:tc>
        <w:tc>
          <w:tcPr>
            <w:tcW w:w="529" w:type="pct"/>
            <w:tcBorders>
              <w:top w:val="single" w:sz="4" w:space="0" w:color="auto"/>
              <w:left w:val="single" w:sz="4" w:space="0" w:color="auto"/>
              <w:bottom w:val="single" w:sz="4" w:space="0" w:color="auto"/>
              <w:right w:val="single" w:sz="4" w:space="0" w:color="auto"/>
            </w:tcBorders>
          </w:tcPr>
          <w:p w14:paraId="73B5924D" w14:textId="105A3B76" w:rsidR="00A63D0A" w:rsidRPr="006A04BD" w:rsidRDefault="00A63D0A" w:rsidP="00A63D0A">
            <w:pPr>
              <w:spacing w:before="0"/>
              <w:rPr>
                <w:rFonts w:cs="Arial"/>
                <w:b/>
                <w:bCs/>
                <w:sz w:val="20"/>
                <w:szCs w:val="20"/>
              </w:rPr>
            </w:pPr>
            <w:r w:rsidRPr="006A04BD">
              <w:rPr>
                <w:sz w:val="20"/>
                <w:szCs w:val="20"/>
              </w:rPr>
              <w:t>Actualización necesaria</w:t>
            </w:r>
          </w:p>
        </w:tc>
      </w:tr>
      <w:tr w:rsidR="00A63D0A" w:rsidRPr="006A04BD" w14:paraId="5F77DBC8" w14:textId="77777777" w:rsidTr="00A63D0A">
        <w:trPr>
          <w:trHeight w:val="170"/>
          <w:jc w:val="center"/>
        </w:trPr>
        <w:tc>
          <w:tcPr>
            <w:tcW w:w="304" w:type="pct"/>
            <w:tcBorders>
              <w:top w:val="single" w:sz="4" w:space="0" w:color="auto"/>
              <w:left w:val="single" w:sz="4" w:space="0" w:color="auto"/>
              <w:bottom w:val="single" w:sz="4" w:space="0" w:color="auto"/>
              <w:right w:val="single" w:sz="4" w:space="0" w:color="auto"/>
            </w:tcBorders>
          </w:tcPr>
          <w:p w14:paraId="24156877" w14:textId="77777777" w:rsidR="00A63D0A" w:rsidRPr="006A04BD" w:rsidRDefault="00A63D0A" w:rsidP="00A63D0A">
            <w:pPr>
              <w:spacing w:before="0"/>
              <w:jc w:val="left"/>
              <w:rPr>
                <w:rFonts w:cs="Arial"/>
                <w:i/>
                <w:iCs/>
                <w:sz w:val="20"/>
                <w:szCs w:val="20"/>
              </w:rPr>
            </w:pPr>
            <w:r w:rsidRPr="006A04BD">
              <w:rPr>
                <w:rFonts w:cs="Arial"/>
                <w:i/>
                <w:iCs/>
                <w:sz w:val="20"/>
                <w:szCs w:val="20"/>
              </w:rPr>
              <w:t>4</w:t>
            </w:r>
          </w:p>
        </w:tc>
        <w:tc>
          <w:tcPr>
            <w:tcW w:w="70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4556589" w14:textId="04E02D65" w:rsidR="00A63D0A" w:rsidRPr="006A04BD" w:rsidRDefault="00A63D0A" w:rsidP="00A63D0A">
            <w:pPr>
              <w:spacing w:before="0"/>
              <w:jc w:val="left"/>
              <w:rPr>
                <w:rFonts w:cs="Arial"/>
                <w:sz w:val="20"/>
                <w:szCs w:val="20"/>
              </w:rPr>
            </w:pPr>
            <w:r w:rsidRPr="006A04BD">
              <w:rPr>
                <w:sz w:val="20"/>
                <w:szCs w:val="20"/>
              </w:rPr>
              <w:t>Tanque de almacenamiento</w:t>
            </w:r>
          </w:p>
        </w:tc>
        <w:tc>
          <w:tcPr>
            <w:tcW w:w="1081" w:type="pct"/>
            <w:tcBorders>
              <w:top w:val="single" w:sz="4" w:space="0" w:color="auto"/>
              <w:left w:val="single" w:sz="4" w:space="0" w:color="auto"/>
              <w:bottom w:val="single" w:sz="4" w:space="0" w:color="auto"/>
              <w:right w:val="single" w:sz="4" w:space="0" w:color="auto"/>
            </w:tcBorders>
          </w:tcPr>
          <w:p w14:paraId="3B251D79" w14:textId="273A1FE2" w:rsidR="00A63D0A" w:rsidRPr="006A04BD" w:rsidRDefault="00A63D0A" w:rsidP="00A63D0A">
            <w:pPr>
              <w:spacing w:before="0"/>
              <w:rPr>
                <w:rFonts w:cs="Arial"/>
                <w:b/>
                <w:bCs/>
                <w:sz w:val="20"/>
                <w:szCs w:val="20"/>
              </w:rPr>
            </w:pPr>
            <w:r w:rsidRPr="006A04BD">
              <w:rPr>
                <w:sz w:val="20"/>
                <w:szCs w:val="20"/>
              </w:rPr>
              <w:t>Depósito</w:t>
            </w:r>
          </w:p>
        </w:tc>
        <w:tc>
          <w:tcPr>
            <w:tcW w:w="822" w:type="pct"/>
            <w:tcBorders>
              <w:top w:val="single" w:sz="4" w:space="0" w:color="auto"/>
              <w:left w:val="single" w:sz="4" w:space="0" w:color="auto"/>
              <w:bottom w:val="single" w:sz="4" w:space="0" w:color="auto"/>
              <w:right w:val="single" w:sz="4" w:space="0" w:color="auto"/>
            </w:tcBorders>
          </w:tcPr>
          <w:p w14:paraId="19E88998" w14:textId="7BE5F0AC" w:rsidR="00A63D0A" w:rsidRPr="006A04BD" w:rsidRDefault="00A63D0A" w:rsidP="00A63D0A">
            <w:pPr>
              <w:spacing w:before="0"/>
              <w:rPr>
                <w:rFonts w:cs="Arial"/>
                <w:b/>
                <w:bCs/>
                <w:sz w:val="20"/>
                <w:szCs w:val="20"/>
              </w:rPr>
            </w:pPr>
            <w:r w:rsidRPr="006A04BD">
              <w:rPr>
                <w:sz w:val="20"/>
                <w:szCs w:val="20"/>
              </w:rPr>
              <w:t>[Capacidad]</w:t>
            </w:r>
          </w:p>
        </w:tc>
        <w:tc>
          <w:tcPr>
            <w:tcW w:w="822" w:type="pct"/>
            <w:tcBorders>
              <w:top w:val="single" w:sz="4" w:space="0" w:color="auto"/>
              <w:left w:val="single" w:sz="4" w:space="0" w:color="auto"/>
              <w:bottom w:val="single" w:sz="4" w:space="0" w:color="auto"/>
              <w:right w:val="single" w:sz="4" w:space="0" w:color="auto"/>
            </w:tcBorders>
          </w:tcPr>
          <w:p w14:paraId="08F34F82" w14:textId="3F4EF2F1" w:rsidR="00A63D0A" w:rsidRPr="006A04BD" w:rsidRDefault="00A63D0A" w:rsidP="00A63D0A">
            <w:pPr>
              <w:spacing w:before="0"/>
              <w:rPr>
                <w:rFonts w:cs="Arial"/>
                <w:b/>
                <w:bCs/>
                <w:sz w:val="20"/>
                <w:szCs w:val="20"/>
              </w:rPr>
            </w:pPr>
            <w:r w:rsidRPr="006A04BD">
              <w:rPr>
                <w:sz w:val="20"/>
                <w:szCs w:val="20"/>
              </w:rPr>
              <w:t>Bien</w:t>
            </w:r>
          </w:p>
        </w:tc>
        <w:tc>
          <w:tcPr>
            <w:tcW w:w="735" w:type="pct"/>
            <w:tcBorders>
              <w:top w:val="single" w:sz="4" w:space="0" w:color="auto"/>
              <w:left w:val="single" w:sz="4" w:space="0" w:color="auto"/>
              <w:bottom w:val="single" w:sz="4" w:space="0" w:color="auto"/>
              <w:right w:val="single" w:sz="4" w:space="0" w:color="auto"/>
            </w:tcBorders>
          </w:tcPr>
          <w:p w14:paraId="793DE60C" w14:textId="52CAD626" w:rsidR="00A63D0A" w:rsidRPr="006A04BD" w:rsidRDefault="00A63D0A" w:rsidP="00A63D0A">
            <w:pPr>
              <w:spacing w:before="0"/>
              <w:rPr>
                <w:rFonts w:cs="Arial"/>
                <w:b/>
                <w:bCs/>
                <w:sz w:val="20"/>
                <w:szCs w:val="20"/>
              </w:rPr>
            </w:pPr>
            <w:r w:rsidRPr="006A04BD">
              <w:rPr>
                <w:sz w:val="20"/>
                <w:szCs w:val="20"/>
              </w:rPr>
              <w:t>[Ubicación]</w:t>
            </w:r>
          </w:p>
        </w:tc>
        <w:tc>
          <w:tcPr>
            <w:tcW w:w="529" w:type="pct"/>
            <w:tcBorders>
              <w:top w:val="single" w:sz="4" w:space="0" w:color="auto"/>
              <w:left w:val="single" w:sz="4" w:space="0" w:color="auto"/>
              <w:bottom w:val="single" w:sz="4" w:space="0" w:color="auto"/>
              <w:right w:val="single" w:sz="4" w:space="0" w:color="auto"/>
            </w:tcBorders>
          </w:tcPr>
          <w:p w14:paraId="56AF408F" w14:textId="4A865E66" w:rsidR="00A63D0A" w:rsidRPr="006A04BD" w:rsidRDefault="00A63D0A" w:rsidP="00A63D0A">
            <w:pPr>
              <w:spacing w:before="0"/>
              <w:rPr>
                <w:rFonts w:cs="Arial"/>
                <w:b/>
                <w:bCs/>
                <w:sz w:val="20"/>
                <w:szCs w:val="20"/>
              </w:rPr>
            </w:pPr>
            <w:r w:rsidRPr="006A04BD">
              <w:rPr>
                <w:sz w:val="20"/>
                <w:szCs w:val="20"/>
              </w:rPr>
              <w:t>Inspección reciente</w:t>
            </w:r>
          </w:p>
        </w:tc>
      </w:tr>
      <w:tr w:rsidR="00A63D0A" w:rsidRPr="006A04BD" w14:paraId="5CC97CA3" w14:textId="77777777" w:rsidTr="00A63D0A">
        <w:trPr>
          <w:trHeight w:val="146"/>
          <w:jc w:val="center"/>
        </w:trPr>
        <w:tc>
          <w:tcPr>
            <w:tcW w:w="304" w:type="pct"/>
            <w:tcBorders>
              <w:top w:val="single" w:sz="4" w:space="0" w:color="auto"/>
              <w:left w:val="single" w:sz="4" w:space="0" w:color="auto"/>
              <w:bottom w:val="single" w:sz="4" w:space="0" w:color="auto"/>
              <w:right w:val="single" w:sz="4" w:space="0" w:color="auto"/>
            </w:tcBorders>
          </w:tcPr>
          <w:p w14:paraId="14376AB7" w14:textId="77777777" w:rsidR="00A63D0A" w:rsidRPr="006A04BD" w:rsidRDefault="00A63D0A" w:rsidP="00D72015">
            <w:pPr>
              <w:spacing w:before="0"/>
              <w:jc w:val="left"/>
              <w:rPr>
                <w:rFonts w:cs="Arial"/>
                <w:i/>
                <w:iCs/>
                <w:sz w:val="20"/>
                <w:szCs w:val="20"/>
              </w:rPr>
            </w:pPr>
            <w:r w:rsidRPr="006A04BD">
              <w:rPr>
                <w:rFonts w:cs="Arial"/>
                <w:i/>
                <w:iCs/>
                <w:sz w:val="20"/>
                <w:szCs w:val="20"/>
              </w:rPr>
              <w:t>5</w:t>
            </w:r>
          </w:p>
        </w:tc>
        <w:tc>
          <w:tcPr>
            <w:tcW w:w="70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D05A6E7" w14:textId="77777777" w:rsidR="00A63D0A" w:rsidRPr="006A04BD" w:rsidRDefault="00A63D0A" w:rsidP="00D72015">
            <w:pPr>
              <w:spacing w:before="0"/>
              <w:jc w:val="left"/>
              <w:rPr>
                <w:rFonts w:cs="Arial"/>
                <w:b/>
                <w:bCs/>
                <w:sz w:val="20"/>
                <w:szCs w:val="20"/>
              </w:rPr>
            </w:pPr>
            <w:r w:rsidRPr="006A04BD">
              <w:rPr>
                <w:rFonts w:cs="Arial"/>
                <w:i/>
                <w:iCs/>
                <w:sz w:val="20"/>
                <w:szCs w:val="20"/>
              </w:rPr>
              <w:t>[XXX]</w:t>
            </w:r>
          </w:p>
        </w:tc>
        <w:tc>
          <w:tcPr>
            <w:tcW w:w="1081" w:type="pct"/>
            <w:tcBorders>
              <w:top w:val="single" w:sz="4" w:space="0" w:color="auto"/>
              <w:left w:val="single" w:sz="4" w:space="0" w:color="auto"/>
              <w:bottom w:val="single" w:sz="4" w:space="0" w:color="auto"/>
              <w:right w:val="single" w:sz="4" w:space="0" w:color="auto"/>
            </w:tcBorders>
          </w:tcPr>
          <w:p w14:paraId="4CE0BD24" w14:textId="77777777" w:rsidR="00A63D0A" w:rsidRPr="006A04BD" w:rsidRDefault="00A63D0A" w:rsidP="00D72015">
            <w:pPr>
              <w:spacing w:before="0"/>
              <w:rPr>
                <w:rFonts w:cs="Arial"/>
                <w:b/>
                <w:bCs/>
                <w:sz w:val="20"/>
                <w:szCs w:val="20"/>
              </w:rPr>
            </w:pPr>
          </w:p>
        </w:tc>
        <w:tc>
          <w:tcPr>
            <w:tcW w:w="822" w:type="pct"/>
            <w:tcBorders>
              <w:top w:val="single" w:sz="4" w:space="0" w:color="auto"/>
              <w:left w:val="single" w:sz="4" w:space="0" w:color="auto"/>
              <w:bottom w:val="single" w:sz="4" w:space="0" w:color="auto"/>
              <w:right w:val="single" w:sz="4" w:space="0" w:color="auto"/>
            </w:tcBorders>
          </w:tcPr>
          <w:p w14:paraId="64C4E405" w14:textId="77777777" w:rsidR="00A63D0A" w:rsidRPr="006A04BD" w:rsidRDefault="00A63D0A" w:rsidP="00D72015">
            <w:pPr>
              <w:spacing w:before="0"/>
              <w:rPr>
                <w:rFonts w:cs="Arial"/>
                <w:b/>
                <w:bCs/>
                <w:sz w:val="20"/>
                <w:szCs w:val="20"/>
              </w:rPr>
            </w:pPr>
          </w:p>
        </w:tc>
        <w:tc>
          <w:tcPr>
            <w:tcW w:w="822" w:type="pct"/>
            <w:tcBorders>
              <w:top w:val="single" w:sz="4" w:space="0" w:color="auto"/>
              <w:left w:val="single" w:sz="4" w:space="0" w:color="auto"/>
              <w:bottom w:val="single" w:sz="4" w:space="0" w:color="auto"/>
              <w:right w:val="single" w:sz="4" w:space="0" w:color="auto"/>
            </w:tcBorders>
          </w:tcPr>
          <w:p w14:paraId="706C7AC4" w14:textId="77777777" w:rsidR="00A63D0A" w:rsidRPr="006A04BD" w:rsidRDefault="00A63D0A" w:rsidP="00D72015">
            <w:pPr>
              <w:spacing w:before="0"/>
              <w:rPr>
                <w:rFonts w:cs="Arial"/>
                <w:b/>
                <w:bCs/>
                <w:sz w:val="20"/>
                <w:szCs w:val="20"/>
              </w:rPr>
            </w:pPr>
          </w:p>
        </w:tc>
        <w:tc>
          <w:tcPr>
            <w:tcW w:w="735" w:type="pct"/>
            <w:tcBorders>
              <w:top w:val="single" w:sz="4" w:space="0" w:color="auto"/>
              <w:left w:val="single" w:sz="4" w:space="0" w:color="auto"/>
              <w:bottom w:val="single" w:sz="4" w:space="0" w:color="auto"/>
              <w:right w:val="single" w:sz="4" w:space="0" w:color="auto"/>
            </w:tcBorders>
          </w:tcPr>
          <w:p w14:paraId="0CAEA113" w14:textId="77777777" w:rsidR="00A63D0A" w:rsidRPr="006A04BD" w:rsidRDefault="00A63D0A" w:rsidP="00D72015">
            <w:pPr>
              <w:spacing w:before="0"/>
              <w:rPr>
                <w:rFonts w:cs="Arial"/>
                <w:b/>
                <w:bCs/>
                <w:sz w:val="20"/>
                <w:szCs w:val="20"/>
              </w:rPr>
            </w:pPr>
          </w:p>
        </w:tc>
        <w:tc>
          <w:tcPr>
            <w:tcW w:w="529" w:type="pct"/>
            <w:tcBorders>
              <w:top w:val="single" w:sz="4" w:space="0" w:color="auto"/>
              <w:left w:val="single" w:sz="4" w:space="0" w:color="auto"/>
              <w:bottom w:val="single" w:sz="4" w:space="0" w:color="auto"/>
              <w:right w:val="single" w:sz="4" w:space="0" w:color="auto"/>
            </w:tcBorders>
          </w:tcPr>
          <w:p w14:paraId="226610B9" w14:textId="77777777" w:rsidR="00A63D0A" w:rsidRPr="006A04BD" w:rsidRDefault="00A63D0A" w:rsidP="00D72015">
            <w:pPr>
              <w:spacing w:before="0"/>
              <w:rPr>
                <w:rFonts w:cs="Arial"/>
                <w:b/>
                <w:bCs/>
                <w:sz w:val="20"/>
                <w:szCs w:val="20"/>
              </w:rPr>
            </w:pPr>
          </w:p>
        </w:tc>
      </w:tr>
    </w:tbl>
    <w:p w14:paraId="08E52BBC" w14:textId="77777777" w:rsidR="00DF586D" w:rsidRDefault="00DF586D" w:rsidP="00DF586D">
      <w:pPr>
        <w:rPr>
          <w:lang w:val="en-US"/>
        </w:rPr>
      </w:pPr>
    </w:p>
    <w:p w14:paraId="4AB19046" w14:textId="77777777" w:rsidR="00DF586D" w:rsidRDefault="00DF586D" w:rsidP="00DF586D">
      <w:pPr>
        <w:rPr>
          <w:lang w:val="en-US"/>
        </w:rPr>
      </w:pPr>
    </w:p>
    <w:p w14:paraId="192CB199" w14:textId="77777777" w:rsidR="00DF586D" w:rsidRDefault="00DF586D" w:rsidP="00DF586D">
      <w:pPr>
        <w:rPr>
          <w:lang w:val="en-US"/>
        </w:rPr>
      </w:pPr>
    </w:p>
    <w:p w14:paraId="1F40F034" w14:textId="77777777" w:rsidR="00074818" w:rsidRPr="002D57DD" w:rsidRDefault="00CA4CA6" w:rsidP="00060DA3">
      <w:pPr>
        <w:pStyle w:val="Heading1"/>
        <w:numPr>
          <w:ilvl w:val="0"/>
          <w:numId w:val="0"/>
        </w:numPr>
        <w:jc w:val="left"/>
        <w:rPr>
          <w:sz w:val="20"/>
          <w:szCs w:val="16"/>
          <w:lang w:val="es-AR"/>
        </w:rPr>
      </w:pPr>
      <w:bookmarkStart w:id="88" w:name="_Toc182814520"/>
      <w:bookmarkStart w:id="89" w:name="_Hlk176271142"/>
      <w:r w:rsidRPr="002D57DD">
        <w:rPr>
          <w:lang w:val="es-AR"/>
        </w:rPr>
        <w:lastRenderedPageBreak/>
        <w:t>Anexo C: Puntos de utilización del agua</w:t>
      </w:r>
      <w:bookmarkEnd w:id="88"/>
      <w:r w:rsidRPr="002D57DD">
        <w:rPr>
          <w:lang w:val="es-AR"/>
        </w:rPr>
        <w:br/>
      </w:r>
      <w:bookmarkStart w:id="90" w:name="_Toc177736619"/>
      <w:bookmarkEnd w:id="89"/>
    </w:p>
    <w:p w14:paraId="411D20A0" w14:textId="4AB0085C" w:rsidR="003C4A40" w:rsidRPr="002D57DD" w:rsidRDefault="003C4A40" w:rsidP="008A4C23">
      <w:pPr>
        <w:pStyle w:val="Caption"/>
        <w:keepNext/>
        <w:spacing w:after="120"/>
        <w:rPr>
          <w:b/>
          <w:bCs/>
          <w:sz w:val="20"/>
          <w:lang w:val="es-AR"/>
        </w:rPr>
      </w:pPr>
      <w:bookmarkStart w:id="91" w:name="_Toc182814527"/>
      <w:r w:rsidRPr="002D57DD">
        <w:rPr>
          <w:b/>
          <w:bCs/>
          <w:sz w:val="20"/>
          <w:lang w:val="es-AR"/>
        </w:rPr>
        <w:t xml:space="preserve">Tabla </w:t>
      </w:r>
      <w:r w:rsidR="00007A29" w:rsidRPr="002D57DD">
        <w:rPr>
          <w:b/>
          <w:bCs/>
          <w:sz w:val="20"/>
          <w:lang w:val="es-AR"/>
        </w:rPr>
        <w:t>C</w:t>
      </w:r>
      <w:r w:rsidR="00BF5F28" w:rsidRPr="002D57DD">
        <w:rPr>
          <w:b/>
          <w:bCs/>
          <w:sz w:val="20"/>
          <w:lang w:val="es-AR"/>
        </w:rPr>
        <w:t>.</w:t>
      </w:r>
      <w:r w:rsidR="00835C5F" w:rsidRPr="008A4C23">
        <w:rPr>
          <w:b/>
          <w:bCs/>
          <w:sz w:val="20"/>
        </w:rPr>
        <w:fldChar w:fldCharType="begin"/>
      </w:r>
      <w:r w:rsidR="00835C5F" w:rsidRPr="002D57DD">
        <w:rPr>
          <w:b/>
          <w:bCs/>
          <w:sz w:val="20"/>
          <w:lang w:val="es-AR"/>
        </w:rPr>
        <w:instrText xml:space="preserve"> SEQ Table \* ARABIC \s 1 </w:instrText>
      </w:r>
      <w:r w:rsidR="00835C5F" w:rsidRPr="008A4C23">
        <w:rPr>
          <w:b/>
          <w:bCs/>
          <w:sz w:val="20"/>
        </w:rPr>
        <w:fldChar w:fldCharType="separate"/>
      </w:r>
      <w:r w:rsidR="00BF5F28" w:rsidRPr="002D57DD">
        <w:rPr>
          <w:b/>
          <w:bCs/>
          <w:noProof/>
          <w:sz w:val="20"/>
          <w:lang w:val="es-AR"/>
        </w:rPr>
        <w:t>1</w:t>
      </w:r>
      <w:r w:rsidR="00835C5F" w:rsidRPr="008A4C23">
        <w:rPr>
          <w:b/>
          <w:bCs/>
          <w:sz w:val="20"/>
        </w:rPr>
        <w:fldChar w:fldCharType="end"/>
      </w:r>
      <w:r w:rsidR="00EF3D2E" w:rsidRPr="002D57DD">
        <w:rPr>
          <w:b/>
          <w:bCs/>
          <w:sz w:val="20"/>
          <w:lang w:val="es-AR"/>
        </w:rPr>
        <w:t xml:space="preserve"> : Puntos de </w:t>
      </w:r>
      <w:r w:rsidRPr="002D57DD">
        <w:rPr>
          <w:b/>
          <w:bCs/>
          <w:sz w:val="20"/>
          <w:lang w:val="es-AR"/>
        </w:rPr>
        <w:t>uso del agua</w:t>
      </w:r>
      <w:bookmarkStart w:id="92" w:name="_Ref36450895"/>
      <w:bookmarkEnd w:id="90"/>
      <w:bookmarkEnd w:id="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2139"/>
        <w:gridCol w:w="2022"/>
        <w:gridCol w:w="3140"/>
        <w:gridCol w:w="3137"/>
      </w:tblGrid>
      <w:tr w:rsidR="0020450C" w:rsidRPr="00882B3D" w14:paraId="0E178179" w14:textId="6EB8F018" w:rsidTr="006A04BD">
        <w:trPr>
          <w:trHeight w:hRule="exact" w:val="931"/>
          <w:jc w:val="center"/>
        </w:trPr>
        <w:tc>
          <w:tcPr>
            <w:tcW w:w="125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79A27B27" w14:textId="0C236186" w:rsidR="0020450C" w:rsidRPr="0005636C" w:rsidRDefault="0020450C" w:rsidP="0020450C">
            <w:pPr>
              <w:pStyle w:val="Context"/>
              <w:spacing w:before="0" w:after="0"/>
              <w:rPr>
                <w:rFonts w:cs="Arial"/>
                <w:b/>
                <w:bCs/>
                <w:color w:val="FFFFFF" w:themeColor="background1"/>
                <w:sz w:val="20"/>
                <w:szCs w:val="20"/>
              </w:rPr>
            </w:pPr>
            <w:proofErr w:type="spellStart"/>
            <w:r>
              <w:rPr>
                <w:rFonts w:cs="Arial"/>
                <w:b/>
                <w:bCs/>
                <w:color w:val="FFFFFF" w:themeColor="background1"/>
                <w:sz w:val="20"/>
                <w:szCs w:val="20"/>
              </w:rPr>
              <w:t>Localización</w:t>
            </w:r>
            <w:proofErr w:type="spellEnd"/>
            <w:r>
              <w:rPr>
                <w:rFonts w:cs="Arial"/>
                <w:b/>
                <w:bCs/>
                <w:color w:val="FFFFFF" w:themeColor="background1"/>
                <w:sz w:val="20"/>
                <w:szCs w:val="20"/>
              </w:rPr>
              <w:t xml:space="preserve"> (Fuente)</w:t>
            </w:r>
          </w:p>
        </w:tc>
        <w:tc>
          <w:tcPr>
            <w:tcW w:w="767" w:type="pct"/>
            <w:tcBorders>
              <w:top w:val="single" w:sz="4" w:space="0" w:color="auto"/>
              <w:left w:val="single" w:sz="4" w:space="0" w:color="auto"/>
              <w:bottom w:val="single" w:sz="4" w:space="0" w:color="auto"/>
              <w:right w:val="single" w:sz="4" w:space="0" w:color="auto"/>
            </w:tcBorders>
            <w:shd w:val="clear" w:color="auto" w:fill="125B61"/>
            <w:vAlign w:val="center"/>
          </w:tcPr>
          <w:p w14:paraId="695B6DBE" w14:textId="7CC15AB2" w:rsidR="0020450C" w:rsidRPr="0005636C" w:rsidRDefault="0020450C" w:rsidP="0020450C">
            <w:pPr>
              <w:pStyle w:val="Context"/>
              <w:spacing w:before="0" w:after="0"/>
              <w:rPr>
                <w:rFonts w:cs="Arial"/>
                <w:b/>
                <w:bCs/>
                <w:color w:val="FFFFFF" w:themeColor="background1"/>
                <w:sz w:val="20"/>
                <w:szCs w:val="20"/>
              </w:rPr>
            </w:pPr>
            <w:r>
              <w:rPr>
                <w:rFonts w:cs="Arial"/>
                <w:b/>
                <w:bCs/>
                <w:color w:val="FFFFFF" w:themeColor="background1"/>
                <w:sz w:val="20"/>
                <w:szCs w:val="20"/>
              </w:rPr>
              <w:t>Punto de utilización</w:t>
            </w:r>
          </w:p>
        </w:tc>
        <w:tc>
          <w:tcPr>
            <w:tcW w:w="725" w:type="pct"/>
            <w:tcBorders>
              <w:top w:val="single" w:sz="4" w:space="0" w:color="auto"/>
              <w:left w:val="single" w:sz="4" w:space="0" w:color="auto"/>
              <w:bottom w:val="single" w:sz="4" w:space="0" w:color="auto"/>
              <w:right w:val="single" w:sz="4" w:space="0" w:color="auto"/>
            </w:tcBorders>
            <w:shd w:val="clear" w:color="auto" w:fill="125B61"/>
            <w:vAlign w:val="center"/>
          </w:tcPr>
          <w:p w14:paraId="738E057C" w14:textId="76EB057E" w:rsidR="0020450C" w:rsidRPr="002D57DD" w:rsidRDefault="0020450C" w:rsidP="0020450C">
            <w:pPr>
              <w:pStyle w:val="Context"/>
              <w:spacing w:before="0" w:after="0"/>
              <w:jc w:val="center"/>
              <w:rPr>
                <w:rFonts w:cs="Arial"/>
                <w:b/>
                <w:bCs/>
                <w:color w:val="FFFFFF" w:themeColor="background1"/>
                <w:sz w:val="20"/>
                <w:szCs w:val="20"/>
                <w:lang w:val="es-AR"/>
              </w:rPr>
            </w:pPr>
            <w:r w:rsidRPr="002D57DD">
              <w:rPr>
                <w:rFonts w:cs="Arial"/>
                <w:b/>
                <w:bCs/>
                <w:color w:val="FFFFFF" w:themeColor="background1"/>
                <w:sz w:val="20"/>
                <w:szCs w:val="20"/>
                <w:lang w:val="es-AR"/>
              </w:rPr>
              <w:t xml:space="preserve">Cantidad utilizada </w:t>
            </w:r>
            <w:r w:rsidR="00465BD7" w:rsidRPr="002D57DD">
              <w:rPr>
                <w:rFonts w:cs="Arial"/>
                <w:b/>
                <w:bCs/>
                <w:color w:val="FFFFFF" w:themeColor="background1"/>
                <w:sz w:val="20"/>
                <w:szCs w:val="20"/>
                <w:lang w:val="es-AR"/>
              </w:rPr>
              <w:t xml:space="preserve">/mes </w:t>
            </w:r>
            <w:r w:rsidRPr="002D57DD">
              <w:rPr>
                <w:rFonts w:cs="Arial"/>
                <w:b/>
                <w:bCs/>
                <w:color w:val="FFFFFF" w:themeColor="background1"/>
                <w:sz w:val="20"/>
                <w:szCs w:val="20"/>
                <w:lang w:val="es-AR"/>
              </w:rPr>
              <w:t>(metros cúbicos)</w:t>
            </w:r>
          </w:p>
        </w:tc>
        <w:tc>
          <w:tcPr>
            <w:tcW w:w="1126" w:type="pct"/>
            <w:tcBorders>
              <w:top w:val="single" w:sz="4" w:space="0" w:color="auto"/>
              <w:left w:val="single" w:sz="4" w:space="0" w:color="auto"/>
              <w:bottom w:val="single" w:sz="4" w:space="0" w:color="auto"/>
              <w:right w:val="single" w:sz="4" w:space="0" w:color="auto"/>
            </w:tcBorders>
            <w:shd w:val="clear" w:color="auto" w:fill="125B61"/>
            <w:vAlign w:val="center"/>
          </w:tcPr>
          <w:p w14:paraId="2A7562BB" w14:textId="31D8BB95" w:rsidR="0020450C" w:rsidRPr="0005636C" w:rsidRDefault="0020450C" w:rsidP="0020450C">
            <w:pPr>
              <w:pStyle w:val="Context"/>
              <w:spacing w:before="0" w:after="0"/>
              <w:jc w:val="center"/>
              <w:rPr>
                <w:rFonts w:cs="Arial"/>
                <w:b/>
                <w:bCs/>
                <w:color w:val="FFFFFF" w:themeColor="background1"/>
                <w:sz w:val="20"/>
                <w:szCs w:val="20"/>
              </w:rPr>
            </w:pPr>
            <w:proofErr w:type="spellStart"/>
            <w:r w:rsidRPr="0020450C">
              <w:rPr>
                <w:rFonts w:cs="Arial"/>
                <w:b/>
                <w:bCs/>
                <w:color w:val="FFFFFF" w:themeColor="background1"/>
                <w:sz w:val="20"/>
                <w:szCs w:val="20"/>
              </w:rPr>
              <w:t>Propósito</w:t>
            </w:r>
            <w:proofErr w:type="spellEnd"/>
          </w:p>
        </w:tc>
        <w:tc>
          <w:tcPr>
            <w:tcW w:w="1125" w:type="pct"/>
            <w:tcBorders>
              <w:top w:val="single" w:sz="4" w:space="0" w:color="auto"/>
              <w:left w:val="single" w:sz="4" w:space="0" w:color="auto"/>
              <w:bottom w:val="single" w:sz="4" w:space="0" w:color="auto"/>
              <w:right w:val="single" w:sz="4" w:space="0" w:color="auto"/>
            </w:tcBorders>
            <w:shd w:val="clear" w:color="auto" w:fill="125B61"/>
            <w:vAlign w:val="center"/>
          </w:tcPr>
          <w:p w14:paraId="47DFC446" w14:textId="4E0AD580" w:rsidR="0020450C" w:rsidRDefault="0020450C" w:rsidP="0020450C">
            <w:pPr>
              <w:pStyle w:val="Context"/>
              <w:spacing w:before="0" w:after="0"/>
              <w:jc w:val="center"/>
              <w:rPr>
                <w:rFonts w:cs="Arial"/>
                <w:b/>
                <w:bCs/>
                <w:color w:val="FFFFFF" w:themeColor="background1"/>
                <w:sz w:val="20"/>
                <w:szCs w:val="20"/>
              </w:rPr>
            </w:pPr>
            <w:r>
              <w:rPr>
                <w:rFonts w:cs="Arial"/>
                <w:b/>
                <w:bCs/>
                <w:color w:val="FFFFFF" w:themeColor="background1"/>
                <w:sz w:val="20"/>
                <w:szCs w:val="20"/>
              </w:rPr>
              <w:t>Comentarios</w:t>
            </w:r>
          </w:p>
        </w:tc>
      </w:tr>
      <w:tr w:rsidR="0020450C" w:rsidRPr="001A6623" w14:paraId="67E05E16" w14:textId="6E799F7F" w:rsidTr="00F3162F">
        <w:trPr>
          <w:trHeight w:val="170"/>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1675DA4" w14:textId="32352B4D" w:rsidR="0020450C" w:rsidRPr="002D57DD" w:rsidRDefault="0020450C" w:rsidP="0020450C">
            <w:pPr>
              <w:spacing w:before="0"/>
              <w:jc w:val="left"/>
              <w:rPr>
                <w:rFonts w:cs="Arial"/>
                <w:b/>
                <w:bCs/>
                <w:sz w:val="20"/>
                <w:szCs w:val="20"/>
                <w:lang w:val="es-AR"/>
              </w:rPr>
            </w:pPr>
            <w:r w:rsidRPr="002D57DD">
              <w:rPr>
                <w:i/>
                <w:iCs/>
                <w:color w:val="FF0000"/>
                <w:lang w:val="es-AR"/>
              </w:rPr>
              <w:t>Modifique/elimine/añada según sea necesario.</w:t>
            </w:r>
          </w:p>
        </w:tc>
        <w:tc>
          <w:tcPr>
            <w:tcW w:w="767" w:type="pct"/>
            <w:tcBorders>
              <w:top w:val="single" w:sz="4" w:space="0" w:color="auto"/>
              <w:left w:val="single" w:sz="4" w:space="0" w:color="auto"/>
              <w:bottom w:val="single" w:sz="4" w:space="0" w:color="auto"/>
              <w:right w:val="single" w:sz="4" w:space="0" w:color="auto"/>
            </w:tcBorders>
          </w:tcPr>
          <w:p w14:paraId="35804002" w14:textId="77777777" w:rsidR="0020450C" w:rsidRPr="002D57DD" w:rsidRDefault="0020450C" w:rsidP="0020450C">
            <w:pPr>
              <w:spacing w:before="0"/>
              <w:rPr>
                <w:rFonts w:cs="Arial"/>
                <w:b/>
                <w:bCs/>
                <w:sz w:val="20"/>
                <w:szCs w:val="20"/>
                <w:lang w:val="es-AR"/>
              </w:rPr>
            </w:pPr>
          </w:p>
        </w:tc>
        <w:tc>
          <w:tcPr>
            <w:tcW w:w="725" w:type="pct"/>
            <w:tcBorders>
              <w:top w:val="single" w:sz="4" w:space="0" w:color="auto"/>
              <w:left w:val="single" w:sz="4" w:space="0" w:color="auto"/>
              <w:bottom w:val="single" w:sz="4" w:space="0" w:color="auto"/>
              <w:right w:val="single" w:sz="4" w:space="0" w:color="auto"/>
            </w:tcBorders>
          </w:tcPr>
          <w:p w14:paraId="142467FE" w14:textId="77777777" w:rsidR="0020450C" w:rsidRPr="002D57DD" w:rsidRDefault="0020450C" w:rsidP="0020450C">
            <w:pPr>
              <w:spacing w:before="0"/>
              <w:rPr>
                <w:rFonts w:cs="Arial"/>
                <w:b/>
                <w:bCs/>
                <w:sz w:val="20"/>
                <w:szCs w:val="20"/>
                <w:lang w:val="es-AR"/>
              </w:rPr>
            </w:pPr>
          </w:p>
        </w:tc>
        <w:tc>
          <w:tcPr>
            <w:tcW w:w="1126" w:type="pct"/>
            <w:tcBorders>
              <w:top w:val="single" w:sz="4" w:space="0" w:color="auto"/>
              <w:left w:val="single" w:sz="4" w:space="0" w:color="auto"/>
              <w:bottom w:val="single" w:sz="4" w:space="0" w:color="auto"/>
              <w:right w:val="single" w:sz="4" w:space="0" w:color="auto"/>
            </w:tcBorders>
          </w:tcPr>
          <w:p w14:paraId="53B637E4" w14:textId="64794686" w:rsidR="0020450C" w:rsidRPr="002D57DD" w:rsidRDefault="0020450C" w:rsidP="0020450C">
            <w:pPr>
              <w:spacing w:before="0"/>
              <w:rPr>
                <w:rFonts w:cs="Arial"/>
                <w:b/>
                <w:bCs/>
                <w:sz w:val="20"/>
                <w:szCs w:val="20"/>
                <w:lang w:val="es-AR"/>
              </w:rPr>
            </w:pPr>
          </w:p>
        </w:tc>
        <w:tc>
          <w:tcPr>
            <w:tcW w:w="1125" w:type="pct"/>
            <w:tcBorders>
              <w:top w:val="single" w:sz="4" w:space="0" w:color="auto"/>
              <w:left w:val="single" w:sz="4" w:space="0" w:color="auto"/>
              <w:bottom w:val="single" w:sz="4" w:space="0" w:color="auto"/>
              <w:right w:val="single" w:sz="4" w:space="0" w:color="auto"/>
            </w:tcBorders>
          </w:tcPr>
          <w:p w14:paraId="4AE8C4D2" w14:textId="77777777" w:rsidR="0020450C" w:rsidRPr="002D57DD" w:rsidRDefault="0020450C" w:rsidP="0020450C">
            <w:pPr>
              <w:spacing w:before="0"/>
              <w:rPr>
                <w:rFonts w:cs="Arial"/>
                <w:b/>
                <w:bCs/>
                <w:sz w:val="20"/>
                <w:szCs w:val="20"/>
                <w:lang w:val="es-AR"/>
              </w:rPr>
            </w:pPr>
          </w:p>
        </w:tc>
      </w:tr>
      <w:tr w:rsidR="0020450C" w:rsidRPr="00882B3D" w14:paraId="51352256" w14:textId="5ED38587" w:rsidTr="00F3162F">
        <w:trPr>
          <w:trHeight w:val="170"/>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5865C78" w14:textId="74568F2F" w:rsidR="0020450C" w:rsidRPr="00EF3D2E" w:rsidRDefault="0020450C" w:rsidP="0020450C">
            <w:pPr>
              <w:spacing w:before="0"/>
              <w:jc w:val="left"/>
              <w:rPr>
                <w:rFonts w:cs="Arial"/>
                <w:szCs w:val="22"/>
              </w:rPr>
            </w:pPr>
            <w:r w:rsidRPr="002D57DD">
              <w:rPr>
                <w:rFonts w:cs="Arial"/>
                <w:szCs w:val="22"/>
                <w:lang w:val="es-AR"/>
              </w:rPr>
              <w:t xml:space="preserve"> </w:t>
            </w:r>
            <w:r w:rsidRPr="00EF3D2E">
              <w:rPr>
                <w:rFonts w:cs="Arial"/>
                <w:szCs w:val="22"/>
              </w:rPr>
              <w:t xml:space="preserve">Planta de </w:t>
            </w:r>
            <w:proofErr w:type="spellStart"/>
            <w:r w:rsidRPr="00EF3D2E">
              <w:rPr>
                <w:rFonts w:cs="Arial"/>
                <w:szCs w:val="22"/>
              </w:rPr>
              <w:t>producción</w:t>
            </w:r>
            <w:proofErr w:type="spellEnd"/>
            <w:r w:rsidRPr="00EF3D2E">
              <w:rPr>
                <w:rFonts w:cs="Arial"/>
                <w:szCs w:val="22"/>
              </w:rPr>
              <w:tab/>
            </w:r>
          </w:p>
        </w:tc>
        <w:tc>
          <w:tcPr>
            <w:tcW w:w="767" w:type="pct"/>
            <w:tcBorders>
              <w:top w:val="single" w:sz="4" w:space="0" w:color="auto"/>
              <w:left w:val="single" w:sz="4" w:space="0" w:color="auto"/>
              <w:bottom w:val="single" w:sz="4" w:space="0" w:color="auto"/>
              <w:right w:val="single" w:sz="4" w:space="0" w:color="auto"/>
            </w:tcBorders>
          </w:tcPr>
          <w:p w14:paraId="2E961F57" w14:textId="37E290BC" w:rsidR="0020450C" w:rsidRPr="00EF3D2E" w:rsidRDefault="0020450C" w:rsidP="0020450C">
            <w:pPr>
              <w:spacing w:before="0"/>
              <w:rPr>
                <w:rFonts w:cs="Arial"/>
                <w:szCs w:val="22"/>
              </w:rPr>
            </w:pPr>
            <w:r w:rsidRPr="00EF3D2E">
              <w:rPr>
                <w:rFonts w:cs="Arial"/>
                <w:szCs w:val="22"/>
              </w:rPr>
              <w:t>Líneas de producción</w:t>
            </w:r>
            <w:r w:rsidRPr="00EF3D2E">
              <w:rPr>
                <w:rFonts w:cs="Arial"/>
                <w:szCs w:val="22"/>
              </w:rPr>
              <w:tab/>
            </w:r>
          </w:p>
        </w:tc>
        <w:tc>
          <w:tcPr>
            <w:tcW w:w="725" w:type="pct"/>
            <w:tcBorders>
              <w:top w:val="single" w:sz="4" w:space="0" w:color="auto"/>
              <w:left w:val="single" w:sz="4" w:space="0" w:color="auto"/>
              <w:bottom w:val="single" w:sz="4" w:space="0" w:color="auto"/>
              <w:right w:val="single" w:sz="4" w:space="0" w:color="auto"/>
            </w:tcBorders>
          </w:tcPr>
          <w:p w14:paraId="503D2BD7" w14:textId="71ADAF89" w:rsidR="0020450C" w:rsidRPr="00EF3D2E" w:rsidRDefault="0020450C" w:rsidP="0020450C">
            <w:pPr>
              <w:spacing w:before="0"/>
              <w:rPr>
                <w:rFonts w:cs="Arial"/>
                <w:szCs w:val="22"/>
              </w:rPr>
            </w:pPr>
            <w:r w:rsidRPr="00EF3D2E">
              <w:rPr>
                <w:rFonts w:cs="Arial"/>
                <w:szCs w:val="22"/>
              </w:rPr>
              <w:t>[Volumen]</w:t>
            </w:r>
            <w:r w:rsidRPr="00EF3D2E">
              <w:rPr>
                <w:rFonts w:cs="Arial"/>
                <w:szCs w:val="22"/>
              </w:rPr>
              <w:tab/>
            </w:r>
          </w:p>
        </w:tc>
        <w:tc>
          <w:tcPr>
            <w:tcW w:w="1126" w:type="pct"/>
            <w:tcBorders>
              <w:top w:val="single" w:sz="4" w:space="0" w:color="auto"/>
              <w:left w:val="single" w:sz="4" w:space="0" w:color="auto"/>
              <w:bottom w:val="single" w:sz="4" w:space="0" w:color="auto"/>
              <w:right w:val="single" w:sz="4" w:space="0" w:color="auto"/>
            </w:tcBorders>
          </w:tcPr>
          <w:p w14:paraId="55C7ABC6" w14:textId="62A11B8B" w:rsidR="0020450C" w:rsidRPr="00EF3D2E" w:rsidRDefault="0020450C" w:rsidP="0020450C">
            <w:pPr>
              <w:spacing w:before="0"/>
              <w:rPr>
                <w:rFonts w:cs="Arial"/>
                <w:szCs w:val="22"/>
              </w:rPr>
            </w:pPr>
            <w:r w:rsidRPr="00EF3D2E">
              <w:rPr>
                <w:rFonts w:cs="Arial"/>
                <w:szCs w:val="22"/>
              </w:rPr>
              <w:t>Fabricación</w:t>
            </w:r>
            <w:r w:rsidRPr="00EF3D2E">
              <w:rPr>
                <w:rFonts w:cs="Arial"/>
                <w:szCs w:val="22"/>
              </w:rPr>
              <w:tab/>
            </w:r>
          </w:p>
        </w:tc>
        <w:tc>
          <w:tcPr>
            <w:tcW w:w="1125" w:type="pct"/>
            <w:tcBorders>
              <w:top w:val="single" w:sz="4" w:space="0" w:color="auto"/>
              <w:left w:val="single" w:sz="4" w:space="0" w:color="auto"/>
              <w:bottom w:val="single" w:sz="4" w:space="0" w:color="auto"/>
              <w:right w:val="single" w:sz="4" w:space="0" w:color="auto"/>
            </w:tcBorders>
          </w:tcPr>
          <w:p w14:paraId="73B672B1" w14:textId="10AD7E2C" w:rsidR="0020450C" w:rsidRPr="00EF3D2E" w:rsidRDefault="0020450C" w:rsidP="0020450C">
            <w:pPr>
              <w:spacing w:before="0"/>
              <w:rPr>
                <w:rFonts w:cs="Arial"/>
                <w:szCs w:val="22"/>
              </w:rPr>
            </w:pPr>
            <w:r w:rsidRPr="00EF3D2E">
              <w:rPr>
                <w:rFonts w:cs="Arial"/>
                <w:szCs w:val="22"/>
              </w:rPr>
              <w:t>Consumo elevado</w:t>
            </w:r>
          </w:p>
        </w:tc>
      </w:tr>
      <w:tr w:rsidR="0020450C" w:rsidRPr="00882B3D" w14:paraId="1BFA8509" w14:textId="395AEAA9" w:rsidTr="00F3162F">
        <w:trPr>
          <w:trHeight w:val="170"/>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E7315CE" w14:textId="0BEB299C" w:rsidR="0020450C" w:rsidRPr="00EF3D2E" w:rsidRDefault="0020450C" w:rsidP="0020450C">
            <w:pPr>
              <w:spacing w:before="0"/>
              <w:jc w:val="left"/>
              <w:rPr>
                <w:rFonts w:cs="Arial"/>
                <w:szCs w:val="22"/>
              </w:rPr>
            </w:pPr>
            <w:r w:rsidRPr="00EF3D2E">
              <w:rPr>
                <w:rFonts w:cs="Arial"/>
                <w:szCs w:val="22"/>
              </w:rPr>
              <w:t>Edificio de oficinas</w:t>
            </w:r>
          </w:p>
        </w:tc>
        <w:tc>
          <w:tcPr>
            <w:tcW w:w="767" w:type="pct"/>
            <w:tcBorders>
              <w:top w:val="single" w:sz="4" w:space="0" w:color="auto"/>
              <w:left w:val="single" w:sz="4" w:space="0" w:color="auto"/>
              <w:bottom w:val="single" w:sz="4" w:space="0" w:color="auto"/>
              <w:right w:val="single" w:sz="4" w:space="0" w:color="auto"/>
            </w:tcBorders>
          </w:tcPr>
          <w:p w14:paraId="20187480" w14:textId="57A7FA45" w:rsidR="0020450C" w:rsidRPr="00EF3D2E" w:rsidRDefault="0020450C" w:rsidP="0020450C">
            <w:pPr>
              <w:spacing w:before="0"/>
              <w:rPr>
                <w:rFonts w:cs="Arial"/>
                <w:szCs w:val="22"/>
              </w:rPr>
            </w:pPr>
            <w:r w:rsidRPr="00EF3D2E">
              <w:rPr>
                <w:rFonts w:cs="Arial"/>
                <w:szCs w:val="22"/>
              </w:rPr>
              <w:t>Baños y cocinas</w:t>
            </w:r>
          </w:p>
        </w:tc>
        <w:tc>
          <w:tcPr>
            <w:tcW w:w="725" w:type="pct"/>
            <w:tcBorders>
              <w:top w:val="single" w:sz="4" w:space="0" w:color="auto"/>
              <w:left w:val="single" w:sz="4" w:space="0" w:color="auto"/>
              <w:bottom w:val="single" w:sz="4" w:space="0" w:color="auto"/>
              <w:right w:val="single" w:sz="4" w:space="0" w:color="auto"/>
            </w:tcBorders>
          </w:tcPr>
          <w:p w14:paraId="653A254B" w14:textId="62391689" w:rsidR="0020450C" w:rsidRPr="00EF3D2E" w:rsidRDefault="0020450C" w:rsidP="0020450C">
            <w:pPr>
              <w:spacing w:before="0"/>
              <w:rPr>
                <w:rFonts w:cs="Arial"/>
                <w:szCs w:val="22"/>
              </w:rPr>
            </w:pPr>
            <w:r w:rsidRPr="00EF3D2E">
              <w:rPr>
                <w:rFonts w:cs="Arial"/>
                <w:szCs w:val="22"/>
              </w:rPr>
              <w:t>[Volumen]</w:t>
            </w:r>
          </w:p>
        </w:tc>
        <w:tc>
          <w:tcPr>
            <w:tcW w:w="1126" w:type="pct"/>
            <w:tcBorders>
              <w:top w:val="single" w:sz="4" w:space="0" w:color="auto"/>
              <w:left w:val="single" w:sz="4" w:space="0" w:color="auto"/>
              <w:bottom w:val="single" w:sz="4" w:space="0" w:color="auto"/>
              <w:right w:val="single" w:sz="4" w:space="0" w:color="auto"/>
            </w:tcBorders>
          </w:tcPr>
          <w:p w14:paraId="02B5A370" w14:textId="59AA8A39" w:rsidR="0020450C" w:rsidRPr="00EF3D2E" w:rsidRDefault="0020450C" w:rsidP="0020450C">
            <w:pPr>
              <w:spacing w:before="0"/>
              <w:rPr>
                <w:rFonts w:cs="Arial"/>
                <w:szCs w:val="22"/>
              </w:rPr>
            </w:pPr>
            <w:r w:rsidRPr="00EF3D2E">
              <w:rPr>
                <w:rFonts w:cs="Arial"/>
                <w:szCs w:val="22"/>
              </w:rPr>
              <w:t>Uso de los empleados</w:t>
            </w:r>
          </w:p>
        </w:tc>
        <w:tc>
          <w:tcPr>
            <w:tcW w:w="1125" w:type="pct"/>
            <w:tcBorders>
              <w:top w:val="single" w:sz="4" w:space="0" w:color="auto"/>
              <w:left w:val="single" w:sz="4" w:space="0" w:color="auto"/>
              <w:bottom w:val="single" w:sz="4" w:space="0" w:color="auto"/>
              <w:right w:val="single" w:sz="4" w:space="0" w:color="auto"/>
            </w:tcBorders>
          </w:tcPr>
          <w:p w14:paraId="6FE920B2" w14:textId="6ACE1C53" w:rsidR="0020450C" w:rsidRPr="00EF3D2E" w:rsidRDefault="0020450C" w:rsidP="0020450C">
            <w:pPr>
              <w:spacing w:before="0"/>
              <w:rPr>
                <w:rFonts w:cs="Arial"/>
                <w:szCs w:val="22"/>
              </w:rPr>
            </w:pPr>
            <w:r w:rsidRPr="00EF3D2E">
              <w:rPr>
                <w:rFonts w:cs="Arial"/>
                <w:szCs w:val="22"/>
              </w:rPr>
              <w:t>Consumo moderado</w:t>
            </w:r>
          </w:p>
        </w:tc>
      </w:tr>
      <w:tr w:rsidR="0020450C" w:rsidRPr="00882B3D" w14:paraId="184929F4" w14:textId="5D983B8E" w:rsidTr="00F3162F">
        <w:trPr>
          <w:trHeight w:val="170"/>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4CE70A9" w14:textId="1A87E1F1" w:rsidR="0020450C" w:rsidRPr="0005636C" w:rsidRDefault="0020450C" w:rsidP="00F7245F">
            <w:pPr>
              <w:spacing w:before="0"/>
              <w:jc w:val="left"/>
              <w:rPr>
                <w:rFonts w:cs="Arial"/>
                <w:sz w:val="20"/>
                <w:szCs w:val="20"/>
              </w:rPr>
            </w:pPr>
            <w:r w:rsidRPr="002A415B">
              <w:rPr>
                <w:rFonts w:cs="Arial"/>
                <w:i/>
                <w:iCs/>
                <w:sz w:val="20"/>
                <w:szCs w:val="20"/>
              </w:rPr>
              <w:t>[XXX]</w:t>
            </w:r>
          </w:p>
        </w:tc>
        <w:tc>
          <w:tcPr>
            <w:tcW w:w="767" w:type="pct"/>
            <w:tcBorders>
              <w:top w:val="single" w:sz="4" w:space="0" w:color="auto"/>
              <w:left w:val="single" w:sz="4" w:space="0" w:color="auto"/>
              <w:bottom w:val="single" w:sz="4" w:space="0" w:color="auto"/>
              <w:right w:val="single" w:sz="4" w:space="0" w:color="auto"/>
            </w:tcBorders>
          </w:tcPr>
          <w:p w14:paraId="2EC50968" w14:textId="77777777" w:rsidR="0020450C" w:rsidRPr="0005636C" w:rsidRDefault="0020450C" w:rsidP="00F7245F">
            <w:pPr>
              <w:spacing w:before="0"/>
              <w:rPr>
                <w:rFonts w:cs="Arial"/>
                <w:b/>
                <w:bCs/>
                <w:sz w:val="20"/>
                <w:szCs w:val="20"/>
              </w:rPr>
            </w:pPr>
          </w:p>
        </w:tc>
        <w:tc>
          <w:tcPr>
            <w:tcW w:w="725" w:type="pct"/>
            <w:tcBorders>
              <w:top w:val="single" w:sz="4" w:space="0" w:color="auto"/>
              <w:left w:val="single" w:sz="4" w:space="0" w:color="auto"/>
              <w:bottom w:val="single" w:sz="4" w:space="0" w:color="auto"/>
              <w:right w:val="single" w:sz="4" w:space="0" w:color="auto"/>
            </w:tcBorders>
          </w:tcPr>
          <w:p w14:paraId="58069C58" w14:textId="77777777" w:rsidR="0020450C" w:rsidRPr="0005636C" w:rsidRDefault="0020450C" w:rsidP="00F7245F">
            <w:pPr>
              <w:spacing w:before="0"/>
              <w:rPr>
                <w:rFonts w:cs="Arial"/>
                <w:b/>
                <w:bCs/>
                <w:sz w:val="20"/>
                <w:szCs w:val="20"/>
              </w:rPr>
            </w:pPr>
          </w:p>
        </w:tc>
        <w:tc>
          <w:tcPr>
            <w:tcW w:w="1126" w:type="pct"/>
            <w:tcBorders>
              <w:top w:val="single" w:sz="4" w:space="0" w:color="auto"/>
              <w:left w:val="single" w:sz="4" w:space="0" w:color="auto"/>
              <w:bottom w:val="single" w:sz="4" w:space="0" w:color="auto"/>
              <w:right w:val="single" w:sz="4" w:space="0" w:color="auto"/>
            </w:tcBorders>
          </w:tcPr>
          <w:p w14:paraId="10A8B357" w14:textId="21E6BE4F" w:rsidR="0020450C" w:rsidRPr="0005636C" w:rsidRDefault="0020450C" w:rsidP="00F7245F">
            <w:pPr>
              <w:spacing w:before="0"/>
              <w:rPr>
                <w:rFonts w:cs="Arial"/>
                <w:b/>
                <w:bCs/>
                <w:sz w:val="20"/>
                <w:szCs w:val="20"/>
              </w:rPr>
            </w:pPr>
          </w:p>
        </w:tc>
        <w:tc>
          <w:tcPr>
            <w:tcW w:w="1125" w:type="pct"/>
            <w:tcBorders>
              <w:top w:val="single" w:sz="4" w:space="0" w:color="auto"/>
              <w:left w:val="single" w:sz="4" w:space="0" w:color="auto"/>
              <w:bottom w:val="single" w:sz="4" w:space="0" w:color="auto"/>
              <w:right w:val="single" w:sz="4" w:space="0" w:color="auto"/>
            </w:tcBorders>
          </w:tcPr>
          <w:p w14:paraId="3431B032" w14:textId="77777777" w:rsidR="0020450C" w:rsidRPr="0005636C" w:rsidRDefault="0020450C" w:rsidP="00F7245F">
            <w:pPr>
              <w:spacing w:before="0"/>
              <w:rPr>
                <w:rFonts w:cs="Arial"/>
                <w:b/>
                <w:bCs/>
                <w:sz w:val="20"/>
                <w:szCs w:val="20"/>
              </w:rPr>
            </w:pPr>
          </w:p>
        </w:tc>
      </w:tr>
      <w:tr w:rsidR="0020450C" w:rsidRPr="00882B3D" w14:paraId="3313F0E5" w14:textId="7141406F" w:rsidTr="00F3162F">
        <w:trPr>
          <w:trHeight w:val="146"/>
          <w:jc w:val="center"/>
        </w:trPr>
        <w:tc>
          <w:tcPr>
            <w:tcW w:w="125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9DB4297" w14:textId="4145E113" w:rsidR="0020450C" w:rsidRPr="0005636C" w:rsidRDefault="0020450C" w:rsidP="00F7245F">
            <w:pPr>
              <w:spacing w:before="0"/>
              <w:jc w:val="left"/>
              <w:rPr>
                <w:rFonts w:cs="Arial"/>
                <w:b/>
                <w:bCs/>
                <w:sz w:val="20"/>
                <w:szCs w:val="20"/>
              </w:rPr>
            </w:pPr>
            <w:r w:rsidRPr="002A415B">
              <w:rPr>
                <w:rFonts w:cs="Arial"/>
                <w:i/>
                <w:iCs/>
                <w:sz w:val="20"/>
                <w:szCs w:val="20"/>
              </w:rPr>
              <w:t>[XXX]</w:t>
            </w:r>
          </w:p>
        </w:tc>
        <w:tc>
          <w:tcPr>
            <w:tcW w:w="767" w:type="pct"/>
            <w:tcBorders>
              <w:top w:val="single" w:sz="4" w:space="0" w:color="auto"/>
              <w:left w:val="single" w:sz="4" w:space="0" w:color="auto"/>
              <w:bottom w:val="single" w:sz="4" w:space="0" w:color="auto"/>
              <w:right w:val="single" w:sz="4" w:space="0" w:color="auto"/>
            </w:tcBorders>
          </w:tcPr>
          <w:p w14:paraId="7B968999" w14:textId="77777777" w:rsidR="0020450C" w:rsidRPr="0005636C" w:rsidRDefault="0020450C" w:rsidP="00F7245F">
            <w:pPr>
              <w:spacing w:before="0"/>
              <w:rPr>
                <w:rFonts w:cs="Arial"/>
                <w:b/>
                <w:bCs/>
                <w:sz w:val="20"/>
                <w:szCs w:val="20"/>
              </w:rPr>
            </w:pPr>
          </w:p>
        </w:tc>
        <w:tc>
          <w:tcPr>
            <w:tcW w:w="725" w:type="pct"/>
            <w:tcBorders>
              <w:top w:val="single" w:sz="4" w:space="0" w:color="auto"/>
              <w:left w:val="single" w:sz="4" w:space="0" w:color="auto"/>
              <w:bottom w:val="single" w:sz="4" w:space="0" w:color="auto"/>
              <w:right w:val="single" w:sz="4" w:space="0" w:color="auto"/>
            </w:tcBorders>
          </w:tcPr>
          <w:p w14:paraId="59299E41" w14:textId="77777777" w:rsidR="0020450C" w:rsidRPr="0005636C" w:rsidRDefault="0020450C" w:rsidP="00F7245F">
            <w:pPr>
              <w:spacing w:before="0"/>
              <w:rPr>
                <w:rFonts w:cs="Arial"/>
                <w:b/>
                <w:bCs/>
                <w:sz w:val="20"/>
                <w:szCs w:val="20"/>
              </w:rPr>
            </w:pPr>
          </w:p>
        </w:tc>
        <w:tc>
          <w:tcPr>
            <w:tcW w:w="1126" w:type="pct"/>
            <w:tcBorders>
              <w:top w:val="single" w:sz="4" w:space="0" w:color="auto"/>
              <w:left w:val="single" w:sz="4" w:space="0" w:color="auto"/>
              <w:bottom w:val="single" w:sz="4" w:space="0" w:color="auto"/>
              <w:right w:val="single" w:sz="4" w:space="0" w:color="auto"/>
            </w:tcBorders>
          </w:tcPr>
          <w:p w14:paraId="2CA8FE34" w14:textId="54800246" w:rsidR="0020450C" w:rsidRPr="0005636C" w:rsidRDefault="0020450C" w:rsidP="00F7245F">
            <w:pPr>
              <w:spacing w:before="0"/>
              <w:rPr>
                <w:rFonts w:cs="Arial"/>
                <w:b/>
                <w:bCs/>
                <w:sz w:val="20"/>
                <w:szCs w:val="20"/>
              </w:rPr>
            </w:pPr>
          </w:p>
        </w:tc>
        <w:tc>
          <w:tcPr>
            <w:tcW w:w="1125" w:type="pct"/>
            <w:tcBorders>
              <w:top w:val="single" w:sz="4" w:space="0" w:color="auto"/>
              <w:left w:val="single" w:sz="4" w:space="0" w:color="auto"/>
              <w:bottom w:val="single" w:sz="4" w:space="0" w:color="auto"/>
              <w:right w:val="single" w:sz="4" w:space="0" w:color="auto"/>
            </w:tcBorders>
          </w:tcPr>
          <w:p w14:paraId="6F51CD18" w14:textId="77777777" w:rsidR="0020450C" w:rsidRPr="0005636C" w:rsidRDefault="0020450C" w:rsidP="00F7245F">
            <w:pPr>
              <w:spacing w:before="0"/>
              <w:rPr>
                <w:rFonts w:cs="Arial"/>
                <w:b/>
                <w:bCs/>
                <w:sz w:val="20"/>
                <w:szCs w:val="20"/>
              </w:rPr>
            </w:pPr>
          </w:p>
        </w:tc>
      </w:tr>
    </w:tbl>
    <w:p w14:paraId="15AEFEE5" w14:textId="77777777" w:rsidR="002A415B" w:rsidRDefault="002A415B" w:rsidP="002A415B">
      <w:pPr>
        <w:pStyle w:val="BodyText"/>
      </w:pPr>
    </w:p>
    <w:p w14:paraId="67C45D7F" w14:textId="1E97AAAA" w:rsidR="002A415B" w:rsidRDefault="002A415B" w:rsidP="002A415B">
      <w:pPr>
        <w:pStyle w:val="BodyText"/>
        <w:rPr>
          <w:lang w:val="en-ZA"/>
        </w:rPr>
      </w:pPr>
    </w:p>
    <w:p w14:paraId="4957B2D5" w14:textId="77777777" w:rsidR="007571B2" w:rsidRDefault="007571B2" w:rsidP="002A415B">
      <w:pPr>
        <w:pStyle w:val="BodyText"/>
        <w:rPr>
          <w:lang w:val="en-ZA"/>
        </w:rPr>
      </w:pPr>
    </w:p>
    <w:p w14:paraId="78E14053" w14:textId="77777777" w:rsidR="007571B2" w:rsidRDefault="007571B2" w:rsidP="002A415B">
      <w:pPr>
        <w:pStyle w:val="BodyText"/>
        <w:rPr>
          <w:lang w:val="en-ZA"/>
        </w:rPr>
      </w:pPr>
    </w:p>
    <w:p w14:paraId="5A70262F" w14:textId="77777777" w:rsidR="007571B2" w:rsidRDefault="007571B2" w:rsidP="002A415B">
      <w:pPr>
        <w:pStyle w:val="BodyText"/>
        <w:rPr>
          <w:lang w:val="en-ZA"/>
        </w:rPr>
      </w:pPr>
    </w:p>
    <w:p w14:paraId="6F3001A5" w14:textId="77777777" w:rsidR="007571B2" w:rsidRDefault="007571B2" w:rsidP="002A415B">
      <w:pPr>
        <w:pStyle w:val="BodyText"/>
        <w:rPr>
          <w:lang w:val="en-ZA"/>
        </w:rPr>
      </w:pPr>
    </w:p>
    <w:p w14:paraId="6B2D5A8E" w14:textId="77777777" w:rsidR="00007A29" w:rsidRDefault="00007A29" w:rsidP="002A415B">
      <w:pPr>
        <w:pStyle w:val="BodyText"/>
        <w:rPr>
          <w:lang w:val="en-ZA"/>
        </w:rPr>
      </w:pPr>
    </w:p>
    <w:p w14:paraId="7343B6E3" w14:textId="70EAD553" w:rsidR="002A415B" w:rsidRPr="002D57DD" w:rsidRDefault="002A415B" w:rsidP="00F3162F">
      <w:pPr>
        <w:pStyle w:val="Heading1"/>
        <w:numPr>
          <w:ilvl w:val="0"/>
          <w:numId w:val="0"/>
        </w:numPr>
        <w:jc w:val="left"/>
        <w:rPr>
          <w:lang w:val="es-AR"/>
        </w:rPr>
      </w:pPr>
      <w:bookmarkStart w:id="93" w:name="_Toc182814521"/>
      <w:r w:rsidRPr="002D57DD">
        <w:rPr>
          <w:lang w:val="es-AR"/>
        </w:rPr>
        <w:lastRenderedPageBreak/>
        <w:t xml:space="preserve">Anexo </w:t>
      </w:r>
      <w:r w:rsidR="007571B2" w:rsidRPr="002D57DD">
        <w:rPr>
          <w:lang w:val="es-AR"/>
        </w:rPr>
        <w:t>D</w:t>
      </w:r>
      <w:r w:rsidRPr="002D57DD">
        <w:rPr>
          <w:lang w:val="es-AR"/>
        </w:rPr>
        <w:t>: Control de la calidad del agua</w:t>
      </w:r>
      <w:bookmarkEnd w:id="93"/>
    </w:p>
    <w:p w14:paraId="562F3627" w14:textId="77777777" w:rsidR="005565C0" w:rsidRPr="002D57DD" w:rsidRDefault="005565C0" w:rsidP="005565C0">
      <w:pPr>
        <w:pStyle w:val="BodyText"/>
        <w:rPr>
          <w:b/>
          <w:bCs/>
          <w:lang w:val="es-AR"/>
        </w:rPr>
      </w:pPr>
      <w:bookmarkStart w:id="94" w:name="_Toc177736620"/>
    </w:p>
    <w:p w14:paraId="2B7B2906" w14:textId="0C9FB977" w:rsidR="005565C0" w:rsidRPr="002D57DD" w:rsidRDefault="005565C0" w:rsidP="008A4C23">
      <w:pPr>
        <w:pStyle w:val="Caption"/>
        <w:keepNext/>
        <w:spacing w:after="120"/>
        <w:rPr>
          <w:b/>
          <w:bCs/>
          <w:sz w:val="20"/>
          <w:lang w:val="es-AR"/>
        </w:rPr>
      </w:pPr>
      <w:bookmarkStart w:id="95" w:name="_Toc182814528"/>
      <w:bookmarkEnd w:id="94"/>
      <w:r w:rsidRPr="002D57DD">
        <w:rPr>
          <w:b/>
          <w:bCs/>
          <w:sz w:val="20"/>
          <w:lang w:val="es-AR"/>
        </w:rPr>
        <w:t>Cuadro D</w:t>
      </w:r>
      <w:r w:rsidR="00BF5F28" w:rsidRPr="002D57DD">
        <w:rPr>
          <w:b/>
          <w:bCs/>
          <w:sz w:val="20"/>
          <w:lang w:val="es-AR"/>
        </w:rPr>
        <w:t>.</w:t>
      </w:r>
      <w:r>
        <w:rPr>
          <w:b/>
          <w:bCs/>
          <w:sz w:val="20"/>
        </w:rPr>
        <w:fldChar w:fldCharType="begin"/>
      </w:r>
      <w:r w:rsidRPr="002D57DD">
        <w:rPr>
          <w:b/>
          <w:bCs/>
          <w:sz w:val="20"/>
          <w:lang w:val="es-AR"/>
        </w:rPr>
        <w:instrText xml:space="preserve"> SEQ Table \* ARABIC \s 1 </w:instrText>
      </w:r>
      <w:r>
        <w:rPr>
          <w:b/>
          <w:bCs/>
          <w:sz w:val="20"/>
        </w:rPr>
        <w:fldChar w:fldCharType="separate"/>
      </w:r>
      <w:r w:rsidR="00BF5F28" w:rsidRPr="002D57DD">
        <w:rPr>
          <w:b/>
          <w:bCs/>
          <w:noProof/>
          <w:sz w:val="20"/>
          <w:lang w:val="es-AR"/>
        </w:rPr>
        <w:t>1</w:t>
      </w:r>
      <w:r>
        <w:rPr>
          <w:b/>
          <w:bCs/>
          <w:sz w:val="20"/>
        </w:rPr>
        <w:fldChar w:fldCharType="end"/>
      </w:r>
      <w:r w:rsidRPr="002D57DD">
        <w:rPr>
          <w:b/>
          <w:bCs/>
          <w:sz w:val="20"/>
          <w:lang w:val="es-AR"/>
        </w:rPr>
        <w:t xml:space="preserve"> : [insertar nombre de la empresa] Control de la calidad del agua</w:t>
      </w:r>
      <w:bookmarkEnd w:id="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2189"/>
        <w:gridCol w:w="2192"/>
        <w:gridCol w:w="2669"/>
      </w:tblGrid>
      <w:tr w:rsidR="009600E0" w:rsidRPr="00882B3D" w14:paraId="64E0E7D1" w14:textId="77777777" w:rsidTr="000D00CC">
        <w:trPr>
          <w:trHeight w:hRule="exact" w:val="510"/>
          <w:jc w:val="center"/>
        </w:trPr>
        <w:tc>
          <w:tcPr>
            <w:tcW w:w="2472"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B1A38C3" w14:textId="37FF17D0" w:rsidR="009600E0" w:rsidRPr="0005636C" w:rsidRDefault="00B665C8" w:rsidP="00F7245F">
            <w:pPr>
              <w:pStyle w:val="Context"/>
              <w:spacing w:before="0" w:after="0"/>
              <w:rPr>
                <w:rFonts w:cs="Arial"/>
                <w:b/>
                <w:bCs/>
                <w:color w:val="FFFFFF" w:themeColor="background1"/>
                <w:sz w:val="20"/>
                <w:szCs w:val="20"/>
              </w:rPr>
            </w:pPr>
            <w:bookmarkStart w:id="96" w:name="_Hlk178087549"/>
            <w:proofErr w:type="spellStart"/>
            <w:r>
              <w:rPr>
                <w:rFonts w:cs="Arial"/>
                <w:b/>
                <w:bCs/>
                <w:color w:val="FFFFFF" w:themeColor="background1"/>
                <w:sz w:val="20"/>
                <w:szCs w:val="20"/>
              </w:rPr>
              <w:t>Ubicación</w:t>
            </w:r>
            <w:proofErr w:type="spellEnd"/>
            <w:r>
              <w:rPr>
                <w:rFonts w:cs="Arial"/>
                <w:b/>
                <w:bCs/>
                <w:color w:val="FFFFFF" w:themeColor="background1"/>
                <w:sz w:val="20"/>
                <w:szCs w:val="20"/>
              </w:rPr>
              <w:t xml:space="preserve"> de la </w:t>
            </w:r>
            <w:proofErr w:type="spellStart"/>
            <w:r>
              <w:rPr>
                <w:rFonts w:cs="Arial"/>
                <w:b/>
                <w:bCs/>
                <w:color w:val="FFFFFF" w:themeColor="background1"/>
                <w:sz w:val="20"/>
                <w:szCs w:val="20"/>
              </w:rPr>
              <w:t>muestra</w:t>
            </w:r>
            <w:proofErr w:type="spellEnd"/>
          </w:p>
        </w:tc>
        <w:tc>
          <w:tcPr>
            <w:tcW w:w="785" w:type="pct"/>
            <w:tcBorders>
              <w:top w:val="single" w:sz="4" w:space="0" w:color="auto"/>
              <w:left w:val="single" w:sz="4" w:space="0" w:color="auto"/>
              <w:bottom w:val="single" w:sz="4" w:space="0" w:color="auto"/>
              <w:right w:val="single" w:sz="4" w:space="0" w:color="auto"/>
            </w:tcBorders>
            <w:shd w:val="clear" w:color="auto" w:fill="125B61"/>
            <w:vAlign w:val="center"/>
          </w:tcPr>
          <w:p w14:paraId="2800558D" w14:textId="74109223" w:rsidR="009600E0" w:rsidRPr="0005636C" w:rsidRDefault="00B665C8" w:rsidP="00F7245F">
            <w:pPr>
              <w:pStyle w:val="Context"/>
              <w:spacing w:before="0" w:after="0"/>
              <w:rPr>
                <w:rFonts w:cs="Arial"/>
                <w:b/>
                <w:bCs/>
                <w:color w:val="FFFFFF" w:themeColor="background1"/>
                <w:sz w:val="20"/>
                <w:szCs w:val="20"/>
              </w:rPr>
            </w:pPr>
            <w:r>
              <w:rPr>
                <w:rFonts w:cs="Arial"/>
                <w:b/>
                <w:bCs/>
                <w:color w:val="FFFFFF" w:themeColor="background1"/>
                <w:sz w:val="20"/>
                <w:szCs w:val="20"/>
              </w:rPr>
              <w:t>Parámetros probados</w:t>
            </w:r>
          </w:p>
        </w:tc>
        <w:tc>
          <w:tcPr>
            <w:tcW w:w="786" w:type="pct"/>
            <w:tcBorders>
              <w:top w:val="single" w:sz="4" w:space="0" w:color="auto"/>
              <w:left w:val="single" w:sz="4" w:space="0" w:color="auto"/>
              <w:bottom w:val="single" w:sz="4" w:space="0" w:color="auto"/>
              <w:right w:val="single" w:sz="4" w:space="0" w:color="auto"/>
            </w:tcBorders>
            <w:shd w:val="clear" w:color="auto" w:fill="125B61"/>
            <w:vAlign w:val="center"/>
          </w:tcPr>
          <w:p w14:paraId="2FDECB5B" w14:textId="34929E67" w:rsidR="009600E0" w:rsidRPr="0005636C" w:rsidRDefault="00B665C8" w:rsidP="00F7245F">
            <w:pPr>
              <w:pStyle w:val="Context"/>
              <w:spacing w:before="0" w:after="0"/>
              <w:jc w:val="center"/>
              <w:rPr>
                <w:rFonts w:cs="Arial"/>
                <w:b/>
                <w:bCs/>
                <w:color w:val="FFFFFF" w:themeColor="background1"/>
                <w:sz w:val="20"/>
                <w:szCs w:val="20"/>
              </w:rPr>
            </w:pPr>
            <w:r>
              <w:rPr>
                <w:rFonts w:cs="Arial"/>
                <w:b/>
                <w:bCs/>
                <w:color w:val="FFFFFF" w:themeColor="background1"/>
                <w:sz w:val="20"/>
                <w:szCs w:val="20"/>
              </w:rPr>
              <w:t>Resultados de las pruebas</w:t>
            </w:r>
          </w:p>
        </w:tc>
        <w:tc>
          <w:tcPr>
            <w:tcW w:w="957" w:type="pct"/>
            <w:tcBorders>
              <w:top w:val="single" w:sz="4" w:space="0" w:color="auto"/>
              <w:left w:val="single" w:sz="4" w:space="0" w:color="auto"/>
              <w:bottom w:val="single" w:sz="4" w:space="0" w:color="auto"/>
              <w:right w:val="single" w:sz="4" w:space="0" w:color="auto"/>
            </w:tcBorders>
            <w:shd w:val="clear" w:color="auto" w:fill="125B61"/>
            <w:vAlign w:val="center"/>
          </w:tcPr>
          <w:p w14:paraId="112C2054" w14:textId="77777777" w:rsidR="009600E0" w:rsidRPr="0005636C" w:rsidRDefault="009600E0" w:rsidP="00F7245F">
            <w:pPr>
              <w:pStyle w:val="Context"/>
              <w:spacing w:before="0" w:after="0"/>
              <w:jc w:val="center"/>
              <w:rPr>
                <w:rFonts w:cs="Arial"/>
                <w:b/>
                <w:bCs/>
                <w:color w:val="FFFFFF" w:themeColor="background1"/>
                <w:sz w:val="20"/>
                <w:szCs w:val="20"/>
              </w:rPr>
            </w:pPr>
            <w:r>
              <w:rPr>
                <w:rFonts w:cs="Arial"/>
                <w:b/>
                <w:bCs/>
                <w:color w:val="FFFFFF" w:themeColor="background1"/>
                <w:sz w:val="20"/>
                <w:szCs w:val="20"/>
              </w:rPr>
              <w:t>Comentarios</w:t>
            </w:r>
          </w:p>
        </w:tc>
      </w:tr>
      <w:tr w:rsidR="009600E0" w:rsidRPr="001A6623" w14:paraId="427988DE" w14:textId="77777777" w:rsidTr="00F7245F">
        <w:trPr>
          <w:trHeight w:val="170"/>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32A2AB3" w14:textId="77777777" w:rsidR="009600E0" w:rsidRPr="002D57DD" w:rsidRDefault="009600E0" w:rsidP="00F7245F">
            <w:pPr>
              <w:spacing w:before="0"/>
              <w:jc w:val="left"/>
              <w:rPr>
                <w:rFonts w:cs="Arial"/>
                <w:b/>
                <w:bCs/>
                <w:sz w:val="20"/>
                <w:szCs w:val="20"/>
                <w:lang w:val="es-AR"/>
              </w:rPr>
            </w:pPr>
            <w:r w:rsidRPr="002D57DD">
              <w:rPr>
                <w:i/>
                <w:iCs/>
                <w:color w:val="FF0000"/>
                <w:lang w:val="es-AR"/>
              </w:rPr>
              <w:t>Modifique/elimine/añada según sea necesario.</w:t>
            </w:r>
          </w:p>
        </w:tc>
        <w:tc>
          <w:tcPr>
            <w:tcW w:w="785" w:type="pct"/>
            <w:tcBorders>
              <w:top w:val="single" w:sz="4" w:space="0" w:color="auto"/>
              <w:left w:val="single" w:sz="4" w:space="0" w:color="auto"/>
              <w:bottom w:val="single" w:sz="4" w:space="0" w:color="auto"/>
              <w:right w:val="single" w:sz="4" w:space="0" w:color="auto"/>
            </w:tcBorders>
          </w:tcPr>
          <w:p w14:paraId="23B4CC7A" w14:textId="77777777" w:rsidR="009600E0" w:rsidRPr="002D57DD" w:rsidRDefault="009600E0" w:rsidP="00F7245F">
            <w:pPr>
              <w:spacing w:before="0"/>
              <w:rPr>
                <w:rFonts w:cs="Arial"/>
                <w:b/>
                <w:bCs/>
                <w:sz w:val="20"/>
                <w:szCs w:val="20"/>
                <w:lang w:val="es-AR"/>
              </w:rPr>
            </w:pPr>
          </w:p>
        </w:tc>
        <w:tc>
          <w:tcPr>
            <w:tcW w:w="786" w:type="pct"/>
            <w:tcBorders>
              <w:top w:val="single" w:sz="4" w:space="0" w:color="auto"/>
              <w:left w:val="single" w:sz="4" w:space="0" w:color="auto"/>
              <w:bottom w:val="single" w:sz="4" w:space="0" w:color="auto"/>
              <w:right w:val="single" w:sz="4" w:space="0" w:color="auto"/>
            </w:tcBorders>
          </w:tcPr>
          <w:p w14:paraId="6A1527AE" w14:textId="77777777" w:rsidR="009600E0" w:rsidRPr="002D57DD" w:rsidRDefault="009600E0" w:rsidP="00F7245F">
            <w:pPr>
              <w:spacing w:before="0"/>
              <w:rPr>
                <w:rFonts w:cs="Arial"/>
                <w:b/>
                <w:bCs/>
                <w:sz w:val="20"/>
                <w:szCs w:val="20"/>
                <w:lang w:val="es-AR"/>
              </w:rPr>
            </w:pPr>
          </w:p>
        </w:tc>
        <w:tc>
          <w:tcPr>
            <w:tcW w:w="957" w:type="pct"/>
            <w:tcBorders>
              <w:top w:val="single" w:sz="4" w:space="0" w:color="auto"/>
              <w:left w:val="single" w:sz="4" w:space="0" w:color="auto"/>
              <w:bottom w:val="single" w:sz="4" w:space="0" w:color="auto"/>
              <w:right w:val="single" w:sz="4" w:space="0" w:color="auto"/>
            </w:tcBorders>
          </w:tcPr>
          <w:p w14:paraId="48A0235D" w14:textId="77777777" w:rsidR="009600E0" w:rsidRPr="002D57DD" w:rsidRDefault="009600E0" w:rsidP="00F7245F">
            <w:pPr>
              <w:spacing w:before="0"/>
              <w:rPr>
                <w:rFonts w:cs="Arial"/>
                <w:b/>
                <w:bCs/>
                <w:sz w:val="20"/>
                <w:szCs w:val="20"/>
                <w:lang w:val="es-AR"/>
              </w:rPr>
            </w:pPr>
          </w:p>
        </w:tc>
      </w:tr>
      <w:tr w:rsidR="009600E0" w:rsidRPr="00882B3D" w14:paraId="4AFE48EA" w14:textId="77777777" w:rsidTr="00F7245F">
        <w:trPr>
          <w:trHeight w:val="170"/>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B847D92" w14:textId="235D2A37" w:rsidR="009600E0" w:rsidRPr="0005636C" w:rsidRDefault="00B665C8" w:rsidP="00F7245F">
            <w:pPr>
              <w:spacing w:before="0"/>
              <w:jc w:val="left"/>
              <w:rPr>
                <w:rFonts w:cs="Arial"/>
                <w:sz w:val="20"/>
                <w:szCs w:val="20"/>
              </w:rPr>
            </w:pPr>
            <w:r>
              <w:rPr>
                <w:rFonts w:cs="Arial"/>
                <w:sz w:val="20"/>
                <w:szCs w:val="20"/>
              </w:rPr>
              <w:t xml:space="preserve">Punto de </w:t>
            </w:r>
            <w:proofErr w:type="spellStart"/>
            <w:r>
              <w:rPr>
                <w:rFonts w:cs="Arial"/>
                <w:sz w:val="20"/>
                <w:szCs w:val="20"/>
              </w:rPr>
              <w:t>vertido</w:t>
            </w:r>
            <w:proofErr w:type="spellEnd"/>
            <w:r>
              <w:rPr>
                <w:rFonts w:cs="Arial"/>
                <w:sz w:val="20"/>
                <w:szCs w:val="20"/>
              </w:rPr>
              <w:t xml:space="preserve"> 1</w:t>
            </w:r>
          </w:p>
        </w:tc>
        <w:tc>
          <w:tcPr>
            <w:tcW w:w="785" w:type="pct"/>
            <w:tcBorders>
              <w:top w:val="single" w:sz="4" w:space="0" w:color="auto"/>
              <w:left w:val="single" w:sz="4" w:space="0" w:color="auto"/>
              <w:bottom w:val="single" w:sz="4" w:space="0" w:color="auto"/>
              <w:right w:val="single" w:sz="4" w:space="0" w:color="auto"/>
            </w:tcBorders>
          </w:tcPr>
          <w:p w14:paraId="34D22A79"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7DB43507"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05633BEB" w14:textId="77777777" w:rsidR="009600E0" w:rsidRPr="0005636C" w:rsidRDefault="009600E0" w:rsidP="00F7245F">
            <w:pPr>
              <w:spacing w:before="0"/>
              <w:rPr>
                <w:rFonts w:cs="Arial"/>
                <w:b/>
                <w:bCs/>
                <w:sz w:val="20"/>
                <w:szCs w:val="20"/>
              </w:rPr>
            </w:pPr>
          </w:p>
        </w:tc>
      </w:tr>
      <w:tr w:rsidR="009600E0" w:rsidRPr="00882B3D" w14:paraId="550D2DC9" w14:textId="77777777" w:rsidTr="00F7245F">
        <w:trPr>
          <w:trHeight w:val="170"/>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84008BC" w14:textId="77777777" w:rsidR="009600E0" w:rsidRPr="002A415B" w:rsidRDefault="009600E0" w:rsidP="00F7245F">
            <w:pPr>
              <w:spacing w:before="0"/>
              <w:jc w:val="left"/>
              <w:rPr>
                <w:rFonts w:cs="Arial"/>
                <w:b/>
                <w:bCs/>
                <w:i/>
                <w:iCs/>
                <w:sz w:val="20"/>
                <w:szCs w:val="20"/>
              </w:rPr>
            </w:pPr>
            <w:r w:rsidRPr="002A415B">
              <w:rPr>
                <w:rFonts w:cs="Arial"/>
                <w:i/>
                <w:iCs/>
                <w:sz w:val="20"/>
                <w:szCs w:val="20"/>
              </w:rPr>
              <w:t>[XXX]</w:t>
            </w:r>
          </w:p>
        </w:tc>
        <w:tc>
          <w:tcPr>
            <w:tcW w:w="785" w:type="pct"/>
            <w:tcBorders>
              <w:top w:val="single" w:sz="4" w:space="0" w:color="auto"/>
              <w:left w:val="single" w:sz="4" w:space="0" w:color="auto"/>
              <w:bottom w:val="single" w:sz="4" w:space="0" w:color="auto"/>
              <w:right w:val="single" w:sz="4" w:space="0" w:color="auto"/>
            </w:tcBorders>
          </w:tcPr>
          <w:p w14:paraId="6B9BD1F6"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53D2B703"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55C3D69D" w14:textId="77777777" w:rsidR="009600E0" w:rsidRPr="0005636C" w:rsidRDefault="009600E0" w:rsidP="00F7245F">
            <w:pPr>
              <w:spacing w:before="0"/>
              <w:rPr>
                <w:rFonts w:cs="Arial"/>
                <w:b/>
                <w:bCs/>
                <w:sz w:val="20"/>
                <w:szCs w:val="20"/>
              </w:rPr>
            </w:pPr>
          </w:p>
        </w:tc>
      </w:tr>
      <w:tr w:rsidR="009600E0" w:rsidRPr="00882B3D" w14:paraId="60EEECA1" w14:textId="77777777" w:rsidTr="00F7245F">
        <w:trPr>
          <w:trHeight w:val="170"/>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5A24F4F" w14:textId="77777777" w:rsidR="009600E0" w:rsidRPr="0005636C" w:rsidRDefault="009600E0" w:rsidP="00F7245F">
            <w:pPr>
              <w:spacing w:before="0"/>
              <w:jc w:val="left"/>
              <w:rPr>
                <w:rFonts w:cs="Arial"/>
                <w:sz w:val="20"/>
                <w:szCs w:val="20"/>
              </w:rPr>
            </w:pPr>
            <w:r w:rsidRPr="002A415B">
              <w:rPr>
                <w:rFonts w:cs="Arial"/>
                <w:i/>
                <w:iCs/>
                <w:sz w:val="20"/>
                <w:szCs w:val="20"/>
              </w:rPr>
              <w:t>[XXX]</w:t>
            </w:r>
          </w:p>
        </w:tc>
        <w:tc>
          <w:tcPr>
            <w:tcW w:w="785" w:type="pct"/>
            <w:tcBorders>
              <w:top w:val="single" w:sz="4" w:space="0" w:color="auto"/>
              <w:left w:val="single" w:sz="4" w:space="0" w:color="auto"/>
              <w:bottom w:val="single" w:sz="4" w:space="0" w:color="auto"/>
              <w:right w:val="single" w:sz="4" w:space="0" w:color="auto"/>
            </w:tcBorders>
          </w:tcPr>
          <w:p w14:paraId="6EC97AFD"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42802E53"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4A7E0E14" w14:textId="77777777" w:rsidR="009600E0" w:rsidRPr="0005636C" w:rsidRDefault="009600E0" w:rsidP="00F7245F">
            <w:pPr>
              <w:spacing w:before="0"/>
              <w:rPr>
                <w:rFonts w:cs="Arial"/>
                <w:b/>
                <w:bCs/>
                <w:sz w:val="20"/>
                <w:szCs w:val="20"/>
              </w:rPr>
            </w:pPr>
          </w:p>
        </w:tc>
      </w:tr>
      <w:tr w:rsidR="009600E0" w:rsidRPr="00882B3D" w14:paraId="1C528517" w14:textId="77777777" w:rsidTr="00F7245F">
        <w:trPr>
          <w:trHeight w:val="146"/>
          <w:jc w:val="center"/>
        </w:trPr>
        <w:tc>
          <w:tcPr>
            <w:tcW w:w="2472"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8F8D4BF" w14:textId="77777777" w:rsidR="009600E0" w:rsidRPr="0005636C" w:rsidRDefault="009600E0" w:rsidP="00F7245F">
            <w:pPr>
              <w:spacing w:before="0"/>
              <w:jc w:val="left"/>
              <w:rPr>
                <w:rFonts w:cs="Arial"/>
                <w:b/>
                <w:bCs/>
                <w:sz w:val="20"/>
                <w:szCs w:val="20"/>
              </w:rPr>
            </w:pPr>
            <w:r w:rsidRPr="002A415B">
              <w:rPr>
                <w:rFonts w:cs="Arial"/>
                <w:i/>
                <w:iCs/>
                <w:sz w:val="20"/>
                <w:szCs w:val="20"/>
              </w:rPr>
              <w:t>[XXX]</w:t>
            </w:r>
          </w:p>
        </w:tc>
        <w:tc>
          <w:tcPr>
            <w:tcW w:w="785" w:type="pct"/>
            <w:tcBorders>
              <w:top w:val="single" w:sz="4" w:space="0" w:color="auto"/>
              <w:left w:val="single" w:sz="4" w:space="0" w:color="auto"/>
              <w:bottom w:val="single" w:sz="4" w:space="0" w:color="auto"/>
              <w:right w:val="single" w:sz="4" w:space="0" w:color="auto"/>
            </w:tcBorders>
          </w:tcPr>
          <w:p w14:paraId="0D0691AF" w14:textId="77777777" w:rsidR="009600E0" w:rsidRPr="0005636C" w:rsidRDefault="009600E0" w:rsidP="00F7245F">
            <w:pPr>
              <w:spacing w:before="0"/>
              <w:rPr>
                <w:rFonts w:cs="Arial"/>
                <w:b/>
                <w:bCs/>
                <w:sz w:val="20"/>
                <w:szCs w:val="20"/>
              </w:rPr>
            </w:pPr>
          </w:p>
        </w:tc>
        <w:tc>
          <w:tcPr>
            <w:tcW w:w="786" w:type="pct"/>
            <w:tcBorders>
              <w:top w:val="single" w:sz="4" w:space="0" w:color="auto"/>
              <w:left w:val="single" w:sz="4" w:space="0" w:color="auto"/>
              <w:bottom w:val="single" w:sz="4" w:space="0" w:color="auto"/>
              <w:right w:val="single" w:sz="4" w:space="0" w:color="auto"/>
            </w:tcBorders>
          </w:tcPr>
          <w:p w14:paraId="500FA86F" w14:textId="77777777" w:rsidR="009600E0" w:rsidRPr="0005636C" w:rsidRDefault="009600E0" w:rsidP="00F7245F">
            <w:pPr>
              <w:spacing w:before="0"/>
              <w:rPr>
                <w:rFonts w:cs="Arial"/>
                <w:b/>
                <w:bCs/>
                <w:sz w:val="20"/>
                <w:szCs w:val="20"/>
              </w:rPr>
            </w:pPr>
          </w:p>
        </w:tc>
        <w:tc>
          <w:tcPr>
            <w:tcW w:w="957" w:type="pct"/>
            <w:tcBorders>
              <w:top w:val="single" w:sz="4" w:space="0" w:color="auto"/>
              <w:left w:val="single" w:sz="4" w:space="0" w:color="auto"/>
              <w:bottom w:val="single" w:sz="4" w:space="0" w:color="auto"/>
              <w:right w:val="single" w:sz="4" w:space="0" w:color="auto"/>
            </w:tcBorders>
          </w:tcPr>
          <w:p w14:paraId="03BD9D91" w14:textId="77777777" w:rsidR="009600E0" w:rsidRPr="0005636C" w:rsidRDefault="009600E0" w:rsidP="00F7245F">
            <w:pPr>
              <w:spacing w:before="0"/>
              <w:rPr>
                <w:rFonts w:cs="Arial"/>
                <w:b/>
                <w:bCs/>
                <w:sz w:val="20"/>
                <w:szCs w:val="20"/>
              </w:rPr>
            </w:pPr>
          </w:p>
        </w:tc>
      </w:tr>
      <w:bookmarkEnd w:id="92"/>
      <w:bookmarkEnd w:id="96"/>
    </w:tbl>
    <w:p w14:paraId="4053EB5F" w14:textId="67F7378B" w:rsidR="00F96B05" w:rsidRDefault="00F96B05" w:rsidP="00FA17D6">
      <w:pPr>
        <w:rPr>
          <w:lang w:val="en-US"/>
        </w:rPr>
      </w:pPr>
    </w:p>
    <w:p w14:paraId="0738B493" w14:textId="77777777" w:rsidR="00DC170A" w:rsidRDefault="00DC170A" w:rsidP="00FA17D6">
      <w:pPr>
        <w:rPr>
          <w:lang w:val="en-US"/>
        </w:rPr>
      </w:pPr>
    </w:p>
    <w:p w14:paraId="07A79D12" w14:textId="77777777" w:rsidR="00DC170A" w:rsidRDefault="00DC170A" w:rsidP="00FA17D6">
      <w:pPr>
        <w:rPr>
          <w:lang w:val="en-US"/>
        </w:rPr>
      </w:pPr>
    </w:p>
    <w:p w14:paraId="458BBE28" w14:textId="77777777" w:rsidR="00DC170A" w:rsidRDefault="00DC170A" w:rsidP="00FA17D6">
      <w:pPr>
        <w:rPr>
          <w:lang w:val="en-US"/>
        </w:rPr>
      </w:pPr>
    </w:p>
    <w:p w14:paraId="64715664" w14:textId="77777777" w:rsidR="00DC170A" w:rsidRDefault="00DC170A" w:rsidP="00FA17D6">
      <w:pPr>
        <w:rPr>
          <w:lang w:val="en-US"/>
        </w:rPr>
      </w:pPr>
    </w:p>
    <w:p w14:paraId="290137A8" w14:textId="77777777" w:rsidR="00DC170A" w:rsidRDefault="00DC170A" w:rsidP="00FA17D6">
      <w:pPr>
        <w:rPr>
          <w:lang w:val="en-US"/>
        </w:rPr>
      </w:pPr>
    </w:p>
    <w:p w14:paraId="121B95F7" w14:textId="77777777" w:rsidR="00DC170A" w:rsidRDefault="00DC170A" w:rsidP="00FA17D6">
      <w:pPr>
        <w:rPr>
          <w:lang w:val="en-US"/>
        </w:rPr>
      </w:pPr>
    </w:p>
    <w:p w14:paraId="17901688" w14:textId="77777777" w:rsidR="00DC170A" w:rsidRDefault="00DC170A" w:rsidP="00FA17D6">
      <w:pPr>
        <w:rPr>
          <w:lang w:val="en-US"/>
        </w:rPr>
      </w:pPr>
    </w:p>
    <w:p w14:paraId="301AFFF1" w14:textId="7A229F42" w:rsidR="00DC170A" w:rsidRPr="002D57DD" w:rsidRDefault="00DC170A" w:rsidP="00DC170A">
      <w:pPr>
        <w:pStyle w:val="Heading1"/>
        <w:numPr>
          <w:ilvl w:val="0"/>
          <w:numId w:val="0"/>
        </w:numPr>
        <w:jc w:val="left"/>
        <w:rPr>
          <w:lang w:val="es-AR"/>
        </w:rPr>
      </w:pPr>
      <w:bookmarkStart w:id="97" w:name="_Toc182814522"/>
      <w:r w:rsidRPr="002D57DD">
        <w:rPr>
          <w:lang w:val="es-AR"/>
        </w:rPr>
        <w:lastRenderedPageBreak/>
        <w:t>Anexo E: Seguimiento de los indicadores clave de rendimiento de los esfuerzos de conservación del agua</w:t>
      </w:r>
      <w:bookmarkEnd w:id="97"/>
    </w:p>
    <w:p w14:paraId="395CBF63" w14:textId="77777777" w:rsidR="00835C5F" w:rsidRPr="002D57DD" w:rsidRDefault="00835C5F" w:rsidP="00835C5F">
      <w:pPr>
        <w:rPr>
          <w:lang w:val="es-AR"/>
        </w:rPr>
      </w:pPr>
    </w:p>
    <w:p w14:paraId="28C3B3EC" w14:textId="2A4A2B9B" w:rsidR="00835C5F" w:rsidRPr="002D57DD" w:rsidRDefault="00835C5F" w:rsidP="008A4C23">
      <w:pPr>
        <w:pStyle w:val="Caption"/>
        <w:keepNext/>
        <w:spacing w:after="120"/>
        <w:rPr>
          <w:b/>
          <w:bCs/>
          <w:sz w:val="20"/>
          <w:lang w:val="es-AR"/>
        </w:rPr>
      </w:pPr>
      <w:bookmarkStart w:id="98" w:name="_Toc182814529"/>
      <w:r w:rsidRPr="002D57DD">
        <w:rPr>
          <w:b/>
          <w:bCs/>
          <w:sz w:val="20"/>
          <w:lang w:val="es-AR"/>
        </w:rPr>
        <w:t xml:space="preserve">Cuadro </w:t>
      </w:r>
      <w:r w:rsidR="005565C0" w:rsidRPr="002D57DD">
        <w:rPr>
          <w:b/>
          <w:bCs/>
          <w:sz w:val="20"/>
          <w:lang w:val="es-AR"/>
        </w:rPr>
        <w:t>E</w:t>
      </w:r>
      <w:r w:rsidR="00BF5F28" w:rsidRPr="002D57DD">
        <w:rPr>
          <w:b/>
          <w:bCs/>
          <w:sz w:val="20"/>
          <w:lang w:val="es-AR"/>
        </w:rPr>
        <w:t>.</w:t>
      </w:r>
      <w:r w:rsidRPr="008A4C23">
        <w:rPr>
          <w:b/>
          <w:bCs/>
          <w:sz w:val="20"/>
        </w:rPr>
        <w:fldChar w:fldCharType="begin"/>
      </w:r>
      <w:r w:rsidRPr="002D57DD">
        <w:rPr>
          <w:b/>
          <w:bCs/>
          <w:sz w:val="20"/>
          <w:lang w:val="es-AR"/>
        </w:rPr>
        <w:instrText xml:space="preserve"> SEQ Table \* ARABIC \s 1 </w:instrText>
      </w:r>
      <w:r w:rsidRPr="008A4C23">
        <w:rPr>
          <w:b/>
          <w:bCs/>
          <w:sz w:val="20"/>
        </w:rPr>
        <w:fldChar w:fldCharType="separate"/>
      </w:r>
      <w:r w:rsidR="00BF5F28" w:rsidRPr="002D57DD">
        <w:rPr>
          <w:b/>
          <w:bCs/>
          <w:noProof/>
          <w:sz w:val="20"/>
          <w:lang w:val="es-AR"/>
        </w:rPr>
        <w:t>1</w:t>
      </w:r>
      <w:r w:rsidRPr="008A4C23">
        <w:rPr>
          <w:b/>
          <w:bCs/>
          <w:sz w:val="20"/>
        </w:rPr>
        <w:fldChar w:fldCharType="end"/>
      </w:r>
      <w:r w:rsidRPr="002D57DD">
        <w:rPr>
          <w:b/>
          <w:bCs/>
          <w:sz w:val="20"/>
          <w:lang w:val="es-AR"/>
        </w:rPr>
        <w:t xml:space="preserve"> : Control de la conservación del agua</w:t>
      </w:r>
      <w:bookmarkEnd w:id="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1584"/>
        <w:gridCol w:w="1587"/>
        <w:gridCol w:w="1930"/>
        <w:gridCol w:w="1930"/>
        <w:gridCol w:w="1927"/>
      </w:tblGrid>
      <w:tr w:rsidR="00583C63" w:rsidRPr="00882B3D" w14:paraId="741B4B55" w14:textId="77777777" w:rsidTr="000D00CC">
        <w:trPr>
          <w:trHeight w:hRule="exact" w:val="652"/>
          <w:jc w:val="center"/>
        </w:trPr>
        <w:tc>
          <w:tcPr>
            <w:tcW w:w="1788"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127AB7F8" w14:textId="032BC191" w:rsidR="00583C63" w:rsidRPr="0005636C"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 xml:space="preserve">Tipo de </w:t>
            </w:r>
            <w:proofErr w:type="spellStart"/>
            <w:r>
              <w:rPr>
                <w:rFonts w:cs="Arial"/>
                <w:b/>
                <w:bCs/>
                <w:color w:val="FFFFFF" w:themeColor="background1"/>
                <w:sz w:val="20"/>
                <w:szCs w:val="20"/>
              </w:rPr>
              <w:t>emplazamiento</w:t>
            </w:r>
            <w:proofErr w:type="spellEnd"/>
          </w:p>
        </w:tc>
        <w:tc>
          <w:tcPr>
            <w:tcW w:w="568" w:type="pct"/>
            <w:tcBorders>
              <w:top w:val="single" w:sz="4" w:space="0" w:color="auto"/>
              <w:left w:val="single" w:sz="4" w:space="0" w:color="auto"/>
              <w:bottom w:val="single" w:sz="4" w:space="0" w:color="auto"/>
              <w:right w:val="single" w:sz="4" w:space="0" w:color="auto"/>
            </w:tcBorders>
            <w:shd w:val="clear" w:color="auto" w:fill="125B61"/>
            <w:vAlign w:val="center"/>
          </w:tcPr>
          <w:p w14:paraId="08F0604A" w14:textId="27E39B96" w:rsidR="00583C63" w:rsidRPr="0005636C"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KPI</w:t>
            </w:r>
          </w:p>
        </w:tc>
        <w:tc>
          <w:tcPr>
            <w:tcW w:w="569" w:type="pct"/>
            <w:tcBorders>
              <w:top w:val="single" w:sz="4" w:space="0" w:color="auto"/>
              <w:left w:val="single" w:sz="4" w:space="0" w:color="auto"/>
              <w:bottom w:val="single" w:sz="4" w:space="0" w:color="auto"/>
              <w:right w:val="single" w:sz="4" w:space="0" w:color="auto"/>
            </w:tcBorders>
            <w:shd w:val="clear" w:color="auto" w:fill="125B61"/>
            <w:vAlign w:val="center"/>
          </w:tcPr>
          <w:p w14:paraId="08AABD65" w14:textId="06083336" w:rsidR="00583C63" w:rsidRPr="0005636C"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Medición de referencia</w:t>
            </w:r>
          </w:p>
        </w:tc>
        <w:tc>
          <w:tcPr>
            <w:tcW w:w="692" w:type="pct"/>
            <w:tcBorders>
              <w:top w:val="single" w:sz="4" w:space="0" w:color="auto"/>
              <w:left w:val="single" w:sz="4" w:space="0" w:color="auto"/>
              <w:bottom w:val="single" w:sz="4" w:space="0" w:color="auto"/>
              <w:right w:val="single" w:sz="4" w:space="0" w:color="auto"/>
            </w:tcBorders>
            <w:shd w:val="clear" w:color="auto" w:fill="125B61"/>
            <w:vAlign w:val="center"/>
          </w:tcPr>
          <w:p w14:paraId="64B26887" w14:textId="7A66CFE8" w:rsidR="00583C63"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Medición actual</w:t>
            </w:r>
          </w:p>
        </w:tc>
        <w:tc>
          <w:tcPr>
            <w:tcW w:w="692" w:type="pct"/>
            <w:tcBorders>
              <w:top w:val="single" w:sz="4" w:space="0" w:color="auto"/>
              <w:left w:val="single" w:sz="4" w:space="0" w:color="auto"/>
              <w:bottom w:val="single" w:sz="4" w:space="0" w:color="auto"/>
              <w:right w:val="single" w:sz="4" w:space="0" w:color="auto"/>
            </w:tcBorders>
            <w:shd w:val="clear" w:color="auto" w:fill="125B61"/>
            <w:vAlign w:val="center"/>
          </w:tcPr>
          <w:p w14:paraId="3A76F966" w14:textId="60B7C062" w:rsidR="00583C63"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Estado</w:t>
            </w:r>
          </w:p>
        </w:tc>
        <w:tc>
          <w:tcPr>
            <w:tcW w:w="691" w:type="pct"/>
            <w:tcBorders>
              <w:top w:val="single" w:sz="4" w:space="0" w:color="auto"/>
              <w:left w:val="single" w:sz="4" w:space="0" w:color="auto"/>
              <w:bottom w:val="single" w:sz="4" w:space="0" w:color="auto"/>
              <w:right w:val="single" w:sz="4" w:space="0" w:color="auto"/>
            </w:tcBorders>
            <w:shd w:val="clear" w:color="auto" w:fill="125B61"/>
            <w:vAlign w:val="center"/>
          </w:tcPr>
          <w:p w14:paraId="19307C3F" w14:textId="0DE8E3C7" w:rsidR="00583C63" w:rsidRPr="0005636C" w:rsidRDefault="00583C63" w:rsidP="000D00CC">
            <w:pPr>
              <w:pStyle w:val="Context"/>
              <w:spacing w:before="0" w:after="0"/>
              <w:jc w:val="center"/>
              <w:rPr>
                <w:rFonts w:cs="Arial"/>
                <w:b/>
                <w:bCs/>
                <w:color w:val="FFFFFF" w:themeColor="background1"/>
                <w:sz w:val="20"/>
                <w:szCs w:val="20"/>
              </w:rPr>
            </w:pPr>
            <w:r>
              <w:rPr>
                <w:rFonts w:cs="Arial"/>
                <w:b/>
                <w:bCs/>
                <w:color w:val="FFFFFF" w:themeColor="background1"/>
                <w:sz w:val="20"/>
                <w:szCs w:val="20"/>
              </w:rPr>
              <w:t>Comentarios</w:t>
            </w:r>
          </w:p>
        </w:tc>
      </w:tr>
      <w:tr w:rsidR="00583C63" w:rsidRPr="001A6623" w14:paraId="24A8BDD4" w14:textId="77777777" w:rsidTr="00F3162F">
        <w:trPr>
          <w:trHeight w:val="170"/>
          <w:jc w:val="center"/>
        </w:trPr>
        <w:tc>
          <w:tcPr>
            <w:tcW w:w="178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62602E6" w14:textId="77777777" w:rsidR="00583C63" w:rsidRPr="002D57DD" w:rsidRDefault="00583C63" w:rsidP="0079361F">
            <w:pPr>
              <w:spacing w:before="0"/>
              <w:jc w:val="left"/>
              <w:rPr>
                <w:rFonts w:cs="Arial"/>
                <w:b/>
                <w:bCs/>
                <w:sz w:val="20"/>
                <w:szCs w:val="20"/>
                <w:lang w:val="es-AR"/>
              </w:rPr>
            </w:pPr>
            <w:r w:rsidRPr="002D57DD">
              <w:rPr>
                <w:i/>
                <w:iCs/>
                <w:color w:val="FF0000"/>
                <w:lang w:val="es-AR"/>
              </w:rPr>
              <w:t>Modifique/elimine/añada según sea necesario.</w:t>
            </w:r>
          </w:p>
        </w:tc>
        <w:tc>
          <w:tcPr>
            <w:tcW w:w="568" w:type="pct"/>
            <w:tcBorders>
              <w:top w:val="single" w:sz="4" w:space="0" w:color="auto"/>
              <w:left w:val="single" w:sz="4" w:space="0" w:color="auto"/>
              <w:bottom w:val="single" w:sz="4" w:space="0" w:color="auto"/>
              <w:right w:val="single" w:sz="4" w:space="0" w:color="auto"/>
            </w:tcBorders>
          </w:tcPr>
          <w:p w14:paraId="0B4A17AF" w14:textId="77777777" w:rsidR="00583C63" w:rsidRPr="002D57DD" w:rsidRDefault="00583C63" w:rsidP="0079361F">
            <w:pPr>
              <w:spacing w:before="0"/>
              <w:rPr>
                <w:rFonts w:cs="Arial"/>
                <w:b/>
                <w:bCs/>
                <w:sz w:val="20"/>
                <w:szCs w:val="20"/>
                <w:lang w:val="es-AR"/>
              </w:rPr>
            </w:pPr>
          </w:p>
        </w:tc>
        <w:tc>
          <w:tcPr>
            <w:tcW w:w="569" w:type="pct"/>
            <w:tcBorders>
              <w:top w:val="single" w:sz="4" w:space="0" w:color="auto"/>
              <w:left w:val="single" w:sz="4" w:space="0" w:color="auto"/>
              <w:bottom w:val="single" w:sz="4" w:space="0" w:color="auto"/>
              <w:right w:val="single" w:sz="4" w:space="0" w:color="auto"/>
            </w:tcBorders>
          </w:tcPr>
          <w:p w14:paraId="347B5E28" w14:textId="77777777" w:rsidR="00583C63" w:rsidRPr="002D57DD" w:rsidRDefault="00583C63" w:rsidP="0079361F">
            <w:pPr>
              <w:spacing w:before="0"/>
              <w:rPr>
                <w:rFonts w:cs="Arial"/>
                <w:b/>
                <w:bCs/>
                <w:sz w:val="20"/>
                <w:szCs w:val="20"/>
                <w:lang w:val="es-AR"/>
              </w:rPr>
            </w:pPr>
          </w:p>
        </w:tc>
        <w:tc>
          <w:tcPr>
            <w:tcW w:w="692" w:type="pct"/>
            <w:tcBorders>
              <w:top w:val="single" w:sz="4" w:space="0" w:color="auto"/>
              <w:left w:val="single" w:sz="4" w:space="0" w:color="auto"/>
              <w:bottom w:val="single" w:sz="4" w:space="0" w:color="auto"/>
              <w:right w:val="single" w:sz="4" w:space="0" w:color="auto"/>
            </w:tcBorders>
          </w:tcPr>
          <w:p w14:paraId="4300027B" w14:textId="77777777" w:rsidR="00583C63" w:rsidRPr="002D57DD" w:rsidRDefault="00583C63" w:rsidP="0079361F">
            <w:pPr>
              <w:spacing w:before="0"/>
              <w:rPr>
                <w:rFonts w:cs="Arial"/>
                <w:b/>
                <w:bCs/>
                <w:sz w:val="20"/>
                <w:szCs w:val="20"/>
                <w:lang w:val="es-AR"/>
              </w:rPr>
            </w:pPr>
          </w:p>
        </w:tc>
        <w:tc>
          <w:tcPr>
            <w:tcW w:w="692" w:type="pct"/>
            <w:tcBorders>
              <w:top w:val="single" w:sz="4" w:space="0" w:color="auto"/>
              <w:left w:val="single" w:sz="4" w:space="0" w:color="auto"/>
              <w:bottom w:val="single" w:sz="4" w:space="0" w:color="auto"/>
              <w:right w:val="single" w:sz="4" w:space="0" w:color="auto"/>
            </w:tcBorders>
          </w:tcPr>
          <w:p w14:paraId="2378D779" w14:textId="77777777" w:rsidR="00583C63" w:rsidRPr="002D57DD" w:rsidRDefault="00583C63" w:rsidP="0079361F">
            <w:pPr>
              <w:spacing w:before="0"/>
              <w:rPr>
                <w:rFonts w:cs="Arial"/>
                <w:b/>
                <w:bCs/>
                <w:sz w:val="20"/>
                <w:szCs w:val="20"/>
                <w:lang w:val="es-AR"/>
              </w:rPr>
            </w:pPr>
          </w:p>
        </w:tc>
        <w:tc>
          <w:tcPr>
            <w:tcW w:w="691" w:type="pct"/>
            <w:tcBorders>
              <w:top w:val="single" w:sz="4" w:space="0" w:color="auto"/>
              <w:left w:val="single" w:sz="4" w:space="0" w:color="auto"/>
              <w:bottom w:val="single" w:sz="4" w:space="0" w:color="auto"/>
              <w:right w:val="single" w:sz="4" w:space="0" w:color="auto"/>
            </w:tcBorders>
          </w:tcPr>
          <w:p w14:paraId="7BD7E63D" w14:textId="014A8910" w:rsidR="00583C63" w:rsidRPr="002D57DD" w:rsidRDefault="00583C63" w:rsidP="0079361F">
            <w:pPr>
              <w:spacing w:before="0"/>
              <w:rPr>
                <w:rFonts w:cs="Arial"/>
                <w:b/>
                <w:bCs/>
                <w:sz w:val="20"/>
                <w:szCs w:val="20"/>
                <w:lang w:val="es-AR"/>
              </w:rPr>
            </w:pPr>
          </w:p>
        </w:tc>
      </w:tr>
      <w:tr w:rsidR="00583C63" w:rsidRPr="001A6623" w14:paraId="2A691171" w14:textId="77777777" w:rsidTr="00BF11E9">
        <w:trPr>
          <w:trHeight w:val="170"/>
          <w:jc w:val="center"/>
        </w:trPr>
        <w:tc>
          <w:tcPr>
            <w:tcW w:w="1788" w:type="pct"/>
            <w:tcMar>
              <w:top w:w="115" w:type="dxa"/>
              <w:left w:w="115" w:type="dxa"/>
              <w:bottom w:w="115" w:type="dxa"/>
              <w:right w:w="115" w:type="dxa"/>
            </w:tcMar>
            <w:vAlign w:val="center"/>
          </w:tcPr>
          <w:p w14:paraId="788737AB" w14:textId="2015DDBE" w:rsidR="00583C63" w:rsidRPr="0005636C" w:rsidRDefault="00583C63" w:rsidP="00583C63">
            <w:pPr>
              <w:spacing w:before="0"/>
              <w:jc w:val="left"/>
              <w:rPr>
                <w:rFonts w:cs="Arial"/>
                <w:sz w:val="20"/>
                <w:szCs w:val="20"/>
              </w:rPr>
            </w:pPr>
            <w:proofErr w:type="spellStart"/>
            <w:r>
              <w:t>Edificio</w:t>
            </w:r>
            <w:proofErr w:type="spellEnd"/>
            <w:r>
              <w:t xml:space="preserve"> de </w:t>
            </w:r>
            <w:proofErr w:type="spellStart"/>
            <w:r>
              <w:t>oficinas</w:t>
            </w:r>
            <w:proofErr w:type="spellEnd"/>
          </w:p>
        </w:tc>
        <w:tc>
          <w:tcPr>
            <w:tcW w:w="568" w:type="pct"/>
            <w:vAlign w:val="center"/>
          </w:tcPr>
          <w:p w14:paraId="766F8A29" w14:textId="01E890A1" w:rsidR="00583C63" w:rsidRPr="002D57DD" w:rsidRDefault="00583C63" w:rsidP="00583C63">
            <w:pPr>
              <w:spacing w:before="0"/>
              <w:rPr>
                <w:rFonts w:cs="Arial"/>
                <w:b/>
                <w:bCs/>
                <w:sz w:val="20"/>
                <w:szCs w:val="20"/>
                <w:lang w:val="es-AR"/>
              </w:rPr>
            </w:pPr>
            <w:r w:rsidRPr="002D57DD">
              <w:rPr>
                <w:lang w:val="es-AR"/>
              </w:rPr>
              <w:t>Porcentaje de reducción del consumo de agua</w:t>
            </w:r>
          </w:p>
        </w:tc>
        <w:tc>
          <w:tcPr>
            <w:tcW w:w="569" w:type="pct"/>
            <w:vAlign w:val="center"/>
          </w:tcPr>
          <w:p w14:paraId="30144E97" w14:textId="5201125B" w:rsidR="00583C63" w:rsidRPr="0005636C" w:rsidRDefault="00583C63" w:rsidP="00583C63">
            <w:pPr>
              <w:spacing w:before="0"/>
              <w:rPr>
                <w:rFonts w:cs="Arial"/>
                <w:b/>
                <w:bCs/>
                <w:sz w:val="20"/>
                <w:szCs w:val="20"/>
              </w:rPr>
            </w:pPr>
            <w:r>
              <w:t>XX</w:t>
            </w:r>
          </w:p>
        </w:tc>
        <w:tc>
          <w:tcPr>
            <w:tcW w:w="692" w:type="pct"/>
            <w:vAlign w:val="center"/>
          </w:tcPr>
          <w:p w14:paraId="36F6E5D7" w14:textId="0E2A0ACD" w:rsidR="00583C63" w:rsidRPr="0005636C" w:rsidRDefault="00583C63" w:rsidP="00583C63">
            <w:pPr>
              <w:spacing w:before="0"/>
              <w:rPr>
                <w:rFonts w:cs="Arial"/>
                <w:b/>
                <w:bCs/>
                <w:sz w:val="20"/>
                <w:szCs w:val="20"/>
              </w:rPr>
            </w:pPr>
            <w:r>
              <w:t>YY%.</w:t>
            </w:r>
          </w:p>
        </w:tc>
        <w:tc>
          <w:tcPr>
            <w:tcW w:w="692" w:type="pct"/>
            <w:vAlign w:val="center"/>
          </w:tcPr>
          <w:p w14:paraId="04061E6E" w14:textId="7DED0780" w:rsidR="00583C63" w:rsidRPr="0005636C" w:rsidRDefault="00583C63" w:rsidP="00583C63">
            <w:pPr>
              <w:spacing w:before="0"/>
              <w:rPr>
                <w:rFonts w:cs="Arial"/>
                <w:b/>
                <w:bCs/>
                <w:sz w:val="20"/>
                <w:szCs w:val="20"/>
              </w:rPr>
            </w:pPr>
            <w:r>
              <w:t>ZZ%</w:t>
            </w:r>
          </w:p>
        </w:tc>
        <w:tc>
          <w:tcPr>
            <w:tcW w:w="691" w:type="pct"/>
            <w:vAlign w:val="center"/>
          </w:tcPr>
          <w:p w14:paraId="1617CEE6" w14:textId="0945C013" w:rsidR="00583C63" w:rsidRPr="002D57DD" w:rsidRDefault="00583C63" w:rsidP="00583C63">
            <w:pPr>
              <w:spacing w:before="0"/>
              <w:rPr>
                <w:rFonts w:cs="Arial"/>
                <w:b/>
                <w:bCs/>
                <w:sz w:val="20"/>
                <w:szCs w:val="20"/>
                <w:lang w:val="es-AR"/>
              </w:rPr>
            </w:pPr>
            <w:r w:rsidRPr="002D57DD">
              <w:rPr>
                <w:lang w:val="es-AR"/>
              </w:rPr>
              <w:t>Por buen camino/Necesita atención</w:t>
            </w:r>
          </w:p>
        </w:tc>
      </w:tr>
      <w:tr w:rsidR="00583C63" w:rsidRPr="001A6623" w14:paraId="6841E5CA" w14:textId="77777777" w:rsidTr="00BF11E9">
        <w:trPr>
          <w:trHeight w:val="170"/>
          <w:jc w:val="center"/>
        </w:trPr>
        <w:tc>
          <w:tcPr>
            <w:tcW w:w="1788" w:type="pct"/>
            <w:tcMar>
              <w:top w:w="115" w:type="dxa"/>
              <w:left w:w="115" w:type="dxa"/>
              <w:bottom w:w="115" w:type="dxa"/>
              <w:right w:w="115" w:type="dxa"/>
            </w:tcMar>
            <w:vAlign w:val="center"/>
          </w:tcPr>
          <w:p w14:paraId="1BCEE542" w14:textId="465A67E9" w:rsidR="00583C63" w:rsidRPr="002A415B" w:rsidRDefault="00583C63" w:rsidP="00583C63">
            <w:pPr>
              <w:spacing w:before="0"/>
              <w:jc w:val="left"/>
              <w:rPr>
                <w:rFonts w:cs="Arial"/>
                <w:b/>
                <w:bCs/>
                <w:i/>
                <w:iCs/>
                <w:sz w:val="20"/>
                <w:szCs w:val="20"/>
              </w:rPr>
            </w:pPr>
            <w:proofErr w:type="spellStart"/>
            <w:r>
              <w:t>Almacén</w:t>
            </w:r>
            <w:proofErr w:type="spellEnd"/>
          </w:p>
        </w:tc>
        <w:tc>
          <w:tcPr>
            <w:tcW w:w="568" w:type="pct"/>
            <w:vAlign w:val="center"/>
          </w:tcPr>
          <w:p w14:paraId="6B3DDA35" w14:textId="15511D5B" w:rsidR="00583C63" w:rsidRPr="0005636C" w:rsidRDefault="00583C63" w:rsidP="00583C63">
            <w:pPr>
              <w:spacing w:before="0"/>
              <w:rPr>
                <w:rFonts w:cs="Arial"/>
                <w:b/>
                <w:bCs/>
                <w:sz w:val="20"/>
                <w:szCs w:val="20"/>
              </w:rPr>
            </w:pPr>
            <w:r>
              <w:t>Volumen de agua reciclada</w:t>
            </w:r>
          </w:p>
        </w:tc>
        <w:tc>
          <w:tcPr>
            <w:tcW w:w="569" w:type="pct"/>
            <w:vAlign w:val="center"/>
          </w:tcPr>
          <w:p w14:paraId="3EE91D2A" w14:textId="63DFD904" w:rsidR="00583C63" w:rsidRPr="0005636C" w:rsidRDefault="00583C63" w:rsidP="00583C63">
            <w:pPr>
              <w:spacing w:before="0"/>
              <w:rPr>
                <w:rFonts w:cs="Arial"/>
                <w:b/>
                <w:bCs/>
                <w:sz w:val="20"/>
                <w:szCs w:val="20"/>
              </w:rPr>
            </w:pPr>
            <w:r>
              <w:t>XX galones</w:t>
            </w:r>
          </w:p>
        </w:tc>
        <w:tc>
          <w:tcPr>
            <w:tcW w:w="692" w:type="pct"/>
            <w:vAlign w:val="center"/>
          </w:tcPr>
          <w:p w14:paraId="74D311A7" w14:textId="1D9547B2" w:rsidR="00583C63" w:rsidRPr="0005636C" w:rsidRDefault="00583C63" w:rsidP="00583C63">
            <w:pPr>
              <w:spacing w:before="0"/>
              <w:rPr>
                <w:rFonts w:cs="Arial"/>
                <w:b/>
                <w:bCs/>
                <w:sz w:val="20"/>
                <w:szCs w:val="20"/>
              </w:rPr>
            </w:pPr>
            <w:r>
              <w:t>Galones YY</w:t>
            </w:r>
          </w:p>
        </w:tc>
        <w:tc>
          <w:tcPr>
            <w:tcW w:w="692" w:type="pct"/>
            <w:vAlign w:val="center"/>
          </w:tcPr>
          <w:p w14:paraId="59BEEEAF" w14:textId="02EC37F5" w:rsidR="00583C63" w:rsidRPr="0005636C" w:rsidRDefault="00583C63" w:rsidP="00583C63">
            <w:pPr>
              <w:spacing w:before="0"/>
              <w:rPr>
                <w:rFonts w:cs="Arial"/>
                <w:b/>
                <w:bCs/>
                <w:sz w:val="20"/>
                <w:szCs w:val="20"/>
              </w:rPr>
            </w:pPr>
            <w:r>
              <w:t>Galones ZZ</w:t>
            </w:r>
          </w:p>
        </w:tc>
        <w:tc>
          <w:tcPr>
            <w:tcW w:w="691" w:type="pct"/>
            <w:vAlign w:val="center"/>
          </w:tcPr>
          <w:p w14:paraId="10109C1E" w14:textId="3B2B5FA3" w:rsidR="00583C63" w:rsidRPr="002D57DD" w:rsidRDefault="00583C63" w:rsidP="00583C63">
            <w:pPr>
              <w:spacing w:before="0"/>
              <w:rPr>
                <w:rFonts w:cs="Arial"/>
                <w:b/>
                <w:bCs/>
                <w:sz w:val="20"/>
                <w:szCs w:val="20"/>
                <w:lang w:val="es-AR"/>
              </w:rPr>
            </w:pPr>
            <w:r w:rsidRPr="002D57DD">
              <w:rPr>
                <w:lang w:val="es-AR"/>
              </w:rPr>
              <w:t>Por buen camino/Necesita atención</w:t>
            </w:r>
          </w:p>
        </w:tc>
      </w:tr>
    </w:tbl>
    <w:p w14:paraId="603B24BD" w14:textId="77777777" w:rsidR="00835C5F" w:rsidRPr="002D57DD" w:rsidRDefault="00835C5F" w:rsidP="00835C5F">
      <w:pPr>
        <w:rPr>
          <w:lang w:val="es-AR"/>
        </w:rPr>
      </w:pPr>
    </w:p>
    <w:sectPr w:rsidR="00835C5F" w:rsidRPr="002D57DD" w:rsidSect="00DF586D">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FAD14" w14:textId="77777777" w:rsidR="002D437E" w:rsidRDefault="002D437E">
      <w:r>
        <w:separator/>
      </w:r>
    </w:p>
  </w:endnote>
  <w:endnote w:type="continuationSeparator" w:id="0">
    <w:p w14:paraId="6E405BF8" w14:textId="77777777" w:rsidR="002D437E" w:rsidRDefault="002D437E">
      <w:r>
        <w:continuationSeparator/>
      </w:r>
    </w:p>
  </w:endnote>
  <w:endnote w:type="continuationNotice" w:id="1">
    <w:p w14:paraId="63F9B052" w14:textId="77777777" w:rsidR="002D437E" w:rsidRDefault="002D43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213"/>
      <w:gridCol w:w="913"/>
    </w:tblGrid>
    <w:tr w:rsidR="00287306" w14:paraId="14E16BA0" w14:textId="77777777" w:rsidTr="004F5069">
      <w:tc>
        <w:tcPr>
          <w:tcW w:w="4500" w:type="pct"/>
          <w:tcBorders>
            <w:top w:val="single" w:sz="4" w:space="0" w:color="000000"/>
          </w:tcBorders>
        </w:tcPr>
        <w:p w14:paraId="14E0873D" w14:textId="610219DB" w:rsidR="00287306" w:rsidRPr="002D57DD" w:rsidRDefault="00FC4DF3" w:rsidP="00287306">
          <w:pPr>
            <w:pStyle w:val="Footer"/>
            <w:rPr>
              <w:sz w:val="14"/>
              <w:lang w:val="es-AR"/>
            </w:rPr>
          </w:pPr>
          <w:r w:rsidRPr="002D57DD">
            <w:rPr>
              <w:sz w:val="14"/>
              <w:lang w:val="es-AR"/>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14CF1" w14:textId="77777777" w:rsidR="001801D3" w:rsidRDefault="001801D3"/>
  <w:tbl>
    <w:tblPr>
      <w:tblW w:w="5000" w:type="pct"/>
      <w:tblCellMar>
        <w:top w:w="72" w:type="dxa"/>
        <w:left w:w="115" w:type="dxa"/>
        <w:bottom w:w="72" w:type="dxa"/>
        <w:right w:w="115" w:type="dxa"/>
      </w:tblCellMar>
      <w:tblLook w:val="04A0" w:firstRow="1" w:lastRow="0" w:firstColumn="1" w:lastColumn="0" w:noHBand="0" w:noVBand="1"/>
    </w:tblPr>
    <w:tblGrid>
      <w:gridCol w:w="13184"/>
      <w:gridCol w:w="770"/>
    </w:tblGrid>
    <w:tr w:rsidR="001801D3" w14:paraId="653DE74E" w14:textId="77777777" w:rsidTr="001801D3">
      <w:tc>
        <w:tcPr>
          <w:tcW w:w="4724" w:type="pct"/>
          <w:tcBorders>
            <w:top w:val="single" w:sz="4" w:space="0" w:color="000000"/>
          </w:tcBorders>
        </w:tcPr>
        <w:p w14:paraId="36E16F20" w14:textId="77777777" w:rsidR="001801D3" w:rsidRPr="002D57DD" w:rsidRDefault="001801D3" w:rsidP="00287306">
          <w:pPr>
            <w:pStyle w:val="Footer"/>
            <w:rPr>
              <w:sz w:val="14"/>
              <w:lang w:val="es-AR"/>
            </w:rPr>
          </w:pPr>
          <w:r w:rsidRPr="002D57DD">
            <w:rPr>
              <w:sz w:val="14"/>
              <w:lang w:val="es-AR"/>
            </w:rPr>
            <w:t>Las copias impresas de este documento son copias no controladas a menos que se identifiquen específicamente como controladas.</w:t>
          </w:r>
        </w:p>
      </w:tc>
      <w:tc>
        <w:tcPr>
          <w:tcW w:w="276" w:type="pct"/>
          <w:tcBorders>
            <w:top w:val="single" w:sz="4" w:space="0" w:color="C0504D"/>
          </w:tcBorders>
          <w:shd w:val="clear" w:color="auto" w:fill="125B61"/>
        </w:tcPr>
        <w:p w14:paraId="0170F399" w14:textId="77777777" w:rsidR="001801D3" w:rsidRPr="001C500A" w:rsidRDefault="001801D3"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12DF9A6B" w14:textId="77777777" w:rsidR="001801D3" w:rsidRPr="00F5666C" w:rsidRDefault="001801D3">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883E" w14:textId="77777777" w:rsidR="002D437E" w:rsidRDefault="002D437E">
      <w:r>
        <w:separator/>
      </w:r>
    </w:p>
  </w:footnote>
  <w:footnote w:type="continuationSeparator" w:id="0">
    <w:p w14:paraId="76ED9714" w14:textId="77777777" w:rsidR="002D437E" w:rsidRDefault="002D437E">
      <w:r>
        <w:continuationSeparator/>
      </w:r>
    </w:p>
  </w:footnote>
  <w:footnote w:type="continuationNotice" w:id="1">
    <w:p w14:paraId="41FCFD46" w14:textId="77777777" w:rsidR="002D437E" w:rsidRDefault="002D437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67"/>
      <w:gridCol w:w="3458"/>
    </w:tblGrid>
    <w:tr w:rsidR="002568EA" w:rsidRPr="006454E3" w14:paraId="2C379041" w14:textId="77777777" w:rsidTr="00E62F48">
      <w:trPr>
        <w:trHeight w:val="433"/>
        <w:jc w:val="center"/>
      </w:trPr>
      <w:tc>
        <w:tcPr>
          <w:tcW w:w="2835" w:type="dxa"/>
          <w:vMerge w:val="restart"/>
          <w:shd w:val="clear" w:color="auto" w:fill="auto"/>
          <w:vAlign w:val="center"/>
        </w:tcPr>
        <w:p w14:paraId="43ACCC82" w14:textId="1E2DA9FB" w:rsidR="002568EA" w:rsidRPr="006454E3" w:rsidRDefault="0075084E" w:rsidP="00044E4A">
          <w:pPr>
            <w:tabs>
              <w:tab w:val="center" w:pos="4513"/>
              <w:tab w:val="right" w:pos="9026"/>
            </w:tabs>
            <w:spacing w:before="0"/>
            <w:ind w:left="306"/>
            <w:jc w:val="center"/>
            <w:rPr>
              <w:rFonts w:eastAsia="Calibri" w:cs="Arial"/>
              <w:sz w:val="20"/>
              <w:szCs w:val="20"/>
              <w:lang w:val="en-GB"/>
            </w:rPr>
          </w:pPr>
          <w:r w:rsidRPr="00604E63">
            <w:rPr>
              <w:rFonts w:cs="Arial"/>
              <w:b/>
              <w:i/>
              <w:iCs/>
              <w:noProof/>
              <w:sz w:val="32"/>
              <w:szCs w:val="32"/>
              <w:highlight w:val="yellow"/>
              <w:lang w:val="en-GB"/>
            </w:rPr>
            <mc:AlternateContent>
              <mc:Choice Requires="wps">
                <w:drawing>
                  <wp:anchor distT="0" distB="0" distL="114300" distR="114300" simplePos="0" relativeHeight="251657216" behindDoc="0" locked="0" layoutInCell="1" allowOverlap="1" wp14:anchorId="4CA405EF" wp14:editId="42344DA1">
                    <wp:simplePos x="0" y="0"/>
                    <wp:positionH relativeFrom="column">
                      <wp:posOffset>152400</wp:posOffset>
                    </wp:positionH>
                    <wp:positionV relativeFrom="paragraph">
                      <wp:posOffset>-10160</wp:posOffset>
                    </wp:positionV>
                    <wp:extent cx="1435735" cy="745490"/>
                    <wp:effectExtent l="0" t="0" r="12065" b="16510"/>
                    <wp:wrapNone/>
                    <wp:docPr id="1061095946"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AE114B" w14:textId="77777777" w:rsidR="0075084E" w:rsidRPr="002D57DD" w:rsidRDefault="0075084E" w:rsidP="0075084E">
                                <w:pPr>
                                  <w:jc w:val="center"/>
                                  <w:rPr>
                                    <w:lang w:val="es-AR"/>
                                  </w:rPr>
                                </w:pPr>
                                <w:r w:rsidRPr="002D57DD">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05EF" id="_x0000_s1027" style="position:absolute;left:0;text-align:left;margin-left:12pt;margin-top:-.8pt;width:113.05pt;height:5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" fillcolor="#125b61" strokecolor="white [3212]" strokeweight="1pt">
                    <v:textbox>
                      <w:txbxContent>
                        <w:p w14:paraId="59AE114B" w14:textId="77777777" w:rsidR="0075084E" w:rsidRPr="002D57DD" w:rsidRDefault="0075084E" w:rsidP="0075084E">
                          <w:pPr>
                            <w:jc w:val="center"/>
                            <w:rPr>
                              <w:lang w:val="es-AR"/>
                            </w:rPr>
                          </w:pPr>
                          <w:r w:rsidRPr="002D57DD">
                            <w:rPr>
                              <w:lang w:val="es-AR"/>
                            </w:rPr>
                            <w:t>Borre esta casilla e inserte el logotipo de la empresa</w:t>
                          </w:r>
                        </w:p>
                      </w:txbxContent>
                    </v:textbox>
                  </v:rect>
                </w:pict>
              </mc:Fallback>
            </mc:AlternateContent>
          </w:r>
          <w:r w:rsidRPr="00604E63">
            <w:rPr>
              <w:rFonts w:cs="Arial"/>
              <w:b/>
              <w:i/>
              <w:iCs/>
              <w:noProof/>
              <w:sz w:val="32"/>
              <w:szCs w:val="32"/>
              <w:highlight w:val="yellow"/>
              <w:lang w:val="en-GB"/>
            </w:rPr>
            <w:t xml:space="preserve">. </w:t>
          </w:r>
        </w:p>
      </w:tc>
      <w:tc>
        <w:tcPr>
          <w:tcW w:w="3767" w:type="dxa"/>
          <w:vMerge w:val="restart"/>
          <w:shd w:val="clear" w:color="auto" w:fill="auto"/>
          <w:vAlign w:val="center"/>
        </w:tcPr>
        <w:p w14:paraId="27782E3F" w14:textId="026A4569" w:rsidR="007B0A2F" w:rsidRPr="002D57DD" w:rsidRDefault="007B0A2F" w:rsidP="007B0A2F">
          <w:pPr>
            <w:tabs>
              <w:tab w:val="center" w:pos="4513"/>
              <w:tab w:val="right" w:pos="9026"/>
            </w:tabs>
            <w:spacing w:after="120"/>
            <w:jc w:val="center"/>
            <w:rPr>
              <w:rFonts w:asciiTheme="minorHAnsi" w:hAnsiTheme="minorHAnsi" w:cstheme="minorHAnsi"/>
              <w:b/>
              <w:bCs/>
              <w:sz w:val="28"/>
              <w:szCs w:val="28"/>
              <w:lang w:val="es-AR" w:eastAsia="ja-JP"/>
            </w:rPr>
          </w:pPr>
          <w:r w:rsidRPr="002D57DD">
            <w:rPr>
              <w:rFonts w:asciiTheme="minorHAnsi" w:hAnsiTheme="minorHAnsi" w:cstheme="minorHAnsi"/>
              <w:b/>
              <w:bCs/>
              <w:sz w:val="28"/>
              <w:szCs w:val="28"/>
              <w:lang w:val="es-AR" w:eastAsia="ja-JP"/>
            </w:rPr>
            <w:t xml:space="preserve">Sistema de gestión </w:t>
          </w:r>
          <w:r w:rsidR="002D57DD">
            <w:rPr>
              <w:rFonts w:asciiTheme="minorHAnsi" w:hAnsiTheme="minorHAnsi" w:cstheme="minorHAnsi"/>
              <w:b/>
              <w:bCs/>
              <w:sz w:val="28"/>
              <w:szCs w:val="28"/>
              <w:lang w:val="es-AR" w:eastAsia="ja-JP"/>
            </w:rPr>
            <w:t>A</w:t>
          </w:r>
          <w:r w:rsidRPr="002D57DD">
            <w:rPr>
              <w:rFonts w:asciiTheme="minorHAnsi" w:hAnsiTheme="minorHAnsi" w:cstheme="minorHAnsi"/>
              <w:b/>
              <w:bCs/>
              <w:sz w:val="28"/>
              <w:szCs w:val="28"/>
              <w:lang w:val="es-AR" w:eastAsia="ja-JP"/>
            </w:rPr>
            <w:t xml:space="preserve">mbiental y </w:t>
          </w:r>
          <w:r w:rsidR="002D57DD">
            <w:rPr>
              <w:rFonts w:asciiTheme="minorHAnsi" w:hAnsiTheme="minorHAnsi" w:cstheme="minorHAnsi"/>
              <w:b/>
              <w:bCs/>
              <w:sz w:val="28"/>
              <w:szCs w:val="28"/>
              <w:lang w:val="es-AR" w:eastAsia="ja-JP"/>
            </w:rPr>
            <w:t>S</w:t>
          </w:r>
          <w:r w:rsidRPr="002D57DD">
            <w:rPr>
              <w:rFonts w:asciiTheme="minorHAnsi" w:hAnsiTheme="minorHAnsi" w:cstheme="minorHAnsi"/>
              <w:b/>
              <w:bCs/>
              <w:sz w:val="28"/>
              <w:szCs w:val="28"/>
              <w:lang w:val="es-AR" w:eastAsia="ja-JP"/>
            </w:rPr>
            <w:t>ocial</w:t>
          </w:r>
        </w:p>
        <w:p w14:paraId="558ACDA7" w14:textId="5D238407" w:rsidR="002568EA" w:rsidRPr="002D57DD" w:rsidRDefault="008B4C2C" w:rsidP="007B0A2F">
          <w:pPr>
            <w:tabs>
              <w:tab w:val="center" w:pos="4513"/>
              <w:tab w:val="right" w:pos="9026"/>
            </w:tabs>
            <w:spacing w:after="120"/>
            <w:jc w:val="center"/>
            <w:rPr>
              <w:rFonts w:eastAsia="Calibri" w:cs="Arial"/>
              <w:sz w:val="20"/>
              <w:szCs w:val="20"/>
              <w:lang w:val="es-AR"/>
            </w:rPr>
          </w:pPr>
          <w:r w:rsidRPr="002D57DD">
            <w:rPr>
              <w:rFonts w:cs="Arial"/>
              <w:bCs/>
              <w:color w:val="000000"/>
              <w:sz w:val="24"/>
              <w:lang w:val="es-AR"/>
            </w:rPr>
            <w:t xml:space="preserve">Procedimiento de </w:t>
          </w:r>
          <w:r w:rsidR="009C3D4A" w:rsidRPr="002D57DD">
            <w:rPr>
              <w:rFonts w:cs="Arial"/>
              <w:bCs/>
              <w:color w:val="000000"/>
              <w:sz w:val="24"/>
              <w:lang w:val="es-AR"/>
            </w:rPr>
            <w:t xml:space="preserve">gestión del </w:t>
          </w:r>
          <w:r w:rsidR="00DF586D" w:rsidRPr="002D57DD">
            <w:rPr>
              <w:rFonts w:cs="Arial"/>
              <w:bCs/>
              <w:color w:val="000000"/>
              <w:sz w:val="24"/>
              <w:lang w:val="es-AR"/>
            </w:rPr>
            <w:t>agua</w:t>
          </w:r>
        </w:p>
      </w:tc>
      <w:tc>
        <w:tcPr>
          <w:tcW w:w="3458" w:type="dxa"/>
          <w:shd w:val="clear" w:color="auto" w:fill="auto"/>
          <w:vAlign w:val="center"/>
        </w:tcPr>
        <w:p w14:paraId="49005131" w14:textId="741A8025"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w:t>
          </w:r>
          <w:r w:rsidR="00E62F48">
            <w:rPr>
              <w:rFonts w:eastAsia="Calibri" w:cs="Arial"/>
              <w:sz w:val="20"/>
              <w:szCs w:val="20"/>
              <w:lang w:val="en-GB"/>
            </w:rPr>
            <w:t>nº</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E62F48">
      <w:trPr>
        <w:trHeight w:val="433"/>
        <w:jc w:val="center"/>
      </w:trPr>
      <w:tc>
        <w:tcPr>
          <w:tcW w:w="2835"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767"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37A29AD4" w:rsidR="002568EA" w:rsidRPr="006454E3" w:rsidRDefault="002C1E8A" w:rsidP="002568EA">
          <w:pPr>
            <w:tabs>
              <w:tab w:val="center" w:pos="4513"/>
              <w:tab w:val="right" w:pos="9026"/>
            </w:tabs>
            <w:spacing w:before="0"/>
            <w:rPr>
              <w:rFonts w:eastAsia="Calibri" w:cs="Arial"/>
              <w:sz w:val="20"/>
              <w:szCs w:val="20"/>
              <w:lang w:val="en-GB"/>
            </w:rPr>
          </w:pPr>
          <w:r>
            <w:rPr>
              <w:rFonts w:eastAsia="Calibri" w:cs="Arial"/>
              <w:sz w:val="20"/>
              <w:szCs w:val="20"/>
              <w:lang w:val="en-GB"/>
            </w:rPr>
            <w:t>Nº</w:t>
          </w:r>
          <w:r w:rsidR="002568EA" w:rsidRPr="006454E3">
            <w:rPr>
              <w:rFonts w:eastAsia="Calibri" w:cs="Arial"/>
              <w:sz w:val="20"/>
              <w:szCs w:val="20"/>
              <w:lang w:val="en-GB"/>
            </w:rPr>
            <w:t xml:space="preserve"> de </w:t>
          </w:r>
          <w:proofErr w:type="spellStart"/>
          <w:r w:rsidR="002568EA" w:rsidRPr="006454E3">
            <w:rPr>
              <w:rFonts w:eastAsia="Calibri" w:cs="Arial"/>
              <w:sz w:val="20"/>
              <w:szCs w:val="20"/>
              <w:lang w:val="en-GB"/>
            </w:rPr>
            <w:t>revisión</w:t>
          </w:r>
          <w:proofErr w:type="spellEnd"/>
          <w:r w:rsidR="002568EA" w:rsidRPr="006454E3">
            <w:rPr>
              <w:rFonts w:eastAsia="Calibri" w:cs="Arial"/>
              <w:sz w:val="20"/>
              <w:szCs w:val="20"/>
              <w:lang w:val="en-GB"/>
            </w:rPr>
            <w:t xml:space="preserve">: </w:t>
          </w:r>
          <w:r w:rsidR="002568EA" w:rsidRPr="004E11FB">
            <w:rPr>
              <w:rFonts w:eastAsia="Calibri" w:cs="Arial"/>
              <w:sz w:val="20"/>
              <w:szCs w:val="20"/>
              <w:highlight w:val="yellow"/>
              <w:lang w:val="en-GB"/>
            </w:rPr>
            <w:t>XX</w:t>
          </w:r>
        </w:p>
      </w:tc>
    </w:tr>
    <w:tr w:rsidR="002568EA" w:rsidRPr="006454E3" w14:paraId="68379061" w14:textId="77777777" w:rsidTr="00E62F48">
      <w:trPr>
        <w:trHeight w:val="434"/>
        <w:jc w:val="center"/>
      </w:trPr>
      <w:tc>
        <w:tcPr>
          <w:tcW w:w="2835"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767"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gridCol w:w="4674"/>
    </w:tblGrid>
    <w:tr w:rsidR="00DF586D" w:rsidRPr="006454E3" w14:paraId="70E894F6" w14:textId="77777777" w:rsidTr="00E62F48">
      <w:trPr>
        <w:trHeight w:val="590"/>
        <w:jc w:val="center"/>
      </w:trPr>
      <w:tc>
        <w:tcPr>
          <w:tcW w:w="2972" w:type="dxa"/>
          <w:vMerge w:val="restart"/>
          <w:shd w:val="clear" w:color="auto" w:fill="auto"/>
          <w:vAlign w:val="center"/>
        </w:tcPr>
        <w:p w14:paraId="5E4175A5" w14:textId="531142FC" w:rsidR="00DF586D" w:rsidRPr="006454E3" w:rsidRDefault="00044E4A" w:rsidP="002568EA">
          <w:pPr>
            <w:tabs>
              <w:tab w:val="center" w:pos="4513"/>
              <w:tab w:val="right" w:pos="9026"/>
            </w:tabs>
            <w:spacing w:before="0"/>
            <w:jc w:val="center"/>
            <w:rPr>
              <w:rFonts w:eastAsia="Calibri" w:cs="Arial"/>
              <w:sz w:val="20"/>
              <w:szCs w:val="20"/>
              <w:lang w:val="en-GB"/>
            </w:rPr>
          </w:pPr>
          <w:r w:rsidRPr="00604E63">
            <w:rPr>
              <w:rFonts w:cs="Arial"/>
              <w:b/>
              <w:i/>
              <w:iCs/>
              <w:noProof/>
              <w:sz w:val="32"/>
              <w:szCs w:val="32"/>
              <w:highlight w:val="yellow"/>
              <w:lang w:val="en-GB"/>
            </w:rPr>
            <mc:AlternateContent>
              <mc:Choice Requires="wps">
                <w:drawing>
                  <wp:anchor distT="0" distB="0" distL="114300" distR="114300" simplePos="0" relativeHeight="251661312" behindDoc="0" locked="0" layoutInCell="1" allowOverlap="1" wp14:anchorId="5843B25C" wp14:editId="364217B7">
                    <wp:simplePos x="0" y="0"/>
                    <wp:positionH relativeFrom="column">
                      <wp:posOffset>157480</wp:posOffset>
                    </wp:positionH>
                    <wp:positionV relativeFrom="paragraph">
                      <wp:posOffset>13335</wp:posOffset>
                    </wp:positionV>
                    <wp:extent cx="1435735" cy="745490"/>
                    <wp:effectExtent l="0" t="0" r="12065" b="16510"/>
                    <wp:wrapNone/>
                    <wp:docPr id="2039130695"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658981" w14:textId="77777777" w:rsidR="00044E4A" w:rsidRPr="002D57DD" w:rsidRDefault="00044E4A" w:rsidP="00044E4A">
                                <w:pPr>
                                  <w:jc w:val="center"/>
                                  <w:rPr>
                                    <w:lang w:val="es-AR"/>
                                  </w:rPr>
                                </w:pPr>
                                <w:r w:rsidRPr="002D57DD">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3B25C" id="_x0000_s1028" style="position:absolute;left:0;text-align:left;margin-left:12.4pt;margin-top:1.05pt;width:113.05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" fillcolor="#125b61" strokecolor="white [3212]" strokeweight="1pt">
                    <v:textbox>
                      <w:txbxContent>
                        <w:p w14:paraId="51658981" w14:textId="77777777" w:rsidR="00044E4A" w:rsidRPr="002D57DD" w:rsidRDefault="00044E4A" w:rsidP="00044E4A">
                          <w:pPr>
                            <w:jc w:val="center"/>
                            <w:rPr>
                              <w:lang w:val="es-AR"/>
                            </w:rPr>
                          </w:pPr>
                          <w:r w:rsidRPr="002D57DD">
                            <w:rPr>
                              <w:lang w:val="es-AR"/>
                            </w:rPr>
                            <w:t>Borre esta casilla e inserte el logotipo de la empresa</w:t>
                          </w:r>
                        </w:p>
                      </w:txbxContent>
                    </v:textbox>
                  </v:rect>
                </w:pict>
              </mc:Fallback>
            </mc:AlternateContent>
          </w:r>
        </w:p>
      </w:tc>
      <w:tc>
        <w:tcPr>
          <w:tcW w:w="6521" w:type="dxa"/>
          <w:vMerge w:val="restart"/>
          <w:shd w:val="clear" w:color="auto" w:fill="auto"/>
          <w:vAlign w:val="center"/>
        </w:tcPr>
        <w:p w14:paraId="31DC7606" w14:textId="77777777" w:rsidR="001801D3" w:rsidRDefault="001801D3" w:rsidP="007B0A2F">
          <w:pPr>
            <w:tabs>
              <w:tab w:val="center" w:pos="4513"/>
              <w:tab w:val="right" w:pos="9026"/>
            </w:tabs>
            <w:spacing w:after="120"/>
            <w:jc w:val="center"/>
            <w:rPr>
              <w:rFonts w:asciiTheme="minorHAnsi" w:hAnsiTheme="minorHAnsi" w:cstheme="minorHAnsi"/>
              <w:b/>
              <w:bCs/>
              <w:sz w:val="28"/>
              <w:szCs w:val="28"/>
              <w:lang w:val="en-US" w:eastAsia="ja-JP"/>
            </w:rPr>
          </w:pPr>
        </w:p>
        <w:p w14:paraId="104B2126" w14:textId="0E3567D1" w:rsidR="00DF586D" w:rsidRPr="002D57DD" w:rsidRDefault="00DF586D" w:rsidP="007B0A2F">
          <w:pPr>
            <w:tabs>
              <w:tab w:val="center" w:pos="4513"/>
              <w:tab w:val="right" w:pos="9026"/>
            </w:tabs>
            <w:spacing w:after="120"/>
            <w:jc w:val="center"/>
            <w:rPr>
              <w:rFonts w:asciiTheme="minorHAnsi" w:hAnsiTheme="minorHAnsi" w:cstheme="minorHAnsi"/>
              <w:b/>
              <w:bCs/>
              <w:sz w:val="28"/>
              <w:szCs w:val="28"/>
              <w:lang w:val="es-AR" w:eastAsia="ja-JP"/>
            </w:rPr>
          </w:pPr>
          <w:r w:rsidRPr="002D57DD">
            <w:rPr>
              <w:rFonts w:asciiTheme="minorHAnsi" w:hAnsiTheme="minorHAnsi" w:cstheme="minorHAnsi"/>
              <w:b/>
              <w:bCs/>
              <w:sz w:val="28"/>
              <w:szCs w:val="28"/>
              <w:lang w:val="es-AR" w:eastAsia="ja-JP"/>
            </w:rPr>
            <w:t>Sistema de gestión medioambiental y social</w:t>
          </w:r>
        </w:p>
        <w:p w14:paraId="3BD004E9" w14:textId="58D36B97" w:rsidR="00DF586D" w:rsidRDefault="001801D3" w:rsidP="007B0A2F">
          <w:pPr>
            <w:tabs>
              <w:tab w:val="center" w:pos="4513"/>
              <w:tab w:val="right" w:pos="9026"/>
            </w:tabs>
            <w:spacing w:after="120"/>
            <w:jc w:val="center"/>
            <w:rPr>
              <w:rFonts w:cs="Arial"/>
              <w:bCs/>
              <w:color w:val="000000"/>
              <w:sz w:val="24"/>
              <w:lang w:val="en-GB"/>
            </w:rPr>
          </w:pPr>
          <w:proofErr w:type="spellStart"/>
          <w:r>
            <w:rPr>
              <w:rFonts w:cs="Arial"/>
              <w:bCs/>
              <w:color w:val="000000"/>
              <w:sz w:val="24"/>
              <w:lang w:val="en-GB"/>
            </w:rPr>
            <w:t>Procedimiento</w:t>
          </w:r>
          <w:proofErr w:type="spellEnd"/>
          <w:r>
            <w:rPr>
              <w:rFonts w:cs="Arial"/>
              <w:bCs/>
              <w:color w:val="000000"/>
              <w:sz w:val="24"/>
              <w:lang w:val="en-GB"/>
            </w:rPr>
            <w:t xml:space="preserve"> de </w:t>
          </w:r>
          <w:r w:rsidR="00DF586D">
            <w:rPr>
              <w:rFonts w:cs="Arial"/>
              <w:bCs/>
              <w:color w:val="000000"/>
              <w:sz w:val="24"/>
              <w:lang w:val="en-GB"/>
            </w:rPr>
            <w:t xml:space="preserve">gestión del </w:t>
          </w:r>
          <w:proofErr w:type="spellStart"/>
          <w:r w:rsidR="00DF586D">
            <w:rPr>
              <w:rFonts w:cs="Arial"/>
              <w:bCs/>
              <w:color w:val="000000"/>
              <w:sz w:val="24"/>
              <w:lang w:val="en-GB"/>
            </w:rPr>
            <w:t>agua</w:t>
          </w:r>
          <w:proofErr w:type="spellEnd"/>
        </w:p>
        <w:p w14:paraId="2D4358FE" w14:textId="77777777" w:rsidR="001801D3" w:rsidRPr="006454E3" w:rsidRDefault="001801D3" w:rsidP="007B0A2F">
          <w:pPr>
            <w:tabs>
              <w:tab w:val="center" w:pos="4513"/>
              <w:tab w:val="right" w:pos="9026"/>
            </w:tabs>
            <w:spacing w:after="120"/>
            <w:jc w:val="center"/>
            <w:rPr>
              <w:rFonts w:eastAsia="Calibri" w:cs="Arial"/>
              <w:sz w:val="20"/>
              <w:szCs w:val="20"/>
              <w:lang w:val="en-GB"/>
            </w:rPr>
          </w:pPr>
        </w:p>
      </w:tc>
      <w:tc>
        <w:tcPr>
          <w:tcW w:w="4674" w:type="dxa"/>
          <w:shd w:val="clear" w:color="auto" w:fill="auto"/>
          <w:vAlign w:val="center"/>
        </w:tcPr>
        <w:p w14:paraId="0BB9C5DE" w14:textId="65B20C42" w:rsidR="00DF586D" w:rsidRPr="006454E3" w:rsidRDefault="00DF586D"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w:t>
          </w:r>
          <w:r w:rsidR="00173523">
            <w:rPr>
              <w:rFonts w:eastAsia="Calibri" w:cs="Arial"/>
              <w:sz w:val="20"/>
              <w:szCs w:val="20"/>
              <w:lang w:val="en-GB"/>
            </w:rPr>
            <w:t>nº</w:t>
          </w:r>
          <w:r>
            <w:rPr>
              <w:rFonts w:eastAsia="Calibri" w:cs="Arial"/>
              <w:sz w:val="20"/>
              <w:szCs w:val="20"/>
              <w:lang w:val="en-GB"/>
            </w:rPr>
            <w:t xml:space="preserve">:  </w:t>
          </w:r>
          <w:r w:rsidRPr="004E11FB">
            <w:rPr>
              <w:rFonts w:eastAsia="Calibri" w:cs="Arial"/>
              <w:sz w:val="20"/>
              <w:szCs w:val="20"/>
              <w:highlight w:val="yellow"/>
              <w:lang w:val="en-GB"/>
            </w:rPr>
            <w:t>XX</w:t>
          </w:r>
        </w:p>
      </w:tc>
    </w:tr>
    <w:tr w:rsidR="00DF586D" w:rsidRPr="006454E3" w14:paraId="289D0E20" w14:textId="77777777" w:rsidTr="00E62F48">
      <w:trPr>
        <w:trHeight w:val="590"/>
        <w:jc w:val="center"/>
      </w:trPr>
      <w:tc>
        <w:tcPr>
          <w:tcW w:w="2972" w:type="dxa"/>
          <w:vMerge/>
          <w:shd w:val="clear" w:color="auto" w:fill="auto"/>
        </w:tcPr>
        <w:p w14:paraId="25A78DDE" w14:textId="77777777" w:rsidR="00DF586D" w:rsidRPr="006454E3" w:rsidRDefault="00DF586D" w:rsidP="002568EA">
          <w:pPr>
            <w:tabs>
              <w:tab w:val="center" w:pos="4513"/>
              <w:tab w:val="right" w:pos="9026"/>
            </w:tabs>
            <w:spacing w:before="0"/>
            <w:rPr>
              <w:rFonts w:eastAsia="Calibri" w:cs="Arial"/>
              <w:sz w:val="20"/>
              <w:szCs w:val="20"/>
              <w:lang w:val="en-GB"/>
            </w:rPr>
          </w:pPr>
        </w:p>
      </w:tc>
      <w:tc>
        <w:tcPr>
          <w:tcW w:w="6521" w:type="dxa"/>
          <w:vMerge/>
          <w:shd w:val="clear" w:color="auto" w:fill="auto"/>
        </w:tcPr>
        <w:p w14:paraId="27FA31BA" w14:textId="77777777" w:rsidR="00DF586D" w:rsidRPr="006454E3" w:rsidRDefault="00DF586D" w:rsidP="002568EA">
          <w:pPr>
            <w:tabs>
              <w:tab w:val="center" w:pos="4513"/>
              <w:tab w:val="right" w:pos="9026"/>
            </w:tabs>
            <w:spacing w:before="0"/>
            <w:rPr>
              <w:rFonts w:eastAsia="Calibri" w:cs="Arial"/>
              <w:sz w:val="20"/>
              <w:szCs w:val="20"/>
              <w:lang w:val="en-GB"/>
            </w:rPr>
          </w:pPr>
        </w:p>
      </w:tc>
      <w:tc>
        <w:tcPr>
          <w:tcW w:w="4674" w:type="dxa"/>
          <w:shd w:val="clear" w:color="auto" w:fill="auto"/>
          <w:vAlign w:val="center"/>
        </w:tcPr>
        <w:p w14:paraId="44526943" w14:textId="55F0AEF5" w:rsidR="00DF586D" w:rsidRPr="006454E3" w:rsidRDefault="00173523" w:rsidP="002568EA">
          <w:pPr>
            <w:tabs>
              <w:tab w:val="center" w:pos="4513"/>
              <w:tab w:val="right" w:pos="9026"/>
            </w:tabs>
            <w:spacing w:before="0"/>
            <w:rPr>
              <w:rFonts w:eastAsia="Calibri" w:cs="Arial"/>
              <w:sz w:val="20"/>
              <w:szCs w:val="20"/>
              <w:lang w:val="en-GB"/>
            </w:rPr>
          </w:pPr>
          <w:r>
            <w:rPr>
              <w:rFonts w:eastAsia="Calibri" w:cs="Arial"/>
              <w:sz w:val="20"/>
              <w:szCs w:val="20"/>
              <w:lang w:val="en-GB"/>
            </w:rPr>
            <w:t>Nº</w:t>
          </w:r>
          <w:r w:rsidR="00DF586D" w:rsidRPr="006454E3">
            <w:rPr>
              <w:rFonts w:eastAsia="Calibri" w:cs="Arial"/>
              <w:sz w:val="20"/>
              <w:szCs w:val="20"/>
              <w:lang w:val="en-GB"/>
            </w:rPr>
            <w:t xml:space="preserve"> de </w:t>
          </w:r>
          <w:proofErr w:type="spellStart"/>
          <w:r w:rsidR="00DF586D" w:rsidRPr="006454E3">
            <w:rPr>
              <w:rFonts w:eastAsia="Calibri" w:cs="Arial"/>
              <w:sz w:val="20"/>
              <w:szCs w:val="20"/>
              <w:lang w:val="en-GB"/>
            </w:rPr>
            <w:t>revisión</w:t>
          </w:r>
          <w:proofErr w:type="spellEnd"/>
          <w:r w:rsidR="00DF586D" w:rsidRPr="006454E3">
            <w:rPr>
              <w:rFonts w:eastAsia="Calibri" w:cs="Arial"/>
              <w:sz w:val="20"/>
              <w:szCs w:val="20"/>
              <w:lang w:val="en-GB"/>
            </w:rPr>
            <w:t xml:space="preserve">: </w:t>
          </w:r>
          <w:r w:rsidR="00DF586D" w:rsidRPr="004E11FB">
            <w:rPr>
              <w:rFonts w:eastAsia="Calibri" w:cs="Arial"/>
              <w:sz w:val="20"/>
              <w:szCs w:val="20"/>
              <w:highlight w:val="yellow"/>
              <w:lang w:val="en-GB"/>
            </w:rPr>
            <w:t>XX</w:t>
          </w:r>
        </w:p>
      </w:tc>
    </w:tr>
    <w:tr w:rsidR="00DF586D" w:rsidRPr="006454E3" w14:paraId="3971D59B" w14:textId="77777777" w:rsidTr="00E62F48">
      <w:trPr>
        <w:trHeight w:val="590"/>
        <w:jc w:val="center"/>
      </w:trPr>
      <w:tc>
        <w:tcPr>
          <w:tcW w:w="2972" w:type="dxa"/>
          <w:vMerge/>
          <w:shd w:val="clear" w:color="auto" w:fill="auto"/>
        </w:tcPr>
        <w:p w14:paraId="2C33B2D9" w14:textId="77777777" w:rsidR="00DF586D" w:rsidRPr="006454E3" w:rsidRDefault="00DF586D" w:rsidP="002568EA">
          <w:pPr>
            <w:tabs>
              <w:tab w:val="center" w:pos="4513"/>
              <w:tab w:val="right" w:pos="9026"/>
            </w:tabs>
            <w:spacing w:before="0"/>
            <w:rPr>
              <w:rFonts w:eastAsia="Calibri" w:cs="Arial"/>
              <w:sz w:val="20"/>
              <w:szCs w:val="20"/>
              <w:lang w:val="en-GB"/>
            </w:rPr>
          </w:pPr>
        </w:p>
      </w:tc>
      <w:tc>
        <w:tcPr>
          <w:tcW w:w="6521" w:type="dxa"/>
          <w:vMerge/>
          <w:shd w:val="clear" w:color="auto" w:fill="auto"/>
        </w:tcPr>
        <w:p w14:paraId="566104C6" w14:textId="77777777" w:rsidR="00DF586D" w:rsidRPr="006454E3" w:rsidRDefault="00DF586D" w:rsidP="002568EA">
          <w:pPr>
            <w:tabs>
              <w:tab w:val="center" w:pos="4513"/>
              <w:tab w:val="right" w:pos="9026"/>
            </w:tabs>
            <w:spacing w:before="0"/>
            <w:rPr>
              <w:rFonts w:eastAsia="Calibri" w:cs="Arial"/>
              <w:sz w:val="20"/>
              <w:szCs w:val="20"/>
              <w:lang w:val="en-GB"/>
            </w:rPr>
          </w:pPr>
        </w:p>
      </w:tc>
      <w:tc>
        <w:tcPr>
          <w:tcW w:w="4674" w:type="dxa"/>
          <w:shd w:val="clear" w:color="auto" w:fill="auto"/>
          <w:vAlign w:val="center"/>
        </w:tcPr>
        <w:p w14:paraId="630106E1" w14:textId="77777777" w:rsidR="00DF586D" w:rsidRPr="006454E3" w:rsidRDefault="00DF586D"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5F1C7C6A" w14:textId="77777777" w:rsidR="00DF586D" w:rsidRPr="00F6579D" w:rsidRDefault="00DF586D"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227835"/>
    <w:multiLevelType w:val="multilevel"/>
    <w:tmpl w:val="DD4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E2599"/>
    <w:multiLevelType w:val="multilevel"/>
    <w:tmpl w:val="297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FE6D0C"/>
    <w:multiLevelType w:val="hybridMultilevel"/>
    <w:tmpl w:val="4544AB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7A74A5"/>
    <w:multiLevelType w:val="hybridMultilevel"/>
    <w:tmpl w:val="92DC98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9" w15:restartNumberingAfterBreak="0">
    <w:nsid w:val="13E02130"/>
    <w:multiLevelType w:val="multilevel"/>
    <w:tmpl w:val="B03ED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A30E6"/>
    <w:multiLevelType w:val="hybridMultilevel"/>
    <w:tmpl w:val="BC2C900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1">
      <w:start w:val="1"/>
      <w:numFmt w:val="bullet"/>
      <w:lvlText w:val=""/>
      <w:lvlJc w:val="left"/>
      <w:pPr>
        <w:ind w:left="1800" w:hanging="360"/>
      </w:pPr>
      <w:rPr>
        <w:rFonts w:ascii="Symbol" w:hAnsi="Symbol"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5D07A75"/>
    <w:multiLevelType w:val="hybridMultilevel"/>
    <w:tmpl w:val="45B6A9DA"/>
    <w:lvl w:ilvl="0" w:tplc="A4642446">
      <w:start w:val="1"/>
      <w:numFmt w:val="bullet"/>
      <w:lvlText w:val=""/>
      <w:lvlJc w:val="left"/>
      <w:pPr>
        <w:ind w:left="720" w:hanging="360"/>
      </w:pPr>
      <w:rPr>
        <w:rFonts w:ascii="Symbol" w:hAnsi="Symbol"/>
      </w:rPr>
    </w:lvl>
    <w:lvl w:ilvl="1" w:tplc="003C7B5C">
      <w:start w:val="1"/>
      <w:numFmt w:val="bullet"/>
      <w:lvlText w:val=""/>
      <w:lvlJc w:val="left"/>
      <w:pPr>
        <w:ind w:left="720" w:hanging="360"/>
      </w:pPr>
      <w:rPr>
        <w:rFonts w:ascii="Symbol" w:hAnsi="Symbol"/>
      </w:rPr>
    </w:lvl>
    <w:lvl w:ilvl="2" w:tplc="DD08F614">
      <w:start w:val="1"/>
      <w:numFmt w:val="bullet"/>
      <w:lvlText w:val=""/>
      <w:lvlJc w:val="left"/>
      <w:pPr>
        <w:ind w:left="720" w:hanging="360"/>
      </w:pPr>
      <w:rPr>
        <w:rFonts w:ascii="Symbol" w:hAnsi="Symbol"/>
      </w:rPr>
    </w:lvl>
    <w:lvl w:ilvl="3" w:tplc="2618C082">
      <w:start w:val="1"/>
      <w:numFmt w:val="bullet"/>
      <w:lvlText w:val=""/>
      <w:lvlJc w:val="left"/>
      <w:pPr>
        <w:ind w:left="720" w:hanging="360"/>
      </w:pPr>
      <w:rPr>
        <w:rFonts w:ascii="Symbol" w:hAnsi="Symbol"/>
      </w:rPr>
    </w:lvl>
    <w:lvl w:ilvl="4" w:tplc="C8F4BEE8">
      <w:start w:val="1"/>
      <w:numFmt w:val="bullet"/>
      <w:lvlText w:val=""/>
      <w:lvlJc w:val="left"/>
      <w:pPr>
        <w:ind w:left="720" w:hanging="360"/>
      </w:pPr>
      <w:rPr>
        <w:rFonts w:ascii="Symbol" w:hAnsi="Symbol"/>
      </w:rPr>
    </w:lvl>
    <w:lvl w:ilvl="5" w:tplc="6D64293A">
      <w:start w:val="1"/>
      <w:numFmt w:val="bullet"/>
      <w:lvlText w:val=""/>
      <w:lvlJc w:val="left"/>
      <w:pPr>
        <w:ind w:left="720" w:hanging="360"/>
      </w:pPr>
      <w:rPr>
        <w:rFonts w:ascii="Symbol" w:hAnsi="Symbol"/>
      </w:rPr>
    </w:lvl>
    <w:lvl w:ilvl="6" w:tplc="0AB62A34">
      <w:start w:val="1"/>
      <w:numFmt w:val="bullet"/>
      <w:lvlText w:val=""/>
      <w:lvlJc w:val="left"/>
      <w:pPr>
        <w:ind w:left="720" w:hanging="360"/>
      </w:pPr>
      <w:rPr>
        <w:rFonts w:ascii="Symbol" w:hAnsi="Symbol"/>
      </w:rPr>
    </w:lvl>
    <w:lvl w:ilvl="7" w:tplc="72FEF20E">
      <w:start w:val="1"/>
      <w:numFmt w:val="bullet"/>
      <w:lvlText w:val=""/>
      <w:lvlJc w:val="left"/>
      <w:pPr>
        <w:ind w:left="720" w:hanging="360"/>
      </w:pPr>
      <w:rPr>
        <w:rFonts w:ascii="Symbol" w:hAnsi="Symbol"/>
      </w:rPr>
    </w:lvl>
    <w:lvl w:ilvl="8" w:tplc="98B4A2AE">
      <w:start w:val="1"/>
      <w:numFmt w:val="bullet"/>
      <w:lvlText w:val=""/>
      <w:lvlJc w:val="left"/>
      <w:pPr>
        <w:ind w:left="720" w:hanging="360"/>
      </w:pPr>
      <w:rPr>
        <w:rFonts w:ascii="Symbol" w:hAnsi="Symbol"/>
      </w:rPr>
    </w:lvl>
  </w:abstractNum>
  <w:abstractNum w:abstractNumId="12"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3" w15:restartNumberingAfterBreak="0">
    <w:nsid w:val="18A939EB"/>
    <w:multiLevelType w:val="hybridMultilevel"/>
    <w:tmpl w:val="D8500E32"/>
    <w:lvl w:ilvl="0" w:tplc="06D8E1E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137DD6"/>
    <w:multiLevelType w:val="hybridMultilevel"/>
    <w:tmpl w:val="9BD82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B65312B"/>
    <w:multiLevelType w:val="multilevel"/>
    <w:tmpl w:val="15B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36A8C"/>
    <w:multiLevelType w:val="multilevel"/>
    <w:tmpl w:val="719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12D81"/>
    <w:multiLevelType w:val="multilevel"/>
    <w:tmpl w:val="EA22CEC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270F1951"/>
    <w:multiLevelType w:val="multilevel"/>
    <w:tmpl w:val="FF7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E49A9"/>
    <w:multiLevelType w:val="multilevel"/>
    <w:tmpl w:val="4C6C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2D35B4"/>
    <w:multiLevelType w:val="multilevel"/>
    <w:tmpl w:val="FE92A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B73671"/>
    <w:multiLevelType w:val="hybridMultilevel"/>
    <w:tmpl w:val="6554BE7E"/>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0A6764"/>
    <w:multiLevelType w:val="hybridMultilevel"/>
    <w:tmpl w:val="635C31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2E454090"/>
    <w:multiLevelType w:val="multilevel"/>
    <w:tmpl w:val="3DD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D0231C"/>
    <w:multiLevelType w:val="hybridMultilevel"/>
    <w:tmpl w:val="3CDC33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30741474"/>
    <w:multiLevelType w:val="hybridMultilevel"/>
    <w:tmpl w:val="D7D6B632"/>
    <w:lvl w:ilvl="0" w:tplc="3612C7C8">
      <w:start w:val="1"/>
      <w:numFmt w:val="decimal"/>
      <w:lvlText w:val="%1."/>
      <w:lvlJc w:val="left"/>
      <w:pPr>
        <w:ind w:left="1020" w:hanging="360"/>
      </w:pPr>
    </w:lvl>
    <w:lvl w:ilvl="1" w:tplc="F138839E">
      <w:start w:val="1"/>
      <w:numFmt w:val="decimal"/>
      <w:lvlText w:val="%2."/>
      <w:lvlJc w:val="left"/>
      <w:pPr>
        <w:ind w:left="1020" w:hanging="360"/>
      </w:pPr>
    </w:lvl>
    <w:lvl w:ilvl="2" w:tplc="CE7E7864">
      <w:start w:val="1"/>
      <w:numFmt w:val="decimal"/>
      <w:lvlText w:val="%3."/>
      <w:lvlJc w:val="left"/>
      <w:pPr>
        <w:ind w:left="1020" w:hanging="360"/>
      </w:pPr>
    </w:lvl>
    <w:lvl w:ilvl="3" w:tplc="096E1790">
      <w:start w:val="1"/>
      <w:numFmt w:val="decimal"/>
      <w:lvlText w:val="%4."/>
      <w:lvlJc w:val="left"/>
      <w:pPr>
        <w:ind w:left="1020" w:hanging="360"/>
      </w:pPr>
    </w:lvl>
    <w:lvl w:ilvl="4" w:tplc="5B88FD2E">
      <w:start w:val="1"/>
      <w:numFmt w:val="decimal"/>
      <w:lvlText w:val="%5."/>
      <w:lvlJc w:val="left"/>
      <w:pPr>
        <w:ind w:left="1020" w:hanging="360"/>
      </w:pPr>
    </w:lvl>
    <w:lvl w:ilvl="5" w:tplc="85BABCD8">
      <w:start w:val="1"/>
      <w:numFmt w:val="decimal"/>
      <w:lvlText w:val="%6."/>
      <w:lvlJc w:val="left"/>
      <w:pPr>
        <w:ind w:left="1020" w:hanging="360"/>
      </w:pPr>
    </w:lvl>
    <w:lvl w:ilvl="6" w:tplc="21AAE044">
      <w:start w:val="1"/>
      <w:numFmt w:val="decimal"/>
      <w:lvlText w:val="%7."/>
      <w:lvlJc w:val="left"/>
      <w:pPr>
        <w:ind w:left="1020" w:hanging="360"/>
      </w:pPr>
    </w:lvl>
    <w:lvl w:ilvl="7" w:tplc="2D7C379E">
      <w:start w:val="1"/>
      <w:numFmt w:val="decimal"/>
      <w:lvlText w:val="%8."/>
      <w:lvlJc w:val="left"/>
      <w:pPr>
        <w:ind w:left="1020" w:hanging="360"/>
      </w:pPr>
    </w:lvl>
    <w:lvl w:ilvl="8" w:tplc="2E96BD58">
      <w:start w:val="1"/>
      <w:numFmt w:val="decimal"/>
      <w:lvlText w:val="%9."/>
      <w:lvlJc w:val="left"/>
      <w:pPr>
        <w:ind w:left="1020" w:hanging="360"/>
      </w:pPr>
    </w:lvl>
  </w:abstractNum>
  <w:abstractNum w:abstractNumId="26" w15:restartNumberingAfterBreak="0">
    <w:nsid w:val="357D3435"/>
    <w:multiLevelType w:val="multilevel"/>
    <w:tmpl w:val="DF3A4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6373B3"/>
    <w:multiLevelType w:val="hybridMultilevel"/>
    <w:tmpl w:val="D7DCB0F0"/>
    <w:lvl w:ilvl="0" w:tplc="680E3B0E">
      <w:start w:val="1"/>
      <w:numFmt w:val="bullet"/>
      <w:lvlText w:val=""/>
      <w:lvlJc w:val="left"/>
      <w:pPr>
        <w:ind w:left="720" w:hanging="360"/>
      </w:pPr>
      <w:rPr>
        <w:rFonts w:ascii="Symbol" w:hAnsi="Symbol"/>
      </w:rPr>
    </w:lvl>
    <w:lvl w:ilvl="1" w:tplc="E6E6C402">
      <w:start w:val="1"/>
      <w:numFmt w:val="bullet"/>
      <w:lvlText w:val=""/>
      <w:lvlJc w:val="left"/>
      <w:pPr>
        <w:ind w:left="720" w:hanging="360"/>
      </w:pPr>
      <w:rPr>
        <w:rFonts w:ascii="Symbol" w:hAnsi="Symbol"/>
      </w:rPr>
    </w:lvl>
    <w:lvl w:ilvl="2" w:tplc="342CF4F8">
      <w:start w:val="1"/>
      <w:numFmt w:val="bullet"/>
      <w:lvlText w:val=""/>
      <w:lvlJc w:val="left"/>
      <w:pPr>
        <w:ind w:left="720" w:hanging="360"/>
      </w:pPr>
      <w:rPr>
        <w:rFonts w:ascii="Symbol" w:hAnsi="Symbol"/>
      </w:rPr>
    </w:lvl>
    <w:lvl w:ilvl="3" w:tplc="6346EBF8">
      <w:start w:val="1"/>
      <w:numFmt w:val="bullet"/>
      <w:lvlText w:val=""/>
      <w:lvlJc w:val="left"/>
      <w:pPr>
        <w:ind w:left="720" w:hanging="360"/>
      </w:pPr>
      <w:rPr>
        <w:rFonts w:ascii="Symbol" w:hAnsi="Symbol"/>
      </w:rPr>
    </w:lvl>
    <w:lvl w:ilvl="4" w:tplc="346C5F82">
      <w:start w:val="1"/>
      <w:numFmt w:val="bullet"/>
      <w:lvlText w:val=""/>
      <w:lvlJc w:val="left"/>
      <w:pPr>
        <w:ind w:left="720" w:hanging="360"/>
      </w:pPr>
      <w:rPr>
        <w:rFonts w:ascii="Symbol" w:hAnsi="Symbol"/>
      </w:rPr>
    </w:lvl>
    <w:lvl w:ilvl="5" w:tplc="55446DF2">
      <w:start w:val="1"/>
      <w:numFmt w:val="bullet"/>
      <w:lvlText w:val=""/>
      <w:lvlJc w:val="left"/>
      <w:pPr>
        <w:ind w:left="720" w:hanging="360"/>
      </w:pPr>
      <w:rPr>
        <w:rFonts w:ascii="Symbol" w:hAnsi="Symbol"/>
      </w:rPr>
    </w:lvl>
    <w:lvl w:ilvl="6" w:tplc="3FC8620C">
      <w:start w:val="1"/>
      <w:numFmt w:val="bullet"/>
      <w:lvlText w:val=""/>
      <w:lvlJc w:val="left"/>
      <w:pPr>
        <w:ind w:left="720" w:hanging="360"/>
      </w:pPr>
      <w:rPr>
        <w:rFonts w:ascii="Symbol" w:hAnsi="Symbol"/>
      </w:rPr>
    </w:lvl>
    <w:lvl w:ilvl="7" w:tplc="FAB24986">
      <w:start w:val="1"/>
      <w:numFmt w:val="bullet"/>
      <w:lvlText w:val=""/>
      <w:lvlJc w:val="left"/>
      <w:pPr>
        <w:ind w:left="720" w:hanging="360"/>
      </w:pPr>
      <w:rPr>
        <w:rFonts w:ascii="Symbol" w:hAnsi="Symbol"/>
      </w:rPr>
    </w:lvl>
    <w:lvl w:ilvl="8" w:tplc="F1389576">
      <w:start w:val="1"/>
      <w:numFmt w:val="bullet"/>
      <w:lvlText w:val=""/>
      <w:lvlJc w:val="left"/>
      <w:pPr>
        <w:ind w:left="720" w:hanging="360"/>
      </w:pPr>
      <w:rPr>
        <w:rFonts w:ascii="Symbol" w:hAnsi="Symbol"/>
      </w:rPr>
    </w:lvl>
  </w:abstractNum>
  <w:abstractNum w:abstractNumId="28" w15:restartNumberingAfterBreak="0">
    <w:nsid w:val="3E046DF7"/>
    <w:multiLevelType w:val="multilevel"/>
    <w:tmpl w:val="DF28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3BD78CB"/>
    <w:multiLevelType w:val="hybridMultilevel"/>
    <w:tmpl w:val="8CD2CE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5A91543"/>
    <w:multiLevelType w:val="hybridMultilevel"/>
    <w:tmpl w:val="D9D0B4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AEA45A2"/>
    <w:multiLevelType w:val="multilevel"/>
    <w:tmpl w:val="3DB0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5D7AB5"/>
    <w:multiLevelType w:val="multilevel"/>
    <w:tmpl w:val="645A4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1168D0"/>
    <w:multiLevelType w:val="hybridMultilevel"/>
    <w:tmpl w:val="6D443668"/>
    <w:lvl w:ilvl="0" w:tplc="A0B00E2A">
      <w:start w:val="1"/>
      <w:numFmt w:val="decimal"/>
      <w:lvlText w:val="%1."/>
      <w:lvlJc w:val="left"/>
      <w:pPr>
        <w:ind w:left="720" w:hanging="360"/>
      </w:pPr>
      <w:rPr>
        <w:rFonts w:hint="default"/>
        <w:b w:val="0"/>
        <w:bCs/>
        <w:i/>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E04C29"/>
    <w:multiLevelType w:val="multilevel"/>
    <w:tmpl w:val="2E6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C81568"/>
    <w:multiLevelType w:val="multilevel"/>
    <w:tmpl w:val="F7B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7A80B51"/>
    <w:multiLevelType w:val="multilevel"/>
    <w:tmpl w:val="AF4A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24273E"/>
    <w:multiLevelType w:val="multilevel"/>
    <w:tmpl w:val="76E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F43D81"/>
    <w:multiLevelType w:val="multilevel"/>
    <w:tmpl w:val="6B52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6A7927"/>
    <w:multiLevelType w:val="multilevel"/>
    <w:tmpl w:val="6066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3D27E2"/>
    <w:multiLevelType w:val="multilevel"/>
    <w:tmpl w:val="7074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E826BE"/>
    <w:multiLevelType w:val="multilevel"/>
    <w:tmpl w:val="0A84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E21F8"/>
    <w:multiLevelType w:val="hybridMultilevel"/>
    <w:tmpl w:val="99FCE29E"/>
    <w:lvl w:ilvl="0" w:tplc="54908A60">
      <w:start w:val="1"/>
      <w:numFmt w:val="bullet"/>
      <w:lvlText w:val=""/>
      <w:lvlJc w:val="left"/>
      <w:pPr>
        <w:ind w:left="720" w:hanging="360"/>
      </w:pPr>
      <w:rPr>
        <w:rFonts w:ascii="Symbol" w:hAnsi="Symbol"/>
      </w:rPr>
    </w:lvl>
    <w:lvl w:ilvl="1" w:tplc="096A8A6E">
      <w:start w:val="1"/>
      <w:numFmt w:val="bullet"/>
      <w:lvlText w:val=""/>
      <w:lvlJc w:val="left"/>
      <w:pPr>
        <w:ind w:left="720" w:hanging="360"/>
      </w:pPr>
      <w:rPr>
        <w:rFonts w:ascii="Symbol" w:hAnsi="Symbol"/>
      </w:rPr>
    </w:lvl>
    <w:lvl w:ilvl="2" w:tplc="1FC05BA0">
      <w:start w:val="1"/>
      <w:numFmt w:val="bullet"/>
      <w:lvlText w:val=""/>
      <w:lvlJc w:val="left"/>
      <w:pPr>
        <w:ind w:left="720" w:hanging="360"/>
      </w:pPr>
      <w:rPr>
        <w:rFonts w:ascii="Symbol" w:hAnsi="Symbol"/>
      </w:rPr>
    </w:lvl>
    <w:lvl w:ilvl="3" w:tplc="70EED5E8">
      <w:start w:val="1"/>
      <w:numFmt w:val="bullet"/>
      <w:lvlText w:val=""/>
      <w:lvlJc w:val="left"/>
      <w:pPr>
        <w:ind w:left="720" w:hanging="360"/>
      </w:pPr>
      <w:rPr>
        <w:rFonts w:ascii="Symbol" w:hAnsi="Symbol"/>
      </w:rPr>
    </w:lvl>
    <w:lvl w:ilvl="4" w:tplc="B346F052">
      <w:start w:val="1"/>
      <w:numFmt w:val="bullet"/>
      <w:lvlText w:val=""/>
      <w:lvlJc w:val="left"/>
      <w:pPr>
        <w:ind w:left="720" w:hanging="360"/>
      </w:pPr>
      <w:rPr>
        <w:rFonts w:ascii="Symbol" w:hAnsi="Symbol"/>
      </w:rPr>
    </w:lvl>
    <w:lvl w:ilvl="5" w:tplc="292E455C">
      <w:start w:val="1"/>
      <w:numFmt w:val="bullet"/>
      <w:lvlText w:val=""/>
      <w:lvlJc w:val="left"/>
      <w:pPr>
        <w:ind w:left="720" w:hanging="360"/>
      </w:pPr>
      <w:rPr>
        <w:rFonts w:ascii="Symbol" w:hAnsi="Symbol"/>
      </w:rPr>
    </w:lvl>
    <w:lvl w:ilvl="6" w:tplc="64A6B038">
      <w:start w:val="1"/>
      <w:numFmt w:val="bullet"/>
      <w:lvlText w:val=""/>
      <w:lvlJc w:val="left"/>
      <w:pPr>
        <w:ind w:left="720" w:hanging="360"/>
      </w:pPr>
      <w:rPr>
        <w:rFonts w:ascii="Symbol" w:hAnsi="Symbol"/>
      </w:rPr>
    </w:lvl>
    <w:lvl w:ilvl="7" w:tplc="E2A47442">
      <w:start w:val="1"/>
      <w:numFmt w:val="bullet"/>
      <w:lvlText w:val=""/>
      <w:lvlJc w:val="left"/>
      <w:pPr>
        <w:ind w:left="720" w:hanging="360"/>
      </w:pPr>
      <w:rPr>
        <w:rFonts w:ascii="Symbol" w:hAnsi="Symbol"/>
      </w:rPr>
    </w:lvl>
    <w:lvl w:ilvl="8" w:tplc="88D26F90">
      <w:start w:val="1"/>
      <w:numFmt w:val="bullet"/>
      <w:lvlText w:val=""/>
      <w:lvlJc w:val="left"/>
      <w:pPr>
        <w:ind w:left="720" w:hanging="360"/>
      </w:pPr>
      <w:rPr>
        <w:rFonts w:ascii="Symbol" w:hAnsi="Symbol"/>
      </w:rPr>
    </w:lvl>
  </w:abstractNum>
  <w:abstractNum w:abstractNumId="47" w15:restartNumberingAfterBreak="0">
    <w:nsid w:val="78AB1C74"/>
    <w:multiLevelType w:val="multilevel"/>
    <w:tmpl w:val="7DB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17317">
    <w:abstractNumId w:val="41"/>
  </w:num>
  <w:num w:numId="2" w16cid:durableId="1418675856">
    <w:abstractNumId w:val="7"/>
  </w:num>
  <w:num w:numId="3" w16cid:durableId="113643177">
    <w:abstractNumId w:val="38"/>
  </w:num>
  <w:num w:numId="4" w16cid:durableId="537622812">
    <w:abstractNumId w:val="4"/>
  </w:num>
  <w:num w:numId="5" w16cid:durableId="792015476">
    <w:abstractNumId w:val="0"/>
  </w:num>
  <w:num w:numId="6" w16cid:durableId="815996011">
    <w:abstractNumId w:val="1"/>
  </w:num>
  <w:num w:numId="7" w16cid:durableId="1865821331">
    <w:abstractNumId w:val="12"/>
  </w:num>
  <w:num w:numId="8" w16cid:durableId="133184423">
    <w:abstractNumId w:val="30"/>
  </w:num>
  <w:num w:numId="9" w16cid:durableId="811170658">
    <w:abstractNumId w:val="35"/>
  </w:num>
  <w:num w:numId="10" w16cid:durableId="2062515675">
    <w:abstractNumId w:val="8"/>
  </w:num>
  <w:num w:numId="11" w16cid:durableId="781920419">
    <w:abstractNumId w:val="13"/>
  </w:num>
  <w:num w:numId="12" w16cid:durableId="616370417">
    <w:abstractNumId w:val="15"/>
  </w:num>
  <w:num w:numId="13" w16cid:durableId="2024088502">
    <w:abstractNumId w:val="23"/>
  </w:num>
  <w:num w:numId="14" w16cid:durableId="1605455944">
    <w:abstractNumId w:val="20"/>
  </w:num>
  <w:num w:numId="15" w16cid:durableId="2074087279">
    <w:abstractNumId w:val="33"/>
  </w:num>
  <w:num w:numId="16" w16cid:durableId="766582766">
    <w:abstractNumId w:val="14"/>
  </w:num>
  <w:num w:numId="17" w16cid:durableId="1392969982">
    <w:abstractNumId w:val="43"/>
  </w:num>
  <w:num w:numId="18" w16cid:durableId="912162394">
    <w:abstractNumId w:val="18"/>
  </w:num>
  <w:num w:numId="19" w16cid:durableId="966199793">
    <w:abstractNumId w:val="10"/>
  </w:num>
  <w:num w:numId="20" w16cid:durableId="2122802601">
    <w:abstractNumId w:val="3"/>
  </w:num>
  <w:num w:numId="21" w16cid:durableId="781650493">
    <w:abstractNumId w:val="42"/>
  </w:num>
  <w:num w:numId="22" w16cid:durableId="563685854">
    <w:abstractNumId w:val="2"/>
  </w:num>
  <w:num w:numId="23" w16cid:durableId="1344699210">
    <w:abstractNumId w:val="6"/>
  </w:num>
  <w:num w:numId="24" w16cid:durableId="594629215">
    <w:abstractNumId w:val="40"/>
  </w:num>
  <w:num w:numId="25" w16cid:durableId="1078091796">
    <w:abstractNumId w:val="47"/>
  </w:num>
  <w:num w:numId="26" w16cid:durableId="1191803595">
    <w:abstractNumId w:val="17"/>
  </w:num>
  <w:num w:numId="27" w16cid:durableId="314334392">
    <w:abstractNumId w:val="31"/>
  </w:num>
  <w:num w:numId="28" w16cid:durableId="1161459068">
    <w:abstractNumId w:val="25"/>
  </w:num>
  <w:num w:numId="29" w16cid:durableId="803812448">
    <w:abstractNumId w:val="5"/>
  </w:num>
  <w:num w:numId="30" w16cid:durableId="1100179913">
    <w:abstractNumId w:val="19"/>
  </w:num>
  <w:num w:numId="31" w16cid:durableId="1634284821">
    <w:abstractNumId w:val="4"/>
  </w:num>
  <w:num w:numId="32" w16cid:durableId="2017489274">
    <w:abstractNumId w:val="16"/>
  </w:num>
  <w:num w:numId="33" w16cid:durableId="1833175941">
    <w:abstractNumId w:val="4"/>
  </w:num>
  <w:num w:numId="34" w16cid:durableId="2142914143">
    <w:abstractNumId w:val="45"/>
  </w:num>
  <w:num w:numId="35" w16cid:durableId="1463690565">
    <w:abstractNumId w:val="44"/>
  </w:num>
  <w:num w:numId="36" w16cid:durableId="1029406589">
    <w:abstractNumId w:val="34"/>
  </w:num>
  <w:num w:numId="37" w16cid:durableId="1687631254">
    <w:abstractNumId w:val="28"/>
  </w:num>
  <w:num w:numId="38" w16cid:durableId="1569879390">
    <w:abstractNumId w:val="36"/>
  </w:num>
  <w:num w:numId="39" w16cid:durableId="454251456">
    <w:abstractNumId w:val="27"/>
  </w:num>
  <w:num w:numId="40" w16cid:durableId="896476199">
    <w:abstractNumId w:val="46"/>
  </w:num>
  <w:num w:numId="41" w16cid:durableId="706565896">
    <w:abstractNumId w:val="11"/>
  </w:num>
  <w:num w:numId="42" w16cid:durableId="1762876815">
    <w:abstractNumId w:val="4"/>
  </w:num>
  <w:num w:numId="43" w16cid:durableId="1858881657">
    <w:abstractNumId w:val="4"/>
  </w:num>
  <w:num w:numId="44" w16cid:durableId="75321608">
    <w:abstractNumId w:val="4"/>
  </w:num>
  <w:num w:numId="45" w16cid:durableId="920599542">
    <w:abstractNumId w:val="9"/>
  </w:num>
  <w:num w:numId="46" w16cid:durableId="882059976">
    <w:abstractNumId w:val="39"/>
  </w:num>
  <w:num w:numId="47" w16cid:durableId="2098283330">
    <w:abstractNumId w:val="4"/>
  </w:num>
  <w:num w:numId="48" w16cid:durableId="1960842578">
    <w:abstractNumId w:val="4"/>
  </w:num>
  <w:num w:numId="49" w16cid:durableId="1949309692">
    <w:abstractNumId w:val="4"/>
  </w:num>
  <w:num w:numId="50" w16cid:durableId="1086464399">
    <w:abstractNumId w:val="21"/>
  </w:num>
  <w:num w:numId="51" w16cid:durableId="368333933">
    <w:abstractNumId w:val="24"/>
  </w:num>
  <w:num w:numId="52" w16cid:durableId="1952013429">
    <w:abstractNumId w:val="29"/>
  </w:num>
  <w:num w:numId="53" w16cid:durableId="1316447290">
    <w:abstractNumId w:val="32"/>
  </w:num>
  <w:num w:numId="54" w16cid:durableId="1294480703">
    <w:abstractNumId w:val="4"/>
  </w:num>
  <w:num w:numId="55" w16cid:durableId="884491269">
    <w:abstractNumId w:val="26"/>
  </w:num>
  <w:num w:numId="56" w16cid:durableId="126628758">
    <w:abstractNumId w:val="22"/>
  </w:num>
  <w:num w:numId="57" w16cid:durableId="1876116896">
    <w:abstractNumId w:val="37"/>
  </w:num>
  <w:num w:numId="58" w16cid:durableId="498036548">
    <w:abstractNumId w:val="4"/>
  </w:num>
  <w:num w:numId="59" w16cid:durableId="962613430">
    <w:abstractNumId w:val="4"/>
  </w:num>
  <w:num w:numId="60" w16cid:durableId="1568110436">
    <w:abstractNumId w:val="4"/>
  </w:num>
  <w:num w:numId="61" w16cid:durableId="801112972">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141A"/>
    <w:rsid w:val="00002E60"/>
    <w:rsid w:val="00003081"/>
    <w:rsid w:val="000033C4"/>
    <w:rsid w:val="00004722"/>
    <w:rsid w:val="000057BD"/>
    <w:rsid w:val="00006429"/>
    <w:rsid w:val="0000661B"/>
    <w:rsid w:val="00006C01"/>
    <w:rsid w:val="00007A29"/>
    <w:rsid w:val="00010049"/>
    <w:rsid w:val="00012547"/>
    <w:rsid w:val="00014382"/>
    <w:rsid w:val="00014A14"/>
    <w:rsid w:val="0001565D"/>
    <w:rsid w:val="00015D78"/>
    <w:rsid w:val="000170CD"/>
    <w:rsid w:val="00021A88"/>
    <w:rsid w:val="00021B55"/>
    <w:rsid w:val="00021DA5"/>
    <w:rsid w:val="0002203D"/>
    <w:rsid w:val="00023BED"/>
    <w:rsid w:val="00024DEA"/>
    <w:rsid w:val="000263FC"/>
    <w:rsid w:val="0003184F"/>
    <w:rsid w:val="00031E50"/>
    <w:rsid w:val="0003295E"/>
    <w:rsid w:val="00032ADE"/>
    <w:rsid w:val="000340A0"/>
    <w:rsid w:val="00034818"/>
    <w:rsid w:val="00034E4E"/>
    <w:rsid w:val="00034F17"/>
    <w:rsid w:val="00036500"/>
    <w:rsid w:val="00040073"/>
    <w:rsid w:val="00040E91"/>
    <w:rsid w:val="0004111E"/>
    <w:rsid w:val="0004139D"/>
    <w:rsid w:val="000425D0"/>
    <w:rsid w:val="00042644"/>
    <w:rsid w:val="00042DDB"/>
    <w:rsid w:val="00043498"/>
    <w:rsid w:val="00043A66"/>
    <w:rsid w:val="00044E4A"/>
    <w:rsid w:val="00047329"/>
    <w:rsid w:val="00047740"/>
    <w:rsid w:val="000507C4"/>
    <w:rsid w:val="0005137E"/>
    <w:rsid w:val="0005191B"/>
    <w:rsid w:val="00052ED7"/>
    <w:rsid w:val="00053B9B"/>
    <w:rsid w:val="00054394"/>
    <w:rsid w:val="0005442E"/>
    <w:rsid w:val="00054FC9"/>
    <w:rsid w:val="00055D32"/>
    <w:rsid w:val="0005636C"/>
    <w:rsid w:val="00057528"/>
    <w:rsid w:val="00060258"/>
    <w:rsid w:val="00060DA3"/>
    <w:rsid w:val="000611AA"/>
    <w:rsid w:val="00061962"/>
    <w:rsid w:val="00062115"/>
    <w:rsid w:val="00063DCE"/>
    <w:rsid w:val="0006416D"/>
    <w:rsid w:val="000667A8"/>
    <w:rsid w:val="00067A78"/>
    <w:rsid w:val="00070C35"/>
    <w:rsid w:val="00070C5E"/>
    <w:rsid w:val="000711AA"/>
    <w:rsid w:val="000720B0"/>
    <w:rsid w:val="00073ACD"/>
    <w:rsid w:val="00073CEC"/>
    <w:rsid w:val="00074818"/>
    <w:rsid w:val="000754FB"/>
    <w:rsid w:val="00075B71"/>
    <w:rsid w:val="00076B33"/>
    <w:rsid w:val="000844F7"/>
    <w:rsid w:val="00084F11"/>
    <w:rsid w:val="000857EC"/>
    <w:rsid w:val="00085CAB"/>
    <w:rsid w:val="00086AAD"/>
    <w:rsid w:val="00091BE6"/>
    <w:rsid w:val="00092700"/>
    <w:rsid w:val="00092803"/>
    <w:rsid w:val="00092E74"/>
    <w:rsid w:val="000934F0"/>
    <w:rsid w:val="00093B9F"/>
    <w:rsid w:val="00094870"/>
    <w:rsid w:val="000966F1"/>
    <w:rsid w:val="00096B1A"/>
    <w:rsid w:val="000A0727"/>
    <w:rsid w:val="000A5BF1"/>
    <w:rsid w:val="000A638E"/>
    <w:rsid w:val="000A6C8A"/>
    <w:rsid w:val="000B088D"/>
    <w:rsid w:val="000B0BE7"/>
    <w:rsid w:val="000B4533"/>
    <w:rsid w:val="000B4568"/>
    <w:rsid w:val="000B46EE"/>
    <w:rsid w:val="000B588D"/>
    <w:rsid w:val="000C00EC"/>
    <w:rsid w:val="000C11FE"/>
    <w:rsid w:val="000C1276"/>
    <w:rsid w:val="000C39A0"/>
    <w:rsid w:val="000C3E9B"/>
    <w:rsid w:val="000C53AB"/>
    <w:rsid w:val="000C73A7"/>
    <w:rsid w:val="000C777E"/>
    <w:rsid w:val="000D00CC"/>
    <w:rsid w:val="000D3636"/>
    <w:rsid w:val="000D39A6"/>
    <w:rsid w:val="000D3B5A"/>
    <w:rsid w:val="000D4A9A"/>
    <w:rsid w:val="000D50A3"/>
    <w:rsid w:val="000D56D6"/>
    <w:rsid w:val="000D6136"/>
    <w:rsid w:val="000D79AE"/>
    <w:rsid w:val="000D7B62"/>
    <w:rsid w:val="000E0999"/>
    <w:rsid w:val="000E0B67"/>
    <w:rsid w:val="000E0B8C"/>
    <w:rsid w:val="000E1F33"/>
    <w:rsid w:val="000E2D98"/>
    <w:rsid w:val="000E48AE"/>
    <w:rsid w:val="000E683C"/>
    <w:rsid w:val="000F3902"/>
    <w:rsid w:val="000F3E3E"/>
    <w:rsid w:val="000F45B5"/>
    <w:rsid w:val="000F4B00"/>
    <w:rsid w:val="000F5C66"/>
    <w:rsid w:val="000F6BF8"/>
    <w:rsid w:val="000F7B8F"/>
    <w:rsid w:val="001005B1"/>
    <w:rsid w:val="00101039"/>
    <w:rsid w:val="00101C21"/>
    <w:rsid w:val="00102DD1"/>
    <w:rsid w:val="00103D24"/>
    <w:rsid w:val="00104CA2"/>
    <w:rsid w:val="00104E84"/>
    <w:rsid w:val="00105A51"/>
    <w:rsid w:val="00106529"/>
    <w:rsid w:val="001074CB"/>
    <w:rsid w:val="001110ED"/>
    <w:rsid w:val="00112204"/>
    <w:rsid w:val="0011279C"/>
    <w:rsid w:val="001134DE"/>
    <w:rsid w:val="00115015"/>
    <w:rsid w:val="00117120"/>
    <w:rsid w:val="00120522"/>
    <w:rsid w:val="001205E2"/>
    <w:rsid w:val="00121038"/>
    <w:rsid w:val="001223E8"/>
    <w:rsid w:val="001242A1"/>
    <w:rsid w:val="001244F0"/>
    <w:rsid w:val="001258DC"/>
    <w:rsid w:val="00125B5A"/>
    <w:rsid w:val="00126449"/>
    <w:rsid w:val="00127D82"/>
    <w:rsid w:val="0013073A"/>
    <w:rsid w:val="001311F5"/>
    <w:rsid w:val="001320F9"/>
    <w:rsid w:val="001325BF"/>
    <w:rsid w:val="0013283D"/>
    <w:rsid w:val="00133675"/>
    <w:rsid w:val="00134C13"/>
    <w:rsid w:val="00135055"/>
    <w:rsid w:val="0013505C"/>
    <w:rsid w:val="001366EA"/>
    <w:rsid w:val="001368FD"/>
    <w:rsid w:val="00136C55"/>
    <w:rsid w:val="00136C69"/>
    <w:rsid w:val="00137C4C"/>
    <w:rsid w:val="001413AF"/>
    <w:rsid w:val="00142752"/>
    <w:rsid w:val="001428EB"/>
    <w:rsid w:val="00142FB9"/>
    <w:rsid w:val="0014360F"/>
    <w:rsid w:val="001436CA"/>
    <w:rsid w:val="001457AF"/>
    <w:rsid w:val="0014591D"/>
    <w:rsid w:val="00150943"/>
    <w:rsid w:val="00151673"/>
    <w:rsid w:val="00151A83"/>
    <w:rsid w:val="00153F02"/>
    <w:rsid w:val="001542D1"/>
    <w:rsid w:val="00156791"/>
    <w:rsid w:val="00156EEF"/>
    <w:rsid w:val="00157969"/>
    <w:rsid w:val="00160835"/>
    <w:rsid w:val="00160AF4"/>
    <w:rsid w:val="00161048"/>
    <w:rsid w:val="001619FD"/>
    <w:rsid w:val="001643F3"/>
    <w:rsid w:val="00167C55"/>
    <w:rsid w:val="0017057C"/>
    <w:rsid w:val="001706B0"/>
    <w:rsid w:val="00170D90"/>
    <w:rsid w:val="00171DBF"/>
    <w:rsid w:val="0017202A"/>
    <w:rsid w:val="001725A2"/>
    <w:rsid w:val="00172BEE"/>
    <w:rsid w:val="00173130"/>
    <w:rsid w:val="00173523"/>
    <w:rsid w:val="001738A7"/>
    <w:rsid w:val="001746D5"/>
    <w:rsid w:val="0017494F"/>
    <w:rsid w:val="001758C1"/>
    <w:rsid w:val="00176516"/>
    <w:rsid w:val="0017747D"/>
    <w:rsid w:val="00177AED"/>
    <w:rsid w:val="001801D3"/>
    <w:rsid w:val="00180A2A"/>
    <w:rsid w:val="00180B01"/>
    <w:rsid w:val="001827BB"/>
    <w:rsid w:val="00182F17"/>
    <w:rsid w:val="00183A3A"/>
    <w:rsid w:val="0018478E"/>
    <w:rsid w:val="001851D4"/>
    <w:rsid w:val="00185659"/>
    <w:rsid w:val="00185A30"/>
    <w:rsid w:val="001864C1"/>
    <w:rsid w:val="00187580"/>
    <w:rsid w:val="001901DE"/>
    <w:rsid w:val="0019132E"/>
    <w:rsid w:val="00191F1A"/>
    <w:rsid w:val="00193B39"/>
    <w:rsid w:val="001965F1"/>
    <w:rsid w:val="00196C0C"/>
    <w:rsid w:val="0019706F"/>
    <w:rsid w:val="0019784D"/>
    <w:rsid w:val="001A100C"/>
    <w:rsid w:val="001A54DD"/>
    <w:rsid w:val="001A574E"/>
    <w:rsid w:val="001A590C"/>
    <w:rsid w:val="001A6623"/>
    <w:rsid w:val="001A7489"/>
    <w:rsid w:val="001A7C1C"/>
    <w:rsid w:val="001B2B76"/>
    <w:rsid w:val="001B2CF3"/>
    <w:rsid w:val="001B48C5"/>
    <w:rsid w:val="001B4FD0"/>
    <w:rsid w:val="001B54A2"/>
    <w:rsid w:val="001B70E6"/>
    <w:rsid w:val="001B7499"/>
    <w:rsid w:val="001C0A64"/>
    <w:rsid w:val="001C232B"/>
    <w:rsid w:val="001C2FDC"/>
    <w:rsid w:val="001C30C8"/>
    <w:rsid w:val="001C56EA"/>
    <w:rsid w:val="001C79BE"/>
    <w:rsid w:val="001C7EEA"/>
    <w:rsid w:val="001D1C2A"/>
    <w:rsid w:val="001D3F00"/>
    <w:rsid w:val="001D632A"/>
    <w:rsid w:val="001D6D8C"/>
    <w:rsid w:val="001E189E"/>
    <w:rsid w:val="001E21E2"/>
    <w:rsid w:val="001E23D0"/>
    <w:rsid w:val="001E3CDD"/>
    <w:rsid w:val="001E3D86"/>
    <w:rsid w:val="001E42D6"/>
    <w:rsid w:val="001F10DA"/>
    <w:rsid w:val="001F199B"/>
    <w:rsid w:val="001F23CC"/>
    <w:rsid w:val="001F29E7"/>
    <w:rsid w:val="001F33AE"/>
    <w:rsid w:val="001F54C6"/>
    <w:rsid w:val="001F5AD8"/>
    <w:rsid w:val="001F5D6D"/>
    <w:rsid w:val="001F5F43"/>
    <w:rsid w:val="001F656B"/>
    <w:rsid w:val="001F68C3"/>
    <w:rsid w:val="001F7F37"/>
    <w:rsid w:val="0020098E"/>
    <w:rsid w:val="0020168C"/>
    <w:rsid w:val="00201B82"/>
    <w:rsid w:val="00202A93"/>
    <w:rsid w:val="00202AAE"/>
    <w:rsid w:val="00203014"/>
    <w:rsid w:val="002038C4"/>
    <w:rsid w:val="0020450C"/>
    <w:rsid w:val="00204A20"/>
    <w:rsid w:val="00206285"/>
    <w:rsid w:val="00207CBA"/>
    <w:rsid w:val="00210411"/>
    <w:rsid w:val="002125B3"/>
    <w:rsid w:val="00212B09"/>
    <w:rsid w:val="0021372D"/>
    <w:rsid w:val="00215149"/>
    <w:rsid w:val="00215564"/>
    <w:rsid w:val="00217D4F"/>
    <w:rsid w:val="00220757"/>
    <w:rsid w:val="00221C34"/>
    <w:rsid w:val="00222750"/>
    <w:rsid w:val="00222C90"/>
    <w:rsid w:val="00222DDD"/>
    <w:rsid w:val="002231B3"/>
    <w:rsid w:val="00223899"/>
    <w:rsid w:val="00224027"/>
    <w:rsid w:val="00225854"/>
    <w:rsid w:val="002278EC"/>
    <w:rsid w:val="00227BF9"/>
    <w:rsid w:val="00230EAC"/>
    <w:rsid w:val="00230F21"/>
    <w:rsid w:val="00231F26"/>
    <w:rsid w:val="00234342"/>
    <w:rsid w:val="0023642E"/>
    <w:rsid w:val="0023689A"/>
    <w:rsid w:val="00236E41"/>
    <w:rsid w:val="002372D2"/>
    <w:rsid w:val="0024113C"/>
    <w:rsid w:val="002416A7"/>
    <w:rsid w:val="00241DF6"/>
    <w:rsid w:val="00242827"/>
    <w:rsid w:val="00242B28"/>
    <w:rsid w:val="00242B49"/>
    <w:rsid w:val="00242CD5"/>
    <w:rsid w:val="00247F3E"/>
    <w:rsid w:val="00253EF0"/>
    <w:rsid w:val="002546D7"/>
    <w:rsid w:val="002550D6"/>
    <w:rsid w:val="002559B3"/>
    <w:rsid w:val="00255E32"/>
    <w:rsid w:val="002568EA"/>
    <w:rsid w:val="00257777"/>
    <w:rsid w:val="0026020E"/>
    <w:rsid w:val="00261434"/>
    <w:rsid w:val="00261F38"/>
    <w:rsid w:val="00262119"/>
    <w:rsid w:val="00262D78"/>
    <w:rsid w:val="00263090"/>
    <w:rsid w:val="0026336B"/>
    <w:rsid w:val="002635BB"/>
    <w:rsid w:val="00263A38"/>
    <w:rsid w:val="00263B6E"/>
    <w:rsid w:val="00263F41"/>
    <w:rsid w:val="00264B1B"/>
    <w:rsid w:val="00264B59"/>
    <w:rsid w:val="0026577B"/>
    <w:rsid w:val="00265D05"/>
    <w:rsid w:val="002664CE"/>
    <w:rsid w:val="002672C0"/>
    <w:rsid w:val="00267706"/>
    <w:rsid w:val="0027031F"/>
    <w:rsid w:val="00271E06"/>
    <w:rsid w:val="002726F4"/>
    <w:rsid w:val="002745E2"/>
    <w:rsid w:val="00275867"/>
    <w:rsid w:val="00275AA7"/>
    <w:rsid w:val="00277AEF"/>
    <w:rsid w:val="00280849"/>
    <w:rsid w:val="00280BEF"/>
    <w:rsid w:val="00283FDF"/>
    <w:rsid w:val="00285AD2"/>
    <w:rsid w:val="00287306"/>
    <w:rsid w:val="00290026"/>
    <w:rsid w:val="00290E6F"/>
    <w:rsid w:val="00293105"/>
    <w:rsid w:val="00294422"/>
    <w:rsid w:val="0029559B"/>
    <w:rsid w:val="00296797"/>
    <w:rsid w:val="00296A73"/>
    <w:rsid w:val="002971F4"/>
    <w:rsid w:val="00297838"/>
    <w:rsid w:val="00297A54"/>
    <w:rsid w:val="00297F6B"/>
    <w:rsid w:val="002A0282"/>
    <w:rsid w:val="002A02A9"/>
    <w:rsid w:val="002A08B0"/>
    <w:rsid w:val="002A0953"/>
    <w:rsid w:val="002A0E55"/>
    <w:rsid w:val="002A3938"/>
    <w:rsid w:val="002A415B"/>
    <w:rsid w:val="002A4425"/>
    <w:rsid w:val="002A5584"/>
    <w:rsid w:val="002A58E9"/>
    <w:rsid w:val="002A670A"/>
    <w:rsid w:val="002A718E"/>
    <w:rsid w:val="002A7761"/>
    <w:rsid w:val="002B2F0B"/>
    <w:rsid w:val="002B718F"/>
    <w:rsid w:val="002C1E8A"/>
    <w:rsid w:val="002C251C"/>
    <w:rsid w:val="002C2B86"/>
    <w:rsid w:val="002C3194"/>
    <w:rsid w:val="002C3598"/>
    <w:rsid w:val="002C419D"/>
    <w:rsid w:val="002C4338"/>
    <w:rsid w:val="002C6F13"/>
    <w:rsid w:val="002C7285"/>
    <w:rsid w:val="002D0D8A"/>
    <w:rsid w:val="002D2D64"/>
    <w:rsid w:val="002D437E"/>
    <w:rsid w:val="002D57DD"/>
    <w:rsid w:val="002D6061"/>
    <w:rsid w:val="002D63D2"/>
    <w:rsid w:val="002D6D82"/>
    <w:rsid w:val="002D7E36"/>
    <w:rsid w:val="002E27EC"/>
    <w:rsid w:val="002E56A3"/>
    <w:rsid w:val="002E5940"/>
    <w:rsid w:val="002E6C1A"/>
    <w:rsid w:val="002E6C89"/>
    <w:rsid w:val="002F0188"/>
    <w:rsid w:val="002F1054"/>
    <w:rsid w:val="002F1227"/>
    <w:rsid w:val="002F642B"/>
    <w:rsid w:val="002F6D5C"/>
    <w:rsid w:val="002F6DEB"/>
    <w:rsid w:val="00300040"/>
    <w:rsid w:val="0030174B"/>
    <w:rsid w:val="00301EE4"/>
    <w:rsid w:val="003021AC"/>
    <w:rsid w:val="00302220"/>
    <w:rsid w:val="00303D32"/>
    <w:rsid w:val="003045EB"/>
    <w:rsid w:val="00310186"/>
    <w:rsid w:val="003105A8"/>
    <w:rsid w:val="003127CA"/>
    <w:rsid w:val="003133C2"/>
    <w:rsid w:val="00313DC5"/>
    <w:rsid w:val="0031556F"/>
    <w:rsid w:val="0031621E"/>
    <w:rsid w:val="00317FBA"/>
    <w:rsid w:val="00320B2C"/>
    <w:rsid w:val="00320E72"/>
    <w:rsid w:val="003210C5"/>
    <w:rsid w:val="003219F4"/>
    <w:rsid w:val="003264D5"/>
    <w:rsid w:val="00326AB8"/>
    <w:rsid w:val="00326C10"/>
    <w:rsid w:val="003272AD"/>
    <w:rsid w:val="003275B5"/>
    <w:rsid w:val="0033042B"/>
    <w:rsid w:val="00330C6B"/>
    <w:rsid w:val="00331890"/>
    <w:rsid w:val="00332108"/>
    <w:rsid w:val="00335C96"/>
    <w:rsid w:val="00337075"/>
    <w:rsid w:val="00337F5E"/>
    <w:rsid w:val="003405C3"/>
    <w:rsid w:val="00345CF9"/>
    <w:rsid w:val="0034600A"/>
    <w:rsid w:val="003470D3"/>
    <w:rsid w:val="0034754C"/>
    <w:rsid w:val="00347B2A"/>
    <w:rsid w:val="0035289A"/>
    <w:rsid w:val="003539EF"/>
    <w:rsid w:val="00353A7F"/>
    <w:rsid w:val="00355F6D"/>
    <w:rsid w:val="00360A82"/>
    <w:rsid w:val="00362C21"/>
    <w:rsid w:val="0036387E"/>
    <w:rsid w:val="0036419D"/>
    <w:rsid w:val="00366A34"/>
    <w:rsid w:val="00366C4D"/>
    <w:rsid w:val="00367687"/>
    <w:rsid w:val="003706AC"/>
    <w:rsid w:val="003716CE"/>
    <w:rsid w:val="00372391"/>
    <w:rsid w:val="00373DB5"/>
    <w:rsid w:val="003746DA"/>
    <w:rsid w:val="00374EA9"/>
    <w:rsid w:val="0037794A"/>
    <w:rsid w:val="00382A8C"/>
    <w:rsid w:val="0038329D"/>
    <w:rsid w:val="003864A7"/>
    <w:rsid w:val="00387786"/>
    <w:rsid w:val="00387BA2"/>
    <w:rsid w:val="00387E9F"/>
    <w:rsid w:val="00390953"/>
    <w:rsid w:val="00390A1F"/>
    <w:rsid w:val="00390CA8"/>
    <w:rsid w:val="003917F5"/>
    <w:rsid w:val="0039237D"/>
    <w:rsid w:val="0039317B"/>
    <w:rsid w:val="00393602"/>
    <w:rsid w:val="00393891"/>
    <w:rsid w:val="0039443B"/>
    <w:rsid w:val="003950E6"/>
    <w:rsid w:val="0039613B"/>
    <w:rsid w:val="0039708C"/>
    <w:rsid w:val="00397E38"/>
    <w:rsid w:val="003A02AA"/>
    <w:rsid w:val="003A0B6A"/>
    <w:rsid w:val="003A1675"/>
    <w:rsid w:val="003A1A2B"/>
    <w:rsid w:val="003A42B6"/>
    <w:rsid w:val="003A7499"/>
    <w:rsid w:val="003B12E9"/>
    <w:rsid w:val="003B1BF5"/>
    <w:rsid w:val="003B1D1D"/>
    <w:rsid w:val="003B26A2"/>
    <w:rsid w:val="003B2B90"/>
    <w:rsid w:val="003B5DD6"/>
    <w:rsid w:val="003B6ECC"/>
    <w:rsid w:val="003B6FC4"/>
    <w:rsid w:val="003B71A9"/>
    <w:rsid w:val="003B74F8"/>
    <w:rsid w:val="003B7515"/>
    <w:rsid w:val="003B7F05"/>
    <w:rsid w:val="003C104E"/>
    <w:rsid w:val="003C3391"/>
    <w:rsid w:val="003C33EA"/>
    <w:rsid w:val="003C34B8"/>
    <w:rsid w:val="003C364D"/>
    <w:rsid w:val="003C4A40"/>
    <w:rsid w:val="003C665F"/>
    <w:rsid w:val="003C6A84"/>
    <w:rsid w:val="003C6F4D"/>
    <w:rsid w:val="003D11BC"/>
    <w:rsid w:val="003D13EF"/>
    <w:rsid w:val="003D1736"/>
    <w:rsid w:val="003D230A"/>
    <w:rsid w:val="003D23B0"/>
    <w:rsid w:val="003D25ED"/>
    <w:rsid w:val="003D3110"/>
    <w:rsid w:val="003D313A"/>
    <w:rsid w:val="003D315F"/>
    <w:rsid w:val="003D35D4"/>
    <w:rsid w:val="003D3A05"/>
    <w:rsid w:val="003D510A"/>
    <w:rsid w:val="003D6FB5"/>
    <w:rsid w:val="003E041A"/>
    <w:rsid w:val="003E0BD6"/>
    <w:rsid w:val="003E13D2"/>
    <w:rsid w:val="003E22B9"/>
    <w:rsid w:val="003E4BE1"/>
    <w:rsid w:val="003E4CCC"/>
    <w:rsid w:val="003E5E94"/>
    <w:rsid w:val="003E60A0"/>
    <w:rsid w:val="003E6A48"/>
    <w:rsid w:val="003E6F1E"/>
    <w:rsid w:val="003F29DB"/>
    <w:rsid w:val="003F4EC9"/>
    <w:rsid w:val="003F6046"/>
    <w:rsid w:val="003F7E47"/>
    <w:rsid w:val="0040034B"/>
    <w:rsid w:val="004033ED"/>
    <w:rsid w:val="0040345C"/>
    <w:rsid w:val="004065A9"/>
    <w:rsid w:val="00407205"/>
    <w:rsid w:val="00407F72"/>
    <w:rsid w:val="00410A04"/>
    <w:rsid w:val="00411D10"/>
    <w:rsid w:val="00412119"/>
    <w:rsid w:val="00412F24"/>
    <w:rsid w:val="00413A0D"/>
    <w:rsid w:val="00413F8F"/>
    <w:rsid w:val="004149F1"/>
    <w:rsid w:val="00414D15"/>
    <w:rsid w:val="004153D2"/>
    <w:rsid w:val="00415D86"/>
    <w:rsid w:val="00416379"/>
    <w:rsid w:val="00416A7D"/>
    <w:rsid w:val="00416B25"/>
    <w:rsid w:val="004200D8"/>
    <w:rsid w:val="004204D9"/>
    <w:rsid w:val="00420546"/>
    <w:rsid w:val="00421777"/>
    <w:rsid w:val="004219B1"/>
    <w:rsid w:val="00421CBB"/>
    <w:rsid w:val="00422A71"/>
    <w:rsid w:val="00422C31"/>
    <w:rsid w:val="00423A81"/>
    <w:rsid w:val="00423ECC"/>
    <w:rsid w:val="00425746"/>
    <w:rsid w:val="0042632E"/>
    <w:rsid w:val="00431ED9"/>
    <w:rsid w:val="0043293D"/>
    <w:rsid w:val="00435A46"/>
    <w:rsid w:val="00436941"/>
    <w:rsid w:val="00436E6F"/>
    <w:rsid w:val="004379A8"/>
    <w:rsid w:val="0044057B"/>
    <w:rsid w:val="00440D6F"/>
    <w:rsid w:val="00442B05"/>
    <w:rsid w:val="00442C59"/>
    <w:rsid w:val="004459F7"/>
    <w:rsid w:val="0044632D"/>
    <w:rsid w:val="00447792"/>
    <w:rsid w:val="00450198"/>
    <w:rsid w:val="004505C4"/>
    <w:rsid w:val="004515DA"/>
    <w:rsid w:val="00452114"/>
    <w:rsid w:val="00452BDE"/>
    <w:rsid w:val="00452F45"/>
    <w:rsid w:val="004536DB"/>
    <w:rsid w:val="00454A33"/>
    <w:rsid w:val="00454E40"/>
    <w:rsid w:val="004578DA"/>
    <w:rsid w:val="00457961"/>
    <w:rsid w:val="00457B19"/>
    <w:rsid w:val="00460361"/>
    <w:rsid w:val="0046067F"/>
    <w:rsid w:val="00460E95"/>
    <w:rsid w:val="00460FBC"/>
    <w:rsid w:val="00461CAF"/>
    <w:rsid w:val="0046325D"/>
    <w:rsid w:val="0046383E"/>
    <w:rsid w:val="00463E1C"/>
    <w:rsid w:val="00464967"/>
    <w:rsid w:val="00464B53"/>
    <w:rsid w:val="00464D4F"/>
    <w:rsid w:val="00465BD7"/>
    <w:rsid w:val="004704BC"/>
    <w:rsid w:val="004709BA"/>
    <w:rsid w:val="004738EC"/>
    <w:rsid w:val="00474103"/>
    <w:rsid w:val="004777D6"/>
    <w:rsid w:val="004831BE"/>
    <w:rsid w:val="00483EA3"/>
    <w:rsid w:val="004848A9"/>
    <w:rsid w:val="00484F04"/>
    <w:rsid w:val="00485090"/>
    <w:rsid w:val="00487339"/>
    <w:rsid w:val="00491428"/>
    <w:rsid w:val="004914CC"/>
    <w:rsid w:val="00494F8A"/>
    <w:rsid w:val="004971EE"/>
    <w:rsid w:val="00497B04"/>
    <w:rsid w:val="004A0295"/>
    <w:rsid w:val="004A0421"/>
    <w:rsid w:val="004A1404"/>
    <w:rsid w:val="004A2633"/>
    <w:rsid w:val="004A3901"/>
    <w:rsid w:val="004A3C6F"/>
    <w:rsid w:val="004A4DDF"/>
    <w:rsid w:val="004A6167"/>
    <w:rsid w:val="004A6598"/>
    <w:rsid w:val="004A6A6B"/>
    <w:rsid w:val="004B0A7B"/>
    <w:rsid w:val="004B140A"/>
    <w:rsid w:val="004B1C38"/>
    <w:rsid w:val="004B2B3F"/>
    <w:rsid w:val="004B39AC"/>
    <w:rsid w:val="004B4335"/>
    <w:rsid w:val="004B467E"/>
    <w:rsid w:val="004B5A94"/>
    <w:rsid w:val="004B5E78"/>
    <w:rsid w:val="004B65CB"/>
    <w:rsid w:val="004B77B9"/>
    <w:rsid w:val="004B78EC"/>
    <w:rsid w:val="004B7C4F"/>
    <w:rsid w:val="004C06DC"/>
    <w:rsid w:val="004C070F"/>
    <w:rsid w:val="004C37BB"/>
    <w:rsid w:val="004C6A75"/>
    <w:rsid w:val="004C72E0"/>
    <w:rsid w:val="004D109B"/>
    <w:rsid w:val="004D23DC"/>
    <w:rsid w:val="004D2708"/>
    <w:rsid w:val="004D2C70"/>
    <w:rsid w:val="004D36BA"/>
    <w:rsid w:val="004D36C3"/>
    <w:rsid w:val="004D7627"/>
    <w:rsid w:val="004E1183"/>
    <w:rsid w:val="004E11FB"/>
    <w:rsid w:val="004E1B46"/>
    <w:rsid w:val="004E44B8"/>
    <w:rsid w:val="004E4C33"/>
    <w:rsid w:val="004E73B9"/>
    <w:rsid w:val="004E774B"/>
    <w:rsid w:val="004F0E9B"/>
    <w:rsid w:val="004F35A4"/>
    <w:rsid w:val="004F4FB1"/>
    <w:rsid w:val="004F5069"/>
    <w:rsid w:val="004F7051"/>
    <w:rsid w:val="004F76F2"/>
    <w:rsid w:val="004F79D7"/>
    <w:rsid w:val="004F7EE8"/>
    <w:rsid w:val="00500A03"/>
    <w:rsid w:val="005028D6"/>
    <w:rsid w:val="00502998"/>
    <w:rsid w:val="00503E15"/>
    <w:rsid w:val="00504245"/>
    <w:rsid w:val="00505898"/>
    <w:rsid w:val="00505AAD"/>
    <w:rsid w:val="00506C2C"/>
    <w:rsid w:val="005103A3"/>
    <w:rsid w:val="0051225A"/>
    <w:rsid w:val="0051264C"/>
    <w:rsid w:val="00512FD8"/>
    <w:rsid w:val="00513AFF"/>
    <w:rsid w:val="00514B99"/>
    <w:rsid w:val="005162FE"/>
    <w:rsid w:val="00520821"/>
    <w:rsid w:val="00520D7E"/>
    <w:rsid w:val="00521929"/>
    <w:rsid w:val="00521F1D"/>
    <w:rsid w:val="005222F6"/>
    <w:rsid w:val="0052260F"/>
    <w:rsid w:val="0052382C"/>
    <w:rsid w:val="0052589B"/>
    <w:rsid w:val="0052595C"/>
    <w:rsid w:val="00525F4E"/>
    <w:rsid w:val="00530415"/>
    <w:rsid w:val="00530BF6"/>
    <w:rsid w:val="00530D13"/>
    <w:rsid w:val="00532378"/>
    <w:rsid w:val="00534009"/>
    <w:rsid w:val="00534D84"/>
    <w:rsid w:val="0054085E"/>
    <w:rsid w:val="0054126C"/>
    <w:rsid w:val="00542EC0"/>
    <w:rsid w:val="00543B3D"/>
    <w:rsid w:val="0054476C"/>
    <w:rsid w:val="00545203"/>
    <w:rsid w:val="00546149"/>
    <w:rsid w:val="00551357"/>
    <w:rsid w:val="00553322"/>
    <w:rsid w:val="00553492"/>
    <w:rsid w:val="00553718"/>
    <w:rsid w:val="00554635"/>
    <w:rsid w:val="00554BE5"/>
    <w:rsid w:val="0055585B"/>
    <w:rsid w:val="005559DD"/>
    <w:rsid w:val="00555F09"/>
    <w:rsid w:val="005565C0"/>
    <w:rsid w:val="00560085"/>
    <w:rsid w:val="00560095"/>
    <w:rsid w:val="00560187"/>
    <w:rsid w:val="00560F2B"/>
    <w:rsid w:val="005612DC"/>
    <w:rsid w:val="00561735"/>
    <w:rsid w:val="0056632C"/>
    <w:rsid w:val="00566E7C"/>
    <w:rsid w:val="005678AA"/>
    <w:rsid w:val="0057036B"/>
    <w:rsid w:val="0057114A"/>
    <w:rsid w:val="005717BF"/>
    <w:rsid w:val="005719BA"/>
    <w:rsid w:val="005727B9"/>
    <w:rsid w:val="0057286B"/>
    <w:rsid w:val="00573E10"/>
    <w:rsid w:val="00574326"/>
    <w:rsid w:val="005746B6"/>
    <w:rsid w:val="00575421"/>
    <w:rsid w:val="00576248"/>
    <w:rsid w:val="005767DF"/>
    <w:rsid w:val="00577EA0"/>
    <w:rsid w:val="005818C8"/>
    <w:rsid w:val="00583039"/>
    <w:rsid w:val="00583C63"/>
    <w:rsid w:val="00584CF0"/>
    <w:rsid w:val="00585832"/>
    <w:rsid w:val="005861FD"/>
    <w:rsid w:val="005864E8"/>
    <w:rsid w:val="00590A10"/>
    <w:rsid w:val="00592F91"/>
    <w:rsid w:val="00593123"/>
    <w:rsid w:val="0059391A"/>
    <w:rsid w:val="0059399C"/>
    <w:rsid w:val="00593E8B"/>
    <w:rsid w:val="005948DF"/>
    <w:rsid w:val="00594D26"/>
    <w:rsid w:val="00595C3A"/>
    <w:rsid w:val="00597243"/>
    <w:rsid w:val="005A0250"/>
    <w:rsid w:val="005A1AC4"/>
    <w:rsid w:val="005A50C3"/>
    <w:rsid w:val="005A517A"/>
    <w:rsid w:val="005A5A68"/>
    <w:rsid w:val="005A5A8B"/>
    <w:rsid w:val="005A6C64"/>
    <w:rsid w:val="005B0348"/>
    <w:rsid w:val="005B0427"/>
    <w:rsid w:val="005B1455"/>
    <w:rsid w:val="005B3D31"/>
    <w:rsid w:val="005B4A61"/>
    <w:rsid w:val="005B5D4D"/>
    <w:rsid w:val="005B6506"/>
    <w:rsid w:val="005B6814"/>
    <w:rsid w:val="005B6D20"/>
    <w:rsid w:val="005B7B2F"/>
    <w:rsid w:val="005C0121"/>
    <w:rsid w:val="005C043F"/>
    <w:rsid w:val="005C0CFB"/>
    <w:rsid w:val="005C2DE3"/>
    <w:rsid w:val="005C3663"/>
    <w:rsid w:val="005C4A9B"/>
    <w:rsid w:val="005C5E60"/>
    <w:rsid w:val="005D03E2"/>
    <w:rsid w:val="005D1255"/>
    <w:rsid w:val="005D1E2D"/>
    <w:rsid w:val="005D3C35"/>
    <w:rsid w:val="005D5F64"/>
    <w:rsid w:val="005D6000"/>
    <w:rsid w:val="005D76AF"/>
    <w:rsid w:val="005D7A11"/>
    <w:rsid w:val="005E0346"/>
    <w:rsid w:val="005E1192"/>
    <w:rsid w:val="005E3A77"/>
    <w:rsid w:val="005E569A"/>
    <w:rsid w:val="005E70D5"/>
    <w:rsid w:val="005F066D"/>
    <w:rsid w:val="005F1EF8"/>
    <w:rsid w:val="005F21C7"/>
    <w:rsid w:val="005F2826"/>
    <w:rsid w:val="005F5975"/>
    <w:rsid w:val="005F7B91"/>
    <w:rsid w:val="00600D33"/>
    <w:rsid w:val="00600E2D"/>
    <w:rsid w:val="00603017"/>
    <w:rsid w:val="00604E63"/>
    <w:rsid w:val="0060689E"/>
    <w:rsid w:val="006070B6"/>
    <w:rsid w:val="00607355"/>
    <w:rsid w:val="00607C4C"/>
    <w:rsid w:val="00607E88"/>
    <w:rsid w:val="00610352"/>
    <w:rsid w:val="00611C26"/>
    <w:rsid w:val="00612A57"/>
    <w:rsid w:val="00617D3F"/>
    <w:rsid w:val="00624615"/>
    <w:rsid w:val="00624F5C"/>
    <w:rsid w:val="006263AC"/>
    <w:rsid w:val="0063101B"/>
    <w:rsid w:val="00632CAA"/>
    <w:rsid w:val="00632E00"/>
    <w:rsid w:val="00635150"/>
    <w:rsid w:val="00635996"/>
    <w:rsid w:val="00636910"/>
    <w:rsid w:val="00636DEA"/>
    <w:rsid w:val="00637E7E"/>
    <w:rsid w:val="00640056"/>
    <w:rsid w:val="00641385"/>
    <w:rsid w:val="00643FA3"/>
    <w:rsid w:val="006454E3"/>
    <w:rsid w:val="0064577A"/>
    <w:rsid w:val="0064760C"/>
    <w:rsid w:val="0065073A"/>
    <w:rsid w:val="00650DA9"/>
    <w:rsid w:val="00652D89"/>
    <w:rsid w:val="00654537"/>
    <w:rsid w:val="006548A5"/>
    <w:rsid w:val="00655333"/>
    <w:rsid w:val="0065642F"/>
    <w:rsid w:val="00661157"/>
    <w:rsid w:val="0066133B"/>
    <w:rsid w:val="00661E25"/>
    <w:rsid w:val="00663E06"/>
    <w:rsid w:val="00664D60"/>
    <w:rsid w:val="00665545"/>
    <w:rsid w:val="0066597B"/>
    <w:rsid w:val="0066660D"/>
    <w:rsid w:val="00666722"/>
    <w:rsid w:val="00667F9B"/>
    <w:rsid w:val="0067002B"/>
    <w:rsid w:val="00672104"/>
    <w:rsid w:val="006721E1"/>
    <w:rsid w:val="00673896"/>
    <w:rsid w:val="006751BD"/>
    <w:rsid w:val="00675910"/>
    <w:rsid w:val="006768AD"/>
    <w:rsid w:val="006770E5"/>
    <w:rsid w:val="0067716E"/>
    <w:rsid w:val="0067727D"/>
    <w:rsid w:val="006774F5"/>
    <w:rsid w:val="00680DD0"/>
    <w:rsid w:val="00680F1E"/>
    <w:rsid w:val="00681559"/>
    <w:rsid w:val="0068201D"/>
    <w:rsid w:val="006859A5"/>
    <w:rsid w:val="00685F60"/>
    <w:rsid w:val="00685FEA"/>
    <w:rsid w:val="006862C6"/>
    <w:rsid w:val="006865ED"/>
    <w:rsid w:val="00687A61"/>
    <w:rsid w:val="006917E2"/>
    <w:rsid w:val="006919B6"/>
    <w:rsid w:val="00691B2A"/>
    <w:rsid w:val="0069245B"/>
    <w:rsid w:val="00692801"/>
    <w:rsid w:val="006944DB"/>
    <w:rsid w:val="006956F9"/>
    <w:rsid w:val="0069665C"/>
    <w:rsid w:val="00696E9D"/>
    <w:rsid w:val="0069722B"/>
    <w:rsid w:val="0069762C"/>
    <w:rsid w:val="006A04BD"/>
    <w:rsid w:val="006A0AD4"/>
    <w:rsid w:val="006A4798"/>
    <w:rsid w:val="006A4894"/>
    <w:rsid w:val="006A5250"/>
    <w:rsid w:val="006A70D6"/>
    <w:rsid w:val="006B0AC6"/>
    <w:rsid w:val="006B14CB"/>
    <w:rsid w:val="006B1FFE"/>
    <w:rsid w:val="006B2C28"/>
    <w:rsid w:val="006B42A8"/>
    <w:rsid w:val="006B4397"/>
    <w:rsid w:val="006B5679"/>
    <w:rsid w:val="006B730F"/>
    <w:rsid w:val="006C31C6"/>
    <w:rsid w:val="006C35B2"/>
    <w:rsid w:val="006C375B"/>
    <w:rsid w:val="006C44C4"/>
    <w:rsid w:val="006C4E23"/>
    <w:rsid w:val="006C6926"/>
    <w:rsid w:val="006D1937"/>
    <w:rsid w:val="006D2573"/>
    <w:rsid w:val="006D27FB"/>
    <w:rsid w:val="006D2ACE"/>
    <w:rsid w:val="006D2F08"/>
    <w:rsid w:val="006D3D2A"/>
    <w:rsid w:val="006D507A"/>
    <w:rsid w:val="006D5BEC"/>
    <w:rsid w:val="006D5CAD"/>
    <w:rsid w:val="006D60F3"/>
    <w:rsid w:val="006D62B3"/>
    <w:rsid w:val="006D6F93"/>
    <w:rsid w:val="006E569F"/>
    <w:rsid w:val="006E6478"/>
    <w:rsid w:val="006E721A"/>
    <w:rsid w:val="006F3573"/>
    <w:rsid w:val="006F4C87"/>
    <w:rsid w:val="006F60D9"/>
    <w:rsid w:val="006F7B6A"/>
    <w:rsid w:val="00700F73"/>
    <w:rsid w:val="00701C3D"/>
    <w:rsid w:val="007020BE"/>
    <w:rsid w:val="00703511"/>
    <w:rsid w:val="00703A6B"/>
    <w:rsid w:val="007041D6"/>
    <w:rsid w:val="00705275"/>
    <w:rsid w:val="007057C3"/>
    <w:rsid w:val="00705C72"/>
    <w:rsid w:val="00705EC0"/>
    <w:rsid w:val="0070663F"/>
    <w:rsid w:val="00707719"/>
    <w:rsid w:val="0071002D"/>
    <w:rsid w:val="007109EA"/>
    <w:rsid w:val="00710FC2"/>
    <w:rsid w:val="007113CF"/>
    <w:rsid w:val="00714C8D"/>
    <w:rsid w:val="00715387"/>
    <w:rsid w:val="00715B2D"/>
    <w:rsid w:val="0071789D"/>
    <w:rsid w:val="00717E16"/>
    <w:rsid w:val="007200FA"/>
    <w:rsid w:val="00720250"/>
    <w:rsid w:val="007210DF"/>
    <w:rsid w:val="00721EED"/>
    <w:rsid w:val="0072221A"/>
    <w:rsid w:val="00722853"/>
    <w:rsid w:val="0072313B"/>
    <w:rsid w:val="0072337B"/>
    <w:rsid w:val="00723EDE"/>
    <w:rsid w:val="00724B9D"/>
    <w:rsid w:val="007254E4"/>
    <w:rsid w:val="00725961"/>
    <w:rsid w:val="00731436"/>
    <w:rsid w:val="00733FB4"/>
    <w:rsid w:val="00734446"/>
    <w:rsid w:val="007358A7"/>
    <w:rsid w:val="0073683E"/>
    <w:rsid w:val="00737FC4"/>
    <w:rsid w:val="007409BF"/>
    <w:rsid w:val="0074384F"/>
    <w:rsid w:val="00744AB3"/>
    <w:rsid w:val="00744B3F"/>
    <w:rsid w:val="007456C8"/>
    <w:rsid w:val="0074608C"/>
    <w:rsid w:val="007462B4"/>
    <w:rsid w:val="007468A2"/>
    <w:rsid w:val="00747989"/>
    <w:rsid w:val="00750848"/>
    <w:rsid w:val="0075084E"/>
    <w:rsid w:val="00751A22"/>
    <w:rsid w:val="0075205F"/>
    <w:rsid w:val="00752318"/>
    <w:rsid w:val="00753A96"/>
    <w:rsid w:val="007554B5"/>
    <w:rsid w:val="007565B0"/>
    <w:rsid w:val="007571B2"/>
    <w:rsid w:val="00757337"/>
    <w:rsid w:val="0075749C"/>
    <w:rsid w:val="00757965"/>
    <w:rsid w:val="007611F3"/>
    <w:rsid w:val="00761953"/>
    <w:rsid w:val="00762D8E"/>
    <w:rsid w:val="007655B4"/>
    <w:rsid w:val="00766428"/>
    <w:rsid w:val="0077112B"/>
    <w:rsid w:val="00772809"/>
    <w:rsid w:val="00773DE2"/>
    <w:rsid w:val="007801C1"/>
    <w:rsid w:val="00781C19"/>
    <w:rsid w:val="00782CBD"/>
    <w:rsid w:val="00784D52"/>
    <w:rsid w:val="0078521A"/>
    <w:rsid w:val="0078533F"/>
    <w:rsid w:val="0078580D"/>
    <w:rsid w:val="00785A62"/>
    <w:rsid w:val="007915B1"/>
    <w:rsid w:val="00792264"/>
    <w:rsid w:val="00792C3E"/>
    <w:rsid w:val="00793685"/>
    <w:rsid w:val="007941C9"/>
    <w:rsid w:val="00794FC0"/>
    <w:rsid w:val="00795BF2"/>
    <w:rsid w:val="007961EA"/>
    <w:rsid w:val="00797634"/>
    <w:rsid w:val="007A028E"/>
    <w:rsid w:val="007A2D65"/>
    <w:rsid w:val="007A2F91"/>
    <w:rsid w:val="007A3C49"/>
    <w:rsid w:val="007A4749"/>
    <w:rsid w:val="007A4908"/>
    <w:rsid w:val="007A4B66"/>
    <w:rsid w:val="007A5A2B"/>
    <w:rsid w:val="007A6031"/>
    <w:rsid w:val="007A7A42"/>
    <w:rsid w:val="007B057B"/>
    <w:rsid w:val="007B05D6"/>
    <w:rsid w:val="007B0A2F"/>
    <w:rsid w:val="007B1D91"/>
    <w:rsid w:val="007B234D"/>
    <w:rsid w:val="007B2F3B"/>
    <w:rsid w:val="007B722A"/>
    <w:rsid w:val="007B73C0"/>
    <w:rsid w:val="007B7E0F"/>
    <w:rsid w:val="007B7FEF"/>
    <w:rsid w:val="007C113A"/>
    <w:rsid w:val="007C1A22"/>
    <w:rsid w:val="007C1BC8"/>
    <w:rsid w:val="007C217C"/>
    <w:rsid w:val="007C53EC"/>
    <w:rsid w:val="007C5EB6"/>
    <w:rsid w:val="007C75B8"/>
    <w:rsid w:val="007C7A7B"/>
    <w:rsid w:val="007C7EDC"/>
    <w:rsid w:val="007D0A7E"/>
    <w:rsid w:val="007D3BF6"/>
    <w:rsid w:val="007D452F"/>
    <w:rsid w:val="007D4608"/>
    <w:rsid w:val="007D4B72"/>
    <w:rsid w:val="007D5843"/>
    <w:rsid w:val="007D5BDD"/>
    <w:rsid w:val="007D6776"/>
    <w:rsid w:val="007D6A1F"/>
    <w:rsid w:val="007D6F21"/>
    <w:rsid w:val="007D70E3"/>
    <w:rsid w:val="007D70E5"/>
    <w:rsid w:val="007D710A"/>
    <w:rsid w:val="007E0248"/>
    <w:rsid w:val="007E05EB"/>
    <w:rsid w:val="007E0B6D"/>
    <w:rsid w:val="007E0C70"/>
    <w:rsid w:val="007E164B"/>
    <w:rsid w:val="007E2453"/>
    <w:rsid w:val="007E25CC"/>
    <w:rsid w:val="007E52BC"/>
    <w:rsid w:val="007E581E"/>
    <w:rsid w:val="007E6344"/>
    <w:rsid w:val="007E6C41"/>
    <w:rsid w:val="007F025D"/>
    <w:rsid w:val="007F4E4F"/>
    <w:rsid w:val="007F795E"/>
    <w:rsid w:val="007F79A6"/>
    <w:rsid w:val="008008FA"/>
    <w:rsid w:val="0080120B"/>
    <w:rsid w:val="0080295F"/>
    <w:rsid w:val="0080353F"/>
    <w:rsid w:val="008037AA"/>
    <w:rsid w:val="00803B96"/>
    <w:rsid w:val="008045EA"/>
    <w:rsid w:val="008055EE"/>
    <w:rsid w:val="00806428"/>
    <w:rsid w:val="00807CD3"/>
    <w:rsid w:val="00812865"/>
    <w:rsid w:val="00812B45"/>
    <w:rsid w:val="00814030"/>
    <w:rsid w:val="00814575"/>
    <w:rsid w:val="00815163"/>
    <w:rsid w:val="00816002"/>
    <w:rsid w:val="00817D6A"/>
    <w:rsid w:val="00823615"/>
    <w:rsid w:val="008238AB"/>
    <w:rsid w:val="00824DE2"/>
    <w:rsid w:val="008251E3"/>
    <w:rsid w:val="00826660"/>
    <w:rsid w:val="00826996"/>
    <w:rsid w:val="00826CBA"/>
    <w:rsid w:val="00830E0D"/>
    <w:rsid w:val="00831FFE"/>
    <w:rsid w:val="008321B5"/>
    <w:rsid w:val="00834CFD"/>
    <w:rsid w:val="00835C5F"/>
    <w:rsid w:val="00836197"/>
    <w:rsid w:val="00842A6A"/>
    <w:rsid w:val="00843746"/>
    <w:rsid w:val="00846697"/>
    <w:rsid w:val="00846CB8"/>
    <w:rsid w:val="0085009F"/>
    <w:rsid w:val="00855861"/>
    <w:rsid w:val="00855C59"/>
    <w:rsid w:val="00857683"/>
    <w:rsid w:val="00860091"/>
    <w:rsid w:val="00860305"/>
    <w:rsid w:val="008623CB"/>
    <w:rsid w:val="0086326C"/>
    <w:rsid w:val="008672FB"/>
    <w:rsid w:val="008700D4"/>
    <w:rsid w:val="008719FA"/>
    <w:rsid w:val="0087484C"/>
    <w:rsid w:val="00880517"/>
    <w:rsid w:val="00880C4B"/>
    <w:rsid w:val="008827E1"/>
    <w:rsid w:val="008828DF"/>
    <w:rsid w:val="00882B3D"/>
    <w:rsid w:val="00882C08"/>
    <w:rsid w:val="00882E07"/>
    <w:rsid w:val="0088342A"/>
    <w:rsid w:val="00883B2F"/>
    <w:rsid w:val="00883CE4"/>
    <w:rsid w:val="00885818"/>
    <w:rsid w:val="00885F88"/>
    <w:rsid w:val="00886E7A"/>
    <w:rsid w:val="0089197C"/>
    <w:rsid w:val="008931E0"/>
    <w:rsid w:val="00893D51"/>
    <w:rsid w:val="00893E71"/>
    <w:rsid w:val="00896461"/>
    <w:rsid w:val="0089798F"/>
    <w:rsid w:val="00897C30"/>
    <w:rsid w:val="008A0928"/>
    <w:rsid w:val="008A1583"/>
    <w:rsid w:val="008A1746"/>
    <w:rsid w:val="008A1B6E"/>
    <w:rsid w:val="008A1F13"/>
    <w:rsid w:val="008A24A9"/>
    <w:rsid w:val="008A43B1"/>
    <w:rsid w:val="008A4C23"/>
    <w:rsid w:val="008A531F"/>
    <w:rsid w:val="008A5BF3"/>
    <w:rsid w:val="008A7415"/>
    <w:rsid w:val="008B0215"/>
    <w:rsid w:val="008B04AD"/>
    <w:rsid w:val="008B0FB0"/>
    <w:rsid w:val="008B1274"/>
    <w:rsid w:val="008B26FE"/>
    <w:rsid w:val="008B4371"/>
    <w:rsid w:val="008B4C2C"/>
    <w:rsid w:val="008B4D32"/>
    <w:rsid w:val="008B58D7"/>
    <w:rsid w:val="008B5B95"/>
    <w:rsid w:val="008B5C63"/>
    <w:rsid w:val="008B70AE"/>
    <w:rsid w:val="008C0F72"/>
    <w:rsid w:val="008C24E4"/>
    <w:rsid w:val="008C2582"/>
    <w:rsid w:val="008C32BA"/>
    <w:rsid w:val="008C406C"/>
    <w:rsid w:val="008D1693"/>
    <w:rsid w:val="008D2776"/>
    <w:rsid w:val="008D2A05"/>
    <w:rsid w:val="008D341E"/>
    <w:rsid w:val="008D34B0"/>
    <w:rsid w:val="008D498E"/>
    <w:rsid w:val="008E2A9C"/>
    <w:rsid w:val="008E36EB"/>
    <w:rsid w:val="008E37F5"/>
    <w:rsid w:val="008E3D8A"/>
    <w:rsid w:val="008E4C04"/>
    <w:rsid w:val="008E4EC6"/>
    <w:rsid w:val="008E5C91"/>
    <w:rsid w:val="008E6185"/>
    <w:rsid w:val="008F0120"/>
    <w:rsid w:val="008F09E9"/>
    <w:rsid w:val="008F216D"/>
    <w:rsid w:val="008F2C14"/>
    <w:rsid w:val="008F2E5A"/>
    <w:rsid w:val="008F4080"/>
    <w:rsid w:val="008F4211"/>
    <w:rsid w:val="008F4433"/>
    <w:rsid w:val="008F6891"/>
    <w:rsid w:val="0090037A"/>
    <w:rsid w:val="00901CB9"/>
    <w:rsid w:val="00903A14"/>
    <w:rsid w:val="0090416D"/>
    <w:rsid w:val="009105F7"/>
    <w:rsid w:val="00912826"/>
    <w:rsid w:val="00914D2C"/>
    <w:rsid w:val="009152E4"/>
    <w:rsid w:val="00915DCA"/>
    <w:rsid w:val="0091608F"/>
    <w:rsid w:val="00916162"/>
    <w:rsid w:val="00916167"/>
    <w:rsid w:val="00917582"/>
    <w:rsid w:val="009175C1"/>
    <w:rsid w:val="009200EC"/>
    <w:rsid w:val="00921B4C"/>
    <w:rsid w:val="009220EE"/>
    <w:rsid w:val="0092397E"/>
    <w:rsid w:val="00925829"/>
    <w:rsid w:val="00925B87"/>
    <w:rsid w:val="00926946"/>
    <w:rsid w:val="00926D93"/>
    <w:rsid w:val="009275EF"/>
    <w:rsid w:val="00927A86"/>
    <w:rsid w:val="00927F6E"/>
    <w:rsid w:val="00930126"/>
    <w:rsid w:val="00930E42"/>
    <w:rsid w:val="009327AE"/>
    <w:rsid w:val="00933537"/>
    <w:rsid w:val="00933614"/>
    <w:rsid w:val="009336A2"/>
    <w:rsid w:val="0093391A"/>
    <w:rsid w:val="00933C24"/>
    <w:rsid w:val="0093494D"/>
    <w:rsid w:val="009362F3"/>
    <w:rsid w:val="00937BDF"/>
    <w:rsid w:val="00940088"/>
    <w:rsid w:val="0094208F"/>
    <w:rsid w:val="0094370B"/>
    <w:rsid w:val="00944561"/>
    <w:rsid w:val="00947856"/>
    <w:rsid w:val="00952A06"/>
    <w:rsid w:val="00954D21"/>
    <w:rsid w:val="009557FD"/>
    <w:rsid w:val="00956951"/>
    <w:rsid w:val="00956F43"/>
    <w:rsid w:val="0095792A"/>
    <w:rsid w:val="009600E0"/>
    <w:rsid w:val="00960AF7"/>
    <w:rsid w:val="00963D14"/>
    <w:rsid w:val="009652AF"/>
    <w:rsid w:val="009660EF"/>
    <w:rsid w:val="0096697E"/>
    <w:rsid w:val="0096704D"/>
    <w:rsid w:val="009701E2"/>
    <w:rsid w:val="0097071A"/>
    <w:rsid w:val="0097088A"/>
    <w:rsid w:val="009708D6"/>
    <w:rsid w:val="00971332"/>
    <w:rsid w:val="00973046"/>
    <w:rsid w:val="00973E25"/>
    <w:rsid w:val="00974BEC"/>
    <w:rsid w:val="00977764"/>
    <w:rsid w:val="0098311E"/>
    <w:rsid w:val="00984D73"/>
    <w:rsid w:val="009852AD"/>
    <w:rsid w:val="0098541D"/>
    <w:rsid w:val="00990A47"/>
    <w:rsid w:val="00993850"/>
    <w:rsid w:val="00993BCF"/>
    <w:rsid w:val="009A20D8"/>
    <w:rsid w:val="009A583C"/>
    <w:rsid w:val="009B1076"/>
    <w:rsid w:val="009B1363"/>
    <w:rsid w:val="009B159A"/>
    <w:rsid w:val="009B251C"/>
    <w:rsid w:val="009B2825"/>
    <w:rsid w:val="009B3D35"/>
    <w:rsid w:val="009B4C51"/>
    <w:rsid w:val="009B4CD9"/>
    <w:rsid w:val="009B7582"/>
    <w:rsid w:val="009B7AA2"/>
    <w:rsid w:val="009B7DEF"/>
    <w:rsid w:val="009C126A"/>
    <w:rsid w:val="009C1BFD"/>
    <w:rsid w:val="009C320B"/>
    <w:rsid w:val="009C3D4A"/>
    <w:rsid w:val="009C5F05"/>
    <w:rsid w:val="009C627E"/>
    <w:rsid w:val="009C7343"/>
    <w:rsid w:val="009D0C69"/>
    <w:rsid w:val="009D18E6"/>
    <w:rsid w:val="009D3E72"/>
    <w:rsid w:val="009D5676"/>
    <w:rsid w:val="009D6922"/>
    <w:rsid w:val="009D7218"/>
    <w:rsid w:val="009E0874"/>
    <w:rsid w:val="009E1562"/>
    <w:rsid w:val="009E175D"/>
    <w:rsid w:val="009E1928"/>
    <w:rsid w:val="009E2716"/>
    <w:rsid w:val="009E3D31"/>
    <w:rsid w:val="009F04E2"/>
    <w:rsid w:val="009F0C8A"/>
    <w:rsid w:val="009F2D7B"/>
    <w:rsid w:val="009F5883"/>
    <w:rsid w:val="009F7606"/>
    <w:rsid w:val="009F7D36"/>
    <w:rsid w:val="00A055C4"/>
    <w:rsid w:val="00A05AE5"/>
    <w:rsid w:val="00A0679E"/>
    <w:rsid w:val="00A070E9"/>
    <w:rsid w:val="00A07FD0"/>
    <w:rsid w:val="00A119D8"/>
    <w:rsid w:val="00A12123"/>
    <w:rsid w:val="00A13B12"/>
    <w:rsid w:val="00A14428"/>
    <w:rsid w:val="00A152A2"/>
    <w:rsid w:val="00A17094"/>
    <w:rsid w:val="00A17F64"/>
    <w:rsid w:val="00A202DB"/>
    <w:rsid w:val="00A21708"/>
    <w:rsid w:val="00A2346D"/>
    <w:rsid w:val="00A24961"/>
    <w:rsid w:val="00A24A34"/>
    <w:rsid w:val="00A24BC0"/>
    <w:rsid w:val="00A25845"/>
    <w:rsid w:val="00A25A69"/>
    <w:rsid w:val="00A25C18"/>
    <w:rsid w:val="00A2656E"/>
    <w:rsid w:val="00A269BA"/>
    <w:rsid w:val="00A327EB"/>
    <w:rsid w:val="00A32E56"/>
    <w:rsid w:val="00A3324E"/>
    <w:rsid w:val="00A33259"/>
    <w:rsid w:val="00A339B2"/>
    <w:rsid w:val="00A3576E"/>
    <w:rsid w:val="00A35C10"/>
    <w:rsid w:val="00A36965"/>
    <w:rsid w:val="00A43E64"/>
    <w:rsid w:val="00A45372"/>
    <w:rsid w:val="00A46228"/>
    <w:rsid w:val="00A50877"/>
    <w:rsid w:val="00A51F6B"/>
    <w:rsid w:val="00A52027"/>
    <w:rsid w:val="00A52661"/>
    <w:rsid w:val="00A526E3"/>
    <w:rsid w:val="00A538A4"/>
    <w:rsid w:val="00A545BE"/>
    <w:rsid w:val="00A54E1B"/>
    <w:rsid w:val="00A5531A"/>
    <w:rsid w:val="00A558FB"/>
    <w:rsid w:val="00A55A78"/>
    <w:rsid w:val="00A56745"/>
    <w:rsid w:val="00A611B7"/>
    <w:rsid w:val="00A61E90"/>
    <w:rsid w:val="00A6228C"/>
    <w:rsid w:val="00A6292F"/>
    <w:rsid w:val="00A62C31"/>
    <w:rsid w:val="00A62C4E"/>
    <w:rsid w:val="00A63B56"/>
    <w:rsid w:val="00A63D0A"/>
    <w:rsid w:val="00A64739"/>
    <w:rsid w:val="00A64D72"/>
    <w:rsid w:val="00A65324"/>
    <w:rsid w:val="00A659CD"/>
    <w:rsid w:val="00A659F7"/>
    <w:rsid w:val="00A65FFF"/>
    <w:rsid w:val="00A70069"/>
    <w:rsid w:val="00A70E48"/>
    <w:rsid w:val="00A72185"/>
    <w:rsid w:val="00A746A4"/>
    <w:rsid w:val="00A748C3"/>
    <w:rsid w:val="00A775F2"/>
    <w:rsid w:val="00A809E6"/>
    <w:rsid w:val="00A80C2A"/>
    <w:rsid w:val="00A811FC"/>
    <w:rsid w:val="00A82418"/>
    <w:rsid w:val="00A8525C"/>
    <w:rsid w:val="00A86EAC"/>
    <w:rsid w:val="00A905F5"/>
    <w:rsid w:val="00A90815"/>
    <w:rsid w:val="00A908CF"/>
    <w:rsid w:val="00A959E9"/>
    <w:rsid w:val="00A95A50"/>
    <w:rsid w:val="00A95FA4"/>
    <w:rsid w:val="00AA596E"/>
    <w:rsid w:val="00AA5E80"/>
    <w:rsid w:val="00AA6998"/>
    <w:rsid w:val="00AA6A6C"/>
    <w:rsid w:val="00AB0179"/>
    <w:rsid w:val="00AB0653"/>
    <w:rsid w:val="00AB0CDA"/>
    <w:rsid w:val="00AB0F5A"/>
    <w:rsid w:val="00AB2DC8"/>
    <w:rsid w:val="00AB5B74"/>
    <w:rsid w:val="00AC4D89"/>
    <w:rsid w:val="00AC6370"/>
    <w:rsid w:val="00AC67C9"/>
    <w:rsid w:val="00AC7CCE"/>
    <w:rsid w:val="00AD0B33"/>
    <w:rsid w:val="00AD0F93"/>
    <w:rsid w:val="00AD1382"/>
    <w:rsid w:val="00AD1D97"/>
    <w:rsid w:val="00AD20DD"/>
    <w:rsid w:val="00AD2893"/>
    <w:rsid w:val="00AD2A20"/>
    <w:rsid w:val="00AD317F"/>
    <w:rsid w:val="00AD5663"/>
    <w:rsid w:val="00AD5AEF"/>
    <w:rsid w:val="00AD6F1E"/>
    <w:rsid w:val="00AD6F8D"/>
    <w:rsid w:val="00AE481E"/>
    <w:rsid w:val="00AE4971"/>
    <w:rsid w:val="00AE4B26"/>
    <w:rsid w:val="00AE5F9F"/>
    <w:rsid w:val="00AE652C"/>
    <w:rsid w:val="00AE67DD"/>
    <w:rsid w:val="00AE72D6"/>
    <w:rsid w:val="00AE790D"/>
    <w:rsid w:val="00AE7EF4"/>
    <w:rsid w:val="00AF0047"/>
    <w:rsid w:val="00AF0D9D"/>
    <w:rsid w:val="00AF2703"/>
    <w:rsid w:val="00AF427D"/>
    <w:rsid w:val="00AF530B"/>
    <w:rsid w:val="00AF57E9"/>
    <w:rsid w:val="00AF6E63"/>
    <w:rsid w:val="00AF7473"/>
    <w:rsid w:val="00AF7929"/>
    <w:rsid w:val="00B00953"/>
    <w:rsid w:val="00B0199F"/>
    <w:rsid w:val="00B0399C"/>
    <w:rsid w:val="00B0447C"/>
    <w:rsid w:val="00B045C4"/>
    <w:rsid w:val="00B04EAF"/>
    <w:rsid w:val="00B061C6"/>
    <w:rsid w:val="00B06274"/>
    <w:rsid w:val="00B07DE7"/>
    <w:rsid w:val="00B11BD4"/>
    <w:rsid w:val="00B16231"/>
    <w:rsid w:val="00B21AA1"/>
    <w:rsid w:val="00B21FAD"/>
    <w:rsid w:val="00B265AF"/>
    <w:rsid w:val="00B26B57"/>
    <w:rsid w:val="00B26FFC"/>
    <w:rsid w:val="00B304FD"/>
    <w:rsid w:val="00B30CE7"/>
    <w:rsid w:val="00B3686F"/>
    <w:rsid w:val="00B3741B"/>
    <w:rsid w:val="00B400EB"/>
    <w:rsid w:val="00B409EA"/>
    <w:rsid w:val="00B42A6C"/>
    <w:rsid w:val="00B446D9"/>
    <w:rsid w:val="00B44748"/>
    <w:rsid w:val="00B45A1A"/>
    <w:rsid w:val="00B45C6D"/>
    <w:rsid w:val="00B45F61"/>
    <w:rsid w:val="00B466F4"/>
    <w:rsid w:val="00B47067"/>
    <w:rsid w:val="00B47398"/>
    <w:rsid w:val="00B47E89"/>
    <w:rsid w:val="00B50980"/>
    <w:rsid w:val="00B50A4B"/>
    <w:rsid w:val="00B51CE8"/>
    <w:rsid w:val="00B529F8"/>
    <w:rsid w:val="00B53292"/>
    <w:rsid w:val="00B53BE1"/>
    <w:rsid w:val="00B56D22"/>
    <w:rsid w:val="00B60066"/>
    <w:rsid w:val="00B60266"/>
    <w:rsid w:val="00B60E85"/>
    <w:rsid w:val="00B61371"/>
    <w:rsid w:val="00B624DB"/>
    <w:rsid w:val="00B62DA7"/>
    <w:rsid w:val="00B637E7"/>
    <w:rsid w:val="00B665C8"/>
    <w:rsid w:val="00B75648"/>
    <w:rsid w:val="00B75817"/>
    <w:rsid w:val="00B77EE7"/>
    <w:rsid w:val="00B8248B"/>
    <w:rsid w:val="00B82E2F"/>
    <w:rsid w:val="00B83ECA"/>
    <w:rsid w:val="00B84863"/>
    <w:rsid w:val="00B85AC5"/>
    <w:rsid w:val="00B86D97"/>
    <w:rsid w:val="00B91EF4"/>
    <w:rsid w:val="00B92510"/>
    <w:rsid w:val="00B94710"/>
    <w:rsid w:val="00B94B96"/>
    <w:rsid w:val="00B950A4"/>
    <w:rsid w:val="00B961AF"/>
    <w:rsid w:val="00B97C9B"/>
    <w:rsid w:val="00BA19C0"/>
    <w:rsid w:val="00BA1A4E"/>
    <w:rsid w:val="00BA1E71"/>
    <w:rsid w:val="00BA26C7"/>
    <w:rsid w:val="00BA3ACD"/>
    <w:rsid w:val="00BA4DFB"/>
    <w:rsid w:val="00BA5AC8"/>
    <w:rsid w:val="00BA62A8"/>
    <w:rsid w:val="00BA7438"/>
    <w:rsid w:val="00BB0C2C"/>
    <w:rsid w:val="00BB2057"/>
    <w:rsid w:val="00BB3F76"/>
    <w:rsid w:val="00BB5D7D"/>
    <w:rsid w:val="00BB6AA3"/>
    <w:rsid w:val="00BB7013"/>
    <w:rsid w:val="00BC1613"/>
    <w:rsid w:val="00BC1A36"/>
    <w:rsid w:val="00BC1C15"/>
    <w:rsid w:val="00BC1C7A"/>
    <w:rsid w:val="00BC3A0E"/>
    <w:rsid w:val="00BC4067"/>
    <w:rsid w:val="00BC474C"/>
    <w:rsid w:val="00BC4C97"/>
    <w:rsid w:val="00BC71C3"/>
    <w:rsid w:val="00BC7295"/>
    <w:rsid w:val="00BD025B"/>
    <w:rsid w:val="00BD1115"/>
    <w:rsid w:val="00BD1258"/>
    <w:rsid w:val="00BD1B3E"/>
    <w:rsid w:val="00BD2425"/>
    <w:rsid w:val="00BD2BED"/>
    <w:rsid w:val="00BD3011"/>
    <w:rsid w:val="00BD4E4C"/>
    <w:rsid w:val="00BD5D52"/>
    <w:rsid w:val="00BD69F3"/>
    <w:rsid w:val="00BD6A38"/>
    <w:rsid w:val="00BD6A3A"/>
    <w:rsid w:val="00BD785E"/>
    <w:rsid w:val="00BD7DE4"/>
    <w:rsid w:val="00BE01B2"/>
    <w:rsid w:val="00BE13CB"/>
    <w:rsid w:val="00BE2909"/>
    <w:rsid w:val="00BE2A08"/>
    <w:rsid w:val="00BE2BDA"/>
    <w:rsid w:val="00BE40D8"/>
    <w:rsid w:val="00BE4A6F"/>
    <w:rsid w:val="00BE5014"/>
    <w:rsid w:val="00BE50C4"/>
    <w:rsid w:val="00BE667A"/>
    <w:rsid w:val="00BE7524"/>
    <w:rsid w:val="00BE770E"/>
    <w:rsid w:val="00BE7861"/>
    <w:rsid w:val="00BF054C"/>
    <w:rsid w:val="00BF0696"/>
    <w:rsid w:val="00BF0699"/>
    <w:rsid w:val="00BF3276"/>
    <w:rsid w:val="00BF470A"/>
    <w:rsid w:val="00BF5F28"/>
    <w:rsid w:val="00C00008"/>
    <w:rsid w:val="00C01A38"/>
    <w:rsid w:val="00C024FF"/>
    <w:rsid w:val="00C02CE5"/>
    <w:rsid w:val="00C02E21"/>
    <w:rsid w:val="00C03241"/>
    <w:rsid w:val="00C0405C"/>
    <w:rsid w:val="00C04B59"/>
    <w:rsid w:val="00C05394"/>
    <w:rsid w:val="00C05D12"/>
    <w:rsid w:val="00C068E6"/>
    <w:rsid w:val="00C11A74"/>
    <w:rsid w:val="00C12732"/>
    <w:rsid w:val="00C12B16"/>
    <w:rsid w:val="00C13854"/>
    <w:rsid w:val="00C14EC7"/>
    <w:rsid w:val="00C167C7"/>
    <w:rsid w:val="00C21FCF"/>
    <w:rsid w:val="00C22FEA"/>
    <w:rsid w:val="00C24070"/>
    <w:rsid w:val="00C256A0"/>
    <w:rsid w:val="00C2576F"/>
    <w:rsid w:val="00C2710F"/>
    <w:rsid w:val="00C27A34"/>
    <w:rsid w:val="00C31774"/>
    <w:rsid w:val="00C32AD0"/>
    <w:rsid w:val="00C32B7F"/>
    <w:rsid w:val="00C33176"/>
    <w:rsid w:val="00C33B17"/>
    <w:rsid w:val="00C3698B"/>
    <w:rsid w:val="00C36DC7"/>
    <w:rsid w:val="00C37677"/>
    <w:rsid w:val="00C40C81"/>
    <w:rsid w:val="00C43849"/>
    <w:rsid w:val="00C442A3"/>
    <w:rsid w:val="00C443E5"/>
    <w:rsid w:val="00C44551"/>
    <w:rsid w:val="00C4584B"/>
    <w:rsid w:val="00C50BDF"/>
    <w:rsid w:val="00C54367"/>
    <w:rsid w:val="00C54726"/>
    <w:rsid w:val="00C55078"/>
    <w:rsid w:val="00C55469"/>
    <w:rsid w:val="00C55DCD"/>
    <w:rsid w:val="00C55EFC"/>
    <w:rsid w:val="00C62D25"/>
    <w:rsid w:val="00C631A9"/>
    <w:rsid w:val="00C66FE0"/>
    <w:rsid w:val="00C67767"/>
    <w:rsid w:val="00C67CD4"/>
    <w:rsid w:val="00C67D4C"/>
    <w:rsid w:val="00C7016C"/>
    <w:rsid w:val="00C70186"/>
    <w:rsid w:val="00C706CD"/>
    <w:rsid w:val="00C729CA"/>
    <w:rsid w:val="00C73885"/>
    <w:rsid w:val="00C76A1C"/>
    <w:rsid w:val="00C80D3D"/>
    <w:rsid w:val="00C8116B"/>
    <w:rsid w:val="00C8184C"/>
    <w:rsid w:val="00C82CBD"/>
    <w:rsid w:val="00C82DC1"/>
    <w:rsid w:val="00C84982"/>
    <w:rsid w:val="00C851A9"/>
    <w:rsid w:val="00C85FC3"/>
    <w:rsid w:val="00C8620B"/>
    <w:rsid w:val="00C875F9"/>
    <w:rsid w:val="00C90211"/>
    <w:rsid w:val="00C911C3"/>
    <w:rsid w:val="00C92657"/>
    <w:rsid w:val="00C926A8"/>
    <w:rsid w:val="00C9353D"/>
    <w:rsid w:val="00C9375D"/>
    <w:rsid w:val="00C953FA"/>
    <w:rsid w:val="00CA0760"/>
    <w:rsid w:val="00CA2BF3"/>
    <w:rsid w:val="00CA3237"/>
    <w:rsid w:val="00CA38C1"/>
    <w:rsid w:val="00CA484C"/>
    <w:rsid w:val="00CA4CA6"/>
    <w:rsid w:val="00CA51C9"/>
    <w:rsid w:val="00CA51D9"/>
    <w:rsid w:val="00CA6E6F"/>
    <w:rsid w:val="00CA7068"/>
    <w:rsid w:val="00CA7123"/>
    <w:rsid w:val="00CB0830"/>
    <w:rsid w:val="00CB1996"/>
    <w:rsid w:val="00CB348B"/>
    <w:rsid w:val="00CB4020"/>
    <w:rsid w:val="00CC075D"/>
    <w:rsid w:val="00CC0C0F"/>
    <w:rsid w:val="00CC1EBB"/>
    <w:rsid w:val="00CC5E01"/>
    <w:rsid w:val="00CC701B"/>
    <w:rsid w:val="00CD059C"/>
    <w:rsid w:val="00CD1998"/>
    <w:rsid w:val="00CD3B3D"/>
    <w:rsid w:val="00CD4CD9"/>
    <w:rsid w:val="00CD6388"/>
    <w:rsid w:val="00CD670F"/>
    <w:rsid w:val="00CD729E"/>
    <w:rsid w:val="00CE196B"/>
    <w:rsid w:val="00CE1B7C"/>
    <w:rsid w:val="00CE1F03"/>
    <w:rsid w:val="00CE234D"/>
    <w:rsid w:val="00CE2549"/>
    <w:rsid w:val="00CE2998"/>
    <w:rsid w:val="00CE44ED"/>
    <w:rsid w:val="00CE5F6C"/>
    <w:rsid w:val="00CE737D"/>
    <w:rsid w:val="00CE7782"/>
    <w:rsid w:val="00CE7B8F"/>
    <w:rsid w:val="00CF0821"/>
    <w:rsid w:val="00CF1B4B"/>
    <w:rsid w:val="00CF1F28"/>
    <w:rsid w:val="00CF24FF"/>
    <w:rsid w:val="00CF364D"/>
    <w:rsid w:val="00CF37D9"/>
    <w:rsid w:val="00CF3F7F"/>
    <w:rsid w:val="00CF43C9"/>
    <w:rsid w:val="00D008C2"/>
    <w:rsid w:val="00D01943"/>
    <w:rsid w:val="00D02E9C"/>
    <w:rsid w:val="00D05E33"/>
    <w:rsid w:val="00D0705F"/>
    <w:rsid w:val="00D070F2"/>
    <w:rsid w:val="00D0733D"/>
    <w:rsid w:val="00D07C96"/>
    <w:rsid w:val="00D10B04"/>
    <w:rsid w:val="00D11A8B"/>
    <w:rsid w:val="00D11FD9"/>
    <w:rsid w:val="00D12534"/>
    <w:rsid w:val="00D12C7A"/>
    <w:rsid w:val="00D13E26"/>
    <w:rsid w:val="00D148E7"/>
    <w:rsid w:val="00D150F4"/>
    <w:rsid w:val="00D15DEC"/>
    <w:rsid w:val="00D15FDD"/>
    <w:rsid w:val="00D17869"/>
    <w:rsid w:val="00D25991"/>
    <w:rsid w:val="00D26CA4"/>
    <w:rsid w:val="00D26D57"/>
    <w:rsid w:val="00D30F1B"/>
    <w:rsid w:val="00D311CC"/>
    <w:rsid w:val="00D329E4"/>
    <w:rsid w:val="00D33DA8"/>
    <w:rsid w:val="00D33EB9"/>
    <w:rsid w:val="00D342A9"/>
    <w:rsid w:val="00D35412"/>
    <w:rsid w:val="00D35C68"/>
    <w:rsid w:val="00D3622C"/>
    <w:rsid w:val="00D36281"/>
    <w:rsid w:val="00D40019"/>
    <w:rsid w:val="00D401F9"/>
    <w:rsid w:val="00D41522"/>
    <w:rsid w:val="00D44D46"/>
    <w:rsid w:val="00D452A0"/>
    <w:rsid w:val="00D46626"/>
    <w:rsid w:val="00D4729F"/>
    <w:rsid w:val="00D47371"/>
    <w:rsid w:val="00D506EB"/>
    <w:rsid w:val="00D51829"/>
    <w:rsid w:val="00D527AD"/>
    <w:rsid w:val="00D53672"/>
    <w:rsid w:val="00D53889"/>
    <w:rsid w:val="00D53951"/>
    <w:rsid w:val="00D53DEC"/>
    <w:rsid w:val="00D54001"/>
    <w:rsid w:val="00D54046"/>
    <w:rsid w:val="00D549BF"/>
    <w:rsid w:val="00D5773C"/>
    <w:rsid w:val="00D609F7"/>
    <w:rsid w:val="00D612B6"/>
    <w:rsid w:val="00D62F49"/>
    <w:rsid w:val="00D63187"/>
    <w:rsid w:val="00D6369C"/>
    <w:rsid w:val="00D642B6"/>
    <w:rsid w:val="00D65CDC"/>
    <w:rsid w:val="00D66F26"/>
    <w:rsid w:val="00D67B47"/>
    <w:rsid w:val="00D707B7"/>
    <w:rsid w:val="00D708C3"/>
    <w:rsid w:val="00D713AE"/>
    <w:rsid w:val="00D71513"/>
    <w:rsid w:val="00D731F6"/>
    <w:rsid w:val="00D7367E"/>
    <w:rsid w:val="00D738D4"/>
    <w:rsid w:val="00D75FD2"/>
    <w:rsid w:val="00D76790"/>
    <w:rsid w:val="00D776F2"/>
    <w:rsid w:val="00D77E7C"/>
    <w:rsid w:val="00D80427"/>
    <w:rsid w:val="00D811B7"/>
    <w:rsid w:val="00D817A5"/>
    <w:rsid w:val="00D81EC4"/>
    <w:rsid w:val="00D823AE"/>
    <w:rsid w:val="00D837B3"/>
    <w:rsid w:val="00D83BDE"/>
    <w:rsid w:val="00D83D16"/>
    <w:rsid w:val="00D85B10"/>
    <w:rsid w:val="00D86E31"/>
    <w:rsid w:val="00D8749B"/>
    <w:rsid w:val="00D87B94"/>
    <w:rsid w:val="00D920FE"/>
    <w:rsid w:val="00D93139"/>
    <w:rsid w:val="00D9377F"/>
    <w:rsid w:val="00D93EC7"/>
    <w:rsid w:val="00D940C8"/>
    <w:rsid w:val="00D95683"/>
    <w:rsid w:val="00DA19F4"/>
    <w:rsid w:val="00DA297C"/>
    <w:rsid w:val="00DA2AAE"/>
    <w:rsid w:val="00DA7E71"/>
    <w:rsid w:val="00DB0A67"/>
    <w:rsid w:val="00DB22A9"/>
    <w:rsid w:val="00DB2678"/>
    <w:rsid w:val="00DB54FD"/>
    <w:rsid w:val="00DB62C8"/>
    <w:rsid w:val="00DC170A"/>
    <w:rsid w:val="00DC1F1D"/>
    <w:rsid w:val="00DC28C9"/>
    <w:rsid w:val="00DC3129"/>
    <w:rsid w:val="00DC516B"/>
    <w:rsid w:val="00DC5BDF"/>
    <w:rsid w:val="00DC69AA"/>
    <w:rsid w:val="00DD0947"/>
    <w:rsid w:val="00DD1BD3"/>
    <w:rsid w:val="00DD1C4A"/>
    <w:rsid w:val="00DD23CB"/>
    <w:rsid w:val="00DD2706"/>
    <w:rsid w:val="00DD2CD0"/>
    <w:rsid w:val="00DD2FA6"/>
    <w:rsid w:val="00DD3D5B"/>
    <w:rsid w:val="00DD412C"/>
    <w:rsid w:val="00DD4BA4"/>
    <w:rsid w:val="00DD689E"/>
    <w:rsid w:val="00DD68F5"/>
    <w:rsid w:val="00DE09FD"/>
    <w:rsid w:val="00DE3167"/>
    <w:rsid w:val="00DE4535"/>
    <w:rsid w:val="00DE54DE"/>
    <w:rsid w:val="00DE6BC3"/>
    <w:rsid w:val="00DF04D9"/>
    <w:rsid w:val="00DF1306"/>
    <w:rsid w:val="00DF2E47"/>
    <w:rsid w:val="00DF47FA"/>
    <w:rsid w:val="00DF5169"/>
    <w:rsid w:val="00DF586D"/>
    <w:rsid w:val="00DF6697"/>
    <w:rsid w:val="00E00F8F"/>
    <w:rsid w:val="00E03399"/>
    <w:rsid w:val="00E038AC"/>
    <w:rsid w:val="00E06937"/>
    <w:rsid w:val="00E07FD6"/>
    <w:rsid w:val="00E11507"/>
    <w:rsid w:val="00E11694"/>
    <w:rsid w:val="00E13582"/>
    <w:rsid w:val="00E13983"/>
    <w:rsid w:val="00E14045"/>
    <w:rsid w:val="00E16AD7"/>
    <w:rsid w:val="00E16F56"/>
    <w:rsid w:val="00E17231"/>
    <w:rsid w:val="00E17989"/>
    <w:rsid w:val="00E17BFC"/>
    <w:rsid w:val="00E17FE5"/>
    <w:rsid w:val="00E20B5E"/>
    <w:rsid w:val="00E21F16"/>
    <w:rsid w:val="00E22028"/>
    <w:rsid w:val="00E24DCD"/>
    <w:rsid w:val="00E27CAF"/>
    <w:rsid w:val="00E316BD"/>
    <w:rsid w:val="00E31E34"/>
    <w:rsid w:val="00E33ADA"/>
    <w:rsid w:val="00E33B05"/>
    <w:rsid w:val="00E34E53"/>
    <w:rsid w:val="00E35B03"/>
    <w:rsid w:val="00E366DC"/>
    <w:rsid w:val="00E36FF9"/>
    <w:rsid w:val="00E40792"/>
    <w:rsid w:val="00E4181F"/>
    <w:rsid w:val="00E41981"/>
    <w:rsid w:val="00E41BF5"/>
    <w:rsid w:val="00E42BD7"/>
    <w:rsid w:val="00E430DB"/>
    <w:rsid w:val="00E45963"/>
    <w:rsid w:val="00E45A80"/>
    <w:rsid w:val="00E46017"/>
    <w:rsid w:val="00E4700B"/>
    <w:rsid w:val="00E503E4"/>
    <w:rsid w:val="00E53DB7"/>
    <w:rsid w:val="00E54419"/>
    <w:rsid w:val="00E551AE"/>
    <w:rsid w:val="00E55585"/>
    <w:rsid w:val="00E5663C"/>
    <w:rsid w:val="00E56644"/>
    <w:rsid w:val="00E56DD6"/>
    <w:rsid w:val="00E57167"/>
    <w:rsid w:val="00E57E98"/>
    <w:rsid w:val="00E57FEF"/>
    <w:rsid w:val="00E61373"/>
    <w:rsid w:val="00E62F48"/>
    <w:rsid w:val="00E646CC"/>
    <w:rsid w:val="00E650AC"/>
    <w:rsid w:val="00E65FC2"/>
    <w:rsid w:val="00E66751"/>
    <w:rsid w:val="00E67909"/>
    <w:rsid w:val="00E7013C"/>
    <w:rsid w:val="00E70AA8"/>
    <w:rsid w:val="00E742E9"/>
    <w:rsid w:val="00E7579F"/>
    <w:rsid w:val="00E77A60"/>
    <w:rsid w:val="00E8009D"/>
    <w:rsid w:val="00E8283B"/>
    <w:rsid w:val="00E83980"/>
    <w:rsid w:val="00E84D47"/>
    <w:rsid w:val="00E85E10"/>
    <w:rsid w:val="00E86061"/>
    <w:rsid w:val="00E86FA0"/>
    <w:rsid w:val="00E9062D"/>
    <w:rsid w:val="00E90810"/>
    <w:rsid w:val="00E90FDB"/>
    <w:rsid w:val="00E912C5"/>
    <w:rsid w:val="00E93681"/>
    <w:rsid w:val="00E936A9"/>
    <w:rsid w:val="00E93EF8"/>
    <w:rsid w:val="00E9422E"/>
    <w:rsid w:val="00E9469A"/>
    <w:rsid w:val="00E94E15"/>
    <w:rsid w:val="00E966C7"/>
    <w:rsid w:val="00E96C46"/>
    <w:rsid w:val="00EA0C39"/>
    <w:rsid w:val="00EA388E"/>
    <w:rsid w:val="00EA6F0D"/>
    <w:rsid w:val="00EA72AC"/>
    <w:rsid w:val="00EA73B7"/>
    <w:rsid w:val="00EA775C"/>
    <w:rsid w:val="00EB00F2"/>
    <w:rsid w:val="00EB0DD6"/>
    <w:rsid w:val="00EB185A"/>
    <w:rsid w:val="00EB2466"/>
    <w:rsid w:val="00EB2E07"/>
    <w:rsid w:val="00EB35AB"/>
    <w:rsid w:val="00EB4232"/>
    <w:rsid w:val="00EB4444"/>
    <w:rsid w:val="00EB4F67"/>
    <w:rsid w:val="00EB5098"/>
    <w:rsid w:val="00EB7923"/>
    <w:rsid w:val="00EC1365"/>
    <w:rsid w:val="00EC79D7"/>
    <w:rsid w:val="00ED048A"/>
    <w:rsid w:val="00ED3F65"/>
    <w:rsid w:val="00ED58B2"/>
    <w:rsid w:val="00ED5AC6"/>
    <w:rsid w:val="00ED5BB3"/>
    <w:rsid w:val="00ED5D70"/>
    <w:rsid w:val="00ED66F1"/>
    <w:rsid w:val="00ED705D"/>
    <w:rsid w:val="00EE035D"/>
    <w:rsid w:val="00EE0DA5"/>
    <w:rsid w:val="00EE2D8C"/>
    <w:rsid w:val="00EE3AFD"/>
    <w:rsid w:val="00EE6AE8"/>
    <w:rsid w:val="00EF19EB"/>
    <w:rsid w:val="00EF3235"/>
    <w:rsid w:val="00EF3D2E"/>
    <w:rsid w:val="00EF4B19"/>
    <w:rsid w:val="00EF7033"/>
    <w:rsid w:val="00F003C8"/>
    <w:rsid w:val="00F010FA"/>
    <w:rsid w:val="00F02084"/>
    <w:rsid w:val="00F02F4B"/>
    <w:rsid w:val="00F0300A"/>
    <w:rsid w:val="00F06689"/>
    <w:rsid w:val="00F06F4A"/>
    <w:rsid w:val="00F079BF"/>
    <w:rsid w:val="00F121CE"/>
    <w:rsid w:val="00F127A8"/>
    <w:rsid w:val="00F12D1B"/>
    <w:rsid w:val="00F131BE"/>
    <w:rsid w:val="00F14E27"/>
    <w:rsid w:val="00F1500C"/>
    <w:rsid w:val="00F16757"/>
    <w:rsid w:val="00F17734"/>
    <w:rsid w:val="00F2096C"/>
    <w:rsid w:val="00F21A26"/>
    <w:rsid w:val="00F21ABA"/>
    <w:rsid w:val="00F21CEF"/>
    <w:rsid w:val="00F22BD2"/>
    <w:rsid w:val="00F235BC"/>
    <w:rsid w:val="00F2435E"/>
    <w:rsid w:val="00F255A2"/>
    <w:rsid w:val="00F26431"/>
    <w:rsid w:val="00F26930"/>
    <w:rsid w:val="00F2695F"/>
    <w:rsid w:val="00F271A3"/>
    <w:rsid w:val="00F27B3D"/>
    <w:rsid w:val="00F312C3"/>
    <w:rsid w:val="00F31360"/>
    <w:rsid w:val="00F3162F"/>
    <w:rsid w:val="00F31A29"/>
    <w:rsid w:val="00F3266D"/>
    <w:rsid w:val="00F32D99"/>
    <w:rsid w:val="00F34F17"/>
    <w:rsid w:val="00F361A8"/>
    <w:rsid w:val="00F363C7"/>
    <w:rsid w:val="00F3743E"/>
    <w:rsid w:val="00F37827"/>
    <w:rsid w:val="00F3795D"/>
    <w:rsid w:val="00F37D15"/>
    <w:rsid w:val="00F4141C"/>
    <w:rsid w:val="00F4152B"/>
    <w:rsid w:val="00F41943"/>
    <w:rsid w:val="00F4219B"/>
    <w:rsid w:val="00F42A6C"/>
    <w:rsid w:val="00F43073"/>
    <w:rsid w:val="00F4311E"/>
    <w:rsid w:val="00F43AB0"/>
    <w:rsid w:val="00F43FBB"/>
    <w:rsid w:val="00F44F49"/>
    <w:rsid w:val="00F46210"/>
    <w:rsid w:val="00F46285"/>
    <w:rsid w:val="00F4645D"/>
    <w:rsid w:val="00F472C0"/>
    <w:rsid w:val="00F4760B"/>
    <w:rsid w:val="00F47758"/>
    <w:rsid w:val="00F52B17"/>
    <w:rsid w:val="00F536CC"/>
    <w:rsid w:val="00F53BA0"/>
    <w:rsid w:val="00F568B2"/>
    <w:rsid w:val="00F578D9"/>
    <w:rsid w:val="00F60682"/>
    <w:rsid w:val="00F61B8A"/>
    <w:rsid w:val="00F6506C"/>
    <w:rsid w:val="00F65B3F"/>
    <w:rsid w:val="00F66B79"/>
    <w:rsid w:val="00F702D2"/>
    <w:rsid w:val="00F7233D"/>
    <w:rsid w:val="00F742BD"/>
    <w:rsid w:val="00F77072"/>
    <w:rsid w:val="00F8025C"/>
    <w:rsid w:val="00F83A3F"/>
    <w:rsid w:val="00F840C2"/>
    <w:rsid w:val="00F8546F"/>
    <w:rsid w:val="00F86A9D"/>
    <w:rsid w:val="00F87740"/>
    <w:rsid w:val="00F907CD"/>
    <w:rsid w:val="00F916F8"/>
    <w:rsid w:val="00F91A4A"/>
    <w:rsid w:val="00F91B72"/>
    <w:rsid w:val="00F955BA"/>
    <w:rsid w:val="00F95FCD"/>
    <w:rsid w:val="00F964B2"/>
    <w:rsid w:val="00F96A16"/>
    <w:rsid w:val="00F96B05"/>
    <w:rsid w:val="00FA170E"/>
    <w:rsid w:val="00FA17D6"/>
    <w:rsid w:val="00FA1AE0"/>
    <w:rsid w:val="00FA4D19"/>
    <w:rsid w:val="00FA4F8B"/>
    <w:rsid w:val="00FA5015"/>
    <w:rsid w:val="00FA5023"/>
    <w:rsid w:val="00FA698E"/>
    <w:rsid w:val="00FA7529"/>
    <w:rsid w:val="00FB05D1"/>
    <w:rsid w:val="00FB259D"/>
    <w:rsid w:val="00FB5FE1"/>
    <w:rsid w:val="00FC0147"/>
    <w:rsid w:val="00FC06BA"/>
    <w:rsid w:val="00FC0902"/>
    <w:rsid w:val="00FC2582"/>
    <w:rsid w:val="00FC35AA"/>
    <w:rsid w:val="00FC4DF3"/>
    <w:rsid w:val="00FC57EC"/>
    <w:rsid w:val="00FC5DDA"/>
    <w:rsid w:val="00FC7014"/>
    <w:rsid w:val="00FC71B7"/>
    <w:rsid w:val="00FD0631"/>
    <w:rsid w:val="00FD0A63"/>
    <w:rsid w:val="00FD1286"/>
    <w:rsid w:val="00FD244E"/>
    <w:rsid w:val="00FD2CCC"/>
    <w:rsid w:val="00FD2E83"/>
    <w:rsid w:val="00FD31DB"/>
    <w:rsid w:val="00FD3878"/>
    <w:rsid w:val="00FD55CF"/>
    <w:rsid w:val="00FE0AC4"/>
    <w:rsid w:val="00FE1D53"/>
    <w:rsid w:val="00FE2D36"/>
    <w:rsid w:val="00FE39F2"/>
    <w:rsid w:val="00FE6B13"/>
    <w:rsid w:val="00FF18EF"/>
    <w:rsid w:val="00FF1C11"/>
    <w:rsid w:val="00FF35CF"/>
    <w:rsid w:val="00FF3694"/>
    <w:rsid w:val="00FF3996"/>
    <w:rsid w:val="00FF39A1"/>
    <w:rsid w:val="00FF4781"/>
    <w:rsid w:val="00FF4996"/>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paragraph" w:styleId="TOCHeading">
    <w:name w:val="TOC Heading"/>
    <w:basedOn w:val="Heading1"/>
    <w:next w:val="Normal"/>
    <w:uiPriority w:val="39"/>
    <w:unhideWhenUsed/>
    <w:qFormat/>
    <w:rsid w:val="00E66751"/>
    <w:pPr>
      <w:keepLines/>
      <w:numPr>
        <w:numId w:val="0"/>
      </w:numPr>
      <w:tabs>
        <w:tab w:val="clear" w:pos="459"/>
      </w:tabs>
      <w:spacing w:before="240" w:after="0" w:line="259" w:lineRule="auto"/>
      <w:mirrorIndents w:val="0"/>
      <w:jc w:val="left"/>
      <w:outlineLvl w:val="9"/>
    </w:pPr>
    <w:rPr>
      <w:rFonts w:asciiTheme="majorHAnsi" w:eastAsiaTheme="majorEastAsia" w:hAnsiTheme="majorHAnsi" w:cstheme="majorBidi"/>
      <w:b w:val="0"/>
      <w:bCs w:val="0"/>
      <w:color w:val="2E74B5" w:themeColor="accent1" w:themeShade="BF"/>
      <w:kern w:val="0"/>
      <w:shd w:val="clear" w:color="auto" w:fill="auto"/>
      <w:lang w:val="en-US"/>
    </w:rPr>
  </w:style>
  <w:style w:type="character" w:styleId="Mention">
    <w:name w:val="Mention"/>
    <w:basedOn w:val="DefaultParagraphFont"/>
    <w:uiPriority w:val="99"/>
    <w:unhideWhenUsed/>
    <w:rsid w:val="00D708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21116335">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1911127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30703600">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298806235">
      <w:bodyDiv w:val="1"/>
      <w:marLeft w:val="0"/>
      <w:marRight w:val="0"/>
      <w:marTop w:val="0"/>
      <w:marBottom w:val="0"/>
      <w:divBdr>
        <w:top w:val="none" w:sz="0" w:space="0" w:color="auto"/>
        <w:left w:val="none" w:sz="0" w:space="0" w:color="auto"/>
        <w:bottom w:val="none" w:sz="0" w:space="0" w:color="auto"/>
        <w:right w:val="none" w:sz="0" w:space="0" w:color="auto"/>
      </w:divBdr>
      <w:divsChild>
        <w:div w:id="1229076986">
          <w:marLeft w:val="0"/>
          <w:marRight w:val="0"/>
          <w:marTop w:val="0"/>
          <w:marBottom w:val="0"/>
          <w:divBdr>
            <w:top w:val="none" w:sz="0" w:space="0" w:color="auto"/>
            <w:left w:val="none" w:sz="0" w:space="0" w:color="auto"/>
            <w:bottom w:val="none" w:sz="0" w:space="0" w:color="auto"/>
            <w:right w:val="none" w:sz="0" w:space="0" w:color="auto"/>
          </w:divBdr>
          <w:divsChild>
            <w:div w:id="1675256143">
              <w:marLeft w:val="0"/>
              <w:marRight w:val="0"/>
              <w:marTop w:val="0"/>
              <w:marBottom w:val="0"/>
              <w:divBdr>
                <w:top w:val="none" w:sz="0" w:space="0" w:color="auto"/>
                <w:left w:val="none" w:sz="0" w:space="0" w:color="auto"/>
                <w:bottom w:val="none" w:sz="0" w:space="0" w:color="auto"/>
                <w:right w:val="none" w:sz="0" w:space="0" w:color="auto"/>
              </w:divBdr>
              <w:divsChild>
                <w:div w:id="353575517">
                  <w:marLeft w:val="0"/>
                  <w:marRight w:val="0"/>
                  <w:marTop w:val="0"/>
                  <w:marBottom w:val="0"/>
                  <w:divBdr>
                    <w:top w:val="none" w:sz="0" w:space="0" w:color="auto"/>
                    <w:left w:val="none" w:sz="0" w:space="0" w:color="auto"/>
                    <w:bottom w:val="none" w:sz="0" w:space="0" w:color="auto"/>
                    <w:right w:val="none" w:sz="0" w:space="0" w:color="auto"/>
                  </w:divBdr>
                  <w:divsChild>
                    <w:div w:id="930628206">
                      <w:marLeft w:val="0"/>
                      <w:marRight w:val="0"/>
                      <w:marTop w:val="0"/>
                      <w:marBottom w:val="0"/>
                      <w:divBdr>
                        <w:top w:val="none" w:sz="0" w:space="0" w:color="auto"/>
                        <w:left w:val="none" w:sz="0" w:space="0" w:color="auto"/>
                        <w:bottom w:val="none" w:sz="0" w:space="0" w:color="auto"/>
                        <w:right w:val="none" w:sz="0" w:space="0" w:color="auto"/>
                      </w:divBdr>
                      <w:divsChild>
                        <w:div w:id="257910838">
                          <w:marLeft w:val="0"/>
                          <w:marRight w:val="0"/>
                          <w:marTop w:val="0"/>
                          <w:marBottom w:val="0"/>
                          <w:divBdr>
                            <w:top w:val="none" w:sz="0" w:space="0" w:color="auto"/>
                            <w:left w:val="none" w:sz="0" w:space="0" w:color="auto"/>
                            <w:bottom w:val="none" w:sz="0" w:space="0" w:color="auto"/>
                            <w:right w:val="none" w:sz="0" w:space="0" w:color="auto"/>
                          </w:divBdr>
                          <w:divsChild>
                            <w:div w:id="1278760653">
                              <w:marLeft w:val="0"/>
                              <w:marRight w:val="0"/>
                              <w:marTop w:val="0"/>
                              <w:marBottom w:val="0"/>
                              <w:divBdr>
                                <w:top w:val="none" w:sz="0" w:space="0" w:color="auto"/>
                                <w:left w:val="none" w:sz="0" w:space="0" w:color="auto"/>
                                <w:bottom w:val="none" w:sz="0" w:space="0" w:color="auto"/>
                                <w:right w:val="none" w:sz="0" w:space="0" w:color="auto"/>
                              </w:divBdr>
                              <w:divsChild>
                                <w:div w:id="522548808">
                                  <w:marLeft w:val="0"/>
                                  <w:marRight w:val="0"/>
                                  <w:marTop w:val="0"/>
                                  <w:marBottom w:val="0"/>
                                  <w:divBdr>
                                    <w:top w:val="none" w:sz="0" w:space="0" w:color="auto"/>
                                    <w:left w:val="none" w:sz="0" w:space="0" w:color="auto"/>
                                    <w:bottom w:val="none" w:sz="0" w:space="0" w:color="auto"/>
                                    <w:right w:val="none" w:sz="0" w:space="0" w:color="auto"/>
                                  </w:divBdr>
                                  <w:divsChild>
                                    <w:div w:id="17176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2895">
                          <w:marLeft w:val="0"/>
                          <w:marRight w:val="0"/>
                          <w:marTop w:val="0"/>
                          <w:marBottom w:val="0"/>
                          <w:divBdr>
                            <w:top w:val="none" w:sz="0" w:space="0" w:color="auto"/>
                            <w:left w:val="none" w:sz="0" w:space="0" w:color="auto"/>
                            <w:bottom w:val="none" w:sz="0" w:space="0" w:color="auto"/>
                            <w:right w:val="none" w:sz="0" w:space="0" w:color="auto"/>
                          </w:divBdr>
                          <w:divsChild>
                            <w:div w:id="2021545741">
                              <w:marLeft w:val="0"/>
                              <w:marRight w:val="0"/>
                              <w:marTop w:val="0"/>
                              <w:marBottom w:val="0"/>
                              <w:divBdr>
                                <w:top w:val="none" w:sz="0" w:space="0" w:color="auto"/>
                                <w:left w:val="none" w:sz="0" w:space="0" w:color="auto"/>
                                <w:bottom w:val="none" w:sz="0" w:space="0" w:color="auto"/>
                                <w:right w:val="none" w:sz="0" w:space="0" w:color="auto"/>
                              </w:divBdr>
                              <w:divsChild>
                                <w:div w:id="977996917">
                                  <w:marLeft w:val="0"/>
                                  <w:marRight w:val="0"/>
                                  <w:marTop w:val="0"/>
                                  <w:marBottom w:val="0"/>
                                  <w:divBdr>
                                    <w:top w:val="none" w:sz="0" w:space="0" w:color="auto"/>
                                    <w:left w:val="none" w:sz="0" w:space="0" w:color="auto"/>
                                    <w:bottom w:val="none" w:sz="0" w:space="0" w:color="auto"/>
                                    <w:right w:val="none" w:sz="0" w:space="0" w:color="auto"/>
                                  </w:divBdr>
                                  <w:divsChild>
                                    <w:div w:id="20112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567018">
          <w:marLeft w:val="0"/>
          <w:marRight w:val="0"/>
          <w:marTop w:val="0"/>
          <w:marBottom w:val="0"/>
          <w:divBdr>
            <w:top w:val="none" w:sz="0" w:space="0" w:color="auto"/>
            <w:left w:val="none" w:sz="0" w:space="0" w:color="auto"/>
            <w:bottom w:val="none" w:sz="0" w:space="0" w:color="auto"/>
            <w:right w:val="none" w:sz="0" w:space="0" w:color="auto"/>
          </w:divBdr>
          <w:divsChild>
            <w:div w:id="725488375">
              <w:marLeft w:val="0"/>
              <w:marRight w:val="0"/>
              <w:marTop w:val="0"/>
              <w:marBottom w:val="0"/>
              <w:divBdr>
                <w:top w:val="none" w:sz="0" w:space="0" w:color="auto"/>
                <w:left w:val="none" w:sz="0" w:space="0" w:color="auto"/>
                <w:bottom w:val="none" w:sz="0" w:space="0" w:color="auto"/>
                <w:right w:val="none" w:sz="0" w:space="0" w:color="auto"/>
              </w:divBdr>
              <w:divsChild>
                <w:div w:id="1567911024">
                  <w:marLeft w:val="0"/>
                  <w:marRight w:val="0"/>
                  <w:marTop w:val="0"/>
                  <w:marBottom w:val="0"/>
                  <w:divBdr>
                    <w:top w:val="none" w:sz="0" w:space="0" w:color="auto"/>
                    <w:left w:val="none" w:sz="0" w:space="0" w:color="auto"/>
                    <w:bottom w:val="none" w:sz="0" w:space="0" w:color="auto"/>
                    <w:right w:val="none" w:sz="0" w:space="0" w:color="auto"/>
                  </w:divBdr>
                  <w:divsChild>
                    <w:div w:id="467893072">
                      <w:marLeft w:val="0"/>
                      <w:marRight w:val="0"/>
                      <w:marTop w:val="0"/>
                      <w:marBottom w:val="0"/>
                      <w:divBdr>
                        <w:top w:val="none" w:sz="0" w:space="0" w:color="auto"/>
                        <w:left w:val="none" w:sz="0" w:space="0" w:color="auto"/>
                        <w:bottom w:val="none" w:sz="0" w:space="0" w:color="auto"/>
                        <w:right w:val="none" w:sz="0" w:space="0" w:color="auto"/>
                      </w:divBdr>
                      <w:divsChild>
                        <w:div w:id="1875997905">
                          <w:marLeft w:val="0"/>
                          <w:marRight w:val="0"/>
                          <w:marTop w:val="0"/>
                          <w:marBottom w:val="0"/>
                          <w:divBdr>
                            <w:top w:val="none" w:sz="0" w:space="0" w:color="auto"/>
                            <w:left w:val="none" w:sz="0" w:space="0" w:color="auto"/>
                            <w:bottom w:val="none" w:sz="0" w:space="0" w:color="auto"/>
                            <w:right w:val="none" w:sz="0" w:space="0" w:color="auto"/>
                          </w:divBdr>
                          <w:divsChild>
                            <w:div w:id="299652258">
                              <w:marLeft w:val="0"/>
                              <w:marRight w:val="0"/>
                              <w:marTop w:val="0"/>
                              <w:marBottom w:val="0"/>
                              <w:divBdr>
                                <w:top w:val="none" w:sz="0" w:space="0" w:color="auto"/>
                                <w:left w:val="none" w:sz="0" w:space="0" w:color="auto"/>
                                <w:bottom w:val="none" w:sz="0" w:space="0" w:color="auto"/>
                                <w:right w:val="none" w:sz="0" w:space="0" w:color="auto"/>
                              </w:divBdr>
                              <w:divsChild>
                                <w:div w:id="278729426">
                                  <w:marLeft w:val="0"/>
                                  <w:marRight w:val="0"/>
                                  <w:marTop w:val="0"/>
                                  <w:marBottom w:val="0"/>
                                  <w:divBdr>
                                    <w:top w:val="none" w:sz="0" w:space="0" w:color="auto"/>
                                    <w:left w:val="none" w:sz="0" w:space="0" w:color="auto"/>
                                    <w:bottom w:val="none" w:sz="0" w:space="0" w:color="auto"/>
                                    <w:right w:val="none" w:sz="0" w:space="0" w:color="auto"/>
                                  </w:divBdr>
                                  <w:divsChild>
                                    <w:div w:id="1028026890">
                                      <w:marLeft w:val="0"/>
                                      <w:marRight w:val="0"/>
                                      <w:marTop w:val="0"/>
                                      <w:marBottom w:val="0"/>
                                      <w:divBdr>
                                        <w:top w:val="none" w:sz="0" w:space="0" w:color="auto"/>
                                        <w:left w:val="none" w:sz="0" w:space="0" w:color="auto"/>
                                        <w:bottom w:val="none" w:sz="0" w:space="0" w:color="auto"/>
                                        <w:right w:val="none" w:sz="0" w:space="0" w:color="auto"/>
                                      </w:divBdr>
                                      <w:divsChild>
                                        <w:div w:id="12414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121978">
          <w:marLeft w:val="0"/>
          <w:marRight w:val="0"/>
          <w:marTop w:val="0"/>
          <w:marBottom w:val="0"/>
          <w:divBdr>
            <w:top w:val="none" w:sz="0" w:space="0" w:color="auto"/>
            <w:left w:val="none" w:sz="0" w:space="0" w:color="auto"/>
            <w:bottom w:val="none" w:sz="0" w:space="0" w:color="auto"/>
            <w:right w:val="none" w:sz="0" w:space="0" w:color="auto"/>
          </w:divBdr>
          <w:divsChild>
            <w:div w:id="72356233">
              <w:marLeft w:val="0"/>
              <w:marRight w:val="0"/>
              <w:marTop w:val="0"/>
              <w:marBottom w:val="0"/>
              <w:divBdr>
                <w:top w:val="none" w:sz="0" w:space="0" w:color="auto"/>
                <w:left w:val="none" w:sz="0" w:space="0" w:color="auto"/>
                <w:bottom w:val="none" w:sz="0" w:space="0" w:color="auto"/>
                <w:right w:val="none" w:sz="0" w:space="0" w:color="auto"/>
              </w:divBdr>
              <w:divsChild>
                <w:div w:id="798452774">
                  <w:marLeft w:val="0"/>
                  <w:marRight w:val="0"/>
                  <w:marTop w:val="0"/>
                  <w:marBottom w:val="0"/>
                  <w:divBdr>
                    <w:top w:val="none" w:sz="0" w:space="0" w:color="auto"/>
                    <w:left w:val="none" w:sz="0" w:space="0" w:color="auto"/>
                    <w:bottom w:val="none" w:sz="0" w:space="0" w:color="auto"/>
                    <w:right w:val="none" w:sz="0" w:space="0" w:color="auto"/>
                  </w:divBdr>
                  <w:divsChild>
                    <w:div w:id="2084721584">
                      <w:marLeft w:val="0"/>
                      <w:marRight w:val="0"/>
                      <w:marTop w:val="0"/>
                      <w:marBottom w:val="0"/>
                      <w:divBdr>
                        <w:top w:val="none" w:sz="0" w:space="0" w:color="auto"/>
                        <w:left w:val="none" w:sz="0" w:space="0" w:color="auto"/>
                        <w:bottom w:val="none" w:sz="0" w:space="0" w:color="auto"/>
                        <w:right w:val="none" w:sz="0" w:space="0" w:color="auto"/>
                      </w:divBdr>
                      <w:divsChild>
                        <w:div w:id="1355115247">
                          <w:marLeft w:val="0"/>
                          <w:marRight w:val="0"/>
                          <w:marTop w:val="0"/>
                          <w:marBottom w:val="0"/>
                          <w:divBdr>
                            <w:top w:val="none" w:sz="0" w:space="0" w:color="auto"/>
                            <w:left w:val="none" w:sz="0" w:space="0" w:color="auto"/>
                            <w:bottom w:val="none" w:sz="0" w:space="0" w:color="auto"/>
                            <w:right w:val="none" w:sz="0" w:space="0" w:color="auto"/>
                          </w:divBdr>
                          <w:divsChild>
                            <w:div w:id="13967361">
                              <w:marLeft w:val="0"/>
                              <w:marRight w:val="0"/>
                              <w:marTop w:val="0"/>
                              <w:marBottom w:val="0"/>
                              <w:divBdr>
                                <w:top w:val="none" w:sz="0" w:space="0" w:color="auto"/>
                                <w:left w:val="none" w:sz="0" w:space="0" w:color="auto"/>
                                <w:bottom w:val="none" w:sz="0" w:space="0" w:color="auto"/>
                                <w:right w:val="none" w:sz="0" w:space="0" w:color="auto"/>
                              </w:divBdr>
                              <w:divsChild>
                                <w:div w:id="1923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525041">
          <w:marLeft w:val="0"/>
          <w:marRight w:val="0"/>
          <w:marTop w:val="0"/>
          <w:marBottom w:val="0"/>
          <w:divBdr>
            <w:top w:val="none" w:sz="0" w:space="0" w:color="auto"/>
            <w:left w:val="none" w:sz="0" w:space="0" w:color="auto"/>
            <w:bottom w:val="none" w:sz="0" w:space="0" w:color="auto"/>
            <w:right w:val="none" w:sz="0" w:space="0" w:color="auto"/>
          </w:divBdr>
          <w:divsChild>
            <w:div w:id="1264652981">
              <w:marLeft w:val="0"/>
              <w:marRight w:val="0"/>
              <w:marTop w:val="0"/>
              <w:marBottom w:val="0"/>
              <w:divBdr>
                <w:top w:val="none" w:sz="0" w:space="0" w:color="auto"/>
                <w:left w:val="none" w:sz="0" w:space="0" w:color="auto"/>
                <w:bottom w:val="none" w:sz="0" w:space="0" w:color="auto"/>
                <w:right w:val="none" w:sz="0" w:space="0" w:color="auto"/>
              </w:divBdr>
              <w:divsChild>
                <w:div w:id="261378079">
                  <w:marLeft w:val="0"/>
                  <w:marRight w:val="0"/>
                  <w:marTop w:val="0"/>
                  <w:marBottom w:val="0"/>
                  <w:divBdr>
                    <w:top w:val="none" w:sz="0" w:space="0" w:color="auto"/>
                    <w:left w:val="none" w:sz="0" w:space="0" w:color="auto"/>
                    <w:bottom w:val="none" w:sz="0" w:space="0" w:color="auto"/>
                    <w:right w:val="none" w:sz="0" w:space="0" w:color="auto"/>
                  </w:divBdr>
                  <w:divsChild>
                    <w:div w:id="2017611512">
                      <w:marLeft w:val="0"/>
                      <w:marRight w:val="0"/>
                      <w:marTop w:val="0"/>
                      <w:marBottom w:val="0"/>
                      <w:divBdr>
                        <w:top w:val="none" w:sz="0" w:space="0" w:color="auto"/>
                        <w:left w:val="none" w:sz="0" w:space="0" w:color="auto"/>
                        <w:bottom w:val="none" w:sz="0" w:space="0" w:color="auto"/>
                        <w:right w:val="none" w:sz="0" w:space="0" w:color="auto"/>
                      </w:divBdr>
                      <w:divsChild>
                        <w:div w:id="1887180995">
                          <w:marLeft w:val="0"/>
                          <w:marRight w:val="0"/>
                          <w:marTop w:val="0"/>
                          <w:marBottom w:val="0"/>
                          <w:divBdr>
                            <w:top w:val="none" w:sz="0" w:space="0" w:color="auto"/>
                            <w:left w:val="none" w:sz="0" w:space="0" w:color="auto"/>
                            <w:bottom w:val="none" w:sz="0" w:space="0" w:color="auto"/>
                            <w:right w:val="none" w:sz="0" w:space="0" w:color="auto"/>
                          </w:divBdr>
                          <w:divsChild>
                            <w:div w:id="763653711">
                              <w:marLeft w:val="0"/>
                              <w:marRight w:val="0"/>
                              <w:marTop w:val="0"/>
                              <w:marBottom w:val="0"/>
                              <w:divBdr>
                                <w:top w:val="none" w:sz="0" w:space="0" w:color="auto"/>
                                <w:left w:val="none" w:sz="0" w:space="0" w:color="auto"/>
                                <w:bottom w:val="none" w:sz="0" w:space="0" w:color="auto"/>
                                <w:right w:val="none" w:sz="0" w:space="0" w:color="auto"/>
                              </w:divBdr>
                              <w:divsChild>
                                <w:div w:id="2008169771">
                                  <w:marLeft w:val="0"/>
                                  <w:marRight w:val="0"/>
                                  <w:marTop w:val="0"/>
                                  <w:marBottom w:val="0"/>
                                  <w:divBdr>
                                    <w:top w:val="none" w:sz="0" w:space="0" w:color="auto"/>
                                    <w:left w:val="none" w:sz="0" w:space="0" w:color="auto"/>
                                    <w:bottom w:val="none" w:sz="0" w:space="0" w:color="auto"/>
                                    <w:right w:val="none" w:sz="0" w:space="0" w:color="auto"/>
                                  </w:divBdr>
                                  <w:divsChild>
                                    <w:div w:id="2097827415">
                                      <w:marLeft w:val="0"/>
                                      <w:marRight w:val="0"/>
                                      <w:marTop w:val="0"/>
                                      <w:marBottom w:val="0"/>
                                      <w:divBdr>
                                        <w:top w:val="none" w:sz="0" w:space="0" w:color="auto"/>
                                        <w:left w:val="none" w:sz="0" w:space="0" w:color="auto"/>
                                        <w:bottom w:val="none" w:sz="0" w:space="0" w:color="auto"/>
                                        <w:right w:val="none" w:sz="0" w:space="0" w:color="auto"/>
                                      </w:divBdr>
                                      <w:divsChild>
                                        <w:div w:id="1783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132668">
          <w:marLeft w:val="0"/>
          <w:marRight w:val="0"/>
          <w:marTop w:val="0"/>
          <w:marBottom w:val="0"/>
          <w:divBdr>
            <w:top w:val="none" w:sz="0" w:space="0" w:color="auto"/>
            <w:left w:val="none" w:sz="0" w:space="0" w:color="auto"/>
            <w:bottom w:val="none" w:sz="0" w:space="0" w:color="auto"/>
            <w:right w:val="none" w:sz="0" w:space="0" w:color="auto"/>
          </w:divBdr>
          <w:divsChild>
            <w:div w:id="1519854183">
              <w:marLeft w:val="0"/>
              <w:marRight w:val="0"/>
              <w:marTop w:val="0"/>
              <w:marBottom w:val="0"/>
              <w:divBdr>
                <w:top w:val="none" w:sz="0" w:space="0" w:color="auto"/>
                <w:left w:val="none" w:sz="0" w:space="0" w:color="auto"/>
                <w:bottom w:val="none" w:sz="0" w:space="0" w:color="auto"/>
                <w:right w:val="none" w:sz="0" w:space="0" w:color="auto"/>
              </w:divBdr>
              <w:divsChild>
                <w:div w:id="27218631">
                  <w:marLeft w:val="0"/>
                  <w:marRight w:val="0"/>
                  <w:marTop w:val="0"/>
                  <w:marBottom w:val="0"/>
                  <w:divBdr>
                    <w:top w:val="none" w:sz="0" w:space="0" w:color="auto"/>
                    <w:left w:val="none" w:sz="0" w:space="0" w:color="auto"/>
                    <w:bottom w:val="none" w:sz="0" w:space="0" w:color="auto"/>
                    <w:right w:val="none" w:sz="0" w:space="0" w:color="auto"/>
                  </w:divBdr>
                  <w:divsChild>
                    <w:div w:id="1960867308">
                      <w:marLeft w:val="0"/>
                      <w:marRight w:val="0"/>
                      <w:marTop w:val="0"/>
                      <w:marBottom w:val="0"/>
                      <w:divBdr>
                        <w:top w:val="none" w:sz="0" w:space="0" w:color="auto"/>
                        <w:left w:val="none" w:sz="0" w:space="0" w:color="auto"/>
                        <w:bottom w:val="none" w:sz="0" w:space="0" w:color="auto"/>
                        <w:right w:val="none" w:sz="0" w:space="0" w:color="auto"/>
                      </w:divBdr>
                      <w:divsChild>
                        <w:div w:id="1414737419">
                          <w:marLeft w:val="0"/>
                          <w:marRight w:val="0"/>
                          <w:marTop w:val="0"/>
                          <w:marBottom w:val="0"/>
                          <w:divBdr>
                            <w:top w:val="none" w:sz="0" w:space="0" w:color="auto"/>
                            <w:left w:val="none" w:sz="0" w:space="0" w:color="auto"/>
                            <w:bottom w:val="none" w:sz="0" w:space="0" w:color="auto"/>
                            <w:right w:val="none" w:sz="0" w:space="0" w:color="auto"/>
                          </w:divBdr>
                          <w:divsChild>
                            <w:div w:id="1078359864">
                              <w:marLeft w:val="0"/>
                              <w:marRight w:val="0"/>
                              <w:marTop w:val="0"/>
                              <w:marBottom w:val="0"/>
                              <w:divBdr>
                                <w:top w:val="none" w:sz="0" w:space="0" w:color="auto"/>
                                <w:left w:val="none" w:sz="0" w:space="0" w:color="auto"/>
                                <w:bottom w:val="none" w:sz="0" w:space="0" w:color="auto"/>
                                <w:right w:val="none" w:sz="0" w:space="0" w:color="auto"/>
                              </w:divBdr>
                              <w:divsChild>
                                <w:div w:id="2047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5414">
                  <w:marLeft w:val="0"/>
                  <w:marRight w:val="0"/>
                  <w:marTop w:val="0"/>
                  <w:marBottom w:val="0"/>
                  <w:divBdr>
                    <w:top w:val="none" w:sz="0" w:space="0" w:color="auto"/>
                    <w:left w:val="none" w:sz="0" w:space="0" w:color="auto"/>
                    <w:bottom w:val="none" w:sz="0" w:space="0" w:color="auto"/>
                    <w:right w:val="none" w:sz="0" w:space="0" w:color="auto"/>
                  </w:divBdr>
                  <w:divsChild>
                    <w:div w:id="1390691408">
                      <w:marLeft w:val="0"/>
                      <w:marRight w:val="0"/>
                      <w:marTop w:val="0"/>
                      <w:marBottom w:val="0"/>
                      <w:divBdr>
                        <w:top w:val="none" w:sz="0" w:space="0" w:color="auto"/>
                        <w:left w:val="none" w:sz="0" w:space="0" w:color="auto"/>
                        <w:bottom w:val="none" w:sz="0" w:space="0" w:color="auto"/>
                        <w:right w:val="none" w:sz="0" w:space="0" w:color="auto"/>
                      </w:divBdr>
                      <w:divsChild>
                        <w:div w:id="304118311">
                          <w:marLeft w:val="0"/>
                          <w:marRight w:val="0"/>
                          <w:marTop w:val="0"/>
                          <w:marBottom w:val="0"/>
                          <w:divBdr>
                            <w:top w:val="none" w:sz="0" w:space="0" w:color="auto"/>
                            <w:left w:val="none" w:sz="0" w:space="0" w:color="auto"/>
                            <w:bottom w:val="none" w:sz="0" w:space="0" w:color="auto"/>
                            <w:right w:val="none" w:sz="0" w:space="0" w:color="auto"/>
                          </w:divBdr>
                          <w:divsChild>
                            <w:div w:id="414787233">
                              <w:marLeft w:val="0"/>
                              <w:marRight w:val="0"/>
                              <w:marTop w:val="0"/>
                              <w:marBottom w:val="0"/>
                              <w:divBdr>
                                <w:top w:val="none" w:sz="0" w:space="0" w:color="auto"/>
                                <w:left w:val="none" w:sz="0" w:space="0" w:color="auto"/>
                                <w:bottom w:val="none" w:sz="0" w:space="0" w:color="auto"/>
                                <w:right w:val="none" w:sz="0" w:space="0" w:color="auto"/>
                              </w:divBdr>
                              <w:divsChild>
                                <w:div w:id="1242563111">
                                  <w:marLeft w:val="0"/>
                                  <w:marRight w:val="0"/>
                                  <w:marTop w:val="0"/>
                                  <w:marBottom w:val="0"/>
                                  <w:divBdr>
                                    <w:top w:val="none" w:sz="0" w:space="0" w:color="auto"/>
                                    <w:left w:val="none" w:sz="0" w:space="0" w:color="auto"/>
                                    <w:bottom w:val="none" w:sz="0" w:space="0" w:color="auto"/>
                                    <w:right w:val="none" w:sz="0" w:space="0" w:color="auto"/>
                                  </w:divBdr>
                                  <w:divsChild>
                                    <w:div w:id="1688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6884">
                          <w:marLeft w:val="0"/>
                          <w:marRight w:val="0"/>
                          <w:marTop w:val="0"/>
                          <w:marBottom w:val="0"/>
                          <w:divBdr>
                            <w:top w:val="none" w:sz="0" w:space="0" w:color="auto"/>
                            <w:left w:val="none" w:sz="0" w:space="0" w:color="auto"/>
                            <w:bottom w:val="none" w:sz="0" w:space="0" w:color="auto"/>
                            <w:right w:val="none" w:sz="0" w:space="0" w:color="auto"/>
                          </w:divBdr>
                          <w:divsChild>
                            <w:div w:id="1415278053">
                              <w:marLeft w:val="0"/>
                              <w:marRight w:val="0"/>
                              <w:marTop w:val="0"/>
                              <w:marBottom w:val="0"/>
                              <w:divBdr>
                                <w:top w:val="none" w:sz="0" w:space="0" w:color="auto"/>
                                <w:left w:val="none" w:sz="0" w:space="0" w:color="auto"/>
                                <w:bottom w:val="none" w:sz="0" w:space="0" w:color="auto"/>
                                <w:right w:val="none" w:sz="0" w:space="0" w:color="auto"/>
                              </w:divBdr>
                              <w:divsChild>
                                <w:div w:id="551114276">
                                  <w:marLeft w:val="0"/>
                                  <w:marRight w:val="0"/>
                                  <w:marTop w:val="0"/>
                                  <w:marBottom w:val="0"/>
                                  <w:divBdr>
                                    <w:top w:val="none" w:sz="0" w:space="0" w:color="auto"/>
                                    <w:left w:val="none" w:sz="0" w:space="0" w:color="auto"/>
                                    <w:bottom w:val="none" w:sz="0" w:space="0" w:color="auto"/>
                                    <w:right w:val="none" w:sz="0" w:space="0" w:color="auto"/>
                                  </w:divBdr>
                                  <w:divsChild>
                                    <w:div w:id="13696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480176">
          <w:marLeft w:val="0"/>
          <w:marRight w:val="0"/>
          <w:marTop w:val="0"/>
          <w:marBottom w:val="0"/>
          <w:divBdr>
            <w:top w:val="none" w:sz="0" w:space="0" w:color="auto"/>
            <w:left w:val="none" w:sz="0" w:space="0" w:color="auto"/>
            <w:bottom w:val="none" w:sz="0" w:space="0" w:color="auto"/>
            <w:right w:val="none" w:sz="0" w:space="0" w:color="auto"/>
          </w:divBdr>
          <w:divsChild>
            <w:div w:id="263541474">
              <w:marLeft w:val="0"/>
              <w:marRight w:val="0"/>
              <w:marTop w:val="0"/>
              <w:marBottom w:val="0"/>
              <w:divBdr>
                <w:top w:val="none" w:sz="0" w:space="0" w:color="auto"/>
                <w:left w:val="none" w:sz="0" w:space="0" w:color="auto"/>
                <w:bottom w:val="none" w:sz="0" w:space="0" w:color="auto"/>
                <w:right w:val="none" w:sz="0" w:space="0" w:color="auto"/>
              </w:divBdr>
              <w:divsChild>
                <w:div w:id="2032030499">
                  <w:marLeft w:val="0"/>
                  <w:marRight w:val="0"/>
                  <w:marTop w:val="0"/>
                  <w:marBottom w:val="0"/>
                  <w:divBdr>
                    <w:top w:val="none" w:sz="0" w:space="0" w:color="auto"/>
                    <w:left w:val="none" w:sz="0" w:space="0" w:color="auto"/>
                    <w:bottom w:val="none" w:sz="0" w:space="0" w:color="auto"/>
                    <w:right w:val="none" w:sz="0" w:space="0" w:color="auto"/>
                  </w:divBdr>
                  <w:divsChild>
                    <w:div w:id="179973380">
                      <w:marLeft w:val="0"/>
                      <w:marRight w:val="0"/>
                      <w:marTop w:val="0"/>
                      <w:marBottom w:val="0"/>
                      <w:divBdr>
                        <w:top w:val="none" w:sz="0" w:space="0" w:color="auto"/>
                        <w:left w:val="none" w:sz="0" w:space="0" w:color="auto"/>
                        <w:bottom w:val="none" w:sz="0" w:space="0" w:color="auto"/>
                        <w:right w:val="none" w:sz="0" w:space="0" w:color="auto"/>
                      </w:divBdr>
                      <w:divsChild>
                        <w:div w:id="1462848924">
                          <w:marLeft w:val="0"/>
                          <w:marRight w:val="0"/>
                          <w:marTop w:val="0"/>
                          <w:marBottom w:val="0"/>
                          <w:divBdr>
                            <w:top w:val="none" w:sz="0" w:space="0" w:color="auto"/>
                            <w:left w:val="none" w:sz="0" w:space="0" w:color="auto"/>
                            <w:bottom w:val="none" w:sz="0" w:space="0" w:color="auto"/>
                            <w:right w:val="none" w:sz="0" w:space="0" w:color="auto"/>
                          </w:divBdr>
                          <w:divsChild>
                            <w:div w:id="644772380">
                              <w:marLeft w:val="0"/>
                              <w:marRight w:val="0"/>
                              <w:marTop w:val="0"/>
                              <w:marBottom w:val="0"/>
                              <w:divBdr>
                                <w:top w:val="none" w:sz="0" w:space="0" w:color="auto"/>
                                <w:left w:val="none" w:sz="0" w:space="0" w:color="auto"/>
                                <w:bottom w:val="none" w:sz="0" w:space="0" w:color="auto"/>
                                <w:right w:val="none" w:sz="0" w:space="0" w:color="auto"/>
                              </w:divBdr>
                              <w:divsChild>
                                <w:div w:id="560362538">
                                  <w:marLeft w:val="0"/>
                                  <w:marRight w:val="0"/>
                                  <w:marTop w:val="0"/>
                                  <w:marBottom w:val="0"/>
                                  <w:divBdr>
                                    <w:top w:val="none" w:sz="0" w:space="0" w:color="auto"/>
                                    <w:left w:val="none" w:sz="0" w:space="0" w:color="auto"/>
                                    <w:bottom w:val="none" w:sz="0" w:space="0" w:color="auto"/>
                                    <w:right w:val="none" w:sz="0" w:space="0" w:color="auto"/>
                                  </w:divBdr>
                                  <w:divsChild>
                                    <w:div w:id="429084868">
                                      <w:marLeft w:val="0"/>
                                      <w:marRight w:val="0"/>
                                      <w:marTop w:val="0"/>
                                      <w:marBottom w:val="0"/>
                                      <w:divBdr>
                                        <w:top w:val="none" w:sz="0" w:space="0" w:color="auto"/>
                                        <w:left w:val="none" w:sz="0" w:space="0" w:color="auto"/>
                                        <w:bottom w:val="none" w:sz="0" w:space="0" w:color="auto"/>
                                        <w:right w:val="none" w:sz="0" w:space="0" w:color="auto"/>
                                      </w:divBdr>
                                      <w:divsChild>
                                        <w:div w:id="8788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264398">
          <w:marLeft w:val="0"/>
          <w:marRight w:val="0"/>
          <w:marTop w:val="0"/>
          <w:marBottom w:val="0"/>
          <w:divBdr>
            <w:top w:val="none" w:sz="0" w:space="0" w:color="auto"/>
            <w:left w:val="none" w:sz="0" w:space="0" w:color="auto"/>
            <w:bottom w:val="none" w:sz="0" w:space="0" w:color="auto"/>
            <w:right w:val="none" w:sz="0" w:space="0" w:color="auto"/>
          </w:divBdr>
          <w:divsChild>
            <w:div w:id="934245366">
              <w:marLeft w:val="0"/>
              <w:marRight w:val="0"/>
              <w:marTop w:val="0"/>
              <w:marBottom w:val="0"/>
              <w:divBdr>
                <w:top w:val="none" w:sz="0" w:space="0" w:color="auto"/>
                <w:left w:val="none" w:sz="0" w:space="0" w:color="auto"/>
                <w:bottom w:val="none" w:sz="0" w:space="0" w:color="auto"/>
                <w:right w:val="none" w:sz="0" w:space="0" w:color="auto"/>
              </w:divBdr>
              <w:divsChild>
                <w:div w:id="1732382907">
                  <w:marLeft w:val="0"/>
                  <w:marRight w:val="0"/>
                  <w:marTop w:val="0"/>
                  <w:marBottom w:val="0"/>
                  <w:divBdr>
                    <w:top w:val="none" w:sz="0" w:space="0" w:color="auto"/>
                    <w:left w:val="none" w:sz="0" w:space="0" w:color="auto"/>
                    <w:bottom w:val="none" w:sz="0" w:space="0" w:color="auto"/>
                    <w:right w:val="none" w:sz="0" w:space="0" w:color="auto"/>
                  </w:divBdr>
                  <w:divsChild>
                    <w:div w:id="309675319">
                      <w:marLeft w:val="0"/>
                      <w:marRight w:val="0"/>
                      <w:marTop w:val="0"/>
                      <w:marBottom w:val="0"/>
                      <w:divBdr>
                        <w:top w:val="none" w:sz="0" w:space="0" w:color="auto"/>
                        <w:left w:val="none" w:sz="0" w:space="0" w:color="auto"/>
                        <w:bottom w:val="none" w:sz="0" w:space="0" w:color="auto"/>
                        <w:right w:val="none" w:sz="0" w:space="0" w:color="auto"/>
                      </w:divBdr>
                      <w:divsChild>
                        <w:div w:id="1604995715">
                          <w:marLeft w:val="0"/>
                          <w:marRight w:val="0"/>
                          <w:marTop w:val="0"/>
                          <w:marBottom w:val="0"/>
                          <w:divBdr>
                            <w:top w:val="none" w:sz="0" w:space="0" w:color="auto"/>
                            <w:left w:val="none" w:sz="0" w:space="0" w:color="auto"/>
                            <w:bottom w:val="none" w:sz="0" w:space="0" w:color="auto"/>
                            <w:right w:val="none" w:sz="0" w:space="0" w:color="auto"/>
                          </w:divBdr>
                          <w:divsChild>
                            <w:div w:id="1867133141">
                              <w:marLeft w:val="0"/>
                              <w:marRight w:val="0"/>
                              <w:marTop w:val="0"/>
                              <w:marBottom w:val="0"/>
                              <w:divBdr>
                                <w:top w:val="none" w:sz="0" w:space="0" w:color="auto"/>
                                <w:left w:val="none" w:sz="0" w:space="0" w:color="auto"/>
                                <w:bottom w:val="none" w:sz="0" w:space="0" w:color="auto"/>
                                <w:right w:val="none" w:sz="0" w:space="0" w:color="auto"/>
                              </w:divBdr>
                              <w:divsChild>
                                <w:div w:id="8535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4585">
                  <w:marLeft w:val="0"/>
                  <w:marRight w:val="0"/>
                  <w:marTop w:val="0"/>
                  <w:marBottom w:val="0"/>
                  <w:divBdr>
                    <w:top w:val="none" w:sz="0" w:space="0" w:color="auto"/>
                    <w:left w:val="none" w:sz="0" w:space="0" w:color="auto"/>
                    <w:bottom w:val="none" w:sz="0" w:space="0" w:color="auto"/>
                    <w:right w:val="none" w:sz="0" w:space="0" w:color="auto"/>
                  </w:divBdr>
                  <w:divsChild>
                    <w:div w:id="287787315">
                      <w:marLeft w:val="0"/>
                      <w:marRight w:val="0"/>
                      <w:marTop w:val="0"/>
                      <w:marBottom w:val="0"/>
                      <w:divBdr>
                        <w:top w:val="none" w:sz="0" w:space="0" w:color="auto"/>
                        <w:left w:val="none" w:sz="0" w:space="0" w:color="auto"/>
                        <w:bottom w:val="none" w:sz="0" w:space="0" w:color="auto"/>
                        <w:right w:val="none" w:sz="0" w:space="0" w:color="auto"/>
                      </w:divBdr>
                      <w:divsChild>
                        <w:div w:id="1945845789">
                          <w:marLeft w:val="0"/>
                          <w:marRight w:val="0"/>
                          <w:marTop w:val="0"/>
                          <w:marBottom w:val="0"/>
                          <w:divBdr>
                            <w:top w:val="none" w:sz="0" w:space="0" w:color="auto"/>
                            <w:left w:val="none" w:sz="0" w:space="0" w:color="auto"/>
                            <w:bottom w:val="none" w:sz="0" w:space="0" w:color="auto"/>
                            <w:right w:val="none" w:sz="0" w:space="0" w:color="auto"/>
                          </w:divBdr>
                        </w:div>
                        <w:div w:id="247232416">
                          <w:marLeft w:val="0"/>
                          <w:marRight w:val="0"/>
                          <w:marTop w:val="0"/>
                          <w:marBottom w:val="0"/>
                          <w:divBdr>
                            <w:top w:val="none" w:sz="0" w:space="0" w:color="auto"/>
                            <w:left w:val="none" w:sz="0" w:space="0" w:color="auto"/>
                            <w:bottom w:val="none" w:sz="0" w:space="0" w:color="auto"/>
                            <w:right w:val="none" w:sz="0" w:space="0" w:color="auto"/>
                          </w:divBdr>
                          <w:divsChild>
                            <w:div w:id="1606647233">
                              <w:marLeft w:val="0"/>
                              <w:marRight w:val="0"/>
                              <w:marTop w:val="0"/>
                              <w:marBottom w:val="0"/>
                              <w:divBdr>
                                <w:top w:val="none" w:sz="0" w:space="0" w:color="auto"/>
                                <w:left w:val="none" w:sz="0" w:space="0" w:color="auto"/>
                                <w:bottom w:val="none" w:sz="0" w:space="0" w:color="auto"/>
                                <w:right w:val="none" w:sz="0" w:space="0" w:color="auto"/>
                              </w:divBdr>
                              <w:divsChild>
                                <w:div w:id="946931128">
                                  <w:marLeft w:val="0"/>
                                  <w:marRight w:val="0"/>
                                  <w:marTop w:val="0"/>
                                  <w:marBottom w:val="0"/>
                                  <w:divBdr>
                                    <w:top w:val="none" w:sz="0" w:space="0" w:color="auto"/>
                                    <w:left w:val="none" w:sz="0" w:space="0" w:color="auto"/>
                                    <w:bottom w:val="none" w:sz="0" w:space="0" w:color="auto"/>
                                    <w:right w:val="none" w:sz="0" w:space="0" w:color="auto"/>
                                  </w:divBdr>
                                  <w:divsChild>
                                    <w:div w:id="5260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5597">
                          <w:marLeft w:val="0"/>
                          <w:marRight w:val="0"/>
                          <w:marTop w:val="0"/>
                          <w:marBottom w:val="0"/>
                          <w:divBdr>
                            <w:top w:val="none" w:sz="0" w:space="0" w:color="auto"/>
                            <w:left w:val="none" w:sz="0" w:space="0" w:color="auto"/>
                            <w:bottom w:val="none" w:sz="0" w:space="0" w:color="auto"/>
                            <w:right w:val="none" w:sz="0" w:space="0" w:color="auto"/>
                          </w:divBdr>
                          <w:divsChild>
                            <w:div w:id="475033700">
                              <w:marLeft w:val="0"/>
                              <w:marRight w:val="0"/>
                              <w:marTop w:val="0"/>
                              <w:marBottom w:val="0"/>
                              <w:divBdr>
                                <w:top w:val="none" w:sz="0" w:space="0" w:color="auto"/>
                                <w:left w:val="none" w:sz="0" w:space="0" w:color="auto"/>
                                <w:bottom w:val="none" w:sz="0" w:space="0" w:color="auto"/>
                                <w:right w:val="none" w:sz="0" w:space="0" w:color="auto"/>
                              </w:divBdr>
                              <w:divsChild>
                                <w:div w:id="889608519">
                                  <w:marLeft w:val="0"/>
                                  <w:marRight w:val="0"/>
                                  <w:marTop w:val="0"/>
                                  <w:marBottom w:val="0"/>
                                  <w:divBdr>
                                    <w:top w:val="none" w:sz="0" w:space="0" w:color="auto"/>
                                    <w:left w:val="none" w:sz="0" w:space="0" w:color="auto"/>
                                    <w:bottom w:val="none" w:sz="0" w:space="0" w:color="auto"/>
                                    <w:right w:val="none" w:sz="0" w:space="0" w:color="auto"/>
                                  </w:divBdr>
                                  <w:divsChild>
                                    <w:div w:id="15326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52372">
          <w:marLeft w:val="0"/>
          <w:marRight w:val="0"/>
          <w:marTop w:val="0"/>
          <w:marBottom w:val="0"/>
          <w:divBdr>
            <w:top w:val="none" w:sz="0" w:space="0" w:color="auto"/>
            <w:left w:val="none" w:sz="0" w:space="0" w:color="auto"/>
            <w:bottom w:val="none" w:sz="0" w:space="0" w:color="auto"/>
            <w:right w:val="none" w:sz="0" w:space="0" w:color="auto"/>
          </w:divBdr>
          <w:divsChild>
            <w:div w:id="1651128228">
              <w:marLeft w:val="0"/>
              <w:marRight w:val="0"/>
              <w:marTop w:val="0"/>
              <w:marBottom w:val="0"/>
              <w:divBdr>
                <w:top w:val="none" w:sz="0" w:space="0" w:color="auto"/>
                <w:left w:val="none" w:sz="0" w:space="0" w:color="auto"/>
                <w:bottom w:val="none" w:sz="0" w:space="0" w:color="auto"/>
                <w:right w:val="none" w:sz="0" w:space="0" w:color="auto"/>
              </w:divBdr>
              <w:divsChild>
                <w:div w:id="1600987961">
                  <w:marLeft w:val="0"/>
                  <w:marRight w:val="0"/>
                  <w:marTop w:val="0"/>
                  <w:marBottom w:val="0"/>
                  <w:divBdr>
                    <w:top w:val="none" w:sz="0" w:space="0" w:color="auto"/>
                    <w:left w:val="none" w:sz="0" w:space="0" w:color="auto"/>
                    <w:bottom w:val="none" w:sz="0" w:space="0" w:color="auto"/>
                    <w:right w:val="none" w:sz="0" w:space="0" w:color="auto"/>
                  </w:divBdr>
                  <w:divsChild>
                    <w:div w:id="407920022">
                      <w:marLeft w:val="0"/>
                      <w:marRight w:val="0"/>
                      <w:marTop w:val="0"/>
                      <w:marBottom w:val="0"/>
                      <w:divBdr>
                        <w:top w:val="none" w:sz="0" w:space="0" w:color="auto"/>
                        <w:left w:val="none" w:sz="0" w:space="0" w:color="auto"/>
                        <w:bottom w:val="none" w:sz="0" w:space="0" w:color="auto"/>
                        <w:right w:val="none" w:sz="0" w:space="0" w:color="auto"/>
                      </w:divBdr>
                      <w:divsChild>
                        <w:div w:id="1178151956">
                          <w:marLeft w:val="0"/>
                          <w:marRight w:val="0"/>
                          <w:marTop w:val="0"/>
                          <w:marBottom w:val="0"/>
                          <w:divBdr>
                            <w:top w:val="none" w:sz="0" w:space="0" w:color="auto"/>
                            <w:left w:val="none" w:sz="0" w:space="0" w:color="auto"/>
                            <w:bottom w:val="none" w:sz="0" w:space="0" w:color="auto"/>
                            <w:right w:val="none" w:sz="0" w:space="0" w:color="auto"/>
                          </w:divBdr>
                          <w:divsChild>
                            <w:div w:id="1480918652">
                              <w:marLeft w:val="0"/>
                              <w:marRight w:val="0"/>
                              <w:marTop w:val="0"/>
                              <w:marBottom w:val="0"/>
                              <w:divBdr>
                                <w:top w:val="none" w:sz="0" w:space="0" w:color="auto"/>
                                <w:left w:val="none" w:sz="0" w:space="0" w:color="auto"/>
                                <w:bottom w:val="none" w:sz="0" w:space="0" w:color="auto"/>
                                <w:right w:val="none" w:sz="0" w:space="0" w:color="auto"/>
                              </w:divBdr>
                              <w:divsChild>
                                <w:div w:id="1913738765">
                                  <w:marLeft w:val="0"/>
                                  <w:marRight w:val="0"/>
                                  <w:marTop w:val="0"/>
                                  <w:marBottom w:val="0"/>
                                  <w:divBdr>
                                    <w:top w:val="none" w:sz="0" w:space="0" w:color="auto"/>
                                    <w:left w:val="none" w:sz="0" w:space="0" w:color="auto"/>
                                    <w:bottom w:val="none" w:sz="0" w:space="0" w:color="auto"/>
                                    <w:right w:val="none" w:sz="0" w:space="0" w:color="auto"/>
                                  </w:divBdr>
                                  <w:divsChild>
                                    <w:div w:id="1558587448">
                                      <w:marLeft w:val="0"/>
                                      <w:marRight w:val="0"/>
                                      <w:marTop w:val="0"/>
                                      <w:marBottom w:val="0"/>
                                      <w:divBdr>
                                        <w:top w:val="none" w:sz="0" w:space="0" w:color="auto"/>
                                        <w:left w:val="none" w:sz="0" w:space="0" w:color="auto"/>
                                        <w:bottom w:val="none" w:sz="0" w:space="0" w:color="auto"/>
                                        <w:right w:val="none" w:sz="0" w:space="0" w:color="auto"/>
                                      </w:divBdr>
                                      <w:divsChild>
                                        <w:div w:id="907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80224">
          <w:marLeft w:val="0"/>
          <w:marRight w:val="0"/>
          <w:marTop w:val="0"/>
          <w:marBottom w:val="0"/>
          <w:divBdr>
            <w:top w:val="none" w:sz="0" w:space="0" w:color="auto"/>
            <w:left w:val="none" w:sz="0" w:space="0" w:color="auto"/>
            <w:bottom w:val="none" w:sz="0" w:space="0" w:color="auto"/>
            <w:right w:val="none" w:sz="0" w:space="0" w:color="auto"/>
          </w:divBdr>
          <w:divsChild>
            <w:div w:id="379206604">
              <w:marLeft w:val="0"/>
              <w:marRight w:val="0"/>
              <w:marTop w:val="0"/>
              <w:marBottom w:val="0"/>
              <w:divBdr>
                <w:top w:val="none" w:sz="0" w:space="0" w:color="auto"/>
                <w:left w:val="none" w:sz="0" w:space="0" w:color="auto"/>
                <w:bottom w:val="none" w:sz="0" w:space="0" w:color="auto"/>
                <w:right w:val="none" w:sz="0" w:space="0" w:color="auto"/>
              </w:divBdr>
              <w:divsChild>
                <w:div w:id="405153765">
                  <w:marLeft w:val="0"/>
                  <w:marRight w:val="0"/>
                  <w:marTop w:val="0"/>
                  <w:marBottom w:val="0"/>
                  <w:divBdr>
                    <w:top w:val="none" w:sz="0" w:space="0" w:color="auto"/>
                    <w:left w:val="none" w:sz="0" w:space="0" w:color="auto"/>
                    <w:bottom w:val="none" w:sz="0" w:space="0" w:color="auto"/>
                    <w:right w:val="none" w:sz="0" w:space="0" w:color="auto"/>
                  </w:divBdr>
                  <w:divsChild>
                    <w:div w:id="1741781728">
                      <w:marLeft w:val="0"/>
                      <w:marRight w:val="0"/>
                      <w:marTop w:val="0"/>
                      <w:marBottom w:val="0"/>
                      <w:divBdr>
                        <w:top w:val="none" w:sz="0" w:space="0" w:color="auto"/>
                        <w:left w:val="none" w:sz="0" w:space="0" w:color="auto"/>
                        <w:bottom w:val="none" w:sz="0" w:space="0" w:color="auto"/>
                        <w:right w:val="none" w:sz="0" w:space="0" w:color="auto"/>
                      </w:divBdr>
                      <w:divsChild>
                        <w:div w:id="391851164">
                          <w:marLeft w:val="0"/>
                          <w:marRight w:val="0"/>
                          <w:marTop w:val="0"/>
                          <w:marBottom w:val="0"/>
                          <w:divBdr>
                            <w:top w:val="none" w:sz="0" w:space="0" w:color="auto"/>
                            <w:left w:val="none" w:sz="0" w:space="0" w:color="auto"/>
                            <w:bottom w:val="none" w:sz="0" w:space="0" w:color="auto"/>
                            <w:right w:val="none" w:sz="0" w:space="0" w:color="auto"/>
                          </w:divBdr>
                          <w:divsChild>
                            <w:div w:id="1103497137">
                              <w:marLeft w:val="0"/>
                              <w:marRight w:val="0"/>
                              <w:marTop w:val="0"/>
                              <w:marBottom w:val="0"/>
                              <w:divBdr>
                                <w:top w:val="none" w:sz="0" w:space="0" w:color="auto"/>
                                <w:left w:val="none" w:sz="0" w:space="0" w:color="auto"/>
                                <w:bottom w:val="none" w:sz="0" w:space="0" w:color="auto"/>
                                <w:right w:val="none" w:sz="0" w:space="0" w:color="auto"/>
                              </w:divBdr>
                              <w:divsChild>
                                <w:div w:id="1814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6081">
                  <w:marLeft w:val="0"/>
                  <w:marRight w:val="0"/>
                  <w:marTop w:val="0"/>
                  <w:marBottom w:val="0"/>
                  <w:divBdr>
                    <w:top w:val="none" w:sz="0" w:space="0" w:color="auto"/>
                    <w:left w:val="none" w:sz="0" w:space="0" w:color="auto"/>
                    <w:bottom w:val="none" w:sz="0" w:space="0" w:color="auto"/>
                    <w:right w:val="none" w:sz="0" w:space="0" w:color="auto"/>
                  </w:divBdr>
                  <w:divsChild>
                    <w:div w:id="32580494">
                      <w:marLeft w:val="0"/>
                      <w:marRight w:val="0"/>
                      <w:marTop w:val="0"/>
                      <w:marBottom w:val="0"/>
                      <w:divBdr>
                        <w:top w:val="none" w:sz="0" w:space="0" w:color="auto"/>
                        <w:left w:val="none" w:sz="0" w:space="0" w:color="auto"/>
                        <w:bottom w:val="none" w:sz="0" w:space="0" w:color="auto"/>
                        <w:right w:val="none" w:sz="0" w:space="0" w:color="auto"/>
                      </w:divBdr>
                      <w:divsChild>
                        <w:div w:id="1722945134">
                          <w:marLeft w:val="0"/>
                          <w:marRight w:val="0"/>
                          <w:marTop w:val="0"/>
                          <w:marBottom w:val="0"/>
                          <w:divBdr>
                            <w:top w:val="none" w:sz="0" w:space="0" w:color="auto"/>
                            <w:left w:val="none" w:sz="0" w:space="0" w:color="auto"/>
                            <w:bottom w:val="none" w:sz="0" w:space="0" w:color="auto"/>
                            <w:right w:val="none" w:sz="0" w:space="0" w:color="auto"/>
                          </w:divBdr>
                          <w:divsChild>
                            <w:div w:id="426999693">
                              <w:marLeft w:val="0"/>
                              <w:marRight w:val="0"/>
                              <w:marTop w:val="0"/>
                              <w:marBottom w:val="0"/>
                              <w:divBdr>
                                <w:top w:val="none" w:sz="0" w:space="0" w:color="auto"/>
                                <w:left w:val="none" w:sz="0" w:space="0" w:color="auto"/>
                                <w:bottom w:val="none" w:sz="0" w:space="0" w:color="auto"/>
                                <w:right w:val="none" w:sz="0" w:space="0" w:color="auto"/>
                              </w:divBdr>
                              <w:divsChild>
                                <w:div w:id="461389529">
                                  <w:marLeft w:val="0"/>
                                  <w:marRight w:val="0"/>
                                  <w:marTop w:val="0"/>
                                  <w:marBottom w:val="0"/>
                                  <w:divBdr>
                                    <w:top w:val="none" w:sz="0" w:space="0" w:color="auto"/>
                                    <w:left w:val="none" w:sz="0" w:space="0" w:color="auto"/>
                                    <w:bottom w:val="none" w:sz="0" w:space="0" w:color="auto"/>
                                    <w:right w:val="none" w:sz="0" w:space="0" w:color="auto"/>
                                  </w:divBdr>
                                  <w:divsChild>
                                    <w:div w:id="15241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3392">
                          <w:marLeft w:val="0"/>
                          <w:marRight w:val="0"/>
                          <w:marTop w:val="0"/>
                          <w:marBottom w:val="0"/>
                          <w:divBdr>
                            <w:top w:val="none" w:sz="0" w:space="0" w:color="auto"/>
                            <w:left w:val="none" w:sz="0" w:space="0" w:color="auto"/>
                            <w:bottom w:val="none" w:sz="0" w:space="0" w:color="auto"/>
                            <w:right w:val="none" w:sz="0" w:space="0" w:color="auto"/>
                          </w:divBdr>
                          <w:divsChild>
                            <w:div w:id="1713580835">
                              <w:marLeft w:val="0"/>
                              <w:marRight w:val="0"/>
                              <w:marTop w:val="0"/>
                              <w:marBottom w:val="0"/>
                              <w:divBdr>
                                <w:top w:val="none" w:sz="0" w:space="0" w:color="auto"/>
                                <w:left w:val="none" w:sz="0" w:space="0" w:color="auto"/>
                                <w:bottom w:val="none" w:sz="0" w:space="0" w:color="auto"/>
                                <w:right w:val="none" w:sz="0" w:space="0" w:color="auto"/>
                              </w:divBdr>
                              <w:divsChild>
                                <w:div w:id="381298119">
                                  <w:marLeft w:val="0"/>
                                  <w:marRight w:val="0"/>
                                  <w:marTop w:val="0"/>
                                  <w:marBottom w:val="0"/>
                                  <w:divBdr>
                                    <w:top w:val="none" w:sz="0" w:space="0" w:color="auto"/>
                                    <w:left w:val="none" w:sz="0" w:space="0" w:color="auto"/>
                                    <w:bottom w:val="none" w:sz="0" w:space="0" w:color="auto"/>
                                    <w:right w:val="none" w:sz="0" w:space="0" w:color="auto"/>
                                  </w:divBdr>
                                  <w:divsChild>
                                    <w:div w:id="7841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576674">
          <w:marLeft w:val="0"/>
          <w:marRight w:val="0"/>
          <w:marTop w:val="0"/>
          <w:marBottom w:val="0"/>
          <w:divBdr>
            <w:top w:val="none" w:sz="0" w:space="0" w:color="auto"/>
            <w:left w:val="none" w:sz="0" w:space="0" w:color="auto"/>
            <w:bottom w:val="none" w:sz="0" w:space="0" w:color="auto"/>
            <w:right w:val="none" w:sz="0" w:space="0" w:color="auto"/>
          </w:divBdr>
          <w:divsChild>
            <w:div w:id="157616013">
              <w:marLeft w:val="0"/>
              <w:marRight w:val="0"/>
              <w:marTop w:val="0"/>
              <w:marBottom w:val="0"/>
              <w:divBdr>
                <w:top w:val="none" w:sz="0" w:space="0" w:color="auto"/>
                <w:left w:val="none" w:sz="0" w:space="0" w:color="auto"/>
                <w:bottom w:val="none" w:sz="0" w:space="0" w:color="auto"/>
                <w:right w:val="none" w:sz="0" w:space="0" w:color="auto"/>
              </w:divBdr>
              <w:divsChild>
                <w:div w:id="1546135985">
                  <w:marLeft w:val="0"/>
                  <w:marRight w:val="0"/>
                  <w:marTop w:val="0"/>
                  <w:marBottom w:val="0"/>
                  <w:divBdr>
                    <w:top w:val="none" w:sz="0" w:space="0" w:color="auto"/>
                    <w:left w:val="none" w:sz="0" w:space="0" w:color="auto"/>
                    <w:bottom w:val="none" w:sz="0" w:space="0" w:color="auto"/>
                    <w:right w:val="none" w:sz="0" w:space="0" w:color="auto"/>
                  </w:divBdr>
                  <w:divsChild>
                    <w:div w:id="341931369">
                      <w:marLeft w:val="0"/>
                      <w:marRight w:val="0"/>
                      <w:marTop w:val="0"/>
                      <w:marBottom w:val="0"/>
                      <w:divBdr>
                        <w:top w:val="none" w:sz="0" w:space="0" w:color="auto"/>
                        <w:left w:val="none" w:sz="0" w:space="0" w:color="auto"/>
                        <w:bottom w:val="none" w:sz="0" w:space="0" w:color="auto"/>
                        <w:right w:val="none" w:sz="0" w:space="0" w:color="auto"/>
                      </w:divBdr>
                      <w:divsChild>
                        <w:div w:id="123813042">
                          <w:marLeft w:val="0"/>
                          <w:marRight w:val="0"/>
                          <w:marTop w:val="0"/>
                          <w:marBottom w:val="0"/>
                          <w:divBdr>
                            <w:top w:val="none" w:sz="0" w:space="0" w:color="auto"/>
                            <w:left w:val="none" w:sz="0" w:space="0" w:color="auto"/>
                            <w:bottom w:val="none" w:sz="0" w:space="0" w:color="auto"/>
                            <w:right w:val="none" w:sz="0" w:space="0" w:color="auto"/>
                          </w:divBdr>
                          <w:divsChild>
                            <w:div w:id="515265368">
                              <w:marLeft w:val="0"/>
                              <w:marRight w:val="0"/>
                              <w:marTop w:val="0"/>
                              <w:marBottom w:val="0"/>
                              <w:divBdr>
                                <w:top w:val="none" w:sz="0" w:space="0" w:color="auto"/>
                                <w:left w:val="none" w:sz="0" w:space="0" w:color="auto"/>
                                <w:bottom w:val="none" w:sz="0" w:space="0" w:color="auto"/>
                                <w:right w:val="none" w:sz="0" w:space="0" w:color="auto"/>
                              </w:divBdr>
                              <w:divsChild>
                                <w:div w:id="1167212349">
                                  <w:marLeft w:val="0"/>
                                  <w:marRight w:val="0"/>
                                  <w:marTop w:val="0"/>
                                  <w:marBottom w:val="0"/>
                                  <w:divBdr>
                                    <w:top w:val="none" w:sz="0" w:space="0" w:color="auto"/>
                                    <w:left w:val="none" w:sz="0" w:space="0" w:color="auto"/>
                                    <w:bottom w:val="none" w:sz="0" w:space="0" w:color="auto"/>
                                    <w:right w:val="none" w:sz="0" w:space="0" w:color="auto"/>
                                  </w:divBdr>
                                  <w:divsChild>
                                    <w:div w:id="1396515320">
                                      <w:marLeft w:val="0"/>
                                      <w:marRight w:val="0"/>
                                      <w:marTop w:val="0"/>
                                      <w:marBottom w:val="0"/>
                                      <w:divBdr>
                                        <w:top w:val="none" w:sz="0" w:space="0" w:color="auto"/>
                                        <w:left w:val="none" w:sz="0" w:space="0" w:color="auto"/>
                                        <w:bottom w:val="none" w:sz="0" w:space="0" w:color="auto"/>
                                        <w:right w:val="none" w:sz="0" w:space="0" w:color="auto"/>
                                      </w:divBdr>
                                      <w:divsChild>
                                        <w:div w:id="18126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681893">
          <w:marLeft w:val="0"/>
          <w:marRight w:val="0"/>
          <w:marTop w:val="0"/>
          <w:marBottom w:val="0"/>
          <w:divBdr>
            <w:top w:val="none" w:sz="0" w:space="0" w:color="auto"/>
            <w:left w:val="none" w:sz="0" w:space="0" w:color="auto"/>
            <w:bottom w:val="none" w:sz="0" w:space="0" w:color="auto"/>
            <w:right w:val="none" w:sz="0" w:space="0" w:color="auto"/>
          </w:divBdr>
          <w:divsChild>
            <w:div w:id="1782727997">
              <w:marLeft w:val="0"/>
              <w:marRight w:val="0"/>
              <w:marTop w:val="0"/>
              <w:marBottom w:val="0"/>
              <w:divBdr>
                <w:top w:val="none" w:sz="0" w:space="0" w:color="auto"/>
                <w:left w:val="none" w:sz="0" w:space="0" w:color="auto"/>
                <w:bottom w:val="none" w:sz="0" w:space="0" w:color="auto"/>
                <w:right w:val="none" w:sz="0" w:space="0" w:color="auto"/>
              </w:divBdr>
              <w:divsChild>
                <w:div w:id="1749762279">
                  <w:marLeft w:val="0"/>
                  <w:marRight w:val="0"/>
                  <w:marTop w:val="0"/>
                  <w:marBottom w:val="0"/>
                  <w:divBdr>
                    <w:top w:val="none" w:sz="0" w:space="0" w:color="auto"/>
                    <w:left w:val="none" w:sz="0" w:space="0" w:color="auto"/>
                    <w:bottom w:val="none" w:sz="0" w:space="0" w:color="auto"/>
                    <w:right w:val="none" w:sz="0" w:space="0" w:color="auto"/>
                  </w:divBdr>
                  <w:divsChild>
                    <w:div w:id="1223251506">
                      <w:marLeft w:val="0"/>
                      <w:marRight w:val="0"/>
                      <w:marTop w:val="0"/>
                      <w:marBottom w:val="0"/>
                      <w:divBdr>
                        <w:top w:val="none" w:sz="0" w:space="0" w:color="auto"/>
                        <w:left w:val="none" w:sz="0" w:space="0" w:color="auto"/>
                        <w:bottom w:val="none" w:sz="0" w:space="0" w:color="auto"/>
                        <w:right w:val="none" w:sz="0" w:space="0" w:color="auto"/>
                      </w:divBdr>
                      <w:divsChild>
                        <w:div w:id="162282212">
                          <w:marLeft w:val="0"/>
                          <w:marRight w:val="0"/>
                          <w:marTop w:val="0"/>
                          <w:marBottom w:val="0"/>
                          <w:divBdr>
                            <w:top w:val="none" w:sz="0" w:space="0" w:color="auto"/>
                            <w:left w:val="none" w:sz="0" w:space="0" w:color="auto"/>
                            <w:bottom w:val="none" w:sz="0" w:space="0" w:color="auto"/>
                            <w:right w:val="none" w:sz="0" w:space="0" w:color="auto"/>
                          </w:divBdr>
                          <w:divsChild>
                            <w:div w:id="1999110211">
                              <w:marLeft w:val="0"/>
                              <w:marRight w:val="0"/>
                              <w:marTop w:val="0"/>
                              <w:marBottom w:val="0"/>
                              <w:divBdr>
                                <w:top w:val="none" w:sz="0" w:space="0" w:color="auto"/>
                                <w:left w:val="none" w:sz="0" w:space="0" w:color="auto"/>
                                <w:bottom w:val="none" w:sz="0" w:space="0" w:color="auto"/>
                                <w:right w:val="none" w:sz="0" w:space="0" w:color="auto"/>
                              </w:divBdr>
                              <w:divsChild>
                                <w:div w:id="9968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2400">
                  <w:marLeft w:val="0"/>
                  <w:marRight w:val="0"/>
                  <w:marTop w:val="0"/>
                  <w:marBottom w:val="0"/>
                  <w:divBdr>
                    <w:top w:val="none" w:sz="0" w:space="0" w:color="auto"/>
                    <w:left w:val="none" w:sz="0" w:space="0" w:color="auto"/>
                    <w:bottom w:val="none" w:sz="0" w:space="0" w:color="auto"/>
                    <w:right w:val="none" w:sz="0" w:space="0" w:color="auto"/>
                  </w:divBdr>
                  <w:divsChild>
                    <w:div w:id="1270897596">
                      <w:marLeft w:val="0"/>
                      <w:marRight w:val="0"/>
                      <w:marTop w:val="0"/>
                      <w:marBottom w:val="0"/>
                      <w:divBdr>
                        <w:top w:val="none" w:sz="0" w:space="0" w:color="auto"/>
                        <w:left w:val="none" w:sz="0" w:space="0" w:color="auto"/>
                        <w:bottom w:val="none" w:sz="0" w:space="0" w:color="auto"/>
                        <w:right w:val="none" w:sz="0" w:space="0" w:color="auto"/>
                      </w:divBdr>
                      <w:divsChild>
                        <w:div w:id="602306907">
                          <w:marLeft w:val="0"/>
                          <w:marRight w:val="0"/>
                          <w:marTop w:val="0"/>
                          <w:marBottom w:val="0"/>
                          <w:divBdr>
                            <w:top w:val="none" w:sz="0" w:space="0" w:color="auto"/>
                            <w:left w:val="none" w:sz="0" w:space="0" w:color="auto"/>
                            <w:bottom w:val="none" w:sz="0" w:space="0" w:color="auto"/>
                            <w:right w:val="none" w:sz="0" w:space="0" w:color="auto"/>
                          </w:divBdr>
                          <w:divsChild>
                            <w:div w:id="1875844659">
                              <w:marLeft w:val="0"/>
                              <w:marRight w:val="0"/>
                              <w:marTop w:val="0"/>
                              <w:marBottom w:val="0"/>
                              <w:divBdr>
                                <w:top w:val="none" w:sz="0" w:space="0" w:color="auto"/>
                                <w:left w:val="none" w:sz="0" w:space="0" w:color="auto"/>
                                <w:bottom w:val="none" w:sz="0" w:space="0" w:color="auto"/>
                                <w:right w:val="none" w:sz="0" w:space="0" w:color="auto"/>
                              </w:divBdr>
                              <w:divsChild>
                                <w:div w:id="1558668731">
                                  <w:marLeft w:val="0"/>
                                  <w:marRight w:val="0"/>
                                  <w:marTop w:val="0"/>
                                  <w:marBottom w:val="0"/>
                                  <w:divBdr>
                                    <w:top w:val="none" w:sz="0" w:space="0" w:color="auto"/>
                                    <w:left w:val="none" w:sz="0" w:space="0" w:color="auto"/>
                                    <w:bottom w:val="none" w:sz="0" w:space="0" w:color="auto"/>
                                    <w:right w:val="none" w:sz="0" w:space="0" w:color="auto"/>
                                  </w:divBdr>
                                  <w:divsChild>
                                    <w:div w:id="2084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32993080">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384837436">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24689380">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40489281">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497815219">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3893468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23122065">
      <w:bodyDiv w:val="1"/>
      <w:marLeft w:val="0"/>
      <w:marRight w:val="0"/>
      <w:marTop w:val="0"/>
      <w:marBottom w:val="0"/>
      <w:divBdr>
        <w:top w:val="none" w:sz="0" w:space="0" w:color="auto"/>
        <w:left w:val="none" w:sz="0" w:space="0" w:color="auto"/>
        <w:bottom w:val="none" w:sz="0" w:space="0" w:color="auto"/>
        <w:right w:val="none" w:sz="0" w:space="0" w:color="auto"/>
      </w:divBdr>
    </w:div>
    <w:div w:id="633371415">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9986">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466951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14687226">
      <w:bodyDiv w:val="1"/>
      <w:marLeft w:val="0"/>
      <w:marRight w:val="0"/>
      <w:marTop w:val="0"/>
      <w:marBottom w:val="0"/>
      <w:divBdr>
        <w:top w:val="none" w:sz="0" w:space="0" w:color="auto"/>
        <w:left w:val="none" w:sz="0" w:space="0" w:color="auto"/>
        <w:bottom w:val="none" w:sz="0" w:space="0" w:color="auto"/>
        <w:right w:val="none" w:sz="0" w:space="0" w:color="auto"/>
      </w:divBdr>
      <w:divsChild>
        <w:div w:id="1848714653">
          <w:marLeft w:val="0"/>
          <w:marRight w:val="0"/>
          <w:marTop w:val="0"/>
          <w:marBottom w:val="0"/>
          <w:divBdr>
            <w:top w:val="none" w:sz="0" w:space="0" w:color="auto"/>
            <w:left w:val="none" w:sz="0" w:space="0" w:color="auto"/>
            <w:bottom w:val="none" w:sz="0" w:space="0" w:color="auto"/>
            <w:right w:val="none" w:sz="0" w:space="0" w:color="auto"/>
          </w:divBdr>
          <w:divsChild>
            <w:div w:id="341324389">
              <w:marLeft w:val="0"/>
              <w:marRight w:val="0"/>
              <w:marTop w:val="0"/>
              <w:marBottom w:val="0"/>
              <w:divBdr>
                <w:top w:val="none" w:sz="0" w:space="0" w:color="auto"/>
                <w:left w:val="none" w:sz="0" w:space="0" w:color="auto"/>
                <w:bottom w:val="none" w:sz="0" w:space="0" w:color="auto"/>
                <w:right w:val="none" w:sz="0" w:space="0" w:color="auto"/>
              </w:divBdr>
              <w:divsChild>
                <w:div w:id="564145202">
                  <w:marLeft w:val="0"/>
                  <w:marRight w:val="0"/>
                  <w:marTop w:val="0"/>
                  <w:marBottom w:val="0"/>
                  <w:divBdr>
                    <w:top w:val="none" w:sz="0" w:space="0" w:color="auto"/>
                    <w:left w:val="none" w:sz="0" w:space="0" w:color="auto"/>
                    <w:bottom w:val="none" w:sz="0" w:space="0" w:color="auto"/>
                    <w:right w:val="none" w:sz="0" w:space="0" w:color="auto"/>
                  </w:divBdr>
                  <w:divsChild>
                    <w:div w:id="308367036">
                      <w:marLeft w:val="0"/>
                      <w:marRight w:val="0"/>
                      <w:marTop w:val="0"/>
                      <w:marBottom w:val="0"/>
                      <w:divBdr>
                        <w:top w:val="none" w:sz="0" w:space="0" w:color="auto"/>
                        <w:left w:val="none" w:sz="0" w:space="0" w:color="auto"/>
                        <w:bottom w:val="none" w:sz="0" w:space="0" w:color="auto"/>
                        <w:right w:val="none" w:sz="0" w:space="0" w:color="auto"/>
                      </w:divBdr>
                      <w:divsChild>
                        <w:div w:id="170336277">
                          <w:marLeft w:val="0"/>
                          <w:marRight w:val="0"/>
                          <w:marTop w:val="0"/>
                          <w:marBottom w:val="0"/>
                          <w:divBdr>
                            <w:top w:val="none" w:sz="0" w:space="0" w:color="auto"/>
                            <w:left w:val="none" w:sz="0" w:space="0" w:color="auto"/>
                            <w:bottom w:val="none" w:sz="0" w:space="0" w:color="auto"/>
                            <w:right w:val="none" w:sz="0" w:space="0" w:color="auto"/>
                          </w:divBdr>
                          <w:divsChild>
                            <w:div w:id="2112160678">
                              <w:marLeft w:val="0"/>
                              <w:marRight w:val="0"/>
                              <w:marTop w:val="0"/>
                              <w:marBottom w:val="0"/>
                              <w:divBdr>
                                <w:top w:val="none" w:sz="0" w:space="0" w:color="auto"/>
                                <w:left w:val="none" w:sz="0" w:space="0" w:color="auto"/>
                                <w:bottom w:val="none" w:sz="0" w:space="0" w:color="auto"/>
                                <w:right w:val="none" w:sz="0" w:space="0" w:color="auto"/>
                              </w:divBdr>
                              <w:divsChild>
                                <w:div w:id="2096391365">
                                  <w:marLeft w:val="0"/>
                                  <w:marRight w:val="0"/>
                                  <w:marTop w:val="0"/>
                                  <w:marBottom w:val="0"/>
                                  <w:divBdr>
                                    <w:top w:val="none" w:sz="0" w:space="0" w:color="auto"/>
                                    <w:left w:val="none" w:sz="0" w:space="0" w:color="auto"/>
                                    <w:bottom w:val="none" w:sz="0" w:space="0" w:color="auto"/>
                                    <w:right w:val="none" w:sz="0" w:space="0" w:color="auto"/>
                                  </w:divBdr>
                                  <w:divsChild>
                                    <w:div w:id="5154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6412">
                          <w:marLeft w:val="0"/>
                          <w:marRight w:val="0"/>
                          <w:marTop w:val="0"/>
                          <w:marBottom w:val="0"/>
                          <w:divBdr>
                            <w:top w:val="none" w:sz="0" w:space="0" w:color="auto"/>
                            <w:left w:val="none" w:sz="0" w:space="0" w:color="auto"/>
                            <w:bottom w:val="none" w:sz="0" w:space="0" w:color="auto"/>
                            <w:right w:val="none" w:sz="0" w:space="0" w:color="auto"/>
                          </w:divBdr>
                          <w:divsChild>
                            <w:div w:id="588585978">
                              <w:marLeft w:val="0"/>
                              <w:marRight w:val="0"/>
                              <w:marTop w:val="0"/>
                              <w:marBottom w:val="0"/>
                              <w:divBdr>
                                <w:top w:val="none" w:sz="0" w:space="0" w:color="auto"/>
                                <w:left w:val="none" w:sz="0" w:space="0" w:color="auto"/>
                                <w:bottom w:val="none" w:sz="0" w:space="0" w:color="auto"/>
                                <w:right w:val="none" w:sz="0" w:space="0" w:color="auto"/>
                              </w:divBdr>
                              <w:divsChild>
                                <w:div w:id="232275456">
                                  <w:marLeft w:val="0"/>
                                  <w:marRight w:val="0"/>
                                  <w:marTop w:val="0"/>
                                  <w:marBottom w:val="0"/>
                                  <w:divBdr>
                                    <w:top w:val="none" w:sz="0" w:space="0" w:color="auto"/>
                                    <w:left w:val="none" w:sz="0" w:space="0" w:color="auto"/>
                                    <w:bottom w:val="none" w:sz="0" w:space="0" w:color="auto"/>
                                    <w:right w:val="none" w:sz="0" w:space="0" w:color="auto"/>
                                  </w:divBdr>
                                  <w:divsChild>
                                    <w:div w:id="14381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90809">
          <w:marLeft w:val="0"/>
          <w:marRight w:val="0"/>
          <w:marTop w:val="0"/>
          <w:marBottom w:val="0"/>
          <w:divBdr>
            <w:top w:val="none" w:sz="0" w:space="0" w:color="auto"/>
            <w:left w:val="none" w:sz="0" w:space="0" w:color="auto"/>
            <w:bottom w:val="none" w:sz="0" w:space="0" w:color="auto"/>
            <w:right w:val="none" w:sz="0" w:space="0" w:color="auto"/>
          </w:divBdr>
          <w:divsChild>
            <w:div w:id="565191588">
              <w:marLeft w:val="0"/>
              <w:marRight w:val="0"/>
              <w:marTop w:val="0"/>
              <w:marBottom w:val="0"/>
              <w:divBdr>
                <w:top w:val="none" w:sz="0" w:space="0" w:color="auto"/>
                <w:left w:val="none" w:sz="0" w:space="0" w:color="auto"/>
                <w:bottom w:val="none" w:sz="0" w:space="0" w:color="auto"/>
                <w:right w:val="none" w:sz="0" w:space="0" w:color="auto"/>
              </w:divBdr>
              <w:divsChild>
                <w:div w:id="1932162504">
                  <w:marLeft w:val="0"/>
                  <w:marRight w:val="0"/>
                  <w:marTop w:val="0"/>
                  <w:marBottom w:val="0"/>
                  <w:divBdr>
                    <w:top w:val="none" w:sz="0" w:space="0" w:color="auto"/>
                    <w:left w:val="none" w:sz="0" w:space="0" w:color="auto"/>
                    <w:bottom w:val="none" w:sz="0" w:space="0" w:color="auto"/>
                    <w:right w:val="none" w:sz="0" w:space="0" w:color="auto"/>
                  </w:divBdr>
                  <w:divsChild>
                    <w:div w:id="313609274">
                      <w:marLeft w:val="0"/>
                      <w:marRight w:val="0"/>
                      <w:marTop w:val="0"/>
                      <w:marBottom w:val="0"/>
                      <w:divBdr>
                        <w:top w:val="none" w:sz="0" w:space="0" w:color="auto"/>
                        <w:left w:val="none" w:sz="0" w:space="0" w:color="auto"/>
                        <w:bottom w:val="none" w:sz="0" w:space="0" w:color="auto"/>
                        <w:right w:val="none" w:sz="0" w:space="0" w:color="auto"/>
                      </w:divBdr>
                      <w:divsChild>
                        <w:div w:id="1146436115">
                          <w:marLeft w:val="0"/>
                          <w:marRight w:val="0"/>
                          <w:marTop w:val="0"/>
                          <w:marBottom w:val="0"/>
                          <w:divBdr>
                            <w:top w:val="none" w:sz="0" w:space="0" w:color="auto"/>
                            <w:left w:val="none" w:sz="0" w:space="0" w:color="auto"/>
                            <w:bottom w:val="none" w:sz="0" w:space="0" w:color="auto"/>
                            <w:right w:val="none" w:sz="0" w:space="0" w:color="auto"/>
                          </w:divBdr>
                          <w:divsChild>
                            <w:div w:id="497228610">
                              <w:marLeft w:val="0"/>
                              <w:marRight w:val="0"/>
                              <w:marTop w:val="0"/>
                              <w:marBottom w:val="0"/>
                              <w:divBdr>
                                <w:top w:val="none" w:sz="0" w:space="0" w:color="auto"/>
                                <w:left w:val="none" w:sz="0" w:space="0" w:color="auto"/>
                                <w:bottom w:val="none" w:sz="0" w:space="0" w:color="auto"/>
                                <w:right w:val="none" w:sz="0" w:space="0" w:color="auto"/>
                              </w:divBdr>
                              <w:divsChild>
                                <w:div w:id="1600411762">
                                  <w:marLeft w:val="0"/>
                                  <w:marRight w:val="0"/>
                                  <w:marTop w:val="0"/>
                                  <w:marBottom w:val="0"/>
                                  <w:divBdr>
                                    <w:top w:val="none" w:sz="0" w:space="0" w:color="auto"/>
                                    <w:left w:val="none" w:sz="0" w:space="0" w:color="auto"/>
                                    <w:bottom w:val="none" w:sz="0" w:space="0" w:color="auto"/>
                                    <w:right w:val="none" w:sz="0" w:space="0" w:color="auto"/>
                                  </w:divBdr>
                                  <w:divsChild>
                                    <w:div w:id="26301138">
                                      <w:marLeft w:val="0"/>
                                      <w:marRight w:val="0"/>
                                      <w:marTop w:val="0"/>
                                      <w:marBottom w:val="0"/>
                                      <w:divBdr>
                                        <w:top w:val="none" w:sz="0" w:space="0" w:color="auto"/>
                                        <w:left w:val="none" w:sz="0" w:space="0" w:color="auto"/>
                                        <w:bottom w:val="none" w:sz="0" w:space="0" w:color="auto"/>
                                        <w:right w:val="none" w:sz="0" w:space="0" w:color="auto"/>
                                      </w:divBdr>
                                      <w:divsChild>
                                        <w:div w:id="4880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66163">
          <w:marLeft w:val="0"/>
          <w:marRight w:val="0"/>
          <w:marTop w:val="0"/>
          <w:marBottom w:val="0"/>
          <w:divBdr>
            <w:top w:val="none" w:sz="0" w:space="0" w:color="auto"/>
            <w:left w:val="none" w:sz="0" w:space="0" w:color="auto"/>
            <w:bottom w:val="none" w:sz="0" w:space="0" w:color="auto"/>
            <w:right w:val="none" w:sz="0" w:space="0" w:color="auto"/>
          </w:divBdr>
          <w:divsChild>
            <w:div w:id="2067753631">
              <w:marLeft w:val="0"/>
              <w:marRight w:val="0"/>
              <w:marTop w:val="0"/>
              <w:marBottom w:val="0"/>
              <w:divBdr>
                <w:top w:val="none" w:sz="0" w:space="0" w:color="auto"/>
                <w:left w:val="none" w:sz="0" w:space="0" w:color="auto"/>
                <w:bottom w:val="none" w:sz="0" w:space="0" w:color="auto"/>
                <w:right w:val="none" w:sz="0" w:space="0" w:color="auto"/>
              </w:divBdr>
              <w:divsChild>
                <w:div w:id="1600218658">
                  <w:marLeft w:val="0"/>
                  <w:marRight w:val="0"/>
                  <w:marTop w:val="0"/>
                  <w:marBottom w:val="0"/>
                  <w:divBdr>
                    <w:top w:val="none" w:sz="0" w:space="0" w:color="auto"/>
                    <w:left w:val="none" w:sz="0" w:space="0" w:color="auto"/>
                    <w:bottom w:val="none" w:sz="0" w:space="0" w:color="auto"/>
                    <w:right w:val="none" w:sz="0" w:space="0" w:color="auto"/>
                  </w:divBdr>
                  <w:divsChild>
                    <w:div w:id="1216357404">
                      <w:marLeft w:val="0"/>
                      <w:marRight w:val="0"/>
                      <w:marTop w:val="0"/>
                      <w:marBottom w:val="0"/>
                      <w:divBdr>
                        <w:top w:val="none" w:sz="0" w:space="0" w:color="auto"/>
                        <w:left w:val="none" w:sz="0" w:space="0" w:color="auto"/>
                        <w:bottom w:val="none" w:sz="0" w:space="0" w:color="auto"/>
                        <w:right w:val="none" w:sz="0" w:space="0" w:color="auto"/>
                      </w:divBdr>
                      <w:divsChild>
                        <w:div w:id="1380594890">
                          <w:marLeft w:val="0"/>
                          <w:marRight w:val="0"/>
                          <w:marTop w:val="0"/>
                          <w:marBottom w:val="0"/>
                          <w:divBdr>
                            <w:top w:val="none" w:sz="0" w:space="0" w:color="auto"/>
                            <w:left w:val="none" w:sz="0" w:space="0" w:color="auto"/>
                            <w:bottom w:val="none" w:sz="0" w:space="0" w:color="auto"/>
                            <w:right w:val="none" w:sz="0" w:space="0" w:color="auto"/>
                          </w:divBdr>
                          <w:divsChild>
                            <w:div w:id="1280187182">
                              <w:marLeft w:val="0"/>
                              <w:marRight w:val="0"/>
                              <w:marTop w:val="0"/>
                              <w:marBottom w:val="0"/>
                              <w:divBdr>
                                <w:top w:val="none" w:sz="0" w:space="0" w:color="auto"/>
                                <w:left w:val="none" w:sz="0" w:space="0" w:color="auto"/>
                                <w:bottom w:val="none" w:sz="0" w:space="0" w:color="auto"/>
                                <w:right w:val="none" w:sz="0" w:space="0" w:color="auto"/>
                              </w:divBdr>
                              <w:divsChild>
                                <w:div w:id="13751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9567">
                  <w:marLeft w:val="0"/>
                  <w:marRight w:val="0"/>
                  <w:marTop w:val="0"/>
                  <w:marBottom w:val="0"/>
                  <w:divBdr>
                    <w:top w:val="none" w:sz="0" w:space="0" w:color="auto"/>
                    <w:left w:val="none" w:sz="0" w:space="0" w:color="auto"/>
                    <w:bottom w:val="none" w:sz="0" w:space="0" w:color="auto"/>
                    <w:right w:val="none" w:sz="0" w:space="0" w:color="auto"/>
                  </w:divBdr>
                  <w:divsChild>
                    <w:div w:id="1022168587">
                      <w:marLeft w:val="0"/>
                      <w:marRight w:val="0"/>
                      <w:marTop w:val="0"/>
                      <w:marBottom w:val="0"/>
                      <w:divBdr>
                        <w:top w:val="none" w:sz="0" w:space="0" w:color="auto"/>
                        <w:left w:val="none" w:sz="0" w:space="0" w:color="auto"/>
                        <w:bottom w:val="none" w:sz="0" w:space="0" w:color="auto"/>
                        <w:right w:val="none" w:sz="0" w:space="0" w:color="auto"/>
                      </w:divBdr>
                      <w:divsChild>
                        <w:div w:id="1713114324">
                          <w:marLeft w:val="0"/>
                          <w:marRight w:val="0"/>
                          <w:marTop w:val="0"/>
                          <w:marBottom w:val="0"/>
                          <w:divBdr>
                            <w:top w:val="none" w:sz="0" w:space="0" w:color="auto"/>
                            <w:left w:val="none" w:sz="0" w:space="0" w:color="auto"/>
                            <w:bottom w:val="none" w:sz="0" w:space="0" w:color="auto"/>
                            <w:right w:val="none" w:sz="0" w:space="0" w:color="auto"/>
                          </w:divBdr>
                          <w:divsChild>
                            <w:div w:id="1516991025">
                              <w:marLeft w:val="0"/>
                              <w:marRight w:val="0"/>
                              <w:marTop w:val="0"/>
                              <w:marBottom w:val="0"/>
                              <w:divBdr>
                                <w:top w:val="none" w:sz="0" w:space="0" w:color="auto"/>
                                <w:left w:val="none" w:sz="0" w:space="0" w:color="auto"/>
                                <w:bottom w:val="none" w:sz="0" w:space="0" w:color="auto"/>
                                <w:right w:val="none" w:sz="0" w:space="0" w:color="auto"/>
                              </w:divBdr>
                              <w:divsChild>
                                <w:div w:id="1557204001">
                                  <w:marLeft w:val="0"/>
                                  <w:marRight w:val="0"/>
                                  <w:marTop w:val="0"/>
                                  <w:marBottom w:val="0"/>
                                  <w:divBdr>
                                    <w:top w:val="none" w:sz="0" w:space="0" w:color="auto"/>
                                    <w:left w:val="none" w:sz="0" w:space="0" w:color="auto"/>
                                    <w:bottom w:val="none" w:sz="0" w:space="0" w:color="auto"/>
                                    <w:right w:val="none" w:sz="0" w:space="0" w:color="auto"/>
                                  </w:divBdr>
                                  <w:divsChild>
                                    <w:div w:id="19426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49450817">
      <w:bodyDiv w:val="1"/>
      <w:marLeft w:val="0"/>
      <w:marRight w:val="0"/>
      <w:marTop w:val="0"/>
      <w:marBottom w:val="0"/>
      <w:divBdr>
        <w:top w:val="none" w:sz="0" w:space="0" w:color="auto"/>
        <w:left w:val="none" w:sz="0" w:space="0" w:color="auto"/>
        <w:bottom w:val="none" w:sz="0" w:space="0" w:color="auto"/>
        <w:right w:val="none" w:sz="0" w:space="0" w:color="auto"/>
      </w:divBdr>
      <w:divsChild>
        <w:div w:id="817456000">
          <w:marLeft w:val="0"/>
          <w:marRight w:val="0"/>
          <w:marTop w:val="0"/>
          <w:marBottom w:val="0"/>
          <w:divBdr>
            <w:top w:val="none" w:sz="0" w:space="0" w:color="auto"/>
            <w:left w:val="none" w:sz="0" w:space="0" w:color="auto"/>
            <w:bottom w:val="none" w:sz="0" w:space="0" w:color="auto"/>
            <w:right w:val="none" w:sz="0" w:space="0" w:color="auto"/>
          </w:divBdr>
          <w:divsChild>
            <w:div w:id="215046725">
              <w:marLeft w:val="0"/>
              <w:marRight w:val="0"/>
              <w:marTop w:val="0"/>
              <w:marBottom w:val="0"/>
              <w:divBdr>
                <w:top w:val="none" w:sz="0" w:space="0" w:color="auto"/>
                <w:left w:val="none" w:sz="0" w:space="0" w:color="auto"/>
                <w:bottom w:val="none" w:sz="0" w:space="0" w:color="auto"/>
                <w:right w:val="none" w:sz="0" w:space="0" w:color="auto"/>
              </w:divBdr>
              <w:divsChild>
                <w:div w:id="291253395">
                  <w:marLeft w:val="0"/>
                  <w:marRight w:val="0"/>
                  <w:marTop w:val="0"/>
                  <w:marBottom w:val="0"/>
                  <w:divBdr>
                    <w:top w:val="none" w:sz="0" w:space="0" w:color="auto"/>
                    <w:left w:val="none" w:sz="0" w:space="0" w:color="auto"/>
                    <w:bottom w:val="none" w:sz="0" w:space="0" w:color="auto"/>
                    <w:right w:val="none" w:sz="0" w:space="0" w:color="auto"/>
                  </w:divBdr>
                  <w:divsChild>
                    <w:div w:id="1716812519">
                      <w:marLeft w:val="0"/>
                      <w:marRight w:val="0"/>
                      <w:marTop w:val="0"/>
                      <w:marBottom w:val="0"/>
                      <w:divBdr>
                        <w:top w:val="none" w:sz="0" w:space="0" w:color="auto"/>
                        <w:left w:val="none" w:sz="0" w:space="0" w:color="auto"/>
                        <w:bottom w:val="none" w:sz="0" w:space="0" w:color="auto"/>
                        <w:right w:val="none" w:sz="0" w:space="0" w:color="auto"/>
                      </w:divBdr>
                      <w:divsChild>
                        <w:div w:id="1388263991">
                          <w:marLeft w:val="0"/>
                          <w:marRight w:val="0"/>
                          <w:marTop w:val="0"/>
                          <w:marBottom w:val="0"/>
                          <w:divBdr>
                            <w:top w:val="none" w:sz="0" w:space="0" w:color="auto"/>
                            <w:left w:val="none" w:sz="0" w:space="0" w:color="auto"/>
                            <w:bottom w:val="none" w:sz="0" w:space="0" w:color="auto"/>
                            <w:right w:val="none" w:sz="0" w:space="0" w:color="auto"/>
                          </w:divBdr>
                          <w:divsChild>
                            <w:div w:id="1760984779">
                              <w:marLeft w:val="0"/>
                              <w:marRight w:val="0"/>
                              <w:marTop w:val="0"/>
                              <w:marBottom w:val="0"/>
                              <w:divBdr>
                                <w:top w:val="none" w:sz="0" w:space="0" w:color="auto"/>
                                <w:left w:val="none" w:sz="0" w:space="0" w:color="auto"/>
                                <w:bottom w:val="none" w:sz="0" w:space="0" w:color="auto"/>
                                <w:right w:val="none" w:sz="0" w:space="0" w:color="auto"/>
                              </w:divBdr>
                              <w:divsChild>
                                <w:div w:id="1253246148">
                                  <w:marLeft w:val="0"/>
                                  <w:marRight w:val="0"/>
                                  <w:marTop w:val="0"/>
                                  <w:marBottom w:val="0"/>
                                  <w:divBdr>
                                    <w:top w:val="none" w:sz="0" w:space="0" w:color="auto"/>
                                    <w:left w:val="none" w:sz="0" w:space="0" w:color="auto"/>
                                    <w:bottom w:val="none" w:sz="0" w:space="0" w:color="auto"/>
                                    <w:right w:val="none" w:sz="0" w:space="0" w:color="auto"/>
                                  </w:divBdr>
                                  <w:divsChild>
                                    <w:div w:id="20872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96455">
          <w:marLeft w:val="0"/>
          <w:marRight w:val="0"/>
          <w:marTop w:val="0"/>
          <w:marBottom w:val="0"/>
          <w:divBdr>
            <w:top w:val="none" w:sz="0" w:space="0" w:color="auto"/>
            <w:left w:val="none" w:sz="0" w:space="0" w:color="auto"/>
            <w:bottom w:val="none" w:sz="0" w:space="0" w:color="auto"/>
            <w:right w:val="none" w:sz="0" w:space="0" w:color="auto"/>
          </w:divBdr>
          <w:divsChild>
            <w:div w:id="1450975440">
              <w:marLeft w:val="0"/>
              <w:marRight w:val="0"/>
              <w:marTop w:val="0"/>
              <w:marBottom w:val="0"/>
              <w:divBdr>
                <w:top w:val="none" w:sz="0" w:space="0" w:color="auto"/>
                <w:left w:val="none" w:sz="0" w:space="0" w:color="auto"/>
                <w:bottom w:val="none" w:sz="0" w:space="0" w:color="auto"/>
                <w:right w:val="none" w:sz="0" w:space="0" w:color="auto"/>
              </w:divBdr>
              <w:divsChild>
                <w:div w:id="825632940">
                  <w:marLeft w:val="0"/>
                  <w:marRight w:val="0"/>
                  <w:marTop w:val="0"/>
                  <w:marBottom w:val="0"/>
                  <w:divBdr>
                    <w:top w:val="none" w:sz="0" w:space="0" w:color="auto"/>
                    <w:left w:val="none" w:sz="0" w:space="0" w:color="auto"/>
                    <w:bottom w:val="none" w:sz="0" w:space="0" w:color="auto"/>
                    <w:right w:val="none" w:sz="0" w:space="0" w:color="auto"/>
                  </w:divBdr>
                  <w:divsChild>
                    <w:div w:id="1825314071">
                      <w:marLeft w:val="0"/>
                      <w:marRight w:val="0"/>
                      <w:marTop w:val="0"/>
                      <w:marBottom w:val="0"/>
                      <w:divBdr>
                        <w:top w:val="none" w:sz="0" w:space="0" w:color="auto"/>
                        <w:left w:val="none" w:sz="0" w:space="0" w:color="auto"/>
                        <w:bottom w:val="none" w:sz="0" w:space="0" w:color="auto"/>
                        <w:right w:val="none" w:sz="0" w:space="0" w:color="auto"/>
                      </w:divBdr>
                      <w:divsChild>
                        <w:div w:id="481233323">
                          <w:marLeft w:val="0"/>
                          <w:marRight w:val="0"/>
                          <w:marTop w:val="0"/>
                          <w:marBottom w:val="0"/>
                          <w:divBdr>
                            <w:top w:val="none" w:sz="0" w:space="0" w:color="auto"/>
                            <w:left w:val="none" w:sz="0" w:space="0" w:color="auto"/>
                            <w:bottom w:val="none" w:sz="0" w:space="0" w:color="auto"/>
                            <w:right w:val="none" w:sz="0" w:space="0" w:color="auto"/>
                          </w:divBdr>
                          <w:divsChild>
                            <w:div w:id="1102381647">
                              <w:marLeft w:val="0"/>
                              <w:marRight w:val="0"/>
                              <w:marTop w:val="0"/>
                              <w:marBottom w:val="0"/>
                              <w:divBdr>
                                <w:top w:val="none" w:sz="0" w:space="0" w:color="auto"/>
                                <w:left w:val="none" w:sz="0" w:space="0" w:color="auto"/>
                                <w:bottom w:val="none" w:sz="0" w:space="0" w:color="auto"/>
                                <w:right w:val="none" w:sz="0" w:space="0" w:color="auto"/>
                              </w:divBdr>
                              <w:divsChild>
                                <w:div w:id="1779980009">
                                  <w:marLeft w:val="0"/>
                                  <w:marRight w:val="0"/>
                                  <w:marTop w:val="0"/>
                                  <w:marBottom w:val="0"/>
                                  <w:divBdr>
                                    <w:top w:val="none" w:sz="0" w:space="0" w:color="auto"/>
                                    <w:left w:val="none" w:sz="0" w:space="0" w:color="auto"/>
                                    <w:bottom w:val="none" w:sz="0" w:space="0" w:color="auto"/>
                                    <w:right w:val="none" w:sz="0" w:space="0" w:color="auto"/>
                                  </w:divBdr>
                                  <w:divsChild>
                                    <w:div w:id="805321601">
                                      <w:marLeft w:val="0"/>
                                      <w:marRight w:val="0"/>
                                      <w:marTop w:val="0"/>
                                      <w:marBottom w:val="0"/>
                                      <w:divBdr>
                                        <w:top w:val="none" w:sz="0" w:space="0" w:color="auto"/>
                                        <w:left w:val="none" w:sz="0" w:space="0" w:color="auto"/>
                                        <w:bottom w:val="none" w:sz="0" w:space="0" w:color="auto"/>
                                        <w:right w:val="none" w:sz="0" w:space="0" w:color="auto"/>
                                      </w:divBdr>
                                      <w:divsChild>
                                        <w:div w:id="9512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17180">
          <w:marLeft w:val="0"/>
          <w:marRight w:val="0"/>
          <w:marTop w:val="0"/>
          <w:marBottom w:val="0"/>
          <w:divBdr>
            <w:top w:val="none" w:sz="0" w:space="0" w:color="auto"/>
            <w:left w:val="none" w:sz="0" w:space="0" w:color="auto"/>
            <w:bottom w:val="none" w:sz="0" w:space="0" w:color="auto"/>
            <w:right w:val="none" w:sz="0" w:space="0" w:color="auto"/>
          </w:divBdr>
          <w:divsChild>
            <w:div w:id="679626138">
              <w:marLeft w:val="0"/>
              <w:marRight w:val="0"/>
              <w:marTop w:val="0"/>
              <w:marBottom w:val="0"/>
              <w:divBdr>
                <w:top w:val="none" w:sz="0" w:space="0" w:color="auto"/>
                <w:left w:val="none" w:sz="0" w:space="0" w:color="auto"/>
                <w:bottom w:val="none" w:sz="0" w:space="0" w:color="auto"/>
                <w:right w:val="none" w:sz="0" w:space="0" w:color="auto"/>
              </w:divBdr>
              <w:divsChild>
                <w:div w:id="279454033">
                  <w:marLeft w:val="0"/>
                  <w:marRight w:val="0"/>
                  <w:marTop w:val="0"/>
                  <w:marBottom w:val="0"/>
                  <w:divBdr>
                    <w:top w:val="none" w:sz="0" w:space="0" w:color="auto"/>
                    <w:left w:val="none" w:sz="0" w:space="0" w:color="auto"/>
                    <w:bottom w:val="none" w:sz="0" w:space="0" w:color="auto"/>
                    <w:right w:val="none" w:sz="0" w:space="0" w:color="auto"/>
                  </w:divBdr>
                  <w:divsChild>
                    <w:div w:id="116684438">
                      <w:marLeft w:val="0"/>
                      <w:marRight w:val="0"/>
                      <w:marTop w:val="0"/>
                      <w:marBottom w:val="0"/>
                      <w:divBdr>
                        <w:top w:val="none" w:sz="0" w:space="0" w:color="auto"/>
                        <w:left w:val="none" w:sz="0" w:space="0" w:color="auto"/>
                        <w:bottom w:val="none" w:sz="0" w:space="0" w:color="auto"/>
                        <w:right w:val="none" w:sz="0" w:space="0" w:color="auto"/>
                      </w:divBdr>
                      <w:divsChild>
                        <w:div w:id="188105209">
                          <w:marLeft w:val="0"/>
                          <w:marRight w:val="0"/>
                          <w:marTop w:val="0"/>
                          <w:marBottom w:val="0"/>
                          <w:divBdr>
                            <w:top w:val="none" w:sz="0" w:space="0" w:color="auto"/>
                            <w:left w:val="none" w:sz="0" w:space="0" w:color="auto"/>
                            <w:bottom w:val="none" w:sz="0" w:space="0" w:color="auto"/>
                            <w:right w:val="none" w:sz="0" w:space="0" w:color="auto"/>
                          </w:divBdr>
                          <w:divsChild>
                            <w:div w:id="926039485">
                              <w:marLeft w:val="0"/>
                              <w:marRight w:val="0"/>
                              <w:marTop w:val="0"/>
                              <w:marBottom w:val="0"/>
                              <w:divBdr>
                                <w:top w:val="none" w:sz="0" w:space="0" w:color="auto"/>
                                <w:left w:val="none" w:sz="0" w:space="0" w:color="auto"/>
                                <w:bottom w:val="none" w:sz="0" w:space="0" w:color="auto"/>
                                <w:right w:val="none" w:sz="0" w:space="0" w:color="auto"/>
                              </w:divBdr>
                              <w:divsChild>
                                <w:div w:id="16359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51998">
                  <w:marLeft w:val="0"/>
                  <w:marRight w:val="0"/>
                  <w:marTop w:val="0"/>
                  <w:marBottom w:val="0"/>
                  <w:divBdr>
                    <w:top w:val="none" w:sz="0" w:space="0" w:color="auto"/>
                    <w:left w:val="none" w:sz="0" w:space="0" w:color="auto"/>
                    <w:bottom w:val="none" w:sz="0" w:space="0" w:color="auto"/>
                    <w:right w:val="none" w:sz="0" w:space="0" w:color="auto"/>
                  </w:divBdr>
                  <w:divsChild>
                    <w:div w:id="720520423">
                      <w:marLeft w:val="0"/>
                      <w:marRight w:val="0"/>
                      <w:marTop w:val="0"/>
                      <w:marBottom w:val="0"/>
                      <w:divBdr>
                        <w:top w:val="none" w:sz="0" w:space="0" w:color="auto"/>
                        <w:left w:val="none" w:sz="0" w:space="0" w:color="auto"/>
                        <w:bottom w:val="none" w:sz="0" w:space="0" w:color="auto"/>
                        <w:right w:val="none" w:sz="0" w:space="0" w:color="auto"/>
                      </w:divBdr>
                      <w:divsChild>
                        <w:div w:id="157118236">
                          <w:marLeft w:val="0"/>
                          <w:marRight w:val="0"/>
                          <w:marTop w:val="0"/>
                          <w:marBottom w:val="0"/>
                          <w:divBdr>
                            <w:top w:val="none" w:sz="0" w:space="0" w:color="auto"/>
                            <w:left w:val="none" w:sz="0" w:space="0" w:color="auto"/>
                            <w:bottom w:val="none" w:sz="0" w:space="0" w:color="auto"/>
                            <w:right w:val="none" w:sz="0" w:space="0" w:color="auto"/>
                          </w:divBdr>
                          <w:divsChild>
                            <w:div w:id="850878781">
                              <w:marLeft w:val="0"/>
                              <w:marRight w:val="0"/>
                              <w:marTop w:val="0"/>
                              <w:marBottom w:val="0"/>
                              <w:divBdr>
                                <w:top w:val="none" w:sz="0" w:space="0" w:color="auto"/>
                                <w:left w:val="none" w:sz="0" w:space="0" w:color="auto"/>
                                <w:bottom w:val="none" w:sz="0" w:space="0" w:color="auto"/>
                                <w:right w:val="none" w:sz="0" w:space="0" w:color="auto"/>
                              </w:divBdr>
                              <w:divsChild>
                                <w:div w:id="664361548">
                                  <w:marLeft w:val="0"/>
                                  <w:marRight w:val="0"/>
                                  <w:marTop w:val="0"/>
                                  <w:marBottom w:val="0"/>
                                  <w:divBdr>
                                    <w:top w:val="none" w:sz="0" w:space="0" w:color="auto"/>
                                    <w:left w:val="none" w:sz="0" w:space="0" w:color="auto"/>
                                    <w:bottom w:val="none" w:sz="0" w:space="0" w:color="auto"/>
                                    <w:right w:val="none" w:sz="0" w:space="0" w:color="auto"/>
                                  </w:divBdr>
                                  <w:divsChild>
                                    <w:div w:id="19159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18979347">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06549806">
      <w:bodyDiv w:val="1"/>
      <w:marLeft w:val="0"/>
      <w:marRight w:val="0"/>
      <w:marTop w:val="0"/>
      <w:marBottom w:val="0"/>
      <w:divBdr>
        <w:top w:val="none" w:sz="0" w:space="0" w:color="auto"/>
        <w:left w:val="none" w:sz="0" w:space="0" w:color="auto"/>
        <w:bottom w:val="none" w:sz="0" w:space="0" w:color="auto"/>
        <w:right w:val="none" w:sz="0" w:space="0" w:color="auto"/>
      </w:divBdr>
    </w:div>
    <w:div w:id="1368604251">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38133362">
      <w:bodyDiv w:val="1"/>
      <w:marLeft w:val="0"/>
      <w:marRight w:val="0"/>
      <w:marTop w:val="0"/>
      <w:marBottom w:val="0"/>
      <w:divBdr>
        <w:top w:val="none" w:sz="0" w:space="0" w:color="auto"/>
        <w:left w:val="none" w:sz="0" w:space="0" w:color="auto"/>
        <w:bottom w:val="none" w:sz="0" w:space="0" w:color="auto"/>
        <w:right w:val="none" w:sz="0" w:space="0" w:color="auto"/>
      </w:divBdr>
    </w:div>
    <w:div w:id="1454397982">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20854126">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4537">
      <w:bodyDiv w:val="1"/>
      <w:marLeft w:val="0"/>
      <w:marRight w:val="0"/>
      <w:marTop w:val="0"/>
      <w:marBottom w:val="0"/>
      <w:divBdr>
        <w:top w:val="none" w:sz="0" w:space="0" w:color="auto"/>
        <w:left w:val="none" w:sz="0" w:space="0" w:color="auto"/>
        <w:bottom w:val="none" w:sz="0" w:space="0" w:color="auto"/>
        <w:right w:val="none" w:sz="0" w:space="0" w:color="auto"/>
      </w:divBdr>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60120418">
      <w:bodyDiv w:val="1"/>
      <w:marLeft w:val="0"/>
      <w:marRight w:val="0"/>
      <w:marTop w:val="0"/>
      <w:marBottom w:val="0"/>
      <w:divBdr>
        <w:top w:val="none" w:sz="0" w:space="0" w:color="auto"/>
        <w:left w:val="none" w:sz="0" w:space="0" w:color="auto"/>
        <w:bottom w:val="none" w:sz="0" w:space="0" w:color="auto"/>
        <w:right w:val="none" w:sz="0" w:space="0" w:color="auto"/>
      </w:divBdr>
    </w:div>
    <w:div w:id="1882984121">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52056271">
      <w:bodyDiv w:val="1"/>
      <w:marLeft w:val="0"/>
      <w:marRight w:val="0"/>
      <w:marTop w:val="0"/>
      <w:marBottom w:val="0"/>
      <w:divBdr>
        <w:top w:val="none" w:sz="0" w:space="0" w:color="auto"/>
        <w:left w:val="none" w:sz="0" w:space="0" w:color="auto"/>
        <w:bottom w:val="none" w:sz="0" w:space="0" w:color="auto"/>
        <w:right w:val="none" w:sz="0" w:space="0" w:color="auto"/>
      </w:divBdr>
    </w:div>
    <w:div w:id="1996567067">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18574823">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Value>41</Value>
    </TaxCatchAll>
    <TaxKeywordTaxHTField xmlns="ae985849-3a95-40df-8b71-98794322a0e8">docId:2558BFC4C9714B80CC9E451BC9136117|0f19cad2-3b11-4b0f-9ff1-186ab6941825</TaxKeywordTaxHTField>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7431A-E22E-4545-8BB6-07BA7505060D}"/>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4.xml><?xml version="1.0" encoding="utf-8"?>
<ds:datastoreItem xmlns:ds="http://schemas.openxmlformats.org/officeDocument/2006/customXml" ds:itemID="{74537C7D-6A7F-4535-AE8C-1FA3B1EF1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8073</Words>
  <Characters>46021</Characters>
  <Application>Microsoft Office Word</Application>
  <DocSecurity>0</DocSecurity>
  <Lines>383</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53987</CharactersWithSpaces>
  <SharedDoc>false</SharedDoc>
  <HLinks>
    <vt:vector size="144" baseType="variant">
      <vt:variant>
        <vt:i4>1966131</vt:i4>
      </vt:variant>
      <vt:variant>
        <vt:i4>146</vt:i4>
      </vt:variant>
      <vt:variant>
        <vt:i4>0</vt:i4>
      </vt:variant>
      <vt:variant>
        <vt:i4>5</vt:i4>
      </vt:variant>
      <vt:variant>
        <vt:lpwstr/>
      </vt:variant>
      <vt:variant>
        <vt:lpwstr>_Toc172887815</vt:lpwstr>
      </vt:variant>
      <vt:variant>
        <vt:i4>1966131</vt:i4>
      </vt:variant>
      <vt:variant>
        <vt:i4>137</vt:i4>
      </vt:variant>
      <vt:variant>
        <vt:i4>0</vt:i4>
      </vt:variant>
      <vt:variant>
        <vt:i4>5</vt:i4>
      </vt:variant>
      <vt:variant>
        <vt:lpwstr/>
      </vt:variant>
      <vt:variant>
        <vt:lpwstr>_Toc172887814</vt:lpwstr>
      </vt:variant>
      <vt:variant>
        <vt:i4>1966131</vt:i4>
      </vt:variant>
      <vt:variant>
        <vt:i4>131</vt:i4>
      </vt:variant>
      <vt:variant>
        <vt:i4>0</vt:i4>
      </vt:variant>
      <vt:variant>
        <vt:i4>5</vt:i4>
      </vt:variant>
      <vt:variant>
        <vt:lpwstr/>
      </vt:variant>
      <vt:variant>
        <vt:lpwstr>_Toc172887813</vt:lpwstr>
      </vt:variant>
      <vt:variant>
        <vt:i4>1966131</vt:i4>
      </vt:variant>
      <vt:variant>
        <vt:i4>125</vt:i4>
      </vt:variant>
      <vt:variant>
        <vt:i4>0</vt:i4>
      </vt:variant>
      <vt:variant>
        <vt:i4>5</vt:i4>
      </vt:variant>
      <vt:variant>
        <vt:lpwstr/>
      </vt:variant>
      <vt:variant>
        <vt:lpwstr>_Toc172887812</vt:lpwstr>
      </vt:variant>
      <vt:variant>
        <vt:i4>1966131</vt:i4>
      </vt:variant>
      <vt:variant>
        <vt:i4>116</vt:i4>
      </vt:variant>
      <vt:variant>
        <vt:i4>0</vt:i4>
      </vt:variant>
      <vt:variant>
        <vt:i4>5</vt:i4>
      </vt:variant>
      <vt:variant>
        <vt:lpwstr/>
      </vt:variant>
      <vt:variant>
        <vt:lpwstr>_Toc172887811</vt:lpwstr>
      </vt:variant>
      <vt:variant>
        <vt:i4>1966131</vt:i4>
      </vt:variant>
      <vt:variant>
        <vt:i4>110</vt:i4>
      </vt:variant>
      <vt:variant>
        <vt:i4>0</vt:i4>
      </vt:variant>
      <vt:variant>
        <vt:i4>5</vt:i4>
      </vt:variant>
      <vt:variant>
        <vt:lpwstr/>
      </vt:variant>
      <vt:variant>
        <vt:lpwstr>_Toc172887810</vt:lpwstr>
      </vt:variant>
      <vt:variant>
        <vt:i4>2031667</vt:i4>
      </vt:variant>
      <vt:variant>
        <vt:i4>104</vt:i4>
      </vt:variant>
      <vt:variant>
        <vt:i4>0</vt:i4>
      </vt:variant>
      <vt:variant>
        <vt:i4>5</vt:i4>
      </vt:variant>
      <vt:variant>
        <vt:lpwstr/>
      </vt:variant>
      <vt:variant>
        <vt:lpwstr>_Toc172887809</vt:lpwstr>
      </vt:variant>
      <vt:variant>
        <vt:i4>2031667</vt:i4>
      </vt:variant>
      <vt:variant>
        <vt:i4>98</vt:i4>
      </vt:variant>
      <vt:variant>
        <vt:i4>0</vt:i4>
      </vt:variant>
      <vt:variant>
        <vt:i4>5</vt:i4>
      </vt:variant>
      <vt:variant>
        <vt:lpwstr/>
      </vt:variant>
      <vt:variant>
        <vt:lpwstr>_Toc172887808</vt:lpwstr>
      </vt:variant>
      <vt:variant>
        <vt:i4>2031667</vt:i4>
      </vt:variant>
      <vt:variant>
        <vt:i4>92</vt:i4>
      </vt:variant>
      <vt:variant>
        <vt:i4>0</vt:i4>
      </vt:variant>
      <vt:variant>
        <vt:i4>5</vt:i4>
      </vt:variant>
      <vt:variant>
        <vt:lpwstr/>
      </vt:variant>
      <vt:variant>
        <vt:lpwstr>_Toc172887807</vt:lpwstr>
      </vt:variant>
      <vt:variant>
        <vt:i4>2031667</vt:i4>
      </vt:variant>
      <vt:variant>
        <vt:i4>86</vt:i4>
      </vt:variant>
      <vt:variant>
        <vt:i4>0</vt:i4>
      </vt:variant>
      <vt:variant>
        <vt:i4>5</vt:i4>
      </vt:variant>
      <vt:variant>
        <vt:lpwstr/>
      </vt:variant>
      <vt:variant>
        <vt:lpwstr>_Toc172887806</vt:lpwstr>
      </vt:variant>
      <vt:variant>
        <vt:i4>2031667</vt:i4>
      </vt:variant>
      <vt:variant>
        <vt:i4>80</vt:i4>
      </vt:variant>
      <vt:variant>
        <vt:i4>0</vt:i4>
      </vt:variant>
      <vt:variant>
        <vt:i4>5</vt:i4>
      </vt:variant>
      <vt:variant>
        <vt:lpwstr/>
      </vt:variant>
      <vt:variant>
        <vt:lpwstr>_Toc172887805</vt:lpwstr>
      </vt:variant>
      <vt:variant>
        <vt:i4>2031667</vt:i4>
      </vt:variant>
      <vt:variant>
        <vt:i4>74</vt:i4>
      </vt:variant>
      <vt:variant>
        <vt:i4>0</vt:i4>
      </vt:variant>
      <vt:variant>
        <vt:i4>5</vt:i4>
      </vt:variant>
      <vt:variant>
        <vt:lpwstr/>
      </vt:variant>
      <vt:variant>
        <vt:lpwstr>_Toc172887804</vt:lpwstr>
      </vt:variant>
      <vt:variant>
        <vt:i4>2031667</vt:i4>
      </vt:variant>
      <vt:variant>
        <vt:i4>68</vt:i4>
      </vt:variant>
      <vt:variant>
        <vt:i4>0</vt:i4>
      </vt:variant>
      <vt:variant>
        <vt:i4>5</vt:i4>
      </vt:variant>
      <vt:variant>
        <vt:lpwstr/>
      </vt:variant>
      <vt:variant>
        <vt:lpwstr>_Toc172887803</vt:lpwstr>
      </vt:variant>
      <vt:variant>
        <vt:i4>2031667</vt:i4>
      </vt:variant>
      <vt:variant>
        <vt:i4>62</vt:i4>
      </vt:variant>
      <vt:variant>
        <vt:i4>0</vt:i4>
      </vt:variant>
      <vt:variant>
        <vt:i4>5</vt:i4>
      </vt:variant>
      <vt:variant>
        <vt:lpwstr/>
      </vt:variant>
      <vt:variant>
        <vt:lpwstr>_Toc172887802</vt:lpwstr>
      </vt:variant>
      <vt:variant>
        <vt:i4>2031667</vt:i4>
      </vt:variant>
      <vt:variant>
        <vt:i4>56</vt:i4>
      </vt:variant>
      <vt:variant>
        <vt:i4>0</vt:i4>
      </vt:variant>
      <vt:variant>
        <vt:i4>5</vt:i4>
      </vt:variant>
      <vt:variant>
        <vt:lpwstr/>
      </vt:variant>
      <vt:variant>
        <vt:lpwstr>_Toc172887801</vt:lpwstr>
      </vt:variant>
      <vt:variant>
        <vt:i4>2031667</vt:i4>
      </vt:variant>
      <vt:variant>
        <vt:i4>50</vt:i4>
      </vt:variant>
      <vt:variant>
        <vt:i4>0</vt:i4>
      </vt:variant>
      <vt:variant>
        <vt:i4>5</vt:i4>
      </vt:variant>
      <vt:variant>
        <vt:lpwstr/>
      </vt:variant>
      <vt:variant>
        <vt:lpwstr>_Toc172887800</vt:lpwstr>
      </vt:variant>
      <vt:variant>
        <vt:i4>1441852</vt:i4>
      </vt:variant>
      <vt:variant>
        <vt:i4>44</vt:i4>
      </vt:variant>
      <vt:variant>
        <vt:i4>0</vt:i4>
      </vt:variant>
      <vt:variant>
        <vt:i4>5</vt:i4>
      </vt:variant>
      <vt:variant>
        <vt:lpwstr/>
      </vt:variant>
      <vt:variant>
        <vt:lpwstr>_Toc172887799</vt:lpwstr>
      </vt:variant>
      <vt:variant>
        <vt:i4>1441852</vt:i4>
      </vt:variant>
      <vt:variant>
        <vt:i4>38</vt:i4>
      </vt:variant>
      <vt:variant>
        <vt:i4>0</vt:i4>
      </vt:variant>
      <vt:variant>
        <vt:i4>5</vt:i4>
      </vt:variant>
      <vt:variant>
        <vt:lpwstr/>
      </vt:variant>
      <vt:variant>
        <vt:lpwstr>_Toc172887798</vt:lpwstr>
      </vt:variant>
      <vt:variant>
        <vt:i4>1441852</vt:i4>
      </vt:variant>
      <vt:variant>
        <vt:i4>32</vt:i4>
      </vt:variant>
      <vt:variant>
        <vt:i4>0</vt:i4>
      </vt:variant>
      <vt:variant>
        <vt:i4>5</vt:i4>
      </vt:variant>
      <vt:variant>
        <vt:lpwstr/>
      </vt:variant>
      <vt:variant>
        <vt:lpwstr>_Toc172887797</vt:lpwstr>
      </vt:variant>
      <vt:variant>
        <vt:i4>1441852</vt:i4>
      </vt:variant>
      <vt:variant>
        <vt:i4>26</vt:i4>
      </vt:variant>
      <vt:variant>
        <vt:i4>0</vt:i4>
      </vt:variant>
      <vt:variant>
        <vt:i4>5</vt:i4>
      </vt:variant>
      <vt:variant>
        <vt:lpwstr/>
      </vt:variant>
      <vt:variant>
        <vt:lpwstr>_Toc172887796</vt:lpwstr>
      </vt:variant>
      <vt:variant>
        <vt:i4>1441852</vt:i4>
      </vt:variant>
      <vt:variant>
        <vt:i4>20</vt:i4>
      </vt:variant>
      <vt:variant>
        <vt:i4>0</vt:i4>
      </vt:variant>
      <vt:variant>
        <vt:i4>5</vt:i4>
      </vt:variant>
      <vt:variant>
        <vt:lpwstr/>
      </vt:variant>
      <vt:variant>
        <vt:lpwstr>_Toc172887795</vt:lpwstr>
      </vt:variant>
      <vt:variant>
        <vt:i4>1441852</vt:i4>
      </vt:variant>
      <vt:variant>
        <vt:i4>14</vt:i4>
      </vt:variant>
      <vt:variant>
        <vt:i4>0</vt:i4>
      </vt:variant>
      <vt:variant>
        <vt:i4>5</vt:i4>
      </vt:variant>
      <vt:variant>
        <vt:lpwstr/>
      </vt:variant>
      <vt:variant>
        <vt:lpwstr>_Toc172887794</vt:lpwstr>
      </vt:variant>
      <vt:variant>
        <vt:i4>1441852</vt:i4>
      </vt:variant>
      <vt:variant>
        <vt:i4>8</vt:i4>
      </vt:variant>
      <vt:variant>
        <vt:i4>0</vt:i4>
      </vt:variant>
      <vt:variant>
        <vt:i4>5</vt:i4>
      </vt:variant>
      <vt:variant>
        <vt:lpwstr/>
      </vt:variant>
      <vt:variant>
        <vt:lpwstr>_Toc172887793</vt:lpwstr>
      </vt:variant>
      <vt:variant>
        <vt:i4>1441852</vt:i4>
      </vt:variant>
      <vt:variant>
        <vt:i4>2</vt:i4>
      </vt:variant>
      <vt:variant>
        <vt:i4>0</vt:i4>
      </vt:variant>
      <vt:variant>
        <vt:i4>5</vt:i4>
      </vt:variant>
      <vt:variant>
        <vt:lpwstr/>
      </vt:variant>
      <vt:variant>
        <vt:lpwstr>_Toc172887792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docId:2558BFC4C9714B80CC9E451BC9136117</cp:keywords>
  <cp:lastModifiedBy>Pietro Mantovani</cp:lastModifiedBy>
  <cp:revision>12</cp:revision>
  <cp:lastPrinted>2024-03-02T05:20:00Z</cp:lastPrinted>
  <dcterms:created xsi:type="dcterms:W3CDTF">2024-11-18T07:26:00Z</dcterms:created>
  <dcterms:modified xsi:type="dcterms:W3CDTF">2025-06-09T14:41:00Z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2024-11-15T12:12:40Z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c9193487-1574-4e54-9d65-e13e1bb63e27</vt:lpwstr>
  </property>
  <property fmtid="{D5CDD505-2E9C-101B-9397-08002B2CF9AE}" pid="10" name="MSIP_Label_4948a596-35ab-4c45-9033-add9869eaf55_ContentBits">
    <vt:lpwstr>0</vt:lpwstr>
  </property>
  <property fmtid="{D5CDD505-2E9C-101B-9397-08002B2CF9AE}" pid="11" name="TaxKeyword">
    <vt:lpwstr>41;#docId:2558BFC4C9714B80CC9E451BC9136117|0f19cad2-3b11-4b0f-9ff1-186ab6941825</vt:lpwstr>
  </property>
  <property fmtid="{D5CDD505-2E9C-101B-9397-08002B2CF9AE}" pid="12" name="ManagedKeyword">
    <vt:lpwstr/>
  </property>
  <property fmtid="{D5CDD505-2E9C-101B-9397-08002B2CF9AE}" pid="14" name="docLang">
    <vt:lpwstr>es</vt:lpwstr>
  </property>
</Properties>
</file>