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C4CF" w14:textId="1AEF81EF" w:rsidR="00D45819" w:rsidRDefault="00D64B26">
      <w:pPr>
        <w:rPr>
          <w:rFonts w:ascii="Verdana" w:hAnsi="Verdana"/>
          <w:sz w:val="24"/>
          <w:szCs w:val="24"/>
        </w:rPr>
      </w:pPr>
      <w:r w:rsidRPr="00D64B26">
        <w:rPr>
          <w:rFonts w:ascii="Verdana" w:hAnsi="Verdana"/>
          <w:sz w:val="24"/>
          <w:szCs w:val="24"/>
        </w:rPr>
        <w:t>Dampfbahn Furka-Bergstrecke</w:t>
      </w:r>
    </w:p>
    <w:p w14:paraId="71585F6D" w14:textId="5007B2ED" w:rsidR="00D64B26" w:rsidRDefault="004C57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Tourismus-Attraktion i</w:t>
      </w:r>
      <w:r w:rsidR="000E05C4">
        <w:rPr>
          <w:rFonts w:ascii="Verdana" w:hAnsi="Verdana"/>
          <w:sz w:val="24"/>
          <w:szCs w:val="24"/>
        </w:rPr>
        <w:t xml:space="preserve">n den Alpen </w:t>
      </w:r>
      <w:r>
        <w:rPr>
          <w:rFonts w:ascii="Verdana" w:hAnsi="Verdana"/>
          <w:sz w:val="24"/>
          <w:szCs w:val="24"/>
        </w:rPr>
        <w:t>seit 30 Jahren in Betrieb</w:t>
      </w:r>
    </w:p>
    <w:p w14:paraId="68A17423" w14:textId="166A3A43" w:rsidR="00D64B26" w:rsidRDefault="00D64B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Seit 30 Jahren ist die historische Dampfbahn auf der Furka-Bergstrecke in Betrieb. Seither hat sich die grösstenteils von Freiwilligen betriebene Bahn zu einem wichtigen Tourismusfaktor </w:t>
      </w:r>
      <w:r w:rsidR="003A62EA">
        <w:rPr>
          <w:rFonts w:ascii="Verdana" w:hAnsi="Verdana"/>
          <w:sz w:val="24"/>
          <w:szCs w:val="24"/>
        </w:rPr>
        <w:t>im</w:t>
      </w:r>
      <w:r>
        <w:rPr>
          <w:rFonts w:ascii="Verdana" w:hAnsi="Verdana"/>
          <w:sz w:val="24"/>
          <w:szCs w:val="24"/>
        </w:rPr>
        <w:t xml:space="preserve"> Gebiet Urserental und Obergoms entwickelt.</w:t>
      </w:r>
      <w:r w:rsidR="00363A47">
        <w:rPr>
          <w:rFonts w:ascii="Verdana" w:hAnsi="Verdana"/>
          <w:sz w:val="24"/>
          <w:szCs w:val="24"/>
        </w:rPr>
        <w:t xml:space="preserve"> Die drei Jahrzehnte, die seit der Eröffnung des ersten Teilstücks vergangen sind, werden am 13. und 14. August in Realp ausgiebig gefeiert.</w:t>
      </w:r>
    </w:p>
    <w:p w14:paraId="4204DABD" w14:textId="0A412772" w:rsidR="00D64B26" w:rsidRDefault="00D64B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Der Wille, der Mut und der Idealismus war riesig, als die ersten Dampfbahn-Pioniere Anfang/Mitte der 1980er Jahre begannen, die seit der Ausserbetriebnahme vernachlässigte Bergstrecke </w:t>
      </w:r>
      <w:r w:rsidR="00F12B9E">
        <w:rPr>
          <w:rFonts w:ascii="Verdana" w:hAnsi="Verdana"/>
          <w:sz w:val="24"/>
          <w:szCs w:val="24"/>
        </w:rPr>
        <w:t>von Erdrutschen, Felsen und Gestrüpp zu befreien. Tagsüber arbeiteten sie mit Hilfe primitivster Hilfsmittel auf der Strecke, nachts schliefen sie in Zelten auf einem Installationsplatz – dort wo heute das Depot Realp steht.</w:t>
      </w:r>
    </w:p>
    <w:p w14:paraId="51C888C4" w14:textId="20B3F729" w:rsidR="00F12B9E" w:rsidRDefault="00F12B9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Gross dürfte auch der Stolz gewesen sein, als a</w:t>
      </w:r>
      <w:r w:rsidR="0038424A">
        <w:rPr>
          <w:rFonts w:ascii="Verdana" w:hAnsi="Verdana"/>
          <w:sz w:val="24"/>
          <w:szCs w:val="24"/>
        </w:rPr>
        <w:t xml:space="preserve">m </w:t>
      </w:r>
      <w:r w:rsidR="0038424A" w:rsidRPr="0038424A">
        <w:rPr>
          <w:rFonts w:ascii="Verdana" w:hAnsi="Verdana"/>
          <w:sz w:val="24"/>
          <w:szCs w:val="24"/>
        </w:rPr>
        <w:t xml:space="preserve">10. Juli 1992 </w:t>
      </w:r>
      <w:r>
        <w:rPr>
          <w:rFonts w:ascii="Verdana" w:hAnsi="Verdana"/>
          <w:sz w:val="24"/>
          <w:szCs w:val="24"/>
        </w:rPr>
        <w:t xml:space="preserve"> wenigstens der erste Teil der ehemaligen Bergstrecke in Betrieb genommen werden konnte. </w:t>
      </w:r>
      <w:r w:rsidR="0038424A">
        <w:rPr>
          <w:rFonts w:ascii="Verdana" w:hAnsi="Verdana"/>
          <w:sz w:val="24"/>
          <w:szCs w:val="24"/>
        </w:rPr>
        <w:t xml:space="preserve">Rund 6000 Passagiere waren es im ersten Jahr </w:t>
      </w:r>
      <w:r w:rsidR="003A62EA">
        <w:rPr>
          <w:rFonts w:ascii="Verdana" w:hAnsi="Verdana"/>
          <w:sz w:val="24"/>
          <w:szCs w:val="24"/>
        </w:rPr>
        <w:t xml:space="preserve">auf der freigeräumten Strecke zwischen </w:t>
      </w:r>
      <w:r w:rsidR="0038424A" w:rsidRPr="0038424A">
        <w:rPr>
          <w:rFonts w:ascii="Verdana" w:hAnsi="Verdana"/>
          <w:sz w:val="24"/>
          <w:szCs w:val="24"/>
        </w:rPr>
        <w:t>Realp und Tiefenbach</w:t>
      </w:r>
      <w:r w:rsidR="0038424A">
        <w:rPr>
          <w:rFonts w:ascii="Verdana" w:hAnsi="Verdana"/>
          <w:sz w:val="24"/>
          <w:szCs w:val="24"/>
        </w:rPr>
        <w:t xml:space="preserve">. Seither ist die Faszination für die gemütliche Fahrt in einem historischen </w:t>
      </w:r>
      <w:r w:rsidR="0077651A">
        <w:rPr>
          <w:rFonts w:ascii="Verdana" w:hAnsi="Verdana"/>
          <w:sz w:val="24"/>
          <w:szCs w:val="24"/>
        </w:rPr>
        <w:t>Dampfz</w:t>
      </w:r>
      <w:r w:rsidR="0038424A">
        <w:rPr>
          <w:rFonts w:ascii="Verdana" w:hAnsi="Verdana"/>
          <w:sz w:val="24"/>
          <w:szCs w:val="24"/>
        </w:rPr>
        <w:t>ug durch die Alpenlandschaft ungebrochen.</w:t>
      </w:r>
    </w:p>
    <w:p w14:paraId="7912B735" w14:textId="47E06BE6" w:rsidR="0038424A" w:rsidRDefault="0038424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Vor allem seit 2010 die gesamte Bergstrecke wieder fahrplanmässig befahren wird, kommen jedes Jahr bis zu 30'000 Personen</w:t>
      </w:r>
      <w:r w:rsidR="00450001">
        <w:rPr>
          <w:rFonts w:ascii="Verdana" w:hAnsi="Verdana"/>
          <w:sz w:val="24"/>
          <w:szCs w:val="24"/>
        </w:rPr>
        <w:t xml:space="preserve"> an einen der beiden Ausgangspunkte, um eine Zugsfahrt der anderen Art zu geniessen. Die Dampfbahn Furka-Bergstrecke ist nicht nur ein wichtiger Faktor im Tourismus dies- und jenseits des Furka-Passes geworden, sondern hat sich auch zu einem veritablen Unternehmen entwickelt.</w:t>
      </w:r>
    </w:p>
    <w:p w14:paraId="4B695978" w14:textId="7B607564" w:rsidR="00450001" w:rsidRDefault="00437EB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 kamen Gebäude für die Abfertigung der Passagiere sowie für die Unterbringung von Loks, Wagen und Material hinzu. Der </w:t>
      </w:r>
      <w:r w:rsidR="00450001">
        <w:rPr>
          <w:rFonts w:ascii="Verdana" w:hAnsi="Verdana"/>
          <w:sz w:val="24"/>
          <w:szCs w:val="24"/>
        </w:rPr>
        <w:t xml:space="preserve">Wagenpark umfasst </w:t>
      </w:r>
      <w:r>
        <w:rPr>
          <w:rFonts w:ascii="Verdana" w:hAnsi="Verdana"/>
          <w:sz w:val="24"/>
          <w:szCs w:val="24"/>
        </w:rPr>
        <w:t xml:space="preserve">derzeit </w:t>
      </w:r>
      <w:r w:rsidR="00450001">
        <w:rPr>
          <w:rFonts w:ascii="Verdana" w:hAnsi="Verdana"/>
          <w:sz w:val="24"/>
          <w:szCs w:val="24"/>
        </w:rPr>
        <w:t>fünf betriebsfähige Dampflokomtiven, über 20 Personenwagen, acht einsatzfähige Triebfahrzeuge mit Verbrennungsmotoren</w:t>
      </w:r>
      <w:r w:rsidR="006D762D">
        <w:rPr>
          <w:rFonts w:ascii="Verdana" w:hAnsi="Verdana"/>
          <w:sz w:val="24"/>
          <w:szCs w:val="24"/>
        </w:rPr>
        <w:t xml:space="preserve">, zwei Schneeschleudern und fast 20 Dienstwagen. </w:t>
      </w:r>
    </w:p>
    <w:p w14:paraId="432B8F2F" w14:textId="77777777" w:rsidR="009F33AA" w:rsidRDefault="00363A4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Finanziell getragen wird das Unternehmen von den Einnahmen aus den Fahr- und Gastrobetrieb, aus dem Souvenirverkauf sowie aus Spenden.</w:t>
      </w:r>
    </w:p>
    <w:p w14:paraId="36849E35" w14:textId="160F6223" w:rsidR="009F33AA" w:rsidRDefault="009F33A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Aus Freude über die ersten 30 Jahre und als Dank an die mutigen Frauen und Männer, die seinerzeit das Projekt Dampfbahn Furka-Bergstrecke an die Hand nahmen, steigt am 13. und 14. August in Realp ein Fest. Die DFB bietet neben den normalen Fahrten auch solche auf dem </w:t>
      </w:r>
      <w:r w:rsidR="0077651A">
        <w:rPr>
          <w:rFonts w:ascii="Verdana" w:hAnsi="Verdana"/>
          <w:sz w:val="24"/>
          <w:szCs w:val="24"/>
        </w:rPr>
        <w:t>Pionier-</w:t>
      </w:r>
      <w:r>
        <w:rPr>
          <w:rFonts w:ascii="Verdana" w:hAnsi="Verdana"/>
          <w:sz w:val="24"/>
          <w:szCs w:val="24"/>
        </w:rPr>
        <w:t>Teilstück Realp-Tiefenbach an.</w:t>
      </w:r>
    </w:p>
    <w:p w14:paraId="474517FC" w14:textId="07AB1DF5" w:rsidR="00363A47" w:rsidRDefault="009F33A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Bahnenthusiasten </w:t>
      </w:r>
      <w:r w:rsidR="001B5DBD">
        <w:rPr>
          <w:rFonts w:ascii="Verdana" w:hAnsi="Verdana"/>
          <w:sz w:val="24"/>
          <w:szCs w:val="24"/>
        </w:rPr>
        <w:t xml:space="preserve">wird die Gelegenheit geboten, die Dampfzüge beim Überqueren der sonst schwer zugänglichen Steffenbachbrücke zu </w:t>
      </w:r>
      <w:r w:rsidR="001B5DBD">
        <w:rPr>
          <w:rFonts w:ascii="Verdana" w:hAnsi="Verdana"/>
          <w:sz w:val="24"/>
          <w:szCs w:val="24"/>
        </w:rPr>
        <w:lastRenderedPageBreak/>
        <w:t>fotografieren oder zu filmen. Auf dem Gelände der DFB in Realp gibt es eine Festwirschaft, Stände und andere Attraktionen.</w:t>
      </w:r>
    </w:p>
    <w:p w14:paraId="1492F9B1" w14:textId="77777777" w:rsidR="00450001" w:rsidRDefault="00450001">
      <w:pPr>
        <w:rPr>
          <w:rFonts w:ascii="Verdana" w:hAnsi="Verdana"/>
          <w:sz w:val="24"/>
          <w:szCs w:val="24"/>
        </w:rPr>
      </w:pPr>
    </w:p>
    <w:p w14:paraId="787788CC" w14:textId="2C3B13E9" w:rsidR="0038424A" w:rsidRDefault="00F367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Notiz an die Medienschaffenden:</w:t>
      </w:r>
    </w:p>
    <w:p w14:paraId="7177AEED" w14:textId="177EBFC6" w:rsidR="00F367BD" w:rsidRDefault="00F367BD">
      <w:pPr>
        <w:rPr>
          <w:rFonts w:ascii="Verdana" w:hAnsi="Verdana"/>
          <w:sz w:val="24"/>
          <w:szCs w:val="24"/>
        </w:rPr>
      </w:pPr>
    </w:p>
    <w:p w14:paraId="7F0D8741" w14:textId="72F5C036" w:rsidR="00F367BD" w:rsidRDefault="00F367BD" w:rsidP="00F367BD">
      <w:pPr>
        <w:pStyle w:val="Listenabsatz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Viele weitere Informationen über das Fest und über die Dampfbahn Furka-Bergstrecke finden Sie auf unserer Webseite </w:t>
      </w:r>
      <w:hyperlink r:id="rId5" w:history="1">
        <w:r w:rsidRPr="00CF6809">
          <w:rPr>
            <w:rStyle w:val="Hyperlink"/>
            <w:rFonts w:ascii="Verdana" w:hAnsi="Verdana"/>
            <w:sz w:val="24"/>
            <w:szCs w:val="24"/>
          </w:rPr>
          <w:t>www.dfb.ch</w:t>
        </w:r>
      </w:hyperlink>
    </w:p>
    <w:p w14:paraId="58DBDD10" w14:textId="77777777" w:rsidR="00097667" w:rsidRDefault="00097667" w:rsidP="00097667">
      <w:pPr>
        <w:pStyle w:val="Listenabsatz"/>
        <w:rPr>
          <w:rFonts w:ascii="Verdana" w:hAnsi="Verdana"/>
          <w:sz w:val="24"/>
          <w:szCs w:val="24"/>
        </w:rPr>
      </w:pPr>
    </w:p>
    <w:p w14:paraId="1E325D52" w14:textId="16B4FFB5" w:rsidR="00097667" w:rsidRDefault="00F367BD" w:rsidP="00097667">
      <w:pPr>
        <w:pStyle w:val="Listenabsatz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Zum Fest sind Sie als Medienvertreter, Medienvertreterin oder als Privatperson herzlich eingeladen. Sollten Sie für ihre Berichterstattung besondere Wünsche haben, melden Sie dies bitte vorgängig an </w:t>
      </w:r>
      <w:hyperlink r:id="rId6" w:history="1">
        <w:r w:rsidRPr="00CF6809">
          <w:rPr>
            <w:rStyle w:val="Hyperlink"/>
            <w:rFonts w:ascii="Verdana" w:hAnsi="Verdana"/>
            <w:sz w:val="24"/>
            <w:szCs w:val="24"/>
          </w:rPr>
          <w:t>medien@dfb.ch</w:t>
        </w:r>
      </w:hyperlink>
    </w:p>
    <w:p w14:paraId="18B1566D" w14:textId="77777777" w:rsidR="00097667" w:rsidRPr="00097667" w:rsidRDefault="00097667" w:rsidP="00097667">
      <w:pPr>
        <w:pStyle w:val="Listenabsatz"/>
        <w:rPr>
          <w:rFonts w:ascii="Verdana" w:hAnsi="Verdana"/>
          <w:sz w:val="24"/>
          <w:szCs w:val="24"/>
        </w:rPr>
      </w:pPr>
    </w:p>
    <w:p w14:paraId="0A71DFA2" w14:textId="39A908A5" w:rsidR="00D376B6" w:rsidRPr="00D376B6" w:rsidRDefault="00097667" w:rsidP="00D376B6">
      <w:pPr>
        <w:pStyle w:val="Listenabsatz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Spezifische Bilder über die Anfangszeit und Bilder über die DFB allgemein finden sind unter </w:t>
      </w:r>
      <w:hyperlink r:id="rId7" w:history="1">
        <w:r w:rsidR="004C57BD" w:rsidRPr="00CF6809">
          <w:rPr>
            <w:rStyle w:val="Hyperlink"/>
            <w:rFonts w:ascii="Verdana" w:hAnsi="Verdana"/>
            <w:sz w:val="24"/>
            <w:szCs w:val="24"/>
          </w:rPr>
          <w:t>https://www.dfb.ch/de/stories/dampfbahn-furka-bergstrecke-bilder-zum-download</w:t>
        </w:r>
      </w:hyperlink>
      <w:r w:rsidR="00D376B6" w:rsidRPr="00D376B6">
        <w:rPr>
          <w:rStyle w:val="Hyperlink"/>
          <w:rFonts w:ascii="Verdana" w:hAnsi="Verdana"/>
          <w:sz w:val="24"/>
          <w:szCs w:val="24"/>
          <w:u w:val="none"/>
        </w:rPr>
        <w:t xml:space="preserve">  </w:t>
      </w:r>
      <w:r w:rsidR="00D376B6" w:rsidRPr="00D376B6">
        <w:rPr>
          <w:rFonts w:ascii="Verdana" w:hAnsi="Verdana"/>
          <w:sz w:val="24"/>
          <w:szCs w:val="24"/>
        </w:rPr>
        <w:t>ganz unten.</w:t>
      </w:r>
    </w:p>
    <w:p w14:paraId="58D81B92" w14:textId="7BA00911" w:rsidR="004C57BD" w:rsidRDefault="004C57BD" w:rsidP="004C57BD">
      <w:pPr>
        <w:rPr>
          <w:rFonts w:ascii="Verdana" w:hAnsi="Verdana"/>
          <w:sz w:val="24"/>
          <w:szCs w:val="24"/>
        </w:rPr>
      </w:pPr>
    </w:p>
    <w:p w14:paraId="4588D8A5" w14:textId="64CFB806" w:rsidR="004C57BD" w:rsidRPr="004C57BD" w:rsidRDefault="00A42237" w:rsidP="004C57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1428D770" wp14:editId="632A3212">
            <wp:extent cx="4828540" cy="24447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F11590" w14:textId="53D52076" w:rsidR="00F12B9E" w:rsidRDefault="00F12B9E">
      <w:pPr>
        <w:rPr>
          <w:rFonts w:ascii="Verdana" w:hAnsi="Verdana"/>
          <w:sz w:val="24"/>
          <w:szCs w:val="24"/>
        </w:rPr>
      </w:pPr>
    </w:p>
    <w:p w14:paraId="324B1F1E" w14:textId="77777777" w:rsidR="00F12B9E" w:rsidRPr="00D64B26" w:rsidRDefault="00F12B9E">
      <w:pPr>
        <w:rPr>
          <w:rFonts w:ascii="Verdana" w:hAnsi="Verdana"/>
          <w:sz w:val="24"/>
          <w:szCs w:val="24"/>
        </w:rPr>
      </w:pPr>
    </w:p>
    <w:p w14:paraId="3B3C6351" w14:textId="16BAE3A2" w:rsidR="00D64B26" w:rsidRDefault="00D64B26"/>
    <w:p w14:paraId="1ABB8317" w14:textId="77777777" w:rsidR="00D64B26" w:rsidRDefault="00D64B26"/>
    <w:sectPr w:rsidR="00D64B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D7581"/>
    <w:multiLevelType w:val="hybridMultilevel"/>
    <w:tmpl w:val="409C1230"/>
    <w:lvl w:ilvl="0" w:tplc="25989F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51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58"/>
    <w:rsid w:val="00097667"/>
    <w:rsid w:val="000E05C4"/>
    <w:rsid w:val="001B5DBD"/>
    <w:rsid w:val="00363A47"/>
    <w:rsid w:val="0038424A"/>
    <w:rsid w:val="003A62EA"/>
    <w:rsid w:val="00437EB5"/>
    <w:rsid w:val="00450001"/>
    <w:rsid w:val="004C57BD"/>
    <w:rsid w:val="006D762D"/>
    <w:rsid w:val="0077651A"/>
    <w:rsid w:val="009946BD"/>
    <w:rsid w:val="009F33AA"/>
    <w:rsid w:val="00A42237"/>
    <w:rsid w:val="00D376B6"/>
    <w:rsid w:val="00D45819"/>
    <w:rsid w:val="00D64B26"/>
    <w:rsid w:val="00E54D58"/>
    <w:rsid w:val="00E73D3D"/>
    <w:rsid w:val="00F12B9E"/>
    <w:rsid w:val="00F3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34170C"/>
  <w15:chartTrackingRefBased/>
  <w15:docId w15:val="{24689168-8703-4948-B0B6-254671EF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67B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67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6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dfb.ch/de/stories/dampfbahn-furka-bergstrecke-bilder-zum-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en@dfb.ch" TargetMode="External"/><Relationship Id="rId5" Type="http://schemas.openxmlformats.org/officeDocument/2006/relationships/hyperlink" Target="http://www.dfb.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Theiler</dc:creator>
  <cp:keywords/>
  <dc:description/>
  <cp:lastModifiedBy>Mark Theiler</cp:lastModifiedBy>
  <cp:revision>12</cp:revision>
  <dcterms:created xsi:type="dcterms:W3CDTF">2022-07-27T09:01:00Z</dcterms:created>
  <dcterms:modified xsi:type="dcterms:W3CDTF">2022-08-07T09:50:00Z</dcterms:modified>
</cp:coreProperties>
</file>