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0BCA" w14:textId="77777777" w:rsidR="00430208" w:rsidRDefault="00890712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IPSA has agreed to </w:t>
      </w:r>
      <w:r w:rsidR="008940B5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allow claims for 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additional commuting costs </w:t>
      </w:r>
      <w:r w:rsidR="004734F3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incurred by 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staff whose commute is impacted by the boundary changes (</w:t>
      </w:r>
      <w:proofErr w:type="spellStart"/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ie</w:t>
      </w:r>
      <w:proofErr w:type="spellEnd"/>
      <w:r w:rsid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because your MP’s office has moved to a new location)</w:t>
      </w:r>
      <w:r w:rsidR="00074B69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for three months following an office move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.</w:t>
      </w:r>
    </w:p>
    <w:p w14:paraId="6F7EBF51" w14:textId="4100B20A" w:rsidR="0023393F" w:rsidRPr="009A1694" w:rsidRDefault="00890712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This allow</w:t>
      </w:r>
      <w:r w:rsidR="00933B1D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staff to trial mov</w:t>
      </w:r>
      <w:r w:rsidR="00C414F5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ing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to a new office </w:t>
      </w:r>
      <w:r w:rsidR="00B839A8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before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making a 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long-term 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commitment. I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t is </w:t>
      </w:r>
      <w:r w:rsidR="0017243F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designed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to avoid staff feeling rushed to make decisions to either leave or commit to </w:t>
      </w:r>
      <w:r w:rsidR="00B839A8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unsustainable 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costs. </w:t>
      </w:r>
    </w:p>
    <w:p w14:paraId="52824592" w14:textId="3F392ECB" w:rsidR="00890712" w:rsidRPr="009A1694" w:rsidRDefault="00890712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At the end 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of </w:t>
      </w:r>
      <w:r w:rsidR="006173F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three</w:t>
      </w:r>
      <w:r w:rsidR="58BD0558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6173F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month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</w:t>
      </w:r>
      <w:r w:rsidR="70AE28AD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B839A8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staff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must 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cover the ongoing additional costs</w:t>
      </w:r>
      <w:r w:rsidR="00074B69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personally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. If you are unable to cover the costs</w:t>
      </w:r>
      <w:r w:rsidR="00B839A8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please speak to your MP about alternative options and ensure your MP has spoken to Members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’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HR before any contractual </w:t>
      </w:r>
      <w:r w:rsidR="00B839A8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changes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B839A8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are 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made. </w:t>
      </w:r>
    </w:p>
    <w:p w14:paraId="055C9B79" w14:textId="77777777" w:rsidR="00430208" w:rsidRDefault="00420E74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The </w:t>
      </w:r>
      <w:r w:rsidR="006173F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three-month</w:t>
      </w:r>
      <w:r w:rsidR="0DCE4D6F" w:rsidRPr="570F1B5F">
        <w:rPr>
          <w:rFonts w:ascii="Calibri" w:eastAsia="Calibri" w:hAnsi="Calibri" w:cs="Calibri"/>
          <w:color w:val="253746" w:themeColor="accent2"/>
          <w:lang w:eastAsia="en-GB"/>
        </w:rPr>
        <w:t xml:space="preserve"> period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tarts on the day you 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begin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working at your new office.</w:t>
      </w:r>
    </w:p>
    <w:p w14:paraId="5D32459D" w14:textId="210985BE" w:rsidR="00420E74" w:rsidRPr="009A1694" w:rsidRDefault="00F136F8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Your MP must complete the</w:t>
      </w:r>
      <w:r w:rsidR="0055528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ir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office move within </w:t>
      </w:r>
      <w:r w:rsidR="00B20EA2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six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months from the date of the election</w:t>
      </w:r>
      <w:r w:rsidR="00165C2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–</w:t>
      </w:r>
      <w:r w:rsidR="6D9A8C0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therefore</w:t>
      </w:r>
      <w:r w:rsidR="151D48DA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t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he latest date</w:t>
      </w:r>
      <w:r w:rsidR="00D926CD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claims for additional </w:t>
      </w:r>
      <w:r w:rsidR="003A1235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commuting </w:t>
      </w:r>
      <w:r w:rsidR="00D926CD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costs can be made </w:t>
      </w:r>
      <w:r w:rsidR="00E80555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is</w:t>
      </w:r>
      <w:r w:rsidR="00F1254A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B20EA2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nine</w:t>
      </w:r>
      <w:r w:rsidR="00F1254A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months from the date of the election. </w:t>
      </w:r>
    </w:p>
    <w:p w14:paraId="508CBF21" w14:textId="50EE1BC2" w:rsidR="001325DE" w:rsidRDefault="000716BF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If the </w:t>
      </w:r>
      <w:r w:rsidR="009929CE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office move results in a significant change to your commute and Members’ HR ha</w:t>
      </w:r>
      <w:r w:rsidR="005053F2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</w:t>
      </w:r>
      <w:r w:rsidR="009929CE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confirmed you may be entitled to redundancy, </w:t>
      </w:r>
      <w:r w:rsidR="001325DE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before you start to claim additional commuting costs</w:t>
      </w:r>
      <w:r w:rsidR="001325DE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9929CE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you must</w:t>
      </w:r>
      <w:r w:rsid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have:</w:t>
      </w:r>
    </w:p>
    <w:p w14:paraId="05BF955F" w14:textId="739CEDF4" w:rsidR="001325DE" w:rsidRPr="001325DE" w:rsidRDefault="009929CE" w:rsidP="001325D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had your redundancy meeting with your M</w:t>
      </w:r>
      <w:r w:rsidR="00D73A61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P</w:t>
      </w:r>
    </w:p>
    <w:p w14:paraId="19A4208D" w14:textId="77777777" w:rsidR="001325DE" w:rsidRPr="001325DE" w:rsidRDefault="009F293F" w:rsidP="001325D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agreed to the trial </w:t>
      </w:r>
      <w:r w:rsidR="00430208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period</w:t>
      </w:r>
      <w:r w:rsidR="001325DE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</w:t>
      </w:r>
      <w:r w:rsidR="00430208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and</w:t>
      </w:r>
    </w:p>
    <w:p w14:paraId="494BB67B" w14:textId="62629CF4" w:rsidR="000716BF" w:rsidRPr="001325DE" w:rsidRDefault="00DA724B" w:rsidP="001325D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worked your notice period before the trial period begins</w:t>
      </w:r>
    </w:p>
    <w:p w14:paraId="4DB3F08C" w14:textId="30512C18" w:rsidR="00890712" w:rsidRPr="009A1694" w:rsidRDefault="3FB8877C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During the </w:t>
      </w:r>
      <w:r w:rsidR="006173F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three</w:t>
      </w:r>
      <w:r w:rsidR="5B744B6E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6173F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month</w:t>
      </w:r>
      <w:r w:rsidR="00D73A61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</w:t>
      </w:r>
      <w:r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, </w:t>
      </w:r>
      <w:r w:rsidR="6022A55D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y</w:t>
      </w:r>
      <w:r w:rsidR="00890712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ou can claim for </w:t>
      </w:r>
      <w:r w:rsidR="001B34B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the</w:t>
      </w:r>
      <w:r w:rsidR="7FD4C241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following</w:t>
      </w:r>
      <w:r w:rsidR="001B34B0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890712" w:rsidRPr="009A1694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costs:</w:t>
      </w:r>
    </w:p>
    <w:p w14:paraId="06602C77" w14:textId="2BB85A88" w:rsidR="00890712" w:rsidRPr="001325DE" w:rsidRDefault="00890712" w:rsidP="001325D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Additional mileage</w:t>
      </w:r>
      <w:r w:rsidR="008A23BA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, 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train</w:t>
      </w:r>
      <w:r w:rsidR="00CA0FC6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8A23BA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or other public transport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</w:t>
      </w:r>
      <w:r w:rsidR="007D5607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(bus) 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if your journey is longer and costs more</w:t>
      </w:r>
      <w:r w:rsidR="001B34B0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.</w:t>
      </w:r>
    </w:p>
    <w:p w14:paraId="350721B1" w14:textId="4E1BC717" w:rsidR="00890712" w:rsidRPr="001325DE" w:rsidRDefault="00890712" w:rsidP="001325D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Additional parking costs if </w:t>
      </w:r>
      <w:r w:rsidR="0063650F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not previously paid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 or if parking costs are higher</w:t>
      </w:r>
      <w:r w:rsidR="001B34B0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.</w:t>
      </w:r>
    </w:p>
    <w:p w14:paraId="79773B9C" w14:textId="0C43AE0C" w:rsidR="00890712" w:rsidRPr="001325DE" w:rsidRDefault="00890712" w:rsidP="001325D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Additional expenses </w:t>
      </w:r>
      <w:r w:rsidR="00A26E25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(</w:t>
      </w:r>
      <w:proofErr w:type="spellStart"/>
      <w:r w:rsidR="00A26E25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ie</w:t>
      </w:r>
      <w:proofErr w:type="spellEnd"/>
      <w:r w:rsidR="00A26E25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, 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LEZ, ULEZ</w:t>
      </w:r>
      <w:r w:rsidR="001B34B0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 tolls</w:t>
      </w:r>
      <w:r w:rsidR="00A26E25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,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congestion charges</w:t>
      </w:r>
      <w:r w:rsidR="00A26E25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)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if </w:t>
      </w:r>
      <w:r w:rsidR="0074681E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not </w:t>
      </w:r>
      <w:r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previously pa</w:t>
      </w:r>
      <w:r w:rsidR="0074681E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id</w:t>
      </w:r>
      <w:r w:rsidR="001B34B0" w:rsidRPr="001325DE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.</w:t>
      </w:r>
    </w:p>
    <w:p w14:paraId="53DA3F63" w14:textId="79368D92" w:rsidR="00890712" w:rsidRPr="003D3ADC" w:rsidRDefault="00890712">
      <w:pPr>
        <w:rPr>
          <w:rFonts w:ascii="Calibri" w:eastAsia="Calibri" w:hAnsi="Calibri" w:cs="Calibri"/>
          <w:b/>
          <w:bCs/>
          <w:color w:val="253746"/>
          <w:kern w:val="0"/>
          <w:lang w:eastAsia="en-GB"/>
          <w14:ligatures w14:val="none"/>
        </w:rPr>
      </w:pPr>
      <w:r w:rsidRPr="003D3ADC">
        <w:rPr>
          <w:rFonts w:ascii="Calibri" w:eastAsia="Calibri" w:hAnsi="Calibri" w:cs="Calibri"/>
          <w:b/>
          <w:bCs/>
          <w:color w:val="253746"/>
          <w:kern w:val="0"/>
          <w:lang w:eastAsia="en-GB"/>
          <w14:ligatures w14:val="none"/>
        </w:rPr>
        <w:t>All additional commuting costs are taxable and must be claimed from taxable expense type</w:t>
      </w:r>
      <w:r w:rsidR="001B34B0" w:rsidRPr="003D3ADC">
        <w:rPr>
          <w:rFonts w:ascii="Calibri" w:eastAsia="Calibri" w:hAnsi="Calibri" w:cs="Calibri"/>
          <w:b/>
          <w:bCs/>
          <w:color w:val="253746"/>
          <w:kern w:val="0"/>
          <w:lang w:eastAsia="en-GB"/>
          <w14:ligatures w14:val="none"/>
        </w:rPr>
        <w:t>s.</w:t>
      </w:r>
      <w:r w:rsidRPr="003D3ADC">
        <w:rPr>
          <w:rFonts w:ascii="Calibri" w:eastAsia="Calibri" w:hAnsi="Calibri" w:cs="Calibri"/>
          <w:b/>
          <w:bCs/>
          <w:color w:val="253746"/>
          <w:kern w:val="0"/>
          <w:lang w:eastAsia="en-GB"/>
          <w14:ligatures w14:val="none"/>
        </w:rPr>
        <w:t xml:space="preserve"> </w:t>
      </w:r>
    </w:p>
    <w:p w14:paraId="2B66CC0B" w14:textId="7632BABC" w:rsidR="00430208" w:rsidRDefault="00AD64BB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U</w:t>
      </w:r>
      <w:r w:rsidR="00890712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se this </w:t>
      </w:r>
      <w:r w:rsidR="00354615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Declaration F</w:t>
      </w:r>
      <w:r w:rsidR="00890712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orm to declare the costs you intend to claim.</w:t>
      </w:r>
    </w:p>
    <w:p w14:paraId="0D33395B" w14:textId="1372850C" w:rsidR="00430208" w:rsidRDefault="00890712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Any claims </w:t>
      </w:r>
      <w:r w:rsidR="1FB0672F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for commuting costs </w:t>
      </w:r>
      <w:r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received from staff who have not completed this declaration will be re</w:t>
      </w:r>
      <w:r w:rsidR="00B14457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turned pending </w:t>
      </w:r>
      <w:r w:rsidR="00AD64BB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its </w:t>
      </w:r>
      <w:r w:rsidR="00B14457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submission</w:t>
      </w:r>
      <w:r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.</w:t>
      </w:r>
    </w:p>
    <w:p w14:paraId="67F4B036" w14:textId="5DBF4126" w:rsidR="00203F74" w:rsidRDefault="00CA0FC6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I</w:t>
      </w:r>
      <w:r w:rsidR="009D3E37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f your commuting costs increase or decrease during the period</w:t>
      </w:r>
      <w:r w:rsidR="00D8149A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you </w:t>
      </w:r>
      <w:r w:rsidR="00831B62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must</w:t>
      </w:r>
      <w:r w:rsidR="00D8149A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 xml:space="preserve"> submit a new declaration to update IP</w:t>
      </w:r>
      <w:r w:rsidR="00831B62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S</w:t>
      </w:r>
      <w:r w:rsidR="00D8149A" w:rsidRPr="003D3ADC"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t>A’s records.</w:t>
      </w:r>
    </w:p>
    <w:p w14:paraId="39E85F50" w14:textId="77777777" w:rsidR="00203F74" w:rsidRDefault="00203F74">
      <w:pP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color w:val="253746"/>
          <w:kern w:val="0"/>
          <w:lang w:eastAsia="en-GB"/>
          <w14:ligatures w14:val="none"/>
        </w:rPr>
        <w:br w:type="page"/>
      </w:r>
    </w:p>
    <w:p w14:paraId="24765CC3" w14:textId="1DD545B5" w:rsidR="00B14457" w:rsidRPr="00CA0FC6" w:rsidRDefault="00831B62" w:rsidP="003D3ADC">
      <w:r>
        <w:lastRenderedPageBreak/>
        <w:t>C</w:t>
      </w:r>
      <w:r w:rsidR="00B14457" w:rsidRPr="00CA0FC6">
        <w:t>omplete th</w:t>
      </w:r>
      <w:r w:rsidR="00AE7A89">
        <w:t>e</w:t>
      </w:r>
      <w:r w:rsidR="00203F74">
        <w:t xml:space="preserve"> following</w:t>
      </w:r>
      <w:r w:rsidR="00B14457" w:rsidRPr="00CA0FC6">
        <w:t xml:space="preserve"> </w:t>
      </w:r>
      <w:r w:rsidR="00AE7A89">
        <w:t>details</w:t>
      </w:r>
      <w:r w:rsidR="00B14457" w:rsidRPr="00CA0FC6">
        <w:t xml:space="preserve"> </w:t>
      </w:r>
      <w:r w:rsidR="00203F74">
        <w:t>a</w:t>
      </w:r>
      <w:r w:rsidR="00567457" w:rsidRPr="00CA0FC6">
        <w:t xml:space="preserve">nd email </w:t>
      </w:r>
      <w:r w:rsidR="00430208">
        <w:t xml:space="preserve">the document to </w:t>
      </w:r>
      <w:hyperlink r:id="rId10" w:history="1">
        <w:r w:rsidR="00567457" w:rsidRPr="003D3ADC">
          <w:rPr>
            <w:rStyle w:val="Hyperlink"/>
          </w:rPr>
          <w:t>info@theipsa.org.uk</w:t>
        </w:r>
      </w:hyperlink>
      <w:r w:rsidR="00567457" w:rsidRPr="00CA0FC6">
        <w:t xml:space="preserve"> </w:t>
      </w:r>
      <w:r w:rsidR="00CA0FC6" w:rsidRPr="00CA0FC6">
        <w:t>before mak</w:t>
      </w:r>
      <w:r w:rsidR="00AE7A89">
        <w:t>ing</w:t>
      </w:r>
      <w:r w:rsidR="00CA0FC6" w:rsidRPr="00CA0FC6">
        <w:t xml:space="preserve"> a claim.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3539"/>
        <w:gridCol w:w="2835"/>
        <w:gridCol w:w="2980"/>
      </w:tblGrid>
      <w:tr w:rsidR="00B14457" w:rsidRPr="003D3ADC" w14:paraId="70244D2A" w14:textId="77777777" w:rsidTr="00E80555">
        <w:tc>
          <w:tcPr>
            <w:tcW w:w="3539" w:type="dxa"/>
          </w:tcPr>
          <w:p w14:paraId="233DFC4A" w14:textId="5D3A77D8" w:rsidR="00B14457" w:rsidRPr="0049206B" w:rsidRDefault="00B14457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 xml:space="preserve">Your </w:t>
            </w:r>
            <w:r w:rsidR="003D3ADC" w:rsidRPr="0049206B">
              <w:rPr>
                <w:rFonts w:cstheme="minorHAnsi"/>
                <w:b/>
                <w:bCs/>
              </w:rPr>
              <w:t>n</w:t>
            </w:r>
            <w:r w:rsidRPr="0049206B">
              <w:rPr>
                <w:rFonts w:cstheme="minorHAnsi"/>
                <w:b/>
                <w:bCs/>
              </w:rPr>
              <w:t>ame</w:t>
            </w:r>
          </w:p>
        </w:tc>
        <w:tc>
          <w:tcPr>
            <w:tcW w:w="5815" w:type="dxa"/>
            <w:gridSpan w:val="2"/>
          </w:tcPr>
          <w:p w14:paraId="1C046EA3" w14:textId="7F4710B1" w:rsidR="00B14457" w:rsidRPr="003D3ADC" w:rsidRDefault="00B14457" w:rsidP="00567457">
            <w:pPr>
              <w:spacing w:before="60" w:after="60"/>
              <w:rPr>
                <w:rFonts w:cstheme="minorHAnsi"/>
              </w:rPr>
            </w:pPr>
          </w:p>
        </w:tc>
      </w:tr>
      <w:tr w:rsidR="00B14457" w:rsidRPr="003D3ADC" w14:paraId="09687F9B" w14:textId="77777777" w:rsidTr="00E80555">
        <w:tc>
          <w:tcPr>
            <w:tcW w:w="3539" w:type="dxa"/>
          </w:tcPr>
          <w:p w14:paraId="6C808B12" w14:textId="1FA33666" w:rsidR="00B14457" w:rsidRPr="0049206B" w:rsidRDefault="00B14457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>Your RESID</w:t>
            </w:r>
          </w:p>
        </w:tc>
        <w:tc>
          <w:tcPr>
            <w:tcW w:w="5815" w:type="dxa"/>
            <w:gridSpan w:val="2"/>
          </w:tcPr>
          <w:p w14:paraId="1A642C59" w14:textId="77777777" w:rsidR="00B14457" w:rsidRPr="003D3ADC" w:rsidRDefault="00B14457" w:rsidP="00567457">
            <w:pPr>
              <w:spacing w:before="60" w:after="60"/>
              <w:rPr>
                <w:rFonts w:cstheme="minorHAnsi"/>
              </w:rPr>
            </w:pPr>
          </w:p>
        </w:tc>
      </w:tr>
      <w:tr w:rsidR="0044620D" w:rsidRPr="003D3ADC" w14:paraId="778EF5D9" w14:textId="77777777" w:rsidTr="00E80555">
        <w:tc>
          <w:tcPr>
            <w:tcW w:w="3539" w:type="dxa"/>
          </w:tcPr>
          <w:p w14:paraId="38F005C8" w14:textId="5B1EDB40" w:rsidR="0044620D" w:rsidRPr="0049206B" w:rsidRDefault="0044620D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 xml:space="preserve">Your MP’s </w:t>
            </w:r>
            <w:r w:rsidR="003D3ADC" w:rsidRPr="0049206B">
              <w:rPr>
                <w:rFonts w:cstheme="minorHAnsi"/>
                <w:b/>
                <w:bCs/>
              </w:rPr>
              <w:t>n</w:t>
            </w:r>
            <w:r w:rsidRPr="0049206B">
              <w:rPr>
                <w:rFonts w:cstheme="minorHAnsi"/>
                <w:b/>
                <w:bCs/>
              </w:rPr>
              <w:t>ame</w:t>
            </w:r>
          </w:p>
        </w:tc>
        <w:tc>
          <w:tcPr>
            <w:tcW w:w="5815" w:type="dxa"/>
            <w:gridSpan w:val="2"/>
          </w:tcPr>
          <w:p w14:paraId="6B1AA092" w14:textId="77777777" w:rsidR="0044620D" w:rsidRPr="003D3ADC" w:rsidRDefault="0044620D" w:rsidP="00567457">
            <w:pPr>
              <w:spacing w:before="60" w:after="60"/>
              <w:rPr>
                <w:rFonts w:cstheme="minorHAnsi"/>
              </w:rPr>
            </w:pPr>
          </w:p>
        </w:tc>
      </w:tr>
      <w:tr w:rsidR="00B14457" w:rsidRPr="003D3ADC" w14:paraId="7D97CDAF" w14:textId="77777777" w:rsidTr="00E80555">
        <w:tc>
          <w:tcPr>
            <w:tcW w:w="3539" w:type="dxa"/>
          </w:tcPr>
          <w:p w14:paraId="3BB1473C" w14:textId="0B292702" w:rsidR="00B14457" w:rsidRPr="0049206B" w:rsidRDefault="00B14457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>Date of first day in new office</w:t>
            </w:r>
          </w:p>
        </w:tc>
        <w:tc>
          <w:tcPr>
            <w:tcW w:w="5815" w:type="dxa"/>
            <w:gridSpan w:val="2"/>
          </w:tcPr>
          <w:p w14:paraId="1B068FC2" w14:textId="77777777" w:rsidR="00B14457" w:rsidRPr="003D3ADC" w:rsidRDefault="00B14457" w:rsidP="00567457">
            <w:pPr>
              <w:spacing w:before="60" w:after="60"/>
              <w:rPr>
                <w:rFonts w:cstheme="minorHAnsi"/>
              </w:rPr>
            </w:pPr>
          </w:p>
        </w:tc>
      </w:tr>
      <w:tr w:rsidR="00B14457" w:rsidRPr="003D3ADC" w14:paraId="55FB6FE7" w14:textId="77777777" w:rsidTr="00E80555">
        <w:tc>
          <w:tcPr>
            <w:tcW w:w="3539" w:type="dxa"/>
          </w:tcPr>
          <w:p w14:paraId="43BAA9C9" w14:textId="6D2ECD20" w:rsidR="00B14457" w:rsidRPr="0049206B" w:rsidRDefault="00B14457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 xml:space="preserve">Date of end of </w:t>
            </w:r>
            <w:r w:rsidR="003D3ADC" w:rsidRPr="0049206B">
              <w:rPr>
                <w:rFonts w:cstheme="minorHAnsi"/>
                <w:b/>
                <w:bCs/>
              </w:rPr>
              <w:t>three</w:t>
            </w:r>
            <w:r w:rsidRPr="0049206B">
              <w:rPr>
                <w:rFonts w:cstheme="minorHAnsi"/>
                <w:b/>
                <w:bCs/>
              </w:rPr>
              <w:t>-month period</w:t>
            </w:r>
          </w:p>
        </w:tc>
        <w:tc>
          <w:tcPr>
            <w:tcW w:w="5815" w:type="dxa"/>
            <w:gridSpan w:val="2"/>
          </w:tcPr>
          <w:p w14:paraId="6B105D8E" w14:textId="77777777" w:rsidR="00B14457" w:rsidRPr="003D3ADC" w:rsidRDefault="00B14457" w:rsidP="00567457">
            <w:pPr>
              <w:spacing w:before="60" w:after="60"/>
              <w:rPr>
                <w:rFonts w:cstheme="minorHAnsi"/>
              </w:rPr>
            </w:pPr>
          </w:p>
        </w:tc>
      </w:tr>
      <w:tr w:rsidR="00567457" w:rsidRPr="003D3ADC" w14:paraId="627E0E09" w14:textId="77777777" w:rsidTr="007D5607">
        <w:trPr>
          <w:trHeight w:val="77"/>
        </w:trPr>
        <w:tc>
          <w:tcPr>
            <w:tcW w:w="9354" w:type="dxa"/>
            <w:gridSpan w:val="3"/>
          </w:tcPr>
          <w:p w14:paraId="3A5ED0D3" w14:textId="77777777" w:rsidR="00567457" w:rsidRPr="003D3ADC" w:rsidRDefault="00567457" w:rsidP="007D5607">
            <w:pPr>
              <w:rPr>
                <w:rFonts w:cstheme="minorHAnsi"/>
              </w:rPr>
            </w:pPr>
          </w:p>
        </w:tc>
      </w:tr>
      <w:tr w:rsidR="004F23EA" w:rsidRPr="003D3ADC" w14:paraId="351F97CF" w14:textId="77777777" w:rsidTr="00567457">
        <w:tc>
          <w:tcPr>
            <w:tcW w:w="9354" w:type="dxa"/>
            <w:gridSpan w:val="3"/>
          </w:tcPr>
          <w:p w14:paraId="7B3E6858" w14:textId="18B9ACA0" w:rsidR="004F23EA" w:rsidRPr="003D3ADC" w:rsidRDefault="004F23EA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3D3ADC">
              <w:rPr>
                <w:rFonts w:cstheme="minorHAnsi"/>
                <w:b/>
                <w:bCs/>
              </w:rPr>
              <w:t xml:space="preserve">Select </w:t>
            </w:r>
            <w:r w:rsidR="00567457" w:rsidRPr="003D3ADC">
              <w:rPr>
                <w:rFonts w:cstheme="minorHAnsi"/>
                <w:b/>
                <w:bCs/>
              </w:rPr>
              <w:t xml:space="preserve">the </w:t>
            </w:r>
            <w:r w:rsidRPr="003D3ADC">
              <w:rPr>
                <w:rFonts w:cstheme="minorHAnsi"/>
                <w:b/>
                <w:bCs/>
              </w:rPr>
              <w:t>additional costs you will be claiming for</w:t>
            </w:r>
          </w:p>
        </w:tc>
      </w:tr>
      <w:tr w:rsidR="004F23EA" w:rsidRPr="003D3ADC" w14:paraId="141744E6" w14:textId="77777777" w:rsidTr="00E80555">
        <w:tc>
          <w:tcPr>
            <w:tcW w:w="3539" w:type="dxa"/>
          </w:tcPr>
          <w:p w14:paraId="5005D4AF" w14:textId="77777777" w:rsidR="004F23EA" w:rsidRPr="003D3ADC" w:rsidRDefault="004F23EA" w:rsidP="0056745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ABD1372" w14:textId="2D928B33" w:rsidR="004F23EA" w:rsidRPr="003D3ADC" w:rsidRDefault="00567457" w:rsidP="00567457">
            <w:pPr>
              <w:spacing w:before="60" w:after="60"/>
              <w:rPr>
                <w:rFonts w:cstheme="minorHAnsi"/>
              </w:rPr>
            </w:pPr>
            <w:r w:rsidRPr="003D3ADC">
              <w:rPr>
                <w:rFonts w:cstheme="minorHAnsi"/>
              </w:rPr>
              <w:t>Tick box to confirm</w:t>
            </w:r>
          </w:p>
        </w:tc>
        <w:tc>
          <w:tcPr>
            <w:tcW w:w="2980" w:type="dxa"/>
          </w:tcPr>
          <w:p w14:paraId="129FB609" w14:textId="77A60C70" w:rsidR="004F23EA" w:rsidRPr="003D3ADC" w:rsidRDefault="002E348C" w:rsidP="00120532">
            <w:pPr>
              <w:spacing w:before="60" w:after="60"/>
              <w:rPr>
                <w:rFonts w:cstheme="minorHAnsi"/>
              </w:rPr>
            </w:pPr>
            <w:r w:rsidRPr="003D3ADC">
              <w:rPr>
                <w:rFonts w:cstheme="minorHAnsi"/>
              </w:rPr>
              <w:t xml:space="preserve">Total </w:t>
            </w:r>
            <w:r w:rsidR="003D3ADC">
              <w:rPr>
                <w:rFonts w:cstheme="minorHAnsi"/>
              </w:rPr>
              <w:t>e</w:t>
            </w:r>
            <w:r w:rsidR="00567457" w:rsidRPr="003D3ADC">
              <w:rPr>
                <w:rFonts w:cstheme="minorHAnsi"/>
              </w:rPr>
              <w:t>stimated value</w:t>
            </w:r>
            <w:r w:rsidRPr="003D3ADC">
              <w:rPr>
                <w:rFonts w:cstheme="minorHAnsi"/>
              </w:rPr>
              <w:t xml:space="preserve"> (</w:t>
            </w:r>
            <w:r w:rsidR="00120532" w:rsidRPr="003D3ADC">
              <w:rPr>
                <w:rFonts w:cstheme="minorHAnsi"/>
              </w:rPr>
              <w:t>three</w:t>
            </w:r>
            <w:r w:rsidR="003D3ADC">
              <w:rPr>
                <w:rFonts w:cstheme="minorHAnsi"/>
              </w:rPr>
              <w:t>-</w:t>
            </w:r>
            <w:r w:rsidRPr="003D3ADC">
              <w:rPr>
                <w:rFonts w:cstheme="minorHAnsi"/>
              </w:rPr>
              <w:t>month additional sum)</w:t>
            </w:r>
          </w:p>
        </w:tc>
      </w:tr>
      <w:tr w:rsidR="004F23EA" w:rsidRPr="003D3ADC" w14:paraId="1E063065" w14:textId="77777777" w:rsidTr="00E80555">
        <w:tc>
          <w:tcPr>
            <w:tcW w:w="3539" w:type="dxa"/>
          </w:tcPr>
          <w:p w14:paraId="23FDEC42" w14:textId="558C5375" w:rsidR="004F23EA" w:rsidRPr="0049206B" w:rsidRDefault="004F23EA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>Additional mileage costs</w:t>
            </w:r>
          </w:p>
        </w:tc>
        <w:sdt>
          <w:sdtPr>
            <w:rPr>
              <w:rFonts w:cstheme="minorHAnsi"/>
            </w:rPr>
            <w:id w:val="-19747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555756E5" w14:textId="67362EE1" w:rsidR="004F23EA" w:rsidRPr="003D3ADC" w:rsidRDefault="00567457" w:rsidP="00567457">
                <w:pPr>
                  <w:spacing w:before="60" w:after="60"/>
                  <w:rPr>
                    <w:rFonts w:cstheme="minorHAnsi"/>
                  </w:rPr>
                </w:pPr>
                <w:r w:rsidRPr="003D3A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80" w:type="dxa"/>
          </w:tcPr>
          <w:p w14:paraId="5F5D6C07" w14:textId="366B2223" w:rsidR="004F23EA" w:rsidRPr="003D3ADC" w:rsidRDefault="00567457" w:rsidP="00567457">
            <w:pPr>
              <w:spacing w:before="60" w:after="60"/>
              <w:rPr>
                <w:rFonts w:cstheme="minorHAnsi"/>
              </w:rPr>
            </w:pPr>
            <w:r w:rsidRPr="003D3ADC">
              <w:rPr>
                <w:rFonts w:cstheme="minorHAnsi"/>
              </w:rPr>
              <w:t>£</w:t>
            </w:r>
          </w:p>
        </w:tc>
      </w:tr>
      <w:tr w:rsidR="004F23EA" w:rsidRPr="003D3ADC" w14:paraId="72735DA5" w14:textId="77777777" w:rsidTr="00E80555">
        <w:tc>
          <w:tcPr>
            <w:tcW w:w="3539" w:type="dxa"/>
          </w:tcPr>
          <w:p w14:paraId="275B98A4" w14:textId="6291D094" w:rsidR="004F23EA" w:rsidRPr="0049206B" w:rsidRDefault="004F23EA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>Additional train fare costs</w:t>
            </w:r>
          </w:p>
        </w:tc>
        <w:sdt>
          <w:sdtPr>
            <w:rPr>
              <w:rFonts w:cstheme="minorHAnsi"/>
            </w:rPr>
            <w:id w:val="-134138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3E9BF413" w14:textId="0CD64118" w:rsidR="004F23EA" w:rsidRPr="003D3ADC" w:rsidRDefault="00567457" w:rsidP="00567457">
                <w:pPr>
                  <w:spacing w:before="60" w:after="60"/>
                  <w:rPr>
                    <w:rFonts w:cstheme="minorHAnsi"/>
                  </w:rPr>
                </w:pPr>
                <w:r w:rsidRPr="003D3A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80" w:type="dxa"/>
          </w:tcPr>
          <w:p w14:paraId="7FFB9AEC" w14:textId="4709649E" w:rsidR="004F23EA" w:rsidRPr="003D3ADC" w:rsidRDefault="00567457" w:rsidP="00567457">
            <w:pPr>
              <w:spacing w:before="60" w:after="60"/>
              <w:rPr>
                <w:rFonts w:cstheme="minorHAnsi"/>
              </w:rPr>
            </w:pPr>
            <w:r w:rsidRPr="003D3ADC">
              <w:rPr>
                <w:rFonts w:cstheme="minorHAnsi"/>
              </w:rPr>
              <w:t>£</w:t>
            </w:r>
          </w:p>
        </w:tc>
      </w:tr>
      <w:tr w:rsidR="007D5607" w:rsidRPr="003D3ADC" w14:paraId="423CD7ED" w14:textId="77777777" w:rsidTr="00E80555">
        <w:tc>
          <w:tcPr>
            <w:tcW w:w="3539" w:type="dxa"/>
          </w:tcPr>
          <w:p w14:paraId="4A21ECC8" w14:textId="0D7B014E" w:rsidR="007D5607" w:rsidRPr="0049206B" w:rsidRDefault="007D5607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>Additional other public transport costs</w:t>
            </w:r>
          </w:p>
        </w:tc>
        <w:sdt>
          <w:sdtPr>
            <w:rPr>
              <w:rFonts w:cstheme="minorHAnsi"/>
            </w:rPr>
            <w:id w:val="-185703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1285A175" w14:textId="4E0228AF" w:rsidR="007D5607" w:rsidRPr="003D3ADC" w:rsidRDefault="007D5607" w:rsidP="00567457">
                <w:pPr>
                  <w:spacing w:before="60" w:after="60"/>
                  <w:rPr>
                    <w:rFonts w:cstheme="minorHAnsi"/>
                  </w:rPr>
                </w:pPr>
                <w:r w:rsidRPr="003D3A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80" w:type="dxa"/>
          </w:tcPr>
          <w:p w14:paraId="2B8FAF17" w14:textId="65AC6A6A" w:rsidR="007D5607" w:rsidRPr="003D3ADC" w:rsidRDefault="007D5607" w:rsidP="00567457">
            <w:pPr>
              <w:spacing w:before="60" w:after="60"/>
              <w:rPr>
                <w:rFonts w:cstheme="minorHAnsi"/>
              </w:rPr>
            </w:pPr>
            <w:r w:rsidRPr="003D3ADC">
              <w:rPr>
                <w:rFonts w:cstheme="minorHAnsi"/>
              </w:rPr>
              <w:t>£</w:t>
            </w:r>
          </w:p>
        </w:tc>
      </w:tr>
      <w:tr w:rsidR="004F23EA" w:rsidRPr="003D3ADC" w14:paraId="22F2DEEC" w14:textId="77777777" w:rsidTr="00E80555">
        <w:tc>
          <w:tcPr>
            <w:tcW w:w="3539" w:type="dxa"/>
          </w:tcPr>
          <w:p w14:paraId="1B774B8F" w14:textId="7ED0987C" w:rsidR="004F23EA" w:rsidRPr="0049206B" w:rsidRDefault="004F23EA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>Additional parking costs</w:t>
            </w:r>
          </w:p>
        </w:tc>
        <w:sdt>
          <w:sdtPr>
            <w:rPr>
              <w:rFonts w:cstheme="minorHAnsi"/>
            </w:rPr>
            <w:id w:val="201125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689DC9AD" w14:textId="6B2797CD" w:rsidR="004F23EA" w:rsidRPr="003D3ADC" w:rsidRDefault="00567457" w:rsidP="00567457">
                <w:pPr>
                  <w:spacing w:before="60" w:after="60"/>
                  <w:rPr>
                    <w:rFonts w:cstheme="minorHAnsi"/>
                  </w:rPr>
                </w:pPr>
                <w:r w:rsidRPr="003D3A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80" w:type="dxa"/>
          </w:tcPr>
          <w:p w14:paraId="4A9A77CD" w14:textId="4E65DB50" w:rsidR="004F23EA" w:rsidRPr="003D3ADC" w:rsidRDefault="00567457" w:rsidP="00567457">
            <w:pPr>
              <w:spacing w:before="60" w:after="60"/>
              <w:rPr>
                <w:rFonts w:cstheme="minorHAnsi"/>
              </w:rPr>
            </w:pPr>
            <w:r w:rsidRPr="003D3ADC">
              <w:rPr>
                <w:rFonts w:cstheme="minorHAnsi"/>
              </w:rPr>
              <w:t>£</w:t>
            </w:r>
          </w:p>
        </w:tc>
      </w:tr>
      <w:tr w:rsidR="004F23EA" w:rsidRPr="003D3ADC" w14:paraId="4FD7F463" w14:textId="77777777" w:rsidTr="00E80555">
        <w:tc>
          <w:tcPr>
            <w:tcW w:w="3539" w:type="dxa"/>
          </w:tcPr>
          <w:p w14:paraId="3A81072F" w14:textId="23E5C44F" w:rsidR="004F23EA" w:rsidRPr="0049206B" w:rsidRDefault="004F23EA" w:rsidP="00567457">
            <w:pPr>
              <w:spacing w:before="60" w:after="60"/>
              <w:rPr>
                <w:rFonts w:cstheme="minorHAnsi"/>
                <w:b/>
                <w:bCs/>
              </w:rPr>
            </w:pPr>
            <w:r w:rsidRPr="0049206B">
              <w:rPr>
                <w:rFonts w:cstheme="minorHAnsi"/>
                <w:b/>
                <w:bCs/>
              </w:rPr>
              <w:t xml:space="preserve">Additional </w:t>
            </w:r>
            <w:r w:rsidR="005F3239" w:rsidRPr="0049206B">
              <w:rPr>
                <w:rFonts w:cstheme="minorHAnsi"/>
                <w:b/>
                <w:bCs/>
              </w:rPr>
              <w:t>toll/</w:t>
            </w:r>
            <w:r w:rsidRPr="0049206B">
              <w:rPr>
                <w:rFonts w:cstheme="minorHAnsi"/>
                <w:b/>
                <w:bCs/>
              </w:rPr>
              <w:t>congestion/ULEZ/LEZ costs</w:t>
            </w:r>
          </w:p>
        </w:tc>
        <w:sdt>
          <w:sdtPr>
            <w:rPr>
              <w:rFonts w:cstheme="minorHAnsi"/>
            </w:rPr>
            <w:id w:val="1497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14:paraId="4C963C2A" w14:textId="726F884B" w:rsidR="004F23EA" w:rsidRPr="003D3ADC" w:rsidRDefault="00567457" w:rsidP="00567457">
                <w:pPr>
                  <w:spacing w:before="60" w:after="60"/>
                  <w:rPr>
                    <w:rFonts w:cstheme="minorHAnsi"/>
                  </w:rPr>
                </w:pPr>
                <w:r w:rsidRPr="003D3AD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80" w:type="dxa"/>
          </w:tcPr>
          <w:p w14:paraId="02FD70AB" w14:textId="349B64B4" w:rsidR="004F23EA" w:rsidRPr="003D3ADC" w:rsidRDefault="00567457" w:rsidP="00567457">
            <w:pPr>
              <w:spacing w:before="60" w:after="60"/>
              <w:rPr>
                <w:rFonts w:cstheme="minorHAnsi"/>
              </w:rPr>
            </w:pPr>
            <w:r w:rsidRPr="003D3ADC">
              <w:rPr>
                <w:rFonts w:cstheme="minorHAnsi"/>
              </w:rPr>
              <w:t>£</w:t>
            </w:r>
          </w:p>
        </w:tc>
      </w:tr>
    </w:tbl>
    <w:p w14:paraId="3A8D2D10" w14:textId="68AFC421" w:rsidR="00890712" w:rsidRPr="003D3ADC" w:rsidRDefault="00890712"/>
    <w:p w14:paraId="0ECC99BF" w14:textId="554A063D" w:rsidR="007F5613" w:rsidRPr="00E7137A" w:rsidRDefault="007F5613" w:rsidP="00E7137A">
      <w:pPr>
        <w:pStyle w:val="Heading1"/>
      </w:pPr>
      <w:r w:rsidRPr="00E7137A">
        <w:t>How to claim</w:t>
      </w:r>
    </w:p>
    <w:p w14:paraId="2B1B3685" w14:textId="2F4C2A4F" w:rsidR="00E80555" w:rsidRDefault="00567457">
      <w:r>
        <w:t xml:space="preserve">You must use </w:t>
      </w:r>
      <w:r w:rsidR="00F1254A">
        <w:t xml:space="preserve">IPSA </w:t>
      </w:r>
      <w:r w:rsidR="1BCCD47E">
        <w:t>O</w:t>
      </w:r>
      <w:r w:rsidR="00F1254A">
        <w:t>nline to make claims and make those claims in the usual way</w:t>
      </w:r>
      <w:r w:rsidR="008D400D">
        <w:t xml:space="preserve">, using </w:t>
      </w:r>
      <w:r>
        <w:t>the</w:t>
      </w:r>
      <w:r w:rsidR="00CA0FC6">
        <w:t xml:space="preserve"> taxable </w:t>
      </w:r>
      <w:r w:rsidR="0D984B4F">
        <w:t>travel</w:t>
      </w:r>
      <w:r w:rsidR="00CA0FC6">
        <w:t xml:space="preserve"> </w:t>
      </w:r>
      <w:r>
        <w:t>expense typ</w:t>
      </w:r>
      <w:r w:rsidR="00CA0FC6">
        <w:t>es.</w:t>
      </w:r>
    </w:p>
    <w:p w14:paraId="38E1CAC7" w14:textId="6A58C290" w:rsidR="008D400D" w:rsidRPr="003D3ADC" w:rsidRDefault="007F5613">
      <w:r>
        <w:t xml:space="preserve">Your claim will be paid in </w:t>
      </w:r>
      <w:r w:rsidR="00590450">
        <w:t>full,</w:t>
      </w:r>
      <w:r>
        <w:t xml:space="preserve"> and the tax will be deducted from your salary at the end of the month. </w:t>
      </w:r>
    </w:p>
    <w:sectPr w:rsidR="008D400D" w:rsidRPr="003D3ADC" w:rsidSect="00CA0FC6">
      <w:headerReference w:type="default" r:id="rId11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F4B4" w14:textId="77777777" w:rsidR="004F00ED" w:rsidRDefault="004F00ED" w:rsidP="00323259">
      <w:pPr>
        <w:spacing w:after="0" w:line="240" w:lineRule="auto"/>
      </w:pPr>
      <w:r>
        <w:separator/>
      </w:r>
    </w:p>
  </w:endnote>
  <w:endnote w:type="continuationSeparator" w:id="0">
    <w:p w14:paraId="55261C46" w14:textId="77777777" w:rsidR="004F00ED" w:rsidRDefault="004F00ED" w:rsidP="00323259">
      <w:pPr>
        <w:spacing w:after="0" w:line="240" w:lineRule="auto"/>
      </w:pPr>
      <w:r>
        <w:continuationSeparator/>
      </w:r>
    </w:p>
  </w:endnote>
  <w:endnote w:type="continuationNotice" w:id="1">
    <w:p w14:paraId="4DA32240" w14:textId="77777777" w:rsidR="004F00ED" w:rsidRDefault="004F0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2412C" w14:textId="77777777" w:rsidR="004F00ED" w:rsidRDefault="004F00ED" w:rsidP="00323259">
      <w:pPr>
        <w:spacing w:after="0" w:line="240" w:lineRule="auto"/>
      </w:pPr>
      <w:r>
        <w:separator/>
      </w:r>
    </w:p>
  </w:footnote>
  <w:footnote w:type="continuationSeparator" w:id="0">
    <w:p w14:paraId="0216BF69" w14:textId="77777777" w:rsidR="004F00ED" w:rsidRDefault="004F00ED" w:rsidP="00323259">
      <w:pPr>
        <w:spacing w:after="0" w:line="240" w:lineRule="auto"/>
      </w:pPr>
      <w:r>
        <w:continuationSeparator/>
      </w:r>
    </w:p>
  </w:footnote>
  <w:footnote w:type="continuationNotice" w:id="1">
    <w:p w14:paraId="1ACF6696" w14:textId="77777777" w:rsidR="004F00ED" w:rsidRDefault="004F00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8765" w14:textId="0D1C4566" w:rsidR="00323259" w:rsidRDefault="00323259" w:rsidP="00812221">
    <w:pPr>
      <w:pStyle w:val="Heading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8DEF9" wp14:editId="08AED0AD">
          <wp:simplePos x="0" y="0"/>
          <wp:positionH relativeFrom="margin">
            <wp:posOffset>-72390</wp:posOffset>
          </wp:positionH>
          <wp:positionV relativeFrom="paragraph">
            <wp:posOffset>-358775</wp:posOffset>
          </wp:positionV>
          <wp:extent cx="1710055" cy="1080135"/>
          <wp:effectExtent l="0" t="0" r="0" b="0"/>
          <wp:wrapTight wrapText="bothSides">
            <wp:wrapPolygon edited="0">
              <wp:start x="1925" y="3048"/>
              <wp:lineTo x="1925" y="17524"/>
              <wp:lineTo x="13234" y="18286"/>
              <wp:lineTo x="14197" y="18286"/>
              <wp:lineTo x="14437" y="16000"/>
              <wp:lineTo x="17806" y="16000"/>
              <wp:lineTo x="19491" y="13714"/>
              <wp:lineTo x="19009" y="9905"/>
              <wp:lineTo x="17325" y="3048"/>
              <wp:lineTo x="1925" y="3048"/>
            </wp:wrapPolygon>
          </wp:wrapTight>
          <wp:docPr id="7" name="Graphic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A7F" w:rsidRPr="00910A7F">
      <w:t xml:space="preserve">Boundary </w:t>
    </w:r>
    <w:r w:rsidR="00DF3296">
      <w:t>c</w:t>
    </w:r>
    <w:r w:rsidR="00910A7F" w:rsidRPr="00910A7F">
      <w:t>hanges 2024</w:t>
    </w:r>
    <w:r w:rsidR="00910A7F">
      <w:t xml:space="preserve"> –</w:t>
    </w:r>
    <w:r w:rsidR="00910A7F" w:rsidRPr="00910A7F">
      <w:t xml:space="preserve"> </w:t>
    </w:r>
    <w:r w:rsidR="00910A7F">
      <w:t>a</w:t>
    </w:r>
    <w:r w:rsidR="00910A7F" w:rsidRPr="00910A7F">
      <w:t>pplication for additional commuting costs for MP</w:t>
    </w:r>
    <w:r w:rsidR="00442381">
      <w:t>s’</w:t>
    </w:r>
    <w:r w:rsidR="00910A7F" w:rsidRPr="00910A7F">
      <w:t xml:space="preserve"> Staff</w:t>
    </w:r>
  </w:p>
  <w:p w14:paraId="237632DA" w14:textId="77777777" w:rsidR="00D03D29" w:rsidRPr="00D03D29" w:rsidRDefault="00D03D29" w:rsidP="00D03D29">
    <w:pPr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044E3"/>
    <w:multiLevelType w:val="hybridMultilevel"/>
    <w:tmpl w:val="F19A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37F6"/>
    <w:multiLevelType w:val="hybridMultilevel"/>
    <w:tmpl w:val="81BED246"/>
    <w:lvl w:ilvl="0" w:tplc="25A6BD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A21BA"/>
    <w:multiLevelType w:val="hybridMultilevel"/>
    <w:tmpl w:val="10BAE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0102153">
    <w:abstractNumId w:val="1"/>
  </w:num>
  <w:num w:numId="2" w16cid:durableId="2110735012">
    <w:abstractNumId w:val="2"/>
  </w:num>
  <w:num w:numId="3" w16cid:durableId="21312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12"/>
    <w:rsid w:val="000633EF"/>
    <w:rsid w:val="000716BF"/>
    <w:rsid w:val="00074B69"/>
    <w:rsid w:val="00091DEA"/>
    <w:rsid w:val="0011266F"/>
    <w:rsid w:val="00120532"/>
    <w:rsid w:val="001325DE"/>
    <w:rsid w:val="001512C0"/>
    <w:rsid w:val="00165C2E"/>
    <w:rsid w:val="0017243F"/>
    <w:rsid w:val="001B34B0"/>
    <w:rsid w:val="00203F74"/>
    <w:rsid w:val="0023393F"/>
    <w:rsid w:val="00261259"/>
    <w:rsid w:val="002E348C"/>
    <w:rsid w:val="00312D28"/>
    <w:rsid w:val="00323259"/>
    <w:rsid w:val="00323270"/>
    <w:rsid w:val="00354615"/>
    <w:rsid w:val="003A1235"/>
    <w:rsid w:val="003A4A64"/>
    <w:rsid w:val="003A4E63"/>
    <w:rsid w:val="003A5246"/>
    <w:rsid w:val="003D3ADC"/>
    <w:rsid w:val="00401889"/>
    <w:rsid w:val="00420E74"/>
    <w:rsid w:val="00430208"/>
    <w:rsid w:val="00442381"/>
    <w:rsid w:val="0044620D"/>
    <w:rsid w:val="004557F6"/>
    <w:rsid w:val="004734F3"/>
    <w:rsid w:val="004801FC"/>
    <w:rsid w:val="0049206B"/>
    <w:rsid w:val="0049469F"/>
    <w:rsid w:val="004F00ED"/>
    <w:rsid w:val="004F23EA"/>
    <w:rsid w:val="005053F2"/>
    <w:rsid w:val="00533C64"/>
    <w:rsid w:val="00555280"/>
    <w:rsid w:val="00567457"/>
    <w:rsid w:val="00590450"/>
    <w:rsid w:val="005F3239"/>
    <w:rsid w:val="006173F0"/>
    <w:rsid w:val="0063650F"/>
    <w:rsid w:val="00675F6C"/>
    <w:rsid w:val="006E0F1C"/>
    <w:rsid w:val="006F1313"/>
    <w:rsid w:val="0074681E"/>
    <w:rsid w:val="007D5607"/>
    <w:rsid w:val="007F5613"/>
    <w:rsid w:val="00812221"/>
    <w:rsid w:val="00823F93"/>
    <w:rsid w:val="00831B62"/>
    <w:rsid w:val="00890712"/>
    <w:rsid w:val="008940B5"/>
    <w:rsid w:val="008A23BA"/>
    <w:rsid w:val="008C0D15"/>
    <w:rsid w:val="008D400D"/>
    <w:rsid w:val="00910A7F"/>
    <w:rsid w:val="00915419"/>
    <w:rsid w:val="00933B1D"/>
    <w:rsid w:val="009929CE"/>
    <w:rsid w:val="009A1694"/>
    <w:rsid w:val="009D3E37"/>
    <w:rsid w:val="009F293F"/>
    <w:rsid w:val="00A26E25"/>
    <w:rsid w:val="00AD64BB"/>
    <w:rsid w:val="00AE7A89"/>
    <w:rsid w:val="00B1027D"/>
    <w:rsid w:val="00B14457"/>
    <w:rsid w:val="00B20EA2"/>
    <w:rsid w:val="00B23092"/>
    <w:rsid w:val="00B23102"/>
    <w:rsid w:val="00B463FF"/>
    <w:rsid w:val="00B839A8"/>
    <w:rsid w:val="00BB7D49"/>
    <w:rsid w:val="00BE4269"/>
    <w:rsid w:val="00C414F5"/>
    <w:rsid w:val="00C67C95"/>
    <w:rsid w:val="00CA0FC6"/>
    <w:rsid w:val="00CF4D7D"/>
    <w:rsid w:val="00D03D29"/>
    <w:rsid w:val="00D13A7E"/>
    <w:rsid w:val="00D42969"/>
    <w:rsid w:val="00D73A61"/>
    <w:rsid w:val="00D8149A"/>
    <w:rsid w:val="00D926CD"/>
    <w:rsid w:val="00DA724B"/>
    <w:rsid w:val="00DD38E7"/>
    <w:rsid w:val="00DD78F1"/>
    <w:rsid w:val="00DF3296"/>
    <w:rsid w:val="00E7137A"/>
    <w:rsid w:val="00E76E3C"/>
    <w:rsid w:val="00E80555"/>
    <w:rsid w:val="00EB0D6E"/>
    <w:rsid w:val="00F004DA"/>
    <w:rsid w:val="00F1254A"/>
    <w:rsid w:val="00F136F8"/>
    <w:rsid w:val="00F30153"/>
    <w:rsid w:val="00FC63B7"/>
    <w:rsid w:val="01A601B2"/>
    <w:rsid w:val="0D984B4F"/>
    <w:rsid w:val="0DCE4D6F"/>
    <w:rsid w:val="10DFFA27"/>
    <w:rsid w:val="151D48DA"/>
    <w:rsid w:val="1BCCD47E"/>
    <w:rsid w:val="1FB0672F"/>
    <w:rsid w:val="2A98EE25"/>
    <w:rsid w:val="2DBF4829"/>
    <w:rsid w:val="2EC2ECF6"/>
    <w:rsid w:val="32E22CE9"/>
    <w:rsid w:val="369457EF"/>
    <w:rsid w:val="3951F118"/>
    <w:rsid w:val="3EB1EBFB"/>
    <w:rsid w:val="3FB8877C"/>
    <w:rsid w:val="44E4CF7C"/>
    <w:rsid w:val="4C7FC8CC"/>
    <w:rsid w:val="570F1B5F"/>
    <w:rsid w:val="58BD0558"/>
    <w:rsid w:val="5B744B6E"/>
    <w:rsid w:val="5F33AF40"/>
    <w:rsid w:val="6022A55D"/>
    <w:rsid w:val="6241F61F"/>
    <w:rsid w:val="6D9A8C00"/>
    <w:rsid w:val="70AE28AD"/>
    <w:rsid w:val="746E91B1"/>
    <w:rsid w:val="7FD4C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70F6"/>
  <w15:chartTrackingRefBased/>
  <w15:docId w15:val="{E0B281C8-A289-4C7A-B154-81B94E2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23259"/>
    <w:pPr>
      <w:keepNext/>
      <w:keepLines/>
      <w:spacing w:after="155"/>
      <w:ind w:left="24" w:hanging="10"/>
      <w:outlineLvl w:val="0"/>
    </w:pPr>
    <w:rPr>
      <w:rFonts w:ascii="Calibri" w:eastAsia="Calibri" w:hAnsi="Calibri" w:cs="Calibri"/>
      <w:b/>
      <w:bCs/>
      <w:color w:val="00816D" w:themeColor="accent1"/>
      <w:kern w:val="0"/>
      <w:sz w:val="36"/>
      <w:szCs w:val="2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12"/>
    <w:pPr>
      <w:ind w:left="720"/>
      <w:contextualSpacing/>
    </w:pPr>
  </w:style>
  <w:style w:type="table" w:styleId="TableGrid">
    <w:name w:val="Table Grid"/>
    <w:basedOn w:val="TableNormal"/>
    <w:uiPriority w:val="39"/>
    <w:rsid w:val="00B1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457"/>
    <w:rPr>
      <w:color w:val="00886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4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59"/>
  </w:style>
  <w:style w:type="paragraph" w:styleId="Footer">
    <w:name w:val="footer"/>
    <w:basedOn w:val="Normal"/>
    <w:link w:val="FooterChar"/>
    <w:uiPriority w:val="99"/>
    <w:unhideWhenUsed/>
    <w:rsid w:val="0032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59"/>
  </w:style>
  <w:style w:type="character" w:customStyle="1" w:styleId="Heading1Char">
    <w:name w:val="Heading 1 Char"/>
    <w:basedOn w:val="DefaultParagraphFont"/>
    <w:link w:val="Heading1"/>
    <w:uiPriority w:val="9"/>
    <w:rsid w:val="00323259"/>
    <w:rPr>
      <w:rFonts w:ascii="Calibri" w:eastAsia="Calibri" w:hAnsi="Calibri" w:cs="Calibri"/>
      <w:b/>
      <w:bCs/>
      <w:color w:val="00816D" w:themeColor="accent1"/>
      <w:kern w:val="0"/>
      <w:sz w:val="36"/>
      <w:szCs w:val="28"/>
      <w:lang w:eastAsia="en-GB"/>
      <w14:ligatures w14:val="none"/>
    </w:rPr>
  </w:style>
  <w:style w:type="paragraph" w:styleId="NoSpacing">
    <w:name w:val="No Spacing"/>
    <w:aliases w:val="Bullet point"/>
    <w:basedOn w:val="ListParagraph"/>
    <w:autoRedefine/>
    <w:uiPriority w:val="1"/>
    <w:qFormat/>
    <w:rsid w:val="003D3ADC"/>
    <w:pPr>
      <w:ind w:left="360" w:hanging="360"/>
    </w:pPr>
    <w:rPr>
      <w:rFonts w:ascii="Calibri" w:eastAsia="Calibri" w:hAnsi="Calibri" w:cs="Calibri"/>
      <w:color w:val="253746" w:themeColor="text2"/>
      <w:kern w:val="0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DA72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theips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253746"/>
      </a:dk2>
      <a:lt2>
        <a:srgbClr val="E7E6E6"/>
      </a:lt2>
      <a:accent1>
        <a:srgbClr val="00816D"/>
      </a:accent1>
      <a:accent2>
        <a:srgbClr val="253746"/>
      </a:accent2>
      <a:accent3>
        <a:srgbClr val="989A9A"/>
      </a:accent3>
      <a:accent4>
        <a:srgbClr val="7E335A"/>
      </a:accent4>
      <a:accent5>
        <a:srgbClr val="379A87"/>
      </a:accent5>
      <a:accent6>
        <a:srgbClr val="431C5B"/>
      </a:accent6>
      <a:hlink>
        <a:srgbClr val="00886C"/>
      </a:hlink>
      <a:folHlink>
        <a:srgbClr val="25374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fa844-aa8e-4082-8018-12264547a3ef">
      <Terms xmlns="http://schemas.microsoft.com/office/infopath/2007/PartnerControls"/>
    </lcf76f155ced4ddcb4097134ff3c332f>
    <KeyDoc xmlns="a18fa844-aa8e-4082-8018-12264547a3ef" xsi:nil="true"/>
    <TaxCatchAll xmlns="449ca9ca-b184-406b-bb08-28812bd51e71" xsi:nil="true"/>
    <DocumentTags xmlns="a18fa844-aa8e-4082-8018-12264547a3ef" xsi:nil="true"/>
    <SharedWithUsers xmlns="449ca9ca-b184-406b-bb08-28812bd51e71">
      <UserInfo>
        <DisplayName>Balwinder Dhaliwal</DisplayName>
        <AccountId>81</AccountId>
        <AccountType/>
      </UserInfo>
      <UserInfo>
        <DisplayName>Kate Campbell</DisplayName>
        <AccountId>55</AccountId>
        <AccountType/>
      </UserInfo>
      <UserInfo>
        <DisplayName>Craig MacKenzie</DisplayName>
        <AccountId>215</AccountId>
        <AccountType/>
      </UserInfo>
      <UserInfo>
        <DisplayName>Joanne Greenwood</DisplayName>
        <AccountId>216</AccountId>
        <AccountType/>
      </UserInfo>
      <UserInfo>
        <DisplayName>Owen Evans</DisplayName>
        <AccountId>305</AccountId>
        <AccountType/>
      </UserInfo>
      <UserInfo>
        <DisplayName>Karen Lacey</DisplayName>
        <AccountId>36</AccountId>
        <AccountType/>
      </UserInfo>
      <UserInfo>
        <DisplayName>Aaron Molyneux</DisplayName>
        <AccountId>256</AccountId>
        <AccountType/>
      </UserInfo>
      <UserInfo>
        <DisplayName>Adam Noble</DisplayName>
        <AccountId>364</AccountId>
        <AccountType/>
      </UserInfo>
      <UserInfo>
        <DisplayName>Alyn Hunter</DisplayName>
        <AccountId>321</AccountId>
        <AccountType/>
      </UserInfo>
      <UserInfo>
        <DisplayName>Ann Jackson</DisplayName>
        <AccountId>257</AccountId>
        <AccountType/>
      </UserInfo>
      <UserInfo>
        <DisplayName>Gina Harding</DisplayName>
        <AccountId>320</AccountId>
        <AccountType/>
      </UserInfo>
      <UserInfo>
        <DisplayName>Helen Ahmed-Omar</DisplayName>
        <AccountId>537</AccountId>
        <AccountType/>
      </UserInfo>
      <UserInfo>
        <DisplayName>Kira Peacock</DisplayName>
        <AccountId>322</AccountId>
        <AccountType/>
      </UserInfo>
      <UserInfo>
        <DisplayName>Kirsty Bryan</DisplayName>
        <AccountId>362</AccountId>
        <AccountType/>
      </UserInfo>
      <UserInfo>
        <DisplayName>Lynn Cutts</DisplayName>
        <AccountId>538</AccountId>
        <AccountType/>
      </UserInfo>
      <UserInfo>
        <DisplayName>Pamela Bentley</DisplayName>
        <AccountId>52</AccountId>
        <AccountType/>
      </UserInfo>
      <UserInfo>
        <DisplayName>Paul Leslie</DisplayName>
        <AccountId>306</AccountId>
        <AccountType/>
      </UserInfo>
      <UserInfo>
        <DisplayName>Peter Jeffrey</DisplayName>
        <AccountId>34</AccountId>
        <AccountType/>
      </UserInfo>
      <UserInfo>
        <DisplayName>Phil Richardson</DisplayName>
        <AccountId>258</AccountId>
        <AccountType/>
      </UserInfo>
      <UserInfo>
        <DisplayName>Rachel Holmes</DisplayName>
        <AccountId>303</AccountId>
        <AccountType/>
      </UserInfo>
      <UserInfo>
        <DisplayName>Nicki Mullins</DisplayName>
        <AccountId>167</AccountId>
        <AccountType/>
      </UserInfo>
      <UserInfo>
        <DisplayName>Nicole Casey</DisplayName>
        <AccountId>171</AccountId>
        <AccountType/>
      </UserInfo>
      <UserInfo>
        <DisplayName>Andreea Ghita</DisplayName>
        <AccountId>512</AccountId>
        <AccountType/>
      </UserInfo>
      <UserInfo>
        <DisplayName>Nick Crinnion</DisplayName>
        <AccountId>146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CFBE6523B4247A33764E086C65377" ma:contentTypeVersion="20" ma:contentTypeDescription="Create a new document." ma:contentTypeScope="" ma:versionID="a195d8f639a76999b656da7c05925a58">
  <xsd:schema xmlns:xsd="http://www.w3.org/2001/XMLSchema" xmlns:xs="http://www.w3.org/2001/XMLSchema" xmlns:p="http://schemas.microsoft.com/office/2006/metadata/properties" xmlns:ns2="a18fa844-aa8e-4082-8018-12264547a3ef" xmlns:ns3="449ca9ca-b184-406b-bb08-28812bd51e71" targetNamespace="http://schemas.microsoft.com/office/2006/metadata/properties" ma:root="true" ma:fieldsID="a12943ec09633582023773e022c593c1" ns2:_="" ns3:_="">
    <xsd:import namespace="a18fa844-aa8e-4082-8018-12264547a3ef"/>
    <xsd:import namespace="449ca9ca-b184-406b-bb08-28812bd51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eyDoc" minOccurs="0"/>
                <xsd:element ref="ns2:Document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a844-aa8e-4082-8018-12264547a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eyDoc" ma:index="20" nillable="true" ma:displayName="Key Doc" ma:description="Is this is a key document - do you use it frequently?" ma:format="Dropdown" ma:internalName="KeyDoc">
      <xsd:simpleType>
        <xsd:restriction base="dms:Text">
          <xsd:maxLength value="255"/>
        </xsd:restriction>
      </xsd:simpleType>
    </xsd:element>
    <xsd:element name="DocumentTags" ma:index="21" nillable="true" ma:displayName="Document Tags" ma:description="Use this to add tage to make documents easy to find" ma:format="Dropdown" ma:internalName="DocumentTag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ae507-2aa3-4da9-bd05-a249b3659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a9ca-b184-406b-bb08-28812bd51e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9435112-b3f0-44f2-87c9-ecf3f9265b94}" ma:internalName="TaxCatchAll" ma:showField="CatchAllData" ma:web="449ca9ca-b184-406b-bb08-28812bd51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99533-7E8D-4885-A337-CD3547D6871C}">
  <ds:schemaRefs>
    <ds:schemaRef ds:uri="http://purl.org/dc/dcmitype/"/>
    <ds:schemaRef ds:uri="http://purl.org/dc/elements/1.1/"/>
    <ds:schemaRef ds:uri="http://www.w3.org/XML/1998/namespace"/>
    <ds:schemaRef ds:uri="a18fa844-aa8e-4082-8018-12264547a3ef"/>
    <ds:schemaRef ds:uri="http://schemas.microsoft.com/office/2006/metadata/properties"/>
    <ds:schemaRef ds:uri="449ca9ca-b184-406b-bb08-28812bd51e7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31C1200-3348-4B6D-A9A1-96C91176E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fa844-aa8e-4082-8018-12264547a3ef"/>
    <ds:schemaRef ds:uri="449ca9ca-b184-406b-bb08-28812bd51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CCD74-7D9C-4061-9DEA-9EC6FA213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Links>
    <vt:vector size="6" baseType="variant">
      <vt:variant>
        <vt:i4>4587574</vt:i4>
      </vt:variant>
      <vt:variant>
        <vt:i4>0</vt:i4>
      </vt:variant>
      <vt:variant>
        <vt:i4>0</vt:i4>
      </vt:variant>
      <vt:variant>
        <vt:i4>5</vt:i4>
      </vt:variant>
      <vt:variant>
        <vt:lpwstr>mailto:info@theipsa.org.uk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Form – Staff claiming additional commuting costs March 2024</dc:title>
  <dc:subject/>
  <dc:creator>IPSA</dc:creator>
  <cp:keywords/>
  <dc:description/>
  <cp:lastModifiedBy>Nicki Mullins</cp:lastModifiedBy>
  <cp:revision>2</cp:revision>
  <dcterms:created xsi:type="dcterms:W3CDTF">2024-07-22T09:10:00Z</dcterms:created>
  <dcterms:modified xsi:type="dcterms:W3CDTF">2024-07-22T09:10:00Z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0x010100359CFBE6523B4247A33764E086C65377</vt:lpwstr>
  </property>
  <property fmtid="{D5CDD505-2E9C-101B-9397-08002B2CF9AE}" pid="3" name="MediaServiceImageTags">
    <vt:lpwstr/>
  </property>
</Properties>
</file>